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E068F" w14:textId="46588A84" w:rsidR="00DF64BF" w:rsidRPr="00302994" w:rsidRDefault="003C5F19">
      <w:pPr>
        <w:rPr>
          <w:b/>
          <w:bCs/>
          <w:sz w:val="36"/>
          <w:szCs w:val="36"/>
          <w:u w:val="single"/>
        </w:rPr>
      </w:pPr>
      <w:r w:rsidRPr="00302994">
        <w:rPr>
          <w:b/>
          <w:bCs/>
          <w:sz w:val="36"/>
          <w:szCs w:val="36"/>
          <w:u w:val="single"/>
        </w:rPr>
        <w:t>Rhan B – Adroddiad ysgrifenedig Esbonio sut mae ysgolion yn ymateb i’r cyfleoedd a heriau yn eu cymunedau. Defnyddio’r syniadau, cysyniadau a llenyddiaeth o ddarlithoedd a’ch profiadau Pontio, adfyfyrio ar p’un a yw’r pethau hyn wedi herio eich credoau a thybiaethau am y perthnasoedd rhwng ysgolion a’u cymunedau neu beidio.</w:t>
      </w:r>
    </w:p>
    <w:p w14:paraId="55DAF4CE" w14:textId="02FAC4DA" w:rsidR="00AE078B" w:rsidRDefault="006E0636" w:rsidP="006674AF">
      <w:pPr>
        <w:spacing w:line="360" w:lineRule="auto"/>
        <w:rPr>
          <w:rFonts w:ascii="Arial" w:hAnsi="Arial" w:cs="Arial"/>
        </w:rPr>
      </w:pPr>
      <w:r w:rsidRPr="006E0636">
        <w:rPr>
          <w:rFonts w:ascii="Arial" w:hAnsi="Arial" w:cs="Arial"/>
        </w:rPr>
        <w:t xml:space="preserve">Mae addysgu yn y cyfnod sylfaen yn dod gyda'r ddealltwriaeth o lawer o ffactorau gwahanol sy'n caniatáu i'r athro addysgu mewn ffordd effeithiol ac i sicrhau bod plant yn gallu cyrraedd eu llawn botensial yn yr ysgol. Un gred yw pwysigrwydd ymgolli teuluol a pha mor bwysig yw hi i ysgolion gael perthynas dda â theuluoedd. Mae datblygu perthynas effeithiol rhwng y rhieni a'r ymarferwyr yn bwysig iawn i ddod o hyd i'r canlyniad gorau posibl i bob unigolyn. Y rheswm pam mae'r berthynas rhwng y teulu a'r ysgol yn eithriadol o bwysig yw oherwydd mai'r rhiant yw'r arbenigwr ar y plentyn ac yn adnabod y plentyn yn well na neb. Wheras yr athro sy'n gyfrifol a'r arbenigwr mewn gofalu ac addysgu'r plentyn mewn ystafell ddosbarth. </w:t>
      </w:r>
      <w:r w:rsidR="00F55E55" w:rsidRPr="006674AF">
        <w:rPr>
          <w:rFonts w:ascii="Arial" w:hAnsi="Arial" w:cs="Arial"/>
        </w:rPr>
        <w:t xml:space="preserve"> (Dav</w:t>
      </w:r>
      <w:r w:rsidR="00A05B0D" w:rsidRPr="006674AF">
        <w:rPr>
          <w:rFonts w:ascii="Arial" w:hAnsi="Arial" w:cs="Arial"/>
        </w:rPr>
        <w:t xml:space="preserve">is, Ryder, </w:t>
      </w:r>
      <w:r w:rsidR="006D5C17" w:rsidRPr="006674AF">
        <w:rPr>
          <w:rFonts w:ascii="Arial" w:hAnsi="Arial" w:cs="Arial"/>
        </w:rPr>
        <w:t>2016, tud.100</w:t>
      </w:r>
      <w:r w:rsidR="001E6E0E" w:rsidRPr="001E6E0E">
        <w:rPr>
          <w:rFonts w:ascii="Arial" w:hAnsi="Arial" w:cs="Arial"/>
        </w:rPr>
        <w:t xml:space="preserve">). Cred arall o addysgu yn y cyfnod sylfaen yw gwybodaeth hanfodol pob plentyn sydd â'r hawl i addysg, gelwir hyn yn addysg gynhwysol. Dyma'r ffordd orau o sicrhau bod pob plentyn yn cael cyfle teg i fynychu'r ysgol a datblygu'r sgiliau angenrheidiol sydd eu hangen i lwyddo. Mae addysg gynhwysol yn gyfleoedd i'r rhai sydd wedi'u heithrio yn y gorffennol ar gyfer ffactorau amrywiol fel anableddau, tlodi a rhwystrau </w:t>
      </w:r>
      <w:r w:rsidR="001E6E0E">
        <w:rPr>
          <w:rFonts w:ascii="Arial" w:hAnsi="Arial" w:cs="Arial"/>
        </w:rPr>
        <w:t>iaith</w:t>
      </w:r>
      <w:r w:rsidR="0074557F">
        <w:rPr>
          <w:rFonts w:ascii="Arial" w:hAnsi="Arial" w:cs="Arial"/>
        </w:rPr>
        <w:t xml:space="preserve"> </w:t>
      </w:r>
      <w:r w:rsidR="00EE3DC8">
        <w:rPr>
          <w:rFonts w:ascii="Arial" w:hAnsi="Arial" w:cs="Arial"/>
        </w:rPr>
        <w:t>(Unicef,</w:t>
      </w:r>
      <w:r w:rsidR="000B6B7E">
        <w:rPr>
          <w:rFonts w:ascii="Arial" w:hAnsi="Arial" w:cs="Arial"/>
        </w:rPr>
        <w:t>2017)</w:t>
      </w:r>
      <w:r w:rsidR="0074557F">
        <w:rPr>
          <w:rFonts w:ascii="Arial" w:hAnsi="Arial" w:cs="Arial"/>
        </w:rPr>
        <w:t xml:space="preserve">. </w:t>
      </w:r>
      <w:r w:rsidR="00EF1682" w:rsidRPr="00EF1682">
        <w:rPr>
          <w:rFonts w:ascii="Arial" w:hAnsi="Arial" w:cs="Arial"/>
        </w:rPr>
        <w:t xml:space="preserve">Y ffactor olaf y byddaf yn ei drafod yw pwysigrwydd y cysylltiad rhwng ysgolion a'r gymuned y mae'r ysgol wedi'i lleoli ynddi. Gall perthynas gref rhwng yr ysgol a'r gymuned godi safonau addysgol ac mae wedi dangos bod y bwlch cyrhaeddiad rhwng y dosbarth gweithiol a phlant dosbarth canol wedi gostwng. Mae hyn yn hynod fuddiol pan fydd gan yr ysgol gysylltiadau cryf â'r gymuned ehangach hefyd gan nad yw rhai gweithgareddau'n cael eu darparu gan yr ysgol a'r athrawon. </w:t>
      </w:r>
      <w:r w:rsidR="005F6C58">
        <w:rPr>
          <w:rFonts w:ascii="Arial" w:hAnsi="Arial" w:cs="Arial"/>
        </w:rPr>
        <w:t>(Iq</w:t>
      </w:r>
      <w:r w:rsidR="00E04BF2">
        <w:rPr>
          <w:rFonts w:ascii="Arial" w:hAnsi="Arial" w:cs="Arial"/>
        </w:rPr>
        <w:t>bal,2018)</w:t>
      </w:r>
    </w:p>
    <w:p w14:paraId="53C80B54" w14:textId="141429A4" w:rsidR="009C1784" w:rsidRDefault="00F869E5" w:rsidP="006674AF">
      <w:pPr>
        <w:spacing w:line="360" w:lineRule="auto"/>
        <w:rPr>
          <w:rFonts w:ascii="Arial" w:hAnsi="Arial" w:cs="Arial"/>
        </w:rPr>
      </w:pPr>
      <w:r w:rsidRPr="00F869E5">
        <w:rPr>
          <w:rFonts w:ascii="Arial" w:hAnsi="Arial" w:cs="Arial"/>
        </w:rPr>
        <w:t xml:space="preserve">Mae englyn teuluol yn eithriadol o bwysig yn ysgol Lonlas, sydd wedi'i lleoli yn Abertawe Mae Lonlas yn ysgol gynradd Gymraeg sy'n credu </w:t>
      </w:r>
      <w:r w:rsidR="0022290F">
        <w:rPr>
          <w:rFonts w:ascii="Arial" w:hAnsi="Arial" w:cs="Arial"/>
        </w:rPr>
        <w:t xml:space="preserve">mewn </w:t>
      </w:r>
      <w:r w:rsidR="00451C9E" w:rsidRPr="00451C9E">
        <w:rPr>
          <w:rFonts w:ascii="Arial" w:hAnsi="Arial" w:cs="Arial"/>
        </w:rPr>
        <w:t>ymgysylltu â theuluoedd</w:t>
      </w:r>
      <w:r w:rsidRPr="00F869E5">
        <w:rPr>
          <w:rFonts w:ascii="Arial" w:hAnsi="Arial" w:cs="Arial"/>
        </w:rPr>
        <w:t>. Mae'r berthynas rhwng yr ysgol a'r teuluoedd yn bwysig iawn er mwyn sicrhau'r canlyniad gorau posibl i bob plentyn. Mae'r rhai nad ydynt yn llwyddo i addysg wedi dangos bod y gwahaniaeth mwyaf yn digwydd y tu allan i'r ysgol, sy'n golygu na all yr ysgol ar ei ben ei hun newid popeth i ddisgyblion. Dyma pam mae ymgolli teuluol gyda dysgu eu plant mor bwysig, y prif ffactor yw bod y rhieni'n gofalu bod eu plant yn dysgu ac yn datblygu</w:t>
      </w:r>
      <w:r w:rsidR="00D2491C">
        <w:rPr>
          <w:rFonts w:ascii="Arial" w:hAnsi="Arial" w:cs="Arial"/>
        </w:rPr>
        <w:t xml:space="preserve"> </w:t>
      </w:r>
      <w:r w:rsidR="004244DD">
        <w:rPr>
          <w:rFonts w:ascii="Arial" w:hAnsi="Arial" w:cs="Arial"/>
        </w:rPr>
        <w:t xml:space="preserve">(Goodall,2019). </w:t>
      </w:r>
      <w:r w:rsidR="00295C47">
        <w:rPr>
          <w:rFonts w:ascii="Arial" w:hAnsi="Arial" w:cs="Arial"/>
        </w:rPr>
        <w:t xml:space="preserve"> </w:t>
      </w:r>
      <w:r w:rsidR="006028AF" w:rsidRPr="006028AF">
        <w:rPr>
          <w:rFonts w:ascii="Arial" w:hAnsi="Arial" w:cs="Arial"/>
        </w:rPr>
        <w:t>Mae perthynas gr</w:t>
      </w:r>
      <w:r w:rsidR="006028AF">
        <w:rPr>
          <w:rFonts w:ascii="Arial" w:hAnsi="Arial" w:cs="Arial"/>
        </w:rPr>
        <w:t>y</w:t>
      </w:r>
      <w:r w:rsidR="006028AF" w:rsidRPr="006028AF">
        <w:rPr>
          <w:rFonts w:ascii="Arial" w:hAnsi="Arial" w:cs="Arial"/>
        </w:rPr>
        <w:t xml:space="preserve">f rhwng y teulu a'r ysgol yn hanfodol er mwyn i'r plant ddysgu ynddi, mae gan yr ysgol rôl wrth annog ymgnawdoliad teuluol. Mae'r rôl hon yn </w:t>
      </w:r>
      <w:r w:rsidR="006028AF" w:rsidRPr="006028AF">
        <w:rPr>
          <w:rFonts w:ascii="Arial" w:hAnsi="Arial" w:cs="Arial"/>
        </w:rPr>
        <w:lastRenderedPageBreak/>
        <w:t xml:space="preserve">cynnwys rhoi gwybodaeth hanfodol i rieni megis cymorth proffesiynol a helpu'r rhieni eu hunain i ddatblygu a chryfhau eu hunan-barch </w:t>
      </w:r>
      <w:r w:rsidR="00FD00D4">
        <w:rPr>
          <w:rFonts w:ascii="Arial" w:hAnsi="Arial" w:cs="Arial"/>
        </w:rPr>
        <w:t>(</w:t>
      </w:r>
      <w:r w:rsidR="006C66EB">
        <w:rPr>
          <w:rFonts w:ascii="Arial" w:hAnsi="Arial" w:cs="Arial"/>
        </w:rPr>
        <w:t xml:space="preserve">Siraj-Blatchford, Hallet, </w:t>
      </w:r>
      <w:r w:rsidR="006427F8">
        <w:rPr>
          <w:rFonts w:ascii="Arial" w:hAnsi="Arial" w:cs="Arial"/>
        </w:rPr>
        <w:t>2014, tud.</w:t>
      </w:r>
      <w:r w:rsidR="00146F20">
        <w:rPr>
          <w:rFonts w:ascii="Arial" w:hAnsi="Arial" w:cs="Arial"/>
        </w:rPr>
        <w:t>79)</w:t>
      </w:r>
    </w:p>
    <w:p w14:paraId="1FEB5DDD" w14:textId="4AD98C16" w:rsidR="004A5B26" w:rsidRDefault="00917543" w:rsidP="006674AF">
      <w:pPr>
        <w:spacing w:line="360" w:lineRule="auto"/>
        <w:rPr>
          <w:rFonts w:ascii="Arial" w:hAnsi="Arial" w:cs="Arial"/>
        </w:rPr>
      </w:pPr>
      <w:r w:rsidRPr="00917543">
        <w:rPr>
          <w:rFonts w:ascii="Arial" w:hAnsi="Arial" w:cs="Arial"/>
        </w:rPr>
        <w:t xml:space="preserve">Mae ysgol gynradd Lonlas fel llawer o ysgolion eraill yn gwerthfawrogi'r teulu, o ganlyniad mae'r ysgol yn cynnig llawer o wahanol weithgareddau a digwyddiadau i sicrhau bod cysylltiad cryf rhwng yr ysgol a'r teuluoedd. Y ffordd mae'r ysgol yn ymateb yw drwy drefnu digwyddiadau fel ymweld â'r ysgol </w:t>
      </w:r>
      <w:r w:rsidR="00CC1E2C">
        <w:rPr>
          <w:rFonts w:ascii="Arial" w:hAnsi="Arial" w:cs="Arial"/>
        </w:rPr>
        <w:t>pob</w:t>
      </w:r>
      <w:r w:rsidRPr="00917543">
        <w:rPr>
          <w:rFonts w:ascii="Arial" w:hAnsi="Arial" w:cs="Arial"/>
        </w:rPr>
        <w:t xml:space="preserve"> </w:t>
      </w:r>
      <w:r w:rsidR="00940CB1">
        <w:rPr>
          <w:rFonts w:ascii="Arial" w:hAnsi="Arial" w:cs="Arial"/>
        </w:rPr>
        <w:t>t</w:t>
      </w:r>
      <w:r w:rsidRPr="00917543">
        <w:rPr>
          <w:rFonts w:ascii="Arial" w:hAnsi="Arial" w:cs="Arial"/>
        </w:rPr>
        <w:t>ymor a'r "</w:t>
      </w:r>
      <w:r w:rsidR="004B1D55">
        <w:rPr>
          <w:rFonts w:ascii="Arial" w:hAnsi="Arial" w:cs="Arial"/>
        </w:rPr>
        <w:t>dewch a rhiant i’r ysgol</w:t>
      </w:r>
      <w:r w:rsidRPr="00917543">
        <w:rPr>
          <w:rFonts w:ascii="Arial" w:hAnsi="Arial" w:cs="Arial"/>
        </w:rPr>
        <w:t xml:space="preserve">". </w:t>
      </w:r>
      <w:r w:rsidR="00CB5DF4" w:rsidRPr="00CB5DF4">
        <w:rPr>
          <w:rFonts w:ascii="Arial" w:hAnsi="Arial" w:cs="Arial"/>
        </w:rPr>
        <w:t>Mae'r digwyddiadau syml ond effeithiol hyn yn caniatáu i'r rhieni weld beth mae eu plant wedi bod yn ei ddysgu yn ystod y tymor ac iddynt gael cipolwg ar addysg eu plentyn yn yr ystafell ddosbarth. Hyd yn oed cyn i'r plant ddechrau yn yr ysgol mae'r rhieni'n cael cyfle i ymweld â'r ysgol dymor o'r blaen i gael cipolwg a</w:t>
      </w:r>
      <w:r w:rsidR="002C7C0A">
        <w:rPr>
          <w:rFonts w:ascii="Arial" w:hAnsi="Arial" w:cs="Arial"/>
        </w:rPr>
        <w:t>r yr</w:t>
      </w:r>
      <w:r w:rsidR="00CB5DF4" w:rsidRPr="00CB5DF4">
        <w:rPr>
          <w:rFonts w:ascii="Arial" w:hAnsi="Arial" w:cs="Arial"/>
        </w:rPr>
        <w:t xml:space="preserve"> ysgol. Bydd hyn yn sicr yn helpu rhieni i deimlo'n fwy cysylltiedig ag addysg eu plentyn sy'n golygu bod y cysylltiad rhwng yr ysgol a theuluoedd yn gryf. Mae gweithgareddau eraill yn cynnwys boreau coffi i'r rhieni ofyn unrhyw beth y gallent fod yn ansicr amdano neu unrhyw ymholiadau cyffredinol, mae hwn yn ddigwyddiad mwy anffurfiol fel y dylai rhieni deimlo'n hamddenol wrth ymgolli yn yr ysgol. Pan mae rhieni yn cael eu cefnogi gan yr ysgol maent yn fwy parod i gefnogi eu plentyn </w:t>
      </w:r>
      <w:r w:rsidR="00043259">
        <w:rPr>
          <w:rFonts w:ascii="Arial" w:hAnsi="Arial" w:cs="Arial"/>
        </w:rPr>
        <w:t>(Rymanowicz</w:t>
      </w:r>
      <w:r w:rsidR="00C7176D">
        <w:rPr>
          <w:rFonts w:ascii="Arial" w:hAnsi="Arial" w:cs="Arial"/>
        </w:rPr>
        <w:t xml:space="preserve">,2021). </w:t>
      </w:r>
      <w:r w:rsidR="00CB5DF4">
        <w:rPr>
          <w:rFonts w:ascii="Arial" w:hAnsi="Arial" w:cs="Arial"/>
        </w:rPr>
        <w:t xml:space="preserve">Felly mae’r digwyddiadau a’r gweithgareddau </w:t>
      </w:r>
      <w:r w:rsidR="009D447A">
        <w:rPr>
          <w:rFonts w:ascii="Arial" w:hAnsi="Arial" w:cs="Arial"/>
        </w:rPr>
        <w:t>yn helpu hyn i ddigwydd.</w:t>
      </w:r>
    </w:p>
    <w:p w14:paraId="68F0018B" w14:textId="11A47839" w:rsidR="00A87048" w:rsidRDefault="00FD673A" w:rsidP="006674AF">
      <w:pPr>
        <w:spacing w:line="360" w:lineRule="auto"/>
        <w:rPr>
          <w:rFonts w:ascii="Arial" w:hAnsi="Arial" w:cs="Arial"/>
        </w:rPr>
      </w:pPr>
      <w:r>
        <w:rPr>
          <w:rFonts w:ascii="Arial" w:hAnsi="Arial" w:cs="Arial"/>
        </w:rPr>
        <w:t xml:space="preserve">Heb os nac oni bai </w:t>
      </w:r>
      <w:r w:rsidR="00DF50B8" w:rsidRPr="00DF50B8">
        <w:rPr>
          <w:rFonts w:ascii="Arial" w:hAnsi="Arial" w:cs="Arial"/>
        </w:rPr>
        <w:t>addysg gynhwysol yw un o'r ffactorau pwysicaf y dylai ysgol fod â dealltwriaeth gref ohoni. Mae pob plentyn yn haeddu addysg ac mae'n hanfodol bod pob ysgol yn cael solid i fynd i'r afael â ffactorau a allai arwain at wahardd plant yn ystod addysg. Yn draddodiadol, mae plant ag anableddau wedi cael eu heithrio'n fwy o addysg gan y gellir ystyried eu hanabledd yn rhwystr ond ers bron i 30 mlynedd mae wedi dangos bod cynnwys plant ag anableddau wedi arwain at ganlyniadau cadarnhaol. (Villegas,2015). Rhwystr arall i addysg gynhwysol yw plant mewn tlodi, mae hyn yn effeithio ar lawer fel bron i draean o blant yn y DU yn byw islaw'r llinell dlodi (Arshad,Wrigley, Pratt, 2012, tud.145). Mae ysgolion wedi mynd i'r afael â'r mater hwn drwy roi prydau ysgol am ddim i'r rhai sydd â hawl iddo. Mae'n hynod bwysig bod ysgolion yn gwneud unrhyw beth o fewn eu gallu i fynd i'r afael â'r broblem tlodi gan fod stigma yn cael ei ystyried a all effeithio ar unigolion ifanc.</w:t>
      </w:r>
      <w:r w:rsidR="00CB4FC9" w:rsidRPr="00CB4FC9">
        <w:t xml:space="preserve"> </w:t>
      </w:r>
      <w:r w:rsidR="00CB4FC9" w:rsidRPr="00CB4FC9">
        <w:rPr>
          <w:rFonts w:ascii="Arial" w:hAnsi="Arial" w:cs="Arial"/>
        </w:rPr>
        <w:t xml:space="preserve">Gall hyn arwain at gael effaith ar ddatblygiad y dysgwr ifanc mewn addysg a'u dyheadau (Arshad,Wrigley, Pratt, 2012, tud.147).  Rwyf wedi dysgu bod gan 8% o ddisgyblion Ysgol Gynradd Gymraeg Lonlas hawl i gael prydau ysgol am ddim sy'n is na'r cyfartaledd ac mae gan 21% anghenion dysgu addysgol. Nid yw ardal Llansamlet lle mae Lonlas wedi'i lleoli yn cael ei hystyried yn ardal ddifreintiedig ond mae canran o blant o hyd sydd yn y llinell dlodi sy'n golygu bod hyn hefyd yn rhywbeth y mae'n rhaid ymdrin ag ef mewn ardaloedd llai difreintiedig hefyd. Gall rhwystrau iaith hefyd effeithio ar addysg gynhwysol os nad yw'r plant a hefyd y rhieni'n gyfarwydd â'r iaith sy'n cael ei dysgu. Mae hyn yn berthnasol i'm hysgol bontio Lonlas gan fod hon yn ysgol gynradd cyfrwng Cymraeg lle disgwylir i blant fod yn </w:t>
      </w:r>
      <w:r w:rsidR="00CB4FC9" w:rsidRPr="00CB4FC9">
        <w:rPr>
          <w:rFonts w:ascii="Arial" w:hAnsi="Arial" w:cs="Arial"/>
        </w:rPr>
        <w:lastRenderedPageBreak/>
        <w:t>rhugl yn y Gymraeg a'r Saesneg erbyn iddynt fod yn 11 oed</w:t>
      </w:r>
      <w:r w:rsidR="005D6446">
        <w:rPr>
          <w:rFonts w:ascii="Arial" w:hAnsi="Arial" w:cs="Arial"/>
        </w:rPr>
        <w:t xml:space="preserve">. </w:t>
      </w:r>
      <w:r w:rsidR="004F60F8" w:rsidRPr="004F60F8">
        <w:rPr>
          <w:rFonts w:ascii="Arial" w:hAnsi="Arial" w:cs="Arial"/>
        </w:rPr>
        <w:t xml:space="preserve">O adroddiad gan Estyn o'r ysgol mae'n dangos mai dim ond 10% o ddisgyblion sy'n dod o gartrefi </w:t>
      </w:r>
      <w:r w:rsidR="0072334B">
        <w:rPr>
          <w:rFonts w:ascii="Arial" w:hAnsi="Arial" w:cs="Arial"/>
        </w:rPr>
        <w:t>C</w:t>
      </w:r>
      <w:r w:rsidR="004F60F8" w:rsidRPr="004F60F8">
        <w:rPr>
          <w:rFonts w:ascii="Arial" w:hAnsi="Arial" w:cs="Arial"/>
        </w:rPr>
        <w:t>ymraeg sy'n golygu nad yw 90% o aelwydydd yn rhugl yn yr iaith Gymraeg (Estyn,2018). Mae Ysgol Lonlas yn ymateb i'r chaled hon drwy gynnig cymorth ychwanegol i rieni sydd â'r iaith a chefnogaeth ddarllen ychwanegol i blant a rhieni sy'n cael trafferth gyda'r iaith gyda nifer o adnoddau hefyd ar wefan yr ysgol.</w:t>
      </w:r>
    </w:p>
    <w:p w14:paraId="264EC83B" w14:textId="55FBBDF7" w:rsidR="00106AEB" w:rsidRDefault="00FE63C8" w:rsidP="006674AF">
      <w:pPr>
        <w:spacing w:line="360" w:lineRule="auto"/>
        <w:rPr>
          <w:rFonts w:ascii="Arial" w:hAnsi="Arial" w:cs="Arial"/>
        </w:rPr>
      </w:pPr>
      <w:r w:rsidRPr="00FE63C8">
        <w:rPr>
          <w:rFonts w:ascii="Arial" w:hAnsi="Arial" w:cs="Arial"/>
        </w:rPr>
        <w:t xml:space="preserve">Y ffactor olaf y byddaf yn ei drafod yw pwysigrwydd y cysylltiad rhwng ysgolion a'r gymuned. Pan fydd grwpiau cymunedol ac ysgolion yn ffurfio perthynas gref, mae dysgwyr ifanc yn fwy tebygol o gyflawni mwy yn yr ysgol a mwynhau eu profiad ysgol yn fwy. Pan fydd ysgolion yn rhoi'r gymuned ar waith ac mae'n gyfraniad unigryw y gall ei ddwyn yn caniatáu i bawb gyflawni canlyniadau cadarnhaol a dod yn ddail ac addysgwyr eu hunain (O'Keefe, 2011). Mae cynnwys y gymuned mewn addysg yn rhoi cyfle i blant ddysgu llawer o bethau am bobl o wahanol gefndiroedd sydd wedi cael digon o brofiadau gwahanol (Sam,2016) Enghraifft o hyn yw yn fy ysgol bontio Ysgol Gynradd Gymraeg </w:t>
      </w:r>
      <w:r w:rsidR="00407FDC">
        <w:rPr>
          <w:rFonts w:ascii="Arial" w:hAnsi="Arial" w:cs="Arial"/>
        </w:rPr>
        <w:t>Lonlas</w:t>
      </w:r>
      <w:r w:rsidR="00D2502A">
        <w:rPr>
          <w:rFonts w:ascii="Arial" w:hAnsi="Arial" w:cs="Arial"/>
        </w:rPr>
        <w:t xml:space="preserve">. </w:t>
      </w:r>
      <w:r w:rsidRPr="00FE63C8">
        <w:rPr>
          <w:rFonts w:ascii="Arial" w:hAnsi="Arial" w:cs="Arial"/>
        </w:rPr>
        <w:t xml:space="preserve">Mae gweithwyr o'r gwasanaethau brys fel y gwasanaeth tân yn dod i'r ysgol ac yn siarad â'r plant am eu gwaith a'u diogelwch tân. </w:t>
      </w:r>
      <w:r w:rsidR="003B4115" w:rsidRPr="003B4115">
        <w:rPr>
          <w:rFonts w:ascii="Arial" w:hAnsi="Arial" w:cs="Arial"/>
        </w:rPr>
        <w:t xml:space="preserve">Hefyd i helpu gyda lles y plant mae llawer o wahanol sefydliadau o fewn y gymuned yn dod i mewn i'r ysgol i gyflwyno sesiynau. Mae'r rhain yn cynnwys sesiynau pêl-droed gan hyfforddwyr profiadol a sesiynau gymnasteg a gynhaliwyd gan yr Urdd. Mae tripiau i leoedd fel eglwysi yn bwysig iawn i ehangu gwybodaeth y plant am grefydd gan fod addysg grefyddol yn orfodol yn y cwricwlwm.  Mae Ysgol Lonlas wedi gwneud gwaith elusennol rhagorol yn rhoi bwyd i'r banc bwyd lleol sy'n cyflenwi bwyd i'r rhai llai ffodus sy'n cael ei redeg gan yr eglwys leol sy'n dangos cynnwys y gymuned leol a'r effaith gadarnhaol y gall hyn ei chael. </w:t>
      </w:r>
      <w:r w:rsidR="007A6E09" w:rsidRPr="007A6E09">
        <w:rPr>
          <w:rFonts w:ascii="Arial" w:hAnsi="Arial" w:cs="Arial"/>
        </w:rPr>
        <w:t>Heri</w:t>
      </w:r>
      <w:r w:rsidR="009A1A1E">
        <w:rPr>
          <w:rFonts w:ascii="Arial" w:hAnsi="Arial" w:cs="Arial"/>
        </w:rPr>
        <w:t>au mae</w:t>
      </w:r>
      <w:r w:rsidR="007A6E09" w:rsidRPr="007A6E09">
        <w:rPr>
          <w:rFonts w:ascii="Arial" w:hAnsi="Arial" w:cs="Arial"/>
        </w:rPr>
        <w:t xml:space="preserve"> ysgolion sy'n wynebu sicrhau cysylltiad rhwng yr ysgol a'r gymuned yw'r prif ffocws ar y system addysg yn hytrach na phwysigrwydd cynnwys y gymuned o fewn yr ysgol. Gall yr ysgol fod yn ffigwr hanfodol wrth ddod â'r gymuned yn agosach at ei gilydd oherwydd y berthynas hon rhwng y ddwy gymuned, bydd yn gryfach os yw'r ysgolion o fewn y gymuned honno'n gryf hefyd (Smart, 2019).</w:t>
      </w:r>
    </w:p>
    <w:p w14:paraId="7C737336" w14:textId="4FC81E7C" w:rsidR="00CE0665" w:rsidRDefault="00433CF7" w:rsidP="006674AF">
      <w:pPr>
        <w:spacing w:line="360" w:lineRule="auto"/>
        <w:rPr>
          <w:rFonts w:ascii="Arial" w:hAnsi="Arial" w:cs="Arial"/>
        </w:rPr>
      </w:pPr>
      <w:r w:rsidRPr="00433CF7">
        <w:rPr>
          <w:rFonts w:ascii="Arial" w:hAnsi="Arial" w:cs="Arial"/>
        </w:rPr>
        <w:t>I gloi a chrynhoi ar yr hyn a drafodwyd. Credaf fod y berthynas sydd gan yr ysgol â'r teulu a'r gymuned yn eithriadol o bwysig ac yn rhan hanfodol o lwyddiant plentyn yn yr ystafell ddosbarth. Mae ymgysylltu â rhieni yn bwysig iawn er mwyn sicrhau bod y plentyn yn gallu cael y cymorth i gyrraedd ei lawn botensial nid yn unig yn yr ystafell ddosbarth ond hefyd gartref. O ran addysg gynhwysol, mae pob plentyn yn haeddu addysg ac i'w gynnwys bob amser, mae'r ffyrdd y mae'r ysgol yn delio â hyn yn hynod effeithiol gan sicrhau nad oes neb yn cael ei wahardd o'u haddysg.</w:t>
      </w:r>
    </w:p>
    <w:p w14:paraId="7424D1C0" w14:textId="77777777" w:rsidR="00881673" w:rsidRDefault="00881673" w:rsidP="006674AF">
      <w:pPr>
        <w:spacing w:line="360" w:lineRule="auto"/>
        <w:rPr>
          <w:rFonts w:ascii="Arial" w:hAnsi="Arial" w:cs="Arial"/>
        </w:rPr>
      </w:pPr>
    </w:p>
    <w:p w14:paraId="549BB5C8" w14:textId="730DE486" w:rsidR="000B7E74" w:rsidRDefault="004C2546" w:rsidP="006674AF">
      <w:pPr>
        <w:spacing w:line="360" w:lineRule="auto"/>
        <w:rPr>
          <w:rFonts w:ascii="Arial" w:hAnsi="Arial" w:cs="Arial"/>
          <w:b/>
          <w:bCs/>
          <w:sz w:val="36"/>
          <w:szCs w:val="36"/>
          <w:u w:val="single"/>
        </w:rPr>
      </w:pPr>
      <w:r w:rsidRPr="00E3279A">
        <w:rPr>
          <w:rFonts w:ascii="Arial" w:hAnsi="Arial" w:cs="Arial"/>
          <w:b/>
          <w:bCs/>
          <w:sz w:val="36"/>
          <w:szCs w:val="36"/>
          <w:u w:val="single"/>
        </w:rPr>
        <w:lastRenderedPageBreak/>
        <w:t>Rhestr Cyfeirnodi</w:t>
      </w:r>
    </w:p>
    <w:p w14:paraId="3ED3421F" w14:textId="77777777" w:rsidR="006B72FD" w:rsidRPr="007F6ED7" w:rsidRDefault="006B72FD" w:rsidP="006674AF">
      <w:pPr>
        <w:spacing w:line="360" w:lineRule="auto"/>
        <w:rPr>
          <w:rStyle w:val="Hyperlink"/>
          <w:rFonts w:ascii="Arial" w:hAnsi="Arial" w:cs="Arial"/>
        </w:rPr>
      </w:pPr>
      <w:r w:rsidRPr="007F6ED7">
        <w:rPr>
          <w:rFonts w:ascii="Arial" w:hAnsi="Arial" w:cs="Arial"/>
          <w:color w:val="000000"/>
        </w:rPr>
        <w:t>Arshad, Wringley, Pratt (2012). </w:t>
      </w:r>
      <w:r w:rsidRPr="007F6ED7">
        <w:rPr>
          <w:rFonts w:ascii="Arial" w:hAnsi="Arial" w:cs="Arial"/>
          <w:i/>
          <w:iCs/>
          <w:color w:val="000000"/>
        </w:rPr>
        <w:t>Social Justice re-examined</w:t>
      </w:r>
      <w:r w:rsidRPr="007F6ED7">
        <w:rPr>
          <w:rFonts w:ascii="Arial" w:hAnsi="Arial" w:cs="Arial"/>
          <w:color w:val="000000"/>
        </w:rPr>
        <w:t xml:space="preserve">. London: Bedford way: </w:t>
      </w:r>
      <w:r w:rsidRPr="007F6ED7">
        <w:rPr>
          <w:rFonts w:ascii="Arial" w:hAnsi="Arial" w:cs="Arial"/>
          <w:color w:val="000000"/>
        </w:rPr>
        <w:t>(tud.</w:t>
      </w:r>
      <w:r w:rsidRPr="007F6ED7">
        <w:rPr>
          <w:rFonts w:ascii="Arial" w:hAnsi="Arial" w:cs="Arial"/>
          <w:color w:val="000000"/>
        </w:rPr>
        <w:t xml:space="preserve"> 145-147</w:t>
      </w:r>
      <w:r w:rsidRPr="007F6ED7">
        <w:rPr>
          <w:rFonts w:ascii="Arial" w:hAnsi="Arial" w:cs="Arial"/>
          <w:color w:val="000000"/>
        </w:rPr>
        <w:t>)</w:t>
      </w:r>
    </w:p>
    <w:p w14:paraId="499C67F1" w14:textId="77777777" w:rsidR="006B72FD" w:rsidRPr="007F6ED7" w:rsidRDefault="006B72FD" w:rsidP="006674AF">
      <w:pPr>
        <w:spacing w:line="360" w:lineRule="auto"/>
        <w:rPr>
          <w:rFonts w:ascii="Arial" w:hAnsi="Arial" w:cs="Arial"/>
          <w:color w:val="000000"/>
        </w:rPr>
      </w:pPr>
      <w:r w:rsidRPr="007F6ED7">
        <w:rPr>
          <w:rFonts w:ascii="Arial" w:hAnsi="Arial" w:cs="Arial"/>
          <w:color w:val="000000"/>
        </w:rPr>
        <w:t>Davis, Ryder (2016). </w:t>
      </w:r>
      <w:r w:rsidRPr="007F6ED7">
        <w:rPr>
          <w:rFonts w:ascii="Arial" w:hAnsi="Arial" w:cs="Arial"/>
          <w:i/>
          <w:iCs/>
          <w:color w:val="000000"/>
        </w:rPr>
        <w:t>Leading in Early Childhood</w:t>
      </w:r>
      <w:r w:rsidRPr="007F6ED7">
        <w:rPr>
          <w:rFonts w:ascii="Arial" w:hAnsi="Arial" w:cs="Arial"/>
          <w:color w:val="000000"/>
        </w:rPr>
        <w:t xml:space="preserve">. London:City Road: </w:t>
      </w:r>
      <w:r w:rsidRPr="007F6ED7">
        <w:rPr>
          <w:rFonts w:ascii="Arial" w:hAnsi="Arial" w:cs="Arial"/>
          <w:color w:val="000000"/>
        </w:rPr>
        <w:t>(tud.100)</w:t>
      </w:r>
    </w:p>
    <w:p w14:paraId="104C69BC" w14:textId="77777777" w:rsidR="006B72FD" w:rsidRPr="007F6ED7" w:rsidRDefault="006B72FD" w:rsidP="006674AF">
      <w:pPr>
        <w:spacing w:line="360" w:lineRule="auto"/>
        <w:rPr>
          <w:rStyle w:val="Hyperlink"/>
          <w:rFonts w:ascii="Arial" w:hAnsi="Arial" w:cs="Arial"/>
        </w:rPr>
      </w:pPr>
      <w:r w:rsidRPr="007F6ED7">
        <w:rPr>
          <w:rFonts w:ascii="Arial" w:hAnsi="Arial" w:cs="Arial"/>
          <w:color w:val="000000"/>
        </w:rPr>
        <w:t>Dr Janet Goodall. (2019). </w:t>
      </w:r>
      <w:r w:rsidRPr="007F6ED7">
        <w:rPr>
          <w:rFonts w:ascii="Arial" w:hAnsi="Arial" w:cs="Arial"/>
          <w:i/>
          <w:iCs/>
          <w:color w:val="000000"/>
        </w:rPr>
        <w:t>What is parental engagement and how can we use it to guide our students?</w:t>
      </w:r>
      <w:r w:rsidRPr="007F6ED7">
        <w:rPr>
          <w:rFonts w:ascii="Arial" w:hAnsi="Arial" w:cs="Arial"/>
          <w:i/>
          <w:iCs/>
          <w:color w:val="000000"/>
        </w:rPr>
        <w:t xml:space="preserve"> (Dyddiad mynediad 26/12/21) </w:t>
      </w:r>
      <w:hyperlink r:id="rId6" w:history="1">
        <w:r w:rsidRPr="007F6ED7">
          <w:rPr>
            <w:rStyle w:val="Hyperlink"/>
            <w:rFonts w:ascii="Arial" w:hAnsi="Arial" w:cs="Arial"/>
          </w:rPr>
          <w:t>What is parental engagement and how can we use it to guide our students? By Dr Janet Goodall | ESS SIMS (ess-sims.co.uk)</w:t>
        </w:r>
      </w:hyperlink>
    </w:p>
    <w:p w14:paraId="5E811B53" w14:textId="77777777" w:rsidR="006B72FD" w:rsidRPr="007F6ED7" w:rsidRDefault="006B72FD" w:rsidP="006674AF">
      <w:pPr>
        <w:spacing w:line="360" w:lineRule="auto"/>
        <w:rPr>
          <w:rFonts w:ascii="Arial" w:hAnsi="Arial" w:cs="Arial"/>
        </w:rPr>
      </w:pPr>
      <w:r w:rsidRPr="007F6ED7">
        <w:rPr>
          <w:rFonts w:ascii="Arial" w:hAnsi="Arial" w:cs="Arial"/>
        </w:rPr>
        <w:t xml:space="preserve">Estyn (2018)  (Dyddiad mynediad 26/12/21) </w:t>
      </w:r>
      <w:hyperlink r:id="rId7" w:history="1">
        <w:r w:rsidRPr="007F6ED7">
          <w:rPr>
            <w:rStyle w:val="Hyperlink"/>
            <w:rFonts w:ascii="Arial" w:hAnsi="Arial" w:cs="Arial"/>
          </w:rPr>
          <w:t>Inspection%20report%20Ysgol%20Gynradd%20Gymraeg%20Lonlas%202018.pdf (google.com)</w:t>
        </w:r>
      </w:hyperlink>
    </w:p>
    <w:p w14:paraId="1A022AAD" w14:textId="77777777" w:rsidR="006B72FD" w:rsidRPr="007F6ED7" w:rsidRDefault="006B72FD" w:rsidP="006674AF">
      <w:pPr>
        <w:spacing w:line="360" w:lineRule="auto"/>
        <w:rPr>
          <w:rFonts w:ascii="Arial" w:hAnsi="Arial" w:cs="Arial"/>
        </w:rPr>
      </w:pPr>
      <w:r w:rsidRPr="007F6ED7">
        <w:rPr>
          <w:rFonts w:ascii="Arial" w:hAnsi="Arial" w:cs="Arial"/>
          <w:color w:val="000000"/>
        </w:rPr>
        <w:t>Iqbal. (2018). </w:t>
      </w:r>
      <w:r w:rsidRPr="007F6ED7">
        <w:rPr>
          <w:rFonts w:ascii="Arial" w:hAnsi="Arial" w:cs="Arial"/>
          <w:i/>
          <w:iCs/>
          <w:color w:val="000000"/>
        </w:rPr>
        <w:t>Community in the school and school in the community.</w:t>
      </w:r>
      <w:r w:rsidRPr="007F6ED7">
        <w:rPr>
          <w:rFonts w:ascii="Arial" w:hAnsi="Arial" w:cs="Arial"/>
          <w:i/>
          <w:iCs/>
          <w:color w:val="000000"/>
        </w:rPr>
        <w:t xml:space="preserve"> (Dyddiad mynediad 26/12/21) </w:t>
      </w:r>
      <w:hyperlink r:id="rId8" w:history="1">
        <w:r w:rsidRPr="007F6ED7">
          <w:rPr>
            <w:rStyle w:val="Hyperlink"/>
            <w:rFonts w:ascii="Arial" w:hAnsi="Arial" w:cs="Arial"/>
          </w:rPr>
          <w:t>Community in the school and school in the community | Optimus Education Blog (optimus-education.com)</w:t>
        </w:r>
      </w:hyperlink>
    </w:p>
    <w:p w14:paraId="602BFB6C" w14:textId="77777777" w:rsidR="006B72FD" w:rsidRPr="007F6ED7" w:rsidRDefault="006B72FD" w:rsidP="006674AF">
      <w:pPr>
        <w:spacing w:line="360" w:lineRule="auto"/>
        <w:rPr>
          <w:rFonts w:ascii="Arial" w:hAnsi="Arial" w:cs="Arial"/>
        </w:rPr>
      </w:pPr>
      <w:r w:rsidRPr="007F6ED7">
        <w:rPr>
          <w:rFonts w:ascii="Arial" w:hAnsi="Arial" w:cs="Arial"/>
          <w:color w:val="000000"/>
        </w:rPr>
        <w:t>O'Keefe. (2011). </w:t>
      </w:r>
      <w:r w:rsidRPr="007F6ED7">
        <w:rPr>
          <w:rFonts w:ascii="Arial" w:hAnsi="Arial" w:cs="Arial"/>
          <w:i/>
          <w:iCs/>
          <w:color w:val="000000"/>
        </w:rPr>
        <w:t>5 Steps to Better School/Community Collaboration.</w:t>
      </w:r>
      <w:r w:rsidRPr="007F6ED7">
        <w:rPr>
          <w:rFonts w:ascii="Arial" w:hAnsi="Arial" w:cs="Arial"/>
          <w:i/>
          <w:iCs/>
          <w:color w:val="000000"/>
        </w:rPr>
        <w:t xml:space="preserve">(Dyddiad mynediad 26/12/21) </w:t>
      </w:r>
      <w:hyperlink r:id="rId9" w:history="1">
        <w:r w:rsidRPr="007F6ED7">
          <w:rPr>
            <w:rStyle w:val="Hyperlink"/>
            <w:rFonts w:ascii="Arial" w:hAnsi="Arial" w:cs="Arial"/>
          </w:rPr>
          <w:t>5 Steps to Better School/Community Collaboration | Edutopia</w:t>
        </w:r>
      </w:hyperlink>
      <w:r w:rsidRPr="007F6ED7">
        <w:rPr>
          <w:rStyle w:val="Hyperlink"/>
          <w:rFonts w:ascii="Arial" w:hAnsi="Arial" w:cs="Arial"/>
        </w:rPr>
        <w:t xml:space="preserve"> </w:t>
      </w:r>
    </w:p>
    <w:p w14:paraId="12595081" w14:textId="77777777" w:rsidR="006B72FD" w:rsidRPr="007F6ED7" w:rsidRDefault="006B72FD" w:rsidP="006674AF">
      <w:pPr>
        <w:spacing w:line="360" w:lineRule="auto"/>
        <w:rPr>
          <w:rFonts w:ascii="Arial" w:hAnsi="Arial" w:cs="Arial"/>
        </w:rPr>
      </w:pPr>
      <w:r w:rsidRPr="007F6ED7">
        <w:rPr>
          <w:rFonts w:ascii="Arial" w:hAnsi="Arial" w:cs="Arial"/>
          <w:color w:val="000000"/>
        </w:rPr>
        <w:t>Rymanowicz. (2021). </w:t>
      </w:r>
      <w:r w:rsidRPr="007F6ED7">
        <w:rPr>
          <w:rFonts w:ascii="Arial" w:hAnsi="Arial" w:cs="Arial"/>
          <w:i/>
          <w:iCs/>
          <w:color w:val="000000"/>
        </w:rPr>
        <w:t>Family engagement in mentoring programs.</w:t>
      </w:r>
      <w:r w:rsidRPr="007F6ED7">
        <w:rPr>
          <w:rFonts w:ascii="Arial" w:hAnsi="Arial" w:cs="Arial"/>
          <w:i/>
          <w:iCs/>
          <w:color w:val="000000"/>
        </w:rPr>
        <w:t xml:space="preserve">(Dyddiad mynediad 26/12/21) </w:t>
      </w:r>
      <w:hyperlink r:id="rId10" w:anchor=":~:text=Research%20from%20Youth.gov%20shows%20that%20parental%20or%20family,of%20mentoring%20programs%20or%20other%20youth%20development%20programs." w:history="1">
        <w:r w:rsidRPr="007F6ED7">
          <w:rPr>
            <w:rStyle w:val="Hyperlink"/>
            <w:rFonts w:ascii="Arial" w:hAnsi="Arial" w:cs="Arial"/>
          </w:rPr>
          <w:t>Family engagement in mentoring programs - Early Childhood Development (msu.edu)</w:t>
        </w:r>
      </w:hyperlink>
    </w:p>
    <w:p w14:paraId="0772186B" w14:textId="77777777" w:rsidR="006B72FD" w:rsidRPr="007F6ED7" w:rsidRDefault="006B72FD" w:rsidP="006674AF">
      <w:pPr>
        <w:spacing w:line="360" w:lineRule="auto"/>
        <w:rPr>
          <w:rFonts w:ascii="Arial" w:hAnsi="Arial" w:cs="Arial"/>
        </w:rPr>
      </w:pPr>
      <w:r w:rsidRPr="007F6ED7">
        <w:rPr>
          <w:rFonts w:ascii="Arial" w:hAnsi="Arial" w:cs="Arial"/>
        </w:rPr>
        <w:t xml:space="preserve"> School Guide. (2021) Ysgol Gymraeg Lon Las. (Dyddiad mynediad 26/12/21) </w:t>
      </w:r>
      <w:hyperlink r:id="rId11" w:history="1">
        <w:r w:rsidRPr="007F6ED7">
          <w:rPr>
            <w:rStyle w:val="Hyperlink"/>
            <w:rFonts w:ascii="Arial" w:hAnsi="Arial" w:cs="Arial"/>
          </w:rPr>
          <w:t>Ysgol Gymraeg Lon Las catchment area and reviews | School Guide</w:t>
        </w:r>
      </w:hyperlink>
    </w:p>
    <w:p w14:paraId="3F1F7326" w14:textId="77777777" w:rsidR="006B72FD" w:rsidRPr="007F6ED7" w:rsidRDefault="006B72FD" w:rsidP="006674AF">
      <w:pPr>
        <w:spacing w:line="360" w:lineRule="auto"/>
        <w:rPr>
          <w:rFonts w:ascii="Arial" w:hAnsi="Arial" w:cs="Arial"/>
          <w:color w:val="000000"/>
        </w:rPr>
      </w:pPr>
      <w:r w:rsidRPr="007F6ED7">
        <w:rPr>
          <w:rFonts w:ascii="Arial" w:hAnsi="Arial" w:cs="Arial"/>
          <w:color w:val="000000"/>
        </w:rPr>
        <w:t>Siraj-Blatchford, Hallet (2014). </w:t>
      </w:r>
      <w:r w:rsidRPr="007F6ED7">
        <w:rPr>
          <w:rFonts w:ascii="Arial" w:hAnsi="Arial" w:cs="Arial"/>
          <w:i/>
          <w:iCs/>
          <w:color w:val="000000"/>
        </w:rPr>
        <w:t>Effective and Caring Leadership in the Early Years</w:t>
      </w:r>
      <w:r w:rsidRPr="007F6ED7">
        <w:rPr>
          <w:rFonts w:ascii="Arial" w:hAnsi="Arial" w:cs="Arial"/>
          <w:color w:val="000000"/>
        </w:rPr>
        <w:t>. London:City Road</w:t>
      </w:r>
      <w:r w:rsidRPr="007F6ED7">
        <w:rPr>
          <w:rFonts w:ascii="Arial" w:hAnsi="Arial" w:cs="Arial"/>
          <w:color w:val="000000"/>
        </w:rPr>
        <w:t>: (tud.79)</w:t>
      </w:r>
    </w:p>
    <w:p w14:paraId="34914E13" w14:textId="77777777" w:rsidR="006B72FD" w:rsidRPr="007F6ED7" w:rsidRDefault="006B72FD" w:rsidP="006674AF">
      <w:pPr>
        <w:spacing w:line="360" w:lineRule="auto"/>
        <w:rPr>
          <w:rStyle w:val="Hyperlink"/>
          <w:rFonts w:ascii="Arial" w:hAnsi="Arial" w:cs="Arial"/>
        </w:rPr>
      </w:pPr>
      <w:r w:rsidRPr="007F6ED7">
        <w:rPr>
          <w:rFonts w:ascii="Arial" w:hAnsi="Arial" w:cs="Arial"/>
          <w:color w:val="000000"/>
        </w:rPr>
        <w:t>Smart. (2019). </w:t>
      </w:r>
      <w:r w:rsidRPr="007F6ED7">
        <w:rPr>
          <w:rFonts w:ascii="Arial" w:hAnsi="Arial" w:cs="Arial"/>
          <w:i/>
          <w:iCs/>
          <w:color w:val="000000"/>
        </w:rPr>
        <w:t>Importance of School, Family and Community collaboration in education.</w:t>
      </w:r>
      <w:r w:rsidRPr="007F6ED7">
        <w:rPr>
          <w:rFonts w:ascii="Arial" w:hAnsi="Arial" w:cs="Arial"/>
          <w:i/>
          <w:iCs/>
          <w:color w:val="000000"/>
        </w:rPr>
        <w:t xml:space="preserve"> (Dyddiad mynediad 26/12/21) </w:t>
      </w:r>
      <w:hyperlink r:id="rId12" w:history="1">
        <w:r w:rsidRPr="007F6ED7">
          <w:rPr>
            <w:rStyle w:val="Hyperlink"/>
            <w:rFonts w:ascii="Arial" w:hAnsi="Arial" w:cs="Arial"/>
          </w:rPr>
          <w:t>Importance of School, Family and Community collaboration in education - Grade Bees</w:t>
        </w:r>
      </w:hyperlink>
      <w:r w:rsidRPr="007F6ED7">
        <w:rPr>
          <w:rStyle w:val="Hyperlink"/>
          <w:rFonts w:ascii="Arial" w:hAnsi="Arial" w:cs="Arial"/>
        </w:rPr>
        <w:t xml:space="preserve">  </w:t>
      </w:r>
    </w:p>
    <w:p w14:paraId="456CFD81" w14:textId="77777777" w:rsidR="006B72FD" w:rsidRPr="007F6ED7" w:rsidRDefault="006B72FD" w:rsidP="006674AF">
      <w:pPr>
        <w:spacing w:line="360" w:lineRule="auto"/>
        <w:rPr>
          <w:rFonts w:ascii="Arial" w:hAnsi="Arial" w:cs="Arial"/>
        </w:rPr>
      </w:pPr>
      <w:r w:rsidRPr="007F6ED7">
        <w:rPr>
          <w:rFonts w:ascii="Arial" w:hAnsi="Arial" w:cs="Arial"/>
          <w:color w:val="000000"/>
        </w:rPr>
        <w:t>UNICEF. (2017). </w:t>
      </w:r>
      <w:r w:rsidRPr="007F6ED7">
        <w:rPr>
          <w:rFonts w:ascii="Arial" w:hAnsi="Arial" w:cs="Arial"/>
          <w:i/>
          <w:iCs/>
          <w:color w:val="000000"/>
        </w:rPr>
        <w:t>Inclusive education.</w:t>
      </w:r>
      <w:r w:rsidRPr="007F6ED7">
        <w:rPr>
          <w:rFonts w:ascii="Arial" w:hAnsi="Arial" w:cs="Arial"/>
          <w:color w:val="000000"/>
        </w:rPr>
        <w:t> Inclusive education | UNICEF.</w:t>
      </w:r>
      <w:r w:rsidRPr="007F6ED7">
        <w:rPr>
          <w:rFonts w:ascii="Arial" w:hAnsi="Arial" w:cs="Arial"/>
          <w:color w:val="000000"/>
        </w:rPr>
        <w:t xml:space="preserve"> (Dyddiad mynediad 26/12/21) </w:t>
      </w:r>
      <w:hyperlink r:id="rId13" w:history="1">
        <w:r w:rsidRPr="007F6ED7">
          <w:rPr>
            <w:rStyle w:val="Hyperlink"/>
            <w:rFonts w:ascii="Arial" w:hAnsi="Arial" w:cs="Arial"/>
          </w:rPr>
          <w:t>Inclusive education | UNICEF</w:t>
        </w:r>
      </w:hyperlink>
    </w:p>
    <w:p w14:paraId="01460619" w14:textId="77777777" w:rsidR="006B72FD" w:rsidRPr="007F6ED7" w:rsidRDefault="006B72FD" w:rsidP="006674AF">
      <w:pPr>
        <w:spacing w:line="360" w:lineRule="auto"/>
        <w:rPr>
          <w:rFonts w:ascii="Arial" w:hAnsi="Arial" w:cs="Arial"/>
        </w:rPr>
      </w:pPr>
      <w:r w:rsidRPr="007F6ED7">
        <w:rPr>
          <w:rFonts w:ascii="Arial" w:hAnsi="Arial" w:cs="Arial"/>
          <w:color w:val="000000"/>
        </w:rPr>
        <w:t>Villegas. (2015). </w:t>
      </w:r>
      <w:r w:rsidRPr="007F6ED7">
        <w:rPr>
          <w:rFonts w:ascii="Arial" w:hAnsi="Arial" w:cs="Arial"/>
          <w:i/>
          <w:iCs/>
          <w:color w:val="000000"/>
        </w:rPr>
        <w:t>The biggest barriers to inclusive education.</w:t>
      </w:r>
      <w:r w:rsidRPr="007F6ED7">
        <w:rPr>
          <w:rFonts w:ascii="Arial" w:hAnsi="Arial" w:cs="Arial"/>
          <w:i/>
          <w:iCs/>
          <w:color w:val="000000"/>
        </w:rPr>
        <w:t xml:space="preserve"> (Dyddiad mynediad 26/12/21) </w:t>
      </w:r>
      <w:hyperlink r:id="rId14" w:history="1">
        <w:r w:rsidRPr="007F6ED7">
          <w:rPr>
            <w:rStyle w:val="Hyperlink"/>
            <w:rFonts w:ascii="Arial" w:hAnsi="Arial" w:cs="Arial"/>
          </w:rPr>
          <w:t>The Biggest Barriers to Inclusive Education (thinkinclusive.us)</w:t>
        </w:r>
      </w:hyperlink>
    </w:p>
    <w:p w14:paraId="7664A473" w14:textId="7D47622B" w:rsidR="006B72FD" w:rsidRPr="007F6ED7" w:rsidRDefault="006B72FD" w:rsidP="006674AF">
      <w:pPr>
        <w:spacing w:line="360" w:lineRule="auto"/>
        <w:rPr>
          <w:rFonts w:ascii="Arial" w:hAnsi="Arial" w:cs="Arial"/>
        </w:rPr>
      </w:pPr>
      <w:r w:rsidRPr="007F6ED7">
        <w:rPr>
          <w:rFonts w:ascii="Arial" w:hAnsi="Arial" w:cs="Arial"/>
        </w:rPr>
        <w:t xml:space="preserve">Ysgol Lon Las </w:t>
      </w:r>
      <w:r w:rsidR="007F6ED7">
        <w:rPr>
          <w:rFonts w:ascii="Arial" w:hAnsi="Arial" w:cs="Arial"/>
        </w:rPr>
        <w:t>(</w:t>
      </w:r>
      <w:r w:rsidRPr="007F6ED7">
        <w:rPr>
          <w:rFonts w:ascii="Arial" w:hAnsi="Arial" w:cs="Arial"/>
        </w:rPr>
        <w:t>2021</w:t>
      </w:r>
      <w:r w:rsidR="007F6ED7">
        <w:rPr>
          <w:rFonts w:ascii="Arial" w:hAnsi="Arial" w:cs="Arial"/>
        </w:rPr>
        <w:t>)</w:t>
      </w:r>
    </w:p>
    <w:p w14:paraId="76D1ED52" w14:textId="77777777" w:rsidR="00AB6255" w:rsidRPr="00AB6255" w:rsidRDefault="00AB6255" w:rsidP="006674AF">
      <w:pPr>
        <w:spacing w:line="360" w:lineRule="auto"/>
        <w:rPr>
          <w:rFonts w:ascii="Arial" w:hAnsi="Arial" w:cs="Arial"/>
        </w:rPr>
      </w:pPr>
    </w:p>
    <w:p w14:paraId="6265A51E" w14:textId="77777777" w:rsidR="00481CD3" w:rsidRPr="00AB6255" w:rsidRDefault="00481CD3" w:rsidP="006674AF">
      <w:pPr>
        <w:spacing w:line="360" w:lineRule="auto"/>
        <w:rPr>
          <w:rFonts w:ascii="Arial" w:hAnsi="Arial" w:cs="Arial"/>
        </w:rPr>
      </w:pPr>
    </w:p>
    <w:p w14:paraId="401ABDA9" w14:textId="77777777" w:rsidR="000B7E74" w:rsidRPr="00AB6255" w:rsidRDefault="000B7E74" w:rsidP="006674AF">
      <w:pPr>
        <w:spacing w:line="360" w:lineRule="auto"/>
        <w:rPr>
          <w:rFonts w:ascii="Arial" w:hAnsi="Arial" w:cs="Arial"/>
        </w:rPr>
      </w:pPr>
    </w:p>
    <w:p w14:paraId="36DC1C79" w14:textId="77777777" w:rsidR="000B7E74" w:rsidRDefault="000B7E74" w:rsidP="006674AF">
      <w:pPr>
        <w:spacing w:line="360" w:lineRule="auto"/>
        <w:rPr>
          <w:rFonts w:ascii="Arial" w:hAnsi="Arial" w:cs="Arial"/>
        </w:rPr>
      </w:pPr>
    </w:p>
    <w:p w14:paraId="0301F341" w14:textId="77777777" w:rsidR="000B7E74" w:rsidRDefault="000B7E74" w:rsidP="006674AF">
      <w:pPr>
        <w:spacing w:line="360" w:lineRule="auto"/>
        <w:rPr>
          <w:rFonts w:ascii="Arial" w:hAnsi="Arial" w:cs="Arial"/>
        </w:rPr>
      </w:pPr>
    </w:p>
    <w:p w14:paraId="628A0968" w14:textId="77777777" w:rsidR="000B7E74" w:rsidRDefault="000B7E74" w:rsidP="006674AF">
      <w:pPr>
        <w:spacing w:line="360" w:lineRule="auto"/>
        <w:rPr>
          <w:rFonts w:ascii="Arial" w:hAnsi="Arial" w:cs="Arial"/>
        </w:rPr>
      </w:pPr>
    </w:p>
    <w:p w14:paraId="2BAB416B" w14:textId="77777777" w:rsidR="000B7E74" w:rsidRDefault="000B7E74" w:rsidP="006674AF">
      <w:pPr>
        <w:spacing w:line="360" w:lineRule="auto"/>
        <w:rPr>
          <w:rFonts w:ascii="Arial" w:hAnsi="Arial" w:cs="Arial"/>
        </w:rPr>
      </w:pPr>
    </w:p>
    <w:p w14:paraId="71C86746" w14:textId="77777777" w:rsidR="000B7E74" w:rsidRDefault="000B7E74" w:rsidP="006674AF">
      <w:pPr>
        <w:spacing w:line="360" w:lineRule="auto"/>
        <w:rPr>
          <w:rFonts w:ascii="Arial" w:hAnsi="Arial" w:cs="Arial"/>
        </w:rPr>
      </w:pPr>
    </w:p>
    <w:p w14:paraId="1249247B" w14:textId="77777777" w:rsidR="000B7E74" w:rsidRDefault="000B7E74" w:rsidP="006674AF">
      <w:pPr>
        <w:spacing w:line="360" w:lineRule="auto"/>
        <w:rPr>
          <w:rFonts w:ascii="Arial" w:hAnsi="Arial" w:cs="Arial"/>
        </w:rPr>
      </w:pPr>
    </w:p>
    <w:p w14:paraId="2443D5AF" w14:textId="77777777" w:rsidR="000B7E74" w:rsidRPr="006674AF" w:rsidRDefault="000B7E74" w:rsidP="006674AF">
      <w:pPr>
        <w:spacing w:line="360" w:lineRule="auto"/>
        <w:rPr>
          <w:rFonts w:ascii="Arial" w:hAnsi="Arial" w:cs="Arial"/>
        </w:rPr>
      </w:pPr>
    </w:p>
    <w:p w14:paraId="5A865D64" w14:textId="77777777" w:rsidR="006D5C17" w:rsidRPr="00183802" w:rsidRDefault="006D5C17"/>
    <w:p w14:paraId="4DC6D301" w14:textId="77777777" w:rsidR="003C5F19" w:rsidRPr="003C5F19" w:rsidRDefault="003C5F19" w:rsidP="003C5F19">
      <w:pPr>
        <w:pStyle w:val="Heading1"/>
        <w:rPr>
          <w:rFonts w:cstheme="majorHAnsi"/>
        </w:rPr>
      </w:pPr>
    </w:p>
    <w:sectPr w:rsidR="003C5F19" w:rsidRPr="003C5F1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6A038" w14:textId="77777777" w:rsidR="007513ED" w:rsidRDefault="007513ED" w:rsidP="00D24B3E">
      <w:pPr>
        <w:spacing w:after="0" w:line="240" w:lineRule="auto"/>
      </w:pPr>
      <w:r>
        <w:separator/>
      </w:r>
    </w:p>
  </w:endnote>
  <w:endnote w:type="continuationSeparator" w:id="0">
    <w:p w14:paraId="32B405E8" w14:textId="77777777" w:rsidR="007513ED" w:rsidRDefault="007513ED" w:rsidP="00D24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C53D1" w14:textId="4B686C12" w:rsidR="00D24B3E" w:rsidRDefault="00D24B3E">
    <w:pPr>
      <w:pStyle w:val="Footer"/>
    </w:pPr>
    <w:r>
      <w:t>ECAD4009                                                                                                                                                 2100899</w:t>
    </w:r>
  </w:p>
  <w:p w14:paraId="75C2C0B9" w14:textId="77777777" w:rsidR="00D24B3E" w:rsidRDefault="00D24B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A5428" w14:textId="77777777" w:rsidR="007513ED" w:rsidRDefault="007513ED" w:rsidP="00D24B3E">
      <w:pPr>
        <w:spacing w:after="0" w:line="240" w:lineRule="auto"/>
      </w:pPr>
      <w:r>
        <w:separator/>
      </w:r>
    </w:p>
  </w:footnote>
  <w:footnote w:type="continuationSeparator" w:id="0">
    <w:p w14:paraId="454F252D" w14:textId="77777777" w:rsidR="007513ED" w:rsidRDefault="007513ED" w:rsidP="00D24B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F19"/>
    <w:rsid w:val="000101F5"/>
    <w:rsid w:val="00032D35"/>
    <w:rsid w:val="00043259"/>
    <w:rsid w:val="000569B7"/>
    <w:rsid w:val="000569CE"/>
    <w:rsid w:val="00071F5A"/>
    <w:rsid w:val="00084060"/>
    <w:rsid w:val="000B3A7B"/>
    <w:rsid w:val="000B6B7E"/>
    <w:rsid w:val="000B6F14"/>
    <w:rsid w:val="000B7E74"/>
    <w:rsid w:val="000C1EC5"/>
    <w:rsid w:val="000D6D2A"/>
    <w:rsid w:val="000E3CDB"/>
    <w:rsid w:val="001033BB"/>
    <w:rsid w:val="00106AEB"/>
    <w:rsid w:val="00113406"/>
    <w:rsid w:val="00120705"/>
    <w:rsid w:val="0012731C"/>
    <w:rsid w:val="00146F20"/>
    <w:rsid w:val="00155392"/>
    <w:rsid w:val="00166534"/>
    <w:rsid w:val="00183802"/>
    <w:rsid w:val="001950F6"/>
    <w:rsid w:val="0019546C"/>
    <w:rsid w:val="001A0D42"/>
    <w:rsid w:val="001A4E5E"/>
    <w:rsid w:val="001A4F6C"/>
    <w:rsid w:val="001A5C66"/>
    <w:rsid w:val="001B3609"/>
    <w:rsid w:val="001B4488"/>
    <w:rsid w:val="001C2E13"/>
    <w:rsid w:val="001C3EA2"/>
    <w:rsid w:val="001C43C9"/>
    <w:rsid w:val="001E46B1"/>
    <w:rsid w:val="001E5FAB"/>
    <w:rsid w:val="001E6E0E"/>
    <w:rsid w:val="001F6988"/>
    <w:rsid w:val="002116CD"/>
    <w:rsid w:val="00217228"/>
    <w:rsid w:val="00220288"/>
    <w:rsid w:val="002205D0"/>
    <w:rsid w:val="002224BB"/>
    <w:rsid w:val="0022290F"/>
    <w:rsid w:val="00233A86"/>
    <w:rsid w:val="00240715"/>
    <w:rsid w:val="002658E4"/>
    <w:rsid w:val="00273641"/>
    <w:rsid w:val="0027724E"/>
    <w:rsid w:val="00277FCB"/>
    <w:rsid w:val="002806FF"/>
    <w:rsid w:val="00295C47"/>
    <w:rsid w:val="00297D7C"/>
    <w:rsid w:val="002B799C"/>
    <w:rsid w:val="002C3B87"/>
    <w:rsid w:val="002C7791"/>
    <w:rsid w:val="002C7C0A"/>
    <w:rsid w:val="002D612D"/>
    <w:rsid w:val="002E507F"/>
    <w:rsid w:val="002F21F8"/>
    <w:rsid w:val="00302994"/>
    <w:rsid w:val="003033BD"/>
    <w:rsid w:val="0032543B"/>
    <w:rsid w:val="0032718B"/>
    <w:rsid w:val="00327F55"/>
    <w:rsid w:val="003B4115"/>
    <w:rsid w:val="003C5F19"/>
    <w:rsid w:val="003D72DF"/>
    <w:rsid w:val="003E115C"/>
    <w:rsid w:val="003E6CD6"/>
    <w:rsid w:val="00407FDC"/>
    <w:rsid w:val="004219F8"/>
    <w:rsid w:val="004244DD"/>
    <w:rsid w:val="00433C83"/>
    <w:rsid w:val="00433CF7"/>
    <w:rsid w:val="00440D9A"/>
    <w:rsid w:val="00444F6E"/>
    <w:rsid w:val="00451C9E"/>
    <w:rsid w:val="00452FA8"/>
    <w:rsid w:val="00473B92"/>
    <w:rsid w:val="004764AD"/>
    <w:rsid w:val="004778AA"/>
    <w:rsid w:val="00481CD3"/>
    <w:rsid w:val="00485D01"/>
    <w:rsid w:val="004A1DD5"/>
    <w:rsid w:val="004A5B26"/>
    <w:rsid w:val="004B1D55"/>
    <w:rsid w:val="004B553F"/>
    <w:rsid w:val="004C2546"/>
    <w:rsid w:val="004C69BF"/>
    <w:rsid w:val="004F60F8"/>
    <w:rsid w:val="004F74DE"/>
    <w:rsid w:val="0052160A"/>
    <w:rsid w:val="00531DB9"/>
    <w:rsid w:val="0053686B"/>
    <w:rsid w:val="005428C8"/>
    <w:rsid w:val="005523B5"/>
    <w:rsid w:val="00562D83"/>
    <w:rsid w:val="0056351F"/>
    <w:rsid w:val="00573071"/>
    <w:rsid w:val="00592474"/>
    <w:rsid w:val="005932DD"/>
    <w:rsid w:val="005A5699"/>
    <w:rsid w:val="005D2358"/>
    <w:rsid w:val="005D3CFA"/>
    <w:rsid w:val="005D6446"/>
    <w:rsid w:val="005F6C58"/>
    <w:rsid w:val="00602237"/>
    <w:rsid w:val="006028AF"/>
    <w:rsid w:val="00604BDF"/>
    <w:rsid w:val="00610C70"/>
    <w:rsid w:val="00626DBF"/>
    <w:rsid w:val="006427F8"/>
    <w:rsid w:val="00642E6F"/>
    <w:rsid w:val="00643195"/>
    <w:rsid w:val="006441DB"/>
    <w:rsid w:val="00653C54"/>
    <w:rsid w:val="00654718"/>
    <w:rsid w:val="00661CAC"/>
    <w:rsid w:val="006641A6"/>
    <w:rsid w:val="006674AF"/>
    <w:rsid w:val="00683A0D"/>
    <w:rsid w:val="00691D87"/>
    <w:rsid w:val="0069462E"/>
    <w:rsid w:val="006B72FD"/>
    <w:rsid w:val="006C66EB"/>
    <w:rsid w:val="006D3A65"/>
    <w:rsid w:val="006D5C17"/>
    <w:rsid w:val="006D6F5C"/>
    <w:rsid w:val="006E0636"/>
    <w:rsid w:val="007015D2"/>
    <w:rsid w:val="0072334B"/>
    <w:rsid w:val="00727173"/>
    <w:rsid w:val="00737FCA"/>
    <w:rsid w:val="007415D4"/>
    <w:rsid w:val="0074557F"/>
    <w:rsid w:val="007468C2"/>
    <w:rsid w:val="007513ED"/>
    <w:rsid w:val="00751DA5"/>
    <w:rsid w:val="00780B94"/>
    <w:rsid w:val="007826CE"/>
    <w:rsid w:val="00786948"/>
    <w:rsid w:val="007A6E09"/>
    <w:rsid w:val="007B0FD3"/>
    <w:rsid w:val="007C3668"/>
    <w:rsid w:val="007E0C0E"/>
    <w:rsid w:val="007E2F50"/>
    <w:rsid w:val="007F5D80"/>
    <w:rsid w:val="007F6ED7"/>
    <w:rsid w:val="00802318"/>
    <w:rsid w:val="00815D57"/>
    <w:rsid w:val="008255DA"/>
    <w:rsid w:val="00826BD2"/>
    <w:rsid w:val="008333F1"/>
    <w:rsid w:val="0084728B"/>
    <w:rsid w:val="008510D6"/>
    <w:rsid w:val="00881673"/>
    <w:rsid w:val="0088309C"/>
    <w:rsid w:val="008B6A9B"/>
    <w:rsid w:val="008C0B6D"/>
    <w:rsid w:val="008D28F4"/>
    <w:rsid w:val="008D30B8"/>
    <w:rsid w:val="008E16EF"/>
    <w:rsid w:val="008E71C0"/>
    <w:rsid w:val="008F09D7"/>
    <w:rsid w:val="0090589D"/>
    <w:rsid w:val="00915082"/>
    <w:rsid w:val="00917543"/>
    <w:rsid w:val="00940CB1"/>
    <w:rsid w:val="00941B40"/>
    <w:rsid w:val="00942A28"/>
    <w:rsid w:val="00945AC7"/>
    <w:rsid w:val="00972B4D"/>
    <w:rsid w:val="00973436"/>
    <w:rsid w:val="00980DE8"/>
    <w:rsid w:val="009856E4"/>
    <w:rsid w:val="00990E2A"/>
    <w:rsid w:val="00993FE7"/>
    <w:rsid w:val="009A1A1E"/>
    <w:rsid w:val="009C1784"/>
    <w:rsid w:val="009D108A"/>
    <w:rsid w:val="009D25D2"/>
    <w:rsid w:val="009D3EB0"/>
    <w:rsid w:val="009D447A"/>
    <w:rsid w:val="009E2F99"/>
    <w:rsid w:val="009F77B0"/>
    <w:rsid w:val="00A05B0D"/>
    <w:rsid w:val="00A12840"/>
    <w:rsid w:val="00A31208"/>
    <w:rsid w:val="00A35178"/>
    <w:rsid w:val="00A41D94"/>
    <w:rsid w:val="00A44B38"/>
    <w:rsid w:val="00A604CF"/>
    <w:rsid w:val="00A63E18"/>
    <w:rsid w:val="00A87048"/>
    <w:rsid w:val="00A92B8F"/>
    <w:rsid w:val="00AB6255"/>
    <w:rsid w:val="00AB798C"/>
    <w:rsid w:val="00AD0FF9"/>
    <w:rsid w:val="00AE078B"/>
    <w:rsid w:val="00AE1446"/>
    <w:rsid w:val="00B02565"/>
    <w:rsid w:val="00B0290F"/>
    <w:rsid w:val="00B0635F"/>
    <w:rsid w:val="00B10393"/>
    <w:rsid w:val="00B24B81"/>
    <w:rsid w:val="00B30126"/>
    <w:rsid w:val="00B36308"/>
    <w:rsid w:val="00B403AF"/>
    <w:rsid w:val="00B42F65"/>
    <w:rsid w:val="00B45E22"/>
    <w:rsid w:val="00B52029"/>
    <w:rsid w:val="00B626AA"/>
    <w:rsid w:val="00B62BB4"/>
    <w:rsid w:val="00B66387"/>
    <w:rsid w:val="00B7608B"/>
    <w:rsid w:val="00B81E14"/>
    <w:rsid w:val="00B8634D"/>
    <w:rsid w:val="00BC0935"/>
    <w:rsid w:val="00BC535D"/>
    <w:rsid w:val="00BC6BAC"/>
    <w:rsid w:val="00BF0E4B"/>
    <w:rsid w:val="00BF366A"/>
    <w:rsid w:val="00C00B1C"/>
    <w:rsid w:val="00C0678A"/>
    <w:rsid w:val="00C11C5F"/>
    <w:rsid w:val="00C16F8E"/>
    <w:rsid w:val="00C650A9"/>
    <w:rsid w:val="00C7176D"/>
    <w:rsid w:val="00C73CC3"/>
    <w:rsid w:val="00C90D68"/>
    <w:rsid w:val="00C975AC"/>
    <w:rsid w:val="00CA2933"/>
    <w:rsid w:val="00CA32AB"/>
    <w:rsid w:val="00CB1385"/>
    <w:rsid w:val="00CB4FC9"/>
    <w:rsid w:val="00CB5154"/>
    <w:rsid w:val="00CB5DF4"/>
    <w:rsid w:val="00CC018A"/>
    <w:rsid w:val="00CC1E2C"/>
    <w:rsid w:val="00CC6FCD"/>
    <w:rsid w:val="00CD1A63"/>
    <w:rsid w:val="00CE0665"/>
    <w:rsid w:val="00CF2370"/>
    <w:rsid w:val="00CF6B0E"/>
    <w:rsid w:val="00D00C08"/>
    <w:rsid w:val="00D02BF6"/>
    <w:rsid w:val="00D23594"/>
    <w:rsid w:val="00D2491C"/>
    <w:rsid w:val="00D24B3E"/>
    <w:rsid w:val="00D2502A"/>
    <w:rsid w:val="00D261D7"/>
    <w:rsid w:val="00D3601D"/>
    <w:rsid w:val="00D5275C"/>
    <w:rsid w:val="00D52A80"/>
    <w:rsid w:val="00D64C0B"/>
    <w:rsid w:val="00D704F2"/>
    <w:rsid w:val="00D717D4"/>
    <w:rsid w:val="00D73BD7"/>
    <w:rsid w:val="00D77903"/>
    <w:rsid w:val="00D8209F"/>
    <w:rsid w:val="00DB07CE"/>
    <w:rsid w:val="00DB30BE"/>
    <w:rsid w:val="00DC158C"/>
    <w:rsid w:val="00DC6CBD"/>
    <w:rsid w:val="00DD5A36"/>
    <w:rsid w:val="00DE301C"/>
    <w:rsid w:val="00DF0FF9"/>
    <w:rsid w:val="00DF3B33"/>
    <w:rsid w:val="00DF50B8"/>
    <w:rsid w:val="00DF64BF"/>
    <w:rsid w:val="00E04BF2"/>
    <w:rsid w:val="00E12DEF"/>
    <w:rsid w:val="00E135FE"/>
    <w:rsid w:val="00E3279A"/>
    <w:rsid w:val="00E542D5"/>
    <w:rsid w:val="00E66377"/>
    <w:rsid w:val="00E67A44"/>
    <w:rsid w:val="00EA0F05"/>
    <w:rsid w:val="00EA3F6D"/>
    <w:rsid w:val="00EB0980"/>
    <w:rsid w:val="00EB146B"/>
    <w:rsid w:val="00EC4D49"/>
    <w:rsid w:val="00ED146D"/>
    <w:rsid w:val="00ED76A2"/>
    <w:rsid w:val="00EE2BA5"/>
    <w:rsid w:val="00EE3DC8"/>
    <w:rsid w:val="00EF1682"/>
    <w:rsid w:val="00EF6C60"/>
    <w:rsid w:val="00F004A5"/>
    <w:rsid w:val="00F15ADE"/>
    <w:rsid w:val="00F24052"/>
    <w:rsid w:val="00F25133"/>
    <w:rsid w:val="00F45F1B"/>
    <w:rsid w:val="00F54901"/>
    <w:rsid w:val="00F55E55"/>
    <w:rsid w:val="00F6284A"/>
    <w:rsid w:val="00F63CA0"/>
    <w:rsid w:val="00F64EC8"/>
    <w:rsid w:val="00F716DC"/>
    <w:rsid w:val="00F84A64"/>
    <w:rsid w:val="00F869E5"/>
    <w:rsid w:val="00F909D7"/>
    <w:rsid w:val="00F9269F"/>
    <w:rsid w:val="00FA0C94"/>
    <w:rsid w:val="00FA4082"/>
    <w:rsid w:val="00FA61CA"/>
    <w:rsid w:val="00FA69E6"/>
    <w:rsid w:val="00FB3526"/>
    <w:rsid w:val="00FC1DC9"/>
    <w:rsid w:val="00FD00D4"/>
    <w:rsid w:val="00FD673A"/>
    <w:rsid w:val="00FD7B09"/>
    <w:rsid w:val="00FE63C8"/>
    <w:rsid w:val="00FF41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B610"/>
  <w15:chartTrackingRefBased/>
  <w15:docId w15:val="{71D607D6-5974-4341-A79D-63FAEC443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3C5F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5F19"/>
    <w:rPr>
      <w:rFonts w:asciiTheme="majorHAnsi" w:eastAsiaTheme="majorEastAsia" w:hAnsiTheme="majorHAnsi" w:cstheme="majorBidi"/>
      <w:color w:val="2F5496" w:themeColor="accent1" w:themeShade="BF"/>
      <w:sz w:val="32"/>
      <w:szCs w:val="32"/>
      <w:lang w:val="cy-GB"/>
    </w:rPr>
  </w:style>
  <w:style w:type="paragraph" w:styleId="Header">
    <w:name w:val="header"/>
    <w:basedOn w:val="Normal"/>
    <w:link w:val="HeaderChar"/>
    <w:uiPriority w:val="99"/>
    <w:unhideWhenUsed/>
    <w:rsid w:val="00D24B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B3E"/>
    <w:rPr>
      <w:lang w:val="cy-GB"/>
    </w:rPr>
  </w:style>
  <w:style w:type="paragraph" w:styleId="Footer">
    <w:name w:val="footer"/>
    <w:basedOn w:val="Normal"/>
    <w:link w:val="FooterChar"/>
    <w:uiPriority w:val="99"/>
    <w:unhideWhenUsed/>
    <w:rsid w:val="00D24B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B3E"/>
    <w:rPr>
      <w:lang w:val="cy-GB"/>
    </w:rPr>
  </w:style>
  <w:style w:type="character" w:styleId="Hyperlink">
    <w:name w:val="Hyperlink"/>
    <w:basedOn w:val="DefaultParagraphFont"/>
    <w:uiPriority w:val="99"/>
    <w:semiHidden/>
    <w:unhideWhenUsed/>
    <w:rsid w:val="00481CD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optimus-education.com/community-school-and-school-community" TargetMode="External"/><Relationship Id="rId13" Type="http://schemas.openxmlformats.org/officeDocument/2006/relationships/hyperlink" Target="https://www.unicef.org/education/inclusive-education" TargetMode="External"/><Relationship Id="rId3" Type="http://schemas.openxmlformats.org/officeDocument/2006/relationships/webSettings" Target="webSettings.xml"/><Relationship Id="rId7" Type="http://schemas.openxmlformats.org/officeDocument/2006/relationships/hyperlink" Target="https://docs.google.com/viewerng/viewer?url=https://www.estyn.gov.wales/system/files/2021-08/Inspection%2520report%2520Ysgol%2520Gynradd%2520Gymraeg%2520Lonlas%25202018.pdf" TargetMode="External"/><Relationship Id="rId12" Type="http://schemas.openxmlformats.org/officeDocument/2006/relationships/hyperlink" Target="https://gradebees.com/essays/school-family-and-community-collaboration/"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ess-sims.co.uk/resources/blog/what-parental-engagement-and-how-can-we-use-it-to-guide-our-students-by-dr-janet" TargetMode="External"/><Relationship Id="rId11" Type="http://schemas.openxmlformats.org/officeDocument/2006/relationships/hyperlink" Target="https://www.schoolguide.co.uk/schools/ysgol-gynradd-gymraeg-lon-las-abertawe"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canr.msu.edu/news/family-engagement-in-mentoring-programs" TargetMode="External"/><Relationship Id="rId4" Type="http://schemas.openxmlformats.org/officeDocument/2006/relationships/footnotes" Target="footnotes.xml"/><Relationship Id="rId9" Type="http://schemas.openxmlformats.org/officeDocument/2006/relationships/hyperlink" Target="https://www.edutopia.org/blog/school-community-collaboration-brendan-okeefe" TargetMode="External"/><Relationship Id="rId14" Type="http://schemas.openxmlformats.org/officeDocument/2006/relationships/hyperlink" Target="https://www.thinkinclusive.us/post/barriers-to-inclusive-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5</Pages>
  <Words>1760</Words>
  <Characters>10033</Characters>
  <Application>Microsoft Office Word</Application>
  <DocSecurity>0</DocSecurity>
  <Lines>83</Lines>
  <Paragraphs>23</Paragraphs>
  <ScaleCrop>false</ScaleCrop>
  <Company/>
  <LinksUpToDate>false</LinksUpToDate>
  <CharactersWithSpaces>11770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O'dell</dc:creator>
  <cp:keywords/>
  <dc:description/>
  <cp:lastModifiedBy>Daniel O'dell</cp:lastModifiedBy>
  <cp:revision>50</cp:revision>
  <dcterms:created xsi:type="dcterms:W3CDTF">2021-12-26T22:39:00Z</dcterms:created>
  <dcterms:modified xsi:type="dcterms:W3CDTF">2022-01-03T16:40:00Z</dcterms:modified>
</cp:coreProperties>
</file>