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2E9A8" w14:textId="77777777" w:rsidR="006F4A49" w:rsidRDefault="006F4A49" w:rsidP="00714057">
      <w:pPr>
        <w:spacing w:before="100" w:beforeAutospacing="1" w:after="100" w:afterAutospacing="1" w:line="240" w:lineRule="auto"/>
        <w:outlineLvl w:val="0"/>
        <w:rPr>
          <w:rFonts w:ascii="Arial" w:eastAsia="Times New Roman" w:hAnsi="Arial" w:cs="Arial"/>
          <w:b/>
          <w:bCs/>
          <w:kern w:val="36"/>
          <w:lang w:eastAsia="en-GB"/>
          <w14:ligatures w14:val="none"/>
        </w:rPr>
      </w:pPr>
    </w:p>
    <w:p w14:paraId="1506A41C" w14:textId="77777777" w:rsidR="006F4A49" w:rsidRDefault="006F4A49" w:rsidP="00714057">
      <w:pPr>
        <w:spacing w:before="100" w:beforeAutospacing="1" w:after="100" w:afterAutospacing="1" w:line="240" w:lineRule="auto"/>
        <w:outlineLvl w:val="0"/>
        <w:rPr>
          <w:rFonts w:ascii="Arial" w:eastAsia="Times New Roman" w:hAnsi="Arial" w:cs="Arial"/>
          <w:b/>
          <w:bCs/>
          <w:kern w:val="36"/>
          <w:lang w:eastAsia="en-GB"/>
          <w14:ligatures w14:val="none"/>
        </w:rPr>
      </w:pPr>
    </w:p>
    <w:p w14:paraId="38665D68" w14:textId="6B4C2E2B" w:rsidR="006F4A49" w:rsidRDefault="006F4A49"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Name: Alexandru Alin Odobescu</w:t>
      </w:r>
    </w:p>
    <w:p w14:paraId="1D8FF79D" w14:textId="02C40C2F" w:rsidR="006F4A49" w:rsidRDefault="006F4A49"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Student number: 2332549</w:t>
      </w:r>
    </w:p>
    <w:p w14:paraId="2F83CD1A" w14:textId="79CD89A2" w:rsidR="006F4A49" w:rsidRDefault="006F4A49"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Assignment Title: Essay:</w:t>
      </w:r>
      <w:r w:rsidRPr="006F4A49">
        <w:rPr>
          <w:rFonts w:ascii="Arial" w:eastAsia="Times New Roman" w:hAnsi="Arial" w:cs="Arial"/>
          <w:b/>
          <w:bCs/>
          <w:kern w:val="36"/>
          <w:lang w:eastAsia="en-GB"/>
          <w14:ligatures w14:val="none"/>
        </w:rPr>
        <w:t xml:space="preserve"> </w:t>
      </w:r>
      <w:r w:rsidRPr="00714057">
        <w:rPr>
          <w:rFonts w:ascii="Arial" w:eastAsia="Times New Roman" w:hAnsi="Arial" w:cs="Arial"/>
          <w:b/>
          <w:bCs/>
          <w:kern w:val="36"/>
          <w:lang w:eastAsia="en-GB"/>
          <w14:ligatures w14:val="none"/>
        </w:rPr>
        <w:t>The Importance of Goleman’s Leadership Styles in Contemporary Business</w:t>
      </w:r>
    </w:p>
    <w:p w14:paraId="5B66FBE1" w14:textId="3AD27F31" w:rsidR="00DC1410" w:rsidRDefault="00DC1410"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Programme: BA(Hons) Business Management</w:t>
      </w:r>
    </w:p>
    <w:p w14:paraId="31AA7713" w14:textId="224A0DC5" w:rsidR="00DC1410" w:rsidRPr="00DC1410" w:rsidRDefault="00DC1410" w:rsidP="00DC1410">
      <w:pPr>
        <w:spacing w:before="100" w:beforeAutospacing="1" w:after="100" w:afterAutospacing="1" w:line="240" w:lineRule="auto"/>
        <w:outlineLvl w:val="0"/>
        <w:rPr>
          <w:rFonts w:ascii="Arial" w:hAnsi="Arial" w:cs="Arial"/>
        </w:rPr>
      </w:pPr>
      <w:r>
        <w:rPr>
          <w:rFonts w:ascii="Arial" w:eastAsia="Times New Roman" w:hAnsi="Arial" w:cs="Arial"/>
          <w:b/>
          <w:bCs/>
          <w:kern w:val="36"/>
          <w:lang w:eastAsia="en-GB"/>
          <w14:ligatures w14:val="none"/>
        </w:rPr>
        <w:t xml:space="preserve">Module:  </w:t>
      </w:r>
      <w:r>
        <w:rPr>
          <w:rFonts w:ascii="Arial" w:eastAsia="Arial" w:hAnsi="Arial" w:cs="Arial"/>
          <w:b/>
        </w:rPr>
        <w:t xml:space="preserve">Introduction to Leadership and Management </w:t>
      </w:r>
      <w:r>
        <w:t xml:space="preserve"> </w:t>
      </w:r>
    </w:p>
    <w:p w14:paraId="0AA61FA2" w14:textId="31D33FB0" w:rsidR="00E0043D" w:rsidRDefault="00DC1410"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Module code: LCBB4015</w:t>
      </w:r>
    </w:p>
    <w:p w14:paraId="5DB06D73" w14:textId="1E2173F8" w:rsidR="00DC1410" w:rsidRDefault="00DC1410"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Lecture Name</w:t>
      </w:r>
      <w:r w:rsidR="006F4A49">
        <w:rPr>
          <w:rFonts w:ascii="Arial" w:eastAsia="Times New Roman" w:hAnsi="Arial" w:cs="Arial"/>
          <w:b/>
          <w:bCs/>
          <w:kern w:val="36"/>
          <w:lang w:eastAsia="en-GB"/>
          <w14:ligatures w14:val="none"/>
        </w:rPr>
        <w:t xml:space="preserve">: Koushik Das Sarma </w:t>
      </w:r>
    </w:p>
    <w:p w14:paraId="19319774" w14:textId="77777777" w:rsidR="00E0043D" w:rsidRDefault="00E0043D" w:rsidP="00714057">
      <w:pPr>
        <w:spacing w:before="100" w:beforeAutospacing="1" w:after="100" w:afterAutospacing="1" w:line="240" w:lineRule="auto"/>
        <w:outlineLvl w:val="0"/>
        <w:rPr>
          <w:rFonts w:ascii="Arial" w:eastAsia="Times New Roman" w:hAnsi="Arial" w:cs="Arial"/>
          <w:b/>
          <w:bCs/>
          <w:kern w:val="36"/>
          <w:lang w:eastAsia="en-GB"/>
          <w14:ligatures w14:val="none"/>
        </w:rPr>
      </w:pPr>
    </w:p>
    <w:p w14:paraId="7D1E6696" w14:textId="77777777" w:rsidR="00E0043D" w:rsidRDefault="00E0043D" w:rsidP="00714057">
      <w:pPr>
        <w:spacing w:before="100" w:beforeAutospacing="1" w:after="100" w:afterAutospacing="1" w:line="240" w:lineRule="auto"/>
        <w:outlineLvl w:val="0"/>
        <w:rPr>
          <w:rFonts w:ascii="Arial" w:eastAsia="Times New Roman" w:hAnsi="Arial" w:cs="Arial"/>
          <w:b/>
          <w:bCs/>
          <w:kern w:val="36"/>
          <w:lang w:eastAsia="en-GB"/>
          <w14:ligatures w14:val="none"/>
        </w:rPr>
      </w:pPr>
    </w:p>
    <w:p w14:paraId="071B7563" w14:textId="1E8C0812" w:rsidR="00714057" w:rsidRPr="00714057" w:rsidRDefault="00E0043D"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 xml:space="preserve"> </w:t>
      </w:r>
      <w:r w:rsidR="00714057" w:rsidRPr="00714057">
        <w:rPr>
          <w:rFonts w:ascii="Arial" w:eastAsia="Times New Roman" w:hAnsi="Arial" w:cs="Arial"/>
          <w:b/>
          <w:bCs/>
          <w:kern w:val="36"/>
          <w:lang w:eastAsia="en-GB"/>
          <w14:ligatures w14:val="none"/>
        </w:rPr>
        <w:t>Essay: The Importance of Goleman’s Leadership Styles in Contemporary Business</w:t>
      </w:r>
    </w:p>
    <w:p w14:paraId="43731AB3" w14:textId="48EB15B6" w:rsidR="00714057" w:rsidRPr="00714057" w:rsidRDefault="00714057" w:rsidP="00714057">
      <w:pPr>
        <w:spacing w:before="100" w:beforeAutospacing="1" w:after="100" w:afterAutospacing="1" w:line="240" w:lineRule="auto"/>
        <w:outlineLvl w:val="1"/>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 xml:space="preserve">Introduction </w:t>
      </w:r>
    </w:p>
    <w:p w14:paraId="31D426A9"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Leadership is a critical component of organisational success, influencing how employees behave, how decisions are made, and how effectively organisations respond to internal and external challenges. In an increasingly complex business environment shaped by globalisation, digital transformation, and shifting workforce expectations, leaders must adopt flexible and context</w:t>
      </w:r>
      <w:r w:rsidRPr="00714057">
        <w:rPr>
          <w:rFonts w:ascii="Arial" w:eastAsia="Times New Roman" w:hAnsi="Arial" w:cs="Arial"/>
          <w:kern w:val="0"/>
          <w:lang w:eastAsia="en-GB"/>
          <w14:ligatures w14:val="none"/>
        </w:rPr>
        <w:noBreakHyphen/>
        <w:t>appropriate approaches to managing people and achieving strategic goals. Daniel Goleman’s (2000) framework of six emotional</w:t>
      </w:r>
      <w:r w:rsidRPr="00714057">
        <w:rPr>
          <w:rFonts w:ascii="Arial" w:eastAsia="Times New Roman" w:hAnsi="Arial" w:cs="Arial"/>
          <w:kern w:val="0"/>
          <w:lang w:eastAsia="en-GB"/>
          <w14:ligatures w14:val="none"/>
        </w:rPr>
        <w:noBreakHyphen/>
        <w:t>intelligence</w:t>
      </w:r>
      <w:r w:rsidRPr="00714057">
        <w:rPr>
          <w:rFonts w:ascii="Arial" w:eastAsia="Times New Roman" w:hAnsi="Arial" w:cs="Arial"/>
          <w:kern w:val="0"/>
          <w:lang w:eastAsia="en-GB"/>
          <w14:ligatures w14:val="none"/>
        </w:rPr>
        <w:noBreakHyphen/>
        <w:t>based leadership styles provides a valuable lens for understanding how leaders can adapt their behaviour to different organisational situations.</w:t>
      </w:r>
    </w:p>
    <w:p w14:paraId="32DBEEDF" w14:textId="2ACB06DF"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This essay critically evaluates three of Goleman’s leadership styles</w:t>
      </w:r>
      <w:r>
        <w:rPr>
          <w:rFonts w:ascii="Arial" w:eastAsia="Times New Roman" w:hAnsi="Arial" w:cs="Arial"/>
          <w:kern w:val="0"/>
          <w:lang w:eastAsia="en-GB"/>
          <w14:ligatures w14:val="none"/>
        </w:rPr>
        <w:t xml:space="preserve"> </w:t>
      </w:r>
      <w:r w:rsidRPr="00714057">
        <w:rPr>
          <w:rFonts w:ascii="Arial" w:eastAsia="Times New Roman" w:hAnsi="Arial" w:cs="Arial"/>
          <w:b/>
          <w:bCs/>
          <w:kern w:val="0"/>
          <w:lang w:eastAsia="en-GB"/>
          <w14:ligatures w14:val="none"/>
        </w:rPr>
        <w:t>Authoritative</w:t>
      </w:r>
      <w:r w:rsidRPr="00714057">
        <w:rPr>
          <w:rFonts w:ascii="Arial" w:eastAsia="Times New Roman" w:hAnsi="Arial" w:cs="Arial"/>
          <w:kern w:val="0"/>
          <w:lang w:eastAsia="en-GB"/>
          <w14:ligatures w14:val="none"/>
        </w:rPr>
        <w:t xml:space="preserve">, </w:t>
      </w:r>
      <w:r w:rsidRPr="00714057">
        <w:rPr>
          <w:rFonts w:ascii="Arial" w:eastAsia="Times New Roman" w:hAnsi="Arial" w:cs="Arial"/>
          <w:b/>
          <w:bCs/>
          <w:kern w:val="0"/>
          <w:lang w:eastAsia="en-GB"/>
          <w14:ligatures w14:val="none"/>
        </w:rPr>
        <w:t>Democratic</w:t>
      </w:r>
      <w:r w:rsidRPr="00714057">
        <w:rPr>
          <w:rFonts w:ascii="Arial" w:eastAsia="Times New Roman" w:hAnsi="Arial" w:cs="Arial"/>
          <w:kern w:val="0"/>
          <w:lang w:eastAsia="en-GB"/>
          <w14:ligatures w14:val="none"/>
        </w:rPr>
        <w:t xml:space="preserve">, and </w:t>
      </w:r>
      <w:r w:rsidRPr="00714057">
        <w:rPr>
          <w:rFonts w:ascii="Arial" w:eastAsia="Times New Roman" w:hAnsi="Arial" w:cs="Arial"/>
          <w:b/>
          <w:bCs/>
          <w:kern w:val="0"/>
          <w:lang w:eastAsia="en-GB"/>
          <w14:ligatures w14:val="none"/>
        </w:rPr>
        <w:t>Coaching</w:t>
      </w:r>
      <w:r>
        <w:rPr>
          <w:rFonts w:ascii="Arial" w:eastAsia="Times New Roman" w:hAnsi="Arial" w:cs="Arial"/>
          <w:b/>
          <w:bCs/>
          <w:kern w:val="0"/>
          <w:lang w:eastAsia="en-GB"/>
          <w14:ligatures w14:val="none"/>
        </w:rPr>
        <w:t xml:space="preserve"> </w:t>
      </w:r>
      <w:r w:rsidRPr="00714057">
        <w:rPr>
          <w:rFonts w:ascii="Arial" w:eastAsia="Times New Roman" w:hAnsi="Arial" w:cs="Arial"/>
          <w:kern w:val="0"/>
          <w:lang w:eastAsia="en-GB"/>
          <w14:ligatures w14:val="none"/>
        </w:rPr>
        <w:t>and examines their importance within contemporary business contexts. Each style is analysed in terms of its characteristics, advantages, limitations, and practical applications. The essay also identifies essential leadership skills required in today’s business environment and explains how these skills support effective decision</w:t>
      </w:r>
      <w:r w:rsidRPr="00714057">
        <w:rPr>
          <w:rFonts w:ascii="Arial" w:eastAsia="Times New Roman" w:hAnsi="Arial" w:cs="Arial"/>
          <w:kern w:val="0"/>
          <w:lang w:eastAsia="en-GB"/>
          <w14:ligatures w14:val="none"/>
        </w:rPr>
        <w:noBreakHyphen/>
        <w:t>making, employee engagement, and sustainable organisational growth. The discussion highlights the need for leaders to adopt a flexible, emotionally intelligent approach to meet the demands of modern organisations.</w:t>
      </w:r>
    </w:p>
    <w:p w14:paraId="716EBAA8" w14:textId="77777777" w:rsidR="006562B6" w:rsidRDefault="006562B6" w:rsidP="00714057">
      <w:pPr>
        <w:spacing w:before="100" w:beforeAutospacing="1" w:after="100" w:afterAutospacing="1" w:line="240" w:lineRule="auto"/>
        <w:outlineLvl w:val="0"/>
        <w:rPr>
          <w:rFonts w:ascii="Arial" w:eastAsia="Times New Roman" w:hAnsi="Arial" w:cs="Arial"/>
          <w:b/>
          <w:bCs/>
          <w:kern w:val="36"/>
          <w:lang w:eastAsia="en-GB"/>
          <w14:ligatures w14:val="none"/>
        </w:rPr>
      </w:pPr>
    </w:p>
    <w:p w14:paraId="3352471B" w14:textId="77777777" w:rsidR="006562B6" w:rsidRDefault="006562B6" w:rsidP="00714057">
      <w:pPr>
        <w:spacing w:before="100" w:beforeAutospacing="1" w:after="100" w:afterAutospacing="1" w:line="240" w:lineRule="auto"/>
        <w:outlineLvl w:val="0"/>
        <w:rPr>
          <w:rFonts w:ascii="Arial" w:eastAsia="Times New Roman" w:hAnsi="Arial" w:cs="Arial"/>
          <w:b/>
          <w:bCs/>
          <w:kern w:val="36"/>
          <w:lang w:eastAsia="en-GB"/>
          <w14:ligatures w14:val="none"/>
        </w:rPr>
      </w:pPr>
    </w:p>
    <w:p w14:paraId="3A67B3CF" w14:textId="3FFBA0BD" w:rsidR="00714057" w:rsidRPr="00714057" w:rsidRDefault="00714057"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sidRPr="00714057">
        <w:rPr>
          <w:rFonts w:ascii="Arial" w:eastAsia="Times New Roman" w:hAnsi="Arial" w:cs="Arial"/>
          <w:b/>
          <w:bCs/>
          <w:kern w:val="36"/>
          <w:lang w:eastAsia="en-GB"/>
          <w14:ligatures w14:val="none"/>
        </w:rPr>
        <w:lastRenderedPageBreak/>
        <w:t xml:space="preserve">Main Body </w:t>
      </w:r>
    </w:p>
    <w:p w14:paraId="3769DB06" w14:textId="77777777" w:rsidR="00714057" w:rsidRPr="00714057" w:rsidRDefault="00714057" w:rsidP="00714057">
      <w:pPr>
        <w:spacing w:before="100" w:beforeAutospacing="1" w:after="100" w:afterAutospacing="1" w:line="240" w:lineRule="auto"/>
        <w:outlineLvl w:val="1"/>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Defining Leadership</w:t>
      </w:r>
    </w:p>
    <w:p w14:paraId="73045250"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Leadership is widely defined as the process of influencing and motivating individuals to achieve shared organisational objectives (Northouse, 2021). It involves establishing direction, building commitment, and enabling people to contribute effectively to organisational success. Yukl (2013) argues that leadership is not simply about authority or formal position; rather, it is a relational process that requires communication, trust, and the ability to adapt behaviour to different contexts.</w:t>
      </w:r>
    </w:p>
    <w:p w14:paraId="07D6BECD"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Modern leadership theory increasingly emphasises emotional intelligence, recognising that leaders must understand and manage both their own emotions and those of others (Goleman, 1998). This shift reflects the growing complexity of organisational life, where leaders must navigate diverse teams, ethical challenges, and rapid change. Therefore, leadership is best understood as a dynamic and situational process, requiring flexibility and awareness of how different styles impact organisational climate and performance.</w:t>
      </w:r>
    </w:p>
    <w:p w14:paraId="54627C23" w14:textId="77777777" w:rsidR="00714057" w:rsidRPr="00714057" w:rsidRDefault="00714057"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sidRPr="00714057">
        <w:rPr>
          <w:rFonts w:ascii="Arial" w:eastAsia="Times New Roman" w:hAnsi="Arial" w:cs="Arial"/>
          <w:b/>
          <w:bCs/>
          <w:kern w:val="36"/>
          <w:lang w:eastAsia="en-GB"/>
          <w14:ligatures w14:val="none"/>
        </w:rPr>
        <w:t>Goleman’s Leadership Styles</w:t>
      </w:r>
    </w:p>
    <w:p w14:paraId="6141375C"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 xml:space="preserve">Goleman (2000) identifies six leadership styles based on emotional intelligence. This essay focuses on </w:t>
      </w:r>
      <w:r w:rsidRPr="00714057">
        <w:rPr>
          <w:rFonts w:ascii="Arial" w:eastAsia="Times New Roman" w:hAnsi="Arial" w:cs="Arial"/>
          <w:b/>
          <w:bCs/>
          <w:kern w:val="0"/>
          <w:lang w:eastAsia="en-GB"/>
          <w14:ligatures w14:val="none"/>
        </w:rPr>
        <w:t>Authoritative</w:t>
      </w:r>
      <w:r w:rsidRPr="00714057">
        <w:rPr>
          <w:rFonts w:ascii="Arial" w:eastAsia="Times New Roman" w:hAnsi="Arial" w:cs="Arial"/>
          <w:kern w:val="0"/>
          <w:lang w:eastAsia="en-GB"/>
          <w14:ligatures w14:val="none"/>
        </w:rPr>
        <w:t xml:space="preserve">, </w:t>
      </w:r>
      <w:r w:rsidRPr="00714057">
        <w:rPr>
          <w:rFonts w:ascii="Arial" w:eastAsia="Times New Roman" w:hAnsi="Arial" w:cs="Arial"/>
          <w:b/>
          <w:bCs/>
          <w:kern w:val="0"/>
          <w:lang w:eastAsia="en-GB"/>
          <w14:ligatures w14:val="none"/>
        </w:rPr>
        <w:t>Democratic</w:t>
      </w:r>
      <w:r w:rsidRPr="00714057">
        <w:rPr>
          <w:rFonts w:ascii="Arial" w:eastAsia="Times New Roman" w:hAnsi="Arial" w:cs="Arial"/>
          <w:kern w:val="0"/>
          <w:lang w:eastAsia="en-GB"/>
          <w14:ligatures w14:val="none"/>
        </w:rPr>
        <w:t xml:space="preserve">, and </w:t>
      </w:r>
      <w:r w:rsidRPr="00714057">
        <w:rPr>
          <w:rFonts w:ascii="Arial" w:eastAsia="Times New Roman" w:hAnsi="Arial" w:cs="Arial"/>
          <w:b/>
          <w:bCs/>
          <w:kern w:val="0"/>
          <w:lang w:eastAsia="en-GB"/>
          <w14:ligatures w14:val="none"/>
        </w:rPr>
        <w:t>Coaching</w:t>
      </w:r>
      <w:r w:rsidRPr="00714057">
        <w:rPr>
          <w:rFonts w:ascii="Arial" w:eastAsia="Times New Roman" w:hAnsi="Arial" w:cs="Arial"/>
          <w:kern w:val="0"/>
          <w:lang w:eastAsia="en-GB"/>
          <w14:ligatures w14:val="none"/>
        </w:rPr>
        <w:t xml:space="preserve"> styles due to their relevance in contemporary organisations.</w:t>
      </w:r>
    </w:p>
    <w:p w14:paraId="1DF5ACCD" w14:textId="77777777" w:rsidR="00714057" w:rsidRPr="00714057" w:rsidRDefault="00714057" w:rsidP="00714057">
      <w:pPr>
        <w:spacing w:before="100" w:beforeAutospacing="1" w:after="100" w:afterAutospacing="1" w:line="240" w:lineRule="auto"/>
        <w:outlineLvl w:val="1"/>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1. Authoritative (Visionary) Leadership Style</w:t>
      </w:r>
    </w:p>
    <w:p w14:paraId="74F2E8EB"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Characteristics</w:t>
      </w:r>
    </w:p>
    <w:p w14:paraId="25DE8545"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The Authoritative style is centred on providing a clear vision and motivating employees by connecting their work to long</w:t>
      </w:r>
      <w:r w:rsidRPr="00714057">
        <w:rPr>
          <w:rFonts w:ascii="Arial" w:eastAsia="Times New Roman" w:hAnsi="Arial" w:cs="Arial"/>
          <w:kern w:val="0"/>
          <w:lang w:eastAsia="en-GB"/>
          <w14:ligatures w14:val="none"/>
        </w:rPr>
        <w:noBreakHyphen/>
        <w:t>term organisational goals. Leaders using this style articulate purpose, set strategic direction, and allow employees autonomy in how they achieve results (Goleman, 2000).</w:t>
      </w:r>
    </w:p>
    <w:p w14:paraId="64AB7252"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Advantages</w:t>
      </w:r>
    </w:p>
    <w:p w14:paraId="204D8DDB" w14:textId="77777777" w:rsidR="00714057" w:rsidRPr="00714057" w:rsidRDefault="00714057" w:rsidP="00714057">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Creates clarity and alignment during periods of uncertainty.</w:t>
      </w:r>
    </w:p>
    <w:p w14:paraId="5A47CAC5" w14:textId="77777777" w:rsidR="00714057" w:rsidRPr="00714057" w:rsidRDefault="00714057" w:rsidP="00714057">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Inspires employees by linking tasks to a meaningful vision.</w:t>
      </w:r>
    </w:p>
    <w:p w14:paraId="0F3ADAF6" w14:textId="77777777" w:rsidR="00714057" w:rsidRPr="00714057" w:rsidRDefault="00714057" w:rsidP="00714057">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Encourages innovation by giving employees freedom to decide how to meet objectives.</w:t>
      </w:r>
    </w:p>
    <w:p w14:paraId="5FEEB85A"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Disadvantages</w:t>
      </w:r>
    </w:p>
    <w:p w14:paraId="64233C3F" w14:textId="77777777" w:rsidR="00714057" w:rsidRPr="00714057" w:rsidRDefault="00714057" w:rsidP="00714057">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May be perceived as overly top</w:t>
      </w:r>
      <w:r w:rsidRPr="00714057">
        <w:rPr>
          <w:rFonts w:ascii="Arial" w:eastAsia="Times New Roman" w:hAnsi="Arial" w:cs="Arial"/>
          <w:kern w:val="0"/>
          <w:lang w:eastAsia="en-GB"/>
          <w14:ligatures w14:val="none"/>
        </w:rPr>
        <w:noBreakHyphen/>
        <w:t>down if the leader does not encourage feedback.</w:t>
      </w:r>
    </w:p>
    <w:p w14:paraId="36CB17C7" w14:textId="77777777" w:rsidR="00714057" w:rsidRPr="00714057" w:rsidRDefault="00714057" w:rsidP="00714057">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Less effective with highly experienced teams who prefer collaborative decision</w:t>
      </w:r>
      <w:r w:rsidRPr="00714057">
        <w:rPr>
          <w:rFonts w:ascii="Arial" w:eastAsia="Times New Roman" w:hAnsi="Arial" w:cs="Arial"/>
          <w:kern w:val="0"/>
          <w:lang w:eastAsia="en-GB"/>
          <w14:ligatures w14:val="none"/>
        </w:rPr>
        <w:noBreakHyphen/>
        <w:t>making.</w:t>
      </w:r>
    </w:p>
    <w:p w14:paraId="285BED6F" w14:textId="77777777" w:rsidR="00714057" w:rsidRPr="00714057" w:rsidRDefault="00714057" w:rsidP="00714057">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Can fail if the leader’s vision is unclear or unrealistic.</w:t>
      </w:r>
    </w:p>
    <w:p w14:paraId="4A5828BC" w14:textId="77777777" w:rsidR="00990E73" w:rsidRDefault="00990E73" w:rsidP="00714057">
      <w:pPr>
        <w:spacing w:before="100" w:beforeAutospacing="1" w:after="100" w:afterAutospacing="1" w:line="240" w:lineRule="auto"/>
        <w:outlineLvl w:val="2"/>
        <w:rPr>
          <w:rFonts w:ascii="Arial" w:eastAsia="Times New Roman" w:hAnsi="Arial" w:cs="Arial"/>
          <w:b/>
          <w:bCs/>
          <w:kern w:val="0"/>
          <w:lang w:eastAsia="en-GB"/>
          <w14:ligatures w14:val="none"/>
        </w:rPr>
      </w:pPr>
    </w:p>
    <w:p w14:paraId="69B08161" w14:textId="133A9AFA"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lastRenderedPageBreak/>
        <w:t>Business Example</w:t>
      </w:r>
    </w:p>
    <w:p w14:paraId="33606013"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 xml:space="preserve">A strong example is </w:t>
      </w:r>
      <w:r w:rsidRPr="00714057">
        <w:rPr>
          <w:rFonts w:ascii="Arial" w:eastAsia="Times New Roman" w:hAnsi="Arial" w:cs="Arial"/>
          <w:b/>
          <w:bCs/>
          <w:kern w:val="0"/>
          <w:lang w:eastAsia="en-GB"/>
          <w14:ligatures w14:val="none"/>
        </w:rPr>
        <w:t>Satya Nadella’s leadership at Microsoft</w:t>
      </w:r>
      <w:r w:rsidRPr="00714057">
        <w:rPr>
          <w:rFonts w:ascii="Arial" w:eastAsia="Times New Roman" w:hAnsi="Arial" w:cs="Arial"/>
          <w:kern w:val="0"/>
          <w:lang w:eastAsia="en-GB"/>
          <w14:ligatures w14:val="none"/>
        </w:rPr>
        <w:t>, where he used a visionary approach to shift the company’s culture from internal competition to collaboration and innovation. His focus on cloud computing and cultural transformation revitalised the organisation and improved performance.</w:t>
      </w:r>
    </w:p>
    <w:p w14:paraId="135279B8"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When It Works Well</w:t>
      </w:r>
    </w:p>
    <w:p w14:paraId="5E143FE3" w14:textId="77777777" w:rsidR="00714057" w:rsidRPr="00714057" w:rsidRDefault="00714057" w:rsidP="00714057">
      <w:pPr>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During organisational change or restructuring</w:t>
      </w:r>
    </w:p>
    <w:p w14:paraId="49E3E292" w14:textId="77777777" w:rsidR="00714057" w:rsidRPr="00714057" w:rsidRDefault="00714057" w:rsidP="00714057">
      <w:pPr>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When a business lacks direction</w:t>
      </w:r>
    </w:p>
    <w:p w14:paraId="4677E596" w14:textId="77777777" w:rsidR="00714057" w:rsidRPr="00714057" w:rsidRDefault="00714057" w:rsidP="00714057">
      <w:pPr>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When employees need motivation and clarity</w:t>
      </w:r>
    </w:p>
    <w:p w14:paraId="00AF9093" w14:textId="77777777" w:rsidR="00714057" w:rsidRPr="00714057" w:rsidRDefault="00714057" w:rsidP="00714057">
      <w:pPr>
        <w:spacing w:before="100" w:beforeAutospacing="1" w:after="100" w:afterAutospacing="1" w:line="240" w:lineRule="auto"/>
        <w:outlineLvl w:val="1"/>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2. Democratic Leadership Style</w:t>
      </w:r>
    </w:p>
    <w:p w14:paraId="6A4A0C26"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Characteristics</w:t>
      </w:r>
    </w:p>
    <w:p w14:paraId="35C10937"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The Democratic style emphasises participation, collaboration, and shared decision</w:t>
      </w:r>
      <w:r w:rsidRPr="00714057">
        <w:rPr>
          <w:rFonts w:ascii="Arial" w:eastAsia="Times New Roman" w:hAnsi="Arial" w:cs="Arial"/>
          <w:kern w:val="0"/>
          <w:lang w:eastAsia="en-GB"/>
          <w14:ligatures w14:val="none"/>
        </w:rPr>
        <w:noBreakHyphen/>
        <w:t>making. Leaders encourage open communication, seek input from employees, and value diverse perspectives (Goleman, 2000).</w:t>
      </w:r>
    </w:p>
    <w:p w14:paraId="498B4824"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Advantages</w:t>
      </w:r>
    </w:p>
    <w:p w14:paraId="7F5B59A7" w14:textId="77777777" w:rsidR="00714057" w:rsidRPr="00714057" w:rsidRDefault="00714057" w:rsidP="00714057">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Enhances employee engagement and job satisfaction.</w:t>
      </w:r>
    </w:p>
    <w:p w14:paraId="6E8B4DEE" w14:textId="77777777" w:rsidR="00714057" w:rsidRPr="00714057" w:rsidRDefault="00714057" w:rsidP="00714057">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Encourages creativity and innovation through collective problem</w:t>
      </w:r>
      <w:r w:rsidRPr="00714057">
        <w:rPr>
          <w:rFonts w:ascii="Arial" w:eastAsia="Times New Roman" w:hAnsi="Arial" w:cs="Arial"/>
          <w:kern w:val="0"/>
          <w:lang w:eastAsia="en-GB"/>
          <w14:ligatures w14:val="none"/>
        </w:rPr>
        <w:noBreakHyphen/>
        <w:t>solving.</w:t>
      </w:r>
    </w:p>
    <w:p w14:paraId="7139A3CF" w14:textId="77777777" w:rsidR="00714057" w:rsidRPr="00714057" w:rsidRDefault="00714057" w:rsidP="00714057">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Builds trust and strengthens team cohesion.</w:t>
      </w:r>
    </w:p>
    <w:p w14:paraId="4B4E423F"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Disadvantages</w:t>
      </w:r>
    </w:p>
    <w:p w14:paraId="14504315" w14:textId="77777777" w:rsidR="00714057" w:rsidRPr="00714057" w:rsidRDefault="00714057" w:rsidP="00714057">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Decision</w:t>
      </w:r>
      <w:r w:rsidRPr="00714057">
        <w:rPr>
          <w:rFonts w:ascii="Arial" w:eastAsia="Times New Roman" w:hAnsi="Arial" w:cs="Arial"/>
          <w:kern w:val="0"/>
          <w:lang w:eastAsia="en-GB"/>
          <w14:ligatures w14:val="none"/>
        </w:rPr>
        <w:noBreakHyphen/>
        <w:t>making can be slow, especially in urgent situations.</w:t>
      </w:r>
    </w:p>
    <w:p w14:paraId="662A2816" w14:textId="77777777" w:rsidR="00714057" w:rsidRPr="00714057" w:rsidRDefault="00714057" w:rsidP="00714057">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Conflicts may arise when opinions differ significantly.</w:t>
      </w:r>
    </w:p>
    <w:p w14:paraId="7A50BB51" w14:textId="77777777" w:rsidR="00714057" w:rsidRPr="00714057" w:rsidRDefault="00714057" w:rsidP="00714057">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Less effective when employees lack the knowledge or confidence to contribute.</w:t>
      </w:r>
    </w:p>
    <w:p w14:paraId="062EFEC7"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Business Example</w:t>
      </w:r>
    </w:p>
    <w:p w14:paraId="53F0BE95"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 xml:space="preserve">Companies such as </w:t>
      </w:r>
      <w:r w:rsidRPr="00714057">
        <w:rPr>
          <w:rFonts w:ascii="Arial" w:eastAsia="Times New Roman" w:hAnsi="Arial" w:cs="Arial"/>
          <w:b/>
          <w:bCs/>
          <w:kern w:val="0"/>
          <w:lang w:eastAsia="en-GB"/>
          <w14:ligatures w14:val="none"/>
        </w:rPr>
        <w:t>Google</w:t>
      </w:r>
      <w:r w:rsidRPr="00714057">
        <w:rPr>
          <w:rFonts w:ascii="Arial" w:eastAsia="Times New Roman" w:hAnsi="Arial" w:cs="Arial"/>
          <w:kern w:val="0"/>
          <w:lang w:eastAsia="en-GB"/>
          <w14:ligatures w14:val="none"/>
        </w:rPr>
        <w:t xml:space="preserve"> frequently use democratic leadership to support innovation. Brainstorming sessions, cross</w:t>
      </w:r>
      <w:r w:rsidRPr="00714057">
        <w:rPr>
          <w:rFonts w:ascii="Arial" w:eastAsia="Times New Roman" w:hAnsi="Arial" w:cs="Arial"/>
          <w:kern w:val="0"/>
          <w:lang w:eastAsia="en-GB"/>
          <w14:ligatures w14:val="none"/>
        </w:rPr>
        <w:noBreakHyphen/>
        <w:t>functional collaboration, and employee</w:t>
      </w:r>
      <w:r w:rsidRPr="00714057">
        <w:rPr>
          <w:rFonts w:ascii="Arial" w:eastAsia="Times New Roman" w:hAnsi="Arial" w:cs="Arial"/>
          <w:kern w:val="0"/>
          <w:lang w:eastAsia="en-GB"/>
          <w14:ligatures w14:val="none"/>
        </w:rPr>
        <w:noBreakHyphen/>
        <w:t>driven problem</w:t>
      </w:r>
      <w:r w:rsidRPr="00714057">
        <w:rPr>
          <w:rFonts w:ascii="Arial" w:eastAsia="Times New Roman" w:hAnsi="Arial" w:cs="Arial"/>
          <w:kern w:val="0"/>
          <w:lang w:eastAsia="en-GB"/>
          <w14:ligatures w14:val="none"/>
        </w:rPr>
        <w:noBreakHyphen/>
        <w:t>solving demonstrate how this style fosters creativity and continuous improvement.</w:t>
      </w:r>
    </w:p>
    <w:p w14:paraId="55CC2D00"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When It Works Well</w:t>
      </w:r>
    </w:p>
    <w:p w14:paraId="14E72ECC" w14:textId="77777777" w:rsidR="00714057" w:rsidRPr="00714057" w:rsidRDefault="00714057" w:rsidP="00714057">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When solving complex problems requiring diverse expertise</w:t>
      </w:r>
    </w:p>
    <w:p w14:paraId="03FAFAC4" w14:textId="77777777" w:rsidR="00714057" w:rsidRPr="00714057" w:rsidRDefault="00714057" w:rsidP="00714057">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In team</w:t>
      </w:r>
      <w:r w:rsidRPr="00714057">
        <w:rPr>
          <w:rFonts w:ascii="Arial" w:eastAsia="Times New Roman" w:hAnsi="Arial" w:cs="Arial"/>
          <w:kern w:val="0"/>
          <w:lang w:eastAsia="en-GB"/>
          <w14:ligatures w14:val="none"/>
        </w:rPr>
        <w:noBreakHyphen/>
        <w:t>based environments</w:t>
      </w:r>
    </w:p>
    <w:p w14:paraId="4E72DC96" w14:textId="77777777" w:rsidR="00714057" w:rsidRPr="00714057" w:rsidRDefault="00714057" w:rsidP="00714057">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When organisations aim to build a culture of inclusion and empowerment</w:t>
      </w:r>
    </w:p>
    <w:p w14:paraId="6A79D46C" w14:textId="77777777" w:rsidR="009A3039" w:rsidRDefault="009A3039" w:rsidP="00714057">
      <w:pPr>
        <w:spacing w:before="100" w:beforeAutospacing="1" w:after="100" w:afterAutospacing="1" w:line="240" w:lineRule="auto"/>
        <w:outlineLvl w:val="1"/>
        <w:rPr>
          <w:rFonts w:ascii="Arial" w:eastAsia="Times New Roman" w:hAnsi="Arial" w:cs="Arial"/>
          <w:b/>
          <w:bCs/>
          <w:kern w:val="0"/>
          <w:lang w:eastAsia="en-GB"/>
          <w14:ligatures w14:val="none"/>
        </w:rPr>
      </w:pPr>
    </w:p>
    <w:p w14:paraId="7FA81F39" w14:textId="77777777" w:rsidR="009A3039" w:rsidRDefault="009A3039" w:rsidP="00714057">
      <w:pPr>
        <w:spacing w:before="100" w:beforeAutospacing="1" w:after="100" w:afterAutospacing="1" w:line="240" w:lineRule="auto"/>
        <w:outlineLvl w:val="1"/>
        <w:rPr>
          <w:rFonts w:ascii="Arial" w:eastAsia="Times New Roman" w:hAnsi="Arial" w:cs="Arial"/>
          <w:b/>
          <w:bCs/>
          <w:kern w:val="0"/>
          <w:lang w:eastAsia="en-GB"/>
          <w14:ligatures w14:val="none"/>
        </w:rPr>
      </w:pPr>
    </w:p>
    <w:p w14:paraId="278546DA" w14:textId="2D97DEEF" w:rsidR="00714057" w:rsidRPr="00714057" w:rsidRDefault="00714057" w:rsidP="00714057">
      <w:pPr>
        <w:spacing w:before="100" w:beforeAutospacing="1" w:after="100" w:afterAutospacing="1" w:line="240" w:lineRule="auto"/>
        <w:outlineLvl w:val="1"/>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lastRenderedPageBreak/>
        <w:t>3. Coaching Leadership Style</w:t>
      </w:r>
    </w:p>
    <w:p w14:paraId="5C438A65" w14:textId="77777777" w:rsidR="00990E73" w:rsidRDefault="00990E73" w:rsidP="00714057">
      <w:pPr>
        <w:spacing w:before="100" w:beforeAutospacing="1" w:after="100" w:afterAutospacing="1" w:line="240" w:lineRule="auto"/>
        <w:outlineLvl w:val="2"/>
        <w:rPr>
          <w:rFonts w:ascii="Arial" w:eastAsia="Times New Roman" w:hAnsi="Arial" w:cs="Arial"/>
          <w:b/>
          <w:bCs/>
          <w:kern w:val="0"/>
          <w:lang w:eastAsia="en-GB"/>
          <w14:ligatures w14:val="none"/>
        </w:rPr>
      </w:pPr>
    </w:p>
    <w:p w14:paraId="3EFBE34D" w14:textId="331F8BD0"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Characteristics</w:t>
      </w:r>
    </w:p>
    <w:p w14:paraId="604BCD19"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The Coaching style focuses on developing individuals for long</w:t>
      </w:r>
      <w:r w:rsidRPr="00714057">
        <w:rPr>
          <w:rFonts w:ascii="Arial" w:eastAsia="Times New Roman" w:hAnsi="Arial" w:cs="Arial"/>
          <w:kern w:val="0"/>
          <w:lang w:eastAsia="en-GB"/>
          <w14:ligatures w14:val="none"/>
        </w:rPr>
        <w:noBreakHyphen/>
        <w:t>term performance. Leaders identify strengths and weaknesses, provide constructive feedback, and support employees in achieving personal and professional goals (Goleman, 2000).</w:t>
      </w:r>
    </w:p>
    <w:p w14:paraId="570826E6"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Advantages</w:t>
      </w:r>
    </w:p>
    <w:p w14:paraId="6EC93831" w14:textId="77777777" w:rsidR="00714057" w:rsidRPr="00714057" w:rsidRDefault="00714057" w:rsidP="00714057">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Builds employee capability and confidence.</w:t>
      </w:r>
    </w:p>
    <w:p w14:paraId="387DAC8F" w14:textId="77777777" w:rsidR="00714057" w:rsidRPr="00714057" w:rsidRDefault="00714057" w:rsidP="00714057">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Strengthens long</w:t>
      </w:r>
      <w:r w:rsidRPr="00714057">
        <w:rPr>
          <w:rFonts w:ascii="Arial" w:eastAsia="Times New Roman" w:hAnsi="Arial" w:cs="Arial"/>
          <w:kern w:val="0"/>
          <w:lang w:eastAsia="en-GB"/>
          <w14:ligatures w14:val="none"/>
        </w:rPr>
        <w:noBreakHyphen/>
        <w:t>term organisational performance through skill development.</w:t>
      </w:r>
    </w:p>
    <w:p w14:paraId="4851AE0F" w14:textId="77777777" w:rsidR="00714057" w:rsidRPr="00714057" w:rsidRDefault="00714057" w:rsidP="00714057">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Encourages a culture of learning and continuous improvement.</w:t>
      </w:r>
    </w:p>
    <w:p w14:paraId="008F5390"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Disadvantages</w:t>
      </w:r>
    </w:p>
    <w:p w14:paraId="15857430" w14:textId="77777777" w:rsidR="00714057" w:rsidRPr="00714057" w:rsidRDefault="00714057" w:rsidP="0071405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Time</w:t>
      </w:r>
      <w:r w:rsidRPr="00714057">
        <w:rPr>
          <w:rFonts w:ascii="Arial" w:eastAsia="Times New Roman" w:hAnsi="Arial" w:cs="Arial"/>
          <w:kern w:val="0"/>
          <w:lang w:eastAsia="en-GB"/>
          <w14:ligatures w14:val="none"/>
        </w:rPr>
        <w:noBreakHyphen/>
        <w:t>consuming, especially in fast</w:t>
      </w:r>
      <w:r w:rsidRPr="00714057">
        <w:rPr>
          <w:rFonts w:ascii="Arial" w:eastAsia="Times New Roman" w:hAnsi="Arial" w:cs="Arial"/>
          <w:kern w:val="0"/>
          <w:lang w:eastAsia="en-GB"/>
          <w14:ligatures w14:val="none"/>
        </w:rPr>
        <w:noBreakHyphen/>
        <w:t>paced environments.</w:t>
      </w:r>
    </w:p>
    <w:p w14:paraId="3BC703BF" w14:textId="77777777" w:rsidR="00714057" w:rsidRPr="00714057" w:rsidRDefault="00714057" w:rsidP="0071405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Requires leaders to have strong interpersonal and mentoring skills.</w:t>
      </w:r>
    </w:p>
    <w:p w14:paraId="5CE77F1A" w14:textId="77777777" w:rsidR="00714057" w:rsidRPr="00714057" w:rsidRDefault="00714057" w:rsidP="0071405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May be ineffective if employees are resistant to feedback or lack motivation.</w:t>
      </w:r>
    </w:p>
    <w:p w14:paraId="6EC6CA71" w14:textId="5B51566C"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Business Example</w:t>
      </w:r>
    </w:p>
    <w:p w14:paraId="0C8D8856"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 xml:space="preserve">Professional services firms such as </w:t>
      </w:r>
      <w:r w:rsidRPr="00714057">
        <w:rPr>
          <w:rFonts w:ascii="Arial" w:eastAsia="Times New Roman" w:hAnsi="Arial" w:cs="Arial"/>
          <w:b/>
          <w:bCs/>
          <w:kern w:val="0"/>
          <w:lang w:eastAsia="en-GB"/>
          <w14:ligatures w14:val="none"/>
        </w:rPr>
        <w:t>Deloitte</w:t>
      </w:r>
      <w:r w:rsidRPr="00714057">
        <w:rPr>
          <w:rFonts w:ascii="Arial" w:eastAsia="Times New Roman" w:hAnsi="Arial" w:cs="Arial"/>
          <w:kern w:val="0"/>
          <w:lang w:eastAsia="en-GB"/>
          <w14:ligatures w14:val="none"/>
        </w:rPr>
        <w:t xml:space="preserve"> use coaching leadership in talent</w:t>
      </w:r>
      <w:r w:rsidRPr="00714057">
        <w:rPr>
          <w:rFonts w:ascii="Arial" w:eastAsia="Times New Roman" w:hAnsi="Arial" w:cs="Arial"/>
          <w:kern w:val="0"/>
          <w:lang w:eastAsia="en-GB"/>
          <w14:ligatures w14:val="none"/>
        </w:rPr>
        <w:noBreakHyphen/>
        <w:t>development programmes. Senior leaders mentor junior employees, helping them build competencies needed for future leadership roles.</w:t>
      </w:r>
    </w:p>
    <w:p w14:paraId="2CB3FB59"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When It Works Well</w:t>
      </w:r>
    </w:p>
    <w:p w14:paraId="0FBE5057" w14:textId="77777777" w:rsidR="00714057" w:rsidRPr="00714057" w:rsidRDefault="00714057" w:rsidP="00714057">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During employee development and succession planning</w:t>
      </w:r>
    </w:p>
    <w:p w14:paraId="131CC644" w14:textId="77777777" w:rsidR="00714057" w:rsidRPr="00714057" w:rsidRDefault="00714057" w:rsidP="00714057">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When improving performance or addressing skill gaps</w:t>
      </w:r>
    </w:p>
    <w:p w14:paraId="51EEDC12" w14:textId="77777777" w:rsidR="00714057" w:rsidRPr="00714057" w:rsidRDefault="00714057" w:rsidP="00714057">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In organisations focused on long</w:t>
      </w:r>
      <w:r w:rsidRPr="00714057">
        <w:rPr>
          <w:rFonts w:ascii="Arial" w:eastAsia="Times New Roman" w:hAnsi="Arial" w:cs="Arial"/>
          <w:kern w:val="0"/>
          <w:lang w:eastAsia="en-GB"/>
          <w14:ligatures w14:val="none"/>
        </w:rPr>
        <w:noBreakHyphen/>
        <w:t>term growth and capability building</w:t>
      </w:r>
    </w:p>
    <w:p w14:paraId="537D6F50" w14:textId="77777777" w:rsidR="00714057" w:rsidRPr="00714057" w:rsidRDefault="00714057"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sidRPr="00714057">
        <w:rPr>
          <w:rFonts w:ascii="Arial" w:eastAsia="Times New Roman" w:hAnsi="Arial" w:cs="Arial"/>
          <w:b/>
          <w:bCs/>
          <w:kern w:val="36"/>
          <w:lang w:eastAsia="en-GB"/>
          <w14:ligatures w14:val="none"/>
        </w:rPr>
        <w:t>Essential Skills for Business Leaders Today</w:t>
      </w:r>
    </w:p>
    <w:p w14:paraId="0E242290"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Modern organisations operate in environments shaped by digital transformation, globalisation, sustainability pressures, and workforce diversity. To navigate these challenges, leaders require a combination of interpersonal, strategic, and ethical skills.</w:t>
      </w:r>
    </w:p>
    <w:p w14:paraId="1B4EA144"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1. Emotional Intelligence (EI)</w:t>
      </w:r>
    </w:p>
    <w:p w14:paraId="328D74F6"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EI enables leaders to understand and manage emotions, build relationships, and respond effectively to conflict (Goleman, 1998). It is essential for applying Goleman’s leadership styles appropriately, as leaders must read situations and adapt their behaviour.</w:t>
      </w:r>
    </w:p>
    <w:p w14:paraId="228B407B" w14:textId="77777777" w:rsidR="00125001" w:rsidRDefault="00125001" w:rsidP="00714057">
      <w:pPr>
        <w:spacing w:before="100" w:beforeAutospacing="1" w:after="100" w:afterAutospacing="1" w:line="240" w:lineRule="auto"/>
        <w:outlineLvl w:val="2"/>
        <w:rPr>
          <w:rFonts w:ascii="Arial" w:eastAsia="Times New Roman" w:hAnsi="Arial" w:cs="Arial"/>
          <w:b/>
          <w:bCs/>
          <w:kern w:val="0"/>
          <w:lang w:eastAsia="en-GB"/>
          <w14:ligatures w14:val="none"/>
        </w:rPr>
      </w:pPr>
    </w:p>
    <w:p w14:paraId="77CCD13D" w14:textId="6A8C46F6" w:rsid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lastRenderedPageBreak/>
        <w:t>2. Strategic Thinking</w:t>
      </w:r>
    </w:p>
    <w:p w14:paraId="390883C0" w14:textId="77777777" w:rsidR="00A15637" w:rsidRPr="00714057" w:rsidRDefault="00A15637" w:rsidP="00714057">
      <w:pPr>
        <w:spacing w:before="100" w:beforeAutospacing="1" w:after="100" w:afterAutospacing="1" w:line="240" w:lineRule="auto"/>
        <w:outlineLvl w:val="2"/>
        <w:rPr>
          <w:rFonts w:ascii="Arial" w:eastAsia="Times New Roman" w:hAnsi="Arial" w:cs="Arial"/>
          <w:b/>
          <w:bCs/>
          <w:kern w:val="0"/>
          <w:lang w:eastAsia="en-GB"/>
          <w14:ligatures w14:val="none"/>
        </w:rPr>
      </w:pPr>
    </w:p>
    <w:p w14:paraId="07840321"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Leaders must analyse complex environments, anticipate future trends, and make informed decisions. Strategic thinking supports long</w:t>
      </w:r>
      <w:r w:rsidRPr="00714057">
        <w:rPr>
          <w:rFonts w:ascii="Arial" w:eastAsia="Times New Roman" w:hAnsi="Arial" w:cs="Arial"/>
          <w:kern w:val="0"/>
          <w:lang w:eastAsia="en-GB"/>
          <w14:ligatures w14:val="none"/>
        </w:rPr>
        <w:noBreakHyphen/>
        <w:t>term organisational growth and helps leaders align resources with strategic priorities.</w:t>
      </w:r>
    </w:p>
    <w:p w14:paraId="6E78C71A"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3. Communication Skills</w:t>
      </w:r>
    </w:p>
    <w:p w14:paraId="2A7B208A"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Clear communication ensures that employees understand expectations, organisational values, and strategic goals. It also supports collaboration and reduces misunderstandings.</w:t>
      </w:r>
    </w:p>
    <w:p w14:paraId="509C1DC8"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4. Adaptability and Change Management</w:t>
      </w:r>
    </w:p>
    <w:p w14:paraId="102F5EB8"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With rapid technological and market changes, leaders must be flexible and capable of guiding teams through uncertainty. Adaptability enables leaders to switch between leadership styles depending on context.</w:t>
      </w:r>
    </w:p>
    <w:p w14:paraId="04518340"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5. Ethical and Values</w:t>
      </w:r>
      <w:r w:rsidRPr="00714057">
        <w:rPr>
          <w:rFonts w:ascii="Arial" w:eastAsia="Times New Roman" w:hAnsi="Arial" w:cs="Arial"/>
          <w:b/>
          <w:bCs/>
          <w:kern w:val="0"/>
          <w:lang w:eastAsia="en-GB"/>
          <w14:ligatures w14:val="none"/>
        </w:rPr>
        <w:noBreakHyphen/>
        <w:t>Driven Decision</w:t>
      </w:r>
      <w:r w:rsidRPr="00714057">
        <w:rPr>
          <w:rFonts w:ascii="Arial" w:eastAsia="Times New Roman" w:hAnsi="Arial" w:cs="Arial"/>
          <w:b/>
          <w:bCs/>
          <w:kern w:val="0"/>
          <w:lang w:eastAsia="en-GB"/>
          <w14:ligatures w14:val="none"/>
        </w:rPr>
        <w:noBreakHyphen/>
        <w:t>Making</w:t>
      </w:r>
    </w:p>
    <w:p w14:paraId="4624EFE3"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Modern organisations face increasing scrutiny regarding sustainability, diversity, and corporate responsibility. Ethical leadership builds trust and supports long</w:t>
      </w:r>
      <w:r w:rsidRPr="00714057">
        <w:rPr>
          <w:rFonts w:ascii="Arial" w:eastAsia="Times New Roman" w:hAnsi="Arial" w:cs="Arial"/>
          <w:kern w:val="0"/>
          <w:lang w:eastAsia="en-GB"/>
          <w14:ligatures w14:val="none"/>
        </w:rPr>
        <w:noBreakHyphen/>
        <w:t>term organisational reputation (Carroll, 2016).</w:t>
      </w:r>
    </w:p>
    <w:p w14:paraId="1213B5CD"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6. Cultural Intelligence</w:t>
      </w:r>
    </w:p>
    <w:p w14:paraId="19324740"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As globalisation increases workforce diversity, leaders must understand cultural differences and adapt their communication and leadership style accordingly. This skill strengthens the Democratic and Coaching styles, which rely heavily on interpersonal understanding.</w:t>
      </w:r>
    </w:p>
    <w:p w14:paraId="38E42A8E"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7. Digital Literacy</w:t>
      </w:r>
    </w:p>
    <w:p w14:paraId="24416E4B"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Leaders must understand how digital tools, data analytics, and automation influence organisational strategy. Digital literacy supports the Authoritative style by enabling leaders to articulate a clear digital vision.</w:t>
      </w:r>
    </w:p>
    <w:p w14:paraId="7D30EB84" w14:textId="77777777" w:rsidR="00714057" w:rsidRPr="00714057" w:rsidRDefault="00714057" w:rsidP="00714057">
      <w:pPr>
        <w:spacing w:before="100" w:beforeAutospacing="1" w:after="100" w:afterAutospacing="1" w:line="240" w:lineRule="auto"/>
        <w:outlineLvl w:val="2"/>
        <w:rPr>
          <w:rFonts w:ascii="Arial" w:eastAsia="Times New Roman" w:hAnsi="Arial" w:cs="Arial"/>
          <w:b/>
          <w:bCs/>
          <w:kern w:val="0"/>
          <w:lang w:eastAsia="en-GB"/>
          <w14:ligatures w14:val="none"/>
        </w:rPr>
      </w:pPr>
      <w:r w:rsidRPr="00714057">
        <w:rPr>
          <w:rFonts w:ascii="Arial" w:eastAsia="Times New Roman" w:hAnsi="Arial" w:cs="Arial"/>
          <w:b/>
          <w:bCs/>
          <w:kern w:val="0"/>
          <w:lang w:eastAsia="en-GB"/>
          <w14:ligatures w14:val="none"/>
        </w:rPr>
        <w:t>8. Resilience and Stress Management</w:t>
      </w:r>
    </w:p>
    <w:p w14:paraId="58C8109A" w14:textId="77777777"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Leaders must remain calm and effective during periods of uncertainty. Resilience supports all three leadership styles by helping leaders maintain emotional balance and support employee wellbeing.</w:t>
      </w:r>
    </w:p>
    <w:p w14:paraId="0E31C249" w14:textId="0249D648" w:rsidR="00714057" w:rsidRPr="00714057" w:rsidRDefault="00714057" w:rsidP="00714057">
      <w:pPr>
        <w:spacing w:before="100" w:beforeAutospacing="1" w:after="100" w:afterAutospacing="1" w:line="240" w:lineRule="auto"/>
        <w:outlineLvl w:val="0"/>
        <w:rPr>
          <w:rFonts w:ascii="Arial" w:eastAsia="Times New Roman" w:hAnsi="Arial" w:cs="Arial"/>
          <w:b/>
          <w:bCs/>
          <w:kern w:val="36"/>
          <w:lang w:eastAsia="en-GB"/>
          <w14:ligatures w14:val="none"/>
        </w:rPr>
      </w:pPr>
      <w:r w:rsidRPr="00714057">
        <w:rPr>
          <w:rFonts w:ascii="Arial" w:eastAsia="Times New Roman" w:hAnsi="Arial" w:cs="Arial"/>
          <w:b/>
          <w:bCs/>
          <w:kern w:val="36"/>
          <w:lang w:eastAsia="en-GB"/>
          <w14:ligatures w14:val="none"/>
        </w:rPr>
        <w:t>Conclusion</w:t>
      </w:r>
    </w:p>
    <w:p w14:paraId="25F711EF" w14:textId="7411B5EC" w:rsidR="00714057" w:rsidRPr="00714057" w:rsidRDefault="00714057" w:rsidP="00714057">
      <w:pPr>
        <w:spacing w:before="100" w:beforeAutospacing="1" w:after="100" w:afterAutospacing="1" w:line="240" w:lineRule="auto"/>
        <w:rPr>
          <w:rFonts w:ascii="Arial" w:eastAsia="Times New Roman" w:hAnsi="Arial" w:cs="Arial"/>
          <w:kern w:val="0"/>
          <w:lang w:eastAsia="en-GB"/>
          <w14:ligatures w14:val="none"/>
        </w:rPr>
      </w:pPr>
      <w:r w:rsidRPr="00714057">
        <w:rPr>
          <w:rFonts w:ascii="Arial" w:eastAsia="Times New Roman" w:hAnsi="Arial" w:cs="Arial"/>
          <w:kern w:val="0"/>
          <w:lang w:eastAsia="en-GB"/>
          <w14:ligatures w14:val="none"/>
        </w:rPr>
        <w:t>This essay has critically evaluated three of Goleman’s leadership styles</w:t>
      </w:r>
      <w:r w:rsidR="00EF3F15">
        <w:rPr>
          <w:rFonts w:ascii="Arial" w:eastAsia="Times New Roman" w:hAnsi="Arial" w:cs="Arial"/>
          <w:kern w:val="0"/>
          <w:lang w:eastAsia="en-GB"/>
          <w14:ligatures w14:val="none"/>
        </w:rPr>
        <w:t xml:space="preserve"> </w:t>
      </w:r>
      <w:r w:rsidRPr="00714057">
        <w:rPr>
          <w:rFonts w:ascii="Arial" w:eastAsia="Times New Roman" w:hAnsi="Arial" w:cs="Arial"/>
          <w:kern w:val="0"/>
          <w:lang w:eastAsia="en-GB"/>
          <w14:ligatures w14:val="none"/>
        </w:rPr>
        <w:t xml:space="preserve">Authoritative, </w:t>
      </w:r>
      <w:r w:rsidR="00015735" w:rsidRPr="00714057">
        <w:rPr>
          <w:rFonts w:ascii="Arial" w:eastAsia="Times New Roman" w:hAnsi="Arial" w:cs="Arial"/>
          <w:kern w:val="0"/>
          <w:lang w:eastAsia="en-GB"/>
          <w14:ligatures w14:val="none"/>
        </w:rPr>
        <w:t>Democratic, Coaching</w:t>
      </w:r>
      <w:r w:rsidR="00015735">
        <w:rPr>
          <w:rFonts w:ascii="Arial" w:eastAsia="Times New Roman" w:hAnsi="Arial" w:cs="Arial"/>
          <w:kern w:val="0"/>
          <w:lang w:eastAsia="en-GB"/>
          <w14:ligatures w14:val="none"/>
        </w:rPr>
        <w:t xml:space="preserve"> </w:t>
      </w:r>
      <w:r w:rsidRPr="00714057">
        <w:rPr>
          <w:rFonts w:ascii="Arial" w:eastAsia="Times New Roman" w:hAnsi="Arial" w:cs="Arial"/>
          <w:kern w:val="0"/>
          <w:lang w:eastAsia="en-GB"/>
          <w14:ligatures w14:val="none"/>
        </w:rPr>
        <w:t xml:space="preserve">and demonstrated their importance in contemporary business environments. Each style offers distinct advantages and </w:t>
      </w:r>
      <w:r w:rsidRPr="00714057">
        <w:rPr>
          <w:rFonts w:ascii="Arial" w:eastAsia="Times New Roman" w:hAnsi="Arial" w:cs="Arial"/>
          <w:kern w:val="0"/>
          <w:lang w:eastAsia="en-GB"/>
          <w14:ligatures w14:val="none"/>
        </w:rPr>
        <w:lastRenderedPageBreak/>
        <w:t>limitations, highlighting the need for leaders to adopt a flexible and emotionally intelligent approach. Authoritative leadership provides clarity and direction, Democratic leadership enhances participation and innovation, and Coaching leadership supports long</w:t>
      </w:r>
      <w:r w:rsidRPr="00714057">
        <w:rPr>
          <w:rFonts w:ascii="Arial" w:eastAsia="Times New Roman" w:hAnsi="Arial" w:cs="Arial"/>
          <w:kern w:val="0"/>
          <w:lang w:eastAsia="en-GB"/>
          <w14:ligatures w14:val="none"/>
        </w:rPr>
        <w:noBreakHyphen/>
        <w:t>term employee development.</w:t>
      </w:r>
    </w:p>
    <w:p w14:paraId="1277C622" w14:textId="77777777" w:rsidR="00714057" w:rsidRDefault="00714057" w:rsidP="007140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4057">
        <w:rPr>
          <w:rFonts w:ascii="Arial" w:eastAsia="Times New Roman" w:hAnsi="Arial" w:cs="Arial"/>
          <w:kern w:val="0"/>
          <w:lang w:eastAsia="en-GB"/>
          <w14:ligatures w14:val="none"/>
        </w:rPr>
        <w:t>To succeed in today’s complex business landscape, leaders must develop essential skills such as emotional intelligence, strategic thinking, communication, adaptability, cultural intelligence, and ethical decision</w:t>
      </w:r>
      <w:r w:rsidRPr="00714057">
        <w:rPr>
          <w:rFonts w:ascii="Arial" w:eastAsia="Times New Roman" w:hAnsi="Arial" w:cs="Arial"/>
          <w:kern w:val="0"/>
          <w:lang w:eastAsia="en-GB"/>
          <w14:ligatures w14:val="none"/>
        </w:rPr>
        <w:noBreakHyphen/>
        <w:t>making. These capabilities enable leaders to navigate uncertainty, build strong organisational cultures, and support sustainable growth. Contemporary business leaders should adopt a situational approach, selecting leadership styles that align with organisational needs, employee expectations, and long</w:t>
      </w:r>
      <w:r w:rsidRPr="00714057">
        <w:rPr>
          <w:rFonts w:ascii="Arial" w:eastAsia="Times New Roman" w:hAnsi="Arial" w:cs="Arial"/>
          <w:kern w:val="0"/>
          <w:lang w:eastAsia="en-GB"/>
          <w14:ligatures w14:val="none"/>
        </w:rPr>
        <w:noBreakHyphen/>
        <w:t>term strategic goals</w:t>
      </w:r>
      <w:r w:rsidRPr="00714057">
        <w:rPr>
          <w:rFonts w:ascii="Times New Roman" w:eastAsia="Times New Roman" w:hAnsi="Times New Roman" w:cs="Times New Roman"/>
          <w:kern w:val="0"/>
          <w:lang w:eastAsia="en-GB"/>
          <w14:ligatures w14:val="none"/>
        </w:rPr>
        <w:t>.</w:t>
      </w:r>
    </w:p>
    <w:p w14:paraId="7D5DB9DB" w14:textId="33C90CFA" w:rsidR="00714057" w:rsidRPr="00714057" w:rsidRDefault="00714057" w:rsidP="00714057">
      <w:pPr>
        <w:spacing w:before="100" w:beforeAutospacing="1" w:after="100" w:afterAutospacing="1" w:line="240" w:lineRule="auto"/>
        <w:rPr>
          <w:rFonts w:ascii="Arial" w:eastAsia="Times New Roman" w:hAnsi="Arial" w:cs="Arial"/>
          <w:b/>
          <w:bCs/>
          <w:kern w:val="0"/>
          <w:lang w:eastAsia="en-GB"/>
          <w14:ligatures w14:val="none"/>
        </w:rPr>
      </w:pPr>
      <w:r w:rsidRPr="00E0043D">
        <w:rPr>
          <w:rFonts w:ascii="Arial" w:eastAsia="Times New Roman" w:hAnsi="Arial" w:cs="Arial"/>
          <w:b/>
          <w:bCs/>
          <w:kern w:val="0"/>
          <w:lang w:eastAsia="en-GB"/>
          <w14:ligatures w14:val="none"/>
        </w:rPr>
        <w:t>Reference List</w:t>
      </w:r>
    </w:p>
    <w:p w14:paraId="1302197A" w14:textId="77777777" w:rsidR="00714057" w:rsidRDefault="00714057" w:rsidP="00714057">
      <w:pPr>
        <w:pStyle w:val="NormalWeb"/>
      </w:pPr>
      <w:r>
        <w:t xml:space="preserve">Bass, B.M. and Riggio, R.E. (2006) </w:t>
      </w:r>
      <w:r>
        <w:rPr>
          <w:rStyle w:val="Emphasis"/>
          <w:rFonts w:eastAsiaTheme="majorEastAsia"/>
        </w:rPr>
        <w:t>Transformational Leadership</w:t>
      </w:r>
      <w:r>
        <w:t xml:space="preserve">. 2nd </w:t>
      </w:r>
      <w:proofErr w:type="spellStart"/>
      <w:r>
        <w:t>edn</w:t>
      </w:r>
      <w:proofErr w:type="spellEnd"/>
      <w:r>
        <w:t>. Mahwah, NJ: Lawrence Erlbaum Associates.</w:t>
      </w:r>
    </w:p>
    <w:p w14:paraId="52981BF6" w14:textId="77777777" w:rsidR="00714057" w:rsidRDefault="00714057" w:rsidP="00714057">
      <w:pPr>
        <w:pStyle w:val="NormalWeb"/>
      </w:pPr>
      <w:r>
        <w:t xml:space="preserve">Carroll, A.B. (2016) ‘Carroll’s pyramid of CSR: taking another look’, </w:t>
      </w:r>
      <w:r>
        <w:rPr>
          <w:rStyle w:val="Emphasis"/>
          <w:rFonts w:eastAsiaTheme="majorEastAsia"/>
        </w:rPr>
        <w:t>International Journal of Corporate Social Responsibility</w:t>
      </w:r>
      <w:r>
        <w:t>, 1(3), pp.1–8.</w:t>
      </w:r>
    </w:p>
    <w:p w14:paraId="30758083" w14:textId="77777777" w:rsidR="00714057" w:rsidRDefault="00714057" w:rsidP="00714057">
      <w:pPr>
        <w:pStyle w:val="NormalWeb"/>
      </w:pPr>
      <w:r>
        <w:t xml:space="preserve">Goleman, D. (1998) </w:t>
      </w:r>
      <w:r>
        <w:rPr>
          <w:rStyle w:val="Emphasis"/>
          <w:rFonts w:eastAsiaTheme="majorEastAsia"/>
        </w:rPr>
        <w:t>Working with Emotional Intelligence</w:t>
      </w:r>
      <w:r>
        <w:t>. New York: Bantam Books.</w:t>
      </w:r>
    </w:p>
    <w:p w14:paraId="26CFFAC2" w14:textId="77777777" w:rsidR="00714057" w:rsidRDefault="00714057" w:rsidP="00714057">
      <w:pPr>
        <w:pStyle w:val="NormalWeb"/>
      </w:pPr>
      <w:r>
        <w:t xml:space="preserve">Goleman, D. (2000) ‘Leadership that gets results’, </w:t>
      </w:r>
      <w:r>
        <w:rPr>
          <w:rStyle w:val="Emphasis"/>
          <w:rFonts w:eastAsiaTheme="majorEastAsia"/>
        </w:rPr>
        <w:t>Harvard Business Review</w:t>
      </w:r>
      <w:r>
        <w:t>, 78(2), pp.78–90.</w:t>
      </w:r>
    </w:p>
    <w:p w14:paraId="13D39DCD" w14:textId="77777777" w:rsidR="00714057" w:rsidRDefault="00714057" w:rsidP="00714057">
      <w:pPr>
        <w:pStyle w:val="NormalWeb"/>
      </w:pPr>
      <w:r>
        <w:t xml:space="preserve">Kotter, J.P. (2012) </w:t>
      </w:r>
      <w:r>
        <w:rPr>
          <w:rStyle w:val="Emphasis"/>
          <w:rFonts w:eastAsiaTheme="majorEastAsia"/>
        </w:rPr>
        <w:t>Leading Change</w:t>
      </w:r>
      <w:r>
        <w:t>. Boston: Harvard Business Review Press.</w:t>
      </w:r>
    </w:p>
    <w:p w14:paraId="3859733A" w14:textId="77777777" w:rsidR="00714057" w:rsidRDefault="00714057" w:rsidP="00714057">
      <w:pPr>
        <w:pStyle w:val="NormalWeb"/>
      </w:pPr>
      <w:r>
        <w:t xml:space="preserve">Mullins, L.J. and Christy, G. (2016) </w:t>
      </w:r>
      <w:r>
        <w:rPr>
          <w:rStyle w:val="Emphasis"/>
          <w:rFonts w:eastAsiaTheme="majorEastAsia"/>
        </w:rPr>
        <w:t>Management and Organisational Behaviour</w:t>
      </w:r>
      <w:r>
        <w:t xml:space="preserve">. 11th </w:t>
      </w:r>
      <w:proofErr w:type="spellStart"/>
      <w:r>
        <w:t>edn</w:t>
      </w:r>
      <w:proofErr w:type="spellEnd"/>
      <w:r>
        <w:t>. Harlow: Pearson.</w:t>
      </w:r>
    </w:p>
    <w:p w14:paraId="5AA642EC" w14:textId="77777777" w:rsidR="00714057" w:rsidRDefault="00714057" w:rsidP="00714057">
      <w:pPr>
        <w:pStyle w:val="NormalWeb"/>
      </w:pPr>
      <w:r>
        <w:t xml:space="preserve">Northouse, P.G. (2021) </w:t>
      </w:r>
      <w:r>
        <w:rPr>
          <w:rStyle w:val="Emphasis"/>
          <w:rFonts w:eastAsiaTheme="majorEastAsia"/>
        </w:rPr>
        <w:t>Leadership: Theory and Practice</w:t>
      </w:r>
      <w:r>
        <w:t xml:space="preserve">. 9th </w:t>
      </w:r>
      <w:proofErr w:type="spellStart"/>
      <w:r>
        <w:t>edn</w:t>
      </w:r>
      <w:proofErr w:type="spellEnd"/>
      <w:r>
        <w:t>. London: Sage.</w:t>
      </w:r>
    </w:p>
    <w:p w14:paraId="3762432F" w14:textId="77777777" w:rsidR="00714057" w:rsidRDefault="00714057" w:rsidP="00714057">
      <w:pPr>
        <w:pStyle w:val="NormalWeb"/>
      </w:pPr>
      <w:r>
        <w:t xml:space="preserve">Schein, E.H. (2017) </w:t>
      </w:r>
      <w:r>
        <w:rPr>
          <w:rStyle w:val="Emphasis"/>
          <w:rFonts w:eastAsiaTheme="majorEastAsia"/>
        </w:rPr>
        <w:t>Organizational Culture and Leadership</w:t>
      </w:r>
      <w:r>
        <w:t xml:space="preserve">. 5th </w:t>
      </w:r>
      <w:proofErr w:type="spellStart"/>
      <w:r>
        <w:t>edn</w:t>
      </w:r>
      <w:proofErr w:type="spellEnd"/>
      <w:r>
        <w:t>. Hoboken, NJ: Wiley.</w:t>
      </w:r>
    </w:p>
    <w:p w14:paraId="4FB827AF" w14:textId="77777777" w:rsidR="00714057" w:rsidRDefault="00714057" w:rsidP="00714057">
      <w:pPr>
        <w:pStyle w:val="NormalWeb"/>
      </w:pPr>
      <w:r>
        <w:t xml:space="preserve">Storey, J. (2016) </w:t>
      </w:r>
      <w:r>
        <w:rPr>
          <w:rStyle w:val="Emphasis"/>
          <w:rFonts w:eastAsiaTheme="majorEastAsia"/>
        </w:rPr>
        <w:t>Leadership in Organizations: Current Issues and Key Trends</w:t>
      </w:r>
      <w:r>
        <w:t xml:space="preserve">. 3rd </w:t>
      </w:r>
      <w:proofErr w:type="spellStart"/>
      <w:r>
        <w:t>edn</w:t>
      </w:r>
      <w:proofErr w:type="spellEnd"/>
      <w:r>
        <w:t>. London: Routledge.</w:t>
      </w:r>
    </w:p>
    <w:p w14:paraId="66D73498" w14:textId="77777777" w:rsidR="00714057" w:rsidRDefault="00714057" w:rsidP="00714057">
      <w:pPr>
        <w:pStyle w:val="NormalWeb"/>
      </w:pPr>
      <w:r>
        <w:t xml:space="preserve">Yukl, G. (2013) </w:t>
      </w:r>
      <w:r>
        <w:rPr>
          <w:rStyle w:val="Emphasis"/>
          <w:rFonts w:eastAsiaTheme="majorEastAsia"/>
        </w:rPr>
        <w:t>Leadership in Organizations</w:t>
      </w:r>
      <w:r>
        <w:t xml:space="preserve">. 8th </w:t>
      </w:r>
      <w:proofErr w:type="spellStart"/>
      <w:r>
        <w:t>edn</w:t>
      </w:r>
      <w:proofErr w:type="spellEnd"/>
      <w:r>
        <w:t>. Harlow: Pearson.</w:t>
      </w:r>
    </w:p>
    <w:p w14:paraId="783A99F3" w14:textId="77777777" w:rsidR="00714057" w:rsidRDefault="00714057"/>
    <w:sectPr w:rsidR="0071405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A0125" w14:textId="77777777" w:rsidR="008D65AC" w:rsidRDefault="008D65AC" w:rsidP="00714057">
      <w:pPr>
        <w:spacing w:after="0" w:line="240" w:lineRule="auto"/>
      </w:pPr>
      <w:r>
        <w:separator/>
      </w:r>
    </w:p>
  </w:endnote>
  <w:endnote w:type="continuationSeparator" w:id="0">
    <w:p w14:paraId="00D1D593" w14:textId="77777777" w:rsidR="008D65AC" w:rsidRDefault="008D65AC" w:rsidP="00714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1EFF9" w14:textId="77777777" w:rsidR="008D65AC" w:rsidRDefault="008D65AC" w:rsidP="00714057">
      <w:pPr>
        <w:spacing w:after="0" w:line="240" w:lineRule="auto"/>
      </w:pPr>
      <w:r>
        <w:separator/>
      </w:r>
    </w:p>
  </w:footnote>
  <w:footnote w:type="continuationSeparator" w:id="0">
    <w:p w14:paraId="61F3521F" w14:textId="77777777" w:rsidR="008D65AC" w:rsidRDefault="008D65AC" w:rsidP="00714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950694"/>
      <w:docPartObj>
        <w:docPartGallery w:val="Page Numbers (Top of Page)"/>
        <w:docPartUnique/>
      </w:docPartObj>
    </w:sdtPr>
    <w:sdtEndPr>
      <w:rPr>
        <w:noProof/>
      </w:rPr>
    </w:sdtEndPr>
    <w:sdtContent>
      <w:p w14:paraId="2FCBA544" w14:textId="6FC1300E" w:rsidR="00714057" w:rsidRDefault="0071405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720951" w14:textId="77777777" w:rsidR="00714057" w:rsidRDefault="007140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3F82"/>
    <w:multiLevelType w:val="multilevel"/>
    <w:tmpl w:val="36AE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252D7"/>
    <w:multiLevelType w:val="multilevel"/>
    <w:tmpl w:val="9E1A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E12597"/>
    <w:multiLevelType w:val="multilevel"/>
    <w:tmpl w:val="722A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1203B4"/>
    <w:multiLevelType w:val="multilevel"/>
    <w:tmpl w:val="7F48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BC1B53"/>
    <w:multiLevelType w:val="multilevel"/>
    <w:tmpl w:val="03981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0940DC"/>
    <w:multiLevelType w:val="multilevel"/>
    <w:tmpl w:val="E3C82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B851D3"/>
    <w:multiLevelType w:val="multilevel"/>
    <w:tmpl w:val="A27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DB6375"/>
    <w:multiLevelType w:val="multilevel"/>
    <w:tmpl w:val="86B8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7474A1"/>
    <w:multiLevelType w:val="multilevel"/>
    <w:tmpl w:val="41AC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4160129">
    <w:abstractNumId w:val="7"/>
  </w:num>
  <w:num w:numId="2" w16cid:durableId="651062963">
    <w:abstractNumId w:val="8"/>
  </w:num>
  <w:num w:numId="3" w16cid:durableId="424301428">
    <w:abstractNumId w:val="2"/>
  </w:num>
  <w:num w:numId="4" w16cid:durableId="1342777921">
    <w:abstractNumId w:val="4"/>
  </w:num>
  <w:num w:numId="5" w16cid:durableId="1622303016">
    <w:abstractNumId w:val="3"/>
  </w:num>
  <w:num w:numId="6" w16cid:durableId="171720837">
    <w:abstractNumId w:val="0"/>
  </w:num>
  <w:num w:numId="7" w16cid:durableId="541404108">
    <w:abstractNumId w:val="6"/>
  </w:num>
  <w:num w:numId="8" w16cid:durableId="35205630">
    <w:abstractNumId w:val="5"/>
  </w:num>
  <w:num w:numId="9" w16cid:durableId="7634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057"/>
    <w:rsid w:val="00015735"/>
    <w:rsid w:val="00125001"/>
    <w:rsid w:val="001C22CE"/>
    <w:rsid w:val="006562B6"/>
    <w:rsid w:val="006E4C3A"/>
    <w:rsid w:val="006F4A49"/>
    <w:rsid w:val="00714057"/>
    <w:rsid w:val="008D65AC"/>
    <w:rsid w:val="00990E73"/>
    <w:rsid w:val="009A3039"/>
    <w:rsid w:val="00A15637"/>
    <w:rsid w:val="00DC1410"/>
    <w:rsid w:val="00E0043D"/>
    <w:rsid w:val="00EF3F15"/>
    <w:rsid w:val="00F21F95"/>
    <w:rsid w:val="00FF7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6AC91"/>
  <w15:chartTrackingRefBased/>
  <w15:docId w15:val="{CFB74B5B-F910-424C-8D16-8D48B73E3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40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40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40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40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40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40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40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40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40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0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40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40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40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40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40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40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40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4057"/>
    <w:rPr>
      <w:rFonts w:eastAsiaTheme="majorEastAsia" w:cstheme="majorBidi"/>
      <w:color w:val="272727" w:themeColor="text1" w:themeTint="D8"/>
    </w:rPr>
  </w:style>
  <w:style w:type="paragraph" w:styleId="Title">
    <w:name w:val="Title"/>
    <w:basedOn w:val="Normal"/>
    <w:next w:val="Normal"/>
    <w:link w:val="TitleChar"/>
    <w:uiPriority w:val="10"/>
    <w:qFormat/>
    <w:rsid w:val="007140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0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40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0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4057"/>
    <w:pPr>
      <w:spacing w:before="160"/>
      <w:jc w:val="center"/>
    </w:pPr>
    <w:rPr>
      <w:i/>
      <w:iCs/>
      <w:color w:val="404040" w:themeColor="text1" w:themeTint="BF"/>
    </w:rPr>
  </w:style>
  <w:style w:type="character" w:customStyle="1" w:styleId="QuoteChar">
    <w:name w:val="Quote Char"/>
    <w:basedOn w:val="DefaultParagraphFont"/>
    <w:link w:val="Quote"/>
    <w:uiPriority w:val="29"/>
    <w:rsid w:val="00714057"/>
    <w:rPr>
      <w:i/>
      <w:iCs/>
      <w:color w:val="404040" w:themeColor="text1" w:themeTint="BF"/>
    </w:rPr>
  </w:style>
  <w:style w:type="paragraph" w:styleId="ListParagraph">
    <w:name w:val="List Paragraph"/>
    <w:basedOn w:val="Normal"/>
    <w:uiPriority w:val="34"/>
    <w:qFormat/>
    <w:rsid w:val="00714057"/>
    <w:pPr>
      <w:ind w:left="720"/>
      <w:contextualSpacing/>
    </w:pPr>
  </w:style>
  <w:style w:type="character" w:styleId="IntenseEmphasis">
    <w:name w:val="Intense Emphasis"/>
    <w:basedOn w:val="DefaultParagraphFont"/>
    <w:uiPriority w:val="21"/>
    <w:qFormat/>
    <w:rsid w:val="00714057"/>
    <w:rPr>
      <w:i/>
      <w:iCs/>
      <w:color w:val="0F4761" w:themeColor="accent1" w:themeShade="BF"/>
    </w:rPr>
  </w:style>
  <w:style w:type="paragraph" w:styleId="IntenseQuote">
    <w:name w:val="Intense Quote"/>
    <w:basedOn w:val="Normal"/>
    <w:next w:val="Normal"/>
    <w:link w:val="IntenseQuoteChar"/>
    <w:uiPriority w:val="30"/>
    <w:qFormat/>
    <w:rsid w:val="007140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4057"/>
    <w:rPr>
      <w:i/>
      <w:iCs/>
      <w:color w:val="0F4761" w:themeColor="accent1" w:themeShade="BF"/>
    </w:rPr>
  </w:style>
  <w:style w:type="character" w:styleId="IntenseReference">
    <w:name w:val="Intense Reference"/>
    <w:basedOn w:val="DefaultParagraphFont"/>
    <w:uiPriority w:val="32"/>
    <w:qFormat/>
    <w:rsid w:val="00714057"/>
    <w:rPr>
      <w:b/>
      <w:bCs/>
      <w:smallCaps/>
      <w:color w:val="0F4761" w:themeColor="accent1" w:themeShade="BF"/>
      <w:spacing w:val="5"/>
    </w:rPr>
  </w:style>
  <w:style w:type="paragraph" w:styleId="Header">
    <w:name w:val="header"/>
    <w:basedOn w:val="Normal"/>
    <w:link w:val="HeaderChar"/>
    <w:uiPriority w:val="99"/>
    <w:unhideWhenUsed/>
    <w:rsid w:val="007140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057"/>
  </w:style>
  <w:style w:type="paragraph" w:styleId="Footer">
    <w:name w:val="footer"/>
    <w:basedOn w:val="Normal"/>
    <w:link w:val="FooterChar"/>
    <w:uiPriority w:val="99"/>
    <w:unhideWhenUsed/>
    <w:rsid w:val="00714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057"/>
  </w:style>
  <w:style w:type="paragraph" w:styleId="NormalWeb">
    <w:name w:val="Normal (Web)"/>
    <w:basedOn w:val="Normal"/>
    <w:uiPriority w:val="99"/>
    <w:semiHidden/>
    <w:unhideWhenUsed/>
    <w:rsid w:val="007140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140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6</Pages>
  <Words>1605</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Alexandru-Alin Odobescu</dc:creator>
  <cp:keywords/>
  <dc:description/>
  <cp:lastModifiedBy>Alexandru-Alin Odobescu</cp:lastModifiedBy>
  <cp:revision>10</cp:revision>
  <dcterms:created xsi:type="dcterms:W3CDTF">2026-03-28T22:28:00Z</dcterms:created>
  <dcterms:modified xsi:type="dcterms:W3CDTF">2026-03-28T23:13:00Z</dcterms:modified>
</cp:coreProperties>
</file>