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C5E0B3" w:themeColor="accent6" w:themeTint="66"/>
  <w:body>
    <w:p w14:paraId="13FC55BC" w14:textId="77777777" w:rsidR="00097462" w:rsidRPr="00323A9E" w:rsidRDefault="00097462" w:rsidP="00097462">
      <w:pPr>
        <w:autoSpaceDE w:val="0"/>
        <w:autoSpaceDN w:val="0"/>
        <w:adjustRightInd w:val="0"/>
        <w:spacing w:after="0" w:line="360" w:lineRule="auto"/>
        <w:jc w:val="both"/>
        <w:rPr>
          <w:rFonts w:ascii="Arial" w:hAnsi="Arial" w:cs="Arial"/>
          <w:bCs/>
          <w:sz w:val="24"/>
          <w:szCs w:val="24"/>
        </w:rPr>
      </w:pPr>
      <w:r w:rsidRPr="00323A9E">
        <w:rPr>
          <w:rFonts w:ascii="Arial" w:hAnsi="Arial" w:cs="Arial"/>
          <w:b/>
          <w:bCs/>
          <w:sz w:val="24"/>
          <w:szCs w:val="24"/>
        </w:rPr>
        <w:t xml:space="preserve">Name: </w:t>
      </w:r>
      <w:r w:rsidRPr="00323A9E">
        <w:rPr>
          <w:rFonts w:ascii="Arial" w:hAnsi="Arial" w:cs="Arial"/>
          <w:bCs/>
          <w:sz w:val="24"/>
          <w:szCs w:val="24"/>
        </w:rPr>
        <w:t>WANG Yi (1904436)</w:t>
      </w:r>
    </w:p>
    <w:p w14:paraId="5271D2C1" w14:textId="48EBAEE3" w:rsidR="00097462" w:rsidRPr="00323A9E" w:rsidRDefault="00097462" w:rsidP="00097462">
      <w:pPr>
        <w:autoSpaceDE w:val="0"/>
        <w:autoSpaceDN w:val="0"/>
        <w:adjustRightInd w:val="0"/>
        <w:spacing w:after="0" w:line="360" w:lineRule="auto"/>
        <w:ind w:left="993" w:hanging="993"/>
        <w:jc w:val="both"/>
        <w:rPr>
          <w:rFonts w:ascii="Arial" w:hAnsi="Arial" w:cs="Arial"/>
          <w:bCs/>
          <w:sz w:val="24"/>
          <w:szCs w:val="24"/>
        </w:rPr>
      </w:pPr>
      <w:r w:rsidRPr="00323A9E">
        <w:rPr>
          <w:rFonts w:ascii="Arial" w:hAnsi="Arial" w:cs="Arial"/>
          <w:b/>
          <w:bCs/>
          <w:sz w:val="24"/>
          <w:szCs w:val="24"/>
        </w:rPr>
        <w:t xml:space="preserve">Course: </w:t>
      </w:r>
      <w:r w:rsidR="00791CD7">
        <w:rPr>
          <w:rFonts w:ascii="Arial" w:hAnsi="Arial" w:cs="Arial" w:hint="eastAsia"/>
          <w:bCs/>
          <w:sz w:val="24"/>
          <w:szCs w:val="24"/>
        </w:rPr>
        <w:t>Cu</w:t>
      </w:r>
      <w:r w:rsidR="00791CD7">
        <w:rPr>
          <w:rFonts w:ascii="Arial" w:hAnsi="Arial" w:cs="Arial"/>
          <w:bCs/>
          <w:sz w:val="24"/>
          <w:szCs w:val="24"/>
        </w:rPr>
        <w:t xml:space="preserve">rrent Theories of Second Language Acquisition </w:t>
      </w:r>
      <w:r w:rsidRPr="00097462">
        <w:rPr>
          <w:rFonts w:ascii="Arial" w:hAnsi="Arial" w:cs="Arial"/>
          <w:bCs/>
          <w:sz w:val="24"/>
          <w:szCs w:val="24"/>
        </w:rPr>
        <w:t>(HPEN700</w:t>
      </w:r>
      <w:r w:rsidR="00791CD7">
        <w:rPr>
          <w:rFonts w:ascii="Arial" w:hAnsi="Arial" w:cs="Arial"/>
          <w:bCs/>
          <w:sz w:val="24"/>
          <w:szCs w:val="24"/>
        </w:rPr>
        <w:t>6</w:t>
      </w:r>
      <w:r w:rsidRPr="00097462">
        <w:rPr>
          <w:rFonts w:ascii="Arial" w:hAnsi="Arial" w:cs="Arial"/>
          <w:bCs/>
          <w:sz w:val="24"/>
          <w:szCs w:val="24"/>
        </w:rPr>
        <w:t>)</w:t>
      </w:r>
    </w:p>
    <w:p w14:paraId="73AF1E8F" w14:textId="050E8892" w:rsidR="00097462" w:rsidRPr="00323A9E" w:rsidRDefault="00097462" w:rsidP="00097462">
      <w:pPr>
        <w:autoSpaceDE w:val="0"/>
        <w:autoSpaceDN w:val="0"/>
        <w:adjustRightInd w:val="0"/>
        <w:spacing w:after="0" w:line="360" w:lineRule="auto"/>
        <w:ind w:left="1560" w:hanging="1560"/>
        <w:jc w:val="both"/>
        <w:rPr>
          <w:rFonts w:ascii="Arial" w:hAnsi="Arial" w:cs="Arial"/>
          <w:b/>
          <w:bCs/>
          <w:sz w:val="24"/>
          <w:szCs w:val="24"/>
        </w:rPr>
      </w:pPr>
      <w:r w:rsidRPr="00323A9E">
        <w:rPr>
          <w:rFonts w:ascii="Arial" w:hAnsi="Arial" w:cs="Arial"/>
          <w:b/>
          <w:bCs/>
          <w:sz w:val="24"/>
          <w:szCs w:val="24"/>
        </w:rPr>
        <w:t xml:space="preserve">Assignment </w:t>
      </w:r>
      <w:r>
        <w:rPr>
          <w:rFonts w:ascii="Arial" w:hAnsi="Arial" w:cs="Arial"/>
          <w:b/>
          <w:bCs/>
          <w:sz w:val="24"/>
          <w:szCs w:val="24"/>
        </w:rPr>
        <w:t>1</w:t>
      </w:r>
      <w:r w:rsidR="000914E0">
        <w:rPr>
          <w:rFonts w:ascii="Arial" w:hAnsi="Arial" w:cs="Arial"/>
          <w:b/>
          <w:bCs/>
          <w:sz w:val="24"/>
          <w:szCs w:val="24"/>
        </w:rPr>
        <w:t>:</w:t>
      </w:r>
      <w:r w:rsidRPr="00323A9E">
        <w:rPr>
          <w:rFonts w:ascii="Arial" w:hAnsi="Arial" w:cs="Arial"/>
          <w:bCs/>
          <w:sz w:val="24"/>
          <w:szCs w:val="24"/>
        </w:rPr>
        <w:t xml:space="preserve"> An essay</w:t>
      </w:r>
      <w:r w:rsidR="00791CD7">
        <w:rPr>
          <w:rFonts w:ascii="Arial" w:hAnsi="Arial" w:cs="Arial"/>
          <w:bCs/>
          <w:sz w:val="24"/>
          <w:szCs w:val="24"/>
        </w:rPr>
        <w:t xml:space="preserve"> to the question—“Does switching between two languages have any value or purpose?”— and advices for parents</w:t>
      </w:r>
      <w:r w:rsidRPr="00323A9E">
        <w:rPr>
          <w:rFonts w:ascii="Arial" w:hAnsi="Arial" w:cs="Arial"/>
          <w:bCs/>
          <w:sz w:val="24"/>
          <w:szCs w:val="24"/>
        </w:rPr>
        <w:t>. (</w:t>
      </w:r>
      <w:r w:rsidR="00BE0795">
        <w:rPr>
          <w:rFonts w:ascii="Arial" w:hAnsi="Arial" w:cs="Arial"/>
          <w:bCs/>
          <w:sz w:val="24"/>
          <w:szCs w:val="24"/>
        </w:rPr>
        <w:t>3</w:t>
      </w:r>
      <w:r w:rsidRPr="00323A9E">
        <w:rPr>
          <w:rFonts w:ascii="Arial" w:hAnsi="Arial" w:cs="Arial"/>
          <w:bCs/>
          <w:sz w:val="24"/>
          <w:szCs w:val="24"/>
        </w:rPr>
        <w:t>,000 words)</w:t>
      </w:r>
    </w:p>
    <w:p w14:paraId="20345C19" w14:textId="77777777" w:rsidR="00097462" w:rsidRPr="00323A9E" w:rsidRDefault="00097462" w:rsidP="00097462">
      <w:pPr>
        <w:pStyle w:val="a7"/>
        <w:spacing w:after="0" w:line="360" w:lineRule="auto"/>
        <w:jc w:val="center"/>
        <w:rPr>
          <w:rFonts w:ascii="Arial" w:hAnsi="Arial" w:cs="Arial"/>
          <w:b/>
          <w:sz w:val="28"/>
        </w:rPr>
      </w:pPr>
      <w:r w:rsidRPr="00323A9E">
        <w:rPr>
          <w:rFonts w:ascii="Arial" w:hAnsi="Arial" w:cs="Arial"/>
          <w:b/>
          <w:sz w:val="28"/>
        </w:rPr>
        <w:t>_______________________________________________________</w:t>
      </w:r>
    </w:p>
    <w:p w14:paraId="4C0A2902" w14:textId="535104F6" w:rsidR="004A2D62" w:rsidRDefault="004A2D62" w:rsidP="004A2D62">
      <w:pPr>
        <w:spacing w:line="276" w:lineRule="auto"/>
        <w:jc w:val="both"/>
        <w:rPr>
          <w:b/>
          <w:bCs/>
          <w:sz w:val="28"/>
          <w:szCs w:val="28"/>
        </w:rPr>
      </w:pPr>
      <w:r w:rsidRPr="001003EB">
        <w:rPr>
          <w:b/>
          <w:bCs/>
          <w:sz w:val="28"/>
          <w:szCs w:val="28"/>
        </w:rPr>
        <w:t>A. Does switching between two languages have any value or purpose?</w:t>
      </w:r>
    </w:p>
    <w:p w14:paraId="4A82C4DC" w14:textId="66326454" w:rsidR="004A2D62" w:rsidRDefault="00E4362A" w:rsidP="004A2D62">
      <w:pPr>
        <w:spacing w:line="276" w:lineRule="auto"/>
        <w:jc w:val="both"/>
        <w:rPr>
          <w:sz w:val="28"/>
          <w:szCs w:val="28"/>
        </w:rPr>
      </w:pPr>
      <w:r>
        <w:rPr>
          <w:sz w:val="28"/>
          <w:szCs w:val="28"/>
        </w:rPr>
        <w:t>As to the answer of the question, the advices given in Baker’s books do match my experience partly</w:t>
      </w:r>
      <w:r w:rsidR="00044AD8">
        <w:rPr>
          <w:sz w:val="28"/>
          <w:szCs w:val="28"/>
        </w:rPr>
        <w:t>, deepen my understanding of its definition</w:t>
      </w:r>
      <w:r>
        <w:rPr>
          <w:sz w:val="28"/>
          <w:szCs w:val="28"/>
        </w:rPr>
        <w:t xml:space="preserve"> and </w:t>
      </w:r>
      <w:r w:rsidR="003024DC">
        <w:rPr>
          <w:sz w:val="28"/>
          <w:szCs w:val="28"/>
        </w:rPr>
        <w:t>enlighten me to think about the purpose and uses of codeswitching during my talking with my son and my teaching process respectively.</w:t>
      </w:r>
    </w:p>
    <w:p w14:paraId="20A54B02" w14:textId="0E3A8A78" w:rsidR="003024DC" w:rsidRDefault="00AE27A2" w:rsidP="004A2D62">
      <w:pPr>
        <w:spacing w:line="276" w:lineRule="auto"/>
        <w:jc w:val="both"/>
        <w:rPr>
          <w:sz w:val="28"/>
          <w:szCs w:val="28"/>
        </w:rPr>
      </w:pPr>
      <w:r>
        <w:rPr>
          <w:sz w:val="28"/>
          <w:szCs w:val="28"/>
        </w:rPr>
        <w:t>There are many definitions of codeswitching, which focusing on its different aspects and functions</w:t>
      </w:r>
      <w:r w:rsidR="003D0107">
        <w:rPr>
          <w:sz w:val="28"/>
          <w:szCs w:val="28"/>
        </w:rPr>
        <w:t xml:space="preserve"> </w:t>
      </w:r>
      <w:r>
        <w:rPr>
          <w:sz w:val="28"/>
          <w:szCs w:val="28"/>
        </w:rPr>
        <w:t>(</w:t>
      </w:r>
      <w:r w:rsidR="00BB2F3D">
        <w:rPr>
          <w:sz w:val="28"/>
          <w:szCs w:val="28"/>
        </w:rPr>
        <w:t xml:space="preserve">Baker, 2001; </w:t>
      </w:r>
      <w:r w:rsidRPr="00DA470E">
        <w:rPr>
          <w:sz w:val="28"/>
          <w:szCs w:val="28"/>
        </w:rPr>
        <w:t>Trask</w:t>
      </w:r>
      <w:r>
        <w:rPr>
          <w:sz w:val="28"/>
          <w:szCs w:val="28"/>
        </w:rPr>
        <w:t xml:space="preserve"> &amp;</w:t>
      </w:r>
      <w:r w:rsidRPr="00DA470E">
        <w:rPr>
          <w:sz w:val="28"/>
          <w:szCs w:val="28"/>
        </w:rPr>
        <w:t xml:space="preserve"> Peter</w:t>
      </w:r>
      <w:r>
        <w:rPr>
          <w:sz w:val="28"/>
          <w:szCs w:val="28"/>
        </w:rPr>
        <w:t xml:space="preserve">, 2007; Cook, 2008; </w:t>
      </w:r>
      <w:r w:rsidR="009F4C06">
        <w:rPr>
          <w:sz w:val="28"/>
          <w:szCs w:val="28"/>
        </w:rPr>
        <w:t xml:space="preserve">Garder-Chloros, 2009; </w:t>
      </w:r>
      <w:r w:rsidR="00BB2F3D">
        <w:rPr>
          <w:rFonts w:hint="eastAsia"/>
          <w:sz w:val="28"/>
          <w:szCs w:val="28"/>
        </w:rPr>
        <w:t>Baker</w:t>
      </w:r>
      <w:r w:rsidR="00BB2F3D">
        <w:rPr>
          <w:sz w:val="28"/>
          <w:szCs w:val="28"/>
        </w:rPr>
        <w:t xml:space="preserve">, 2014; Baker &amp; </w:t>
      </w:r>
      <w:r w:rsidR="008C46FE">
        <w:rPr>
          <w:sz w:val="28"/>
          <w:szCs w:val="28"/>
        </w:rPr>
        <w:t>Wright</w:t>
      </w:r>
      <w:r w:rsidR="00BB2F3D">
        <w:rPr>
          <w:sz w:val="28"/>
          <w:szCs w:val="28"/>
        </w:rPr>
        <w:t>, 2017</w:t>
      </w:r>
      <w:r>
        <w:rPr>
          <w:sz w:val="28"/>
          <w:szCs w:val="28"/>
        </w:rPr>
        <w:t>)</w:t>
      </w:r>
      <w:r w:rsidR="000A2480">
        <w:rPr>
          <w:sz w:val="28"/>
          <w:szCs w:val="28"/>
        </w:rPr>
        <w:t xml:space="preserve"> </w:t>
      </w:r>
      <w:r w:rsidR="003D0107" w:rsidRPr="003D0107">
        <w:rPr>
          <w:sz w:val="28"/>
          <w:szCs w:val="28"/>
          <w:vertAlign w:val="superscript"/>
        </w:rPr>
        <w:t>[1][2][3][4][5]</w:t>
      </w:r>
      <w:r w:rsidR="009F4C06">
        <w:rPr>
          <w:sz w:val="28"/>
          <w:szCs w:val="28"/>
          <w:vertAlign w:val="superscript"/>
        </w:rPr>
        <w:t>[6]</w:t>
      </w:r>
      <w:r>
        <w:rPr>
          <w:sz w:val="28"/>
          <w:szCs w:val="28"/>
        </w:rPr>
        <w:t xml:space="preserve">. All in all, </w:t>
      </w:r>
      <w:r w:rsidR="00437812">
        <w:rPr>
          <w:sz w:val="28"/>
          <w:szCs w:val="28"/>
        </w:rPr>
        <w:t>Codeswitching</w:t>
      </w:r>
      <w:r w:rsidR="00F52A69">
        <w:rPr>
          <w:sz w:val="28"/>
          <w:szCs w:val="28"/>
        </w:rPr>
        <w:t xml:space="preserve"> is the </w:t>
      </w:r>
      <w:r>
        <w:rPr>
          <w:sz w:val="28"/>
          <w:szCs w:val="28"/>
        </w:rPr>
        <w:t xml:space="preserve">deliberate and systematical </w:t>
      </w:r>
      <w:r w:rsidR="00F52A69">
        <w:rPr>
          <w:sz w:val="28"/>
          <w:szCs w:val="28"/>
        </w:rPr>
        <w:t>changing</w:t>
      </w:r>
      <w:r w:rsidR="00634FEB">
        <w:rPr>
          <w:sz w:val="28"/>
          <w:szCs w:val="28"/>
        </w:rPr>
        <w:t>, switching</w:t>
      </w:r>
      <w:r w:rsidR="00F52A69">
        <w:rPr>
          <w:sz w:val="28"/>
          <w:szCs w:val="28"/>
        </w:rPr>
        <w:t xml:space="preserve"> or shifting back and forth between 2 languages varieties</w:t>
      </w:r>
      <w:r w:rsidR="00634FEB">
        <w:rPr>
          <w:sz w:val="28"/>
          <w:szCs w:val="28"/>
        </w:rPr>
        <w:t>, especially in</w:t>
      </w:r>
      <w:r w:rsidR="00AD485E">
        <w:rPr>
          <w:sz w:val="28"/>
          <w:szCs w:val="28"/>
        </w:rPr>
        <w:t xml:space="preserve"> the course of speech or</w:t>
      </w:r>
      <w:r w:rsidR="00634FEB">
        <w:rPr>
          <w:sz w:val="28"/>
          <w:szCs w:val="28"/>
        </w:rPr>
        <w:t xml:space="preserve"> a single </w:t>
      </w:r>
      <w:r w:rsidR="007F6AB5">
        <w:rPr>
          <w:sz w:val="28"/>
          <w:szCs w:val="28"/>
        </w:rPr>
        <w:t>round</w:t>
      </w:r>
      <w:r w:rsidR="00634FEB">
        <w:rPr>
          <w:sz w:val="28"/>
          <w:szCs w:val="28"/>
        </w:rPr>
        <w:t xml:space="preserve"> of conversations</w:t>
      </w:r>
      <w:r w:rsidR="001E519E">
        <w:rPr>
          <w:sz w:val="28"/>
          <w:szCs w:val="28"/>
        </w:rPr>
        <w:t>, depending on such factors as who they are talking to, where and when they are, and what they are talking about</w:t>
      </w:r>
      <w:r w:rsidR="00634FEB">
        <w:rPr>
          <w:sz w:val="28"/>
          <w:szCs w:val="28"/>
        </w:rPr>
        <w:t>.</w:t>
      </w:r>
      <w:r w:rsidR="007F6AB5">
        <w:rPr>
          <w:sz w:val="28"/>
          <w:szCs w:val="28"/>
        </w:rPr>
        <w:t xml:space="preserve"> Here, “code” </w:t>
      </w:r>
      <w:r w:rsidR="00607340">
        <w:rPr>
          <w:sz w:val="28"/>
          <w:szCs w:val="28"/>
        </w:rPr>
        <w:t xml:space="preserve">is used to denote any identifiable language variety or speech variety, including both a particular language and a certain variety of a language, </w:t>
      </w:r>
      <w:r w:rsidR="007F6AB5">
        <w:rPr>
          <w:sz w:val="28"/>
          <w:szCs w:val="28"/>
        </w:rPr>
        <w:t>such as dialects, registers, styles and accents</w:t>
      </w:r>
      <w:r w:rsidR="00607340">
        <w:rPr>
          <w:sz w:val="28"/>
          <w:szCs w:val="28"/>
        </w:rPr>
        <w:t>.</w:t>
      </w:r>
      <w:r w:rsidR="001E519E">
        <w:rPr>
          <w:sz w:val="28"/>
          <w:szCs w:val="28"/>
        </w:rPr>
        <w:t xml:space="preserve"> </w:t>
      </w:r>
      <w:r w:rsidR="00647289">
        <w:rPr>
          <w:sz w:val="28"/>
          <w:szCs w:val="28"/>
        </w:rPr>
        <w:t>Moreover, c</w:t>
      </w:r>
      <w:r w:rsidR="00ED4137">
        <w:rPr>
          <w:sz w:val="28"/>
          <w:szCs w:val="28"/>
        </w:rPr>
        <w:t xml:space="preserve">odeswitching can be </w:t>
      </w:r>
      <w:r w:rsidR="00AD48D5">
        <w:rPr>
          <w:sz w:val="28"/>
          <w:szCs w:val="28"/>
        </w:rPr>
        <w:t xml:space="preserve">roughly </w:t>
      </w:r>
      <w:r w:rsidR="00ED4137">
        <w:rPr>
          <w:sz w:val="28"/>
          <w:szCs w:val="28"/>
        </w:rPr>
        <w:t xml:space="preserve">divided into two categories: </w:t>
      </w:r>
      <w:r w:rsidR="00AD48D5">
        <w:rPr>
          <w:sz w:val="28"/>
          <w:szCs w:val="28"/>
        </w:rPr>
        <w:t>“</w:t>
      </w:r>
      <w:r w:rsidR="00ED4137">
        <w:rPr>
          <w:sz w:val="28"/>
          <w:szCs w:val="28"/>
        </w:rPr>
        <w:t>situational codeswitching</w:t>
      </w:r>
      <w:r w:rsidR="00AD48D5">
        <w:rPr>
          <w:sz w:val="28"/>
          <w:szCs w:val="28"/>
        </w:rPr>
        <w:t>”</w:t>
      </w:r>
      <w:r w:rsidR="00ED4137">
        <w:rPr>
          <w:sz w:val="28"/>
          <w:szCs w:val="28"/>
        </w:rPr>
        <w:t xml:space="preserve"> which is based on the changes of settings or demands</w:t>
      </w:r>
      <w:r w:rsidR="003F2023">
        <w:rPr>
          <w:sz w:val="28"/>
          <w:szCs w:val="28"/>
        </w:rPr>
        <w:t>,</w:t>
      </w:r>
      <w:r w:rsidR="00ED4137">
        <w:rPr>
          <w:sz w:val="28"/>
          <w:szCs w:val="28"/>
        </w:rPr>
        <w:t xml:space="preserve"> and </w:t>
      </w:r>
      <w:r w:rsidR="00AD48D5">
        <w:rPr>
          <w:sz w:val="28"/>
          <w:szCs w:val="28"/>
        </w:rPr>
        <w:t>“</w:t>
      </w:r>
      <w:r w:rsidR="00ED4137">
        <w:rPr>
          <w:sz w:val="28"/>
          <w:szCs w:val="28"/>
        </w:rPr>
        <w:t>metaphorical codeswitching</w:t>
      </w:r>
      <w:r w:rsidR="00AD48D5">
        <w:rPr>
          <w:sz w:val="28"/>
          <w:szCs w:val="28"/>
        </w:rPr>
        <w:t>”</w:t>
      </w:r>
      <w:r w:rsidR="003F2023">
        <w:rPr>
          <w:sz w:val="28"/>
          <w:szCs w:val="28"/>
        </w:rPr>
        <w:t xml:space="preserve"> </w:t>
      </w:r>
      <w:r w:rsidR="00E06EA2">
        <w:rPr>
          <w:sz w:val="28"/>
          <w:szCs w:val="28"/>
        </w:rPr>
        <w:t xml:space="preserve">due to a new perception </w:t>
      </w:r>
      <w:r w:rsidR="00854B6F">
        <w:rPr>
          <w:sz w:val="28"/>
          <w:szCs w:val="28"/>
        </w:rPr>
        <w:t xml:space="preserve">imposed </w:t>
      </w:r>
      <w:r w:rsidR="00E06EA2">
        <w:rPr>
          <w:sz w:val="28"/>
          <w:szCs w:val="28"/>
        </w:rPr>
        <w:t>on other participants.</w:t>
      </w:r>
    </w:p>
    <w:p w14:paraId="75CA4C3F" w14:textId="3D9FAF2C" w:rsidR="00E26670" w:rsidRDefault="00DA17E9" w:rsidP="004A2D62">
      <w:pPr>
        <w:spacing w:line="276" w:lineRule="auto"/>
        <w:jc w:val="both"/>
        <w:rPr>
          <w:sz w:val="28"/>
          <w:szCs w:val="28"/>
        </w:rPr>
      </w:pPr>
      <w:r>
        <w:rPr>
          <w:sz w:val="28"/>
          <w:szCs w:val="28"/>
        </w:rPr>
        <w:t>In order to understand codeswitching better, we need to differentiate the following items: codeswitching, l</w:t>
      </w:r>
      <w:r w:rsidR="00437812">
        <w:rPr>
          <w:sz w:val="28"/>
          <w:szCs w:val="28"/>
        </w:rPr>
        <w:t>anguage mixing</w:t>
      </w:r>
      <w:r>
        <w:rPr>
          <w:sz w:val="28"/>
          <w:szCs w:val="28"/>
        </w:rPr>
        <w:t xml:space="preserve"> and</w:t>
      </w:r>
      <w:r w:rsidR="00437812">
        <w:rPr>
          <w:sz w:val="28"/>
          <w:szCs w:val="28"/>
        </w:rPr>
        <w:t xml:space="preserve"> translanguaging</w:t>
      </w:r>
      <w:r>
        <w:rPr>
          <w:sz w:val="28"/>
          <w:szCs w:val="28"/>
        </w:rPr>
        <w:t>.</w:t>
      </w:r>
      <w:r w:rsidR="00112823">
        <w:rPr>
          <w:sz w:val="28"/>
          <w:szCs w:val="28"/>
        </w:rPr>
        <w:t xml:space="preserve"> </w:t>
      </w:r>
      <w:r w:rsidR="00ED7935">
        <w:rPr>
          <w:sz w:val="28"/>
          <w:szCs w:val="28"/>
        </w:rPr>
        <w:t>M</w:t>
      </w:r>
      <w:r w:rsidR="00FB2064">
        <w:rPr>
          <w:sz w:val="28"/>
          <w:szCs w:val="28"/>
        </w:rPr>
        <w:t>any experts believe that it is difficult for us to get a clear distinction between codeswitching and language mixing (</w:t>
      </w:r>
      <w:r w:rsidR="00FB2064">
        <w:rPr>
          <w:rFonts w:hint="eastAsia"/>
          <w:sz w:val="28"/>
          <w:szCs w:val="28"/>
        </w:rPr>
        <w:t>Baker</w:t>
      </w:r>
      <w:r w:rsidR="00FB2064">
        <w:rPr>
          <w:sz w:val="28"/>
          <w:szCs w:val="28"/>
        </w:rPr>
        <w:t>, 2007: 57)</w:t>
      </w:r>
      <w:r w:rsidR="009831B2" w:rsidRPr="009831B2">
        <w:rPr>
          <w:sz w:val="28"/>
          <w:szCs w:val="28"/>
          <w:vertAlign w:val="superscript"/>
        </w:rPr>
        <w:t xml:space="preserve"> </w:t>
      </w:r>
      <w:r w:rsidR="009831B2" w:rsidRPr="003D0107">
        <w:rPr>
          <w:sz w:val="28"/>
          <w:szCs w:val="28"/>
          <w:vertAlign w:val="superscript"/>
        </w:rPr>
        <w:t>[</w:t>
      </w:r>
      <w:r w:rsidR="009F4C06">
        <w:rPr>
          <w:sz w:val="28"/>
          <w:szCs w:val="28"/>
          <w:vertAlign w:val="superscript"/>
        </w:rPr>
        <w:t>7</w:t>
      </w:r>
      <w:r w:rsidR="009831B2" w:rsidRPr="003D0107">
        <w:rPr>
          <w:sz w:val="28"/>
          <w:szCs w:val="28"/>
          <w:vertAlign w:val="superscript"/>
        </w:rPr>
        <w:t>]</w:t>
      </w:r>
      <w:r w:rsidR="0079246B">
        <w:rPr>
          <w:sz w:val="28"/>
          <w:szCs w:val="28"/>
        </w:rPr>
        <w:t>. I</w:t>
      </w:r>
      <w:r w:rsidR="004A10D8">
        <w:rPr>
          <w:sz w:val="28"/>
          <w:szCs w:val="28"/>
        </w:rPr>
        <w:t xml:space="preserve">n a narrow sense, </w:t>
      </w:r>
      <w:r w:rsidR="009831B2">
        <w:rPr>
          <w:sz w:val="28"/>
          <w:szCs w:val="28"/>
        </w:rPr>
        <w:lastRenderedPageBreak/>
        <w:t xml:space="preserve">we can distinguish them </w:t>
      </w:r>
      <w:r w:rsidR="000A52A7">
        <w:rPr>
          <w:sz w:val="28"/>
          <w:szCs w:val="28"/>
        </w:rPr>
        <w:t>based on</w:t>
      </w:r>
      <w:r w:rsidR="009831B2">
        <w:rPr>
          <w:sz w:val="28"/>
          <w:szCs w:val="28"/>
        </w:rPr>
        <w:t xml:space="preserve"> the </w:t>
      </w:r>
      <w:r w:rsidR="000A52A7">
        <w:rPr>
          <w:sz w:val="28"/>
          <w:szCs w:val="28"/>
        </w:rPr>
        <w:t>speak</w:t>
      </w:r>
      <w:r w:rsidR="009831B2">
        <w:rPr>
          <w:sz w:val="28"/>
          <w:szCs w:val="28"/>
        </w:rPr>
        <w:t xml:space="preserve">er’s consciousness. If the </w:t>
      </w:r>
      <w:r w:rsidR="000A52A7">
        <w:rPr>
          <w:sz w:val="28"/>
          <w:szCs w:val="28"/>
        </w:rPr>
        <w:t>speak</w:t>
      </w:r>
      <w:r w:rsidR="009831B2">
        <w:rPr>
          <w:sz w:val="28"/>
          <w:szCs w:val="28"/>
        </w:rPr>
        <w:t xml:space="preserve">er </w:t>
      </w:r>
      <w:r w:rsidR="000A52A7">
        <w:rPr>
          <w:sz w:val="28"/>
          <w:szCs w:val="28"/>
        </w:rPr>
        <w:t>us</w:t>
      </w:r>
      <w:r w:rsidR="009831B2">
        <w:rPr>
          <w:sz w:val="28"/>
          <w:szCs w:val="28"/>
        </w:rPr>
        <w:t>es</w:t>
      </w:r>
      <w:r w:rsidR="00F77AB3">
        <w:rPr>
          <w:sz w:val="28"/>
          <w:szCs w:val="28"/>
        </w:rPr>
        <w:t xml:space="preserve"> </w:t>
      </w:r>
      <w:r w:rsidR="00F77AB3">
        <w:rPr>
          <w:rFonts w:hint="eastAsia"/>
          <w:sz w:val="28"/>
          <w:szCs w:val="28"/>
        </w:rPr>
        <w:t>t</w:t>
      </w:r>
      <w:r w:rsidR="00F77AB3">
        <w:rPr>
          <w:sz w:val="28"/>
          <w:szCs w:val="28"/>
        </w:rPr>
        <w:t>he spoken equivalents/</w:t>
      </w:r>
      <w:r w:rsidR="009831B2">
        <w:rPr>
          <w:sz w:val="28"/>
          <w:szCs w:val="28"/>
        </w:rPr>
        <w:t>codeswitching deliberately</w:t>
      </w:r>
      <w:r w:rsidR="00BD519C">
        <w:rPr>
          <w:sz w:val="28"/>
          <w:szCs w:val="28"/>
        </w:rPr>
        <w:t xml:space="preserve"> or consciously in their utterances</w:t>
      </w:r>
      <w:r w:rsidR="009831B2">
        <w:rPr>
          <w:sz w:val="28"/>
          <w:szCs w:val="28"/>
        </w:rPr>
        <w:t xml:space="preserve">, it can be </w:t>
      </w:r>
      <w:r w:rsidR="0079246B">
        <w:rPr>
          <w:sz w:val="28"/>
          <w:szCs w:val="28"/>
        </w:rPr>
        <w:t>regarded</w:t>
      </w:r>
      <w:r w:rsidR="009831B2">
        <w:rPr>
          <w:sz w:val="28"/>
          <w:szCs w:val="28"/>
        </w:rPr>
        <w:t xml:space="preserve"> as codeswitching; whereas it is adopted unconsciously and indiscriminately, it is language mixing. </w:t>
      </w:r>
      <w:r w:rsidR="00E26670">
        <w:rPr>
          <w:sz w:val="28"/>
          <w:szCs w:val="28"/>
        </w:rPr>
        <w:t xml:space="preserve">As a result, some early bilingual infants may perform language mixing at first, and </w:t>
      </w:r>
      <w:r w:rsidR="00CC47D6">
        <w:rPr>
          <w:sz w:val="28"/>
          <w:szCs w:val="28"/>
        </w:rPr>
        <w:t xml:space="preserve">gradually </w:t>
      </w:r>
      <w:r w:rsidR="00E26670">
        <w:rPr>
          <w:sz w:val="28"/>
          <w:szCs w:val="28"/>
        </w:rPr>
        <w:t>turn to codeswitching as they can grasp and separate their two languages.</w:t>
      </w:r>
    </w:p>
    <w:p w14:paraId="313369B5" w14:textId="46BCF05F" w:rsidR="004A2D62" w:rsidRDefault="006E3BCB" w:rsidP="004A2D62">
      <w:pPr>
        <w:spacing w:line="276" w:lineRule="auto"/>
        <w:jc w:val="both"/>
        <w:rPr>
          <w:sz w:val="28"/>
          <w:szCs w:val="28"/>
        </w:rPr>
      </w:pPr>
      <w:r>
        <w:rPr>
          <w:sz w:val="28"/>
          <w:szCs w:val="28"/>
        </w:rPr>
        <w:t xml:space="preserve">On the other hand, </w:t>
      </w:r>
      <w:r w:rsidR="007D24A1">
        <w:rPr>
          <w:sz w:val="28"/>
          <w:szCs w:val="28"/>
        </w:rPr>
        <w:t>based on the definition</w:t>
      </w:r>
      <w:r w:rsidR="00614BD7">
        <w:rPr>
          <w:sz w:val="28"/>
          <w:szCs w:val="28"/>
        </w:rPr>
        <w:t>s of translanguaging</w:t>
      </w:r>
      <w:r w:rsidR="007D24A1">
        <w:rPr>
          <w:sz w:val="28"/>
          <w:szCs w:val="28"/>
        </w:rPr>
        <w:t xml:space="preserve"> given by </w:t>
      </w:r>
      <w:r w:rsidR="007D24A1" w:rsidRPr="007D24A1">
        <w:rPr>
          <w:sz w:val="28"/>
          <w:szCs w:val="28"/>
        </w:rPr>
        <w:t xml:space="preserve">Ofelia </w:t>
      </w:r>
      <w:bookmarkStart w:id="0" w:name="_Hlk34909544"/>
      <w:r w:rsidR="007D24A1" w:rsidRPr="007D24A1">
        <w:rPr>
          <w:sz w:val="28"/>
          <w:szCs w:val="28"/>
        </w:rPr>
        <w:t>García</w:t>
      </w:r>
      <w:bookmarkEnd w:id="0"/>
      <w:r w:rsidR="007D24A1">
        <w:rPr>
          <w:sz w:val="28"/>
          <w:szCs w:val="28"/>
        </w:rPr>
        <w:t xml:space="preserve"> (2009a, 2009b)</w:t>
      </w:r>
      <w:r w:rsidR="00AF1260">
        <w:rPr>
          <w:sz w:val="28"/>
          <w:szCs w:val="28"/>
        </w:rPr>
        <w:t xml:space="preserve"> </w:t>
      </w:r>
      <w:r w:rsidR="007D24A1" w:rsidRPr="0021722E">
        <w:rPr>
          <w:sz w:val="28"/>
          <w:szCs w:val="28"/>
          <w:vertAlign w:val="superscript"/>
        </w:rPr>
        <w:t>[8][9]</w:t>
      </w:r>
      <w:r w:rsidR="00614BD7">
        <w:rPr>
          <w:sz w:val="28"/>
          <w:szCs w:val="28"/>
        </w:rPr>
        <w:t xml:space="preserve">, </w:t>
      </w:r>
      <w:r w:rsidR="00614BD7" w:rsidRPr="007D24A1">
        <w:rPr>
          <w:sz w:val="28"/>
          <w:szCs w:val="28"/>
        </w:rPr>
        <w:t>Ofelia García</w:t>
      </w:r>
      <w:r w:rsidR="00614BD7">
        <w:rPr>
          <w:sz w:val="28"/>
          <w:szCs w:val="28"/>
        </w:rPr>
        <w:t xml:space="preserve"> and Li Wei</w:t>
      </w:r>
      <w:r w:rsidR="00B6703B">
        <w:rPr>
          <w:sz w:val="28"/>
          <w:szCs w:val="28"/>
        </w:rPr>
        <w:t xml:space="preserve"> </w:t>
      </w:r>
      <w:r w:rsidR="00614BD7">
        <w:rPr>
          <w:sz w:val="28"/>
          <w:szCs w:val="28"/>
        </w:rPr>
        <w:t>(2014)</w:t>
      </w:r>
      <w:r w:rsidR="00B6703B">
        <w:rPr>
          <w:sz w:val="28"/>
          <w:szCs w:val="28"/>
        </w:rPr>
        <w:t xml:space="preserve"> </w:t>
      </w:r>
      <w:r w:rsidR="00614BD7" w:rsidRPr="00614BD7">
        <w:rPr>
          <w:sz w:val="28"/>
          <w:szCs w:val="28"/>
          <w:vertAlign w:val="superscript"/>
        </w:rPr>
        <w:t>[</w:t>
      </w:r>
      <w:r w:rsidR="00614BD7">
        <w:rPr>
          <w:sz w:val="28"/>
          <w:szCs w:val="28"/>
          <w:vertAlign w:val="superscript"/>
        </w:rPr>
        <w:t>10</w:t>
      </w:r>
      <w:r w:rsidR="00614BD7" w:rsidRPr="00614BD7">
        <w:rPr>
          <w:sz w:val="28"/>
          <w:szCs w:val="28"/>
          <w:vertAlign w:val="superscript"/>
        </w:rPr>
        <w:t>]</w:t>
      </w:r>
      <w:r w:rsidR="00614BD7">
        <w:rPr>
          <w:sz w:val="28"/>
          <w:szCs w:val="28"/>
        </w:rPr>
        <w:t xml:space="preserve">, </w:t>
      </w:r>
      <w:r w:rsidR="007D24A1">
        <w:rPr>
          <w:sz w:val="28"/>
          <w:szCs w:val="28"/>
        </w:rPr>
        <w:t>and Francois Grosjean (2016)</w:t>
      </w:r>
      <w:r w:rsidR="00B6703B">
        <w:rPr>
          <w:sz w:val="28"/>
          <w:szCs w:val="28"/>
        </w:rPr>
        <w:t xml:space="preserve"> </w:t>
      </w:r>
      <w:r w:rsidR="007D24A1" w:rsidRPr="0021722E">
        <w:rPr>
          <w:sz w:val="28"/>
          <w:szCs w:val="28"/>
          <w:vertAlign w:val="superscript"/>
        </w:rPr>
        <w:t>[1</w:t>
      </w:r>
      <w:r w:rsidR="00614BD7">
        <w:rPr>
          <w:sz w:val="28"/>
          <w:szCs w:val="28"/>
          <w:vertAlign w:val="superscript"/>
        </w:rPr>
        <w:t>1</w:t>
      </w:r>
      <w:r w:rsidR="007D24A1" w:rsidRPr="0021722E">
        <w:rPr>
          <w:sz w:val="28"/>
          <w:szCs w:val="28"/>
          <w:vertAlign w:val="superscript"/>
        </w:rPr>
        <w:t>]</w:t>
      </w:r>
      <w:r w:rsidR="007D24A1">
        <w:rPr>
          <w:sz w:val="28"/>
          <w:szCs w:val="28"/>
        </w:rPr>
        <w:t xml:space="preserve">, </w:t>
      </w:r>
      <w:r w:rsidR="00C02B22">
        <w:rPr>
          <w:sz w:val="28"/>
          <w:szCs w:val="28"/>
        </w:rPr>
        <w:t>codeswitching and translanguaging have some similarities and differences</w:t>
      </w:r>
      <w:r w:rsidR="00833358">
        <w:rPr>
          <w:sz w:val="28"/>
          <w:szCs w:val="28"/>
        </w:rPr>
        <w:t>, and overlapping each other as well</w:t>
      </w:r>
      <w:r w:rsidR="00C02B22">
        <w:rPr>
          <w:sz w:val="28"/>
          <w:szCs w:val="28"/>
        </w:rPr>
        <w:t xml:space="preserve">. </w:t>
      </w:r>
      <w:r w:rsidR="00773284">
        <w:rPr>
          <w:sz w:val="28"/>
          <w:szCs w:val="28"/>
        </w:rPr>
        <w:t xml:space="preserve">If we view them from an external social perspective of language itself, codeswitching and translanguaging may seem the same, because </w:t>
      </w:r>
      <w:r w:rsidR="00CF4F2C">
        <w:rPr>
          <w:sz w:val="28"/>
          <w:szCs w:val="28"/>
        </w:rPr>
        <w:t>the latter</w:t>
      </w:r>
      <w:r w:rsidR="006953DB">
        <w:rPr>
          <w:sz w:val="28"/>
          <w:szCs w:val="28"/>
        </w:rPr>
        <w:t xml:space="preserve"> </w:t>
      </w:r>
      <w:r w:rsidR="00773284">
        <w:rPr>
          <w:sz w:val="28"/>
          <w:szCs w:val="28"/>
        </w:rPr>
        <w:t xml:space="preserve">contains and incorporates </w:t>
      </w:r>
      <w:r w:rsidR="005C5D1F">
        <w:rPr>
          <w:sz w:val="28"/>
          <w:szCs w:val="28"/>
        </w:rPr>
        <w:t>codeswitching</w:t>
      </w:r>
      <w:r w:rsidR="00042276">
        <w:rPr>
          <w:sz w:val="28"/>
          <w:szCs w:val="28"/>
        </w:rPr>
        <w:t xml:space="preserve"> which tends to center on the shifting “code”</w:t>
      </w:r>
      <w:r w:rsidR="00773284">
        <w:rPr>
          <w:sz w:val="28"/>
          <w:szCs w:val="28"/>
        </w:rPr>
        <w:t>.</w:t>
      </w:r>
      <w:r w:rsidR="006953DB">
        <w:rPr>
          <w:sz w:val="28"/>
          <w:szCs w:val="28"/>
        </w:rPr>
        <w:t xml:space="preserve"> However, if we see them from an internal perspective of the bilingual speaker, the latter has a distinctive feature that focuses on bilingual speakers themselves and the ways in which they manage, operate and develop their language </w:t>
      </w:r>
      <w:r w:rsidR="00473E1D">
        <w:rPr>
          <w:sz w:val="28"/>
          <w:szCs w:val="28"/>
        </w:rPr>
        <w:t xml:space="preserve">resources and language </w:t>
      </w:r>
      <w:r w:rsidR="006953DB">
        <w:rPr>
          <w:sz w:val="28"/>
          <w:szCs w:val="28"/>
        </w:rPr>
        <w:t>practices.</w:t>
      </w:r>
      <w:r w:rsidR="0002739F">
        <w:rPr>
          <w:sz w:val="28"/>
          <w:szCs w:val="28"/>
        </w:rPr>
        <w:t xml:space="preserve"> Thus, </w:t>
      </w:r>
      <w:r w:rsidR="00DF5D6B">
        <w:rPr>
          <w:sz w:val="28"/>
          <w:szCs w:val="28"/>
        </w:rPr>
        <w:t xml:space="preserve">codeswitching </w:t>
      </w:r>
      <w:r w:rsidR="007501C6">
        <w:rPr>
          <w:sz w:val="28"/>
          <w:szCs w:val="28"/>
        </w:rPr>
        <w:t>and translanguaging are</w:t>
      </w:r>
      <w:r w:rsidR="00DF5D6B">
        <w:rPr>
          <w:sz w:val="28"/>
          <w:szCs w:val="28"/>
        </w:rPr>
        <w:t xml:space="preserve"> not only a phenomenon of linguistics, but show keen relationships between social and power factors. As a result, </w:t>
      </w:r>
      <w:r w:rsidR="0002739F">
        <w:rPr>
          <w:sz w:val="28"/>
          <w:szCs w:val="28"/>
        </w:rPr>
        <w:t xml:space="preserve">there are many </w:t>
      </w:r>
      <w:r w:rsidR="00833358">
        <w:rPr>
          <w:sz w:val="28"/>
          <w:szCs w:val="28"/>
        </w:rPr>
        <w:t>variables</w:t>
      </w:r>
      <w:r w:rsidR="0002739F">
        <w:rPr>
          <w:sz w:val="28"/>
          <w:szCs w:val="28"/>
        </w:rPr>
        <w:t xml:space="preserve"> </w:t>
      </w:r>
      <w:r w:rsidR="00727334">
        <w:rPr>
          <w:sz w:val="28"/>
          <w:szCs w:val="28"/>
        </w:rPr>
        <w:t xml:space="preserve">fostering, </w:t>
      </w:r>
      <w:r w:rsidR="0002739F">
        <w:rPr>
          <w:sz w:val="28"/>
          <w:szCs w:val="28"/>
        </w:rPr>
        <w:t>influencing</w:t>
      </w:r>
      <w:r w:rsidR="00727334">
        <w:rPr>
          <w:sz w:val="28"/>
          <w:szCs w:val="28"/>
        </w:rPr>
        <w:t xml:space="preserve"> or preventing</w:t>
      </w:r>
      <w:r w:rsidR="0002739F">
        <w:rPr>
          <w:sz w:val="28"/>
          <w:szCs w:val="28"/>
        </w:rPr>
        <w:t xml:space="preserve"> their codeswitching and translanguaging between children and adults</w:t>
      </w:r>
      <w:r w:rsidR="001428A4">
        <w:rPr>
          <w:sz w:val="28"/>
          <w:szCs w:val="28"/>
        </w:rPr>
        <w:t xml:space="preserve"> (especially </w:t>
      </w:r>
      <w:r w:rsidR="0002739F">
        <w:rPr>
          <w:sz w:val="28"/>
          <w:szCs w:val="28"/>
        </w:rPr>
        <w:t>parents and teachers)</w:t>
      </w:r>
      <w:r w:rsidR="00727334">
        <w:rPr>
          <w:sz w:val="28"/>
          <w:szCs w:val="28"/>
        </w:rPr>
        <w:t xml:space="preserve">, such as the setting and context of the conversation, </w:t>
      </w:r>
      <w:r w:rsidR="00997EA2">
        <w:rPr>
          <w:sz w:val="28"/>
          <w:szCs w:val="28"/>
        </w:rPr>
        <w:t xml:space="preserve">the identity of speakers, </w:t>
      </w:r>
      <w:r w:rsidR="00727334">
        <w:rPr>
          <w:sz w:val="28"/>
          <w:szCs w:val="28"/>
        </w:rPr>
        <w:t>the perceived listeners</w:t>
      </w:r>
      <w:r w:rsidR="00997EA2">
        <w:rPr>
          <w:sz w:val="28"/>
          <w:szCs w:val="28"/>
        </w:rPr>
        <w:t>, the symbolic implication</w:t>
      </w:r>
      <w:r w:rsidR="00727334">
        <w:rPr>
          <w:sz w:val="28"/>
          <w:szCs w:val="28"/>
        </w:rPr>
        <w:t xml:space="preserve"> and so on</w:t>
      </w:r>
      <w:r w:rsidR="0002739F">
        <w:rPr>
          <w:sz w:val="28"/>
          <w:szCs w:val="28"/>
        </w:rPr>
        <w:t>.</w:t>
      </w:r>
      <w:r w:rsidR="00DF5D6B">
        <w:rPr>
          <w:sz w:val="28"/>
          <w:szCs w:val="28"/>
        </w:rPr>
        <w:t xml:space="preserve"> </w:t>
      </w:r>
    </w:p>
    <w:p w14:paraId="76FAB717" w14:textId="1F7AB74C" w:rsidR="007E08CF" w:rsidRDefault="00F837E6" w:rsidP="004A2D62">
      <w:pPr>
        <w:spacing w:line="276" w:lineRule="auto"/>
        <w:jc w:val="both"/>
        <w:rPr>
          <w:sz w:val="28"/>
          <w:szCs w:val="28"/>
        </w:rPr>
      </w:pPr>
      <w:r>
        <w:rPr>
          <w:sz w:val="28"/>
          <w:szCs w:val="28"/>
        </w:rPr>
        <w:t xml:space="preserve">As </w:t>
      </w:r>
      <w:r w:rsidR="00B60472">
        <w:rPr>
          <w:sz w:val="28"/>
          <w:szCs w:val="28"/>
        </w:rPr>
        <w:t xml:space="preserve">it </w:t>
      </w:r>
      <w:r>
        <w:rPr>
          <w:sz w:val="28"/>
          <w:szCs w:val="28"/>
        </w:rPr>
        <w:t>is an essential</w:t>
      </w:r>
      <w:r w:rsidR="00174992">
        <w:rPr>
          <w:sz w:val="28"/>
          <w:szCs w:val="28"/>
        </w:rPr>
        <w:t>,</w:t>
      </w:r>
      <w:r w:rsidR="007D334A">
        <w:rPr>
          <w:sz w:val="28"/>
          <w:szCs w:val="28"/>
        </w:rPr>
        <w:t xml:space="preserve"> indispensable</w:t>
      </w:r>
      <w:r w:rsidR="00713EEE">
        <w:rPr>
          <w:sz w:val="28"/>
          <w:szCs w:val="28"/>
        </w:rPr>
        <w:t>, and typical</w:t>
      </w:r>
      <w:r>
        <w:rPr>
          <w:sz w:val="28"/>
          <w:szCs w:val="28"/>
        </w:rPr>
        <w:t xml:space="preserve"> </w:t>
      </w:r>
      <w:r w:rsidR="00326CAB">
        <w:rPr>
          <w:sz w:val="28"/>
          <w:szCs w:val="28"/>
        </w:rPr>
        <w:t xml:space="preserve">language </w:t>
      </w:r>
      <w:r w:rsidR="007D334A">
        <w:rPr>
          <w:sz w:val="28"/>
          <w:szCs w:val="28"/>
        </w:rPr>
        <w:t>phenomenon</w:t>
      </w:r>
      <w:r w:rsidR="00326CAB">
        <w:rPr>
          <w:sz w:val="28"/>
          <w:szCs w:val="28"/>
        </w:rPr>
        <w:t xml:space="preserve"> for bilingual </w:t>
      </w:r>
      <w:r w:rsidR="00174992">
        <w:rPr>
          <w:sz w:val="28"/>
          <w:szCs w:val="28"/>
        </w:rPr>
        <w:t xml:space="preserve">or multilingual </w:t>
      </w:r>
      <w:r w:rsidR="00326CAB">
        <w:rPr>
          <w:sz w:val="28"/>
          <w:szCs w:val="28"/>
        </w:rPr>
        <w:t>speakers,</w:t>
      </w:r>
      <w:r w:rsidR="00B60472">
        <w:rPr>
          <w:sz w:val="28"/>
          <w:szCs w:val="28"/>
        </w:rPr>
        <w:t xml:space="preserve"> c</w:t>
      </w:r>
      <w:r w:rsidR="00B60472">
        <w:rPr>
          <w:rFonts w:hint="eastAsia"/>
          <w:sz w:val="28"/>
          <w:szCs w:val="28"/>
        </w:rPr>
        <w:t>ode</w:t>
      </w:r>
      <w:r w:rsidR="00B60472">
        <w:rPr>
          <w:sz w:val="28"/>
          <w:szCs w:val="28"/>
        </w:rPr>
        <w:t xml:space="preserve">switching has </w:t>
      </w:r>
      <w:r w:rsidR="00014DE4">
        <w:rPr>
          <w:sz w:val="28"/>
          <w:szCs w:val="28"/>
        </w:rPr>
        <w:t>many</w:t>
      </w:r>
      <w:r w:rsidR="00B60472">
        <w:rPr>
          <w:sz w:val="28"/>
          <w:szCs w:val="28"/>
        </w:rPr>
        <w:t xml:space="preserve"> purposes</w:t>
      </w:r>
      <w:r w:rsidR="0018030A">
        <w:rPr>
          <w:sz w:val="28"/>
          <w:szCs w:val="28"/>
        </w:rPr>
        <w:t xml:space="preserve">, </w:t>
      </w:r>
      <w:r w:rsidR="004A16B5">
        <w:rPr>
          <w:sz w:val="28"/>
          <w:szCs w:val="28"/>
        </w:rPr>
        <w:t xml:space="preserve">such as </w:t>
      </w:r>
      <w:r w:rsidR="0018030A">
        <w:rPr>
          <w:sz w:val="28"/>
          <w:szCs w:val="28"/>
        </w:rPr>
        <w:t>facilitating a fluent communication</w:t>
      </w:r>
      <w:r w:rsidR="004A16B5">
        <w:rPr>
          <w:sz w:val="28"/>
          <w:szCs w:val="28"/>
        </w:rPr>
        <w:t>, expressing a concept without equivalences and so on</w:t>
      </w:r>
      <w:r w:rsidR="00014DE4">
        <w:rPr>
          <w:sz w:val="28"/>
          <w:szCs w:val="28"/>
        </w:rPr>
        <w:t>. It is worth noting that different scholars have listed various categories of its uses based on diverse situations in bilingual communications</w:t>
      </w:r>
      <w:r w:rsidR="00EB3922">
        <w:rPr>
          <w:sz w:val="28"/>
          <w:szCs w:val="28"/>
        </w:rPr>
        <w:t>.</w:t>
      </w:r>
      <w:r w:rsidR="00DA0FB1">
        <w:rPr>
          <w:sz w:val="28"/>
          <w:szCs w:val="28"/>
        </w:rPr>
        <w:t xml:space="preserve"> </w:t>
      </w:r>
      <w:r w:rsidR="00EB3922">
        <w:rPr>
          <w:sz w:val="28"/>
          <w:szCs w:val="28"/>
        </w:rPr>
        <w:t>H</w:t>
      </w:r>
      <w:r w:rsidR="00DA0FB1">
        <w:rPr>
          <w:sz w:val="28"/>
          <w:szCs w:val="28"/>
        </w:rPr>
        <w:t xml:space="preserve">owever, some of the uses </w:t>
      </w:r>
      <w:r w:rsidR="00EB3922">
        <w:rPr>
          <w:sz w:val="28"/>
          <w:szCs w:val="28"/>
        </w:rPr>
        <w:t xml:space="preserve">described by different scholars </w:t>
      </w:r>
      <w:r w:rsidR="00DA0FB1">
        <w:rPr>
          <w:sz w:val="28"/>
          <w:szCs w:val="28"/>
        </w:rPr>
        <w:t xml:space="preserve">are similar and can be regarded as the same one. </w:t>
      </w:r>
      <w:r w:rsidR="00BD1C14">
        <w:rPr>
          <w:sz w:val="28"/>
          <w:szCs w:val="28"/>
        </w:rPr>
        <w:t>Even in the different editions of “</w:t>
      </w:r>
      <w:r w:rsidR="00BD1C14" w:rsidRPr="00BD1C14">
        <w:rPr>
          <w:i/>
          <w:iCs/>
          <w:sz w:val="28"/>
          <w:szCs w:val="28"/>
        </w:rPr>
        <w:t>Foundations of Bilingual Education and Bilingualism</w:t>
      </w:r>
      <w:r w:rsidR="00BD1C14">
        <w:rPr>
          <w:sz w:val="28"/>
          <w:szCs w:val="28"/>
        </w:rPr>
        <w:t>”, there are different explanations about the codeswitching purposes</w:t>
      </w:r>
      <w:r w:rsidR="00B75595">
        <w:rPr>
          <w:sz w:val="28"/>
          <w:szCs w:val="28"/>
        </w:rPr>
        <w:t xml:space="preserve"> and the most one </w:t>
      </w:r>
      <w:r w:rsidR="00B75595">
        <w:rPr>
          <w:sz w:val="28"/>
          <w:szCs w:val="28"/>
        </w:rPr>
        <w:lastRenderedPageBreak/>
        <w:t>is the sixth edition</w:t>
      </w:r>
      <w:r w:rsidR="00A116B6">
        <w:rPr>
          <w:sz w:val="28"/>
          <w:szCs w:val="28"/>
        </w:rPr>
        <w:t xml:space="preserve"> written by</w:t>
      </w:r>
      <w:r w:rsidR="00B75595">
        <w:rPr>
          <w:sz w:val="28"/>
          <w:szCs w:val="28"/>
        </w:rPr>
        <w:t xml:space="preserve"> </w:t>
      </w:r>
      <w:r w:rsidR="00A116B6">
        <w:rPr>
          <w:rFonts w:hint="eastAsia"/>
          <w:sz w:val="28"/>
          <w:szCs w:val="28"/>
        </w:rPr>
        <w:t>Bake</w:t>
      </w:r>
      <w:r w:rsidR="00A116B6">
        <w:rPr>
          <w:sz w:val="28"/>
          <w:szCs w:val="28"/>
        </w:rPr>
        <w:t xml:space="preserve">r and Wright </w:t>
      </w:r>
      <w:r w:rsidR="00B75595">
        <w:rPr>
          <w:sz w:val="28"/>
          <w:szCs w:val="28"/>
        </w:rPr>
        <w:t>in 2017</w:t>
      </w:r>
      <w:r w:rsidR="00BD1C14">
        <w:rPr>
          <w:sz w:val="28"/>
          <w:szCs w:val="28"/>
        </w:rPr>
        <w:t xml:space="preserve">. </w:t>
      </w:r>
      <w:r w:rsidR="00747257">
        <w:rPr>
          <w:sz w:val="28"/>
          <w:szCs w:val="28"/>
        </w:rPr>
        <w:t>The</w:t>
      </w:r>
      <w:r w:rsidR="00B75595">
        <w:rPr>
          <w:sz w:val="28"/>
          <w:szCs w:val="28"/>
        </w:rPr>
        <w:t>refore, the</w:t>
      </w:r>
      <w:r w:rsidR="00747257">
        <w:rPr>
          <w:sz w:val="28"/>
          <w:szCs w:val="28"/>
        </w:rPr>
        <w:t xml:space="preserve"> following 14 items are listed to show </w:t>
      </w:r>
      <w:r w:rsidR="009320A7">
        <w:rPr>
          <w:sz w:val="28"/>
          <w:szCs w:val="28"/>
        </w:rPr>
        <w:t xml:space="preserve">codeswitching’s </w:t>
      </w:r>
      <w:r w:rsidR="00747257">
        <w:rPr>
          <w:sz w:val="28"/>
          <w:szCs w:val="28"/>
        </w:rPr>
        <w:t>multiple uses</w:t>
      </w:r>
      <w:r w:rsidR="00747257" w:rsidRPr="00747257">
        <w:rPr>
          <w:sz w:val="28"/>
          <w:szCs w:val="28"/>
        </w:rPr>
        <w:t xml:space="preserve"> </w:t>
      </w:r>
      <w:r w:rsidR="00747257">
        <w:rPr>
          <w:sz w:val="28"/>
          <w:szCs w:val="28"/>
        </w:rPr>
        <w:t xml:space="preserve">which </w:t>
      </w:r>
      <w:r w:rsidR="009320A7">
        <w:rPr>
          <w:sz w:val="28"/>
          <w:szCs w:val="28"/>
        </w:rPr>
        <w:t xml:space="preserve">sort of </w:t>
      </w:r>
      <w:r w:rsidR="00747257">
        <w:rPr>
          <w:sz w:val="28"/>
          <w:szCs w:val="28"/>
        </w:rPr>
        <w:t xml:space="preserve">overlapping with translanguaging, </w:t>
      </w:r>
      <w:r w:rsidR="00B60472">
        <w:rPr>
          <w:sz w:val="28"/>
          <w:szCs w:val="28"/>
        </w:rPr>
        <w:t>according to</w:t>
      </w:r>
      <w:r w:rsidR="00674E85">
        <w:rPr>
          <w:sz w:val="28"/>
          <w:szCs w:val="28"/>
        </w:rPr>
        <w:t xml:space="preserve"> that book</w:t>
      </w:r>
      <w:r w:rsidR="00B60472">
        <w:rPr>
          <w:sz w:val="28"/>
          <w:szCs w:val="28"/>
        </w:rPr>
        <w:t xml:space="preserve"> (</w:t>
      </w:r>
      <w:r w:rsidR="00674E85">
        <w:rPr>
          <w:rFonts w:hint="eastAsia"/>
          <w:sz w:val="28"/>
          <w:szCs w:val="28"/>
        </w:rPr>
        <w:t>Bake</w:t>
      </w:r>
      <w:r w:rsidR="00674E85">
        <w:rPr>
          <w:sz w:val="28"/>
          <w:szCs w:val="28"/>
        </w:rPr>
        <w:t xml:space="preserve">r and Wright, </w:t>
      </w:r>
      <w:r w:rsidR="00B60472">
        <w:rPr>
          <w:sz w:val="28"/>
          <w:szCs w:val="28"/>
        </w:rPr>
        <w:t xml:space="preserve">2017:101-103) </w:t>
      </w:r>
      <w:r w:rsidR="00B60472" w:rsidRPr="00B60472">
        <w:rPr>
          <w:sz w:val="28"/>
          <w:szCs w:val="28"/>
          <w:vertAlign w:val="superscript"/>
        </w:rPr>
        <w:t>[12]</w:t>
      </w:r>
      <w:r w:rsidR="00656C4D">
        <w:rPr>
          <w:sz w:val="28"/>
          <w:szCs w:val="28"/>
        </w:rPr>
        <w:t>:</w:t>
      </w:r>
    </w:p>
    <w:p w14:paraId="4E1CCFA0" w14:textId="2B23C1B2" w:rsidR="00B1485F" w:rsidRPr="00013067" w:rsidRDefault="00B1485F" w:rsidP="00013067">
      <w:pPr>
        <w:spacing w:line="276" w:lineRule="auto"/>
        <w:ind w:left="709" w:right="843"/>
        <w:jc w:val="both"/>
        <w:rPr>
          <w:sz w:val="20"/>
          <w:szCs w:val="20"/>
        </w:rPr>
      </w:pPr>
      <w:r w:rsidRPr="00013067">
        <w:rPr>
          <w:sz w:val="20"/>
          <w:szCs w:val="20"/>
        </w:rPr>
        <w:t xml:space="preserve">(1) emphasis, (2) substitution, (3) concept without equivalences,  (4) problem solving, (5) reinforcement, (6) clarification, (7) identity, (8) reported speech, (9) </w:t>
      </w:r>
      <w:r w:rsidR="00013067" w:rsidRPr="00013067">
        <w:rPr>
          <w:sz w:val="20"/>
          <w:szCs w:val="20"/>
        </w:rPr>
        <w:t>interjections, (10) ease tension and or inject humor, (11) change of attitude or relationship, (12) exclusion, (13) change in topic, (14) imitation.</w:t>
      </w:r>
    </w:p>
    <w:p w14:paraId="5A4F17AE" w14:textId="32979741" w:rsidR="00B96251" w:rsidRDefault="00172172" w:rsidP="00B96251">
      <w:pPr>
        <w:spacing w:line="276" w:lineRule="auto"/>
        <w:jc w:val="both"/>
        <w:rPr>
          <w:sz w:val="28"/>
          <w:szCs w:val="28"/>
        </w:rPr>
      </w:pPr>
      <w:r>
        <w:rPr>
          <w:sz w:val="28"/>
          <w:szCs w:val="28"/>
        </w:rPr>
        <w:t xml:space="preserve">Just as what </w:t>
      </w:r>
      <w:r>
        <w:rPr>
          <w:rFonts w:hint="eastAsia"/>
          <w:sz w:val="28"/>
          <w:szCs w:val="28"/>
        </w:rPr>
        <w:t>Bake</w:t>
      </w:r>
      <w:r>
        <w:rPr>
          <w:sz w:val="28"/>
          <w:szCs w:val="28"/>
        </w:rPr>
        <w:t>r and Wright have listed, codeswitching not only has its unique value but also is a purposeful and helpful communication strategy in bilingual families.</w:t>
      </w:r>
      <w:r w:rsidR="006267F0">
        <w:rPr>
          <w:sz w:val="28"/>
          <w:szCs w:val="28"/>
        </w:rPr>
        <w:t xml:space="preserve"> As far as my own experience is concerned, I </w:t>
      </w:r>
      <w:r w:rsidR="00F6024C">
        <w:rPr>
          <w:sz w:val="28"/>
          <w:szCs w:val="28"/>
        </w:rPr>
        <w:t>notice that I have done codeswitching in my family</w:t>
      </w:r>
      <w:r w:rsidR="00A6137F">
        <w:rPr>
          <w:sz w:val="28"/>
          <w:szCs w:val="28"/>
        </w:rPr>
        <w:t xml:space="preserve"> conversation</w:t>
      </w:r>
      <w:r w:rsidR="00A31B25">
        <w:rPr>
          <w:sz w:val="28"/>
          <w:szCs w:val="28"/>
        </w:rPr>
        <w:t>, and matched some purposes of codeswitching</w:t>
      </w:r>
      <w:r w:rsidR="00A6137F">
        <w:rPr>
          <w:sz w:val="28"/>
          <w:szCs w:val="28"/>
        </w:rPr>
        <w:t xml:space="preserve">. My son loves candies so much since he was 27 months old. In order not let him have too much candies, I hid candies in the closet secretly. When my husband asked me where </w:t>
      </w:r>
      <w:r w:rsidR="00AC5566">
        <w:rPr>
          <w:sz w:val="28"/>
          <w:szCs w:val="28"/>
        </w:rPr>
        <w:t xml:space="preserve">the </w:t>
      </w:r>
      <w:r w:rsidR="00A6137F">
        <w:rPr>
          <w:sz w:val="28"/>
          <w:szCs w:val="28"/>
        </w:rPr>
        <w:t>candies were, we talked to each other</w:t>
      </w:r>
      <w:r w:rsidR="00B43B6F">
        <w:rPr>
          <w:sz w:val="28"/>
          <w:szCs w:val="28"/>
        </w:rPr>
        <w:t xml:space="preserve">, </w:t>
      </w:r>
      <w:r w:rsidR="00AC5566">
        <w:rPr>
          <w:sz w:val="28"/>
          <w:szCs w:val="28"/>
        </w:rPr>
        <w:t xml:space="preserve">deliberately </w:t>
      </w:r>
      <w:r w:rsidR="00B43B6F">
        <w:rPr>
          <w:sz w:val="28"/>
          <w:szCs w:val="28"/>
        </w:rPr>
        <w:t>switching</w:t>
      </w:r>
      <w:r w:rsidR="000E74A8">
        <w:rPr>
          <w:sz w:val="28"/>
          <w:szCs w:val="28"/>
        </w:rPr>
        <w:t xml:space="preserve"> the word “candy” from</w:t>
      </w:r>
      <w:r w:rsidR="00B43B6F">
        <w:rPr>
          <w:sz w:val="28"/>
          <w:szCs w:val="28"/>
        </w:rPr>
        <w:t xml:space="preserve"> Chinese to</w:t>
      </w:r>
      <w:r w:rsidR="00A6137F">
        <w:rPr>
          <w:sz w:val="28"/>
          <w:szCs w:val="28"/>
        </w:rPr>
        <w:t xml:space="preserve"> English</w:t>
      </w:r>
      <w:r w:rsidR="00B1189D">
        <w:rPr>
          <w:sz w:val="28"/>
          <w:szCs w:val="28"/>
        </w:rPr>
        <w:t xml:space="preserve"> (</w:t>
      </w:r>
      <w:r w:rsidR="00B1189D" w:rsidRPr="00B1189D">
        <w:rPr>
          <w:b/>
          <w:bCs/>
          <w:sz w:val="28"/>
          <w:szCs w:val="28"/>
        </w:rPr>
        <w:t>Exclusion</w:t>
      </w:r>
      <w:r w:rsidR="00B1189D">
        <w:rPr>
          <w:sz w:val="28"/>
          <w:szCs w:val="28"/>
        </w:rPr>
        <w:t>)</w:t>
      </w:r>
      <w:r w:rsidR="00A6137F">
        <w:rPr>
          <w:sz w:val="28"/>
          <w:szCs w:val="28"/>
        </w:rPr>
        <w:t>.</w:t>
      </w:r>
      <w:r w:rsidR="003363CA">
        <w:rPr>
          <w:sz w:val="28"/>
          <w:szCs w:val="28"/>
        </w:rPr>
        <w:t xml:space="preserve"> </w:t>
      </w:r>
      <w:r w:rsidR="00083A27">
        <w:rPr>
          <w:sz w:val="28"/>
          <w:szCs w:val="28"/>
        </w:rPr>
        <w:t xml:space="preserve">The interesting thing is he quickly began to notice the different </w:t>
      </w:r>
      <w:r w:rsidR="00F15F09">
        <w:rPr>
          <w:sz w:val="28"/>
          <w:szCs w:val="28"/>
        </w:rPr>
        <w:t>words</w:t>
      </w:r>
      <w:r w:rsidR="00083A27">
        <w:rPr>
          <w:sz w:val="28"/>
          <w:szCs w:val="28"/>
        </w:rPr>
        <w:t xml:space="preserve"> we used and continually asked me “</w:t>
      </w:r>
      <w:r w:rsidR="00083A27">
        <w:rPr>
          <w:rFonts w:hint="eastAsia"/>
          <w:sz w:val="28"/>
          <w:szCs w:val="28"/>
        </w:rPr>
        <w:t>c</w:t>
      </w:r>
      <w:r w:rsidR="00083A27">
        <w:rPr>
          <w:sz w:val="28"/>
          <w:szCs w:val="28"/>
        </w:rPr>
        <w:t>andy</w:t>
      </w:r>
      <w:r w:rsidR="00CD6D71">
        <w:rPr>
          <w:sz w:val="28"/>
          <w:szCs w:val="28"/>
        </w:rPr>
        <w:t xml:space="preserve"> </w:t>
      </w:r>
      <w:r w:rsidR="00CD6D71" w:rsidRPr="00CD6D71">
        <w:rPr>
          <w:sz w:val="28"/>
          <w:szCs w:val="28"/>
        </w:rPr>
        <w:t>shì</w:t>
      </w:r>
      <w:r w:rsidR="00CD6D71">
        <w:rPr>
          <w:sz w:val="28"/>
          <w:szCs w:val="28"/>
        </w:rPr>
        <w:t xml:space="preserve"> </w:t>
      </w:r>
      <w:r w:rsidR="00CD6D71" w:rsidRPr="00CD6D71">
        <w:rPr>
          <w:sz w:val="28"/>
          <w:szCs w:val="28"/>
        </w:rPr>
        <w:t>shén</w:t>
      </w:r>
      <w:r w:rsidR="00CD6D71">
        <w:rPr>
          <w:sz w:val="28"/>
          <w:szCs w:val="28"/>
        </w:rPr>
        <w:t xml:space="preserve"> </w:t>
      </w:r>
      <w:r w:rsidR="00CD6D71" w:rsidRPr="00CD6D71">
        <w:rPr>
          <w:sz w:val="28"/>
          <w:szCs w:val="28"/>
        </w:rPr>
        <w:t>me</w:t>
      </w:r>
      <w:r w:rsidR="00CD6D71">
        <w:rPr>
          <w:rFonts w:hint="eastAsia"/>
          <w:sz w:val="28"/>
          <w:szCs w:val="28"/>
        </w:rPr>
        <w:t xml:space="preserve"> </w:t>
      </w:r>
      <w:r w:rsidR="00CD6D71" w:rsidRPr="00CD6D71">
        <w:rPr>
          <w:sz w:val="28"/>
          <w:szCs w:val="28"/>
        </w:rPr>
        <w:t>yì</w:t>
      </w:r>
      <w:r w:rsidR="00CD6D71">
        <w:rPr>
          <w:sz w:val="28"/>
          <w:szCs w:val="28"/>
        </w:rPr>
        <w:t xml:space="preserve"> </w:t>
      </w:r>
      <w:r w:rsidR="00CD6D71" w:rsidRPr="00CD6D71">
        <w:rPr>
          <w:sz w:val="28"/>
          <w:szCs w:val="28"/>
        </w:rPr>
        <w:t>sī</w:t>
      </w:r>
      <w:r w:rsidR="00C72476">
        <w:rPr>
          <w:rFonts w:hint="eastAsia"/>
          <w:sz w:val="28"/>
          <w:szCs w:val="28"/>
        </w:rPr>
        <w:t>?</w:t>
      </w:r>
      <w:r w:rsidR="00C72476">
        <w:rPr>
          <w:sz w:val="28"/>
          <w:szCs w:val="28"/>
        </w:rPr>
        <w:t xml:space="preserve"> (What’s the meaning of candy?)</w:t>
      </w:r>
      <w:r w:rsidR="00083A27">
        <w:rPr>
          <w:sz w:val="28"/>
          <w:szCs w:val="28"/>
        </w:rPr>
        <w:t>”</w:t>
      </w:r>
      <w:r w:rsidR="00C72476">
        <w:rPr>
          <w:sz w:val="28"/>
          <w:szCs w:val="28"/>
        </w:rPr>
        <w:t>, but I didn’t tell him.</w:t>
      </w:r>
      <w:r w:rsidR="00F15F09">
        <w:rPr>
          <w:sz w:val="28"/>
          <w:szCs w:val="28"/>
        </w:rPr>
        <w:t xml:space="preserve"> Though he did not know </w:t>
      </w:r>
      <w:r w:rsidR="00A023DB">
        <w:rPr>
          <w:sz w:val="28"/>
          <w:szCs w:val="28"/>
        </w:rPr>
        <w:t>the meaning of</w:t>
      </w:r>
      <w:r w:rsidR="00F15F09">
        <w:rPr>
          <w:sz w:val="28"/>
          <w:szCs w:val="28"/>
        </w:rPr>
        <w:t xml:space="preserve"> “candy”, he </w:t>
      </w:r>
      <w:r w:rsidR="00DB21F8">
        <w:rPr>
          <w:sz w:val="28"/>
          <w:szCs w:val="28"/>
        </w:rPr>
        <w:t>remembered the pronunciation</w:t>
      </w:r>
      <w:r w:rsidR="00B1189D">
        <w:rPr>
          <w:sz w:val="28"/>
          <w:szCs w:val="28"/>
        </w:rPr>
        <w:t>,</w:t>
      </w:r>
      <w:r w:rsidR="00F15F09">
        <w:rPr>
          <w:sz w:val="28"/>
          <w:szCs w:val="28"/>
        </w:rPr>
        <w:t xml:space="preserve"> trying to </w:t>
      </w:r>
      <w:r w:rsidR="00B1189D">
        <w:rPr>
          <w:sz w:val="28"/>
          <w:szCs w:val="28"/>
        </w:rPr>
        <w:t>recite it</w:t>
      </w:r>
      <w:r w:rsidR="00406F2B">
        <w:rPr>
          <w:sz w:val="28"/>
          <w:szCs w:val="28"/>
        </w:rPr>
        <w:t xml:space="preserve"> in his utterances</w:t>
      </w:r>
      <w:r w:rsidR="00B1189D">
        <w:rPr>
          <w:sz w:val="28"/>
          <w:szCs w:val="28"/>
        </w:rPr>
        <w:t xml:space="preserve"> (</w:t>
      </w:r>
      <w:r w:rsidR="00B1189D">
        <w:rPr>
          <w:b/>
          <w:bCs/>
          <w:sz w:val="28"/>
          <w:szCs w:val="28"/>
        </w:rPr>
        <w:t>I</w:t>
      </w:r>
      <w:r w:rsidR="00B1189D" w:rsidRPr="00B1189D">
        <w:rPr>
          <w:b/>
          <w:bCs/>
          <w:sz w:val="28"/>
          <w:szCs w:val="28"/>
        </w:rPr>
        <w:t>mitation</w:t>
      </w:r>
      <w:r w:rsidR="00B1189D">
        <w:rPr>
          <w:sz w:val="28"/>
          <w:szCs w:val="28"/>
        </w:rPr>
        <w:t>)</w:t>
      </w:r>
      <w:r w:rsidR="005309C2">
        <w:rPr>
          <w:sz w:val="28"/>
          <w:szCs w:val="28"/>
        </w:rPr>
        <w:t xml:space="preserve">. </w:t>
      </w:r>
      <w:r w:rsidR="002B6821">
        <w:rPr>
          <w:sz w:val="28"/>
          <w:szCs w:val="28"/>
        </w:rPr>
        <w:t>Later, w</w:t>
      </w:r>
      <w:r w:rsidR="00AC5566">
        <w:rPr>
          <w:sz w:val="28"/>
          <w:szCs w:val="28"/>
        </w:rPr>
        <w:t xml:space="preserve">hen he read his illustrated audio book, my son heard the word “candy” by chance and </w:t>
      </w:r>
      <w:r w:rsidR="00C72476">
        <w:rPr>
          <w:sz w:val="28"/>
          <w:szCs w:val="28"/>
        </w:rPr>
        <w:t xml:space="preserve">suddenly </w:t>
      </w:r>
      <w:r w:rsidR="00AC5566">
        <w:rPr>
          <w:sz w:val="28"/>
          <w:szCs w:val="28"/>
        </w:rPr>
        <w:t xml:space="preserve">understood </w:t>
      </w:r>
      <w:r w:rsidR="00682A91">
        <w:rPr>
          <w:sz w:val="28"/>
          <w:szCs w:val="28"/>
        </w:rPr>
        <w:t>its</w:t>
      </w:r>
      <w:r w:rsidR="00AC5566">
        <w:rPr>
          <w:sz w:val="28"/>
          <w:szCs w:val="28"/>
        </w:rPr>
        <w:t xml:space="preserve"> meaning by the illustration. </w:t>
      </w:r>
      <w:r w:rsidR="00C72476">
        <w:rPr>
          <w:sz w:val="28"/>
          <w:szCs w:val="28"/>
        </w:rPr>
        <w:t>H</w:t>
      </w:r>
      <w:r w:rsidR="00CD6D71">
        <w:rPr>
          <w:sz w:val="28"/>
          <w:szCs w:val="28"/>
        </w:rPr>
        <w:t>e was so happy and proud to know an English word</w:t>
      </w:r>
      <w:r w:rsidR="00683821">
        <w:rPr>
          <w:sz w:val="28"/>
          <w:szCs w:val="28"/>
        </w:rPr>
        <w:t xml:space="preserve"> by himself</w:t>
      </w:r>
      <w:r w:rsidR="00CD6D71">
        <w:rPr>
          <w:sz w:val="28"/>
          <w:szCs w:val="28"/>
        </w:rPr>
        <w:t xml:space="preserve"> that he would </w:t>
      </w:r>
      <w:r w:rsidR="00C72476">
        <w:rPr>
          <w:sz w:val="28"/>
          <w:szCs w:val="28"/>
        </w:rPr>
        <w:t>willingly switch to</w:t>
      </w:r>
      <w:r w:rsidR="00CD6D71">
        <w:rPr>
          <w:sz w:val="28"/>
          <w:szCs w:val="28"/>
        </w:rPr>
        <w:t xml:space="preserve"> “candy” instead of “</w:t>
      </w:r>
      <w:r w:rsidR="00CD6D71" w:rsidRPr="00CD6D71">
        <w:rPr>
          <w:rFonts w:hint="eastAsia"/>
          <w:sz w:val="28"/>
          <w:szCs w:val="28"/>
        </w:rPr>
        <w:t>t</w:t>
      </w:r>
      <w:r w:rsidR="00CD6D71" w:rsidRPr="00CD6D71">
        <w:rPr>
          <w:rFonts w:hint="eastAsia"/>
          <w:sz w:val="28"/>
          <w:szCs w:val="28"/>
        </w:rPr>
        <w:t>á</w:t>
      </w:r>
      <w:r w:rsidR="00CD6D71" w:rsidRPr="00CD6D71">
        <w:rPr>
          <w:rFonts w:hint="eastAsia"/>
          <w:sz w:val="28"/>
          <w:szCs w:val="28"/>
        </w:rPr>
        <w:t>ng gu</w:t>
      </w:r>
      <w:r w:rsidR="00CD6D71" w:rsidRPr="00CD6D71">
        <w:rPr>
          <w:rFonts w:hint="eastAsia"/>
          <w:sz w:val="28"/>
          <w:szCs w:val="28"/>
        </w:rPr>
        <w:t>ǒ</w:t>
      </w:r>
      <w:r w:rsidR="00CD6D71">
        <w:rPr>
          <w:sz w:val="28"/>
          <w:szCs w:val="28"/>
        </w:rPr>
        <w:t xml:space="preserve"> (“candy” in Chinese)</w:t>
      </w:r>
      <w:r w:rsidR="00103512">
        <w:rPr>
          <w:sz w:val="28"/>
          <w:szCs w:val="28"/>
        </w:rPr>
        <w:t>”</w:t>
      </w:r>
      <w:r w:rsidR="00C72476" w:rsidRPr="00C72476">
        <w:rPr>
          <w:sz w:val="28"/>
          <w:szCs w:val="28"/>
        </w:rPr>
        <w:t xml:space="preserve"> </w:t>
      </w:r>
      <w:r w:rsidR="00C72476">
        <w:rPr>
          <w:sz w:val="28"/>
          <w:szCs w:val="28"/>
        </w:rPr>
        <w:t>(</w:t>
      </w:r>
      <w:r w:rsidR="00C72476" w:rsidRPr="00C72476">
        <w:rPr>
          <w:b/>
          <w:bCs/>
          <w:sz w:val="28"/>
          <w:szCs w:val="28"/>
        </w:rPr>
        <w:t>Emphasis</w:t>
      </w:r>
      <w:r w:rsidR="00C72476">
        <w:rPr>
          <w:sz w:val="28"/>
          <w:szCs w:val="28"/>
        </w:rPr>
        <w:t>) when he wanted to have some</w:t>
      </w:r>
      <w:r w:rsidR="00103512">
        <w:rPr>
          <w:sz w:val="28"/>
          <w:szCs w:val="28"/>
        </w:rPr>
        <w:t>.</w:t>
      </w:r>
      <w:r w:rsidR="00103512" w:rsidRPr="00103512">
        <w:rPr>
          <w:sz w:val="28"/>
          <w:szCs w:val="28"/>
        </w:rPr>
        <w:t xml:space="preserve"> </w:t>
      </w:r>
      <w:r w:rsidR="00C72476">
        <w:rPr>
          <w:sz w:val="28"/>
          <w:szCs w:val="28"/>
        </w:rPr>
        <w:t xml:space="preserve">Until now, my son </w:t>
      </w:r>
      <w:r w:rsidR="004C0D6E">
        <w:rPr>
          <w:sz w:val="28"/>
          <w:szCs w:val="28"/>
        </w:rPr>
        <w:t>studies English words actively and voluntarily because he always want</w:t>
      </w:r>
      <w:r w:rsidR="008A6DC9">
        <w:rPr>
          <w:sz w:val="28"/>
          <w:szCs w:val="28"/>
        </w:rPr>
        <w:t>s</w:t>
      </w:r>
      <w:r w:rsidR="004C0D6E">
        <w:rPr>
          <w:sz w:val="28"/>
          <w:szCs w:val="28"/>
        </w:rPr>
        <w:t xml:space="preserve"> to </w:t>
      </w:r>
      <w:r w:rsidR="00816A2D">
        <w:rPr>
          <w:sz w:val="28"/>
          <w:szCs w:val="28"/>
        </w:rPr>
        <w:t>understand</w:t>
      </w:r>
      <w:r w:rsidR="004C0D6E">
        <w:rPr>
          <w:sz w:val="28"/>
          <w:szCs w:val="28"/>
        </w:rPr>
        <w:t xml:space="preserve"> the </w:t>
      </w:r>
      <w:r w:rsidR="0009524B">
        <w:rPr>
          <w:rFonts w:hint="eastAsia"/>
          <w:sz w:val="28"/>
          <w:szCs w:val="28"/>
        </w:rPr>
        <w:t>meaning</w:t>
      </w:r>
      <w:r w:rsidR="00816A2D">
        <w:rPr>
          <w:rFonts w:hint="eastAsia"/>
          <w:sz w:val="28"/>
          <w:szCs w:val="28"/>
        </w:rPr>
        <w:t>s</w:t>
      </w:r>
      <w:r w:rsidR="004C0D6E">
        <w:rPr>
          <w:sz w:val="28"/>
          <w:szCs w:val="28"/>
        </w:rPr>
        <w:t xml:space="preserve"> </w:t>
      </w:r>
      <w:r w:rsidR="00DD0C99">
        <w:rPr>
          <w:sz w:val="28"/>
          <w:szCs w:val="28"/>
        </w:rPr>
        <w:t>in</w:t>
      </w:r>
      <w:r w:rsidR="004C0D6E">
        <w:rPr>
          <w:sz w:val="28"/>
          <w:szCs w:val="28"/>
        </w:rPr>
        <w:t xml:space="preserve"> parents’ </w:t>
      </w:r>
      <w:r w:rsidR="00816A2D">
        <w:rPr>
          <w:sz w:val="28"/>
          <w:szCs w:val="28"/>
        </w:rPr>
        <w:t xml:space="preserve">codeswitching </w:t>
      </w:r>
      <w:r w:rsidR="004C0D6E">
        <w:rPr>
          <w:sz w:val="28"/>
          <w:szCs w:val="28"/>
        </w:rPr>
        <w:t>conversation</w:t>
      </w:r>
      <w:r w:rsidR="009C5E7E">
        <w:rPr>
          <w:sz w:val="28"/>
          <w:szCs w:val="28"/>
        </w:rPr>
        <w:t>s</w:t>
      </w:r>
      <w:r w:rsidR="004C0D6E">
        <w:rPr>
          <w:sz w:val="28"/>
          <w:szCs w:val="28"/>
        </w:rPr>
        <w:t>.</w:t>
      </w:r>
      <w:r w:rsidR="004D1CAD">
        <w:rPr>
          <w:sz w:val="28"/>
          <w:szCs w:val="28"/>
        </w:rPr>
        <w:t xml:space="preserve"> </w:t>
      </w:r>
      <w:r w:rsidR="00103512">
        <w:rPr>
          <w:sz w:val="28"/>
          <w:szCs w:val="28"/>
        </w:rPr>
        <w:t xml:space="preserve">So, our codeswitching </w:t>
      </w:r>
      <w:r w:rsidR="004D1CAD">
        <w:rPr>
          <w:sz w:val="28"/>
          <w:szCs w:val="28"/>
        </w:rPr>
        <w:t>has</w:t>
      </w:r>
      <w:r w:rsidR="00103512">
        <w:rPr>
          <w:sz w:val="28"/>
          <w:szCs w:val="28"/>
        </w:rPr>
        <w:t xml:space="preserve"> another use</w:t>
      </w:r>
      <w:r w:rsidR="00943CEC">
        <w:rPr>
          <w:sz w:val="28"/>
          <w:szCs w:val="28"/>
        </w:rPr>
        <w:t xml:space="preserve"> </w:t>
      </w:r>
      <w:r w:rsidR="00103512">
        <w:rPr>
          <w:sz w:val="28"/>
          <w:szCs w:val="28"/>
        </w:rPr>
        <w:t xml:space="preserve">for him, that is, </w:t>
      </w:r>
      <w:r w:rsidR="00103512" w:rsidRPr="00B1189D">
        <w:rPr>
          <w:b/>
          <w:bCs/>
          <w:sz w:val="28"/>
          <w:szCs w:val="28"/>
        </w:rPr>
        <w:t>arousing his curiosity</w:t>
      </w:r>
      <w:r w:rsidR="00103512">
        <w:rPr>
          <w:sz w:val="28"/>
          <w:szCs w:val="28"/>
        </w:rPr>
        <w:t xml:space="preserve"> to learn a new language</w:t>
      </w:r>
      <w:r w:rsidR="009C5E7E">
        <w:rPr>
          <w:sz w:val="28"/>
          <w:szCs w:val="28"/>
        </w:rPr>
        <w:t xml:space="preserve">, </w:t>
      </w:r>
      <w:r w:rsidR="009C5E7E" w:rsidRPr="009C5E7E">
        <w:rPr>
          <w:b/>
          <w:bCs/>
          <w:i/>
          <w:iCs/>
          <w:sz w:val="28"/>
          <w:szCs w:val="28"/>
        </w:rPr>
        <w:t>which is not included in the uses mentioned above</w:t>
      </w:r>
      <w:r w:rsidR="00103512">
        <w:rPr>
          <w:sz w:val="28"/>
          <w:szCs w:val="28"/>
        </w:rPr>
        <w:t>.</w:t>
      </w:r>
      <w:r w:rsidR="00A9047E">
        <w:rPr>
          <w:sz w:val="28"/>
          <w:szCs w:val="28"/>
        </w:rPr>
        <w:t xml:space="preserve"> </w:t>
      </w:r>
      <w:bookmarkStart w:id="1" w:name="_GoBack"/>
      <w:bookmarkEnd w:id="1"/>
      <w:r w:rsidR="00B90C2D">
        <w:rPr>
          <w:sz w:val="28"/>
          <w:szCs w:val="28"/>
        </w:rPr>
        <w:t>Also, my son often says to me: “</w:t>
      </w:r>
      <w:r w:rsidR="00B90C2D" w:rsidRPr="00B90C2D">
        <w:rPr>
          <w:sz w:val="28"/>
          <w:szCs w:val="28"/>
        </w:rPr>
        <w:t>mā mā</w:t>
      </w:r>
      <w:r w:rsidR="00B90C2D">
        <w:rPr>
          <w:sz w:val="28"/>
          <w:szCs w:val="28"/>
        </w:rPr>
        <w:t xml:space="preserve">, </w:t>
      </w:r>
      <w:r w:rsidR="00B90C2D" w:rsidRPr="00B90C2D">
        <w:rPr>
          <w:rFonts w:hint="eastAsia"/>
          <w:sz w:val="28"/>
          <w:szCs w:val="28"/>
        </w:rPr>
        <w:t>w</w:t>
      </w:r>
      <w:r w:rsidR="00B90C2D" w:rsidRPr="00B90C2D">
        <w:rPr>
          <w:rFonts w:hint="eastAsia"/>
          <w:sz w:val="28"/>
          <w:szCs w:val="28"/>
        </w:rPr>
        <w:t>ǒ</w:t>
      </w:r>
      <w:r w:rsidR="00B90C2D">
        <w:rPr>
          <w:rFonts w:hint="eastAsia"/>
          <w:sz w:val="28"/>
          <w:szCs w:val="28"/>
        </w:rPr>
        <w:t xml:space="preserve"> </w:t>
      </w:r>
      <w:r w:rsidR="00B90C2D" w:rsidRPr="00B90C2D">
        <w:rPr>
          <w:rFonts w:hint="eastAsia"/>
          <w:sz w:val="28"/>
          <w:szCs w:val="28"/>
        </w:rPr>
        <w:t>xi</w:t>
      </w:r>
      <w:r w:rsidR="00B90C2D" w:rsidRPr="00B90C2D">
        <w:rPr>
          <w:rFonts w:hint="eastAsia"/>
          <w:sz w:val="28"/>
          <w:szCs w:val="28"/>
        </w:rPr>
        <w:t>ǎ</w:t>
      </w:r>
      <w:r w:rsidR="00B90C2D" w:rsidRPr="00B90C2D">
        <w:rPr>
          <w:rFonts w:hint="eastAsia"/>
          <w:sz w:val="28"/>
          <w:szCs w:val="28"/>
        </w:rPr>
        <w:t>ng</w:t>
      </w:r>
      <w:r w:rsidR="00B90C2D">
        <w:rPr>
          <w:sz w:val="28"/>
          <w:szCs w:val="28"/>
        </w:rPr>
        <w:t xml:space="preserve"> </w:t>
      </w:r>
      <w:r w:rsidR="00B90C2D" w:rsidRPr="00B90C2D">
        <w:rPr>
          <w:sz w:val="28"/>
          <w:szCs w:val="28"/>
        </w:rPr>
        <w:t>wán</w:t>
      </w:r>
      <w:r w:rsidR="00B90C2D">
        <w:rPr>
          <w:sz w:val="28"/>
          <w:szCs w:val="28"/>
        </w:rPr>
        <w:t xml:space="preserve"> ipad. (Mother, I want to play </w:t>
      </w:r>
      <w:r w:rsidR="005C3839">
        <w:rPr>
          <w:sz w:val="28"/>
          <w:szCs w:val="28"/>
        </w:rPr>
        <w:t xml:space="preserve">with the </w:t>
      </w:r>
      <w:r w:rsidR="00B90C2D">
        <w:rPr>
          <w:sz w:val="28"/>
          <w:szCs w:val="28"/>
        </w:rPr>
        <w:t>ipad.)”</w:t>
      </w:r>
      <w:r w:rsidR="00B90C2D" w:rsidRPr="00B90C2D">
        <w:rPr>
          <w:sz w:val="28"/>
          <w:szCs w:val="28"/>
        </w:rPr>
        <w:t xml:space="preserve"> </w:t>
      </w:r>
      <w:r w:rsidR="00B90C2D">
        <w:rPr>
          <w:sz w:val="28"/>
          <w:szCs w:val="28"/>
        </w:rPr>
        <w:t>(</w:t>
      </w:r>
      <w:r w:rsidR="00B90C2D" w:rsidRPr="00B90C2D">
        <w:rPr>
          <w:b/>
          <w:bCs/>
          <w:sz w:val="28"/>
          <w:szCs w:val="28"/>
        </w:rPr>
        <w:t>Substitution</w:t>
      </w:r>
      <w:r w:rsidR="00B90C2D">
        <w:rPr>
          <w:sz w:val="28"/>
          <w:szCs w:val="28"/>
        </w:rPr>
        <w:t>) Because he doesn’t know how to say “ipad” in Chinese, he uses codeswitching deliberately to substitute it.</w:t>
      </w:r>
      <w:r w:rsidR="00F6078C">
        <w:rPr>
          <w:sz w:val="28"/>
          <w:szCs w:val="28"/>
        </w:rPr>
        <w:t xml:space="preserve"> </w:t>
      </w:r>
    </w:p>
    <w:p w14:paraId="28FF9CDB" w14:textId="6D8D20D3" w:rsidR="00013067" w:rsidRDefault="00A9047E" w:rsidP="004A2D62">
      <w:pPr>
        <w:spacing w:line="276" w:lineRule="auto"/>
        <w:jc w:val="both"/>
        <w:rPr>
          <w:sz w:val="28"/>
          <w:szCs w:val="28"/>
        </w:rPr>
      </w:pPr>
      <w:r>
        <w:rPr>
          <w:sz w:val="28"/>
          <w:szCs w:val="28"/>
        </w:rPr>
        <w:lastRenderedPageBreak/>
        <w:t xml:space="preserve">Another interesting case in my mind is </w:t>
      </w:r>
      <w:r w:rsidR="009B4288">
        <w:rPr>
          <w:sz w:val="28"/>
          <w:szCs w:val="28"/>
        </w:rPr>
        <w:t xml:space="preserve">related to </w:t>
      </w:r>
      <w:r w:rsidR="009B4288" w:rsidRPr="009B4288">
        <w:rPr>
          <w:b/>
          <w:bCs/>
          <w:sz w:val="28"/>
          <w:szCs w:val="28"/>
        </w:rPr>
        <w:t>identity</w:t>
      </w:r>
      <w:r w:rsidR="009B4288">
        <w:rPr>
          <w:sz w:val="28"/>
          <w:szCs w:val="28"/>
        </w:rPr>
        <w:t xml:space="preserve">. When he came to UK, </w:t>
      </w:r>
      <w:r>
        <w:rPr>
          <w:sz w:val="28"/>
          <w:szCs w:val="28"/>
        </w:rPr>
        <w:t xml:space="preserve">my son would like to say “Hello” </w:t>
      </w:r>
      <w:r w:rsidR="009B4288">
        <w:rPr>
          <w:sz w:val="28"/>
          <w:szCs w:val="28"/>
        </w:rPr>
        <w:t>to new foreign friends and say “</w:t>
      </w:r>
      <w:r w:rsidR="009B4288" w:rsidRPr="009B4288">
        <w:rPr>
          <w:rFonts w:hint="eastAsia"/>
          <w:sz w:val="28"/>
          <w:szCs w:val="28"/>
        </w:rPr>
        <w:t>n</w:t>
      </w:r>
      <w:r w:rsidR="009B4288" w:rsidRPr="009B4288">
        <w:rPr>
          <w:rFonts w:hint="eastAsia"/>
          <w:sz w:val="28"/>
          <w:szCs w:val="28"/>
        </w:rPr>
        <w:t>ǐ</w:t>
      </w:r>
      <w:r w:rsidR="009B4288">
        <w:rPr>
          <w:rFonts w:hint="eastAsia"/>
          <w:sz w:val="28"/>
          <w:szCs w:val="28"/>
        </w:rPr>
        <w:t xml:space="preserve"> </w:t>
      </w:r>
      <w:r w:rsidR="009B4288" w:rsidRPr="009B4288">
        <w:rPr>
          <w:rFonts w:hint="eastAsia"/>
          <w:sz w:val="28"/>
          <w:szCs w:val="28"/>
        </w:rPr>
        <w:t>h</w:t>
      </w:r>
      <w:r w:rsidR="009B4288" w:rsidRPr="009B4288">
        <w:rPr>
          <w:rFonts w:hint="eastAsia"/>
          <w:sz w:val="28"/>
          <w:szCs w:val="28"/>
        </w:rPr>
        <w:t>ǎ</w:t>
      </w:r>
      <w:r w:rsidR="009B4288" w:rsidRPr="009B4288">
        <w:rPr>
          <w:rFonts w:hint="eastAsia"/>
          <w:sz w:val="28"/>
          <w:szCs w:val="28"/>
        </w:rPr>
        <w:t>o</w:t>
      </w:r>
      <w:r w:rsidR="009B4288">
        <w:rPr>
          <w:sz w:val="28"/>
          <w:szCs w:val="28"/>
        </w:rPr>
        <w:t xml:space="preserve">” </w:t>
      </w:r>
      <w:r w:rsidR="00D033FE">
        <w:rPr>
          <w:sz w:val="28"/>
          <w:szCs w:val="28"/>
        </w:rPr>
        <w:t>to</w:t>
      </w:r>
      <w:r w:rsidR="009B4288">
        <w:rPr>
          <w:sz w:val="28"/>
          <w:szCs w:val="28"/>
        </w:rPr>
        <w:t xml:space="preserve"> Chinese</w:t>
      </w:r>
      <w:r w:rsidR="00D033FE">
        <w:rPr>
          <w:sz w:val="28"/>
          <w:szCs w:val="28"/>
        </w:rPr>
        <w:t xml:space="preserve"> respectively</w:t>
      </w:r>
      <w:r w:rsidR="009B4288">
        <w:rPr>
          <w:sz w:val="28"/>
          <w:szCs w:val="28"/>
        </w:rPr>
        <w:t>. When I asked him why he used different</w:t>
      </w:r>
      <w:r w:rsidR="005A7711">
        <w:rPr>
          <w:sz w:val="28"/>
          <w:szCs w:val="28"/>
        </w:rPr>
        <w:t xml:space="preserve"> words</w:t>
      </w:r>
      <w:r w:rsidR="009B4288">
        <w:rPr>
          <w:sz w:val="28"/>
          <w:szCs w:val="28"/>
        </w:rPr>
        <w:t xml:space="preserve">, he </w:t>
      </w:r>
      <w:r w:rsidR="00D033FE">
        <w:rPr>
          <w:sz w:val="28"/>
          <w:szCs w:val="28"/>
        </w:rPr>
        <w:t>answered</w:t>
      </w:r>
      <w:r w:rsidR="009B4288">
        <w:rPr>
          <w:sz w:val="28"/>
          <w:szCs w:val="28"/>
        </w:rPr>
        <w:t xml:space="preserve">: “When I meet foreigners, I need to </w:t>
      </w:r>
      <w:r w:rsidR="00D033FE">
        <w:rPr>
          <w:sz w:val="28"/>
          <w:szCs w:val="28"/>
        </w:rPr>
        <w:t>speak in</w:t>
      </w:r>
      <w:r w:rsidR="000F31E8">
        <w:rPr>
          <w:sz w:val="28"/>
          <w:szCs w:val="28"/>
        </w:rPr>
        <w:t xml:space="preserve"> English</w:t>
      </w:r>
      <w:r w:rsidR="009B4288">
        <w:rPr>
          <w:sz w:val="28"/>
          <w:szCs w:val="28"/>
        </w:rPr>
        <w:t>, or they will not understand what I have said.”</w:t>
      </w:r>
      <w:r w:rsidR="00D033FE">
        <w:rPr>
          <w:sz w:val="28"/>
          <w:szCs w:val="28"/>
        </w:rPr>
        <w:t xml:space="preserve"> </w:t>
      </w:r>
      <w:r w:rsidR="009B4288">
        <w:rPr>
          <w:sz w:val="28"/>
          <w:szCs w:val="28"/>
        </w:rPr>
        <w:t xml:space="preserve"> </w:t>
      </w:r>
      <w:r w:rsidR="008812C4">
        <w:rPr>
          <w:sz w:val="28"/>
          <w:szCs w:val="28"/>
        </w:rPr>
        <w:t>His answer</w:t>
      </w:r>
      <w:r w:rsidR="00111D01">
        <w:rPr>
          <w:sz w:val="28"/>
          <w:szCs w:val="28"/>
        </w:rPr>
        <w:t xml:space="preserve"> </w:t>
      </w:r>
      <w:r w:rsidR="00C245A4">
        <w:rPr>
          <w:sz w:val="28"/>
          <w:szCs w:val="28"/>
        </w:rPr>
        <w:t>surprises</w:t>
      </w:r>
      <w:r w:rsidR="00111D01">
        <w:rPr>
          <w:sz w:val="28"/>
          <w:szCs w:val="28"/>
        </w:rPr>
        <w:t xml:space="preserve"> me because my husband and I have never told him about </w:t>
      </w:r>
      <w:r w:rsidR="007614F7">
        <w:rPr>
          <w:sz w:val="28"/>
          <w:szCs w:val="28"/>
        </w:rPr>
        <w:t>this,</w:t>
      </w:r>
      <w:r w:rsidR="008812C4">
        <w:rPr>
          <w:sz w:val="28"/>
          <w:szCs w:val="28"/>
        </w:rPr>
        <w:t xml:space="preserve"> and he does choose to adjust his language dynamically</w:t>
      </w:r>
      <w:r w:rsidR="00111D01">
        <w:rPr>
          <w:sz w:val="28"/>
          <w:szCs w:val="28"/>
        </w:rPr>
        <w:t>. So, I think perhaps m</w:t>
      </w:r>
      <w:r w:rsidR="00A82175">
        <w:rPr>
          <w:sz w:val="28"/>
          <w:szCs w:val="28"/>
        </w:rPr>
        <w:t xml:space="preserve">y son’s </w:t>
      </w:r>
      <w:r w:rsidR="007614F7">
        <w:rPr>
          <w:sz w:val="28"/>
          <w:szCs w:val="28"/>
        </w:rPr>
        <w:t>case</w:t>
      </w:r>
      <w:r w:rsidR="00A82175">
        <w:rPr>
          <w:sz w:val="28"/>
          <w:szCs w:val="28"/>
        </w:rPr>
        <w:t xml:space="preserve"> verifies </w:t>
      </w:r>
      <w:r w:rsidR="00111D01">
        <w:rPr>
          <w:sz w:val="28"/>
          <w:szCs w:val="28"/>
        </w:rPr>
        <w:t xml:space="preserve">the conclusion </w:t>
      </w:r>
      <w:r w:rsidR="00A82175">
        <w:rPr>
          <w:sz w:val="28"/>
          <w:szCs w:val="28"/>
        </w:rPr>
        <w:t xml:space="preserve">that children as young as 2 years old, can operate codeswitching consciously and </w:t>
      </w:r>
      <w:r w:rsidR="007614F7">
        <w:rPr>
          <w:sz w:val="28"/>
          <w:szCs w:val="28"/>
        </w:rPr>
        <w:t>actively</w:t>
      </w:r>
      <w:r w:rsidR="00111D01">
        <w:rPr>
          <w:sz w:val="28"/>
          <w:szCs w:val="28"/>
        </w:rPr>
        <w:t xml:space="preserve"> (</w:t>
      </w:r>
      <w:r w:rsidR="00111D01">
        <w:rPr>
          <w:rFonts w:hint="eastAsia"/>
          <w:sz w:val="28"/>
          <w:szCs w:val="28"/>
        </w:rPr>
        <w:t>Bake</w:t>
      </w:r>
      <w:r w:rsidR="00111D01">
        <w:rPr>
          <w:sz w:val="28"/>
          <w:szCs w:val="28"/>
        </w:rPr>
        <w:t>r &amp; Wright,</w:t>
      </w:r>
      <w:r w:rsidR="00B36377">
        <w:rPr>
          <w:sz w:val="28"/>
          <w:szCs w:val="28"/>
        </w:rPr>
        <w:t xml:space="preserve"> </w:t>
      </w:r>
      <w:r w:rsidR="00111D01">
        <w:rPr>
          <w:sz w:val="28"/>
          <w:szCs w:val="28"/>
        </w:rPr>
        <w:t>2017:101)</w:t>
      </w:r>
      <w:r w:rsidR="00623985">
        <w:rPr>
          <w:sz w:val="28"/>
          <w:szCs w:val="28"/>
        </w:rPr>
        <w:t xml:space="preserve"> </w:t>
      </w:r>
      <w:r w:rsidR="00623985" w:rsidRPr="00623985">
        <w:rPr>
          <w:sz w:val="28"/>
          <w:szCs w:val="28"/>
          <w:vertAlign w:val="superscript"/>
        </w:rPr>
        <w:t>[13]</w:t>
      </w:r>
      <w:r w:rsidR="00A82175">
        <w:rPr>
          <w:sz w:val="28"/>
          <w:szCs w:val="28"/>
        </w:rPr>
        <w:t>.</w:t>
      </w:r>
    </w:p>
    <w:p w14:paraId="03335373" w14:textId="62C01C84" w:rsidR="00415F1C" w:rsidRDefault="00A90072" w:rsidP="004A2D62">
      <w:pPr>
        <w:spacing w:line="276" w:lineRule="auto"/>
        <w:jc w:val="both"/>
        <w:rPr>
          <w:sz w:val="28"/>
          <w:szCs w:val="28"/>
        </w:rPr>
      </w:pPr>
      <w:r>
        <w:rPr>
          <w:sz w:val="28"/>
          <w:szCs w:val="28"/>
        </w:rPr>
        <w:t xml:space="preserve">Furthermore, codeswitching cases in my teaching experiences </w:t>
      </w:r>
      <w:r w:rsidR="00C6078F">
        <w:rPr>
          <w:sz w:val="28"/>
          <w:szCs w:val="28"/>
        </w:rPr>
        <w:t>are</w:t>
      </w:r>
      <w:r>
        <w:rPr>
          <w:sz w:val="28"/>
          <w:szCs w:val="28"/>
        </w:rPr>
        <w:t xml:space="preserve"> relevant to some purposes mentioned above. For instance, I </w:t>
      </w:r>
      <w:r w:rsidR="00C6078F">
        <w:rPr>
          <w:sz w:val="28"/>
          <w:szCs w:val="28"/>
        </w:rPr>
        <w:t>often</w:t>
      </w:r>
      <w:r>
        <w:rPr>
          <w:sz w:val="28"/>
          <w:szCs w:val="28"/>
        </w:rPr>
        <w:t xml:space="preserve"> do codeswitching to reinforce students’ comprehension </w:t>
      </w:r>
      <w:r w:rsidR="003D045F">
        <w:rPr>
          <w:sz w:val="28"/>
          <w:szCs w:val="28"/>
        </w:rPr>
        <w:t xml:space="preserve">better </w:t>
      </w:r>
      <w:r w:rsidR="0026234B">
        <w:rPr>
          <w:sz w:val="28"/>
          <w:szCs w:val="28"/>
        </w:rPr>
        <w:t>and do some comparison and contrast between English and Chinese</w:t>
      </w:r>
      <w:r>
        <w:rPr>
          <w:sz w:val="28"/>
          <w:szCs w:val="28"/>
        </w:rPr>
        <w:t xml:space="preserve"> (</w:t>
      </w:r>
      <w:r w:rsidRPr="00A90072">
        <w:rPr>
          <w:b/>
          <w:bCs/>
          <w:sz w:val="28"/>
          <w:szCs w:val="28"/>
        </w:rPr>
        <w:t>Clarificat</w:t>
      </w:r>
      <w:r>
        <w:rPr>
          <w:b/>
          <w:bCs/>
          <w:sz w:val="28"/>
          <w:szCs w:val="28"/>
        </w:rPr>
        <w:t>i</w:t>
      </w:r>
      <w:r w:rsidRPr="00A90072">
        <w:rPr>
          <w:b/>
          <w:bCs/>
          <w:sz w:val="28"/>
          <w:szCs w:val="28"/>
        </w:rPr>
        <w:t>on</w:t>
      </w:r>
      <w:r>
        <w:rPr>
          <w:sz w:val="28"/>
          <w:szCs w:val="28"/>
        </w:rPr>
        <w:t>)</w:t>
      </w:r>
      <w:r w:rsidR="00096695">
        <w:rPr>
          <w:sz w:val="28"/>
          <w:szCs w:val="28"/>
        </w:rPr>
        <w:t xml:space="preserve">, </w:t>
      </w:r>
      <w:r w:rsidR="0026234B">
        <w:rPr>
          <w:sz w:val="28"/>
          <w:szCs w:val="28"/>
        </w:rPr>
        <w:t>to make them relaxed when they answer questions (</w:t>
      </w:r>
      <w:r w:rsidR="0026234B" w:rsidRPr="0026234B">
        <w:rPr>
          <w:b/>
          <w:bCs/>
          <w:sz w:val="28"/>
          <w:szCs w:val="28"/>
        </w:rPr>
        <w:t>Ease tension</w:t>
      </w:r>
      <w:r w:rsidR="0026234B">
        <w:rPr>
          <w:sz w:val="28"/>
          <w:szCs w:val="28"/>
        </w:rPr>
        <w:t xml:space="preserve">), </w:t>
      </w:r>
      <w:r w:rsidR="00263B78">
        <w:rPr>
          <w:sz w:val="28"/>
          <w:szCs w:val="28"/>
        </w:rPr>
        <w:t>to maintain the well-ordered class atmosphere</w:t>
      </w:r>
      <w:r w:rsidR="00C6078F">
        <w:rPr>
          <w:sz w:val="28"/>
          <w:szCs w:val="28"/>
        </w:rPr>
        <w:t xml:space="preserve"> and efficiency</w:t>
      </w:r>
      <w:r w:rsidR="00263B78">
        <w:rPr>
          <w:sz w:val="28"/>
          <w:szCs w:val="28"/>
        </w:rPr>
        <w:t xml:space="preserve"> (</w:t>
      </w:r>
      <w:r w:rsidR="00263B78" w:rsidRPr="00263B78">
        <w:rPr>
          <w:b/>
          <w:bCs/>
          <w:sz w:val="28"/>
          <w:szCs w:val="28"/>
        </w:rPr>
        <w:t>Reinforcement</w:t>
      </w:r>
      <w:r w:rsidR="00263B78">
        <w:rPr>
          <w:sz w:val="28"/>
          <w:szCs w:val="28"/>
        </w:rPr>
        <w:t>),</w:t>
      </w:r>
      <w:r w:rsidR="00836B9F">
        <w:rPr>
          <w:sz w:val="28"/>
          <w:szCs w:val="28"/>
        </w:rPr>
        <w:t xml:space="preserve"> to interrupt the group works of students when time’s up (</w:t>
      </w:r>
      <w:r w:rsidR="00836B9F" w:rsidRPr="00836B9F">
        <w:rPr>
          <w:b/>
          <w:bCs/>
          <w:sz w:val="28"/>
          <w:szCs w:val="28"/>
        </w:rPr>
        <w:t>Interjections</w:t>
      </w:r>
      <w:r w:rsidR="00836B9F">
        <w:rPr>
          <w:sz w:val="28"/>
          <w:szCs w:val="28"/>
        </w:rPr>
        <w:t>)</w:t>
      </w:r>
      <w:r w:rsidR="00263B78">
        <w:rPr>
          <w:sz w:val="28"/>
          <w:szCs w:val="28"/>
        </w:rPr>
        <w:t xml:space="preserve"> and explain some difficult points</w:t>
      </w:r>
      <w:r w:rsidR="00431C60">
        <w:rPr>
          <w:sz w:val="28"/>
          <w:szCs w:val="28"/>
        </w:rPr>
        <w:t xml:space="preserve"> and recite some words</w:t>
      </w:r>
      <w:r w:rsidR="00263B78">
        <w:rPr>
          <w:sz w:val="28"/>
          <w:szCs w:val="28"/>
        </w:rPr>
        <w:t xml:space="preserve"> in doing English </w:t>
      </w:r>
      <w:r w:rsidR="00263B78">
        <w:rPr>
          <w:rFonts w:hint="eastAsia"/>
          <w:sz w:val="28"/>
          <w:szCs w:val="28"/>
        </w:rPr>
        <w:t>l</w:t>
      </w:r>
      <w:r w:rsidR="00263B78">
        <w:rPr>
          <w:sz w:val="28"/>
          <w:szCs w:val="28"/>
        </w:rPr>
        <w:t>istening comprehension questions (</w:t>
      </w:r>
      <w:r w:rsidR="00263B78" w:rsidRPr="00263B78">
        <w:rPr>
          <w:b/>
          <w:bCs/>
          <w:sz w:val="28"/>
          <w:szCs w:val="28"/>
        </w:rPr>
        <w:t>Reported speech</w:t>
      </w:r>
      <w:r w:rsidR="00263B78">
        <w:rPr>
          <w:sz w:val="28"/>
          <w:szCs w:val="28"/>
        </w:rPr>
        <w:t>)</w:t>
      </w:r>
      <w:r w:rsidR="00F52626">
        <w:rPr>
          <w:sz w:val="28"/>
          <w:szCs w:val="28"/>
        </w:rPr>
        <w:t xml:space="preserve"> and so on.</w:t>
      </w:r>
      <w:r w:rsidR="00415F1C">
        <w:rPr>
          <w:sz w:val="28"/>
          <w:szCs w:val="28"/>
        </w:rPr>
        <w:t xml:space="preserve"> </w:t>
      </w:r>
    </w:p>
    <w:p w14:paraId="72E0DE88" w14:textId="376317C4" w:rsidR="006700E1" w:rsidRDefault="008A600C" w:rsidP="004A2D62">
      <w:pPr>
        <w:spacing w:line="276" w:lineRule="auto"/>
        <w:jc w:val="both"/>
        <w:rPr>
          <w:sz w:val="28"/>
          <w:szCs w:val="28"/>
        </w:rPr>
      </w:pPr>
      <w:r>
        <w:rPr>
          <w:sz w:val="28"/>
          <w:szCs w:val="28"/>
        </w:rPr>
        <w:t>From my perspective, i</w:t>
      </w:r>
      <w:r w:rsidR="00B35FED">
        <w:rPr>
          <w:sz w:val="28"/>
          <w:szCs w:val="28"/>
        </w:rPr>
        <w:t xml:space="preserve">t is worth noting that the purposes of codeswitching do not </w:t>
      </w:r>
      <w:r w:rsidR="008127D9">
        <w:rPr>
          <w:sz w:val="28"/>
          <w:szCs w:val="28"/>
        </w:rPr>
        <w:t xml:space="preserve">always </w:t>
      </w:r>
      <w:r w:rsidR="00B35FED">
        <w:rPr>
          <w:sz w:val="28"/>
          <w:szCs w:val="28"/>
        </w:rPr>
        <w:t>work separately, they may cooperate together</w:t>
      </w:r>
      <w:r w:rsidR="00D0497D">
        <w:rPr>
          <w:sz w:val="28"/>
          <w:szCs w:val="28"/>
        </w:rPr>
        <w:t xml:space="preserve"> or overlap each other</w:t>
      </w:r>
      <w:r w:rsidR="00B35FED">
        <w:rPr>
          <w:sz w:val="28"/>
          <w:szCs w:val="28"/>
        </w:rPr>
        <w:t xml:space="preserve"> to </w:t>
      </w:r>
      <w:r w:rsidR="00AB4687">
        <w:rPr>
          <w:sz w:val="28"/>
          <w:szCs w:val="28"/>
        </w:rPr>
        <w:t>achieve</w:t>
      </w:r>
      <w:r w:rsidR="00B35FED">
        <w:rPr>
          <w:sz w:val="28"/>
          <w:szCs w:val="28"/>
        </w:rPr>
        <w:t xml:space="preserve"> a better understanding</w:t>
      </w:r>
      <w:r w:rsidR="00C577A8">
        <w:rPr>
          <w:sz w:val="28"/>
          <w:szCs w:val="28"/>
        </w:rPr>
        <w:t xml:space="preserve"> or a fluent communicaiton</w:t>
      </w:r>
      <w:r w:rsidR="00B35FED">
        <w:rPr>
          <w:sz w:val="28"/>
          <w:szCs w:val="28"/>
        </w:rPr>
        <w:t xml:space="preserve"> in </w:t>
      </w:r>
      <w:r w:rsidR="008127D9">
        <w:rPr>
          <w:sz w:val="28"/>
          <w:szCs w:val="28"/>
        </w:rPr>
        <w:t>utterances</w:t>
      </w:r>
      <w:r w:rsidR="00B35FED">
        <w:rPr>
          <w:sz w:val="28"/>
          <w:szCs w:val="28"/>
        </w:rPr>
        <w:t>. For example</w:t>
      </w:r>
      <w:r w:rsidR="00415F1C">
        <w:rPr>
          <w:sz w:val="28"/>
          <w:szCs w:val="28"/>
        </w:rPr>
        <w:t xml:space="preserve">, </w:t>
      </w:r>
      <w:r w:rsidR="001A6DD4">
        <w:rPr>
          <w:sz w:val="28"/>
          <w:szCs w:val="28"/>
        </w:rPr>
        <w:t>my son would rather switch to say “sorry” than say “</w:t>
      </w:r>
      <w:r w:rsidR="001A6DD4" w:rsidRPr="00B96251">
        <w:rPr>
          <w:rFonts w:hint="eastAsia"/>
          <w:sz w:val="28"/>
          <w:szCs w:val="28"/>
        </w:rPr>
        <w:t>du</w:t>
      </w:r>
      <w:r w:rsidR="001A6DD4" w:rsidRPr="00B96251">
        <w:rPr>
          <w:rFonts w:hint="eastAsia"/>
          <w:sz w:val="28"/>
          <w:szCs w:val="28"/>
        </w:rPr>
        <w:t>ì</w:t>
      </w:r>
      <w:r w:rsidR="001A6DD4">
        <w:rPr>
          <w:rFonts w:hint="eastAsia"/>
          <w:sz w:val="28"/>
          <w:szCs w:val="28"/>
        </w:rPr>
        <w:t xml:space="preserve"> </w:t>
      </w:r>
      <w:r w:rsidR="001A6DD4" w:rsidRPr="00B96251">
        <w:rPr>
          <w:rFonts w:hint="eastAsia"/>
          <w:sz w:val="28"/>
          <w:szCs w:val="28"/>
        </w:rPr>
        <w:t>bu</w:t>
      </w:r>
      <w:r w:rsidR="001A6DD4">
        <w:rPr>
          <w:sz w:val="28"/>
          <w:szCs w:val="28"/>
        </w:rPr>
        <w:t xml:space="preserve"> </w:t>
      </w:r>
      <w:r w:rsidR="001A6DD4" w:rsidRPr="00B96251">
        <w:rPr>
          <w:rFonts w:hint="eastAsia"/>
          <w:sz w:val="28"/>
          <w:szCs w:val="28"/>
        </w:rPr>
        <w:t>q</w:t>
      </w:r>
      <w:r w:rsidR="001A6DD4" w:rsidRPr="00B96251">
        <w:rPr>
          <w:rFonts w:hint="eastAsia"/>
          <w:sz w:val="28"/>
          <w:szCs w:val="28"/>
        </w:rPr>
        <w:t>ǐ</w:t>
      </w:r>
      <w:r w:rsidR="001A6DD4">
        <w:rPr>
          <w:sz w:val="28"/>
          <w:szCs w:val="28"/>
        </w:rPr>
        <w:t xml:space="preserve">” when he should apologize to others. In this case, </w:t>
      </w:r>
      <w:r w:rsidR="00EE2A11">
        <w:rPr>
          <w:sz w:val="28"/>
          <w:szCs w:val="28"/>
        </w:rPr>
        <w:t xml:space="preserve">besides the use </w:t>
      </w:r>
      <w:r w:rsidR="00313E0C">
        <w:rPr>
          <w:sz w:val="28"/>
          <w:szCs w:val="28"/>
        </w:rPr>
        <w:t>of</w:t>
      </w:r>
      <w:r w:rsidR="00EE2A11">
        <w:rPr>
          <w:sz w:val="28"/>
          <w:szCs w:val="28"/>
        </w:rPr>
        <w:t xml:space="preserve"> </w:t>
      </w:r>
      <w:r w:rsidR="00EE2A11" w:rsidRPr="00EE2A11">
        <w:rPr>
          <w:b/>
          <w:bCs/>
          <w:sz w:val="28"/>
          <w:szCs w:val="28"/>
        </w:rPr>
        <w:t>eas</w:t>
      </w:r>
      <w:r w:rsidR="00313E0C">
        <w:rPr>
          <w:b/>
          <w:bCs/>
          <w:sz w:val="28"/>
          <w:szCs w:val="28"/>
        </w:rPr>
        <w:t>ing</w:t>
      </w:r>
      <w:r w:rsidR="00EE2A11" w:rsidRPr="00EE2A11">
        <w:rPr>
          <w:b/>
          <w:bCs/>
          <w:sz w:val="28"/>
          <w:szCs w:val="28"/>
        </w:rPr>
        <w:t xml:space="preserve"> tension</w:t>
      </w:r>
      <w:r w:rsidR="00EE2A11">
        <w:rPr>
          <w:sz w:val="28"/>
          <w:szCs w:val="28"/>
        </w:rPr>
        <w:t xml:space="preserve">, </w:t>
      </w:r>
      <w:r w:rsidR="001A6DD4">
        <w:rPr>
          <w:sz w:val="28"/>
          <w:szCs w:val="28"/>
        </w:rPr>
        <w:t xml:space="preserve">I think the codeswitching has another use, that is, to </w:t>
      </w:r>
      <w:r w:rsidR="001A6DD4" w:rsidRPr="00B96251">
        <w:rPr>
          <w:b/>
          <w:bCs/>
          <w:sz w:val="28"/>
          <w:szCs w:val="28"/>
        </w:rPr>
        <w:t>avoid embarrassment</w:t>
      </w:r>
      <w:r w:rsidR="001A6DD4">
        <w:rPr>
          <w:sz w:val="28"/>
          <w:szCs w:val="28"/>
        </w:rPr>
        <w:t xml:space="preserve">, </w:t>
      </w:r>
      <w:r w:rsidR="001A6DD4" w:rsidRPr="009C5E7E">
        <w:rPr>
          <w:b/>
          <w:bCs/>
          <w:i/>
          <w:iCs/>
          <w:sz w:val="28"/>
          <w:szCs w:val="28"/>
        </w:rPr>
        <w:t>which is not included in the uses mentioned above</w:t>
      </w:r>
      <w:r w:rsidR="001A6DD4">
        <w:rPr>
          <w:b/>
          <w:bCs/>
          <w:i/>
          <w:iCs/>
          <w:sz w:val="28"/>
          <w:szCs w:val="28"/>
        </w:rPr>
        <w:t>, either</w:t>
      </w:r>
      <w:r w:rsidR="001A6DD4">
        <w:rPr>
          <w:sz w:val="28"/>
          <w:szCs w:val="28"/>
        </w:rPr>
        <w:t>.</w:t>
      </w:r>
      <w:r w:rsidR="00EE2A11">
        <w:rPr>
          <w:sz w:val="28"/>
          <w:szCs w:val="28"/>
        </w:rPr>
        <w:t xml:space="preserve"> </w:t>
      </w:r>
      <w:r w:rsidR="001A6DD4">
        <w:rPr>
          <w:sz w:val="28"/>
          <w:szCs w:val="28"/>
        </w:rPr>
        <w:t>Furthermore, in a group activity, after one of my students interpreted two English homonyms in English, some of his classmates still could not distinguish them, then he managed to use Chinese to explain the words again and made others understand (</w:t>
      </w:r>
      <w:r w:rsidR="001A6DD4">
        <w:rPr>
          <w:b/>
          <w:bCs/>
          <w:sz w:val="28"/>
          <w:szCs w:val="28"/>
        </w:rPr>
        <w:t>C</w:t>
      </w:r>
      <w:r w:rsidR="001A6DD4" w:rsidRPr="00330546">
        <w:rPr>
          <w:b/>
          <w:bCs/>
          <w:sz w:val="28"/>
          <w:szCs w:val="28"/>
        </w:rPr>
        <w:t>larification</w:t>
      </w:r>
      <w:r w:rsidR="001A6DD4">
        <w:rPr>
          <w:sz w:val="28"/>
          <w:szCs w:val="28"/>
        </w:rPr>
        <w:t xml:space="preserve"> and </w:t>
      </w:r>
      <w:r w:rsidR="001A6DD4" w:rsidRPr="00330546">
        <w:rPr>
          <w:b/>
          <w:bCs/>
          <w:sz w:val="28"/>
          <w:szCs w:val="28"/>
        </w:rPr>
        <w:t>Problem solving</w:t>
      </w:r>
      <w:r w:rsidR="001A6DD4">
        <w:rPr>
          <w:sz w:val="28"/>
          <w:szCs w:val="28"/>
        </w:rPr>
        <w:t>).</w:t>
      </w:r>
    </w:p>
    <w:p w14:paraId="599E0EB7" w14:textId="77777777" w:rsidR="003D64B7" w:rsidRPr="001003EB" w:rsidRDefault="003D64B7" w:rsidP="003D64B7">
      <w:pPr>
        <w:spacing w:line="276" w:lineRule="auto"/>
        <w:jc w:val="both"/>
        <w:rPr>
          <w:b/>
          <w:bCs/>
          <w:sz w:val="28"/>
          <w:szCs w:val="28"/>
        </w:rPr>
      </w:pPr>
      <w:r>
        <w:rPr>
          <w:b/>
          <w:bCs/>
          <w:sz w:val="28"/>
          <w:szCs w:val="28"/>
        </w:rPr>
        <w:t>B. G</w:t>
      </w:r>
      <w:r w:rsidRPr="002638F5">
        <w:rPr>
          <w:b/>
          <w:bCs/>
          <w:sz w:val="28"/>
          <w:szCs w:val="28"/>
        </w:rPr>
        <w:t>iving advice</w:t>
      </w:r>
      <w:r>
        <w:rPr>
          <w:b/>
          <w:bCs/>
          <w:sz w:val="28"/>
          <w:szCs w:val="28"/>
        </w:rPr>
        <w:t>s</w:t>
      </w:r>
      <w:r w:rsidRPr="002638F5">
        <w:rPr>
          <w:b/>
          <w:bCs/>
          <w:sz w:val="28"/>
          <w:szCs w:val="28"/>
        </w:rPr>
        <w:t xml:space="preserve"> </w:t>
      </w:r>
      <w:r>
        <w:rPr>
          <w:b/>
          <w:bCs/>
          <w:sz w:val="28"/>
          <w:szCs w:val="28"/>
        </w:rPr>
        <w:t xml:space="preserve">related </w:t>
      </w:r>
      <w:r w:rsidRPr="002638F5">
        <w:rPr>
          <w:b/>
          <w:bCs/>
          <w:sz w:val="28"/>
          <w:szCs w:val="28"/>
        </w:rPr>
        <w:t>to</w:t>
      </w:r>
      <w:r>
        <w:rPr>
          <w:b/>
          <w:bCs/>
          <w:sz w:val="28"/>
          <w:szCs w:val="28"/>
        </w:rPr>
        <w:t xml:space="preserve"> codeswitching</w:t>
      </w:r>
      <w:r w:rsidRPr="002638F5">
        <w:rPr>
          <w:b/>
          <w:bCs/>
          <w:sz w:val="28"/>
          <w:szCs w:val="28"/>
        </w:rPr>
        <w:t xml:space="preserve"> to parents</w:t>
      </w:r>
      <w:r>
        <w:rPr>
          <w:b/>
          <w:bCs/>
          <w:sz w:val="28"/>
          <w:szCs w:val="28"/>
        </w:rPr>
        <w:t>.</w:t>
      </w:r>
    </w:p>
    <w:p w14:paraId="7B418D49" w14:textId="4F8584B2" w:rsidR="00B1485F" w:rsidRDefault="00B53601" w:rsidP="004A2D62">
      <w:pPr>
        <w:spacing w:line="276" w:lineRule="auto"/>
        <w:jc w:val="both"/>
        <w:rPr>
          <w:sz w:val="28"/>
          <w:szCs w:val="28"/>
        </w:rPr>
      </w:pPr>
      <w:r>
        <w:rPr>
          <w:sz w:val="28"/>
          <w:szCs w:val="28"/>
        </w:rPr>
        <w:lastRenderedPageBreak/>
        <w:t>Based on the books I read and my experiences</w:t>
      </w:r>
      <w:r w:rsidR="003C3990">
        <w:rPr>
          <w:sz w:val="28"/>
          <w:szCs w:val="28"/>
        </w:rPr>
        <w:t xml:space="preserve">, </w:t>
      </w:r>
      <w:r>
        <w:rPr>
          <w:sz w:val="28"/>
          <w:szCs w:val="28"/>
        </w:rPr>
        <w:t xml:space="preserve">I have </w:t>
      </w:r>
      <w:r w:rsidR="00B96251">
        <w:rPr>
          <w:sz w:val="28"/>
          <w:szCs w:val="28"/>
        </w:rPr>
        <w:t>7</w:t>
      </w:r>
      <w:r w:rsidR="00D82CAF">
        <w:rPr>
          <w:sz w:val="28"/>
          <w:szCs w:val="28"/>
        </w:rPr>
        <w:t xml:space="preserve"> humble </w:t>
      </w:r>
      <w:r w:rsidR="003C3990">
        <w:rPr>
          <w:sz w:val="28"/>
          <w:szCs w:val="28"/>
        </w:rPr>
        <w:t>advices to</w:t>
      </w:r>
      <w:r w:rsidR="00FF1CD8">
        <w:rPr>
          <w:sz w:val="28"/>
          <w:szCs w:val="28"/>
        </w:rPr>
        <w:t xml:space="preserve"> other</w:t>
      </w:r>
      <w:r w:rsidR="003C3990">
        <w:rPr>
          <w:sz w:val="28"/>
          <w:szCs w:val="28"/>
        </w:rPr>
        <w:t xml:space="preserve"> parents related to codeswitching.</w:t>
      </w:r>
    </w:p>
    <w:p w14:paraId="749B59C4" w14:textId="47399B68" w:rsidR="0047481F" w:rsidRDefault="00FF1CD8" w:rsidP="0047481F">
      <w:pPr>
        <w:spacing w:line="276" w:lineRule="auto"/>
        <w:jc w:val="both"/>
        <w:rPr>
          <w:sz w:val="28"/>
          <w:szCs w:val="28"/>
        </w:rPr>
      </w:pPr>
      <w:r w:rsidRPr="0001375E">
        <w:rPr>
          <w:b/>
          <w:bCs/>
          <w:sz w:val="28"/>
          <w:szCs w:val="28"/>
        </w:rPr>
        <w:t>First</w:t>
      </w:r>
      <w:r w:rsidR="00FF0DF2" w:rsidRPr="0001375E">
        <w:rPr>
          <w:b/>
          <w:bCs/>
          <w:sz w:val="28"/>
          <w:szCs w:val="28"/>
        </w:rPr>
        <w:t>ly</w:t>
      </w:r>
      <w:r w:rsidRPr="0001375E">
        <w:rPr>
          <w:b/>
          <w:bCs/>
          <w:sz w:val="28"/>
          <w:szCs w:val="28"/>
        </w:rPr>
        <w:t>,</w:t>
      </w:r>
      <w:r>
        <w:rPr>
          <w:sz w:val="28"/>
          <w:szCs w:val="28"/>
        </w:rPr>
        <w:t xml:space="preserve"> </w:t>
      </w:r>
      <w:r w:rsidR="00CB05D2">
        <w:rPr>
          <w:sz w:val="28"/>
          <w:szCs w:val="28"/>
        </w:rPr>
        <w:t>parents</w:t>
      </w:r>
      <w:r w:rsidR="002121CF">
        <w:rPr>
          <w:sz w:val="28"/>
          <w:szCs w:val="28"/>
        </w:rPr>
        <w:t>,</w:t>
      </w:r>
      <w:r w:rsidR="00CB05D2">
        <w:rPr>
          <w:sz w:val="28"/>
          <w:szCs w:val="28"/>
        </w:rPr>
        <w:t xml:space="preserve"> </w:t>
      </w:r>
      <w:r w:rsidR="002121CF">
        <w:rPr>
          <w:sz w:val="28"/>
          <w:szCs w:val="28"/>
        </w:rPr>
        <w:t xml:space="preserve">as first teachers in children’s lives, </w:t>
      </w:r>
      <w:r w:rsidR="00CB05D2">
        <w:rPr>
          <w:sz w:val="28"/>
          <w:szCs w:val="28"/>
        </w:rPr>
        <w:t xml:space="preserve">need to use codeswitching in </w:t>
      </w:r>
      <w:r w:rsidR="001E0485">
        <w:rPr>
          <w:sz w:val="28"/>
          <w:szCs w:val="28"/>
        </w:rPr>
        <w:t xml:space="preserve">the </w:t>
      </w:r>
      <w:r w:rsidR="00CB05D2">
        <w:rPr>
          <w:sz w:val="28"/>
          <w:szCs w:val="28"/>
        </w:rPr>
        <w:t xml:space="preserve">appropriate </w:t>
      </w:r>
      <w:r w:rsidR="001E0485">
        <w:rPr>
          <w:sz w:val="28"/>
          <w:szCs w:val="28"/>
        </w:rPr>
        <w:t>context</w:t>
      </w:r>
      <w:r w:rsidR="00505B37">
        <w:rPr>
          <w:sz w:val="28"/>
          <w:szCs w:val="28"/>
        </w:rPr>
        <w:t>,</w:t>
      </w:r>
      <w:r w:rsidR="00CB05D2">
        <w:rPr>
          <w:sz w:val="28"/>
          <w:szCs w:val="28"/>
        </w:rPr>
        <w:t xml:space="preserve"> the proper settings</w:t>
      </w:r>
      <w:r w:rsidR="00505B37" w:rsidRPr="00505B37">
        <w:rPr>
          <w:sz w:val="28"/>
          <w:szCs w:val="28"/>
        </w:rPr>
        <w:t xml:space="preserve"> </w:t>
      </w:r>
      <w:r w:rsidR="00505B37">
        <w:rPr>
          <w:sz w:val="28"/>
          <w:szCs w:val="28"/>
        </w:rPr>
        <w:t>and the correct form</w:t>
      </w:r>
      <w:r w:rsidR="00356BEC">
        <w:rPr>
          <w:sz w:val="28"/>
          <w:szCs w:val="28"/>
        </w:rPr>
        <w:t>s</w:t>
      </w:r>
      <w:r w:rsidR="00CB05D2">
        <w:rPr>
          <w:sz w:val="28"/>
          <w:szCs w:val="28"/>
        </w:rPr>
        <w:t xml:space="preserve">. </w:t>
      </w:r>
      <w:r w:rsidR="001E0485" w:rsidRPr="00CC2D47">
        <w:rPr>
          <w:b/>
          <w:bCs/>
          <w:sz w:val="28"/>
          <w:szCs w:val="28"/>
        </w:rPr>
        <w:t>For one thing</w:t>
      </w:r>
      <w:r w:rsidR="001E0485">
        <w:rPr>
          <w:sz w:val="28"/>
          <w:szCs w:val="28"/>
        </w:rPr>
        <w:t xml:space="preserve">, </w:t>
      </w:r>
      <w:r w:rsidR="00356BEC">
        <w:rPr>
          <w:sz w:val="28"/>
          <w:szCs w:val="28"/>
        </w:rPr>
        <w:t xml:space="preserve">switching in language varieties should be applied in the appropriate context and settings in order to create a harmonious and smooth communicative atmosphere as well as </w:t>
      </w:r>
      <w:r w:rsidR="00356BEC" w:rsidRPr="0047481F">
        <w:rPr>
          <w:sz w:val="28"/>
          <w:szCs w:val="28"/>
        </w:rPr>
        <w:t>successfully</w:t>
      </w:r>
      <w:r w:rsidR="00356BEC">
        <w:rPr>
          <w:sz w:val="28"/>
          <w:szCs w:val="28"/>
        </w:rPr>
        <w:t xml:space="preserve"> be </w:t>
      </w:r>
      <w:r w:rsidR="00356BEC" w:rsidRPr="0047481F">
        <w:rPr>
          <w:sz w:val="28"/>
          <w:szCs w:val="28"/>
        </w:rPr>
        <w:t xml:space="preserve">comprehended by </w:t>
      </w:r>
      <w:r w:rsidR="00EA690E">
        <w:rPr>
          <w:sz w:val="28"/>
          <w:szCs w:val="28"/>
        </w:rPr>
        <w:t>children</w:t>
      </w:r>
      <w:r w:rsidR="00356BEC">
        <w:rPr>
          <w:sz w:val="28"/>
          <w:szCs w:val="28"/>
        </w:rPr>
        <w:t xml:space="preserve">. </w:t>
      </w:r>
      <w:r w:rsidR="0047481F" w:rsidRPr="00B33292">
        <w:rPr>
          <w:b/>
          <w:bCs/>
          <w:sz w:val="28"/>
          <w:szCs w:val="28"/>
        </w:rPr>
        <w:t>For another</w:t>
      </w:r>
      <w:r w:rsidR="0047481F">
        <w:rPr>
          <w:sz w:val="28"/>
          <w:szCs w:val="28"/>
        </w:rPr>
        <w:t xml:space="preserve">, </w:t>
      </w:r>
      <w:r w:rsidR="00356BEC">
        <w:rPr>
          <w:sz w:val="28"/>
          <w:szCs w:val="28"/>
        </w:rPr>
        <w:t xml:space="preserve">codeswitching in the right sentence structure will be helpful for children in their second or foreign language learning. </w:t>
      </w:r>
      <w:r w:rsidR="00B33292">
        <w:rPr>
          <w:sz w:val="28"/>
          <w:szCs w:val="28"/>
        </w:rPr>
        <w:t>C</w:t>
      </w:r>
      <w:r w:rsidR="00225FBB">
        <w:rPr>
          <w:sz w:val="28"/>
          <w:szCs w:val="28"/>
        </w:rPr>
        <w:t xml:space="preserve">odeswitching does not take place at will or at random, and it does </w:t>
      </w:r>
      <w:r w:rsidR="00DB6D07">
        <w:rPr>
          <w:sz w:val="28"/>
          <w:szCs w:val="28"/>
        </w:rPr>
        <w:t xml:space="preserve">happen at thematic boundaries in a </w:t>
      </w:r>
      <w:r w:rsidR="00B33292">
        <w:rPr>
          <w:sz w:val="28"/>
          <w:szCs w:val="28"/>
        </w:rPr>
        <w:t>discourse</w:t>
      </w:r>
      <w:r w:rsidR="00DB6D07">
        <w:rPr>
          <w:sz w:val="28"/>
          <w:szCs w:val="28"/>
        </w:rPr>
        <w:t>, between sentences or clause</w:t>
      </w:r>
      <w:r w:rsidR="00102944">
        <w:rPr>
          <w:sz w:val="28"/>
          <w:szCs w:val="28"/>
        </w:rPr>
        <w:t>s</w:t>
      </w:r>
      <w:r w:rsidR="00DB6D07">
        <w:rPr>
          <w:sz w:val="28"/>
          <w:szCs w:val="28"/>
        </w:rPr>
        <w:t>, even as tag-phrases at the end of utterance.</w:t>
      </w:r>
      <w:r w:rsidR="00EF1DF2">
        <w:rPr>
          <w:sz w:val="28"/>
          <w:szCs w:val="28"/>
        </w:rPr>
        <w:t xml:space="preserve"> </w:t>
      </w:r>
      <w:r w:rsidR="00225FBB">
        <w:rPr>
          <w:sz w:val="28"/>
          <w:szCs w:val="28"/>
        </w:rPr>
        <w:t xml:space="preserve">Parents </w:t>
      </w:r>
      <w:r w:rsidR="00F53C14">
        <w:rPr>
          <w:sz w:val="28"/>
          <w:szCs w:val="28"/>
        </w:rPr>
        <w:t xml:space="preserve">could </w:t>
      </w:r>
      <w:r w:rsidR="00D9343D">
        <w:rPr>
          <w:sz w:val="28"/>
          <w:szCs w:val="28"/>
        </w:rPr>
        <w:t xml:space="preserve">help their children </w:t>
      </w:r>
      <w:r w:rsidR="00225FBB">
        <w:rPr>
          <w:sz w:val="28"/>
          <w:szCs w:val="28"/>
        </w:rPr>
        <w:t>do codeswitching or shift languages flexibly and dynamically because of differently crucial reasons and logics, even though they might never think about the principles or theories behind it.</w:t>
      </w:r>
      <w:r w:rsidR="00B33292">
        <w:rPr>
          <w:sz w:val="28"/>
          <w:szCs w:val="28"/>
        </w:rPr>
        <w:t xml:space="preserve"> </w:t>
      </w:r>
    </w:p>
    <w:p w14:paraId="624A5E0D" w14:textId="7D1ED053" w:rsidR="00CA3816" w:rsidRDefault="00F07590" w:rsidP="00CA3816">
      <w:pPr>
        <w:spacing w:line="276" w:lineRule="auto"/>
        <w:jc w:val="both"/>
        <w:rPr>
          <w:sz w:val="28"/>
          <w:szCs w:val="28"/>
        </w:rPr>
      </w:pPr>
      <w:r w:rsidRPr="0001375E">
        <w:rPr>
          <w:rFonts w:hint="eastAsia"/>
          <w:b/>
          <w:bCs/>
          <w:sz w:val="28"/>
          <w:szCs w:val="28"/>
        </w:rPr>
        <w:t>Secondly</w:t>
      </w:r>
      <w:r w:rsidRPr="0001375E">
        <w:rPr>
          <w:b/>
          <w:bCs/>
          <w:sz w:val="28"/>
          <w:szCs w:val="28"/>
        </w:rPr>
        <w:t>,</w:t>
      </w:r>
      <w:r>
        <w:rPr>
          <w:sz w:val="28"/>
          <w:szCs w:val="28"/>
        </w:rPr>
        <w:t xml:space="preserve"> parents can shift between or among language</w:t>
      </w:r>
      <w:r w:rsidR="00402B03">
        <w:rPr>
          <w:sz w:val="28"/>
          <w:szCs w:val="28"/>
        </w:rPr>
        <w:t xml:space="preserve"> varieties</w:t>
      </w:r>
      <w:r>
        <w:rPr>
          <w:sz w:val="28"/>
          <w:szCs w:val="28"/>
        </w:rPr>
        <w:t xml:space="preserve"> from the simple patterns to the complex patterns gradually</w:t>
      </w:r>
      <w:r w:rsidR="00FC3E33">
        <w:rPr>
          <w:sz w:val="28"/>
          <w:szCs w:val="28"/>
        </w:rPr>
        <w:t xml:space="preserve"> in order to cultivate children’s </w:t>
      </w:r>
      <w:r w:rsidR="007E0F5D">
        <w:rPr>
          <w:sz w:val="28"/>
          <w:szCs w:val="28"/>
        </w:rPr>
        <w:t xml:space="preserve">language </w:t>
      </w:r>
      <w:r w:rsidR="00FC3E33">
        <w:rPr>
          <w:sz w:val="28"/>
          <w:szCs w:val="28"/>
        </w:rPr>
        <w:t>understandings and skills</w:t>
      </w:r>
      <w:r>
        <w:rPr>
          <w:sz w:val="28"/>
          <w:szCs w:val="28"/>
        </w:rPr>
        <w:t>.</w:t>
      </w:r>
      <w:r w:rsidR="00CA3816">
        <w:rPr>
          <w:sz w:val="28"/>
          <w:szCs w:val="28"/>
        </w:rPr>
        <w:t xml:space="preserve"> According to one set of calculations, about 84% of switches within the sentence are isolated words, approximately 10% are phrases and the rest 6% are the switches for whole sentences or clauses (Cook, 2008:176)</w:t>
      </w:r>
      <w:r w:rsidR="00882571">
        <w:rPr>
          <w:sz w:val="28"/>
          <w:szCs w:val="28"/>
        </w:rPr>
        <w:t xml:space="preserve"> </w:t>
      </w:r>
      <w:r w:rsidR="00CA3816" w:rsidRPr="00E85D57">
        <w:rPr>
          <w:sz w:val="28"/>
          <w:szCs w:val="28"/>
          <w:vertAlign w:val="superscript"/>
        </w:rPr>
        <w:t>[</w:t>
      </w:r>
      <w:r w:rsidR="00CA3816">
        <w:rPr>
          <w:sz w:val="28"/>
          <w:szCs w:val="28"/>
          <w:vertAlign w:val="superscript"/>
        </w:rPr>
        <w:t>14</w:t>
      </w:r>
      <w:r w:rsidR="00CA3816" w:rsidRPr="00E85D57">
        <w:rPr>
          <w:sz w:val="28"/>
          <w:szCs w:val="28"/>
          <w:vertAlign w:val="superscript"/>
        </w:rPr>
        <w:t>]</w:t>
      </w:r>
      <w:r w:rsidR="00CA3816">
        <w:rPr>
          <w:sz w:val="28"/>
          <w:szCs w:val="28"/>
        </w:rPr>
        <w:t>.</w:t>
      </w:r>
      <w:r w:rsidR="00882571">
        <w:rPr>
          <w:sz w:val="28"/>
          <w:szCs w:val="28"/>
        </w:rPr>
        <w:t xml:space="preserve"> Therefore, parents could switch </w:t>
      </w:r>
      <w:r w:rsidR="00C8697F">
        <w:rPr>
          <w:sz w:val="28"/>
          <w:szCs w:val="28"/>
        </w:rPr>
        <w:t>from one</w:t>
      </w:r>
      <w:r w:rsidR="00882571">
        <w:rPr>
          <w:sz w:val="28"/>
          <w:szCs w:val="28"/>
        </w:rPr>
        <w:t xml:space="preserve"> language variet</w:t>
      </w:r>
      <w:r w:rsidR="00C8697F">
        <w:rPr>
          <w:sz w:val="28"/>
          <w:szCs w:val="28"/>
        </w:rPr>
        <w:t>y to the other</w:t>
      </w:r>
      <w:r w:rsidR="00882571">
        <w:rPr>
          <w:sz w:val="28"/>
          <w:szCs w:val="28"/>
        </w:rPr>
        <w:t xml:space="preserve"> by </w:t>
      </w:r>
      <w:r w:rsidR="009C3F5F">
        <w:rPr>
          <w:sz w:val="28"/>
          <w:szCs w:val="28"/>
        </w:rPr>
        <w:t>shift</w:t>
      </w:r>
      <w:r w:rsidR="00882571">
        <w:rPr>
          <w:sz w:val="28"/>
          <w:szCs w:val="28"/>
        </w:rPr>
        <w:t xml:space="preserve">ing </w:t>
      </w:r>
      <w:r w:rsidR="00AE3CBC">
        <w:rPr>
          <w:sz w:val="28"/>
          <w:szCs w:val="28"/>
        </w:rPr>
        <w:t xml:space="preserve">to </w:t>
      </w:r>
      <w:r w:rsidR="00882571">
        <w:rPr>
          <w:sz w:val="28"/>
          <w:szCs w:val="28"/>
        </w:rPr>
        <w:t>one single foreign word</w:t>
      </w:r>
      <w:r w:rsidR="00FA29A4">
        <w:rPr>
          <w:sz w:val="28"/>
          <w:szCs w:val="28"/>
        </w:rPr>
        <w:t>,</w:t>
      </w:r>
      <w:r w:rsidR="00882571">
        <w:rPr>
          <w:sz w:val="28"/>
          <w:szCs w:val="28"/>
        </w:rPr>
        <w:t xml:space="preserve"> a different accent</w:t>
      </w:r>
      <w:r w:rsidR="00FA29A4">
        <w:rPr>
          <w:sz w:val="28"/>
          <w:szCs w:val="28"/>
        </w:rPr>
        <w:t>, or a dialectal word</w:t>
      </w:r>
      <w:r w:rsidR="00882571">
        <w:rPr>
          <w:sz w:val="28"/>
          <w:szCs w:val="28"/>
        </w:rPr>
        <w:t xml:space="preserve"> in </w:t>
      </w:r>
      <w:r w:rsidR="00FA29A4">
        <w:rPr>
          <w:sz w:val="28"/>
          <w:szCs w:val="28"/>
        </w:rPr>
        <w:t>the same</w:t>
      </w:r>
      <w:r w:rsidR="00882571">
        <w:rPr>
          <w:sz w:val="28"/>
          <w:szCs w:val="28"/>
        </w:rPr>
        <w:t xml:space="preserve"> sentence firstly.</w:t>
      </w:r>
      <w:r w:rsidR="00117148">
        <w:rPr>
          <w:sz w:val="28"/>
          <w:szCs w:val="28"/>
        </w:rPr>
        <w:t xml:space="preserve"> </w:t>
      </w:r>
      <w:r w:rsidR="00FA29A4">
        <w:rPr>
          <w:sz w:val="28"/>
          <w:szCs w:val="28"/>
        </w:rPr>
        <w:t>Later, they can adjust to perform switches for phrase</w:t>
      </w:r>
      <w:r w:rsidR="0029382A">
        <w:rPr>
          <w:sz w:val="28"/>
          <w:szCs w:val="28"/>
        </w:rPr>
        <w:t>s</w:t>
      </w:r>
      <w:r w:rsidR="00FA29A4">
        <w:rPr>
          <w:sz w:val="28"/>
          <w:szCs w:val="28"/>
        </w:rPr>
        <w:t xml:space="preserve"> or whole sentences</w:t>
      </w:r>
      <w:r w:rsidR="00D876F8">
        <w:rPr>
          <w:sz w:val="28"/>
          <w:szCs w:val="28"/>
        </w:rPr>
        <w:t xml:space="preserve"> step by step</w:t>
      </w:r>
      <w:r w:rsidR="00FA29A4">
        <w:rPr>
          <w:sz w:val="28"/>
          <w:szCs w:val="28"/>
        </w:rPr>
        <w:t xml:space="preserve"> after their children having adapted the simple changes in </w:t>
      </w:r>
      <w:r w:rsidR="00951BD7">
        <w:rPr>
          <w:sz w:val="28"/>
          <w:szCs w:val="28"/>
        </w:rPr>
        <w:t xml:space="preserve">different </w:t>
      </w:r>
      <w:r w:rsidR="00FA29A4">
        <w:rPr>
          <w:sz w:val="28"/>
          <w:szCs w:val="28"/>
        </w:rPr>
        <w:t>languages.</w:t>
      </w:r>
      <w:r w:rsidR="00BE0795">
        <w:rPr>
          <w:sz w:val="28"/>
          <w:szCs w:val="28"/>
        </w:rPr>
        <w:t xml:space="preserve"> </w:t>
      </w:r>
      <w:r w:rsidR="00C95253">
        <w:rPr>
          <w:sz w:val="28"/>
          <w:szCs w:val="28"/>
        </w:rPr>
        <w:t xml:space="preserve">Gradually, </w:t>
      </w:r>
      <w:r w:rsidR="00B913EE">
        <w:rPr>
          <w:sz w:val="28"/>
          <w:szCs w:val="28"/>
        </w:rPr>
        <w:t>t</w:t>
      </w:r>
      <w:r w:rsidR="00B913EE">
        <w:rPr>
          <w:sz w:val="28"/>
          <w:szCs w:val="28"/>
        </w:rPr>
        <w:t xml:space="preserve">he steady development of </w:t>
      </w:r>
      <w:r w:rsidR="00C95253">
        <w:rPr>
          <w:sz w:val="28"/>
          <w:szCs w:val="28"/>
        </w:rPr>
        <w:t>two or more</w:t>
      </w:r>
      <w:r w:rsidR="00B913EE">
        <w:rPr>
          <w:sz w:val="28"/>
          <w:szCs w:val="28"/>
        </w:rPr>
        <w:t xml:space="preserve"> language</w:t>
      </w:r>
      <w:r w:rsidR="00C95253">
        <w:rPr>
          <w:sz w:val="28"/>
          <w:szCs w:val="28"/>
        </w:rPr>
        <w:t>s</w:t>
      </w:r>
      <w:r w:rsidR="00B913EE">
        <w:rPr>
          <w:sz w:val="28"/>
          <w:szCs w:val="28"/>
        </w:rPr>
        <w:t xml:space="preserve"> offers a window on children’s capacities to boost multiple systems, and to learn how to use them both singly and in combination.</w:t>
      </w:r>
    </w:p>
    <w:p w14:paraId="720E07FC" w14:textId="03500DA9" w:rsidR="001E0485" w:rsidRDefault="00D876F8" w:rsidP="00101A19">
      <w:pPr>
        <w:spacing w:line="276" w:lineRule="auto"/>
        <w:jc w:val="both"/>
        <w:rPr>
          <w:sz w:val="28"/>
          <w:szCs w:val="28"/>
        </w:rPr>
      </w:pPr>
      <w:r w:rsidRPr="00E0344B">
        <w:rPr>
          <w:b/>
          <w:bCs/>
          <w:sz w:val="28"/>
          <w:szCs w:val="28"/>
        </w:rPr>
        <w:t xml:space="preserve">Thirdly, </w:t>
      </w:r>
      <w:r w:rsidR="00ED4137">
        <w:rPr>
          <w:sz w:val="28"/>
          <w:szCs w:val="28"/>
        </w:rPr>
        <w:t xml:space="preserve">parents can </w:t>
      </w:r>
      <w:r w:rsidR="00F5764E">
        <w:rPr>
          <w:sz w:val="28"/>
          <w:szCs w:val="28"/>
        </w:rPr>
        <w:t>enrich</w:t>
      </w:r>
      <w:r w:rsidR="00ED4137">
        <w:rPr>
          <w:sz w:val="28"/>
          <w:szCs w:val="28"/>
        </w:rPr>
        <w:t xml:space="preserve"> the</w:t>
      </w:r>
      <w:r w:rsidR="00F5764E">
        <w:rPr>
          <w:sz w:val="28"/>
          <w:szCs w:val="28"/>
        </w:rPr>
        <w:t xml:space="preserve"> content of</w:t>
      </w:r>
      <w:r w:rsidR="00ED4137">
        <w:rPr>
          <w:sz w:val="28"/>
          <w:szCs w:val="28"/>
        </w:rPr>
        <w:t xml:space="preserve"> codeswitching</w:t>
      </w:r>
      <w:r w:rsidR="00D47CA0">
        <w:rPr>
          <w:sz w:val="28"/>
          <w:szCs w:val="28"/>
        </w:rPr>
        <w:t xml:space="preserve"> and enlarge the input of different languages in order to</w:t>
      </w:r>
      <w:r w:rsidR="00751273">
        <w:rPr>
          <w:sz w:val="28"/>
          <w:szCs w:val="28"/>
        </w:rPr>
        <w:t xml:space="preserve"> improve children’s bilingual language </w:t>
      </w:r>
      <w:r w:rsidR="00DD0BAC">
        <w:rPr>
          <w:sz w:val="28"/>
          <w:szCs w:val="28"/>
        </w:rPr>
        <w:t>learning</w:t>
      </w:r>
      <w:r w:rsidR="00F5764E">
        <w:rPr>
          <w:sz w:val="28"/>
          <w:szCs w:val="28"/>
        </w:rPr>
        <w:t>.</w:t>
      </w:r>
      <w:r w:rsidR="00ED4137">
        <w:rPr>
          <w:sz w:val="28"/>
          <w:szCs w:val="28"/>
        </w:rPr>
        <w:t xml:space="preserve"> </w:t>
      </w:r>
      <w:r w:rsidR="00AE21BE" w:rsidRPr="002A7B47">
        <w:rPr>
          <w:b/>
          <w:bCs/>
          <w:sz w:val="28"/>
          <w:szCs w:val="28"/>
        </w:rPr>
        <w:t>On the one hand</w:t>
      </w:r>
      <w:r w:rsidR="00AE21BE">
        <w:rPr>
          <w:sz w:val="28"/>
          <w:szCs w:val="28"/>
        </w:rPr>
        <w:t>, c</w:t>
      </w:r>
      <w:r w:rsidR="00755B3A">
        <w:rPr>
          <w:sz w:val="28"/>
          <w:szCs w:val="28"/>
        </w:rPr>
        <w:t xml:space="preserve">hildren are so smart that they can notice and </w:t>
      </w:r>
      <w:r w:rsidR="00CB05D2">
        <w:rPr>
          <w:sz w:val="28"/>
          <w:szCs w:val="28"/>
        </w:rPr>
        <w:lastRenderedPageBreak/>
        <w:t>differentiate</w:t>
      </w:r>
      <w:r w:rsidR="00755B3A">
        <w:rPr>
          <w:sz w:val="28"/>
          <w:szCs w:val="28"/>
        </w:rPr>
        <w:t xml:space="preserve"> the </w:t>
      </w:r>
      <w:r w:rsidR="00CB05D2">
        <w:rPr>
          <w:sz w:val="28"/>
          <w:szCs w:val="28"/>
        </w:rPr>
        <w:t>tw</w:t>
      </w:r>
      <w:r w:rsidR="0052360A">
        <w:rPr>
          <w:sz w:val="28"/>
          <w:szCs w:val="28"/>
        </w:rPr>
        <w:t>o</w:t>
      </w:r>
      <w:r w:rsidR="00101A19">
        <w:rPr>
          <w:sz w:val="28"/>
          <w:szCs w:val="28"/>
        </w:rPr>
        <w:t xml:space="preserve"> different</w:t>
      </w:r>
      <w:r w:rsidR="0052360A">
        <w:rPr>
          <w:sz w:val="28"/>
          <w:szCs w:val="28"/>
        </w:rPr>
        <w:t xml:space="preserve"> </w:t>
      </w:r>
      <w:r w:rsidR="00755B3A">
        <w:rPr>
          <w:sz w:val="28"/>
          <w:szCs w:val="28"/>
        </w:rPr>
        <w:t xml:space="preserve">languages </w:t>
      </w:r>
      <w:r w:rsidR="00CB05D2">
        <w:rPr>
          <w:sz w:val="28"/>
          <w:szCs w:val="28"/>
        </w:rPr>
        <w:t>at age of tw</w:t>
      </w:r>
      <w:r w:rsidR="001E0485">
        <w:rPr>
          <w:sz w:val="28"/>
          <w:szCs w:val="28"/>
        </w:rPr>
        <w:t>o</w:t>
      </w:r>
      <w:r w:rsidR="00852EE5">
        <w:rPr>
          <w:sz w:val="28"/>
          <w:szCs w:val="28"/>
        </w:rPr>
        <w:t>. At the same time, t</w:t>
      </w:r>
      <w:r w:rsidR="00861661">
        <w:rPr>
          <w:sz w:val="28"/>
          <w:szCs w:val="28"/>
        </w:rPr>
        <w:t xml:space="preserve">hey will </w:t>
      </w:r>
      <w:r w:rsidR="00AE21BE">
        <w:rPr>
          <w:sz w:val="28"/>
          <w:szCs w:val="28"/>
        </w:rPr>
        <w:t xml:space="preserve">imitate their parents’ communicative styles and </w:t>
      </w:r>
      <w:r w:rsidR="00861661">
        <w:rPr>
          <w:sz w:val="28"/>
          <w:szCs w:val="28"/>
        </w:rPr>
        <w:t xml:space="preserve">be influenced by their parents’ codeswitching model. </w:t>
      </w:r>
      <w:r w:rsidR="004A0A64">
        <w:rPr>
          <w:sz w:val="28"/>
          <w:szCs w:val="28"/>
        </w:rPr>
        <w:t>If parents use codeswitching regularly and properly, children</w:t>
      </w:r>
      <w:r w:rsidR="00CE5669">
        <w:rPr>
          <w:sz w:val="28"/>
          <w:szCs w:val="28"/>
        </w:rPr>
        <w:t>, to a large extent,</w:t>
      </w:r>
      <w:r w:rsidR="004A0A64">
        <w:rPr>
          <w:sz w:val="28"/>
          <w:szCs w:val="28"/>
        </w:rPr>
        <w:t xml:space="preserve"> will be impacted and begin to follow the norm their parents do.</w:t>
      </w:r>
      <w:r w:rsidR="00346140">
        <w:rPr>
          <w:sz w:val="28"/>
          <w:szCs w:val="28"/>
        </w:rPr>
        <w:t xml:space="preserve"> </w:t>
      </w:r>
      <w:r w:rsidR="00155532" w:rsidRPr="00852F0C">
        <w:rPr>
          <w:b/>
          <w:bCs/>
          <w:sz w:val="28"/>
          <w:szCs w:val="28"/>
        </w:rPr>
        <w:t>One the other hand</w:t>
      </w:r>
      <w:r w:rsidR="00155532">
        <w:rPr>
          <w:sz w:val="28"/>
          <w:szCs w:val="28"/>
        </w:rPr>
        <w:t xml:space="preserve">, based on </w:t>
      </w:r>
      <w:r w:rsidR="00155532" w:rsidRPr="00155532">
        <w:rPr>
          <w:sz w:val="28"/>
          <w:szCs w:val="28"/>
        </w:rPr>
        <w:t>Stephen Krashen</w:t>
      </w:r>
      <w:r w:rsidR="00155532">
        <w:rPr>
          <w:sz w:val="28"/>
          <w:szCs w:val="28"/>
        </w:rPr>
        <w:t>’</w:t>
      </w:r>
      <w:r w:rsidR="00155532" w:rsidRPr="00155532">
        <w:rPr>
          <w:sz w:val="28"/>
          <w:szCs w:val="28"/>
        </w:rPr>
        <w:t>s</w:t>
      </w:r>
      <w:r w:rsidR="00155532">
        <w:rPr>
          <w:sz w:val="28"/>
          <w:szCs w:val="28"/>
        </w:rPr>
        <w:t xml:space="preserve"> “input hypothesis”</w:t>
      </w:r>
      <w:r w:rsidR="006B427F">
        <w:rPr>
          <w:sz w:val="28"/>
          <w:szCs w:val="28"/>
        </w:rPr>
        <w:t xml:space="preserve"> </w:t>
      </w:r>
      <w:r w:rsidR="00EF1463">
        <w:rPr>
          <w:sz w:val="28"/>
          <w:szCs w:val="28"/>
        </w:rPr>
        <w:t xml:space="preserve">(Krashen, </w:t>
      </w:r>
      <w:r w:rsidR="006B427F">
        <w:rPr>
          <w:sz w:val="28"/>
          <w:szCs w:val="28"/>
        </w:rPr>
        <w:t>1977</w:t>
      </w:r>
      <w:r w:rsidR="00EF1463">
        <w:rPr>
          <w:sz w:val="28"/>
          <w:szCs w:val="28"/>
        </w:rPr>
        <w:t>)</w:t>
      </w:r>
      <w:r w:rsidR="006B427F">
        <w:rPr>
          <w:sz w:val="28"/>
          <w:szCs w:val="28"/>
        </w:rPr>
        <w:t xml:space="preserve"> </w:t>
      </w:r>
      <w:r w:rsidR="006B427F" w:rsidRPr="006B427F">
        <w:rPr>
          <w:sz w:val="28"/>
          <w:szCs w:val="28"/>
          <w:vertAlign w:val="superscript"/>
        </w:rPr>
        <w:t>[15]</w:t>
      </w:r>
      <w:r w:rsidR="00155532">
        <w:rPr>
          <w:sz w:val="28"/>
          <w:szCs w:val="28"/>
        </w:rPr>
        <w:t xml:space="preserve">, </w:t>
      </w:r>
      <w:r w:rsidR="00852F0C">
        <w:rPr>
          <w:sz w:val="28"/>
          <w:szCs w:val="28"/>
        </w:rPr>
        <w:t xml:space="preserve">the more </w:t>
      </w:r>
      <w:r w:rsidR="00B1124A">
        <w:rPr>
          <w:sz w:val="28"/>
          <w:szCs w:val="28"/>
        </w:rPr>
        <w:t xml:space="preserve">comprehensive </w:t>
      </w:r>
      <w:r w:rsidR="00852F0C">
        <w:rPr>
          <w:sz w:val="28"/>
          <w:szCs w:val="28"/>
        </w:rPr>
        <w:t xml:space="preserve">input </w:t>
      </w:r>
      <w:r w:rsidR="00942659">
        <w:rPr>
          <w:sz w:val="28"/>
          <w:szCs w:val="28"/>
        </w:rPr>
        <w:t>parents do</w:t>
      </w:r>
      <w:r w:rsidR="00852F0C">
        <w:rPr>
          <w:sz w:val="28"/>
          <w:szCs w:val="28"/>
        </w:rPr>
        <w:t xml:space="preserve">, the better the children will </w:t>
      </w:r>
      <w:r w:rsidR="00B1124A">
        <w:rPr>
          <w:sz w:val="28"/>
          <w:szCs w:val="28"/>
        </w:rPr>
        <w:t>understand and learn the</w:t>
      </w:r>
      <w:r w:rsidR="007F3B50">
        <w:rPr>
          <w:sz w:val="28"/>
          <w:szCs w:val="28"/>
        </w:rPr>
        <w:t>se</w:t>
      </w:r>
      <w:r w:rsidR="00B1124A">
        <w:rPr>
          <w:sz w:val="28"/>
          <w:szCs w:val="28"/>
        </w:rPr>
        <w:t xml:space="preserve"> language varieties</w:t>
      </w:r>
      <w:r w:rsidR="00852F0C">
        <w:rPr>
          <w:sz w:val="28"/>
          <w:szCs w:val="28"/>
        </w:rPr>
        <w:t>.</w:t>
      </w:r>
      <w:r w:rsidR="007742E5">
        <w:rPr>
          <w:sz w:val="28"/>
          <w:szCs w:val="28"/>
        </w:rPr>
        <w:t xml:space="preserve"> </w:t>
      </w:r>
      <w:r w:rsidR="00FE0A16">
        <w:rPr>
          <w:sz w:val="28"/>
          <w:szCs w:val="28"/>
        </w:rPr>
        <w:t>Therefore, parents can adopt numerous examples of codeswitching to facilitate</w:t>
      </w:r>
      <w:r w:rsidR="00B06905">
        <w:rPr>
          <w:sz w:val="28"/>
          <w:szCs w:val="28"/>
        </w:rPr>
        <w:t xml:space="preserve"> </w:t>
      </w:r>
      <w:r w:rsidR="00B06905">
        <w:rPr>
          <w:rFonts w:hint="eastAsia"/>
          <w:sz w:val="28"/>
          <w:szCs w:val="28"/>
        </w:rPr>
        <w:t>and</w:t>
      </w:r>
      <w:r w:rsidR="00B06905">
        <w:rPr>
          <w:sz w:val="28"/>
          <w:szCs w:val="28"/>
        </w:rPr>
        <w:t xml:space="preserve"> scaffold</w:t>
      </w:r>
      <w:r w:rsidR="000502AB">
        <w:rPr>
          <w:sz w:val="28"/>
          <w:szCs w:val="28"/>
        </w:rPr>
        <w:t xml:space="preserve"> </w:t>
      </w:r>
      <w:r w:rsidR="00FE0A16">
        <w:rPr>
          <w:sz w:val="28"/>
          <w:szCs w:val="28"/>
        </w:rPr>
        <w:t xml:space="preserve">children to learn the ways in which two languages are synchronized, </w:t>
      </w:r>
      <w:r w:rsidR="00420121">
        <w:rPr>
          <w:sz w:val="28"/>
          <w:szCs w:val="28"/>
        </w:rPr>
        <w:t>managed,</w:t>
      </w:r>
      <w:r w:rsidR="00420121" w:rsidRPr="00420121">
        <w:rPr>
          <w:sz w:val="28"/>
          <w:szCs w:val="28"/>
        </w:rPr>
        <w:t xml:space="preserve"> </w:t>
      </w:r>
      <w:r w:rsidR="00420121">
        <w:rPr>
          <w:sz w:val="28"/>
          <w:szCs w:val="28"/>
        </w:rPr>
        <w:t xml:space="preserve">constructed, </w:t>
      </w:r>
      <w:r w:rsidR="00FE0A16">
        <w:rPr>
          <w:sz w:val="28"/>
          <w:szCs w:val="28"/>
        </w:rPr>
        <w:t xml:space="preserve">sequenced, </w:t>
      </w:r>
      <w:r w:rsidR="00420121">
        <w:rPr>
          <w:sz w:val="28"/>
          <w:szCs w:val="28"/>
        </w:rPr>
        <w:t xml:space="preserve">organized, </w:t>
      </w:r>
      <w:r w:rsidR="00FE0A16">
        <w:rPr>
          <w:sz w:val="28"/>
          <w:szCs w:val="28"/>
        </w:rPr>
        <w:t>negotiated</w:t>
      </w:r>
      <w:r w:rsidR="00420121">
        <w:rPr>
          <w:sz w:val="28"/>
          <w:szCs w:val="28"/>
        </w:rPr>
        <w:t xml:space="preserve">, allocated </w:t>
      </w:r>
      <w:r w:rsidR="00FE0A16">
        <w:rPr>
          <w:sz w:val="28"/>
          <w:szCs w:val="28"/>
        </w:rPr>
        <w:t xml:space="preserve">and </w:t>
      </w:r>
      <w:r w:rsidR="00D6403C">
        <w:rPr>
          <w:sz w:val="28"/>
          <w:szCs w:val="28"/>
        </w:rPr>
        <w:t>shift</w:t>
      </w:r>
      <w:r w:rsidR="00FE0A16">
        <w:rPr>
          <w:sz w:val="28"/>
          <w:szCs w:val="28"/>
        </w:rPr>
        <w:t>ed</w:t>
      </w:r>
      <w:r w:rsidR="006D77FD">
        <w:rPr>
          <w:sz w:val="28"/>
          <w:szCs w:val="28"/>
        </w:rPr>
        <w:t xml:space="preserve">, based on the different purposes of codeswitching as well as social, economic </w:t>
      </w:r>
      <w:r w:rsidR="00403424">
        <w:rPr>
          <w:sz w:val="28"/>
          <w:szCs w:val="28"/>
        </w:rPr>
        <w:t xml:space="preserve">factors and </w:t>
      </w:r>
      <w:r w:rsidR="006D77FD">
        <w:rPr>
          <w:sz w:val="28"/>
          <w:szCs w:val="28"/>
        </w:rPr>
        <w:t xml:space="preserve">other </w:t>
      </w:r>
      <w:r w:rsidR="00403424">
        <w:rPr>
          <w:sz w:val="28"/>
          <w:szCs w:val="28"/>
        </w:rPr>
        <w:t>variables</w:t>
      </w:r>
      <w:r w:rsidR="00FE0A16">
        <w:rPr>
          <w:sz w:val="28"/>
          <w:szCs w:val="28"/>
        </w:rPr>
        <w:t>.</w:t>
      </w:r>
    </w:p>
    <w:p w14:paraId="3E305753" w14:textId="0FA03F96" w:rsidR="007239A8" w:rsidRDefault="000641DC" w:rsidP="000E5ED0">
      <w:pPr>
        <w:spacing w:line="276" w:lineRule="auto"/>
        <w:jc w:val="both"/>
        <w:rPr>
          <w:sz w:val="28"/>
          <w:szCs w:val="28"/>
        </w:rPr>
      </w:pPr>
      <w:r w:rsidRPr="00163C11">
        <w:rPr>
          <w:b/>
          <w:bCs/>
          <w:sz w:val="28"/>
          <w:szCs w:val="28"/>
        </w:rPr>
        <w:t>Fourthly,</w:t>
      </w:r>
      <w:r>
        <w:rPr>
          <w:sz w:val="28"/>
          <w:szCs w:val="28"/>
        </w:rPr>
        <w:t xml:space="preserve"> parents </w:t>
      </w:r>
      <w:r w:rsidR="00177068">
        <w:rPr>
          <w:sz w:val="28"/>
          <w:szCs w:val="28"/>
        </w:rPr>
        <w:t>may</w:t>
      </w:r>
      <w:r>
        <w:rPr>
          <w:sz w:val="28"/>
          <w:szCs w:val="28"/>
        </w:rPr>
        <w:t xml:space="preserve"> </w:t>
      </w:r>
      <w:r w:rsidR="00782808">
        <w:rPr>
          <w:sz w:val="28"/>
          <w:szCs w:val="28"/>
        </w:rPr>
        <w:t>have a</w:t>
      </w:r>
      <w:r>
        <w:rPr>
          <w:sz w:val="28"/>
          <w:szCs w:val="28"/>
        </w:rPr>
        <w:t xml:space="preserve"> positive </w:t>
      </w:r>
      <w:r w:rsidR="00782808">
        <w:rPr>
          <w:sz w:val="28"/>
          <w:szCs w:val="28"/>
        </w:rPr>
        <w:t xml:space="preserve">attitude </w:t>
      </w:r>
      <w:r>
        <w:rPr>
          <w:sz w:val="28"/>
          <w:szCs w:val="28"/>
        </w:rPr>
        <w:t>and encourage children</w:t>
      </w:r>
      <w:r w:rsidR="001744B3">
        <w:rPr>
          <w:sz w:val="28"/>
          <w:szCs w:val="28"/>
        </w:rPr>
        <w:t xml:space="preserve"> continuously</w:t>
      </w:r>
      <w:r w:rsidR="00596752">
        <w:rPr>
          <w:sz w:val="28"/>
          <w:szCs w:val="28"/>
        </w:rPr>
        <w:t xml:space="preserve">, which </w:t>
      </w:r>
      <w:r w:rsidR="00D44D34">
        <w:rPr>
          <w:sz w:val="28"/>
          <w:szCs w:val="28"/>
        </w:rPr>
        <w:t>i</w:t>
      </w:r>
      <w:r w:rsidR="00596752">
        <w:rPr>
          <w:sz w:val="28"/>
          <w:szCs w:val="28"/>
        </w:rPr>
        <w:t>s not only related to codeswitching but also children’ language learning</w:t>
      </w:r>
      <w:r>
        <w:rPr>
          <w:sz w:val="28"/>
          <w:szCs w:val="28"/>
        </w:rPr>
        <w:t>.</w:t>
      </w:r>
      <w:r w:rsidR="00163C11">
        <w:rPr>
          <w:sz w:val="28"/>
          <w:szCs w:val="28"/>
        </w:rPr>
        <w:t xml:space="preserve"> </w:t>
      </w:r>
      <w:r w:rsidR="00201842">
        <w:rPr>
          <w:sz w:val="28"/>
          <w:szCs w:val="28"/>
        </w:rPr>
        <w:t>Bilingual or multilingual codeswitching is normal and ordinary in bilinguals or multilinguals. However,</w:t>
      </w:r>
      <w:r w:rsidR="00117743">
        <w:rPr>
          <w:sz w:val="28"/>
          <w:szCs w:val="28"/>
        </w:rPr>
        <w:t xml:space="preserve"> </w:t>
      </w:r>
      <w:r w:rsidR="00201842">
        <w:rPr>
          <w:sz w:val="28"/>
          <w:szCs w:val="28"/>
        </w:rPr>
        <w:t>i</w:t>
      </w:r>
      <w:r w:rsidR="00163C11">
        <w:rPr>
          <w:sz w:val="28"/>
          <w:szCs w:val="28"/>
        </w:rPr>
        <w:t>t is not easy for children to master two or more languages simultaneously</w:t>
      </w:r>
      <w:r w:rsidR="00117743">
        <w:rPr>
          <w:sz w:val="28"/>
          <w:szCs w:val="28"/>
        </w:rPr>
        <w:t>, especially when they were small</w:t>
      </w:r>
      <w:r w:rsidR="00163C11">
        <w:rPr>
          <w:sz w:val="28"/>
          <w:szCs w:val="28"/>
        </w:rPr>
        <w:t>.</w:t>
      </w:r>
      <w:r w:rsidR="0073413F">
        <w:rPr>
          <w:sz w:val="28"/>
          <w:szCs w:val="28"/>
        </w:rPr>
        <w:t xml:space="preserve"> They </w:t>
      </w:r>
      <w:r w:rsidR="00111F52">
        <w:rPr>
          <w:sz w:val="28"/>
          <w:szCs w:val="28"/>
        </w:rPr>
        <w:t>may</w:t>
      </w:r>
      <w:r w:rsidR="0073413F">
        <w:rPr>
          <w:sz w:val="28"/>
          <w:szCs w:val="28"/>
        </w:rPr>
        <w:t xml:space="preserve"> los</w:t>
      </w:r>
      <w:r w:rsidR="00B67FD7">
        <w:rPr>
          <w:sz w:val="28"/>
          <w:szCs w:val="28"/>
        </w:rPr>
        <w:t>e</w:t>
      </w:r>
      <w:r w:rsidR="0073413F">
        <w:rPr>
          <w:sz w:val="28"/>
          <w:szCs w:val="28"/>
        </w:rPr>
        <w:t xml:space="preserve"> the</w:t>
      </w:r>
      <w:r w:rsidR="00E72624">
        <w:rPr>
          <w:sz w:val="28"/>
          <w:szCs w:val="28"/>
        </w:rPr>
        <w:t>ir</w:t>
      </w:r>
      <w:r w:rsidR="0073413F">
        <w:rPr>
          <w:sz w:val="28"/>
          <w:szCs w:val="28"/>
        </w:rPr>
        <w:t xml:space="preserve"> interests to</w:t>
      </w:r>
      <w:r w:rsidR="009B485F">
        <w:rPr>
          <w:sz w:val="28"/>
          <w:szCs w:val="28"/>
        </w:rPr>
        <w:t xml:space="preserve"> continue to study different</w:t>
      </w:r>
      <w:r w:rsidR="0073413F">
        <w:rPr>
          <w:sz w:val="28"/>
          <w:szCs w:val="28"/>
        </w:rPr>
        <w:t xml:space="preserve"> languages</w:t>
      </w:r>
      <w:r w:rsidR="00B67FD7">
        <w:rPr>
          <w:sz w:val="28"/>
          <w:szCs w:val="28"/>
        </w:rPr>
        <w:t>, if parents try to correct their errors and mistakes endlessly, or they are mocked by other people</w:t>
      </w:r>
      <w:r w:rsidR="009520ED">
        <w:rPr>
          <w:sz w:val="28"/>
          <w:szCs w:val="28"/>
        </w:rPr>
        <w:t xml:space="preserve"> because of wrong usages in utterances</w:t>
      </w:r>
      <w:r w:rsidR="0073413F">
        <w:rPr>
          <w:sz w:val="28"/>
          <w:szCs w:val="28"/>
        </w:rPr>
        <w:t>.</w:t>
      </w:r>
      <w:r w:rsidR="00E76433">
        <w:rPr>
          <w:sz w:val="28"/>
          <w:szCs w:val="28"/>
        </w:rPr>
        <w:t xml:space="preserve"> </w:t>
      </w:r>
      <w:r w:rsidR="00B656E2">
        <w:rPr>
          <w:sz w:val="28"/>
          <w:szCs w:val="28"/>
        </w:rPr>
        <w:t>As a result, children need p</w:t>
      </w:r>
      <w:r w:rsidR="00B064BB">
        <w:rPr>
          <w:sz w:val="28"/>
          <w:szCs w:val="28"/>
        </w:rPr>
        <w:t>arents help</w:t>
      </w:r>
      <w:r w:rsidR="00B049BA">
        <w:rPr>
          <w:sz w:val="28"/>
          <w:szCs w:val="28"/>
        </w:rPr>
        <w:t xml:space="preserve"> </w:t>
      </w:r>
      <w:r w:rsidR="00B656E2">
        <w:rPr>
          <w:sz w:val="28"/>
          <w:szCs w:val="28"/>
        </w:rPr>
        <w:t>them build up</w:t>
      </w:r>
      <w:r w:rsidR="00B049BA">
        <w:rPr>
          <w:sz w:val="28"/>
          <w:szCs w:val="28"/>
        </w:rPr>
        <w:t xml:space="preserve"> </w:t>
      </w:r>
      <w:r w:rsidR="00B656E2">
        <w:rPr>
          <w:sz w:val="28"/>
          <w:szCs w:val="28"/>
        </w:rPr>
        <w:t>their</w:t>
      </w:r>
      <w:r w:rsidR="00B049BA">
        <w:rPr>
          <w:sz w:val="28"/>
          <w:szCs w:val="28"/>
        </w:rPr>
        <w:t xml:space="preserve"> confidenc</w:t>
      </w:r>
      <w:r w:rsidR="000472C2">
        <w:rPr>
          <w:sz w:val="28"/>
          <w:szCs w:val="28"/>
        </w:rPr>
        <w:t>e</w:t>
      </w:r>
      <w:r w:rsidR="00E76433">
        <w:rPr>
          <w:sz w:val="28"/>
          <w:szCs w:val="28"/>
        </w:rPr>
        <w:t xml:space="preserve"> and stimulate </w:t>
      </w:r>
      <w:r w:rsidR="00B656E2">
        <w:rPr>
          <w:sz w:val="28"/>
          <w:szCs w:val="28"/>
        </w:rPr>
        <w:t>their</w:t>
      </w:r>
      <w:r w:rsidR="003D4C97">
        <w:rPr>
          <w:sz w:val="28"/>
          <w:szCs w:val="28"/>
        </w:rPr>
        <w:t xml:space="preserve"> strong</w:t>
      </w:r>
      <w:r w:rsidR="00B656E2">
        <w:rPr>
          <w:sz w:val="28"/>
          <w:szCs w:val="28"/>
        </w:rPr>
        <w:t xml:space="preserve"> </w:t>
      </w:r>
      <w:r w:rsidR="00A944E7">
        <w:rPr>
          <w:sz w:val="28"/>
          <w:szCs w:val="28"/>
        </w:rPr>
        <w:t>desire</w:t>
      </w:r>
      <w:r w:rsidR="00B049BA">
        <w:rPr>
          <w:sz w:val="28"/>
          <w:szCs w:val="28"/>
        </w:rPr>
        <w:t xml:space="preserve"> </w:t>
      </w:r>
      <w:r w:rsidR="000472C2">
        <w:rPr>
          <w:sz w:val="28"/>
          <w:szCs w:val="28"/>
        </w:rPr>
        <w:t>as well as solve the problems and difficulties they meet in language learning</w:t>
      </w:r>
      <w:r w:rsidR="000E5ED0">
        <w:rPr>
          <w:sz w:val="28"/>
          <w:szCs w:val="28"/>
        </w:rPr>
        <w:t xml:space="preserve">. For example, parents </w:t>
      </w:r>
      <w:r w:rsidR="007656E5">
        <w:rPr>
          <w:sz w:val="28"/>
          <w:szCs w:val="28"/>
        </w:rPr>
        <w:t>may</w:t>
      </w:r>
      <w:r w:rsidR="000E5ED0">
        <w:rPr>
          <w:sz w:val="28"/>
          <w:szCs w:val="28"/>
        </w:rPr>
        <w:t xml:space="preserve"> allow </w:t>
      </w:r>
      <w:r w:rsidR="00FA3C1D">
        <w:rPr>
          <w:sz w:val="28"/>
          <w:szCs w:val="28"/>
        </w:rPr>
        <w:t>children</w:t>
      </w:r>
      <w:r w:rsidR="000E5ED0">
        <w:rPr>
          <w:sz w:val="28"/>
          <w:szCs w:val="28"/>
        </w:rPr>
        <w:t xml:space="preserve"> to r</w:t>
      </w:r>
      <w:r w:rsidR="00BD519C">
        <w:rPr>
          <w:sz w:val="28"/>
          <w:szCs w:val="28"/>
        </w:rPr>
        <w:t>esort to their first language</w:t>
      </w:r>
      <w:r w:rsidR="000502AB">
        <w:rPr>
          <w:sz w:val="28"/>
          <w:szCs w:val="28"/>
        </w:rPr>
        <w:t xml:space="preserve"> or provide a shortcut</w:t>
      </w:r>
      <w:r w:rsidR="00FA3C1D">
        <w:rPr>
          <w:sz w:val="28"/>
          <w:szCs w:val="28"/>
        </w:rPr>
        <w:t xml:space="preserve"> </w:t>
      </w:r>
      <w:r w:rsidR="000502AB">
        <w:rPr>
          <w:sz w:val="28"/>
          <w:szCs w:val="28"/>
        </w:rPr>
        <w:t>for giving instructions and explanations</w:t>
      </w:r>
      <w:r w:rsidR="0056258D">
        <w:rPr>
          <w:sz w:val="28"/>
          <w:szCs w:val="28"/>
        </w:rPr>
        <w:t xml:space="preserve"> (Cook, 2001; Wright, 2015;</w:t>
      </w:r>
      <w:r w:rsidR="0056258D" w:rsidRPr="0056258D">
        <w:rPr>
          <w:rFonts w:hint="eastAsia"/>
          <w:sz w:val="28"/>
          <w:szCs w:val="28"/>
        </w:rPr>
        <w:t xml:space="preserve"> </w:t>
      </w:r>
      <w:r w:rsidR="0056258D">
        <w:rPr>
          <w:rFonts w:hint="eastAsia"/>
          <w:sz w:val="28"/>
          <w:szCs w:val="28"/>
        </w:rPr>
        <w:t>Bake</w:t>
      </w:r>
      <w:r w:rsidR="0056258D">
        <w:rPr>
          <w:sz w:val="28"/>
          <w:szCs w:val="28"/>
        </w:rPr>
        <w:t>r &amp; Wright, 2017)</w:t>
      </w:r>
      <w:r w:rsidR="0056258D" w:rsidRPr="0056258D">
        <w:rPr>
          <w:sz w:val="28"/>
          <w:szCs w:val="28"/>
          <w:vertAlign w:val="superscript"/>
        </w:rPr>
        <w:t>[16][17][18]</w:t>
      </w:r>
      <w:r w:rsidR="000502AB">
        <w:rPr>
          <w:sz w:val="28"/>
          <w:szCs w:val="28"/>
        </w:rPr>
        <w:t xml:space="preserve"> </w:t>
      </w:r>
      <w:r w:rsidR="00FA3C1D">
        <w:rPr>
          <w:sz w:val="28"/>
          <w:szCs w:val="28"/>
        </w:rPr>
        <w:t xml:space="preserve">when </w:t>
      </w:r>
      <w:r w:rsidR="00D37C43">
        <w:rPr>
          <w:sz w:val="28"/>
          <w:szCs w:val="28"/>
        </w:rPr>
        <w:t>children</w:t>
      </w:r>
      <w:r w:rsidR="00FA3C1D">
        <w:rPr>
          <w:sz w:val="28"/>
          <w:szCs w:val="28"/>
        </w:rPr>
        <w:t xml:space="preserve"> could not understand the codeswitching during the conversation.</w:t>
      </w:r>
      <w:r w:rsidR="00782808">
        <w:rPr>
          <w:sz w:val="28"/>
          <w:szCs w:val="28"/>
        </w:rPr>
        <w:t xml:space="preserve"> </w:t>
      </w:r>
      <w:r w:rsidR="00EA474C">
        <w:rPr>
          <w:sz w:val="28"/>
          <w:szCs w:val="28"/>
        </w:rPr>
        <w:t xml:space="preserve">Parents can show their delight and satisfaction even when children have sort of progress in their bilingual development or when they use some </w:t>
      </w:r>
      <w:r w:rsidR="005C0BDE">
        <w:rPr>
          <w:sz w:val="28"/>
          <w:szCs w:val="28"/>
        </w:rPr>
        <w:t>codeswitching appropriately</w:t>
      </w:r>
      <w:r w:rsidR="00EA474C">
        <w:rPr>
          <w:sz w:val="28"/>
          <w:szCs w:val="28"/>
        </w:rPr>
        <w:t>.</w:t>
      </w:r>
      <w:r w:rsidR="00E20E92">
        <w:rPr>
          <w:sz w:val="28"/>
          <w:szCs w:val="28"/>
        </w:rPr>
        <w:t xml:space="preserve"> </w:t>
      </w:r>
    </w:p>
    <w:p w14:paraId="476BE010" w14:textId="1EABEB25" w:rsidR="004B742A" w:rsidRDefault="007D6FA0" w:rsidP="000E5ED0">
      <w:pPr>
        <w:spacing w:line="276" w:lineRule="auto"/>
        <w:jc w:val="both"/>
        <w:rPr>
          <w:sz w:val="28"/>
          <w:szCs w:val="28"/>
        </w:rPr>
      </w:pPr>
      <w:r>
        <w:rPr>
          <w:b/>
          <w:bCs/>
          <w:sz w:val="28"/>
          <w:szCs w:val="28"/>
        </w:rPr>
        <w:t xml:space="preserve">Fifthly, </w:t>
      </w:r>
      <w:r w:rsidR="00D84CBA">
        <w:rPr>
          <w:sz w:val="28"/>
          <w:szCs w:val="28"/>
        </w:rPr>
        <w:t>a</w:t>
      </w:r>
      <w:r w:rsidR="00D84CBA" w:rsidRPr="00D84CBA">
        <w:rPr>
          <w:sz w:val="28"/>
          <w:szCs w:val="28"/>
        </w:rPr>
        <w:t xml:space="preserve">s a supplement to the </w:t>
      </w:r>
      <w:r w:rsidR="00D84CBA">
        <w:rPr>
          <w:sz w:val="28"/>
          <w:szCs w:val="28"/>
        </w:rPr>
        <w:t>fourt</w:t>
      </w:r>
      <w:r w:rsidR="00D84CBA" w:rsidRPr="00D84CBA">
        <w:rPr>
          <w:sz w:val="28"/>
          <w:szCs w:val="28"/>
        </w:rPr>
        <w:t>h point</w:t>
      </w:r>
      <w:r w:rsidR="00D84CBA" w:rsidRPr="00D84CBA">
        <w:rPr>
          <w:sz w:val="28"/>
          <w:szCs w:val="28"/>
        </w:rPr>
        <w:t>,</w:t>
      </w:r>
      <w:r w:rsidR="00D84CBA">
        <w:rPr>
          <w:b/>
          <w:bCs/>
          <w:sz w:val="28"/>
          <w:szCs w:val="28"/>
        </w:rPr>
        <w:t xml:space="preserve"> </w:t>
      </w:r>
      <w:r w:rsidR="00E66546">
        <w:rPr>
          <w:sz w:val="28"/>
          <w:szCs w:val="28"/>
        </w:rPr>
        <w:t>parents need t</w:t>
      </w:r>
      <w:r w:rsidR="00E66546" w:rsidRPr="00BB3891">
        <w:rPr>
          <w:sz w:val="28"/>
          <w:szCs w:val="28"/>
        </w:rPr>
        <w:t>imely guid</w:t>
      </w:r>
      <w:r w:rsidR="00E66546">
        <w:rPr>
          <w:sz w:val="28"/>
          <w:szCs w:val="28"/>
        </w:rPr>
        <w:t>e</w:t>
      </w:r>
      <w:r w:rsidR="00E66546" w:rsidRPr="00BB3891">
        <w:rPr>
          <w:sz w:val="28"/>
          <w:szCs w:val="28"/>
        </w:rPr>
        <w:t xml:space="preserve"> and correct</w:t>
      </w:r>
      <w:r w:rsidR="00E66546">
        <w:rPr>
          <w:sz w:val="28"/>
          <w:szCs w:val="28"/>
        </w:rPr>
        <w:t xml:space="preserve"> children’s </w:t>
      </w:r>
      <w:r w:rsidR="00E66546" w:rsidRPr="00BB3891">
        <w:rPr>
          <w:sz w:val="28"/>
          <w:szCs w:val="28"/>
        </w:rPr>
        <w:t>language errors</w:t>
      </w:r>
      <w:r w:rsidR="00E66546">
        <w:rPr>
          <w:sz w:val="28"/>
          <w:szCs w:val="28"/>
        </w:rPr>
        <w:t xml:space="preserve"> in codeswitching</w:t>
      </w:r>
      <w:r w:rsidR="00D84CBA">
        <w:rPr>
          <w:sz w:val="28"/>
          <w:szCs w:val="28"/>
        </w:rPr>
        <w:t xml:space="preserve"> with appropriate </w:t>
      </w:r>
      <w:r w:rsidR="00D84CBA">
        <w:rPr>
          <w:sz w:val="28"/>
          <w:szCs w:val="28"/>
        </w:rPr>
        <w:lastRenderedPageBreak/>
        <w:t>strategies and attitudes</w:t>
      </w:r>
      <w:r w:rsidR="00E66546">
        <w:rPr>
          <w:sz w:val="28"/>
          <w:szCs w:val="28"/>
        </w:rPr>
        <w:t xml:space="preserve">. </w:t>
      </w:r>
      <w:r w:rsidR="00E66546" w:rsidRPr="00BB3891">
        <w:rPr>
          <w:sz w:val="28"/>
          <w:szCs w:val="28"/>
        </w:rPr>
        <w:t>In the process of children</w:t>
      </w:r>
      <w:r w:rsidR="00E66546">
        <w:rPr>
          <w:sz w:val="28"/>
          <w:szCs w:val="28"/>
        </w:rPr>
        <w:t>’</w:t>
      </w:r>
      <w:r w:rsidR="00E66546" w:rsidRPr="00BB3891">
        <w:rPr>
          <w:sz w:val="28"/>
          <w:szCs w:val="28"/>
        </w:rPr>
        <w:t xml:space="preserve">s </w:t>
      </w:r>
      <w:r w:rsidR="00E66546">
        <w:rPr>
          <w:sz w:val="28"/>
          <w:szCs w:val="28"/>
        </w:rPr>
        <w:t>codeswitching</w:t>
      </w:r>
      <w:r w:rsidR="00E66546" w:rsidRPr="00BB3891">
        <w:rPr>
          <w:sz w:val="28"/>
          <w:szCs w:val="28"/>
        </w:rPr>
        <w:t xml:space="preserve"> between two languages, there will b</w:t>
      </w:r>
      <w:r w:rsidR="00E66546">
        <w:rPr>
          <w:sz w:val="28"/>
          <w:szCs w:val="28"/>
        </w:rPr>
        <w:t xml:space="preserve">e many difficulties for them to solve, such as objective case, </w:t>
      </w:r>
      <w:r w:rsidR="00E66546" w:rsidRPr="00BB3891">
        <w:rPr>
          <w:sz w:val="28"/>
          <w:szCs w:val="28"/>
        </w:rPr>
        <w:t>th</w:t>
      </w:r>
      <w:r w:rsidR="00E66546">
        <w:rPr>
          <w:sz w:val="28"/>
          <w:szCs w:val="28"/>
        </w:rPr>
        <w:t xml:space="preserve">e </w:t>
      </w:r>
      <w:r w:rsidR="00E66546" w:rsidRPr="00BB3891">
        <w:rPr>
          <w:sz w:val="28"/>
          <w:szCs w:val="28"/>
        </w:rPr>
        <w:t>semantic</w:t>
      </w:r>
      <w:r w:rsidR="00E66546" w:rsidRPr="00661737">
        <w:rPr>
          <w:sz w:val="28"/>
          <w:szCs w:val="28"/>
        </w:rPr>
        <w:t xml:space="preserve"> </w:t>
      </w:r>
      <w:r w:rsidR="00E66546">
        <w:rPr>
          <w:sz w:val="28"/>
          <w:szCs w:val="28"/>
        </w:rPr>
        <w:t xml:space="preserve">complexity, </w:t>
      </w:r>
      <w:r w:rsidR="00E66546" w:rsidRPr="00BB3891">
        <w:rPr>
          <w:sz w:val="28"/>
          <w:szCs w:val="28"/>
        </w:rPr>
        <w:t xml:space="preserve">the </w:t>
      </w:r>
      <w:r w:rsidR="00E66546" w:rsidRPr="00C87CAB">
        <w:rPr>
          <w:sz w:val="28"/>
          <w:szCs w:val="28"/>
        </w:rPr>
        <w:t>asymmetric</w:t>
      </w:r>
      <w:r w:rsidR="00E66546" w:rsidRPr="00BB3891">
        <w:rPr>
          <w:sz w:val="28"/>
          <w:szCs w:val="28"/>
        </w:rPr>
        <w:t xml:space="preserve"> grammatical</w:t>
      </w:r>
      <w:r w:rsidR="00E66546">
        <w:rPr>
          <w:sz w:val="28"/>
          <w:szCs w:val="28"/>
        </w:rPr>
        <w:t xml:space="preserve"> structure</w:t>
      </w:r>
      <w:r w:rsidR="00E66546" w:rsidRPr="00BB3891">
        <w:rPr>
          <w:sz w:val="28"/>
          <w:szCs w:val="28"/>
        </w:rPr>
        <w:t>, and the adverbial placement</w:t>
      </w:r>
      <w:r w:rsidR="00E66546">
        <w:rPr>
          <w:sz w:val="28"/>
          <w:szCs w:val="28"/>
        </w:rPr>
        <w:t xml:space="preserve"> and so on</w:t>
      </w:r>
      <w:r w:rsidR="00E66546" w:rsidRPr="00BB3891">
        <w:rPr>
          <w:sz w:val="28"/>
          <w:szCs w:val="28"/>
        </w:rPr>
        <w:t xml:space="preserve">. </w:t>
      </w:r>
      <w:r w:rsidR="00E66546">
        <w:rPr>
          <w:sz w:val="28"/>
          <w:szCs w:val="28"/>
        </w:rPr>
        <w:t>For example, my son understands the meaning of “day” in “Mother’s Day”, which equals “festival or holiday” in Chinese. So, when spring festival was coming last year, he was so happy to say “</w:t>
      </w:r>
      <w:r w:rsidR="00E66546" w:rsidRPr="00040B8A">
        <w:rPr>
          <w:sz w:val="28"/>
          <w:szCs w:val="28"/>
        </w:rPr>
        <w:t>chūn</w:t>
      </w:r>
      <w:r w:rsidR="00E66546">
        <w:rPr>
          <w:sz w:val="28"/>
          <w:szCs w:val="28"/>
        </w:rPr>
        <w:t xml:space="preserve"> day”. Confronted with these errors children make, p</w:t>
      </w:r>
      <w:r w:rsidR="00E66546" w:rsidRPr="00BB3891">
        <w:rPr>
          <w:sz w:val="28"/>
          <w:szCs w:val="28"/>
        </w:rPr>
        <w:t xml:space="preserve">arents should promptly </w:t>
      </w:r>
      <w:r w:rsidR="00E66546">
        <w:rPr>
          <w:sz w:val="28"/>
          <w:szCs w:val="28"/>
        </w:rPr>
        <w:t>notice the phenomena</w:t>
      </w:r>
      <w:r w:rsidR="00E66546" w:rsidRPr="00BB3891">
        <w:rPr>
          <w:sz w:val="28"/>
          <w:szCs w:val="28"/>
        </w:rPr>
        <w:t xml:space="preserve"> </w:t>
      </w:r>
      <w:r w:rsidR="00E66546">
        <w:rPr>
          <w:sz w:val="28"/>
          <w:szCs w:val="28"/>
        </w:rPr>
        <w:t>and try to help correct them.</w:t>
      </w:r>
      <w:r w:rsidR="00E66546" w:rsidRPr="00BB3891">
        <w:rPr>
          <w:sz w:val="28"/>
          <w:szCs w:val="28"/>
        </w:rPr>
        <w:t xml:space="preserve"> </w:t>
      </w:r>
      <w:r w:rsidR="00E66546">
        <w:rPr>
          <w:sz w:val="28"/>
          <w:szCs w:val="28"/>
        </w:rPr>
        <w:t xml:space="preserve">Most bilingual children own good </w:t>
      </w:r>
      <w:r w:rsidR="00E66546" w:rsidRPr="00BB3891">
        <w:rPr>
          <w:sz w:val="28"/>
          <w:szCs w:val="28"/>
        </w:rPr>
        <w:t xml:space="preserve">language learning ability, </w:t>
      </w:r>
      <w:r w:rsidR="00E66546">
        <w:rPr>
          <w:sz w:val="28"/>
          <w:szCs w:val="28"/>
        </w:rPr>
        <w:t xml:space="preserve">therefore, </w:t>
      </w:r>
      <w:r w:rsidR="00E66546" w:rsidRPr="00BB3891">
        <w:rPr>
          <w:sz w:val="28"/>
          <w:szCs w:val="28"/>
        </w:rPr>
        <w:t>timely correction of language errors</w:t>
      </w:r>
      <w:r w:rsidR="00E66546">
        <w:rPr>
          <w:sz w:val="28"/>
          <w:szCs w:val="28"/>
        </w:rPr>
        <w:t xml:space="preserve"> with the help of parents</w:t>
      </w:r>
      <w:r w:rsidR="00E66546" w:rsidRPr="00BB3891">
        <w:rPr>
          <w:sz w:val="28"/>
          <w:szCs w:val="28"/>
        </w:rPr>
        <w:t xml:space="preserve"> can make children aware of their mistakes and can promote children</w:t>
      </w:r>
      <w:r w:rsidR="00E66546">
        <w:rPr>
          <w:sz w:val="28"/>
          <w:szCs w:val="28"/>
        </w:rPr>
        <w:t>’</w:t>
      </w:r>
      <w:r w:rsidR="00E66546" w:rsidRPr="00BB3891">
        <w:rPr>
          <w:sz w:val="28"/>
          <w:szCs w:val="28"/>
        </w:rPr>
        <w:t xml:space="preserve">s bilingualism into a relatively mature stage as soon as possible. Of course, when making corrections, parents should pay attention to </w:t>
      </w:r>
      <w:r w:rsidR="00E66546">
        <w:rPr>
          <w:sz w:val="28"/>
          <w:szCs w:val="28"/>
        </w:rPr>
        <w:t xml:space="preserve">their </w:t>
      </w:r>
      <w:r w:rsidR="00E66546" w:rsidRPr="00BB3891">
        <w:rPr>
          <w:sz w:val="28"/>
          <w:szCs w:val="28"/>
        </w:rPr>
        <w:t xml:space="preserve">methods and </w:t>
      </w:r>
      <w:r w:rsidR="00E66546">
        <w:rPr>
          <w:sz w:val="28"/>
          <w:szCs w:val="28"/>
        </w:rPr>
        <w:t>attitudes</w:t>
      </w:r>
      <w:r w:rsidR="00E66546" w:rsidRPr="00BB3891">
        <w:rPr>
          <w:sz w:val="28"/>
          <w:szCs w:val="28"/>
        </w:rPr>
        <w:t xml:space="preserve">, </w:t>
      </w:r>
      <w:r w:rsidR="00E66546">
        <w:rPr>
          <w:sz w:val="28"/>
          <w:szCs w:val="28"/>
        </w:rPr>
        <w:t xml:space="preserve">blending </w:t>
      </w:r>
      <w:r w:rsidR="00E66546" w:rsidRPr="00BB3891">
        <w:rPr>
          <w:sz w:val="28"/>
          <w:szCs w:val="28"/>
        </w:rPr>
        <w:t>encouragement</w:t>
      </w:r>
      <w:r w:rsidR="00E66546">
        <w:rPr>
          <w:sz w:val="28"/>
          <w:szCs w:val="28"/>
        </w:rPr>
        <w:t xml:space="preserve"> and</w:t>
      </w:r>
      <w:r w:rsidR="00E66546" w:rsidRPr="00BB3891">
        <w:rPr>
          <w:sz w:val="28"/>
          <w:szCs w:val="28"/>
        </w:rPr>
        <w:t xml:space="preserve"> </w:t>
      </w:r>
      <w:r w:rsidR="00E66546">
        <w:rPr>
          <w:sz w:val="28"/>
          <w:szCs w:val="28"/>
        </w:rPr>
        <w:t xml:space="preserve">exhortation as well as </w:t>
      </w:r>
      <w:r w:rsidR="00E66546" w:rsidRPr="00BB3891">
        <w:rPr>
          <w:sz w:val="28"/>
          <w:szCs w:val="28"/>
        </w:rPr>
        <w:t>admonitions</w:t>
      </w:r>
      <w:r w:rsidR="00E66546" w:rsidRPr="0052584A">
        <w:rPr>
          <w:sz w:val="28"/>
          <w:szCs w:val="28"/>
        </w:rPr>
        <w:t xml:space="preserve"> </w:t>
      </w:r>
      <w:r w:rsidR="00E66546">
        <w:rPr>
          <w:sz w:val="28"/>
          <w:szCs w:val="28"/>
        </w:rPr>
        <w:t xml:space="preserve">as a </w:t>
      </w:r>
      <w:r w:rsidR="00E66546" w:rsidRPr="00BB3891">
        <w:rPr>
          <w:sz w:val="28"/>
          <w:szCs w:val="28"/>
        </w:rPr>
        <w:t>supplement</w:t>
      </w:r>
      <w:r w:rsidR="007660F1">
        <w:rPr>
          <w:sz w:val="28"/>
          <w:szCs w:val="28"/>
        </w:rPr>
        <w:t xml:space="preserve"> </w:t>
      </w:r>
      <w:r w:rsidR="00E66546">
        <w:rPr>
          <w:sz w:val="28"/>
          <w:szCs w:val="28"/>
        </w:rPr>
        <w:t>sometimes</w:t>
      </w:r>
      <w:r w:rsidR="00E66546" w:rsidRPr="00BB3891">
        <w:rPr>
          <w:sz w:val="28"/>
          <w:szCs w:val="28"/>
        </w:rPr>
        <w:t>, and do not discourage children</w:t>
      </w:r>
      <w:r w:rsidR="00E66546">
        <w:rPr>
          <w:sz w:val="28"/>
          <w:szCs w:val="28"/>
        </w:rPr>
        <w:t>’</w:t>
      </w:r>
      <w:r w:rsidR="00E66546" w:rsidRPr="00BB3891">
        <w:rPr>
          <w:sz w:val="28"/>
          <w:szCs w:val="28"/>
        </w:rPr>
        <w:t>s enthusiasm for language communication and learning.</w:t>
      </w:r>
    </w:p>
    <w:p w14:paraId="55B30EF1" w14:textId="2745F33A" w:rsidR="00BB3891" w:rsidRDefault="00BB3891" w:rsidP="00BB3891">
      <w:pPr>
        <w:spacing w:line="276" w:lineRule="auto"/>
        <w:jc w:val="both"/>
        <w:rPr>
          <w:sz w:val="28"/>
          <w:szCs w:val="28"/>
        </w:rPr>
      </w:pPr>
      <w:r w:rsidRPr="00BB3891">
        <w:rPr>
          <w:b/>
          <w:bCs/>
          <w:sz w:val="28"/>
          <w:szCs w:val="28"/>
        </w:rPr>
        <w:t>Sixthly,</w:t>
      </w:r>
      <w:r>
        <w:rPr>
          <w:sz w:val="28"/>
          <w:szCs w:val="28"/>
        </w:rPr>
        <w:t xml:space="preserve"> </w:t>
      </w:r>
      <w:r w:rsidR="00E66546">
        <w:rPr>
          <w:sz w:val="28"/>
          <w:szCs w:val="28"/>
        </w:rPr>
        <w:t>parents need to respect the language choices of their children who performing codeswitching in order to cultivate their children to be effective and enduring language learners. Children will show their preferences of one language</w:t>
      </w:r>
      <w:r w:rsidR="00E66546" w:rsidRPr="00523281">
        <w:rPr>
          <w:sz w:val="28"/>
          <w:szCs w:val="28"/>
        </w:rPr>
        <w:t xml:space="preserve"> </w:t>
      </w:r>
      <w:r w:rsidR="00E66546">
        <w:rPr>
          <w:sz w:val="28"/>
          <w:szCs w:val="28"/>
        </w:rPr>
        <w:t xml:space="preserve">because of increased language choices in bilingual and multilingual families. Then they will adopt the other language or other languages as the “code” when they codeswitch in their communication. However, parents would better show their respect to language options of their children even though the “code” used by children does not belong to the desired language variety. But after the codeswitching conversation, parents can manage to find out the reasons why their children choose to say that, seek the feasible solutions and give suggestions to their children. Besides these, parents should set good examples for children in codeswitching as well as in language learning because one of the most influential elements in children’s language choices is the habit of their parents (Tuominen, 1999) </w:t>
      </w:r>
      <w:r w:rsidR="00E66546" w:rsidRPr="00292527">
        <w:rPr>
          <w:sz w:val="28"/>
          <w:szCs w:val="28"/>
          <w:vertAlign w:val="superscript"/>
        </w:rPr>
        <w:t>[19]</w:t>
      </w:r>
      <w:r w:rsidR="00E66546">
        <w:rPr>
          <w:sz w:val="28"/>
          <w:szCs w:val="28"/>
        </w:rPr>
        <w:t>.</w:t>
      </w:r>
    </w:p>
    <w:p w14:paraId="6B26B8F1" w14:textId="6F314A5D" w:rsidR="00BD519C" w:rsidRDefault="007239A8" w:rsidP="000E5ED0">
      <w:pPr>
        <w:spacing w:line="276" w:lineRule="auto"/>
        <w:jc w:val="both"/>
        <w:rPr>
          <w:sz w:val="28"/>
          <w:szCs w:val="28"/>
        </w:rPr>
      </w:pPr>
      <w:r w:rsidRPr="004D6EA0">
        <w:rPr>
          <w:b/>
          <w:bCs/>
          <w:sz w:val="28"/>
          <w:szCs w:val="28"/>
        </w:rPr>
        <w:t>Lastly,</w:t>
      </w:r>
      <w:r>
        <w:rPr>
          <w:sz w:val="28"/>
          <w:szCs w:val="28"/>
        </w:rPr>
        <w:t xml:space="preserve"> parents should</w:t>
      </w:r>
      <w:r w:rsidR="00E20E92">
        <w:rPr>
          <w:sz w:val="28"/>
          <w:szCs w:val="28"/>
        </w:rPr>
        <w:t xml:space="preserve"> not always use codeswitching to reinforce some behaviors </w:t>
      </w:r>
      <w:r w:rsidR="002231B6">
        <w:rPr>
          <w:sz w:val="28"/>
          <w:szCs w:val="28"/>
        </w:rPr>
        <w:t>they</w:t>
      </w:r>
      <w:r w:rsidR="00E20E92">
        <w:rPr>
          <w:sz w:val="28"/>
          <w:szCs w:val="28"/>
        </w:rPr>
        <w:t xml:space="preserve"> don’t hope children do</w:t>
      </w:r>
      <w:r w:rsidR="005C0BDE">
        <w:rPr>
          <w:sz w:val="28"/>
          <w:szCs w:val="28"/>
        </w:rPr>
        <w:t>,</w:t>
      </w:r>
      <w:r>
        <w:rPr>
          <w:sz w:val="28"/>
          <w:szCs w:val="28"/>
        </w:rPr>
        <w:t xml:space="preserve"> in case </w:t>
      </w:r>
      <w:r w:rsidR="005C0BDE">
        <w:rPr>
          <w:sz w:val="28"/>
          <w:szCs w:val="28"/>
        </w:rPr>
        <w:t xml:space="preserve">that </w:t>
      </w:r>
      <w:r>
        <w:rPr>
          <w:sz w:val="28"/>
          <w:szCs w:val="28"/>
        </w:rPr>
        <w:t xml:space="preserve">children would have a </w:t>
      </w:r>
      <w:r>
        <w:rPr>
          <w:sz w:val="28"/>
          <w:szCs w:val="28"/>
        </w:rPr>
        <w:lastRenderedPageBreak/>
        <w:t xml:space="preserve">negative </w:t>
      </w:r>
      <w:r w:rsidR="001B2D1E">
        <w:rPr>
          <w:sz w:val="28"/>
          <w:szCs w:val="28"/>
        </w:rPr>
        <w:t>attitude</w:t>
      </w:r>
      <w:r>
        <w:rPr>
          <w:sz w:val="28"/>
          <w:szCs w:val="28"/>
        </w:rPr>
        <w:t xml:space="preserve"> when they learn the second/foreign language</w:t>
      </w:r>
      <w:r w:rsidR="00E20E92">
        <w:rPr>
          <w:sz w:val="28"/>
          <w:szCs w:val="28"/>
        </w:rPr>
        <w:t>.</w:t>
      </w:r>
      <w:r>
        <w:rPr>
          <w:sz w:val="28"/>
          <w:szCs w:val="28"/>
        </w:rPr>
        <w:t xml:space="preserve"> </w:t>
      </w:r>
      <w:r w:rsidR="005C0BDE">
        <w:rPr>
          <w:sz w:val="28"/>
          <w:szCs w:val="28"/>
        </w:rPr>
        <w:t xml:space="preserve">For instance, a Chinese mother may use English to </w:t>
      </w:r>
      <w:r w:rsidR="006E49EC">
        <w:rPr>
          <w:sz w:val="28"/>
          <w:szCs w:val="28"/>
        </w:rPr>
        <w:t>command</w:t>
      </w:r>
      <w:r w:rsidR="005C0BDE">
        <w:rPr>
          <w:sz w:val="28"/>
          <w:szCs w:val="28"/>
        </w:rPr>
        <w:t xml:space="preserve"> her </w:t>
      </w:r>
      <w:r w:rsidR="00347F88">
        <w:rPr>
          <w:sz w:val="28"/>
          <w:szCs w:val="28"/>
        </w:rPr>
        <w:t>son</w:t>
      </w:r>
      <w:r w:rsidR="005C0BDE">
        <w:rPr>
          <w:sz w:val="28"/>
          <w:szCs w:val="28"/>
        </w:rPr>
        <w:t xml:space="preserve"> not to play </w:t>
      </w:r>
      <w:r w:rsidR="007D6FA0">
        <w:rPr>
          <w:sz w:val="28"/>
          <w:szCs w:val="28"/>
        </w:rPr>
        <w:t xml:space="preserve">with </w:t>
      </w:r>
      <w:r w:rsidR="005C0BDE">
        <w:rPr>
          <w:sz w:val="28"/>
          <w:szCs w:val="28"/>
        </w:rPr>
        <w:t>water in the basin, like “Stop it! Don’t do that anymore.”</w:t>
      </w:r>
      <w:r w:rsidR="00347F88">
        <w:rPr>
          <w:sz w:val="28"/>
          <w:szCs w:val="28"/>
        </w:rPr>
        <w:t>, and then switch back to Chinese.</w:t>
      </w:r>
      <w:r w:rsidR="005C0BDE">
        <w:rPr>
          <w:sz w:val="28"/>
          <w:szCs w:val="28"/>
        </w:rPr>
        <w:t xml:space="preserve"> </w:t>
      </w:r>
      <w:r w:rsidR="00347F88">
        <w:rPr>
          <w:sz w:val="28"/>
          <w:szCs w:val="28"/>
        </w:rPr>
        <w:t xml:space="preserve">If she continually reinforces </w:t>
      </w:r>
      <w:r w:rsidR="001B2D1E">
        <w:rPr>
          <w:sz w:val="28"/>
          <w:szCs w:val="28"/>
        </w:rPr>
        <w:t xml:space="preserve">her commands to </w:t>
      </w:r>
      <w:r w:rsidR="00347F88">
        <w:rPr>
          <w:sz w:val="28"/>
          <w:szCs w:val="28"/>
        </w:rPr>
        <w:t xml:space="preserve">her son by </w:t>
      </w:r>
      <w:r w:rsidR="001B2D1E">
        <w:rPr>
          <w:sz w:val="28"/>
          <w:szCs w:val="28"/>
        </w:rPr>
        <w:t>say</w:t>
      </w:r>
      <w:r w:rsidR="00A229E2">
        <w:rPr>
          <w:sz w:val="28"/>
          <w:szCs w:val="28"/>
        </w:rPr>
        <w:t>ing this</w:t>
      </w:r>
      <w:r w:rsidR="001B2D1E">
        <w:rPr>
          <w:sz w:val="28"/>
          <w:szCs w:val="28"/>
        </w:rPr>
        <w:t xml:space="preserve"> again and again</w:t>
      </w:r>
      <w:r w:rsidR="00A229E2">
        <w:rPr>
          <w:sz w:val="28"/>
          <w:szCs w:val="28"/>
        </w:rPr>
        <w:t xml:space="preserve">, </w:t>
      </w:r>
      <w:r w:rsidR="00104C6F">
        <w:rPr>
          <w:sz w:val="28"/>
          <w:szCs w:val="28"/>
        </w:rPr>
        <w:t xml:space="preserve">the purpose of using codeswitching to show her reinforcement will lose power. </w:t>
      </w:r>
      <w:r w:rsidR="00490965">
        <w:rPr>
          <w:sz w:val="28"/>
          <w:szCs w:val="28"/>
        </w:rPr>
        <w:t xml:space="preserve">The other side-effect is that </w:t>
      </w:r>
      <w:r w:rsidR="00A229E2">
        <w:rPr>
          <w:sz w:val="28"/>
          <w:szCs w:val="28"/>
        </w:rPr>
        <w:t xml:space="preserve">her son will associate English language with the “terrible attitude of mum” and show an unwilling mentality towards English learning. </w:t>
      </w:r>
      <w:r w:rsidR="00E6763B">
        <w:rPr>
          <w:sz w:val="28"/>
          <w:szCs w:val="28"/>
        </w:rPr>
        <w:t xml:space="preserve">This will, of course, have a negative impact on his </w:t>
      </w:r>
      <w:r w:rsidR="00075CC1">
        <w:rPr>
          <w:sz w:val="28"/>
          <w:szCs w:val="28"/>
        </w:rPr>
        <w:t xml:space="preserve">English </w:t>
      </w:r>
      <w:r w:rsidR="00E6763B">
        <w:rPr>
          <w:sz w:val="28"/>
          <w:szCs w:val="28"/>
        </w:rPr>
        <w:t>language learning.</w:t>
      </w:r>
    </w:p>
    <w:p w14:paraId="5955EB77" w14:textId="3DB60A26" w:rsidR="00910EEF" w:rsidRPr="00BF47FF" w:rsidRDefault="00523191" w:rsidP="0056258D">
      <w:pPr>
        <w:spacing w:line="276" w:lineRule="auto"/>
        <w:jc w:val="both"/>
        <w:rPr>
          <w:sz w:val="28"/>
          <w:szCs w:val="28"/>
        </w:rPr>
      </w:pPr>
      <w:r>
        <w:rPr>
          <w:sz w:val="28"/>
          <w:szCs w:val="28"/>
        </w:rPr>
        <w:t xml:space="preserve">All in all, codeswitching </w:t>
      </w:r>
      <w:r>
        <w:rPr>
          <w:rFonts w:hint="eastAsia"/>
          <w:sz w:val="28"/>
          <w:szCs w:val="28"/>
        </w:rPr>
        <w:t>is</w:t>
      </w:r>
      <w:r>
        <w:rPr>
          <w:sz w:val="28"/>
          <w:szCs w:val="28"/>
        </w:rPr>
        <w:t xml:space="preserve"> </w:t>
      </w:r>
      <w:r w:rsidR="00ED6C9D">
        <w:rPr>
          <w:sz w:val="28"/>
          <w:szCs w:val="28"/>
        </w:rPr>
        <w:t xml:space="preserve">a hybrid language use and </w:t>
      </w:r>
      <w:r>
        <w:rPr>
          <w:sz w:val="28"/>
          <w:szCs w:val="28"/>
        </w:rPr>
        <w:t>typical in bilinguals</w:t>
      </w:r>
      <w:r w:rsidR="000B3FBC">
        <w:rPr>
          <w:sz w:val="28"/>
          <w:szCs w:val="28"/>
        </w:rPr>
        <w:t xml:space="preserve"> and</w:t>
      </w:r>
      <w:r w:rsidR="00A63663">
        <w:rPr>
          <w:sz w:val="28"/>
          <w:szCs w:val="28"/>
        </w:rPr>
        <w:t xml:space="preserve"> </w:t>
      </w:r>
      <w:r w:rsidR="00DB0C54">
        <w:rPr>
          <w:sz w:val="28"/>
          <w:szCs w:val="28"/>
        </w:rPr>
        <w:t>multilinguals</w:t>
      </w:r>
      <w:r w:rsidR="000B3FBC">
        <w:rPr>
          <w:sz w:val="28"/>
          <w:szCs w:val="28"/>
        </w:rPr>
        <w:t>, owning</w:t>
      </w:r>
      <w:r>
        <w:rPr>
          <w:sz w:val="28"/>
          <w:szCs w:val="28"/>
        </w:rPr>
        <w:t xml:space="preserve"> its unique values in bilingual</w:t>
      </w:r>
      <w:r w:rsidR="00DB0C54">
        <w:rPr>
          <w:sz w:val="28"/>
          <w:szCs w:val="28"/>
        </w:rPr>
        <w:t>/multilingual</w:t>
      </w:r>
      <w:r>
        <w:rPr>
          <w:sz w:val="28"/>
          <w:szCs w:val="28"/>
        </w:rPr>
        <w:t xml:space="preserve"> communication. Some of us may perform and adjust codeswitching naturally and dynamically without thinking about its purposes and uses. However, it is necessary and helpful for us to understand its functions</w:t>
      </w:r>
      <w:r w:rsidR="006C4F6E">
        <w:rPr>
          <w:sz w:val="28"/>
          <w:szCs w:val="28"/>
        </w:rPr>
        <w:t xml:space="preserve"> and use it in an integrated and coherent way</w:t>
      </w:r>
      <w:r>
        <w:rPr>
          <w:sz w:val="28"/>
          <w:szCs w:val="28"/>
        </w:rPr>
        <w:t xml:space="preserve"> in order to facilitate children’s second or foreign language learning. </w:t>
      </w:r>
      <w:r w:rsidR="002D3F0B">
        <w:rPr>
          <w:sz w:val="28"/>
          <w:szCs w:val="28"/>
        </w:rPr>
        <w:br w:type="page"/>
      </w:r>
    </w:p>
    <w:p w14:paraId="50370D3F" w14:textId="77777777" w:rsidR="00910EEF" w:rsidRDefault="00910EEF" w:rsidP="00910EEF">
      <w:pPr>
        <w:spacing w:line="276" w:lineRule="auto"/>
        <w:jc w:val="both"/>
        <w:rPr>
          <w:sz w:val="28"/>
          <w:szCs w:val="28"/>
        </w:rPr>
      </w:pPr>
      <w:r>
        <w:rPr>
          <w:sz w:val="28"/>
          <w:szCs w:val="28"/>
        </w:rPr>
        <w:lastRenderedPageBreak/>
        <w:t>Bibliography</w:t>
      </w:r>
    </w:p>
    <w:p w14:paraId="6B03FBA2" w14:textId="77777777" w:rsidR="00910EEF" w:rsidRDefault="00910EEF" w:rsidP="00910EEF">
      <w:pPr>
        <w:spacing w:line="276" w:lineRule="auto"/>
        <w:jc w:val="both"/>
        <w:rPr>
          <w:sz w:val="28"/>
          <w:szCs w:val="28"/>
        </w:rPr>
      </w:pPr>
      <w:r>
        <w:rPr>
          <w:sz w:val="28"/>
          <w:szCs w:val="28"/>
        </w:rPr>
        <w:t xml:space="preserve">[1] </w:t>
      </w:r>
      <w:bookmarkStart w:id="2" w:name="_Hlk34904635"/>
      <w:r>
        <w:rPr>
          <w:sz w:val="28"/>
          <w:szCs w:val="28"/>
        </w:rPr>
        <w:t xml:space="preserve">Baker, C. (2001). </w:t>
      </w:r>
      <w:r>
        <w:rPr>
          <w:i/>
          <w:iCs/>
          <w:sz w:val="28"/>
          <w:szCs w:val="28"/>
        </w:rPr>
        <w:t>Foundations of Bilingual Education and Bilingualism</w:t>
      </w:r>
      <w:r>
        <w:rPr>
          <w:sz w:val="28"/>
          <w:szCs w:val="28"/>
        </w:rPr>
        <w:t>, 3rd ed. Multilingual Matters, Clevedon.</w:t>
      </w:r>
      <w:bookmarkEnd w:id="2"/>
      <w:r>
        <w:rPr>
          <w:sz w:val="28"/>
          <w:szCs w:val="28"/>
        </w:rPr>
        <w:t xml:space="preserve"> </w:t>
      </w:r>
    </w:p>
    <w:p w14:paraId="12D95636" w14:textId="77777777" w:rsidR="00910EEF" w:rsidRDefault="00910EEF" w:rsidP="00910EEF">
      <w:pPr>
        <w:spacing w:line="276" w:lineRule="auto"/>
        <w:jc w:val="both"/>
        <w:rPr>
          <w:sz w:val="28"/>
          <w:szCs w:val="28"/>
        </w:rPr>
      </w:pPr>
      <w:r>
        <w:rPr>
          <w:sz w:val="28"/>
          <w:szCs w:val="28"/>
        </w:rPr>
        <w:t>[2]</w:t>
      </w:r>
      <w:r>
        <w:t xml:space="preserve"> </w:t>
      </w:r>
      <w:r>
        <w:rPr>
          <w:sz w:val="28"/>
          <w:szCs w:val="28"/>
        </w:rPr>
        <w:t xml:space="preserve">Trask, R. L., and Peter. Stockwell. (2007). </w:t>
      </w:r>
      <w:r>
        <w:rPr>
          <w:i/>
          <w:iCs/>
          <w:sz w:val="28"/>
          <w:szCs w:val="28"/>
        </w:rPr>
        <w:t>Language and Linguistics: The Key Concepts</w:t>
      </w:r>
      <w:r>
        <w:rPr>
          <w:sz w:val="28"/>
          <w:szCs w:val="28"/>
        </w:rPr>
        <w:t>. 2nd ed. Abingdon [England]; New York: Routledge.</w:t>
      </w:r>
    </w:p>
    <w:p w14:paraId="36CD1FDF" w14:textId="77777777" w:rsidR="00910EEF" w:rsidRDefault="00910EEF" w:rsidP="00910EEF">
      <w:pPr>
        <w:spacing w:line="276" w:lineRule="auto"/>
        <w:jc w:val="both"/>
        <w:rPr>
          <w:sz w:val="28"/>
          <w:szCs w:val="28"/>
        </w:rPr>
      </w:pPr>
      <w:r>
        <w:rPr>
          <w:sz w:val="28"/>
          <w:szCs w:val="28"/>
        </w:rPr>
        <w:t xml:space="preserve">[3] Cook, Vivian. (2008). </w:t>
      </w:r>
      <w:r>
        <w:rPr>
          <w:i/>
          <w:iCs/>
          <w:sz w:val="28"/>
          <w:szCs w:val="28"/>
        </w:rPr>
        <w:t>Second Language Learning and Language Teaching</w:t>
      </w:r>
      <w:r>
        <w:rPr>
          <w:sz w:val="28"/>
          <w:szCs w:val="28"/>
        </w:rPr>
        <w:t>. 4th ed. London: Hodder Education.</w:t>
      </w:r>
    </w:p>
    <w:p w14:paraId="764C8813" w14:textId="77777777" w:rsidR="00910EEF" w:rsidRDefault="00910EEF" w:rsidP="00910EEF">
      <w:pPr>
        <w:spacing w:line="276" w:lineRule="auto"/>
        <w:jc w:val="both"/>
        <w:rPr>
          <w:sz w:val="28"/>
          <w:szCs w:val="28"/>
        </w:rPr>
      </w:pPr>
      <w:r>
        <w:rPr>
          <w:sz w:val="28"/>
          <w:szCs w:val="28"/>
        </w:rPr>
        <w:t xml:space="preserve">[4] Gardner-Chloros, P. (2009). </w:t>
      </w:r>
      <w:r>
        <w:rPr>
          <w:i/>
          <w:iCs/>
          <w:sz w:val="28"/>
          <w:szCs w:val="28"/>
        </w:rPr>
        <w:t>Code-switching</w:t>
      </w:r>
      <w:r>
        <w:rPr>
          <w:sz w:val="28"/>
          <w:szCs w:val="28"/>
        </w:rPr>
        <w:t>. Cambridge, UK: Cambridge University Press.</w:t>
      </w:r>
    </w:p>
    <w:p w14:paraId="710D277A" w14:textId="77777777" w:rsidR="00910EEF" w:rsidRDefault="00910EEF" w:rsidP="00910EEF">
      <w:pPr>
        <w:spacing w:line="276" w:lineRule="auto"/>
        <w:jc w:val="both"/>
        <w:rPr>
          <w:sz w:val="28"/>
          <w:szCs w:val="28"/>
        </w:rPr>
      </w:pPr>
      <w:r>
        <w:rPr>
          <w:sz w:val="28"/>
          <w:szCs w:val="28"/>
        </w:rPr>
        <w:t xml:space="preserve">[5] Baker, C. (2014). </w:t>
      </w:r>
      <w:r>
        <w:rPr>
          <w:i/>
          <w:iCs/>
          <w:sz w:val="28"/>
          <w:szCs w:val="28"/>
        </w:rPr>
        <w:t>A Parents’ and Teachers’ Guide to Bilingualism</w:t>
      </w:r>
      <w:r>
        <w:rPr>
          <w:sz w:val="28"/>
          <w:szCs w:val="28"/>
        </w:rPr>
        <w:t xml:space="preserve">, 4th ed. Multilingual Matters, Clevedon. </w:t>
      </w:r>
    </w:p>
    <w:p w14:paraId="20B066C9" w14:textId="77777777" w:rsidR="00910EEF" w:rsidRDefault="00910EEF" w:rsidP="00910EEF">
      <w:pPr>
        <w:spacing w:line="276" w:lineRule="auto"/>
        <w:jc w:val="both"/>
        <w:rPr>
          <w:sz w:val="28"/>
          <w:szCs w:val="28"/>
        </w:rPr>
      </w:pPr>
      <w:r>
        <w:rPr>
          <w:sz w:val="28"/>
          <w:szCs w:val="28"/>
        </w:rPr>
        <w:t xml:space="preserve">[6] Baker, C., and Wayne E. Wright. (2017), </w:t>
      </w:r>
      <w:r>
        <w:rPr>
          <w:i/>
          <w:iCs/>
          <w:sz w:val="28"/>
          <w:szCs w:val="28"/>
        </w:rPr>
        <w:t>Foundations of Bilingual Education and Bilingualism</w:t>
      </w:r>
      <w:r>
        <w:rPr>
          <w:sz w:val="28"/>
          <w:szCs w:val="28"/>
        </w:rPr>
        <w:t>. 6th ed. 2017. Bristol; Buffalo: Multilingual Matters.</w:t>
      </w:r>
    </w:p>
    <w:p w14:paraId="2A64036A" w14:textId="77777777" w:rsidR="00910EEF" w:rsidRDefault="00910EEF" w:rsidP="00910EEF">
      <w:pPr>
        <w:spacing w:line="276" w:lineRule="auto"/>
        <w:jc w:val="both"/>
        <w:rPr>
          <w:sz w:val="28"/>
          <w:szCs w:val="28"/>
        </w:rPr>
      </w:pPr>
      <w:r>
        <w:rPr>
          <w:sz w:val="28"/>
          <w:szCs w:val="28"/>
        </w:rPr>
        <w:t xml:space="preserve">[7] Baker, Colin. (2007). </w:t>
      </w:r>
      <w:r>
        <w:rPr>
          <w:i/>
          <w:iCs/>
          <w:sz w:val="28"/>
          <w:szCs w:val="28"/>
        </w:rPr>
        <w:t>A Parents' and Teachers' Guide to Bilingualism</w:t>
      </w:r>
      <w:r>
        <w:rPr>
          <w:sz w:val="28"/>
          <w:szCs w:val="28"/>
        </w:rPr>
        <w:t>. 3rd ed. Clevedon; Buffalo: Multilingual Matters, p.57.</w:t>
      </w:r>
    </w:p>
    <w:p w14:paraId="59E3BD8B" w14:textId="77777777" w:rsidR="00910EEF" w:rsidRDefault="00910EEF" w:rsidP="00910EEF">
      <w:pPr>
        <w:spacing w:line="276" w:lineRule="auto"/>
        <w:jc w:val="both"/>
        <w:rPr>
          <w:sz w:val="28"/>
          <w:szCs w:val="28"/>
        </w:rPr>
      </w:pPr>
      <w:r>
        <w:rPr>
          <w:sz w:val="28"/>
          <w:szCs w:val="28"/>
        </w:rPr>
        <w:t xml:space="preserve">[8] García, 0. (2009a). </w:t>
      </w:r>
      <w:r>
        <w:rPr>
          <w:i/>
          <w:iCs/>
          <w:sz w:val="28"/>
          <w:szCs w:val="28"/>
        </w:rPr>
        <w:t>Bilingual education in the 21</w:t>
      </w:r>
      <w:r>
        <w:rPr>
          <w:i/>
          <w:iCs/>
          <w:sz w:val="28"/>
          <w:szCs w:val="28"/>
          <w:vertAlign w:val="superscript"/>
        </w:rPr>
        <w:t>st</w:t>
      </w:r>
      <w:r>
        <w:rPr>
          <w:i/>
          <w:iCs/>
          <w:sz w:val="28"/>
          <w:szCs w:val="28"/>
        </w:rPr>
        <w:t xml:space="preserve"> century: a global perspective</w:t>
      </w:r>
      <w:r>
        <w:rPr>
          <w:sz w:val="28"/>
          <w:szCs w:val="28"/>
        </w:rPr>
        <w:t>. Malden, MA: Wiley-Blackwell.</w:t>
      </w:r>
    </w:p>
    <w:p w14:paraId="10EB54A4" w14:textId="77777777" w:rsidR="00910EEF" w:rsidRDefault="00910EEF" w:rsidP="00910EEF">
      <w:pPr>
        <w:spacing w:line="276" w:lineRule="auto"/>
        <w:jc w:val="both"/>
        <w:rPr>
          <w:sz w:val="28"/>
          <w:szCs w:val="28"/>
        </w:rPr>
      </w:pPr>
      <w:r>
        <w:rPr>
          <w:sz w:val="28"/>
          <w:szCs w:val="28"/>
        </w:rPr>
        <w:t>[9] García, 0. (2009b). Education, multilingualism and translanguaging in the 21</w:t>
      </w:r>
      <w:r>
        <w:rPr>
          <w:sz w:val="28"/>
          <w:szCs w:val="28"/>
          <w:vertAlign w:val="superscript"/>
        </w:rPr>
        <w:t>st</w:t>
      </w:r>
      <w:r>
        <w:rPr>
          <w:sz w:val="28"/>
          <w:szCs w:val="28"/>
        </w:rPr>
        <w:t xml:space="preserve"> century. In A. K. Mohanty. M. Panda, R. Phillipson and T. Skutnabb-Kangas (eds) </w:t>
      </w:r>
      <w:r>
        <w:rPr>
          <w:i/>
          <w:iCs/>
          <w:sz w:val="28"/>
          <w:szCs w:val="28"/>
        </w:rPr>
        <w:t>Multilingual education for social Justice: Globalising the local</w:t>
      </w:r>
      <w:r>
        <w:rPr>
          <w:sz w:val="28"/>
          <w:szCs w:val="28"/>
        </w:rPr>
        <w:t>. New Delhi, IN: Orient BlackSwan.</w:t>
      </w:r>
    </w:p>
    <w:p w14:paraId="2F1AD492" w14:textId="77777777" w:rsidR="00910EEF" w:rsidRDefault="00910EEF" w:rsidP="00910EEF">
      <w:pPr>
        <w:spacing w:line="276" w:lineRule="auto"/>
        <w:jc w:val="both"/>
        <w:rPr>
          <w:sz w:val="28"/>
          <w:szCs w:val="28"/>
        </w:rPr>
      </w:pPr>
      <w:r>
        <w:rPr>
          <w:sz w:val="28"/>
          <w:szCs w:val="28"/>
        </w:rPr>
        <w:t>[10] García, 0. And Li Wei (2014). Translanguaging, bilingualism and education. New York, NY: Palgrave Macmillion.</w:t>
      </w:r>
    </w:p>
    <w:p w14:paraId="3359B956" w14:textId="77777777" w:rsidR="00910EEF" w:rsidRDefault="00910EEF" w:rsidP="00910EEF">
      <w:pPr>
        <w:spacing w:line="276" w:lineRule="auto"/>
        <w:jc w:val="both"/>
        <w:rPr>
          <w:sz w:val="28"/>
          <w:szCs w:val="28"/>
        </w:rPr>
      </w:pPr>
      <w:r>
        <w:rPr>
          <w:sz w:val="28"/>
          <w:szCs w:val="28"/>
        </w:rPr>
        <w:t>[11] Grosjean, F. (2016). What is translanguaging? An interview with Ofelia García. Restrieved from https://www. psychologytoday.com/blog/life-bilingual/201603/what-is-translanguing</w:t>
      </w:r>
    </w:p>
    <w:p w14:paraId="1427D8FC" w14:textId="77777777" w:rsidR="00910EEF" w:rsidRDefault="00910EEF" w:rsidP="00910EEF">
      <w:pPr>
        <w:spacing w:line="276" w:lineRule="auto"/>
        <w:jc w:val="both"/>
        <w:rPr>
          <w:sz w:val="28"/>
          <w:szCs w:val="28"/>
        </w:rPr>
      </w:pPr>
      <w:r>
        <w:rPr>
          <w:sz w:val="28"/>
          <w:szCs w:val="28"/>
        </w:rPr>
        <w:lastRenderedPageBreak/>
        <w:t xml:space="preserve">[12] Baker, C., and Wayne E. Wright. (2017), </w:t>
      </w:r>
      <w:r>
        <w:rPr>
          <w:i/>
          <w:iCs/>
          <w:sz w:val="28"/>
          <w:szCs w:val="28"/>
        </w:rPr>
        <w:t>Foundations of Bilingual Education and Bilingualism</w:t>
      </w:r>
      <w:r>
        <w:rPr>
          <w:sz w:val="28"/>
          <w:szCs w:val="28"/>
        </w:rPr>
        <w:t>. 6th ed. 2017. Bristol; Buffalo: Multilingual Matters. p. 101-103.</w:t>
      </w:r>
    </w:p>
    <w:p w14:paraId="57BBECA0" w14:textId="77777777" w:rsidR="00910EEF" w:rsidRDefault="00910EEF" w:rsidP="00910EEF">
      <w:pPr>
        <w:spacing w:line="276" w:lineRule="auto"/>
        <w:jc w:val="both"/>
        <w:rPr>
          <w:sz w:val="28"/>
          <w:szCs w:val="28"/>
        </w:rPr>
      </w:pPr>
      <w:r>
        <w:rPr>
          <w:sz w:val="28"/>
          <w:szCs w:val="28"/>
        </w:rPr>
        <w:t xml:space="preserve">[13] Baker, C., and Wayne E. Wright. (2017), </w:t>
      </w:r>
      <w:r>
        <w:rPr>
          <w:i/>
          <w:iCs/>
          <w:sz w:val="28"/>
          <w:szCs w:val="28"/>
        </w:rPr>
        <w:t>Foundations of Bilingual Education and Bilingualism</w:t>
      </w:r>
      <w:r>
        <w:rPr>
          <w:sz w:val="28"/>
          <w:szCs w:val="28"/>
        </w:rPr>
        <w:t>. 6th ed. 2017. Bristol; Buffalo: Multilingual Matters. p. 101.</w:t>
      </w:r>
    </w:p>
    <w:p w14:paraId="5F718EFD" w14:textId="0C5C5F94" w:rsidR="00910EEF" w:rsidRDefault="00910EEF" w:rsidP="00910EEF">
      <w:pPr>
        <w:spacing w:line="276" w:lineRule="auto"/>
        <w:jc w:val="both"/>
        <w:rPr>
          <w:sz w:val="28"/>
          <w:szCs w:val="28"/>
        </w:rPr>
      </w:pPr>
      <w:r>
        <w:rPr>
          <w:sz w:val="28"/>
          <w:szCs w:val="28"/>
        </w:rPr>
        <w:t xml:space="preserve">[14] Cook, Vivian. (2008). </w:t>
      </w:r>
      <w:r>
        <w:rPr>
          <w:i/>
          <w:iCs/>
          <w:sz w:val="28"/>
          <w:szCs w:val="28"/>
        </w:rPr>
        <w:t>Second Language Learning and Language Teaching</w:t>
      </w:r>
      <w:r>
        <w:rPr>
          <w:sz w:val="28"/>
          <w:szCs w:val="28"/>
        </w:rPr>
        <w:t>. 4th ed. London: Hodder Education. p. 176.</w:t>
      </w:r>
    </w:p>
    <w:p w14:paraId="6B69F4D9" w14:textId="77777777" w:rsidR="003A3449" w:rsidRDefault="003A3449" w:rsidP="003A3449">
      <w:pPr>
        <w:spacing w:line="276" w:lineRule="auto"/>
        <w:jc w:val="both"/>
        <w:rPr>
          <w:sz w:val="28"/>
          <w:szCs w:val="28"/>
        </w:rPr>
      </w:pPr>
      <w:r>
        <w:rPr>
          <w:sz w:val="28"/>
          <w:szCs w:val="28"/>
        </w:rPr>
        <w:t xml:space="preserve">[15] </w:t>
      </w:r>
      <w:r w:rsidRPr="00A228BD">
        <w:rPr>
          <w:sz w:val="28"/>
          <w:szCs w:val="28"/>
        </w:rPr>
        <w:t xml:space="preserve">Krashen, Stephen (1977). </w:t>
      </w:r>
      <w:r>
        <w:rPr>
          <w:sz w:val="28"/>
          <w:szCs w:val="28"/>
        </w:rPr>
        <w:t>“</w:t>
      </w:r>
      <w:r w:rsidRPr="00A228BD">
        <w:rPr>
          <w:sz w:val="28"/>
          <w:szCs w:val="28"/>
        </w:rPr>
        <w:t>Some issues relating to the monitor model</w:t>
      </w:r>
      <w:r>
        <w:rPr>
          <w:sz w:val="28"/>
          <w:szCs w:val="28"/>
        </w:rPr>
        <w:t>”</w:t>
      </w:r>
      <w:r w:rsidRPr="00A228BD">
        <w:rPr>
          <w:sz w:val="28"/>
          <w:szCs w:val="28"/>
        </w:rPr>
        <w:t xml:space="preserve">. In Brown, H; Yorio, Carlos; Crymes, Ruth (eds.). </w:t>
      </w:r>
      <w:r w:rsidRPr="00A228BD">
        <w:rPr>
          <w:i/>
          <w:iCs/>
          <w:sz w:val="28"/>
          <w:szCs w:val="28"/>
        </w:rPr>
        <w:t>Teaching and learning English as a Second Language: Trends in Research and Practice: On TESOL</w:t>
      </w:r>
      <w:r w:rsidRPr="00A228BD">
        <w:rPr>
          <w:sz w:val="28"/>
          <w:szCs w:val="28"/>
        </w:rPr>
        <w:t xml:space="preserve"> </w:t>
      </w:r>
      <w:r w:rsidRPr="00A228BD">
        <w:rPr>
          <w:i/>
          <w:iCs/>
          <w:sz w:val="28"/>
          <w:szCs w:val="28"/>
        </w:rPr>
        <w:t>'77: Selected Papers from the Eleventh Annual Convention of Teachers of English to Speakers of Other Languages</w:t>
      </w:r>
      <w:r w:rsidRPr="00A228BD">
        <w:rPr>
          <w:sz w:val="28"/>
          <w:szCs w:val="28"/>
        </w:rPr>
        <w:t xml:space="preserve">, Miami, Florida, April 26 – May 1, 1977. Washington, DC: Teachers of English to Speakers of Other Languages. p. 144–158. </w:t>
      </w:r>
    </w:p>
    <w:p w14:paraId="0FAE3DF3" w14:textId="77777777" w:rsidR="000C7FBD" w:rsidRDefault="000C7FBD" w:rsidP="000C7FBD">
      <w:pPr>
        <w:spacing w:line="276" w:lineRule="auto"/>
        <w:jc w:val="both"/>
        <w:rPr>
          <w:sz w:val="28"/>
          <w:szCs w:val="28"/>
        </w:rPr>
      </w:pPr>
      <w:r>
        <w:rPr>
          <w:sz w:val="28"/>
          <w:szCs w:val="28"/>
        </w:rPr>
        <w:t xml:space="preserve">[16] Cook, V. (2001). Using the first language in the classroom. </w:t>
      </w:r>
      <w:r w:rsidRPr="00746429">
        <w:rPr>
          <w:i/>
          <w:iCs/>
          <w:sz w:val="28"/>
          <w:szCs w:val="28"/>
        </w:rPr>
        <w:t>Canadian Modern Language Review/La Revue canadienne des langues vivantes</w:t>
      </w:r>
      <w:r>
        <w:rPr>
          <w:sz w:val="28"/>
          <w:szCs w:val="28"/>
        </w:rPr>
        <w:t xml:space="preserve">, 57(3), p.402-403. </w:t>
      </w:r>
    </w:p>
    <w:p w14:paraId="2A8B4DCC" w14:textId="77777777" w:rsidR="000C7FBD" w:rsidRDefault="000C7FBD" w:rsidP="000C7FBD">
      <w:pPr>
        <w:spacing w:line="276" w:lineRule="auto"/>
        <w:jc w:val="both"/>
        <w:rPr>
          <w:sz w:val="28"/>
          <w:szCs w:val="28"/>
        </w:rPr>
      </w:pPr>
      <w:r>
        <w:rPr>
          <w:sz w:val="28"/>
          <w:szCs w:val="28"/>
        </w:rPr>
        <w:t>[17] Wright, W.E. (2015). Foundations for teaching English language learners: research, theory, policy and practice (2</w:t>
      </w:r>
      <w:r w:rsidRPr="00746429">
        <w:rPr>
          <w:sz w:val="28"/>
          <w:szCs w:val="28"/>
          <w:vertAlign w:val="superscript"/>
        </w:rPr>
        <w:t>nd</w:t>
      </w:r>
      <w:r>
        <w:rPr>
          <w:sz w:val="28"/>
          <w:szCs w:val="28"/>
        </w:rPr>
        <w:t xml:space="preserve"> ed.) Philadelphia, </w:t>
      </w:r>
      <w:r>
        <w:rPr>
          <w:rFonts w:hint="eastAsia"/>
          <w:sz w:val="28"/>
          <w:szCs w:val="28"/>
        </w:rPr>
        <w:t>PA</w:t>
      </w:r>
      <w:r>
        <w:rPr>
          <w:sz w:val="28"/>
          <w:szCs w:val="28"/>
        </w:rPr>
        <w:t>: Caslon.</w:t>
      </w:r>
    </w:p>
    <w:p w14:paraId="3D345FA1" w14:textId="77777777" w:rsidR="000C7FBD" w:rsidRDefault="000C7FBD" w:rsidP="000C7FBD">
      <w:pPr>
        <w:spacing w:line="276" w:lineRule="auto"/>
        <w:jc w:val="both"/>
        <w:rPr>
          <w:sz w:val="28"/>
          <w:szCs w:val="28"/>
        </w:rPr>
      </w:pPr>
      <w:r>
        <w:rPr>
          <w:sz w:val="28"/>
          <w:szCs w:val="28"/>
        </w:rPr>
        <w:t>[18]</w:t>
      </w:r>
      <w:r w:rsidRPr="0093366F">
        <w:t xml:space="preserve"> </w:t>
      </w:r>
      <w:r w:rsidRPr="003401F1">
        <w:rPr>
          <w:sz w:val="28"/>
          <w:szCs w:val="28"/>
        </w:rPr>
        <w:t>Baker, C</w:t>
      </w:r>
      <w:r>
        <w:rPr>
          <w:sz w:val="28"/>
          <w:szCs w:val="28"/>
        </w:rPr>
        <w:t>.</w:t>
      </w:r>
      <w:r w:rsidRPr="003401F1">
        <w:rPr>
          <w:sz w:val="28"/>
          <w:szCs w:val="28"/>
        </w:rPr>
        <w:t>, and Wayne E. Wright. (20</w:t>
      </w:r>
      <w:r>
        <w:rPr>
          <w:sz w:val="28"/>
          <w:szCs w:val="28"/>
        </w:rPr>
        <w:t>17</w:t>
      </w:r>
      <w:r w:rsidRPr="003401F1">
        <w:rPr>
          <w:sz w:val="28"/>
          <w:szCs w:val="28"/>
        </w:rPr>
        <w:t>)</w:t>
      </w:r>
      <w:r>
        <w:rPr>
          <w:sz w:val="28"/>
          <w:szCs w:val="28"/>
        </w:rPr>
        <w:t xml:space="preserve">, </w:t>
      </w:r>
      <w:r w:rsidRPr="003401F1">
        <w:rPr>
          <w:i/>
          <w:iCs/>
          <w:sz w:val="28"/>
          <w:szCs w:val="28"/>
        </w:rPr>
        <w:t>Foundations of Bilingual Education and Bilingualism</w:t>
      </w:r>
      <w:r w:rsidRPr="003401F1">
        <w:rPr>
          <w:sz w:val="28"/>
          <w:szCs w:val="28"/>
        </w:rPr>
        <w:t>. 6th ed. 2017. Bristol; Buffalo: Multilingual Matters.</w:t>
      </w:r>
      <w:r>
        <w:rPr>
          <w:sz w:val="28"/>
          <w:szCs w:val="28"/>
        </w:rPr>
        <w:t xml:space="preserve"> p. 283.</w:t>
      </w:r>
    </w:p>
    <w:p w14:paraId="4ECB618B" w14:textId="10366345" w:rsidR="003A3449" w:rsidRDefault="00292527" w:rsidP="00910EEF">
      <w:pPr>
        <w:spacing w:line="276" w:lineRule="auto"/>
        <w:jc w:val="both"/>
        <w:rPr>
          <w:sz w:val="28"/>
          <w:szCs w:val="28"/>
        </w:rPr>
      </w:pPr>
      <w:r>
        <w:rPr>
          <w:sz w:val="28"/>
          <w:szCs w:val="28"/>
        </w:rPr>
        <w:t xml:space="preserve">[19] Tuominen, A. (1999). Who decides the home language? A look at multilingual families. </w:t>
      </w:r>
      <w:r>
        <w:rPr>
          <w:rFonts w:hint="eastAsia"/>
          <w:sz w:val="28"/>
          <w:szCs w:val="28"/>
        </w:rPr>
        <w:t>I</w:t>
      </w:r>
      <w:r>
        <w:rPr>
          <w:sz w:val="28"/>
          <w:szCs w:val="28"/>
        </w:rPr>
        <w:t>nternational Journal of the Sociology of Language 140, p. 59-76</w:t>
      </w:r>
      <w:r w:rsidR="00FB502A">
        <w:rPr>
          <w:sz w:val="28"/>
          <w:szCs w:val="28"/>
        </w:rPr>
        <w:t>.</w:t>
      </w:r>
    </w:p>
    <w:p w14:paraId="044436B7" w14:textId="03D3399D" w:rsidR="00500900" w:rsidRPr="00500900" w:rsidRDefault="00500900" w:rsidP="00910EEF">
      <w:pPr>
        <w:spacing w:line="276" w:lineRule="auto"/>
        <w:jc w:val="both"/>
        <w:rPr>
          <w:sz w:val="28"/>
          <w:szCs w:val="28"/>
        </w:rPr>
      </w:pPr>
    </w:p>
    <w:sectPr w:rsidR="00500900" w:rsidRPr="00500900">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B6ABAA" w14:textId="77777777" w:rsidR="00CD2C0E" w:rsidRDefault="00CD2C0E" w:rsidP="002E449E">
      <w:pPr>
        <w:spacing w:after="0" w:line="240" w:lineRule="auto"/>
      </w:pPr>
      <w:r>
        <w:separator/>
      </w:r>
    </w:p>
  </w:endnote>
  <w:endnote w:type="continuationSeparator" w:id="0">
    <w:p w14:paraId="09742239" w14:textId="77777777" w:rsidR="00CD2C0E" w:rsidRDefault="00CD2C0E" w:rsidP="002E4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A1BA9" w14:textId="77777777" w:rsidR="00CD2C0E" w:rsidRDefault="00CD2C0E" w:rsidP="002E449E">
      <w:pPr>
        <w:spacing w:after="0" w:line="240" w:lineRule="auto"/>
      </w:pPr>
      <w:r>
        <w:separator/>
      </w:r>
    </w:p>
  </w:footnote>
  <w:footnote w:type="continuationSeparator" w:id="0">
    <w:p w14:paraId="4EE1DB02" w14:textId="77777777" w:rsidR="00CD2C0E" w:rsidRDefault="00CD2C0E" w:rsidP="002E44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01E18"/>
    <w:multiLevelType w:val="hybridMultilevel"/>
    <w:tmpl w:val="5BD6AF62"/>
    <w:lvl w:ilvl="0" w:tplc="DD5EECF6">
      <w:start w:val="1"/>
      <w:numFmt w:val="bullet"/>
      <w:lvlText w:val=""/>
      <w:lvlJc w:val="left"/>
      <w:pPr>
        <w:tabs>
          <w:tab w:val="num" w:pos="720"/>
        </w:tabs>
        <w:ind w:left="720" w:hanging="360"/>
      </w:pPr>
      <w:rPr>
        <w:rFonts w:ascii="Wingdings 2" w:hAnsi="Wingdings 2" w:hint="default"/>
      </w:rPr>
    </w:lvl>
    <w:lvl w:ilvl="1" w:tplc="345AD790" w:tentative="1">
      <w:start w:val="1"/>
      <w:numFmt w:val="bullet"/>
      <w:lvlText w:val=""/>
      <w:lvlJc w:val="left"/>
      <w:pPr>
        <w:tabs>
          <w:tab w:val="num" w:pos="1440"/>
        </w:tabs>
        <w:ind w:left="1440" w:hanging="360"/>
      </w:pPr>
      <w:rPr>
        <w:rFonts w:ascii="Wingdings 2" w:hAnsi="Wingdings 2" w:hint="default"/>
      </w:rPr>
    </w:lvl>
    <w:lvl w:ilvl="2" w:tplc="3C0021DA" w:tentative="1">
      <w:start w:val="1"/>
      <w:numFmt w:val="bullet"/>
      <w:lvlText w:val=""/>
      <w:lvlJc w:val="left"/>
      <w:pPr>
        <w:tabs>
          <w:tab w:val="num" w:pos="2160"/>
        </w:tabs>
        <w:ind w:left="2160" w:hanging="360"/>
      </w:pPr>
      <w:rPr>
        <w:rFonts w:ascii="Wingdings 2" w:hAnsi="Wingdings 2" w:hint="default"/>
      </w:rPr>
    </w:lvl>
    <w:lvl w:ilvl="3" w:tplc="09D69B4C" w:tentative="1">
      <w:start w:val="1"/>
      <w:numFmt w:val="bullet"/>
      <w:lvlText w:val=""/>
      <w:lvlJc w:val="left"/>
      <w:pPr>
        <w:tabs>
          <w:tab w:val="num" w:pos="2880"/>
        </w:tabs>
        <w:ind w:left="2880" w:hanging="360"/>
      </w:pPr>
      <w:rPr>
        <w:rFonts w:ascii="Wingdings 2" w:hAnsi="Wingdings 2" w:hint="default"/>
      </w:rPr>
    </w:lvl>
    <w:lvl w:ilvl="4" w:tplc="30E2B5E8" w:tentative="1">
      <w:start w:val="1"/>
      <w:numFmt w:val="bullet"/>
      <w:lvlText w:val=""/>
      <w:lvlJc w:val="left"/>
      <w:pPr>
        <w:tabs>
          <w:tab w:val="num" w:pos="3600"/>
        </w:tabs>
        <w:ind w:left="3600" w:hanging="360"/>
      </w:pPr>
      <w:rPr>
        <w:rFonts w:ascii="Wingdings 2" w:hAnsi="Wingdings 2" w:hint="default"/>
      </w:rPr>
    </w:lvl>
    <w:lvl w:ilvl="5" w:tplc="11B0E0E4" w:tentative="1">
      <w:start w:val="1"/>
      <w:numFmt w:val="bullet"/>
      <w:lvlText w:val=""/>
      <w:lvlJc w:val="left"/>
      <w:pPr>
        <w:tabs>
          <w:tab w:val="num" w:pos="4320"/>
        </w:tabs>
        <w:ind w:left="4320" w:hanging="360"/>
      </w:pPr>
      <w:rPr>
        <w:rFonts w:ascii="Wingdings 2" w:hAnsi="Wingdings 2" w:hint="default"/>
      </w:rPr>
    </w:lvl>
    <w:lvl w:ilvl="6" w:tplc="0D5827F4" w:tentative="1">
      <w:start w:val="1"/>
      <w:numFmt w:val="bullet"/>
      <w:lvlText w:val=""/>
      <w:lvlJc w:val="left"/>
      <w:pPr>
        <w:tabs>
          <w:tab w:val="num" w:pos="5040"/>
        </w:tabs>
        <w:ind w:left="5040" w:hanging="360"/>
      </w:pPr>
      <w:rPr>
        <w:rFonts w:ascii="Wingdings 2" w:hAnsi="Wingdings 2" w:hint="default"/>
      </w:rPr>
    </w:lvl>
    <w:lvl w:ilvl="7" w:tplc="0AE4303A" w:tentative="1">
      <w:start w:val="1"/>
      <w:numFmt w:val="bullet"/>
      <w:lvlText w:val=""/>
      <w:lvlJc w:val="left"/>
      <w:pPr>
        <w:tabs>
          <w:tab w:val="num" w:pos="5760"/>
        </w:tabs>
        <w:ind w:left="5760" w:hanging="360"/>
      </w:pPr>
      <w:rPr>
        <w:rFonts w:ascii="Wingdings 2" w:hAnsi="Wingdings 2" w:hint="default"/>
      </w:rPr>
    </w:lvl>
    <w:lvl w:ilvl="8" w:tplc="6994B90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03521A4"/>
    <w:multiLevelType w:val="hybridMultilevel"/>
    <w:tmpl w:val="B7B66AA8"/>
    <w:lvl w:ilvl="0" w:tplc="3BA8E420">
      <w:start w:val="1"/>
      <w:numFmt w:val="bullet"/>
      <w:lvlText w:val=""/>
      <w:lvlJc w:val="left"/>
      <w:pPr>
        <w:tabs>
          <w:tab w:val="num" w:pos="720"/>
        </w:tabs>
        <w:ind w:left="720" w:hanging="360"/>
      </w:pPr>
      <w:rPr>
        <w:rFonts w:ascii="Wingdings 2" w:hAnsi="Wingdings 2" w:hint="default"/>
      </w:rPr>
    </w:lvl>
    <w:lvl w:ilvl="1" w:tplc="60924F26" w:tentative="1">
      <w:start w:val="1"/>
      <w:numFmt w:val="bullet"/>
      <w:lvlText w:val=""/>
      <w:lvlJc w:val="left"/>
      <w:pPr>
        <w:tabs>
          <w:tab w:val="num" w:pos="1440"/>
        </w:tabs>
        <w:ind w:left="1440" w:hanging="360"/>
      </w:pPr>
      <w:rPr>
        <w:rFonts w:ascii="Wingdings 2" w:hAnsi="Wingdings 2" w:hint="default"/>
      </w:rPr>
    </w:lvl>
    <w:lvl w:ilvl="2" w:tplc="E7322A12" w:tentative="1">
      <w:start w:val="1"/>
      <w:numFmt w:val="bullet"/>
      <w:lvlText w:val=""/>
      <w:lvlJc w:val="left"/>
      <w:pPr>
        <w:tabs>
          <w:tab w:val="num" w:pos="2160"/>
        </w:tabs>
        <w:ind w:left="2160" w:hanging="360"/>
      </w:pPr>
      <w:rPr>
        <w:rFonts w:ascii="Wingdings 2" w:hAnsi="Wingdings 2" w:hint="default"/>
      </w:rPr>
    </w:lvl>
    <w:lvl w:ilvl="3" w:tplc="78F84BFE" w:tentative="1">
      <w:start w:val="1"/>
      <w:numFmt w:val="bullet"/>
      <w:lvlText w:val=""/>
      <w:lvlJc w:val="left"/>
      <w:pPr>
        <w:tabs>
          <w:tab w:val="num" w:pos="2880"/>
        </w:tabs>
        <w:ind w:left="2880" w:hanging="360"/>
      </w:pPr>
      <w:rPr>
        <w:rFonts w:ascii="Wingdings 2" w:hAnsi="Wingdings 2" w:hint="default"/>
      </w:rPr>
    </w:lvl>
    <w:lvl w:ilvl="4" w:tplc="A3F69906" w:tentative="1">
      <w:start w:val="1"/>
      <w:numFmt w:val="bullet"/>
      <w:lvlText w:val=""/>
      <w:lvlJc w:val="left"/>
      <w:pPr>
        <w:tabs>
          <w:tab w:val="num" w:pos="3600"/>
        </w:tabs>
        <w:ind w:left="3600" w:hanging="360"/>
      </w:pPr>
      <w:rPr>
        <w:rFonts w:ascii="Wingdings 2" w:hAnsi="Wingdings 2" w:hint="default"/>
      </w:rPr>
    </w:lvl>
    <w:lvl w:ilvl="5" w:tplc="F07EA29E" w:tentative="1">
      <w:start w:val="1"/>
      <w:numFmt w:val="bullet"/>
      <w:lvlText w:val=""/>
      <w:lvlJc w:val="left"/>
      <w:pPr>
        <w:tabs>
          <w:tab w:val="num" w:pos="4320"/>
        </w:tabs>
        <w:ind w:left="4320" w:hanging="360"/>
      </w:pPr>
      <w:rPr>
        <w:rFonts w:ascii="Wingdings 2" w:hAnsi="Wingdings 2" w:hint="default"/>
      </w:rPr>
    </w:lvl>
    <w:lvl w:ilvl="6" w:tplc="33E68C10" w:tentative="1">
      <w:start w:val="1"/>
      <w:numFmt w:val="bullet"/>
      <w:lvlText w:val=""/>
      <w:lvlJc w:val="left"/>
      <w:pPr>
        <w:tabs>
          <w:tab w:val="num" w:pos="5040"/>
        </w:tabs>
        <w:ind w:left="5040" w:hanging="360"/>
      </w:pPr>
      <w:rPr>
        <w:rFonts w:ascii="Wingdings 2" w:hAnsi="Wingdings 2" w:hint="default"/>
      </w:rPr>
    </w:lvl>
    <w:lvl w:ilvl="7" w:tplc="ACA834BA" w:tentative="1">
      <w:start w:val="1"/>
      <w:numFmt w:val="bullet"/>
      <w:lvlText w:val=""/>
      <w:lvlJc w:val="left"/>
      <w:pPr>
        <w:tabs>
          <w:tab w:val="num" w:pos="5760"/>
        </w:tabs>
        <w:ind w:left="5760" w:hanging="360"/>
      </w:pPr>
      <w:rPr>
        <w:rFonts w:ascii="Wingdings 2" w:hAnsi="Wingdings 2" w:hint="default"/>
      </w:rPr>
    </w:lvl>
    <w:lvl w:ilvl="8" w:tplc="32AC360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6C636391"/>
    <w:multiLevelType w:val="hybridMultilevel"/>
    <w:tmpl w:val="129AEFE8"/>
    <w:lvl w:ilvl="0" w:tplc="3EAC98D6">
      <w:start w:val="1"/>
      <w:numFmt w:val="bullet"/>
      <w:lvlText w:val=""/>
      <w:lvlJc w:val="left"/>
      <w:pPr>
        <w:tabs>
          <w:tab w:val="num" w:pos="720"/>
        </w:tabs>
        <w:ind w:left="720" w:hanging="360"/>
      </w:pPr>
      <w:rPr>
        <w:rFonts w:ascii="Wingdings 2" w:hAnsi="Wingdings 2" w:hint="default"/>
      </w:rPr>
    </w:lvl>
    <w:lvl w:ilvl="1" w:tplc="B5E2493C" w:tentative="1">
      <w:start w:val="1"/>
      <w:numFmt w:val="bullet"/>
      <w:lvlText w:val=""/>
      <w:lvlJc w:val="left"/>
      <w:pPr>
        <w:tabs>
          <w:tab w:val="num" w:pos="1440"/>
        </w:tabs>
        <w:ind w:left="1440" w:hanging="360"/>
      </w:pPr>
      <w:rPr>
        <w:rFonts w:ascii="Wingdings 2" w:hAnsi="Wingdings 2" w:hint="default"/>
      </w:rPr>
    </w:lvl>
    <w:lvl w:ilvl="2" w:tplc="EC24C888" w:tentative="1">
      <w:start w:val="1"/>
      <w:numFmt w:val="bullet"/>
      <w:lvlText w:val=""/>
      <w:lvlJc w:val="left"/>
      <w:pPr>
        <w:tabs>
          <w:tab w:val="num" w:pos="2160"/>
        </w:tabs>
        <w:ind w:left="2160" w:hanging="360"/>
      </w:pPr>
      <w:rPr>
        <w:rFonts w:ascii="Wingdings 2" w:hAnsi="Wingdings 2" w:hint="default"/>
      </w:rPr>
    </w:lvl>
    <w:lvl w:ilvl="3" w:tplc="A9BAC7F8" w:tentative="1">
      <w:start w:val="1"/>
      <w:numFmt w:val="bullet"/>
      <w:lvlText w:val=""/>
      <w:lvlJc w:val="left"/>
      <w:pPr>
        <w:tabs>
          <w:tab w:val="num" w:pos="2880"/>
        </w:tabs>
        <w:ind w:left="2880" w:hanging="360"/>
      </w:pPr>
      <w:rPr>
        <w:rFonts w:ascii="Wingdings 2" w:hAnsi="Wingdings 2" w:hint="default"/>
      </w:rPr>
    </w:lvl>
    <w:lvl w:ilvl="4" w:tplc="F74483EA" w:tentative="1">
      <w:start w:val="1"/>
      <w:numFmt w:val="bullet"/>
      <w:lvlText w:val=""/>
      <w:lvlJc w:val="left"/>
      <w:pPr>
        <w:tabs>
          <w:tab w:val="num" w:pos="3600"/>
        </w:tabs>
        <w:ind w:left="3600" w:hanging="360"/>
      </w:pPr>
      <w:rPr>
        <w:rFonts w:ascii="Wingdings 2" w:hAnsi="Wingdings 2" w:hint="default"/>
      </w:rPr>
    </w:lvl>
    <w:lvl w:ilvl="5" w:tplc="2258CBE6" w:tentative="1">
      <w:start w:val="1"/>
      <w:numFmt w:val="bullet"/>
      <w:lvlText w:val=""/>
      <w:lvlJc w:val="left"/>
      <w:pPr>
        <w:tabs>
          <w:tab w:val="num" w:pos="4320"/>
        </w:tabs>
        <w:ind w:left="4320" w:hanging="360"/>
      </w:pPr>
      <w:rPr>
        <w:rFonts w:ascii="Wingdings 2" w:hAnsi="Wingdings 2" w:hint="default"/>
      </w:rPr>
    </w:lvl>
    <w:lvl w:ilvl="6" w:tplc="E000081E" w:tentative="1">
      <w:start w:val="1"/>
      <w:numFmt w:val="bullet"/>
      <w:lvlText w:val=""/>
      <w:lvlJc w:val="left"/>
      <w:pPr>
        <w:tabs>
          <w:tab w:val="num" w:pos="5040"/>
        </w:tabs>
        <w:ind w:left="5040" w:hanging="360"/>
      </w:pPr>
      <w:rPr>
        <w:rFonts w:ascii="Wingdings 2" w:hAnsi="Wingdings 2" w:hint="default"/>
      </w:rPr>
    </w:lvl>
    <w:lvl w:ilvl="7" w:tplc="AC945000" w:tentative="1">
      <w:start w:val="1"/>
      <w:numFmt w:val="bullet"/>
      <w:lvlText w:val=""/>
      <w:lvlJc w:val="left"/>
      <w:pPr>
        <w:tabs>
          <w:tab w:val="num" w:pos="5760"/>
        </w:tabs>
        <w:ind w:left="5760" w:hanging="360"/>
      </w:pPr>
      <w:rPr>
        <w:rFonts w:ascii="Wingdings 2" w:hAnsi="Wingdings 2" w:hint="default"/>
      </w:rPr>
    </w:lvl>
    <w:lvl w:ilvl="8" w:tplc="8F6A4EF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13D6FC1"/>
    <w:multiLevelType w:val="hybridMultilevel"/>
    <w:tmpl w:val="28E09548"/>
    <w:lvl w:ilvl="0" w:tplc="65E46288">
      <w:start w:val="1"/>
      <w:numFmt w:val="bullet"/>
      <w:lvlText w:val=""/>
      <w:lvlJc w:val="left"/>
      <w:pPr>
        <w:tabs>
          <w:tab w:val="num" w:pos="720"/>
        </w:tabs>
        <w:ind w:left="720" w:hanging="360"/>
      </w:pPr>
      <w:rPr>
        <w:rFonts w:ascii="Wingdings 2" w:hAnsi="Wingdings 2" w:hint="default"/>
      </w:rPr>
    </w:lvl>
    <w:lvl w:ilvl="1" w:tplc="95AEA50E" w:tentative="1">
      <w:start w:val="1"/>
      <w:numFmt w:val="bullet"/>
      <w:lvlText w:val=""/>
      <w:lvlJc w:val="left"/>
      <w:pPr>
        <w:tabs>
          <w:tab w:val="num" w:pos="1440"/>
        </w:tabs>
        <w:ind w:left="1440" w:hanging="360"/>
      </w:pPr>
      <w:rPr>
        <w:rFonts w:ascii="Wingdings 2" w:hAnsi="Wingdings 2" w:hint="default"/>
      </w:rPr>
    </w:lvl>
    <w:lvl w:ilvl="2" w:tplc="763A0954" w:tentative="1">
      <w:start w:val="1"/>
      <w:numFmt w:val="bullet"/>
      <w:lvlText w:val=""/>
      <w:lvlJc w:val="left"/>
      <w:pPr>
        <w:tabs>
          <w:tab w:val="num" w:pos="2160"/>
        </w:tabs>
        <w:ind w:left="2160" w:hanging="360"/>
      </w:pPr>
      <w:rPr>
        <w:rFonts w:ascii="Wingdings 2" w:hAnsi="Wingdings 2" w:hint="default"/>
      </w:rPr>
    </w:lvl>
    <w:lvl w:ilvl="3" w:tplc="246A5B2A" w:tentative="1">
      <w:start w:val="1"/>
      <w:numFmt w:val="bullet"/>
      <w:lvlText w:val=""/>
      <w:lvlJc w:val="left"/>
      <w:pPr>
        <w:tabs>
          <w:tab w:val="num" w:pos="2880"/>
        </w:tabs>
        <w:ind w:left="2880" w:hanging="360"/>
      </w:pPr>
      <w:rPr>
        <w:rFonts w:ascii="Wingdings 2" w:hAnsi="Wingdings 2" w:hint="default"/>
      </w:rPr>
    </w:lvl>
    <w:lvl w:ilvl="4" w:tplc="B28E9220" w:tentative="1">
      <w:start w:val="1"/>
      <w:numFmt w:val="bullet"/>
      <w:lvlText w:val=""/>
      <w:lvlJc w:val="left"/>
      <w:pPr>
        <w:tabs>
          <w:tab w:val="num" w:pos="3600"/>
        </w:tabs>
        <w:ind w:left="3600" w:hanging="360"/>
      </w:pPr>
      <w:rPr>
        <w:rFonts w:ascii="Wingdings 2" w:hAnsi="Wingdings 2" w:hint="default"/>
      </w:rPr>
    </w:lvl>
    <w:lvl w:ilvl="5" w:tplc="51B02F72" w:tentative="1">
      <w:start w:val="1"/>
      <w:numFmt w:val="bullet"/>
      <w:lvlText w:val=""/>
      <w:lvlJc w:val="left"/>
      <w:pPr>
        <w:tabs>
          <w:tab w:val="num" w:pos="4320"/>
        </w:tabs>
        <w:ind w:left="4320" w:hanging="360"/>
      </w:pPr>
      <w:rPr>
        <w:rFonts w:ascii="Wingdings 2" w:hAnsi="Wingdings 2" w:hint="default"/>
      </w:rPr>
    </w:lvl>
    <w:lvl w:ilvl="6" w:tplc="811A2102" w:tentative="1">
      <w:start w:val="1"/>
      <w:numFmt w:val="bullet"/>
      <w:lvlText w:val=""/>
      <w:lvlJc w:val="left"/>
      <w:pPr>
        <w:tabs>
          <w:tab w:val="num" w:pos="5040"/>
        </w:tabs>
        <w:ind w:left="5040" w:hanging="360"/>
      </w:pPr>
      <w:rPr>
        <w:rFonts w:ascii="Wingdings 2" w:hAnsi="Wingdings 2" w:hint="default"/>
      </w:rPr>
    </w:lvl>
    <w:lvl w:ilvl="7" w:tplc="AD926F08" w:tentative="1">
      <w:start w:val="1"/>
      <w:numFmt w:val="bullet"/>
      <w:lvlText w:val=""/>
      <w:lvlJc w:val="left"/>
      <w:pPr>
        <w:tabs>
          <w:tab w:val="num" w:pos="5760"/>
        </w:tabs>
        <w:ind w:left="5760" w:hanging="360"/>
      </w:pPr>
      <w:rPr>
        <w:rFonts w:ascii="Wingdings 2" w:hAnsi="Wingdings 2" w:hint="default"/>
      </w:rPr>
    </w:lvl>
    <w:lvl w:ilvl="8" w:tplc="F03A8FC8"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45"/>
    <w:rsid w:val="00013067"/>
    <w:rsid w:val="0001375E"/>
    <w:rsid w:val="00014DE4"/>
    <w:rsid w:val="0002739F"/>
    <w:rsid w:val="00027DC2"/>
    <w:rsid w:val="00040B8A"/>
    <w:rsid w:val="00042276"/>
    <w:rsid w:val="00044476"/>
    <w:rsid w:val="00044AD8"/>
    <w:rsid w:val="000472C2"/>
    <w:rsid w:val="000502AB"/>
    <w:rsid w:val="00056F43"/>
    <w:rsid w:val="000575D5"/>
    <w:rsid w:val="00060EB2"/>
    <w:rsid w:val="000641DC"/>
    <w:rsid w:val="0006755E"/>
    <w:rsid w:val="00074270"/>
    <w:rsid w:val="00075CC1"/>
    <w:rsid w:val="000810B1"/>
    <w:rsid w:val="00081F05"/>
    <w:rsid w:val="00083A27"/>
    <w:rsid w:val="00083CA3"/>
    <w:rsid w:val="000914E0"/>
    <w:rsid w:val="0009524B"/>
    <w:rsid w:val="00095347"/>
    <w:rsid w:val="0009543F"/>
    <w:rsid w:val="00096695"/>
    <w:rsid w:val="00097462"/>
    <w:rsid w:val="000A2480"/>
    <w:rsid w:val="000A4907"/>
    <w:rsid w:val="000A52A7"/>
    <w:rsid w:val="000A55D3"/>
    <w:rsid w:val="000B3FBC"/>
    <w:rsid w:val="000B437D"/>
    <w:rsid w:val="000B673A"/>
    <w:rsid w:val="000C2DB3"/>
    <w:rsid w:val="000C50BB"/>
    <w:rsid w:val="000C709B"/>
    <w:rsid w:val="000C7410"/>
    <w:rsid w:val="000C7FBD"/>
    <w:rsid w:val="000D4386"/>
    <w:rsid w:val="000D4E1C"/>
    <w:rsid w:val="000D6E58"/>
    <w:rsid w:val="000E426F"/>
    <w:rsid w:val="000E5ED0"/>
    <w:rsid w:val="000E74A8"/>
    <w:rsid w:val="000F0E86"/>
    <w:rsid w:val="000F31E8"/>
    <w:rsid w:val="001003EB"/>
    <w:rsid w:val="00101A19"/>
    <w:rsid w:val="00102944"/>
    <w:rsid w:val="00103512"/>
    <w:rsid w:val="0010381E"/>
    <w:rsid w:val="00104C6F"/>
    <w:rsid w:val="001109ED"/>
    <w:rsid w:val="00110F18"/>
    <w:rsid w:val="00111D01"/>
    <w:rsid w:val="00111D8B"/>
    <w:rsid w:val="00111F52"/>
    <w:rsid w:val="00112823"/>
    <w:rsid w:val="00117148"/>
    <w:rsid w:val="00117743"/>
    <w:rsid w:val="00123513"/>
    <w:rsid w:val="00123CD7"/>
    <w:rsid w:val="001276C0"/>
    <w:rsid w:val="001300BB"/>
    <w:rsid w:val="00131EB4"/>
    <w:rsid w:val="00137139"/>
    <w:rsid w:val="001428A4"/>
    <w:rsid w:val="001501CA"/>
    <w:rsid w:val="00155532"/>
    <w:rsid w:val="00156406"/>
    <w:rsid w:val="00160CDE"/>
    <w:rsid w:val="00163C11"/>
    <w:rsid w:val="00164F30"/>
    <w:rsid w:val="00172172"/>
    <w:rsid w:val="001744B3"/>
    <w:rsid w:val="00174992"/>
    <w:rsid w:val="00177068"/>
    <w:rsid w:val="0018030A"/>
    <w:rsid w:val="0018067E"/>
    <w:rsid w:val="00187E58"/>
    <w:rsid w:val="001A1F9A"/>
    <w:rsid w:val="001A2AE6"/>
    <w:rsid w:val="001A3982"/>
    <w:rsid w:val="001A6D23"/>
    <w:rsid w:val="001A6DD4"/>
    <w:rsid w:val="001B2D1E"/>
    <w:rsid w:val="001B56F2"/>
    <w:rsid w:val="001C5A8C"/>
    <w:rsid w:val="001E0485"/>
    <w:rsid w:val="001E3A88"/>
    <w:rsid w:val="001E519E"/>
    <w:rsid w:val="001E52EC"/>
    <w:rsid w:val="001E7108"/>
    <w:rsid w:val="001F0AE2"/>
    <w:rsid w:val="001F3D6D"/>
    <w:rsid w:val="001F42A6"/>
    <w:rsid w:val="00201842"/>
    <w:rsid w:val="00207DF5"/>
    <w:rsid w:val="00207EB2"/>
    <w:rsid w:val="002121CF"/>
    <w:rsid w:val="0021722E"/>
    <w:rsid w:val="0022051C"/>
    <w:rsid w:val="002231B6"/>
    <w:rsid w:val="0022540B"/>
    <w:rsid w:val="00225FBB"/>
    <w:rsid w:val="00237836"/>
    <w:rsid w:val="00243E2A"/>
    <w:rsid w:val="00253329"/>
    <w:rsid w:val="002561B3"/>
    <w:rsid w:val="00257CA5"/>
    <w:rsid w:val="0026234B"/>
    <w:rsid w:val="002638F5"/>
    <w:rsid w:val="00263B78"/>
    <w:rsid w:val="00266C4E"/>
    <w:rsid w:val="0027043E"/>
    <w:rsid w:val="00276A1C"/>
    <w:rsid w:val="0028746A"/>
    <w:rsid w:val="002905AC"/>
    <w:rsid w:val="00292527"/>
    <w:rsid w:val="0029382A"/>
    <w:rsid w:val="00297162"/>
    <w:rsid w:val="002A0AD0"/>
    <w:rsid w:val="002A5B3B"/>
    <w:rsid w:val="002A7B47"/>
    <w:rsid w:val="002B6821"/>
    <w:rsid w:val="002C2890"/>
    <w:rsid w:val="002C4422"/>
    <w:rsid w:val="002D3F0B"/>
    <w:rsid w:val="002E0839"/>
    <w:rsid w:val="002E449E"/>
    <w:rsid w:val="002E4C5D"/>
    <w:rsid w:val="002F34F2"/>
    <w:rsid w:val="00300619"/>
    <w:rsid w:val="003024DC"/>
    <w:rsid w:val="00313E0C"/>
    <w:rsid w:val="0031540E"/>
    <w:rsid w:val="003168EB"/>
    <w:rsid w:val="00317EC7"/>
    <w:rsid w:val="00321F99"/>
    <w:rsid w:val="003228B8"/>
    <w:rsid w:val="00326CAB"/>
    <w:rsid w:val="00330546"/>
    <w:rsid w:val="003363CA"/>
    <w:rsid w:val="003449C5"/>
    <w:rsid w:val="00346140"/>
    <w:rsid w:val="003462F6"/>
    <w:rsid w:val="003465F0"/>
    <w:rsid w:val="00347F88"/>
    <w:rsid w:val="003569AD"/>
    <w:rsid w:val="00356BEC"/>
    <w:rsid w:val="00363B90"/>
    <w:rsid w:val="003656EF"/>
    <w:rsid w:val="00366F35"/>
    <w:rsid w:val="003678E4"/>
    <w:rsid w:val="00381D2D"/>
    <w:rsid w:val="00384FB6"/>
    <w:rsid w:val="0038796E"/>
    <w:rsid w:val="0039389D"/>
    <w:rsid w:val="003A3449"/>
    <w:rsid w:val="003A789A"/>
    <w:rsid w:val="003B5694"/>
    <w:rsid w:val="003B6537"/>
    <w:rsid w:val="003B7DC9"/>
    <w:rsid w:val="003C04C5"/>
    <w:rsid w:val="003C3990"/>
    <w:rsid w:val="003D0107"/>
    <w:rsid w:val="003D045F"/>
    <w:rsid w:val="003D07C1"/>
    <w:rsid w:val="003D36F6"/>
    <w:rsid w:val="003D4C97"/>
    <w:rsid w:val="003D64B7"/>
    <w:rsid w:val="003E49E6"/>
    <w:rsid w:val="003F2023"/>
    <w:rsid w:val="00402786"/>
    <w:rsid w:val="00402B03"/>
    <w:rsid w:val="00403424"/>
    <w:rsid w:val="00403AC0"/>
    <w:rsid w:val="00406F2B"/>
    <w:rsid w:val="00415F1C"/>
    <w:rsid w:val="00420121"/>
    <w:rsid w:val="0043123D"/>
    <w:rsid w:val="0043190A"/>
    <w:rsid w:val="00431C60"/>
    <w:rsid w:val="00432AE7"/>
    <w:rsid w:val="00433A8A"/>
    <w:rsid w:val="00437812"/>
    <w:rsid w:val="00450FBC"/>
    <w:rsid w:val="004670E1"/>
    <w:rsid w:val="00470EF3"/>
    <w:rsid w:val="0047288A"/>
    <w:rsid w:val="004736CB"/>
    <w:rsid w:val="004737FC"/>
    <w:rsid w:val="00473E1D"/>
    <w:rsid w:val="0047481F"/>
    <w:rsid w:val="00483EC5"/>
    <w:rsid w:val="004872AE"/>
    <w:rsid w:val="00490965"/>
    <w:rsid w:val="004910BD"/>
    <w:rsid w:val="00493CD8"/>
    <w:rsid w:val="004A0A64"/>
    <w:rsid w:val="004A10D8"/>
    <w:rsid w:val="004A16B5"/>
    <w:rsid w:val="004A2D62"/>
    <w:rsid w:val="004B2C45"/>
    <w:rsid w:val="004B742A"/>
    <w:rsid w:val="004C0D6E"/>
    <w:rsid w:val="004D1CAD"/>
    <w:rsid w:val="004D6EA0"/>
    <w:rsid w:val="004D7689"/>
    <w:rsid w:val="004E04A5"/>
    <w:rsid w:val="004E5344"/>
    <w:rsid w:val="004F70EE"/>
    <w:rsid w:val="004F7B03"/>
    <w:rsid w:val="00500900"/>
    <w:rsid w:val="005047E1"/>
    <w:rsid w:val="00505B37"/>
    <w:rsid w:val="00506631"/>
    <w:rsid w:val="00522575"/>
    <w:rsid w:val="00523191"/>
    <w:rsid w:val="00523281"/>
    <w:rsid w:val="0052360A"/>
    <w:rsid w:val="00524CE3"/>
    <w:rsid w:val="0052584A"/>
    <w:rsid w:val="005309C2"/>
    <w:rsid w:val="0055262F"/>
    <w:rsid w:val="00552C50"/>
    <w:rsid w:val="00556B49"/>
    <w:rsid w:val="00561D4D"/>
    <w:rsid w:val="0056258D"/>
    <w:rsid w:val="00567E0C"/>
    <w:rsid w:val="00580A6F"/>
    <w:rsid w:val="00582DD0"/>
    <w:rsid w:val="00582ED6"/>
    <w:rsid w:val="00583195"/>
    <w:rsid w:val="00591113"/>
    <w:rsid w:val="00596752"/>
    <w:rsid w:val="00597A1D"/>
    <w:rsid w:val="005A4464"/>
    <w:rsid w:val="005A7711"/>
    <w:rsid w:val="005B3557"/>
    <w:rsid w:val="005C0BDE"/>
    <w:rsid w:val="005C310E"/>
    <w:rsid w:val="005C3839"/>
    <w:rsid w:val="005C5D1F"/>
    <w:rsid w:val="005E0A84"/>
    <w:rsid w:val="005E1291"/>
    <w:rsid w:val="005E3B42"/>
    <w:rsid w:val="005F2FC6"/>
    <w:rsid w:val="005F3E63"/>
    <w:rsid w:val="005F4F3A"/>
    <w:rsid w:val="005F7104"/>
    <w:rsid w:val="00600DCD"/>
    <w:rsid w:val="006030B7"/>
    <w:rsid w:val="00607340"/>
    <w:rsid w:val="00614BD7"/>
    <w:rsid w:val="00620DEF"/>
    <w:rsid w:val="006218D9"/>
    <w:rsid w:val="00623624"/>
    <w:rsid w:val="00623985"/>
    <w:rsid w:val="00625B53"/>
    <w:rsid w:val="00626614"/>
    <w:rsid w:val="006267F0"/>
    <w:rsid w:val="006340C4"/>
    <w:rsid w:val="00634FEB"/>
    <w:rsid w:val="00636BAD"/>
    <w:rsid w:val="006373DF"/>
    <w:rsid w:val="00647289"/>
    <w:rsid w:val="00650BF3"/>
    <w:rsid w:val="00652A99"/>
    <w:rsid w:val="00656C4D"/>
    <w:rsid w:val="00661737"/>
    <w:rsid w:val="006641ED"/>
    <w:rsid w:val="00665194"/>
    <w:rsid w:val="00666988"/>
    <w:rsid w:val="00667769"/>
    <w:rsid w:val="006700E1"/>
    <w:rsid w:val="00670748"/>
    <w:rsid w:val="00671984"/>
    <w:rsid w:val="00674E85"/>
    <w:rsid w:val="006800FD"/>
    <w:rsid w:val="006822E8"/>
    <w:rsid w:val="00682A91"/>
    <w:rsid w:val="00683821"/>
    <w:rsid w:val="006953DB"/>
    <w:rsid w:val="006A4AA9"/>
    <w:rsid w:val="006A516B"/>
    <w:rsid w:val="006A5789"/>
    <w:rsid w:val="006A63AA"/>
    <w:rsid w:val="006B084C"/>
    <w:rsid w:val="006B427F"/>
    <w:rsid w:val="006C2648"/>
    <w:rsid w:val="006C4F6E"/>
    <w:rsid w:val="006C7A24"/>
    <w:rsid w:val="006D260F"/>
    <w:rsid w:val="006D6D07"/>
    <w:rsid w:val="006D77FD"/>
    <w:rsid w:val="006E3BCB"/>
    <w:rsid w:val="006E49EC"/>
    <w:rsid w:val="006E60A9"/>
    <w:rsid w:val="006F3504"/>
    <w:rsid w:val="00713EEE"/>
    <w:rsid w:val="00717C6A"/>
    <w:rsid w:val="007239A8"/>
    <w:rsid w:val="0072452A"/>
    <w:rsid w:val="00727334"/>
    <w:rsid w:val="0073413F"/>
    <w:rsid w:val="00735A10"/>
    <w:rsid w:val="007375D2"/>
    <w:rsid w:val="00745807"/>
    <w:rsid w:val="00747257"/>
    <w:rsid w:val="007501C6"/>
    <w:rsid w:val="007506F4"/>
    <w:rsid w:val="00751273"/>
    <w:rsid w:val="00754C02"/>
    <w:rsid w:val="00755B3A"/>
    <w:rsid w:val="0075640E"/>
    <w:rsid w:val="007572C1"/>
    <w:rsid w:val="007614F7"/>
    <w:rsid w:val="00761976"/>
    <w:rsid w:val="007656E5"/>
    <w:rsid w:val="007660F1"/>
    <w:rsid w:val="00771674"/>
    <w:rsid w:val="00773284"/>
    <w:rsid w:val="007742E5"/>
    <w:rsid w:val="00782808"/>
    <w:rsid w:val="00791CD7"/>
    <w:rsid w:val="0079246B"/>
    <w:rsid w:val="007A588E"/>
    <w:rsid w:val="007B1230"/>
    <w:rsid w:val="007B3905"/>
    <w:rsid w:val="007C294A"/>
    <w:rsid w:val="007D1EAA"/>
    <w:rsid w:val="007D24A1"/>
    <w:rsid w:val="007D334A"/>
    <w:rsid w:val="007D60F9"/>
    <w:rsid w:val="007D6FA0"/>
    <w:rsid w:val="007E08CF"/>
    <w:rsid w:val="007E0F5D"/>
    <w:rsid w:val="007E59AB"/>
    <w:rsid w:val="007E7FC2"/>
    <w:rsid w:val="007F3755"/>
    <w:rsid w:val="007F3B50"/>
    <w:rsid w:val="007F4D0A"/>
    <w:rsid w:val="007F6AB5"/>
    <w:rsid w:val="00800D6A"/>
    <w:rsid w:val="008117D6"/>
    <w:rsid w:val="008124FC"/>
    <w:rsid w:val="008127D9"/>
    <w:rsid w:val="0081477E"/>
    <w:rsid w:val="00816A2D"/>
    <w:rsid w:val="00821436"/>
    <w:rsid w:val="00823EA6"/>
    <w:rsid w:val="00824CC2"/>
    <w:rsid w:val="0083183A"/>
    <w:rsid w:val="00832E8C"/>
    <w:rsid w:val="00833358"/>
    <w:rsid w:val="00836B9F"/>
    <w:rsid w:val="0083789C"/>
    <w:rsid w:val="008451BA"/>
    <w:rsid w:val="0084696E"/>
    <w:rsid w:val="0084743C"/>
    <w:rsid w:val="00852EE5"/>
    <w:rsid w:val="00852F0C"/>
    <w:rsid w:val="00854B6F"/>
    <w:rsid w:val="00856E3E"/>
    <w:rsid w:val="00861661"/>
    <w:rsid w:val="00877A27"/>
    <w:rsid w:val="008812C4"/>
    <w:rsid w:val="00882571"/>
    <w:rsid w:val="008A5F17"/>
    <w:rsid w:val="008A600C"/>
    <w:rsid w:val="008A64E1"/>
    <w:rsid w:val="008A6DC9"/>
    <w:rsid w:val="008B198B"/>
    <w:rsid w:val="008C46FE"/>
    <w:rsid w:val="008D1145"/>
    <w:rsid w:val="008D120E"/>
    <w:rsid w:val="008D2283"/>
    <w:rsid w:val="008E12F3"/>
    <w:rsid w:val="008E2E4E"/>
    <w:rsid w:val="008E5C1D"/>
    <w:rsid w:val="008F1351"/>
    <w:rsid w:val="008F3F5C"/>
    <w:rsid w:val="00902911"/>
    <w:rsid w:val="00910EEF"/>
    <w:rsid w:val="00910EF9"/>
    <w:rsid w:val="009117BE"/>
    <w:rsid w:val="009159EA"/>
    <w:rsid w:val="00916879"/>
    <w:rsid w:val="0092092A"/>
    <w:rsid w:val="009263CE"/>
    <w:rsid w:val="009320A7"/>
    <w:rsid w:val="0093366F"/>
    <w:rsid w:val="00942659"/>
    <w:rsid w:val="009435DF"/>
    <w:rsid w:val="00943CEC"/>
    <w:rsid w:val="00951BD7"/>
    <w:rsid w:val="00951EA9"/>
    <w:rsid w:val="009520AB"/>
    <w:rsid w:val="009520ED"/>
    <w:rsid w:val="009532D0"/>
    <w:rsid w:val="00957DD7"/>
    <w:rsid w:val="00960B0E"/>
    <w:rsid w:val="00971DFF"/>
    <w:rsid w:val="0097219A"/>
    <w:rsid w:val="00980619"/>
    <w:rsid w:val="009831B2"/>
    <w:rsid w:val="00983376"/>
    <w:rsid w:val="0098541E"/>
    <w:rsid w:val="00987557"/>
    <w:rsid w:val="00990BCA"/>
    <w:rsid w:val="00992629"/>
    <w:rsid w:val="00994C78"/>
    <w:rsid w:val="0099563D"/>
    <w:rsid w:val="00997EA2"/>
    <w:rsid w:val="009A00AA"/>
    <w:rsid w:val="009B1776"/>
    <w:rsid w:val="009B4288"/>
    <w:rsid w:val="009B485F"/>
    <w:rsid w:val="009B6DC0"/>
    <w:rsid w:val="009C1E6B"/>
    <w:rsid w:val="009C27B7"/>
    <w:rsid w:val="009C3F5F"/>
    <w:rsid w:val="009C5E7E"/>
    <w:rsid w:val="009D33BC"/>
    <w:rsid w:val="009E11D7"/>
    <w:rsid w:val="009F4C06"/>
    <w:rsid w:val="009F613E"/>
    <w:rsid w:val="00A023DB"/>
    <w:rsid w:val="00A116B6"/>
    <w:rsid w:val="00A1576C"/>
    <w:rsid w:val="00A21065"/>
    <w:rsid w:val="00A229E2"/>
    <w:rsid w:val="00A230B7"/>
    <w:rsid w:val="00A23E49"/>
    <w:rsid w:val="00A2470B"/>
    <w:rsid w:val="00A31B25"/>
    <w:rsid w:val="00A327A7"/>
    <w:rsid w:val="00A368D3"/>
    <w:rsid w:val="00A44DAD"/>
    <w:rsid w:val="00A47050"/>
    <w:rsid w:val="00A6137F"/>
    <w:rsid w:val="00A61CAA"/>
    <w:rsid w:val="00A61ED3"/>
    <w:rsid w:val="00A63663"/>
    <w:rsid w:val="00A70D2F"/>
    <w:rsid w:val="00A7209B"/>
    <w:rsid w:val="00A733B9"/>
    <w:rsid w:val="00A81803"/>
    <w:rsid w:val="00A82175"/>
    <w:rsid w:val="00A90072"/>
    <w:rsid w:val="00A9047E"/>
    <w:rsid w:val="00A90537"/>
    <w:rsid w:val="00A92E13"/>
    <w:rsid w:val="00A944E7"/>
    <w:rsid w:val="00A974AF"/>
    <w:rsid w:val="00AB4687"/>
    <w:rsid w:val="00AB54D7"/>
    <w:rsid w:val="00AC2EA4"/>
    <w:rsid w:val="00AC5566"/>
    <w:rsid w:val="00AD1DEA"/>
    <w:rsid w:val="00AD2628"/>
    <w:rsid w:val="00AD485E"/>
    <w:rsid w:val="00AD48D5"/>
    <w:rsid w:val="00AE21BE"/>
    <w:rsid w:val="00AE27A2"/>
    <w:rsid w:val="00AE3CBC"/>
    <w:rsid w:val="00AE5F5E"/>
    <w:rsid w:val="00AE61F8"/>
    <w:rsid w:val="00AE7557"/>
    <w:rsid w:val="00AF1260"/>
    <w:rsid w:val="00AF1C45"/>
    <w:rsid w:val="00B03410"/>
    <w:rsid w:val="00B049BA"/>
    <w:rsid w:val="00B05281"/>
    <w:rsid w:val="00B064BB"/>
    <w:rsid w:val="00B06905"/>
    <w:rsid w:val="00B07A3B"/>
    <w:rsid w:val="00B1124A"/>
    <w:rsid w:val="00B1189D"/>
    <w:rsid w:val="00B12B63"/>
    <w:rsid w:val="00B1398D"/>
    <w:rsid w:val="00B1485F"/>
    <w:rsid w:val="00B20745"/>
    <w:rsid w:val="00B24FF5"/>
    <w:rsid w:val="00B33271"/>
    <w:rsid w:val="00B33292"/>
    <w:rsid w:val="00B35FED"/>
    <w:rsid w:val="00B36377"/>
    <w:rsid w:val="00B36A25"/>
    <w:rsid w:val="00B43B6F"/>
    <w:rsid w:val="00B50DB5"/>
    <w:rsid w:val="00B53601"/>
    <w:rsid w:val="00B55857"/>
    <w:rsid w:val="00B60472"/>
    <w:rsid w:val="00B656E2"/>
    <w:rsid w:val="00B6703B"/>
    <w:rsid w:val="00B67FD7"/>
    <w:rsid w:val="00B75595"/>
    <w:rsid w:val="00B811FE"/>
    <w:rsid w:val="00B81655"/>
    <w:rsid w:val="00B90C2D"/>
    <w:rsid w:val="00B913EE"/>
    <w:rsid w:val="00B938D5"/>
    <w:rsid w:val="00B947B8"/>
    <w:rsid w:val="00B95DF2"/>
    <w:rsid w:val="00B96251"/>
    <w:rsid w:val="00BA18DF"/>
    <w:rsid w:val="00BA1E7F"/>
    <w:rsid w:val="00BA500A"/>
    <w:rsid w:val="00BA5186"/>
    <w:rsid w:val="00BB2F3D"/>
    <w:rsid w:val="00BB3638"/>
    <w:rsid w:val="00BB3891"/>
    <w:rsid w:val="00BB7A3E"/>
    <w:rsid w:val="00BC126C"/>
    <w:rsid w:val="00BD1C14"/>
    <w:rsid w:val="00BD519C"/>
    <w:rsid w:val="00BD75E9"/>
    <w:rsid w:val="00BD774F"/>
    <w:rsid w:val="00BE0795"/>
    <w:rsid w:val="00BE57B4"/>
    <w:rsid w:val="00BE6493"/>
    <w:rsid w:val="00BE7147"/>
    <w:rsid w:val="00BF47FF"/>
    <w:rsid w:val="00C00A4B"/>
    <w:rsid w:val="00C02B22"/>
    <w:rsid w:val="00C0728D"/>
    <w:rsid w:val="00C17DF9"/>
    <w:rsid w:val="00C245A4"/>
    <w:rsid w:val="00C432E8"/>
    <w:rsid w:val="00C44EAC"/>
    <w:rsid w:val="00C53CAB"/>
    <w:rsid w:val="00C5610E"/>
    <w:rsid w:val="00C577A8"/>
    <w:rsid w:val="00C6078F"/>
    <w:rsid w:val="00C61C78"/>
    <w:rsid w:val="00C71E97"/>
    <w:rsid w:val="00C72476"/>
    <w:rsid w:val="00C74D70"/>
    <w:rsid w:val="00C82932"/>
    <w:rsid w:val="00C8697F"/>
    <w:rsid w:val="00C87CAB"/>
    <w:rsid w:val="00C95253"/>
    <w:rsid w:val="00C95694"/>
    <w:rsid w:val="00CA3816"/>
    <w:rsid w:val="00CB05D2"/>
    <w:rsid w:val="00CB14CD"/>
    <w:rsid w:val="00CB6C60"/>
    <w:rsid w:val="00CB6E07"/>
    <w:rsid w:val="00CC2D47"/>
    <w:rsid w:val="00CC47D6"/>
    <w:rsid w:val="00CD2C0E"/>
    <w:rsid w:val="00CD4E2F"/>
    <w:rsid w:val="00CD6D71"/>
    <w:rsid w:val="00CD7968"/>
    <w:rsid w:val="00CE42E0"/>
    <w:rsid w:val="00CE4A1A"/>
    <w:rsid w:val="00CE4B0C"/>
    <w:rsid w:val="00CE5669"/>
    <w:rsid w:val="00CF0047"/>
    <w:rsid w:val="00CF23F7"/>
    <w:rsid w:val="00CF2A46"/>
    <w:rsid w:val="00CF4F2C"/>
    <w:rsid w:val="00D0181A"/>
    <w:rsid w:val="00D01F3A"/>
    <w:rsid w:val="00D033FE"/>
    <w:rsid w:val="00D0497D"/>
    <w:rsid w:val="00D14AD5"/>
    <w:rsid w:val="00D16FB4"/>
    <w:rsid w:val="00D31908"/>
    <w:rsid w:val="00D37C43"/>
    <w:rsid w:val="00D40F91"/>
    <w:rsid w:val="00D424D5"/>
    <w:rsid w:val="00D44D34"/>
    <w:rsid w:val="00D47CA0"/>
    <w:rsid w:val="00D519B6"/>
    <w:rsid w:val="00D56C9B"/>
    <w:rsid w:val="00D577B0"/>
    <w:rsid w:val="00D6025C"/>
    <w:rsid w:val="00D635F5"/>
    <w:rsid w:val="00D63697"/>
    <w:rsid w:val="00D6403C"/>
    <w:rsid w:val="00D65E3D"/>
    <w:rsid w:val="00D82CAF"/>
    <w:rsid w:val="00D84CBA"/>
    <w:rsid w:val="00D876F8"/>
    <w:rsid w:val="00D9343D"/>
    <w:rsid w:val="00D942DF"/>
    <w:rsid w:val="00DA0FB1"/>
    <w:rsid w:val="00DA1525"/>
    <w:rsid w:val="00DA17E9"/>
    <w:rsid w:val="00DA769D"/>
    <w:rsid w:val="00DB0C54"/>
    <w:rsid w:val="00DB21F8"/>
    <w:rsid w:val="00DB5D85"/>
    <w:rsid w:val="00DB6180"/>
    <w:rsid w:val="00DB6D07"/>
    <w:rsid w:val="00DC4FE4"/>
    <w:rsid w:val="00DD0BAC"/>
    <w:rsid w:val="00DD0C99"/>
    <w:rsid w:val="00DD209F"/>
    <w:rsid w:val="00DD2FD2"/>
    <w:rsid w:val="00DE2C16"/>
    <w:rsid w:val="00DE331B"/>
    <w:rsid w:val="00DE4771"/>
    <w:rsid w:val="00DF5D6B"/>
    <w:rsid w:val="00E0344B"/>
    <w:rsid w:val="00E06EA2"/>
    <w:rsid w:val="00E11626"/>
    <w:rsid w:val="00E20E92"/>
    <w:rsid w:val="00E20FBC"/>
    <w:rsid w:val="00E26670"/>
    <w:rsid w:val="00E319BA"/>
    <w:rsid w:val="00E35D5B"/>
    <w:rsid w:val="00E36031"/>
    <w:rsid w:val="00E365C4"/>
    <w:rsid w:val="00E36C58"/>
    <w:rsid w:val="00E426A8"/>
    <w:rsid w:val="00E42B17"/>
    <w:rsid w:val="00E42DB7"/>
    <w:rsid w:val="00E4362A"/>
    <w:rsid w:val="00E43EA4"/>
    <w:rsid w:val="00E566C3"/>
    <w:rsid w:val="00E66546"/>
    <w:rsid w:val="00E6686E"/>
    <w:rsid w:val="00E6763B"/>
    <w:rsid w:val="00E67D5F"/>
    <w:rsid w:val="00E72624"/>
    <w:rsid w:val="00E76433"/>
    <w:rsid w:val="00E85D57"/>
    <w:rsid w:val="00E9645A"/>
    <w:rsid w:val="00EA10DA"/>
    <w:rsid w:val="00EA1938"/>
    <w:rsid w:val="00EA3E9D"/>
    <w:rsid w:val="00EA474C"/>
    <w:rsid w:val="00EA690E"/>
    <w:rsid w:val="00EA6FEB"/>
    <w:rsid w:val="00EB30BD"/>
    <w:rsid w:val="00EB3922"/>
    <w:rsid w:val="00EB3D4E"/>
    <w:rsid w:val="00EB4225"/>
    <w:rsid w:val="00EC02CC"/>
    <w:rsid w:val="00EC0764"/>
    <w:rsid w:val="00EC0AAA"/>
    <w:rsid w:val="00EC3251"/>
    <w:rsid w:val="00EC44B5"/>
    <w:rsid w:val="00EC59AE"/>
    <w:rsid w:val="00ED13F8"/>
    <w:rsid w:val="00ED39AB"/>
    <w:rsid w:val="00ED4137"/>
    <w:rsid w:val="00ED6C9D"/>
    <w:rsid w:val="00ED7935"/>
    <w:rsid w:val="00EE1271"/>
    <w:rsid w:val="00EE2A11"/>
    <w:rsid w:val="00EE3B27"/>
    <w:rsid w:val="00EE3D9D"/>
    <w:rsid w:val="00EE5B00"/>
    <w:rsid w:val="00EE6466"/>
    <w:rsid w:val="00EF1463"/>
    <w:rsid w:val="00EF1DF2"/>
    <w:rsid w:val="00F07590"/>
    <w:rsid w:val="00F1296F"/>
    <w:rsid w:val="00F15F09"/>
    <w:rsid w:val="00F27F1C"/>
    <w:rsid w:val="00F31148"/>
    <w:rsid w:val="00F377E0"/>
    <w:rsid w:val="00F52626"/>
    <w:rsid w:val="00F52A69"/>
    <w:rsid w:val="00F53C14"/>
    <w:rsid w:val="00F55A6B"/>
    <w:rsid w:val="00F5764E"/>
    <w:rsid w:val="00F6019C"/>
    <w:rsid w:val="00F6024C"/>
    <w:rsid w:val="00F6078C"/>
    <w:rsid w:val="00F62911"/>
    <w:rsid w:val="00F741D3"/>
    <w:rsid w:val="00F75AA5"/>
    <w:rsid w:val="00F77AB3"/>
    <w:rsid w:val="00F803AB"/>
    <w:rsid w:val="00F837E6"/>
    <w:rsid w:val="00F91B70"/>
    <w:rsid w:val="00FA29A4"/>
    <w:rsid w:val="00FA3C1D"/>
    <w:rsid w:val="00FB0DD3"/>
    <w:rsid w:val="00FB2064"/>
    <w:rsid w:val="00FB2664"/>
    <w:rsid w:val="00FB2D07"/>
    <w:rsid w:val="00FB2F5D"/>
    <w:rsid w:val="00FB502A"/>
    <w:rsid w:val="00FB7F84"/>
    <w:rsid w:val="00FC3E33"/>
    <w:rsid w:val="00FD61D4"/>
    <w:rsid w:val="00FD6225"/>
    <w:rsid w:val="00FE0A16"/>
    <w:rsid w:val="00FF0DF2"/>
    <w:rsid w:val="00FF1C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05A905"/>
  <w15:chartTrackingRefBased/>
  <w15:docId w15:val="{ED5674C9-6278-4268-92A5-C06EBBF54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OmniPage2">
    <w:name w:val="OmniPage #2"/>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1">
    <w:name w:val="OmniPage #1"/>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3">
    <w:name w:val="OmniPage #3"/>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styleId="a3">
    <w:name w:val="header"/>
    <w:basedOn w:val="a"/>
    <w:link w:val="a4"/>
    <w:uiPriority w:val="99"/>
    <w:unhideWhenUsed/>
    <w:rsid w:val="002E449E"/>
    <w:pPr>
      <w:tabs>
        <w:tab w:val="center" w:pos="4320"/>
        <w:tab w:val="right" w:pos="8640"/>
      </w:tabs>
      <w:spacing w:after="0" w:line="240" w:lineRule="auto"/>
    </w:pPr>
  </w:style>
  <w:style w:type="character" w:customStyle="1" w:styleId="a4">
    <w:name w:val="页眉 字符"/>
    <w:basedOn w:val="a0"/>
    <w:link w:val="a3"/>
    <w:uiPriority w:val="99"/>
    <w:rsid w:val="002E449E"/>
  </w:style>
  <w:style w:type="paragraph" w:styleId="a5">
    <w:name w:val="footer"/>
    <w:basedOn w:val="a"/>
    <w:link w:val="a6"/>
    <w:uiPriority w:val="99"/>
    <w:unhideWhenUsed/>
    <w:rsid w:val="002E449E"/>
    <w:pPr>
      <w:tabs>
        <w:tab w:val="center" w:pos="4320"/>
        <w:tab w:val="right" w:pos="8640"/>
      </w:tabs>
      <w:spacing w:after="0" w:line="240" w:lineRule="auto"/>
    </w:pPr>
  </w:style>
  <w:style w:type="character" w:customStyle="1" w:styleId="a6">
    <w:name w:val="页脚 字符"/>
    <w:basedOn w:val="a0"/>
    <w:link w:val="a5"/>
    <w:uiPriority w:val="99"/>
    <w:rsid w:val="002E449E"/>
  </w:style>
  <w:style w:type="paragraph" w:styleId="a7">
    <w:name w:val="Normal (Web)"/>
    <w:basedOn w:val="a"/>
    <w:uiPriority w:val="99"/>
    <w:unhideWhenUsed/>
    <w:rsid w:val="00097462"/>
    <w:pPr>
      <w:spacing w:before="100" w:beforeAutospacing="1" w:after="100" w:afterAutospacing="1" w:line="240" w:lineRule="auto"/>
    </w:pPr>
    <w:rPr>
      <w:rFonts w:ascii="Times New Roman" w:eastAsia="Times New Roman" w:hAnsi="Times New Roman" w:cs="Times New Roman"/>
      <w:sz w:val="24"/>
      <w:szCs w:val="24"/>
    </w:rPr>
  </w:style>
  <w:style w:type="paragraph" w:styleId="a8">
    <w:name w:val="List Paragraph"/>
    <w:basedOn w:val="a"/>
    <w:uiPriority w:val="34"/>
    <w:qFormat/>
    <w:rsid w:val="003B56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559741">
      <w:bodyDiv w:val="1"/>
      <w:marLeft w:val="0"/>
      <w:marRight w:val="0"/>
      <w:marTop w:val="0"/>
      <w:marBottom w:val="0"/>
      <w:divBdr>
        <w:top w:val="none" w:sz="0" w:space="0" w:color="auto"/>
        <w:left w:val="none" w:sz="0" w:space="0" w:color="auto"/>
        <w:bottom w:val="none" w:sz="0" w:space="0" w:color="auto"/>
        <w:right w:val="none" w:sz="0" w:space="0" w:color="auto"/>
      </w:divBdr>
      <w:divsChild>
        <w:div w:id="898705538">
          <w:marLeft w:val="0"/>
          <w:marRight w:val="0"/>
          <w:marTop w:val="0"/>
          <w:marBottom w:val="0"/>
          <w:divBdr>
            <w:top w:val="none" w:sz="0" w:space="0" w:color="auto"/>
            <w:left w:val="none" w:sz="0" w:space="0" w:color="auto"/>
            <w:bottom w:val="none" w:sz="0" w:space="0" w:color="auto"/>
            <w:right w:val="none" w:sz="0" w:space="0" w:color="auto"/>
          </w:divBdr>
        </w:div>
      </w:divsChild>
    </w:div>
    <w:div w:id="147290165">
      <w:bodyDiv w:val="1"/>
      <w:marLeft w:val="0"/>
      <w:marRight w:val="0"/>
      <w:marTop w:val="0"/>
      <w:marBottom w:val="0"/>
      <w:divBdr>
        <w:top w:val="none" w:sz="0" w:space="0" w:color="auto"/>
        <w:left w:val="none" w:sz="0" w:space="0" w:color="auto"/>
        <w:bottom w:val="none" w:sz="0" w:space="0" w:color="auto"/>
        <w:right w:val="none" w:sz="0" w:space="0" w:color="auto"/>
      </w:divBdr>
    </w:div>
    <w:div w:id="602766743">
      <w:bodyDiv w:val="1"/>
      <w:marLeft w:val="0"/>
      <w:marRight w:val="0"/>
      <w:marTop w:val="0"/>
      <w:marBottom w:val="0"/>
      <w:divBdr>
        <w:top w:val="none" w:sz="0" w:space="0" w:color="auto"/>
        <w:left w:val="none" w:sz="0" w:space="0" w:color="auto"/>
        <w:bottom w:val="none" w:sz="0" w:space="0" w:color="auto"/>
        <w:right w:val="none" w:sz="0" w:space="0" w:color="auto"/>
      </w:divBdr>
      <w:divsChild>
        <w:div w:id="160896312">
          <w:marLeft w:val="0"/>
          <w:marRight w:val="0"/>
          <w:marTop w:val="0"/>
          <w:marBottom w:val="0"/>
          <w:divBdr>
            <w:top w:val="none" w:sz="0" w:space="0" w:color="auto"/>
            <w:left w:val="none" w:sz="0" w:space="0" w:color="auto"/>
            <w:bottom w:val="none" w:sz="0" w:space="0" w:color="auto"/>
            <w:right w:val="none" w:sz="0" w:space="0" w:color="auto"/>
          </w:divBdr>
          <w:divsChild>
            <w:div w:id="90749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761305">
      <w:bodyDiv w:val="1"/>
      <w:marLeft w:val="0"/>
      <w:marRight w:val="0"/>
      <w:marTop w:val="0"/>
      <w:marBottom w:val="0"/>
      <w:divBdr>
        <w:top w:val="none" w:sz="0" w:space="0" w:color="auto"/>
        <w:left w:val="none" w:sz="0" w:space="0" w:color="auto"/>
        <w:bottom w:val="none" w:sz="0" w:space="0" w:color="auto"/>
        <w:right w:val="none" w:sz="0" w:space="0" w:color="auto"/>
      </w:divBdr>
    </w:div>
    <w:div w:id="739837636">
      <w:bodyDiv w:val="1"/>
      <w:marLeft w:val="0"/>
      <w:marRight w:val="0"/>
      <w:marTop w:val="0"/>
      <w:marBottom w:val="0"/>
      <w:divBdr>
        <w:top w:val="none" w:sz="0" w:space="0" w:color="auto"/>
        <w:left w:val="none" w:sz="0" w:space="0" w:color="auto"/>
        <w:bottom w:val="none" w:sz="0" w:space="0" w:color="auto"/>
        <w:right w:val="none" w:sz="0" w:space="0" w:color="auto"/>
      </w:divBdr>
      <w:divsChild>
        <w:div w:id="1262183129">
          <w:marLeft w:val="432"/>
          <w:marRight w:val="0"/>
          <w:marTop w:val="125"/>
          <w:marBottom w:val="0"/>
          <w:divBdr>
            <w:top w:val="none" w:sz="0" w:space="0" w:color="auto"/>
            <w:left w:val="none" w:sz="0" w:space="0" w:color="auto"/>
            <w:bottom w:val="none" w:sz="0" w:space="0" w:color="auto"/>
            <w:right w:val="none" w:sz="0" w:space="0" w:color="auto"/>
          </w:divBdr>
        </w:div>
        <w:div w:id="1822502104">
          <w:marLeft w:val="432"/>
          <w:marRight w:val="0"/>
          <w:marTop w:val="125"/>
          <w:marBottom w:val="0"/>
          <w:divBdr>
            <w:top w:val="none" w:sz="0" w:space="0" w:color="auto"/>
            <w:left w:val="none" w:sz="0" w:space="0" w:color="auto"/>
            <w:bottom w:val="none" w:sz="0" w:space="0" w:color="auto"/>
            <w:right w:val="none" w:sz="0" w:space="0" w:color="auto"/>
          </w:divBdr>
        </w:div>
        <w:div w:id="1463036478">
          <w:marLeft w:val="432"/>
          <w:marRight w:val="0"/>
          <w:marTop w:val="125"/>
          <w:marBottom w:val="0"/>
          <w:divBdr>
            <w:top w:val="none" w:sz="0" w:space="0" w:color="auto"/>
            <w:left w:val="none" w:sz="0" w:space="0" w:color="auto"/>
            <w:bottom w:val="none" w:sz="0" w:space="0" w:color="auto"/>
            <w:right w:val="none" w:sz="0" w:space="0" w:color="auto"/>
          </w:divBdr>
        </w:div>
        <w:div w:id="1291783349">
          <w:marLeft w:val="432"/>
          <w:marRight w:val="0"/>
          <w:marTop w:val="125"/>
          <w:marBottom w:val="0"/>
          <w:divBdr>
            <w:top w:val="none" w:sz="0" w:space="0" w:color="auto"/>
            <w:left w:val="none" w:sz="0" w:space="0" w:color="auto"/>
            <w:bottom w:val="none" w:sz="0" w:space="0" w:color="auto"/>
            <w:right w:val="none" w:sz="0" w:space="0" w:color="auto"/>
          </w:divBdr>
        </w:div>
        <w:div w:id="1555312971">
          <w:marLeft w:val="432"/>
          <w:marRight w:val="0"/>
          <w:marTop w:val="125"/>
          <w:marBottom w:val="0"/>
          <w:divBdr>
            <w:top w:val="none" w:sz="0" w:space="0" w:color="auto"/>
            <w:left w:val="none" w:sz="0" w:space="0" w:color="auto"/>
            <w:bottom w:val="none" w:sz="0" w:space="0" w:color="auto"/>
            <w:right w:val="none" w:sz="0" w:space="0" w:color="auto"/>
          </w:divBdr>
        </w:div>
        <w:div w:id="2038197086">
          <w:marLeft w:val="432"/>
          <w:marRight w:val="0"/>
          <w:marTop w:val="125"/>
          <w:marBottom w:val="0"/>
          <w:divBdr>
            <w:top w:val="none" w:sz="0" w:space="0" w:color="auto"/>
            <w:left w:val="none" w:sz="0" w:space="0" w:color="auto"/>
            <w:bottom w:val="none" w:sz="0" w:space="0" w:color="auto"/>
            <w:right w:val="none" w:sz="0" w:space="0" w:color="auto"/>
          </w:divBdr>
        </w:div>
      </w:divsChild>
    </w:div>
    <w:div w:id="826870852">
      <w:bodyDiv w:val="1"/>
      <w:marLeft w:val="0"/>
      <w:marRight w:val="0"/>
      <w:marTop w:val="0"/>
      <w:marBottom w:val="0"/>
      <w:divBdr>
        <w:top w:val="none" w:sz="0" w:space="0" w:color="auto"/>
        <w:left w:val="none" w:sz="0" w:space="0" w:color="auto"/>
        <w:bottom w:val="none" w:sz="0" w:space="0" w:color="auto"/>
        <w:right w:val="none" w:sz="0" w:space="0" w:color="auto"/>
      </w:divBdr>
    </w:div>
    <w:div w:id="1031229796">
      <w:bodyDiv w:val="1"/>
      <w:marLeft w:val="0"/>
      <w:marRight w:val="0"/>
      <w:marTop w:val="0"/>
      <w:marBottom w:val="0"/>
      <w:divBdr>
        <w:top w:val="none" w:sz="0" w:space="0" w:color="auto"/>
        <w:left w:val="none" w:sz="0" w:space="0" w:color="auto"/>
        <w:bottom w:val="none" w:sz="0" w:space="0" w:color="auto"/>
        <w:right w:val="none" w:sz="0" w:space="0" w:color="auto"/>
      </w:divBdr>
    </w:div>
    <w:div w:id="1258750651">
      <w:bodyDiv w:val="1"/>
      <w:marLeft w:val="0"/>
      <w:marRight w:val="0"/>
      <w:marTop w:val="0"/>
      <w:marBottom w:val="0"/>
      <w:divBdr>
        <w:top w:val="none" w:sz="0" w:space="0" w:color="auto"/>
        <w:left w:val="none" w:sz="0" w:space="0" w:color="auto"/>
        <w:bottom w:val="none" w:sz="0" w:space="0" w:color="auto"/>
        <w:right w:val="none" w:sz="0" w:space="0" w:color="auto"/>
      </w:divBdr>
    </w:div>
    <w:div w:id="1428767887">
      <w:bodyDiv w:val="1"/>
      <w:marLeft w:val="0"/>
      <w:marRight w:val="0"/>
      <w:marTop w:val="0"/>
      <w:marBottom w:val="0"/>
      <w:divBdr>
        <w:top w:val="none" w:sz="0" w:space="0" w:color="auto"/>
        <w:left w:val="none" w:sz="0" w:space="0" w:color="auto"/>
        <w:bottom w:val="none" w:sz="0" w:space="0" w:color="auto"/>
        <w:right w:val="none" w:sz="0" w:space="0" w:color="auto"/>
      </w:divBdr>
      <w:divsChild>
        <w:div w:id="304434600">
          <w:marLeft w:val="432"/>
          <w:marRight w:val="0"/>
          <w:marTop w:val="125"/>
          <w:marBottom w:val="0"/>
          <w:divBdr>
            <w:top w:val="none" w:sz="0" w:space="0" w:color="auto"/>
            <w:left w:val="none" w:sz="0" w:space="0" w:color="auto"/>
            <w:bottom w:val="none" w:sz="0" w:space="0" w:color="auto"/>
            <w:right w:val="none" w:sz="0" w:space="0" w:color="auto"/>
          </w:divBdr>
        </w:div>
      </w:divsChild>
    </w:div>
    <w:div w:id="1434083893">
      <w:bodyDiv w:val="1"/>
      <w:marLeft w:val="0"/>
      <w:marRight w:val="0"/>
      <w:marTop w:val="0"/>
      <w:marBottom w:val="0"/>
      <w:divBdr>
        <w:top w:val="none" w:sz="0" w:space="0" w:color="auto"/>
        <w:left w:val="none" w:sz="0" w:space="0" w:color="auto"/>
        <w:bottom w:val="none" w:sz="0" w:space="0" w:color="auto"/>
        <w:right w:val="none" w:sz="0" w:space="0" w:color="auto"/>
      </w:divBdr>
    </w:div>
    <w:div w:id="1618369749">
      <w:bodyDiv w:val="1"/>
      <w:marLeft w:val="0"/>
      <w:marRight w:val="0"/>
      <w:marTop w:val="0"/>
      <w:marBottom w:val="0"/>
      <w:divBdr>
        <w:top w:val="none" w:sz="0" w:space="0" w:color="auto"/>
        <w:left w:val="none" w:sz="0" w:space="0" w:color="auto"/>
        <w:bottom w:val="none" w:sz="0" w:space="0" w:color="auto"/>
        <w:right w:val="none" w:sz="0" w:space="0" w:color="auto"/>
      </w:divBdr>
      <w:divsChild>
        <w:div w:id="600336555">
          <w:marLeft w:val="432"/>
          <w:marRight w:val="0"/>
          <w:marTop w:val="125"/>
          <w:marBottom w:val="0"/>
          <w:divBdr>
            <w:top w:val="none" w:sz="0" w:space="0" w:color="auto"/>
            <w:left w:val="none" w:sz="0" w:space="0" w:color="auto"/>
            <w:bottom w:val="none" w:sz="0" w:space="0" w:color="auto"/>
            <w:right w:val="none" w:sz="0" w:space="0" w:color="auto"/>
          </w:divBdr>
        </w:div>
        <w:div w:id="761687527">
          <w:marLeft w:val="432"/>
          <w:marRight w:val="0"/>
          <w:marTop w:val="125"/>
          <w:marBottom w:val="0"/>
          <w:divBdr>
            <w:top w:val="none" w:sz="0" w:space="0" w:color="auto"/>
            <w:left w:val="none" w:sz="0" w:space="0" w:color="auto"/>
            <w:bottom w:val="none" w:sz="0" w:space="0" w:color="auto"/>
            <w:right w:val="none" w:sz="0" w:space="0" w:color="auto"/>
          </w:divBdr>
        </w:div>
      </w:divsChild>
    </w:div>
    <w:div w:id="1754669296">
      <w:bodyDiv w:val="1"/>
      <w:marLeft w:val="0"/>
      <w:marRight w:val="0"/>
      <w:marTop w:val="0"/>
      <w:marBottom w:val="0"/>
      <w:divBdr>
        <w:top w:val="none" w:sz="0" w:space="0" w:color="auto"/>
        <w:left w:val="none" w:sz="0" w:space="0" w:color="auto"/>
        <w:bottom w:val="none" w:sz="0" w:space="0" w:color="auto"/>
        <w:right w:val="none" w:sz="0" w:space="0" w:color="auto"/>
      </w:divBdr>
    </w:div>
    <w:div w:id="1831560733">
      <w:bodyDiv w:val="1"/>
      <w:marLeft w:val="0"/>
      <w:marRight w:val="0"/>
      <w:marTop w:val="0"/>
      <w:marBottom w:val="0"/>
      <w:divBdr>
        <w:top w:val="none" w:sz="0" w:space="0" w:color="auto"/>
        <w:left w:val="none" w:sz="0" w:space="0" w:color="auto"/>
        <w:bottom w:val="none" w:sz="0" w:space="0" w:color="auto"/>
        <w:right w:val="none" w:sz="0" w:space="0" w:color="auto"/>
      </w:divBdr>
      <w:divsChild>
        <w:div w:id="1109548573">
          <w:marLeft w:val="432"/>
          <w:marRight w:val="0"/>
          <w:marTop w:val="125"/>
          <w:marBottom w:val="0"/>
          <w:divBdr>
            <w:top w:val="none" w:sz="0" w:space="0" w:color="auto"/>
            <w:left w:val="none" w:sz="0" w:space="0" w:color="auto"/>
            <w:bottom w:val="none" w:sz="0" w:space="0" w:color="auto"/>
            <w:right w:val="none" w:sz="0" w:space="0" w:color="auto"/>
          </w:divBdr>
        </w:div>
        <w:div w:id="1240752941">
          <w:marLeft w:val="432"/>
          <w:marRight w:val="0"/>
          <w:marTop w:val="125"/>
          <w:marBottom w:val="0"/>
          <w:divBdr>
            <w:top w:val="none" w:sz="0" w:space="0" w:color="auto"/>
            <w:left w:val="none" w:sz="0" w:space="0" w:color="auto"/>
            <w:bottom w:val="none" w:sz="0" w:space="0" w:color="auto"/>
            <w:right w:val="none" w:sz="0" w:space="0" w:color="auto"/>
          </w:divBdr>
        </w:div>
      </w:divsChild>
    </w:div>
    <w:div w:id="2034453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9F345B-94D9-4995-83E6-1806CDCB96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3030</TotalTime>
  <Pages>10</Pages>
  <Words>2947</Words>
  <Characters>16804</Characters>
  <Application>Microsoft Office Word</Application>
  <DocSecurity>0</DocSecurity>
  <Lines>140</Lines>
  <Paragraphs>39</Paragraphs>
  <ScaleCrop>false</ScaleCrop>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Yi</dc:creator>
  <cp:keywords/>
  <dc:description/>
  <cp:lastModifiedBy>Wang Yi</cp:lastModifiedBy>
  <cp:revision>733</cp:revision>
  <dcterms:created xsi:type="dcterms:W3CDTF">2020-03-04T18:22:00Z</dcterms:created>
  <dcterms:modified xsi:type="dcterms:W3CDTF">2020-03-19T12:56:00Z</dcterms:modified>
</cp:coreProperties>
</file>