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pptx" ContentType="application/vnd.openxmlformats-officedocument.presentationml.presentation"/>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A5BB81C" w14:textId="77777777" w:rsidR="008A1436" w:rsidRPr="00071BE2" w:rsidRDefault="008A1436">
      <w:pPr>
        <w:pStyle w:val="Normal1"/>
        <w:spacing w:line="360" w:lineRule="auto"/>
        <w:jc w:val="both"/>
        <w:rPr>
          <w:rFonts w:ascii="Times New Roman" w:eastAsia="Times New Roman" w:hAnsi="Times New Roman" w:cs="Times New Roman"/>
          <w:b/>
          <w:color w:val="000000" w:themeColor="text1"/>
          <w:sz w:val="32"/>
          <w:szCs w:val="32"/>
        </w:rPr>
      </w:pPr>
    </w:p>
    <w:p w14:paraId="1BB2C511" w14:textId="77777777" w:rsidR="008A1436" w:rsidRPr="00071BE2" w:rsidRDefault="008A1436">
      <w:pPr>
        <w:pStyle w:val="Normal1"/>
        <w:spacing w:line="360" w:lineRule="auto"/>
        <w:jc w:val="both"/>
        <w:rPr>
          <w:rFonts w:ascii="Times New Roman" w:eastAsia="Times New Roman" w:hAnsi="Times New Roman" w:cs="Times New Roman"/>
          <w:b/>
          <w:color w:val="000000" w:themeColor="text1"/>
          <w:sz w:val="32"/>
          <w:szCs w:val="32"/>
        </w:rPr>
      </w:pPr>
    </w:p>
    <w:p w14:paraId="343EEE2D" w14:textId="557E9566" w:rsidR="008A1436" w:rsidRPr="00071BE2" w:rsidRDefault="009461DD">
      <w:pPr>
        <w:pStyle w:val="Normal1"/>
        <w:spacing w:line="360" w:lineRule="auto"/>
        <w:jc w:val="both"/>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                                     </w:t>
      </w:r>
    </w:p>
    <w:p w14:paraId="6D43F562" w14:textId="77777777" w:rsidR="008A1436" w:rsidRPr="00071BE2" w:rsidRDefault="008A1436">
      <w:pPr>
        <w:pStyle w:val="Normal1"/>
        <w:spacing w:line="360" w:lineRule="auto"/>
        <w:jc w:val="both"/>
        <w:rPr>
          <w:rFonts w:ascii="Times New Roman" w:eastAsia="Times New Roman" w:hAnsi="Times New Roman" w:cs="Times New Roman"/>
          <w:b/>
          <w:color w:val="000000" w:themeColor="text1"/>
          <w:sz w:val="32"/>
          <w:szCs w:val="32"/>
        </w:rPr>
      </w:pPr>
    </w:p>
    <w:p w14:paraId="6329A3EA" w14:textId="64A30E26" w:rsidR="008A1436" w:rsidRDefault="009461DD">
      <w:pPr>
        <w:pStyle w:val="Normal1"/>
        <w:spacing w:line="360" w:lineRule="auto"/>
        <w:jc w:val="both"/>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                             Monica Elena </w:t>
      </w:r>
      <w:proofErr w:type="spellStart"/>
      <w:r>
        <w:rPr>
          <w:rFonts w:ascii="Times New Roman" w:eastAsia="Times New Roman" w:hAnsi="Times New Roman" w:cs="Times New Roman"/>
          <w:b/>
          <w:color w:val="000000" w:themeColor="text1"/>
          <w:sz w:val="32"/>
          <w:szCs w:val="32"/>
        </w:rPr>
        <w:t>Grigoras</w:t>
      </w:r>
      <w:proofErr w:type="spellEnd"/>
    </w:p>
    <w:p w14:paraId="74365D37" w14:textId="0E343E97" w:rsidR="009461DD" w:rsidRDefault="009461DD">
      <w:pPr>
        <w:pStyle w:val="Normal1"/>
        <w:spacing w:line="360" w:lineRule="auto"/>
        <w:jc w:val="both"/>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                             </w:t>
      </w:r>
      <w:hyperlink r:id="rId9" w:history="1">
        <w:r w:rsidRPr="00E145AF">
          <w:rPr>
            <w:rStyle w:val="Hyperlink"/>
            <w:rFonts w:ascii="Times New Roman" w:eastAsia="Times New Roman" w:hAnsi="Times New Roman" w:cs="Times New Roman"/>
            <w:b/>
            <w:sz w:val="32"/>
            <w:szCs w:val="32"/>
          </w:rPr>
          <w:t>2217274@student.uwtsd.ac.uk</w:t>
        </w:r>
      </w:hyperlink>
    </w:p>
    <w:p w14:paraId="28360F1B" w14:textId="77777777" w:rsidR="009461DD" w:rsidRPr="00071BE2" w:rsidRDefault="009461DD">
      <w:pPr>
        <w:pStyle w:val="Normal1"/>
        <w:spacing w:line="360" w:lineRule="auto"/>
        <w:jc w:val="both"/>
        <w:rPr>
          <w:rFonts w:ascii="Times New Roman" w:eastAsia="Times New Roman" w:hAnsi="Times New Roman" w:cs="Times New Roman"/>
          <w:b/>
          <w:color w:val="000000" w:themeColor="text1"/>
          <w:sz w:val="32"/>
          <w:szCs w:val="32"/>
        </w:rPr>
      </w:pPr>
    </w:p>
    <w:p w14:paraId="1BE0798D" w14:textId="202435F1" w:rsidR="009461DD" w:rsidRPr="00071BE2" w:rsidRDefault="009461DD" w:rsidP="009461DD">
      <w:pPr>
        <w:pStyle w:val="Normal1"/>
        <w:spacing w:line="36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                             </w:t>
      </w:r>
      <w:r w:rsidRPr="00071BE2">
        <w:rPr>
          <w:rFonts w:ascii="Times New Roman" w:eastAsia="Times New Roman" w:hAnsi="Times New Roman" w:cs="Times New Roman"/>
          <w:b/>
          <w:color w:val="000000" w:themeColor="text1"/>
          <w:sz w:val="32"/>
          <w:szCs w:val="32"/>
        </w:rPr>
        <w:t>EVIDENCE OF LEARNING</w:t>
      </w:r>
    </w:p>
    <w:p w14:paraId="4F8236D3" w14:textId="77777777" w:rsidR="008A1436" w:rsidRPr="00071BE2" w:rsidRDefault="008A1436">
      <w:pPr>
        <w:pStyle w:val="Normal1"/>
        <w:spacing w:line="360" w:lineRule="auto"/>
        <w:jc w:val="both"/>
        <w:rPr>
          <w:rFonts w:ascii="Times New Roman" w:eastAsia="Times New Roman" w:hAnsi="Times New Roman" w:cs="Times New Roman"/>
          <w:b/>
          <w:color w:val="000000" w:themeColor="text1"/>
          <w:sz w:val="32"/>
          <w:szCs w:val="32"/>
        </w:rPr>
      </w:pPr>
    </w:p>
    <w:p w14:paraId="517E2F4B" w14:textId="77777777" w:rsidR="008A1436" w:rsidRPr="00071BE2" w:rsidRDefault="008A1436">
      <w:pPr>
        <w:pStyle w:val="Normal1"/>
        <w:spacing w:line="360" w:lineRule="auto"/>
        <w:jc w:val="both"/>
        <w:rPr>
          <w:rFonts w:ascii="Times New Roman" w:eastAsia="Times New Roman" w:hAnsi="Times New Roman" w:cs="Times New Roman"/>
          <w:b/>
          <w:color w:val="000000" w:themeColor="text1"/>
          <w:sz w:val="32"/>
          <w:szCs w:val="32"/>
        </w:rPr>
      </w:pPr>
    </w:p>
    <w:p w14:paraId="3B7C259D" w14:textId="77777777" w:rsidR="00A75FD2" w:rsidRPr="00071BE2" w:rsidRDefault="00A75FD2">
      <w:pPr>
        <w:rPr>
          <w:rFonts w:ascii="Times New Roman" w:eastAsia="Times New Roman" w:hAnsi="Times New Roman" w:cs="Times New Roman"/>
          <w:b/>
          <w:color w:val="000000" w:themeColor="text1"/>
          <w:sz w:val="32"/>
          <w:szCs w:val="32"/>
        </w:rPr>
      </w:pPr>
      <w:r w:rsidRPr="00071BE2">
        <w:rPr>
          <w:rFonts w:ascii="Times New Roman" w:eastAsia="Times New Roman" w:hAnsi="Times New Roman" w:cs="Times New Roman"/>
          <w:b/>
          <w:color w:val="000000" w:themeColor="text1"/>
          <w:sz w:val="32"/>
          <w:szCs w:val="32"/>
        </w:rPr>
        <w:br w:type="page"/>
      </w:r>
    </w:p>
    <w:p w14:paraId="24BBCF2E" w14:textId="77777777" w:rsidR="00A75FD2" w:rsidRPr="00071BE2" w:rsidRDefault="00A75FD2" w:rsidP="00222203">
      <w:pPr>
        <w:pStyle w:val="Normal1"/>
        <w:spacing w:line="360" w:lineRule="auto"/>
        <w:jc w:val="center"/>
        <w:rPr>
          <w:rFonts w:ascii="Times New Roman" w:hAnsi="Times New Roman" w:cs="Times New Roman"/>
          <w:b/>
          <w:color w:val="000000" w:themeColor="text1"/>
          <w:sz w:val="24"/>
          <w:szCs w:val="24"/>
        </w:rPr>
      </w:pPr>
      <w:r w:rsidRPr="00071BE2">
        <w:rPr>
          <w:rFonts w:ascii="Times New Roman" w:hAnsi="Times New Roman" w:cs="Times New Roman"/>
          <w:b/>
          <w:color w:val="000000" w:themeColor="text1"/>
          <w:sz w:val="24"/>
          <w:szCs w:val="24"/>
        </w:rPr>
        <w:lastRenderedPageBreak/>
        <w:t xml:space="preserve">Executive summary </w:t>
      </w:r>
    </w:p>
    <w:p w14:paraId="5407D4B4" w14:textId="3A16BF99" w:rsidR="00A75FD2" w:rsidRPr="00071BE2" w:rsidRDefault="00A75FD2" w:rsidP="00A75FD2">
      <w:pPr>
        <w:pStyle w:val="Normal1"/>
        <w:spacing w:line="360" w:lineRule="auto"/>
        <w:jc w:val="both"/>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color w:val="000000" w:themeColor="text1"/>
          <w:sz w:val="24"/>
          <w:szCs w:val="24"/>
        </w:rPr>
        <w:t xml:space="preserve">This </w:t>
      </w:r>
      <w:r w:rsidR="00BF0B82">
        <w:rPr>
          <w:rFonts w:ascii="Times New Roman" w:eastAsia="Times New Roman" w:hAnsi="Times New Roman" w:cs="Times New Roman"/>
          <w:color w:val="000000" w:themeColor="text1"/>
          <w:sz w:val="24"/>
          <w:szCs w:val="24"/>
        </w:rPr>
        <w:t>present</w:t>
      </w:r>
      <w:r w:rsidRPr="00071BE2">
        <w:rPr>
          <w:rFonts w:ascii="Times New Roman" w:eastAsia="Times New Roman" w:hAnsi="Times New Roman" w:cs="Times New Roman"/>
          <w:color w:val="000000" w:themeColor="text1"/>
          <w:sz w:val="24"/>
          <w:szCs w:val="24"/>
        </w:rPr>
        <w:t xml:space="preserve"> report has included the e-learning process and its effectiveness of it in the education system.</w:t>
      </w:r>
      <w:r w:rsidRPr="00071BE2">
        <w:rPr>
          <w:rFonts w:ascii="Times New Roman" w:eastAsia="Times New Roman" w:hAnsi="Times New Roman" w:cs="Times New Roman"/>
          <w:b/>
          <w:color w:val="000000" w:themeColor="text1"/>
          <w:sz w:val="24"/>
          <w:szCs w:val="24"/>
        </w:rPr>
        <w:t xml:space="preserve"> </w:t>
      </w:r>
      <w:r w:rsidRPr="00071BE2">
        <w:rPr>
          <w:rFonts w:ascii="Times New Roman" w:eastAsia="Times New Roman" w:hAnsi="Times New Roman" w:cs="Times New Roman"/>
          <w:color w:val="000000" w:themeColor="text1"/>
          <w:sz w:val="24"/>
          <w:szCs w:val="24"/>
        </w:rPr>
        <w:t xml:space="preserve">In that case, this learning process is developing and enhancing the learning ability. Moreover, this study has explored the pros and cons of e-learning and also increases learning opportunities. This study has shown the </w:t>
      </w:r>
      <w:r w:rsidRPr="00071BE2">
        <w:rPr>
          <w:rFonts w:ascii="Times New Roman" w:eastAsia="Times New Roman" w:hAnsi="Times New Roman" w:cs="Times New Roman"/>
          <w:b/>
          <w:i/>
          <w:color w:val="000000" w:themeColor="text1"/>
          <w:sz w:val="24"/>
          <w:szCs w:val="24"/>
        </w:rPr>
        <w:t>mind map</w:t>
      </w:r>
      <w:r w:rsidRPr="00071BE2">
        <w:rPr>
          <w:rFonts w:ascii="Times New Roman" w:eastAsia="Times New Roman" w:hAnsi="Times New Roman" w:cs="Times New Roman"/>
          <w:color w:val="000000" w:themeColor="text1"/>
          <w:sz w:val="24"/>
          <w:szCs w:val="24"/>
        </w:rPr>
        <w:t xml:space="preserve"> and a disciple that one has to maintain to become a digital learner. In that case, it has understood the digital learner has knowledge about better-learning sites, tools and processes that enhanced the learning opportunity to the student. This digital learning process has developed the traditional learning system and the advantage of digital learning is there are no barriers for study material. This study has mentioned a </w:t>
      </w:r>
      <w:r w:rsidRPr="00071BE2">
        <w:rPr>
          <w:rFonts w:ascii="Times New Roman" w:eastAsia="Times New Roman" w:hAnsi="Times New Roman" w:cs="Times New Roman"/>
          <w:b/>
          <w:i/>
          <w:color w:val="000000" w:themeColor="text1"/>
          <w:sz w:val="24"/>
          <w:szCs w:val="24"/>
        </w:rPr>
        <w:t>summary</w:t>
      </w:r>
      <w:r w:rsidRPr="00071BE2">
        <w:rPr>
          <w:rFonts w:ascii="Times New Roman" w:eastAsia="Times New Roman" w:hAnsi="Times New Roman" w:cs="Times New Roman"/>
          <w:color w:val="000000" w:themeColor="text1"/>
          <w:sz w:val="24"/>
          <w:szCs w:val="24"/>
        </w:rPr>
        <w:t xml:space="preserve"> and </w:t>
      </w:r>
      <w:r w:rsidRPr="00071BE2">
        <w:rPr>
          <w:rFonts w:ascii="Times New Roman" w:eastAsia="Times New Roman" w:hAnsi="Times New Roman" w:cs="Times New Roman"/>
          <w:b/>
          <w:i/>
          <w:color w:val="000000" w:themeColor="text1"/>
          <w:sz w:val="24"/>
          <w:szCs w:val="24"/>
        </w:rPr>
        <w:t>reflection</w:t>
      </w:r>
      <w:r w:rsidRPr="00071BE2">
        <w:rPr>
          <w:rFonts w:ascii="Times New Roman" w:eastAsia="Times New Roman" w:hAnsi="Times New Roman" w:cs="Times New Roman"/>
          <w:color w:val="000000" w:themeColor="text1"/>
          <w:sz w:val="24"/>
          <w:szCs w:val="24"/>
        </w:rPr>
        <w:t xml:space="preserve"> that has executed by </w:t>
      </w:r>
      <w:proofErr w:type="spellStart"/>
      <w:r w:rsidRPr="00071BE2">
        <w:rPr>
          <w:rFonts w:ascii="Times New Roman" w:eastAsia="Times New Roman" w:hAnsi="Times New Roman" w:cs="Times New Roman"/>
          <w:b/>
          <w:i/>
          <w:color w:val="000000" w:themeColor="text1"/>
          <w:sz w:val="24"/>
          <w:szCs w:val="24"/>
        </w:rPr>
        <w:t>Borton’s</w:t>
      </w:r>
      <w:proofErr w:type="spellEnd"/>
      <w:r w:rsidRPr="00071BE2">
        <w:rPr>
          <w:rFonts w:ascii="Times New Roman" w:eastAsia="Times New Roman" w:hAnsi="Times New Roman" w:cs="Times New Roman"/>
          <w:b/>
          <w:i/>
          <w:color w:val="000000" w:themeColor="text1"/>
          <w:sz w:val="24"/>
          <w:szCs w:val="24"/>
        </w:rPr>
        <w:t xml:space="preserve"> reflective tool </w:t>
      </w:r>
      <w:r w:rsidRPr="00071BE2">
        <w:rPr>
          <w:rFonts w:ascii="Times New Roman" w:eastAsia="Times New Roman" w:hAnsi="Times New Roman" w:cs="Times New Roman"/>
          <w:color w:val="000000" w:themeColor="text1"/>
          <w:sz w:val="24"/>
          <w:szCs w:val="24"/>
        </w:rPr>
        <w:t xml:space="preserve">and also indeed a mind map to show the effectiveness of e-learning </w:t>
      </w:r>
    </w:p>
    <w:p w14:paraId="4B77D1AF" w14:textId="77777777" w:rsidR="00A75FD2" w:rsidRPr="00071BE2" w:rsidRDefault="00A75FD2" w:rsidP="00A75FD2">
      <w:pPr>
        <w:pStyle w:val="Normal1"/>
        <w:spacing w:line="360" w:lineRule="auto"/>
        <w:jc w:val="both"/>
        <w:rPr>
          <w:rFonts w:ascii="Times New Roman" w:eastAsia="Times New Roman" w:hAnsi="Times New Roman" w:cs="Times New Roman"/>
          <w:color w:val="000000" w:themeColor="text1"/>
          <w:sz w:val="24"/>
          <w:szCs w:val="24"/>
        </w:rPr>
      </w:pPr>
    </w:p>
    <w:p w14:paraId="4EB40DAD" w14:textId="77777777" w:rsidR="008A1436" w:rsidRPr="00071BE2" w:rsidRDefault="00EB71D8" w:rsidP="00A75FD2">
      <w:pPr>
        <w:pStyle w:val="Normal1"/>
        <w:spacing w:line="360" w:lineRule="auto"/>
        <w:rPr>
          <w:rFonts w:ascii="Times New Roman" w:eastAsia="Times New Roman" w:hAnsi="Times New Roman" w:cs="Times New Roman"/>
          <w:b/>
          <w:color w:val="000000" w:themeColor="text1"/>
          <w:sz w:val="32"/>
          <w:szCs w:val="32"/>
        </w:rPr>
      </w:pPr>
      <w:r w:rsidRPr="00071BE2">
        <w:rPr>
          <w:rFonts w:ascii="Times New Roman" w:hAnsi="Times New Roman" w:cs="Times New Roman"/>
          <w:b/>
          <w:color w:val="000000" w:themeColor="text1"/>
          <w:sz w:val="32"/>
          <w:szCs w:val="32"/>
        </w:rPr>
        <w:br w:type="page"/>
      </w:r>
    </w:p>
    <w:sdt>
      <w:sdtPr>
        <w:rPr>
          <w:rFonts w:ascii="Arial" w:eastAsia="Arial" w:hAnsi="Arial" w:cs="Arial"/>
          <w:b w:val="0"/>
          <w:bCs w:val="0"/>
          <w:color w:val="000000" w:themeColor="text1"/>
          <w:sz w:val="22"/>
          <w:szCs w:val="22"/>
        </w:rPr>
        <w:id w:val="16821106"/>
        <w:docPartObj>
          <w:docPartGallery w:val="Table of Contents"/>
          <w:docPartUnique/>
        </w:docPartObj>
      </w:sdtPr>
      <w:sdtEndPr>
        <w:rPr>
          <w:rFonts w:ascii="Times New Roman" w:hAnsi="Times New Roman" w:cs="Times New Roman"/>
          <w:sz w:val="24"/>
          <w:szCs w:val="24"/>
        </w:rPr>
      </w:sdtEndPr>
      <w:sdtContent>
        <w:p w14:paraId="6C7D7D49" w14:textId="77777777" w:rsidR="0028789A" w:rsidRPr="00071BE2" w:rsidRDefault="0028789A" w:rsidP="0028789A">
          <w:pPr>
            <w:pStyle w:val="TOCHeading"/>
            <w:jc w:val="center"/>
            <w:rPr>
              <w:rFonts w:ascii="Times New Roman" w:hAnsi="Times New Roman" w:cs="Times New Roman"/>
              <w:color w:val="000000" w:themeColor="text1"/>
              <w:sz w:val="24"/>
              <w:szCs w:val="24"/>
            </w:rPr>
          </w:pPr>
          <w:r w:rsidRPr="00071BE2">
            <w:rPr>
              <w:rFonts w:ascii="Times New Roman" w:hAnsi="Times New Roman" w:cs="Times New Roman"/>
              <w:color w:val="000000" w:themeColor="text1"/>
              <w:sz w:val="24"/>
              <w:szCs w:val="24"/>
            </w:rPr>
            <w:t>Table of Contents</w:t>
          </w:r>
        </w:p>
        <w:p w14:paraId="253C58C0" w14:textId="77777777" w:rsidR="0028789A" w:rsidRPr="00071BE2" w:rsidRDefault="00454257" w:rsidP="0028789A">
          <w:pPr>
            <w:pStyle w:val="TOC1"/>
            <w:tabs>
              <w:tab w:val="right" w:leader="dot" w:pos="9019"/>
            </w:tabs>
            <w:spacing w:line="360" w:lineRule="auto"/>
            <w:jc w:val="both"/>
            <w:rPr>
              <w:rFonts w:ascii="Times New Roman" w:hAnsi="Times New Roman" w:cs="Times New Roman"/>
              <w:noProof/>
              <w:color w:val="000000" w:themeColor="text1"/>
              <w:sz w:val="24"/>
              <w:szCs w:val="24"/>
            </w:rPr>
          </w:pPr>
          <w:r w:rsidRPr="00071BE2">
            <w:rPr>
              <w:rFonts w:ascii="Times New Roman" w:hAnsi="Times New Roman" w:cs="Times New Roman"/>
              <w:color w:val="000000" w:themeColor="text1"/>
              <w:sz w:val="24"/>
              <w:szCs w:val="24"/>
            </w:rPr>
            <w:fldChar w:fldCharType="begin"/>
          </w:r>
          <w:r w:rsidR="0028789A" w:rsidRPr="00071BE2">
            <w:rPr>
              <w:rFonts w:ascii="Times New Roman" w:hAnsi="Times New Roman" w:cs="Times New Roman"/>
              <w:color w:val="000000" w:themeColor="text1"/>
              <w:sz w:val="24"/>
              <w:szCs w:val="24"/>
            </w:rPr>
            <w:instrText xml:space="preserve"> TOC \o "1-3" \h \z \u </w:instrText>
          </w:r>
          <w:r w:rsidRPr="00071BE2">
            <w:rPr>
              <w:rFonts w:ascii="Times New Roman" w:hAnsi="Times New Roman" w:cs="Times New Roman"/>
              <w:color w:val="000000" w:themeColor="text1"/>
              <w:sz w:val="24"/>
              <w:szCs w:val="24"/>
            </w:rPr>
            <w:fldChar w:fldCharType="separate"/>
          </w:r>
          <w:hyperlink w:anchor="_Toc118811280" w:history="1">
            <w:r w:rsidR="0028789A" w:rsidRPr="00071BE2">
              <w:rPr>
                <w:rStyle w:val="Hyperlink"/>
                <w:rFonts w:ascii="Times New Roman" w:hAnsi="Times New Roman" w:cs="Times New Roman"/>
                <w:noProof/>
                <w:color w:val="000000" w:themeColor="text1"/>
                <w:sz w:val="24"/>
                <w:szCs w:val="24"/>
              </w:rPr>
              <w:t>Introduction</w:t>
            </w:r>
            <w:r w:rsidR="0028789A" w:rsidRPr="00071BE2">
              <w:rPr>
                <w:rFonts w:ascii="Times New Roman" w:hAnsi="Times New Roman" w:cs="Times New Roman"/>
                <w:noProof/>
                <w:webHidden/>
                <w:color w:val="000000" w:themeColor="text1"/>
                <w:sz w:val="24"/>
                <w:szCs w:val="24"/>
              </w:rPr>
              <w:tab/>
            </w:r>
            <w:r w:rsidRPr="00071BE2">
              <w:rPr>
                <w:rFonts w:ascii="Times New Roman" w:hAnsi="Times New Roman" w:cs="Times New Roman"/>
                <w:noProof/>
                <w:webHidden/>
                <w:color w:val="000000" w:themeColor="text1"/>
                <w:sz w:val="24"/>
                <w:szCs w:val="24"/>
              </w:rPr>
              <w:fldChar w:fldCharType="begin"/>
            </w:r>
            <w:r w:rsidR="0028789A" w:rsidRPr="00071BE2">
              <w:rPr>
                <w:rFonts w:ascii="Times New Roman" w:hAnsi="Times New Roman" w:cs="Times New Roman"/>
                <w:noProof/>
                <w:webHidden/>
                <w:color w:val="000000" w:themeColor="text1"/>
                <w:sz w:val="24"/>
                <w:szCs w:val="24"/>
              </w:rPr>
              <w:instrText xml:space="preserve"> PAGEREF _Toc118811280 \h </w:instrText>
            </w:r>
            <w:r w:rsidRPr="00071BE2">
              <w:rPr>
                <w:rFonts w:ascii="Times New Roman" w:hAnsi="Times New Roman" w:cs="Times New Roman"/>
                <w:noProof/>
                <w:webHidden/>
                <w:color w:val="000000" w:themeColor="text1"/>
                <w:sz w:val="24"/>
                <w:szCs w:val="24"/>
              </w:rPr>
            </w:r>
            <w:r w:rsidRPr="00071BE2">
              <w:rPr>
                <w:rFonts w:ascii="Times New Roman" w:hAnsi="Times New Roman" w:cs="Times New Roman"/>
                <w:noProof/>
                <w:webHidden/>
                <w:color w:val="000000" w:themeColor="text1"/>
                <w:sz w:val="24"/>
                <w:szCs w:val="24"/>
              </w:rPr>
              <w:fldChar w:fldCharType="separate"/>
            </w:r>
            <w:r w:rsidR="0028789A" w:rsidRPr="00071BE2">
              <w:rPr>
                <w:rFonts w:ascii="Times New Roman" w:hAnsi="Times New Roman" w:cs="Times New Roman"/>
                <w:noProof/>
                <w:webHidden/>
                <w:color w:val="000000" w:themeColor="text1"/>
                <w:sz w:val="24"/>
                <w:szCs w:val="24"/>
              </w:rPr>
              <w:t>3</w:t>
            </w:r>
            <w:r w:rsidRPr="00071BE2">
              <w:rPr>
                <w:rFonts w:ascii="Times New Roman" w:hAnsi="Times New Roman" w:cs="Times New Roman"/>
                <w:noProof/>
                <w:webHidden/>
                <w:color w:val="000000" w:themeColor="text1"/>
                <w:sz w:val="24"/>
                <w:szCs w:val="24"/>
              </w:rPr>
              <w:fldChar w:fldCharType="end"/>
            </w:r>
          </w:hyperlink>
        </w:p>
        <w:p w14:paraId="172581B6" w14:textId="77777777" w:rsidR="0028789A" w:rsidRPr="00071BE2" w:rsidRDefault="002D2851" w:rsidP="0028789A">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18811281" w:history="1">
            <w:r w:rsidR="0028789A" w:rsidRPr="00071BE2">
              <w:rPr>
                <w:rStyle w:val="Hyperlink"/>
                <w:rFonts w:ascii="Times New Roman" w:hAnsi="Times New Roman" w:cs="Times New Roman"/>
                <w:noProof/>
                <w:color w:val="000000" w:themeColor="text1"/>
                <w:sz w:val="24"/>
                <w:szCs w:val="24"/>
              </w:rPr>
              <w:t>Description</w:t>
            </w:r>
            <w:r w:rsidR="0028789A" w:rsidRPr="00071BE2">
              <w:rPr>
                <w:rFonts w:ascii="Times New Roman" w:hAnsi="Times New Roman" w:cs="Times New Roman"/>
                <w:noProof/>
                <w:webHidden/>
                <w:color w:val="000000" w:themeColor="text1"/>
                <w:sz w:val="24"/>
                <w:szCs w:val="24"/>
              </w:rPr>
              <w:tab/>
            </w:r>
            <w:r w:rsidR="00454257" w:rsidRPr="00071BE2">
              <w:rPr>
                <w:rFonts w:ascii="Times New Roman" w:hAnsi="Times New Roman" w:cs="Times New Roman"/>
                <w:noProof/>
                <w:webHidden/>
                <w:color w:val="000000" w:themeColor="text1"/>
                <w:sz w:val="24"/>
                <w:szCs w:val="24"/>
              </w:rPr>
              <w:fldChar w:fldCharType="begin"/>
            </w:r>
            <w:r w:rsidR="0028789A" w:rsidRPr="00071BE2">
              <w:rPr>
                <w:rFonts w:ascii="Times New Roman" w:hAnsi="Times New Roman" w:cs="Times New Roman"/>
                <w:noProof/>
                <w:webHidden/>
                <w:color w:val="000000" w:themeColor="text1"/>
                <w:sz w:val="24"/>
                <w:szCs w:val="24"/>
              </w:rPr>
              <w:instrText xml:space="preserve"> PAGEREF _Toc118811281 \h </w:instrText>
            </w:r>
            <w:r w:rsidR="00454257" w:rsidRPr="00071BE2">
              <w:rPr>
                <w:rFonts w:ascii="Times New Roman" w:hAnsi="Times New Roman" w:cs="Times New Roman"/>
                <w:noProof/>
                <w:webHidden/>
                <w:color w:val="000000" w:themeColor="text1"/>
                <w:sz w:val="24"/>
                <w:szCs w:val="24"/>
              </w:rPr>
            </w:r>
            <w:r w:rsidR="00454257" w:rsidRPr="00071BE2">
              <w:rPr>
                <w:rFonts w:ascii="Times New Roman" w:hAnsi="Times New Roman" w:cs="Times New Roman"/>
                <w:noProof/>
                <w:webHidden/>
                <w:color w:val="000000" w:themeColor="text1"/>
                <w:sz w:val="24"/>
                <w:szCs w:val="24"/>
              </w:rPr>
              <w:fldChar w:fldCharType="separate"/>
            </w:r>
            <w:r w:rsidR="0028789A" w:rsidRPr="00071BE2">
              <w:rPr>
                <w:rFonts w:ascii="Times New Roman" w:hAnsi="Times New Roman" w:cs="Times New Roman"/>
                <w:noProof/>
                <w:webHidden/>
                <w:color w:val="000000" w:themeColor="text1"/>
                <w:sz w:val="24"/>
                <w:szCs w:val="24"/>
              </w:rPr>
              <w:t>3</w:t>
            </w:r>
            <w:r w:rsidR="00454257" w:rsidRPr="00071BE2">
              <w:rPr>
                <w:rFonts w:ascii="Times New Roman" w:hAnsi="Times New Roman" w:cs="Times New Roman"/>
                <w:noProof/>
                <w:webHidden/>
                <w:color w:val="000000" w:themeColor="text1"/>
                <w:sz w:val="24"/>
                <w:szCs w:val="24"/>
              </w:rPr>
              <w:fldChar w:fldCharType="end"/>
            </w:r>
          </w:hyperlink>
        </w:p>
        <w:p w14:paraId="14EDF34B" w14:textId="77777777" w:rsidR="0028789A" w:rsidRPr="00071BE2" w:rsidRDefault="002D2851" w:rsidP="0028789A">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18811282" w:history="1">
            <w:r w:rsidR="0028789A" w:rsidRPr="00071BE2">
              <w:rPr>
                <w:rStyle w:val="Hyperlink"/>
                <w:rFonts w:ascii="Times New Roman" w:hAnsi="Times New Roman" w:cs="Times New Roman"/>
                <w:noProof/>
                <w:color w:val="000000" w:themeColor="text1"/>
                <w:sz w:val="24"/>
                <w:szCs w:val="24"/>
              </w:rPr>
              <w:t>Summary</w:t>
            </w:r>
            <w:r w:rsidR="0028789A" w:rsidRPr="00071BE2">
              <w:rPr>
                <w:rFonts w:ascii="Times New Roman" w:hAnsi="Times New Roman" w:cs="Times New Roman"/>
                <w:noProof/>
                <w:webHidden/>
                <w:color w:val="000000" w:themeColor="text1"/>
                <w:sz w:val="24"/>
                <w:szCs w:val="24"/>
              </w:rPr>
              <w:tab/>
            </w:r>
            <w:r w:rsidR="00454257" w:rsidRPr="00071BE2">
              <w:rPr>
                <w:rFonts w:ascii="Times New Roman" w:hAnsi="Times New Roman" w:cs="Times New Roman"/>
                <w:noProof/>
                <w:webHidden/>
                <w:color w:val="000000" w:themeColor="text1"/>
                <w:sz w:val="24"/>
                <w:szCs w:val="24"/>
              </w:rPr>
              <w:fldChar w:fldCharType="begin"/>
            </w:r>
            <w:r w:rsidR="0028789A" w:rsidRPr="00071BE2">
              <w:rPr>
                <w:rFonts w:ascii="Times New Roman" w:hAnsi="Times New Roman" w:cs="Times New Roman"/>
                <w:noProof/>
                <w:webHidden/>
                <w:color w:val="000000" w:themeColor="text1"/>
                <w:sz w:val="24"/>
                <w:szCs w:val="24"/>
              </w:rPr>
              <w:instrText xml:space="preserve"> PAGEREF _Toc118811282 \h </w:instrText>
            </w:r>
            <w:r w:rsidR="00454257" w:rsidRPr="00071BE2">
              <w:rPr>
                <w:rFonts w:ascii="Times New Roman" w:hAnsi="Times New Roman" w:cs="Times New Roman"/>
                <w:noProof/>
                <w:webHidden/>
                <w:color w:val="000000" w:themeColor="text1"/>
                <w:sz w:val="24"/>
                <w:szCs w:val="24"/>
              </w:rPr>
            </w:r>
            <w:r w:rsidR="00454257" w:rsidRPr="00071BE2">
              <w:rPr>
                <w:rFonts w:ascii="Times New Roman" w:hAnsi="Times New Roman" w:cs="Times New Roman"/>
                <w:noProof/>
                <w:webHidden/>
                <w:color w:val="000000" w:themeColor="text1"/>
                <w:sz w:val="24"/>
                <w:szCs w:val="24"/>
              </w:rPr>
              <w:fldChar w:fldCharType="separate"/>
            </w:r>
            <w:r w:rsidR="0028789A" w:rsidRPr="00071BE2">
              <w:rPr>
                <w:rFonts w:ascii="Times New Roman" w:hAnsi="Times New Roman" w:cs="Times New Roman"/>
                <w:noProof/>
                <w:webHidden/>
                <w:color w:val="000000" w:themeColor="text1"/>
                <w:sz w:val="24"/>
                <w:szCs w:val="24"/>
              </w:rPr>
              <w:t>3</w:t>
            </w:r>
            <w:r w:rsidR="00454257" w:rsidRPr="00071BE2">
              <w:rPr>
                <w:rFonts w:ascii="Times New Roman" w:hAnsi="Times New Roman" w:cs="Times New Roman"/>
                <w:noProof/>
                <w:webHidden/>
                <w:color w:val="000000" w:themeColor="text1"/>
                <w:sz w:val="24"/>
                <w:szCs w:val="24"/>
              </w:rPr>
              <w:fldChar w:fldCharType="end"/>
            </w:r>
          </w:hyperlink>
        </w:p>
        <w:p w14:paraId="079B455D" w14:textId="77777777" w:rsidR="0028789A" w:rsidRPr="00071BE2" w:rsidRDefault="002D2851" w:rsidP="0028789A">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18811283" w:history="1">
            <w:r w:rsidR="0028789A" w:rsidRPr="00071BE2">
              <w:rPr>
                <w:rStyle w:val="Hyperlink"/>
                <w:rFonts w:ascii="Times New Roman" w:hAnsi="Times New Roman" w:cs="Times New Roman"/>
                <w:noProof/>
                <w:color w:val="000000" w:themeColor="text1"/>
                <w:sz w:val="24"/>
                <w:szCs w:val="24"/>
              </w:rPr>
              <w:t>Mind map</w:t>
            </w:r>
            <w:r w:rsidR="0028789A" w:rsidRPr="00071BE2">
              <w:rPr>
                <w:rFonts w:ascii="Times New Roman" w:hAnsi="Times New Roman" w:cs="Times New Roman"/>
                <w:noProof/>
                <w:webHidden/>
                <w:color w:val="000000" w:themeColor="text1"/>
                <w:sz w:val="24"/>
                <w:szCs w:val="24"/>
              </w:rPr>
              <w:tab/>
            </w:r>
            <w:r w:rsidR="00454257" w:rsidRPr="00071BE2">
              <w:rPr>
                <w:rFonts w:ascii="Times New Roman" w:hAnsi="Times New Roman" w:cs="Times New Roman"/>
                <w:noProof/>
                <w:webHidden/>
                <w:color w:val="000000" w:themeColor="text1"/>
                <w:sz w:val="24"/>
                <w:szCs w:val="24"/>
              </w:rPr>
              <w:fldChar w:fldCharType="begin"/>
            </w:r>
            <w:r w:rsidR="0028789A" w:rsidRPr="00071BE2">
              <w:rPr>
                <w:rFonts w:ascii="Times New Roman" w:hAnsi="Times New Roman" w:cs="Times New Roman"/>
                <w:noProof/>
                <w:webHidden/>
                <w:color w:val="000000" w:themeColor="text1"/>
                <w:sz w:val="24"/>
                <w:szCs w:val="24"/>
              </w:rPr>
              <w:instrText xml:space="preserve"> PAGEREF _Toc118811283 \h </w:instrText>
            </w:r>
            <w:r w:rsidR="00454257" w:rsidRPr="00071BE2">
              <w:rPr>
                <w:rFonts w:ascii="Times New Roman" w:hAnsi="Times New Roman" w:cs="Times New Roman"/>
                <w:noProof/>
                <w:webHidden/>
                <w:color w:val="000000" w:themeColor="text1"/>
                <w:sz w:val="24"/>
                <w:szCs w:val="24"/>
              </w:rPr>
            </w:r>
            <w:r w:rsidR="00454257" w:rsidRPr="00071BE2">
              <w:rPr>
                <w:rFonts w:ascii="Times New Roman" w:hAnsi="Times New Roman" w:cs="Times New Roman"/>
                <w:noProof/>
                <w:webHidden/>
                <w:color w:val="000000" w:themeColor="text1"/>
                <w:sz w:val="24"/>
                <w:szCs w:val="24"/>
              </w:rPr>
              <w:fldChar w:fldCharType="separate"/>
            </w:r>
            <w:r w:rsidR="0028789A" w:rsidRPr="00071BE2">
              <w:rPr>
                <w:rFonts w:ascii="Times New Roman" w:hAnsi="Times New Roman" w:cs="Times New Roman"/>
                <w:noProof/>
                <w:webHidden/>
                <w:color w:val="000000" w:themeColor="text1"/>
                <w:sz w:val="24"/>
                <w:szCs w:val="24"/>
              </w:rPr>
              <w:t>4</w:t>
            </w:r>
            <w:r w:rsidR="00454257" w:rsidRPr="00071BE2">
              <w:rPr>
                <w:rFonts w:ascii="Times New Roman" w:hAnsi="Times New Roman" w:cs="Times New Roman"/>
                <w:noProof/>
                <w:webHidden/>
                <w:color w:val="000000" w:themeColor="text1"/>
                <w:sz w:val="24"/>
                <w:szCs w:val="24"/>
              </w:rPr>
              <w:fldChar w:fldCharType="end"/>
            </w:r>
          </w:hyperlink>
        </w:p>
        <w:p w14:paraId="6AC0AE57" w14:textId="77777777" w:rsidR="0028789A" w:rsidRPr="00071BE2" w:rsidRDefault="002D2851" w:rsidP="0028789A">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18811284" w:history="1">
            <w:r w:rsidR="0028789A" w:rsidRPr="00071BE2">
              <w:rPr>
                <w:rStyle w:val="Hyperlink"/>
                <w:rFonts w:ascii="Times New Roman" w:hAnsi="Times New Roman" w:cs="Times New Roman"/>
                <w:noProof/>
                <w:color w:val="000000" w:themeColor="text1"/>
                <w:sz w:val="24"/>
                <w:szCs w:val="24"/>
              </w:rPr>
              <w:t>Presentation</w:t>
            </w:r>
            <w:r w:rsidR="0028789A" w:rsidRPr="00071BE2">
              <w:rPr>
                <w:rFonts w:ascii="Times New Roman" w:hAnsi="Times New Roman" w:cs="Times New Roman"/>
                <w:noProof/>
                <w:webHidden/>
                <w:color w:val="000000" w:themeColor="text1"/>
                <w:sz w:val="24"/>
                <w:szCs w:val="24"/>
              </w:rPr>
              <w:tab/>
            </w:r>
            <w:r w:rsidR="00454257" w:rsidRPr="00071BE2">
              <w:rPr>
                <w:rFonts w:ascii="Times New Roman" w:hAnsi="Times New Roman" w:cs="Times New Roman"/>
                <w:noProof/>
                <w:webHidden/>
                <w:color w:val="000000" w:themeColor="text1"/>
                <w:sz w:val="24"/>
                <w:szCs w:val="24"/>
              </w:rPr>
              <w:fldChar w:fldCharType="begin"/>
            </w:r>
            <w:r w:rsidR="0028789A" w:rsidRPr="00071BE2">
              <w:rPr>
                <w:rFonts w:ascii="Times New Roman" w:hAnsi="Times New Roman" w:cs="Times New Roman"/>
                <w:noProof/>
                <w:webHidden/>
                <w:color w:val="000000" w:themeColor="text1"/>
                <w:sz w:val="24"/>
                <w:szCs w:val="24"/>
              </w:rPr>
              <w:instrText xml:space="preserve"> PAGEREF _Toc118811284 \h </w:instrText>
            </w:r>
            <w:r w:rsidR="00454257" w:rsidRPr="00071BE2">
              <w:rPr>
                <w:rFonts w:ascii="Times New Roman" w:hAnsi="Times New Roman" w:cs="Times New Roman"/>
                <w:noProof/>
                <w:webHidden/>
                <w:color w:val="000000" w:themeColor="text1"/>
                <w:sz w:val="24"/>
                <w:szCs w:val="24"/>
              </w:rPr>
            </w:r>
            <w:r w:rsidR="00454257" w:rsidRPr="00071BE2">
              <w:rPr>
                <w:rFonts w:ascii="Times New Roman" w:hAnsi="Times New Roman" w:cs="Times New Roman"/>
                <w:noProof/>
                <w:webHidden/>
                <w:color w:val="000000" w:themeColor="text1"/>
                <w:sz w:val="24"/>
                <w:szCs w:val="24"/>
              </w:rPr>
              <w:fldChar w:fldCharType="separate"/>
            </w:r>
            <w:r w:rsidR="0028789A" w:rsidRPr="00071BE2">
              <w:rPr>
                <w:rFonts w:ascii="Times New Roman" w:hAnsi="Times New Roman" w:cs="Times New Roman"/>
                <w:noProof/>
                <w:webHidden/>
                <w:color w:val="000000" w:themeColor="text1"/>
                <w:sz w:val="24"/>
                <w:szCs w:val="24"/>
              </w:rPr>
              <w:t>5</w:t>
            </w:r>
            <w:r w:rsidR="00454257" w:rsidRPr="00071BE2">
              <w:rPr>
                <w:rFonts w:ascii="Times New Roman" w:hAnsi="Times New Roman" w:cs="Times New Roman"/>
                <w:noProof/>
                <w:webHidden/>
                <w:color w:val="000000" w:themeColor="text1"/>
                <w:sz w:val="24"/>
                <w:szCs w:val="24"/>
              </w:rPr>
              <w:fldChar w:fldCharType="end"/>
            </w:r>
          </w:hyperlink>
        </w:p>
        <w:p w14:paraId="7CED2A3A" w14:textId="77777777" w:rsidR="0028789A" w:rsidRPr="00071BE2" w:rsidRDefault="002D2851" w:rsidP="0028789A">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18811285" w:history="1">
            <w:r w:rsidR="0028789A" w:rsidRPr="00071BE2">
              <w:rPr>
                <w:rStyle w:val="Hyperlink"/>
                <w:rFonts w:ascii="Times New Roman" w:hAnsi="Times New Roman" w:cs="Times New Roman"/>
                <w:noProof/>
                <w:color w:val="000000" w:themeColor="text1"/>
                <w:sz w:val="24"/>
                <w:szCs w:val="24"/>
              </w:rPr>
              <w:t>Reflection</w:t>
            </w:r>
            <w:r w:rsidR="0028789A" w:rsidRPr="00071BE2">
              <w:rPr>
                <w:rFonts w:ascii="Times New Roman" w:hAnsi="Times New Roman" w:cs="Times New Roman"/>
                <w:noProof/>
                <w:webHidden/>
                <w:color w:val="000000" w:themeColor="text1"/>
                <w:sz w:val="24"/>
                <w:szCs w:val="24"/>
              </w:rPr>
              <w:tab/>
            </w:r>
            <w:r w:rsidR="00454257" w:rsidRPr="00071BE2">
              <w:rPr>
                <w:rFonts w:ascii="Times New Roman" w:hAnsi="Times New Roman" w:cs="Times New Roman"/>
                <w:noProof/>
                <w:webHidden/>
                <w:color w:val="000000" w:themeColor="text1"/>
                <w:sz w:val="24"/>
                <w:szCs w:val="24"/>
              </w:rPr>
              <w:fldChar w:fldCharType="begin"/>
            </w:r>
            <w:r w:rsidR="0028789A" w:rsidRPr="00071BE2">
              <w:rPr>
                <w:rFonts w:ascii="Times New Roman" w:hAnsi="Times New Roman" w:cs="Times New Roman"/>
                <w:noProof/>
                <w:webHidden/>
                <w:color w:val="000000" w:themeColor="text1"/>
                <w:sz w:val="24"/>
                <w:szCs w:val="24"/>
              </w:rPr>
              <w:instrText xml:space="preserve"> PAGEREF _Toc118811285 \h </w:instrText>
            </w:r>
            <w:r w:rsidR="00454257" w:rsidRPr="00071BE2">
              <w:rPr>
                <w:rFonts w:ascii="Times New Roman" w:hAnsi="Times New Roman" w:cs="Times New Roman"/>
                <w:noProof/>
                <w:webHidden/>
                <w:color w:val="000000" w:themeColor="text1"/>
                <w:sz w:val="24"/>
                <w:szCs w:val="24"/>
              </w:rPr>
            </w:r>
            <w:r w:rsidR="00454257" w:rsidRPr="00071BE2">
              <w:rPr>
                <w:rFonts w:ascii="Times New Roman" w:hAnsi="Times New Roman" w:cs="Times New Roman"/>
                <w:noProof/>
                <w:webHidden/>
                <w:color w:val="000000" w:themeColor="text1"/>
                <w:sz w:val="24"/>
                <w:szCs w:val="24"/>
              </w:rPr>
              <w:fldChar w:fldCharType="separate"/>
            </w:r>
            <w:r w:rsidR="0028789A" w:rsidRPr="00071BE2">
              <w:rPr>
                <w:rFonts w:ascii="Times New Roman" w:hAnsi="Times New Roman" w:cs="Times New Roman"/>
                <w:noProof/>
                <w:webHidden/>
                <w:color w:val="000000" w:themeColor="text1"/>
                <w:sz w:val="24"/>
                <w:szCs w:val="24"/>
              </w:rPr>
              <w:t>6</w:t>
            </w:r>
            <w:r w:rsidR="00454257" w:rsidRPr="00071BE2">
              <w:rPr>
                <w:rFonts w:ascii="Times New Roman" w:hAnsi="Times New Roman" w:cs="Times New Roman"/>
                <w:noProof/>
                <w:webHidden/>
                <w:color w:val="000000" w:themeColor="text1"/>
                <w:sz w:val="24"/>
                <w:szCs w:val="24"/>
              </w:rPr>
              <w:fldChar w:fldCharType="end"/>
            </w:r>
          </w:hyperlink>
        </w:p>
        <w:p w14:paraId="3179DF1E" w14:textId="77777777" w:rsidR="0028789A" w:rsidRPr="00071BE2" w:rsidRDefault="002D2851" w:rsidP="0028789A">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18811286" w:history="1">
            <w:r w:rsidR="0028789A" w:rsidRPr="00071BE2">
              <w:rPr>
                <w:rStyle w:val="Hyperlink"/>
                <w:rFonts w:ascii="Times New Roman" w:hAnsi="Times New Roman" w:cs="Times New Roman"/>
                <w:noProof/>
                <w:color w:val="000000" w:themeColor="text1"/>
                <w:sz w:val="24"/>
                <w:szCs w:val="24"/>
              </w:rPr>
              <w:t>Conclusion</w:t>
            </w:r>
            <w:r w:rsidR="0028789A" w:rsidRPr="00071BE2">
              <w:rPr>
                <w:rFonts w:ascii="Times New Roman" w:hAnsi="Times New Roman" w:cs="Times New Roman"/>
                <w:noProof/>
                <w:webHidden/>
                <w:color w:val="000000" w:themeColor="text1"/>
                <w:sz w:val="24"/>
                <w:szCs w:val="24"/>
              </w:rPr>
              <w:tab/>
            </w:r>
            <w:r w:rsidR="00454257" w:rsidRPr="00071BE2">
              <w:rPr>
                <w:rFonts w:ascii="Times New Roman" w:hAnsi="Times New Roman" w:cs="Times New Roman"/>
                <w:noProof/>
                <w:webHidden/>
                <w:color w:val="000000" w:themeColor="text1"/>
                <w:sz w:val="24"/>
                <w:szCs w:val="24"/>
              </w:rPr>
              <w:fldChar w:fldCharType="begin"/>
            </w:r>
            <w:r w:rsidR="0028789A" w:rsidRPr="00071BE2">
              <w:rPr>
                <w:rFonts w:ascii="Times New Roman" w:hAnsi="Times New Roman" w:cs="Times New Roman"/>
                <w:noProof/>
                <w:webHidden/>
                <w:color w:val="000000" w:themeColor="text1"/>
                <w:sz w:val="24"/>
                <w:szCs w:val="24"/>
              </w:rPr>
              <w:instrText xml:space="preserve"> PAGEREF _Toc118811286 \h </w:instrText>
            </w:r>
            <w:r w:rsidR="00454257" w:rsidRPr="00071BE2">
              <w:rPr>
                <w:rFonts w:ascii="Times New Roman" w:hAnsi="Times New Roman" w:cs="Times New Roman"/>
                <w:noProof/>
                <w:webHidden/>
                <w:color w:val="000000" w:themeColor="text1"/>
                <w:sz w:val="24"/>
                <w:szCs w:val="24"/>
              </w:rPr>
            </w:r>
            <w:r w:rsidR="00454257" w:rsidRPr="00071BE2">
              <w:rPr>
                <w:rFonts w:ascii="Times New Roman" w:hAnsi="Times New Roman" w:cs="Times New Roman"/>
                <w:noProof/>
                <w:webHidden/>
                <w:color w:val="000000" w:themeColor="text1"/>
                <w:sz w:val="24"/>
                <w:szCs w:val="24"/>
              </w:rPr>
              <w:fldChar w:fldCharType="separate"/>
            </w:r>
            <w:r w:rsidR="0028789A" w:rsidRPr="00071BE2">
              <w:rPr>
                <w:rFonts w:ascii="Times New Roman" w:hAnsi="Times New Roman" w:cs="Times New Roman"/>
                <w:noProof/>
                <w:webHidden/>
                <w:color w:val="000000" w:themeColor="text1"/>
                <w:sz w:val="24"/>
                <w:szCs w:val="24"/>
              </w:rPr>
              <w:t>7</w:t>
            </w:r>
            <w:r w:rsidR="00454257" w:rsidRPr="00071BE2">
              <w:rPr>
                <w:rFonts w:ascii="Times New Roman" w:hAnsi="Times New Roman" w:cs="Times New Roman"/>
                <w:noProof/>
                <w:webHidden/>
                <w:color w:val="000000" w:themeColor="text1"/>
                <w:sz w:val="24"/>
                <w:szCs w:val="24"/>
              </w:rPr>
              <w:fldChar w:fldCharType="end"/>
            </w:r>
          </w:hyperlink>
        </w:p>
        <w:p w14:paraId="2B71590B" w14:textId="77777777" w:rsidR="0028789A" w:rsidRPr="00071BE2" w:rsidRDefault="002D2851" w:rsidP="0028789A">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18811287" w:history="1">
            <w:r w:rsidR="0028789A" w:rsidRPr="00071BE2">
              <w:rPr>
                <w:rStyle w:val="Hyperlink"/>
                <w:rFonts w:ascii="Times New Roman" w:hAnsi="Times New Roman" w:cs="Times New Roman"/>
                <w:noProof/>
                <w:color w:val="000000" w:themeColor="text1"/>
                <w:sz w:val="24"/>
                <w:szCs w:val="24"/>
              </w:rPr>
              <w:t>Reference list</w:t>
            </w:r>
            <w:r w:rsidR="0028789A" w:rsidRPr="00071BE2">
              <w:rPr>
                <w:rFonts w:ascii="Times New Roman" w:hAnsi="Times New Roman" w:cs="Times New Roman"/>
                <w:noProof/>
                <w:webHidden/>
                <w:color w:val="000000" w:themeColor="text1"/>
                <w:sz w:val="24"/>
                <w:szCs w:val="24"/>
              </w:rPr>
              <w:tab/>
            </w:r>
            <w:r w:rsidR="00454257" w:rsidRPr="00071BE2">
              <w:rPr>
                <w:rFonts w:ascii="Times New Roman" w:hAnsi="Times New Roman" w:cs="Times New Roman"/>
                <w:noProof/>
                <w:webHidden/>
                <w:color w:val="000000" w:themeColor="text1"/>
                <w:sz w:val="24"/>
                <w:szCs w:val="24"/>
              </w:rPr>
              <w:fldChar w:fldCharType="begin"/>
            </w:r>
            <w:r w:rsidR="0028789A" w:rsidRPr="00071BE2">
              <w:rPr>
                <w:rFonts w:ascii="Times New Roman" w:hAnsi="Times New Roman" w:cs="Times New Roman"/>
                <w:noProof/>
                <w:webHidden/>
                <w:color w:val="000000" w:themeColor="text1"/>
                <w:sz w:val="24"/>
                <w:szCs w:val="24"/>
              </w:rPr>
              <w:instrText xml:space="preserve"> PAGEREF _Toc118811287 \h </w:instrText>
            </w:r>
            <w:r w:rsidR="00454257" w:rsidRPr="00071BE2">
              <w:rPr>
                <w:rFonts w:ascii="Times New Roman" w:hAnsi="Times New Roman" w:cs="Times New Roman"/>
                <w:noProof/>
                <w:webHidden/>
                <w:color w:val="000000" w:themeColor="text1"/>
                <w:sz w:val="24"/>
                <w:szCs w:val="24"/>
              </w:rPr>
            </w:r>
            <w:r w:rsidR="00454257" w:rsidRPr="00071BE2">
              <w:rPr>
                <w:rFonts w:ascii="Times New Roman" w:hAnsi="Times New Roman" w:cs="Times New Roman"/>
                <w:noProof/>
                <w:webHidden/>
                <w:color w:val="000000" w:themeColor="text1"/>
                <w:sz w:val="24"/>
                <w:szCs w:val="24"/>
              </w:rPr>
              <w:fldChar w:fldCharType="separate"/>
            </w:r>
            <w:r w:rsidR="0028789A" w:rsidRPr="00071BE2">
              <w:rPr>
                <w:rFonts w:ascii="Times New Roman" w:hAnsi="Times New Roman" w:cs="Times New Roman"/>
                <w:noProof/>
                <w:webHidden/>
                <w:color w:val="000000" w:themeColor="text1"/>
                <w:sz w:val="24"/>
                <w:szCs w:val="24"/>
              </w:rPr>
              <w:t>9</w:t>
            </w:r>
            <w:r w:rsidR="00454257" w:rsidRPr="00071BE2">
              <w:rPr>
                <w:rFonts w:ascii="Times New Roman" w:hAnsi="Times New Roman" w:cs="Times New Roman"/>
                <w:noProof/>
                <w:webHidden/>
                <w:color w:val="000000" w:themeColor="text1"/>
                <w:sz w:val="24"/>
                <w:szCs w:val="24"/>
              </w:rPr>
              <w:fldChar w:fldCharType="end"/>
            </w:r>
          </w:hyperlink>
        </w:p>
        <w:p w14:paraId="3671B7FD" w14:textId="77777777" w:rsidR="0028789A" w:rsidRPr="00071BE2" w:rsidRDefault="00454257" w:rsidP="0028789A">
          <w:pPr>
            <w:spacing w:line="360" w:lineRule="auto"/>
            <w:jc w:val="both"/>
            <w:rPr>
              <w:rFonts w:ascii="Times New Roman" w:hAnsi="Times New Roman" w:cs="Times New Roman"/>
              <w:color w:val="000000" w:themeColor="text1"/>
              <w:sz w:val="24"/>
              <w:szCs w:val="24"/>
            </w:rPr>
          </w:pPr>
          <w:r w:rsidRPr="00071BE2">
            <w:rPr>
              <w:rFonts w:ascii="Times New Roman" w:hAnsi="Times New Roman" w:cs="Times New Roman"/>
              <w:color w:val="000000" w:themeColor="text1"/>
              <w:sz w:val="24"/>
              <w:szCs w:val="24"/>
            </w:rPr>
            <w:fldChar w:fldCharType="end"/>
          </w:r>
        </w:p>
      </w:sdtContent>
    </w:sdt>
    <w:p w14:paraId="43AC3934" w14:textId="77777777" w:rsidR="0028789A" w:rsidRPr="00071BE2" w:rsidRDefault="0028789A" w:rsidP="0028789A">
      <w:pPr>
        <w:spacing w:line="360" w:lineRule="auto"/>
        <w:jc w:val="both"/>
        <w:rPr>
          <w:rFonts w:ascii="Times New Roman" w:hAnsi="Times New Roman" w:cs="Times New Roman"/>
          <w:b/>
          <w:color w:val="000000" w:themeColor="text1"/>
          <w:sz w:val="24"/>
          <w:szCs w:val="24"/>
        </w:rPr>
      </w:pPr>
      <w:bookmarkStart w:id="0" w:name="_Toc118811280"/>
      <w:r w:rsidRPr="00071BE2">
        <w:rPr>
          <w:rFonts w:ascii="Times New Roman" w:hAnsi="Times New Roman" w:cs="Times New Roman"/>
          <w:color w:val="000000" w:themeColor="text1"/>
          <w:sz w:val="24"/>
          <w:szCs w:val="24"/>
        </w:rPr>
        <w:br w:type="page"/>
      </w:r>
    </w:p>
    <w:p w14:paraId="411B66FE" w14:textId="77777777" w:rsidR="008A1436" w:rsidRPr="00071BE2" w:rsidRDefault="00222203" w:rsidP="00A75FD2">
      <w:pPr>
        <w:pStyle w:val="Heading1"/>
      </w:pPr>
      <w:r w:rsidRPr="00071BE2">
        <w:lastRenderedPageBreak/>
        <w:t>Introduction</w:t>
      </w:r>
      <w:bookmarkEnd w:id="0"/>
      <w:r w:rsidRPr="00071BE2">
        <w:t xml:space="preserve"> </w:t>
      </w:r>
    </w:p>
    <w:p w14:paraId="534AF5B7" w14:textId="77777777" w:rsidR="008A1436" w:rsidRPr="00071BE2" w:rsidRDefault="00EB71D8">
      <w:pPr>
        <w:pStyle w:val="Normal1"/>
        <w:spacing w:line="360" w:lineRule="auto"/>
        <w:jc w:val="both"/>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color w:val="000000" w:themeColor="text1"/>
          <w:sz w:val="24"/>
          <w:szCs w:val="24"/>
        </w:rPr>
        <w:t xml:space="preserve">E-learning is one of the most popular ways in the present life and it is adaptable for all and it has increased the knowledge of students. This report is going to elaborate on </w:t>
      </w:r>
      <w:r w:rsidRPr="00071BE2">
        <w:rPr>
          <w:rFonts w:ascii="Times New Roman" w:eastAsia="Times New Roman" w:hAnsi="Times New Roman" w:cs="Times New Roman"/>
          <w:b/>
          <w:i/>
          <w:color w:val="000000" w:themeColor="text1"/>
          <w:sz w:val="24"/>
          <w:szCs w:val="24"/>
        </w:rPr>
        <w:t>the importance of E-learning</w:t>
      </w:r>
      <w:r w:rsidRPr="00071BE2">
        <w:rPr>
          <w:rFonts w:ascii="Times New Roman" w:eastAsia="Times New Roman" w:hAnsi="Times New Roman" w:cs="Times New Roman"/>
          <w:color w:val="000000" w:themeColor="text1"/>
          <w:sz w:val="24"/>
          <w:szCs w:val="24"/>
        </w:rPr>
        <w:t xml:space="preserve"> and it has </w:t>
      </w:r>
      <w:r w:rsidRPr="00071BE2">
        <w:rPr>
          <w:rFonts w:ascii="Times New Roman" w:eastAsia="Times New Roman" w:hAnsi="Times New Roman" w:cs="Times New Roman"/>
          <w:b/>
          <w:i/>
          <w:color w:val="000000" w:themeColor="text1"/>
          <w:sz w:val="24"/>
          <w:szCs w:val="24"/>
        </w:rPr>
        <w:t xml:space="preserve">developed a traditional way </w:t>
      </w:r>
      <w:r w:rsidRPr="00071BE2">
        <w:rPr>
          <w:rFonts w:ascii="Times New Roman" w:eastAsia="Times New Roman" w:hAnsi="Times New Roman" w:cs="Times New Roman"/>
          <w:color w:val="000000" w:themeColor="text1"/>
          <w:sz w:val="24"/>
          <w:szCs w:val="24"/>
        </w:rPr>
        <w:t xml:space="preserve">of learning methods. This report is going to focus on the </w:t>
      </w:r>
      <w:r w:rsidRPr="00071BE2">
        <w:rPr>
          <w:rFonts w:ascii="Times New Roman" w:eastAsia="Times New Roman" w:hAnsi="Times New Roman" w:cs="Times New Roman"/>
          <w:b/>
          <w:i/>
          <w:color w:val="000000" w:themeColor="text1"/>
          <w:sz w:val="24"/>
          <w:szCs w:val="24"/>
        </w:rPr>
        <w:t>impact of e-learning</w:t>
      </w:r>
      <w:r w:rsidRPr="00071BE2">
        <w:rPr>
          <w:rFonts w:ascii="Times New Roman" w:eastAsia="Times New Roman" w:hAnsi="Times New Roman" w:cs="Times New Roman"/>
          <w:color w:val="000000" w:themeColor="text1"/>
          <w:sz w:val="24"/>
          <w:szCs w:val="24"/>
        </w:rPr>
        <w:t xml:space="preserve"> on education as well as higher study. The aim of the study is going to explore the </w:t>
      </w:r>
      <w:r w:rsidRPr="00071BE2">
        <w:rPr>
          <w:rFonts w:ascii="Times New Roman" w:eastAsia="Times New Roman" w:hAnsi="Times New Roman" w:cs="Times New Roman"/>
          <w:b/>
          <w:i/>
          <w:color w:val="000000" w:themeColor="text1"/>
          <w:sz w:val="24"/>
          <w:szCs w:val="24"/>
        </w:rPr>
        <w:t>effectiveness of E-learning</w:t>
      </w:r>
      <w:r w:rsidRPr="00071BE2">
        <w:rPr>
          <w:rFonts w:ascii="Times New Roman" w:eastAsia="Times New Roman" w:hAnsi="Times New Roman" w:cs="Times New Roman"/>
          <w:color w:val="000000" w:themeColor="text1"/>
          <w:sz w:val="24"/>
          <w:szCs w:val="24"/>
        </w:rPr>
        <w:t xml:space="preserve"> and also develop the student knowledge and helped them to flow with time and technology. Therefore the knowledge of E-learning is going to build a</w:t>
      </w:r>
      <w:r w:rsidRPr="00071BE2">
        <w:rPr>
          <w:rFonts w:ascii="Times New Roman" w:eastAsia="Times New Roman" w:hAnsi="Times New Roman" w:cs="Times New Roman"/>
          <w:b/>
          <w:i/>
          <w:color w:val="000000" w:themeColor="text1"/>
          <w:sz w:val="24"/>
          <w:szCs w:val="24"/>
        </w:rPr>
        <w:t xml:space="preserve"> good relationship with the new generation</w:t>
      </w:r>
      <w:r w:rsidRPr="00071BE2">
        <w:rPr>
          <w:rFonts w:ascii="Times New Roman" w:eastAsia="Times New Roman" w:hAnsi="Times New Roman" w:cs="Times New Roman"/>
          <w:color w:val="000000" w:themeColor="text1"/>
          <w:sz w:val="24"/>
          <w:szCs w:val="24"/>
        </w:rPr>
        <w:t xml:space="preserve"> and attract them with </w:t>
      </w:r>
      <w:r w:rsidRPr="00071BE2">
        <w:rPr>
          <w:rFonts w:ascii="Times New Roman" w:eastAsia="Times New Roman" w:hAnsi="Times New Roman" w:cs="Times New Roman"/>
          <w:b/>
          <w:i/>
          <w:color w:val="000000" w:themeColor="text1"/>
          <w:sz w:val="24"/>
          <w:szCs w:val="24"/>
        </w:rPr>
        <w:t>new features of learning</w:t>
      </w:r>
      <w:r w:rsidRPr="00071BE2">
        <w:rPr>
          <w:rFonts w:ascii="Times New Roman" w:eastAsia="Times New Roman" w:hAnsi="Times New Roman" w:cs="Times New Roman"/>
          <w:color w:val="000000" w:themeColor="text1"/>
          <w:sz w:val="24"/>
          <w:szCs w:val="24"/>
        </w:rPr>
        <w:t xml:space="preserve">. </w:t>
      </w:r>
    </w:p>
    <w:p w14:paraId="7DC14658" w14:textId="77777777" w:rsidR="008A1436" w:rsidRPr="00071BE2" w:rsidRDefault="00EB71D8" w:rsidP="00A75FD2">
      <w:pPr>
        <w:pStyle w:val="Heading1"/>
      </w:pPr>
      <w:bookmarkStart w:id="1" w:name="_Toc118811281"/>
      <w:r w:rsidRPr="00071BE2">
        <w:t>Description</w:t>
      </w:r>
      <w:bookmarkEnd w:id="1"/>
      <w:r w:rsidRPr="00071BE2">
        <w:t xml:space="preserve"> </w:t>
      </w:r>
    </w:p>
    <w:p w14:paraId="7AB48824" w14:textId="77777777" w:rsidR="008A1436" w:rsidRPr="00071BE2" w:rsidRDefault="00222203" w:rsidP="00A75FD2">
      <w:pPr>
        <w:pStyle w:val="Heading2"/>
      </w:pPr>
      <w:bookmarkStart w:id="2" w:name="_Toc118811282"/>
      <w:r w:rsidRPr="00071BE2">
        <w:t>Summary</w:t>
      </w:r>
      <w:bookmarkEnd w:id="2"/>
      <w:r w:rsidRPr="00071BE2">
        <w:t xml:space="preserve"> </w:t>
      </w:r>
    </w:p>
    <w:p w14:paraId="7AD7B5C0" w14:textId="77777777" w:rsidR="008A1436" w:rsidRPr="00071BE2" w:rsidRDefault="00EB71D8">
      <w:pPr>
        <w:pStyle w:val="Normal1"/>
        <w:spacing w:line="360" w:lineRule="auto"/>
        <w:jc w:val="both"/>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color w:val="000000" w:themeColor="text1"/>
          <w:sz w:val="24"/>
          <w:szCs w:val="24"/>
        </w:rPr>
        <w:t xml:space="preserve">The e-learning process has helped the student to enhance their knowledge about their study and also develop their knowledge. As opined by </w:t>
      </w:r>
      <w:proofErr w:type="spellStart"/>
      <w:r w:rsidRPr="00071BE2">
        <w:rPr>
          <w:rFonts w:ascii="Times New Roman" w:eastAsia="Times New Roman" w:hAnsi="Times New Roman" w:cs="Times New Roman"/>
          <w:color w:val="000000" w:themeColor="text1"/>
          <w:sz w:val="24"/>
          <w:szCs w:val="24"/>
          <w:highlight w:val="white"/>
        </w:rPr>
        <w:t>Kassymova</w:t>
      </w:r>
      <w:proofErr w:type="spellEnd"/>
      <w:r w:rsidRPr="00071BE2">
        <w:rPr>
          <w:rFonts w:ascii="Times New Roman" w:eastAsia="Times New Roman" w:hAnsi="Times New Roman" w:cs="Times New Roman"/>
          <w:color w:val="000000" w:themeColor="text1"/>
          <w:sz w:val="24"/>
          <w:szCs w:val="24"/>
          <w:highlight w:val="white"/>
        </w:rPr>
        <w:t xml:space="preserve"> </w:t>
      </w:r>
      <w:r w:rsidRPr="00071BE2">
        <w:rPr>
          <w:rFonts w:ascii="Times New Roman" w:eastAsia="Times New Roman" w:hAnsi="Times New Roman" w:cs="Times New Roman"/>
          <w:i/>
          <w:color w:val="000000" w:themeColor="text1"/>
          <w:sz w:val="24"/>
          <w:szCs w:val="24"/>
          <w:highlight w:val="white"/>
        </w:rPr>
        <w:t>et al.</w:t>
      </w:r>
      <w:r w:rsidRPr="00071BE2">
        <w:rPr>
          <w:rFonts w:ascii="Times New Roman" w:eastAsia="Times New Roman" w:hAnsi="Times New Roman" w:cs="Times New Roman"/>
          <w:color w:val="000000" w:themeColor="text1"/>
          <w:sz w:val="24"/>
          <w:szCs w:val="24"/>
          <w:highlight w:val="white"/>
        </w:rPr>
        <w:t xml:space="preserve"> </w:t>
      </w:r>
      <w:r w:rsidRPr="00071BE2">
        <w:rPr>
          <w:rFonts w:ascii="Times New Roman" w:eastAsia="Times New Roman" w:hAnsi="Times New Roman" w:cs="Times New Roman"/>
          <w:color w:val="000000" w:themeColor="text1"/>
          <w:sz w:val="24"/>
          <w:szCs w:val="24"/>
        </w:rPr>
        <w:t>(</w:t>
      </w:r>
      <w:r w:rsidR="00222203" w:rsidRPr="00071BE2">
        <w:rPr>
          <w:rFonts w:ascii="Times New Roman" w:eastAsia="Times New Roman" w:hAnsi="Times New Roman" w:cs="Times New Roman"/>
          <w:color w:val="000000" w:themeColor="text1"/>
          <w:sz w:val="24"/>
          <w:szCs w:val="24"/>
        </w:rPr>
        <w:t>2018), students who are physically challenged and</w:t>
      </w:r>
      <w:r w:rsidRPr="00071BE2">
        <w:rPr>
          <w:rFonts w:ascii="Times New Roman" w:eastAsia="Times New Roman" w:hAnsi="Times New Roman" w:cs="Times New Roman"/>
          <w:color w:val="000000" w:themeColor="text1"/>
          <w:sz w:val="24"/>
          <w:szCs w:val="24"/>
        </w:rPr>
        <w:t xml:space="preserve"> mentally</w:t>
      </w:r>
      <w:r w:rsidR="00222203" w:rsidRPr="00071BE2">
        <w:rPr>
          <w:rFonts w:ascii="Times New Roman" w:eastAsia="Times New Roman" w:hAnsi="Times New Roman" w:cs="Times New Roman"/>
          <w:color w:val="000000" w:themeColor="text1"/>
          <w:sz w:val="24"/>
          <w:szCs w:val="24"/>
        </w:rPr>
        <w:t xml:space="preserve"> disable</w:t>
      </w:r>
      <w:r w:rsidRPr="00071BE2">
        <w:rPr>
          <w:rFonts w:ascii="Times New Roman" w:eastAsia="Times New Roman" w:hAnsi="Times New Roman" w:cs="Times New Roman"/>
          <w:color w:val="000000" w:themeColor="text1"/>
          <w:sz w:val="24"/>
          <w:szCs w:val="24"/>
        </w:rPr>
        <w:t xml:space="preserve"> to participate in the traditional education system, with the help of the e-learning process that people have lea</w:t>
      </w:r>
      <w:r w:rsidR="00222203" w:rsidRPr="00071BE2">
        <w:rPr>
          <w:rFonts w:ascii="Times New Roman" w:eastAsia="Times New Roman" w:hAnsi="Times New Roman" w:cs="Times New Roman"/>
          <w:color w:val="000000" w:themeColor="text1"/>
          <w:sz w:val="24"/>
          <w:szCs w:val="24"/>
        </w:rPr>
        <w:t xml:space="preserve">rned from it. On the other hand, a </w:t>
      </w:r>
      <w:r w:rsidRPr="00071BE2">
        <w:rPr>
          <w:rFonts w:ascii="Times New Roman" w:eastAsia="Times New Roman" w:hAnsi="Times New Roman" w:cs="Times New Roman"/>
          <w:color w:val="000000" w:themeColor="text1"/>
          <w:sz w:val="24"/>
          <w:szCs w:val="24"/>
        </w:rPr>
        <w:t xml:space="preserve">student who is from a geographically challenged area has adopted this e-learning process and gets the opportunity to higher study. As argued by </w:t>
      </w:r>
      <w:r w:rsidRPr="00071BE2">
        <w:rPr>
          <w:rFonts w:ascii="Times New Roman" w:eastAsia="Times New Roman" w:hAnsi="Times New Roman" w:cs="Times New Roman"/>
          <w:color w:val="000000" w:themeColor="text1"/>
          <w:sz w:val="24"/>
          <w:szCs w:val="24"/>
          <w:highlight w:val="white"/>
        </w:rPr>
        <w:t>Ramos-</w:t>
      </w:r>
      <w:proofErr w:type="spellStart"/>
      <w:r w:rsidRPr="00071BE2">
        <w:rPr>
          <w:rFonts w:ascii="Times New Roman" w:eastAsia="Times New Roman" w:hAnsi="Times New Roman" w:cs="Times New Roman"/>
          <w:color w:val="000000" w:themeColor="text1"/>
          <w:sz w:val="24"/>
          <w:szCs w:val="24"/>
          <w:highlight w:val="white"/>
        </w:rPr>
        <w:t>Morcillo</w:t>
      </w:r>
      <w:proofErr w:type="spellEnd"/>
      <w:r w:rsidRPr="00071BE2">
        <w:rPr>
          <w:rFonts w:ascii="Times New Roman" w:eastAsia="Times New Roman" w:hAnsi="Times New Roman" w:cs="Times New Roman"/>
          <w:color w:val="000000" w:themeColor="text1"/>
          <w:sz w:val="24"/>
          <w:szCs w:val="24"/>
          <w:highlight w:val="white"/>
        </w:rPr>
        <w:t xml:space="preserve"> </w:t>
      </w:r>
      <w:r w:rsidRPr="00071BE2">
        <w:rPr>
          <w:rFonts w:ascii="Times New Roman" w:eastAsia="Times New Roman" w:hAnsi="Times New Roman" w:cs="Times New Roman"/>
          <w:i/>
          <w:color w:val="000000" w:themeColor="text1"/>
          <w:sz w:val="24"/>
          <w:szCs w:val="24"/>
          <w:highlight w:val="white"/>
        </w:rPr>
        <w:t>et al.</w:t>
      </w:r>
      <w:r w:rsidRPr="00071BE2">
        <w:rPr>
          <w:rFonts w:ascii="Times New Roman" w:eastAsia="Times New Roman" w:hAnsi="Times New Roman" w:cs="Times New Roman"/>
          <w:color w:val="000000" w:themeColor="text1"/>
          <w:sz w:val="24"/>
          <w:szCs w:val="24"/>
          <w:highlight w:val="white"/>
        </w:rPr>
        <w:t xml:space="preserve"> </w:t>
      </w:r>
      <w:r w:rsidRPr="00071BE2">
        <w:rPr>
          <w:rFonts w:ascii="Times New Roman" w:eastAsia="Times New Roman" w:hAnsi="Times New Roman" w:cs="Times New Roman"/>
          <w:color w:val="000000" w:themeColor="text1"/>
          <w:sz w:val="24"/>
          <w:szCs w:val="24"/>
        </w:rPr>
        <w:t xml:space="preserve">(2020), physically challenged people have accepted this learning method to explore their knowledge in whichever that people want. In that case, in the e-learning process, a student has apple to build a relationship with new technology and enhance the learning opportunity. In the e-learning process, there is a trainer who trains the student from anywhere in the world and as well as the internet also provided learning material to the students. </w:t>
      </w:r>
    </w:p>
    <w:p w14:paraId="40647D83" w14:textId="77777777" w:rsidR="008A1436" w:rsidRPr="00071BE2" w:rsidRDefault="00EB71D8">
      <w:pPr>
        <w:pStyle w:val="Normal1"/>
        <w:spacing w:line="360" w:lineRule="auto"/>
        <w:jc w:val="center"/>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noProof/>
          <w:color w:val="000000" w:themeColor="text1"/>
          <w:sz w:val="24"/>
          <w:szCs w:val="24"/>
          <w:lang w:val="en-GB" w:eastAsia="en-GB"/>
        </w:rPr>
        <w:drawing>
          <wp:inline distT="114300" distB="114300" distL="114300" distR="114300" wp14:anchorId="14B7A7A6" wp14:editId="52CE0C33">
            <wp:extent cx="4041140" cy="19050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cstate="print"/>
                    <a:srcRect/>
                    <a:stretch>
                      <a:fillRect/>
                    </a:stretch>
                  </pic:blipFill>
                  <pic:spPr>
                    <a:xfrm>
                      <a:off x="0" y="0"/>
                      <a:ext cx="4043298" cy="1906017"/>
                    </a:xfrm>
                    <a:prstGeom prst="rect">
                      <a:avLst/>
                    </a:prstGeom>
                    <a:ln/>
                  </pic:spPr>
                </pic:pic>
              </a:graphicData>
            </a:graphic>
          </wp:inline>
        </w:drawing>
      </w:r>
    </w:p>
    <w:p w14:paraId="6A2FE0AE" w14:textId="77777777" w:rsidR="008A1436" w:rsidRPr="00071BE2" w:rsidRDefault="00EB71D8">
      <w:pPr>
        <w:pStyle w:val="Normal1"/>
        <w:spacing w:line="360" w:lineRule="auto"/>
        <w:jc w:val="center"/>
        <w:rPr>
          <w:rFonts w:ascii="Times New Roman" w:eastAsia="Times New Roman" w:hAnsi="Times New Roman" w:cs="Times New Roman"/>
          <w:b/>
          <w:color w:val="000000" w:themeColor="text1"/>
          <w:sz w:val="24"/>
          <w:szCs w:val="24"/>
        </w:rPr>
      </w:pPr>
      <w:r w:rsidRPr="00071BE2">
        <w:rPr>
          <w:rFonts w:ascii="Times New Roman" w:eastAsia="Times New Roman" w:hAnsi="Times New Roman" w:cs="Times New Roman"/>
          <w:b/>
          <w:color w:val="000000" w:themeColor="text1"/>
          <w:sz w:val="24"/>
          <w:szCs w:val="24"/>
        </w:rPr>
        <w:t>Figure 1: Impact of e-learning</w:t>
      </w:r>
    </w:p>
    <w:p w14:paraId="49CB6819" w14:textId="77777777" w:rsidR="008A1436" w:rsidRPr="00071BE2" w:rsidRDefault="00EB71D8">
      <w:pPr>
        <w:pStyle w:val="Normal1"/>
        <w:spacing w:line="360" w:lineRule="auto"/>
        <w:jc w:val="center"/>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color w:val="000000" w:themeColor="text1"/>
          <w:sz w:val="24"/>
          <w:szCs w:val="24"/>
        </w:rPr>
        <w:t xml:space="preserve">(Source: </w:t>
      </w:r>
      <w:proofErr w:type="spellStart"/>
      <w:r w:rsidRPr="00071BE2">
        <w:rPr>
          <w:rFonts w:ascii="Times New Roman" w:eastAsia="Times New Roman" w:hAnsi="Times New Roman" w:cs="Times New Roman"/>
          <w:color w:val="000000" w:themeColor="text1"/>
          <w:sz w:val="24"/>
          <w:szCs w:val="24"/>
          <w:highlight w:val="white"/>
        </w:rPr>
        <w:t>Lubis</w:t>
      </w:r>
      <w:proofErr w:type="spellEnd"/>
      <w:r w:rsidRPr="00071BE2">
        <w:rPr>
          <w:rFonts w:ascii="Times New Roman" w:eastAsia="Times New Roman" w:hAnsi="Times New Roman" w:cs="Times New Roman"/>
          <w:color w:val="000000" w:themeColor="text1"/>
          <w:sz w:val="24"/>
          <w:szCs w:val="24"/>
          <w:highlight w:val="white"/>
        </w:rPr>
        <w:t xml:space="preserve"> </w:t>
      </w:r>
      <w:r w:rsidRPr="00071BE2">
        <w:rPr>
          <w:rFonts w:ascii="Times New Roman" w:eastAsia="Times New Roman" w:hAnsi="Times New Roman" w:cs="Times New Roman"/>
          <w:i/>
          <w:color w:val="000000" w:themeColor="text1"/>
          <w:sz w:val="24"/>
          <w:szCs w:val="24"/>
          <w:highlight w:val="white"/>
        </w:rPr>
        <w:t>et al.</w:t>
      </w:r>
      <w:r w:rsidRPr="00071BE2">
        <w:rPr>
          <w:rFonts w:ascii="Times New Roman" w:eastAsia="Times New Roman" w:hAnsi="Times New Roman" w:cs="Times New Roman"/>
          <w:color w:val="000000" w:themeColor="text1"/>
          <w:sz w:val="24"/>
          <w:szCs w:val="24"/>
          <w:highlight w:val="white"/>
        </w:rPr>
        <w:t xml:space="preserve"> 2018)</w:t>
      </w:r>
    </w:p>
    <w:p w14:paraId="1B656EB6" w14:textId="4CB4FD86" w:rsidR="008A1436" w:rsidRPr="00071BE2" w:rsidRDefault="00EB71D8">
      <w:pPr>
        <w:pStyle w:val="Normal1"/>
        <w:spacing w:line="360" w:lineRule="auto"/>
        <w:jc w:val="both"/>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color w:val="000000" w:themeColor="text1"/>
          <w:sz w:val="24"/>
          <w:szCs w:val="24"/>
        </w:rPr>
        <w:lastRenderedPageBreak/>
        <w:t xml:space="preserve">There are some disadvantages of the e-learning process such as students becoming addicted to the internet and also mitigating their learning ability. As </w:t>
      </w:r>
      <w:r w:rsidR="00716C20" w:rsidRPr="00071BE2">
        <w:rPr>
          <w:rFonts w:ascii="Times New Roman" w:eastAsia="Times New Roman" w:hAnsi="Times New Roman" w:cs="Times New Roman"/>
          <w:color w:val="000000" w:themeColor="text1"/>
          <w:sz w:val="24"/>
          <w:szCs w:val="24"/>
        </w:rPr>
        <w:t>stated,</w:t>
      </w:r>
      <w:r w:rsidRPr="00071BE2">
        <w:rPr>
          <w:rFonts w:ascii="Times New Roman" w:eastAsia="Times New Roman" w:hAnsi="Times New Roman" w:cs="Times New Roman"/>
          <w:color w:val="000000" w:themeColor="text1"/>
          <w:sz w:val="24"/>
          <w:szCs w:val="24"/>
        </w:rPr>
        <w:t xml:space="preserve"> that </w:t>
      </w:r>
      <w:proofErr w:type="spellStart"/>
      <w:r w:rsidRPr="00071BE2">
        <w:rPr>
          <w:rFonts w:ascii="Times New Roman" w:eastAsia="Times New Roman" w:hAnsi="Times New Roman" w:cs="Times New Roman"/>
          <w:color w:val="000000" w:themeColor="text1"/>
          <w:sz w:val="24"/>
          <w:szCs w:val="24"/>
          <w:highlight w:val="white"/>
        </w:rPr>
        <w:t>Gherheș</w:t>
      </w:r>
      <w:proofErr w:type="spellEnd"/>
      <w:r w:rsidRPr="00071BE2">
        <w:rPr>
          <w:rFonts w:ascii="Times New Roman" w:eastAsia="Times New Roman" w:hAnsi="Times New Roman" w:cs="Times New Roman"/>
          <w:color w:val="000000" w:themeColor="text1"/>
          <w:sz w:val="24"/>
          <w:szCs w:val="24"/>
          <w:highlight w:val="white"/>
        </w:rPr>
        <w:t xml:space="preserve"> </w:t>
      </w:r>
      <w:r w:rsidRPr="00071BE2">
        <w:rPr>
          <w:rFonts w:ascii="Times New Roman" w:eastAsia="Times New Roman" w:hAnsi="Times New Roman" w:cs="Times New Roman"/>
          <w:i/>
          <w:color w:val="000000" w:themeColor="text1"/>
          <w:sz w:val="24"/>
          <w:szCs w:val="24"/>
          <w:highlight w:val="white"/>
        </w:rPr>
        <w:t>et al</w:t>
      </w:r>
      <w:r w:rsidRPr="00071BE2">
        <w:rPr>
          <w:rFonts w:ascii="Times New Roman" w:eastAsia="Times New Roman" w:hAnsi="Times New Roman" w:cs="Times New Roman"/>
          <w:color w:val="000000" w:themeColor="text1"/>
          <w:sz w:val="24"/>
          <w:szCs w:val="24"/>
          <w:highlight w:val="white"/>
        </w:rPr>
        <w:t xml:space="preserve">. </w:t>
      </w:r>
      <w:r w:rsidRPr="00071BE2">
        <w:rPr>
          <w:rFonts w:ascii="Times New Roman" w:eastAsia="Times New Roman" w:hAnsi="Times New Roman" w:cs="Times New Roman"/>
          <w:color w:val="000000" w:themeColor="text1"/>
          <w:sz w:val="24"/>
          <w:szCs w:val="24"/>
        </w:rPr>
        <w:t xml:space="preserve">(2021), people are attracted to different sites and joined in unsocial activities. In that case, the learner has made mistake and built a criminal record. It has destroyed the career of the student and also </w:t>
      </w:r>
      <w:r w:rsidR="00A75FD2" w:rsidRPr="00071BE2">
        <w:rPr>
          <w:rFonts w:ascii="Times New Roman" w:eastAsia="Times New Roman" w:hAnsi="Times New Roman" w:cs="Times New Roman"/>
          <w:color w:val="000000" w:themeColor="text1"/>
          <w:sz w:val="24"/>
          <w:szCs w:val="24"/>
        </w:rPr>
        <w:t>destroys</w:t>
      </w:r>
      <w:r w:rsidRPr="00071BE2">
        <w:rPr>
          <w:rFonts w:ascii="Times New Roman" w:eastAsia="Times New Roman" w:hAnsi="Times New Roman" w:cs="Times New Roman"/>
          <w:color w:val="000000" w:themeColor="text1"/>
          <w:sz w:val="24"/>
          <w:szCs w:val="24"/>
        </w:rPr>
        <w:t xml:space="preserve"> the opportunity for students. On the contrary </w:t>
      </w:r>
      <w:r w:rsidRPr="00071BE2">
        <w:rPr>
          <w:rFonts w:ascii="Times New Roman" w:eastAsia="Times New Roman" w:hAnsi="Times New Roman" w:cs="Times New Roman"/>
          <w:color w:val="000000" w:themeColor="text1"/>
          <w:sz w:val="24"/>
          <w:szCs w:val="24"/>
          <w:highlight w:val="white"/>
        </w:rPr>
        <w:t>Gomez, (2020</w:t>
      </w:r>
      <w:r w:rsidRPr="00071BE2">
        <w:rPr>
          <w:rFonts w:ascii="Times New Roman" w:eastAsia="Times New Roman" w:hAnsi="Times New Roman" w:cs="Times New Roman"/>
          <w:color w:val="000000" w:themeColor="text1"/>
          <w:sz w:val="24"/>
          <w:szCs w:val="24"/>
        </w:rPr>
        <w:t xml:space="preserve">), stated that there are different gaming and entertainment sites that have destroyed student concentration and students are attracted by these sites easily. Sometimes these students have faced these issues and this e-learning process has become a curse for them. Moreover, the e-learning method has enhanced learning opportunities and helped in the career growth of students. The E-learning process has helped to develop student knowledge and introduce new technology to the student that has helped to develop technical knowledge of the students. </w:t>
      </w:r>
    </w:p>
    <w:p w14:paraId="1D54F79D" w14:textId="77777777" w:rsidR="008A1436" w:rsidRPr="00071BE2" w:rsidRDefault="00222203" w:rsidP="00A75FD2">
      <w:pPr>
        <w:pStyle w:val="Heading2"/>
      </w:pPr>
      <w:bookmarkStart w:id="3" w:name="_Toc118811283"/>
      <w:r w:rsidRPr="00071BE2">
        <w:t>Mind map</w:t>
      </w:r>
      <w:bookmarkEnd w:id="3"/>
      <w:r w:rsidRPr="00071BE2">
        <w:t xml:space="preserve"> </w:t>
      </w:r>
    </w:p>
    <w:p w14:paraId="5FABFE0D" w14:textId="77777777" w:rsidR="008A1436" w:rsidRPr="00071BE2" w:rsidRDefault="00EB71D8">
      <w:pPr>
        <w:pStyle w:val="Normal1"/>
        <w:spacing w:line="360" w:lineRule="auto"/>
        <w:jc w:val="both"/>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color w:val="000000" w:themeColor="text1"/>
          <w:sz w:val="24"/>
          <w:szCs w:val="24"/>
        </w:rPr>
        <w:t xml:space="preserve">Digital learners have on the go and also more diverse about technology and increased knowledge about technology. As opined by </w:t>
      </w:r>
      <w:r w:rsidRPr="00071BE2">
        <w:rPr>
          <w:rFonts w:ascii="Times New Roman" w:eastAsia="Times New Roman" w:hAnsi="Times New Roman" w:cs="Times New Roman"/>
          <w:color w:val="000000" w:themeColor="text1"/>
          <w:sz w:val="24"/>
          <w:szCs w:val="24"/>
          <w:highlight w:val="white"/>
        </w:rPr>
        <w:t>Reyna and Meier (2018</w:t>
      </w:r>
      <w:r w:rsidRPr="00071BE2">
        <w:rPr>
          <w:rFonts w:ascii="Times New Roman" w:eastAsia="Times New Roman" w:hAnsi="Times New Roman" w:cs="Times New Roman"/>
          <w:color w:val="000000" w:themeColor="text1"/>
          <w:sz w:val="24"/>
          <w:szCs w:val="24"/>
        </w:rPr>
        <w:t xml:space="preserve">), there is actively using the technology and having to learn on multiple devices which is appropriate and high-level value. It has engaging and interactive material supported anywhere and at any time. In that case, </w:t>
      </w:r>
      <w:r w:rsidR="00222203" w:rsidRPr="00071BE2">
        <w:rPr>
          <w:rFonts w:ascii="Times New Roman" w:eastAsia="Times New Roman" w:hAnsi="Times New Roman" w:cs="Times New Roman"/>
          <w:color w:val="000000" w:themeColor="text1"/>
          <w:sz w:val="24"/>
          <w:szCs w:val="24"/>
        </w:rPr>
        <w:t>a digital</w:t>
      </w:r>
      <w:r w:rsidRPr="00071BE2">
        <w:rPr>
          <w:rFonts w:ascii="Times New Roman" w:eastAsia="Times New Roman" w:hAnsi="Times New Roman" w:cs="Times New Roman"/>
          <w:color w:val="000000" w:themeColor="text1"/>
          <w:sz w:val="24"/>
          <w:szCs w:val="24"/>
        </w:rPr>
        <w:t xml:space="preserve"> learner has to be efficient to develop knowledge and implement more techniques to be more efficient. As argued by </w:t>
      </w:r>
      <w:r w:rsidRPr="00071BE2">
        <w:rPr>
          <w:rFonts w:ascii="Times New Roman" w:eastAsia="Times New Roman" w:hAnsi="Times New Roman" w:cs="Times New Roman"/>
          <w:color w:val="000000" w:themeColor="text1"/>
          <w:sz w:val="24"/>
          <w:szCs w:val="24"/>
          <w:highlight w:val="white"/>
        </w:rPr>
        <w:t>Becker (2018</w:t>
      </w:r>
      <w:r w:rsidRPr="00071BE2">
        <w:rPr>
          <w:rFonts w:ascii="Times New Roman" w:eastAsia="Times New Roman" w:hAnsi="Times New Roman" w:cs="Times New Roman"/>
          <w:color w:val="000000" w:themeColor="text1"/>
          <w:sz w:val="24"/>
          <w:szCs w:val="24"/>
        </w:rPr>
        <w:t xml:space="preserve">), a digital learner has learned accompanied by technology or the instructional practice that added virtual and blended learning. In this case, the digital </w:t>
      </w:r>
      <w:r w:rsidR="00222203" w:rsidRPr="00071BE2">
        <w:rPr>
          <w:rFonts w:ascii="Times New Roman" w:eastAsia="Times New Roman" w:hAnsi="Times New Roman" w:cs="Times New Roman"/>
          <w:color w:val="000000" w:themeColor="text1"/>
          <w:sz w:val="24"/>
          <w:szCs w:val="24"/>
        </w:rPr>
        <w:t>learner has realized the possibility and also increases</w:t>
      </w:r>
      <w:r w:rsidRPr="00071BE2">
        <w:rPr>
          <w:rFonts w:ascii="Times New Roman" w:eastAsia="Times New Roman" w:hAnsi="Times New Roman" w:cs="Times New Roman"/>
          <w:color w:val="000000" w:themeColor="text1"/>
          <w:sz w:val="24"/>
          <w:szCs w:val="24"/>
        </w:rPr>
        <w:t xml:space="preserve"> the potential for digital technology and the environment. In this case, </w:t>
      </w:r>
      <w:r w:rsidR="00222203" w:rsidRPr="00071BE2">
        <w:rPr>
          <w:rFonts w:ascii="Times New Roman" w:eastAsia="Times New Roman" w:hAnsi="Times New Roman" w:cs="Times New Roman"/>
          <w:color w:val="000000" w:themeColor="text1"/>
          <w:sz w:val="24"/>
          <w:szCs w:val="24"/>
        </w:rPr>
        <w:t xml:space="preserve">it has </w:t>
      </w:r>
      <w:r w:rsidRPr="00071BE2">
        <w:rPr>
          <w:rFonts w:ascii="Times New Roman" w:eastAsia="Times New Roman" w:hAnsi="Times New Roman" w:cs="Times New Roman"/>
          <w:color w:val="000000" w:themeColor="text1"/>
          <w:sz w:val="24"/>
          <w:szCs w:val="24"/>
        </w:rPr>
        <w:t xml:space="preserve">set up a mind map that has shown the disciple which has to be accepted by a learner to be more prominent. </w:t>
      </w:r>
    </w:p>
    <w:p w14:paraId="643E2584" w14:textId="77777777" w:rsidR="008A1436" w:rsidRPr="00071BE2" w:rsidRDefault="008A1436">
      <w:pPr>
        <w:pStyle w:val="Normal1"/>
        <w:spacing w:line="360" w:lineRule="auto"/>
        <w:jc w:val="both"/>
        <w:rPr>
          <w:rFonts w:ascii="Times New Roman" w:eastAsia="Times New Roman" w:hAnsi="Times New Roman" w:cs="Times New Roman"/>
          <w:color w:val="000000" w:themeColor="text1"/>
          <w:sz w:val="24"/>
          <w:szCs w:val="24"/>
        </w:rPr>
      </w:pPr>
    </w:p>
    <w:p w14:paraId="3F322F44" w14:textId="77777777" w:rsidR="008A1436" w:rsidRPr="00071BE2" w:rsidRDefault="008A1436">
      <w:pPr>
        <w:pStyle w:val="Normal1"/>
        <w:spacing w:line="360" w:lineRule="auto"/>
        <w:jc w:val="both"/>
        <w:rPr>
          <w:rFonts w:ascii="Times New Roman" w:eastAsia="Times New Roman" w:hAnsi="Times New Roman" w:cs="Times New Roman"/>
          <w:color w:val="000000" w:themeColor="text1"/>
          <w:sz w:val="24"/>
          <w:szCs w:val="24"/>
        </w:rPr>
      </w:pPr>
    </w:p>
    <w:p w14:paraId="034C1647" w14:textId="77777777" w:rsidR="008A1436" w:rsidRPr="00071BE2" w:rsidRDefault="00EB71D8">
      <w:pPr>
        <w:pStyle w:val="Normal1"/>
        <w:spacing w:line="360" w:lineRule="auto"/>
        <w:jc w:val="center"/>
        <w:rPr>
          <w:rFonts w:ascii="Times New Roman" w:eastAsia="Times New Roman" w:hAnsi="Times New Roman" w:cs="Times New Roman"/>
          <w:b/>
          <w:color w:val="000000" w:themeColor="text1"/>
          <w:sz w:val="24"/>
          <w:szCs w:val="24"/>
        </w:rPr>
      </w:pPr>
      <w:r w:rsidRPr="00071BE2">
        <w:rPr>
          <w:rFonts w:ascii="Times New Roman" w:eastAsia="Times New Roman" w:hAnsi="Times New Roman" w:cs="Times New Roman"/>
          <w:b/>
          <w:noProof/>
          <w:color w:val="000000" w:themeColor="text1"/>
          <w:sz w:val="24"/>
          <w:szCs w:val="24"/>
          <w:lang w:val="en-GB" w:eastAsia="en-GB"/>
        </w:rPr>
        <w:lastRenderedPageBreak/>
        <w:drawing>
          <wp:inline distT="114300" distB="114300" distL="114300" distR="114300" wp14:anchorId="00E0BC28" wp14:editId="0D881182">
            <wp:extent cx="3810000" cy="27432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cstate="print"/>
                    <a:srcRect/>
                    <a:stretch>
                      <a:fillRect/>
                    </a:stretch>
                  </pic:blipFill>
                  <pic:spPr>
                    <a:xfrm>
                      <a:off x="0" y="0"/>
                      <a:ext cx="3815299" cy="2747015"/>
                    </a:xfrm>
                    <a:prstGeom prst="rect">
                      <a:avLst/>
                    </a:prstGeom>
                    <a:ln/>
                  </pic:spPr>
                </pic:pic>
              </a:graphicData>
            </a:graphic>
          </wp:inline>
        </w:drawing>
      </w:r>
    </w:p>
    <w:p w14:paraId="18FF5BB7" w14:textId="77777777" w:rsidR="008A1436" w:rsidRPr="00071BE2" w:rsidRDefault="00EB71D8">
      <w:pPr>
        <w:pStyle w:val="Normal1"/>
        <w:spacing w:line="360" w:lineRule="auto"/>
        <w:jc w:val="center"/>
        <w:rPr>
          <w:rFonts w:ascii="Times New Roman" w:eastAsia="Times New Roman" w:hAnsi="Times New Roman" w:cs="Times New Roman"/>
          <w:b/>
          <w:color w:val="000000" w:themeColor="text1"/>
          <w:sz w:val="24"/>
          <w:szCs w:val="24"/>
        </w:rPr>
      </w:pPr>
      <w:r w:rsidRPr="00071BE2">
        <w:rPr>
          <w:rFonts w:ascii="Times New Roman" w:eastAsia="Times New Roman" w:hAnsi="Times New Roman" w:cs="Times New Roman"/>
          <w:b/>
          <w:color w:val="000000" w:themeColor="text1"/>
          <w:sz w:val="24"/>
          <w:szCs w:val="24"/>
        </w:rPr>
        <w:t>Figure 2: Mind map</w:t>
      </w:r>
    </w:p>
    <w:p w14:paraId="176E3E9F" w14:textId="77777777" w:rsidR="008A1436" w:rsidRPr="00071BE2" w:rsidRDefault="00EB71D8">
      <w:pPr>
        <w:pStyle w:val="Normal1"/>
        <w:spacing w:line="360" w:lineRule="auto"/>
        <w:jc w:val="center"/>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color w:val="000000" w:themeColor="text1"/>
          <w:sz w:val="24"/>
          <w:szCs w:val="24"/>
        </w:rPr>
        <w:t>(Source: Created by Author)</w:t>
      </w:r>
    </w:p>
    <w:p w14:paraId="7B651AA5" w14:textId="77777777" w:rsidR="008A1436" w:rsidRPr="00071BE2" w:rsidRDefault="00EB71D8">
      <w:pPr>
        <w:pStyle w:val="Normal1"/>
        <w:spacing w:line="360" w:lineRule="auto"/>
        <w:jc w:val="both"/>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color w:val="000000" w:themeColor="text1"/>
          <w:sz w:val="24"/>
          <w:szCs w:val="24"/>
        </w:rPr>
        <w:t xml:space="preserve">The mind map has helped to set up a routine and has provided a clear view of the process and routine which has been implemented in the e-learning process. The Digital learning process has helped me to be more knowledgeable, due to the use of the internet. As stated that </w:t>
      </w:r>
      <w:r w:rsidRPr="00071BE2">
        <w:rPr>
          <w:rFonts w:ascii="Times New Roman" w:eastAsia="Times New Roman" w:hAnsi="Times New Roman" w:cs="Times New Roman"/>
          <w:color w:val="000000" w:themeColor="text1"/>
          <w:sz w:val="24"/>
          <w:szCs w:val="24"/>
          <w:highlight w:val="white"/>
        </w:rPr>
        <w:t>Godwin-Jones (2019</w:t>
      </w:r>
      <w:r w:rsidRPr="00071BE2">
        <w:rPr>
          <w:rFonts w:ascii="Times New Roman" w:eastAsia="Times New Roman" w:hAnsi="Times New Roman" w:cs="Times New Roman"/>
          <w:color w:val="000000" w:themeColor="text1"/>
          <w:sz w:val="24"/>
          <w:szCs w:val="24"/>
        </w:rPr>
        <w:t xml:space="preserve">), the internet has unlimited learning sources and also provides good content of study material. In that case, becoming digital learning has to maintain the </w:t>
      </w:r>
      <w:r w:rsidR="00222203" w:rsidRPr="00071BE2">
        <w:rPr>
          <w:rFonts w:ascii="Times New Roman" w:eastAsia="Times New Roman" w:hAnsi="Times New Roman" w:cs="Times New Roman"/>
          <w:color w:val="000000" w:themeColor="text1"/>
          <w:sz w:val="24"/>
          <w:szCs w:val="24"/>
        </w:rPr>
        <w:t>routine</w:t>
      </w:r>
      <w:r w:rsidRPr="00071BE2">
        <w:rPr>
          <w:rFonts w:ascii="Times New Roman" w:eastAsia="Times New Roman" w:hAnsi="Times New Roman" w:cs="Times New Roman"/>
          <w:color w:val="000000" w:themeColor="text1"/>
          <w:sz w:val="24"/>
          <w:szCs w:val="24"/>
        </w:rPr>
        <w:t xml:space="preserve"> such as </w:t>
      </w:r>
      <w:r w:rsidRPr="00071BE2">
        <w:rPr>
          <w:rFonts w:ascii="Times New Roman" w:eastAsia="Times New Roman" w:hAnsi="Times New Roman" w:cs="Times New Roman"/>
          <w:b/>
          <w:i/>
          <w:color w:val="000000" w:themeColor="text1"/>
          <w:sz w:val="24"/>
          <w:szCs w:val="24"/>
        </w:rPr>
        <w:t xml:space="preserve">concentrating on own work, trying to use a good internet connection, and developing the experiences. </w:t>
      </w:r>
      <w:r w:rsidRPr="00071BE2">
        <w:rPr>
          <w:rFonts w:ascii="Times New Roman" w:eastAsia="Times New Roman" w:hAnsi="Times New Roman" w:cs="Times New Roman"/>
          <w:color w:val="000000" w:themeColor="text1"/>
          <w:sz w:val="24"/>
          <w:szCs w:val="24"/>
        </w:rPr>
        <w:t xml:space="preserve">On the contrary </w:t>
      </w:r>
      <w:proofErr w:type="spellStart"/>
      <w:r w:rsidRPr="00071BE2">
        <w:rPr>
          <w:rFonts w:ascii="Times New Roman" w:eastAsia="Times New Roman" w:hAnsi="Times New Roman" w:cs="Times New Roman"/>
          <w:color w:val="000000" w:themeColor="text1"/>
          <w:sz w:val="24"/>
          <w:szCs w:val="24"/>
          <w:highlight w:val="white"/>
        </w:rPr>
        <w:t>Syakdiyah</w:t>
      </w:r>
      <w:proofErr w:type="spellEnd"/>
      <w:r w:rsidRPr="00071BE2">
        <w:rPr>
          <w:rFonts w:ascii="Times New Roman" w:eastAsia="Times New Roman" w:hAnsi="Times New Roman" w:cs="Times New Roman"/>
          <w:color w:val="000000" w:themeColor="text1"/>
          <w:sz w:val="24"/>
          <w:szCs w:val="24"/>
          <w:highlight w:val="white"/>
        </w:rPr>
        <w:t xml:space="preserve"> </w:t>
      </w:r>
      <w:r w:rsidRPr="00071BE2">
        <w:rPr>
          <w:rFonts w:ascii="Times New Roman" w:eastAsia="Times New Roman" w:hAnsi="Times New Roman" w:cs="Times New Roman"/>
          <w:i/>
          <w:color w:val="000000" w:themeColor="text1"/>
          <w:sz w:val="24"/>
          <w:szCs w:val="24"/>
          <w:highlight w:val="white"/>
        </w:rPr>
        <w:t xml:space="preserve">et al. </w:t>
      </w:r>
      <w:r w:rsidRPr="00071BE2">
        <w:rPr>
          <w:rFonts w:ascii="Times New Roman" w:eastAsia="Times New Roman" w:hAnsi="Times New Roman" w:cs="Times New Roman"/>
          <w:color w:val="000000" w:themeColor="text1"/>
          <w:sz w:val="24"/>
          <w:szCs w:val="24"/>
        </w:rPr>
        <w:t>(2019), stated that digital learning has been able to get the opportunity to learn many more things than traditional learners due to the no boundaries in the learning system on the internet. On the other hand, a digital learner has developed the mid-set and learns about new technology and is able to build a good rela</w:t>
      </w:r>
      <w:r w:rsidR="00222203" w:rsidRPr="00071BE2">
        <w:rPr>
          <w:rFonts w:ascii="Times New Roman" w:eastAsia="Times New Roman" w:hAnsi="Times New Roman" w:cs="Times New Roman"/>
          <w:color w:val="000000" w:themeColor="text1"/>
          <w:sz w:val="24"/>
          <w:szCs w:val="24"/>
        </w:rPr>
        <w:t xml:space="preserve">tionship with different learning </w:t>
      </w:r>
      <w:r w:rsidRPr="00071BE2">
        <w:rPr>
          <w:rFonts w:ascii="Times New Roman" w:eastAsia="Times New Roman" w:hAnsi="Times New Roman" w:cs="Times New Roman"/>
          <w:color w:val="000000" w:themeColor="text1"/>
          <w:sz w:val="24"/>
          <w:szCs w:val="24"/>
        </w:rPr>
        <w:t xml:space="preserve">sites and technology. Attractive tools also used are used s learning tools such as </w:t>
      </w:r>
      <w:r w:rsidRPr="00071BE2">
        <w:rPr>
          <w:rFonts w:ascii="Times New Roman" w:eastAsia="Times New Roman" w:hAnsi="Times New Roman" w:cs="Times New Roman"/>
          <w:b/>
          <w:i/>
          <w:color w:val="000000" w:themeColor="text1"/>
          <w:sz w:val="24"/>
          <w:szCs w:val="24"/>
        </w:rPr>
        <w:t>Google classroom, Team mead and zoom</w:t>
      </w:r>
      <w:r w:rsidRPr="00071BE2">
        <w:rPr>
          <w:rFonts w:ascii="Times New Roman" w:eastAsia="Times New Roman" w:hAnsi="Times New Roman" w:cs="Times New Roman"/>
          <w:color w:val="000000" w:themeColor="text1"/>
          <w:sz w:val="24"/>
          <w:szCs w:val="24"/>
        </w:rPr>
        <w:t xml:space="preserve">. </w:t>
      </w:r>
    </w:p>
    <w:p w14:paraId="70BC37AE" w14:textId="77777777" w:rsidR="008A1436" w:rsidRPr="00071BE2" w:rsidRDefault="00222203" w:rsidP="00A75FD2">
      <w:pPr>
        <w:pStyle w:val="Heading2"/>
      </w:pPr>
      <w:bookmarkStart w:id="4" w:name="_Toc118811284"/>
      <w:r w:rsidRPr="00071BE2">
        <w:t>Presentation</w:t>
      </w:r>
      <w:bookmarkEnd w:id="4"/>
      <w:r w:rsidRPr="00071BE2">
        <w:t xml:space="preserve"> </w:t>
      </w:r>
    </w:p>
    <w:p w14:paraId="7FB10545" w14:textId="77777777" w:rsidR="008A1436" w:rsidRPr="00071BE2" w:rsidRDefault="00222203">
      <w:pPr>
        <w:pStyle w:val="Normal1"/>
        <w:spacing w:line="360" w:lineRule="auto"/>
        <w:jc w:val="both"/>
        <w:rPr>
          <w:rFonts w:ascii="Times New Roman" w:eastAsia="Times New Roman" w:hAnsi="Times New Roman" w:cs="Times New Roman"/>
          <w:b/>
          <w:color w:val="000000" w:themeColor="text1"/>
          <w:sz w:val="24"/>
          <w:szCs w:val="24"/>
        </w:rPr>
      </w:pPr>
      <w:r w:rsidRPr="00071BE2">
        <w:rPr>
          <w:rFonts w:ascii="Times New Roman" w:eastAsia="Times New Roman" w:hAnsi="Times New Roman" w:cs="Times New Roman"/>
          <w:b/>
          <w:color w:val="000000" w:themeColor="text1"/>
          <w:sz w:val="24"/>
          <w:szCs w:val="24"/>
        </w:rPr>
        <w:t xml:space="preserve">Slide 1: Introduction </w:t>
      </w:r>
    </w:p>
    <w:p w14:paraId="45241A08" w14:textId="77777777" w:rsidR="008A1436" w:rsidRPr="00071BE2" w:rsidRDefault="00EB71D8">
      <w:pPr>
        <w:pStyle w:val="Normal1"/>
        <w:numPr>
          <w:ilvl w:val="0"/>
          <w:numId w:val="5"/>
        </w:numPr>
        <w:spacing w:line="360" w:lineRule="auto"/>
        <w:jc w:val="both"/>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color w:val="000000" w:themeColor="text1"/>
          <w:sz w:val="24"/>
          <w:szCs w:val="24"/>
        </w:rPr>
        <w:t xml:space="preserve">The learner has the ability to build a good relationship with technology </w:t>
      </w:r>
    </w:p>
    <w:p w14:paraId="15078963" w14:textId="77777777" w:rsidR="008A1436" w:rsidRPr="00071BE2" w:rsidRDefault="00EB71D8">
      <w:pPr>
        <w:pStyle w:val="Normal1"/>
        <w:numPr>
          <w:ilvl w:val="0"/>
          <w:numId w:val="5"/>
        </w:numPr>
        <w:spacing w:line="360" w:lineRule="auto"/>
        <w:jc w:val="both"/>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color w:val="000000" w:themeColor="text1"/>
          <w:sz w:val="24"/>
          <w:szCs w:val="24"/>
        </w:rPr>
        <w:t xml:space="preserve">User-friendly with the learning sites </w:t>
      </w:r>
    </w:p>
    <w:p w14:paraId="5D2E64B1" w14:textId="77777777" w:rsidR="008A1436" w:rsidRPr="00071BE2" w:rsidRDefault="00EB71D8">
      <w:pPr>
        <w:pStyle w:val="Normal1"/>
        <w:numPr>
          <w:ilvl w:val="0"/>
          <w:numId w:val="5"/>
        </w:numPr>
        <w:spacing w:line="360" w:lineRule="auto"/>
        <w:jc w:val="both"/>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color w:val="000000" w:themeColor="text1"/>
          <w:sz w:val="24"/>
          <w:szCs w:val="24"/>
        </w:rPr>
        <w:t>Increase the learning opportunity</w:t>
      </w:r>
    </w:p>
    <w:p w14:paraId="57D9D050" w14:textId="77777777" w:rsidR="008A1436" w:rsidRPr="00071BE2" w:rsidRDefault="00EB71D8">
      <w:pPr>
        <w:pStyle w:val="Normal1"/>
        <w:spacing w:line="360" w:lineRule="auto"/>
        <w:jc w:val="both"/>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color w:val="000000" w:themeColor="text1"/>
          <w:sz w:val="24"/>
          <w:szCs w:val="24"/>
        </w:rPr>
        <w:t xml:space="preserve">E-learning has improved the traditional learning process and enhanced the learning opportunity for students. The learner has developed their knowledge about technology as well </w:t>
      </w:r>
      <w:r w:rsidRPr="00071BE2">
        <w:rPr>
          <w:rFonts w:ascii="Times New Roman" w:eastAsia="Times New Roman" w:hAnsi="Times New Roman" w:cs="Times New Roman"/>
          <w:color w:val="000000" w:themeColor="text1"/>
          <w:sz w:val="24"/>
          <w:szCs w:val="24"/>
        </w:rPr>
        <w:lastRenderedPageBreak/>
        <w:t xml:space="preserve">as their education. On the other hand, becoming a digital learner has the ability to gather knowledge from a virtual classroom. </w:t>
      </w:r>
    </w:p>
    <w:p w14:paraId="5A196A1F" w14:textId="77777777" w:rsidR="008A1436" w:rsidRPr="00071BE2" w:rsidRDefault="00EB71D8">
      <w:pPr>
        <w:pStyle w:val="Normal1"/>
        <w:spacing w:line="360" w:lineRule="auto"/>
        <w:jc w:val="both"/>
        <w:rPr>
          <w:rFonts w:ascii="Times New Roman" w:eastAsia="Times New Roman" w:hAnsi="Times New Roman" w:cs="Times New Roman"/>
          <w:b/>
          <w:color w:val="000000" w:themeColor="text1"/>
          <w:sz w:val="24"/>
          <w:szCs w:val="24"/>
        </w:rPr>
      </w:pPr>
      <w:r w:rsidRPr="00071BE2">
        <w:rPr>
          <w:rFonts w:ascii="Times New Roman" w:eastAsia="Times New Roman" w:hAnsi="Times New Roman" w:cs="Times New Roman"/>
          <w:b/>
          <w:color w:val="000000" w:themeColor="text1"/>
          <w:sz w:val="24"/>
          <w:szCs w:val="24"/>
        </w:rPr>
        <w:t>Slide 2: Personal identity and sens</w:t>
      </w:r>
      <w:r w:rsidR="00222203" w:rsidRPr="00071BE2">
        <w:rPr>
          <w:rFonts w:ascii="Times New Roman" w:eastAsia="Times New Roman" w:hAnsi="Times New Roman" w:cs="Times New Roman"/>
          <w:b/>
          <w:color w:val="000000" w:themeColor="text1"/>
          <w:sz w:val="24"/>
          <w:szCs w:val="24"/>
        </w:rPr>
        <w:t xml:space="preserve">e of place </w:t>
      </w:r>
    </w:p>
    <w:p w14:paraId="1C091808" w14:textId="77777777" w:rsidR="008A1436" w:rsidRPr="00071BE2" w:rsidRDefault="00691447">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color w:val="000000" w:themeColor="text1"/>
          <w:sz w:val="24"/>
          <w:szCs w:val="24"/>
        </w:rPr>
        <w:t>Becoming a quick learner</w:t>
      </w:r>
      <w:r w:rsidR="00822445" w:rsidRPr="00071BE2">
        <w:rPr>
          <w:rFonts w:ascii="Times New Roman" w:eastAsia="Times New Roman" w:hAnsi="Times New Roman" w:cs="Times New Roman"/>
          <w:color w:val="000000" w:themeColor="text1"/>
          <w:sz w:val="24"/>
          <w:szCs w:val="24"/>
        </w:rPr>
        <w:t xml:space="preserve"> to enhance the sense of activity </w:t>
      </w:r>
      <w:r w:rsidR="00EB71D8" w:rsidRPr="00071BE2">
        <w:rPr>
          <w:rFonts w:ascii="Times New Roman" w:eastAsia="Times New Roman" w:hAnsi="Times New Roman" w:cs="Times New Roman"/>
          <w:color w:val="000000" w:themeColor="text1"/>
          <w:sz w:val="24"/>
          <w:szCs w:val="24"/>
        </w:rPr>
        <w:t xml:space="preserve"> </w:t>
      </w:r>
    </w:p>
    <w:p w14:paraId="23EBAC8C" w14:textId="77777777" w:rsidR="008A1436" w:rsidRPr="00071BE2" w:rsidRDefault="00EB71D8">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color w:val="000000" w:themeColor="text1"/>
          <w:sz w:val="24"/>
          <w:szCs w:val="24"/>
        </w:rPr>
        <w:t>Enhancing learning opportunities due to lack of barriers in study material (</w:t>
      </w:r>
      <w:proofErr w:type="spellStart"/>
      <w:r w:rsidRPr="00071BE2">
        <w:rPr>
          <w:rFonts w:ascii="Times New Roman" w:eastAsia="Times New Roman" w:hAnsi="Times New Roman" w:cs="Times New Roman"/>
          <w:color w:val="000000" w:themeColor="text1"/>
          <w:sz w:val="24"/>
          <w:szCs w:val="24"/>
          <w:highlight w:val="white"/>
        </w:rPr>
        <w:t>Sutiah</w:t>
      </w:r>
      <w:proofErr w:type="spellEnd"/>
      <w:r w:rsidRPr="00071BE2">
        <w:rPr>
          <w:rFonts w:ascii="Times New Roman" w:eastAsia="Times New Roman" w:hAnsi="Times New Roman" w:cs="Times New Roman"/>
          <w:color w:val="000000" w:themeColor="text1"/>
          <w:sz w:val="24"/>
          <w:szCs w:val="24"/>
          <w:highlight w:val="white"/>
        </w:rPr>
        <w:t xml:space="preserve"> and </w:t>
      </w:r>
      <w:proofErr w:type="spellStart"/>
      <w:r w:rsidRPr="00071BE2">
        <w:rPr>
          <w:rFonts w:ascii="Times New Roman" w:eastAsia="Times New Roman" w:hAnsi="Times New Roman" w:cs="Times New Roman"/>
          <w:color w:val="000000" w:themeColor="text1"/>
          <w:sz w:val="24"/>
          <w:szCs w:val="24"/>
          <w:highlight w:val="white"/>
        </w:rPr>
        <w:t>Supriyatno</w:t>
      </w:r>
      <w:proofErr w:type="spellEnd"/>
      <w:r w:rsidRPr="00071BE2">
        <w:rPr>
          <w:rFonts w:ascii="Times New Roman" w:eastAsia="Times New Roman" w:hAnsi="Times New Roman" w:cs="Times New Roman"/>
          <w:color w:val="000000" w:themeColor="text1"/>
          <w:sz w:val="24"/>
          <w:szCs w:val="24"/>
          <w:highlight w:val="white"/>
        </w:rPr>
        <w:t>, 2020</w:t>
      </w:r>
      <w:r w:rsidRPr="00071BE2">
        <w:rPr>
          <w:rFonts w:ascii="Times New Roman" w:eastAsia="Times New Roman" w:hAnsi="Times New Roman" w:cs="Times New Roman"/>
          <w:color w:val="000000" w:themeColor="text1"/>
          <w:sz w:val="24"/>
          <w:szCs w:val="24"/>
        </w:rPr>
        <w:t>)</w:t>
      </w:r>
    </w:p>
    <w:p w14:paraId="23472ED5" w14:textId="7F5CA214" w:rsidR="008A1436" w:rsidRPr="00071BE2" w:rsidRDefault="00EB71D8">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color w:val="000000" w:themeColor="text1"/>
          <w:sz w:val="24"/>
          <w:szCs w:val="24"/>
        </w:rPr>
        <w:t xml:space="preserve">The learner has enhanced open </w:t>
      </w:r>
      <w:r w:rsidR="00716C20" w:rsidRPr="00071BE2">
        <w:rPr>
          <w:rFonts w:ascii="Times New Roman" w:eastAsia="Times New Roman" w:hAnsi="Times New Roman" w:cs="Times New Roman"/>
          <w:color w:val="000000" w:themeColor="text1"/>
          <w:sz w:val="24"/>
          <w:szCs w:val="24"/>
        </w:rPr>
        <w:t>conversation and</w:t>
      </w:r>
      <w:r w:rsidRPr="00071BE2">
        <w:rPr>
          <w:rFonts w:ascii="Times New Roman" w:eastAsia="Times New Roman" w:hAnsi="Times New Roman" w:cs="Times New Roman"/>
          <w:color w:val="000000" w:themeColor="text1"/>
          <w:sz w:val="24"/>
          <w:szCs w:val="24"/>
        </w:rPr>
        <w:t xml:space="preserve"> updated knowledge</w:t>
      </w:r>
    </w:p>
    <w:p w14:paraId="7CDC6F27" w14:textId="77777777" w:rsidR="008A1436" w:rsidRPr="00071BE2" w:rsidRDefault="00EB71D8">
      <w:pPr>
        <w:pStyle w:val="Normal1"/>
        <w:spacing w:line="360" w:lineRule="auto"/>
        <w:jc w:val="both"/>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color w:val="000000" w:themeColor="text1"/>
          <w:sz w:val="24"/>
          <w:szCs w:val="24"/>
        </w:rPr>
        <w:t xml:space="preserve">The Digital learning process has helped me to become a good learner and develop knowledge easily. On the other hand, it has increased a learner's knowledge and developed the conversion process with online trainers and others. </w:t>
      </w:r>
    </w:p>
    <w:p w14:paraId="2FA119D7" w14:textId="77777777" w:rsidR="008A1436" w:rsidRPr="00071BE2" w:rsidRDefault="00222203">
      <w:pPr>
        <w:pStyle w:val="Normal1"/>
        <w:spacing w:line="360" w:lineRule="auto"/>
        <w:jc w:val="both"/>
        <w:rPr>
          <w:rFonts w:ascii="Times New Roman" w:eastAsia="Times New Roman" w:hAnsi="Times New Roman" w:cs="Times New Roman"/>
          <w:b/>
          <w:color w:val="000000" w:themeColor="text1"/>
          <w:sz w:val="24"/>
          <w:szCs w:val="24"/>
        </w:rPr>
      </w:pPr>
      <w:r w:rsidRPr="00071BE2">
        <w:rPr>
          <w:rFonts w:ascii="Times New Roman" w:eastAsia="Times New Roman" w:hAnsi="Times New Roman" w:cs="Times New Roman"/>
          <w:b/>
          <w:color w:val="000000" w:themeColor="text1"/>
          <w:sz w:val="24"/>
          <w:szCs w:val="24"/>
        </w:rPr>
        <w:t xml:space="preserve">Slide 3: Values and beliefs </w:t>
      </w:r>
    </w:p>
    <w:p w14:paraId="52690B85" w14:textId="77777777" w:rsidR="008A1436" w:rsidRPr="00071BE2" w:rsidRDefault="00EB71D8">
      <w:pPr>
        <w:pStyle w:val="Normal1"/>
        <w:numPr>
          <w:ilvl w:val="0"/>
          <w:numId w:val="4"/>
        </w:numPr>
        <w:spacing w:line="360" w:lineRule="auto"/>
        <w:jc w:val="both"/>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color w:val="000000" w:themeColor="text1"/>
          <w:sz w:val="24"/>
          <w:szCs w:val="24"/>
        </w:rPr>
        <w:t>Digital education has helped to build a navigating learning skill technology</w:t>
      </w:r>
    </w:p>
    <w:p w14:paraId="22EBD2EC" w14:textId="77777777" w:rsidR="008A1436" w:rsidRPr="00071BE2" w:rsidRDefault="00EB71D8">
      <w:pPr>
        <w:pStyle w:val="Normal1"/>
        <w:numPr>
          <w:ilvl w:val="0"/>
          <w:numId w:val="4"/>
        </w:numPr>
        <w:spacing w:line="360" w:lineRule="auto"/>
        <w:jc w:val="both"/>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color w:val="000000" w:themeColor="text1"/>
          <w:sz w:val="24"/>
          <w:szCs w:val="24"/>
        </w:rPr>
        <w:t>Students become comfortable to find access and sharing content online (</w:t>
      </w:r>
      <w:proofErr w:type="spellStart"/>
      <w:r w:rsidRPr="00071BE2">
        <w:rPr>
          <w:rFonts w:ascii="Times New Roman" w:eastAsia="Times New Roman" w:hAnsi="Times New Roman" w:cs="Times New Roman"/>
          <w:color w:val="000000" w:themeColor="text1"/>
          <w:sz w:val="24"/>
          <w:szCs w:val="24"/>
          <w:highlight w:val="white"/>
        </w:rPr>
        <w:t>Rojabi</w:t>
      </w:r>
      <w:proofErr w:type="spellEnd"/>
      <w:r w:rsidRPr="00071BE2">
        <w:rPr>
          <w:rFonts w:ascii="Times New Roman" w:eastAsia="Times New Roman" w:hAnsi="Times New Roman" w:cs="Times New Roman"/>
          <w:color w:val="000000" w:themeColor="text1"/>
          <w:sz w:val="24"/>
          <w:szCs w:val="24"/>
          <w:highlight w:val="white"/>
        </w:rPr>
        <w:t>, 2020</w:t>
      </w:r>
      <w:r w:rsidRPr="00071BE2">
        <w:rPr>
          <w:rFonts w:ascii="Times New Roman" w:eastAsia="Times New Roman" w:hAnsi="Times New Roman" w:cs="Times New Roman"/>
          <w:color w:val="000000" w:themeColor="text1"/>
          <w:sz w:val="24"/>
          <w:szCs w:val="24"/>
        </w:rPr>
        <w:t>)</w:t>
      </w:r>
    </w:p>
    <w:p w14:paraId="4C0766E6" w14:textId="77777777" w:rsidR="008A1436" w:rsidRPr="00071BE2" w:rsidRDefault="00EB71D8">
      <w:pPr>
        <w:pStyle w:val="Normal1"/>
        <w:numPr>
          <w:ilvl w:val="0"/>
          <w:numId w:val="4"/>
        </w:numPr>
        <w:spacing w:line="360" w:lineRule="auto"/>
        <w:jc w:val="both"/>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color w:val="000000" w:themeColor="text1"/>
          <w:sz w:val="24"/>
          <w:szCs w:val="24"/>
        </w:rPr>
        <w:t xml:space="preserve">Helped to understand the effective learning method </w:t>
      </w:r>
    </w:p>
    <w:p w14:paraId="5303641D" w14:textId="77777777" w:rsidR="008A1436" w:rsidRPr="00071BE2" w:rsidRDefault="00EB71D8">
      <w:pPr>
        <w:pStyle w:val="Normal1"/>
        <w:spacing w:line="360" w:lineRule="auto"/>
        <w:jc w:val="both"/>
        <w:rPr>
          <w:rFonts w:ascii="Times New Roman" w:eastAsia="Times New Roman" w:hAnsi="Times New Roman" w:cs="Times New Roman"/>
          <w:b/>
          <w:color w:val="000000" w:themeColor="text1"/>
          <w:sz w:val="24"/>
          <w:szCs w:val="24"/>
        </w:rPr>
      </w:pPr>
      <w:r w:rsidRPr="00071BE2">
        <w:rPr>
          <w:rFonts w:ascii="Times New Roman" w:eastAsia="Times New Roman" w:hAnsi="Times New Roman" w:cs="Times New Roman"/>
          <w:color w:val="000000" w:themeColor="text1"/>
          <w:sz w:val="24"/>
          <w:szCs w:val="24"/>
        </w:rPr>
        <w:t xml:space="preserve">The digital learning process has helped to develop the learning system and it has become helpful for students and teachers. The student becomes comfortable finding the key work to </w:t>
      </w:r>
      <w:r w:rsidR="00222203" w:rsidRPr="00071BE2">
        <w:rPr>
          <w:rFonts w:ascii="Times New Roman" w:eastAsia="Times New Roman" w:hAnsi="Times New Roman" w:cs="Times New Roman"/>
          <w:color w:val="000000" w:themeColor="text1"/>
          <w:sz w:val="24"/>
          <w:szCs w:val="24"/>
        </w:rPr>
        <w:t>starch</w:t>
      </w:r>
      <w:r w:rsidRPr="00071BE2">
        <w:rPr>
          <w:rFonts w:ascii="Times New Roman" w:eastAsia="Times New Roman" w:hAnsi="Times New Roman" w:cs="Times New Roman"/>
          <w:color w:val="000000" w:themeColor="text1"/>
          <w:sz w:val="24"/>
          <w:szCs w:val="24"/>
        </w:rPr>
        <w:t xml:space="preserve"> learning material and adopts that content easily. </w:t>
      </w:r>
    </w:p>
    <w:p w14:paraId="44248F37" w14:textId="77777777" w:rsidR="008A1436" w:rsidRPr="00071BE2" w:rsidRDefault="00EB71D8">
      <w:pPr>
        <w:pStyle w:val="Normal1"/>
        <w:spacing w:line="360" w:lineRule="auto"/>
        <w:jc w:val="both"/>
        <w:rPr>
          <w:rFonts w:ascii="Times New Roman" w:eastAsia="Times New Roman" w:hAnsi="Times New Roman" w:cs="Times New Roman"/>
          <w:b/>
          <w:color w:val="000000" w:themeColor="text1"/>
          <w:sz w:val="24"/>
          <w:szCs w:val="24"/>
        </w:rPr>
      </w:pPr>
      <w:r w:rsidRPr="00071BE2">
        <w:rPr>
          <w:rFonts w:ascii="Times New Roman" w:eastAsia="Times New Roman" w:hAnsi="Times New Roman" w:cs="Times New Roman"/>
          <w:b/>
          <w:color w:val="000000" w:themeColor="text1"/>
          <w:sz w:val="24"/>
          <w:szCs w:val="24"/>
        </w:rPr>
        <w:t>Slide 4: Abilit</w:t>
      </w:r>
      <w:r w:rsidR="00222203" w:rsidRPr="00071BE2">
        <w:rPr>
          <w:rFonts w:ascii="Times New Roman" w:eastAsia="Times New Roman" w:hAnsi="Times New Roman" w:cs="Times New Roman"/>
          <w:b/>
          <w:color w:val="000000" w:themeColor="text1"/>
          <w:sz w:val="24"/>
          <w:szCs w:val="24"/>
        </w:rPr>
        <w:t xml:space="preserve">y to make a good team player </w:t>
      </w:r>
    </w:p>
    <w:p w14:paraId="49971349" w14:textId="77777777" w:rsidR="008A1436" w:rsidRPr="00071BE2" w:rsidRDefault="00EB71D8">
      <w:pPr>
        <w:pStyle w:val="Normal1"/>
        <w:numPr>
          <w:ilvl w:val="0"/>
          <w:numId w:val="3"/>
        </w:numPr>
        <w:spacing w:line="360" w:lineRule="auto"/>
        <w:jc w:val="both"/>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color w:val="000000" w:themeColor="text1"/>
          <w:sz w:val="24"/>
          <w:szCs w:val="24"/>
        </w:rPr>
        <w:t xml:space="preserve">Increased communication ability of the learner </w:t>
      </w:r>
    </w:p>
    <w:p w14:paraId="43CBBD59" w14:textId="77777777" w:rsidR="008A1436" w:rsidRPr="00071BE2" w:rsidRDefault="00EB71D8">
      <w:pPr>
        <w:pStyle w:val="Normal1"/>
        <w:numPr>
          <w:ilvl w:val="0"/>
          <w:numId w:val="3"/>
        </w:numPr>
        <w:spacing w:line="360" w:lineRule="auto"/>
        <w:jc w:val="both"/>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color w:val="000000" w:themeColor="text1"/>
          <w:sz w:val="24"/>
          <w:szCs w:val="24"/>
        </w:rPr>
        <w:t xml:space="preserve">Enhance the </w:t>
      </w:r>
      <w:r w:rsidR="006A4004" w:rsidRPr="00071BE2">
        <w:rPr>
          <w:rFonts w:ascii="Times New Roman" w:eastAsia="Times New Roman" w:hAnsi="Times New Roman" w:cs="Times New Roman"/>
          <w:color w:val="000000" w:themeColor="text1"/>
          <w:sz w:val="24"/>
          <w:szCs w:val="24"/>
        </w:rPr>
        <w:t xml:space="preserve">sense of </w:t>
      </w:r>
      <w:r w:rsidRPr="00071BE2">
        <w:rPr>
          <w:rFonts w:ascii="Times New Roman" w:eastAsia="Times New Roman" w:hAnsi="Times New Roman" w:cs="Times New Roman"/>
          <w:color w:val="000000" w:themeColor="text1"/>
          <w:sz w:val="24"/>
          <w:szCs w:val="24"/>
        </w:rPr>
        <w:t xml:space="preserve">problem-solving </w:t>
      </w:r>
      <w:r w:rsidR="006A4004" w:rsidRPr="00071BE2">
        <w:rPr>
          <w:rFonts w:ascii="Times New Roman" w:eastAsia="Times New Roman" w:hAnsi="Times New Roman" w:cs="Times New Roman"/>
          <w:color w:val="000000" w:themeColor="text1"/>
          <w:sz w:val="24"/>
          <w:szCs w:val="24"/>
        </w:rPr>
        <w:t>skill</w:t>
      </w:r>
      <w:r w:rsidRPr="00071BE2">
        <w:rPr>
          <w:rFonts w:ascii="Times New Roman" w:eastAsia="Times New Roman" w:hAnsi="Times New Roman" w:cs="Times New Roman"/>
          <w:color w:val="000000" w:themeColor="text1"/>
          <w:sz w:val="24"/>
          <w:szCs w:val="24"/>
        </w:rPr>
        <w:t xml:space="preserve"> (</w:t>
      </w:r>
      <w:proofErr w:type="spellStart"/>
      <w:r w:rsidRPr="00071BE2">
        <w:rPr>
          <w:rFonts w:ascii="Times New Roman" w:eastAsia="Times New Roman" w:hAnsi="Times New Roman" w:cs="Times New Roman"/>
          <w:color w:val="000000" w:themeColor="text1"/>
          <w:sz w:val="24"/>
          <w:szCs w:val="24"/>
          <w:highlight w:val="white"/>
        </w:rPr>
        <w:t>Verawati</w:t>
      </w:r>
      <w:proofErr w:type="spellEnd"/>
      <w:r w:rsidRPr="00071BE2">
        <w:rPr>
          <w:rFonts w:ascii="Times New Roman" w:eastAsia="Times New Roman" w:hAnsi="Times New Roman" w:cs="Times New Roman"/>
          <w:color w:val="000000" w:themeColor="text1"/>
          <w:sz w:val="24"/>
          <w:szCs w:val="24"/>
          <w:highlight w:val="white"/>
        </w:rPr>
        <w:t xml:space="preserve"> </w:t>
      </w:r>
      <w:r w:rsidRPr="00071BE2">
        <w:rPr>
          <w:rFonts w:ascii="Times New Roman" w:eastAsia="Times New Roman" w:hAnsi="Times New Roman" w:cs="Times New Roman"/>
          <w:i/>
          <w:color w:val="000000" w:themeColor="text1"/>
          <w:sz w:val="24"/>
          <w:szCs w:val="24"/>
          <w:highlight w:val="white"/>
        </w:rPr>
        <w:t>et al.</w:t>
      </w:r>
      <w:r w:rsidRPr="00071BE2">
        <w:rPr>
          <w:rFonts w:ascii="Times New Roman" w:eastAsia="Times New Roman" w:hAnsi="Times New Roman" w:cs="Times New Roman"/>
          <w:color w:val="000000" w:themeColor="text1"/>
          <w:sz w:val="24"/>
          <w:szCs w:val="24"/>
          <w:highlight w:val="white"/>
        </w:rPr>
        <w:t xml:space="preserve"> 2022</w:t>
      </w:r>
      <w:r w:rsidRPr="00071BE2">
        <w:rPr>
          <w:rFonts w:ascii="Times New Roman" w:eastAsia="Times New Roman" w:hAnsi="Times New Roman" w:cs="Times New Roman"/>
          <w:color w:val="000000" w:themeColor="text1"/>
          <w:sz w:val="24"/>
          <w:szCs w:val="24"/>
        </w:rPr>
        <w:t>)</w:t>
      </w:r>
    </w:p>
    <w:p w14:paraId="7A2BD366" w14:textId="77777777" w:rsidR="008A1436" w:rsidRPr="00071BE2" w:rsidRDefault="00EB71D8">
      <w:pPr>
        <w:pStyle w:val="Normal1"/>
        <w:numPr>
          <w:ilvl w:val="0"/>
          <w:numId w:val="3"/>
        </w:numPr>
        <w:spacing w:line="360" w:lineRule="auto"/>
        <w:jc w:val="both"/>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color w:val="000000" w:themeColor="text1"/>
          <w:sz w:val="24"/>
          <w:szCs w:val="24"/>
        </w:rPr>
        <w:t xml:space="preserve">Become </w:t>
      </w:r>
      <w:r w:rsidR="00301445" w:rsidRPr="00071BE2">
        <w:rPr>
          <w:rFonts w:ascii="Times New Roman" w:eastAsia="Times New Roman" w:hAnsi="Times New Roman" w:cs="Times New Roman"/>
          <w:color w:val="000000" w:themeColor="text1"/>
          <w:sz w:val="24"/>
          <w:szCs w:val="24"/>
        </w:rPr>
        <w:t xml:space="preserve">an </w:t>
      </w:r>
      <w:r w:rsidRPr="00071BE2">
        <w:rPr>
          <w:rFonts w:ascii="Times New Roman" w:eastAsia="Times New Roman" w:hAnsi="Times New Roman" w:cs="Times New Roman"/>
          <w:color w:val="000000" w:themeColor="text1"/>
          <w:sz w:val="24"/>
          <w:szCs w:val="24"/>
        </w:rPr>
        <w:t xml:space="preserve">independent learner </w:t>
      </w:r>
      <w:r w:rsidR="00301445" w:rsidRPr="00071BE2">
        <w:rPr>
          <w:rFonts w:ascii="Times New Roman" w:eastAsia="Times New Roman" w:hAnsi="Times New Roman" w:cs="Times New Roman"/>
          <w:color w:val="000000" w:themeColor="text1"/>
          <w:sz w:val="24"/>
          <w:szCs w:val="24"/>
        </w:rPr>
        <w:t>to manage a team</w:t>
      </w:r>
    </w:p>
    <w:p w14:paraId="7E59E89C" w14:textId="77777777" w:rsidR="008A1436" w:rsidRPr="00071BE2" w:rsidRDefault="00EB71D8">
      <w:pPr>
        <w:pStyle w:val="Normal1"/>
        <w:spacing w:line="360" w:lineRule="auto"/>
        <w:jc w:val="both"/>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color w:val="000000" w:themeColor="text1"/>
          <w:sz w:val="24"/>
          <w:szCs w:val="24"/>
        </w:rPr>
        <w:t xml:space="preserve">The digital learning process has the ability to develop the communication process with others and also increase problem-solving ability. This process has increased the learning ability and the learner becomes independent and self-decision-making for the entire team. </w:t>
      </w:r>
    </w:p>
    <w:p w14:paraId="5A3DB2EA" w14:textId="77777777" w:rsidR="008A1436" w:rsidRPr="00071BE2" w:rsidRDefault="00222203">
      <w:pPr>
        <w:pStyle w:val="Normal1"/>
        <w:spacing w:line="360" w:lineRule="auto"/>
        <w:jc w:val="both"/>
        <w:rPr>
          <w:rFonts w:ascii="Times New Roman" w:eastAsia="Times New Roman" w:hAnsi="Times New Roman" w:cs="Times New Roman"/>
          <w:b/>
          <w:color w:val="000000" w:themeColor="text1"/>
          <w:sz w:val="24"/>
          <w:szCs w:val="24"/>
        </w:rPr>
      </w:pPr>
      <w:r w:rsidRPr="00071BE2">
        <w:rPr>
          <w:rFonts w:ascii="Times New Roman" w:eastAsia="Times New Roman" w:hAnsi="Times New Roman" w:cs="Times New Roman"/>
          <w:b/>
          <w:color w:val="000000" w:themeColor="text1"/>
          <w:sz w:val="24"/>
          <w:szCs w:val="24"/>
        </w:rPr>
        <w:t xml:space="preserve">Slide 5: Conclusion </w:t>
      </w:r>
    </w:p>
    <w:p w14:paraId="0C0599CC" w14:textId="77777777" w:rsidR="008A1436" w:rsidRPr="00071BE2" w:rsidRDefault="00EB71D8">
      <w:pPr>
        <w:pStyle w:val="Normal1"/>
        <w:numPr>
          <w:ilvl w:val="0"/>
          <w:numId w:val="2"/>
        </w:numPr>
        <w:spacing w:line="360" w:lineRule="auto"/>
        <w:jc w:val="both"/>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color w:val="000000" w:themeColor="text1"/>
          <w:sz w:val="24"/>
          <w:szCs w:val="24"/>
        </w:rPr>
        <w:t xml:space="preserve">This presentation has elaborated learning capability of learners </w:t>
      </w:r>
    </w:p>
    <w:p w14:paraId="4DE9D1F8" w14:textId="77777777" w:rsidR="008A1436" w:rsidRPr="00071BE2" w:rsidRDefault="00EB71D8">
      <w:pPr>
        <w:pStyle w:val="Normal1"/>
        <w:numPr>
          <w:ilvl w:val="0"/>
          <w:numId w:val="2"/>
        </w:numPr>
        <w:spacing w:line="360" w:lineRule="auto"/>
        <w:jc w:val="both"/>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color w:val="000000" w:themeColor="text1"/>
          <w:sz w:val="24"/>
          <w:szCs w:val="24"/>
        </w:rPr>
        <w:t xml:space="preserve">Impact of the digital learning process </w:t>
      </w:r>
    </w:p>
    <w:p w14:paraId="1E28ED0A" w14:textId="77777777" w:rsidR="008A1436" w:rsidRPr="00071BE2" w:rsidRDefault="00EB71D8">
      <w:pPr>
        <w:pStyle w:val="Normal1"/>
        <w:numPr>
          <w:ilvl w:val="0"/>
          <w:numId w:val="2"/>
        </w:numPr>
        <w:spacing w:line="360" w:lineRule="auto"/>
        <w:jc w:val="both"/>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color w:val="000000" w:themeColor="text1"/>
          <w:sz w:val="24"/>
          <w:szCs w:val="24"/>
        </w:rPr>
        <w:t>Effectiveness of the e-learning</w:t>
      </w:r>
      <w:r w:rsidR="003E31DB" w:rsidRPr="00071BE2">
        <w:rPr>
          <w:rFonts w:ascii="Times New Roman" w:eastAsia="Times New Roman" w:hAnsi="Times New Roman" w:cs="Times New Roman"/>
          <w:color w:val="000000" w:themeColor="text1"/>
          <w:sz w:val="24"/>
          <w:szCs w:val="24"/>
        </w:rPr>
        <w:t xml:space="preserve"> in sense development process</w:t>
      </w:r>
    </w:p>
    <w:p w14:paraId="231A5939" w14:textId="77777777" w:rsidR="008A1436" w:rsidRDefault="00EB71D8">
      <w:pPr>
        <w:pStyle w:val="Normal1"/>
        <w:spacing w:line="360" w:lineRule="auto"/>
        <w:jc w:val="both"/>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color w:val="000000" w:themeColor="text1"/>
          <w:sz w:val="24"/>
          <w:szCs w:val="24"/>
        </w:rPr>
        <w:t xml:space="preserve">The entire presentation has shown the importance of digital learning and a learner becoming efficient in communication and technology. The digital learning process has helped to develop the knowledge of learners. </w:t>
      </w:r>
    </w:p>
    <w:bookmarkStart w:id="5" w:name="_GoBack"/>
    <w:p w14:paraId="3478A59F" w14:textId="77777777" w:rsidR="009461DD" w:rsidRPr="00071BE2" w:rsidRDefault="000E37A6" w:rsidP="000E37A6">
      <w:pPr>
        <w:pStyle w:val="Normal1"/>
        <w:spacing w:line="360" w:lineRule="auto"/>
        <w:ind w:left="709"/>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object w:dxaOrig="7199" w:dyaOrig="5399" w14:anchorId="1F58157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70pt" o:ole="">
            <v:imagedata r:id="rId12" o:title=""/>
          </v:shape>
          <o:OLEObject Type="Embed" ProgID="PowerPoint.Show.12" ShapeID="_x0000_i1025" DrawAspect="Content" ObjectID="_1729582691" r:id="rId13"/>
        </w:object>
      </w:r>
      <w:bookmarkEnd w:id="5"/>
    </w:p>
    <w:p w14:paraId="44DDA936" w14:textId="77777777" w:rsidR="008A1436" w:rsidRPr="00071BE2" w:rsidRDefault="00222203" w:rsidP="00A75FD2">
      <w:pPr>
        <w:pStyle w:val="Heading2"/>
      </w:pPr>
      <w:bookmarkStart w:id="6" w:name="_Toc118811285"/>
      <w:r w:rsidRPr="00071BE2">
        <w:t>Reflection</w:t>
      </w:r>
      <w:bookmarkEnd w:id="6"/>
      <w:r w:rsidRPr="00071BE2">
        <w:t xml:space="preserve"> </w:t>
      </w:r>
    </w:p>
    <w:p w14:paraId="06B15DBA" w14:textId="77777777" w:rsidR="008A1436" w:rsidRPr="00071BE2" w:rsidRDefault="00EB71D8">
      <w:pPr>
        <w:pStyle w:val="Normal1"/>
        <w:spacing w:line="360" w:lineRule="auto"/>
        <w:jc w:val="both"/>
        <w:rPr>
          <w:rFonts w:ascii="Times New Roman" w:eastAsia="Times New Roman" w:hAnsi="Times New Roman" w:cs="Times New Roman"/>
          <w:color w:val="000000" w:themeColor="text1"/>
          <w:sz w:val="24"/>
          <w:szCs w:val="24"/>
        </w:rPr>
      </w:pPr>
      <w:proofErr w:type="spellStart"/>
      <w:r w:rsidRPr="00071BE2">
        <w:rPr>
          <w:rFonts w:ascii="Times New Roman" w:eastAsia="Times New Roman" w:hAnsi="Times New Roman" w:cs="Times New Roman"/>
          <w:b/>
          <w:i/>
          <w:color w:val="000000" w:themeColor="text1"/>
          <w:sz w:val="24"/>
          <w:szCs w:val="24"/>
        </w:rPr>
        <w:t>Borton’s</w:t>
      </w:r>
      <w:proofErr w:type="spellEnd"/>
      <w:r w:rsidRPr="00071BE2">
        <w:rPr>
          <w:rFonts w:ascii="Times New Roman" w:eastAsia="Times New Roman" w:hAnsi="Times New Roman" w:cs="Times New Roman"/>
          <w:b/>
          <w:i/>
          <w:color w:val="000000" w:themeColor="text1"/>
          <w:sz w:val="24"/>
          <w:szCs w:val="24"/>
        </w:rPr>
        <w:t xml:space="preserve"> reflective tool</w:t>
      </w:r>
    </w:p>
    <w:p w14:paraId="5D656BA1" w14:textId="77777777" w:rsidR="008A1436" w:rsidRPr="00071BE2" w:rsidRDefault="00EB71D8">
      <w:pPr>
        <w:pStyle w:val="Normal1"/>
        <w:spacing w:line="360" w:lineRule="auto"/>
        <w:jc w:val="both"/>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b/>
          <w:i/>
          <w:color w:val="000000" w:themeColor="text1"/>
          <w:sz w:val="24"/>
          <w:szCs w:val="24"/>
        </w:rPr>
        <w:t>What</w:t>
      </w:r>
      <w:r w:rsidRPr="00071BE2">
        <w:rPr>
          <w:rFonts w:ascii="Times New Roman" w:eastAsia="Times New Roman" w:hAnsi="Times New Roman" w:cs="Times New Roman"/>
          <w:color w:val="000000" w:themeColor="text1"/>
          <w:sz w:val="24"/>
          <w:szCs w:val="24"/>
        </w:rPr>
        <w:t xml:space="preserve"> </w:t>
      </w:r>
    </w:p>
    <w:p w14:paraId="16DEEF22" w14:textId="77777777" w:rsidR="008A1436" w:rsidRPr="00071BE2" w:rsidRDefault="00222203">
      <w:pPr>
        <w:pStyle w:val="Normal1"/>
        <w:spacing w:line="360" w:lineRule="auto"/>
        <w:jc w:val="both"/>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color w:val="000000" w:themeColor="text1"/>
          <w:sz w:val="24"/>
          <w:szCs w:val="24"/>
        </w:rPr>
        <w:t>Refection</w:t>
      </w:r>
      <w:r w:rsidR="00EB71D8" w:rsidRPr="00071BE2">
        <w:rPr>
          <w:rFonts w:ascii="Times New Roman" w:eastAsia="Times New Roman" w:hAnsi="Times New Roman" w:cs="Times New Roman"/>
          <w:color w:val="000000" w:themeColor="text1"/>
          <w:sz w:val="24"/>
          <w:szCs w:val="24"/>
        </w:rPr>
        <w:t xml:space="preserve"> is a part that has helped to </w:t>
      </w:r>
      <w:r w:rsidRPr="00071BE2">
        <w:rPr>
          <w:rFonts w:ascii="Times New Roman" w:eastAsia="Times New Roman" w:hAnsi="Times New Roman" w:cs="Times New Roman"/>
          <w:color w:val="000000" w:themeColor="text1"/>
          <w:sz w:val="24"/>
          <w:szCs w:val="24"/>
        </w:rPr>
        <w:t>analyze</w:t>
      </w:r>
      <w:r w:rsidR="00EB71D8" w:rsidRPr="00071BE2">
        <w:rPr>
          <w:rFonts w:ascii="Times New Roman" w:eastAsia="Times New Roman" w:hAnsi="Times New Roman" w:cs="Times New Roman"/>
          <w:color w:val="000000" w:themeColor="text1"/>
          <w:sz w:val="24"/>
          <w:szCs w:val="24"/>
        </w:rPr>
        <w:t xml:space="preserve"> a self-dignity and knowledge and in this case, it has helped to </w:t>
      </w:r>
      <w:r w:rsidRPr="00071BE2">
        <w:rPr>
          <w:rFonts w:ascii="Times New Roman" w:eastAsia="Times New Roman" w:hAnsi="Times New Roman" w:cs="Times New Roman"/>
          <w:color w:val="000000" w:themeColor="text1"/>
          <w:sz w:val="24"/>
          <w:szCs w:val="24"/>
        </w:rPr>
        <w:t>analyze</w:t>
      </w:r>
      <w:r w:rsidR="00EB71D8" w:rsidRPr="00071BE2">
        <w:rPr>
          <w:rFonts w:ascii="Times New Roman" w:eastAsia="Times New Roman" w:hAnsi="Times New Roman" w:cs="Times New Roman"/>
          <w:color w:val="000000" w:themeColor="text1"/>
          <w:sz w:val="24"/>
          <w:szCs w:val="24"/>
        </w:rPr>
        <w:t xml:space="preserve"> knowledge about digital learning. </w:t>
      </w:r>
      <w:proofErr w:type="spellStart"/>
      <w:r w:rsidR="00EB71D8" w:rsidRPr="00071BE2">
        <w:rPr>
          <w:rFonts w:ascii="Times New Roman" w:eastAsia="Times New Roman" w:hAnsi="Times New Roman" w:cs="Times New Roman"/>
          <w:color w:val="000000" w:themeColor="text1"/>
          <w:sz w:val="24"/>
          <w:szCs w:val="24"/>
        </w:rPr>
        <w:t>Borton’s</w:t>
      </w:r>
      <w:proofErr w:type="spellEnd"/>
      <w:r w:rsidR="00EB71D8" w:rsidRPr="00071BE2">
        <w:rPr>
          <w:rFonts w:ascii="Times New Roman" w:eastAsia="Times New Roman" w:hAnsi="Times New Roman" w:cs="Times New Roman"/>
          <w:color w:val="000000" w:themeColor="text1"/>
          <w:sz w:val="24"/>
          <w:szCs w:val="24"/>
        </w:rPr>
        <w:t xml:space="preserve"> reflective tool has helped to develop the </w:t>
      </w:r>
      <w:r w:rsidR="00EB71D8" w:rsidRPr="00071BE2">
        <w:rPr>
          <w:rFonts w:ascii="Times New Roman" w:eastAsia="Times New Roman" w:hAnsi="Times New Roman" w:cs="Times New Roman"/>
          <w:b/>
          <w:i/>
          <w:color w:val="000000" w:themeColor="text1"/>
          <w:sz w:val="24"/>
          <w:szCs w:val="24"/>
        </w:rPr>
        <w:t>thing knowledge</w:t>
      </w:r>
      <w:r w:rsidR="00EB71D8" w:rsidRPr="00071BE2">
        <w:rPr>
          <w:rFonts w:ascii="Times New Roman" w:eastAsia="Times New Roman" w:hAnsi="Times New Roman" w:cs="Times New Roman"/>
          <w:color w:val="000000" w:themeColor="text1"/>
          <w:sz w:val="24"/>
          <w:szCs w:val="24"/>
        </w:rPr>
        <w:t xml:space="preserve"> specifically (</w:t>
      </w:r>
      <w:r w:rsidR="00EB71D8" w:rsidRPr="00071BE2">
        <w:rPr>
          <w:rFonts w:ascii="Times New Roman" w:eastAsia="Times New Roman" w:hAnsi="Times New Roman" w:cs="Times New Roman"/>
          <w:color w:val="000000" w:themeColor="text1"/>
          <w:sz w:val="24"/>
          <w:szCs w:val="24"/>
          <w:highlight w:val="white"/>
        </w:rPr>
        <w:t>Douglas, 2022</w:t>
      </w:r>
      <w:r w:rsidR="00EB71D8" w:rsidRPr="00071BE2">
        <w:rPr>
          <w:rFonts w:ascii="Times New Roman" w:eastAsia="Times New Roman" w:hAnsi="Times New Roman" w:cs="Times New Roman"/>
          <w:color w:val="000000" w:themeColor="text1"/>
          <w:sz w:val="24"/>
          <w:szCs w:val="24"/>
        </w:rPr>
        <w:t xml:space="preserve">). In this study, the first part of the tool has helped to </w:t>
      </w:r>
      <w:r w:rsidRPr="00071BE2">
        <w:rPr>
          <w:rFonts w:ascii="Times New Roman" w:eastAsia="Times New Roman" w:hAnsi="Times New Roman" w:cs="Times New Roman"/>
          <w:b/>
          <w:i/>
          <w:color w:val="000000" w:themeColor="text1"/>
          <w:sz w:val="24"/>
          <w:szCs w:val="24"/>
        </w:rPr>
        <w:t>recognize</w:t>
      </w:r>
      <w:r w:rsidR="00EB71D8" w:rsidRPr="00071BE2">
        <w:rPr>
          <w:rFonts w:ascii="Times New Roman" w:eastAsia="Times New Roman" w:hAnsi="Times New Roman" w:cs="Times New Roman"/>
          <w:b/>
          <w:i/>
          <w:color w:val="000000" w:themeColor="text1"/>
          <w:sz w:val="24"/>
          <w:szCs w:val="24"/>
        </w:rPr>
        <w:t xml:space="preserve"> the knowledge</w:t>
      </w:r>
      <w:r w:rsidR="00EB71D8" w:rsidRPr="00071BE2">
        <w:rPr>
          <w:rFonts w:ascii="Times New Roman" w:eastAsia="Times New Roman" w:hAnsi="Times New Roman" w:cs="Times New Roman"/>
          <w:color w:val="000000" w:themeColor="text1"/>
          <w:sz w:val="24"/>
          <w:szCs w:val="24"/>
        </w:rPr>
        <w:t xml:space="preserve"> which I have been gathering from </w:t>
      </w:r>
      <w:r w:rsidR="00452A5C" w:rsidRPr="00071BE2">
        <w:rPr>
          <w:rFonts w:ascii="Times New Roman" w:eastAsia="Times New Roman" w:hAnsi="Times New Roman" w:cs="Times New Roman"/>
          <w:color w:val="000000" w:themeColor="text1"/>
          <w:sz w:val="24"/>
          <w:szCs w:val="24"/>
        </w:rPr>
        <w:t>digital learning</w:t>
      </w:r>
      <w:r w:rsidR="00EB71D8" w:rsidRPr="00071BE2">
        <w:rPr>
          <w:rFonts w:ascii="Times New Roman" w:eastAsia="Times New Roman" w:hAnsi="Times New Roman" w:cs="Times New Roman"/>
          <w:color w:val="000000" w:themeColor="text1"/>
          <w:sz w:val="24"/>
          <w:szCs w:val="24"/>
        </w:rPr>
        <w:t xml:space="preserve"> task. The importance of digital learning has helped me to develop my knowledge and break the learning barrier in my mind. It has also fixed my goal that being an active team leader and becoming an independent leader. </w:t>
      </w:r>
    </w:p>
    <w:p w14:paraId="0188B78F" w14:textId="77777777" w:rsidR="008A1436" w:rsidRPr="00071BE2" w:rsidRDefault="00EB71D8">
      <w:pPr>
        <w:pStyle w:val="Normal1"/>
        <w:spacing w:line="360" w:lineRule="auto"/>
        <w:jc w:val="both"/>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b/>
          <w:i/>
          <w:color w:val="000000" w:themeColor="text1"/>
          <w:sz w:val="24"/>
          <w:szCs w:val="24"/>
        </w:rPr>
        <w:t>So what</w:t>
      </w:r>
      <w:r w:rsidRPr="00071BE2">
        <w:rPr>
          <w:rFonts w:ascii="Times New Roman" w:eastAsia="Times New Roman" w:hAnsi="Times New Roman" w:cs="Times New Roman"/>
          <w:color w:val="000000" w:themeColor="text1"/>
          <w:sz w:val="24"/>
          <w:szCs w:val="24"/>
        </w:rPr>
        <w:t xml:space="preserve"> </w:t>
      </w:r>
    </w:p>
    <w:p w14:paraId="74F69202" w14:textId="77777777" w:rsidR="00222203" w:rsidRPr="00071BE2" w:rsidRDefault="00EB71D8">
      <w:pPr>
        <w:pStyle w:val="Normal1"/>
        <w:spacing w:line="360" w:lineRule="auto"/>
        <w:jc w:val="both"/>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color w:val="000000" w:themeColor="text1"/>
          <w:sz w:val="24"/>
          <w:szCs w:val="24"/>
        </w:rPr>
        <w:t xml:space="preserve">The study has left a </w:t>
      </w:r>
      <w:r w:rsidRPr="00071BE2">
        <w:rPr>
          <w:rFonts w:ascii="Times New Roman" w:eastAsia="Times New Roman" w:hAnsi="Times New Roman" w:cs="Times New Roman"/>
          <w:b/>
          <w:i/>
          <w:color w:val="000000" w:themeColor="text1"/>
          <w:sz w:val="24"/>
          <w:szCs w:val="24"/>
        </w:rPr>
        <w:t>positive aspect</w:t>
      </w:r>
      <w:r w:rsidRPr="00071BE2">
        <w:rPr>
          <w:rFonts w:ascii="Times New Roman" w:eastAsia="Times New Roman" w:hAnsi="Times New Roman" w:cs="Times New Roman"/>
          <w:color w:val="000000" w:themeColor="text1"/>
          <w:sz w:val="24"/>
          <w:szCs w:val="24"/>
        </w:rPr>
        <w:t xml:space="preserve"> on my carrier and also helped me to improve my learning capability. This e-learning system has provided an opportunity to break the learning barrier and also give me the opportunity to develop my communication process. It has helped me to become a critical and independent thinker that has needed for future growth (</w:t>
      </w:r>
      <w:proofErr w:type="spellStart"/>
      <w:r w:rsidRPr="00071BE2">
        <w:rPr>
          <w:rFonts w:ascii="Times New Roman" w:eastAsia="Times New Roman" w:hAnsi="Times New Roman" w:cs="Times New Roman"/>
          <w:color w:val="000000" w:themeColor="text1"/>
          <w:sz w:val="24"/>
          <w:szCs w:val="24"/>
          <w:highlight w:val="white"/>
        </w:rPr>
        <w:t>Borton</w:t>
      </w:r>
      <w:proofErr w:type="spellEnd"/>
      <w:r w:rsidRPr="00071BE2">
        <w:rPr>
          <w:rFonts w:ascii="Times New Roman" w:eastAsia="Times New Roman" w:hAnsi="Times New Roman" w:cs="Times New Roman"/>
          <w:color w:val="000000" w:themeColor="text1"/>
          <w:sz w:val="24"/>
          <w:szCs w:val="24"/>
          <w:highlight w:val="white"/>
        </w:rPr>
        <w:t xml:space="preserve"> and Anderson, 2018</w:t>
      </w:r>
      <w:r w:rsidRPr="00071BE2">
        <w:rPr>
          <w:rFonts w:ascii="Times New Roman" w:eastAsia="Times New Roman" w:hAnsi="Times New Roman" w:cs="Times New Roman"/>
          <w:color w:val="000000" w:themeColor="text1"/>
          <w:sz w:val="24"/>
          <w:szCs w:val="24"/>
        </w:rPr>
        <w:t xml:space="preserve">). This technology has provided knowledge and enthusiasm to solve problems by self and increase technical knowledge. This e-learning process has helped to develop my </w:t>
      </w:r>
      <w:r w:rsidR="00222203" w:rsidRPr="00071BE2">
        <w:rPr>
          <w:rFonts w:ascii="Times New Roman" w:eastAsia="Times New Roman" w:hAnsi="Times New Roman" w:cs="Times New Roman"/>
          <w:color w:val="000000" w:themeColor="text1"/>
          <w:sz w:val="24"/>
          <w:szCs w:val="24"/>
        </w:rPr>
        <w:t>behavior</w:t>
      </w:r>
      <w:r w:rsidRPr="00071BE2">
        <w:rPr>
          <w:rFonts w:ascii="Times New Roman" w:eastAsia="Times New Roman" w:hAnsi="Times New Roman" w:cs="Times New Roman"/>
          <w:color w:val="000000" w:themeColor="text1"/>
          <w:sz w:val="24"/>
          <w:szCs w:val="24"/>
        </w:rPr>
        <w:t xml:space="preserve"> towards education and learning tools. </w:t>
      </w:r>
    </w:p>
    <w:p w14:paraId="324C4540" w14:textId="77777777" w:rsidR="008A1436" w:rsidRPr="00071BE2" w:rsidRDefault="00EB71D8">
      <w:pPr>
        <w:pStyle w:val="Normal1"/>
        <w:spacing w:line="360" w:lineRule="auto"/>
        <w:jc w:val="both"/>
        <w:rPr>
          <w:rFonts w:ascii="Times New Roman" w:eastAsia="Times New Roman" w:hAnsi="Times New Roman" w:cs="Times New Roman"/>
          <w:b/>
          <w:i/>
          <w:color w:val="000000" w:themeColor="text1"/>
          <w:sz w:val="24"/>
          <w:szCs w:val="24"/>
        </w:rPr>
      </w:pPr>
      <w:r w:rsidRPr="00071BE2">
        <w:rPr>
          <w:rFonts w:ascii="Times New Roman" w:eastAsia="Times New Roman" w:hAnsi="Times New Roman" w:cs="Times New Roman"/>
          <w:b/>
          <w:i/>
          <w:color w:val="000000" w:themeColor="text1"/>
          <w:sz w:val="24"/>
          <w:szCs w:val="24"/>
        </w:rPr>
        <w:t xml:space="preserve">Now what </w:t>
      </w:r>
    </w:p>
    <w:p w14:paraId="33096445" w14:textId="77777777" w:rsidR="008A1436" w:rsidRPr="00071BE2" w:rsidRDefault="00EB71D8">
      <w:pPr>
        <w:pStyle w:val="Normal1"/>
        <w:spacing w:line="360" w:lineRule="auto"/>
        <w:jc w:val="both"/>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color w:val="000000" w:themeColor="text1"/>
          <w:sz w:val="24"/>
          <w:szCs w:val="24"/>
        </w:rPr>
        <w:lastRenderedPageBreak/>
        <w:t xml:space="preserve">This reflection </w:t>
      </w:r>
      <w:r w:rsidR="00906C18" w:rsidRPr="00071BE2">
        <w:rPr>
          <w:rFonts w:ascii="Times New Roman" w:eastAsia="Times New Roman" w:hAnsi="Times New Roman" w:cs="Times New Roman"/>
          <w:color w:val="000000" w:themeColor="text1"/>
          <w:sz w:val="24"/>
          <w:szCs w:val="24"/>
        </w:rPr>
        <w:t>is</w:t>
      </w:r>
      <w:r w:rsidRPr="00071BE2">
        <w:rPr>
          <w:rFonts w:ascii="Times New Roman" w:eastAsia="Times New Roman" w:hAnsi="Times New Roman" w:cs="Times New Roman"/>
          <w:color w:val="000000" w:themeColor="text1"/>
          <w:sz w:val="24"/>
          <w:szCs w:val="24"/>
        </w:rPr>
        <w:t xml:space="preserve"> helped me to become a </w:t>
      </w:r>
      <w:r w:rsidRPr="00071BE2">
        <w:rPr>
          <w:rFonts w:ascii="Times New Roman" w:eastAsia="Times New Roman" w:hAnsi="Times New Roman" w:cs="Times New Roman"/>
          <w:b/>
          <w:i/>
          <w:color w:val="000000" w:themeColor="text1"/>
          <w:sz w:val="24"/>
          <w:szCs w:val="24"/>
        </w:rPr>
        <w:t>quick learner</w:t>
      </w:r>
      <w:r w:rsidRPr="00071BE2">
        <w:rPr>
          <w:rFonts w:ascii="Times New Roman" w:eastAsia="Times New Roman" w:hAnsi="Times New Roman" w:cs="Times New Roman"/>
          <w:color w:val="000000" w:themeColor="text1"/>
          <w:sz w:val="24"/>
          <w:szCs w:val="24"/>
        </w:rPr>
        <w:t xml:space="preserve"> and also helped me to develop my </w:t>
      </w:r>
      <w:r w:rsidR="00BB1021" w:rsidRPr="00071BE2">
        <w:rPr>
          <w:rFonts w:ascii="Times New Roman" w:eastAsia="Times New Roman" w:hAnsi="Times New Roman" w:cs="Times New Roman"/>
          <w:b/>
          <w:i/>
          <w:color w:val="000000" w:themeColor="text1"/>
          <w:sz w:val="24"/>
          <w:szCs w:val="24"/>
        </w:rPr>
        <w:t xml:space="preserve">online </w:t>
      </w:r>
      <w:r w:rsidRPr="00071BE2">
        <w:rPr>
          <w:rFonts w:ascii="Times New Roman" w:eastAsia="Times New Roman" w:hAnsi="Times New Roman" w:cs="Times New Roman"/>
          <w:b/>
          <w:i/>
          <w:color w:val="000000" w:themeColor="text1"/>
          <w:sz w:val="24"/>
          <w:szCs w:val="24"/>
        </w:rPr>
        <w:t>learning skill</w:t>
      </w:r>
      <w:r w:rsidRPr="00071BE2">
        <w:rPr>
          <w:rFonts w:ascii="Times New Roman" w:eastAsia="Times New Roman" w:hAnsi="Times New Roman" w:cs="Times New Roman"/>
          <w:color w:val="000000" w:themeColor="text1"/>
          <w:sz w:val="24"/>
          <w:szCs w:val="24"/>
        </w:rPr>
        <w:t xml:space="preserve">. In digital learning, there is no learning </w:t>
      </w:r>
      <w:r w:rsidR="00222203" w:rsidRPr="00071BE2">
        <w:rPr>
          <w:rFonts w:ascii="Times New Roman" w:eastAsia="Times New Roman" w:hAnsi="Times New Roman" w:cs="Times New Roman"/>
          <w:color w:val="000000" w:themeColor="text1"/>
          <w:sz w:val="24"/>
          <w:szCs w:val="24"/>
        </w:rPr>
        <w:t>barrier;</w:t>
      </w:r>
      <w:r w:rsidRPr="00071BE2">
        <w:rPr>
          <w:rFonts w:ascii="Times New Roman" w:eastAsia="Times New Roman" w:hAnsi="Times New Roman" w:cs="Times New Roman"/>
          <w:color w:val="000000" w:themeColor="text1"/>
          <w:sz w:val="24"/>
          <w:szCs w:val="24"/>
        </w:rPr>
        <w:t xml:space="preserve"> no caste obstacle has been faced by the learner (</w:t>
      </w:r>
      <w:proofErr w:type="spellStart"/>
      <w:r w:rsidRPr="00071BE2">
        <w:rPr>
          <w:rFonts w:ascii="Times New Roman" w:eastAsia="Times New Roman" w:hAnsi="Times New Roman" w:cs="Times New Roman"/>
          <w:color w:val="000000" w:themeColor="text1"/>
          <w:sz w:val="24"/>
          <w:szCs w:val="24"/>
          <w:highlight w:val="white"/>
        </w:rPr>
        <w:t>Karnieli</w:t>
      </w:r>
      <w:proofErr w:type="spellEnd"/>
      <w:r w:rsidRPr="00071BE2">
        <w:rPr>
          <w:rFonts w:ascii="Times New Roman" w:eastAsia="Times New Roman" w:hAnsi="Times New Roman" w:cs="Times New Roman"/>
          <w:color w:val="000000" w:themeColor="text1"/>
          <w:sz w:val="24"/>
          <w:szCs w:val="24"/>
          <w:highlight w:val="white"/>
        </w:rPr>
        <w:t>-Miller, 2020</w:t>
      </w:r>
      <w:r w:rsidRPr="00071BE2">
        <w:rPr>
          <w:rFonts w:ascii="Times New Roman" w:eastAsia="Times New Roman" w:hAnsi="Times New Roman" w:cs="Times New Roman"/>
          <w:color w:val="000000" w:themeColor="text1"/>
          <w:sz w:val="24"/>
          <w:szCs w:val="24"/>
        </w:rPr>
        <w:t xml:space="preserve">). In that case, this reflection has helped to develop the earning process and increase my career growth. On the other hand, this solution has helped me to become a self-dependent and quick digital learner. </w:t>
      </w:r>
    </w:p>
    <w:p w14:paraId="0A587181" w14:textId="77777777" w:rsidR="00222203" w:rsidRPr="00071BE2" w:rsidRDefault="00222203" w:rsidP="00222203">
      <w:pPr>
        <w:pStyle w:val="Normal1"/>
        <w:spacing w:line="360" w:lineRule="auto"/>
        <w:jc w:val="center"/>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noProof/>
          <w:color w:val="000000" w:themeColor="text1"/>
          <w:sz w:val="24"/>
          <w:szCs w:val="24"/>
          <w:lang w:val="en-GB" w:eastAsia="en-GB"/>
        </w:rPr>
        <w:drawing>
          <wp:inline distT="0" distB="0" distL="0" distR="0" wp14:anchorId="17D69524" wp14:editId="1E245102">
            <wp:extent cx="4487476" cy="2263108"/>
            <wp:effectExtent l="0" t="38100" r="0" b="99695"/>
            <wp:docPr id="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E070B72" w14:textId="77777777" w:rsidR="00222203" w:rsidRPr="00071BE2" w:rsidRDefault="00222203" w:rsidP="00222203">
      <w:pPr>
        <w:pStyle w:val="Normal1"/>
        <w:spacing w:line="360" w:lineRule="auto"/>
        <w:jc w:val="center"/>
        <w:rPr>
          <w:rFonts w:ascii="Times New Roman" w:eastAsia="Times New Roman" w:hAnsi="Times New Roman" w:cs="Times New Roman"/>
          <w:b/>
          <w:color w:val="000000" w:themeColor="text1"/>
          <w:sz w:val="24"/>
          <w:szCs w:val="24"/>
        </w:rPr>
      </w:pPr>
      <w:r w:rsidRPr="00071BE2">
        <w:rPr>
          <w:rFonts w:ascii="Times New Roman" w:eastAsia="Times New Roman" w:hAnsi="Times New Roman" w:cs="Times New Roman"/>
          <w:b/>
          <w:color w:val="000000" w:themeColor="text1"/>
          <w:sz w:val="24"/>
          <w:szCs w:val="24"/>
        </w:rPr>
        <w:t xml:space="preserve">Figure 3: </w:t>
      </w:r>
      <w:proofErr w:type="spellStart"/>
      <w:r w:rsidRPr="00071BE2">
        <w:rPr>
          <w:rFonts w:ascii="Times New Roman" w:eastAsia="Times New Roman" w:hAnsi="Times New Roman" w:cs="Times New Roman"/>
          <w:b/>
          <w:color w:val="000000" w:themeColor="text1"/>
          <w:sz w:val="24"/>
          <w:szCs w:val="24"/>
        </w:rPr>
        <w:t>Borton’s</w:t>
      </w:r>
      <w:proofErr w:type="spellEnd"/>
      <w:r w:rsidRPr="00071BE2">
        <w:rPr>
          <w:rFonts w:ascii="Times New Roman" w:eastAsia="Times New Roman" w:hAnsi="Times New Roman" w:cs="Times New Roman"/>
          <w:b/>
          <w:color w:val="000000" w:themeColor="text1"/>
          <w:sz w:val="24"/>
          <w:szCs w:val="24"/>
        </w:rPr>
        <w:t xml:space="preserve"> reflective tool</w:t>
      </w:r>
    </w:p>
    <w:p w14:paraId="6F4F0D59" w14:textId="77777777" w:rsidR="008A1436" w:rsidRPr="00071BE2" w:rsidRDefault="00222203" w:rsidP="007944E4">
      <w:pPr>
        <w:pStyle w:val="Normal1"/>
        <w:spacing w:line="360" w:lineRule="auto"/>
        <w:jc w:val="center"/>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color w:val="000000" w:themeColor="text1"/>
          <w:sz w:val="24"/>
          <w:szCs w:val="24"/>
        </w:rPr>
        <w:t>(Source: Created by Author)</w:t>
      </w:r>
    </w:p>
    <w:p w14:paraId="46BFEFC4" w14:textId="77777777" w:rsidR="007944E4" w:rsidRPr="00071BE2" w:rsidRDefault="007944E4" w:rsidP="007944E4">
      <w:pPr>
        <w:pStyle w:val="Normal1"/>
        <w:spacing w:line="360" w:lineRule="auto"/>
        <w:jc w:val="both"/>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color w:val="000000" w:themeColor="text1"/>
          <w:sz w:val="24"/>
          <w:szCs w:val="24"/>
        </w:rPr>
        <w:t>The Digital learning process has helped me to develop my learning still and updated technical skills. The multiple study material has developed knowledge and increased career growth as well as developed the opportunity in career development.</w:t>
      </w:r>
    </w:p>
    <w:p w14:paraId="4C5E035A" w14:textId="77777777" w:rsidR="008A1436" w:rsidRPr="00071BE2" w:rsidRDefault="00222203" w:rsidP="00A75FD2">
      <w:pPr>
        <w:pStyle w:val="Heading1"/>
      </w:pPr>
      <w:bookmarkStart w:id="7" w:name="_Toc118811286"/>
      <w:r w:rsidRPr="00071BE2">
        <w:t>Conclusion</w:t>
      </w:r>
      <w:bookmarkEnd w:id="7"/>
      <w:r w:rsidRPr="00071BE2">
        <w:t xml:space="preserve"> </w:t>
      </w:r>
    </w:p>
    <w:p w14:paraId="4DB362AB" w14:textId="77777777" w:rsidR="00A75FD2" w:rsidRPr="00071BE2" w:rsidRDefault="00EB71D8" w:rsidP="00E722C9">
      <w:pPr>
        <w:pStyle w:val="Normal1"/>
        <w:spacing w:line="360" w:lineRule="auto"/>
        <w:jc w:val="both"/>
        <w:rPr>
          <w:rFonts w:ascii="Times New Roman" w:eastAsia="Times New Roman" w:hAnsi="Times New Roman" w:cs="Times New Roman"/>
          <w:color w:val="000000" w:themeColor="text1"/>
          <w:sz w:val="24"/>
          <w:szCs w:val="24"/>
        </w:rPr>
      </w:pPr>
      <w:r w:rsidRPr="00071BE2">
        <w:rPr>
          <w:rFonts w:ascii="Times New Roman" w:eastAsia="Times New Roman" w:hAnsi="Times New Roman" w:cs="Times New Roman"/>
          <w:color w:val="000000" w:themeColor="text1"/>
          <w:sz w:val="24"/>
          <w:szCs w:val="24"/>
        </w:rPr>
        <w:t>This entire report has concluded the e-learning process and its effectiveness of it in the education system.</w:t>
      </w:r>
      <w:r w:rsidRPr="00071BE2">
        <w:rPr>
          <w:rFonts w:ascii="Times New Roman" w:eastAsia="Times New Roman" w:hAnsi="Times New Roman" w:cs="Times New Roman"/>
          <w:b/>
          <w:color w:val="000000" w:themeColor="text1"/>
          <w:sz w:val="24"/>
          <w:szCs w:val="24"/>
        </w:rPr>
        <w:t xml:space="preserve"> </w:t>
      </w:r>
      <w:r w:rsidRPr="00071BE2">
        <w:rPr>
          <w:rFonts w:ascii="Times New Roman" w:eastAsia="Times New Roman" w:hAnsi="Times New Roman" w:cs="Times New Roman"/>
          <w:color w:val="000000" w:themeColor="text1"/>
          <w:sz w:val="24"/>
          <w:szCs w:val="24"/>
        </w:rPr>
        <w:t xml:space="preserve">In that case, this learning process is developing and enhancing the learning ability. Moreover, </w:t>
      </w:r>
      <w:r w:rsidR="00222203" w:rsidRPr="00071BE2">
        <w:rPr>
          <w:rFonts w:ascii="Times New Roman" w:eastAsia="Times New Roman" w:hAnsi="Times New Roman" w:cs="Times New Roman"/>
          <w:color w:val="000000" w:themeColor="text1"/>
          <w:sz w:val="24"/>
          <w:szCs w:val="24"/>
        </w:rPr>
        <w:t>this study has explored the pros and cons of e-learning and also increases</w:t>
      </w:r>
      <w:r w:rsidRPr="00071BE2">
        <w:rPr>
          <w:rFonts w:ascii="Times New Roman" w:eastAsia="Times New Roman" w:hAnsi="Times New Roman" w:cs="Times New Roman"/>
          <w:color w:val="000000" w:themeColor="text1"/>
          <w:sz w:val="24"/>
          <w:szCs w:val="24"/>
        </w:rPr>
        <w:t xml:space="preserve"> learning opportunities. This study has shown the mind map and a disciple that one has to maintain to become a digital learner. In that case, it has understood the digital learner has knowledge about better-learning sites, tools and processes that enhanced the learning opportunity to the student. This digital learning process has developed the traditional learning system and the advantage of digital learning is there </w:t>
      </w:r>
      <w:r w:rsidR="00222203" w:rsidRPr="00071BE2">
        <w:rPr>
          <w:rFonts w:ascii="Times New Roman" w:eastAsia="Times New Roman" w:hAnsi="Times New Roman" w:cs="Times New Roman"/>
          <w:color w:val="000000" w:themeColor="text1"/>
          <w:sz w:val="24"/>
          <w:szCs w:val="24"/>
        </w:rPr>
        <w:t>are no barriers</w:t>
      </w:r>
      <w:r w:rsidR="00E722C9" w:rsidRPr="00071BE2">
        <w:rPr>
          <w:rFonts w:ascii="Times New Roman" w:eastAsia="Times New Roman" w:hAnsi="Times New Roman" w:cs="Times New Roman"/>
          <w:color w:val="000000" w:themeColor="text1"/>
          <w:sz w:val="24"/>
          <w:szCs w:val="24"/>
        </w:rPr>
        <w:t xml:space="preserve"> for study material.</w:t>
      </w:r>
    </w:p>
    <w:p w14:paraId="0F18399F" w14:textId="77777777" w:rsidR="00716C20" w:rsidRPr="00071BE2" w:rsidRDefault="00716C20">
      <w:pPr>
        <w:rPr>
          <w:rFonts w:ascii="Times New Roman" w:hAnsi="Times New Roman"/>
          <w:b/>
          <w:color w:val="000000" w:themeColor="text1"/>
          <w:sz w:val="28"/>
          <w:szCs w:val="40"/>
        </w:rPr>
      </w:pPr>
      <w:bookmarkStart w:id="8" w:name="_Toc118811287"/>
      <w:r w:rsidRPr="00071BE2">
        <w:rPr>
          <w:color w:val="000000" w:themeColor="text1"/>
        </w:rPr>
        <w:br w:type="page"/>
      </w:r>
    </w:p>
    <w:p w14:paraId="75DD2531" w14:textId="1FC2CBFC" w:rsidR="00A75FD2" w:rsidRPr="00071BE2" w:rsidRDefault="00A75FD2" w:rsidP="002F1859">
      <w:pPr>
        <w:pStyle w:val="Heading1"/>
      </w:pPr>
      <w:r w:rsidRPr="00071BE2">
        <w:lastRenderedPageBreak/>
        <w:t>Reference list</w:t>
      </w:r>
      <w:bookmarkEnd w:id="8"/>
      <w:r w:rsidRPr="00071BE2">
        <w:t xml:space="preserve"> </w:t>
      </w:r>
    </w:p>
    <w:p w14:paraId="6DD19E1F" w14:textId="77777777" w:rsidR="00071BE2" w:rsidRPr="00071BE2" w:rsidRDefault="00071BE2" w:rsidP="00A75FD2">
      <w:pPr>
        <w:spacing w:before="240" w:line="360" w:lineRule="auto"/>
        <w:jc w:val="both"/>
        <w:rPr>
          <w:rFonts w:ascii="Times New Roman" w:hAnsi="Times New Roman" w:cs="Times New Roman"/>
          <w:color w:val="000000" w:themeColor="text1"/>
          <w:sz w:val="24"/>
          <w:szCs w:val="24"/>
          <w:shd w:val="clear" w:color="auto" w:fill="FFFFFF"/>
        </w:rPr>
      </w:pPr>
      <w:r w:rsidRPr="00071BE2">
        <w:rPr>
          <w:rFonts w:ascii="Times New Roman" w:hAnsi="Times New Roman" w:cs="Times New Roman"/>
          <w:color w:val="000000" w:themeColor="text1"/>
          <w:sz w:val="24"/>
          <w:szCs w:val="24"/>
          <w:shd w:val="clear" w:color="auto" w:fill="FFFFFF"/>
        </w:rPr>
        <w:t>Becker, B.W., 2018. Information literacy in the digital age: Myths and principles of digital literacy. </w:t>
      </w:r>
      <w:r w:rsidRPr="00071BE2">
        <w:rPr>
          <w:rFonts w:ascii="Times New Roman" w:hAnsi="Times New Roman" w:cs="Times New Roman"/>
          <w:i/>
          <w:iCs/>
          <w:color w:val="000000" w:themeColor="text1"/>
          <w:sz w:val="24"/>
          <w:szCs w:val="24"/>
          <w:shd w:val="clear" w:color="auto" w:fill="FFFFFF"/>
        </w:rPr>
        <w:t>School of Information Student Research Journal</w:t>
      </w:r>
      <w:r w:rsidRPr="00071BE2">
        <w:rPr>
          <w:rFonts w:ascii="Times New Roman" w:hAnsi="Times New Roman" w:cs="Times New Roman"/>
          <w:color w:val="000000" w:themeColor="text1"/>
          <w:sz w:val="24"/>
          <w:szCs w:val="24"/>
          <w:shd w:val="clear" w:color="auto" w:fill="FFFFFF"/>
        </w:rPr>
        <w:t>, </w:t>
      </w:r>
      <w:r w:rsidRPr="00071BE2">
        <w:rPr>
          <w:rFonts w:ascii="Times New Roman" w:hAnsi="Times New Roman" w:cs="Times New Roman"/>
          <w:i/>
          <w:iCs/>
          <w:color w:val="000000" w:themeColor="text1"/>
          <w:sz w:val="24"/>
          <w:szCs w:val="24"/>
          <w:shd w:val="clear" w:color="auto" w:fill="FFFFFF"/>
        </w:rPr>
        <w:t>7</w:t>
      </w:r>
      <w:r w:rsidRPr="00071BE2">
        <w:rPr>
          <w:rFonts w:ascii="Times New Roman" w:hAnsi="Times New Roman" w:cs="Times New Roman"/>
          <w:color w:val="000000" w:themeColor="text1"/>
          <w:sz w:val="24"/>
          <w:szCs w:val="24"/>
          <w:shd w:val="clear" w:color="auto" w:fill="FFFFFF"/>
        </w:rPr>
        <w:t>(2), p.2.</w:t>
      </w:r>
    </w:p>
    <w:p w14:paraId="1DAC09BE" w14:textId="77777777" w:rsidR="00071BE2" w:rsidRPr="00071BE2" w:rsidRDefault="00071BE2" w:rsidP="00A75FD2">
      <w:pPr>
        <w:spacing w:before="240" w:line="360" w:lineRule="auto"/>
        <w:jc w:val="both"/>
        <w:rPr>
          <w:rFonts w:ascii="Times New Roman" w:hAnsi="Times New Roman" w:cs="Times New Roman"/>
          <w:color w:val="000000" w:themeColor="text1"/>
          <w:sz w:val="24"/>
          <w:szCs w:val="24"/>
          <w:shd w:val="clear" w:color="auto" w:fill="FFFFFF"/>
        </w:rPr>
      </w:pPr>
      <w:proofErr w:type="spellStart"/>
      <w:r w:rsidRPr="00071BE2">
        <w:rPr>
          <w:rFonts w:ascii="Times New Roman" w:hAnsi="Times New Roman" w:cs="Times New Roman"/>
          <w:color w:val="000000" w:themeColor="text1"/>
          <w:sz w:val="24"/>
          <w:szCs w:val="24"/>
          <w:shd w:val="clear" w:color="auto" w:fill="FFFFFF"/>
        </w:rPr>
        <w:t>Borton</w:t>
      </w:r>
      <w:proofErr w:type="spellEnd"/>
      <w:r w:rsidRPr="00071BE2">
        <w:rPr>
          <w:rFonts w:ascii="Times New Roman" w:hAnsi="Times New Roman" w:cs="Times New Roman"/>
          <w:color w:val="000000" w:themeColor="text1"/>
          <w:sz w:val="24"/>
          <w:szCs w:val="24"/>
          <w:shd w:val="clear" w:color="auto" w:fill="FFFFFF"/>
        </w:rPr>
        <w:t>, K. and Anderson, O.S., 2018. Metacognition gains in public health graduate students following in-class peer evaluation. </w:t>
      </w:r>
      <w:r w:rsidRPr="00071BE2">
        <w:rPr>
          <w:rFonts w:ascii="Times New Roman" w:hAnsi="Times New Roman" w:cs="Times New Roman"/>
          <w:i/>
          <w:iCs/>
          <w:color w:val="000000" w:themeColor="text1"/>
          <w:sz w:val="24"/>
          <w:szCs w:val="24"/>
          <w:shd w:val="clear" w:color="auto" w:fill="FFFFFF"/>
        </w:rPr>
        <w:t>Assessment &amp; Evaluation in Higher Education</w:t>
      </w:r>
      <w:r w:rsidRPr="00071BE2">
        <w:rPr>
          <w:rFonts w:ascii="Times New Roman" w:hAnsi="Times New Roman" w:cs="Times New Roman"/>
          <w:color w:val="000000" w:themeColor="text1"/>
          <w:sz w:val="24"/>
          <w:szCs w:val="24"/>
          <w:shd w:val="clear" w:color="auto" w:fill="FFFFFF"/>
        </w:rPr>
        <w:t>, </w:t>
      </w:r>
      <w:r w:rsidRPr="00071BE2">
        <w:rPr>
          <w:rFonts w:ascii="Times New Roman" w:hAnsi="Times New Roman" w:cs="Times New Roman"/>
          <w:i/>
          <w:iCs/>
          <w:color w:val="000000" w:themeColor="text1"/>
          <w:sz w:val="24"/>
          <w:szCs w:val="24"/>
          <w:shd w:val="clear" w:color="auto" w:fill="FFFFFF"/>
        </w:rPr>
        <w:t>43</w:t>
      </w:r>
      <w:r w:rsidRPr="00071BE2">
        <w:rPr>
          <w:rFonts w:ascii="Times New Roman" w:hAnsi="Times New Roman" w:cs="Times New Roman"/>
          <w:color w:val="000000" w:themeColor="text1"/>
          <w:sz w:val="24"/>
          <w:szCs w:val="24"/>
          <w:shd w:val="clear" w:color="auto" w:fill="FFFFFF"/>
        </w:rPr>
        <w:t>(8), pp.1286-1293.</w:t>
      </w:r>
    </w:p>
    <w:p w14:paraId="6BFE88E0" w14:textId="77777777" w:rsidR="00071BE2" w:rsidRPr="00071BE2" w:rsidRDefault="00071BE2" w:rsidP="00A75FD2">
      <w:pPr>
        <w:spacing w:before="240" w:line="360" w:lineRule="auto"/>
        <w:jc w:val="both"/>
        <w:rPr>
          <w:rFonts w:ascii="Times New Roman" w:hAnsi="Times New Roman" w:cs="Times New Roman"/>
          <w:color w:val="000000" w:themeColor="text1"/>
          <w:sz w:val="24"/>
          <w:szCs w:val="24"/>
          <w:shd w:val="clear" w:color="auto" w:fill="FFFFFF"/>
        </w:rPr>
      </w:pPr>
      <w:r w:rsidRPr="00071BE2">
        <w:rPr>
          <w:rFonts w:ascii="Times New Roman" w:hAnsi="Times New Roman" w:cs="Times New Roman"/>
          <w:color w:val="000000" w:themeColor="text1"/>
          <w:sz w:val="24"/>
          <w:szCs w:val="24"/>
          <w:shd w:val="clear" w:color="auto" w:fill="FFFFFF"/>
        </w:rPr>
        <w:t>Douglas, J., 2022. Building whanaungatanga online. </w:t>
      </w:r>
      <w:r w:rsidRPr="00071BE2">
        <w:rPr>
          <w:rFonts w:ascii="Times New Roman" w:hAnsi="Times New Roman" w:cs="Times New Roman"/>
          <w:i/>
          <w:iCs/>
          <w:color w:val="000000" w:themeColor="text1"/>
          <w:sz w:val="24"/>
          <w:szCs w:val="24"/>
          <w:shd w:val="clear" w:color="auto" w:fill="FFFFFF"/>
        </w:rPr>
        <w:t>Advances in Social Work and Welfare Education</w:t>
      </w:r>
      <w:r w:rsidRPr="00071BE2">
        <w:rPr>
          <w:rFonts w:ascii="Times New Roman" w:hAnsi="Times New Roman" w:cs="Times New Roman"/>
          <w:color w:val="000000" w:themeColor="text1"/>
          <w:sz w:val="24"/>
          <w:szCs w:val="24"/>
          <w:shd w:val="clear" w:color="auto" w:fill="FFFFFF"/>
        </w:rPr>
        <w:t>, </w:t>
      </w:r>
      <w:r w:rsidRPr="00071BE2">
        <w:rPr>
          <w:rFonts w:ascii="Times New Roman" w:hAnsi="Times New Roman" w:cs="Times New Roman"/>
          <w:i/>
          <w:iCs/>
          <w:color w:val="000000" w:themeColor="text1"/>
          <w:sz w:val="24"/>
          <w:szCs w:val="24"/>
          <w:shd w:val="clear" w:color="auto" w:fill="FFFFFF"/>
        </w:rPr>
        <w:t>23</w:t>
      </w:r>
      <w:r w:rsidRPr="00071BE2">
        <w:rPr>
          <w:rFonts w:ascii="Times New Roman" w:hAnsi="Times New Roman" w:cs="Times New Roman"/>
          <w:color w:val="000000" w:themeColor="text1"/>
          <w:sz w:val="24"/>
          <w:szCs w:val="24"/>
          <w:shd w:val="clear" w:color="auto" w:fill="FFFFFF"/>
        </w:rPr>
        <w:t>(2), pp.106-113.</w:t>
      </w:r>
    </w:p>
    <w:p w14:paraId="1ED5E4D3" w14:textId="77777777" w:rsidR="00071BE2" w:rsidRPr="00071BE2" w:rsidRDefault="00071BE2" w:rsidP="00A75FD2">
      <w:pPr>
        <w:spacing w:before="240" w:line="360" w:lineRule="auto"/>
        <w:jc w:val="both"/>
        <w:rPr>
          <w:rFonts w:ascii="Times New Roman" w:hAnsi="Times New Roman" w:cs="Times New Roman"/>
          <w:color w:val="000000" w:themeColor="text1"/>
          <w:sz w:val="24"/>
          <w:szCs w:val="24"/>
          <w:shd w:val="clear" w:color="auto" w:fill="FFFFFF"/>
        </w:rPr>
      </w:pPr>
      <w:proofErr w:type="spellStart"/>
      <w:r w:rsidRPr="00071BE2">
        <w:rPr>
          <w:rFonts w:ascii="Times New Roman" w:hAnsi="Times New Roman" w:cs="Times New Roman"/>
          <w:color w:val="000000" w:themeColor="text1"/>
          <w:sz w:val="24"/>
          <w:szCs w:val="24"/>
          <w:shd w:val="clear" w:color="auto" w:fill="FFFFFF"/>
        </w:rPr>
        <w:t>Gherheș</w:t>
      </w:r>
      <w:proofErr w:type="spellEnd"/>
      <w:r w:rsidRPr="00071BE2">
        <w:rPr>
          <w:rFonts w:ascii="Times New Roman" w:hAnsi="Times New Roman" w:cs="Times New Roman"/>
          <w:color w:val="000000" w:themeColor="text1"/>
          <w:sz w:val="24"/>
          <w:szCs w:val="24"/>
          <w:shd w:val="clear" w:color="auto" w:fill="FFFFFF"/>
        </w:rPr>
        <w:t xml:space="preserve">, V., </w:t>
      </w:r>
      <w:proofErr w:type="spellStart"/>
      <w:r w:rsidRPr="00071BE2">
        <w:rPr>
          <w:rFonts w:ascii="Times New Roman" w:hAnsi="Times New Roman" w:cs="Times New Roman"/>
          <w:color w:val="000000" w:themeColor="text1"/>
          <w:sz w:val="24"/>
          <w:szCs w:val="24"/>
          <w:shd w:val="clear" w:color="auto" w:fill="FFFFFF"/>
        </w:rPr>
        <w:t>Stoian</w:t>
      </w:r>
      <w:proofErr w:type="spellEnd"/>
      <w:r w:rsidRPr="00071BE2">
        <w:rPr>
          <w:rFonts w:ascii="Times New Roman" w:hAnsi="Times New Roman" w:cs="Times New Roman"/>
          <w:color w:val="000000" w:themeColor="text1"/>
          <w:sz w:val="24"/>
          <w:szCs w:val="24"/>
          <w:shd w:val="clear" w:color="auto" w:fill="FFFFFF"/>
        </w:rPr>
        <w:t xml:space="preserve">, C.E., </w:t>
      </w:r>
      <w:proofErr w:type="spellStart"/>
      <w:r w:rsidRPr="00071BE2">
        <w:rPr>
          <w:rFonts w:ascii="Times New Roman" w:hAnsi="Times New Roman" w:cs="Times New Roman"/>
          <w:color w:val="000000" w:themeColor="text1"/>
          <w:sz w:val="24"/>
          <w:szCs w:val="24"/>
          <w:shd w:val="clear" w:color="auto" w:fill="FFFFFF"/>
        </w:rPr>
        <w:t>Fărcașiu</w:t>
      </w:r>
      <w:proofErr w:type="spellEnd"/>
      <w:r w:rsidRPr="00071BE2">
        <w:rPr>
          <w:rFonts w:ascii="Times New Roman" w:hAnsi="Times New Roman" w:cs="Times New Roman"/>
          <w:color w:val="000000" w:themeColor="text1"/>
          <w:sz w:val="24"/>
          <w:szCs w:val="24"/>
          <w:shd w:val="clear" w:color="auto" w:fill="FFFFFF"/>
        </w:rPr>
        <w:t xml:space="preserve">, M.A. and </w:t>
      </w:r>
      <w:proofErr w:type="spellStart"/>
      <w:r w:rsidRPr="00071BE2">
        <w:rPr>
          <w:rFonts w:ascii="Times New Roman" w:hAnsi="Times New Roman" w:cs="Times New Roman"/>
          <w:color w:val="000000" w:themeColor="text1"/>
          <w:sz w:val="24"/>
          <w:szCs w:val="24"/>
          <w:shd w:val="clear" w:color="auto" w:fill="FFFFFF"/>
        </w:rPr>
        <w:t>Stanici</w:t>
      </w:r>
      <w:proofErr w:type="spellEnd"/>
      <w:r w:rsidRPr="00071BE2">
        <w:rPr>
          <w:rFonts w:ascii="Times New Roman" w:hAnsi="Times New Roman" w:cs="Times New Roman"/>
          <w:color w:val="000000" w:themeColor="text1"/>
          <w:sz w:val="24"/>
          <w:szCs w:val="24"/>
          <w:shd w:val="clear" w:color="auto" w:fill="FFFFFF"/>
        </w:rPr>
        <w:t>, M., 2021. E-learning vs. face-to-face learning: Analyzing students’ preferences and behaviors. </w:t>
      </w:r>
      <w:r w:rsidRPr="00071BE2">
        <w:rPr>
          <w:rFonts w:ascii="Times New Roman" w:hAnsi="Times New Roman" w:cs="Times New Roman"/>
          <w:i/>
          <w:iCs/>
          <w:color w:val="000000" w:themeColor="text1"/>
          <w:sz w:val="24"/>
          <w:szCs w:val="24"/>
          <w:shd w:val="clear" w:color="auto" w:fill="FFFFFF"/>
        </w:rPr>
        <w:t>Sustainability</w:t>
      </w:r>
      <w:r w:rsidRPr="00071BE2">
        <w:rPr>
          <w:rFonts w:ascii="Times New Roman" w:hAnsi="Times New Roman" w:cs="Times New Roman"/>
          <w:color w:val="000000" w:themeColor="text1"/>
          <w:sz w:val="24"/>
          <w:szCs w:val="24"/>
          <w:shd w:val="clear" w:color="auto" w:fill="FFFFFF"/>
        </w:rPr>
        <w:t>, </w:t>
      </w:r>
      <w:r w:rsidRPr="00071BE2">
        <w:rPr>
          <w:rFonts w:ascii="Times New Roman" w:hAnsi="Times New Roman" w:cs="Times New Roman"/>
          <w:i/>
          <w:iCs/>
          <w:color w:val="000000" w:themeColor="text1"/>
          <w:sz w:val="24"/>
          <w:szCs w:val="24"/>
          <w:shd w:val="clear" w:color="auto" w:fill="FFFFFF"/>
        </w:rPr>
        <w:t>13</w:t>
      </w:r>
      <w:r w:rsidRPr="00071BE2">
        <w:rPr>
          <w:rFonts w:ascii="Times New Roman" w:hAnsi="Times New Roman" w:cs="Times New Roman"/>
          <w:color w:val="000000" w:themeColor="text1"/>
          <w:sz w:val="24"/>
          <w:szCs w:val="24"/>
          <w:shd w:val="clear" w:color="auto" w:fill="FFFFFF"/>
        </w:rPr>
        <w:t>(8), p.4381.</w:t>
      </w:r>
    </w:p>
    <w:p w14:paraId="0EB8386A" w14:textId="77777777" w:rsidR="00071BE2" w:rsidRPr="00071BE2" w:rsidRDefault="00071BE2" w:rsidP="00A75FD2">
      <w:pPr>
        <w:spacing w:before="240" w:line="360" w:lineRule="auto"/>
        <w:jc w:val="both"/>
        <w:rPr>
          <w:rFonts w:ascii="Times New Roman" w:hAnsi="Times New Roman" w:cs="Times New Roman"/>
          <w:color w:val="000000" w:themeColor="text1"/>
          <w:sz w:val="24"/>
          <w:szCs w:val="24"/>
          <w:shd w:val="clear" w:color="auto" w:fill="FFFFFF"/>
        </w:rPr>
      </w:pPr>
      <w:r w:rsidRPr="00071BE2">
        <w:rPr>
          <w:rFonts w:ascii="Times New Roman" w:hAnsi="Times New Roman" w:cs="Times New Roman"/>
          <w:color w:val="000000" w:themeColor="text1"/>
          <w:sz w:val="24"/>
          <w:szCs w:val="24"/>
          <w:shd w:val="clear" w:color="auto" w:fill="FFFFFF"/>
        </w:rPr>
        <w:t>Godwin-Jones, R., 2019. Riding the digital wilds: Learner autonomy and informal language learning. </w:t>
      </w:r>
      <w:r w:rsidRPr="00071BE2">
        <w:rPr>
          <w:rFonts w:ascii="Times New Roman" w:hAnsi="Times New Roman" w:cs="Times New Roman"/>
          <w:i/>
          <w:iCs/>
          <w:color w:val="000000" w:themeColor="text1"/>
          <w:sz w:val="24"/>
          <w:szCs w:val="24"/>
          <w:shd w:val="clear" w:color="auto" w:fill="FFFFFF"/>
        </w:rPr>
        <w:t>Language Learning &amp; Technology</w:t>
      </w:r>
      <w:r w:rsidRPr="00071BE2">
        <w:rPr>
          <w:rFonts w:ascii="Times New Roman" w:hAnsi="Times New Roman" w:cs="Times New Roman"/>
          <w:color w:val="000000" w:themeColor="text1"/>
          <w:sz w:val="24"/>
          <w:szCs w:val="24"/>
          <w:shd w:val="clear" w:color="auto" w:fill="FFFFFF"/>
        </w:rPr>
        <w:t>, </w:t>
      </w:r>
      <w:r w:rsidRPr="00071BE2">
        <w:rPr>
          <w:rFonts w:ascii="Times New Roman" w:hAnsi="Times New Roman" w:cs="Times New Roman"/>
          <w:i/>
          <w:iCs/>
          <w:color w:val="000000" w:themeColor="text1"/>
          <w:sz w:val="24"/>
          <w:szCs w:val="24"/>
          <w:shd w:val="clear" w:color="auto" w:fill="FFFFFF"/>
        </w:rPr>
        <w:t>23</w:t>
      </w:r>
      <w:r w:rsidRPr="00071BE2">
        <w:rPr>
          <w:rFonts w:ascii="Times New Roman" w:hAnsi="Times New Roman" w:cs="Times New Roman"/>
          <w:color w:val="000000" w:themeColor="text1"/>
          <w:sz w:val="24"/>
          <w:szCs w:val="24"/>
          <w:shd w:val="clear" w:color="auto" w:fill="FFFFFF"/>
        </w:rPr>
        <w:t>(1), pp.8-25.</w:t>
      </w:r>
    </w:p>
    <w:p w14:paraId="4C58F21B" w14:textId="77777777" w:rsidR="00071BE2" w:rsidRPr="00071BE2" w:rsidRDefault="00071BE2" w:rsidP="00A75FD2">
      <w:pPr>
        <w:spacing w:before="240" w:line="360" w:lineRule="auto"/>
        <w:jc w:val="both"/>
        <w:rPr>
          <w:rFonts w:ascii="Times New Roman" w:hAnsi="Times New Roman" w:cs="Times New Roman"/>
          <w:color w:val="000000" w:themeColor="text1"/>
          <w:sz w:val="24"/>
          <w:szCs w:val="24"/>
          <w:shd w:val="clear" w:color="auto" w:fill="FFFFFF"/>
        </w:rPr>
      </w:pPr>
      <w:r w:rsidRPr="00071BE2">
        <w:rPr>
          <w:rFonts w:ascii="Times New Roman" w:hAnsi="Times New Roman" w:cs="Times New Roman"/>
          <w:color w:val="000000" w:themeColor="text1"/>
          <w:sz w:val="24"/>
          <w:szCs w:val="24"/>
          <w:shd w:val="clear" w:color="auto" w:fill="FFFFFF"/>
        </w:rPr>
        <w:t xml:space="preserve">Gomez, I.N.B., 2020. Reflections on the role of occupational therapy </w:t>
      </w:r>
      <w:proofErr w:type="spellStart"/>
      <w:r w:rsidRPr="00071BE2">
        <w:rPr>
          <w:rFonts w:ascii="Times New Roman" w:hAnsi="Times New Roman" w:cs="Times New Roman"/>
          <w:color w:val="000000" w:themeColor="text1"/>
          <w:sz w:val="24"/>
          <w:szCs w:val="24"/>
          <w:shd w:val="clear" w:color="auto" w:fill="FFFFFF"/>
        </w:rPr>
        <w:t>programmes</w:t>
      </w:r>
      <w:proofErr w:type="spellEnd"/>
      <w:r w:rsidRPr="00071BE2">
        <w:rPr>
          <w:rFonts w:ascii="Times New Roman" w:hAnsi="Times New Roman" w:cs="Times New Roman"/>
          <w:color w:val="000000" w:themeColor="text1"/>
          <w:sz w:val="24"/>
          <w:szCs w:val="24"/>
          <w:shd w:val="clear" w:color="auto" w:fill="FFFFFF"/>
        </w:rPr>
        <w:t xml:space="preserve"> on the mental health of stakeholders’ transition to e-learning during the COVID-19 pandemic. </w:t>
      </w:r>
      <w:r w:rsidRPr="00071BE2">
        <w:rPr>
          <w:rFonts w:ascii="Times New Roman" w:hAnsi="Times New Roman" w:cs="Times New Roman"/>
          <w:i/>
          <w:iCs/>
          <w:color w:val="000000" w:themeColor="text1"/>
          <w:sz w:val="24"/>
          <w:szCs w:val="24"/>
          <w:shd w:val="clear" w:color="auto" w:fill="FFFFFF"/>
        </w:rPr>
        <w:t>World Federation of Occupational Therapists Bulletin</w:t>
      </w:r>
      <w:r w:rsidRPr="00071BE2">
        <w:rPr>
          <w:rFonts w:ascii="Times New Roman" w:hAnsi="Times New Roman" w:cs="Times New Roman"/>
          <w:color w:val="000000" w:themeColor="text1"/>
          <w:sz w:val="24"/>
          <w:szCs w:val="24"/>
          <w:shd w:val="clear" w:color="auto" w:fill="FFFFFF"/>
        </w:rPr>
        <w:t>, pp.1-5.</w:t>
      </w:r>
    </w:p>
    <w:p w14:paraId="0B4CC71C" w14:textId="77777777" w:rsidR="00071BE2" w:rsidRPr="00071BE2" w:rsidRDefault="00071BE2" w:rsidP="00A75FD2">
      <w:pPr>
        <w:spacing w:before="240" w:line="360" w:lineRule="auto"/>
        <w:jc w:val="both"/>
        <w:rPr>
          <w:rFonts w:ascii="Times New Roman" w:hAnsi="Times New Roman" w:cs="Times New Roman"/>
          <w:color w:val="000000" w:themeColor="text1"/>
          <w:sz w:val="24"/>
          <w:szCs w:val="24"/>
          <w:shd w:val="clear" w:color="auto" w:fill="FFFFFF"/>
        </w:rPr>
      </w:pPr>
      <w:proofErr w:type="spellStart"/>
      <w:r w:rsidRPr="00071BE2">
        <w:rPr>
          <w:rFonts w:ascii="Times New Roman" w:hAnsi="Times New Roman" w:cs="Times New Roman"/>
          <w:color w:val="000000" w:themeColor="text1"/>
          <w:sz w:val="24"/>
          <w:szCs w:val="24"/>
          <w:shd w:val="clear" w:color="auto" w:fill="FFFFFF"/>
        </w:rPr>
        <w:t>Karnieli</w:t>
      </w:r>
      <w:proofErr w:type="spellEnd"/>
      <w:r w:rsidRPr="00071BE2">
        <w:rPr>
          <w:rFonts w:ascii="Times New Roman" w:hAnsi="Times New Roman" w:cs="Times New Roman"/>
          <w:color w:val="000000" w:themeColor="text1"/>
          <w:sz w:val="24"/>
          <w:szCs w:val="24"/>
          <w:shd w:val="clear" w:color="auto" w:fill="FFFFFF"/>
        </w:rPr>
        <w:t>-Miller, O., 2020. Reflective practice in the teaching of communication skills. </w:t>
      </w:r>
      <w:r w:rsidRPr="00071BE2">
        <w:rPr>
          <w:rFonts w:ascii="Times New Roman" w:hAnsi="Times New Roman" w:cs="Times New Roman"/>
          <w:i/>
          <w:iCs/>
          <w:color w:val="000000" w:themeColor="text1"/>
          <w:sz w:val="24"/>
          <w:szCs w:val="24"/>
          <w:shd w:val="clear" w:color="auto" w:fill="FFFFFF"/>
        </w:rPr>
        <w:t>Patient Education and Counseling</w:t>
      </w:r>
      <w:r w:rsidRPr="00071BE2">
        <w:rPr>
          <w:rFonts w:ascii="Times New Roman" w:hAnsi="Times New Roman" w:cs="Times New Roman"/>
          <w:color w:val="000000" w:themeColor="text1"/>
          <w:sz w:val="24"/>
          <w:szCs w:val="24"/>
          <w:shd w:val="clear" w:color="auto" w:fill="FFFFFF"/>
        </w:rPr>
        <w:t>, </w:t>
      </w:r>
      <w:r w:rsidRPr="00071BE2">
        <w:rPr>
          <w:rFonts w:ascii="Times New Roman" w:hAnsi="Times New Roman" w:cs="Times New Roman"/>
          <w:i/>
          <w:iCs/>
          <w:color w:val="000000" w:themeColor="text1"/>
          <w:sz w:val="24"/>
          <w:szCs w:val="24"/>
          <w:shd w:val="clear" w:color="auto" w:fill="FFFFFF"/>
        </w:rPr>
        <w:t>103</w:t>
      </w:r>
      <w:r w:rsidRPr="00071BE2">
        <w:rPr>
          <w:rFonts w:ascii="Times New Roman" w:hAnsi="Times New Roman" w:cs="Times New Roman"/>
          <w:color w:val="000000" w:themeColor="text1"/>
          <w:sz w:val="24"/>
          <w:szCs w:val="24"/>
          <w:shd w:val="clear" w:color="auto" w:fill="FFFFFF"/>
        </w:rPr>
        <w:t>(10), pp.2166-2172.</w:t>
      </w:r>
    </w:p>
    <w:p w14:paraId="1B7F33B9" w14:textId="77777777" w:rsidR="00071BE2" w:rsidRPr="00071BE2" w:rsidRDefault="00071BE2" w:rsidP="00A75FD2">
      <w:pPr>
        <w:spacing w:before="240" w:line="360" w:lineRule="auto"/>
        <w:jc w:val="both"/>
        <w:rPr>
          <w:rFonts w:ascii="Times New Roman" w:hAnsi="Times New Roman" w:cs="Times New Roman"/>
          <w:color w:val="000000" w:themeColor="text1"/>
          <w:sz w:val="24"/>
          <w:szCs w:val="24"/>
          <w:shd w:val="clear" w:color="auto" w:fill="FFFFFF"/>
        </w:rPr>
      </w:pPr>
      <w:proofErr w:type="spellStart"/>
      <w:r w:rsidRPr="00071BE2">
        <w:rPr>
          <w:rFonts w:ascii="Times New Roman" w:hAnsi="Times New Roman" w:cs="Times New Roman"/>
          <w:color w:val="000000" w:themeColor="text1"/>
          <w:sz w:val="24"/>
          <w:szCs w:val="24"/>
          <w:shd w:val="clear" w:color="auto" w:fill="FFFFFF"/>
        </w:rPr>
        <w:t>Kassymova</w:t>
      </w:r>
      <w:proofErr w:type="spellEnd"/>
      <w:r w:rsidRPr="00071BE2">
        <w:rPr>
          <w:rFonts w:ascii="Times New Roman" w:hAnsi="Times New Roman" w:cs="Times New Roman"/>
          <w:color w:val="000000" w:themeColor="text1"/>
          <w:sz w:val="24"/>
          <w:szCs w:val="24"/>
          <w:shd w:val="clear" w:color="auto" w:fill="FFFFFF"/>
        </w:rPr>
        <w:t xml:space="preserve">, G.K., </w:t>
      </w:r>
      <w:proofErr w:type="spellStart"/>
      <w:r w:rsidRPr="00071BE2">
        <w:rPr>
          <w:rFonts w:ascii="Times New Roman" w:hAnsi="Times New Roman" w:cs="Times New Roman"/>
          <w:color w:val="000000" w:themeColor="text1"/>
          <w:sz w:val="24"/>
          <w:szCs w:val="24"/>
          <w:shd w:val="clear" w:color="auto" w:fill="FFFFFF"/>
        </w:rPr>
        <w:t>Vafazov</w:t>
      </w:r>
      <w:proofErr w:type="spellEnd"/>
      <w:r w:rsidRPr="00071BE2">
        <w:rPr>
          <w:rFonts w:ascii="Times New Roman" w:hAnsi="Times New Roman" w:cs="Times New Roman"/>
          <w:color w:val="000000" w:themeColor="text1"/>
          <w:sz w:val="24"/>
          <w:szCs w:val="24"/>
          <w:shd w:val="clear" w:color="auto" w:fill="FFFFFF"/>
        </w:rPr>
        <w:t xml:space="preserve">, F.R., Pertiwi, F.D., </w:t>
      </w:r>
      <w:proofErr w:type="spellStart"/>
      <w:r w:rsidRPr="00071BE2">
        <w:rPr>
          <w:rFonts w:ascii="Times New Roman" w:hAnsi="Times New Roman" w:cs="Times New Roman"/>
          <w:color w:val="000000" w:themeColor="text1"/>
          <w:sz w:val="24"/>
          <w:szCs w:val="24"/>
          <w:shd w:val="clear" w:color="auto" w:fill="FFFFFF"/>
        </w:rPr>
        <w:t>Akhmetova</w:t>
      </w:r>
      <w:proofErr w:type="spellEnd"/>
      <w:r w:rsidRPr="00071BE2">
        <w:rPr>
          <w:rFonts w:ascii="Times New Roman" w:hAnsi="Times New Roman" w:cs="Times New Roman"/>
          <w:color w:val="000000" w:themeColor="text1"/>
          <w:sz w:val="24"/>
          <w:szCs w:val="24"/>
          <w:shd w:val="clear" w:color="auto" w:fill="FFFFFF"/>
        </w:rPr>
        <w:t xml:space="preserve">, A.I. and </w:t>
      </w:r>
      <w:proofErr w:type="spellStart"/>
      <w:r w:rsidRPr="00071BE2">
        <w:rPr>
          <w:rFonts w:ascii="Times New Roman" w:hAnsi="Times New Roman" w:cs="Times New Roman"/>
          <w:color w:val="000000" w:themeColor="text1"/>
          <w:sz w:val="24"/>
          <w:szCs w:val="24"/>
          <w:shd w:val="clear" w:color="auto" w:fill="FFFFFF"/>
        </w:rPr>
        <w:t>Begimbetova</w:t>
      </w:r>
      <w:proofErr w:type="spellEnd"/>
      <w:r w:rsidRPr="00071BE2">
        <w:rPr>
          <w:rFonts w:ascii="Times New Roman" w:hAnsi="Times New Roman" w:cs="Times New Roman"/>
          <w:color w:val="000000" w:themeColor="text1"/>
          <w:sz w:val="24"/>
          <w:szCs w:val="24"/>
          <w:shd w:val="clear" w:color="auto" w:fill="FFFFFF"/>
        </w:rPr>
        <w:t>, G.A., 2021. Upgrading Quality of Learning with E-Learning System. In </w:t>
      </w:r>
      <w:r w:rsidRPr="00071BE2">
        <w:rPr>
          <w:rFonts w:ascii="Times New Roman" w:hAnsi="Times New Roman" w:cs="Times New Roman"/>
          <w:i/>
          <w:iCs/>
          <w:color w:val="000000" w:themeColor="text1"/>
          <w:sz w:val="24"/>
          <w:szCs w:val="24"/>
          <w:shd w:val="clear" w:color="auto" w:fill="FFFFFF"/>
        </w:rPr>
        <w:t>Challenges of science</w:t>
      </w:r>
      <w:r w:rsidRPr="00071BE2">
        <w:rPr>
          <w:rFonts w:ascii="Times New Roman" w:hAnsi="Times New Roman" w:cs="Times New Roman"/>
          <w:color w:val="000000" w:themeColor="text1"/>
          <w:sz w:val="24"/>
          <w:szCs w:val="24"/>
          <w:shd w:val="clear" w:color="auto" w:fill="FFFFFF"/>
        </w:rPr>
        <w:t> (pp. 26-34).</w:t>
      </w:r>
    </w:p>
    <w:p w14:paraId="79EFFCAC" w14:textId="77777777" w:rsidR="00071BE2" w:rsidRPr="00071BE2" w:rsidRDefault="00071BE2" w:rsidP="00A75FD2">
      <w:pPr>
        <w:spacing w:before="240" w:line="360" w:lineRule="auto"/>
        <w:jc w:val="both"/>
        <w:rPr>
          <w:rFonts w:ascii="Times New Roman" w:hAnsi="Times New Roman" w:cs="Times New Roman"/>
          <w:color w:val="000000" w:themeColor="text1"/>
          <w:sz w:val="24"/>
          <w:szCs w:val="24"/>
          <w:shd w:val="clear" w:color="auto" w:fill="FFFFFF"/>
        </w:rPr>
      </w:pPr>
      <w:proofErr w:type="spellStart"/>
      <w:r w:rsidRPr="00071BE2">
        <w:rPr>
          <w:rFonts w:ascii="Times New Roman" w:hAnsi="Times New Roman" w:cs="Times New Roman"/>
          <w:color w:val="000000" w:themeColor="text1"/>
          <w:sz w:val="24"/>
          <w:szCs w:val="24"/>
          <w:shd w:val="clear" w:color="auto" w:fill="FFFFFF"/>
        </w:rPr>
        <w:t>Lubis</w:t>
      </w:r>
      <w:proofErr w:type="spellEnd"/>
      <w:r w:rsidRPr="00071BE2">
        <w:rPr>
          <w:rFonts w:ascii="Times New Roman" w:hAnsi="Times New Roman" w:cs="Times New Roman"/>
          <w:color w:val="000000" w:themeColor="text1"/>
          <w:sz w:val="24"/>
          <w:szCs w:val="24"/>
          <w:shd w:val="clear" w:color="auto" w:fill="FFFFFF"/>
        </w:rPr>
        <w:t xml:space="preserve">, A.H., Syed </w:t>
      </w:r>
      <w:proofErr w:type="spellStart"/>
      <w:r w:rsidRPr="00071BE2">
        <w:rPr>
          <w:rFonts w:ascii="Times New Roman" w:hAnsi="Times New Roman" w:cs="Times New Roman"/>
          <w:color w:val="000000" w:themeColor="text1"/>
          <w:sz w:val="24"/>
          <w:szCs w:val="24"/>
          <w:shd w:val="clear" w:color="auto" w:fill="FFFFFF"/>
        </w:rPr>
        <w:t>Idrus</w:t>
      </w:r>
      <w:proofErr w:type="spellEnd"/>
      <w:r w:rsidRPr="00071BE2">
        <w:rPr>
          <w:rFonts w:ascii="Times New Roman" w:hAnsi="Times New Roman" w:cs="Times New Roman"/>
          <w:color w:val="000000" w:themeColor="text1"/>
          <w:sz w:val="24"/>
          <w:szCs w:val="24"/>
          <w:shd w:val="clear" w:color="auto" w:fill="FFFFFF"/>
        </w:rPr>
        <w:t xml:space="preserve">, S.Z. and </w:t>
      </w:r>
      <w:proofErr w:type="spellStart"/>
      <w:r w:rsidRPr="00071BE2">
        <w:rPr>
          <w:rFonts w:ascii="Times New Roman" w:hAnsi="Times New Roman" w:cs="Times New Roman"/>
          <w:color w:val="000000" w:themeColor="text1"/>
          <w:sz w:val="24"/>
          <w:szCs w:val="24"/>
          <w:shd w:val="clear" w:color="auto" w:fill="FFFFFF"/>
        </w:rPr>
        <w:t>Sarji</w:t>
      </w:r>
      <w:proofErr w:type="spellEnd"/>
      <w:r w:rsidRPr="00071BE2">
        <w:rPr>
          <w:rFonts w:ascii="Times New Roman" w:hAnsi="Times New Roman" w:cs="Times New Roman"/>
          <w:color w:val="000000" w:themeColor="text1"/>
          <w:sz w:val="24"/>
          <w:szCs w:val="24"/>
          <w:shd w:val="clear" w:color="auto" w:fill="FFFFFF"/>
        </w:rPr>
        <w:t>, A., 2018. ICT usage amongst lecturers and its impact towards learning process quality. </w:t>
      </w:r>
      <w:proofErr w:type="spellStart"/>
      <w:r w:rsidRPr="00071BE2">
        <w:rPr>
          <w:rFonts w:ascii="Times New Roman" w:hAnsi="Times New Roman" w:cs="Times New Roman"/>
          <w:i/>
          <w:iCs/>
          <w:color w:val="000000" w:themeColor="text1"/>
          <w:sz w:val="24"/>
          <w:szCs w:val="24"/>
          <w:shd w:val="clear" w:color="auto" w:fill="FFFFFF"/>
        </w:rPr>
        <w:t>Jurnal</w:t>
      </w:r>
      <w:proofErr w:type="spellEnd"/>
      <w:r w:rsidRPr="00071BE2">
        <w:rPr>
          <w:rFonts w:ascii="Times New Roman" w:hAnsi="Times New Roman" w:cs="Times New Roman"/>
          <w:i/>
          <w:iCs/>
          <w:color w:val="000000" w:themeColor="text1"/>
          <w:sz w:val="24"/>
          <w:szCs w:val="24"/>
          <w:shd w:val="clear" w:color="auto" w:fill="FFFFFF"/>
        </w:rPr>
        <w:t xml:space="preserve"> </w:t>
      </w:r>
      <w:proofErr w:type="spellStart"/>
      <w:r w:rsidRPr="00071BE2">
        <w:rPr>
          <w:rFonts w:ascii="Times New Roman" w:hAnsi="Times New Roman" w:cs="Times New Roman"/>
          <w:i/>
          <w:iCs/>
          <w:color w:val="000000" w:themeColor="text1"/>
          <w:sz w:val="24"/>
          <w:szCs w:val="24"/>
          <w:shd w:val="clear" w:color="auto" w:fill="FFFFFF"/>
        </w:rPr>
        <w:t>Komunikasi</w:t>
      </w:r>
      <w:proofErr w:type="spellEnd"/>
      <w:r w:rsidRPr="00071BE2">
        <w:rPr>
          <w:rFonts w:ascii="Times New Roman" w:hAnsi="Times New Roman" w:cs="Times New Roman"/>
          <w:i/>
          <w:iCs/>
          <w:color w:val="000000" w:themeColor="text1"/>
          <w:sz w:val="24"/>
          <w:szCs w:val="24"/>
          <w:shd w:val="clear" w:color="auto" w:fill="FFFFFF"/>
        </w:rPr>
        <w:t xml:space="preserve"> Malaysian Journal of Communication</w:t>
      </w:r>
      <w:r w:rsidRPr="00071BE2">
        <w:rPr>
          <w:rFonts w:ascii="Times New Roman" w:hAnsi="Times New Roman" w:cs="Times New Roman"/>
          <w:color w:val="000000" w:themeColor="text1"/>
          <w:sz w:val="24"/>
          <w:szCs w:val="24"/>
          <w:shd w:val="clear" w:color="auto" w:fill="FFFFFF"/>
        </w:rPr>
        <w:t>, </w:t>
      </w:r>
      <w:r w:rsidRPr="00071BE2">
        <w:rPr>
          <w:rFonts w:ascii="Times New Roman" w:hAnsi="Times New Roman" w:cs="Times New Roman"/>
          <w:i/>
          <w:iCs/>
          <w:color w:val="000000" w:themeColor="text1"/>
          <w:sz w:val="24"/>
          <w:szCs w:val="24"/>
          <w:shd w:val="clear" w:color="auto" w:fill="FFFFFF"/>
        </w:rPr>
        <w:t>34</w:t>
      </w:r>
      <w:r w:rsidRPr="00071BE2">
        <w:rPr>
          <w:rFonts w:ascii="Times New Roman" w:hAnsi="Times New Roman" w:cs="Times New Roman"/>
          <w:color w:val="000000" w:themeColor="text1"/>
          <w:sz w:val="24"/>
          <w:szCs w:val="24"/>
          <w:shd w:val="clear" w:color="auto" w:fill="FFFFFF"/>
        </w:rPr>
        <w:t>(1), pp.284-299.</w:t>
      </w:r>
    </w:p>
    <w:p w14:paraId="06BD42BB" w14:textId="77777777" w:rsidR="00071BE2" w:rsidRPr="00071BE2" w:rsidRDefault="00071BE2" w:rsidP="00A75FD2">
      <w:pPr>
        <w:spacing w:before="240" w:line="360" w:lineRule="auto"/>
        <w:jc w:val="both"/>
        <w:rPr>
          <w:rFonts w:ascii="Times New Roman" w:hAnsi="Times New Roman" w:cs="Times New Roman"/>
          <w:color w:val="000000" w:themeColor="text1"/>
          <w:sz w:val="24"/>
          <w:szCs w:val="24"/>
          <w:shd w:val="clear" w:color="auto" w:fill="FFFFFF"/>
        </w:rPr>
      </w:pPr>
      <w:r w:rsidRPr="00071BE2">
        <w:rPr>
          <w:rFonts w:ascii="Times New Roman" w:hAnsi="Times New Roman" w:cs="Times New Roman"/>
          <w:color w:val="000000" w:themeColor="text1"/>
          <w:sz w:val="24"/>
          <w:szCs w:val="24"/>
          <w:shd w:val="clear" w:color="auto" w:fill="FFFFFF"/>
        </w:rPr>
        <w:t>Ramos-</w:t>
      </w:r>
      <w:proofErr w:type="spellStart"/>
      <w:r w:rsidRPr="00071BE2">
        <w:rPr>
          <w:rFonts w:ascii="Times New Roman" w:hAnsi="Times New Roman" w:cs="Times New Roman"/>
          <w:color w:val="000000" w:themeColor="text1"/>
          <w:sz w:val="24"/>
          <w:szCs w:val="24"/>
          <w:shd w:val="clear" w:color="auto" w:fill="FFFFFF"/>
        </w:rPr>
        <w:t>Morcillo</w:t>
      </w:r>
      <w:proofErr w:type="spellEnd"/>
      <w:r w:rsidRPr="00071BE2">
        <w:rPr>
          <w:rFonts w:ascii="Times New Roman" w:hAnsi="Times New Roman" w:cs="Times New Roman"/>
          <w:color w:val="000000" w:themeColor="text1"/>
          <w:sz w:val="24"/>
          <w:szCs w:val="24"/>
          <w:shd w:val="clear" w:color="auto" w:fill="FFFFFF"/>
        </w:rPr>
        <w:t xml:space="preserve">, A.J., Leal-Costa, C., Moral-García, J.E. and </w:t>
      </w:r>
      <w:proofErr w:type="spellStart"/>
      <w:r w:rsidRPr="00071BE2">
        <w:rPr>
          <w:rFonts w:ascii="Times New Roman" w:hAnsi="Times New Roman" w:cs="Times New Roman"/>
          <w:color w:val="000000" w:themeColor="text1"/>
          <w:sz w:val="24"/>
          <w:szCs w:val="24"/>
          <w:shd w:val="clear" w:color="auto" w:fill="FFFFFF"/>
        </w:rPr>
        <w:t>Ruzafa-Martínez</w:t>
      </w:r>
      <w:proofErr w:type="spellEnd"/>
      <w:r w:rsidRPr="00071BE2">
        <w:rPr>
          <w:rFonts w:ascii="Times New Roman" w:hAnsi="Times New Roman" w:cs="Times New Roman"/>
          <w:color w:val="000000" w:themeColor="text1"/>
          <w:sz w:val="24"/>
          <w:szCs w:val="24"/>
          <w:shd w:val="clear" w:color="auto" w:fill="FFFFFF"/>
        </w:rPr>
        <w:t>, M., 2020. Experiences of nursing students during the abrupt change from face-to-face to e-learning education during the first month of confinement due to COVID-19 in Spain. </w:t>
      </w:r>
      <w:r w:rsidRPr="00071BE2">
        <w:rPr>
          <w:rFonts w:ascii="Times New Roman" w:hAnsi="Times New Roman" w:cs="Times New Roman"/>
          <w:i/>
          <w:iCs/>
          <w:color w:val="000000" w:themeColor="text1"/>
          <w:sz w:val="24"/>
          <w:szCs w:val="24"/>
          <w:shd w:val="clear" w:color="auto" w:fill="FFFFFF"/>
        </w:rPr>
        <w:t>International journal of environmental research and public health</w:t>
      </w:r>
      <w:r w:rsidRPr="00071BE2">
        <w:rPr>
          <w:rFonts w:ascii="Times New Roman" w:hAnsi="Times New Roman" w:cs="Times New Roman"/>
          <w:color w:val="000000" w:themeColor="text1"/>
          <w:sz w:val="24"/>
          <w:szCs w:val="24"/>
          <w:shd w:val="clear" w:color="auto" w:fill="FFFFFF"/>
        </w:rPr>
        <w:t>, </w:t>
      </w:r>
      <w:r w:rsidRPr="00071BE2">
        <w:rPr>
          <w:rFonts w:ascii="Times New Roman" w:hAnsi="Times New Roman" w:cs="Times New Roman"/>
          <w:i/>
          <w:iCs/>
          <w:color w:val="000000" w:themeColor="text1"/>
          <w:sz w:val="24"/>
          <w:szCs w:val="24"/>
          <w:shd w:val="clear" w:color="auto" w:fill="FFFFFF"/>
        </w:rPr>
        <w:t>17</w:t>
      </w:r>
      <w:r w:rsidRPr="00071BE2">
        <w:rPr>
          <w:rFonts w:ascii="Times New Roman" w:hAnsi="Times New Roman" w:cs="Times New Roman"/>
          <w:color w:val="000000" w:themeColor="text1"/>
          <w:sz w:val="24"/>
          <w:szCs w:val="24"/>
          <w:shd w:val="clear" w:color="auto" w:fill="FFFFFF"/>
        </w:rPr>
        <w:t>(15), p.5519.</w:t>
      </w:r>
    </w:p>
    <w:p w14:paraId="25B5B74F" w14:textId="77777777" w:rsidR="00071BE2" w:rsidRPr="00071BE2" w:rsidRDefault="00071BE2" w:rsidP="00A75FD2">
      <w:pPr>
        <w:spacing w:before="240" w:line="360" w:lineRule="auto"/>
        <w:jc w:val="both"/>
        <w:rPr>
          <w:rFonts w:ascii="Times New Roman" w:hAnsi="Times New Roman" w:cs="Times New Roman"/>
          <w:color w:val="000000" w:themeColor="text1"/>
          <w:sz w:val="24"/>
          <w:szCs w:val="24"/>
          <w:shd w:val="clear" w:color="auto" w:fill="FFFFFF"/>
        </w:rPr>
      </w:pPr>
      <w:r w:rsidRPr="00071BE2">
        <w:rPr>
          <w:rFonts w:ascii="Times New Roman" w:hAnsi="Times New Roman" w:cs="Times New Roman"/>
          <w:color w:val="000000" w:themeColor="text1"/>
          <w:sz w:val="24"/>
          <w:szCs w:val="24"/>
          <w:shd w:val="clear" w:color="auto" w:fill="FFFFFF"/>
        </w:rPr>
        <w:lastRenderedPageBreak/>
        <w:t>Reyna, J. and Meier, P., 2018. Using the learner-generated digital media (LGDM) framework in tertiary science education: a pilot study. </w:t>
      </w:r>
      <w:r w:rsidRPr="00071BE2">
        <w:rPr>
          <w:rFonts w:ascii="Times New Roman" w:hAnsi="Times New Roman" w:cs="Times New Roman"/>
          <w:i/>
          <w:iCs/>
          <w:color w:val="000000" w:themeColor="text1"/>
          <w:sz w:val="24"/>
          <w:szCs w:val="24"/>
          <w:shd w:val="clear" w:color="auto" w:fill="FFFFFF"/>
        </w:rPr>
        <w:t>Education Sciences</w:t>
      </w:r>
      <w:r w:rsidRPr="00071BE2">
        <w:rPr>
          <w:rFonts w:ascii="Times New Roman" w:hAnsi="Times New Roman" w:cs="Times New Roman"/>
          <w:color w:val="000000" w:themeColor="text1"/>
          <w:sz w:val="24"/>
          <w:szCs w:val="24"/>
          <w:shd w:val="clear" w:color="auto" w:fill="FFFFFF"/>
        </w:rPr>
        <w:t>, </w:t>
      </w:r>
      <w:r w:rsidRPr="00071BE2">
        <w:rPr>
          <w:rFonts w:ascii="Times New Roman" w:hAnsi="Times New Roman" w:cs="Times New Roman"/>
          <w:i/>
          <w:iCs/>
          <w:color w:val="000000" w:themeColor="text1"/>
          <w:sz w:val="24"/>
          <w:szCs w:val="24"/>
          <w:shd w:val="clear" w:color="auto" w:fill="FFFFFF"/>
        </w:rPr>
        <w:t>8</w:t>
      </w:r>
      <w:r w:rsidRPr="00071BE2">
        <w:rPr>
          <w:rFonts w:ascii="Times New Roman" w:hAnsi="Times New Roman" w:cs="Times New Roman"/>
          <w:color w:val="000000" w:themeColor="text1"/>
          <w:sz w:val="24"/>
          <w:szCs w:val="24"/>
          <w:shd w:val="clear" w:color="auto" w:fill="FFFFFF"/>
        </w:rPr>
        <w:t>(3), p.106.</w:t>
      </w:r>
    </w:p>
    <w:p w14:paraId="47460E17" w14:textId="77777777" w:rsidR="00071BE2" w:rsidRPr="00071BE2" w:rsidRDefault="00071BE2" w:rsidP="00A75FD2">
      <w:pPr>
        <w:spacing w:before="240" w:line="360" w:lineRule="auto"/>
        <w:jc w:val="both"/>
        <w:rPr>
          <w:rFonts w:ascii="Times New Roman" w:hAnsi="Times New Roman" w:cs="Times New Roman"/>
          <w:color w:val="000000" w:themeColor="text1"/>
          <w:sz w:val="24"/>
          <w:szCs w:val="24"/>
          <w:shd w:val="clear" w:color="auto" w:fill="FFFFFF"/>
        </w:rPr>
      </w:pPr>
      <w:proofErr w:type="spellStart"/>
      <w:r w:rsidRPr="00071BE2">
        <w:rPr>
          <w:rFonts w:ascii="Times New Roman" w:hAnsi="Times New Roman" w:cs="Times New Roman"/>
          <w:color w:val="000000" w:themeColor="text1"/>
          <w:sz w:val="24"/>
          <w:szCs w:val="24"/>
          <w:shd w:val="clear" w:color="auto" w:fill="FFFFFF"/>
        </w:rPr>
        <w:t>Rojabi</w:t>
      </w:r>
      <w:proofErr w:type="spellEnd"/>
      <w:r w:rsidRPr="00071BE2">
        <w:rPr>
          <w:rFonts w:ascii="Times New Roman" w:hAnsi="Times New Roman" w:cs="Times New Roman"/>
          <w:color w:val="000000" w:themeColor="text1"/>
          <w:sz w:val="24"/>
          <w:szCs w:val="24"/>
          <w:shd w:val="clear" w:color="auto" w:fill="FFFFFF"/>
        </w:rPr>
        <w:t>, A.R., 2020. Exploring EFL Students' Perception of Online Learning via Microsoft Teams: University Level in Indonesia. </w:t>
      </w:r>
      <w:r w:rsidRPr="00071BE2">
        <w:rPr>
          <w:rFonts w:ascii="Times New Roman" w:hAnsi="Times New Roman" w:cs="Times New Roman"/>
          <w:i/>
          <w:iCs/>
          <w:color w:val="000000" w:themeColor="text1"/>
          <w:sz w:val="24"/>
          <w:szCs w:val="24"/>
          <w:shd w:val="clear" w:color="auto" w:fill="FFFFFF"/>
        </w:rPr>
        <w:t>English Language Teaching Educational Journal</w:t>
      </w:r>
      <w:r w:rsidRPr="00071BE2">
        <w:rPr>
          <w:rFonts w:ascii="Times New Roman" w:hAnsi="Times New Roman" w:cs="Times New Roman"/>
          <w:color w:val="000000" w:themeColor="text1"/>
          <w:sz w:val="24"/>
          <w:szCs w:val="24"/>
          <w:shd w:val="clear" w:color="auto" w:fill="FFFFFF"/>
        </w:rPr>
        <w:t>, </w:t>
      </w:r>
      <w:r w:rsidRPr="00071BE2">
        <w:rPr>
          <w:rFonts w:ascii="Times New Roman" w:hAnsi="Times New Roman" w:cs="Times New Roman"/>
          <w:i/>
          <w:iCs/>
          <w:color w:val="000000" w:themeColor="text1"/>
          <w:sz w:val="24"/>
          <w:szCs w:val="24"/>
          <w:shd w:val="clear" w:color="auto" w:fill="FFFFFF"/>
        </w:rPr>
        <w:t>3</w:t>
      </w:r>
      <w:r w:rsidRPr="00071BE2">
        <w:rPr>
          <w:rFonts w:ascii="Times New Roman" w:hAnsi="Times New Roman" w:cs="Times New Roman"/>
          <w:color w:val="000000" w:themeColor="text1"/>
          <w:sz w:val="24"/>
          <w:szCs w:val="24"/>
          <w:shd w:val="clear" w:color="auto" w:fill="FFFFFF"/>
        </w:rPr>
        <w:t>(2), pp.163-173.</w:t>
      </w:r>
    </w:p>
    <w:p w14:paraId="659771A1" w14:textId="77777777" w:rsidR="00071BE2" w:rsidRPr="00071BE2" w:rsidRDefault="00071BE2" w:rsidP="00A75FD2">
      <w:pPr>
        <w:spacing w:before="240" w:line="360" w:lineRule="auto"/>
        <w:jc w:val="both"/>
        <w:rPr>
          <w:rFonts w:ascii="Times New Roman" w:hAnsi="Times New Roman" w:cs="Times New Roman"/>
          <w:color w:val="000000" w:themeColor="text1"/>
          <w:sz w:val="24"/>
          <w:szCs w:val="24"/>
          <w:shd w:val="clear" w:color="auto" w:fill="FFFFFF"/>
        </w:rPr>
      </w:pPr>
      <w:proofErr w:type="spellStart"/>
      <w:r w:rsidRPr="00071BE2">
        <w:rPr>
          <w:rFonts w:ascii="Times New Roman" w:hAnsi="Times New Roman" w:cs="Times New Roman"/>
          <w:color w:val="000000" w:themeColor="text1"/>
          <w:sz w:val="24"/>
          <w:szCs w:val="24"/>
          <w:shd w:val="clear" w:color="auto" w:fill="FFFFFF"/>
        </w:rPr>
        <w:t>Sutiah</w:t>
      </w:r>
      <w:proofErr w:type="spellEnd"/>
      <w:r w:rsidRPr="00071BE2">
        <w:rPr>
          <w:rFonts w:ascii="Times New Roman" w:hAnsi="Times New Roman" w:cs="Times New Roman"/>
          <w:color w:val="000000" w:themeColor="text1"/>
          <w:sz w:val="24"/>
          <w:szCs w:val="24"/>
          <w:shd w:val="clear" w:color="auto" w:fill="FFFFFF"/>
        </w:rPr>
        <w:t xml:space="preserve">, S. and </w:t>
      </w:r>
      <w:proofErr w:type="spellStart"/>
      <w:r w:rsidRPr="00071BE2">
        <w:rPr>
          <w:rFonts w:ascii="Times New Roman" w:hAnsi="Times New Roman" w:cs="Times New Roman"/>
          <w:color w:val="000000" w:themeColor="text1"/>
          <w:sz w:val="24"/>
          <w:szCs w:val="24"/>
          <w:shd w:val="clear" w:color="auto" w:fill="FFFFFF"/>
        </w:rPr>
        <w:t>Supriyatno</w:t>
      </w:r>
      <w:proofErr w:type="spellEnd"/>
      <w:r w:rsidRPr="00071BE2">
        <w:rPr>
          <w:rFonts w:ascii="Times New Roman" w:hAnsi="Times New Roman" w:cs="Times New Roman"/>
          <w:color w:val="000000" w:themeColor="text1"/>
          <w:sz w:val="24"/>
          <w:szCs w:val="24"/>
          <w:shd w:val="clear" w:color="auto" w:fill="FFFFFF"/>
        </w:rPr>
        <w:t>, T., 2020. Analysis of E-learning Implementation Readiness in the State Islamic Higher Education in Indonesia during Covid-19 Pandemic. </w:t>
      </w:r>
      <w:proofErr w:type="spellStart"/>
      <w:r w:rsidRPr="00071BE2">
        <w:rPr>
          <w:rFonts w:ascii="Times New Roman" w:hAnsi="Times New Roman" w:cs="Times New Roman"/>
          <w:i/>
          <w:iCs/>
          <w:color w:val="000000" w:themeColor="text1"/>
          <w:sz w:val="24"/>
          <w:szCs w:val="24"/>
          <w:shd w:val="clear" w:color="auto" w:fill="FFFFFF"/>
        </w:rPr>
        <w:t>Ilkogretim</w:t>
      </w:r>
      <w:proofErr w:type="spellEnd"/>
      <w:r w:rsidRPr="00071BE2">
        <w:rPr>
          <w:rFonts w:ascii="Times New Roman" w:hAnsi="Times New Roman" w:cs="Times New Roman"/>
          <w:i/>
          <w:iCs/>
          <w:color w:val="000000" w:themeColor="text1"/>
          <w:sz w:val="24"/>
          <w:szCs w:val="24"/>
          <w:shd w:val="clear" w:color="auto" w:fill="FFFFFF"/>
        </w:rPr>
        <w:t xml:space="preserve"> Online-Elementary Education Online</w:t>
      </w:r>
      <w:r w:rsidRPr="00071BE2">
        <w:rPr>
          <w:rFonts w:ascii="Times New Roman" w:hAnsi="Times New Roman" w:cs="Times New Roman"/>
          <w:color w:val="000000" w:themeColor="text1"/>
          <w:sz w:val="24"/>
          <w:szCs w:val="24"/>
          <w:shd w:val="clear" w:color="auto" w:fill="FFFFFF"/>
        </w:rPr>
        <w:t>, </w:t>
      </w:r>
      <w:r w:rsidRPr="00071BE2">
        <w:rPr>
          <w:rFonts w:ascii="Times New Roman" w:hAnsi="Times New Roman" w:cs="Times New Roman"/>
          <w:i/>
          <w:iCs/>
          <w:color w:val="000000" w:themeColor="text1"/>
          <w:sz w:val="24"/>
          <w:szCs w:val="24"/>
          <w:shd w:val="clear" w:color="auto" w:fill="FFFFFF"/>
        </w:rPr>
        <w:t>19</w:t>
      </w:r>
      <w:r w:rsidRPr="00071BE2">
        <w:rPr>
          <w:rFonts w:ascii="Times New Roman" w:hAnsi="Times New Roman" w:cs="Times New Roman"/>
          <w:color w:val="000000" w:themeColor="text1"/>
          <w:sz w:val="24"/>
          <w:szCs w:val="24"/>
          <w:shd w:val="clear" w:color="auto" w:fill="FFFFFF"/>
        </w:rPr>
        <w:t>(4), pp.885-897.</w:t>
      </w:r>
    </w:p>
    <w:p w14:paraId="7DEF0F31" w14:textId="77777777" w:rsidR="00071BE2" w:rsidRPr="00071BE2" w:rsidRDefault="00071BE2" w:rsidP="00A75FD2">
      <w:pPr>
        <w:spacing w:before="240" w:line="360" w:lineRule="auto"/>
        <w:jc w:val="both"/>
        <w:rPr>
          <w:rFonts w:ascii="Times New Roman" w:hAnsi="Times New Roman" w:cs="Times New Roman"/>
          <w:color w:val="000000" w:themeColor="text1"/>
          <w:sz w:val="24"/>
          <w:szCs w:val="24"/>
          <w:shd w:val="clear" w:color="auto" w:fill="FFFFFF"/>
        </w:rPr>
      </w:pPr>
      <w:proofErr w:type="spellStart"/>
      <w:r w:rsidRPr="00071BE2">
        <w:rPr>
          <w:rFonts w:ascii="Times New Roman" w:hAnsi="Times New Roman" w:cs="Times New Roman"/>
          <w:color w:val="000000" w:themeColor="text1"/>
          <w:sz w:val="24"/>
          <w:szCs w:val="24"/>
          <w:shd w:val="clear" w:color="auto" w:fill="FFFFFF"/>
        </w:rPr>
        <w:t>Syakdiyah</w:t>
      </w:r>
      <w:proofErr w:type="spellEnd"/>
      <w:r w:rsidRPr="00071BE2">
        <w:rPr>
          <w:rFonts w:ascii="Times New Roman" w:hAnsi="Times New Roman" w:cs="Times New Roman"/>
          <w:color w:val="000000" w:themeColor="text1"/>
          <w:sz w:val="24"/>
          <w:szCs w:val="24"/>
          <w:shd w:val="clear" w:color="auto" w:fill="FFFFFF"/>
        </w:rPr>
        <w:t xml:space="preserve">, A., </w:t>
      </w:r>
      <w:proofErr w:type="spellStart"/>
      <w:r w:rsidRPr="00071BE2">
        <w:rPr>
          <w:rFonts w:ascii="Times New Roman" w:hAnsi="Times New Roman" w:cs="Times New Roman"/>
          <w:color w:val="000000" w:themeColor="text1"/>
          <w:sz w:val="24"/>
          <w:szCs w:val="24"/>
          <w:shd w:val="clear" w:color="auto" w:fill="FFFFFF"/>
        </w:rPr>
        <w:t>Nurmahmudah</w:t>
      </w:r>
      <w:proofErr w:type="spellEnd"/>
      <w:r w:rsidRPr="00071BE2">
        <w:rPr>
          <w:rFonts w:ascii="Times New Roman" w:hAnsi="Times New Roman" w:cs="Times New Roman"/>
          <w:color w:val="000000" w:themeColor="text1"/>
          <w:sz w:val="24"/>
          <w:szCs w:val="24"/>
          <w:shd w:val="clear" w:color="auto" w:fill="FFFFFF"/>
        </w:rPr>
        <w:t xml:space="preserve">, F. and </w:t>
      </w:r>
      <w:proofErr w:type="spellStart"/>
      <w:r w:rsidRPr="00071BE2">
        <w:rPr>
          <w:rFonts w:ascii="Times New Roman" w:hAnsi="Times New Roman" w:cs="Times New Roman"/>
          <w:color w:val="000000" w:themeColor="text1"/>
          <w:sz w:val="24"/>
          <w:szCs w:val="24"/>
          <w:shd w:val="clear" w:color="auto" w:fill="FFFFFF"/>
        </w:rPr>
        <w:t>Wijayanti</w:t>
      </w:r>
      <w:proofErr w:type="spellEnd"/>
      <w:r w:rsidRPr="00071BE2">
        <w:rPr>
          <w:rFonts w:ascii="Times New Roman" w:hAnsi="Times New Roman" w:cs="Times New Roman"/>
          <w:color w:val="000000" w:themeColor="text1"/>
          <w:sz w:val="24"/>
          <w:szCs w:val="24"/>
          <w:shd w:val="clear" w:color="auto" w:fill="FFFFFF"/>
        </w:rPr>
        <w:t>, W., 2019, May. Active learner strategies in era of disruption: A literature review. In </w:t>
      </w:r>
      <w:r w:rsidRPr="00071BE2">
        <w:rPr>
          <w:rFonts w:ascii="Times New Roman" w:hAnsi="Times New Roman" w:cs="Times New Roman"/>
          <w:i/>
          <w:iCs/>
          <w:color w:val="000000" w:themeColor="text1"/>
          <w:sz w:val="24"/>
          <w:szCs w:val="24"/>
          <w:shd w:val="clear" w:color="auto" w:fill="FFFFFF"/>
        </w:rPr>
        <w:t>First International Conference on Progressive Civil Society (ICONPROCS 2019)</w:t>
      </w:r>
      <w:r w:rsidRPr="00071BE2">
        <w:rPr>
          <w:rFonts w:ascii="Times New Roman" w:hAnsi="Times New Roman" w:cs="Times New Roman"/>
          <w:color w:val="000000" w:themeColor="text1"/>
          <w:sz w:val="24"/>
          <w:szCs w:val="24"/>
          <w:shd w:val="clear" w:color="auto" w:fill="FFFFFF"/>
        </w:rPr>
        <w:t> (pp. 165-168). Atlantis Press.</w:t>
      </w:r>
    </w:p>
    <w:p w14:paraId="5726C59B" w14:textId="77777777" w:rsidR="00071BE2" w:rsidRPr="00071BE2" w:rsidRDefault="00071BE2" w:rsidP="00A75FD2">
      <w:pPr>
        <w:spacing w:before="240" w:line="360" w:lineRule="auto"/>
        <w:jc w:val="both"/>
        <w:rPr>
          <w:rFonts w:ascii="Times New Roman" w:hAnsi="Times New Roman" w:cs="Times New Roman"/>
          <w:color w:val="000000" w:themeColor="text1"/>
          <w:sz w:val="24"/>
          <w:szCs w:val="24"/>
          <w:shd w:val="clear" w:color="auto" w:fill="FFFFFF"/>
        </w:rPr>
      </w:pPr>
      <w:proofErr w:type="spellStart"/>
      <w:r w:rsidRPr="00071BE2">
        <w:rPr>
          <w:rFonts w:ascii="Times New Roman" w:hAnsi="Times New Roman" w:cs="Times New Roman"/>
          <w:color w:val="000000" w:themeColor="text1"/>
          <w:sz w:val="24"/>
          <w:szCs w:val="24"/>
          <w:shd w:val="clear" w:color="auto" w:fill="FFFFFF"/>
        </w:rPr>
        <w:t>Verawati</w:t>
      </w:r>
      <w:proofErr w:type="spellEnd"/>
      <w:r w:rsidRPr="00071BE2">
        <w:rPr>
          <w:rFonts w:ascii="Times New Roman" w:hAnsi="Times New Roman" w:cs="Times New Roman"/>
          <w:color w:val="000000" w:themeColor="text1"/>
          <w:sz w:val="24"/>
          <w:szCs w:val="24"/>
          <w:shd w:val="clear" w:color="auto" w:fill="FFFFFF"/>
        </w:rPr>
        <w:t xml:space="preserve">, A., </w:t>
      </w:r>
      <w:proofErr w:type="spellStart"/>
      <w:r w:rsidRPr="00071BE2">
        <w:rPr>
          <w:rFonts w:ascii="Times New Roman" w:hAnsi="Times New Roman" w:cs="Times New Roman"/>
          <w:color w:val="000000" w:themeColor="text1"/>
          <w:sz w:val="24"/>
          <w:szCs w:val="24"/>
          <w:shd w:val="clear" w:color="auto" w:fill="FFFFFF"/>
        </w:rPr>
        <w:t>Agustito</w:t>
      </w:r>
      <w:proofErr w:type="spellEnd"/>
      <w:r w:rsidRPr="00071BE2">
        <w:rPr>
          <w:rFonts w:ascii="Times New Roman" w:hAnsi="Times New Roman" w:cs="Times New Roman"/>
          <w:color w:val="000000" w:themeColor="text1"/>
          <w:sz w:val="24"/>
          <w:szCs w:val="24"/>
          <w:shd w:val="clear" w:color="auto" w:fill="FFFFFF"/>
        </w:rPr>
        <w:t xml:space="preserve">, D., </w:t>
      </w:r>
      <w:proofErr w:type="spellStart"/>
      <w:r w:rsidRPr="00071BE2">
        <w:rPr>
          <w:rFonts w:ascii="Times New Roman" w:hAnsi="Times New Roman" w:cs="Times New Roman"/>
          <w:color w:val="000000" w:themeColor="text1"/>
          <w:sz w:val="24"/>
          <w:szCs w:val="24"/>
          <w:shd w:val="clear" w:color="auto" w:fill="FFFFFF"/>
        </w:rPr>
        <w:t>Pusporini</w:t>
      </w:r>
      <w:proofErr w:type="spellEnd"/>
      <w:r w:rsidRPr="00071BE2">
        <w:rPr>
          <w:rFonts w:ascii="Times New Roman" w:hAnsi="Times New Roman" w:cs="Times New Roman"/>
          <w:color w:val="000000" w:themeColor="text1"/>
          <w:sz w:val="24"/>
          <w:szCs w:val="24"/>
          <w:shd w:val="clear" w:color="auto" w:fill="FFFFFF"/>
        </w:rPr>
        <w:t xml:space="preserve">, W., </w:t>
      </w:r>
      <w:proofErr w:type="spellStart"/>
      <w:r w:rsidRPr="00071BE2">
        <w:rPr>
          <w:rFonts w:ascii="Times New Roman" w:hAnsi="Times New Roman" w:cs="Times New Roman"/>
          <w:color w:val="000000" w:themeColor="text1"/>
          <w:sz w:val="24"/>
          <w:szCs w:val="24"/>
          <w:shd w:val="clear" w:color="auto" w:fill="FFFFFF"/>
        </w:rPr>
        <w:t>Utami</w:t>
      </w:r>
      <w:proofErr w:type="spellEnd"/>
      <w:r w:rsidRPr="00071BE2">
        <w:rPr>
          <w:rFonts w:ascii="Times New Roman" w:hAnsi="Times New Roman" w:cs="Times New Roman"/>
          <w:color w:val="000000" w:themeColor="text1"/>
          <w:sz w:val="24"/>
          <w:szCs w:val="24"/>
          <w:shd w:val="clear" w:color="auto" w:fill="FFFFFF"/>
        </w:rPr>
        <w:t xml:space="preserve">, W.B. and </w:t>
      </w:r>
      <w:proofErr w:type="spellStart"/>
      <w:r w:rsidRPr="00071BE2">
        <w:rPr>
          <w:rFonts w:ascii="Times New Roman" w:hAnsi="Times New Roman" w:cs="Times New Roman"/>
          <w:color w:val="000000" w:themeColor="text1"/>
          <w:sz w:val="24"/>
          <w:szCs w:val="24"/>
          <w:shd w:val="clear" w:color="auto" w:fill="FFFFFF"/>
        </w:rPr>
        <w:t>Widodo</w:t>
      </w:r>
      <w:proofErr w:type="spellEnd"/>
      <w:r w:rsidRPr="00071BE2">
        <w:rPr>
          <w:rFonts w:ascii="Times New Roman" w:hAnsi="Times New Roman" w:cs="Times New Roman"/>
          <w:color w:val="000000" w:themeColor="text1"/>
          <w:sz w:val="24"/>
          <w:szCs w:val="24"/>
          <w:shd w:val="clear" w:color="auto" w:fill="FFFFFF"/>
        </w:rPr>
        <w:t>, S.A., 2022. Designing Android learning media to improve problem-solving skills of ratio. </w:t>
      </w:r>
      <w:r w:rsidRPr="00071BE2">
        <w:rPr>
          <w:rFonts w:ascii="Times New Roman" w:hAnsi="Times New Roman" w:cs="Times New Roman"/>
          <w:i/>
          <w:iCs/>
          <w:color w:val="000000" w:themeColor="text1"/>
          <w:sz w:val="24"/>
          <w:szCs w:val="24"/>
          <w:shd w:val="clear" w:color="auto" w:fill="FFFFFF"/>
        </w:rPr>
        <w:t>Advances in Mobile Learning Educational Research</w:t>
      </w:r>
      <w:r w:rsidRPr="00071BE2">
        <w:rPr>
          <w:rFonts w:ascii="Times New Roman" w:hAnsi="Times New Roman" w:cs="Times New Roman"/>
          <w:color w:val="000000" w:themeColor="text1"/>
          <w:sz w:val="24"/>
          <w:szCs w:val="24"/>
          <w:shd w:val="clear" w:color="auto" w:fill="FFFFFF"/>
        </w:rPr>
        <w:t>, </w:t>
      </w:r>
      <w:r w:rsidRPr="00071BE2">
        <w:rPr>
          <w:rFonts w:ascii="Times New Roman" w:hAnsi="Times New Roman" w:cs="Times New Roman"/>
          <w:i/>
          <w:iCs/>
          <w:color w:val="000000" w:themeColor="text1"/>
          <w:sz w:val="24"/>
          <w:szCs w:val="24"/>
          <w:shd w:val="clear" w:color="auto" w:fill="FFFFFF"/>
        </w:rPr>
        <w:t>2</w:t>
      </w:r>
      <w:r w:rsidRPr="00071BE2">
        <w:rPr>
          <w:rFonts w:ascii="Times New Roman" w:hAnsi="Times New Roman" w:cs="Times New Roman"/>
          <w:color w:val="000000" w:themeColor="text1"/>
          <w:sz w:val="24"/>
          <w:szCs w:val="24"/>
          <w:shd w:val="clear" w:color="auto" w:fill="FFFFFF"/>
        </w:rPr>
        <w:t>(1), pp.216-224.</w:t>
      </w:r>
    </w:p>
    <w:sectPr w:rsidR="00071BE2" w:rsidRPr="00071BE2" w:rsidSect="00A75FD2">
      <w:footerReference w:type="default" r:id="rId1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A781587" w14:textId="77777777" w:rsidR="002D2851" w:rsidRDefault="002D2851" w:rsidP="00A75FD2">
      <w:pPr>
        <w:spacing w:line="240" w:lineRule="auto"/>
      </w:pPr>
      <w:r>
        <w:separator/>
      </w:r>
    </w:p>
  </w:endnote>
  <w:endnote w:type="continuationSeparator" w:id="0">
    <w:p w14:paraId="08DABD73" w14:textId="77777777" w:rsidR="002D2851" w:rsidRDefault="002D2851" w:rsidP="00A75FD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821105"/>
      <w:docPartObj>
        <w:docPartGallery w:val="Page Numbers (Bottom of Page)"/>
        <w:docPartUnique/>
      </w:docPartObj>
    </w:sdtPr>
    <w:sdtEndPr/>
    <w:sdtContent>
      <w:p w14:paraId="777B401F" w14:textId="77777777" w:rsidR="00A75FD2" w:rsidRDefault="002D2851">
        <w:pPr>
          <w:pStyle w:val="Footer"/>
          <w:jc w:val="right"/>
        </w:pPr>
        <w:r>
          <w:fldChar w:fldCharType="begin"/>
        </w:r>
        <w:r>
          <w:instrText xml:space="preserve"> PAGE   \* MERGEFORMAT </w:instrText>
        </w:r>
        <w:r>
          <w:fldChar w:fldCharType="separate"/>
        </w:r>
        <w:r w:rsidR="000E37A6">
          <w:rPr>
            <w:noProof/>
          </w:rPr>
          <w:t>7</w:t>
        </w:r>
        <w:r>
          <w:rPr>
            <w:noProof/>
          </w:rPr>
          <w:fldChar w:fldCharType="end"/>
        </w:r>
      </w:p>
    </w:sdtContent>
  </w:sdt>
  <w:p w14:paraId="4E57DCD9" w14:textId="77777777" w:rsidR="00A75FD2" w:rsidRDefault="00A75FD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C32C38B" w14:textId="77777777" w:rsidR="002D2851" w:rsidRDefault="002D2851" w:rsidP="00A75FD2">
      <w:pPr>
        <w:spacing w:line="240" w:lineRule="auto"/>
      </w:pPr>
      <w:r>
        <w:separator/>
      </w:r>
    </w:p>
  </w:footnote>
  <w:footnote w:type="continuationSeparator" w:id="0">
    <w:p w14:paraId="63660A42" w14:textId="77777777" w:rsidR="002D2851" w:rsidRDefault="002D2851" w:rsidP="00A75FD2">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162ACD"/>
    <w:multiLevelType w:val="multilevel"/>
    <w:tmpl w:val="496C07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5441352"/>
    <w:multiLevelType w:val="multilevel"/>
    <w:tmpl w:val="CC6E3B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27D25E8F"/>
    <w:multiLevelType w:val="multilevel"/>
    <w:tmpl w:val="B73630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2E1E7412"/>
    <w:multiLevelType w:val="multilevel"/>
    <w:tmpl w:val="43C432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5A373FB7"/>
    <w:multiLevelType w:val="multilevel"/>
    <w:tmpl w:val="466AC5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4"/>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8A1436"/>
    <w:rsid w:val="00071BE2"/>
    <w:rsid w:val="000E37A6"/>
    <w:rsid w:val="00144E5D"/>
    <w:rsid w:val="001501E6"/>
    <w:rsid w:val="001B48CC"/>
    <w:rsid w:val="00222203"/>
    <w:rsid w:val="0028789A"/>
    <w:rsid w:val="002D2851"/>
    <w:rsid w:val="002F1859"/>
    <w:rsid w:val="00301445"/>
    <w:rsid w:val="003E31DB"/>
    <w:rsid w:val="00452A5C"/>
    <w:rsid w:val="00454257"/>
    <w:rsid w:val="00586405"/>
    <w:rsid w:val="00691447"/>
    <w:rsid w:val="006A4004"/>
    <w:rsid w:val="006B48B6"/>
    <w:rsid w:val="0071692A"/>
    <w:rsid w:val="00716C20"/>
    <w:rsid w:val="00730B41"/>
    <w:rsid w:val="007944E4"/>
    <w:rsid w:val="007D3101"/>
    <w:rsid w:val="008201CE"/>
    <w:rsid w:val="00822445"/>
    <w:rsid w:val="008A1436"/>
    <w:rsid w:val="00906C18"/>
    <w:rsid w:val="009461DD"/>
    <w:rsid w:val="00A75FD2"/>
    <w:rsid w:val="00BB1021"/>
    <w:rsid w:val="00BF0B82"/>
    <w:rsid w:val="00E722C9"/>
    <w:rsid w:val="00E76C65"/>
    <w:rsid w:val="00EB71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EF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54257"/>
  </w:style>
  <w:style w:type="paragraph" w:styleId="Heading1">
    <w:name w:val="heading 1"/>
    <w:basedOn w:val="Normal1"/>
    <w:next w:val="Normal1"/>
    <w:autoRedefine/>
    <w:rsid w:val="00A75FD2"/>
    <w:pPr>
      <w:keepNext/>
      <w:keepLines/>
      <w:spacing w:before="400" w:after="120"/>
      <w:jc w:val="both"/>
      <w:outlineLvl w:val="0"/>
    </w:pPr>
    <w:rPr>
      <w:rFonts w:ascii="Times New Roman" w:hAnsi="Times New Roman"/>
      <w:b/>
      <w:color w:val="000000" w:themeColor="text1"/>
      <w:sz w:val="28"/>
      <w:szCs w:val="40"/>
    </w:rPr>
  </w:style>
  <w:style w:type="paragraph" w:styleId="Heading2">
    <w:name w:val="heading 2"/>
    <w:basedOn w:val="Normal1"/>
    <w:next w:val="Normal1"/>
    <w:autoRedefine/>
    <w:rsid w:val="00A75FD2"/>
    <w:pPr>
      <w:keepNext/>
      <w:keepLines/>
      <w:spacing w:before="360" w:after="120"/>
      <w:jc w:val="both"/>
      <w:outlineLvl w:val="1"/>
    </w:pPr>
    <w:rPr>
      <w:rFonts w:ascii="Times New Roman" w:hAnsi="Times New Roman"/>
      <w:b/>
      <w:color w:val="000000" w:themeColor="text1"/>
      <w:sz w:val="26"/>
      <w:szCs w:val="32"/>
    </w:rPr>
  </w:style>
  <w:style w:type="paragraph" w:styleId="Heading3">
    <w:name w:val="heading 3"/>
    <w:basedOn w:val="Normal1"/>
    <w:next w:val="Normal1"/>
    <w:rsid w:val="008A1436"/>
    <w:pPr>
      <w:keepNext/>
      <w:keepLines/>
      <w:spacing w:before="320" w:after="80"/>
      <w:outlineLvl w:val="2"/>
    </w:pPr>
    <w:rPr>
      <w:color w:val="434343"/>
      <w:sz w:val="28"/>
      <w:szCs w:val="28"/>
    </w:rPr>
  </w:style>
  <w:style w:type="paragraph" w:styleId="Heading4">
    <w:name w:val="heading 4"/>
    <w:basedOn w:val="Normal1"/>
    <w:next w:val="Normal1"/>
    <w:rsid w:val="008A1436"/>
    <w:pPr>
      <w:keepNext/>
      <w:keepLines/>
      <w:spacing w:before="280" w:after="80"/>
      <w:outlineLvl w:val="3"/>
    </w:pPr>
    <w:rPr>
      <w:color w:val="666666"/>
      <w:sz w:val="24"/>
      <w:szCs w:val="24"/>
    </w:rPr>
  </w:style>
  <w:style w:type="paragraph" w:styleId="Heading5">
    <w:name w:val="heading 5"/>
    <w:basedOn w:val="Normal1"/>
    <w:next w:val="Normal1"/>
    <w:rsid w:val="008A1436"/>
    <w:pPr>
      <w:keepNext/>
      <w:keepLines/>
      <w:spacing w:before="240" w:after="80"/>
      <w:outlineLvl w:val="4"/>
    </w:pPr>
    <w:rPr>
      <w:color w:val="666666"/>
    </w:rPr>
  </w:style>
  <w:style w:type="paragraph" w:styleId="Heading6">
    <w:name w:val="heading 6"/>
    <w:basedOn w:val="Normal1"/>
    <w:next w:val="Normal1"/>
    <w:rsid w:val="008A143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A1436"/>
  </w:style>
  <w:style w:type="paragraph" w:styleId="Title">
    <w:name w:val="Title"/>
    <w:basedOn w:val="Normal1"/>
    <w:next w:val="Normal1"/>
    <w:rsid w:val="008A1436"/>
    <w:pPr>
      <w:keepNext/>
      <w:keepLines/>
      <w:spacing w:after="60"/>
    </w:pPr>
    <w:rPr>
      <w:sz w:val="52"/>
      <w:szCs w:val="52"/>
    </w:rPr>
  </w:style>
  <w:style w:type="paragraph" w:styleId="Subtitle">
    <w:name w:val="Subtitle"/>
    <w:basedOn w:val="Normal1"/>
    <w:next w:val="Normal1"/>
    <w:rsid w:val="008A1436"/>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2220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2203"/>
    <w:rPr>
      <w:rFonts w:ascii="Tahoma" w:hAnsi="Tahoma" w:cs="Tahoma"/>
      <w:sz w:val="16"/>
      <w:szCs w:val="16"/>
    </w:rPr>
  </w:style>
  <w:style w:type="paragraph" w:styleId="Header">
    <w:name w:val="header"/>
    <w:basedOn w:val="Normal"/>
    <w:link w:val="HeaderChar"/>
    <w:uiPriority w:val="99"/>
    <w:semiHidden/>
    <w:unhideWhenUsed/>
    <w:rsid w:val="00A75FD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75FD2"/>
  </w:style>
  <w:style w:type="paragraph" w:styleId="Footer">
    <w:name w:val="footer"/>
    <w:basedOn w:val="Normal"/>
    <w:link w:val="FooterChar"/>
    <w:uiPriority w:val="99"/>
    <w:unhideWhenUsed/>
    <w:rsid w:val="00A75FD2"/>
    <w:pPr>
      <w:tabs>
        <w:tab w:val="center" w:pos="4680"/>
        <w:tab w:val="right" w:pos="9360"/>
      </w:tabs>
      <w:spacing w:line="240" w:lineRule="auto"/>
    </w:pPr>
  </w:style>
  <w:style w:type="character" w:customStyle="1" w:styleId="FooterChar">
    <w:name w:val="Footer Char"/>
    <w:basedOn w:val="DefaultParagraphFont"/>
    <w:link w:val="Footer"/>
    <w:uiPriority w:val="99"/>
    <w:rsid w:val="00A75FD2"/>
  </w:style>
  <w:style w:type="paragraph" w:styleId="TOCHeading">
    <w:name w:val="TOC Heading"/>
    <w:basedOn w:val="Heading1"/>
    <w:next w:val="Normal"/>
    <w:uiPriority w:val="39"/>
    <w:semiHidden/>
    <w:unhideWhenUsed/>
    <w:qFormat/>
    <w:rsid w:val="0028789A"/>
    <w:pPr>
      <w:spacing w:before="480" w:after="0"/>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28789A"/>
    <w:pPr>
      <w:spacing w:after="100"/>
    </w:pPr>
  </w:style>
  <w:style w:type="paragraph" w:styleId="TOC2">
    <w:name w:val="toc 2"/>
    <w:basedOn w:val="Normal"/>
    <w:next w:val="Normal"/>
    <w:autoRedefine/>
    <w:uiPriority w:val="39"/>
    <w:unhideWhenUsed/>
    <w:rsid w:val="0028789A"/>
    <w:pPr>
      <w:spacing w:after="100"/>
      <w:ind w:left="220"/>
    </w:pPr>
  </w:style>
  <w:style w:type="character" w:styleId="Hyperlink">
    <w:name w:val="Hyperlink"/>
    <w:basedOn w:val="DefaultParagraphFont"/>
    <w:uiPriority w:val="99"/>
    <w:unhideWhenUsed/>
    <w:rsid w:val="0028789A"/>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package" Target="embeddings/Microsoft_PowerPoint_Presentation1.pptx"/><Relationship Id="rId18" Type="http://schemas.microsoft.com/office/2007/relationships/diagramDrawing" Target="diagrams/drawing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emf"/><Relationship Id="rId17"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diagramLayout" Target="diagrams/layout1.xml"/><Relationship Id="rId10" Type="http://schemas.openxmlformats.org/officeDocument/2006/relationships/image" Target="media/image1.png"/><Relationship Id="rId19"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yperlink" Target="mailto:2217274@student.uwtsd.ac.uk" TargetMode="External"/><Relationship Id="rId14" Type="http://schemas.openxmlformats.org/officeDocument/2006/relationships/diagramData" Target="diagrams/data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DBCAED9-0154-4BAA-801F-A537DCB70980}" type="doc">
      <dgm:prSet loTypeId="urn:microsoft.com/office/officeart/2005/8/layout/radial1" loCatId="cycle" qsTypeId="urn:microsoft.com/office/officeart/2005/8/quickstyle/3d3" qsCatId="3D" csTypeId="urn:microsoft.com/office/officeart/2005/8/colors/colorful5" csCatId="colorful" phldr="1"/>
      <dgm:spPr/>
      <dgm:t>
        <a:bodyPr/>
        <a:lstStyle/>
        <a:p>
          <a:endParaRPr lang="en-US"/>
        </a:p>
      </dgm:t>
    </dgm:pt>
    <dgm:pt modelId="{F6C5A4F7-173F-4251-A916-2892338E987C}">
      <dgm:prSet phldrT="[Text]" custT="1"/>
      <dgm:spPr/>
      <dgm:t>
        <a:bodyPr/>
        <a:lstStyle/>
        <a:p>
          <a:pPr algn="ctr"/>
          <a:r>
            <a:rPr lang="en-US" sz="1000" b="1" i="0" u="none">
              <a:solidFill>
                <a:schemeClr val="tx1"/>
              </a:solidFill>
              <a:latin typeface="Times New Roman" pitchFamily="18" charset="0"/>
              <a:cs typeface="Times New Roman" pitchFamily="18" charset="0"/>
            </a:rPr>
            <a:t>Borton’s reflective tool</a:t>
          </a:r>
          <a:endParaRPr lang="en-US" sz="1000" b="1" i="0">
            <a:solidFill>
              <a:schemeClr val="tx1"/>
            </a:solidFill>
            <a:latin typeface="Times New Roman" pitchFamily="18" charset="0"/>
            <a:cs typeface="Times New Roman" pitchFamily="18" charset="0"/>
          </a:endParaRPr>
        </a:p>
      </dgm:t>
    </dgm:pt>
    <dgm:pt modelId="{6A06F310-414C-42ED-99D0-AFC780A98231}" type="parTrans" cxnId="{16E46E8A-F97C-4641-B9CB-333CAD362D08}">
      <dgm:prSet/>
      <dgm:spPr/>
      <dgm:t>
        <a:bodyPr/>
        <a:lstStyle/>
        <a:p>
          <a:pPr algn="ctr"/>
          <a:endParaRPr lang="en-US"/>
        </a:p>
      </dgm:t>
    </dgm:pt>
    <dgm:pt modelId="{D725BD72-CC94-4521-AC8D-D530CA84C542}" type="sibTrans" cxnId="{16E46E8A-F97C-4641-B9CB-333CAD362D08}">
      <dgm:prSet/>
      <dgm:spPr/>
      <dgm:t>
        <a:bodyPr/>
        <a:lstStyle/>
        <a:p>
          <a:pPr algn="ctr"/>
          <a:endParaRPr lang="en-US"/>
        </a:p>
      </dgm:t>
    </dgm:pt>
    <dgm:pt modelId="{6815B6FE-48BD-4EDA-8C5A-B91AE9D952C5}">
      <dgm:prSet phldrT="[Text]" custT="1"/>
      <dgm:spPr/>
      <dgm:t>
        <a:bodyPr/>
        <a:lstStyle/>
        <a:p>
          <a:pPr algn="ctr" rtl="0"/>
          <a:r>
            <a:rPr lang="en-US" sz="1000" b="1" i="0" u="none">
              <a:solidFill>
                <a:schemeClr val="tx1"/>
              </a:solidFill>
              <a:latin typeface="Times New Roman" pitchFamily="18" charset="0"/>
              <a:cs typeface="Times New Roman" pitchFamily="18" charset="0"/>
            </a:rPr>
            <a:t>What </a:t>
          </a:r>
          <a:endParaRPr lang="en-US" sz="1000" b="1" i="0">
            <a:solidFill>
              <a:schemeClr val="tx1"/>
            </a:solidFill>
            <a:latin typeface="Times New Roman" pitchFamily="18" charset="0"/>
            <a:cs typeface="Times New Roman" pitchFamily="18" charset="0"/>
          </a:endParaRPr>
        </a:p>
      </dgm:t>
    </dgm:pt>
    <dgm:pt modelId="{C58526F0-869D-4123-86CC-E2E819BE5613}" type="parTrans" cxnId="{085F13FE-C597-4EE2-8FD8-E38104B67A15}">
      <dgm:prSet custT="1"/>
      <dgm:spPr/>
      <dgm:t>
        <a:bodyPr/>
        <a:lstStyle/>
        <a:p>
          <a:pPr algn="ctr"/>
          <a:endParaRPr lang="en-US" sz="1000" b="1" i="0">
            <a:solidFill>
              <a:schemeClr val="tx1"/>
            </a:solidFill>
            <a:latin typeface="Times New Roman" pitchFamily="18" charset="0"/>
            <a:cs typeface="Times New Roman" pitchFamily="18" charset="0"/>
          </a:endParaRPr>
        </a:p>
      </dgm:t>
    </dgm:pt>
    <dgm:pt modelId="{22EB0EA1-7483-4DBE-9D9F-097668215634}" type="sibTrans" cxnId="{085F13FE-C597-4EE2-8FD8-E38104B67A15}">
      <dgm:prSet/>
      <dgm:spPr/>
      <dgm:t>
        <a:bodyPr/>
        <a:lstStyle/>
        <a:p>
          <a:pPr algn="ctr"/>
          <a:endParaRPr lang="en-US"/>
        </a:p>
      </dgm:t>
    </dgm:pt>
    <dgm:pt modelId="{0BC233AD-3EDD-4FE2-93ED-FE27B579F2D1}">
      <dgm:prSet custT="1"/>
      <dgm:spPr/>
      <dgm:t>
        <a:bodyPr/>
        <a:lstStyle/>
        <a:p>
          <a:pPr algn="ctr" rtl="0"/>
          <a:r>
            <a:rPr lang="en-US" sz="1000" b="1" i="0" u="none">
              <a:solidFill>
                <a:schemeClr val="tx1"/>
              </a:solidFill>
              <a:latin typeface="Times New Roman" pitchFamily="18" charset="0"/>
              <a:cs typeface="Times New Roman" pitchFamily="18" charset="0"/>
            </a:rPr>
            <a:t>So what </a:t>
          </a:r>
          <a:endParaRPr lang="en-US" sz="1000" b="1" i="0">
            <a:solidFill>
              <a:schemeClr val="tx1"/>
            </a:solidFill>
            <a:latin typeface="Times New Roman" pitchFamily="18" charset="0"/>
            <a:cs typeface="Times New Roman" pitchFamily="18" charset="0"/>
          </a:endParaRPr>
        </a:p>
      </dgm:t>
    </dgm:pt>
    <dgm:pt modelId="{9F2F19B2-2B70-46ED-A119-4FFEBA94EDC3}" type="parTrans" cxnId="{3C32BC66-B812-4284-AD22-242CB47F4CE0}">
      <dgm:prSet custT="1"/>
      <dgm:spPr/>
      <dgm:t>
        <a:bodyPr/>
        <a:lstStyle/>
        <a:p>
          <a:pPr algn="ctr"/>
          <a:endParaRPr lang="en-US" sz="1000" b="1" i="0">
            <a:solidFill>
              <a:schemeClr val="tx1"/>
            </a:solidFill>
            <a:latin typeface="Times New Roman" pitchFamily="18" charset="0"/>
            <a:cs typeface="Times New Roman" pitchFamily="18" charset="0"/>
          </a:endParaRPr>
        </a:p>
      </dgm:t>
    </dgm:pt>
    <dgm:pt modelId="{2A962756-1D75-4F15-A9A6-0F63BB6143A7}" type="sibTrans" cxnId="{3C32BC66-B812-4284-AD22-242CB47F4CE0}">
      <dgm:prSet/>
      <dgm:spPr/>
      <dgm:t>
        <a:bodyPr/>
        <a:lstStyle/>
        <a:p>
          <a:pPr algn="ctr"/>
          <a:endParaRPr lang="en-US"/>
        </a:p>
      </dgm:t>
    </dgm:pt>
    <dgm:pt modelId="{52B7AD14-9DC9-417D-A637-20ACC0557643}">
      <dgm:prSet custT="1"/>
      <dgm:spPr/>
      <dgm:t>
        <a:bodyPr/>
        <a:lstStyle/>
        <a:p>
          <a:pPr algn="ctr" rtl="0"/>
          <a:r>
            <a:rPr lang="en-US" sz="1000" b="1" i="0" u="none">
              <a:solidFill>
                <a:schemeClr val="tx1"/>
              </a:solidFill>
              <a:latin typeface="Times New Roman" pitchFamily="18" charset="0"/>
              <a:cs typeface="Times New Roman" pitchFamily="18" charset="0"/>
            </a:rPr>
            <a:t>Now what </a:t>
          </a:r>
          <a:endParaRPr lang="en-US" sz="1000" b="1" i="0">
            <a:solidFill>
              <a:schemeClr val="tx1"/>
            </a:solidFill>
            <a:latin typeface="Times New Roman" pitchFamily="18" charset="0"/>
            <a:cs typeface="Times New Roman" pitchFamily="18" charset="0"/>
          </a:endParaRPr>
        </a:p>
      </dgm:t>
    </dgm:pt>
    <dgm:pt modelId="{92E5908E-9A6A-4AE1-A0CA-4F9740337D7D}" type="parTrans" cxnId="{32F0D8A9-47A5-469F-8033-A5E979D6394B}">
      <dgm:prSet custT="1"/>
      <dgm:spPr/>
      <dgm:t>
        <a:bodyPr/>
        <a:lstStyle/>
        <a:p>
          <a:pPr algn="ctr"/>
          <a:endParaRPr lang="en-US" sz="1000" b="1" i="0">
            <a:solidFill>
              <a:schemeClr val="tx1"/>
            </a:solidFill>
            <a:latin typeface="Times New Roman" pitchFamily="18" charset="0"/>
            <a:cs typeface="Times New Roman" pitchFamily="18" charset="0"/>
          </a:endParaRPr>
        </a:p>
      </dgm:t>
    </dgm:pt>
    <dgm:pt modelId="{4F16173F-6A9B-40A7-BF61-A50EC011B7EF}" type="sibTrans" cxnId="{32F0D8A9-47A5-469F-8033-A5E979D6394B}">
      <dgm:prSet/>
      <dgm:spPr/>
      <dgm:t>
        <a:bodyPr/>
        <a:lstStyle/>
        <a:p>
          <a:pPr algn="ctr"/>
          <a:endParaRPr lang="en-US"/>
        </a:p>
      </dgm:t>
    </dgm:pt>
    <dgm:pt modelId="{D1CAA814-916E-4D29-8524-8C42D10622BB}">
      <dgm:prSet/>
      <dgm:spPr/>
      <dgm:t>
        <a:bodyPr/>
        <a:lstStyle/>
        <a:p>
          <a:pPr algn="ctr"/>
          <a:endParaRPr lang="en-US" sz="1000" b="1" i="0">
            <a:solidFill>
              <a:schemeClr val="tx1"/>
            </a:solidFill>
            <a:latin typeface="Times New Roman" pitchFamily="18" charset="0"/>
            <a:cs typeface="Times New Roman" pitchFamily="18" charset="0"/>
          </a:endParaRPr>
        </a:p>
      </dgm:t>
    </dgm:pt>
    <dgm:pt modelId="{E1AF54DB-3C24-406F-B2C9-CA03F48DC394}" type="parTrans" cxnId="{F8A0478B-10D7-4834-B036-A088CDA35C10}">
      <dgm:prSet/>
      <dgm:spPr/>
      <dgm:t>
        <a:bodyPr/>
        <a:lstStyle/>
        <a:p>
          <a:pPr algn="ctr"/>
          <a:endParaRPr lang="en-US"/>
        </a:p>
      </dgm:t>
    </dgm:pt>
    <dgm:pt modelId="{586C60DF-99E0-441F-B6C7-C0EDBB087F6C}" type="sibTrans" cxnId="{F8A0478B-10D7-4834-B036-A088CDA35C10}">
      <dgm:prSet/>
      <dgm:spPr/>
      <dgm:t>
        <a:bodyPr/>
        <a:lstStyle/>
        <a:p>
          <a:pPr algn="ctr"/>
          <a:endParaRPr lang="en-US"/>
        </a:p>
      </dgm:t>
    </dgm:pt>
    <dgm:pt modelId="{41425B3D-85AD-4EC7-A022-AD48991C8FA4}" type="pres">
      <dgm:prSet presAssocID="{1DBCAED9-0154-4BAA-801F-A537DCB70980}" presName="cycle" presStyleCnt="0">
        <dgm:presLayoutVars>
          <dgm:chMax val="1"/>
          <dgm:dir/>
          <dgm:animLvl val="ctr"/>
          <dgm:resizeHandles val="exact"/>
        </dgm:presLayoutVars>
      </dgm:prSet>
      <dgm:spPr/>
      <dgm:t>
        <a:bodyPr/>
        <a:lstStyle/>
        <a:p>
          <a:endParaRPr lang="en-GB"/>
        </a:p>
      </dgm:t>
    </dgm:pt>
    <dgm:pt modelId="{14D39459-E067-45B0-AA3E-4A98A5706CD7}" type="pres">
      <dgm:prSet presAssocID="{F6C5A4F7-173F-4251-A916-2892338E987C}" presName="centerShape" presStyleLbl="node0" presStyleIdx="0" presStyleCnt="1"/>
      <dgm:spPr/>
      <dgm:t>
        <a:bodyPr/>
        <a:lstStyle/>
        <a:p>
          <a:endParaRPr lang="en-GB"/>
        </a:p>
      </dgm:t>
    </dgm:pt>
    <dgm:pt modelId="{99DE9F0A-4DD3-43F9-8CFE-FF0E33F9FC72}" type="pres">
      <dgm:prSet presAssocID="{C58526F0-869D-4123-86CC-E2E819BE5613}" presName="Name9" presStyleLbl="parChTrans1D2" presStyleIdx="0" presStyleCnt="3"/>
      <dgm:spPr/>
      <dgm:t>
        <a:bodyPr/>
        <a:lstStyle/>
        <a:p>
          <a:endParaRPr lang="en-GB"/>
        </a:p>
      </dgm:t>
    </dgm:pt>
    <dgm:pt modelId="{0816625D-AA44-4BC8-91E5-558B3D8AE573}" type="pres">
      <dgm:prSet presAssocID="{C58526F0-869D-4123-86CC-E2E819BE5613}" presName="connTx" presStyleLbl="parChTrans1D2" presStyleIdx="0" presStyleCnt="3"/>
      <dgm:spPr/>
      <dgm:t>
        <a:bodyPr/>
        <a:lstStyle/>
        <a:p>
          <a:endParaRPr lang="en-GB"/>
        </a:p>
      </dgm:t>
    </dgm:pt>
    <dgm:pt modelId="{22874142-7FA5-493E-90CD-C55576AFF854}" type="pres">
      <dgm:prSet presAssocID="{6815B6FE-48BD-4EDA-8C5A-B91AE9D952C5}" presName="node" presStyleLbl="node1" presStyleIdx="0" presStyleCnt="3">
        <dgm:presLayoutVars>
          <dgm:bulletEnabled val="1"/>
        </dgm:presLayoutVars>
      </dgm:prSet>
      <dgm:spPr/>
      <dgm:t>
        <a:bodyPr/>
        <a:lstStyle/>
        <a:p>
          <a:endParaRPr lang="en-GB"/>
        </a:p>
      </dgm:t>
    </dgm:pt>
    <dgm:pt modelId="{A34A9E5B-99EA-493C-B918-7BFA069C13BD}" type="pres">
      <dgm:prSet presAssocID="{9F2F19B2-2B70-46ED-A119-4FFEBA94EDC3}" presName="Name9" presStyleLbl="parChTrans1D2" presStyleIdx="1" presStyleCnt="3"/>
      <dgm:spPr/>
      <dgm:t>
        <a:bodyPr/>
        <a:lstStyle/>
        <a:p>
          <a:endParaRPr lang="en-GB"/>
        </a:p>
      </dgm:t>
    </dgm:pt>
    <dgm:pt modelId="{0DA7E628-4896-409E-88CD-289315885039}" type="pres">
      <dgm:prSet presAssocID="{9F2F19B2-2B70-46ED-A119-4FFEBA94EDC3}" presName="connTx" presStyleLbl="parChTrans1D2" presStyleIdx="1" presStyleCnt="3"/>
      <dgm:spPr/>
      <dgm:t>
        <a:bodyPr/>
        <a:lstStyle/>
        <a:p>
          <a:endParaRPr lang="en-GB"/>
        </a:p>
      </dgm:t>
    </dgm:pt>
    <dgm:pt modelId="{6F00F68E-4F92-4E57-8468-037AAC6C873C}" type="pres">
      <dgm:prSet presAssocID="{0BC233AD-3EDD-4FE2-93ED-FE27B579F2D1}" presName="node" presStyleLbl="node1" presStyleIdx="1" presStyleCnt="3">
        <dgm:presLayoutVars>
          <dgm:bulletEnabled val="1"/>
        </dgm:presLayoutVars>
      </dgm:prSet>
      <dgm:spPr/>
      <dgm:t>
        <a:bodyPr/>
        <a:lstStyle/>
        <a:p>
          <a:endParaRPr lang="en-GB"/>
        </a:p>
      </dgm:t>
    </dgm:pt>
    <dgm:pt modelId="{FD60E805-6C18-4E04-AF56-8536361A9D18}" type="pres">
      <dgm:prSet presAssocID="{92E5908E-9A6A-4AE1-A0CA-4F9740337D7D}" presName="Name9" presStyleLbl="parChTrans1D2" presStyleIdx="2" presStyleCnt="3"/>
      <dgm:spPr/>
      <dgm:t>
        <a:bodyPr/>
        <a:lstStyle/>
        <a:p>
          <a:endParaRPr lang="en-GB"/>
        </a:p>
      </dgm:t>
    </dgm:pt>
    <dgm:pt modelId="{93045872-8CCF-4564-A51F-52DD519E6D8C}" type="pres">
      <dgm:prSet presAssocID="{92E5908E-9A6A-4AE1-A0CA-4F9740337D7D}" presName="connTx" presStyleLbl="parChTrans1D2" presStyleIdx="2" presStyleCnt="3"/>
      <dgm:spPr/>
      <dgm:t>
        <a:bodyPr/>
        <a:lstStyle/>
        <a:p>
          <a:endParaRPr lang="en-GB"/>
        </a:p>
      </dgm:t>
    </dgm:pt>
    <dgm:pt modelId="{26EC8A76-413B-4E53-9B6B-6DC1FE7C84A9}" type="pres">
      <dgm:prSet presAssocID="{52B7AD14-9DC9-417D-A637-20ACC0557643}" presName="node" presStyleLbl="node1" presStyleIdx="2" presStyleCnt="3">
        <dgm:presLayoutVars>
          <dgm:bulletEnabled val="1"/>
        </dgm:presLayoutVars>
      </dgm:prSet>
      <dgm:spPr/>
      <dgm:t>
        <a:bodyPr/>
        <a:lstStyle/>
        <a:p>
          <a:endParaRPr lang="en-GB"/>
        </a:p>
      </dgm:t>
    </dgm:pt>
  </dgm:ptLst>
  <dgm:cxnLst>
    <dgm:cxn modelId="{C16088DD-9415-4853-8D8F-CDC83A0EDC03}" type="presOf" srcId="{F6C5A4F7-173F-4251-A916-2892338E987C}" destId="{14D39459-E067-45B0-AA3E-4A98A5706CD7}" srcOrd="0" destOrd="0" presId="urn:microsoft.com/office/officeart/2005/8/layout/radial1"/>
    <dgm:cxn modelId="{BBE64EF0-E513-486F-A572-2161AACF071A}" type="presOf" srcId="{52B7AD14-9DC9-417D-A637-20ACC0557643}" destId="{26EC8A76-413B-4E53-9B6B-6DC1FE7C84A9}" srcOrd="0" destOrd="0" presId="urn:microsoft.com/office/officeart/2005/8/layout/radial1"/>
    <dgm:cxn modelId="{AA201432-D270-4925-A090-66386D6592A5}" type="presOf" srcId="{6815B6FE-48BD-4EDA-8C5A-B91AE9D952C5}" destId="{22874142-7FA5-493E-90CD-C55576AFF854}" srcOrd="0" destOrd="0" presId="urn:microsoft.com/office/officeart/2005/8/layout/radial1"/>
    <dgm:cxn modelId="{94147D0C-E730-4BD0-BD43-878FDCDE33D3}" type="presOf" srcId="{C58526F0-869D-4123-86CC-E2E819BE5613}" destId="{99DE9F0A-4DD3-43F9-8CFE-FF0E33F9FC72}" srcOrd="0" destOrd="0" presId="urn:microsoft.com/office/officeart/2005/8/layout/radial1"/>
    <dgm:cxn modelId="{E1D8C2D5-D03E-47B4-AF3B-8B18AEFDF709}" type="presOf" srcId="{9F2F19B2-2B70-46ED-A119-4FFEBA94EDC3}" destId="{0DA7E628-4896-409E-88CD-289315885039}" srcOrd="1" destOrd="0" presId="urn:microsoft.com/office/officeart/2005/8/layout/radial1"/>
    <dgm:cxn modelId="{CB3C91C4-2702-4183-9AC6-00151901E475}" type="presOf" srcId="{9F2F19B2-2B70-46ED-A119-4FFEBA94EDC3}" destId="{A34A9E5B-99EA-493C-B918-7BFA069C13BD}" srcOrd="0" destOrd="0" presId="urn:microsoft.com/office/officeart/2005/8/layout/radial1"/>
    <dgm:cxn modelId="{F8A0478B-10D7-4834-B036-A088CDA35C10}" srcId="{1DBCAED9-0154-4BAA-801F-A537DCB70980}" destId="{D1CAA814-916E-4D29-8524-8C42D10622BB}" srcOrd="1" destOrd="0" parTransId="{E1AF54DB-3C24-406F-B2C9-CA03F48DC394}" sibTransId="{586C60DF-99E0-441F-B6C7-C0EDBB087F6C}"/>
    <dgm:cxn modelId="{16E46E8A-F97C-4641-B9CB-333CAD362D08}" srcId="{1DBCAED9-0154-4BAA-801F-A537DCB70980}" destId="{F6C5A4F7-173F-4251-A916-2892338E987C}" srcOrd="0" destOrd="0" parTransId="{6A06F310-414C-42ED-99D0-AFC780A98231}" sibTransId="{D725BD72-CC94-4521-AC8D-D530CA84C542}"/>
    <dgm:cxn modelId="{9B5DBDEA-D453-468A-A0C3-B0F92C1FEC32}" type="presOf" srcId="{C58526F0-869D-4123-86CC-E2E819BE5613}" destId="{0816625D-AA44-4BC8-91E5-558B3D8AE573}" srcOrd="1" destOrd="0" presId="urn:microsoft.com/office/officeart/2005/8/layout/radial1"/>
    <dgm:cxn modelId="{3C32BC66-B812-4284-AD22-242CB47F4CE0}" srcId="{F6C5A4F7-173F-4251-A916-2892338E987C}" destId="{0BC233AD-3EDD-4FE2-93ED-FE27B579F2D1}" srcOrd="1" destOrd="0" parTransId="{9F2F19B2-2B70-46ED-A119-4FFEBA94EDC3}" sibTransId="{2A962756-1D75-4F15-A9A6-0F63BB6143A7}"/>
    <dgm:cxn modelId="{2B165A11-3E0B-42EF-A8B6-1D3B491D52AD}" type="presOf" srcId="{92E5908E-9A6A-4AE1-A0CA-4F9740337D7D}" destId="{FD60E805-6C18-4E04-AF56-8536361A9D18}" srcOrd="0" destOrd="0" presId="urn:microsoft.com/office/officeart/2005/8/layout/radial1"/>
    <dgm:cxn modelId="{20AC0AB2-BE0E-4B14-9F62-7FCDC19836BB}" type="presOf" srcId="{0BC233AD-3EDD-4FE2-93ED-FE27B579F2D1}" destId="{6F00F68E-4F92-4E57-8468-037AAC6C873C}" srcOrd="0" destOrd="0" presId="urn:microsoft.com/office/officeart/2005/8/layout/radial1"/>
    <dgm:cxn modelId="{F345D0DC-D8D3-4B59-A861-E7DCEAABACA1}" type="presOf" srcId="{1DBCAED9-0154-4BAA-801F-A537DCB70980}" destId="{41425B3D-85AD-4EC7-A022-AD48991C8FA4}" srcOrd="0" destOrd="0" presId="urn:microsoft.com/office/officeart/2005/8/layout/radial1"/>
    <dgm:cxn modelId="{085F13FE-C597-4EE2-8FD8-E38104B67A15}" srcId="{F6C5A4F7-173F-4251-A916-2892338E987C}" destId="{6815B6FE-48BD-4EDA-8C5A-B91AE9D952C5}" srcOrd="0" destOrd="0" parTransId="{C58526F0-869D-4123-86CC-E2E819BE5613}" sibTransId="{22EB0EA1-7483-4DBE-9D9F-097668215634}"/>
    <dgm:cxn modelId="{03FB18DC-8663-4584-A271-0C6108317FBA}" type="presOf" srcId="{92E5908E-9A6A-4AE1-A0CA-4F9740337D7D}" destId="{93045872-8CCF-4564-A51F-52DD519E6D8C}" srcOrd="1" destOrd="0" presId="urn:microsoft.com/office/officeart/2005/8/layout/radial1"/>
    <dgm:cxn modelId="{32F0D8A9-47A5-469F-8033-A5E979D6394B}" srcId="{F6C5A4F7-173F-4251-A916-2892338E987C}" destId="{52B7AD14-9DC9-417D-A637-20ACC0557643}" srcOrd="2" destOrd="0" parTransId="{92E5908E-9A6A-4AE1-A0CA-4F9740337D7D}" sibTransId="{4F16173F-6A9B-40A7-BF61-A50EC011B7EF}"/>
    <dgm:cxn modelId="{096F2CE4-8194-46E8-B747-02CA09460ECF}" type="presParOf" srcId="{41425B3D-85AD-4EC7-A022-AD48991C8FA4}" destId="{14D39459-E067-45B0-AA3E-4A98A5706CD7}" srcOrd="0" destOrd="0" presId="urn:microsoft.com/office/officeart/2005/8/layout/radial1"/>
    <dgm:cxn modelId="{CF78F62B-B5B7-4F22-AFD0-84026356EE6E}" type="presParOf" srcId="{41425B3D-85AD-4EC7-A022-AD48991C8FA4}" destId="{99DE9F0A-4DD3-43F9-8CFE-FF0E33F9FC72}" srcOrd="1" destOrd="0" presId="urn:microsoft.com/office/officeart/2005/8/layout/radial1"/>
    <dgm:cxn modelId="{A895446D-3051-4838-A92A-C0812038A8D6}" type="presParOf" srcId="{99DE9F0A-4DD3-43F9-8CFE-FF0E33F9FC72}" destId="{0816625D-AA44-4BC8-91E5-558B3D8AE573}" srcOrd="0" destOrd="0" presId="urn:microsoft.com/office/officeart/2005/8/layout/radial1"/>
    <dgm:cxn modelId="{9250A147-C541-48ED-A583-90AC3CB41637}" type="presParOf" srcId="{41425B3D-85AD-4EC7-A022-AD48991C8FA4}" destId="{22874142-7FA5-493E-90CD-C55576AFF854}" srcOrd="2" destOrd="0" presId="urn:microsoft.com/office/officeart/2005/8/layout/radial1"/>
    <dgm:cxn modelId="{AFF9C383-BD54-4C8B-9F6B-D36E43EBCD5B}" type="presParOf" srcId="{41425B3D-85AD-4EC7-A022-AD48991C8FA4}" destId="{A34A9E5B-99EA-493C-B918-7BFA069C13BD}" srcOrd="3" destOrd="0" presId="urn:microsoft.com/office/officeart/2005/8/layout/radial1"/>
    <dgm:cxn modelId="{7388E27E-7420-4978-AD7D-DE4B4FE4A88A}" type="presParOf" srcId="{A34A9E5B-99EA-493C-B918-7BFA069C13BD}" destId="{0DA7E628-4896-409E-88CD-289315885039}" srcOrd="0" destOrd="0" presId="urn:microsoft.com/office/officeart/2005/8/layout/radial1"/>
    <dgm:cxn modelId="{B78A2A2A-6965-4002-B482-C36FAFD9C799}" type="presParOf" srcId="{41425B3D-85AD-4EC7-A022-AD48991C8FA4}" destId="{6F00F68E-4F92-4E57-8468-037AAC6C873C}" srcOrd="4" destOrd="0" presId="urn:microsoft.com/office/officeart/2005/8/layout/radial1"/>
    <dgm:cxn modelId="{D7F27065-D409-42A2-AF79-4A8B24A744C6}" type="presParOf" srcId="{41425B3D-85AD-4EC7-A022-AD48991C8FA4}" destId="{FD60E805-6C18-4E04-AF56-8536361A9D18}" srcOrd="5" destOrd="0" presId="urn:microsoft.com/office/officeart/2005/8/layout/radial1"/>
    <dgm:cxn modelId="{965AABF3-8FDE-4552-9667-625D48D35B65}" type="presParOf" srcId="{FD60E805-6C18-4E04-AF56-8536361A9D18}" destId="{93045872-8CCF-4564-A51F-52DD519E6D8C}" srcOrd="0" destOrd="0" presId="urn:microsoft.com/office/officeart/2005/8/layout/radial1"/>
    <dgm:cxn modelId="{FAA7067F-36B8-475E-8C40-C9D43C2B35DD}" type="presParOf" srcId="{41425B3D-85AD-4EC7-A022-AD48991C8FA4}" destId="{26EC8A76-413B-4E53-9B6B-6DC1FE7C84A9}" srcOrd="6" destOrd="0" presId="urn:microsoft.com/office/officeart/2005/8/layout/radial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4D39459-E067-45B0-AA3E-4A98A5706CD7}">
      <dsp:nvSpPr>
        <dsp:cNvPr id="0" name=""/>
        <dsp:cNvSpPr/>
      </dsp:nvSpPr>
      <dsp:spPr>
        <a:xfrm>
          <a:off x="1860834" y="997875"/>
          <a:ext cx="765807" cy="765807"/>
        </a:xfrm>
        <a:prstGeom prst="ellipse">
          <a:avLst/>
        </a:prstGeom>
        <a:solidFill>
          <a:schemeClr val="accent4">
            <a:hueOff val="0"/>
            <a:satOff val="0"/>
            <a:lumOff val="0"/>
            <a:alphaOff val="0"/>
          </a:schemeClr>
        </a:solidFill>
        <a:ln>
          <a:noFill/>
        </a:ln>
        <a:effectLst>
          <a:outerShdw blurRad="40000" dist="20000" dir="5400000" rotWithShape="0">
            <a:srgbClr val="000000">
              <a:alpha val="38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b="1" i="0" u="none" kern="1200">
              <a:solidFill>
                <a:schemeClr val="tx1"/>
              </a:solidFill>
              <a:latin typeface="Times New Roman" pitchFamily="18" charset="0"/>
              <a:cs typeface="Times New Roman" pitchFamily="18" charset="0"/>
            </a:rPr>
            <a:t>Borton’s reflective tool</a:t>
          </a:r>
          <a:endParaRPr lang="en-US" sz="1000" b="1" i="0" kern="1200">
            <a:solidFill>
              <a:schemeClr val="tx1"/>
            </a:solidFill>
            <a:latin typeface="Times New Roman" pitchFamily="18" charset="0"/>
            <a:cs typeface="Times New Roman" pitchFamily="18" charset="0"/>
          </a:endParaRPr>
        </a:p>
      </dsp:txBody>
      <dsp:txXfrm>
        <a:off x="1972984" y="1110025"/>
        <a:ext cx="541507" cy="541507"/>
      </dsp:txXfrm>
    </dsp:sp>
    <dsp:sp modelId="{99DE9F0A-4DD3-43F9-8CFE-FF0E33F9FC72}">
      <dsp:nvSpPr>
        <dsp:cNvPr id="0" name=""/>
        <dsp:cNvSpPr/>
      </dsp:nvSpPr>
      <dsp:spPr>
        <a:xfrm rot="16200000">
          <a:off x="2128190" y="866969"/>
          <a:ext cx="231094" cy="30717"/>
        </a:xfrm>
        <a:custGeom>
          <a:avLst/>
          <a:gdLst/>
          <a:ahLst/>
          <a:cxnLst/>
          <a:rect l="0" t="0" r="0" b="0"/>
          <a:pathLst>
            <a:path>
              <a:moveTo>
                <a:pt x="0" y="15358"/>
              </a:moveTo>
              <a:lnTo>
                <a:pt x="231094" y="15358"/>
              </a:lnTo>
            </a:path>
          </a:pathLst>
        </a:custGeom>
        <a:noFill/>
        <a:ln w="25400" cap="flat" cmpd="sng" algn="ctr">
          <a:solidFill>
            <a:schemeClr val="accent6">
              <a:hueOff val="0"/>
              <a:satOff val="0"/>
              <a:lumOff val="0"/>
              <a:alphaOff val="0"/>
            </a:schemeClr>
          </a:solidFill>
          <a:prstDash val="solid"/>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444500">
            <a:lnSpc>
              <a:spcPct val="90000"/>
            </a:lnSpc>
            <a:spcBef>
              <a:spcPct val="0"/>
            </a:spcBef>
            <a:spcAft>
              <a:spcPct val="35000"/>
            </a:spcAft>
          </a:pPr>
          <a:endParaRPr lang="en-US" sz="1000" b="1" i="0" kern="1200">
            <a:solidFill>
              <a:schemeClr val="tx1"/>
            </a:solidFill>
            <a:latin typeface="Times New Roman" pitchFamily="18" charset="0"/>
            <a:cs typeface="Times New Roman" pitchFamily="18" charset="0"/>
          </a:endParaRPr>
        </a:p>
      </dsp:txBody>
      <dsp:txXfrm>
        <a:off x="2237960" y="876551"/>
        <a:ext cx="11554" cy="11554"/>
      </dsp:txXfrm>
    </dsp:sp>
    <dsp:sp modelId="{22874142-7FA5-493E-90CD-C55576AFF854}">
      <dsp:nvSpPr>
        <dsp:cNvPr id="0" name=""/>
        <dsp:cNvSpPr/>
      </dsp:nvSpPr>
      <dsp:spPr>
        <a:xfrm>
          <a:off x="1860834" y="974"/>
          <a:ext cx="765807" cy="765807"/>
        </a:xfrm>
        <a:prstGeom prst="ellipse">
          <a:avLst/>
        </a:prstGeom>
        <a:solidFill>
          <a:schemeClr val="accent5">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rtl="0">
            <a:lnSpc>
              <a:spcPct val="90000"/>
            </a:lnSpc>
            <a:spcBef>
              <a:spcPct val="0"/>
            </a:spcBef>
            <a:spcAft>
              <a:spcPct val="35000"/>
            </a:spcAft>
          </a:pPr>
          <a:r>
            <a:rPr lang="en-US" sz="1000" b="1" i="0" u="none" kern="1200">
              <a:solidFill>
                <a:schemeClr val="tx1"/>
              </a:solidFill>
              <a:latin typeface="Times New Roman" pitchFamily="18" charset="0"/>
              <a:cs typeface="Times New Roman" pitchFamily="18" charset="0"/>
            </a:rPr>
            <a:t>What </a:t>
          </a:r>
          <a:endParaRPr lang="en-US" sz="1000" b="1" i="0" kern="1200">
            <a:solidFill>
              <a:schemeClr val="tx1"/>
            </a:solidFill>
            <a:latin typeface="Times New Roman" pitchFamily="18" charset="0"/>
            <a:cs typeface="Times New Roman" pitchFamily="18" charset="0"/>
          </a:endParaRPr>
        </a:p>
      </dsp:txBody>
      <dsp:txXfrm>
        <a:off x="1972984" y="113124"/>
        <a:ext cx="541507" cy="541507"/>
      </dsp:txXfrm>
    </dsp:sp>
    <dsp:sp modelId="{A34A9E5B-99EA-493C-B918-7BFA069C13BD}">
      <dsp:nvSpPr>
        <dsp:cNvPr id="0" name=""/>
        <dsp:cNvSpPr/>
      </dsp:nvSpPr>
      <dsp:spPr>
        <a:xfrm rot="1800000">
          <a:off x="2559861" y="1614645"/>
          <a:ext cx="231094" cy="30717"/>
        </a:xfrm>
        <a:custGeom>
          <a:avLst/>
          <a:gdLst/>
          <a:ahLst/>
          <a:cxnLst/>
          <a:rect l="0" t="0" r="0" b="0"/>
          <a:pathLst>
            <a:path>
              <a:moveTo>
                <a:pt x="0" y="15358"/>
              </a:moveTo>
              <a:lnTo>
                <a:pt x="231094" y="15358"/>
              </a:lnTo>
            </a:path>
          </a:pathLst>
        </a:custGeom>
        <a:noFill/>
        <a:ln w="25400" cap="flat" cmpd="sng" algn="ctr">
          <a:solidFill>
            <a:schemeClr val="accent6">
              <a:hueOff val="0"/>
              <a:satOff val="0"/>
              <a:lumOff val="0"/>
              <a:alphaOff val="0"/>
            </a:schemeClr>
          </a:solidFill>
          <a:prstDash val="solid"/>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444500">
            <a:lnSpc>
              <a:spcPct val="90000"/>
            </a:lnSpc>
            <a:spcBef>
              <a:spcPct val="0"/>
            </a:spcBef>
            <a:spcAft>
              <a:spcPct val="35000"/>
            </a:spcAft>
          </a:pPr>
          <a:endParaRPr lang="en-US" sz="1000" b="1" i="0" kern="1200">
            <a:solidFill>
              <a:schemeClr val="tx1"/>
            </a:solidFill>
            <a:latin typeface="Times New Roman" pitchFamily="18" charset="0"/>
            <a:cs typeface="Times New Roman" pitchFamily="18" charset="0"/>
          </a:endParaRPr>
        </a:p>
      </dsp:txBody>
      <dsp:txXfrm>
        <a:off x="2669631" y="1624227"/>
        <a:ext cx="11554" cy="11554"/>
      </dsp:txXfrm>
    </dsp:sp>
    <dsp:sp modelId="{6F00F68E-4F92-4E57-8468-037AAC6C873C}">
      <dsp:nvSpPr>
        <dsp:cNvPr id="0" name=""/>
        <dsp:cNvSpPr/>
      </dsp:nvSpPr>
      <dsp:spPr>
        <a:xfrm>
          <a:off x="2724176" y="1496326"/>
          <a:ext cx="765807" cy="765807"/>
        </a:xfrm>
        <a:prstGeom prst="ellipse">
          <a:avLst/>
        </a:prstGeom>
        <a:solidFill>
          <a:schemeClr val="accent5">
            <a:hueOff val="-4966938"/>
            <a:satOff val="19906"/>
            <a:lumOff val="4314"/>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rtl="0">
            <a:lnSpc>
              <a:spcPct val="90000"/>
            </a:lnSpc>
            <a:spcBef>
              <a:spcPct val="0"/>
            </a:spcBef>
            <a:spcAft>
              <a:spcPct val="35000"/>
            </a:spcAft>
          </a:pPr>
          <a:r>
            <a:rPr lang="en-US" sz="1000" b="1" i="0" u="none" kern="1200">
              <a:solidFill>
                <a:schemeClr val="tx1"/>
              </a:solidFill>
              <a:latin typeface="Times New Roman" pitchFamily="18" charset="0"/>
              <a:cs typeface="Times New Roman" pitchFamily="18" charset="0"/>
            </a:rPr>
            <a:t>So what </a:t>
          </a:r>
          <a:endParaRPr lang="en-US" sz="1000" b="1" i="0" kern="1200">
            <a:solidFill>
              <a:schemeClr val="tx1"/>
            </a:solidFill>
            <a:latin typeface="Times New Roman" pitchFamily="18" charset="0"/>
            <a:cs typeface="Times New Roman" pitchFamily="18" charset="0"/>
          </a:endParaRPr>
        </a:p>
      </dsp:txBody>
      <dsp:txXfrm>
        <a:off x="2836326" y="1608476"/>
        <a:ext cx="541507" cy="541507"/>
      </dsp:txXfrm>
    </dsp:sp>
    <dsp:sp modelId="{FD60E805-6C18-4E04-AF56-8536361A9D18}">
      <dsp:nvSpPr>
        <dsp:cNvPr id="0" name=""/>
        <dsp:cNvSpPr/>
      </dsp:nvSpPr>
      <dsp:spPr>
        <a:xfrm rot="9000000">
          <a:off x="1696519" y="1614645"/>
          <a:ext cx="231094" cy="30717"/>
        </a:xfrm>
        <a:custGeom>
          <a:avLst/>
          <a:gdLst/>
          <a:ahLst/>
          <a:cxnLst/>
          <a:rect l="0" t="0" r="0" b="0"/>
          <a:pathLst>
            <a:path>
              <a:moveTo>
                <a:pt x="0" y="15358"/>
              </a:moveTo>
              <a:lnTo>
                <a:pt x="231094" y="15358"/>
              </a:lnTo>
            </a:path>
          </a:pathLst>
        </a:custGeom>
        <a:noFill/>
        <a:ln w="25400" cap="flat" cmpd="sng" algn="ctr">
          <a:solidFill>
            <a:schemeClr val="accent6">
              <a:hueOff val="0"/>
              <a:satOff val="0"/>
              <a:lumOff val="0"/>
              <a:alphaOff val="0"/>
            </a:schemeClr>
          </a:solidFill>
          <a:prstDash val="solid"/>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444500">
            <a:lnSpc>
              <a:spcPct val="90000"/>
            </a:lnSpc>
            <a:spcBef>
              <a:spcPct val="0"/>
            </a:spcBef>
            <a:spcAft>
              <a:spcPct val="35000"/>
            </a:spcAft>
          </a:pPr>
          <a:endParaRPr lang="en-US" sz="1000" b="1" i="0" kern="1200">
            <a:solidFill>
              <a:schemeClr val="tx1"/>
            </a:solidFill>
            <a:latin typeface="Times New Roman" pitchFamily="18" charset="0"/>
            <a:cs typeface="Times New Roman" pitchFamily="18" charset="0"/>
          </a:endParaRPr>
        </a:p>
      </dsp:txBody>
      <dsp:txXfrm rot="10800000">
        <a:off x="1806289" y="1624227"/>
        <a:ext cx="11554" cy="11554"/>
      </dsp:txXfrm>
    </dsp:sp>
    <dsp:sp modelId="{26EC8A76-413B-4E53-9B6B-6DC1FE7C84A9}">
      <dsp:nvSpPr>
        <dsp:cNvPr id="0" name=""/>
        <dsp:cNvSpPr/>
      </dsp:nvSpPr>
      <dsp:spPr>
        <a:xfrm>
          <a:off x="997492" y="1496326"/>
          <a:ext cx="765807" cy="765807"/>
        </a:xfrm>
        <a:prstGeom prst="ellipse">
          <a:avLst/>
        </a:prstGeom>
        <a:solidFill>
          <a:schemeClr val="accent5">
            <a:hueOff val="-9933876"/>
            <a:satOff val="39811"/>
            <a:lumOff val="8628"/>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rtl="0">
            <a:lnSpc>
              <a:spcPct val="90000"/>
            </a:lnSpc>
            <a:spcBef>
              <a:spcPct val="0"/>
            </a:spcBef>
            <a:spcAft>
              <a:spcPct val="35000"/>
            </a:spcAft>
          </a:pPr>
          <a:r>
            <a:rPr lang="en-US" sz="1000" b="1" i="0" u="none" kern="1200">
              <a:solidFill>
                <a:schemeClr val="tx1"/>
              </a:solidFill>
              <a:latin typeface="Times New Roman" pitchFamily="18" charset="0"/>
              <a:cs typeface="Times New Roman" pitchFamily="18" charset="0"/>
            </a:rPr>
            <a:t>Now what </a:t>
          </a:r>
          <a:endParaRPr lang="en-US" sz="1000" b="1" i="0" kern="1200">
            <a:solidFill>
              <a:schemeClr val="tx1"/>
            </a:solidFill>
            <a:latin typeface="Times New Roman" pitchFamily="18" charset="0"/>
            <a:cs typeface="Times New Roman" pitchFamily="18" charset="0"/>
          </a:endParaRPr>
        </a:p>
      </dsp:txBody>
      <dsp:txXfrm>
        <a:off x="1109642" y="1608476"/>
        <a:ext cx="541507" cy="541507"/>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5CF65-49DB-468D-8154-F5F6CDEE0F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11</Pages>
  <Words>2197</Words>
  <Characters>12524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2</cp:revision>
  <dcterms:created xsi:type="dcterms:W3CDTF">2022-11-08T22:29:00Z</dcterms:created>
  <dcterms:modified xsi:type="dcterms:W3CDTF">2022-11-10T10:52:00Z</dcterms:modified>
</cp:coreProperties>
</file>