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9B0A895" wp14:paraId="4711973E" wp14:textId="73FB7E64">
      <w:pPr>
        <w:spacing w:before="240" w:beforeAutospacing="off" w:after="240" w:afterAutospacing="off"/>
        <w:rPr>
          <w:rStyle w:val="FootnoteReference"/>
          <w:rFonts w:ascii="Cambria" w:hAnsi="Cambria" w:eastAsia="Cambria" w:cs="Cambria"/>
          <w:sz w:val="24"/>
          <w:szCs w:val="24"/>
        </w:rPr>
      </w:pPr>
      <w:r w:rsidRPr="39B0A895" w:rsidR="068514D9">
        <w:rPr>
          <w:rFonts w:ascii="Cambria" w:hAnsi="Cambria" w:eastAsia="Cambria" w:cs="Cambria"/>
          <w:sz w:val="24"/>
          <w:szCs w:val="24"/>
        </w:rPr>
        <w:t>The research question for this report is: Did the Chowchilla kidnapping has long lasting effects on the children’s psyche? The argument this report will be making is that a large focus went into exploring the children’s physical injuries after the incident in 1976, but the children’s emotional and mental health in the aftermath was neglected. We will explore firsthand accounts of the anxiety, fear, and nightmares that followed the children of Chowchilla for the rest of their lives. In the words of many of the survivors, “their lives were never the same”.</w:t>
      </w:r>
      <w:r w:rsidRPr="39B0A895">
        <w:rPr>
          <w:rStyle w:val="FootnoteReference"/>
          <w:rFonts w:ascii="Cambria" w:hAnsi="Cambria" w:eastAsia="Cambria" w:cs="Cambria"/>
          <w:sz w:val="24"/>
          <w:szCs w:val="24"/>
        </w:rPr>
        <w:footnoteReference w:id="27964"/>
      </w:r>
    </w:p>
    <w:p xmlns:wp14="http://schemas.microsoft.com/office/word/2010/wordml" w:rsidP="39B0A895" wp14:paraId="5B9678AE" wp14:textId="69C7C019">
      <w:pPr>
        <w:spacing w:before="240" w:beforeAutospacing="off" w:after="240" w:afterAutospacing="off"/>
        <w:rPr>
          <w:rFonts w:ascii="Cambria" w:hAnsi="Cambria" w:eastAsia="Cambria" w:cs="Cambria"/>
          <w:sz w:val="24"/>
          <w:szCs w:val="24"/>
        </w:rPr>
      </w:pPr>
      <w:r w:rsidRPr="39B0A895" w:rsidR="068514D9">
        <w:rPr>
          <w:rFonts w:ascii="Cambria" w:hAnsi="Cambria" w:eastAsia="Cambria" w:cs="Cambria"/>
          <w:sz w:val="24"/>
          <w:szCs w:val="24"/>
        </w:rPr>
        <w:t>The event of Chowchilla happened after school in 1976. Twenty-six school age children, as well as their bus driver, were abducted from their school bus on what they described as “an otherwise normal day</w:t>
      </w:r>
      <w:r w:rsidRPr="39B0A895" w:rsidR="068514D9">
        <w:rPr>
          <w:rFonts w:ascii="Cambria" w:hAnsi="Cambria" w:eastAsia="Cambria" w:cs="Cambria"/>
          <w:sz w:val="24"/>
          <w:szCs w:val="24"/>
        </w:rPr>
        <w:t>”,</w:t>
      </w:r>
      <w:r w:rsidRPr="39B0A895" w:rsidR="068514D9">
        <w:rPr>
          <w:rFonts w:ascii="Cambria" w:hAnsi="Cambria" w:eastAsia="Cambria" w:cs="Cambria"/>
          <w:sz w:val="24"/>
          <w:szCs w:val="24"/>
        </w:rPr>
        <w:t xml:space="preserve"> in what is now known as the biggest mass kidnapping in American history. The victims in question were taken from the safety of their school bus, held at gunpoint, and then slowly loaded one by one into dark, blacked out boarded lorries. They could not see in or out. </w:t>
      </w:r>
      <w:r w:rsidRPr="39B0A895" w:rsidR="068514D9">
        <w:rPr>
          <w:rFonts w:ascii="Cambria" w:hAnsi="Cambria" w:eastAsia="Cambria" w:cs="Cambria"/>
          <w:sz w:val="24"/>
          <w:szCs w:val="24"/>
        </w:rPr>
        <w:t>Ultimately, after</w:t>
      </w:r>
      <w:r w:rsidRPr="39B0A895" w:rsidR="068514D9">
        <w:rPr>
          <w:rFonts w:ascii="Cambria" w:hAnsi="Cambria" w:eastAsia="Cambria" w:cs="Cambria"/>
          <w:sz w:val="24"/>
          <w:szCs w:val="24"/>
        </w:rPr>
        <w:t xml:space="preserve"> travelling 100 miles away from their hometown, they were each taken one by one and placed into </w:t>
      </w:r>
      <w:r w:rsidRPr="39B0A895" w:rsidR="068514D9">
        <w:rPr>
          <w:rFonts w:ascii="Cambria" w:hAnsi="Cambria" w:eastAsia="Cambria" w:cs="Cambria"/>
          <w:sz w:val="24"/>
          <w:szCs w:val="24"/>
        </w:rPr>
        <w:t>a manhole</w:t>
      </w:r>
      <w:r w:rsidRPr="39B0A895" w:rsidR="068514D9">
        <w:rPr>
          <w:rFonts w:ascii="Cambria" w:hAnsi="Cambria" w:eastAsia="Cambria" w:cs="Cambria"/>
          <w:sz w:val="24"/>
          <w:szCs w:val="24"/>
        </w:rPr>
        <w:t xml:space="preserve"> with a lack of both food and water. They were stuck in these humid and inhumane conditions for over sixteen hours before they </w:t>
      </w:r>
      <w:r w:rsidRPr="39B0A895" w:rsidR="068514D9">
        <w:rPr>
          <w:rFonts w:ascii="Cambria" w:hAnsi="Cambria" w:eastAsia="Cambria" w:cs="Cambria"/>
          <w:sz w:val="24"/>
          <w:szCs w:val="24"/>
        </w:rPr>
        <w:t>ultimately escaped</w:t>
      </w:r>
      <w:r w:rsidRPr="39B0A895" w:rsidR="068514D9">
        <w:rPr>
          <w:rFonts w:ascii="Cambria" w:hAnsi="Cambria" w:eastAsia="Cambria" w:cs="Cambria"/>
          <w:sz w:val="24"/>
          <w:szCs w:val="24"/>
        </w:rPr>
        <w:t>. But for many, the nightmare did not end there, with the media zoning in on what is now known as the infamous case of the Chowchilla kidnapping.</w:t>
      </w:r>
      <w:r w:rsidRPr="39B0A895">
        <w:rPr>
          <w:rStyle w:val="FootnoteReference"/>
          <w:rFonts w:ascii="Cambria" w:hAnsi="Cambria" w:eastAsia="Cambria" w:cs="Cambria"/>
          <w:sz w:val="24"/>
          <w:szCs w:val="24"/>
        </w:rPr>
        <w:footnoteReference w:id="28944"/>
      </w:r>
    </w:p>
    <w:p xmlns:wp14="http://schemas.microsoft.com/office/word/2010/wordml" w:rsidP="39B0A895" wp14:paraId="163EBBC0" wp14:textId="59496381">
      <w:pPr>
        <w:spacing w:before="240" w:beforeAutospacing="off" w:after="240" w:afterAutospacing="off"/>
      </w:pPr>
      <w:r w:rsidRPr="39B0A895" w:rsidR="068514D9">
        <w:rPr>
          <w:rFonts w:ascii="Cambria" w:hAnsi="Cambria" w:eastAsia="Cambria" w:cs="Cambria"/>
          <w:sz w:val="24"/>
          <w:szCs w:val="24"/>
        </w:rPr>
        <w:t>This report will aim to zone in on the psychological impact and how it followed these children well past their youth and into their adulthood. It will discuss their trauma during and after the event, and how this influenced the survivors later in adult life, taking in firsthand accounts as well as studies that directly looked at the trauma these children faced.</w:t>
      </w:r>
    </w:p>
    <w:p xmlns:wp14="http://schemas.microsoft.com/office/word/2010/wordml" w:rsidP="39B0A895" wp14:paraId="5A5F663D" wp14:textId="0C143839">
      <w:pPr>
        <w:spacing w:before="240" w:beforeAutospacing="off" w:after="240" w:afterAutospacing="off"/>
        <w:rPr>
          <w:rFonts w:ascii="Cambria" w:hAnsi="Cambria" w:eastAsia="Cambria" w:cs="Cambria"/>
          <w:sz w:val="24"/>
          <w:szCs w:val="24"/>
        </w:rPr>
      </w:pPr>
      <w:r w:rsidRPr="39B0A895" w:rsidR="068514D9">
        <w:rPr>
          <w:rFonts w:ascii="Cambria" w:hAnsi="Cambria" w:eastAsia="Cambria" w:cs="Cambria"/>
          <w:sz w:val="24"/>
          <w:szCs w:val="24"/>
        </w:rPr>
        <w:t>A prominent and respected researcher and psychiatrist, Lenore C. Terr, researched and investigated the psyche of the children from 1979 onwards. It is important to note that Lenore acted only as a researcher for the children. Although she is a certified therapist, her role with the Chowchilla children was research only.</w:t>
      </w:r>
      <w:r w:rsidRPr="39B0A895">
        <w:rPr>
          <w:rStyle w:val="FootnoteReference"/>
          <w:rFonts w:ascii="Cambria" w:hAnsi="Cambria" w:eastAsia="Cambria" w:cs="Cambria"/>
          <w:sz w:val="24"/>
          <w:szCs w:val="24"/>
        </w:rPr>
        <w:footnoteReference w:id="17521"/>
      </w:r>
    </w:p>
    <w:p xmlns:wp14="http://schemas.microsoft.com/office/word/2010/wordml" w:rsidP="39B0A895" wp14:paraId="7F24B61D" wp14:textId="0F4D9195">
      <w:pPr>
        <w:spacing w:before="240" w:beforeAutospacing="off" w:after="240" w:afterAutospacing="off"/>
        <w:rPr>
          <w:rFonts w:ascii="Cambria" w:hAnsi="Cambria" w:eastAsia="Cambria" w:cs="Cambria"/>
          <w:sz w:val="24"/>
          <w:szCs w:val="24"/>
        </w:rPr>
      </w:pPr>
      <w:r w:rsidRPr="39B0A895" w:rsidR="068514D9">
        <w:rPr>
          <w:rFonts w:ascii="Cambria" w:hAnsi="Cambria" w:eastAsia="Cambria" w:cs="Cambria"/>
          <w:sz w:val="24"/>
          <w:szCs w:val="24"/>
        </w:rPr>
        <w:t>Lenore C. Terr’s research involving the children of Chowchilla is strong and confirmational evidence of the children’s psyche in the aftermath of the event. She highlights and focuses on the long-lasting effects on these children and recorded this for several years to examine and research whether the children were having long lasting effects and if it continued to affect their mental wellbeing. Her findings were breakthroughs for how we view children with trauma. Although physically the children were “unharmed” besides cuts and bruises, this was not the case with their psychological trauma, which was ongoing and serious. Many children were having recurring nightmares about the kidnapping, as well as being scared in confined spaces, which became a prominent fear as they all had to get on the school bus each day, heightening their fears. They also experienced flashbacks and intrusive memories in their day to day lives.</w:t>
      </w:r>
      <w:r w:rsidRPr="39B0A895">
        <w:rPr>
          <w:rStyle w:val="FootnoteReference"/>
          <w:rFonts w:ascii="Cambria" w:hAnsi="Cambria" w:eastAsia="Cambria" w:cs="Cambria"/>
          <w:sz w:val="24"/>
          <w:szCs w:val="24"/>
        </w:rPr>
        <w:footnoteReference w:id="8146"/>
      </w:r>
    </w:p>
    <w:p xmlns:wp14="http://schemas.microsoft.com/office/word/2010/wordml" w:rsidP="39B0A895" wp14:paraId="7631CE20" wp14:textId="71B4D583">
      <w:pPr>
        <w:spacing w:before="240" w:beforeAutospacing="off" w:after="240" w:afterAutospacing="off"/>
        <w:rPr>
          <w:rStyle w:val="FootnoteReference"/>
          <w:rFonts w:ascii="Cambria" w:hAnsi="Cambria" w:eastAsia="Cambria" w:cs="Cambria"/>
          <w:sz w:val="24"/>
          <w:szCs w:val="24"/>
        </w:rPr>
      </w:pPr>
      <w:r w:rsidRPr="39B0A895" w:rsidR="068514D9">
        <w:rPr>
          <w:rFonts w:ascii="Cambria" w:hAnsi="Cambria" w:eastAsia="Cambria" w:cs="Cambria"/>
          <w:sz w:val="24"/>
          <w:szCs w:val="24"/>
        </w:rPr>
        <w:t xml:space="preserve">Terr believed that these reactions the children were having were that of “psychic” trauma. The memory of what had happened to the children of Chowchilla became so embedded into their early memories and psyche that they were unable to move on or escape what had happened to them. It was an overwhelming experience for a child, and it deeply </w:t>
      </w:r>
      <w:r w:rsidRPr="39B0A895" w:rsidR="068514D9">
        <w:rPr>
          <w:rFonts w:ascii="Cambria" w:hAnsi="Cambria" w:eastAsia="Cambria" w:cs="Cambria"/>
          <w:sz w:val="24"/>
          <w:szCs w:val="24"/>
        </w:rPr>
        <w:t>impacted</w:t>
      </w:r>
      <w:r w:rsidRPr="39B0A895" w:rsidR="068514D9">
        <w:rPr>
          <w:rFonts w:ascii="Cambria" w:hAnsi="Cambria" w:eastAsia="Cambria" w:cs="Cambria"/>
          <w:sz w:val="24"/>
          <w:szCs w:val="24"/>
        </w:rPr>
        <w:t xml:space="preserve"> their emotional development, continuing long after the incident. She believed that this was not just an incident to them. It was something that would have long lasting effects and would alter all sense of safety and control in their lives.</w:t>
      </w:r>
    </w:p>
    <w:p xmlns:wp14="http://schemas.microsoft.com/office/word/2010/wordml" w:rsidP="39B0A895" wp14:paraId="59C1EA2E" wp14:textId="6EBCFBE2">
      <w:pPr>
        <w:spacing w:before="240" w:beforeAutospacing="off" w:after="240" w:afterAutospacing="off"/>
        <w:rPr>
          <w:rFonts w:ascii="Cambria" w:hAnsi="Cambria" w:eastAsia="Cambria" w:cs="Cambria"/>
          <w:sz w:val="24"/>
          <w:szCs w:val="24"/>
        </w:rPr>
      </w:pPr>
      <w:r w:rsidRPr="39B0A895" w:rsidR="068514D9">
        <w:rPr>
          <w:rFonts w:ascii="Cambria" w:hAnsi="Cambria" w:eastAsia="Cambria" w:cs="Cambria"/>
          <w:sz w:val="24"/>
          <w:szCs w:val="24"/>
        </w:rPr>
        <w:t xml:space="preserve">It is important to note that in Terr’s findings she </w:t>
      </w:r>
      <w:r w:rsidRPr="39B0A895" w:rsidR="068514D9">
        <w:rPr>
          <w:rFonts w:ascii="Cambria" w:hAnsi="Cambria" w:eastAsia="Cambria" w:cs="Cambria"/>
          <w:sz w:val="24"/>
          <w:szCs w:val="24"/>
        </w:rPr>
        <w:t>stated</w:t>
      </w:r>
      <w:r w:rsidRPr="39B0A895" w:rsidR="068514D9">
        <w:rPr>
          <w:rFonts w:ascii="Cambria" w:hAnsi="Cambria" w:eastAsia="Cambria" w:cs="Cambria"/>
          <w:sz w:val="24"/>
          <w:szCs w:val="24"/>
        </w:rPr>
        <w:t xml:space="preserve"> that not all children reacted in the same way. Over time, some of the children began to recover. This was linked to strong family support and when they were able to talk openly about what happened to them with friends, family, and trusted people. This was not the case for all the children. Many were still haunted by night terrors, suffered in fear, and their anxiety around being and feeling safe continued well into adulthood.</w:t>
      </w:r>
      <w:r w:rsidRPr="39B0A895">
        <w:rPr>
          <w:rStyle w:val="FootnoteReference"/>
          <w:rFonts w:ascii="Cambria" w:hAnsi="Cambria" w:eastAsia="Cambria" w:cs="Cambria"/>
          <w:sz w:val="24"/>
          <w:szCs w:val="24"/>
        </w:rPr>
        <w:footnoteReference w:id="22644"/>
      </w:r>
    </w:p>
    <w:p xmlns:wp14="http://schemas.microsoft.com/office/word/2010/wordml" w:rsidP="39B0A895" wp14:paraId="1B77E4B4" wp14:textId="6FA686BB">
      <w:pPr>
        <w:spacing w:before="240" w:beforeAutospacing="off" w:after="240" w:afterAutospacing="off"/>
      </w:pPr>
      <w:r w:rsidRPr="39B0A895" w:rsidR="068514D9">
        <w:rPr>
          <w:rFonts w:ascii="Cambria" w:hAnsi="Cambria" w:eastAsia="Cambria" w:cs="Cambria"/>
          <w:sz w:val="24"/>
          <w:szCs w:val="24"/>
        </w:rPr>
        <w:t xml:space="preserve">Many of the Chowchilla children have openly spoken out in the media, most notably in a recent documentary that highlighted the </w:t>
      </w:r>
      <w:r w:rsidRPr="39B0A895" w:rsidR="068514D9">
        <w:rPr>
          <w:rFonts w:ascii="Cambria" w:hAnsi="Cambria" w:eastAsia="Cambria" w:cs="Cambria"/>
          <w:sz w:val="24"/>
          <w:szCs w:val="24"/>
        </w:rPr>
        <w:t>real life</w:t>
      </w:r>
      <w:r w:rsidRPr="39B0A895" w:rsidR="068514D9">
        <w:rPr>
          <w:rFonts w:ascii="Cambria" w:hAnsi="Cambria" w:eastAsia="Cambria" w:cs="Cambria"/>
          <w:sz w:val="24"/>
          <w:szCs w:val="24"/>
        </w:rPr>
        <w:t xml:space="preserve"> accounts testified by the children who experienced the day in 1976, as well as firsthand accounts from the survivors and one parent. Jodie Heffington, one of the survivors, recounted what it was like to stand up in court and recount what had happened to her. The original ruling saw that the kidnappers of Chowchilla, which are as follows: Fredric Newhall Woods IV, James Schoenfeld, and Richard Schoenfeld, were to be sentenced without the possibility of parole as bodily harm was found. However, in 1980 this was overturned due to a lack of evidence for this. The judge saw that the memory of Chowchilla was </w:t>
      </w:r>
      <w:r w:rsidRPr="39B0A895" w:rsidR="068514D9">
        <w:rPr>
          <w:rFonts w:ascii="Cambria" w:hAnsi="Cambria" w:eastAsia="Cambria" w:cs="Cambria"/>
          <w:sz w:val="24"/>
          <w:szCs w:val="24"/>
        </w:rPr>
        <w:t>likely painful</w:t>
      </w:r>
      <w:r w:rsidRPr="39B0A895" w:rsidR="068514D9">
        <w:rPr>
          <w:rFonts w:ascii="Cambria" w:hAnsi="Cambria" w:eastAsia="Cambria" w:cs="Cambria"/>
          <w:sz w:val="24"/>
          <w:szCs w:val="24"/>
        </w:rPr>
        <w:t xml:space="preserve"> but had faded in a child’s mind. The rulings found that although some had experienced mild injuries such as nose bleeds, fainting spells, scraped knees, and upset stomachs, this was not enough to sentence them to life without the possibility of parole.</w:t>
      </w:r>
      <w:r w:rsidRPr="39B0A895">
        <w:rPr>
          <w:rStyle w:val="FootnoteReference"/>
          <w:rFonts w:ascii="Cambria" w:hAnsi="Cambria" w:eastAsia="Cambria" w:cs="Cambria"/>
          <w:sz w:val="24"/>
          <w:szCs w:val="24"/>
        </w:rPr>
        <w:footnoteReference w:id="16193"/>
      </w:r>
      <w:r w:rsidRPr="39B0A895" w:rsidR="068514D9">
        <w:rPr>
          <w:rFonts w:ascii="Cambria" w:hAnsi="Cambria" w:eastAsia="Cambria" w:cs="Cambria"/>
          <w:sz w:val="24"/>
          <w:szCs w:val="24"/>
        </w:rPr>
        <w:t xml:space="preserve"> What this </w:t>
      </w:r>
      <w:r w:rsidRPr="39B0A895" w:rsidR="068514D9">
        <w:rPr>
          <w:rFonts w:ascii="Cambria" w:hAnsi="Cambria" w:eastAsia="Cambria" w:cs="Cambria"/>
          <w:sz w:val="24"/>
          <w:szCs w:val="24"/>
        </w:rPr>
        <w:t>ultimately meant</w:t>
      </w:r>
      <w:r w:rsidRPr="39B0A895" w:rsidR="068514D9">
        <w:rPr>
          <w:rFonts w:ascii="Cambria" w:hAnsi="Cambria" w:eastAsia="Cambria" w:cs="Cambria"/>
          <w:sz w:val="24"/>
          <w:szCs w:val="24"/>
        </w:rPr>
        <w:t xml:space="preserve"> was that the kidnappers had the possibility, every time they had a parole hearing, of being released. Jodie Heffington noted that every time a parole hearing came up, the survivors would have to relive their experiences, causing further trauma.</w:t>
      </w:r>
    </w:p>
    <w:p xmlns:wp14="http://schemas.microsoft.com/office/word/2010/wordml" w:rsidP="39B0A895" wp14:paraId="600577BB" wp14:textId="0E0DD379">
      <w:pPr>
        <w:spacing w:before="240" w:beforeAutospacing="off" w:after="240" w:afterAutospacing="off"/>
        <w:rPr>
          <w:rFonts w:ascii="Cambria" w:hAnsi="Cambria" w:eastAsia="Cambria" w:cs="Cambria"/>
          <w:sz w:val="24"/>
          <w:szCs w:val="24"/>
        </w:rPr>
      </w:pPr>
      <w:r w:rsidRPr="39B0A895" w:rsidR="068514D9">
        <w:rPr>
          <w:rFonts w:ascii="Cambria" w:hAnsi="Cambria" w:eastAsia="Cambria" w:cs="Cambria"/>
          <w:sz w:val="24"/>
          <w:szCs w:val="24"/>
        </w:rPr>
        <w:t xml:space="preserve">Notably from the documentary, the overwhelming response to this trauma in adulthood was how they felt they had lost their childhood. Michael Marshall, the boy who climbed out of the </w:t>
      </w:r>
      <w:r w:rsidRPr="39B0A895" w:rsidR="068514D9">
        <w:rPr>
          <w:rFonts w:ascii="Cambria" w:hAnsi="Cambria" w:eastAsia="Cambria" w:cs="Cambria"/>
          <w:sz w:val="24"/>
          <w:szCs w:val="24"/>
        </w:rPr>
        <w:t>manhole</w:t>
      </w:r>
      <w:r w:rsidRPr="39B0A895" w:rsidR="068514D9">
        <w:rPr>
          <w:rFonts w:ascii="Cambria" w:hAnsi="Cambria" w:eastAsia="Cambria" w:cs="Cambria"/>
          <w:sz w:val="24"/>
          <w:szCs w:val="24"/>
        </w:rPr>
        <w:t xml:space="preserve"> first, said, “what they put my mom and dad through I’ll never forgive</w:t>
      </w:r>
      <w:r w:rsidRPr="39B0A895" w:rsidR="068514D9">
        <w:rPr>
          <w:rFonts w:ascii="Cambria" w:hAnsi="Cambria" w:eastAsia="Cambria" w:cs="Cambria"/>
          <w:sz w:val="24"/>
          <w:szCs w:val="24"/>
        </w:rPr>
        <w:t>”.</w:t>
      </w:r>
      <w:r w:rsidRPr="39B0A895" w:rsidR="068514D9">
        <w:rPr>
          <w:rFonts w:ascii="Cambria" w:hAnsi="Cambria" w:eastAsia="Cambria" w:cs="Cambria"/>
          <w:sz w:val="24"/>
          <w:szCs w:val="24"/>
        </w:rPr>
        <w:t xml:space="preserve"> He also noted that he spent his life drinking and was only sober in 2022. Whereas Jodie Heffington, who was 10 at the time of the incident, </w:t>
      </w:r>
      <w:r w:rsidRPr="39B0A895" w:rsidR="068514D9">
        <w:rPr>
          <w:rFonts w:ascii="Cambria" w:hAnsi="Cambria" w:eastAsia="Cambria" w:cs="Cambria"/>
          <w:sz w:val="24"/>
          <w:szCs w:val="24"/>
        </w:rPr>
        <w:t>stated</w:t>
      </w:r>
      <w:r w:rsidRPr="39B0A895" w:rsidR="068514D9">
        <w:rPr>
          <w:rFonts w:ascii="Cambria" w:hAnsi="Cambria" w:eastAsia="Cambria" w:cs="Cambria"/>
          <w:sz w:val="24"/>
          <w:szCs w:val="24"/>
        </w:rPr>
        <w:t>, “it made me not a good daughter” and that “it took something from me I can never get back”. Jodie Heffington was the only victim of Chowchilla who continued to go to each hearing involving the kidnappers until she passed away at 55. Jennifer Brown Hyde, also a victim of Chowchilla, said, “it took me decades before I could sleep without a nightlight</w:t>
      </w:r>
      <w:r w:rsidRPr="39B0A895" w:rsidR="068514D9">
        <w:rPr>
          <w:rFonts w:ascii="Cambria" w:hAnsi="Cambria" w:eastAsia="Cambria" w:cs="Cambria"/>
          <w:sz w:val="24"/>
          <w:szCs w:val="24"/>
        </w:rPr>
        <w:t>”.</w:t>
      </w:r>
      <w:r w:rsidRPr="39B0A895" w:rsidR="068514D9">
        <w:rPr>
          <w:rFonts w:ascii="Cambria" w:hAnsi="Cambria" w:eastAsia="Cambria" w:cs="Cambria"/>
          <w:sz w:val="24"/>
          <w:szCs w:val="24"/>
        </w:rPr>
        <w:t xml:space="preserve"> Larry Park </w:t>
      </w:r>
      <w:r w:rsidRPr="39B0A895" w:rsidR="068514D9">
        <w:rPr>
          <w:rFonts w:ascii="Cambria" w:hAnsi="Cambria" w:eastAsia="Cambria" w:cs="Cambria"/>
          <w:sz w:val="24"/>
          <w:szCs w:val="24"/>
        </w:rPr>
        <w:t>stated</w:t>
      </w:r>
      <w:r w:rsidRPr="39B0A895" w:rsidR="068514D9">
        <w:rPr>
          <w:rFonts w:ascii="Cambria" w:hAnsi="Cambria" w:eastAsia="Cambria" w:cs="Cambria"/>
          <w:sz w:val="24"/>
          <w:szCs w:val="24"/>
        </w:rPr>
        <w:t>, “where did my childhood go? They stole our families’ lives and what we had before</w:t>
      </w:r>
      <w:r w:rsidRPr="39B0A895" w:rsidR="068514D9">
        <w:rPr>
          <w:rFonts w:ascii="Cambria" w:hAnsi="Cambria" w:eastAsia="Cambria" w:cs="Cambria"/>
          <w:sz w:val="24"/>
          <w:szCs w:val="24"/>
        </w:rPr>
        <w:t>”.</w:t>
      </w:r>
      <w:r w:rsidRPr="39B0A895" w:rsidR="068514D9">
        <w:rPr>
          <w:rFonts w:ascii="Cambria" w:hAnsi="Cambria" w:eastAsia="Cambria" w:cs="Cambria"/>
          <w:sz w:val="24"/>
          <w:szCs w:val="24"/>
        </w:rPr>
        <w:t xml:space="preserve"> It should be noted that after a long struggle with alcohol and drug abuse, Larry Park visited each of the kidnappers in jail as he felt forgiving them was the only way he would ever be able to move forward in his life.</w:t>
      </w:r>
      <w:r w:rsidRPr="39B0A895">
        <w:rPr>
          <w:rStyle w:val="FootnoteReference"/>
          <w:rFonts w:ascii="Cambria" w:hAnsi="Cambria" w:eastAsia="Cambria" w:cs="Cambria"/>
          <w:sz w:val="24"/>
          <w:szCs w:val="24"/>
        </w:rPr>
        <w:footnoteReference w:id="15172"/>
      </w:r>
    </w:p>
    <w:p xmlns:wp14="http://schemas.microsoft.com/office/word/2010/wordml" w:rsidP="39B0A895" wp14:paraId="5F7B6C36" wp14:textId="46F1BE8E">
      <w:pPr>
        <w:spacing w:before="240" w:beforeAutospacing="off" w:after="240" w:afterAutospacing="off"/>
      </w:pPr>
      <w:r w:rsidRPr="39B0A895" w:rsidR="068514D9">
        <w:rPr>
          <w:rFonts w:ascii="Cambria" w:hAnsi="Cambria" w:eastAsia="Cambria" w:cs="Cambria"/>
          <w:sz w:val="24"/>
          <w:szCs w:val="24"/>
        </w:rPr>
        <w:t>In conclusion, we cannot argue that the real life accounts of the individuals from Chowchilla have not experienced traumas directly impacted by what they went through. Some of the survivors struggled with addiction whilst others simply could not move on from that tragic night. Was their trauma overlooked in the courts and by family members? From Lenore Terr’s point of view, after examining the children from Chowchilla, she noted that the children who were able to talk about what they went through and had strong family support around them had done far better than those without. This points to the idea that proper help was not provided to each child following their kidnapping. Many of the victims are mourning a childhood they did not have. As well as this, the court system on retrial did not allow the children to speak up about their mental health and only about bodily harm that was physical. This was the point in the case where we can notably look back and theorise if this was where mistakes were made. The children of Chowchilla never, in a court of law, got to vocalise how the kidnapping affected their mental health.</w:t>
      </w:r>
    </w:p>
    <w:p xmlns:wp14="http://schemas.microsoft.com/office/word/2010/wordml" w:rsidP="39B0A895" wp14:paraId="7FB277CA" wp14:textId="24AFC6DB">
      <w:pPr>
        <w:spacing w:before="240" w:beforeAutospacing="off" w:after="240" w:afterAutospacing="off"/>
      </w:pPr>
      <w:r w:rsidRPr="39B0A895" w:rsidR="068514D9">
        <w:rPr>
          <w:rFonts w:ascii="Cambria" w:hAnsi="Cambria" w:eastAsia="Cambria" w:cs="Cambria"/>
          <w:sz w:val="24"/>
          <w:szCs w:val="24"/>
        </w:rPr>
        <w:t>From the firsthand accounts and psychiatric studies of this case, it is clear to see that the Chowchilla kidnapping had long lasting effects on the children who did not receive support in the months and years following.</w:t>
      </w:r>
    </w:p>
    <w:p xmlns:wp14="http://schemas.microsoft.com/office/word/2010/wordml" w:rsidP="39B0A895" wp14:paraId="081A9A25" wp14:textId="09025391">
      <w:pPr>
        <w:spacing w:before="240" w:beforeAutospacing="off" w:after="240" w:afterAutospacing="off"/>
        <w:rPr>
          <w:rFonts w:ascii="Cambria" w:hAnsi="Cambria" w:eastAsia="Cambria" w:cs="Cambria"/>
          <w:b w:val="1"/>
          <w:bCs w:val="1"/>
          <w:sz w:val="24"/>
          <w:szCs w:val="24"/>
          <w:u w:val="single"/>
        </w:rPr>
      </w:pPr>
      <w:r w:rsidRPr="39B0A895" w:rsidR="1A702D2C">
        <w:rPr>
          <w:rFonts w:ascii="Cambria" w:hAnsi="Cambria" w:eastAsia="Cambria" w:cs="Cambria"/>
          <w:b w:val="1"/>
          <w:bCs w:val="1"/>
          <w:sz w:val="24"/>
          <w:szCs w:val="24"/>
          <w:u w:val="single"/>
        </w:rPr>
        <w:t>Self-reflection</w:t>
      </w:r>
    </w:p>
    <w:p xmlns:wp14="http://schemas.microsoft.com/office/word/2010/wordml" w:rsidP="39B0A895" wp14:paraId="5D2FCB1A" wp14:textId="2A422F12">
      <w:pPr>
        <w:spacing w:before="240" w:beforeAutospacing="off" w:after="240" w:afterAutospacing="off"/>
      </w:pPr>
      <w:r w:rsidRPr="39B0A895" w:rsidR="068514D9">
        <w:rPr>
          <w:rFonts w:ascii="Cambria" w:hAnsi="Cambria" w:eastAsia="Cambria" w:cs="Cambria"/>
          <w:sz w:val="24"/>
          <w:szCs w:val="24"/>
        </w:rPr>
        <w:t>When preparing for this independent investigation, I wanted to put great emphasis on the survivors of Chowchilla. That meant avoiding all sensationalised media. Except for court documents, I avoided any news outlets or documentaries that did not have a firsthand account. It was only relevant if they had been with the children at the time, for example a parent, teacher, or therapist.</w:t>
      </w:r>
    </w:p>
    <w:p xmlns:wp14="http://schemas.microsoft.com/office/word/2010/wordml" w:rsidP="39B0A895" wp14:paraId="114BE0A1" wp14:textId="2A5A9CAA">
      <w:pPr>
        <w:spacing w:before="240" w:beforeAutospacing="off" w:after="240" w:afterAutospacing="off"/>
      </w:pPr>
      <w:r w:rsidRPr="39B0A895" w:rsidR="068514D9">
        <w:rPr>
          <w:rFonts w:ascii="Cambria" w:hAnsi="Cambria" w:eastAsia="Cambria" w:cs="Cambria"/>
          <w:sz w:val="24"/>
          <w:szCs w:val="24"/>
        </w:rPr>
        <w:t>To ensure proper note taking, I made sure when watching documentaries that I accurately cited verbatim what the account or quote was. I kept all my notes in one place, GoodNotes, to avoid misplacing or uncertainty behind my writing. As well as this, I made sure to write the name next to the quote for further accuracy. At first, sensationalised media was the first thing that appeared when researching such a documented topic. This was why great care had to be taken when selecting my sources and finalising my notes. This was not a simple task of picking whatever made my report sound the best. I had to go to multiple different documentaries for consistency and find which represented the most stories from survivors, as well as researching the researchers to ensure credibility when citing their work. When organising my information, I kept everything on one iPad so that it was easily portable. When on my laptop at home or in the library on the university campus, I knew that my notes were always in the same place.</w:t>
      </w:r>
    </w:p>
    <w:p xmlns:wp14="http://schemas.microsoft.com/office/word/2010/wordml" w:rsidP="39B0A895" wp14:paraId="231AC3BC" wp14:textId="2969FB89">
      <w:pPr>
        <w:spacing w:before="240" w:beforeAutospacing="off" w:after="240" w:afterAutospacing="off"/>
      </w:pPr>
      <w:r w:rsidRPr="39B0A895" w:rsidR="068514D9">
        <w:rPr>
          <w:rFonts w:ascii="Cambria" w:hAnsi="Cambria" w:eastAsia="Cambria" w:cs="Cambria"/>
          <w:sz w:val="24"/>
          <w:szCs w:val="24"/>
        </w:rPr>
        <w:t>When looking to demonstrate a clear structure to my essay, I followed the pyramid method. It guided me throughout and allowed the information I had to be written smoothly and efficiently. When editing, I have to triple check as my first language is Welsh, so many spelling errors make their way through my work. Checking as much as possible is vital for me. When it came to referencing, I ran into a few bumps in the road when drafting up my citations. I double checked them through the university reference checker. Although this was useful, I was unsure what to do when referencing the same source more than once. The information that was given to me is that you cite it again but with shortened MHRA, so I hope that is the correct way to do it and will improve on that element next time.</w:t>
      </w:r>
    </w:p>
    <w:p xmlns:wp14="http://schemas.microsoft.com/office/word/2010/wordml" w:rsidP="39B0A895" wp14:paraId="4EC74205" wp14:textId="2DDAD275">
      <w:pPr>
        <w:spacing w:before="240" w:beforeAutospacing="off" w:after="240" w:afterAutospacing="off"/>
      </w:pPr>
      <w:r w:rsidRPr="39B0A895" w:rsidR="068514D9">
        <w:rPr>
          <w:rFonts w:ascii="Cambria" w:hAnsi="Cambria" w:eastAsia="Cambria" w:cs="Cambria"/>
          <w:sz w:val="24"/>
          <w:szCs w:val="24"/>
        </w:rPr>
        <w:t>I feel that I have strengthened my researching skills. They are not yet perfect, but moving into my first year of university, I feel more confident in where to research and how to go about it. I will fine tune and advance my research skills, as well as my spelling and grammar, throughout the following years at university. As well as this, I hope to have more of a grasp and confidence when referencing.</w:t>
      </w:r>
    </w:p>
    <w:p xmlns:wp14="http://schemas.microsoft.com/office/word/2010/wordml" wp14:paraId="2C078E63" wp14:textId="105914E3"/>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39B0A895" w:rsidRDefault="39B0A895" w14:paraId="347B5BFD" w14:textId="1636DEBF">
      <w:pPr>
        <w:spacing w:after="0" w:line="240" w:lineRule="auto"/>
      </w:pPr>
      <w:r>
        <w:separator/>
      </w:r>
    </w:p>
  </w:footnote>
  <w:footnote w:type="continuationSeparator" w:id="0">
    <w:p w:rsidR="39B0A895" w:rsidRDefault="39B0A895" w14:paraId="242EAEE2" w14:textId="7BEAB1F5">
      <w:pPr>
        <w:spacing w:after="0" w:line="240" w:lineRule="auto"/>
      </w:pPr>
      <w:r>
        <w:continuationSeparator/>
      </w:r>
    </w:p>
  </w:footnote>
  <w:footnote w:id="27964">
    <w:p w:rsidR="39B0A895" w:rsidP="39B0A895" w:rsidRDefault="39B0A895" w14:paraId="0A900FD1" w14:textId="7325A9A7">
      <w:pPr>
        <w:pStyle w:val="FootnoteText"/>
        <w:bidi w:val="0"/>
        <w:rPr>
          <w:noProof w:val="0"/>
          <w:lang w:val="en-GB"/>
        </w:rPr>
      </w:pPr>
      <w:r w:rsidRPr="39B0A895">
        <w:rPr>
          <w:rStyle w:val="FootnoteReference"/>
        </w:rPr>
        <w:footnoteRef/>
      </w:r>
      <w:r w:rsidR="39B0A895">
        <w:rPr/>
        <w:t xml:space="preserve"> </w:t>
      </w:r>
      <w:r w:rsidRPr="39B0A895" w:rsidR="39B0A895">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t>48 hours: live to tell; chowchilla kidnapping, directed by Paul LaRosa</w:t>
      </w:r>
    </w:p>
  </w:footnote>
  <w:footnote w:id="28944">
    <w:p w:rsidR="39B0A895" w:rsidP="39B0A895" w:rsidRDefault="39B0A895" w14:paraId="6F22FF36" w14:textId="4A26F2D1">
      <w:pPr>
        <w:pStyle w:val="FootnoteText"/>
        <w:bidi w:val="0"/>
        <w:spacing w:after="0" w:line="240" w:lineRule="auto"/>
        <w:rPr>
          <w:noProof w:val="0"/>
          <w:lang w:val="en-GB"/>
        </w:rPr>
      </w:pPr>
      <w:r w:rsidRPr="39B0A895">
        <w:rPr>
          <w:rStyle w:val="FootnoteReference"/>
        </w:rPr>
        <w:footnoteRef/>
      </w:r>
      <w:r w:rsidR="39B0A895">
        <w:rPr/>
        <w:t xml:space="preserve"> </w:t>
      </w:r>
      <w:r w:rsidRPr="39B0A895" w:rsidR="39B0A895">
        <w:rPr>
          <w:rFonts w:ascii="Arial" w:hAnsi="Arial" w:eastAsia="Arial" w:cs="Arial"/>
          <w:b w:val="0"/>
          <w:bCs w:val="0"/>
          <w:i w:val="0"/>
          <w:iCs w:val="0"/>
          <w:caps w:val="0"/>
          <w:smallCaps w:val="0"/>
          <w:noProof w:val="0"/>
          <w:color w:val="37393C"/>
          <w:sz w:val="20"/>
          <w:szCs w:val="20"/>
          <w:lang w:val="en-GB"/>
        </w:rPr>
        <w:t>Davis, Mary Virginia. 2022. “Chowchilla School Bus Hijacking,” Ebsco.com &lt;https://www.ebsco.com/research-starters/education/chowchilla-school-bus-hijacking&gt; [accessed May 1, 2026]</w:t>
      </w:r>
    </w:p>
    <w:p w:rsidR="39B0A895" w:rsidP="39B0A895" w:rsidRDefault="39B0A895" w14:paraId="10FAF62A" w14:textId="471C7DF5">
      <w:pPr>
        <w:pStyle w:val="FootnoteText"/>
        <w:bidi w:val="0"/>
      </w:pPr>
    </w:p>
  </w:footnote>
  <w:footnote w:id="17521">
    <w:p w:rsidR="39B0A895" w:rsidP="39B0A895" w:rsidRDefault="39B0A895" w14:paraId="0FD66FA4" w14:textId="62192B5C">
      <w:pPr>
        <w:pStyle w:val="FootnoteText"/>
        <w:bidi w:val="0"/>
        <w:spacing w:beforeAutospacing="on" w:afterAutospacing="on" w:line="240" w:lineRule="auto"/>
        <w:ind w:left="720" w:hanging="720"/>
        <w:rPr>
          <w:noProof w:val="0"/>
          <w:lang w:val="en-GB"/>
        </w:rPr>
      </w:pPr>
      <w:r w:rsidRPr="39B0A895">
        <w:rPr>
          <w:rStyle w:val="FootnoteReference"/>
        </w:rPr>
        <w:footnoteRef/>
      </w:r>
      <w:r w:rsidR="39B0A895">
        <w:rPr/>
        <w:t xml:space="preserve"> </w:t>
      </w:r>
      <w:r w:rsidRPr="39B0A895" w:rsidR="39B0A895">
        <w:rPr>
          <w:rFonts w:ascii="Georgia" w:hAnsi="Georgia" w:eastAsia="Georgia" w:cs="Georgia"/>
          <w:b w:val="0"/>
          <w:bCs w:val="0"/>
          <w:i w:val="0"/>
          <w:iCs w:val="0"/>
          <w:caps w:val="0"/>
          <w:smallCaps w:val="0"/>
          <w:noProof w:val="0"/>
          <w:color w:val="000000" w:themeColor="text1" w:themeTint="FF" w:themeShade="FF"/>
          <w:sz w:val="24"/>
          <w:szCs w:val="24"/>
          <w:lang w:val="en-GB"/>
        </w:rPr>
        <w:t>Terr, L. C. 1979. “Children of Chowchilla: A Study of Psychic Trauma: A Study of Psychic Trauma,” </w:t>
      </w:r>
      <w:r w:rsidRPr="39B0A895" w:rsidR="39B0A895">
        <w:rPr>
          <w:rFonts w:ascii="Georgia" w:hAnsi="Georgia" w:eastAsia="Georgia" w:cs="Georgia"/>
          <w:b w:val="0"/>
          <w:bCs w:val="0"/>
          <w:i w:val="1"/>
          <w:iCs w:val="1"/>
          <w:caps w:val="0"/>
          <w:smallCaps w:val="0"/>
          <w:noProof w:val="0"/>
          <w:color w:val="000000" w:themeColor="text1" w:themeTint="FF" w:themeShade="FF"/>
          <w:sz w:val="24"/>
          <w:szCs w:val="24"/>
          <w:lang w:val="en-GB"/>
        </w:rPr>
        <w:t>The Psychoanalytic Study of the Child</w:t>
      </w:r>
      <w:r w:rsidRPr="39B0A895" w:rsidR="39B0A895">
        <w:rPr>
          <w:rFonts w:ascii="Georgia" w:hAnsi="Georgia" w:eastAsia="Georgia" w:cs="Georgia"/>
          <w:b w:val="0"/>
          <w:bCs w:val="0"/>
          <w:i w:val="0"/>
          <w:iCs w:val="0"/>
          <w:caps w:val="0"/>
          <w:smallCaps w:val="0"/>
          <w:noProof w:val="0"/>
          <w:color w:val="000000" w:themeColor="text1" w:themeTint="FF" w:themeShade="FF"/>
          <w:sz w:val="24"/>
          <w:szCs w:val="24"/>
          <w:lang w:val="en-GB"/>
        </w:rPr>
        <w:t>, 34.1, pp. 547–623, doi:10.1080/00797308.1979.11823018</w:t>
      </w:r>
    </w:p>
    <w:p w:rsidR="39B0A895" w:rsidP="39B0A895" w:rsidRDefault="39B0A895" w14:paraId="3B23572A" w14:textId="1B7C97DD">
      <w:pPr>
        <w:pStyle w:val="FootnoteText"/>
        <w:bidi w:val="0"/>
      </w:pPr>
    </w:p>
  </w:footnote>
  <w:footnote w:id="8146">
    <w:p w:rsidR="39B0A895" w:rsidP="39B0A895" w:rsidRDefault="39B0A895" w14:paraId="42C75D1E" w14:textId="45AC1521">
      <w:pPr>
        <w:pStyle w:val="FootnoteText"/>
        <w:bidi w:val="0"/>
      </w:pPr>
      <w:r w:rsidRPr="39B0A895">
        <w:rPr>
          <w:rStyle w:val="FootnoteReference"/>
        </w:rPr>
        <w:footnoteRef/>
      </w:r>
      <w:r w:rsidR="39B0A895">
        <w:rPr/>
        <w:t xml:space="preserve"> Leore C. Terr, ‘psychic trauma in children: observations following the chowchilla school-bus kidnapping American journal of psychiatry 138.1 (1981)</w:t>
      </w:r>
    </w:p>
  </w:footnote>
  <w:footnote w:id="22644">
    <w:p w:rsidR="39B0A895" w:rsidP="39B0A895" w:rsidRDefault="39B0A895" w14:paraId="5DEB25D5" w14:textId="2DF1B19B">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0"/>
          <w:szCs w:val="20"/>
          <w:lang w:val="en-US"/>
        </w:rPr>
      </w:pPr>
      <w:r w:rsidRPr="39B0A895">
        <w:rPr>
          <w:rStyle w:val="FootnoteReference"/>
        </w:rPr>
        <w:footnoteRef/>
      </w:r>
      <w:r w:rsidR="39B0A895">
        <w:rPr/>
        <w:t xml:space="preserve"> </w:t>
      </w:r>
      <w:r w:rsidRPr="39B0A895" w:rsidR="39B0A895">
        <w:rPr>
          <w:rFonts w:ascii="Aptos" w:hAnsi="Aptos" w:eastAsia="Aptos" w:cs="Aptos"/>
          <w:b w:val="0"/>
          <w:bCs w:val="0"/>
          <w:i w:val="0"/>
          <w:iCs w:val="0"/>
          <w:caps w:val="0"/>
          <w:smallCaps w:val="0"/>
          <w:noProof w:val="0"/>
          <w:color w:val="000000" w:themeColor="text1" w:themeTint="FF" w:themeShade="FF"/>
          <w:sz w:val="20"/>
          <w:szCs w:val="20"/>
          <w:lang w:val="en-GB"/>
        </w:rPr>
        <w:t>Terr, Lenore C. “psychic Trauma in children: observations following the chowchilla school bus kidnapping. American journal of psychiatry 138.1[1981] 14-19</w:t>
      </w:r>
    </w:p>
    <w:p w:rsidR="39B0A895" w:rsidP="39B0A895" w:rsidRDefault="39B0A895" w14:paraId="49236D28" w14:textId="7C358589">
      <w:pPr>
        <w:pStyle w:val="FootnoteText"/>
      </w:pPr>
      <w:r w:rsidRPr="39B0A895" w:rsidR="39B0A895">
        <w:rPr>
          <w:rFonts w:ascii="Aptos" w:hAnsi="Aptos" w:eastAsia="Aptos" w:cs="Aptos"/>
          <w:b w:val="0"/>
          <w:bCs w:val="0"/>
          <w:i w:val="0"/>
          <w:iCs w:val="0"/>
          <w:caps w:val="0"/>
          <w:smallCaps w:val="0"/>
          <w:noProof w:val="0"/>
          <w:color w:val="000000" w:themeColor="text1" w:themeTint="FF" w:themeShade="FF"/>
          <w:sz w:val="19"/>
          <w:szCs w:val="19"/>
          <w:lang w:val="en-US"/>
        </w:rPr>
        <w:t xml:space="preserve"> a study of psychic trauma</w:t>
      </w:r>
    </w:p>
  </w:footnote>
  <w:footnote w:id="16193">
    <w:p w:rsidR="39B0A895" w:rsidP="39B0A895" w:rsidRDefault="39B0A895" w14:paraId="7BAE89A2" w14:textId="4A8690E5">
      <w:pPr>
        <w:pStyle w:val="FootnoteText"/>
        <w:bidi w:val="0"/>
        <w:rPr>
          <w:rFonts w:ascii="Aptos" w:hAnsi="Aptos" w:eastAsia="Aptos" w:cs="Aptos"/>
          <w:b w:val="0"/>
          <w:bCs w:val="0"/>
          <w:i w:val="0"/>
          <w:iCs w:val="0"/>
          <w:caps w:val="0"/>
          <w:smallCaps w:val="0"/>
          <w:noProof w:val="0"/>
          <w:color w:val="000000" w:themeColor="text1" w:themeTint="FF" w:themeShade="FF"/>
          <w:sz w:val="19"/>
          <w:szCs w:val="19"/>
          <w:lang w:val="en-US"/>
        </w:rPr>
      </w:pPr>
      <w:r w:rsidRPr="39B0A895">
        <w:rPr>
          <w:rStyle w:val="FootnoteReference"/>
        </w:rPr>
        <w:footnoteRef/>
      </w:r>
      <w:r w:rsidR="39B0A895">
        <w:rPr/>
        <w:t xml:space="preserve"> </w:t>
      </w:r>
      <w:r w:rsidRPr="39B0A895" w:rsidR="39B0A895">
        <w:rPr>
          <w:rFonts w:ascii="Aptos" w:hAnsi="Aptos" w:eastAsia="Aptos" w:cs="Aptos"/>
          <w:b w:val="0"/>
          <w:bCs w:val="0"/>
          <w:i w:val="0"/>
          <w:iCs w:val="0"/>
          <w:caps w:val="0"/>
          <w:smallCaps w:val="0"/>
          <w:noProof w:val="0"/>
          <w:color w:val="000000" w:themeColor="text1" w:themeTint="FF" w:themeShade="FF"/>
          <w:sz w:val="19"/>
          <w:szCs w:val="19"/>
          <w:lang w:val="en-US"/>
        </w:rPr>
        <w:t>a study of psychic trauma</w:t>
      </w:r>
    </w:p>
    <w:p w:rsidR="39B0A895" w:rsidP="39B0A895" w:rsidRDefault="39B0A895" w14:paraId="3192FEF1" w14:textId="37A865B1">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19"/>
          <w:szCs w:val="19"/>
          <w:lang w:val="en-US"/>
        </w:rPr>
      </w:pPr>
      <w:r w:rsidRPr="39B0A895" w:rsidR="39B0A895">
        <w:rPr>
          <w:rFonts w:ascii="Aptos" w:hAnsi="Aptos" w:eastAsia="Aptos" w:cs="Aptos"/>
          <w:b w:val="0"/>
          <w:bCs w:val="0"/>
          <w:i w:val="0"/>
          <w:iCs w:val="0"/>
          <w:caps w:val="0"/>
          <w:smallCaps w:val="0"/>
          <w:noProof w:val="0"/>
          <w:color w:val="000000" w:themeColor="text1" w:themeTint="FF" w:themeShade="FF"/>
          <w:sz w:val="20"/>
          <w:szCs w:val="20"/>
          <w:lang w:val="en-GB"/>
        </w:rPr>
        <w:t xml:space="preserve">People v Schoenfeld (1980) 111 cal app 3d 671 </w:t>
      </w:r>
      <w:hyperlink r:id="R7f1c79eb042d43d8">
        <w:r w:rsidRPr="39B0A895" w:rsidR="39B0A895">
          <w:rPr>
            <w:rStyle w:val="Hyperlink"/>
            <w:b w:val="0"/>
            <w:bCs w:val="0"/>
            <w:i w:val="0"/>
            <w:iCs w:val="0"/>
            <w:caps w:val="0"/>
            <w:smallCaps w:val="0"/>
            <w:strike w:val="0"/>
            <w:dstrike w:val="0"/>
            <w:noProof w:val="0"/>
            <w:lang w:val="en-GB"/>
          </w:rPr>
          <w:t>https://law.justia.com/cases/california/court-of-appeal/3d/111/671.html</w:t>
        </w:r>
      </w:hyperlink>
    </w:p>
    <w:p w:rsidR="39B0A895" w:rsidP="39B0A895" w:rsidRDefault="39B0A895" w14:paraId="05503D77" w14:textId="066F85B1">
      <w:pPr>
        <w:pStyle w:val="FootnoteText"/>
        <w:bidi w:val="0"/>
      </w:pPr>
    </w:p>
  </w:footnote>
  <w:footnote w:id="15172">
    <w:p w:rsidR="39B0A895" w:rsidP="39B0A895" w:rsidRDefault="39B0A895" w14:paraId="7F2C0C11" w14:textId="3FBC671E">
      <w:pPr>
        <w:pStyle w:val="FootnoteText"/>
        <w:bidi w:val="0"/>
        <w:rPr>
          <w:noProof w:val="0"/>
          <w:lang w:val="en-GB"/>
        </w:rPr>
      </w:pPr>
      <w:r w:rsidRPr="39B0A895">
        <w:rPr>
          <w:rStyle w:val="FootnoteReference"/>
        </w:rPr>
        <w:footnoteRef/>
      </w:r>
      <w:r w:rsidR="39B0A895">
        <w:rPr/>
        <w:t xml:space="preserve"> </w:t>
      </w:r>
      <w:r w:rsidRPr="39B0A895" w:rsidR="39B0A895">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t>48 hours: live to tell; chowchilla kidnapping, directed by Paul LaRosa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AB7633"/>
    <w:rsid w:val="01D95782"/>
    <w:rsid w:val="0638A65D"/>
    <w:rsid w:val="068514D9"/>
    <w:rsid w:val="0E60F973"/>
    <w:rsid w:val="1A702D2C"/>
    <w:rsid w:val="209F0905"/>
    <w:rsid w:val="26380C22"/>
    <w:rsid w:val="320315FD"/>
    <w:rsid w:val="34C4C9E5"/>
    <w:rsid w:val="39B0A895"/>
    <w:rsid w:val="3AFF0012"/>
    <w:rsid w:val="3D7A666B"/>
    <w:rsid w:val="476D319E"/>
    <w:rsid w:val="50E10DAE"/>
    <w:rsid w:val="515EB0B4"/>
    <w:rsid w:val="54AB7633"/>
    <w:rsid w:val="58249EBD"/>
    <w:rsid w:val="5C2D7662"/>
    <w:rsid w:val="6080A693"/>
    <w:rsid w:val="61780774"/>
    <w:rsid w:val="74EAE71C"/>
    <w:rsid w:val="771DC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7747A"/>
  <w15:chartTrackingRefBased/>
  <w15:docId w15:val="{178D4EAC-2901-4305-A48D-65185684DDA1}"/>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9B0A89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39B0A895"/>
    <w:rPr>
      <w:sz w:val="20"/>
      <w:szCs w:val="20"/>
    </w:rPr>
    <w:pPr>
      <w:spacing w:after="0" w:line="240" w:lineRule="auto"/>
    </w:pPr>
  </w:style>
  <w:style w:type="character" w:styleId="FootnoteReference">
    <w:uiPriority w:val="99"/>
    <w:name w:val="footnote reference"/>
    <w:basedOn w:val="DefaultParagraphFont"/>
    <w:semiHidden/>
    <w:unhideWhenUsed/>
    <w:rsid w:val="39B0A895"/>
    <w:rPr>
      <w:vertAlign w:val="superscript"/>
    </w:rPr>
  </w:style>
  <w:style w:type="character" w:styleId="Hyperlink">
    <w:uiPriority w:val="99"/>
    <w:name w:val="Hyperlink"/>
    <w:basedOn w:val="DefaultParagraphFont"/>
    <w:unhideWhenUsed/>
    <w:rsid w:val="39B0A89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d806bf3a7eb4475f" /></Relationships>
</file>

<file path=word/_rels/footnotes.xml.rels>&#65279;<?xml version="1.0" encoding="utf-8"?><Relationships xmlns="http://schemas.openxmlformats.org/package/2006/relationships"><Relationship Type="http://schemas.openxmlformats.org/officeDocument/2006/relationships/hyperlink" Target="https://law.justia.com/cases/california/court-of-appeal/3d/111/671.html" TargetMode="External" Id="R7f1c79eb042d43d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2026-05-14T18:55:00.9393146Z</dcterms:created>
  <dcterms:modified xsi:type="dcterms:W3CDTF">2026-05-14T19:19:42.9972111Z</dcterms:modified>
  <dc:creator>Molly Fletcher-Jones (2520273)</dc:creator>
  <lastModifiedBy>Molly Fletcher-Jones (2520273)</lastModifiedBy>
</coreProperties>
</file>