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698AD31" w14:textId="0C7C7975" w:rsidR="00600940" w:rsidRPr="00600940" w:rsidRDefault="00600940" w:rsidP="00600940">
            <w:pPr>
              <w:overflowPunct/>
              <w:autoSpaceDE/>
              <w:autoSpaceDN/>
              <w:adjustRightInd/>
              <w:ind w:right="-957"/>
              <w:textAlignment w:val="auto"/>
              <w:rPr>
                <w:rFonts w:ascii="Times New Roman" w:hAnsi="Times New Roman" w:cs="Times New Roman"/>
                <w:b/>
                <w:color w:val="auto"/>
                <w:sz w:val="44"/>
                <w:szCs w:val="44"/>
              </w:rPr>
            </w:pPr>
            <w:r w:rsidRPr="00600940">
              <w:rPr>
                <w:rFonts w:ascii="Times New Roman" w:hAnsi="Times New Roman" w:cs="Times New Roman"/>
                <w:b/>
                <w:color w:val="auto"/>
                <w:sz w:val="44"/>
                <w:szCs w:val="44"/>
              </w:rPr>
              <w:t>Learner’s name: Jodie Michelle Wood</w:t>
            </w:r>
          </w:p>
          <w:p w14:paraId="4A38E76C" w14:textId="77777777" w:rsidR="00600940" w:rsidRPr="00600940" w:rsidRDefault="00600940" w:rsidP="00600940">
            <w:pPr>
              <w:overflowPunct/>
              <w:autoSpaceDE/>
              <w:autoSpaceDN/>
              <w:adjustRightInd/>
              <w:ind w:right="-957"/>
              <w:textAlignment w:val="auto"/>
              <w:rPr>
                <w:rFonts w:ascii="Times New Roman" w:hAnsi="Times New Roman" w:cs="Times New Roman"/>
                <w:b/>
                <w:color w:val="auto"/>
                <w:sz w:val="44"/>
                <w:szCs w:val="44"/>
              </w:rPr>
            </w:pPr>
          </w:p>
          <w:p w14:paraId="04130409" w14:textId="77777777" w:rsidR="00600940" w:rsidRPr="00600940" w:rsidRDefault="00600940" w:rsidP="00600940">
            <w:pPr>
              <w:overflowPunct/>
              <w:autoSpaceDE/>
              <w:autoSpaceDN/>
              <w:adjustRightInd/>
              <w:ind w:right="-957"/>
              <w:textAlignment w:val="auto"/>
              <w:rPr>
                <w:rFonts w:ascii="Times New Roman" w:hAnsi="Times New Roman" w:cs="Times New Roman"/>
                <w:b/>
                <w:color w:val="auto"/>
                <w:sz w:val="44"/>
                <w:szCs w:val="44"/>
              </w:rPr>
            </w:pPr>
            <w:r w:rsidRPr="00600940">
              <w:rPr>
                <w:rFonts w:ascii="Times New Roman" w:hAnsi="Times New Roman" w:cs="Times New Roman"/>
                <w:b/>
                <w:color w:val="auto"/>
                <w:sz w:val="44"/>
                <w:szCs w:val="44"/>
              </w:rPr>
              <w:t>Email address: Jodie.wood@hotmail.co.uk</w:t>
            </w:r>
          </w:p>
          <w:p w14:paraId="688E9307" w14:textId="77777777" w:rsidR="00600940" w:rsidRPr="00600940" w:rsidRDefault="00600940" w:rsidP="00600940">
            <w:pPr>
              <w:overflowPunct/>
              <w:autoSpaceDE/>
              <w:autoSpaceDN/>
              <w:adjustRightInd/>
              <w:ind w:right="-957"/>
              <w:textAlignment w:val="auto"/>
              <w:rPr>
                <w:rFonts w:ascii="Times New Roman" w:hAnsi="Times New Roman" w:cs="Times New Roman"/>
                <w:b/>
                <w:color w:val="auto"/>
                <w:sz w:val="44"/>
                <w:szCs w:val="44"/>
              </w:rPr>
            </w:pPr>
          </w:p>
          <w:p w14:paraId="40AB5181" w14:textId="77777777" w:rsidR="00600940" w:rsidRPr="00600940" w:rsidRDefault="00600940" w:rsidP="00600940">
            <w:pPr>
              <w:overflowPunct/>
              <w:autoSpaceDE/>
              <w:autoSpaceDN/>
              <w:adjustRightInd/>
              <w:ind w:right="-957"/>
              <w:textAlignment w:val="auto"/>
              <w:rPr>
                <w:rFonts w:ascii="Times New Roman" w:hAnsi="Times New Roman" w:cs="Times New Roman"/>
                <w:b/>
                <w:color w:val="auto"/>
                <w:sz w:val="44"/>
                <w:szCs w:val="44"/>
              </w:rPr>
            </w:pPr>
            <w:r w:rsidRPr="00600940">
              <w:rPr>
                <w:rFonts w:ascii="Times New Roman" w:hAnsi="Times New Roman" w:cs="Times New Roman"/>
                <w:b/>
                <w:color w:val="auto"/>
                <w:sz w:val="44"/>
                <w:szCs w:val="44"/>
              </w:rPr>
              <w:t>Learner’s University Registration Number: 2116956</w:t>
            </w:r>
          </w:p>
          <w:p w14:paraId="5F84129B" w14:textId="0762932A" w:rsidR="0085230E" w:rsidRPr="005D3F07" w:rsidRDefault="00600940" w:rsidP="00600940">
            <w:pPr>
              <w:overflowPunct/>
              <w:autoSpaceDE/>
              <w:autoSpaceDN/>
              <w:adjustRightInd/>
              <w:ind w:right="-957"/>
              <w:textAlignment w:val="auto"/>
              <w:rPr>
                <w:rFonts w:ascii="Times New Roman" w:hAnsi="Times New Roman" w:cs="Times New Roman"/>
                <w:b/>
                <w:color w:val="auto"/>
                <w:sz w:val="48"/>
              </w:rPr>
            </w:pPr>
            <w:r w:rsidRPr="00600940">
              <w:rPr>
                <w:rFonts w:ascii="Times New Roman" w:hAnsi="Times New Roman" w:cs="Times New Roman"/>
                <w:b/>
                <w:color w:val="auto"/>
                <w:sz w:val="44"/>
                <w:szCs w:val="44"/>
              </w:rPr>
              <w:t>Cohort: 15,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FC9FAA7" w14:textId="77777777" w:rsidR="00BD612E" w:rsidRPr="00BD612E" w:rsidRDefault="00BD612E" w:rsidP="00BD612E">
      <w:pPr>
        <w:keepNext/>
        <w:spacing w:before="240" w:after="60"/>
        <w:jc w:val="both"/>
        <w:rPr>
          <w:b/>
          <w:sz w:val="28"/>
          <w:szCs w:val="28"/>
        </w:rPr>
      </w:pPr>
      <w:r w:rsidRPr="00BD612E">
        <w:rPr>
          <w:b/>
          <w:sz w:val="28"/>
          <w:szCs w:val="28"/>
        </w:rPr>
        <w:lastRenderedPageBreak/>
        <w:t>Reference List</w:t>
      </w:r>
    </w:p>
    <w:p w14:paraId="02A1E670" w14:textId="77777777" w:rsidR="00BD612E" w:rsidRPr="00BD612E" w:rsidRDefault="00BD612E" w:rsidP="00BD612E">
      <w:pPr>
        <w:keepNext/>
        <w:spacing w:before="240" w:after="60"/>
        <w:jc w:val="both"/>
        <w:rPr>
          <w:sz w:val="24"/>
          <w:szCs w:val="24"/>
        </w:rPr>
      </w:pPr>
      <w:r w:rsidRPr="00BD612E">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1811FD47" w14:textId="77777777" w:rsidR="00BD612E" w:rsidRPr="00BD612E" w:rsidRDefault="00BD612E" w:rsidP="00BD612E">
      <w:pPr>
        <w:jc w:val="both"/>
        <w:rPr>
          <w:sz w:val="24"/>
          <w:szCs w:val="24"/>
        </w:rPr>
      </w:pPr>
    </w:p>
    <w:p w14:paraId="052E552E" w14:textId="77777777" w:rsidR="00BD612E" w:rsidRPr="00BD612E" w:rsidRDefault="00BD612E" w:rsidP="00BD612E">
      <w:pPr>
        <w:jc w:val="both"/>
        <w:rPr>
          <w:sz w:val="24"/>
          <w:szCs w:val="24"/>
        </w:rPr>
      </w:pPr>
    </w:p>
    <w:p w14:paraId="20AEDC2E" w14:textId="2CA8548E" w:rsidR="00305472" w:rsidRPr="00305472" w:rsidRDefault="00BD612E" w:rsidP="00BD612E">
      <w:pPr>
        <w:spacing w:line="360" w:lineRule="auto"/>
        <w:jc w:val="both"/>
        <w:rPr>
          <w:sz w:val="24"/>
          <w:szCs w:val="24"/>
          <w:u w:val="single"/>
        </w:rPr>
      </w:pPr>
      <w:r w:rsidRPr="00BD612E">
        <w:rPr>
          <w:sz w:val="24"/>
          <w:szCs w:val="24"/>
          <w:u w:val="single"/>
        </w:rPr>
        <w:t>Task 1a</w:t>
      </w:r>
    </w:p>
    <w:p w14:paraId="4B9A3E52" w14:textId="77777777" w:rsidR="00305472" w:rsidRPr="00305472" w:rsidRDefault="00305472" w:rsidP="00CE6655">
      <w:pPr>
        <w:spacing w:line="360" w:lineRule="auto"/>
        <w:rPr>
          <w:sz w:val="24"/>
          <w:szCs w:val="24"/>
          <w:shd w:val="clear" w:color="auto" w:fill="FFFFFF"/>
        </w:rPr>
      </w:pPr>
    </w:p>
    <w:p w14:paraId="40536D48" w14:textId="632FE340" w:rsidR="00305472" w:rsidRDefault="00305472" w:rsidP="00CE6655">
      <w:pPr>
        <w:spacing w:line="360" w:lineRule="auto"/>
        <w:rPr>
          <w:sz w:val="24"/>
          <w:szCs w:val="24"/>
        </w:rPr>
      </w:pPr>
      <w:r w:rsidRPr="00A116BD">
        <w:rPr>
          <w:sz w:val="24"/>
          <w:szCs w:val="24"/>
          <w:shd w:val="clear" w:color="auto" w:fill="FFFFFF"/>
        </w:rPr>
        <w:t>Beresford. P, Croft. S, Adshead. L (2008</w:t>
      </w:r>
      <w:r w:rsidRPr="00305472">
        <w:rPr>
          <w:color w:val="auto"/>
          <w:sz w:val="24"/>
          <w:szCs w:val="24"/>
          <w:shd w:val="clear" w:color="auto" w:fill="FFFFFF"/>
        </w:rPr>
        <w:t>),</w:t>
      </w:r>
      <w:r w:rsidRPr="00305472">
        <w:rPr>
          <w:i/>
          <w:color w:val="auto"/>
          <w:sz w:val="24"/>
          <w:szCs w:val="24"/>
          <w:shd w:val="clear" w:color="auto" w:fill="FFFFFF"/>
        </w:rPr>
        <w:t>”’</w:t>
      </w:r>
      <w:r w:rsidRPr="00305472">
        <w:rPr>
          <w:bCs/>
          <w:i/>
          <w:color w:val="auto"/>
          <w:sz w:val="24"/>
          <w:szCs w:val="24"/>
          <w:shd w:val="clear" w:color="auto" w:fill="FFFFFF"/>
        </w:rPr>
        <w:t>We Don’t See Her as a Social Worker’: A Service User Case Study of the Importance of the Social Worker’s Relationship and Humanity”</w:t>
      </w:r>
      <w:r w:rsidRPr="00305472">
        <w:rPr>
          <w:bCs/>
          <w:color w:val="auto"/>
          <w:sz w:val="24"/>
          <w:szCs w:val="24"/>
          <w:shd w:val="clear" w:color="auto" w:fill="FFFFFF"/>
        </w:rPr>
        <w:t xml:space="preserve">, The British Journal of Social Work, Vol 38 (issue 7) pg.1388-1407, [Online], Available at: </w:t>
      </w:r>
      <w:hyperlink r:id="rId11" w:history="1">
        <w:r w:rsidRPr="00A116BD">
          <w:rPr>
            <w:color w:val="0000FF"/>
            <w:sz w:val="24"/>
            <w:szCs w:val="24"/>
            <w:u w:val="single"/>
          </w:rPr>
          <w:t>‘We Don’t See Her as a Social Worker’: A Service User Case Study of the Importance of the Social Worker’s Relationship and Humanity | The British Journal of Social Work | Oxford Academic (oup.com)</w:t>
        </w:r>
      </w:hyperlink>
      <w:r w:rsidRPr="00A116BD">
        <w:rPr>
          <w:sz w:val="24"/>
          <w:szCs w:val="24"/>
        </w:rPr>
        <w:t xml:space="preserve"> (Accessed 7 January 2023)</w:t>
      </w:r>
    </w:p>
    <w:p w14:paraId="7A65C6F4" w14:textId="460DD68A" w:rsidR="00305472" w:rsidRPr="00BD612E" w:rsidRDefault="00305472" w:rsidP="00BD612E">
      <w:pPr>
        <w:spacing w:line="360" w:lineRule="auto"/>
        <w:jc w:val="both"/>
        <w:rPr>
          <w:sz w:val="24"/>
          <w:szCs w:val="24"/>
          <w:shd w:val="clear" w:color="auto" w:fill="FFFFFF"/>
        </w:rPr>
      </w:pPr>
    </w:p>
    <w:p w14:paraId="4B888FA1" w14:textId="69CA61BF" w:rsidR="00305472" w:rsidRDefault="00305472" w:rsidP="00305472">
      <w:pPr>
        <w:spacing w:line="360" w:lineRule="auto"/>
        <w:rPr>
          <w:sz w:val="24"/>
          <w:szCs w:val="24"/>
        </w:rPr>
      </w:pPr>
      <w:r w:rsidRPr="00305472">
        <w:rPr>
          <w:sz w:val="24"/>
          <w:szCs w:val="24"/>
        </w:rPr>
        <w:t>Diaz. F, Pinto. N.S, Solbes. I (2013), “</w:t>
      </w:r>
      <w:r w:rsidRPr="00305472">
        <w:rPr>
          <w:color w:val="auto"/>
          <w:kern w:val="36"/>
          <w:sz w:val="24"/>
          <w:szCs w:val="24"/>
        </w:rPr>
        <w:t>Autobiography and Anorexia: A Qualitative Alternative to Prochaska and DiClemente's Stages of Change Model”, Scholarly Journal, Vol 14 (issue 1), Available at:</w:t>
      </w:r>
      <w:r w:rsidRPr="00305472">
        <w:rPr>
          <w:sz w:val="24"/>
          <w:szCs w:val="24"/>
        </w:rPr>
        <w:t xml:space="preserve"> </w:t>
      </w:r>
      <w:hyperlink r:id="rId12" w:history="1">
        <w:r w:rsidRPr="00305472">
          <w:rPr>
            <w:color w:val="0000FF"/>
            <w:sz w:val="24"/>
            <w:szCs w:val="24"/>
            <w:u w:val="single"/>
          </w:rPr>
          <w:t>Autobiography and Anorexia: A Qualitative Alternative to Prochaska and DiClemente's Stages of Change Model - ProQuest</w:t>
        </w:r>
      </w:hyperlink>
      <w:r w:rsidRPr="00305472">
        <w:rPr>
          <w:sz w:val="24"/>
          <w:szCs w:val="24"/>
        </w:rPr>
        <w:t xml:space="preserve"> (Accessed 7 January 2023)</w:t>
      </w:r>
    </w:p>
    <w:p w14:paraId="1414BA93" w14:textId="4871972B" w:rsidR="002B009E" w:rsidRDefault="002B009E" w:rsidP="00305472">
      <w:pPr>
        <w:spacing w:line="360" w:lineRule="auto"/>
        <w:rPr>
          <w:sz w:val="24"/>
          <w:szCs w:val="24"/>
        </w:rPr>
      </w:pPr>
    </w:p>
    <w:p w14:paraId="5FF7DFB0" w14:textId="4B6CD51A" w:rsidR="00305472" w:rsidRDefault="002B009E" w:rsidP="002B009E">
      <w:pPr>
        <w:spacing w:line="360" w:lineRule="auto"/>
        <w:rPr>
          <w:sz w:val="24"/>
          <w:szCs w:val="24"/>
        </w:rPr>
      </w:pPr>
      <w:r>
        <w:rPr>
          <w:sz w:val="24"/>
          <w:szCs w:val="24"/>
        </w:rPr>
        <w:t xml:space="preserve">Human Rights Act (1998), [Online], Availale at: </w:t>
      </w:r>
      <w:hyperlink r:id="rId13" w:history="1">
        <w:r w:rsidRPr="002B009E">
          <w:rPr>
            <w:color w:val="0000FF"/>
            <w:sz w:val="24"/>
            <w:szCs w:val="24"/>
            <w:u w:val="single"/>
          </w:rPr>
          <w:t>Human Rights Act 1998 (legislation.gov.uk)</w:t>
        </w:r>
      </w:hyperlink>
      <w:r w:rsidRPr="002B009E">
        <w:rPr>
          <w:sz w:val="24"/>
          <w:szCs w:val="24"/>
        </w:rPr>
        <w:t xml:space="preserve"> (Accessed 7 January 2023)</w:t>
      </w:r>
    </w:p>
    <w:p w14:paraId="2938192B" w14:textId="77777777" w:rsidR="002B009E" w:rsidRPr="002B009E" w:rsidRDefault="002B009E" w:rsidP="002B009E">
      <w:pPr>
        <w:spacing w:line="360" w:lineRule="auto"/>
        <w:rPr>
          <w:sz w:val="24"/>
          <w:szCs w:val="24"/>
        </w:rPr>
      </w:pPr>
    </w:p>
    <w:p w14:paraId="78B8E853" w14:textId="77777777" w:rsidR="00305472" w:rsidRPr="00305472" w:rsidRDefault="00305472" w:rsidP="00305472"/>
    <w:p w14:paraId="434D4DB6" w14:textId="76C04A65" w:rsidR="00305472" w:rsidRDefault="00305472" w:rsidP="00305472">
      <w:pPr>
        <w:spacing w:line="360" w:lineRule="auto"/>
        <w:jc w:val="both"/>
        <w:rPr>
          <w:sz w:val="24"/>
          <w:szCs w:val="24"/>
          <w:shd w:val="clear" w:color="auto" w:fill="FFFFFF"/>
        </w:rPr>
      </w:pPr>
      <w:r w:rsidRPr="00BD612E">
        <w:rPr>
          <w:sz w:val="24"/>
          <w:szCs w:val="24"/>
          <w:shd w:val="clear" w:color="auto" w:fill="FFFFFF"/>
        </w:rPr>
        <w:t>Kolb, D. A. (1984). </w:t>
      </w:r>
      <w:r w:rsidRPr="00BD612E">
        <w:rPr>
          <w:rFonts w:eastAsiaTheme="majorEastAsia"/>
          <w:i/>
          <w:iCs/>
          <w:sz w:val="24"/>
          <w:szCs w:val="24"/>
          <w:shd w:val="clear" w:color="auto" w:fill="FFFFFF"/>
        </w:rPr>
        <w:t>Experiential learning: Experience as the source of learning and development</w:t>
      </w:r>
      <w:r w:rsidRPr="00BD612E">
        <w:rPr>
          <w:sz w:val="24"/>
          <w:szCs w:val="24"/>
          <w:shd w:val="clear" w:color="auto" w:fill="FFFFFF"/>
        </w:rPr>
        <w:t> (Vol. 1). Englewood Cliffs, NJ: Prentice-Hall.</w:t>
      </w:r>
    </w:p>
    <w:p w14:paraId="49F2FB3A" w14:textId="4D926106" w:rsidR="009B4C27" w:rsidRDefault="009B4C27" w:rsidP="00305472">
      <w:pPr>
        <w:spacing w:line="360" w:lineRule="auto"/>
        <w:jc w:val="both"/>
        <w:rPr>
          <w:sz w:val="24"/>
          <w:szCs w:val="24"/>
          <w:shd w:val="clear" w:color="auto" w:fill="FFFFFF"/>
        </w:rPr>
      </w:pPr>
    </w:p>
    <w:p w14:paraId="03A1026B" w14:textId="07BF118E" w:rsidR="009B4C27" w:rsidRDefault="009B4C27" w:rsidP="00305472">
      <w:pPr>
        <w:spacing w:line="360" w:lineRule="auto"/>
        <w:jc w:val="both"/>
        <w:rPr>
          <w:sz w:val="24"/>
          <w:szCs w:val="24"/>
        </w:rPr>
      </w:pPr>
      <w:r>
        <w:rPr>
          <w:sz w:val="24"/>
          <w:szCs w:val="24"/>
          <w:shd w:val="clear" w:color="auto" w:fill="FFFFFF"/>
        </w:rPr>
        <w:t xml:space="preserve">Morris, T.H. (2018), </w:t>
      </w:r>
      <w:r w:rsidRPr="009B4C27">
        <w:rPr>
          <w:i/>
          <w:sz w:val="24"/>
          <w:szCs w:val="24"/>
          <w:shd w:val="clear" w:color="auto" w:fill="FFFFFF"/>
        </w:rPr>
        <w:t>“Experiential Learning – A systematic review of Kolb’s model”</w:t>
      </w:r>
      <w:r>
        <w:rPr>
          <w:sz w:val="24"/>
          <w:szCs w:val="24"/>
          <w:shd w:val="clear" w:color="auto" w:fill="FFFFFF"/>
        </w:rPr>
        <w:t xml:space="preserve">, [Online], Available at: </w:t>
      </w:r>
      <w:hyperlink r:id="rId14" w:history="1">
        <w:r w:rsidRPr="009B4C27">
          <w:rPr>
            <w:color w:val="0000FF"/>
            <w:sz w:val="24"/>
            <w:szCs w:val="24"/>
            <w:u w:val="single"/>
          </w:rPr>
          <w:t>Full article: Experiential learning – a systematic review and revision of Kolb’s model (uwtsd.ac.uk)</w:t>
        </w:r>
      </w:hyperlink>
      <w:r w:rsidRPr="009B4C27">
        <w:rPr>
          <w:sz w:val="24"/>
          <w:szCs w:val="24"/>
        </w:rPr>
        <w:t xml:space="preserve"> (Accessed 17 January 2023) </w:t>
      </w:r>
    </w:p>
    <w:p w14:paraId="48112A62" w14:textId="0699DB7C" w:rsidR="00795C44" w:rsidRDefault="00795C44" w:rsidP="00305472">
      <w:pPr>
        <w:spacing w:line="360" w:lineRule="auto"/>
        <w:jc w:val="both"/>
        <w:rPr>
          <w:sz w:val="24"/>
          <w:szCs w:val="24"/>
        </w:rPr>
      </w:pPr>
    </w:p>
    <w:p w14:paraId="5785D7AC" w14:textId="705D5C75" w:rsidR="00795C44" w:rsidRPr="00795C44" w:rsidRDefault="00156385" w:rsidP="00305472">
      <w:pPr>
        <w:spacing w:line="360" w:lineRule="auto"/>
        <w:jc w:val="both"/>
        <w:rPr>
          <w:sz w:val="24"/>
          <w:szCs w:val="24"/>
          <w:shd w:val="clear" w:color="auto" w:fill="FFFFFF"/>
        </w:rPr>
      </w:pPr>
      <w:r>
        <w:rPr>
          <w:sz w:val="24"/>
          <w:szCs w:val="24"/>
        </w:rPr>
        <w:t>Hollis, F. (1969), “Casework – A Psycho-Social Therapy”, New York, Random House</w:t>
      </w:r>
    </w:p>
    <w:p w14:paraId="1A6CE561" w14:textId="77777777" w:rsidR="00305472" w:rsidRPr="00BD612E" w:rsidRDefault="00305472" w:rsidP="00BD612E">
      <w:pPr>
        <w:spacing w:line="360" w:lineRule="auto"/>
        <w:jc w:val="both"/>
        <w:rPr>
          <w:sz w:val="24"/>
          <w:szCs w:val="24"/>
          <w:shd w:val="clear" w:color="auto" w:fill="FFFFFF"/>
        </w:rPr>
      </w:pPr>
    </w:p>
    <w:p w14:paraId="75DA468F" w14:textId="3A5F3F03" w:rsidR="002B009E" w:rsidRDefault="00305472" w:rsidP="00BD612E">
      <w:pPr>
        <w:spacing w:line="360" w:lineRule="auto"/>
        <w:jc w:val="both"/>
        <w:rPr>
          <w:sz w:val="24"/>
          <w:szCs w:val="24"/>
          <w:shd w:val="clear" w:color="auto" w:fill="FFFFFF"/>
        </w:rPr>
      </w:pPr>
      <w:r w:rsidRPr="00BD612E">
        <w:rPr>
          <w:sz w:val="24"/>
          <w:szCs w:val="24"/>
          <w:shd w:val="clear" w:color="auto" w:fill="FFFFFF"/>
        </w:rPr>
        <w:lastRenderedPageBreak/>
        <w:t xml:space="preserve">Social Care Wales, (2017). </w:t>
      </w:r>
      <w:r w:rsidRPr="00BD612E">
        <w:rPr>
          <w:i/>
          <w:iCs/>
          <w:sz w:val="24"/>
          <w:szCs w:val="24"/>
          <w:shd w:val="clear" w:color="auto" w:fill="FFFFFF"/>
        </w:rPr>
        <w:t>Code of Professional Practice for Social Care.</w:t>
      </w:r>
      <w:r w:rsidRPr="00BD612E">
        <w:rPr>
          <w:sz w:val="24"/>
          <w:szCs w:val="24"/>
          <w:shd w:val="clear" w:color="auto" w:fill="FFFFFF"/>
        </w:rPr>
        <w:t xml:space="preserve"> Cardiff: Social Care Wales </w:t>
      </w:r>
    </w:p>
    <w:p w14:paraId="3FC4A249" w14:textId="77777777" w:rsidR="00305472" w:rsidRPr="00BD612E" w:rsidRDefault="00305472" w:rsidP="00BD612E">
      <w:pPr>
        <w:spacing w:line="360" w:lineRule="auto"/>
        <w:jc w:val="both"/>
        <w:rPr>
          <w:sz w:val="24"/>
          <w:szCs w:val="24"/>
          <w:shd w:val="clear" w:color="auto" w:fill="FFFFFF"/>
        </w:rPr>
      </w:pPr>
    </w:p>
    <w:p w14:paraId="48FAAB69" w14:textId="59013342" w:rsidR="00305472" w:rsidRDefault="00305472" w:rsidP="00BD612E">
      <w:pPr>
        <w:spacing w:line="360" w:lineRule="auto"/>
        <w:jc w:val="both"/>
        <w:rPr>
          <w:color w:val="0000FF"/>
          <w:sz w:val="24"/>
          <w:szCs w:val="24"/>
          <w:u w:val="single"/>
        </w:rPr>
      </w:pPr>
      <w:r w:rsidRPr="00BD612E">
        <w:rPr>
          <w:sz w:val="24"/>
          <w:szCs w:val="24"/>
        </w:rPr>
        <w:t xml:space="preserve">Social Services and Well-being (Wales) Act (2014), [Online], Available at: </w:t>
      </w:r>
      <w:hyperlink r:id="rId15" w:history="1">
        <w:r w:rsidRPr="00BD612E">
          <w:rPr>
            <w:color w:val="0000FF"/>
            <w:sz w:val="24"/>
            <w:szCs w:val="24"/>
            <w:u w:val="single"/>
          </w:rPr>
          <w:t>Social Services and Well-being (Wales) Act 2014 (legislation.gov.uk)</w:t>
        </w:r>
      </w:hyperlink>
    </w:p>
    <w:p w14:paraId="1E18408C" w14:textId="77777777" w:rsidR="002B009E" w:rsidRPr="00BD612E" w:rsidRDefault="002B009E" w:rsidP="00BD612E">
      <w:pPr>
        <w:spacing w:line="360" w:lineRule="auto"/>
        <w:jc w:val="both"/>
        <w:rPr>
          <w:sz w:val="24"/>
          <w:szCs w:val="24"/>
        </w:rPr>
      </w:pPr>
    </w:p>
    <w:p w14:paraId="538EB150" w14:textId="77777777" w:rsidR="00305472" w:rsidRDefault="00305472" w:rsidP="00CE6655">
      <w:pPr>
        <w:spacing w:line="360" w:lineRule="auto"/>
        <w:rPr>
          <w:sz w:val="24"/>
          <w:szCs w:val="24"/>
          <w:shd w:val="clear" w:color="auto" w:fill="FFFFFF"/>
        </w:rPr>
      </w:pPr>
      <w:r>
        <w:rPr>
          <w:sz w:val="24"/>
          <w:szCs w:val="24"/>
          <w:shd w:val="clear" w:color="auto" w:fill="FFFFFF"/>
        </w:rPr>
        <w:t xml:space="preserve">UK Drug Policy Commission (2010), </w:t>
      </w:r>
      <w:r w:rsidRPr="00CE6655">
        <w:rPr>
          <w:i/>
          <w:sz w:val="24"/>
          <w:szCs w:val="24"/>
          <w:shd w:val="clear" w:color="auto" w:fill="FFFFFF"/>
        </w:rPr>
        <w:t>“Getting Serious about stigma: the problem with stigmatising drug users”</w:t>
      </w:r>
      <w:r>
        <w:rPr>
          <w:sz w:val="24"/>
          <w:szCs w:val="24"/>
          <w:shd w:val="clear" w:color="auto" w:fill="FFFFFF"/>
        </w:rPr>
        <w:t xml:space="preserve">, [Online] ,Available at: </w:t>
      </w:r>
      <w:hyperlink r:id="rId16" w:history="1">
        <w:r w:rsidRPr="0045622D">
          <w:rPr>
            <w:rStyle w:val="Hyperlink"/>
            <w:sz w:val="24"/>
            <w:szCs w:val="24"/>
            <w:shd w:val="clear" w:color="auto" w:fill="FFFFFF"/>
          </w:rPr>
          <w:t>https://www.google.com/url?sa=t&amp;rct=j&amp;q=&amp;esrc=s&amp;source=web&amp;cd=&amp;ved=2ahUKEwi9uui1v7X8AhUWUsAKHZWkAtUQFnoECB8QAQ&amp;url=https%3A%2F%2Fwww.ukdpc.org.uk%2Fwp-content%2Fuploads%2FPolicy%2520report%2520-%2520Getting%2520serious%2520about%2520stigma_%2520the%2520problem%2520with%2520stigmatising%2520drug%2520users.pdf&amp;usg=AOvVaw33qjlbSJ7EgFz3RAWcfY_8</w:t>
        </w:r>
      </w:hyperlink>
      <w:r>
        <w:rPr>
          <w:sz w:val="24"/>
          <w:szCs w:val="24"/>
          <w:shd w:val="clear" w:color="auto" w:fill="FFFFFF"/>
        </w:rPr>
        <w:t xml:space="preserve"> (Accessed 7 January 2023)</w:t>
      </w:r>
    </w:p>
    <w:p w14:paraId="2FF208BA" w14:textId="77777777" w:rsidR="00BD612E" w:rsidRPr="00BD612E" w:rsidRDefault="00BD612E" w:rsidP="00BD612E">
      <w:pPr>
        <w:spacing w:line="360" w:lineRule="auto"/>
        <w:jc w:val="both"/>
        <w:rPr>
          <w:sz w:val="24"/>
          <w:szCs w:val="24"/>
        </w:rPr>
      </w:pPr>
    </w:p>
    <w:p w14:paraId="7345A2C1" w14:textId="77777777" w:rsidR="00BD612E" w:rsidRPr="00BD612E" w:rsidRDefault="00BD612E" w:rsidP="00BD612E">
      <w:pPr>
        <w:spacing w:line="360" w:lineRule="auto"/>
        <w:jc w:val="both"/>
        <w:rPr>
          <w:sz w:val="24"/>
          <w:szCs w:val="24"/>
        </w:rPr>
      </w:pPr>
    </w:p>
    <w:p w14:paraId="5181C87D" w14:textId="77777777" w:rsidR="00BD612E" w:rsidRPr="00BD612E" w:rsidRDefault="00BD612E" w:rsidP="00BD612E">
      <w:pPr>
        <w:spacing w:line="360" w:lineRule="auto"/>
        <w:jc w:val="both"/>
        <w:rPr>
          <w:sz w:val="24"/>
          <w:szCs w:val="24"/>
          <w:u w:val="single"/>
        </w:rPr>
      </w:pPr>
      <w:r w:rsidRPr="00BD612E">
        <w:rPr>
          <w:sz w:val="24"/>
          <w:szCs w:val="24"/>
          <w:u w:val="single"/>
        </w:rPr>
        <w:t>Task 2</w:t>
      </w:r>
    </w:p>
    <w:p w14:paraId="7AF53F58" w14:textId="77777777" w:rsidR="00BD612E" w:rsidRPr="00BD612E" w:rsidRDefault="00BD612E" w:rsidP="00BD612E">
      <w:pPr>
        <w:spacing w:line="360" w:lineRule="auto"/>
        <w:jc w:val="both"/>
        <w:rPr>
          <w:sz w:val="24"/>
          <w:szCs w:val="24"/>
        </w:rPr>
      </w:pPr>
      <w:r w:rsidRPr="00BD612E">
        <w:rPr>
          <w:sz w:val="24"/>
          <w:szCs w:val="24"/>
        </w:rPr>
        <w:t xml:space="preserve">Joseph Rowntree Foundation (2020), </w:t>
      </w:r>
      <w:r w:rsidRPr="00BD612E">
        <w:rPr>
          <w:i/>
          <w:sz w:val="24"/>
          <w:szCs w:val="24"/>
        </w:rPr>
        <w:t>‘Wales faces rising tide of poverty after coronavirus’</w:t>
      </w:r>
      <w:r w:rsidRPr="00BD612E">
        <w:rPr>
          <w:sz w:val="24"/>
          <w:szCs w:val="24"/>
        </w:rPr>
        <w:t xml:space="preserve">, [Online], Available at: </w:t>
      </w:r>
      <w:hyperlink r:id="rId17" w:history="1">
        <w:r w:rsidRPr="00BD612E">
          <w:rPr>
            <w:color w:val="0000FF"/>
            <w:sz w:val="24"/>
            <w:szCs w:val="24"/>
            <w:u w:val="single"/>
          </w:rPr>
          <w:t>Wales faces a rising tide of poverty after coronavirus | JRF</w:t>
        </w:r>
      </w:hyperlink>
      <w:r w:rsidRPr="00BD612E">
        <w:rPr>
          <w:sz w:val="24"/>
          <w:szCs w:val="24"/>
        </w:rPr>
        <w:t>, [Accessed 29 April 2022]</w:t>
      </w:r>
    </w:p>
    <w:p w14:paraId="2D8C0E4D" w14:textId="77777777" w:rsidR="00BD612E" w:rsidRPr="00BD612E" w:rsidRDefault="00BD612E" w:rsidP="00BD612E">
      <w:pPr>
        <w:spacing w:line="360" w:lineRule="auto"/>
        <w:jc w:val="both"/>
        <w:rPr>
          <w:sz w:val="24"/>
          <w:szCs w:val="24"/>
        </w:rPr>
      </w:pPr>
    </w:p>
    <w:p w14:paraId="710D7936" w14:textId="77777777" w:rsidR="00BD612E" w:rsidRPr="00BD612E" w:rsidRDefault="00BD612E" w:rsidP="00BD612E">
      <w:pPr>
        <w:spacing w:line="360" w:lineRule="auto"/>
        <w:jc w:val="both"/>
        <w:rPr>
          <w:sz w:val="24"/>
          <w:szCs w:val="24"/>
        </w:rPr>
      </w:pPr>
      <w:r w:rsidRPr="00BD612E">
        <w:rPr>
          <w:sz w:val="24"/>
          <w:szCs w:val="24"/>
        </w:rPr>
        <w:t xml:space="preserve">Social Care Wales (2022), </w:t>
      </w:r>
      <w:r w:rsidRPr="00BD612E">
        <w:rPr>
          <w:i/>
          <w:sz w:val="24"/>
          <w:szCs w:val="24"/>
        </w:rPr>
        <w:t>‘Using welsh at work’</w:t>
      </w:r>
      <w:r w:rsidRPr="00BD612E">
        <w:rPr>
          <w:sz w:val="24"/>
          <w:szCs w:val="24"/>
        </w:rPr>
        <w:t xml:space="preserve">, [Online], Available at: </w:t>
      </w:r>
      <w:hyperlink r:id="rId18" w:history="1">
        <w:r w:rsidRPr="00BD612E">
          <w:rPr>
            <w:color w:val="0000FF"/>
            <w:sz w:val="24"/>
            <w:szCs w:val="24"/>
            <w:u w:val="single"/>
          </w:rPr>
          <w:t>Using Welsh at work | Social Care Wales</w:t>
        </w:r>
      </w:hyperlink>
      <w:r w:rsidRPr="00BD612E">
        <w:rPr>
          <w:sz w:val="24"/>
          <w:szCs w:val="24"/>
        </w:rPr>
        <w:t xml:space="preserve"> [Accessed 29 April 2022]</w:t>
      </w:r>
    </w:p>
    <w:p w14:paraId="2CEFF345" w14:textId="77777777" w:rsidR="00BD612E" w:rsidRPr="00BD612E" w:rsidRDefault="00BD612E" w:rsidP="00BD612E">
      <w:pPr>
        <w:spacing w:line="360" w:lineRule="auto"/>
        <w:jc w:val="both"/>
        <w:rPr>
          <w:sz w:val="24"/>
          <w:szCs w:val="24"/>
        </w:rPr>
      </w:pPr>
    </w:p>
    <w:p w14:paraId="0C547237" w14:textId="77777777" w:rsidR="00BD612E" w:rsidRPr="00BD612E" w:rsidRDefault="00BD612E" w:rsidP="00BD612E">
      <w:pPr>
        <w:spacing w:line="360" w:lineRule="auto"/>
        <w:jc w:val="both"/>
        <w:rPr>
          <w:i/>
          <w:sz w:val="24"/>
          <w:szCs w:val="24"/>
        </w:rPr>
      </w:pPr>
      <w:r w:rsidRPr="00BD612E">
        <w:rPr>
          <w:sz w:val="24"/>
          <w:szCs w:val="24"/>
        </w:rPr>
        <w:t xml:space="preserve">Data Protection Act (2018), [Online], Available at: </w:t>
      </w:r>
      <w:hyperlink r:id="rId19" w:history="1">
        <w:r w:rsidRPr="00BD612E">
          <w:rPr>
            <w:color w:val="0000FF"/>
            <w:sz w:val="24"/>
            <w:szCs w:val="24"/>
            <w:u w:val="single"/>
          </w:rPr>
          <w:t>Data Protection Act 2018 (legislation.gov.uk)</w:t>
        </w:r>
      </w:hyperlink>
      <w:r w:rsidRPr="00BD612E">
        <w:rPr>
          <w:sz w:val="24"/>
          <w:szCs w:val="24"/>
        </w:rPr>
        <w:t xml:space="preserve"> [Accessed 29 April 2022]</w:t>
      </w:r>
    </w:p>
    <w:p w14:paraId="1EAE5AC9" w14:textId="77777777" w:rsidR="00BD612E" w:rsidRPr="00BD612E" w:rsidRDefault="00BD612E" w:rsidP="00BD612E">
      <w:pPr>
        <w:spacing w:line="360" w:lineRule="auto"/>
        <w:jc w:val="both"/>
        <w:rPr>
          <w:i/>
          <w:sz w:val="24"/>
          <w:szCs w:val="24"/>
        </w:rPr>
      </w:pPr>
    </w:p>
    <w:p w14:paraId="21DD8A58" w14:textId="77777777" w:rsidR="00BD612E" w:rsidRPr="00BD612E" w:rsidRDefault="00BD612E" w:rsidP="00BD612E">
      <w:pPr>
        <w:spacing w:line="360" w:lineRule="auto"/>
        <w:jc w:val="both"/>
        <w:rPr>
          <w:sz w:val="24"/>
          <w:szCs w:val="24"/>
        </w:rPr>
      </w:pPr>
      <w:r w:rsidRPr="00BD612E">
        <w:rPr>
          <w:sz w:val="24"/>
          <w:szCs w:val="24"/>
        </w:rPr>
        <w:t xml:space="preserve">Social Care Wales (2017), </w:t>
      </w:r>
      <w:r w:rsidRPr="00BD612E">
        <w:rPr>
          <w:i/>
          <w:sz w:val="24"/>
          <w:szCs w:val="24"/>
        </w:rPr>
        <w:t>‘Codes of Professional Practice for social care’</w:t>
      </w:r>
      <w:r w:rsidRPr="00BD612E">
        <w:rPr>
          <w:sz w:val="24"/>
          <w:szCs w:val="24"/>
        </w:rPr>
        <w:t>, Cardiff, Social Care Wales [Accessed 29 April 2022]</w:t>
      </w:r>
    </w:p>
    <w:p w14:paraId="4B1103B9" w14:textId="77777777" w:rsidR="00BD612E" w:rsidRPr="00BD612E" w:rsidRDefault="00BD612E" w:rsidP="00BD612E">
      <w:pPr>
        <w:spacing w:line="360" w:lineRule="auto"/>
        <w:jc w:val="both"/>
        <w:rPr>
          <w:sz w:val="24"/>
          <w:szCs w:val="24"/>
        </w:rPr>
      </w:pPr>
    </w:p>
    <w:p w14:paraId="66C89B0F" w14:textId="77777777" w:rsidR="00BD612E" w:rsidRPr="00BD612E" w:rsidRDefault="00BD612E" w:rsidP="00BD612E">
      <w:pPr>
        <w:spacing w:line="360" w:lineRule="auto"/>
        <w:jc w:val="both"/>
        <w:rPr>
          <w:sz w:val="24"/>
          <w:szCs w:val="24"/>
        </w:rPr>
      </w:pPr>
      <w:r w:rsidRPr="00BD612E">
        <w:rPr>
          <w:sz w:val="24"/>
          <w:szCs w:val="24"/>
        </w:rPr>
        <w:lastRenderedPageBreak/>
        <w:t xml:space="preserve">Social Services and Wellbeing Wales Act (2014), [Online], Available at: </w:t>
      </w:r>
      <w:hyperlink r:id="rId20" w:history="1">
        <w:r w:rsidRPr="00BD612E">
          <w:rPr>
            <w:color w:val="0000FF"/>
            <w:sz w:val="24"/>
            <w:szCs w:val="24"/>
            <w:u w:val="single"/>
          </w:rPr>
          <w:t>Social Services and Well-being (Wales) Act 2014 (legislation.gov.uk)</w:t>
        </w:r>
      </w:hyperlink>
      <w:r w:rsidRPr="00BD612E">
        <w:rPr>
          <w:sz w:val="24"/>
          <w:szCs w:val="24"/>
        </w:rPr>
        <w:t>, [Accessed 29 April 2022]</w:t>
      </w:r>
    </w:p>
    <w:p w14:paraId="38F179E6" w14:textId="77777777" w:rsidR="00BD612E" w:rsidRPr="00BD612E" w:rsidRDefault="00BD612E" w:rsidP="00BD612E">
      <w:pPr>
        <w:spacing w:line="360" w:lineRule="auto"/>
        <w:jc w:val="both"/>
        <w:rPr>
          <w:sz w:val="24"/>
          <w:szCs w:val="24"/>
        </w:rPr>
      </w:pPr>
    </w:p>
    <w:p w14:paraId="22DE322A" w14:textId="77777777" w:rsidR="00BD612E" w:rsidRPr="00BD612E" w:rsidRDefault="00BD612E" w:rsidP="00BD612E">
      <w:pPr>
        <w:spacing w:line="360" w:lineRule="auto"/>
        <w:jc w:val="both"/>
        <w:rPr>
          <w:sz w:val="24"/>
          <w:szCs w:val="24"/>
        </w:rPr>
      </w:pPr>
    </w:p>
    <w:p w14:paraId="41374548" w14:textId="77777777" w:rsidR="00BD612E" w:rsidRPr="00BD612E" w:rsidRDefault="00BD612E" w:rsidP="00BD612E">
      <w:pPr>
        <w:spacing w:line="360" w:lineRule="auto"/>
        <w:jc w:val="both"/>
        <w:rPr>
          <w:color w:val="auto"/>
          <w:sz w:val="24"/>
          <w:szCs w:val="24"/>
        </w:rPr>
      </w:pPr>
      <w:r w:rsidRPr="00BD612E">
        <w:rPr>
          <w:sz w:val="24"/>
          <w:szCs w:val="24"/>
        </w:rPr>
        <w:t xml:space="preserve">Welsh Language (Wales) Measure (2011), [Online], Available at: </w:t>
      </w:r>
      <w:hyperlink r:id="rId21" w:history="1">
        <w:r w:rsidRPr="00BD612E">
          <w:rPr>
            <w:color w:val="0000FF"/>
            <w:sz w:val="24"/>
            <w:szCs w:val="24"/>
            <w:u w:val="single"/>
          </w:rPr>
          <w:t>Welsh Language (Wales) Measure 2011 (legislation.gov.uk)</w:t>
        </w:r>
      </w:hyperlink>
      <w:r w:rsidRPr="00BD612E">
        <w:rPr>
          <w:color w:val="0000FF"/>
          <w:sz w:val="24"/>
          <w:szCs w:val="24"/>
        </w:rPr>
        <w:t xml:space="preserve"> </w:t>
      </w:r>
      <w:r w:rsidRPr="00BD612E">
        <w:rPr>
          <w:color w:val="auto"/>
          <w:sz w:val="24"/>
          <w:szCs w:val="24"/>
        </w:rPr>
        <w:t>[Accessed 25 May 2022]</w:t>
      </w:r>
    </w:p>
    <w:p w14:paraId="0069B4B3" w14:textId="77777777" w:rsidR="00BD612E" w:rsidRPr="00BD612E" w:rsidRDefault="00BD612E" w:rsidP="00BD612E">
      <w:pPr>
        <w:spacing w:line="360" w:lineRule="auto"/>
        <w:jc w:val="both"/>
        <w:rPr>
          <w:color w:val="auto"/>
          <w:sz w:val="24"/>
          <w:szCs w:val="24"/>
        </w:rPr>
      </w:pPr>
    </w:p>
    <w:p w14:paraId="7245ECD3" w14:textId="77777777" w:rsidR="00BD612E" w:rsidRPr="00BD612E" w:rsidRDefault="00BD612E" w:rsidP="00BD612E">
      <w:pPr>
        <w:framePr w:hSpace="180" w:wrap="around" w:vAnchor="text" w:hAnchor="margin" w:y="-44"/>
        <w:spacing w:line="360" w:lineRule="auto"/>
        <w:jc w:val="both"/>
        <w:rPr>
          <w:sz w:val="24"/>
          <w:szCs w:val="24"/>
        </w:rPr>
      </w:pPr>
      <w:r w:rsidRPr="00BD612E">
        <w:rPr>
          <w:sz w:val="24"/>
          <w:szCs w:val="24"/>
        </w:rPr>
        <w:t xml:space="preserve">Leader Live (2022), </w:t>
      </w:r>
      <w:r w:rsidRPr="00BD612E">
        <w:rPr>
          <w:i/>
          <w:sz w:val="24"/>
          <w:szCs w:val="24"/>
        </w:rPr>
        <w:t>‘Plans for Health and social care to be offered in Welsh Language’</w:t>
      </w:r>
      <w:r w:rsidRPr="00BD612E">
        <w:rPr>
          <w:sz w:val="24"/>
          <w:szCs w:val="24"/>
        </w:rPr>
        <w:t xml:space="preserve">, [Online] Available at: </w:t>
      </w:r>
      <w:hyperlink r:id="rId22" w:history="1">
        <w:r w:rsidRPr="00BD612E">
          <w:rPr>
            <w:color w:val="0000FF"/>
            <w:sz w:val="24"/>
            <w:szCs w:val="24"/>
            <w:u w:val="single"/>
          </w:rPr>
          <w:t>Plans for Health and Social care to be offered in Welsh language | The Leader (leaderlive.co.uk)</w:t>
        </w:r>
      </w:hyperlink>
      <w:r w:rsidRPr="00BD612E">
        <w:rPr>
          <w:sz w:val="24"/>
          <w:szCs w:val="24"/>
        </w:rPr>
        <w:t xml:space="preserve"> (Accessed 10 May 2022)</w:t>
      </w:r>
    </w:p>
    <w:p w14:paraId="7F9B4486" w14:textId="77777777" w:rsidR="00BD612E" w:rsidRPr="00BD612E" w:rsidRDefault="00BD612E" w:rsidP="00BD612E">
      <w:pPr>
        <w:framePr w:hSpace="180" w:wrap="around" w:vAnchor="text" w:hAnchor="margin" w:y="-44"/>
        <w:spacing w:line="360" w:lineRule="auto"/>
        <w:jc w:val="both"/>
        <w:rPr>
          <w:sz w:val="24"/>
          <w:szCs w:val="24"/>
        </w:rPr>
      </w:pPr>
    </w:p>
    <w:p w14:paraId="02A0CA3C" w14:textId="77777777" w:rsidR="00BD612E" w:rsidRPr="00BD612E" w:rsidRDefault="00BD612E" w:rsidP="00BD612E">
      <w:pPr>
        <w:framePr w:hSpace="180" w:wrap="around" w:vAnchor="text" w:hAnchor="margin" w:y="-44"/>
        <w:spacing w:line="360" w:lineRule="auto"/>
        <w:rPr>
          <w:sz w:val="24"/>
          <w:szCs w:val="24"/>
        </w:rPr>
      </w:pPr>
      <w:r w:rsidRPr="00BD612E">
        <w:rPr>
          <w:sz w:val="24"/>
          <w:szCs w:val="24"/>
        </w:rPr>
        <w:t>Taylor, B. (2017), ‘</w:t>
      </w:r>
      <w:r w:rsidRPr="00BD612E">
        <w:rPr>
          <w:i/>
          <w:sz w:val="24"/>
          <w:szCs w:val="24"/>
        </w:rPr>
        <w:t>Decision Making Assessment and Risk in Social Work’</w:t>
      </w:r>
      <w:r w:rsidRPr="00BD612E">
        <w:rPr>
          <w:sz w:val="24"/>
          <w:szCs w:val="24"/>
        </w:rPr>
        <w:t>, 3rd</w:t>
      </w:r>
      <w:r w:rsidRPr="00BD612E">
        <w:rPr>
          <w:sz w:val="24"/>
          <w:szCs w:val="24"/>
          <w:vertAlign w:val="superscript"/>
        </w:rPr>
        <w:t xml:space="preserve"> </w:t>
      </w:r>
      <w:r w:rsidRPr="00BD612E">
        <w:rPr>
          <w:sz w:val="24"/>
          <w:szCs w:val="24"/>
        </w:rPr>
        <w:t>edn, London, Sage Publications Ltd.</w:t>
      </w:r>
    </w:p>
    <w:p w14:paraId="6D7B1585" w14:textId="77777777" w:rsidR="00BD612E" w:rsidRPr="00BD612E" w:rsidRDefault="00BD612E" w:rsidP="00BD612E">
      <w:pPr>
        <w:spacing w:line="360" w:lineRule="auto"/>
        <w:jc w:val="both"/>
        <w:rPr>
          <w:sz w:val="24"/>
          <w:szCs w:val="24"/>
        </w:rPr>
      </w:pPr>
    </w:p>
    <w:p w14:paraId="25F5723A" w14:textId="77777777" w:rsidR="00BD612E" w:rsidRPr="00BD612E" w:rsidRDefault="00BD612E" w:rsidP="00BD612E">
      <w:pPr>
        <w:spacing w:line="360" w:lineRule="auto"/>
        <w:jc w:val="both"/>
        <w:rPr>
          <w:sz w:val="24"/>
          <w:szCs w:val="24"/>
        </w:rPr>
      </w:pPr>
      <w:r w:rsidRPr="00BD612E">
        <w:rPr>
          <w:sz w:val="24"/>
          <w:szCs w:val="24"/>
        </w:rPr>
        <w:t xml:space="preserve">Teator, B (2014), </w:t>
      </w:r>
      <w:r w:rsidRPr="00BD612E">
        <w:rPr>
          <w:i/>
          <w:sz w:val="24"/>
          <w:szCs w:val="24"/>
        </w:rPr>
        <w:t>‘Introduction to applying social work theories and methods’</w:t>
      </w:r>
      <w:r w:rsidRPr="00BD612E">
        <w:rPr>
          <w:sz w:val="24"/>
          <w:szCs w:val="24"/>
        </w:rPr>
        <w:t xml:space="preserve">, [Online], 2nd edn, Berkshire, McGraw Hill Education, Available at:  </w:t>
      </w:r>
      <w:hyperlink r:id="rId23" w:history="1">
        <w:r w:rsidRPr="00BD612E">
          <w:rPr>
            <w:color w:val="0000FF"/>
            <w:sz w:val="24"/>
            <w:szCs w:val="24"/>
            <w:u w:val="single"/>
          </w:rPr>
          <w:t>ProQuest Ebook Central - Reader</w:t>
        </w:r>
      </w:hyperlink>
      <w:r w:rsidRPr="00BD612E">
        <w:rPr>
          <w:sz w:val="24"/>
          <w:szCs w:val="24"/>
        </w:rPr>
        <w:t xml:space="preserve"> (Accessed 10 May 2022)</w:t>
      </w:r>
    </w:p>
    <w:p w14:paraId="542BDCA2" w14:textId="77777777" w:rsidR="00BD612E" w:rsidRPr="00BD612E" w:rsidRDefault="00BD612E" w:rsidP="00BD612E">
      <w:pPr>
        <w:spacing w:line="360" w:lineRule="auto"/>
        <w:jc w:val="both"/>
        <w:rPr>
          <w:sz w:val="24"/>
          <w:szCs w:val="24"/>
        </w:rPr>
      </w:pPr>
    </w:p>
    <w:p w14:paraId="31BC0A38" w14:textId="77777777" w:rsidR="00BD612E" w:rsidRPr="00BD612E" w:rsidRDefault="00BD612E" w:rsidP="00BD612E">
      <w:pPr>
        <w:spacing w:line="360" w:lineRule="auto"/>
        <w:jc w:val="both"/>
        <w:rPr>
          <w:sz w:val="24"/>
          <w:szCs w:val="24"/>
        </w:rPr>
      </w:pPr>
      <w:r w:rsidRPr="00BD612E">
        <w:rPr>
          <w:sz w:val="24"/>
          <w:szCs w:val="24"/>
        </w:rPr>
        <w:t xml:space="preserve">Ruch, G (2018), </w:t>
      </w:r>
      <w:r w:rsidRPr="00BD612E">
        <w:rPr>
          <w:i/>
          <w:sz w:val="24"/>
          <w:szCs w:val="24"/>
        </w:rPr>
        <w:t>‘Relationship based social work: getting to the heart of practice’</w:t>
      </w:r>
      <w:r w:rsidRPr="00BD612E">
        <w:rPr>
          <w:sz w:val="24"/>
          <w:szCs w:val="24"/>
        </w:rPr>
        <w:t xml:space="preserve">, 2nd edn., London, Jessica Kinglsey Publishers </w:t>
      </w:r>
    </w:p>
    <w:p w14:paraId="15E0D83E" w14:textId="77777777" w:rsidR="00BD612E" w:rsidRPr="00BD612E" w:rsidRDefault="00BD612E" w:rsidP="00BD612E">
      <w:pPr>
        <w:spacing w:line="360" w:lineRule="auto"/>
        <w:jc w:val="both"/>
        <w:rPr>
          <w:sz w:val="24"/>
          <w:szCs w:val="24"/>
        </w:rPr>
      </w:pPr>
    </w:p>
    <w:p w14:paraId="6DD48A74" w14:textId="77777777" w:rsidR="00BD612E" w:rsidRPr="00BD612E" w:rsidRDefault="00BD612E" w:rsidP="00BD612E">
      <w:pPr>
        <w:spacing w:line="360" w:lineRule="auto"/>
        <w:jc w:val="both"/>
        <w:rPr>
          <w:sz w:val="24"/>
          <w:szCs w:val="24"/>
        </w:rPr>
      </w:pPr>
      <w:r w:rsidRPr="00BD612E">
        <w:rPr>
          <w:sz w:val="24"/>
          <w:szCs w:val="24"/>
        </w:rPr>
        <w:t>Thompson, &amp; Campling, J. (2003). Communication and language : a handbook of theory and practice. Palgrave Macmillan.</w:t>
      </w:r>
    </w:p>
    <w:p w14:paraId="0DD06C5F" w14:textId="77777777" w:rsidR="00BD612E" w:rsidRPr="00BD612E" w:rsidRDefault="00BD612E" w:rsidP="00BD612E">
      <w:pPr>
        <w:jc w:val="both"/>
        <w:rPr>
          <w:sz w:val="24"/>
          <w:szCs w:val="24"/>
        </w:rPr>
      </w:pPr>
    </w:p>
    <w:p w14:paraId="0FDA1F1A" w14:textId="77777777" w:rsidR="00BD612E" w:rsidRPr="00BD612E" w:rsidRDefault="00BD612E" w:rsidP="00BD612E">
      <w:pPr>
        <w:jc w:val="both"/>
        <w:rPr>
          <w:sz w:val="24"/>
          <w:szCs w:val="24"/>
        </w:rPr>
      </w:pPr>
    </w:p>
    <w:p w14:paraId="3DE7F0D4" w14:textId="77777777" w:rsidR="00BD612E" w:rsidRPr="00BD612E" w:rsidRDefault="00BD612E" w:rsidP="00BD612E">
      <w:pPr>
        <w:jc w:val="both"/>
        <w:rPr>
          <w:sz w:val="24"/>
          <w:szCs w:val="24"/>
          <w:u w:val="single"/>
        </w:rPr>
      </w:pPr>
      <w:r w:rsidRPr="00BD612E">
        <w:rPr>
          <w:sz w:val="24"/>
          <w:szCs w:val="24"/>
          <w:u w:val="single"/>
        </w:rPr>
        <w:t>Task 3</w:t>
      </w:r>
    </w:p>
    <w:p w14:paraId="060EBA54" w14:textId="77777777" w:rsidR="00BD612E" w:rsidRPr="00BD612E" w:rsidRDefault="00BD612E" w:rsidP="00BD612E">
      <w:pPr>
        <w:jc w:val="both"/>
        <w:rPr>
          <w:sz w:val="24"/>
          <w:szCs w:val="24"/>
        </w:rPr>
      </w:pPr>
    </w:p>
    <w:p w14:paraId="7E0EDCAA" w14:textId="77777777" w:rsidR="00BD612E" w:rsidRPr="00BD612E" w:rsidRDefault="00BD612E" w:rsidP="00BD612E">
      <w:pPr>
        <w:spacing w:line="360" w:lineRule="auto"/>
        <w:rPr>
          <w:color w:val="auto"/>
          <w:sz w:val="24"/>
          <w:szCs w:val="24"/>
        </w:rPr>
      </w:pPr>
      <w:r w:rsidRPr="00BD612E">
        <w:rPr>
          <w:color w:val="auto"/>
          <w:sz w:val="24"/>
          <w:szCs w:val="24"/>
        </w:rPr>
        <w:t xml:space="preserve">Boekal, L C.van., Brouwers, E.P.M., Weeghel, J.V.,  Garretsen, H.F.L. (2013), </w:t>
      </w:r>
      <w:r w:rsidRPr="00BD612E">
        <w:rPr>
          <w:i/>
          <w:color w:val="auto"/>
          <w:sz w:val="24"/>
          <w:szCs w:val="24"/>
        </w:rPr>
        <w:t>‘Stigma among health professionals towards patients with substance use disorders and its consequences for healthcare delivery: systematic review’</w:t>
      </w:r>
      <w:r w:rsidRPr="00BD612E">
        <w:rPr>
          <w:color w:val="auto"/>
          <w:sz w:val="24"/>
          <w:szCs w:val="24"/>
        </w:rPr>
        <w:t xml:space="preserve">, Drugs and Alcohol Dependence, Volume 131 (issue 1-2), pg.23-25, Available at: </w:t>
      </w:r>
      <w:hyperlink r:id="rId24" w:anchor="!" w:history="1">
        <w:r w:rsidRPr="00BD612E">
          <w:rPr>
            <w:color w:val="0000FF"/>
            <w:sz w:val="24"/>
            <w:szCs w:val="24"/>
            <w:u w:val="single"/>
          </w:rPr>
          <w:t>Stigma among health professionals towards patients with substance use disorders and its consequences for healthcare delivery: Systematic review - ScienceDirect</w:t>
        </w:r>
      </w:hyperlink>
      <w:r w:rsidRPr="00BD612E">
        <w:rPr>
          <w:sz w:val="24"/>
          <w:szCs w:val="24"/>
        </w:rPr>
        <w:t xml:space="preserve"> (Accessed 15 August 2022)</w:t>
      </w:r>
      <w:r w:rsidRPr="00BD612E">
        <w:rPr>
          <w:color w:val="auto"/>
          <w:sz w:val="24"/>
          <w:szCs w:val="24"/>
        </w:rPr>
        <w:t xml:space="preserve"> </w:t>
      </w:r>
    </w:p>
    <w:p w14:paraId="1B344FC9" w14:textId="77777777" w:rsidR="00BD612E" w:rsidRPr="00BD612E" w:rsidRDefault="00BD612E" w:rsidP="00BD612E">
      <w:pPr>
        <w:spacing w:line="360" w:lineRule="auto"/>
        <w:rPr>
          <w:sz w:val="24"/>
          <w:szCs w:val="24"/>
        </w:rPr>
      </w:pPr>
    </w:p>
    <w:p w14:paraId="40E58665" w14:textId="3F45DC34" w:rsidR="00BD612E" w:rsidRDefault="00BD612E" w:rsidP="00BD612E">
      <w:pPr>
        <w:spacing w:line="360" w:lineRule="auto"/>
        <w:jc w:val="both"/>
        <w:rPr>
          <w:sz w:val="24"/>
          <w:szCs w:val="24"/>
        </w:rPr>
      </w:pPr>
      <w:r w:rsidRPr="00BD612E">
        <w:rPr>
          <w:sz w:val="24"/>
          <w:szCs w:val="24"/>
        </w:rPr>
        <w:t xml:space="preserve">Children Act (1989). [Online] Available at: </w:t>
      </w:r>
      <w:hyperlink r:id="rId25" w:history="1">
        <w:r w:rsidRPr="00BD612E">
          <w:rPr>
            <w:color w:val="0000FF"/>
            <w:sz w:val="24"/>
            <w:szCs w:val="24"/>
            <w:u w:val="single"/>
          </w:rPr>
          <w:t>Children Act 1989 (legislation.gov.uk)</w:t>
        </w:r>
      </w:hyperlink>
      <w:r w:rsidRPr="00BD612E">
        <w:rPr>
          <w:sz w:val="24"/>
          <w:szCs w:val="24"/>
        </w:rPr>
        <w:t xml:space="preserve"> (Accessed 30 May 2022)</w:t>
      </w:r>
    </w:p>
    <w:p w14:paraId="761D8BEE" w14:textId="77777777" w:rsidR="0080069F" w:rsidRPr="00BD612E" w:rsidRDefault="0080069F" w:rsidP="00BD612E">
      <w:pPr>
        <w:spacing w:line="360" w:lineRule="auto"/>
        <w:jc w:val="both"/>
        <w:rPr>
          <w:sz w:val="24"/>
          <w:szCs w:val="24"/>
        </w:rPr>
      </w:pPr>
    </w:p>
    <w:p w14:paraId="4061A942" w14:textId="77777777" w:rsidR="00BD612E" w:rsidRPr="00BD612E" w:rsidRDefault="00BD612E" w:rsidP="00BD612E">
      <w:pPr>
        <w:spacing w:line="360" w:lineRule="auto"/>
        <w:rPr>
          <w:color w:val="auto"/>
          <w:sz w:val="24"/>
          <w:szCs w:val="24"/>
        </w:rPr>
      </w:pPr>
      <w:r w:rsidRPr="00BD612E">
        <w:rPr>
          <w:sz w:val="24"/>
          <w:szCs w:val="24"/>
        </w:rPr>
        <w:t xml:space="preserve">Children Act (2004), [Online], Available at: </w:t>
      </w:r>
      <w:hyperlink r:id="rId26" w:history="1">
        <w:r w:rsidRPr="00BD612E">
          <w:rPr>
            <w:color w:val="0000FF"/>
            <w:sz w:val="24"/>
            <w:szCs w:val="24"/>
            <w:u w:val="single"/>
          </w:rPr>
          <w:t>Children Act 2004 (legislation.gov.uk)</w:t>
        </w:r>
      </w:hyperlink>
      <w:r w:rsidRPr="00BD612E">
        <w:rPr>
          <w:color w:val="auto"/>
          <w:sz w:val="24"/>
          <w:szCs w:val="24"/>
        </w:rPr>
        <w:t xml:space="preserve"> (Accessed 31 May 2022) </w:t>
      </w:r>
    </w:p>
    <w:p w14:paraId="7DA71746" w14:textId="77777777" w:rsidR="00BD612E" w:rsidRPr="00BD612E" w:rsidRDefault="00BD612E" w:rsidP="00BD612E">
      <w:pPr>
        <w:spacing w:line="360" w:lineRule="auto"/>
        <w:rPr>
          <w:color w:val="auto"/>
          <w:sz w:val="24"/>
          <w:szCs w:val="24"/>
        </w:rPr>
      </w:pPr>
    </w:p>
    <w:p w14:paraId="0E34D184" w14:textId="77777777" w:rsidR="00BD612E" w:rsidRPr="00BD612E" w:rsidRDefault="00BD612E" w:rsidP="00BD612E">
      <w:pPr>
        <w:spacing w:line="360" w:lineRule="auto"/>
        <w:rPr>
          <w:sz w:val="24"/>
          <w:szCs w:val="24"/>
        </w:rPr>
      </w:pPr>
      <w:r w:rsidRPr="00BD612E">
        <w:rPr>
          <w:sz w:val="24"/>
          <w:szCs w:val="24"/>
        </w:rPr>
        <w:t xml:space="preserve">Data Protection Act (2018), [Online], Available at: </w:t>
      </w:r>
      <w:hyperlink r:id="rId27" w:history="1">
        <w:r w:rsidRPr="00BD612E">
          <w:rPr>
            <w:color w:val="0000FF"/>
            <w:sz w:val="24"/>
            <w:szCs w:val="24"/>
            <w:u w:val="single"/>
          </w:rPr>
          <w:t>Data Protection Act 2018 (legislation.gov.uk)</w:t>
        </w:r>
      </w:hyperlink>
      <w:r w:rsidRPr="00BD612E">
        <w:rPr>
          <w:sz w:val="24"/>
          <w:szCs w:val="24"/>
        </w:rPr>
        <w:t xml:space="preserve"> (Accessed 15 August 2022)</w:t>
      </w:r>
    </w:p>
    <w:p w14:paraId="1B567CD0" w14:textId="77777777" w:rsidR="00BD612E" w:rsidRPr="00BD612E" w:rsidRDefault="00BD612E" w:rsidP="00BD612E">
      <w:pPr>
        <w:spacing w:line="360" w:lineRule="auto"/>
        <w:rPr>
          <w:sz w:val="24"/>
          <w:szCs w:val="24"/>
        </w:rPr>
      </w:pPr>
    </w:p>
    <w:p w14:paraId="5FFEF274" w14:textId="77777777" w:rsidR="00BD612E" w:rsidRPr="00BD612E" w:rsidRDefault="00BD612E" w:rsidP="00BD612E">
      <w:pPr>
        <w:spacing w:line="360" w:lineRule="auto"/>
        <w:rPr>
          <w:sz w:val="24"/>
          <w:szCs w:val="24"/>
        </w:rPr>
      </w:pPr>
      <w:r w:rsidRPr="00BD612E">
        <w:rPr>
          <w:color w:val="auto"/>
          <w:sz w:val="24"/>
          <w:szCs w:val="24"/>
        </w:rPr>
        <w:t>Dickinson H., and Glasby, J. (2010),</w:t>
      </w:r>
      <w:r w:rsidRPr="00BD612E">
        <w:rPr>
          <w:b/>
          <w:bCs/>
          <w:color w:val="333333"/>
          <w:sz w:val="24"/>
          <w:szCs w:val="24"/>
        </w:rPr>
        <w:t xml:space="preserve"> </w:t>
      </w:r>
      <w:r w:rsidRPr="00BD612E">
        <w:rPr>
          <w:bCs/>
          <w:color w:val="auto"/>
          <w:sz w:val="24"/>
          <w:szCs w:val="24"/>
        </w:rPr>
        <w:t>‘</w:t>
      </w:r>
      <w:r w:rsidRPr="00BD612E">
        <w:rPr>
          <w:bCs/>
          <w:i/>
          <w:color w:val="auto"/>
          <w:sz w:val="24"/>
          <w:szCs w:val="24"/>
        </w:rPr>
        <w:t>Why Partnership Working Doesn't Work’</w:t>
      </w:r>
      <w:r w:rsidRPr="00BD612E">
        <w:rPr>
          <w:bCs/>
          <w:color w:val="auto"/>
          <w:sz w:val="24"/>
          <w:szCs w:val="24"/>
        </w:rPr>
        <w:t xml:space="preserve">, </w:t>
      </w:r>
      <w:r w:rsidRPr="00BD612E">
        <w:rPr>
          <w:bCs/>
          <w:i/>
          <w:color w:val="auto"/>
          <w:sz w:val="24"/>
          <w:szCs w:val="24"/>
        </w:rPr>
        <w:t>Public Management Review</w:t>
      </w:r>
      <w:r w:rsidRPr="00BD612E">
        <w:rPr>
          <w:bCs/>
          <w:color w:val="auto"/>
          <w:sz w:val="24"/>
          <w:szCs w:val="24"/>
        </w:rPr>
        <w:t>, Taylor and Francis Online, Available at:</w:t>
      </w:r>
      <w:r w:rsidRPr="00BD612E">
        <w:rPr>
          <w:color w:val="auto"/>
          <w:sz w:val="24"/>
          <w:szCs w:val="24"/>
        </w:rPr>
        <w:t xml:space="preserve"> </w:t>
      </w:r>
      <w:hyperlink r:id="rId28" w:history="1">
        <w:r w:rsidRPr="00BD612E">
          <w:rPr>
            <w:color w:val="0000FF"/>
            <w:sz w:val="24"/>
            <w:szCs w:val="24"/>
            <w:u w:val="single"/>
          </w:rPr>
          <w:t>Full article: ‘Why Partnership Working Doesn't Work’ (uwtsd.ac.uk)</w:t>
        </w:r>
      </w:hyperlink>
      <w:r w:rsidRPr="00BD612E">
        <w:rPr>
          <w:sz w:val="24"/>
          <w:szCs w:val="24"/>
        </w:rPr>
        <w:t xml:space="preserve"> (Accessed 2 June 2022)</w:t>
      </w:r>
    </w:p>
    <w:p w14:paraId="52A84380" w14:textId="77777777" w:rsidR="00BD612E" w:rsidRPr="00BD612E" w:rsidRDefault="00BD612E" w:rsidP="00BD612E">
      <w:pPr>
        <w:spacing w:line="360" w:lineRule="auto"/>
        <w:rPr>
          <w:sz w:val="24"/>
          <w:szCs w:val="24"/>
        </w:rPr>
      </w:pPr>
    </w:p>
    <w:p w14:paraId="1C326CE7" w14:textId="132D52CD" w:rsidR="00BD612E" w:rsidRDefault="00BD612E" w:rsidP="00BD612E">
      <w:pPr>
        <w:spacing w:line="360" w:lineRule="auto"/>
        <w:rPr>
          <w:rFonts w:eastAsia="Calibri"/>
          <w:color w:val="auto"/>
          <w:sz w:val="24"/>
          <w:szCs w:val="24"/>
          <w:lang w:eastAsia="en-US"/>
        </w:rPr>
      </w:pPr>
      <w:r w:rsidRPr="00BD612E">
        <w:rPr>
          <w:rFonts w:eastAsia="Calibri"/>
          <w:color w:val="auto"/>
          <w:sz w:val="24"/>
          <w:szCs w:val="24"/>
          <w:lang w:eastAsia="en-US"/>
        </w:rPr>
        <w:t xml:space="preserve">Government national archives. (2014), </w:t>
      </w:r>
      <w:r w:rsidRPr="00BD612E">
        <w:rPr>
          <w:rFonts w:eastAsia="Calibri"/>
          <w:i/>
          <w:color w:val="auto"/>
          <w:sz w:val="24"/>
          <w:szCs w:val="24"/>
          <w:lang w:eastAsia="en-US"/>
        </w:rPr>
        <w:t>‘Empowerment and Responsibility Legislative Powers to Strengthen Wales’</w:t>
      </w:r>
      <w:r w:rsidRPr="00BD612E">
        <w:rPr>
          <w:rFonts w:eastAsia="Calibri"/>
          <w:color w:val="auto"/>
          <w:sz w:val="24"/>
          <w:szCs w:val="24"/>
          <w:lang w:eastAsia="en-US"/>
        </w:rPr>
        <w:t>, [Online], Available at: http://webarchive.nationalarchives.gov.uk/20140605075522/http://commissionondevolutioninwales.independent.gov.uk/files/2014/03/Empowerment-Responsibility-Legislative-Powers-to-strengthen-Wales.pdf (Accessed 15 August 2022)</w:t>
      </w:r>
    </w:p>
    <w:p w14:paraId="4CCE3280" w14:textId="63FFE6DA" w:rsidR="002B4270" w:rsidRDefault="002B4270" w:rsidP="00BD612E">
      <w:pPr>
        <w:spacing w:line="360" w:lineRule="auto"/>
        <w:rPr>
          <w:rFonts w:eastAsia="Calibri"/>
          <w:color w:val="auto"/>
          <w:sz w:val="24"/>
          <w:szCs w:val="24"/>
          <w:lang w:eastAsia="en-US"/>
        </w:rPr>
      </w:pPr>
    </w:p>
    <w:p w14:paraId="6B481CDA" w14:textId="5977AE00" w:rsidR="002B4270" w:rsidRPr="002B4270" w:rsidRDefault="002B4270" w:rsidP="00BD612E">
      <w:pPr>
        <w:spacing w:line="360" w:lineRule="auto"/>
        <w:rPr>
          <w:rFonts w:eastAsia="Calibri"/>
          <w:color w:val="auto"/>
          <w:sz w:val="24"/>
          <w:szCs w:val="24"/>
          <w:lang w:eastAsia="en-US"/>
        </w:rPr>
      </w:pPr>
      <w:r>
        <w:rPr>
          <w:rFonts w:eastAsia="Calibri"/>
          <w:color w:val="auto"/>
          <w:sz w:val="24"/>
          <w:szCs w:val="24"/>
          <w:lang w:eastAsia="en-US"/>
        </w:rPr>
        <w:t xml:space="preserve">Help Guide (2022), </w:t>
      </w:r>
      <w:r w:rsidRPr="002B4270">
        <w:rPr>
          <w:rFonts w:eastAsia="Calibri"/>
          <w:i/>
          <w:color w:val="auto"/>
          <w:sz w:val="24"/>
          <w:szCs w:val="24"/>
          <w:lang w:eastAsia="en-US"/>
        </w:rPr>
        <w:t>‘Dual Diagnosis: Substance Abuse and Mental Illness’</w:t>
      </w:r>
      <w:r>
        <w:rPr>
          <w:rFonts w:eastAsia="Calibri"/>
          <w:color w:val="auto"/>
          <w:sz w:val="24"/>
          <w:szCs w:val="24"/>
          <w:lang w:eastAsia="en-US"/>
        </w:rPr>
        <w:t xml:space="preserve">, [Online], Available at: </w:t>
      </w:r>
      <w:hyperlink r:id="rId29" w:history="1">
        <w:r w:rsidRPr="002B4270">
          <w:rPr>
            <w:color w:val="0000FF"/>
            <w:sz w:val="24"/>
            <w:szCs w:val="24"/>
            <w:u w:val="single"/>
          </w:rPr>
          <w:t>Dual Diagnosis: Substance Abuse and Mental Health - HelpGuide.org</w:t>
        </w:r>
      </w:hyperlink>
      <w:r w:rsidRPr="002B4270">
        <w:rPr>
          <w:sz w:val="24"/>
          <w:szCs w:val="24"/>
        </w:rPr>
        <w:t xml:space="preserve"> (Accessed 9 February 2023)</w:t>
      </w:r>
    </w:p>
    <w:p w14:paraId="5588A6DE" w14:textId="77777777" w:rsidR="00BD612E" w:rsidRPr="00BD612E" w:rsidRDefault="00BD612E" w:rsidP="00BD612E">
      <w:pPr>
        <w:spacing w:line="360" w:lineRule="auto"/>
        <w:rPr>
          <w:rFonts w:eastAsia="Calibri"/>
          <w:color w:val="auto"/>
          <w:sz w:val="24"/>
          <w:szCs w:val="24"/>
          <w:lang w:eastAsia="en-US"/>
        </w:rPr>
      </w:pPr>
    </w:p>
    <w:p w14:paraId="76768164" w14:textId="77777777" w:rsidR="00BD612E" w:rsidRPr="00BD612E" w:rsidRDefault="00BD612E" w:rsidP="00BD612E">
      <w:pPr>
        <w:spacing w:line="360" w:lineRule="auto"/>
        <w:rPr>
          <w:color w:val="auto"/>
          <w:sz w:val="24"/>
          <w:szCs w:val="24"/>
          <w:shd w:val="clear" w:color="auto" w:fill="FFFFFF"/>
        </w:rPr>
      </w:pPr>
      <w:r w:rsidRPr="00BD612E">
        <w:rPr>
          <w:color w:val="auto"/>
          <w:sz w:val="24"/>
          <w:szCs w:val="24"/>
          <w:shd w:val="clear" w:color="auto" w:fill="FFFFFF"/>
        </w:rPr>
        <w:t xml:space="preserve">Hettema, J., Steele, J. and Miller, W.R., (2005), </w:t>
      </w:r>
      <w:r w:rsidRPr="00BD612E">
        <w:rPr>
          <w:i/>
          <w:color w:val="auto"/>
          <w:sz w:val="24"/>
          <w:szCs w:val="24"/>
          <w:shd w:val="clear" w:color="auto" w:fill="FFFFFF"/>
        </w:rPr>
        <w:t>‘Motivational interviewing’</w:t>
      </w:r>
      <w:r w:rsidRPr="00BD612E">
        <w:rPr>
          <w:color w:val="auto"/>
          <w:sz w:val="24"/>
          <w:szCs w:val="24"/>
          <w:shd w:val="clear" w:color="auto" w:fill="FFFFFF"/>
        </w:rPr>
        <w:t>, </w:t>
      </w:r>
      <w:r w:rsidRPr="00BD612E">
        <w:rPr>
          <w:i/>
          <w:iCs/>
          <w:color w:val="auto"/>
          <w:sz w:val="24"/>
          <w:szCs w:val="24"/>
          <w:shd w:val="clear" w:color="auto" w:fill="FFFFFF"/>
        </w:rPr>
        <w:t>Annual Review of Clinical Psychology (2005)</w:t>
      </w:r>
      <w:r w:rsidRPr="00BD612E">
        <w:rPr>
          <w:color w:val="auto"/>
          <w:sz w:val="24"/>
          <w:szCs w:val="24"/>
          <w:shd w:val="clear" w:color="auto" w:fill="FFFFFF"/>
        </w:rPr>
        <w:t>, </w:t>
      </w:r>
      <w:r w:rsidRPr="00BD612E">
        <w:rPr>
          <w:i/>
          <w:iCs/>
          <w:color w:val="auto"/>
          <w:sz w:val="24"/>
          <w:szCs w:val="24"/>
          <w:shd w:val="clear" w:color="auto" w:fill="FFFFFF"/>
        </w:rPr>
        <w:t>1</w:t>
      </w:r>
      <w:r w:rsidRPr="00BD612E">
        <w:rPr>
          <w:color w:val="auto"/>
          <w:sz w:val="24"/>
          <w:szCs w:val="24"/>
          <w:shd w:val="clear" w:color="auto" w:fill="FFFFFF"/>
        </w:rPr>
        <w:t>(1), pp.91-111.</w:t>
      </w:r>
    </w:p>
    <w:p w14:paraId="3B4EC500" w14:textId="77777777" w:rsidR="00BD612E" w:rsidRPr="00BD612E" w:rsidRDefault="00BD612E" w:rsidP="00BD612E">
      <w:pPr>
        <w:spacing w:line="360" w:lineRule="auto"/>
        <w:rPr>
          <w:color w:val="auto"/>
          <w:sz w:val="24"/>
          <w:szCs w:val="24"/>
          <w:shd w:val="clear" w:color="auto" w:fill="FFFFFF"/>
        </w:rPr>
      </w:pPr>
    </w:p>
    <w:p w14:paraId="57E86B96" w14:textId="77777777" w:rsidR="00BD612E" w:rsidRPr="00BD612E" w:rsidRDefault="00BD612E" w:rsidP="00BD612E">
      <w:pPr>
        <w:spacing w:line="360" w:lineRule="auto"/>
        <w:rPr>
          <w:sz w:val="24"/>
          <w:szCs w:val="24"/>
        </w:rPr>
      </w:pPr>
      <w:r w:rsidRPr="00BD612E">
        <w:rPr>
          <w:color w:val="auto"/>
          <w:sz w:val="24"/>
          <w:szCs w:val="24"/>
        </w:rPr>
        <w:t xml:space="preserve">Human Rights Act 1998, [Online], Available at: </w:t>
      </w:r>
      <w:r w:rsidRPr="00BD612E">
        <w:rPr>
          <w:sz w:val="24"/>
          <w:szCs w:val="24"/>
        </w:rPr>
        <w:tab/>
      </w:r>
      <w:hyperlink r:id="rId30" w:history="1">
        <w:r w:rsidRPr="00BD612E">
          <w:rPr>
            <w:color w:val="0000FF"/>
            <w:sz w:val="24"/>
            <w:szCs w:val="24"/>
            <w:u w:val="single"/>
          </w:rPr>
          <w:t>Human Rights Act 1998 (legislation.gov.uk)</w:t>
        </w:r>
      </w:hyperlink>
      <w:r w:rsidRPr="00BD612E">
        <w:rPr>
          <w:sz w:val="24"/>
          <w:szCs w:val="24"/>
        </w:rPr>
        <w:t xml:space="preserve"> (Accessed 15 August 2022)</w:t>
      </w:r>
    </w:p>
    <w:p w14:paraId="0A744A7D" w14:textId="77777777" w:rsidR="00BD612E" w:rsidRPr="00BD612E" w:rsidRDefault="00BD612E" w:rsidP="00BD612E">
      <w:pPr>
        <w:spacing w:line="360" w:lineRule="auto"/>
        <w:rPr>
          <w:sz w:val="24"/>
          <w:szCs w:val="24"/>
        </w:rPr>
      </w:pPr>
    </w:p>
    <w:p w14:paraId="2A5A4D97" w14:textId="77777777" w:rsidR="00BD612E" w:rsidRPr="00BD612E" w:rsidRDefault="00BD612E" w:rsidP="00BD612E">
      <w:pPr>
        <w:keepNext/>
        <w:shd w:val="clear" w:color="auto" w:fill="FFFFFF"/>
        <w:spacing w:line="360" w:lineRule="auto"/>
        <w:outlineLvl w:val="0"/>
        <w:rPr>
          <w:sz w:val="24"/>
          <w:szCs w:val="24"/>
        </w:rPr>
      </w:pPr>
      <w:r w:rsidRPr="00BD612E">
        <w:rPr>
          <w:kern w:val="28"/>
          <w:sz w:val="24"/>
          <w:szCs w:val="24"/>
        </w:rPr>
        <w:lastRenderedPageBreak/>
        <w:t>Ingram, R and Smith, M (2018),</w:t>
      </w:r>
      <w:r w:rsidRPr="00BD612E">
        <w:rPr>
          <w:b/>
          <w:kern w:val="28"/>
          <w:sz w:val="24"/>
          <w:szCs w:val="24"/>
        </w:rPr>
        <w:t xml:space="preserve"> </w:t>
      </w:r>
      <w:r w:rsidRPr="00BD612E">
        <w:rPr>
          <w:b/>
          <w:i/>
          <w:color w:val="auto"/>
          <w:kern w:val="28"/>
          <w:sz w:val="24"/>
          <w:szCs w:val="24"/>
        </w:rPr>
        <w:t>‘</w:t>
      </w:r>
      <w:r w:rsidRPr="00BD612E">
        <w:rPr>
          <w:bCs/>
          <w:i/>
          <w:color w:val="auto"/>
          <w:spacing w:val="7"/>
          <w:kern w:val="36"/>
          <w:sz w:val="24"/>
          <w:szCs w:val="24"/>
        </w:rPr>
        <w:t>Relationship-based practice: emergent themes in social work literature’</w:t>
      </w:r>
      <w:r w:rsidRPr="00BD612E">
        <w:rPr>
          <w:bCs/>
          <w:color w:val="auto"/>
          <w:spacing w:val="7"/>
          <w:kern w:val="36"/>
          <w:sz w:val="24"/>
          <w:szCs w:val="24"/>
        </w:rPr>
        <w:t xml:space="preserve">, [Online], Available at: </w:t>
      </w:r>
      <w:hyperlink r:id="rId31" w:history="1">
        <w:r w:rsidRPr="00BD612E">
          <w:rPr>
            <w:color w:val="0000FF"/>
            <w:sz w:val="24"/>
            <w:szCs w:val="24"/>
            <w:u w:val="single"/>
          </w:rPr>
          <w:t>Relationship-based practice: emergent themes in social work literature | Iriss</w:t>
        </w:r>
      </w:hyperlink>
      <w:r w:rsidRPr="00BD612E">
        <w:rPr>
          <w:sz w:val="24"/>
          <w:szCs w:val="24"/>
        </w:rPr>
        <w:t xml:space="preserve"> (Accessed 2 June 2022)</w:t>
      </w:r>
    </w:p>
    <w:p w14:paraId="655F6BD3" w14:textId="77777777" w:rsidR="00BD612E" w:rsidRPr="00BD612E" w:rsidRDefault="00BD612E" w:rsidP="00BD612E"/>
    <w:p w14:paraId="18B872EB" w14:textId="7951A37D" w:rsidR="00BD612E" w:rsidRDefault="00BD612E" w:rsidP="00BD612E">
      <w:pPr>
        <w:spacing w:line="360" w:lineRule="auto"/>
        <w:rPr>
          <w:spacing w:val="-1"/>
          <w:sz w:val="24"/>
          <w:szCs w:val="24"/>
          <w:shd w:val="clear" w:color="auto" w:fill="FFFFFF"/>
        </w:rPr>
      </w:pPr>
      <w:r w:rsidRPr="00BD612E">
        <w:rPr>
          <w:spacing w:val="-1"/>
          <w:sz w:val="24"/>
          <w:szCs w:val="24"/>
          <w:shd w:val="clear" w:color="auto" w:fill="FFFFFF"/>
        </w:rPr>
        <w:t xml:space="preserve">Jahans-Baynton., K and Grealish. A (2021), </w:t>
      </w:r>
      <w:r w:rsidRPr="00BD612E">
        <w:rPr>
          <w:i/>
          <w:spacing w:val="-1"/>
          <w:sz w:val="24"/>
          <w:szCs w:val="24"/>
          <w:shd w:val="clear" w:color="auto" w:fill="FFFFFF"/>
        </w:rPr>
        <w:t>‘Safeguarding communications between multi-agency when working children and young people: A qualitative Study’</w:t>
      </w:r>
      <w:r w:rsidRPr="00BD612E">
        <w:rPr>
          <w:spacing w:val="-1"/>
          <w:sz w:val="24"/>
          <w:szCs w:val="24"/>
          <w:shd w:val="clear" w:color="auto" w:fill="FFFFFF"/>
        </w:rPr>
        <w:t xml:space="preserve">, </w:t>
      </w:r>
      <w:r w:rsidRPr="00BD612E">
        <w:rPr>
          <w:i/>
          <w:spacing w:val="-1"/>
          <w:sz w:val="24"/>
          <w:szCs w:val="24"/>
          <w:shd w:val="clear" w:color="auto" w:fill="FFFFFF"/>
        </w:rPr>
        <w:t>Journal of Child and Adolescent Psychiatric Nursing</w:t>
      </w:r>
      <w:r w:rsidRPr="00BD612E">
        <w:rPr>
          <w:spacing w:val="-1"/>
          <w:sz w:val="24"/>
          <w:szCs w:val="24"/>
          <w:shd w:val="clear" w:color="auto" w:fill="FFFFFF"/>
        </w:rPr>
        <w:t xml:space="preserve">, 35, pg. 171-178, </w:t>
      </w:r>
      <w:hyperlink r:id="rId32" w:history="1">
        <w:r w:rsidRPr="00BD612E">
          <w:rPr>
            <w:color w:val="0000FF"/>
            <w:spacing w:val="-1"/>
            <w:sz w:val="24"/>
            <w:szCs w:val="24"/>
            <w:u w:val="single"/>
            <w:shd w:val="clear" w:color="auto" w:fill="FFFFFF"/>
          </w:rPr>
          <w:t>https://doi.org10.1111/jcap.12363</w:t>
        </w:r>
      </w:hyperlink>
      <w:r w:rsidRPr="00BD612E">
        <w:rPr>
          <w:spacing w:val="-1"/>
          <w:sz w:val="24"/>
          <w:szCs w:val="24"/>
          <w:shd w:val="clear" w:color="auto" w:fill="FFFFFF"/>
        </w:rPr>
        <w:t xml:space="preserve"> (Accessed 2 June 2022) </w:t>
      </w:r>
    </w:p>
    <w:p w14:paraId="771D5F1C" w14:textId="084711F5" w:rsidR="00BD612E" w:rsidRPr="00BD612E" w:rsidRDefault="00BD612E" w:rsidP="00BD612E">
      <w:pPr>
        <w:spacing w:line="360" w:lineRule="auto"/>
        <w:rPr>
          <w:spacing w:val="-1"/>
          <w:sz w:val="24"/>
          <w:szCs w:val="24"/>
          <w:shd w:val="clear" w:color="auto" w:fill="FFFFFF"/>
        </w:rPr>
      </w:pPr>
    </w:p>
    <w:p w14:paraId="3CD6A8C9" w14:textId="77777777" w:rsidR="00BD612E" w:rsidRPr="00BD612E" w:rsidRDefault="00BD612E" w:rsidP="00BD612E">
      <w:pPr>
        <w:spacing w:line="360" w:lineRule="auto"/>
        <w:rPr>
          <w:sz w:val="24"/>
          <w:szCs w:val="24"/>
        </w:rPr>
      </w:pPr>
      <w:r w:rsidRPr="00BD612E">
        <w:rPr>
          <w:sz w:val="24"/>
          <w:szCs w:val="24"/>
        </w:rPr>
        <w:t xml:space="preserve">Johns, R (2009), </w:t>
      </w:r>
      <w:r w:rsidRPr="00BD612E">
        <w:rPr>
          <w:i/>
          <w:sz w:val="24"/>
          <w:szCs w:val="24"/>
        </w:rPr>
        <w:t>‘Using the law in social work’</w:t>
      </w:r>
      <w:r w:rsidRPr="00BD612E">
        <w:rPr>
          <w:sz w:val="24"/>
          <w:szCs w:val="24"/>
        </w:rPr>
        <w:t>, 4</w:t>
      </w:r>
      <w:r w:rsidRPr="00BD612E">
        <w:rPr>
          <w:sz w:val="24"/>
          <w:szCs w:val="24"/>
          <w:vertAlign w:val="superscript"/>
        </w:rPr>
        <w:t>th</w:t>
      </w:r>
      <w:r w:rsidRPr="00BD612E">
        <w:rPr>
          <w:sz w:val="24"/>
          <w:szCs w:val="24"/>
        </w:rPr>
        <w:t xml:space="preserve"> edn., Learning Matters Ltd, Exeter</w:t>
      </w:r>
    </w:p>
    <w:p w14:paraId="12160B5A" w14:textId="77777777" w:rsidR="00BD612E" w:rsidRPr="00BD612E" w:rsidRDefault="00BD612E" w:rsidP="00BD612E">
      <w:pPr>
        <w:spacing w:line="360" w:lineRule="auto"/>
        <w:rPr>
          <w:color w:val="auto"/>
          <w:sz w:val="24"/>
          <w:szCs w:val="24"/>
        </w:rPr>
      </w:pPr>
      <w:r w:rsidRPr="00BD612E">
        <w:rPr>
          <w:color w:val="auto"/>
          <w:sz w:val="24"/>
          <w:szCs w:val="24"/>
        </w:rPr>
        <w:t xml:space="preserve">Koprowska, J (2020), </w:t>
      </w:r>
      <w:r w:rsidRPr="00BD612E">
        <w:rPr>
          <w:i/>
          <w:color w:val="auto"/>
          <w:sz w:val="24"/>
          <w:szCs w:val="24"/>
        </w:rPr>
        <w:t>‘Communication and interpersonal skills in social work’</w:t>
      </w:r>
      <w:r w:rsidRPr="00BD612E">
        <w:rPr>
          <w:color w:val="auto"/>
          <w:sz w:val="24"/>
          <w:szCs w:val="24"/>
        </w:rPr>
        <w:t>, [Book], Fifth ed., SAGE Publications Inc., California</w:t>
      </w:r>
    </w:p>
    <w:p w14:paraId="72BE377C" w14:textId="77777777" w:rsidR="00BD612E" w:rsidRPr="00BD612E" w:rsidRDefault="00BD612E" w:rsidP="00BD612E">
      <w:pPr>
        <w:spacing w:line="360" w:lineRule="auto"/>
        <w:rPr>
          <w:color w:val="auto"/>
          <w:sz w:val="24"/>
          <w:szCs w:val="24"/>
        </w:rPr>
      </w:pPr>
    </w:p>
    <w:p w14:paraId="06638E4E" w14:textId="77777777" w:rsidR="00BD612E" w:rsidRPr="00BD612E" w:rsidRDefault="00BD612E" w:rsidP="00BD612E">
      <w:pPr>
        <w:spacing w:line="360" w:lineRule="auto"/>
        <w:rPr>
          <w:sz w:val="24"/>
          <w:szCs w:val="24"/>
        </w:rPr>
      </w:pPr>
      <w:r w:rsidRPr="00BD612E">
        <w:rPr>
          <w:sz w:val="24"/>
          <w:szCs w:val="24"/>
        </w:rPr>
        <w:t xml:space="preserve">Lymbery, M. (2005), </w:t>
      </w:r>
      <w:r w:rsidRPr="00BD612E">
        <w:rPr>
          <w:i/>
          <w:color w:val="auto"/>
          <w:sz w:val="24"/>
          <w:szCs w:val="24"/>
        </w:rPr>
        <w:t>‘</w:t>
      </w:r>
      <w:r w:rsidRPr="00BD612E">
        <w:rPr>
          <w:bCs/>
          <w:i/>
          <w:color w:val="auto"/>
          <w:sz w:val="24"/>
          <w:szCs w:val="24"/>
          <w:shd w:val="clear" w:color="auto" w:fill="FFFFFF"/>
        </w:rPr>
        <w:t>United We Stand? Partnership Working in Health and Social Care and the Role of Social Work in Services for Older People’</w:t>
      </w:r>
      <w:r w:rsidRPr="00BD612E">
        <w:rPr>
          <w:bCs/>
          <w:color w:val="auto"/>
          <w:sz w:val="24"/>
          <w:szCs w:val="24"/>
          <w:shd w:val="clear" w:color="auto" w:fill="FFFFFF"/>
        </w:rPr>
        <w:t xml:space="preserve">, </w:t>
      </w:r>
      <w:r w:rsidRPr="00BD612E">
        <w:rPr>
          <w:bCs/>
          <w:i/>
          <w:color w:val="auto"/>
          <w:sz w:val="24"/>
          <w:szCs w:val="24"/>
          <w:shd w:val="clear" w:color="auto" w:fill="FFFFFF"/>
        </w:rPr>
        <w:t>The British Journal of Social Work</w:t>
      </w:r>
      <w:r w:rsidRPr="00BD612E">
        <w:rPr>
          <w:bCs/>
          <w:color w:val="auto"/>
          <w:sz w:val="24"/>
          <w:szCs w:val="24"/>
          <w:shd w:val="clear" w:color="auto" w:fill="FFFFFF"/>
        </w:rPr>
        <w:t xml:space="preserve">, Vol.36, Issue 7, Available at: </w:t>
      </w:r>
      <w:hyperlink r:id="rId33" w:history="1">
        <w:r w:rsidRPr="00BD612E">
          <w:rPr>
            <w:color w:val="0000FF"/>
            <w:sz w:val="24"/>
            <w:szCs w:val="24"/>
            <w:u w:val="single"/>
          </w:rPr>
          <w:t>United We Stand? Partnership Working in Health and Social Care and the Role of Social Work in Services for Older People | The British Journal of Social Work | Oxford Academic (oup.com)</w:t>
        </w:r>
      </w:hyperlink>
      <w:r w:rsidRPr="00BD612E">
        <w:rPr>
          <w:sz w:val="24"/>
          <w:szCs w:val="24"/>
        </w:rPr>
        <w:t xml:space="preserve"> (Accessed 2 June 2022)</w:t>
      </w:r>
    </w:p>
    <w:p w14:paraId="3456FC5C" w14:textId="77777777" w:rsidR="00BD612E" w:rsidRPr="00BD612E" w:rsidRDefault="00BD612E" w:rsidP="00BD612E">
      <w:pPr>
        <w:spacing w:line="360" w:lineRule="auto"/>
        <w:rPr>
          <w:sz w:val="24"/>
          <w:szCs w:val="24"/>
        </w:rPr>
      </w:pPr>
    </w:p>
    <w:p w14:paraId="3C175178" w14:textId="48E4C62D" w:rsidR="00BD612E" w:rsidRDefault="00BD612E" w:rsidP="00CE6655">
      <w:pPr>
        <w:spacing w:line="360" w:lineRule="auto"/>
        <w:rPr>
          <w:sz w:val="24"/>
          <w:szCs w:val="24"/>
        </w:rPr>
      </w:pPr>
      <w:r w:rsidRPr="00BD612E">
        <w:rPr>
          <w:sz w:val="24"/>
          <w:szCs w:val="24"/>
        </w:rPr>
        <w:t xml:space="preserve">Mabon ap, G (2022), </w:t>
      </w:r>
      <w:r w:rsidRPr="00BD612E">
        <w:rPr>
          <w:i/>
          <w:sz w:val="24"/>
          <w:szCs w:val="24"/>
        </w:rPr>
        <w:t>‘</w:t>
      </w:r>
      <w:r w:rsidRPr="00BD612E">
        <w:rPr>
          <w:bCs/>
          <w:i/>
          <w:color w:val="auto"/>
          <w:kern w:val="36"/>
          <w:sz w:val="24"/>
          <w:szCs w:val="24"/>
        </w:rPr>
        <w:t>Why the failure to provide proper public transport is harming rural Wales’</w:t>
      </w:r>
      <w:r w:rsidRPr="00BD612E">
        <w:rPr>
          <w:bCs/>
          <w:color w:val="auto"/>
          <w:kern w:val="36"/>
          <w:sz w:val="24"/>
          <w:szCs w:val="24"/>
        </w:rPr>
        <w:t>, [Online], Nation Cymru, Available at:</w:t>
      </w:r>
      <w:r w:rsidRPr="00BD612E">
        <w:rPr>
          <w:b/>
        </w:rPr>
        <w:t xml:space="preserve"> </w:t>
      </w:r>
      <w:hyperlink r:id="rId34" w:history="1">
        <w:r w:rsidRPr="00BD612E">
          <w:rPr>
            <w:color w:val="0000FF"/>
            <w:sz w:val="24"/>
            <w:szCs w:val="24"/>
            <w:u w:val="single"/>
          </w:rPr>
          <w:t>Why the failure to provide proper public transport is harming rural Wales (nation.cymru)</w:t>
        </w:r>
      </w:hyperlink>
      <w:r w:rsidRPr="00BD612E">
        <w:rPr>
          <w:sz w:val="24"/>
          <w:szCs w:val="24"/>
        </w:rPr>
        <w:t xml:space="preserve"> (Accessed 2 June 2022)</w:t>
      </w:r>
    </w:p>
    <w:p w14:paraId="0B93781B" w14:textId="77777777" w:rsidR="00CE6655" w:rsidRPr="00CE6655" w:rsidRDefault="00CE6655" w:rsidP="00CE6655">
      <w:pPr>
        <w:spacing w:line="360" w:lineRule="auto"/>
        <w:rPr>
          <w:sz w:val="24"/>
          <w:szCs w:val="24"/>
        </w:rPr>
      </w:pPr>
    </w:p>
    <w:p w14:paraId="659D438E" w14:textId="77777777" w:rsidR="00BD612E" w:rsidRPr="00BD612E" w:rsidRDefault="00BD612E" w:rsidP="00BD612E">
      <w:pPr>
        <w:spacing w:line="360" w:lineRule="auto"/>
        <w:rPr>
          <w:color w:val="auto"/>
          <w:sz w:val="24"/>
          <w:szCs w:val="24"/>
        </w:rPr>
      </w:pPr>
      <w:r w:rsidRPr="00BD612E">
        <w:rPr>
          <w:color w:val="auto"/>
          <w:sz w:val="24"/>
          <w:szCs w:val="24"/>
        </w:rPr>
        <w:t xml:space="preserve">Maclean, S., Harrison, R. (2009), </w:t>
      </w:r>
      <w:r w:rsidRPr="00BD612E">
        <w:rPr>
          <w:i/>
          <w:color w:val="auto"/>
          <w:sz w:val="24"/>
          <w:szCs w:val="24"/>
        </w:rPr>
        <w:t>‘Counselling Theories’</w:t>
      </w:r>
      <w:r w:rsidRPr="00BD612E">
        <w:rPr>
          <w:color w:val="auto"/>
          <w:sz w:val="24"/>
          <w:szCs w:val="24"/>
        </w:rPr>
        <w:t xml:space="preserve">, Theory and Practice, 1st edn., pg. 169-171, Kirwin Maclean Associates Limited, Staffordshire </w:t>
      </w:r>
    </w:p>
    <w:p w14:paraId="5D358C0E" w14:textId="77777777" w:rsidR="00BD612E" w:rsidRPr="00BD612E" w:rsidRDefault="00BD612E" w:rsidP="00BD612E">
      <w:pPr>
        <w:spacing w:line="360" w:lineRule="auto"/>
        <w:rPr>
          <w:color w:val="auto"/>
          <w:sz w:val="24"/>
          <w:szCs w:val="24"/>
        </w:rPr>
      </w:pPr>
    </w:p>
    <w:p w14:paraId="6A4ADD62" w14:textId="1F827282" w:rsidR="00BD612E" w:rsidRDefault="00BD612E" w:rsidP="00BD612E">
      <w:pPr>
        <w:spacing w:line="360" w:lineRule="auto"/>
        <w:rPr>
          <w:color w:val="auto"/>
          <w:sz w:val="24"/>
          <w:szCs w:val="24"/>
        </w:rPr>
      </w:pPr>
      <w:r w:rsidRPr="00BD612E">
        <w:rPr>
          <w:color w:val="auto"/>
          <w:sz w:val="24"/>
          <w:szCs w:val="24"/>
        </w:rPr>
        <w:t xml:space="preserve">Maclean, S., Harrison, R. (2009), </w:t>
      </w:r>
      <w:r w:rsidRPr="00BD612E">
        <w:rPr>
          <w:i/>
          <w:color w:val="auto"/>
          <w:sz w:val="24"/>
          <w:szCs w:val="24"/>
        </w:rPr>
        <w:t>‘Transtheoretical Model of Change’</w:t>
      </w:r>
      <w:r w:rsidRPr="00BD612E">
        <w:rPr>
          <w:color w:val="auto"/>
          <w:sz w:val="24"/>
          <w:szCs w:val="24"/>
        </w:rPr>
        <w:t>, Theory and Practice, 1st edn., pg. 133-137, Kirwin Maclean Associates Limited, Staffordshire</w:t>
      </w:r>
      <w:r w:rsidR="00B15AB6">
        <w:rPr>
          <w:color w:val="auto"/>
          <w:sz w:val="24"/>
          <w:szCs w:val="24"/>
        </w:rPr>
        <w:t xml:space="preserve"> </w:t>
      </w:r>
    </w:p>
    <w:p w14:paraId="3BC8CE37" w14:textId="40CF20C3" w:rsidR="00B15AB6" w:rsidRDefault="00B15AB6" w:rsidP="00BD612E">
      <w:pPr>
        <w:spacing w:line="360" w:lineRule="auto"/>
        <w:rPr>
          <w:color w:val="auto"/>
          <w:sz w:val="24"/>
          <w:szCs w:val="24"/>
        </w:rPr>
      </w:pPr>
    </w:p>
    <w:p w14:paraId="65289FCC" w14:textId="01F91DAB" w:rsidR="00B15AB6" w:rsidRPr="00B15AB6" w:rsidRDefault="00B15AB6" w:rsidP="00BD612E">
      <w:pPr>
        <w:spacing w:line="360" w:lineRule="auto"/>
        <w:rPr>
          <w:color w:val="auto"/>
          <w:sz w:val="24"/>
          <w:szCs w:val="24"/>
        </w:rPr>
      </w:pPr>
      <w:r>
        <w:rPr>
          <w:color w:val="auto"/>
          <w:sz w:val="24"/>
          <w:szCs w:val="24"/>
        </w:rPr>
        <w:t xml:space="preserve">Mental Capacity Act (2005), [Online], Available at: </w:t>
      </w:r>
      <w:hyperlink r:id="rId35" w:history="1">
        <w:r w:rsidRPr="00B15AB6">
          <w:rPr>
            <w:color w:val="0000FF"/>
            <w:sz w:val="24"/>
            <w:szCs w:val="24"/>
            <w:u w:val="single"/>
          </w:rPr>
          <w:t>Mental Capacity Act 2005 (legislation.gov.uk)</w:t>
        </w:r>
      </w:hyperlink>
      <w:r w:rsidRPr="00B15AB6">
        <w:rPr>
          <w:sz w:val="24"/>
          <w:szCs w:val="24"/>
        </w:rPr>
        <w:t xml:space="preserve"> (Accessed 9 February 2023)</w:t>
      </w:r>
    </w:p>
    <w:p w14:paraId="012BE55E" w14:textId="2CDEB234" w:rsidR="00BD612E" w:rsidRPr="00BD612E" w:rsidRDefault="00BD612E" w:rsidP="00BD612E">
      <w:pPr>
        <w:spacing w:line="360" w:lineRule="auto"/>
        <w:rPr>
          <w:sz w:val="24"/>
          <w:szCs w:val="24"/>
        </w:rPr>
      </w:pPr>
    </w:p>
    <w:p w14:paraId="76CB3C11" w14:textId="627BF4D6" w:rsidR="00010238" w:rsidRDefault="00010238" w:rsidP="00BD612E">
      <w:pPr>
        <w:spacing w:line="360" w:lineRule="auto"/>
        <w:rPr>
          <w:bCs/>
          <w:sz w:val="24"/>
          <w:szCs w:val="24"/>
        </w:rPr>
      </w:pPr>
      <w:r>
        <w:rPr>
          <w:bCs/>
          <w:sz w:val="24"/>
          <w:szCs w:val="24"/>
        </w:rPr>
        <w:lastRenderedPageBreak/>
        <w:t xml:space="preserve">Nelson-Jones, R (2000), </w:t>
      </w:r>
      <w:r w:rsidRPr="00010238">
        <w:rPr>
          <w:bCs/>
          <w:i/>
          <w:sz w:val="24"/>
          <w:szCs w:val="24"/>
        </w:rPr>
        <w:t>‘Six Key Approaches to Counselling and Therapy’</w:t>
      </w:r>
      <w:r>
        <w:rPr>
          <w:bCs/>
          <w:sz w:val="24"/>
          <w:szCs w:val="24"/>
        </w:rPr>
        <w:t xml:space="preserve">, First Edition, Continuum, London  </w:t>
      </w:r>
    </w:p>
    <w:p w14:paraId="3252D4E1" w14:textId="77777777" w:rsidR="00010238" w:rsidRDefault="00010238" w:rsidP="00BD612E">
      <w:pPr>
        <w:spacing w:line="360" w:lineRule="auto"/>
        <w:rPr>
          <w:bCs/>
          <w:sz w:val="24"/>
          <w:szCs w:val="24"/>
        </w:rPr>
      </w:pPr>
    </w:p>
    <w:p w14:paraId="0C0AF768" w14:textId="70EF95CD" w:rsidR="00BD612E" w:rsidRPr="00BD612E" w:rsidRDefault="00BD612E" w:rsidP="00BD612E">
      <w:pPr>
        <w:spacing w:line="360" w:lineRule="auto"/>
        <w:rPr>
          <w:color w:val="auto"/>
          <w:sz w:val="24"/>
          <w:szCs w:val="24"/>
        </w:rPr>
      </w:pPr>
      <w:r w:rsidRPr="00BD612E">
        <w:rPr>
          <w:bCs/>
          <w:sz w:val="24"/>
          <w:szCs w:val="24"/>
        </w:rPr>
        <w:t>North Wales Safeguarding Board (2022), ‘</w:t>
      </w:r>
      <w:r w:rsidRPr="00BD612E">
        <w:rPr>
          <w:bCs/>
          <w:i/>
          <w:sz w:val="24"/>
          <w:szCs w:val="24"/>
        </w:rPr>
        <w:t>Supporting Children, Supporting Parents with severe mental health problems and or substance misuse issues’</w:t>
      </w:r>
      <w:r w:rsidRPr="00BD612E">
        <w:rPr>
          <w:bCs/>
          <w:sz w:val="24"/>
          <w:szCs w:val="24"/>
        </w:rPr>
        <w:t>,</w:t>
      </w:r>
      <w:r w:rsidRPr="00BD612E">
        <w:rPr>
          <w:sz w:val="24"/>
          <w:szCs w:val="24"/>
        </w:rPr>
        <w:t xml:space="preserve"> [Document], National Independent Safeguarding Board Wales </w:t>
      </w:r>
      <w:r w:rsidRPr="00BD612E">
        <w:rPr>
          <w:color w:val="auto"/>
          <w:sz w:val="24"/>
          <w:szCs w:val="24"/>
        </w:rPr>
        <w:t>(Accessed 31 March 2022)</w:t>
      </w:r>
    </w:p>
    <w:p w14:paraId="1D6CA516" w14:textId="5B335E3D" w:rsidR="00BD612E" w:rsidRPr="00BD612E" w:rsidRDefault="00BD612E" w:rsidP="00BD612E">
      <w:pPr>
        <w:spacing w:line="360" w:lineRule="auto"/>
        <w:jc w:val="both"/>
        <w:rPr>
          <w:sz w:val="24"/>
          <w:szCs w:val="24"/>
        </w:rPr>
      </w:pPr>
    </w:p>
    <w:p w14:paraId="6C05FD34" w14:textId="77777777" w:rsidR="00BD612E" w:rsidRPr="00BD612E" w:rsidRDefault="00BD612E" w:rsidP="00BD612E">
      <w:pPr>
        <w:spacing w:line="360" w:lineRule="auto"/>
        <w:jc w:val="both"/>
        <w:rPr>
          <w:sz w:val="24"/>
          <w:szCs w:val="24"/>
        </w:rPr>
      </w:pPr>
      <w:r w:rsidRPr="00BD612E">
        <w:rPr>
          <w:sz w:val="24"/>
          <w:szCs w:val="24"/>
        </w:rPr>
        <w:t xml:space="preserve">Office of the Police and Crime Commissioner North Wales (2022), </w:t>
      </w:r>
      <w:r w:rsidRPr="00BD612E">
        <w:rPr>
          <w:i/>
          <w:sz w:val="24"/>
          <w:szCs w:val="24"/>
        </w:rPr>
        <w:t>‘Substance Misuse’</w:t>
      </w:r>
      <w:r w:rsidRPr="00BD612E">
        <w:rPr>
          <w:sz w:val="24"/>
          <w:szCs w:val="24"/>
        </w:rPr>
        <w:t xml:space="preserve">, [Online], Available at: </w:t>
      </w:r>
      <w:hyperlink r:id="rId36" w:history="1">
        <w:r w:rsidRPr="00BD612E">
          <w:rPr>
            <w:color w:val="0000FF"/>
            <w:sz w:val="24"/>
            <w:szCs w:val="24"/>
            <w:u w:val="single"/>
          </w:rPr>
          <w:t>Substance Misuse | Office of the Police and Crime Commissioner North Wales (northwales-pcc.gov.uk)</w:t>
        </w:r>
      </w:hyperlink>
      <w:r w:rsidRPr="00BD612E">
        <w:rPr>
          <w:sz w:val="24"/>
          <w:szCs w:val="24"/>
        </w:rPr>
        <w:t xml:space="preserve"> (Accessed 2 June 2022)</w:t>
      </w:r>
    </w:p>
    <w:p w14:paraId="3CCFA748" w14:textId="77777777" w:rsidR="00BD612E" w:rsidRPr="00BD612E" w:rsidRDefault="00BD612E" w:rsidP="00BD612E">
      <w:pPr>
        <w:spacing w:line="360" w:lineRule="auto"/>
        <w:rPr>
          <w:sz w:val="24"/>
          <w:szCs w:val="24"/>
        </w:rPr>
      </w:pPr>
    </w:p>
    <w:p w14:paraId="657E113B" w14:textId="2CC21957" w:rsidR="00622F38" w:rsidRDefault="00BD612E" w:rsidP="00622F38">
      <w:pPr>
        <w:keepNext/>
        <w:spacing w:after="150" w:line="360" w:lineRule="auto"/>
        <w:outlineLvl w:val="0"/>
        <w:rPr>
          <w:sz w:val="24"/>
          <w:szCs w:val="24"/>
        </w:rPr>
      </w:pPr>
      <w:r w:rsidRPr="00BD612E">
        <w:rPr>
          <w:kern w:val="28"/>
          <w:sz w:val="24"/>
          <w:szCs w:val="24"/>
        </w:rPr>
        <w:t>Personnel Today (2008),</w:t>
      </w:r>
      <w:r w:rsidRPr="00BD612E">
        <w:rPr>
          <w:b/>
          <w:kern w:val="28"/>
          <w:sz w:val="24"/>
          <w:szCs w:val="24"/>
        </w:rPr>
        <w:t xml:space="preserve"> </w:t>
      </w:r>
      <w:r w:rsidRPr="00BD612E">
        <w:rPr>
          <w:b/>
          <w:i/>
          <w:kern w:val="28"/>
          <w:sz w:val="24"/>
          <w:szCs w:val="24"/>
        </w:rPr>
        <w:t>‘</w:t>
      </w:r>
      <w:r w:rsidRPr="00BD612E">
        <w:rPr>
          <w:i/>
          <w:color w:val="auto"/>
          <w:kern w:val="36"/>
          <w:sz w:val="24"/>
          <w:szCs w:val="24"/>
        </w:rPr>
        <w:t>Proven Practice: communicating with service users and their carers’</w:t>
      </w:r>
      <w:r w:rsidRPr="00BD612E">
        <w:rPr>
          <w:color w:val="auto"/>
          <w:kern w:val="36"/>
          <w:sz w:val="24"/>
          <w:szCs w:val="24"/>
        </w:rPr>
        <w:t xml:space="preserve">, Community Care, [Online], Available at: </w:t>
      </w:r>
      <w:hyperlink r:id="rId37" w:anchor=".YzHa36so_IU" w:history="1">
        <w:r w:rsidRPr="00BD612E">
          <w:rPr>
            <w:color w:val="0000FF"/>
            <w:sz w:val="24"/>
            <w:szCs w:val="24"/>
            <w:u w:val="single"/>
          </w:rPr>
          <w:t>Proven Practice: communicating with service users and their carers - Community Care</w:t>
        </w:r>
      </w:hyperlink>
      <w:r w:rsidRPr="00BD612E">
        <w:rPr>
          <w:sz w:val="24"/>
          <w:szCs w:val="24"/>
        </w:rPr>
        <w:t xml:space="preserve"> (Accessed 15 August 2022)</w:t>
      </w:r>
    </w:p>
    <w:p w14:paraId="2D52EDF5" w14:textId="77777777" w:rsidR="00622F38" w:rsidRPr="00BD612E" w:rsidRDefault="00622F38" w:rsidP="00622F38">
      <w:pPr>
        <w:keepNext/>
        <w:spacing w:after="150" w:line="360" w:lineRule="auto"/>
        <w:outlineLvl w:val="0"/>
        <w:rPr>
          <w:sz w:val="24"/>
          <w:szCs w:val="24"/>
        </w:rPr>
      </w:pPr>
    </w:p>
    <w:p w14:paraId="19BDF06B" w14:textId="18E16206" w:rsidR="00BD612E" w:rsidRPr="00911F9D" w:rsidRDefault="00B71DD3" w:rsidP="00622F38">
      <w:pPr>
        <w:spacing w:line="360" w:lineRule="auto"/>
        <w:rPr>
          <w:sz w:val="24"/>
          <w:szCs w:val="24"/>
        </w:rPr>
      </w:pPr>
      <w:hyperlink r:id="rId38" w:tooltip="Carys Phillips" w:history="1">
        <w:r w:rsidR="00911F9D" w:rsidRPr="00911F9D">
          <w:rPr>
            <w:color w:val="auto"/>
            <w:sz w:val="24"/>
            <w:szCs w:val="24"/>
            <w:shd w:val="clear" w:color="auto" w:fill="FFFFFF"/>
          </w:rPr>
          <w:t>Phillips, C.</w:t>
        </w:r>
      </w:hyperlink>
      <w:r w:rsidR="00911F9D" w:rsidRPr="00911F9D">
        <w:rPr>
          <w:sz w:val="24"/>
          <w:szCs w:val="24"/>
          <w:shd w:val="clear" w:color="auto" w:fill="FFFFFF"/>
        </w:rPr>
        <w:t xml:space="preserve"> (2016), </w:t>
      </w:r>
      <w:r w:rsidR="00911F9D" w:rsidRPr="00911F9D">
        <w:rPr>
          <w:i/>
          <w:sz w:val="24"/>
          <w:szCs w:val="24"/>
          <w:shd w:val="clear" w:color="auto" w:fill="FFFFFF"/>
        </w:rPr>
        <w:t>"Wales’ safeguarding policy and practice: a critical analysis"</w:t>
      </w:r>
      <w:r w:rsidR="00911F9D" w:rsidRPr="00911F9D">
        <w:rPr>
          <w:sz w:val="24"/>
          <w:szCs w:val="24"/>
          <w:shd w:val="clear" w:color="auto" w:fill="FFFFFF"/>
        </w:rPr>
        <w:t>, </w:t>
      </w:r>
      <w:hyperlink r:id="rId39" w:history="1">
        <w:r w:rsidR="00911F9D" w:rsidRPr="00911F9D">
          <w:rPr>
            <w:iCs/>
            <w:color w:val="auto"/>
            <w:sz w:val="24"/>
            <w:szCs w:val="24"/>
          </w:rPr>
          <w:t>The Journal of Adult Protection</w:t>
        </w:r>
      </w:hyperlink>
      <w:r w:rsidR="00911F9D" w:rsidRPr="00911F9D">
        <w:rPr>
          <w:color w:val="auto"/>
          <w:sz w:val="24"/>
          <w:szCs w:val="24"/>
          <w:shd w:val="clear" w:color="auto" w:fill="FFFFFF"/>
        </w:rPr>
        <w:t xml:space="preserve">, </w:t>
      </w:r>
      <w:r w:rsidR="00911F9D" w:rsidRPr="00911F9D">
        <w:rPr>
          <w:sz w:val="24"/>
          <w:szCs w:val="24"/>
          <w:shd w:val="clear" w:color="auto" w:fill="FFFFFF"/>
        </w:rPr>
        <w:t>Vol. 18 No. 1, pp. 14-27</w:t>
      </w:r>
      <w:r w:rsidR="00911F9D" w:rsidRPr="00911F9D">
        <w:rPr>
          <w:color w:val="0000FF"/>
          <w:sz w:val="24"/>
          <w:szCs w:val="24"/>
          <w:shd w:val="clear" w:color="auto" w:fill="FFFFFF"/>
        </w:rPr>
        <w:t>. </w:t>
      </w:r>
      <w:hyperlink r:id="rId40" w:tooltip="DOI: https://doi.org/10.1108/JAP-06-2015-0017" w:history="1">
        <w:r w:rsidR="00911F9D" w:rsidRPr="00911F9D">
          <w:rPr>
            <w:color w:val="0000FF"/>
            <w:sz w:val="24"/>
            <w:szCs w:val="24"/>
            <w:u w:val="single"/>
            <w:shd w:val="clear" w:color="auto" w:fill="FFFFFF"/>
          </w:rPr>
          <w:t>https://doi.org/10.1108/JAP-06-2015-0017</w:t>
        </w:r>
      </w:hyperlink>
      <w:r w:rsidR="00622F38">
        <w:rPr>
          <w:color w:val="0000FF"/>
          <w:sz w:val="24"/>
          <w:szCs w:val="24"/>
        </w:rPr>
        <w:t xml:space="preserve"> </w:t>
      </w:r>
      <w:r w:rsidR="00622F38" w:rsidRPr="00622F38">
        <w:rPr>
          <w:color w:val="auto"/>
          <w:sz w:val="24"/>
          <w:szCs w:val="24"/>
        </w:rPr>
        <w:t>(Accessed 10 February 2023)</w:t>
      </w:r>
    </w:p>
    <w:p w14:paraId="1064FA35" w14:textId="4AB57046" w:rsidR="00911F9D" w:rsidRDefault="00911F9D" w:rsidP="00BD612E"/>
    <w:p w14:paraId="2DA0FF1A" w14:textId="77777777" w:rsidR="00911F9D" w:rsidRPr="00BD612E" w:rsidRDefault="00911F9D" w:rsidP="00BD612E"/>
    <w:p w14:paraId="26BCED66" w14:textId="77777777" w:rsidR="00BD612E" w:rsidRPr="00BD612E" w:rsidRDefault="00BD612E" w:rsidP="00BD612E">
      <w:pPr>
        <w:spacing w:line="360" w:lineRule="auto"/>
        <w:rPr>
          <w:sz w:val="24"/>
          <w:szCs w:val="24"/>
        </w:rPr>
      </w:pPr>
      <w:r w:rsidRPr="00BD612E">
        <w:rPr>
          <w:sz w:val="24"/>
          <w:szCs w:val="24"/>
        </w:rPr>
        <w:t xml:space="preserve">Public Health Network Wales (2017), </w:t>
      </w:r>
      <w:r w:rsidRPr="00BD612E">
        <w:rPr>
          <w:i/>
          <w:sz w:val="24"/>
          <w:szCs w:val="24"/>
        </w:rPr>
        <w:t>‘Adverse Childhood Experiences (ACEs)’</w:t>
      </w:r>
      <w:r w:rsidRPr="00BD612E">
        <w:rPr>
          <w:sz w:val="24"/>
          <w:szCs w:val="24"/>
        </w:rPr>
        <w:t xml:space="preserve">, [Video], Available at: </w:t>
      </w:r>
      <w:hyperlink r:id="rId41" w:history="1">
        <w:r w:rsidRPr="00BD612E">
          <w:rPr>
            <w:color w:val="0000FF"/>
            <w:sz w:val="24"/>
            <w:szCs w:val="24"/>
            <w:u w:val="single"/>
          </w:rPr>
          <w:t>Adverse Childhood Experiences (ACEs) - YouTube</w:t>
        </w:r>
      </w:hyperlink>
      <w:r w:rsidRPr="00BD612E">
        <w:rPr>
          <w:sz w:val="24"/>
          <w:szCs w:val="24"/>
        </w:rPr>
        <w:t xml:space="preserve"> Accessed (2 June 2022)</w:t>
      </w:r>
    </w:p>
    <w:p w14:paraId="38EC2232" w14:textId="60D3AC66" w:rsidR="00BD612E" w:rsidRDefault="00BD612E" w:rsidP="00BD612E">
      <w:pPr>
        <w:spacing w:line="360" w:lineRule="auto"/>
        <w:rPr>
          <w:sz w:val="24"/>
          <w:szCs w:val="24"/>
        </w:rPr>
      </w:pPr>
    </w:p>
    <w:p w14:paraId="06ECD6BD" w14:textId="77777777" w:rsidR="000B4894" w:rsidRPr="00BD612E" w:rsidRDefault="000B4894" w:rsidP="000B4894">
      <w:pPr>
        <w:tabs>
          <w:tab w:val="left" w:pos="1660"/>
        </w:tabs>
        <w:spacing w:line="360" w:lineRule="auto"/>
        <w:jc w:val="both"/>
        <w:rPr>
          <w:sz w:val="24"/>
          <w:szCs w:val="24"/>
        </w:rPr>
      </w:pPr>
      <w:r w:rsidRPr="00BD612E">
        <w:rPr>
          <w:sz w:val="24"/>
          <w:szCs w:val="24"/>
        </w:rPr>
        <w:t xml:space="preserve">Public Health Wales (n.d.) </w:t>
      </w:r>
      <w:r w:rsidRPr="00BD612E">
        <w:rPr>
          <w:i/>
          <w:sz w:val="24"/>
          <w:szCs w:val="24"/>
        </w:rPr>
        <w:t>‘Safeguarding vulnerable children and adults policies’</w:t>
      </w:r>
      <w:r w:rsidRPr="00BD612E">
        <w:rPr>
          <w:sz w:val="24"/>
          <w:szCs w:val="24"/>
        </w:rPr>
        <w:t xml:space="preserve">, Available at: </w:t>
      </w:r>
      <w:hyperlink r:id="rId42" w:history="1">
        <w:r w:rsidRPr="00BD612E">
          <w:rPr>
            <w:color w:val="0000FF"/>
            <w:sz w:val="24"/>
            <w:szCs w:val="24"/>
            <w:u w:val="single"/>
          </w:rPr>
          <w:t>Safeguarding Vulnerable Children and Adults Policies - Public Health Wales (nhs.wales)</w:t>
        </w:r>
      </w:hyperlink>
      <w:r w:rsidRPr="00BD612E">
        <w:rPr>
          <w:sz w:val="24"/>
          <w:szCs w:val="24"/>
        </w:rPr>
        <w:t xml:space="preserve"> (Accessed 10 July 2022)</w:t>
      </w:r>
    </w:p>
    <w:p w14:paraId="46F6C629" w14:textId="77777777" w:rsidR="000B4894" w:rsidRPr="00BD612E" w:rsidRDefault="000B4894" w:rsidP="000B4894">
      <w:pPr>
        <w:tabs>
          <w:tab w:val="left" w:pos="1660"/>
        </w:tabs>
        <w:spacing w:line="360" w:lineRule="auto"/>
        <w:jc w:val="both"/>
        <w:rPr>
          <w:sz w:val="24"/>
          <w:szCs w:val="24"/>
        </w:rPr>
      </w:pPr>
    </w:p>
    <w:p w14:paraId="3389BD64" w14:textId="2942EC0A" w:rsidR="000B4894" w:rsidRDefault="000B4894" w:rsidP="000B4894">
      <w:pPr>
        <w:spacing w:line="360" w:lineRule="auto"/>
        <w:jc w:val="both"/>
        <w:rPr>
          <w:sz w:val="24"/>
          <w:szCs w:val="24"/>
        </w:rPr>
      </w:pPr>
      <w:r w:rsidRPr="00BD612E">
        <w:rPr>
          <w:sz w:val="24"/>
          <w:szCs w:val="24"/>
        </w:rPr>
        <w:t xml:space="preserve">Public Health Wales (n.d.), </w:t>
      </w:r>
      <w:r w:rsidRPr="00BD612E">
        <w:rPr>
          <w:i/>
          <w:sz w:val="24"/>
          <w:szCs w:val="24"/>
        </w:rPr>
        <w:t>‘Safeguarding Adults’</w:t>
      </w:r>
      <w:r w:rsidRPr="00BD612E">
        <w:rPr>
          <w:sz w:val="24"/>
          <w:szCs w:val="24"/>
        </w:rPr>
        <w:t xml:space="preserve">, [Online], Available at: </w:t>
      </w:r>
      <w:hyperlink r:id="rId43" w:history="1">
        <w:r w:rsidRPr="00BD612E">
          <w:rPr>
            <w:color w:val="0000FF"/>
            <w:sz w:val="24"/>
            <w:szCs w:val="24"/>
            <w:u w:val="single"/>
          </w:rPr>
          <w:t>Safeguarding Adults - Public Health Wales (nhs.wales)</w:t>
        </w:r>
      </w:hyperlink>
      <w:r w:rsidRPr="00BD612E">
        <w:rPr>
          <w:sz w:val="24"/>
          <w:szCs w:val="24"/>
        </w:rPr>
        <w:t xml:space="preserve"> (Accessed 30 June 2022)</w:t>
      </w:r>
    </w:p>
    <w:p w14:paraId="43976245" w14:textId="278A30D1" w:rsidR="000B4894" w:rsidRDefault="000B4894" w:rsidP="00BD612E">
      <w:pPr>
        <w:spacing w:line="360" w:lineRule="auto"/>
        <w:rPr>
          <w:sz w:val="24"/>
          <w:szCs w:val="24"/>
        </w:rPr>
      </w:pPr>
    </w:p>
    <w:p w14:paraId="7B7F82F6" w14:textId="4D7C740A" w:rsidR="00B71DD3" w:rsidRDefault="00B71DD3" w:rsidP="00BD612E">
      <w:pPr>
        <w:spacing w:line="360" w:lineRule="auto"/>
        <w:rPr>
          <w:sz w:val="24"/>
          <w:szCs w:val="24"/>
        </w:rPr>
      </w:pPr>
      <w:r>
        <w:rPr>
          <w:sz w:val="24"/>
          <w:szCs w:val="24"/>
        </w:rPr>
        <w:lastRenderedPageBreak/>
        <w:t xml:space="preserve">Saleeby, D (1992), </w:t>
      </w:r>
      <w:r w:rsidRPr="00B71DD3">
        <w:rPr>
          <w:i/>
          <w:sz w:val="24"/>
          <w:szCs w:val="24"/>
        </w:rPr>
        <w:t xml:space="preserve">‘The strengths perspective </w:t>
      </w:r>
      <w:r>
        <w:rPr>
          <w:i/>
          <w:sz w:val="24"/>
          <w:szCs w:val="24"/>
        </w:rPr>
        <w:t>in s</w:t>
      </w:r>
      <w:r w:rsidRPr="00B71DD3">
        <w:rPr>
          <w:i/>
          <w:sz w:val="24"/>
          <w:szCs w:val="24"/>
        </w:rPr>
        <w:t>ocial work practice’</w:t>
      </w:r>
      <w:r>
        <w:rPr>
          <w:sz w:val="24"/>
          <w:szCs w:val="24"/>
        </w:rPr>
        <w:t>, White Plains, NY: Pulman</w:t>
      </w:r>
    </w:p>
    <w:p w14:paraId="3BB272B1" w14:textId="77777777" w:rsidR="00B71DD3" w:rsidRPr="00B71DD3" w:rsidRDefault="00B71DD3" w:rsidP="00BD612E">
      <w:pPr>
        <w:spacing w:line="360" w:lineRule="auto"/>
        <w:rPr>
          <w:sz w:val="24"/>
          <w:szCs w:val="24"/>
        </w:rPr>
      </w:pPr>
    </w:p>
    <w:p w14:paraId="55E89E39" w14:textId="77777777" w:rsidR="00BD612E" w:rsidRPr="00BD612E" w:rsidRDefault="00BD612E" w:rsidP="00BD612E">
      <w:pPr>
        <w:spacing w:line="360" w:lineRule="auto"/>
        <w:rPr>
          <w:spacing w:val="-1"/>
          <w:sz w:val="24"/>
          <w:szCs w:val="24"/>
          <w:shd w:val="clear" w:color="auto" w:fill="FFFFFF"/>
        </w:rPr>
      </w:pPr>
      <w:r w:rsidRPr="00BD612E">
        <w:rPr>
          <w:spacing w:val="-1"/>
          <w:sz w:val="24"/>
          <w:szCs w:val="24"/>
          <w:shd w:val="clear" w:color="auto" w:fill="FFFFFF"/>
        </w:rPr>
        <w:t xml:space="preserve">Sidebotham, P. et al (2016), </w:t>
      </w:r>
      <w:r w:rsidRPr="00BD612E">
        <w:rPr>
          <w:i/>
          <w:spacing w:val="-1"/>
          <w:sz w:val="24"/>
          <w:szCs w:val="24"/>
          <w:shd w:val="clear" w:color="auto" w:fill="FFFFFF"/>
        </w:rPr>
        <w:t>‘Pathways to harm, pathways to protection: a triennial analysis of serious case reviews 2011 to 2014: final report’</w:t>
      </w:r>
      <w:r w:rsidRPr="00BD612E">
        <w:rPr>
          <w:spacing w:val="-1"/>
          <w:sz w:val="24"/>
          <w:szCs w:val="24"/>
          <w:shd w:val="clear" w:color="auto" w:fill="FFFFFF"/>
        </w:rPr>
        <w:t>, [Online], Available at: </w:t>
      </w:r>
      <w:hyperlink r:id="rId44" w:tgtFrame="_blank" w:tooltip="Pathways to harm final report" w:history="1">
        <w:r w:rsidRPr="00BD612E">
          <w:rPr>
            <w:color w:val="0000FF"/>
            <w:spacing w:val="-1"/>
            <w:sz w:val="24"/>
            <w:szCs w:val="24"/>
            <w:u w:val="single"/>
            <w:shd w:val="clear" w:color="auto" w:fill="FFFFFF"/>
          </w:rPr>
          <w:t>Pathways to harm, pathways to protection: a triennial analysis of serious case reviews 2011 to 2014: final report.</w:t>
        </w:r>
      </w:hyperlink>
      <w:r w:rsidRPr="00BD612E">
        <w:rPr>
          <w:spacing w:val="-1"/>
          <w:sz w:val="24"/>
          <w:szCs w:val="24"/>
          <w:shd w:val="clear" w:color="auto" w:fill="FFFFFF"/>
        </w:rPr>
        <w:t> London: Department for Education (DfE).</w:t>
      </w:r>
    </w:p>
    <w:p w14:paraId="580AC42D" w14:textId="77777777" w:rsidR="00BD612E" w:rsidRPr="00BD612E" w:rsidRDefault="00BD612E" w:rsidP="00BD612E">
      <w:pPr>
        <w:spacing w:line="360" w:lineRule="auto"/>
        <w:rPr>
          <w:spacing w:val="-1"/>
          <w:sz w:val="24"/>
          <w:szCs w:val="24"/>
          <w:shd w:val="clear" w:color="auto" w:fill="FFFFFF"/>
        </w:rPr>
      </w:pPr>
    </w:p>
    <w:p w14:paraId="7BD832EC" w14:textId="2E17D588" w:rsidR="004C6861" w:rsidRDefault="00BD612E" w:rsidP="00BD612E">
      <w:pPr>
        <w:keepNext/>
        <w:spacing w:after="225" w:line="360" w:lineRule="auto"/>
        <w:outlineLvl w:val="0"/>
        <w:rPr>
          <w:sz w:val="24"/>
          <w:szCs w:val="24"/>
        </w:rPr>
      </w:pPr>
      <w:r w:rsidRPr="00BD612E">
        <w:rPr>
          <w:color w:val="auto"/>
          <w:kern w:val="28"/>
          <w:sz w:val="24"/>
          <w:szCs w:val="24"/>
        </w:rPr>
        <w:t xml:space="preserve">Social Care Institute of Excellence (2008), </w:t>
      </w:r>
      <w:r w:rsidRPr="00BD612E">
        <w:rPr>
          <w:i/>
          <w:color w:val="auto"/>
          <w:kern w:val="28"/>
          <w:sz w:val="24"/>
          <w:szCs w:val="24"/>
        </w:rPr>
        <w:t>‘</w:t>
      </w:r>
      <w:r w:rsidRPr="00BD612E">
        <w:rPr>
          <w:i/>
          <w:color w:val="auto"/>
          <w:kern w:val="36"/>
          <w:sz w:val="24"/>
          <w:szCs w:val="24"/>
        </w:rPr>
        <w:t>The learning, teaching and assessment of partnership work in social work education’</w:t>
      </w:r>
      <w:r w:rsidRPr="00BD612E">
        <w:rPr>
          <w:color w:val="auto"/>
          <w:kern w:val="36"/>
          <w:sz w:val="24"/>
          <w:szCs w:val="24"/>
        </w:rPr>
        <w:t xml:space="preserve">, [Online], Available at: </w:t>
      </w:r>
      <w:hyperlink r:id="rId45" w:history="1">
        <w:r w:rsidRPr="00BD612E">
          <w:rPr>
            <w:color w:val="0000FF"/>
            <w:sz w:val="24"/>
            <w:szCs w:val="24"/>
            <w:u w:val="single"/>
          </w:rPr>
          <w:t>The learning, teaching and assessment of partnership work in social work education - Why teach partnership work? (scie.org.uk)</w:t>
        </w:r>
      </w:hyperlink>
      <w:r w:rsidRPr="00BD612E">
        <w:rPr>
          <w:sz w:val="24"/>
          <w:szCs w:val="24"/>
        </w:rPr>
        <w:t xml:space="preserve"> (Accessed 2 June 2022)</w:t>
      </w:r>
    </w:p>
    <w:p w14:paraId="1FEE4D8D" w14:textId="77777777" w:rsidR="004C6861" w:rsidRDefault="004C6861" w:rsidP="00BD612E">
      <w:pPr>
        <w:spacing w:line="360" w:lineRule="auto"/>
        <w:rPr>
          <w:sz w:val="24"/>
          <w:szCs w:val="24"/>
        </w:rPr>
      </w:pPr>
      <w:bookmarkStart w:id="0" w:name="_GoBack"/>
      <w:bookmarkEnd w:id="0"/>
    </w:p>
    <w:p w14:paraId="0D21A73B" w14:textId="5D3045B0" w:rsidR="004C6861" w:rsidRPr="004C6861" w:rsidRDefault="004C6861" w:rsidP="00BD612E">
      <w:pPr>
        <w:spacing w:line="360" w:lineRule="auto"/>
        <w:rPr>
          <w:sz w:val="24"/>
          <w:szCs w:val="24"/>
        </w:rPr>
      </w:pPr>
      <w:r>
        <w:rPr>
          <w:sz w:val="24"/>
          <w:szCs w:val="24"/>
        </w:rPr>
        <w:t>Social Care Institute for Excellence (2012), ‘Recovery Model’, [Online], Available at:</w:t>
      </w:r>
      <w:r w:rsidRPr="004C6861">
        <w:t xml:space="preserve"> </w:t>
      </w:r>
      <w:hyperlink r:id="rId46" w:history="1">
        <w:r w:rsidRPr="004C6861">
          <w:rPr>
            <w:color w:val="0000FF"/>
            <w:sz w:val="24"/>
            <w:szCs w:val="24"/>
            <w:u w:val="single"/>
          </w:rPr>
          <w:t>SCIE: Introduction to...adult mental health services - Ways of working</w:t>
        </w:r>
      </w:hyperlink>
      <w:r w:rsidRPr="004C6861">
        <w:rPr>
          <w:sz w:val="24"/>
          <w:szCs w:val="24"/>
        </w:rPr>
        <w:t xml:space="preserve"> (Accessed 21 February 2023)</w:t>
      </w:r>
    </w:p>
    <w:p w14:paraId="42057E41" w14:textId="77777777" w:rsidR="004C6861" w:rsidRDefault="004C6861" w:rsidP="00BD612E">
      <w:pPr>
        <w:spacing w:line="360" w:lineRule="auto"/>
        <w:rPr>
          <w:sz w:val="24"/>
          <w:szCs w:val="24"/>
        </w:rPr>
      </w:pPr>
    </w:p>
    <w:p w14:paraId="2AE9C817" w14:textId="22AF8171" w:rsidR="00BD612E" w:rsidRPr="00BD612E" w:rsidRDefault="00BD612E" w:rsidP="00BD612E">
      <w:pPr>
        <w:spacing w:line="360" w:lineRule="auto"/>
        <w:rPr>
          <w:color w:val="auto"/>
          <w:sz w:val="24"/>
          <w:szCs w:val="24"/>
        </w:rPr>
      </w:pPr>
      <w:r w:rsidRPr="00BD612E">
        <w:rPr>
          <w:sz w:val="24"/>
          <w:szCs w:val="24"/>
        </w:rPr>
        <w:t xml:space="preserve">Social Care Wales </w:t>
      </w:r>
      <w:r w:rsidR="00550520">
        <w:rPr>
          <w:sz w:val="24"/>
          <w:szCs w:val="24"/>
        </w:rPr>
        <w:t>(2022</w:t>
      </w:r>
      <w:r w:rsidRPr="00BD612E">
        <w:rPr>
          <w:sz w:val="24"/>
          <w:szCs w:val="24"/>
        </w:rPr>
        <w:t xml:space="preserve">), </w:t>
      </w:r>
      <w:r w:rsidRPr="00BD612E">
        <w:rPr>
          <w:i/>
          <w:sz w:val="24"/>
          <w:szCs w:val="24"/>
        </w:rPr>
        <w:t>‘Children and young people at risk of harm’</w:t>
      </w:r>
      <w:r w:rsidRPr="00BD612E">
        <w:rPr>
          <w:sz w:val="24"/>
          <w:szCs w:val="24"/>
        </w:rPr>
        <w:t xml:space="preserve">, Wales Safeguarding Procedures, [Online] Available at: </w:t>
      </w:r>
      <w:hyperlink r:id="rId47" w:history="1">
        <w:r w:rsidRPr="00BD612E">
          <w:rPr>
            <w:color w:val="0000FF"/>
            <w:sz w:val="24"/>
            <w:szCs w:val="24"/>
            <w:u w:val="single"/>
          </w:rPr>
          <w:t>Social care Wales (safeguarding.wales)</w:t>
        </w:r>
      </w:hyperlink>
      <w:r w:rsidRPr="00BD612E">
        <w:rPr>
          <w:color w:val="0000FF"/>
          <w:sz w:val="24"/>
          <w:szCs w:val="24"/>
        </w:rPr>
        <w:t xml:space="preserve"> </w:t>
      </w:r>
      <w:r w:rsidRPr="00BD612E">
        <w:rPr>
          <w:color w:val="auto"/>
          <w:sz w:val="24"/>
          <w:szCs w:val="24"/>
        </w:rPr>
        <w:t>(Accessed 31 May 2022)</w:t>
      </w:r>
    </w:p>
    <w:p w14:paraId="65ADEF19" w14:textId="77777777" w:rsidR="00BD612E" w:rsidRPr="00BD612E" w:rsidRDefault="00BD612E" w:rsidP="00BD612E">
      <w:pPr>
        <w:spacing w:line="360" w:lineRule="auto"/>
        <w:rPr>
          <w:color w:val="auto"/>
          <w:sz w:val="24"/>
          <w:szCs w:val="24"/>
        </w:rPr>
      </w:pPr>
    </w:p>
    <w:p w14:paraId="5CBA7CA1" w14:textId="0D7D6624" w:rsidR="00BD612E" w:rsidRPr="00BD612E" w:rsidRDefault="00550520" w:rsidP="00BD612E">
      <w:pPr>
        <w:spacing w:line="360" w:lineRule="auto"/>
        <w:jc w:val="both"/>
        <w:rPr>
          <w:sz w:val="24"/>
          <w:szCs w:val="24"/>
        </w:rPr>
      </w:pPr>
      <w:r>
        <w:rPr>
          <w:sz w:val="24"/>
          <w:szCs w:val="24"/>
        </w:rPr>
        <w:t>Social Care Wales (2017</w:t>
      </w:r>
      <w:r w:rsidR="00BD612E" w:rsidRPr="00BD612E">
        <w:rPr>
          <w:sz w:val="24"/>
          <w:szCs w:val="24"/>
        </w:rPr>
        <w:t xml:space="preserve">), </w:t>
      </w:r>
      <w:r w:rsidR="00BD612E" w:rsidRPr="00BD612E">
        <w:rPr>
          <w:i/>
          <w:sz w:val="24"/>
          <w:szCs w:val="24"/>
        </w:rPr>
        <w:t>‘Codes of practice and Guidance’</w:t>
      </w:r>
      <w:r w:rsidR="00BD612E" w:rsidRPr="00BD612E">
        <w:rPr>
          <w:sz w:val="24"/>
          <w:szCs w:val="24"/>
        </w:rPr>
        <w:t xml:space="preserve">, [Online], Available at: </w:t>
      </w:r>
      <w:hyperlink r:id="rId48" w:history="1">
        <w:r w:rsidR="00BD612E" w:rsidRPr="00BD612E">
          <w:rPr>
            <w:color w:val="0000FF"/>
            <w:sz w:val="24"/>
            <w:szCs w:val="24"/>
            <w:u w:val="single"/>
          </w:rPr>
          <w:t>Codes of Practice and guidance | Social Care Wales</w:t>
        </w:r>
      </w:hyperlink>
      <w:r w:rsidR="00BD612E" w:rsidRPr="00BD612E">
        <w:rPr>
          <w:sz w:val="24"/>
          <w:szCs w:val="24"/>
        </w:rPr>
        <w:t xml:space="preserve"> (Accessed 30 May 2022)</w:t>
      </w:r>
    </w:p>
    <w:p w14:paraId="794C1190" w14:textId="77777777" w:rsidR="00BD612E" w:rsidRPr="00BD612E" w:rsidRDefault="00BD612E" w:rsidP="00BD612E">
      <w:pPr>
        <w:spacing w:line="360" w:lineRule="auto"/>
        <w:jc w:val="both"/>
        <w:rPr>
          <w:sz w:val="24"/>
          <w:szCs w:val="24"/>
        </w:rPr>
      </w:pPr>
    </w:p>
    <w:p w14:paraId="764AC2C9" w14:textId="77777777" w:rsidR="00BD612E" w:rsidRPr="00BD612E" w:rsidRDefault="00BD612E" w:rsidP="00BD612E">
      <w:pPr>
        <w:spacing w:line="360" w:lineRule="auto"/>
        <w:rPr>
          <w:sz w:val="24"/>
          <w:szCs w:val="24"/>
        </w:rPr>
      </w:pPr>
      <w:r w:rsidRPr="00BD612E">
        <w:rPr>
          <w:sz w:val="24"/>
          <w:szCs w:val="24"/>
        </w:rPr>
        <w:t xml:space="preserve">Social Care Wales (2022), </w:t>
      </w:r>
      <w:r w:rsidRPr="00BD612E">
        <w:rPr>
          <w:i/>
          <w:sz w:val="24"/>
          <w:szCs w:val="24"/>
        </w:rPr>
        <w:t>‘Understanding Language needs’</w:t>
      </w:r>
      <w:r w:rsidRPr="00BD612E">
        <w:rPr>
          <w:sz w:val="24"/>
          <w:szCs w:val="24"/>
        </w:rPr>
        <w:t xml:space="preserve">, [Online], Available at: </w:t>
      </w:r>
      <w:hyperlink r:id="rId49" w:anchor="section-28813-anchor" w:history="1">
        <w:r w:rsidRPr="00BD612E">
          <w:rPr>
            <w:color w:val="0000FF"/>
            <w:sz w:val="24"/>
            <w:szCs w:val="24"/>
            <w:u w:val="single"/>
          </w:rPr>
          <w:t>Understanding language needs | Social Care Wales</w:t>
        </w:r>
      </w:hyperlink>
      <w:r w:rsidRPr="00BD612E">
        <w:rPr>
          <w:sz w:val="24"/>
          <w:szCs w:val="24"/>
        </w:rPr>
        <w:t xml:space="preserve"> (Accessed 2 June 2022)</w:t>
      </w:r>
    </w:p>
    <w:p w14:paraId="2D1F946E" w14:textId="77777777" w:rsidR="00BD612E" w:rsidRPr="00BD612E" w:rsidRDefault="00BD612E" w:rsidP="00BD612E">
      <w:pPr>
        <w:spacing w:line="360" w:lineRule="auto"/>
        <w:rPr>
          <w:sz w:val="24"/>
          <w:szCs w:val="24"/>
        </w:rPr>
      </w:pPr>
    </w:p>
    <w:p w14:paraId="2F8DF9BB" w14:textId="77777777" w:rsidR="00BD612E" w:rsidRPr="00BD612E" w:rsidRDefault="00BD612E" w:rsidP="00BD612E">
      <w:pPr>
        <w:spacing w:line="360" w:lineRule="auto"/>
        <w:jc w:val="both"/>
        <w:rPr>
          <w:sz w:val="24"/>
          <w:szCs w:val="24"/>
        </w:rPr>
      </w:pPr>
      <w:r w:rsidRPr="00BD612E">
        <w:rPr>
          <w:sz w:val="24"/>
          <w:szCs w:val="24"/>
        </w:rPr>
        <w:t xml:space="preserve">Social Services and Well-being (Wales) 2014, [Online] Available at: </w:t>
      </w:r>
      <w:hyperlink r:id="rId50" w:history="1">
        <w:r w:rsidRPr="00BD612E">
          <w:rPr>
            <w:color w:val="0000FF"/>
            <w:sz w:val="24"/>
            <w:szCs w:val="24"/>
            <w:u w:val="single"/>
          </w:rPr>
          <w:t>Social Services and Well-being (Wales) Act 2014 (legislation.gov.uk)</w:t>
        </w:r>
      </w:hyperlink>
      <w:r w:rsidRPr="00BD612E">
        <w:rPr>
          <w:sz w:val="24"/>
          <w:szCs w:val="24"/>
        </w:rPr>
        <w:t xml:space="preserve"> (Accessed 31 May 2022)</w:t>
      </w:r>
    </w:p>
    <w:p w14:paraId="74B2567E" w14:textId="77777777" w:rsidR="00BD612E" w:rsidRPr="00BD612E" w:rsidRDefault="00BD612E" w:rsidP="00BD612E">
      <w:pPr>
        <w:spacing w:line="360" w:lineRule="auto"/>
        <w:jc w:val="both"/>
        <w:rPr>
          <w:sz w:val="24"/>
          <w:szCs w:val="24"/>
        </w:rPr>
      </w:pPr>
    </w:p>
    <w:p w14:paraId="78AD1EA0" w14:textId="77777777" w:rsidR="00BD612E" w:rsidRPr="00BD612E" w:rsidRDefault="00BD612E" w:rsidP="00BD612E">
      <w:pPr>
        <w:spacing w:line="360" w:lineRule="auto"/>
        <w:rPr>
          <w:sz w:val="24"/>
          <w:szCs w:val="24"/>
        </w:rPr>
      </w:pPr>
      <w:r w:rsidRPr="00BD612E">
        <w:rPr>
          <w:color w:val="auto"/>
          <w:sz w:val="24"/>
          <w:szCs w:val="24"/>
          <w:shd w:val="clear" w:color="auto" w:fill="FFFFFF"/>
        </w:rPr>
        <w:lastRenderedPageBreak/>
        <w:t xml:space="preserve">Stoerkel, E (2019), </w:t>
      </w:r>
      <w:r w:rsidRPr="00BD612E">
        <w:rPr>
          <w:i/>
          <w:color w:val="auto"/>
          <w:sz w:val="24"/>
          <w:szCs w:val="24"/>
          <w:shd w:val="clear" w:color="auto" w:fill="FFFFFF"/>
        </w:rPr>
        <w:t>’What is strength-based approach? (Incl. Examples and Tools’)’</w:t>
      </w:r>
      <w:r w:rsidRPr="00BD612E">
        <w:rPr>
          <w:color w:val="auto"/>
          <w:sz w:val="24"/>
          <w:szCs w:val="24"/>
          <w:shd w:val="clear" w:color="auto" w:fill="FFFFFF"/>
        </w:rPr>
        <w:t xml:space="preserve">, [Online], Available at: </w:t>
      </w:r>
      <w:hyperlink r:id="rId51" w:history="1">
        <w:r w:rsidRPr="00BD612E">
          <w:rPr>
            <w:color w:val="0000FF"/>
            <w:sz w:val="24"/>
            <w:szCs w:val="24"/>
            <w:u w:val="single"/>
          </w:rPr>
          <w:t>What is a Strength-Based Approach? (Incl. Examples &amp; Tools) (positivepsychology.com)</w:t>
        </w:r>
      </w:hyperlink>
      <w:r w:rsidRPr="00BD612E">
        <w:rPr>
          <w:sz w:val="24"/>
          <w:szCs w:val="24"/>
        </w:rPr>
        <w:t xml:space="preserve"> (Accessed 15 August 2022)</w:t>
      </w:r>
    </w:p>
    <w:p w14:paraId="247CCDE6" w14:textId="77777777" w:rsidR="00BD612E" w:rsidRPr="00BD612E" w:rsidRDefault="00BD612E" w:rsidP="00BD612E">
      <w:pPr>
        <w:spacing w:line="360" w:lineRule="auto"/>
        <w:rPr>
          <w:sz w:val="24"/>
          <w:szCs w:val="24"/>
        </w:rPr>
      </w:pPr>
    </w:p>
    <w:p w14:paraId="62F3A813" w14:textId="77777777" w:rsidR="00BD612E" w:rsidRPr="00BD612E" w:rsidRDefault="00BD612E" w:rsidP="00BD612E">
      <w:pPr>
        <w:spacing w:line="360" w:lineRule="auto"/>
        <w:rPr>
          <w:sz w:val="24"/>
          <w:szCs w:val="24"/>
        </w:rPr>
      </w:pPr>
      <w:r w:rsidRPr="00BD612E">
        <w:rPr>
          <w:sz w:val="24"/>
          <w:szCs w:val="24"/>
        </w:rPr>
        <w:t xml:space="preserve">Taylor, B. and Whittaker, A (2018) </w:t>
      </w:r>
      <w:r w:rsidRPr="00BD612E">
        <w:rPr>
          <w:i/>
          <w:sz w:val="24"/>
          <w:szCs w:val="24"/>
        </w:rPr>
        <w:t>‘Professional judgment and decision making in social work’</w:t>
      </w:r>
      <w:r w:rsidRPr="00BD612E">
        <w:rPr>
          <w:sz w:val="24"/>
          <w:szCs w:val="24"/>
        </w:rPr>
        <w:t xml:space="preserve">, Journal of Social Work Practice, 32(2), [Online], Available at: </w:t>
      </w:r>
      <w:hyperlink r:id="rId52" w:history="1">
        <w:r w:rsidRPr="00BD612E">
          <w:rPr>
            <w:color w:val="0000FF"/>
            <w:sz w:val="24"/>
            <w:szCs w:val="24"/>
            <w:u w:val="single"/>
          </w:rPr>
          <w:t>Full article: Professional judgement and decision-making in social work (tandfonline.com)</w:t>
        </w:r>
      </w:hyperlink>
      <w:r w:rsidRPr="00BD612E">
        <w:rPr>
          <w:sz w:val="24"/>
          <w:szCs w:val="24"/>
        </w:rPr>
        <w:t xml:space="preserve"> (Accessed 2 June 2022)</w:t>
      </w:r>
    </w:p>
    <w:p w14:paraId="3883D198" w14:textId="77777777" w:rsidR="00BD612E" w:rsidRPr="00BD612E" w:rsidRDefault="00BD612E" w:rsidP="00BD612E">
      <w:pPr>
        <w:spacing w:line="360" w:lineRule="auto"/>
        <w:rPr>
          <w:sz w:val="24"/>
          <w:szCs w:val="24"/>
        </w:rPr>
      </w:pPr>
    </w:p>
    <w:p w14:paraId="340C9540" w14:textId="77777777" w:rsidR="00BD612E" w:rsidRPr="00BD612E" w:rsidRDefault="00BD612E" w:rsidP="00BD612E">
      <w:pPr>
        <w:spacing w:line="360" w:lineRule="auto"/>
        <w:rPr>
          <w:sz w:val="24"/>
          <w:szCs w:val="24"/>
        </w:rPr>
      </w:pPr>
      <w:r w:rsidRPr="00BD612E">
        <w:rPr>
          <w:sz w:val="24"/>
          <w:szCs w:val="24"/>
        </w:rPr>
        <w:t xml:space="preserve">The Care and Support (Care Planning) (Wales) Regulations (2015), [Online], Available at: </w:t>
      </w:r>
      <w:hyperlink r:id="rId53" w:history="1">
        <w:r w:rsidRPr="00BD612E">
          <w:rPr>
            <w:color w:val="0000FF"/>
            <w:sz w:val="24"/>
            <w:szCs w:val="24"/>
            <w:u w:val="single"/>
          </w:rPr>
          <w:t>The Care and Support (Care Planning) (Wales) Regulations 2015 (legislation.gov.uk)</w:t>
        </w:r>
      </w:hyperlink>
      <w:r w:rsidRPr="00BD612E">
        <w:rPr>
          <w:sz w:val="24"/>
          <w:szCs w:val="24"/>
        </w:rPr>
        <w:t xml:space="preserve"> [Accessed 2 June 2022)</w:t>
      </w:r>
    </w:p>
    <w:p w14:paraId="61C69AB4" w14:textId="77777777" w:rsidR="00BD612E" w:rsidRPr="00BD612E" w:rsidRDefault="00BD612E" w:rsidP="00BD612E">
      <w:pPr>
        <w:spacing w:line="360" w:lineRule="auto"/>
        <w:rPr>
          <w:sz w:val="24"/>
          <w:szCs w:val="24"/>
        </w:rPr>
      </w:pPr>
    </w:p>
    <w:p w14:paraId="1B29DF28" w14:textId="77777777" w:rsidR="00BD612E" w:rsidRPr="00BD612E" w:rsidRDefault="00BD612E" w:rsidP="00BD612E">
      <w:pPr>
        <w:spacing w:line="360" w:lineRule="auto"/>
        <w:rPr>
          <w:sz w:val="24"/>
          <w:szCs w:val="24"/>
        </w:rPr>
      </w:pPr>
      <w:r w:rsidRPr="00BD612E">
        <w:rPr>
          <w:color w:val="auto"/>
          <w:sz w:val="24"/>
          <w:szCs w:val="24"/>
        </w:rPr>
        <w:t xml:space="preserve">The Leader (2021), </w:t>
      </w:r>
      <w:r w:rsidRPr="00BD612E">
        <w:rPr>
          <w:i/>
          <w:color w:val="auto"/>
          <w:sz w:val="24"/>
          <w:szCs w:val="24"/>
        </w:rPr>
        <w:t>‘</w:t>
      </w:r>
      <w:r w:rsidRPr="00BD612E">
        <w:rPr>
          <w:bCs/>
          <w:i/>
          <w:color w:val="auto"/>
          <w:kern w:val="36"/>
          <w:sz w:val="24"/>
          <w:szCs w:val="24"/>
        </w:rPr>
        <w:t>Child poverty in XX and XX at "devastatingly high" level since pandemic struck’</w:t>
      </w:r>
      <w:r w:rsidRPr="00BD612E">
        <w:rPr>
          <w:bCs/>
          <w:color w:val="auto"/>
          <w:kern w:val="36"/>
          <w:sz w:val="24"/>
          <w:szCs w:val="24"/>
        </w:rPr>
        <w:t>, [Online], Available at:</w:t>
      </w:r>
      <w:r w:rsidRPr="00BD612E">
        <w:rPr>
          <w:color w:val="auto"/>
        </w:rPr>
        <w:t xml:space="preserve"> </w:t>
      </w:r>
      <w:hyperlink r:id="rId54" w:history="1">
        <w:r w:rsidRPr="00BD612E">
          <w:rPr>
            <w:color w:val="0000FF"/>
            <w:sz w:val="24"/>
            <w:szCs w:val="24"/>
            <w:u w:val="single"/>
          </w:rPr>
          <w:t>Child poverty xx and xx at "devastatingly high" level since pandemic struck | The Leader (leaderlive.co.uk)</w:t>
        </w:r>
      </w:hyperlink>
      <w:r w:rsidRPr="00BD612E">
        <w:rPr>
          <w:sz w:val="24"/>
          <w:szCs w:val="24"/>
        </w:rPr>
        <w:t xml:space="preserve"> (Accessed 2 June 2022)</w:t>
      </w:r>
    </w:p>
    <w:p w14:paraId="3062CD5C" w14:textId="77777777" w:rsidR="00BD612E" w:rsidRPr="00BD612E" w:rsidRDefault="00BD612E" w:rsidP="00BD612E">
      <w:pPr>
        <w:keepNext/>
        <w:shd w:val="clear" w:color="auto" w:fill="FFFFFF"/>
        <w:spacing w:after="60" w:line="360" w:lineRule="auto"/>
        <w:outlineLvl w:val="0"/>
        <w:rPr>
          <w:bCs/>
          <w:color w:val="auto"/>
          <w:kern w:val="36"/>
          <w:sz w:val="24"/>
          <w:szCs w:val="24"/>
        </w:rPr>
      </w:pPr>
    </w:p>
    <w:p w14:paraId="596D155E" w14:textId="77777777" w:rsidR="00BD612E" w:rsidRPr="00BD612E" w:rsidRDefault="00BD612E" w:rsidP="00BD612E"/>
    <w:p w14:paraId="48D993E9" w14:textId="77777777" w:rsidR="00BD612E" w:rsidRPr="00BD612E" w:rsidRDefault="00BD612E" w:rsidP="00BD612E">
      <w:pPr>
        <w:spacing w:line="360" w:lineRule="auto"/>
        <w:rPr>
          <w:sz w:val="24"/>
          <w:szCs w:val="24"/>
        </w:rPr>
      </w:pPr>
      <w:r w:rsidRPr="00BD612E">
        <w:rPr>
          <w:sz w:val="24"/>
          <w:szCs w:val="24"/>
        </w:rPr>
        <w:t xml:space="preserve">UNICEF (n.d.), </w:t>
      </w:r>
      <w:r w:rsidRPr="00BD612E">
        <w:rPr>
          <w:i/>
          <w:sz w:val="24"/>
          <w:szCs w:val="24"/>
        </w:rPr>
        <w:t>‘Under the United Nations Convention on the rights of the child’</w:t>
      </w:r>
      <w:r w:rsidRPr="00BD612E">
        <w:rPr>
          <w:sz w:val="24"/>
          <w:szCs w:val="24"/>
        </w:rPr>
        <w:t xml:space="preserve">, [Online], Available at:  </w:t>
      </w:r>
      <w:hyperlink r:id="rId55" w:history="1">
        <w:r w:rsidRPr="00BD612E">
          <w:rPr>
            <w:color w:val="0000FF"/>
            <w:sz w:val="24"/>
            <w:szCs w:val="24"/>
            <w:u w:val="single"/>
          </w:rPr>
          <w:t>UN Convention on the Rights of the Child - UNICEF UK</w:t>
        </w:r>
      </w:hyperlink>
      <w:r w:rsidRPr="00BD612E">
        <w:rPr>
          <w:sz w:val="24"/>
          <w:szCs w:val="24"/>
        </w:rPr>
        <w:t xml:space="preserve"> (Accessed 31 May 2022)</w:t>
      </w:r>
    </w:p>
    <w:p w14:paraId="5E0C2689" w14:textId="77777777" w:rsidR="00BD612E" w:rsidRPr="00BD612E" w:rsidRDefault="00BD612E" w:rsidP="00BD612E">
      <w:pPr>
        <w:spacing w:line="360" w:lineRule="auto"/>
        <w:rPr>
          <w:sz w:val="24"/>
          <w:szCs w:val="24"/>
        </w:rPr>
      </w:pPr>
    </w:p>
    <w:p w14:paraId="132F4E42" w14:textId="63837ABA" w:rsidR="00BD612E" w:rsidRPr="00BD612E" w:rsidRDefault="00BD612E" w:rsidP="00BD612E">
      <w:pPr>
        <w:spacing w:line="360" w:lineRule="auto"/>
        <w:rPr>
          <w:sz w:val="24"/>
          <w:szCs w:val="24"/>
        </w:rPr>
      </w:pPr>
      <w:r w:rsidRPr="00BD612E">
        <w:rPr>
          <w:sz w:val="24"/>
          <w:szCs w:val="24"/>
        </w:rPr>
        <w:t>Wal</w:t>
      </w:r>
      <w:r w:rsidR="00370895">
        <w:rPr>
          <w:sz w:val="24"/>
          <w:szCs w:val="24"/>
        </w:rPr>
        <w:t>es Safeguarding Procedures (2019</w:t>
      </w:r>
      <w:r w:rsidRPr="00BD612E">
        <w:rPr>
          <w:sz w:val="24"/>
          <w:szCs w:val="24"/>
        </w:rPr>
        <w:t xml:space="preserve">), </w:t>
      </w:r>
      <w:r w:rsidRPr="00BD612E">
        <w:rPr>
          <w:bCs/>
          <w:i/>
          <w:color w:val="auto"/>
          <w:kern w:val="36"/>
          <w:sz w:val="24"/>
          <w:szCs w:val="24"/>
        </w:rPr>
        <w:t>‘Planning for a child on the register: care and support protection plans’</w:t>
      </w:r>
      <w:r w:rsidRPr="00BD612E">
        <w:rPr>
          <w:bCs/>
          <w:color w:val="auto"/>
          <w:kern w:val="36"/>
          <w:sz w:val="24"/>
          <w:szCs w:val="24"/>
        </w:rPr>
        <w:t xml:space="preserve">, [Online], Available at: </w:t>
      </w:r>
      <w:hyperlink r:id="rId56" w:history="1">
        <w:r w:rsidRPr="00BD612E">
          <w:rPr>
            <w:color w:val="0000FF"/>
            <w:sz w:val="24"/>
            <w:szCs w:val="24"/>
            <w:u w:val="single"/>
          </w:rPr>
          <w:t>Social care Wales (safeguarding.wales)</w:t>
        </w:r>
      </w:hyperlink>
      <w:r w:rsidRPr="00BD612E">
        <w:rPr>
          <w:sz w:val="24"/>
          <w:szCs w:val="24"/>
        </w:rPr>
        <w:t xml:space="preserve"> [Accessed 2 June 2022]</w:t>
      </w:r>
    </w:p>
    <w:p w14:paraId="18D9F074" w14:textId="77777777" w:rsidR="00BD612E" w:rsidRPr="00BD612E" w:rsidRDefault="00BD612E" w:rsidP="00BD612E">
      <w:pPr>
        <w:spacing w:line="360" w:lineRule="auto"/>
        <w:rPr>
          <w:sz w:val="24"/>
          <w:szCs w:val="24"/>
        </w:rPr>
      </w:pPr>
    </w:p>
    <w:p w14:paraId="7BEA47A3" w14:textId="77777777" w:rsidR="00BD612E" w:rsidRPr="00BD612E" w:rsidRDefault="00BD612E" w:rsidP="00BD612E">
      <w:pPr>
        <w:spacing w:line="360" w:lineRule="auto"/>
        <w:rPr>
          <w:sz w:val="24"/>
          <w:szCs w:val="24"/>
        </w:rPr>
      </w:pPr>
      <w:r w:rsidRPr="00BD612E">
        <w:rPr>
          <w:sz w:val="24"/>
          <w:szCs w:val="24"/>
        </w:rPr>
        <w:t xml:space="preserve">Welsh Government (2015), </w:t>
      </w:r>
      <w:r w:rsidRPr="00BD612E">
        <w:rPr>
          <w:i/>
          <w:sz w:val="24"/>
          <w:szCs w:val="24"/>
        </w:rPr>
        <w:t>‘Service framework for the treatment of people with a co-occurring mental health and substance misuse problem’</w:t>
      </w:r>
      <w:r w:rsidRPr="00BD612E">
        <w:rPr>
          <w:sz w:val="24"/>
          <w:szCs w:val="24"/>
        </w:rPr>
        <w:t xml:space="preserve">, [Online], Available at: </w:t>
      </w:r>
      <w:hyperlink r:id="rId57" w:history="1">
        <w:r w:rsidRPr="00BD612E">
          <w:rPr>
            <w:color w:val="0000FF"/>
            <w:sz w:val="24"/>
            <w:szCs w:val="24"/>
            <w:u w:val="single"/>
          </w:rPr>
          <w:t>https://gov.wales/sites/default/files/publications/2019-02/service-framework-for-the-treatment-of-people-with-a-co-occurring-mental-health-and-substance-misuse-problem.pdf</w:t>
        </w:r>
      </w:hyperlink>
      <w:r w:rsidRPr="00BD612E">
        <w:rPr>
          <w:sz w:val="24"/>
          <w:szCs w:val="24"/>
        </w:rPr>
        <w:t xml:space="preserve"> (Accessed 15 August 2022)</w:t>
      </w:r>
    </w:p>
    <w:p w14:paraId="65CB2C94" w14:textId="77777777" w:rsidR="00BD612E" w:rsidRPr="00BD612E" w:rsidRDefault="00BD612E" w:rsidP="00BD612E">
      <w:pPr>
        <w:spacing w:line="360" w:lineRule="auto"/>
        <w:rPr>
          <w:sz w:val="24"/>
          <w:szCs w:val="24"/>
        </w:rPr>
      </w:pPr>
    </w:p>
    <w:p w14:paraId="3E7A070D" w14:textId="77777777" w:rsidR="00BD612E" w:rsidRPr="00BD612E" w:rsidRDefault="00BD612E" w:rsidP="00BD612E">
      <w:pPr>
        <w:spacing w:line="360" w:lineRule="auto"/>
        <w:rPr>
          <w:sz w:val="24"/>
          <w:szCs w:val="24"/>
        </w:rPr>
      </w:pPr>
      <w:r w:rsidRPr="00BD612E">
        <w:rPr>
          <w:sz w:val="24"/>
          <w:szCs w:val="24"/>
        </w:rPr>
        <w:lastRenderedPageBreak/>
        <w:t xml:space="preserve">Welsh Government (2020), </w:t>
      </w:r>
      <w:r w:rsidRPr="00BD612E">
        <w:rPr>
          <w:i/>
          <w:sz w:val="24"/>
          <w:szCs w:val="24"/>
        </w:rPr>
        <w:t>‘More than Just Words’</w:t>
      </w:r>
      <w:r w:rsidRPr="00BD612E">
        <w:rPr>
          <w:sz w:val="24"/>
          <w:szCs w:val="24"/>
        </w:rPr>
        <w:t xml:space="preserve">, [Online], Available at: </w:t>
      </w:r>
      <w:hyperlink r:id="rId58" w:history="1">
        <w:r w:rsidRPr="00BD612E">
          <w:rPr>
            <w:color w:val="0000FF"/>
            <w:sz w:val="24"/>
            <w:szCs w:val="24"/>
            <w:u w:val="single"/>
          </w:rPr>
          <w:t>Welsh language in healthcare (More than just words): action plan 2019 to 2020 | GOV.WALES</w:t>
        </w:r>
      </w:hyperlink>
      <w:r w:rsidRPr="00BD612E">
        <w:rPr>
          <w:sz w:val="24"/>
          <w:szCs w:val="24"/>
        </w:rPr>
        <w:t xml:space="preserve"> (Accessed 2 June 2022)</w:t>
      </w:r>
    </w:p>
    <w:p w14:paraId="6A6D5D07" w14:textId="77777777" w:rsidR="00BD612E" w:rsidRPr="00BD612E" w:rsidRDefault="00BD612E" w:rsidP="00BD612E">
      <w:pPr>
        <w:spacing w:line="360" w:lineRule="auto"/>
        <w:rPr>
          <w:sz w:val="24"/>
          <w:szCs w:val="24"/>
        </w:rPr>
      </w:pPr>
    </w:p>
    <w:p w14:paraId="0096D78C" w14:textId="71CD14BB" w:rsidR="00BD612E" w:rsidRDefault="00BD612E" w:rsidP="00BD612E">
      <w:pPr>
        <w:spacing w:line="360" w:lineRule="auto"/>
        <w:rPr>
          <w:sz w:val="24"/>
          <w:szCs w:val="24"/>
        </w:rPr>
      </w:pPr>
      <w:r w:rsidRPr="00BD612E">
        <w:rPr>
          <w:sz w:val="24"/>
          <w:szCs w:val="24"/>
        </w:rPr>
        <w:t>Welsh Government (2022), ‘</w:t>
      </w:r>
      <w:r w:rsidRPr="00BD612E">
        <w:rPr>
          <w:i/>
          <w:sz w:val="24"/>
          <w:szCs w:val="24"/>
        </w:rPr>
        <w:t>The Legislative response by Welsh Ministers to the coronavirus pandemic’</w:t>
      </w:r>
      <w:r w:rsidRPr="00BD612E">
        <w:rPr>
          <w:sz w:val="24"/>
          <w:szCs w:val="24"/>
        </w:rPr>
        <w:t xml:space="preserve">, [Online] Available at: </w:t>
      </w:r>
      <w:hyperlink r:id="rId59" w:history="1">
        <w:r w:rsidRPr="00BD612E">
          <w:rPr>
            <w:color w:val="0000FF"/>
            <w:sz w:val="24"/>
            <w:szCs w:val="24"/>
            <w:u w:val="single"/>
          </w:rPr>
          <w:t>https://gov.wales/sites/default/files/publications/2022-04/the-legislative-response-by-the-welsh-ministers-to-the-coronavirus-pandemic-01-09-2021-to-31-03-2022.docx</w:t>
        </w:r>
      </w:hyperlink>
      <w:r w:rsidRPr="00BD612E">
        <w:rPr>
          <w:sz w:val="24"/>
          <w:szCs w:val="24"/>
        </w:rPr>
        <w:t xml:space="preserve"> (Accessed 15 August 2022) </w:t>
      </w:r>
    </w:p>
    <w:p w14:paraId="63A13C33" w14:textId="77777777" w:rsidR="00EB2B27" w:rsidRDefault="00EB2B27" w:rsidP="00BD612E">
      <w:pPr>
        <w:spacing w:line="360" w:lineRule="auto"/>
        <w:rPr>
          <w:sz w:val="24"/>
          <w:szCs w:val="24"/>
        </w:rPr>
      </w:pPr>
    </w:p>
    <w:p w14:paraId="0A284383" w14:textId="6B4EEF34" w:rsidR="00EB2B27" w:rsidRDefault="00B71DD3" w:rsidP="00EB2B27">
      <w:pPr>
        <w:overflowPunct/>
        <w:autoSpaceDE/>
        <w:autoSpaceDN/>
        <w:adjustRightInd/>
        <w:textAlignment w:val="auto"/>
        <w:rPr>
          <w:color w:val="auto"/>
          <w:sz w:val="24"/>
          <w:szCs w:val="24"/>
        </w:rPr>
      </w:pPr>
      <w:hyperlink r:id="rId60" w:tooltip="John Williams" w:history="1">
        <w:r w:rsidR="00EB2B27" w:rsidRPr="00EB2B27">
          <w:rPr>
            <w:color w:val="auto"/>
            <w:sz w:val="24"/>
            <w:szCs w:val="24"/>
          </w:rPr>
          <w:t>Williams, J.</w:t>
        </w:r>
      </w:hyperlink>
      <w:r w:rsidR="00EB2B27" w:rsidRPr="00EB2B27">
        <w:rPr>
          <w:color w:val="auto"/>
          <w:sz w:val="24"/>
          <w:szCs w:val="24"/>
        </w:rPr>
        <w:t xml:space="preserve"> (2017), </w:t>
      </w:r>
      <w:r w:rsidR="00EB2B27" w:rsidRPr="00EB2B27">
        <w:rPr>
          <w:i/>
          <w:color w:val="auto"/>
          <w:sz w:val="24"/>
          <w:szCs w:val="24"/>
        </w:rPr>
        <w:t>"Adult safeguarding in Wales: one step in the right direction"</w:t>
      </w:r>
      <w:r w:rsidR="00EB2B27" w:rsidRPr="00EB2B27">
        <w:rPr>
          <w:color w:val="auto"/>
          <w:sz w:val="24"/>
          <w:szCs w:val="24"/>
        </w:rPr>
        <w:t>, </w:t>
      </w:r>
      <w:hyperlink r:id="rId61" w:history="1">
        <w:r w:rsidR="00EB2B27" w:rsidRPr="00EB2B27">
          <w:rPr>
            <w:iCs/>
            <w:color w:val="auto"/>
            <w:sz w:val="24"/>
            <w:szCs w:val="24"/>
          </w:rPr>
          <w:t>The Journal of Adult Protection</w:t>
        </w:r>
      </w:hyperlink>
      <w:r w:rsidR="00EB2B27" w:rsidRPr="00EB2B27">
        <w:rPr>
          <w:color w:val="auto"/>
          <w:sz w:val="24"/>
          <w:szCs w:val="24"/>
        </w:rPr>
        <w:t>, Vol. 19 No. 4, pp. 175-186. </w:t>
      </w:r>
      <w:hyperlink r:id="rId62" w:tooltip="DOI: https://doi.org/10.1108/JAP-05-2017-0021" w:history="1">
        <w:r w:rsidR="00EB2B27" w:rsidRPr="00EB2B27">
          <w:rPr>
            <w:color w:val="0000FF"/>
            <w:sz w:val="24"/>
            <w:szCs w:val="24"/>
            <w:u w:val="single"/>
          </w:rPr>
          <w:t>https://doi.org/10.1108/JAP-05-2017-0021</w:t>
        </w:r>
      </w:hyperlink>
      <w:r w:rsidR="00EB2B27">
        <w:rPr>
          <w:color w:val="0000FF"/>
          <w:sz w:val="24"/>
          <w:szCs w:val="24"/>
        </w:rPr>
        <w:t xml:space="preserve"> </w:t>
      </w:r>
      <w:r w:rsidR="00EB2B27" w:rsidRPr="00EB2B27">
        <w:rPr>
          <w:color w:val="auto"/>
          <w:sz w:val="24"/>
          <w:szCs w:val="24"/>
        </w:rPr>
        <w:t>(Accessed 10 February 2023)</w:t>
      </w:r>
    </w:p>
    <w:p w14:paraId="4E3BA06A" w14:textId="12EA4EB8" w:rsidR="00AA2C1B" w:rsidRDefault="00AA2C1B" w:rsidP="00EB2B27">
      <w:pPr>
        <w:overflowPunct/>
        <w:autoSpaceDE/>
        <w:autoSpaceDN/>
        <w:adjustRightInd/>
        <w:textAlignment w:val="auto"/>
        <w:rPr>
          <w:color w:val="auto"/>
          <w:sz w:val="24"/>
          <w:szCs w:val="24"/>
        </w:rPr>
      </w:pPr>
    </w:p>
    <w:p w14:paraId="1E338796" w14:textId="1B44C2F7" w:rsidR="00AA2C1B" w:rsidRDefault="00AA2C1B" w:rsidP="000B4894">
      <w:pPr>
        <w:tabs>
          <w:tab w:val="left" w:pos="1660"/>
        </w:tabs>
        <w:spacing w:line="360" w:lineRule="auto"/>
        <w:jc w:val="both"/>
        <w:rPr>
          <w:sz w:val="24"/>
          <w:szCs w:val="24"/>
        </w:rPr>
      </w:pPr>
    </w:p>
    <w:p w14:paraId="33C6BF3B" w14:textId="196DA3D9" w:rsidR="000B4894" w:rsidRDefault="000B4894" w:rsidP="000B4894">
      <w:pPr>
        <w:tabs>
          <w:tab w:val="left" w:pos="1660"/>
        </w:tabs>
        <w:spacing w:line="360" w:lineRule="auto"/>
        <w:jc w:val="both"/>
        <w:rPr>
          <w:sz w:val="24"/>
          <w:szCs w:val="24"/>
        </w:rPr>
      </w:pPr>
      <w:r w:rsidRPr="00BD612E">
        <w:rPr>
          <w:sz w:val="24"/>
          <w:szCs w:val="24"/>
        </w:rPr>
        <w:t xml:space="preserve">XX County Borough Council (2020), </w:t>
      </w:r>
      <w:r w:rsidRPr="00BD612E">
        <w:rPr>
          <w:i/>
          <w:sz w:val="24"/>
          <w:szCs w:val="24"/>
        </w:rPr>
        <w:t>‘Adult Protection Policy’</w:t>
      </w:r>
      <w:r w:rsidRPr="00BD612E">
        <w:rPr>
          <w:sz w:val="24"/>
          <w:szCs w:val="24"/>
        </w:rPr>
        <w:t>, [Document], XX county Borough Council (Accessed 10 July 2022)</w:t>
      </w:r>
    </w:p>
    <w:p w14:paraId="2509A3F7" w14:textId="77777777" w:rsidR="000B4894" w:rsidRPr="00BD612E" w:rsidRDefault="000B4894" w:rsidP="000B4894">
      <w:pPr>
        <w:tabs>
          <w:tab w:val="left" w:pos="1660"/>
        </w:tabs>
        <w:spacing w:line="360" w:lineRule="auto"/>
        <w:jc w:val="both"/>
        <w:rPr>
          <w:sz w:val="24"/>
          <w:szCs w:val="24"/>
        </w:rPr>
      </w:pPr>
    </w:p>
    <w:p w14:paraId="35D7CEF5" w14:textId="77777777" w:rsidR="00BD612E" w:rsidRPr="00BD612E" w:rsidRDefault="00BD612E" w:rsidP="00BD612E">
      <w:pPr>
        <w:spacing w:line="360" w:lineRule="auto"/>
        <w:rPr>
          <w:sz w:val="24"/>
          <w:szCs w:val="24"/>
        </w:rPr>
      </w:pPr>
      <w:r w:rsidRPr="00BD612E">
        <w:rPr>
          <w:sz w:val="24"/>
          <w:szCs w:val="24"/>
        </w:rPr>
        <w:t xml:space="preserve"> </w:t>
      </w:r>
    </w:p>
    <w:p w14:paraId="332B5038" w14:textId="1132B744" w:rsidR="00BD612E" w:rsidRDefault="00BD612E" w:rsidP="00BD612E">
      <w:pPr>
        <w:jc w:val="both"/>
        <w:rPr>
          <w:sz w:val="24"/>
          <w:szCs w:val="24"/>
          <w:u w:val="single"/>
        </w:rPr>
      </w:pPr>
      <w:r w:rsidRPr="00BD612E">
        <w:rPr>
          <w:sz w:val="24"/>
          <w:szCs w:val="24"/>
          <w:u w:val="single"/>
        </w:rPr>
        <w:t xml:space="preserve">Task 4 </w:t>
      </w:r>
    </w:p>
    <w:p w14:paraId="4D70031E" w14:textId="0C16F175" w:rsidR="008E389C" w:rsidRDefault="008E389C" w:rsidP="00BD612E">
      <w:pPr>
        <w:tabs>
          <w:tab w:val="left" w:pos="1660"/>
        </w:tabs>
        <w:spacing w:line="360" w:lineRule="auto"/>
        <w:jc w:val="both"/>
        <w:rPr>
          <w:sz w:val="24"/>
          <w:szCs w:val="24"/>
        </w:rPr>
      </w:pPr>
    </w:p>
    <w:p w14:paraId="7ACEFCB4" w14:textId="0E868091" w:rsidR="00CC3DEC" w:rsidRDefault="00CC3DEC" w:rsidP="00CC3DEC">
      <w:pPr>
        <w:spacing w:line="360" w:lineRule="auto"/>
        <w:jc w:val="both"/>
        <w:rPr>
          <w:sz w:val="24"/>
          <w:szCs w:val="24"/>
        </w:rPr>
      </w:pPr>
      <w:r w:rsidRPr="00BD612E">
        <w:rPr>
          <w:sz w:val="24"/>
          <w:szCs w:val="24"/>
        </w:rPr>
        <w:t xml:space="preserve">Children Act (1989). [Online] Available at: </w:t>
      </w:r>
      <w:hyperlink r:id="rId63" w:history="1">
        <w:r w:rsidRPr="00BD612E">
          <w:rPr>
            <w:color w:val="0000FF"/>
            <w:sz w:val="24"/>
            <w:szCs w:val="24"/>
            <w:u w:val="single"/>
          </w:rPr>
          <w:t>Children Act 1989 (legislation.gov.uk)</w:t>
        </w:r>
      </w:hyperlink>
      <w:r w:rsidRPr="00BD612E">
        <w:rPr>
          <w:sz w:val="24"/>
          <w:szCs w:val="24"/>
        </w:rPr>
        <w:t xml:space="preserve"> (Accessed 30 May 2022)</w:t>
      </w:r>
    </w:p>
    <w:p w14:paraId="58FEEB01" w14:textId="1840EFF7" w:rsidR="00CC3DEC" w:rsidRDefault="00CC3DEC" w:rsidP="00CC3DEC">
      <w:pPr>
        <w:spacing w:line="360" w:lineRule="auto"/>
        <w:jc w:val="both"/>
        <w:rPr>
          <w:sz w:val="24"/>
          <w:szCs w:val="24"/>
        </w:rPr>
      </w:pPr>
    </w:p>
    <w:p w14:paraId="0E429599" w14:textId="58899403" w:rsidR="00CC3DEC" w:rsidRDefault="00CC3DEC" w:rsidP="00CC3DEC">
      <w:pPr>
        <w:spacing w:line="360" w:lineRule="auto"/>
        <w:rPr>
          <w:color w:val="auto"/>
          <w:sz w:val="24"/>
          <w:szCs w:val="24"/>
        </w:rPr>
      </w:pPr>
      <w:r w:rsidRPr="00BD612E">
        <w:rPr>
          <w:sz w:val="24"/>
          <w:szCs w:val="24"/>
        </w:rPr>
        <w:t xml:space="preserve">Children Act (2004), [Online], Available at: </w:t>
      </w:r>
      <w:hyperlink r:id="rId64" w:history="1">
        <w:r w:rsidRPr="00BD612E">
          <w:rPr>
            <w:color w:val="0000FF"/>
            <w:sz w:val="24"/>
            <w:szCs w:val="24"/>
            <w:u w:val="single"/>
          </w:rPr>
          <w:t>Children Act 2004 (legislation.gov.uk)</w:t>
        </w:r>
      </w:hyperlink>
      <w:r w:rsidRPr="00BD612E">
        <w:rPr>
          <w:color w:val="auto"/>
          <w:sz w:val="24"/>
          <w:szCs w:val="24"/>
        </w:rPr>
        <w:t xml:space="preserve"> (Accessed 31 May 2022) </w:t>
      </w:r>
    </w:p>
    <w:p w14:paraId="6739BB7E" w14:textId="221BE9FD" w:rsidR="00CC3DEC" w:rsidRDefault="00CC3DEC" w:rsidP="00BD612E">
      <w:pPr>
        <w:tabs>
          <w:tab w:val="left" w:pos="1660"/>
        </w:tabs>
        <w:spacing w:line="360" w:lineRule="auto"/>
        <w:jc w:val="both"/>
        <w:rPr>
          <w:sz w:val="24"/>
          <w:szCs w:val="24"/>
        </w:rPr>
      </w:pPr>
    </w:p>
    <w:p w14:paraId="0E3E269B" w14:textId="25732570" w:rsidR="008E389C" w:rsidRPr="00BD612E" w:rsidRDefault="008E389C" w:rsidP="00BD612E">
      <w:pPr>
        <w:tabs>
          <w:tab w:val="left" w:pos="1660"/>
        </w:tabs>
        <w:spacing w:line="360" w:lineRule="auto"/>
        <w:jc w:val="both"/>
        <w:rPr>
          <w:sz w:val="24"/>
          <w:szCs w:val="24"/>
        </w:rPr>
      </w:pPr>
      <w:r w:rsidRPr="00BD612E">
        <w:rPr>
          <w:sz w:val="24"/>
          <w:szCs w:val="24"/>
        </w:rPr>
        <w:t xml:space="preserve">Human Rights Act (1998), [Online], Available at: </w:t>
      </w:r>
      <w:hyperlink r:id="rId65" w:history="1">
        <w:r w:rsidRPr="00BD612E">
          <w:rPr>
            <w:color w:val="0000FF"/>
            <w:sz w:val="24"/>
            <w:szCs w:val="24"/>
            <w:u w:val="single"/>
          </w:rPr>
          <w:t>Human Rights Act 1998 (legislation.gov.uk)</w:t>
        </w:r>
      </w:hyperlink>
      <w:r w:rsidRPr="00BD612E">
        <w:rPr>
          <w:sz w:val="24"/>
          <w:szCs w:val="24"/>
        </w:rPr>
        <w:t xml:space="preserve"> (Accessed 30 June 2022)</w:t>
      </w:r>
    </w:p>
    <w:p w14:paraId="476615C7" w14:textId="77777777" w:rsidR="008E389C" w:rsidRDefault="008E389C" w:rsidP="00BD612E">
      <w:pPr>
        <w:spacing w:line="360" w:lineRule="auto"/>
        <w:jc w:val="both"/>
        <w:rPr>
          <w:sz w:val="24"/>
          <w:szCs w:val="24"/>
        </w:rPr>
      </w:pPr>
    </w:p>
    <w:p w14:paraId="015BCEF8" w14:textId="50C241E0" w:rsidR="008E389C" w:rsidRPr="00BD612E" w:rsidRDefault="008E389C" w:rsidP="00BD612E">
      <w:pPr>
        <w:spacing w:line="360" w:lineRule="auto"/>
        <w:jc w:val="both"/>
        <w:rPr>
          <w:sz w:val="24"/>
          <w:szCs w:val="24"/>
        </w:rPr>
      </w:pPr>
      <w:r w:rsidRPr="00BD612E">
        <w:rPr>
          <w:sz w:val="24"/>
          <w:szCs w:val="24"/>
        </w:rPr>
        <w:t xml:space="preserve">Human Rights Act (1998), </w:t>
      </w:r>
      <w:r w:rsidRPr="00BD612E">
        <w:rPr>
          <w:i/>
          <w:sz w:val="24"/>
          <w:szCs w:val="24"/>
        </w:rPr>
        <w:t>‘The Convention’</w:t>
      </w:r>
      <w:r w:rsidRPr="00BD612E">
        <w:rPr>
          <w:sz w:val="24"/>
          <w:szCs w:val="24"/>
        </w:rPr>
        <w:t xml:space="preserve">, [Online], Available at: </w:t>
      </w:r>
      <w:hyperlink r:id="rId66" w:history="1">
        <w:r w:rsidRPr="00BD612E">
          <w:rPr>
            <w:color w:val="0000FF"/>
            <w:sz w:val="24"/>
            <w:szCs w:val="24"/>
            <w:u w:val="single"/>
          </w:rPr>
          <w:t>Human Rights Act 1998 (legislation.gov.uk)</w:t>
        </w:r>
      </w:hyperlink>
      <w:r w:rsidRPr="00BD612E">
        <w:rPr>
          <w:sz w:val="24"/>
          <w:szCs w:val="24"/>
        </w:rPr>
        <w:t xml:space="preserve"> [Accessed 30 June 2022]</w:t>
      </w:r>
    </w:p>
    <w:p w14:paraId="3A1FBE96" w14:textId="77777777" w:rsidR="008E389C" w:rsidRPr="00BD612E" w:rsidRDefault="008E389C" w:rsidP="00BD612E">
      <w:pPr>
        <w:framePr w:hSpace="180" w:wrap="around" w:vAnchor="text" w:hAnchor="margin" w:y="6"/>
        <w:spacing w:line="360" w:lineRule="auto"/>
        <w:jc w:val="both"/>
        <w:rPr>
          <w:sz w:val="24"/>
          <w:szCs w:val="24"/>
        </w:rPr>
      </w:pPr>
      <w:r w:rsidRPr="00BD612E">
        <w:rPr>
          <w:sz w:val="24"/>
          <w:szCs w:val="24"/>
        </w:rPr>
        <w:lastRenderedPageBreak/>
        <w:t xml:space="preserve">Mental Capacity Act (2005), [Online], Available at: </w:t>
      </w:r>
      <w:hyperlink r:id="rId67" w:history="1">
        <w:r w:rsidRPr="00BD612E">
          <w:rPr>
            <w:color w:val="0000FF"/>
            <w:sz w:val="24"/>
            <w:szCs w:val="24"/>
            <w:u w:val="single"/>
          </w:rPr>
          <w:t>Mental Capacity Act 2005 (legislation.gov.uk)</w:t>
        </w:r>
      </w:hyperlink>
      <w:r w:rsidRPr="00BD612E">
        <w:rPr>
          <w:sz w:val="24"/>
          <w:szCs w:val="24"/>
        </w:rPr>
        <w:t xml:space="preserve"> [Accessed 30 June 2022]</w:t>
      </w:r>
    </w:p>
    <w:p w14:paraId="497FB61F" w14:textId="77777777" w:rsidR="008E389C" w:rsidRDefault="008E389C" w:rsidP="00BD612E">
      <w:pPr>
        <w:spacing w:line="360" w:lineRule="auto"/>
        <w:jc w:val="both"/>
        <w:rPr>
          <w:sz w:val="24"/>
          <w:szCs w:val="24"/>
        </w:rPr>
      </w:pPr>
    </w:p>
    <w:p w14:paraId="6EDF46B3" w14:textId="3C4A1145" w:rsidR="008E389C" w:rsidRDefault="008E389C" w:rsidP="00BD612E">
      <w:pPr>
        <w:spacing w:line="360" w:lineRule="auto"/>
        <w:jc w:val="both"/>
        <w:rPr>
          <w:sz w:val="24"/>
          <w:szCs w:val="24"/>
        </w:rPr>
      </w:pPr>
      <w:r w:rsidRPr="00BD612E">
        <w:rPr>
          <w:sz w:val="24"/>
          <w:szCs w:val="24"/>
        </w:rPr>
        <w:t xml:space="preserve">North Wales Safeguarding Board (2016), </w:t>
      </w:r>
      <w:r w:rsidRPr="00BD612E">
        <w:rPr>
          <w:i/>
          <w:sz w:val="24"/>
          <w:szCs w:val="24"/>
        </w:rPr>
        <w:t>‘North Wales Regional Safeguarding Policy and Procedures to Support People Who Self Neglect’</w:t>
      </w:r>
      <w:r w:rsidRPr="00BD612E">
        <w:rPr>
          <w:sz w:val="24"/>
          <w:szCs w:val="24"/>
        </w:rPr>
        <w:t xml:space="preserve">, [Document], North Wales Safeguarding Board, Available at: </w:t>
      </w:r>
      <w:hyperlink r:id="rId68" w:history="1">
        <w:r w:rsidRPr="00BD612E">
          <w:rPr>
            <w:color w:val="0000FF"/>
            <w:sz w:val="24"/>
            <w:szCs w:val="24"/>
            <w:u w:val="single"/>
          </w:rPr>
          <w:t>Policies and Procedures – North Wales Safeguarding Board</w:t>
        </w:r>
      </w:hyperlink>
      <w:r w:rsidRPr="00BD612E">
        <w:rPr>
          <w:sz w:val="24"/>
          <w:szCs w:val="24"/>
        </w:rPr>
        <w:t xml:space="preserve"> (Accessed 10 July 2022)</w:t>
      </w:r>
    </w:p>
    <w:p w14:paraId="00855884" w14:textId="77777777" w:rsidR="00317536" w:rsidRPr="00BD612E" w:rsidRDefault="00317536" w:rsidP="00BD612E">
      <w:pPr>
        <w:spacing w:line="360" w:lineRule="auto"/>
        <w:jc w:val="both"/>
        <w:rPr>
          <w:sz w:val="24"/>
          <w:szCs w:val="24"/>
        </w:rPr>
      </w:pPr>
    </w:p>
    <w:p w14:paraId="2CD3AE72" w14:textId="262EFDD4" w:rsidR="00317536" w:rsidRDefault="00317536" w:rsidP="00317536">
      <w:pPr>
        <w:spacing w:line="360" w:lineRule="auto"/>
        <w:jc w:val="both"/>
        <w:rPr>
          <w:sz w:val="24"/>
          <w:szCs w:val="24"/>
        </w:rPr>
      </w:pPr>
      <w:r w:rsidRPr="00BD612E">
        <w:rPr>
          <w:sz w:val="24"/>
          <w:szCs w:val="24"/>
        </w:rPr>
        <w:t>Nort</w:t>
      </w:r>
      <w:r>
        <w:rPr>
          <w:sz w:val="24"/>
          <w:szCs w:val="24"/>
        </w:rPr>
        <w:t>h Wales Safeguarding Board (2018</w:t>
      </w:r>
      <w:r w:rsidRPr="00BD612E">
        <w:rPr>
          <w:sz w:val="24"/>
          <w:szCs w:val="24"/>
        </w:rPr>
        <w:t xml:space="preserve">), </w:t>
      </w:r>
      <w:r w:rsidRPr="00BD612E">
        <w:rPr>
          <w:i/>
          <w:sz w:val="24"/>
          <w:szCs w:val="24"/>
        </w:rPr>
        <w:t xml:space="preserve">‘Working Together to Safeguard people Vol 6: Handling different cases to Protect Adults at risk’, </w:t>
      </w:r>
      <w:r w:rsidRPr="00BD612E">
        <w:rPr>
          <w:sz w:val="24"/>
          <w:szCs w:val="24"/>
        </w:rPr>
        <w:t xml:space="preserve">[Online], Available at: </w:t>
      </w:r>
      <w:hyperlink r:id="rId69" w:history="1">
        <w:r w:rsidRPr="00317536">
          <w:rPr>
            <w:color w:val="0000FF"/>
            <w:u w:val="single"/>
          </w:rPr>
          <w:t>Working Together to Safeguard People: Volume 6 – Handling Individual Cases to Protect Adults at Risk – North Wales Safeguarding Board</w:t>
        </w:r>
      </w:hyperlink>
      <w:r w:rsidRPr="00BD612E">
        <w:rPr>
          <w:sz w:val="24"/>
          <w:szCs w:val="24"/>
        </w:rPr>
        <w:t xml:space="preserve"> [Accessed 30 June 2022)</w:t>
      </w:r>
    </w:p>
    <w:p w14:paraId="2331129F" w14:textId="77777777" w:rsidR="00317536" w:rsidRPr="00BD612E" w:rsidRDefault="00317536" w:rsidP="00317536">
      <w:pPr>
        <w:spacing w:line="360" w:lineRule="auto"/>
        <w:jc w:val="both"/>
        <w:rPr>
          <w:sz w:val="24"/>
          <w:szCs w:val="24"/>
        </w:rPr>
      </w:pPr>
    </w:p>
    <w:p w14:paraId="582D1F5B" w14:textId="766AFD07" w:rsidR="00317536" w:rsidRDefault="00317536" w:rsidP="00317536">
      <w:pPr>
        <w:spacing w:line="360" w:lineRule="auto"/>
        <w:jc w:val="both"/>
        <w:rPr>
          <w:sz w:val="24"/>
          <w:szCs w:val="24"/>
        </w:rPr>
      </w:pPr>
      <w:r w:rsidRPr="00BD612E">
        <w:rPr>
          <w:sz w:val="24"/>
          <w:szCs w:val="24"/>
        </w:rPr>
        <w:t>North Wales</w:t>
      </w:r>
      <w:r>
        <w:rPr>
          <w:sz w:val="24"/>
          <w:szCs w:val="24"/>
        </w:rPr>
        <w:t xml:space="preserve"> Safeguarding Board (2018</w:t>
      </w:r>
      <w:r w:rsidRPr="00BD612E">
        <w:rPr>
          <w:i/>
          <w:sz w:val="24"/>
          <w:szCs w:val="24"/>
        </w:rPr>
        <w:t>), ‘Working Together to Safeguard people Vol 5: Handling different cases to Protect children at risk’</w:t>
      </w:r>
      <w:r w:rsidRPr="00BD612E">
        <w:rPr>
          <w:sz w:val="24"/>
          <w:szCs w:val="24"/>
        </w:rPr>
        <w:t xml:space="preserve">, [Online], Available at:  </w:t>
      </w:r>
      <w:hyperlink r:id="rId70" w:history="1">
        <w:r w:rsidRPr="00317536">
          <w:rPr>
            <w:color w:val="0000FF"/>
            <w:u w:val="single"/>
          </w:rPr>
          <w:t>Working Together to Safeguard People: Volume 5 – Handling Individual Cases to Protect Children at Risk – North Wales Safeguarding Board</w:t>
        </w:r>
      </w:hyperlink>
      <w:r w:rsidRPr="00BD612E">
        <w:rPr>
          <w:sz w:val="24"/>
          <w:szCs w:val="24"/>
        </w:rPr>
        <w:t xml:space="preserve"> [Accessed 30 June 2022)</w:t>
      </w:r>
    </w:p>
    <w:p w14:paraId="2013C9D3" w14:textId="1CF70FE7" w:rsidR="00317536" w:rsidRDefault="00317536" w:rsidP="009A2A0E">
      <w:pPr>
        <w:spacing w:line="360" w:lineRule="auto"/>
        <w:rPr>
          <w:sz w:val="24"/>
          <w:szCs w:val="24"/>
        </w:rPr>
      </w:pPr>
    </w:p>
    <w:p w14:paraId="77297B46" w14:textId="466EB49D" w:rsidR="008E389C" w:rsidRPr="00BD612E" w:rsidRDefault="008E389C" w:rsidP="009A2A0E">
      <w:pPr>
        <w:spacing w:line="360" w:lineRule="auto"/>
        <w:rPr>
          <w:sz w:val="24"/>
          <w:szCs w:val="24"/>
        </w:rPr>
      </w:pPr>
      <w:r w:rsidRPr="00BD612E">
        <w:rPr>
          <w:sz w:val="24"/>
          <w:szCs w:val="24"/>
        </w:rPr>
        <w:t xml:space="preserve">NSPCC (2022), ‘Child Protection Systems in Wales’, [Online], Available at: </w:t>
      </w:r>
      <w:hyperlink r:id="rId71" w:history="1">
        <w:r w:rsidRPr="00BD612E">
          <w:rPr>
            <w:color w:val="0000FF"/>
            <w:sz w:val="24"/>
            <w:szCs w:val="24"/>
            <w:u w:val="single"/>
          </w:rPr>
          <w:t>Child protection system for Wales | NSPCC Learning</w:t>
        </w:r>
      </w:hyperlink>
      <w:r w:rsidRPr="00BD612E">
        <w:rPr>
          <w:sz w:val="24"/>
          <w:szCs w:val="24"/>
        </w:rPr>
        <w:t xml:space="preserve"> (Accessed 15 August 2022)</w:t>
      </w:r>
    </w:p>
    <w:p w14:paraId="67302BB6" w14:textId="77777777" w:rsidR="008E389C" w:rsidRDefault="008E389C" w:rsidP="009A2A0E">
      <w:pPr>
        <w:spacing w:line="360" w:lineRule="auto"/>
        <w:jc w:val="both"/>
        <w:rPr>
          <w:sz w:val="24"/>
          <w:szCs w:val="24"/>
        </w:rPr>
      </w:pPr>
    </w:p>
    <w:p w14:paraId="0D6B2F55" w14:textId="701D1A6C" w:rsidR="008E389C" w:rsidRDefault="008E389C" w:rsidP="009A2A0E">
      <w:pPr>
        <w:spacing w:line="360" w:lineRule="auto"/>
        <w:jc w:val="both"/>
        <w:rPr>
          <w:sz w:val="24"/>
          <w:szCs w:val="24"/>
        </w:rPr>
      </w:pPr>
      <w:r w:rsidRPr="00BD612E">
        <w:rPr>
          <w:sz w:val="24"/>
          <w:szCs w:val="24"/>
        </w:rPr>
        <w:t xml:space="preserve">NSPCC (2022), </w:t>
      </w:r>
      <w:r w:rsidRPr="00BD612E">
        <w:rPr>
          <w:i/>
          <w:sz w:val="24"/>
          <w:szCs w:val="24"/>
        </w:rPr>
        <w:t>‘Safeguarding children and child protection’</w:t>
      </w:r>
      <w:r w:rsidRPr="00BD612E">
        <w:rPr>
          <w:sz w:val="24"/>
          <w:szCs w:val="24"/>
        </w:rPr>
        <w:t>,</w:t>
      </w:r>
      <w:r w:rsidRPr="00BD612E">
        <w:rPr>
          <w:i/>
          <w:sz w:val="24"/>
          <w:szCs w:val="24"/>
        </w:rPr>
        <w:t xml:space="preserve"> </w:t>
      </w:r>
      <w:r w:rsidRPr="00BD612E">
        <w:rPr>
          <w:sz w:val="24"/>
          <w:szCs w:val="24"/>
        </w:rPr>
        <w:t>[Online] Available at:</w:t>
      </w:r>
      <w:r w:rsidRPr="00BD612E">
        <w:rPr>
          <w:i/>
          <w:sz w:val="24"/>
          <w:szCs w:val="24"/>
        </w:rPr>
        <w:t xml:space="preserve"> </w:t>
      </w:r>
      <w:hyperlink r:id="rId72" w:history="1">
        <w:r w:rsidRPr="00BD612E">
          <w:rPr>
            <w:color w:val="0000FF"/>
            <w:sz w:val="24"/>
            <w:szCs w:val="24"/>
            <w:u w:val="single"/>
          </w:rPr>
          <w:t>Safeguarding children and child protection | NSPCC Learning</w:t>
        </w:r>
      </w:hyperlink>
      <w:r w:rsidRPr="00BD612E">
        <w:rPr>
          <w:color w:val="0000FF"/>
          <w:sz w:val="24"/>
          <w:szCs w:val="24"/>
          <w:u w:val="single"/>
        </w:rPr>
        <w:t xml:space="preserve"> </w:t>
      </w:r>
      <w:r w:rsidRPr="00BD612E">
        <w:rPr>
          <w:sz w:val="24"/>
          <w:szCs w:val="24"/>
        </w:rPr>
        <w:t>(Accessed 30 May 2022)</w:t>
      </w:r>
    </w:p>
    <w:p w14:paraId="278B9C45" w14:textId="65B0BD35" w:rsidR="00526DE3" w:rsidRDefault="00526DE3" w:rsidP="009A2A0E">
      <w:pPr>
        <w:spacing w:line="360" w:lineRule="auto"/>
        <w:jc w:val="both"/>
        <w:rPr>
          <w:sz w:val="24"/>
          <w:szCs w:val="24"/>
        </w:rPr>
      </w:pPr>
    </w:p>
    <w:p w14:paraId="08DC3A10" w14:textId="77777777" w:rsidR="00526DE3" w:rsidRPr="005F1631" w:rsidRDefault="00526DE3" w:rsidP="00526DE3">
      <w:pPr>
        <w:spacing w:line="360" w:lineRule="auto"/>
        <w:rPr>
          <w:color w:val="auto"/>
          <w:sz w:val="24"/>
          <w:szCs w:val="24"/>
        </w:rPr>
      </w:pPr>
      <w:r w:rsidRPr="005F1631">
        <w:rPr>
          <w:color w:val="auto"/>
          <w:sz w:val="24"/>
          <w:szCs w:val="24"/>
        </w:rPr>
        <w:t xml:space="preserve">NSPCC (2022), ‘Gillick Competency and Fraser Guidelines’, [Online], Available at: </w:t>
      </w:r>
      <w:hyperlink r:id="rId73" w:history="1">
        <w:r w:rsidRPr="005F1631">
          <w:rPr>
            <w:color w:val="0000FF"/>
            <w:sz w:val="24"/>
            <w:szCs w:val="24"/>
            <w:u w:val="single"/>
          </w:rPr>
          <w:t>Gillick competence and Fraser guidelines | NSPCC Learning</w:t>
        </w:r>
      </w:hyperlink>
      <w:r w:rsidRPr="005F1631">
        <w:rPr>
          <w:sz w:val="24"/>
          <w:szCs w:val="24"/>
        </w:rPr>
        <w:t xml:space="preserve"> (Accessed 21 February 2023)</w:t>
      </w:r>
    </w:p>
    <w:p w14:paraId="02187FF3" w14:textId="47E17991" w:rsidR="003526A1" w:rsidRDefault="003526A1" w:rsidP="009A2A0E">
      <w:pPr>
        <w:spacing w:line="360" w:lineRule="auto"/>
        <w:jc w:val="both"/>
        <w:rPr>
          <w:sz w:val="24"/>
          <w:szCs w:val="24"/>
        </w:rPr>
      </w:pPr>
    </w:p>
    <w:p w14:paraId="30018D56" w14:textId="77777777" w:rsidR="00526DE3" w:rsidRPr="00BD612E" w:rsidRDefault="00526DE3" w:rsidP="009A2A0E">
      <w:pPr>
        <w:spacing w:line="360" w:lineRule="auto"/>
        <w:jc w:val="both"/>
        <w:rPr>
          <w:sz w:val="24"/>
          <w:szCs w:val="24"/>
        </w:rPr>
      </w:pPr>
    </w:p>
    <w:p w14:paraId="065DE4A7" w14:textId="77777777" w:rsidR="003526A1" w:rsidRPr="001756A5" w:rsidRDefault="003526A1" w:rsidP="003526A1">
      <w:pPr>
        <w:spacing w:line="360" w:lineRule="auto"/>
        <w:rPr>
          <w:sz w:val="24"/>
          <w:szCs w:val="24"/>
        </w:rPr>
      </w:pPr>
      <w:r w:rsidRPr="004308B0">
        <w:rPr>
          <w:sz w:val="24"/>
          <w:szCs w:val="24"/>
        </w:rPr>
        <w:t>Rights of Children and Young Persons (Wales) Measure 2011</w:t>
      </w:r>
      <w:r w:rsidRPr="001756A5">
        <w:rPr>
          <w:i/>
          <w:sz w:val="24"/>
          <w:szCs w:val="24"/>
        </w:rPr>
        <w:t xml:space="preserve"> </w:t>
      </w:r>
      <w:r w:rsidRPr="001756A5">
        <w:rPr>
          <w:sz w:val="24"/>
          <w:szCs w:val="24"/>
        </w:rPr>
        <w:t>[online], Available at</w:t>
      </w:r>
      <w:r>
        <w:rPr>
          <w:sz w:val="24"/>
          <w:szCs w:val="24"/>
        </w:rPr>
        <w:t>:</w:t>
      </w:r>
    </w:p>
    <w:p w14:paraId="64038FF1" w14:textId="77777777" w:rsidR="008E389C" w:rsidRPr="001756A5" w:rsidRDefault="00B71DD3" w:rsidP="004308B0">
      <w:pPr>
        <w:spacing w:line="360" w:lineRule="auto"/>
        <w:rPr>
          <w:color w:val="auto"/>
          <w:sz w:val="24"/>
          <w:szCs w:val="24"/>
        </w:rPr>
      </w:pPr>
      <w:hyperlink r:id="rId74" w:history="1">
        <w:r w:rsidR="008E389C" w:rsidRPr="004308B0">
          <w:rPr>
            <w:color w:val="0000FF"/>
            <w:sz w:val="24"/>
            <w:szCs w:val="24"/>
            <w:u w:val="single"/>
          </w:rPr>
          <w:t>Rights of Children and Young Persons (Wales) Measure 2011 (legislation.gov.uk)</w:t>
        </w:r>
      </w:hyperlink>
      <w:r w:rsidR="008E389C" w:rsidRPr="001756A5">
        <w:rPr>
          <w:color w:val="auto"/>
          <w:sz w:val="24"/>
          <w:szCs w:val="24"/>
        </w:rPr>
        <w:t xml:space="preserve"> (Accessed </w:t>
      </w:r>
      <w:r w:rsidR="008E389C">
        <w:rPr>
          <w:color w:val="auto"/>
          <w:sz w:val="24"/>
          <w:szCs w:val="24"/>
        </w:rPr>
        <w:t>10 February 2023</w:t>
      </w:r>
      <w:r w:rsidR="008E389C" w:rsidRPr="001756A5">
        <w:rPr>
          <w:color w:val="auto"/>
          <w:sz w:val="24"/>
          <w:szCs w:val="24"/>
        </w:rPr>
        <w:t xml:space="preserve">) </w:t>
      </w:r>
    </w:p>
    <w:p w14:paraId="71628D8D" w14:textId="77777777" w:rsidR="008E389C" w:rsidRDefault="008E389C" w:rsidP="004308B0">
      <w:pPr>
        <w:spacing w:line="360" w:lineRule="auto"/>
        <w:rPr>
          <w:sz w:val="24"/>
          <w:szCs w:val="24"/>
        </w:rPr>
      </w:pPr>
    </w:p>
    <w:p w14:paraId="1AAB5BF5" w14:textId="77777777" w:rsidR="008E389C" w:rsidRPr="00BD612E" w:rsidRDefault="008E389C" w:rsidP="00BD612E">
      <w:pPr>
        <w:spacing w:line="360" w:lineRule="auto"/>
        <w:jc w:val="both"/>
        <w:rPr>
          <w:sz w:val="24"/>
          <w:szCs w:val="24"/>
        </w:rPr>
      </w:pPr>
      <w:r w:rsidRPr="00BD612E">
        <w:rPr>
          <w:sz w:val="24"/>
          <w:szCs w:val="24"/>
        </w:rPr>
        <w:t xml:space="preserve">Social Services and Well-being (Wales) Act (2014), [Online], Available at: </w:t>
      </w:r>
      <w:hyperlink r:id="rId75" w:history="1">
        <w:r w:rsidRPr="00BD612E">
          <w:rPr>
            <w:color w:val="0000FF"/>
            <w:sz w:val="24"/>
            <w:szCs w:val="24"/>
            <w:u w:val="single"/>
          </w:rPr>
          <w:t>Social Services and Well-being (Wales) Act 2014 (legislation.gov.uk)</w:t>
        </w:r>
      </w:hyperlink>
      <w:r w:rsidRPr="00BD612E">
        <w:rPr>
          <w:sz w:val="24"/>
          <w:szCs w:val="24"/>
        </w:rPr>
        <w:t xml:space="preserve"> (Accessed 30 June 2022)</w:t>
      </w:r>
    </w:p>
    <w:p w14:paraId="591E6E34" w14:textId="77777777" w:rsidR="008E389C" w:rsidRDefault="008E389C" w:rsidP="00BD612E">
      <w:pPr>
        <w:spacing w:line="360" w:lineRule="auto"/>
        <w:jc w:val="both"/>
        <w:rPr>
          <w:sz w:val="24"/>
          <w:szCs w:val="24"/>
        </w:rPr>
      </w:pPr>
    </w:p>
    <w:p w14:paraId="3AF38685" w14:textId="5B7CADA5" w:rsidR="008E389C" w:rsidRPr="00BD612E" w:rsidRDefault="008E389C" w:rsidP="00BD612E">
      <w:pPr>
        <w:spacing w:line="360" w:lineRule="auto"/>
        <w:jc w:val="both"/>
        <w:rPr>
          <w:sz w:val="24"/>
          <w:szCs w:val="24"/>
        </w:rPr>
      </w:pPr>
      <w:r w:rsidRPr="00BD612E">
        <w:rPr>
          <w:sz w:val="24"/>
          <w:szCs w:val="24"/>
        </w:rPr>
        <w:t xml:space="preserve">UNICEF (n.d.), </w:t>
      </w:r>
      <w:r w:rsidRPr="00BD612E">
        <w:rPr>
          <w:i/>
          <w:sz w:val="24"/>
          <w:szCs w:val="24"/>
        </w:rPr>
        <w:t>‘Under the United Nations Convention on the rights of the child’</w:t>
      </w:r>
      <w:r w:rsidRPr="00BD612E">
        <w:rPr>
          <w:sz w:val="24"/>
          <w:szCs w:val="24"/>
        </w:rPr>
        <w:t xml:space="preserve">, [Online], Available at:  </w:t>
      </w:r>
      <w:hyperlink r:id="rId76" w:history="1">
        <w:r w:rsidRPr="00BD612E">
          <w:rPr>
            <w:color w:val="0000FF"/>
            <w:sz w:val="24"/>
            <w:szCs w:val="24"/>
            <w:u w:val="single"/>
          </w:rPr>
          <w:t>UN Convention on the Rights of the Child - UNICEF UK</w:t>
        </w:r>
      </w:hyperlink>
      <w:r w:rsidRPr="00BD612E">
        <w:rPr>
          <w:sz w:val="24"/>
          <w:szCs w:val="24"/>
        </w:rPr>
        <w:t xml:space="preserve"> (Accessed 30 June 2022)</w:t>
      </w:r>
    </w:p>
    <w:p w14:paraId="069DB072" w14:textId="77777777" w:rsidR="008E389C" w:rsidRDefault="008E389C" w:rsidP="00BD612E">
      <w:pPr>
        <w:framePr w:hSpace="180" w:wrap="around" w:vAnchor="text" w:hAnchor="margin" w:y="6"/>
        <w:spacing w:line="360" w:lineRule="auto"/>
        <w:jc w:val="both"/>
        <w:rPr>
          <w:sz w:val="24"/>
          <w:szCs w:val="24"/>
        </w:rPr>
      </w:pPr>
    </w:p>
    <w:p w14:paraId="2B7C5EDB" w14:textId="706D5670" w:rsidR="008E389C" w:rsidRPr="00BD612E" w:rsidRDefault="008E389C" w:rsidP="00BD612E">
      <w:pPr>
        <w:framePr w:hSpace="180" w:wrap="around" w:vAnchor="text" w:hAnchor="margin" w:y="6"/>
        <w:spacing w:line="360" w:lineRule="auto"/>
        <w:jc w:val="both"/>
        <w:rPr>
          <w:sz w:val="24"/>
          <w:szCs w:val="24"/>
        </w:rPr>
      </w:pPr>
      <w:r w:rsidRPr="00BD612E">
        <w:rPr>
          <w:sz w:val="24"/>
          <w:szCs w:val="24"/>
        </w:rPr>
        <w:t>Wales Safeguar</w:t>
      </w:r>
      <w:r>
        <w:rPr>
          <w:sz w:val="24"/>
          <w:szCs w:val="24"/>
        </w:rPr>
        <w:t>ding Procedures (2019</w:t>
      </w:r>
      <w:r w:rsidRPr="00BD612E">
        <w:rPr>
          <w:sz w:val="24"/>
          <w:szCs w:val="24"/>
        </w:rPr>
        <w:t xml:space="preserve">), [Online], Available at: </w:t>
      </w:r>
      <w:hyperlink r:id="rId77" w:history="1">
        <w:r w:rsidRPr="00BD612E">
          <w:rPr>
            <w:color w:val="0000FF"/>
            <w:sz w:val="24"/>
            <w:szCs w:val="24"/>
            <w:u w:val="single"/>
          </w:rPr>
          <w:t>Social care Wales (safeguarding.wales)</w:t>
        </w:r>
      </w:hyperlink>
      <w:r w:rsidRPr="00BD612E">
        <w:rPr>
          <w:sz w:val="24"/>
          <w:szCs w:val="24"/>
        </w:rPr>
        <w:t xml:space="preserve"> [Accessed 3 June 2022]</w:t>
      </w:r>
    </w:p>
    <w:p w14:paraId="288BA9DF" w14:textId="77777777" w:rsidR="008E389C" w:rsidRDefault="008E389C" w:rsidP="00BD612E">
      <w:pPr>
        <w:spacing w:line="360" w:lineRule="auto"/>
        <w:jc w:val="both"/>
        <w:rPr>
          <w:sz w:val="24"/>
          <w:szCs w:val="24"/>
        </w:rPr>
      </w:pPr>
    </w:p>
    <w:p w14:paraId="5D4FB66C" w14:textId="73763C53" w:rsidR="008E389C" w:rsidRPr="00BD612E" w:rsidRDefault="008E389C" w:rsidP="00BD612E">
      <w:pPr>
        <w:spacing w:line="360" w:lineRule="auto"/>
        <w:jc w:val="both"/>
        <w:rPr>
          <w:sz w:val="24"/>
          <w:szCs w:val="24"/>
        </w:rPr>
      </w:pPr>
      <w:r w:rsidRPr="00BD612E">
        <w:rPr>
          <w:sz w:val="24"/>
          <w:szCs w:val="24"/>
        </w:rPr>
        <w:t>Wal</w:t>
      </w:r>
      <w:r>
        <w:rPr>
          <w:sz w:val="24"/>
          <w:szCs w:val="24"/>
        </w:rPr>
        <w:t>es Safeguarding Procedures (2019</w:t>
      </w:r>
      <w:r w:rsidRPr="00BD612E">
        <w:rPr>
          <w:sz w:val="24"/>
          <w:szCs w:val="24"/>
        </w:rPr>
        <w:t xml:space="preserve">), </w:t>
      </w:r>
      <w:r w:rsidRPr="00BD612E">
        <w:rPr>
          <w:i/>
          <w:sz w:val="24"/>
          <w:szCs w:val="24"/>
        </w:rPr>
        <w:t>‘Adults at Risk’</w:t>
      </w:r>
      <w:r w:rsidRPr="00BD612E">
        <w:rPr>
          <w:sz w:val="24"/>
          <w:szCs w:val="24"/>
        </w:rPr>
        <w:t xml:space="preserve">, [Online] Available at: </w:t>
      </w:r>
      <w:hyperlink r:id="rId78" w:history="1">
        <w:r w:rsidRPr="00BD612E">
          <w:rPr>
            <w:color w:val="0000FF"/>
            <w:sz w:val="24"/>
            <w:szCs w:val="24"/>
            <w:u w:val="single"/>
          </w:rPr>
          <w:t>Social care Wales (safeguarding.wales)</w:t>
        </w:r>
      </w:hyperlink>
      <w:r w:rsidRPr="00BD612E">
        <w:rPr>
          <w:sz w:val="24"/>
          <w:szCs w:val="24"/>
        </w:rPr>
        <w:t xml:space="preserve"> (Accessed 30 June 2022)</w:t>
      </w:r>
    </w:p>
    <w:p w14:paraId="70D54B87" w14:textId="77777777" w:rsidR="00BD612E" w:rsidRPr="00BD612E" w:rsidRDefault="00BD612E" w:rsidP="00BD612E">
      <w:pPr>
        <w:spacing w:line="360" w:lineRule="auto"/>
        <w:jc w:val="both"/>
        <w:rPr>
          <w:sz w:val="24"/>
          <w:szCs w:val="24"/>
        </w:rPr>
      </w:pPr>
    </w:p>
    <w:p w14:paraId="76C846DE" w14:textId="27788EC7" w:rsidR="00BD612E" w:rsidRPr="00BD612E" w:rsidRDefault="00BD612E" w:rsidP="00BD612E">
      <w:pPr>
        <w:rPr>
          <w:sz w:val="24"/>
          <w:szCs w:val="24"/>
          <w:u w:val="single"/>
        </w:rPr>
      </w:pPr>
    </w:p>
    <w:p w14:paraId="7C53A223" w14:textId="22B3A6DB" w:rsidR="00BD612E" w:rsidRPr="00BD612E" w:rsidRDefault="00BD612E" w:rsidP="00BD612E">
      <w:pPr>
        <w:rPr>
          <w:sz w:val="24"/>
          <w:szCs w:val="24"/>
          <w:u w:val="single"/>
        </w:rPr>
      </w:pPr>
      <w:r w:rsidRPr="00BD612E">
        <w:rPr>
          <w:sz w:val="24"/>
          <w:szCs w:val="24"/>
          <w:u w:val="single"/>
        </w:rPr>
        <w:t>Task 1b</w:t>
      </w:r>
    </w:p>
    <w:p w14:paraId="2F8023B5" w14:textId="77777777" w:rsidR="00BD612E" w:rsidRPr="00BD612E" w:rsidRDefault="00BD612E" w:rsidP="00BD612E">
      <w:pPr>
        <w:jc w:val="both"/>
        <w:rPr>
          <w:sz w:val="24"/>
          <w:szCs w:val="24"/>
        </w:rPr>
      </w:pPr>
    </w:p>
    <w:p w14:paraId="61E6AE7E" w14:textId="4668039D" w:rsidR="00BD612E" w:rsidRDefault="00BD612E" w:rsidP="00BD612E">
      <w:pPr>
        <w:spacing w:line="360" w:lineRule="auto"/>
        <w:jc w:val="both"/>
        <w:rPr>
          <w:sz w:val="24"/>
          <w:szCs w:val="24"/>
        </w:rPr>
      </w:pPr>
      <w:r w:rsidRPr="00BD612E">
        <w:rPr>
          <w:sz w:val="24"/>
          <w:szCs w:val="24"/>
          <w:shd w:val="clear" w:color="auto" w:fill="FFFFFF"/>
        </w:rPr>
        <w:t>Ingram, R., Smith, M. (2018), ‘</w:t>
      </w:r>
      <w:r w:rsidRPr="00BD612E">
        <w:rPr>
          <w:bCs/>
          <w:i/>
          <w:color w:val="auto"/>
          <w:spacing w:val="7"/>
          <w:kern w:val="36"/>
          <w:sz w:val="24"/>
          <w:szCs w:val="24"/>
        </w:rPr>
        <w:t>Relationship-based practice: emergent themes in social work literature’</w:t>
      </w:r>
      <w:r w:rsidRPr="00BD612E">
        <w:rPr>
          <w:bCs/>
          <w:color w:val="auto"/>
          <w:spacing w:val="7"/>
          <w:kern w:val="36"/>
          <w:sz w:val="24"/>
          <w:szCs w:val="24"/>
        </w:rPr>
        <w:t>, [Online], Available at:</w:t>
      </w:r>
      <w:r w:rsidRPr="00BD612E">
        <w:rPr>
          <w:b/>
          <w:bCs/>
          <w:color w:val="auto"/>
          <w:spacing w:val="7"/>
          <w:kern w:val="36"/>
          <w:sz w:val="24"/>
          <w:szCs w:val="24"/>
        </w:rPr>
        <w:t xml:space="preserve"> </w:t>
      </w:r>
      <w:hyperlink r:id="rId79" w:history="1">
        <w:r w:rsidRPr="00BD612E">
          <w:rPr>
            <w:color w:val="0000FF"/>
            <w:sz w:val="24"/>
            <w:szCs w:val="24"/>
            <w:u w:val="single"/>
          </w:rPr>
          <w:t>Relationship-based practice: emergent themes in social work literature | Iriss</w:t>
        </w:r>
      </w:hyperlink>
      <w:r w:rsidRPr="00BD612E">
        <w:rPr>
          <w:sz w:val="24"/>
          <w:szCs w:val="24"/>
        </w:rPr>
        <w:t xml:space="preserve"> (Accessed 2 September 2022)</w:t>
      </w:r>
    </w:p>
    <w:p w14:paraId="1F5F6B70" w14:textId="3228CC5A" w:rsidR="002B009E" w:rsidRDefault="002B009E" w:rsidP="00BD612E">
      <w:pPr>
        <w:spacing w:line="360" w:lineRule="auto"/>
        <w:jc w:val="both"/>
        <w:rPr>
          <w:sz w:val="24"/>
          <w:szCs w:val="24"/>
        </w:rPr>
      </w:pPr>
    </w:p>
    <w:p w14:paraId="62347023" w14:textId="0C010CBE" w:rsidR="002B009E" w:rsidRPr="002B009E" w:rsidRDefault="002B009E" w:rsidP="00BD612E">
      <w:pPr>
        <w:spacing w:line="360" w:lineRule="auto"/>
        <w:jc w:val="both"/>
        <w:rPr>
          <w:sz w:val="24"/>
          <w:szCs w:val="24"/>
        </w:rPr>
      </w:pPr>
      <w:r>
        <w:rPr>
          <w:sz w:val="24"/>
          <w:szCs w:val="24"/>
        </w:rPr>
        <w:t xml:space="preserve">Intuitive Thinking Skills (2020), [Online], Available at: </w:t>
      </w:r>
      <w:hyperlink r:id="rId80" w:history="1">
        <w:r w:rsidRPr="002B009E">
          <w:rPr>
            <w:color w:val="0000FF"/>
            <w:sz w:val="24"/>
            <w:szCs w:val="24"/>
            <w:u w:val="single"/>
          </w:rPr>
          <w:t>Home - Intuitive Thinking Skills</w:t>
        </w:r>
      </w:hyperlink>
      <w:r w:rsidRPr="002B009E">
        <w:rPr>
          <w:sz w:val="24"/>
          <w:szCs w:val="24"/>
        </w:rPr>
        <w:t xml:space="preserve"> (Accessed 17 January 2023)</w:t>
      </w:r>
    </w:p>
    <w:p w14:paraId="69C10C82" w14:textId="77777777" w:rsidR="00BD612E" w:rsidRPr="00BD612E" w:rsidRDefault="00BD612E" w:rsidP="00BD612E"/>
    <w:p w14:paraId="2E09D748" w14:textId="77777777" w:rsidR="00BD612E" w:rsidRPr="00BD612E" w:rsidRDefault="00BD612E" w:rsidP="00BD612E">
      <w:pPr>
        <w:spacing w:line="360" w:lineRule="auto"/>
        <w:jc w:val="both"/>
        <w:rPr>
          <w:sz w:val="24"/>
          <w:szCs w:val="24"/>
          <w:shd w:val="clear" w:color="auto" w:fill="FFFFFF"/>
        </w:rPr>
      </w:pPr>
      <w:r w:rsidRPr="00BD612E">
        <w:rPr>
          <w:sz w:val="24"/>
          <w:szCs w:val="24"/>
          <w:shd w:val="clear" w:color="auto" w:fill="FFFFFF"/>
        </w:rPr>
        <w:t>Kolb, D. A. (1984). ‘</w:t>
      </w:r>
      <w:r w:rsidRPr="00BD612E">
        <w:rPr>
          <w:rFonts w:eastAsiaTheme="majorEastAsia"/>
          <w:i/>
          <w:iCs/>
          <w:sz w:val="24"/>
          <w:szCs w:val="24"/>
          <w:shd w:val="clear" w:color="auto" w:fill="FFFFFF"/>
        </w:rPr>
        <w:t>Experiential learning: Experience as the source of learning and development’</w:t>
      </w:r>
      <w:r w:rsidRPr="00BD612E">
        <w:rPr>
          <w:sz w:val="24"/>
          <w:szCs w:val="24"/>
          <w:shd w:val="clear" w:color="auto" w:fill="FFFFFF"/>
        </w:rPr>
        <w:t> (Vol. 1). Englewood Cliffs, NJ: Prentice-Hall.</w:t>
      </w:r>
    </w:p>
    <w:p w14:paraId="23C68439" w14:textId="77777777" w:rsidR="00C7129D" w:rsidRDefault="00C7129D" w:rsidP="00BD612E">
      <w:pPr>
        <w:spacing w:line="360" w:lineRule="auto"/>
        <w:jc w:val="both"/>
      </w:pPr>
    </w:p>
    <w:p w14:paraId="7AF6C0ED" w14:textId="77777777" w:rsidR="00C7129D" w:rsidRPr="00BD612E" w:rsidRDefault="00BD612E" w:rsidP="00C7129D">
      <w:pPr>
        <w:spacing w:line="360" w:lineRule="auto"/>
        <w:jc w:val="both"/>
        <w:rPr>
          <w:color w:val="auto"/>
          <w:sz w:val="24"/>
          <w:szCs w:val="24"/>
        </w:rPr>
      </w:pPr>
      <w:r w:rsidRPr="00BD612E">
        <w:t xml:space="preserve"> </w:t>
      </w:r>
      <w:r w:rsidR="00C7129D">
        <w:rPr>
          <w:sz w:val="24"/>
          <w:szCs w:val="24"/>
        </w:rPr>
        <w:t>Misuse of Drugs Act (1971), [Online], Available at:</w:t>
      </w:r>
    </w:p>
    <w:p w14:paraId="67542F05" w14:textId="3A9EB125" w:rsidR="00C7129D" w:rsidRDefault="00B71DD3" w:rsidP="00C7129D">
      <w:pPr>
        <w:spacing w:line="360" w:lineRule="auto"/>
        <w:jc w:val="both"/>
        <w:rPr>
          <w:sz w:val="24"/>
          <w:szCs w:val="24"/>
        </w:rPr>
      </w:pPr>
      <w:hyperlink r:id="rId81" w:history="1">
        <w:r w:rsidR="00C7129D" w:rsidRPr="00BC35F7">
          <w:rPr>
            <w:color w:val="0000FF"/>
            <w:sz w:val="24"/>
            <w:szCs w:val="24"/>
            <w:u w:val="single"/>
          </w:rPr>
          <w:t>Misuse of Drugs Act 1971 (legislation.gov.uk)</w:t>
        </w:r>
      </w:hyperlink>
      <w:r w:rsidR="00C7129D">
        <w:rPr>
          <w:sz w:val="24"/>
          <w:szCs w:val="24"/>
        </w:rPr>
        <w:t xml:space="preserve"> (Accessed 7 January 2023)</w:t>
      </w:r>
    </w:p>
    <w:p w14:paraId="74FE9E0C" w14:textId="67183F68" w:rsidR="00F05F2E" w:rsidRDefault="00F05F2E" w:rsidP="00C7129D">
      <w:pPr>
        <w:spacing w:line="360" w:lineRule="auto"/>
        <w:jc w:val="both"/>
        <w:rPr>
          <w:sz w:val="24"/>
          <w:szCs w:val="24"/>
        </w:rPr>
      </w:pPr>
    </w:p>
    <w:p w14:paraId="284557F1" w14:textId="34EE5322" w:rsidR="00F05F2E" w:rsidRPr="00753EF1" w:rsidRDefault="00F05F2E" w:rsidP="00C7129D">
      <w:pPr>
        <w:spacing w:line="360" w:lineRule="auto"/>
        <w:jc w:val="both"/>
        <w:rPr>
          <w:color w:val="auto"/>
          <w:sz w:val="24"/>
          <w:szCs w:val="24"/>
        </w:rPr>
      </w:pPr>
      <w:r>
        <w:rPr>
          <w:sz w:val="24"/>
          <w:szCs w:val="24"/>
        </w:rPr>
        <w:t>Rettie. H.C., Hogan</w:t>
      </w:r>
      <w:r w:rsidR="00753EF1">
        <w:rPr>
          <w:sz w:val="24"/>
          <w:szCs w:val="24"/>
        </w:rPr>
        <w:t>. L.M, Cox. W.M</w:t>
      </w:r>
      <w:r>
        <w:rPr>
          <w:sz w:val="24"/>
          <w:szCs w:val="24"/>
        </w:rPr>
        <w:t xml:space="preserve"> (2021), </w:t>
      </w:r>
      <w:r w:rsidRPr="00753EF1">
        <w:rPr>
          <w:i/>
          <w:sz w:val="24"/>
          <w:szCs w:val="24"/>
        </w:rPr>
        <w:t>“</w:t>
      </w:r>
      <w:r w:rsidR="00753EF1" w:rsidRPr="00753EF1">
        <w:rPr>
          <w:i/>
          <w:sz w:val="24"/>
          <w:szCs w:val="24"/>
        </w:rPr>
        <w:t>Identifying the main components of substance-related addiction recovery groups”</w:t>
      </w:r>
      <w:r w:rsidR="00753EF1">
        <w:rPr>
          <w:sz w:val="24"/>
          <w:szCs w:val="24"/>
        </w:rPr>
        <w:t>, PDF, Substance Use and Misuse, Vol. 56 (Issue 6) pg.840-847, Available at</w:t>
      </w:r>
      <w:r w:rsidR="00753EF1" w:rsidRPr="00753EF1">
        <w:rPr>
          <w:sz w:val="24"/>
          <w:szCs w:val="24"/>
        </w:rPr>
        <w:t xml:space="preserve">: </w:t>
      </w:r>
      <w:r w:rsidR="00753EF1" w:rsidRPr="00753EF1">
        <w:rPr>
          <w:i/>
          <w:sz w:val="24"/>
          <w:szCs w:val="24"/>
        </w:rPr>
        <w:t xml:space="preserve"> </w:t>
      </w:r>
      <w:hyperlink r:id="rId82" w:history="1">
        <w:r w:rsidR="00753EF1" w:rsidRPr="00753EF1">
          <w:rPr>
            <w:color w:val="0000FF"/>
            <w:sz w:val="24"/>
            <w:szCs w:val="24"/>
            <w:u w:val="single"/>
          </w:rPr>
          <w:t>Identifying the Main Components of Substance-Related Addiction Recovery Gro...: EBSCOhost (uwtsd.ac.uk)</w:t>
        </w:r>
      </w:hyperlink>
      <w:r w:rsidR="00753EF1" w:rsidRPr="00753EF1">
        <w:rPr>
          <w:sz w:val="24"/>
          <w:szCs w:val="24"/>
        </w:rPr>
        <w:t xml:space="preserve"> (Accessed 7 January 2023)</w:t>
      </w:r>
    </w:p>
    <w:p w14:paraId="73D14840" w14:textId="77777777" w:rsidR="00C7129D" w:rsidRPr="00BD612E" w:rsidRDefault="00C7129D" w:rsidP="00BD612E">
      <w:pPr>
        <w:spacing w:line="360" w:lineRule="auto"/>
        <w:jc w:val="both"/>
        <w:rPr>
          <w:sz w:val="24"/>
          <w:szCs w:val="24"/>
        </w:rPr>
      </w:pPr>
    </w:p>
    <w:p w14:paraId="44201476" w14:textId="77777777" w:rsidR="00BD612E" w:rsidRPr="00BD612E" w:rsidRDefault="00BD612E" w:rsidP="00BD612E">
      <w:pPr>
        <w:spacing w:line="360" w:lineRule="auto"/>
        <w:jc w:val="both"/>
        <w:rPr>
          <w:color w:val="auto"/>
          <w:sz w:val="24"/>
          <w:szCs w:val="24"/>
        </w:rPr>
      </w:pPr>
      <w:r w:rsidRPr="00BD612E">
        <w:rPr>
          <w:sz w:val="24"/>
          <w:szCs w:val="24"/>
        </w:rPr>
        <w:t xml:space="preserve">Social Services and Well-being (Wales) Act (2014), [Online], Available at:  </w:t>
      </w:r>
      <w:hyperlink r:id="rId83" w:history="1">
        <w:r w:rsidRPr="00BD612E">
          <w:rPr>
            <w:color w:val="0000FF"/>
            <w:sz w:val="24"/>
            <w:szCs w:val="24"/>
            <w:u w:val="single"/>
          </w:rPr>
          <w:t>Social Services and Well-being (Wales) Act 2014 (legislation.gov.uk)</w:t>
        </w:r>
      </w:hyperlink>
      <w:r w:rsidRPr="00BD612E">
        <w:rPr>
          <w:color w:val="0000FF"/>
          <w:sz w:val="24"/>
          <w:szCs w:val="24"/>
        </w:rPr>
        <w:t xml:space="preserve"> </w:t>
      </w:r>
      <w:r w:rsidRPr="00BD612E">
        <w:rPr>
          <w:color w:val="auto"/>
          <w:sz w:val="24"/>
          <w:szCs w:val="24"/>
        </w:rPr>
        <w:t>(Accessed 2 September 2022)</w:t>
      </w:r>
    </w:p>
    <w:p w14:paraId="1DBDC058" w14:textId="77777777" w:rsidR="00BD612E" w:rsidRPr="00BD612E" w:rsidRDefault="00BD612E" w:rsidP="00BD612E">
      <w:pPr>
        <w:spacing w:line="360" w:lineRule="auto"/>
        <w:jc w:val="both"/>
        <w:rPr>
          <w:color w:val="auto"/>
          <w:sz w:val="24"/>
          <w:szCs w:val="24"/>
        </w:rPr>
      </w:pPr>
    </w:p>
    <w:p w14:paraId="1388C2C4" w14:textId="77777777" w:rsidR="00BD612E" w:rsidRPr="00BD612E" w:rsidRDefault="00BD612E" w:rsidP="00BD612E">
      <w:pPr>
        <w:spacing w:line="360" w:lineRule="auto"/>
        <w:jc w:val="both"/>
        <w:rPr>
          <w:sz w:val="24"/>
          <w:szCs w:val="24"/>
        </w:rPr>
      </w:pPr>
      <w:r w:rsidRPr="00BD612E">
        <w:rPr>
          <w:sz w:val="24"/>
          <w:szCs w:val="24"/>
        </w:rPr>
        <w:t xml:space="preserve">Social Work England (2022), </w:t>
      </w:r>
      <w:r w:rsidRPr="00BD612E">
        <w:rPr>
          <w:i/>
          <w:sz w:val="24"/>
          <w:szCs w:val="24"/>
        </w:rPr>
        <w:t>‘Feedback’</w:t>
      </w:r>
      <w:r w:rsidRPr="00BD612E">
        <w:rPr>
          <w:sz w:val="24"/>
          <w:szCs w:val="24"/>
        </w:rPr>
        <w:t xml:space="preserve">, [Online], Available at: </w:t>
      </w:r>
      <w:hyperlink r:id="rId84" w:history="1">
        <w:r w:rsidRPr="00BD612E">
          <w:rPr>
            <w:color w:val="0000FF"/>
            <w:sz w:val="24"/>
            <w:szCs w:val="24"/>
            <w:u w:val="single"/>
          </w:rPr>
          <w:t>Feedback - Social Work England</w:t>
        </w:r>
      </w:hyperlink>
      <w:r w:rsidRPr="00BD612E">
        <w:rPr>
          <w:sz w:val="24"/>
          <w:szCs w:val="24"/>
        </w:rPr>
        <w:t xml:space="preserve"> (Accessed 2 September 2022)</w:t>
      </w:r>
    </w:p>
    <w:p w14:paraId="00A4A808" w14:textId="77777777" w:rsidR="00BD612E" w:rsidRPr="00BD612E" w:rsidRDefault="00BD612E" w:rsidP="00BD612E">
      <w:pPr>
        <w:spacing w:line="360" w:lineRule="auto"/>
        <w:jc w:val="both"/>
        <w:rPr>
          <w:sz w:val="24"/>
          <w:szCs w:val="24"/>
          <w:shd w:val="clear" w:color="auto" w:fill="FFFFFF"/>
        </w:rPr>
      </w:pPr>
    </w:p>
    <w:p w14:paraId="0D1008A7" w14:textId="77777777" w:rsidR="00BD612E" w:rsidRPr="00BD612E" w:rsidRDefault="00BD612E" w:rsidP="00BD612E">
      <w:pPr>
        <w:spacing w:line="360" w:lineRule="auto"/>
        <w:jc w:val="both"/>
        <w:rPr>
          <w:sz w:val="24"/>
          <w:szCs w:val="24"/>
        </w:rPr>
      </w:pPr>
    </w:p>
    <w:p w14:paraId="3B28A837" w14:textId="77777777" w:rsidR="00BD612E" w:rsidRPr="00BD612E" w:rsidRDefault="00BD612E" w:rsidP="00BD612E">
      <w:pPr>
        <w:rPr>
          <w:sz w:val="24"/>
          <w:szCs w:val="24"/>
        </w:rPr>
      </w:pPr>
    </w:p>
    <w:p w14:paraId="21CA0CA4" w14:textId="77777777" w:rsidR="00BD612E" w:rsidRPr="00BD612E" w:rsidRDefault="00BD612E" w:rsidP="00BD612E">
      <w:pPr>
        <w:jc w:val="center"/>
        <w:rPr>
          <w:b/>
          <w:sz w:val="28"/>
          <w:szCs w:val="28"/>
        </w:rPr>
      </w:pPr>
      <w:r w:rsidRPr="00BD612E">
        <w:rPr>
          <w:b/>
          <w:sz w:val="28"/>
          <w:szCs w:val="28"/>
        </w:rPr>
        <w:t>Detail of Workshops Attended</w:t>
      </w:r>
    </w:p>
    <w:p w14:paraId="5F53AE11" w14:textId="77777777" w:rsidR="00BD612E" w:rsidRPr="00BD612E" w:rsidRDefault="00BD612E" w:rsidP="00BD612E">
      <w:pPr>
        <w:jc w:val="both"/>
        <w:rPr>
          <w:sz w:val="24"/>
          <w:szCs w:val="24"/>
        </w:rPr>
      </w:pPr>
    </w:p>
    <w:p w14:paraId="2849AEC0" w14:textId="77777777" w:rsidR="00BD612E" w:rsidRPr="00BD612E" w:rsidRDefault="00BD612E" w:rsidP="00BD612E">
      <w:pPr>
        <w:jc w:val="both"/>
        <w:rPr>
          <w:sz w:val="24"/>
          <w:szCs w:val="24"/>
        </w:rPr>
      </w:pPr>
      <w:r w:rsidRPr="00BD612E">
        <w:rPr>
          <w:sz w:val="24"/>
          <w:szCs w:val="24"/>
        </w:rPr>
        <w:t xml:space="preserve">Please record in the table below the dates of each consolidation programme workshop you attended.  </w:t>
      </w:r>
    </w:p>
    <w:p w14:paraId="2DC1B6CC" w14:textId="77777777" w:rsidR="00BD612E" w:rsidRPr="00BD612E" w:rsidRDefault="00BD612E" w:rsidP="00BD612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BD612E" w:rsidRPr="00BD612E" w14:paraId="7DC49C5C" w14:textId="77777777" w:rsidTr="00F05F2E">
        <w:tc>
          <w:tcPr>
            <w:tcW w:w="5094" w:type="dxa"/>
          </w:tcPr>
          <w:p w14:paraId="7B8E68AD" w14:textId="77777777" w:rsidR="00BD612E" w:rsidRPr="00BD612E" w:rsidRDefault="00BD612E" w:rsidP="00BD612E">
            <w:pPr>
              <w:jc w:val="both"/>
              <w:rPr>
                <w:sz w:val="24"/>
                <w:szCs w:val="24"/>
              </w:rPr>
            </w:pPr>
            <w:r w:rsidRPr="00BD612E">
              <w:rPr>
                <w:sz w:val="24"/>
                <w:szCs w:val="24"/>
              </w:rPr>
              <w:t xml:space="preserve">Consolidation workshop </w:t>
            </w:r>
          </w:p>
        </w:tc>
        <w:tc>
          <w:tcPr>
            <w:tcW w:w="5094" w:type="dxa"/>
          </w:tcPr>
          <w:p w14:paraId="2152BA5F" w14:textId="77777777" w:rsidR="00BD612E" w:rsidRPr="00BD612E" w:rsidRDefault="00BD612E" w:rsidP="00BD612E">
            <w:pPr>
              <w:jc w:val="both"/>
              <w:rPr>
                <w:sz w:val="24"/>
                <w:szCs w:val="24"/>
              </w:rPr>
            </w:pPr>
            <w:r w:rsidRPr="00BD612E">
              <w:rPr>
                <w:sz w:val="24"/>
                <w:szCs w:val="24"/>
              </w:rPr>
              <w:t xml:space="preserve">Date Attended  </w:t>
            </w:r>
          </w:p>
        </w:tc>
      </w:tr>
      <w:tr w:rsidR="00BD612E" w:rsidRPr="00BD612E" w14:paraId="590C74BB" w14:textId="77777777" w:rsidTr="00F05F2E">
        <w:tc>
          <w:tcPr>
            <w:tcW w:w="5094" w:type="dxa"/>
          </w:tcPr>
          <w:p w14:paraId="7AAF6B0E" w14:textId="77777777" w:rsidR="00BD612E" w:rsidRPr="00BD612E" w:rsidRDefault="00BD612E" w:rsidP="00BD612E">
            <w:pPr>
              <w:jc w:val="both"/>
              <w:rPr>
                <w:sz w:val="24"/>
                <w:szCs w:val="24"/>
              </w:rPr>
            </w:pPr>
            <w:r w:rsidRPr="00BD612E">
              <w:rPr>
                <w:sz w:val="24"/>
                <w:szCs w:val="24"/>
              </w:rPr>
              <w:t>1 Introduction and development review</w:t>
            </w:r>
          </w:p>
        </w:tc>
        <w:tc>
          <w:tcPr>
            <w:tcW w:w="5094" w:type="dxa"/>
          </w:tcPr>
          <w:p w14:paraId="36AAFF2F" w14:textId="77777777" w:rsidR="00BD612E" w:rsidRPr="00BD612E" w:rsidRDefault="00BD612E" w:rsidP="00BD612E">
            <w:pPr>
              <w:jc w:val="both"/>
              <w:rPr>
                <w:sz w:val="24"/>
                <w:szCs w:val="24"/>
              </w:rPr>
            </w:pPr>
            <w:r w:rsidRPr="00BD612E">
              <w:rPr>
                <w:sz w:val="24"/>
                <w:szCs w:val="24"/>
              </w:rPr>
              <w:t>13/10/2021 and 23/11/2021</w:t>
            </w:r>
          </w:p>
        </w:tc>
      </w:tr>
      <w:tr w:rsidR="00BD612E" w:rsidRPr="00BD612E" w14:paraId="0F287F44" w14:textId="77777777" w:rsidTr="00F05F2E">
        <w:tc>
          <w:tcPr>
            <w:tcW w:w="5094" w:type="dxa"/>
          </w:tcPr>
          <w:p w14:paraId="4DE70EC9" w14:textId="77777777" w:rsidR="00BD612E" w:rsidRPr="00BD612E" w:rsidRDefault="00BD612E" w:rsidP="00BD612E">
            <w:pPr>
              <w:jc w:val="both"/>
              <w:rPr>
                <w:sz w:val="24"/>
                <w:szCs w:val="24"/>
              </w:rPr>
            </w:pPr>
            <w:r w:rsidRPr="00BD612E">
              <w:rPr>
                <w:sz w:val="24"/>
                <w:szCs w:val="24"/>
              </w:rPr>
              <w:t>2 Safeguarding – case study in learners main area of work</w:t>
            </w:r>
          </w:p>
        </w:tc>
        <w:tc>
          <w:tcPr>
            <w:tcW w:w="5094" w:type="dxa"/>
          </w:tcPr>
          <w:p w14:paraId="342F2197" w14:textId="77777777" w:rsidR="00BD612E" w:rsidRPr="00BD612E" w:rsidRDefault="00BD612E" w:rsidP="00BD612E">
            <w:pPr>
              <w:jc w:val="both"/>
              <w:rPr>
                <w:sz w:val="24"/>
                <w:szCs w:val="24"/>
              </w:rPr>
            </w:pPr>
            <w:r w:rsidRPr="00BD612E">
              <w:rPr>
                <w:sz w:val="24"/>
                <w:szCs w:val="24"/>
              </w:rPr>
              <w:t>16/02/2022</w:t>
            </w:r>
          </w:p>
        </w:tc>
      </w:tr>
      <w:tr w:rsidR="00BD612E" w:rsidRPr="00BD612E" w14:paraId="0C4C468F" w14:textId="77777777" w:rsidTr="00F05F2E">
        <w:tc>
          <w:tcPr>
            <w:tcW w:w="5094" w:type="dxa"/>
          </w:tcPr>
          <w:p w14:paraId="1FA70C47" w14:textId="77777777" w:rsidR="00BD612E" w:rsidRPr="00BD612E" w:rsidRDefault="00BD612E" w:rsidP="00BD612E">
            <w:pPr>
              <w:jc w:val="both"/>
              <w:rPr>
                <w:sz w:val="24"/>
                <w:szCs w:val="24"/>
              </w:rPr>
            </w:pPr>
            <w:r w:rsidRPr="00BD612E">
              <w:rPr>
                <w:sz w:val="24"/>
                <w:szCs w:val="24"/>
              </w:rPr>
              <w:t>3 Collaboration and co-production</w:t>
            </w:r>
          </w:p>
        </w:tc>
        <w:tc>
          <w:tcPr>
            <w:tcW w:w="5094" w:type="dxa"/>
          </w:tcPr>
          <w:p w14:paraId="668EB896" w14:textId="77777777" w:rsidR="00BD612E" w:rsidRPr="00BD612E" w:rsidRDefault="00BD612E" w:rsidP="00BD612E">
            <w:pPr>
              <w:jc w:val="both"/>
              <w:rPr>
                <w:sz w:val="24"/>
                <w:szCs w:val="24"/>
              </w:rPr>
            </w:pPr>
            <w:r w:rsidRPr="00BD612E">
              <w:rPr>
                <w:sz w:val="24"/>
                <w:szCs w:val="24"/>
              </w:rPr>
              <w:t>30/03/2022</w:t>
            </w:r>
          </w:p>
        </w:tc>
      </w:tr>
      <w:tr w:rsidR="00BD612E" w:rsidRPr="00BD612E" w14:paraId="1EB1283B" w14:textId="77777777" w:rsidTr="00F05F2E">
        <w:tc>
          <w:tcPr>
            <w:tcW w:w="5094" w:type="dxa"/>
          </w:tcPr>
          <w:p w14:paraId="653B9D49" w14:textId="77777777" w:rsidR="00BD612E" w:rsidRPr="00BD612E" w:rsidRDefault="00BD612E" w:rsidP="00BD612E">
            <w:pPr>
              <w:jc w:val="both"/>
              <w:rPr>
                <w:sz w:val="24"/>
                <w:szCs w:val="24"/>
              </w:rPr>
            </w:pPr>
            <w:r w:rsidRPr="00BD612E">
              <w:rPr>
                <w:sz w:val="24"/>
                <w:szCs w:val="24"/>
              </w:rPr>
              <w:t>4 Developmental review</w:t>
            </w:r>
          </w:p>
        </w:tc>
        <w:tc>
          <w:tcPr>
            <w:tcW w:w="5094" w:type="dxa"/>
          </w:tcPr>
          <w:p w14:paraId="3B0DE258" w14:textId="77777777" w:rsidR="00BD612E" w:rsidRPr="00BD612E" w:rsidRDefault="00BD612E" w:rsidP="00BD612E">
            <w:pPr>
              <w:jc w:val="both"/>
              <w:rPr>
                <w:sz w:val="24"/>
                <w:szCs w:val="24"/>
              </w:rPr>
            </w:pPr>
            <w:r w:rsidRPr="00BD612E">
              <w:rPr>
                <w:sz w:val="24"/>
                <w:szCs w:val="24"/>
              </w:rPr>
              <w:t>09/08/2022</w:t>
            </w:r>
          </w:p>
        </w:tc>
      </w:tr>
    </w:tbl>
    <w:p w14:paraId="0D61263F" w14:textId="77777777" w:rsidR="00BD612E" w:rsidRPr="00BD612E" w:rsidRDefault="00BD612E" w:rsidP="00BD612E">
      <w:pPr>
        <w:jc w:val="both"/>
        <w:rPr>
          <w:sz w:val="24"/>
          <w:szCs w:val="24"/>
        </w:rPr>
      </w:pPr>
    </w:p>
    <w:p w14:paraId="6304E4F3" w14:textId="77777777" w:rsidR="00BD612E" w:rsidRPr="00BD612E" w:rsidRDefault="00BD612E" w:rsidP="00BD612E">
      <w:pPr>
        <w:jc w:val="both"/>
        <w:rPr>
          <w:sz w:val="24"/>
          <w:szCs w:val="24"/>
        </w:rPr>
      </w:pPr>
      <w:r w:rsidRPr="00BD612E">
        <w:rPr>
          <w:sz w:val="24"/>
          <w:szCs w:val="24"/>
        </w:rPr>
        <w:t xml:space="preserve">Notes </w:t>
      </w:r>
    </w:p>
    <w:p w14:paraId="4DD0229B" w14:textId="77777777" w:rsidR="00BD612E" w:rsidRPr="00BD612E" w:rsidRDefault="00BD612E" w:rsidP="00BD612E">
      <w:pPr>
        <w:jc w:val="both"/>
        <w:rPr>
          <w:sz w:val="24"/>
          <w:szCs w:val="24"/>
        </w:rPr>
      </w:pPr>
    </w:p>
    <w:p w14:paraId="44CC7677" w14:textId="77777777" w:rsidR="00BD612E" w:rsidRPr="00BD612E" w:rsidRDefault="00BD612E" w:rsidP="00BD612E">
      <w:pPr>
        <w:jc w:val="both"/>
        <w:rPr>
          <w:sz w:val="24"/>
          <w:szCs w:val="24"/>
        </w:rPr>
      </w:pPr>
    </w:p>
    <w:p w14:paraId="72E98B1E" w14:textId="77777777" w:rsidR="00BD612E" w:rsidRPr="00BD612E" w:rsidRDefault="00BD612E" w:rsidP="00BD612E">
      <w:pPr>
        <w:jc w:val="both"/>
        <w:rPr>
          <w:sz w:val="24"/>
          <w:szCs w:val="24"/>
        </w:rPr>
      </w:pPr>
    </w:p>
    <w:p w14:paraId="048B0094" w14:textId="77777777" w:rsidR="00BD612E" w:rsidRPr="00BD612E" w:rsidRDefault="00BD612E" w:rsidP="00BD612E">
      <w:pPr>
        <w:jc w:val="center"/>
        <w:rPr>
          <w:b/>
          <w:bCs/>
          <w:sz w:val="28"/>
          <w:szCs w:val="28"/>
        </w:rPr>
      </w:pPr>
      <w:r w:rsidRPr="00BD612E">
        <w:rPr>
          <w:b/>
          <w:bCs/>
          <w:sz w:val="28"/>
          <w:szCs w:val="28"/>
        </w:rPr>
        <w:t>Mentor’s report</w:t>
      </w:r>
    </w:p>
    <w:p w14:paraId="63A1D8D9" w14:textId="77777777" w:rsidR="00BD612E" w:rsidRPr="00BD612E" w:rsidRDefault="00BD612E" w:rsidP="00BD612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D612E" w:rsidRPr="00BD612E" w14:paraId="5D05FB1A" w14:textId="77777777" w:rsidTr="00F05F2E">
        <w:tc>
          <w:tcPr>
            <w:tcW w:w="10070" w:type="dxa"/>
          </w:tcPr>
          <w:p w14:paraId="5308E7AE" w14:textId="77777777" w:rsidR="00BD612E" w:rsidRPr="00BD612E" w:rsidRDefault="00BD612E" w:rsidP="00BD612E">
            <w:pPr>
              <w:jc w:val="both"/>
              <w:rPr>
                <w:color w:val="auto"/>
                <w:sz w:val="24"/>
                <w:szCs w:val="24"/>
              </w:rPr>
            </w:pPr>
            <w:r w:rsidRPr="00BD612E">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BD612E">
              <w:rPr>
                <w:sz w:val="24"/>
                <w:szCs w:val="24"/>
              </w:rPr>
              <w:t xml:space="preserve"> in need of care and support and/or their</w:t>
            </w:r>
            <w:r w:rsidRPr="00BD612E">
              <w:rPr>
                <w:i/>
                <w:iCs/>
                <w:sz w:val="24"/>
                <w:szCs w:val="24"/>
              </w:rPr>
              <w:t xml:space="preserve"> </w:t>
            </w:r>
            <w:r w:rsidRPr="00BD612E">
              <w:rPr>
                <w:sz w:val="24"/>
                <w:szCs w:val="24"/>
              </w:rPr>
              <w:t>carers</w:t>
            </w:r>
            <w:r w:rsidRPr="00BD612E">
              <w:rPr>
                <w:color w:val="auto"/>
                <w:sz w:val="24"/>
                <w:szCs w:val="24"/>
              </w:rPr>
              <w:t xml:space="preserve"> with whom the learner has worked, you are encouraged to comment on this with regard to the learner’s development and their future development.</w:t>
            </w:r>
          </w:p>
          <w:p w14:paraId="17ACD8CD" w14:textId="77777777" w:rsidR="00BD612E" w:rsidRPr="00BD612E" w:rsidRDefault="00BD612E" w:rsidP="00BD612E">
            <w:pPr>
              <w:jc w:val="both"/>
              <w:rPr>
                <w:sz w:val="24"/>
                <w:szCs w:val="24"/>
              </w:rPr>
            </w:pPr>
          </w:p>
        </w:tc>
      </w:tr>
      <w:tr w:rsidR="00BD612E" w:rsidRPr="00BD612E" w14:paraId="3E0941C9" w14:textId="77777777" w:rsidTr="00F05F2E">
        <w:tc>
          <w:tcPr>
            <w:tcW w:w="10070" w:type="dxa"/>
          </w:tcPr>
          <w:p w14:paraId="497EEAFD" w14:textId="77777777" w:rsidR="00BD612E" w:rsidRPr="00BD612E" w:rsidRDefault="00BD612E" w:rsidP="00BD612E">
            <w:pPr>
              <w:overflowPunct/>
              <w:autoSpaceDE/>
              <w:autoSpaceDN/>
              <w:adjustRightInd/>
              <w:jc w:val="both"/>
              <w:rPr>
                <w:rFonts w:ascii="Segoe UI" w:hAnsi="Segoe UI" w:cs="Segoe UI"/>
                <w:sz w:val="18"/>
                <w:szCs w:val="18"/>
              </w:rPr>
            </w:pPr>
            <w:r w:rsidRPr="00BD612E">
              <w:rPr>
                <w:b/>
                <w:bCs/>
                <w:color w:val="auto"/>
                <w:sz w:val="24"/>
                <w:szCs w:val="24"/>
                <w:u w:val="single"/>
              </w:rPr>
              <w:t>Part a</w:t>
            </w:r>
            <w:r w:rsidRPr="00BD612E">
              <w:rPr>
                <w:color w:val="auto"/>
                <w:sz w:val="24"/>
                <w:szCs w:val="24"/>
              </w:rPr>
              <w:t>, the learner has identified the challenges of working in an MDT and the way this has impacted on her professional identity. She was able to identify her learning needs, as a social worker in the team and identified a reflective model, which she used to deal with her lack of knowledge.  </w:t>
            </w:r>
          </w:p>
          <w:p w14:paraId="2509BDE2"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She used reflection to identify her lack of knowledge and experience and her learning style, which she connected to Kolb’s reflective model. </w:t>
            </w:r>
          </w:p>
          <w:p w14:paraId="01C65601"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 xml:space="preserve">The learner used supervision effectively to deal with her knowledge deficit, and reflection enabled her to recognise her transferable skills from previous employment. She demonstrated </w:t>
            </w:r>
            <w:r w:rsidRPr="00BD612E">
              <w:rPr>
                <w:color w:val="auto"/>
                <w:sz w:val="24"/>
                <w:szCs w:val="24"/>
              </w:rPr>
              <w:lastRenderedPageBreak/>
              <w:t>her ability to be able to complete the task, although the person refused the package and the learner expressed her concern, whilst recognising the rights of the individual. </w:t>
            </w:r>
          </w:p>
          <w:p w14:paraId="30DE221B"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 </w:t>
            </w:r>
            <w:r w:rsidRPr="00BD612E">
              <w:rPr>
                <w:b/>
                <w:bCs/>
                <w:color w:val="auto"/>
                <w:sz w:val="24"/>
                <w:szCs w:val="24"/>
                <w:u w:val="single"/>
              </w:rPr>
              <w:t>Part b</w:t>
            </w:r>
            <w:r w:rsidRPr="00BD612E">
              <w:rPr>
                <w:b/>
                <w:bCs/>
                <w:color w:val="auto"/>
                <w:sz w:val="24"/>
                <w:szCs w:val="24"/>
              </w:rPr>
              <w:t>,</w:t>
            </w:r>
            <w:r w:rsidRPr="00BD612E">
              <w:rPr>
                <w:color w:val="auto"/>
                <w:sz w:val="24"/>
                <w:szCs w:val="24"/>
              </w:rPr>
              <w:t xml:space="preserve"> the learner used the final stage of Kolb’s reflective model, “Active Experimentation "and illustrated how she put this into practice. She used reflection and supervision to identify learning opportunities and attended training to enhance her skills. The learner spent a week with the local authority safeguarding team, to familiarise herself with the processing of referrals. This afforded the learner the opportunity to research into legislation and guidance specific to safeguarding, which gave her a more holistic knowledge of safeguarding. (Learning Outcome 3)  </w:t>
            </w:r>
          </w:p>
          <w:p w14:paraId="54CF3310"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The learner reflected on the importance of both positive and negative feedback and feedback she has received from people she has worked with, and was able to relate the importance of this for practice. This was illustrated in her receiving negative feedback from P4, and she discussed her reflection of his comments and their working relationship. This was used to allow the learner to adjust her practice to try to gain his trust. </w:t>
            </w:r>
          </w:p>
          <w:p w14:paraId="2BE6C1B5"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 </w:t>
            </w:r>
          </w:p>
          <w:p w14:paraId="4EA20EE0"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In my observations of the learner’s practice, she approaches all interactions with people in a professional manner. She works with people with complex needs on a regular basis and uses interventions and her professional judgement to ensure people receive effective levels of care. </w:t>
            </w:r>
          </w:p>
          <w:p w14:paraId="3A218436" w14:textId="77777777" w:rsidR="00BD612E" w:rsidRPr="00BD612E" w:rsidRDefault="00BD612E" w:rsidP="00BD612E">
            <w:pPr>
              <w:overflowPunct/>
              <w:autoSpaceDE/>
              <w:autoSpaceDN/>
              <w:adjustRightInd/>
              <w:jc w:val="both"/>
              <w:rPr>
                <w:rFonts w:ascii="Segoe UI" w:hAnsi="Segoe UI" w:cs="Segoe UI"/>
                <w:sz w:val="18"/>
                <w:szCs w:val="18"/>
              </w:rPr>
            </w:pPr>
            <w:r w:rsidRPr="00BD612E">
              <w:rPr>
                <w:color w:val="auto"/>
                <w:sz w:val="24"/>
                <w:szCs w:val="24"/>
              </w:rPr>
              <w:t> </w:t>
            </w:r>
          </w:p>
          <w:p w14:paraId="32D9E77B" w14:textId="77777777" w:rsidR="00BD612E" w:rsidRPr="00BD612E" w:rsidRDefault="00BD612E" w:rsidP="00BD612E">
            <w:pPr>
              <w:overflowPunct/>
              <w:autoSpaceDE/>
              <w:autoSpaceDN/>
              <w:adjustRightInd/>
              <w:jc w:val="both"/>
              <w:rPr>
                <w:color w:val="auto"/>
                <w:sz w:val="24"/>
                <w:szCs w:val="24"/>
              </w:rPr>
            </w:pPr>
            <w:r w:rsidRPr="00BD612E">
              <w:rPr>
                <w:color w:val="auto"/>
                <w:sz w:val="24"/>
                <w:szCs w:val="24"/>
              </w:rPr>
              <w:t>The learner’s confidence has increased since her social work qualification and she works as a valued member of the MDT. She seeks advice and feedback from other team members, and uses supervision, both formal and informal, effectively, in discussing complex cases and taking her supervisor’s advice.  </w:t>
            </w:r>
          </w:p>
          <w:p w14:paraId="6C9227AE" w14:textId="77777777" w:rsidR="00BD612E" w:rsidRPr="00BD612E" w:rsidRDefault="00BD612E" w:rsidP="00BD612E">
            <w:pPr>
              <w:overflowPunct/>
              <w:autoSpaceDE/>
              <w:autoSpaceDN/>
              <w:adjustRightInd/>
              <w:jc w:val="both"/>
              <w:rPr>
                <w:rFonts w:ascii="Segoe UI" w:hAnsi="Segoe UI" w:cs="Segoe UI"/>
                <w:sz w:val="18"/>
                <w:szCs w:val="18"/>
              </w:rPr>
            </w:pPr>
          </w:p>
        </w:tc>
      </w:tr>
      <w:tr w:rsidR="00BD612E" w:rsidRPr="00BD612E" w14:paraId="63A16D2E" w14:textId="77777777" w:rsidTr="00F05F2E">
        <w:tc>
          <w:tcPr>
            <w:tcW w:w="10070" w:type="dxa"/>
          </w:tcPr>
          <w:p w14:paraId="042D945D" w14:textId="77777777" w:rsidR="00BD612E" w:rsidRPr="00BD612E" w:rsidRDefault="00BD612E" w:rsidP="00BD612E">
            <w:pPr>
              <w:jc w:val="both"/>
              <w:rPr>
                <w:color w:val="auto"/>
                <w:sz w:val="24"/>
                <w:szCs w:val="24"/>
              </w:rPr>
            </w:pPr>
            <w:r w:rsidRPr="00BD612E">
              <w:rPr>
                <w:b/>
                <w:bCs/>
                <w:color w:val="auto"/>
                <w:sz w:val="24"/>
                <w:szCs w:val="24"/>
              </w:rPr>
              <w:lastRenderedPageBreak/>
              <w:t>Note for Mentor</w:t>
            </w:r>
            <w:r w:rsidRPr="00BD612E">
              <w:rPr>
                <w:color w:val="auto"/>
                <w:sz w:val="24"/>
                <w:szCs w:val="24"/>
              </w:rPr>
              <w:t xml:space="preserve"> – Please ensure that you provide a signature of verification of this report in the section titled ‘Signatures and Line Manager Verification’</w:t>
            </w:r>
          </w:p>
        </w:tc>
      </w:tr>
    </w:tbl>
    <w:bookmarkEnd w:id="1"/>
    <w:p w14:paraId="42E65CCC" w14:textId="77777777" w:rsidR="00BD612E" w:rsidRPr="00BD612E" w:rsidRDefault="00BD612E" w:rsidP="00BD612E">
      <w:pPr>
        <w:keepNext/>
        <w:jc w:val="center"/>
        <w:rPr>
          <w:b/>
          <w:sz w:val="28"/>
          <w:szCs w:val="28"/>
        </w:rPr>
      </w:pPr>
      <w:r w:rsidRPr="00BD612E">
        <w:rPr>
          <w:b/>
          <w:sz w:val="28"/>
          <w:szCs w:val="28"/>
        </w:rPr>
        <w:t>Learner Details</w:t>
      </w:r>
    </w:p>
    <w:p w14:paraId="1A82C4D8" w14:textId="77777777" w:rsidR="00BD612E" w:rsidRPr="00BD612E" w:rsidRDefault="00BD612E" w:rsidP="00BD612E">
      <w:pPr>
        <w:keepNext/>
        <w:jc w:val="center"/>
        <w:rPr>
          <w:b/>
          <w:sz w:val="24"/>
          <w:szCs w:val="24"/>
        </w:rPr>
      </w:pPr>
    </w:p>
    <w:p w14:paraId="25C657EE" w14:textId="77777777" w:rsidR="00BD612E" w:rsidRPr="00BD612E" w:rsidRDefault="00BD612E" w:rsidP="00BD612E">
      <w:pPr>
        <w:keepNext/>
        <w:rPr>
          <w:b/>
          <w:sz w:val="24"/>
          <w:szCs w:val="24"/>
        </w:rPr>
      </w:pPr>
      <w:r w:rsidRPr="00BD612E">
        <w:rPr>
          <w:b/>
          <w:color w:val="auto"/>
          <w:sz w:val="24"/>
          <w:szCs w:val="24"/>
        </w:rPr>
        <w:t>Learner details, Signatures and Line manager verification.</w:t>
      </w:r>
    </w:p>
    <w:p w14:paraId="4528078C" w14:textId="77777777" w:rsidR="00BD612E" w:rsidRPr="00BD612E" w:rsidRDefault="00BD612E" w:rsidP="00BD612E">
      <w:pPr>
        <w:keepNext/>
        <w:jc w:val="center"/>
        <w:rPr>
          <w:b/>
          <w:sz w:val="24"/>
          <w:szCs w:val="24"/>
        </w:rPr>
      </w:pPr>
    </w:p>
    <w:p w14:paraId="2BB667A4" w14:textId="77777777" w:rsidR="00BD612E" w:rsidRPr="00BD612E" w:rsidRDefault="00BD612E" w:rsidP="00BD612E">
      <w:pPr>
        <w:overflowPunct/>
        <w:autoSpaceDE/>
        <w:autoSpaceDN/>
        <w:adjustRightInd/>
        <w:jc w:val="both"/>
        <w:textAlignment w:val="auto"/>
        <w:rPr>
          <w:b/>
          <w:color w:val="auto"/>
          <w:sz w:val="24"/>
          <w:szCs w:val="24"/>
        </w:rPr>
      </w:pPr>
      <w:r w:rsidRPr="00BD612E">
        <w:rPr>
          <w:b/>
          <w:color w:val="auto"/>
          <w:sz w:val="24"/>
          <w:szCs w:val="24"/>
        </w:rPr>
        <w:t>It is the learner’s responsibility to ensure that their university learner number is correctly inserted wherever requested within the portfolio.</w:t>
      </w:r>
    </w:p>
    <w:p w14:paraId="0FB2D9FE" w14:textId="77777777" w:rsidR="00BD612E" w:rsidRPr="00BD612E" w:rsidRDefault="00BD612E" w:rsidP="00BD612E">
      <w:pPr>
        <w:keepNext/>
        <w:rPr>
          <w:b/>
          <w:sz w:val="24"/>
          <w:szCs w:val="24"/>
        </w:rPr>
      </w:pPr>
    </w:p>
    <w:p w14:paraId="5B61AFD3" w14:textId="77777777" w:rsidR="00BD612E" w:rsidRPr="00BD612E" w:rsidRDefault="00BD612E" w:rsidP="00BD612E">
      <w:pPr>
        <w:ind w:right="180"/>
        <w:jc w:val="both"/>
        <w:rPr>
          <w:b/>
          <w:sz w:val="24"/>
          <w:szCs w:val="24"/>
        </w:rPr>
      </w:pPr>
      <w:r w:rsidRPr="00BD612E">
        <w:rPr>
          <w:b/>
          <w:sz w:val="24"/>
          <w:szCs w:val="24"/>
        </w:rPr>
        <w:t xml:space="preserve">Learner Details </w:t>
      </w:r>
    </w:p>
    <w:p w14:paraId="4DA32797" w14:textId="77777777" w:rsidR="00BD612E" w:rsidRPr="00BD612E" w:rsidRDefault="00BD612E" w:rsidP="00BD612E">
      <w:pPr>
        <w:ind w:right="180"/>
        <w:jc w:val="both"/>
        <w:rPr>
          <w:sz w:val="24"/>
          <w:szCs w:val="24"/>
        </w:rPr>
      </w:pPr>
      <w:r w:rsidRPr="00BD612E">
        <w:rPr>
          <w:sz w:val="24"/>
          <w:szCs w:val="24"/>
        </w:rPr>
        <w:t>(</w:t>
      </w:r>
      <w:r w:rsidRPr="00BD612E">
        <w:rPr>
          <w:b/>
          <w:sz w:val="24"/>
          <w:szCs w:val="24"/>
        </w:rPr>
        <w:t>NB</w:t>
      </w:r>
      <w:r w:rsidRPr="00BD612E">
        <w:rPr>
          <w:sz w:val="24"/>
          <w:szCs w:val="24"/>
        </w:rPr>
        <w:t xml:space="preserve"> it is essential that you inform your Workforce Development/Training Unit </w:t>
      </w:r>
      <w:r w:rsidRPr="00BD612E">
        <w:rPr>
          <w:b/>
          <w:sz w:val="24"/>
          <w:szCs w:val="24"/>
        </w:rPr>
        <w:t>and</w:t>
      </w:r>
      <w:r w:rsidRPr="00BD612E">
        <w:rPr>
          <w:sz w:val="24"/>
          <w:szCs w:val="24"/>
        </w:rPr>
        <w:t xml:space="preserve"> the University of Wales Trinity Saint David if your name or your address for correspondence changes).</w:t>
      </w:r>
    </w:p>
    <w:p w14:paraId="0732A1F4" w14:textId="77777777" w:rsidR="00BD612E" w:rsidRPr="00BD612E" w:rsidRDefault="00BD612E" w:rsidP="00BD612E">
      <w:pPr>
        <w:ind w:right="180"/>
        <w:jc w:val="both"/>
        <w:rPr>
          <w:b/>
          <w:sz w:val="24"/>
          <w:szCs w:val="24"/>
        </w:rPr>
      </w:pPr>
    </w:p>
    <w:p w14:paraId="3C7BB5CE"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1. Name of Learner: Jodie Michelle Wood</w:t>
      </w:r>
    </w:p>
    <w:p w14:paraId="70FA6119"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06BDDF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2. Learner’s University Number: 2116956</w:t>
      </w:r>
    </w:p>
    <w:p w14:paraId="552E22B8"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65F6C136"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Address for Correspondence: 6 Oakdale, Ponciau, Wrexham, LL14 1SN</w:t>
      </w:r>
    </w:p>
    <w:p w14:paraId="465F22B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4AC28D4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24B1F638"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A3F82A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18354D8"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Telephone Number: 07811885535</w:t>
      </w:r>
    </w:p>
    <w:p w14:paraId="365AD41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5862B6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E-mail address: Jodie.wood@hotmail.co.uk</w:t>
      </w:r>
    </w:p>
    <w:p w14:paraId="173AD93F"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47ACF16B"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Date of Professional Qualification: 31</w:t>
      </w:r>
      <w:r w:rsidRPr="00BD612E">
        <w:rPr>
          <w:b/>
          <w:sz w:val="24"/>
          <w:szCs w:val="24"/>
          <w:vertAlign w:val="superscript"/>
        </w:rPr>
        <w:t>st</w:t>
      </w:r>
      <w:r w:rsidRPr="00BD612E">
        <w:rPr>
          <w:b/>
          <w:sz w:val="24"/>
          <w:szCs w:val="24"/>
        </w:rPr>
        <w:t xml:space="preserve"> October 2020</w:t>
      </w:r>
    </w:p>
    <w:p w14:paraId="50B6842A"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04F9277D"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Date of registration with Social Care Wales: 25</w:t>
      </w:r>
      <w:r w:rsidRPr="00BD612E">
        <w:rPr>
          <w:b/>
          <w:sz w:val="24"/>
          <w:szCs w:val="24"/>
          <w:vertAlign w:val="superscript"/>
        </w:rPr>
        <w:t>th</w:t>
      </w:r>
      <w:r w:rsidRPr="00BD612E">
        <w:rPr>
          <w:b/>
          <w:sz w:val="24"/>
          <w:szCs w:val="24"/>
        </w:rPr>
        <w:t xml:space="preserve"> November 2020</w:t>
      </w:r>
    </w:p>
    <w:p w14:paraId="656C8CE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10672183" w14:textId="77777777" w:rsidR="00BD612E" w:rsidRPr="00BD612E" w:rsidRDefault="00BD612E" w:rsidP="00BD612E">
      <w:pPr>
        <w:jc w:val="both"/>
        <w:rPr>
          <w:b/>
          <w:sz w:val="24"/>
          <w:szCs w:val="24"/>
        </w:rPr>
      </w:pPr>
    </w:p>
    <w:p w14:paraId="5F7D6805" w14:textId="77777777" w:rsidR="00BD612E" w:rsidRPr="00BD612E" w:rsidRDefault="00BD612E" w:rsidP="00BD612E">
      <w:pPr>
        <w:jc w:val="both"/>
        <w:rPr>
          <w:b/>
          <w:sz w:val="24"/>
          <w:szCs w:val="24"/>
        </w:rPr>
      </w:pPr>
    </w:p>
    <w:p w14:paraId="690C61F4"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3. Name of Learner’s Agency</w:t>
      </w:r>
    </w:p>
    <w:p w14:paraId="1B16BB3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217E958"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 xml:space="preserve">Agency Contact details: </w:t>
      </w:r>
    </w:p>
    <w:p w14:paraId="7A5FA4B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423DFE55"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Name: The Elms, Substance Misuse Service</w:t>
      </w:r>
    </w:p>
    <w:p w14:paraId="5F52C93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 xml:space="preserve"> </w:t>
      </w:r>
    </w:p>
    <w:p w14:paraId="05FEF225"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Address: Rhosddu Road, Wrexham, LL11 1EB</w:t>
      </w:r>
    </w:p>
    <w:p w14:paraId="209C25C6"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2161D67A"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Telephone Number: 03000 859 444</w:t>
      </w:r>
    </w:p>
    <w:p w14:paraId="416DCCFA"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2C5D77AD"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E-Mail address: bcu.smswrexham@wales.nhs.uk</w:t>
      </w:r>
    </w:p>
    <w:p w14:paraId="18C4EE0F" w14:textId="77777777" w:rsidR="00BD612E" w:rsidRPr="00BD612E" w:rsidRDefault="00BD612E" w:rsidP="00BD612E">
      <w:pPr>
        <w:jc w:val="both"/>
        <w:rPr>
          <w:b/>
          <w:sz w:val="24"/>
          <w:szCs w:val="24"/>
        </w:rPr>
      </w:pPr>
    </w:p>
    <w:p w14:paraId="55ED707E"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4. The evidence I have provided within this portfolio is in:</w:t>
      </w:r>
    </w:p>
    <w:p w14:paraId="110170B6"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7F4DAEE9"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 xml:space="preserve">Welsh only </w:t>
      </w:r>
      <w:r w:rsidRPr="00BD612E">
        <w:rPr>
          <w:b/>
          <w:sz w:val="24"/>
          <w:szCs w:val="24"/>
        </w:rPr>
        <w:tab/>
      </w:r>
      <w:r w:rsidRPr="00BD612E">
        <w:rPr>
          <w:b/>
          <w:sz w:val="24"/>
          <w:szCs w:val="24"/>
        </w:rPr>
        <w:sym w:font="Wingdings" w:char="F06F"/>
      </w:r>
      <w:r w:rsidRPr="00BD612E">
        <w:rPr>
          <w:b/>
          <w:sz w:val="24"/>
          <w:szCs w:val="24"/>
        </w:rPr>
        <w:tab/>
        <w:t xml:space="preserve"> Welsh and English </w:t>
      </w:r>
      <w:r w:rsidRPr="00BD612E">
        <w:rPr>
          <w:b/>
          <w:sz w:val="24"/>
          <w:szCs w:val="24"/>
        </w:rPr>
        <w:sym w:font="Wingdings" w:char="F06F"/>
      </w:r>
      <w:r w:rsidRPr="00BD612E">
        <w:rPr>
          <w:b/>
          <w:sz w:val="24"/>
          <w:szCs w:val="24"/>
        </w:rPr>
        <w:tab/>
      </w:r>
      <w:r w:rsidRPr="00BD612E">
        <w:rPr>
          <w:b/>
          <w:sz w:val="24"/>
          <w:szCs w:val="24"/>
        </w:rPr>
        <w:tab/>
        <w:t xml:space="preserve">English only </w:t>
      </w:r>
      <w:r w:rsidRPr="00BD612E">
        <w:rPr>
          <w:b/>
          <w:sz w:val="24"/>
          <w:szCs w:val="24"/>
        </w:rPr>
        <w:sym w:font="Wingdings" w:char="F0FC"/>
      </w:r>
    </w:p>
    <w:p w14:paraId="623C14B5"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Mentor’s details</w:t>
      </w:r>
    </w:p>
    <w:p w14:paraId="35F34B88" w14:textId="77777777" w:rsidR="00BD612E" w:rsidRPr="00BD612E" w:rsidRDefault="00BD612E" w:rsidP="00BD612E">
      <w:pPr>
        <w:jc w:val="both"/>
        <w:rPr>
          <w:b/>
          <w:sz w:val="24"/>
          <w:szCs w:val="24"/>
        </w:rPr>
      </w:pPr>
    </w:p>
    <w:p w14:paraId="51A569D6"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 xml:space="preserve">5. Mentor’s details </w:t>
      </w:r>
    </w:p>
    <w:p w14:paraId="51DA10E1"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35C67549"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Name: Wendy Prendergast</w:t>
      </w:r>
    </w:p>
    <w:p w14:paraId="198E3A6D"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00643753"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Address: The Elms, Rhosddu Road, Wrexham, LL11 1EB</w:t>
      </w:r>
    </w:p>
    <w:p w14:paraId="1FAB28D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0449C694"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1D53C5CE"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31D81F7E"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4B3CEC54"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Telephone Number: 03000 859 444</w:t>
      </w:r>
    </w:p>
    <w:p w14:paraId="7B433E4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5DB871D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E-Mail address: wendy.prendergast@wales.nhs.uk</w:t>
      </w:r>
    </w:p>
    <w:p w14:paraId="07F36B45" w14:textId="77777777" w:rsidR="00BD612E" w:rsidRPr="00BD612E" w:rsidRDefault="00BD612E" w:rsidP="00BD612E">
      <w:pPr>
        <w:jc w:val="both"/>
        <w:rPr>
          <w:b/>
          <w:sz w:val="24"/>
          <w:szCs w:val="24"/>
        </w:rPr>
      </w:pPr>
    </w:p>
    <w:p w14:paraId="2066F1B6" w14:textId="77777777" w:rsidR="00BD612E" w:rsidRPr="00BD612E" w:rsidRDefault="00BD612E" w:rsidP="00BD612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D612E" w:rsidRPr="00BD612E" w14:paraId="65261462" w14:textId="77777777" w:rsidTr="00F05F2E">
        <w:tc>
          <w:tcPr>
            <w:tcW w:w="10278" w:type="dxa"/>
            <w:shd w:val="clear" w:color="auto" w:fill="auto"/>
          </w:tcPr>
          <w:p w14:paraId="28539D13" w14:textId="77777777" w:rsidR="00BD612E" w:rsidRPr="00BD612E" w:rsidRDefault="00BD612E" w:rsidP="00BD612E">
            <w:pPr>
              <w:jc w:val="both"/>
              <w:rPr>
                <w:sz w:val="24"/>
                <w:szCs w:val="24"/>
              </w:rPr>
            </w:pPr>
            <w:r w:rsidRPr="00BD612E">
              <w:rPr>
                <w:b/>
                <w:sz w:val="24"/>
                <w:szCs w:val="24"/>
              </w:rPr>
              <w:t xml:space="preserve">6. Observer details </w:t>
            </w:r>
          </w:p>
          <w:p w14:paraId="2ABDA018" w14:textId="77777777" w:rsidR="00BD612E" w:rsidRPr="00BD612E" w:rsidRDefault="00BD612E" w:rsidP="00BD612E">
            <w:pPr>
              <w:jc w:val="both"/>
              <w:rPr>
                <w:b/>
                <w:sz w:val="24"/>
                <w:szCs w:val="24"/>
              </w:rPr>
            </w:pPr>
          </w:p>
          <w:p w14:paraId="47B3896B" w14:textId="77777777" w:rsidR="00BD612E" w:rsidRPr="00BD612E" w:rsidRDefault="00BD612E" w:rsidP="00BD612E">
            <w:pPr>
              <w:jc w:val="both"/>
              <w:rPr>
                <w:b/>
                <w:sz w:val="24"/>
                <w:szCs w:val="24"/>
              </w:rPr>
            </w:pPr>
            <w:r w:rsidRPr="00BD612E">
              <w:rPr>
                <w:b/>
                <w:sz w:val="24"/>
                <w:szCs w:val="24"/>
              </w:rPr>
              <w:lastRenderedPageBreak/>
              <w:t>Name: Wendy Prendergast</w:t>
            </w:r>
          </w:p>
          <w:p w14:paraId="4DAB9966" w14:textId="77777777" w:rsidR="00BD612E" w:rsidRPr="00BD612E" w:rsidRDefault="00BD612E" w:rsidP="00BD612E">
            <w:pPr>
              <w:jc w:val="both"/>
              <w:rPr>
                <w:b/>
                <w:sz w:val="24"/>
                <w:szCs w:val="24"/>
              </w:rPr>
            </w:pPr>
          </w:p>
          <w:p w14:paraId="4B28BB7D" w14:textId="77777777" w:rsidR="00BD612E" w:rsidRPr="00BD612E" w:rsidRDefault="00BD612E" w:rsidP="00BD612E">
            <w:pPr>
              <w:jc w:val="both"/>
              <w:rPr>
                <w:b/>
                <w:sz w:val="24"/>
                <w:szCs w:val="24"/>
              </w:rPr>
            </w:pPr>
            <w:r w:rsidRPr="00BD612E">
              <w:rPr>
                <w:b/>
                <w:sz w:val="24"/>
                <w:szCs w:val="24"/>
              </w:rPr>
              <w:t>Work Address: The Elms, Rhosddu Road, Wrexham, LL11 1EB</w:t>
            </w:r>
          </w:p>
          <w:p w14:paraId="74AD97A7" w14:textId="77777777" w:rsidR="00BD612E" w:rsidRPr="00BD612E" w:rsidRDefault="00BD612E" w:rsidP="00BD612E">
            <w:pPr>
              <w:jc w:val="both"/>
              <w:rPr>
                <w:b/>
                <w:sz w:val="24"/>
                <w:szCs w:val="24"/>
              </w:rPr>
            </w:pPr>
          </w:p>
          <w:p w14:paraId="429FDB6D" w14:textId="77777777" w:rsidR="00BD612E" w:rsidRPr="00BD612E" w:rsidRDefault="00BD612E" w:rsidP="00BD612E">
            <w:pPr>
              <w:jc w:val="both"/>
              <w:rPr>
                <w:b/>
                <w:sz w:val="24"/>
                <w:szCs w:val="24"/>
              </w:rPr>
            </w:pPr>
          </w:p>
          <w:p w14:paraId="09B1C4E2" w14:textId="77777777" w:rsidR="00BD612E" w:rsidRPr="00BD612E" w:rsidRDefault="00BD612E" w:rsidP="00BD612E">
            <w:pPr>
              <w:jc w:val="both"/>
              <w:rPr>
                <w:b/>
                <w:sz w:val="24"/>
                <w:szCs w:val="24"/>
              </w:rPr>
            </w:pPr>
          </w:p>
          <w:p w14:paraId="03DAD53E" w14:textId="77777777" w:rsidR="00BD612E" w:rsidRPr="00BD612E" w:rsidRDefault="00BD612E" w:rsidP="00BD612E">
            <w:pPr>
              <w:jc w:val="both"/>
              <w:rPr>
                <w:b/>
                <w:sz w:val="24"/>
                <w:szCs w:val="24"/>
              </w:rPr>
            </w:pPr>
            <w:r w:rsidRPr="00BD612E">
              <w:rPr>
                <w:b/>
                <w:sz w:val="24"/>
                <w:szCs w:val="24"/>
              </w:rPr>
              <w:t>Professional Qualification and date of qualification: Social Worker, October 1997</w:t>
            </w:r>
          </w:p>
          <w:p w14:paraId="7D335568" w14:textId="77777777" w:rsidR="00BD612E" w:rsidRPr="00BD612E" w:rsidRDefault="00BD612E" w:rsidP="00BD612E">
            <w:pPr>
              <w:jc w:val="both"/>
              <w:rPr>
                <w:b/>
                <w:sz w:val="24"/>
                <w:szCs w:val="24"/>
              </w:rPr>
            </w:pPr>
          </w:p>
          <w:p w14:paraId="3560653A" w14:textId="77777777" w:rsidR="00BD612E" w:rsidRPr="00BD612E" w:rsidRDefault="00BD612E" w:rsidP="00BD612E">
            <w:pPr>
              <w:jc w:val="both"/>
              <w:rPr>
                <w:b/>
                <w:sz w:val="24"/>
                <w:szCs w:val="24"/>
              </w:rPr>
            </w:pPr>
            <w:r w:rsidRPr="00BD612E">
              <w:rPr>
                <w:b/>
                <w:sz w:val="24"/>
                <w:szCs w:val="24"/>
              </w:rPr>
              <w:t>Telephone number: 03000 859 444</w:t>
            </w:r>
          </w:p>
          <w:p w14:paraId="4E183205" w14:textId="77777777" w:rsidR="00BD612E" w:rsidRPr="00BD612E" w:rsidRDefault="00BD612E" w:rsidP="00BD612E">
            <w:pPr>
              <w:jc w:val="both"/>
              <w:rPr>
                <w:b/>
                <w:sz w:val="24"/>
                <w:szCs w:val="24"/>
              </w:rPr>
            </w:pPr>
          </w:p>
          <w:p w14:paraId="1143BC64" w14:textId="77777777" w:rsidR="00BD612E" w:rsidRPr="00BD612E" w:rsidRDefault="00BD612E" w:rsidP="00BD612E">
            <w:pPr>
              <w:jc w:val="both"/>
              <w:rPr>
                <w:b/>
                <w:sz w:val="24"/>
                <w:szCs w:val="24"/>
              </w:rPr>
            </w:pPr>
            <w:r w:rsidRPr="00BD612E">
              <w:rPr>
                <w:b/>
                <w:sz w:val="24"/>
                <w:szCs w:val="24"/>
              </w:rPr>
              <w:t>Email address: wendy.prendergast@wales.nhs.uk</w:t>
            </w:r>
          </w:p>
          <w:p w14:paraId="6E9F023F" w14:textId="77777777" w:rsidR="00BD612E" w:rsidRPr="00BD612E" w:rsidRDefault="00BD612E" w:rsidP="00BD612E">
            <w:pPr>
              <w:jc w:val="both"/>
              <w:rPr>
                <w:b/>
                <w:sz w:val="24"/>
                <w:szCs w:val="24"/>
              </w:rPr>
            </w:pPr>
          </w:p>
        </w:tc>
      </w:tr>
    </w:tbl>
    <w:p w14:paraId="00E8EA38" w14:textId="77777777" w:rsidR="00BD612E" w:rsidRPr="00BD612E" w:rsidRDefault="00BD612E" w:rsidP="00BD612E">
      <w:pPr>
        <w:keepNext/>
        <w:rPr>
          <w:b/>
          <w:sz w:val="28"/>
          <w:szCs w:val="28"/>
        </w:rPr>
      </w:pPr>
    </w:p>
    <w:p w14:paraId="026E0811" w14:textId="77777777" w:rsidR="00BD612E" w:rsidRPr="00BD612E" w:rsidRDefault="00BD612E" w:rsidP="00BD612E">
      <w:pPr>
        <w:keepNext/>
        <w:jc w:val="center"/>
        <w:rPr>
          <w:b/>
          <w:sz w:val="28"/>
          <w:szCs w:val="28"/>
        </w:rPr>
      </w:pPr>
      <w:r w:rsidRPr="00BD612E">
        <w:rPr>
          <w:b/>
          <w:sz w:val="28"/>
          <w:szCs w:val="28"/>
        </w:rPr>
        <w:t>Signatures and Line Manager Verification</w:t>
      </w:r>
    </w:p>
    <w:p w14:paraId="52381D9D" w14:textId="77777777" w:rsidR="00BD612E" w:rsidRPr="00BD612E" w:rsidRDefault="00BD612E" w:rsidP="00BD612E">
      <w:pPr>
        <w:keepNext/>
        <w:jc w:val="both"/>
        <w:rPr>
          <w:b/>
          <w:sz w:val="24"/>
          <w:szCs w:val="24"/>
        </w:rPr>
      </w:pPr>
    </w:p>
    <w:p w14:paraId="4DD4E02B"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7AA8B1D3"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CONFIDENTIALITY and PLAGIARISM – to be completed by the learner.</w:t>
      </w:r>
    </w:p>
    <w:p w14:paraId="34BAF48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0344734F"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All information provided in this portfolio complies with guidance on confidentiality.  I confirm that all work apart from comments by others (e.g. mentor, individuals in need of care and support and/or their</w:t>
      </w:r>
      <w:r w:rsidRPr="00BD612E">
        <w:rPr>
          <w:i/>
          <w:sz w:val="24"/>
          <w:szCs w:val="24"/>
        </w:rPr>
        <w:t xml:space="preserve"> </w:t>
      </w:r>
      <w:r w:rsidRPr="00BD612E">
        <w:rPr>
          <w:sz w:val="24"/>
          <w:szCs w:val="24"/>
        </w:rPr>
        <w:t xml:space="preserve">carers) is all my original work and has not been copied. I understand that plagiarism is taken very seriously by the University and the programme.   </w:t>
      </w:r>
    </w:p>
    <w:p w14:paraId="74084602"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7C72B04A" w14:textId="65C948C1"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 xml:space="preserve">Signed:    _ </w:t>
      </w:r>
      <w:r>
        <w:rPr>
          <w:sz w:val="24"/>
          <w:szCs w:val="24"/>
        </w:rPr>
        <w:t>Jodie Michelle Wood</w:t>
      </w:r>
      <w:r w:rsidRPr="00BD612E">
        <w:rPr>
          <w:sz w:val="24"/>
          <w:szCs w:val="24"/>
        </w:rPr>
        <w:t>_ _ _ _ _ _ _ _ _ _ _ _ _ _   (Learner)</w:t>
      </w:r>
    </w:p>
    <w:p w14:paraId="56E1F780"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35E0C3A4" w14:textId="247992C1"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Date:        _ _</w:t>
      </w:r>
      <w:r>
        <w:rPr>
          <w:sz w:val="24"/>
          <w:szCs w:val="24"/>
        </w:rPr>
        <w:t>5/10/2022</w:t>
      </w:r>
      <w:r w:rsidRPr="00BD612E">
        <w:rPr>
          <w:sz w:val="24"/>
          <w:szCs w:val="24"/>
        </w:rPr>
        <w:t xml:space="preserve"> _ _ _ _ _ _ _ _</w:t>
      </w:r>
    </w:p>
    <w:p w14:paraId="0ABE31C3"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3D87CEBF" w14:textId="77777777" w:rsidR="00BD612E" w:rsidRPr="00BD612E" w:rsidRDefault="00BD612E" w:rsidP="00BD612E">
      <w:pPr>
        <w:ind w:right="180"/>
        <w:jc w:val="both"/>
        <w:rPr>
          <w:b/>
          <w:sz w:val="24"/>
          <w:szCs w:val="24"/>
        </w:rPr>
      </w:pPr>
    </w:p>
    <w:p w14:paraId="1E13451D" w14:textId="77777777" w:rsidR="00BD612E" w:rsidRPr="00BD612E" w:rsidRDefault="00BD612E" w:rsidP="00BD612E">
      <w:pPr>
        <w:ind w:right="180"/>
        <w:jc w:val="both"/>
        <w:rPr>
          <w:b/>
          <w:sz w:val="24"/>
          <w:szCs w:val="24"/>
        </w:rPr>
      </w:pPr>
    </w:p>
    <w:p w14:paraId="644F2733"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p>
    <w:p w14:paraId="4B9FBC2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b/>
          <w:sz w:val="24"/>
          <w:szCs w:val="24"/>
        </w:rPr>
      </w:pPr>
      <w:r w:rsidRPr="00BD612E">
        <w:rPr>
          <w:b/>
          <w:sz w:val="24"/>
          <w:szCs w:val="24"/>
        </w:rPr>
        <w:t>Feedback and comments from an individual using services, their family and/or carers (Task 2) - to be completed by the Observer.</w:t>
      </w:r>
    </w:p>
    <w:p w14:paraId="4A02CC5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6866C03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 xml:space="preserve">I confirm that I am a registered social worker with knowledge of the learner’s area of practice and that the observation summary and the comments above from the </w:t>
      </w:r>
      <w:r w:rsidRPr="00BD612E">
        <w:rPr>
          <w:color w:val="auto"/>
          <w:sz w:val="24"/>
          <w:szCs w:val="24"/>
        </w:rPr>
        <w:t>individual</w:t>
      </w:r>
      <w:r w:rsidRPr="00BD612E">
        <w:rPr>
          <w:sz w:val="24"/>
          <w:szCs w:val="24"/>
        </w:rPr>
        <w:t xml:space="preserve"> in need of care and support and/or their</w:t>
      </w:r>
      <w:r w:rsidRPr="00BD612E">
        <w:rPr>
          <w:i/>
          <w:sz w:val="24"/>
          <w:szCs w:val="24"/>
        </w:rPr>
        <w:t xml:space="preserve"> </w:t>
      </w:r>
      <w:r w:rsidRPr="00BD612E">
        <w:rPr>
          <w:sz w:val="24"/>
          <w:szCs w:val="24"/>
        </w:rPr>
        <w:t>carers</w:t>
      </w:r>
      <w:r w:rsidRPr="00BD612E">
        <w:rPr>
          <w:color w:val="auto"/>
          <w:sz w:val="24"/>
          <w:szCs w:val="24"/>
        </w:rPr>
        <w:t xml:space="preserve"> </w:t>
      </w:r>
      <w:r w:rsidRPr="00BD612E">
        <w:rPr>
          <w:sz w:val="24"/>
          <w:szCs w:val="24"/>
        </w:rPr>
        <w:t>are about the same piece of practice that I observed on the date given.</w:t>
      </w:r>
    </w:p>
    <w:p w14:paraId="48E99D55"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4545900F"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18B4628C" w14:textId="7DCD9638"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 xml:space="preserve">Signed:     _ _ </w:t>
      </w:r>
      <w:r>
        <w:rPr>
          <w:sz w:val="24"/>
          <w:szCs w:val="24"/>
        </w:rPr>
        <w:t>Wendy Prendergast</w:t>
      </w:r>
      <w:r w:rsidRPr="00BD612E">
        <w:rPr>
          <w:sz w:val="24"/>
          <w:szCs w:val="24"/>
        </w:rPr>
        <w:t>_ _ _ _ _ _ _ _ _ _ _ _ _ _ _ _ _  (Observer)</w:t>
      </w:r>
    </w:p>
    <w:p w14:paraId="5B355931"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28AB9FD1" w14:textId="3AF6EB88"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r w:rsidRPr="00BD612E">
        <w:rPr>
          <w:sz w:val="24"/>
          <w:szCs w:val="24"/>
        </w:rPr>
        <w:t>Date:        _ _ _</w:t>
      </w:r>
      <w:r>
        <w:rPr>
          <w:sz w:val="24"/>
          <w:szCs w:val="24"/>
        </w:rPr>
        <w:t>5/10/2022</w:t>
      </w:r>
      <w:r w:rsidRPr="00BD612E">
        <w:rPr>
          <w:sz w:val="24"/>
          <w:szCs w:val="24"/>
        </w:rPr>
        <w:t xml:space="preserve"> _ _ _ _ _ _ _ _ _ _ _ _ _ </w:t>
      </w:r>
    </w:p>
    <w:p w14:paraId="5B1EE7CC" w14:textId="77777777" w:rsidR="00BD612E" w:rsidRPr="00BD612E" w:rsidRDefault="00BD612E" w:rsidP="00BD612E">
      <w:pPr>
        <w:pBdr>
          <w:top w:val="single" w:sz="6" w:space="1" w:color="auto"/>
          <w:left w:val="single" w:sz="6" w:space="1" w:color="auto"/>
          <w:bottom w:val="single" w:sz="6" w:space="1" w:color="auto"/>
          <w:right w:val="single" w:sz="6" w:space="1" w:color="auto"/>
        </w:pBdr>
        <w:jc w:val="both"/>
        <w:rPr>
          <w:sz w:val="24"/>
          <w:szCs w:val="24"/>
        </w:rPr>
      </w:pPr>
    </w:p>
    <w:p w14:paraId="4BAF52E7" w14:textId="77777777" w:rsidR="00BD612E" w:rsidRPr="00BD612E" w:rsidRDefault="00BD612E" w:rsidP="00BD612E">
      <w:pPr>
        <w:ind w:right="180"/>
        <w:jc w:val="both"/>
        <w:rPr>
          <w:b/>
          <w:sz w:val="24"/>
          <w:szCs w:val="24"/>
        </w:rPr>
      </w:pPr>
    </w:p>
    <w:p w14:paraId="200C40EF" w14:textId="77777777" w:rsidR="00BD612E" w:rsidRPr="00BD612E" w:rsidRDefault="00BD612E" w:rsidP="00BD612E">
      <w:pPr>
        <w:ind w:right="180"/>
        <w:jc w:val="both"/>
        <w:rPr>
          <w:b/>
          <w:sz w:val="24"/>
          <w:szCs w:val="24"/>
        </w:rPr>
      </w:pPr>
    </w:p>
    <w:p w14:paraId="1123E293" w14:textId="77777777" w:rsidR="00BD612E" w:rsidRPr="00BD612E" w:rsidRDefault="00BD612E" w:rsidP="00BD612E">
      <w:pPr>
        <w:ind w:right="180"/>
        <w:jc w:val="both"/>
        <w:rPr>
          <w:b/>
          <w:sz w:val="24"/>
          <w:szCs w:val="24"/>
        </w:rPr>
      </w:pPr>
    </w:p>
    <w:tbl>
      <w:tblPr>
        <w:tblStyle w:val="TableGrid"/>
        <w:tblW w:w="0" w:type="auto"/>
        <w:tblLook w:val="04A0" w:firstRow="1" w:lastRow="0" w:firstColumn="1" w:lastColumn="0" w:noHBand="0" w:noVBand="1"/>
      </w:tblPr>
      <w:tblGrid>
        <w:gridCol w:w="10070"/>
      </w:tblGrid>
      <w:tr w:rsidR="00BD612E" w:rsidRPr="00BD612E" w14:paraId="4D645BE6" w14:textId="77777777" w:rsidTr="00F05F2E">
        <w:tc>
          <w:tcPr>
            <w:tcW w:w="10070" w:type="dxa"/>
          </w:tcPr>
          <w:p w14:paraId="28B7DB66" w14:textId="77777777" w:rsidR="00BD612E" w:rsidRPr="00BD612E" w:rsidRDefault="00BD612E" w:rsidP="00BD612E">
            <w:pPr>
              <w:ind w:right="180"/>
              <w:jc w:val="both"/>
              <w:rPr>
                <w:b/>
                <w:sz w:val="24"/>
                <w:szCs w:val="24"/>
              </w:rPr>
            </w:pPr>
            <w:r w:rsidRPr="00BD612E">
              <w:rPr>
                <w:b/>
                <w:sz w:val="24"/>
                <w:szCs w:val="24"/>
              </w:rPr>
              <w:lastRenderedPageBreak/>
              <w:t xml:space="preserve">Mentors Report (to be completed by the mentor) </w:t>
            </w:r>
          </w:p>
          <w:p w14:paraId="3068A229" w14:textId="77777777" w:rsidR="00BD612E" w:rsidRPr="00BD612E" w:rsidRDefault="00BD612E" w:rsidP="00BD612E">
            <w:pPr>
              <w:ind w:right="180"/>
              <w:jc w:val="both"/>
              <w:rPr>
                <w:b/>
                <w:sz w:val="24"/>
                <w:szCs w:val="24"/>
              </w:rPr>
            </w:pPr>
          </w:p>
          <w:p w14:paraId="3921CB06" w14:textId="77777777" w:rsidR="00BD612E" w:rsidRPr="00BD612E" w:rsidRDefault="00BD612E" w:rsidP="00BD612E">
            <w:pPr>
              <w:ind w:right="180"/>
              <w:jc w:val="both"/>
              <w:rPr>
                <w:sz w:val="24"/>
                <w:szCs w:val="24"/>
              </w:rPr>
            </w:pPr>
            <w:r w:rsidRPr="00BD612E">
              <w:rPr>
                <w:sz w:val="24"/>
                <w:szCs w:val="24"/>
              </w:rPr>
              <w:t>I can confirm that I am a registered social worker and that in my role as mentor I have provided a written report of the learner’s progress over the duration of the programme.</w:t>
            </w:r>
          </w:p>
          <w:p w14:paraId="60766DA2" w14:textId="77777777" w:rsidR="00BD612E" w:rsidRPr="00BD612E" w:rsidRDefault="00BD612E" w:rsidP="00BD612E">
            <w:pPr>
              <w:ind w:right="180"/>
              <w:jc w:val="both"/>
              <w:rPr>
                <w:sz w:val="24"/>
                <w:szCs w:val="24"/>
              </w:rPr>
            </w:pPr>
          </w:p>
          <w:p w14:paraId="3A58D27E" w14:textId="3E4AAFAF" w:rsidR="00BD612E" w:rsidRPr="00BD612E" w:rsidRDefault="00BD612E" w:rsidP="00BD612E">
            <w:pPr>
              <w:ind w:right="180"/>
              <w:jc w:val="both"/>
              <w:rPr>
                <w:sz w:val="24"/>
                <w:szCs w:val="24"/>
              </w:rPr>
            </w:pPr>
            <w:r w:rsidRPr="00BD612E">
              <w:rPr>
                <w:sz w:val="24"/>
                <w:szCs w:val="24"/>
              </w:rPr>
              <w:t>Signed__</w:t>
            </w:r>
            <w:r>
              <w:rPr>
                <w:sz w:val="24"/>
                <w:szCs w:val="24"/>
              </w:rPr>
              <w:t>Wendy Prendergast</w:t>
            </w:r>
            <w:r w:rsidRPr="00BD612E">
              <w:rPr>
                <w:sz w:val="24"/>
                <w:szCs w:val="24"/>
              </w:rPr>
              <w:t>______________________ (Mentor)</w:t>
            </w:r>
          </w:p>
          <w:p w14:paraId="7C90022A" w14:textId="77777777" w:rsidR="00BD612E" w:rsidRPr="00BD612E" w:rsidRDefault="00BD612E" w:rsidP="00BD612E">
            <w:pPr>
              <w:ind w:right="180"/>
              <w:jc w:val="both"/>
              <w:rPr>
                <w:sz w:val="24"/>
                <w:szCs w:val="24"/>
              </w:rPr>
            </w:pPr>
          </w:p>
          <w:p w14:paraId="3BAFEFA8" w14:textId="73339167" w:rsidR="00BD612E" w:rsidRPr="00BD612E" w:rsidRDefault="00BD612E" w:rsidP="00BD612E">
            <w:pPr>
              <w:ind w:right="180"/>
              <w:jc w:val="both"/>
              <w:rPr>
                <w:sz w:val="24"/>
                <w:szCs w:val="24"/>
              </w:rPr>
            </w:pPr>
            <w:r w:rsidRPr="00BD612E">
              <w:rPr>
                <w:sz w:val="24"/>
                <w:szCs w:val="24"/>
              </w:rPr>
              <w:t>Date ___</w:t>
            </w:r>
            <w:r>
              <w:rPr>
                <w:sz w:val="24"/>
                <w:szCs w:val="24"/>
              </w:rPr>
              <w:t>5/10/2022</w:t>
            </w:r>
            <w:r w:rsidRPr="00BD612E">
              <w:rPr>
                <w:sz w:val="24"/>
                <w:szCs w:val="24"/>
              </w:rPr>
              <w:t>________________</w:t>
            </w:r>
          </w:p>
          <w:p w14:paraId="6789D72C" w14:textId="77777777" w:rsidR="00BD612E" w:rsidRPr="00BD612E" w:rsidRDefault="00BD612E" w:rsidP="00BD612E">
            <w:pPr>
              <w:ind w:right="180"/>
              <w:jc w:val="both"/>
              <w:rPr>
                <w:sz w:val="24"/>
                <w:szCs w:val="24"/>
                <w:highlight w:val="magenta"/>
              </w:rPr>
            </w:pPr>
          </w:p>
          <w:p w14:paraId="2E109657" w14:textId="77777777" w:rsidR="00BD612E" w:rsidRPr="00BD612E" w:rsidRDefault="00BD612E" w:rsidP="00BD612E">
            <w:pPr>
              <w:keepNext/>
              <w:jc w:val="center"/>
              <w:rPr>
                <w:b/>
                <w:sz w:val="24"/>
                <w:szCs w:val="24"/>
                <w:highlight w:val="magenta"/>
              </w:rPr>
            </w:pPr>
          </w:p>
        </w:tc>
      </w:tr>
    </w:tbl>
    <w:p w14:paraId="1E266DA9" w14:textId="77777777" w:rsidR="00BD612E" w:rsidRPr="00BD612E" w:rsidRDefault="00BD612E" w:rsidP="00BD612E">
      <w:pPr>
        <w:ind w:right="180"/>
        <w:jc w:val="both"/>
        <w:rPr>
          <w:b/>
          <w:sz w:val="24"/>
          <w:szCs w:val="24"/>
        </w:rPr>
      </w:pPr>
    </w:p>
    <w:p w14:paraId="43499D79" w14:textId="77777777" w:rsidR="00BD612E" w:rsidRPr="00BD612E" w:rsidRDefault="00BD612E" w:rsidP="00BD612E">
      <w:pPr>
        <w:ind w:right="180"/>
        <w:jc w:val="both"/>
        <w:rPr>
          <w:b/>
          <w:sz w:val="24"/>
          <w:szCs w:val="24"/>
        </w:rPr>
      </w:pPr>
    </w:p>
    <w:p w14:paraId="7A2B03D2" w14:textId="77777777" w:rsidR="00BD612E" w:rsidRPr="00BD612E" w:rsidRDefault="00BD612E" w:rsidP="00BD612E">
      <w:pPr>
        <w:ind w:right="180"/>
        <w:jc w:val="both"/>
        <w:rPr>
          <w:b/>
          <w:bCs/>
          <w:sz w:val="24"/>
          <w:szCs w:val="24"/>
        </w:rPr>
      </w:pPr>
    </w:p>
    <w:p w14:paraId="5F3E7976" w14:textId="77777777" w:rsidR="00BD612E" w:rsidRPr="00BD612E" w:rsidRDefault="00BD612E" w:rsidP="00BD612E">
      <w:pPr>
        <w:ind w:right="180"/>
        <w:jc w:val="both"/>
        <w:rPr>
          <w:b/>
          <w:bCs/>
          <w:sz w:val="24"/>
          <w:szCs w:val="24"/>
        </w:rPr>
      </w:pPr>
      <w:r w:rsidRPr="00BD612E">
        <w:rPr>
          <w:b/>
          <w:bCs/>
          <w:sz w:val="24"/>
          <w:szCs w:val="24"/>
        </w:rPr>
        <w:t xml:space="preserve"> Line manager verification.</w:t>
      </w:r>
    </w:p>
    <w:p w14:paraId="7AC68C8A" w14:textId="77777777" w:rsidR="00BD612E" w:rsidRPr="00BD612E" w:rsidRDefault="00BD612E" w:rsidP="00BD612E">
      <w:pPr>
        <w:keepNext/>
        <w:spacing w:before="240" w:after="60"/>
        <w:jc w:val="both"/>
        <w:rPr>
          <w:color w:val="auto"/>
          <w:sz w:val="24"/>
          <w:szCs w:val="24"/>
        </w:rPr>
      </w:pPr>
      <w:r w:rsidRPr="00BD612E">
        <w:rPr>
          <w:i/>
          <w:sz w:val="24"/>
          <w:szCs w:val="24"/>
        </w:rPr>
        <w:t xml:space="preserve">Guidance: This section must be completed and signed by </w:t>
      </w:r>
      <w:r w:rsidRPr="00BD612E">
        <w:rPr>
          <w:color w:val="auto"/>
          <w:sz w:val="24"/>
          <w:szCs w:val="24"/>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2E0A80D2" w14:textId="77777777" w:rsidR="00BD612E" w:rsidRPr="00BD612E" w:rsidRDefault="00BD612E" w:rsidP="00BD612E">
      <w:pPr>
        <w:overflowPunct/>
        <w:autoSpaceDE/>
        <w:autoSpaceDN/>
        <w:adjustRightInd/>
        <w:jc w:val="both"/>
        <w:textAlignment w:val="auto"/>
        <w:rPr>
          <w:color w:val="auto"/>
          <w:sz w:val="24"/>
          <w:szCs w:val="24"/>
        </w:rPr>
      </w:pPr>
    </w:p>
    <w:p w14:paraId="63FCC756" w14:textId="77777777" w:rsidR="00BD612E" w:rsidRPr="00BD612E" w:rsidRDefault="00BD612E" w:rsidP="00BD612E">
      <w:pPr>
        <w:overflowPunct/>
        <w:autoSpaceDE/>
        <w:autoSpaceDN/>
        <w:adjustRightInd/>
        <w:jc w:val="both"/>
        <w:textAlignment w:val="auto"/>
        <w:rPr>
          <w:color w:val="auto"/>
          <w:sz w:val="24"/>
          <w:szCs w:val="24"/>
        </w:rPr>
      </w:pPr>
      <w:r w:rsidRPr="00BD612E">
        <w:rPr>
          <w:color w:val="auto"/>
          <w:sz w:val="24"/>
          <w:szCs w:val="24"/>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73782048" w14:textId="77777777" w:rsidR="00BD612E" w:rsidRPr="00BD612E" w:rsidRDefault="00BD612E" w:rsidP="00BD612E">
      <w:pPr>
        <w:overflowPunct/>
        <w:autoSpaceDE/>
        <w:autoSpaceDN/>
        <w:adjustRightInd/>
        <w:jc w:val="both"/>
        <w:textAlignment w:val="auto"/>
        <w:rPr>
          <w:color w:val="auto"/>
          <w:sz w:val="24"/>
          <w:szCs w:val="24"/>
        </w:rPr>
      </w:pPr>
    </w:p>
    <w:p w14:paraId="627B5587"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level of supervision and mentoring support received by the learner;</w:t>
      </w:r>
    </w:p>
    <w:p w14:paraId="308D011F"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 xml:space="preserve">learning and development undertaken; </w:t>
      </w:r>
    </w:p>
    <w:p w14:paraId="2C70DD60"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reading and personal research undertaken;</w:t>
      </w:r>
    </w:p>
    <w:p w14:paraId="00E980EC"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 xml:space="preserve">level of knowledge and skills demonstrated; </w:t>
      </w:r>
    </w:p>
    <w:p w14:paraId="1903976F"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 xml:space="preserve">understanding shown of the Code of Professional Practice and National Occupational Standards; </w:t>
      </w:r>
    </w:p>
    <w:p w14:paraId="39D52B8F"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 xml:space="preserve">core values of the learner; </w:t>
      </w:r>
    </w:p>
    <w:p w14:paraId="41F4CEB3" w14:textId="77777777" w:rsidR="00BD612E" w:rsidRPr="00BD612E" w:rsidRDefault="00BD612E" w:rsidP="00BD612E">
      <w:pPr>
        <w:numPr>
          <w:ilvl w:val="0"/>
          <w:numId w:val="51"/>
        </w:numPr>
        <w:overflowPunct/>
        <w:autoSpaceDE/>
        <w:autoSpaceDN/>
        <w:adjustRightInd/>
        <w:ind w:left="720"/>
        <w:jc w:val="both"/>
        <w:textAlignment w:val="auto"/>
        <w:rPr>
          <w:color w:val="auto"/>
          <w:sz w:val="24"/>
          <w:szCs w:val="24"/>
        </w:rPr>
      </w:pPr>
      <w:r w:rsidRPr="00BD612E">
        <w:rPr>
          <w:color w:val="auto"/>
          <w:sz w:val="24"/>
          <w:szCs w:val="24"/>
        </w:rPr>
        <w:t xml:space="preserve">work and commentary referred to within the portfolio, that it is the learner’s own work and based on current practice; </w:t>
      </w:r>
    </w:p>
    <w:p w14:paraId="67AA7E98"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completion of accurate, cogent, coherent and analytical recording skills;</w:t>
      </w:r>
    </w:p>
    <w:p w14:paraId="12C777B2"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Line manager to verify the learner has been involved with safeguarding.</w:t>
      </w:r>
    </w:p>
    <w:p w14:paraId="09479F6A" w14:textId="77777777" w:rsidR="00BD612E" w:rsidRPr="00BD612E" w:rsidRDefault="00BD612E" w:rsidP="00BD612E">
      <w:pPr>
        <w:numPr>
          <w:ilvl w:val="0"/>
          <w:numId w:val="18"/>
        </w:numPr>
        <w:overflowPunct/>
        <w:autoSpaceDE/>
        <w:autoSpaceDN/>
        <w:adjustRightInd/>
        <w:jc w:val="both"/>
        <w:textAlignment w:val="auto"/>
        <w:rPr>
          <w:color w:val="auto"/>
          <w:sz w:val="24"/>
          <w:szCs w:val="24"/>
        </w:rPr>
      </w:pPr>
      <w:r w:rsidRPr="00BD612E">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BBB5E62" w14:textId="77777777" w:rsidR="00BD612E" w:rsidRPr="00BD612E" w:rsidRDefault="00BD612E" w:rsidP="00BD612E">
      <w:pPr>
        <w:overflowPunct/>
        <w:autoSpaceDE/>
        <w:autoSpaceDN/>
        <w:adjustRightInd/>
        <w:jc w:val="both"/>
        <w:textAlignment w:val="auto"/>
        <w:rPr>
          <w:color w:val="auto"/>
          <w:sz w:val="24"/>
          <w:szCs w:val="24"/>
        </w:rPr>
      </w:pPr>
    </w:p>
    <w:p w14:paraId="7E2083E7" w14:textId="77777777" w:rsidR="00BD612E" w:rsidRPr="00BD612E" w:rsidRDefault="00BD612E" w:rsidP="00BD612E">
      <w:pPr>
        <w:overflowPunct/>
        <w:autoSpaceDE/>
        <w:autoSpaceDN/>
        <w:adjustRightInd/>
        <w:jc w:val="both"/>
        <w:textAlignment w:val="auto"/>
        <w:rPr>
          <w:color w:val="auto"/>
          <w:sz w:val="24"/>
          <w:szCs w:val="24"/>
        </w:rPr>
      </w:pPr>
    </w:p>
    <w:p w14:paraId="40713EDC" w14:textId="77777777" w:rsidR="00BD612E" w:rsidRPr="00BD612E" w:rsidRDefault="00BD612E" w:rsidP="00BD612E">
      <w:pPr>
        <w:overflowPunct/>
        <w:autoSpaceDE/>
        <w:autoSpaceDN/>
        <w:adjustRightInd/>
        <w:jc w:val="both"/>
        <w:textAlignment w:val="auto"/>
        <w:rPr>
          <w:color w:val="auto"/>
          <w:sz w:val="24"/>
          <w:szCs w:val="24"/>
        </w:rPr>
      </w:pPr>
      <w:r w:rsidRPr="00BD612E">
        <w:rPr>
          <w:color w:val="auto"/>
          <w:sz w:val="24"/>
          <w:szCs w:val="24"/>
        </w:rPr>
        <w:t xml:space="preserve">I confirm that this learner has achieved an appropriate level of professional practice. </w:t>
      </w:r>
    </w:p>
    <w:p w14:paraId="53856732" w14:textId="77777777" w:rsidR="00BD612E" w:rsidRPr="00BD612E" w:rsidRDefault="00BD612E" w:rsidP="00BD612E">
      <w:pPr>
        <w:overflowPunct/>
        <w:autoSpaceDE/>
        <w:autoSpaceDN/>
        <w:adjustRightInd/>
        <w:jc w:val="both"/>
        <w:textAlignment w:val="auto"/>
        <w:rPr>
          <w:color w:val="auto"/>
          <w:sz w:val="24"/>
          <w:szCs w:val="24"/>
        </w:rPr>
      </w:pPr>
    </w:p>
    <w:p w14:paraId="3FD4CADF" w14:textId="77777777" w:rsidR="00BD612E" w:rsidRPr="00BD612E" w:rsidRDefault="00BD612E" w:rsidP="00BD612E">
      <w:pPr>
        <w:overflowPunct/>
        <w:autoSpaceDE/>
        <w:autoSpaceDN/>
        <w:adjustRightInd/>
        <w:jc w:val="both"/>
        <w:textAlignment w:val="auto"/>
        <w:rPr>
          <w:caps/>
          <w:sz w:val="24"/>
          <w:szCs w:val="24"/>
        </w:rPr>
      </w:pPr>
      <w:r w:rsidRPr="00BD612E">
        <w:rPr>
          <w:color w:val="auto"/>
          <w:sz w:val="24"/>
          <w:szCs w:val="24"/>
        </w:rPr>
        <w:lastRenderedPageBreak/>
        <w:t> </w:t>
      </w:r>
      <w:r w:rsidRPr="00BD612E">
        <w:rPr>
          <w:b/>
          <w:caps/>
          <w:sz w:val="24"/>
          <w:szCs w:val="24"/>
        </w:rPr>
        <w:t>Line manager VERIFICATION</w:t>
      </w:r>
      <w:r w:rsidRPr="00BD612E">
        <w:rPr>
          <w:caps/>
          <w:sz w:val="24"/>
          <w:szCs w:val="24"/>
        </w:rPr>
        <w:t>:</w:t>
      </w:r>
    </w:p>
    <w:p w14:paraId="6177A174" w14:textId="77777777"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579D42E" w14:textId="77777777"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D612E">
        <w:rPr>
          <w:caps/>
          <w:sz w:val="24"/>
          <w:szCs w:val="24"/>
        </w:rPr>
        <w:t>name of Line manager:             _ _Kerry spoor_ _ _ _ _ _ _ _ _ _ _ _ _</w:t>
      </w:r>
    </w:p>
    <w:p w14:paraId="6DCDB7E8" w14:textId="1DCB0B16"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D612E">
        <w:rPr>
          <w:caps/>
          <w:sz w:val="24"/>
          <w:szCs w:val="24"/>
        </w:rPr>
        <w:t>Signature of LINE MANAGER</w:t>
      </w:r>
      <w:r w:rsidRPr="00BD612E">
        <w:rPr>
          <w:sz w:val="24"/>
          <w:szCs w:val="24"/>
        </w:rPr>
        <w:t xml:space="preserve">:  _ _ _ _ _ _ _ _ _ _ _ _ _ _ _ _ _ _  </w:t>
      </w:r>
    </w:p>
    <w:p w14:paraId="08153F43" w14:textId="6F3B38D0"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D612E">
        <w:rPr>
          <w:sz w:val="24"/>
          <w:szCs w:val="24"/>
        </w:rPr>
        <w:t>DATE:                                                _ _</w:t>
      </w:r>
      <w:r>
        <w:rPr>
          <w:sz w:val="24"/>
          <w:szCs w:val="24"/>
        </w:rPr>
        <w:t>5/10/2022</w:t>
      </w:r>
      <w:r w:rsidRPr="00BD612E">
        <w:rPr>
          <w:sz w:val="24"/>
          <w:szCs w:val="24"/>
        </w:rPr>
        <w:t xml:space="preserve"> _ _ _ _ _ _ _ _ _ _ _ _ _ _ _</w:t>
      </w:r>
    </w:p>
    <w:p w14:paraId="3228AA1C" w14:textId="77777777" w:rsidR="00BD612E" w:rsidRPr="00BD612E" w:rsidRDefault="00BD612E" w:rsidP="00BD612E">
      <w:pPr>
        <w:overflowPunct/>
        <w:autoSpaceDE/>
        <w:autoSpaceDN/>
        <w:adjustRightInd/>
        <w:jc w:val="both"/>
        <w:textAlignment w:val="auto"/>
        <w:rPr>
          <w:color w:val="auto"/>
          <w:sz w:val="24"/>
          <w:szCs w:val="24"/>
        </w:rPr>
      </w:pPr>
    </w:p>
    <w:p w14:paraId="5D12B38F" w14:textId="77777777" w:rsidR="00BD612E" w:rsidRPr="00BD612E" w:rsidRDefault="00BD612E" w:rsidP="00BD612E">
      <w:pPr>
        <w:overflowPunct/>
        <w:autoSpaceDE/>
        <w:autoSpaceDN/>
        <w:adjustRightInd/>
        <w:jc w:val="both"/>
        <w:textAlignment w:val="auto"/>
        <w:rPr>
          <w:caps/>
          <w:sz w:val="24"/>
          <w:szCs w:val="24"/>
        </w:rPr>
      </w:pPr>
      <w:r w:rsidRPr="00BD612E">
        <w:rPr>
          <w:b/>
          <w:caps/>
          <w:sz w:val="24"/>
          <w:szCs w:val="24"/>
        </w:rPr>
        <w:t>Registered Social WORKER’S VERIFICATION</w:t>
      </w:r>
      <w:r w:rsidRPr="00BD612E">
        <w:rPr>
          <w:caps/>
          <w:sz w:val="24"/>
          <w:szCs w:val="24"/>
        </w:rPr>
        <w:t xml:space="preserve"> (Where the line manager is not a registered social worker, this can be the mentor)</w:t>
      </w:r>
    </w:p>
    <w:p w14:paraId="317F686A" w14:textId="77777777" w:rsidR="00BD612E" w:rsidRPr="00BD612E" w:rsidRDefault="00BD612E" w:rsidP="00BD612E">
      <w:pPr>
        <w:overflowPunct/>
        <w:autoSpaceDE/>
        <w:autoSpaceDN/>
        <w:adjustRightInd/>
        <w:jc w:val="both"/>
        <w:textAlignment w:val="auto"/>
        <w:rPr>
          <w:caps/>
          <w:sz w:val="24"/>
          <w:szCs w:val="24"/>
        </w:rPr>
      </w:pPr>
    </w:p>
    <w:p w14:paraId="7FD580D2" w14:textId="77777777"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D612E">
        <w:rPr>
          <w:caps/>
          <w:sz w:val="24"/>
          <w:szCs w:val="24"/>
        </w:rPr>
        <w:t>name of Social worker:             _ _Wendy Prendergast _ _ _ _ _ _ _ _ _ _</w:t>
      </w:r>
    </w:p>
    <w:p w14:paraId="3CBC0215" w14:textId="77777777"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D612E">
        <w:rPr>
          <w:caps/>
          <w:sz w:val="24"/>
          <w:szCs w:val="24"/>
        </w:rPr>
        <w:t>Signature of social worker</w:t>
      </w:r>
      <w:r w:rsidRPr="00BD612E">
        <w:rPr>
          <w:sz w:val="24"/>
          <w:szCs w:val="24"/>
        </w:rPr>
        <w:t>:  _ _ __ _ _ _ _ _ _ _ _ _ _ _ _ _ _ _ _ _ _ _ _ _</w:t>
      </w:r>
    </w:p>
    <w:p w14:paraId="13A8BAF8" w14:textId="77777777"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D612E">
        <w:rPr>
          <w:sz w:val="24"/>
          <w:szCs w:val="24"/>
        </w:rPr>
        <w:t>POSITION:                                            _ Social Worker _ _ _ _ _ _ _ _ _ _ _ _ _ _ _ _ _</w:t>
      </w:r>
    </w:p>
    <w:p w14:paraId="4B197FAE" w14:textId="6A866CF8" w:rsidR="00BD612E" w:rsidRPr="00BD612E" w:rsidRDefault="00BD612E" w:rsidP="00BD61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D612E">
        <w:rPr>
          <w:sz w:val="24"/>
          <w:szCs w:val="24"/>
        </w:rPr>
        <w:t>DATE:                                                   _ _</w:t>
      </w:r>
      <w:r>
        <w:rPr>
          <w:sz w:val="24"/>
          <w:szCs w:val="24"/>
        </w:rPr>
        <w:t>5/10/2022</w:t>
      </w:r>
      <w:r w:rsidRPr="00BD612E">
        <w:rPr>
          <w:sz w:val="24"/>
          <w:szCs w:val="24"/>
        </w:rPr>
        <w:t xml:space="preserve"> _ _ _ _ _ _ _ _ _ _ _ _ _ _ _</w:t>
      </w:r>
    </w:p>
    <w:p w14:paraId="2C4409E8" w14:textId="77777777" w:rsidR="00BD612E" w:rsidRPr="00BD612E" w:rsidRDefault="00BD612E" w:rsidP="00BD612E">
      <w:pPr>
        <w:tabs>
          <w:tab w:val="left" w:pos="1590"/>
        </w:tabs>
        <w:jc w:val="center"/>
        <w:rPr>
          <w:b/>
          <w:sz w:val="28"/>
          <w:szCs w:val="28"/>
        </w:rPr>
      </w:pPr>
      <w:r w:rsidRPr="00BD612E">
        <w:rPr>
          <w:b/>
          <w:color w:val="auto"/>
          <w:sz w:val="24"/>
          <w:szCs w:val="24"/>
        </w:rPr>
        <w:br w:type="page"/>
      </w:r>
      <w:r w:rsidRPr="00BD612E">
        <w:rPr>
          <w:b/>
          <w:color w:val="auto"/>
          <w:sz w:val="28"/>
          <w:szCs w:val="28"/>
        </w:rPr>
        <w:lastRenderedPageBreak/>
        <w:t xml:space="preserve">Learning Agreement </w:t>
      </w:r>
    </w:p>
    <w:p w14:paraId="493CDF00" w14:textId="77777777" w:rsidR="00BD612E" w:rsidRPr="00BD612E" w:rsidRDefault="00BD612E" w:rsidP="00BD612E">
      <w:pPr>
        <w:tabs>
          <w:tab w:val="left" w:pos="1590"/>
        </w:tabs>
        <w:jc w:val="both"/>
        <w:rPr>
          <w:b/>
          <w:sz w:val="24"/>
          <w:szCs w:val="24"/>
        </w:rPr>
      </w:pPr>
    </w:p>
    <w:p w14:paraId="3F43D50C" w14:textId="77777777" w:rsidR="00BD612E" w:rsidRPr="00BD612E" w:rsidRDefault="00BD612E" w:rsidP="00BD612E">
      <w:pPr>
        <w:overflowPunct/>
        <w:autoSpaceDE/>
        <w:autoSpaceDN/>
        <w:adjustRightInd/>
        <w:textAlignment w:val="auto"/>
        <w:rPr>
          <w:color w:val="auto"/>
          <w:sz w:val="24"/>
          <w:szCs w:val="24"/>
        </w:rPr>
      </w:pPr>
    </w:p>
    <w:p w14:paraId="2851033B" w14:textId="77777777" w:rsidR="00BD612E" w:rsidRPr="00BD612E" w:rsidRDefault="00BD612E" w:rsidP="00BD612E">
      <w:pPr>
        <w:ind w:right="72"/>
        <w:jc w:val="center"/>
        <w:rPr>
          <w:b/>
          <w:bCs/>
          <w:sz w:val="24"/>
          <w:szCs w:val="24"/>
        </w:rPr>
      </w:pPr>
      <w:r w:rsidRPr="00BD612E">
        <w:rPr>
          <w:b/>
          <w:bCs/>
          <w:sz w:val="24"/>
          <w:szCs w:val="24"/>
        </w:rPr>
        <w:t>PORTH AGORED AND UNIVERSITY OF WALES TRINITY SAINT DAVID</w:t>
      </w:r>
    </w:p>
    <w:p w14:paraId="46F5A80E" w14:textId="77777777" w:rsidR="00BD612E" w:rsidRPr="00BD612E" w:rsidRDefault="00BD612E" w:rsidP="00BD612E">
      <w:pPr>
        <w:ind w:right="72"/>
        <w:rPr>
          <w:b/>
          <w:bCs/>
          <w:sz w:val="24"/>
          <w:szCs w:val="24"/>
        </w:rPr>
      </w:pPr>
    </w:p>
    <w:p w14:paraId="593CEEB6" w14:textId="77777777" w:rsidR="00BD612E" w:rsidRPr="00BD612E" w:rsidRDefault="00BD612E" w:rsidP="00BD612E">
      <w:pPr>
        <w:ind w:right="72"/>
        <w:jc w:val="center"/>
        <w:rPr>
          <w:b/>
          <w:bCs/>
          <w:sz w:val="24"/>
          <w:szCs w:val="24"/>
        </w:rPr>
      </w:pPr>
      <w:r w:rsidRPr="00BD612E">
        <w:rPr>
          <w:b/>
          <w:bCs/>
          <w:sz w:val="24"/>
          <w:szCs w:val="24"/>
        </w:rPr>
        <w:t>GRADUATE CERTIFICATE IN CONSOLIDATION OF SOCIAL WORK PRACTICE</w:t>
      </w:r>
    </w:p>
    <w:p w14:paraId="119E9CDA" w14:textId="77777777" w:rsidR="00BD612E" w:rsidRPr="00BD612E" w:rsidRDefault="00BD612E" w:rsidP="00BD612E">
      <w:pPr>
        <w:ind w:right="72"/>
        <w:jc w:val="center"/>
        <w:rPr>
          <w:b/>
          <w:bCs/>
          <w:sz w:val="24"/>
          <w:szCs w:val="24"/>
        </w:rPr>
      </w:pPr>
    </w:p>
    <w:p w14:paraId="0CF41DC8" w14:textId="77777777" w:rsidR="00BD612E" w:rsidRPr="00BD612E" w:rsidRDefault="00BD612E" w:rsidP="00BD612E">
      <w:pPr>
        <w:ind w:right="72"/>
        <w:jc w:val="center"/>
        <w:rPr>
          <w:b/>
          <w:bCs/>
          <w:sz w:val="24"/>
          <w:szCs w:val="24"/>
        </w:rPr>
      </w:pPr>
      <w:r w:rsidRPr="00BD612E">
        <w:rPr>
          <w:b/>
          <w:bCs/>
          <w:sz w:val="24"/>
          <w:szCs w:val="24"/>
        </w:rPr>
        <w:t xml:space="preserve">LEARNER AND EMPLOYER’S LEARNING AGREEMENT </w:t>
      </w:r>
    </w:p>
    <w:p w14:paraId="0C27392E" w14:textId="77777777" w:rsidR="00BD612E" w:rsidRPr="00BD612E" w:rsidRDefault="00BD612E" w:rsidP="00BD612E">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D612E" w:rsidRPr="00BD612E" w14:paraId="1DE4CB62" w14:textId="77777777" w:rsidTr="00F05F2E">
        <w:tc>
          <w:tcPr>
            <w:tcW w:w="2808" w:type="dxa"/>
            <w:tcBorders>
              <w:top w:val="single" w:sz="4" w:space="0" w:color="auto"/>
              <w:left w:val="single" w:sz="4" w:space="0" w:color="auto"/>
              <w:bottom w:val="single" w:sz="4" w:space="0" w:color="auto"/>
              <w:right w:val="single" w:sz="4" w:space="0" w:color="auto"/>
            </w:tcBorders>
          </w:tcPr>
          <w:p w14:paraId="57C9640A" w14:textId="77777777" w:rsidR="00BD612E" w:rsidRPr="00BD612E" w:rsidRDefault="00BD612E" w:rsidP="00BD612E">
            <w:pPr>
              <w:rPr>
                <w:sz w:val="24"/>
                <w:szCs w:val="24"/>
              </w:rPr>
            </w:pPr>
          </w:p>
          <w:p w14:paraId="640FB4AA" w14:textId="77777777" w:rsidR="00BD612E" w:rsidRPr="00BD612E" w:rsidRDefault="00BD612E" w:rsidP="00BD612E">
            <w:pPr>
              <w:rPr>
                <w:sz w:val="24"/>
                <w:szCs w:val="24"/>
              </w:rPr>
            </w:pPr>
            <w:r w:rsidRPr="00BD612E">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992C037" w14:textId="77777777" w:rsidR="00BD612E" w:rsidRPr="00BD612E" w:rsidRDefault="00BD612E" w:rsidP="00BD612E">
            <w:pPr>
              <w:rPr>
                <w:sz w:val="24"/>
                <w:szCs w:val="24"/>
              </w:rPr>
            </w:pPr>
            <w:r w:rsidRPr="00BD612E">
              <w:rPr>
                <w:sz w:val="24"/>
                <w:szCs w:val="24"/>
              </w:rPr>
              <w:t>Jodie Michelle Wood</w:t>
            </w:r>
          </w:p>
        </w:tc>
      </w:tr>
      <w:tr w:rsidR="00BD612E" w:rsidRPr="00BD612E" w14:paraId="61F537C2" w14:textId="77777777" w:rsidTr="00F05F2E">
        <w:tc>
          <w:tcPr>
            <w:tcW w:w="2808" w:type="dxa"/>
            <w:tcBorders>
              <w:top w:val="single" w:sz="4" w:space="0" w:color="auto"/>
              <w:left w:val="single" w:sz="4" w:space="0" w:color="auto"/>
              <w:bottom w:val="single" w:sz="4" w:space="0" w:color="auto"/>
              <w:right w:val="single" w:sz="4" w:space="0" w:color="auto"/>
            </w:tcBorders>
          </w:tcPr>
          <w:p w14:paraId="6D5B3A6D" w14:textId="77777777" w:rsidR="00BD612E" w:rsidRPr="00BD612E" w:rsidRDefault="00BD612E" w:rsidP="00BD612E">
            <w:pPr>
              <w:rPr>
                <w:sz w:val="24"/>
                <w:szCs w:val="24"/>
              </w:rPr>
            </w:pPr>
          </w:p>
          <w:p w14:paraId="5FDD60E8" w14:textId="77777777" w:rsidR="00BD612E" w:rsidRPr="00BD612E" w:rsidRDefault="00BD612E" w:rsidP="00BD612E">
            <w:pPr>
              <w:rPr>
                <w:sz w:val="24"/>
                <w:szCs w:val="24"/>
              </w:rPr>
            </w:pPr>
            <w:r w:rsidRPr="00BD612E">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ADB811E" w14:textId="77777777" w:rsidR="00BD612E" w:rsidRPr="00BD612E" w:rsidRDefault="00BD612E" w:rsidP="00BD612E">
            <w:pPr>
              <w:rPr>
                <w:sz w:val="24"/>
                <w:szCs w:val="24"/>
              </w:rPr>
            </w:pPr>
            <w:r w:rsidRPr="00BD612E">
              <w:rPr>
                <w:sz w:val="24"/>
                <w:szCs w:val="24"/>
              </w:rPr>
              <w:t>The Elms, Substance Misuse Service</w:t>
            </w:r>
          </w:p>
        </w:tc>
      </w:tr>
      <w:tr w:rsidR="00BD612E" w:rsidRPr="00BD612E" w14:paraId="433AEFF6" w14:textId="77777777" w:rsidTr="00F05F2E">
        <w:tc>
          <w:tcPr>
            <w:tcW w:w="2808" w:type="dxa"/>
            <w:tcBorders>
              <w:top w:val="single" w:sz="4" w:space="0" w:color="auto"/>
              <w:left w:val="single" w:sz="4" w:space="0" w:color="auto"/>
              <w:bottom w:val="single" w:sz="4" w:space="0" w:color="auto"/>
              <w:right w:val="single" w:sz="4" w:space="0" w:color="auto"/>
            </w:tcBorders>
          </w:tcPr>
          <w:p w14:paraId="176901D8" w14:textId="77777777" w:rsidR="00BD612E" w:rsidRPr="00BD612E" w:rsidRDefault="00BD612E" w:rsidP="00BD612E">
            <w:pPr>
              <w:rPr>
                <w:sz w:val="24"/>
                <w:szCs w:val="24"/>
              </w:rPr>
            </w:pPr>
          </w:p>
          <w:p w14:paraId="32787251" w14:textId="77777777" w:rsidR="00BD612E" w:rsidRPr="00BD612E" w:rsidRDefault="00BD612E" w:rsidP="00BD612E">
            <w:pPr>
              <w:rPr>
                <w:sz w:val="24"/>
                <w:szCs w:val="24"/>
              </w:rPr>
            </w:pPr>
            <w:r w:rsidRPr="00BD612E">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1C665C4" w14:textId="77777777" w:rsidR="00BD612E" w:rsidRPr="00BD612E" w:rsidRDefault="00BD612E" w:rsidP="00BD612E">
            <w:pPr>
              <w:rPr>
                <w:sz w:val="24"/>
                <w:szCs w:val="24"/>
              </w:rPr>
            </w:pPr>
            <w:r w:rsidRPr="00BD612E">
              <w:rPr>
                <w:sz w:val="24"/>
                <w:szCs w:val="24"/>
              </w:rPr>
              <w:t xml:space="preserve">Wendy Prendergast </w:t>
            </w:r>
          </w:p>
        </w:tc>
      </w:tr>
      <w:tr w:rsidR="00BD612E" w:rsidRPr="00BD612E" w14:paraId="121A44E8" w14:textId="77777777" w:rsidTr="00F05F2E">
        <w:tc>
          <w:tcPr>
            <w:tcW w:w="2808" w:type="dxa"/>
            <w:tcBorders>
              <w:top w:val="single" w:sz="4" w:space="0" w:color="auto"/>
              <w:left w:val="single" w:sz="4" w:space="0" w:color="auto"/>
              <w:bottom w:val="single" w:sz="4" w:space="0" w:color="auto"/>
              <w:right w:val="single" w:sz="4" w:space="0" w:color="auto"/>
            </w:tcBorders>
          </w:tcPr>
          <w:p w14:paraId="47148F73" w14:textId="77777777" w:rsidR="00BD612E" w:rsidRPr="00BD612E" w:rsidRDefault="00BD612E" w:rsidP="00BD612E">
            <w:pPr>
              <w:rPr>
                <w:sz w:val="24"/>
                <w:szCs w:val="24"/>
              </w:rPr>
            </w:pPr>
          </w:p>
          <w:p w14:paraId="7AD01BDF" w14:textId="77777777" w:rsidR="00BD612E" w:rsidRPr="00BD612E" w:rsidRDefault="00BD612E" w:rsidP="00BD612E">
            <w:pPr>
              <w:rPr>
                <w:sz w:val="24"/>
                <w:szCs w:val="24"/>
              </w:rPr>
            </w:pPr>
            <w:r w:rsidRPr="00BD612E">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CCA25D6" w14:textId="77777777" w:rsidR="00BD612E" w:rsidRPr="00BD612E" w:rsidRDefault="00BD612E" w:rsidP="00BD612E">
            <w:pPr>
              <w:rPr>
                <w:sz w:val="24"/>
                <w:szCs w:val="24"/>
              </w:rPr>
            </w:pPr>
            <w:r w:rsidRPr="00BD612E">
              <w:rPr>
                <w:sz w:val="24"/>
                <w:szCs w:val="24"/>
              </w:rPr>
              <w:t>Kerry Spoor</w:t>
            </w:r>
          </w:p>
        </w:tc>
      </w:tr>
    </w:tbl>
    <w:p w14:paraId="14D23AAC" w14:textId="77777777" w:rsidR="00BD612E" w:rsidRPr="00BD612E" w:rsidRDefault="00BD612E" w:rsidP="00BD612E">
      <w:pPr>
        <w:rPr>
          <w:sz w:val="24"/>
          <w:szCs w:val="24"/>
        </w:rPr>
      </w:pPr>
    </w:p>
    <w:p w14:paraId="60218969" w14:textId="77777777" w:rsidR="00BD612E" w:rsidRPr="00BD612E" w:rsidRDefault="00BD612E" w:rsidP="00BD612E">
      <w:pPr>
        <w:rPr>
          <w:sz w:val="24"/>
          <w:szCs w:val="24"/>
        </w:rPr>
      </w:pPr>
      <w:r w:rsidRPr="00BD612E">
        <w:rPr>
          <w:b/>
          <w:sz w:val="24"/>
          <w:szCs w:val="24"/>
        </w:rPr>
        <w:t>Study Duty</w:t>
      </w:r>
    </w:p>
    <w:p w14:paraId="01A17271" w14:textId="77777777" w:rsidR="00BD612E" w:rsidRPr="00BD612E" w:rsidRDefault="00BD612E" w:rsidP="00BD612E">
      <w:pPr>
        <w:rPr>
          <w:sz w:val="24"/>
          <w:szCs w:val="24"/>
        </w:rPr>
      </w:pPr>
    </w:p>
    <w:p w14:paraId="29AFFEBE" w14:textId="77777777" w:rsidR="00BD612E" w:rsidRPr="00BD612E" w:rsidRDefault="00BD612E" w:rsidP="00BD612E">
      <w:pPr>
        <w:jc w:val="both"/>
        <w:rPr>
          <w:sz w:val="24"/>
          <w:szCs w:val="24"/>
        </w:rPr>
      </w:pPr>
      <w:r w:rsidRPr="00BD612E">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5FCC8083" w14:textId="77777777" w:rsidR="00BD612E" w:rsidRPr="00BD612E" w:rsidRDefault="00BD612E" w:rsidP="00BD612E">
      <w:pPr>
        <w:overflowPunct/>
        <w:autoSpaceDE/>
        <w:autoSpaceDN/>
        <w:adjustRightInd/>
        <w:ind w:right="-1"/>
        <w:textAlignment w:val="auto"/>
        <w:rPr>
          <w:color w:val="auto"/>
          <w:sz w:val="24"/>
          <w:szCs w:val="24"/>
        </w:rPr>
      </w:pPr>
    </w:p>
    <w:p w14:paraId="436AFD7D" w14:textId="77777777" w:rsidR="00BD612E" w:rsidRPr="00BD612E" w:rsidRDefault="00BD612E" w:rsidP="00BD612E">
      <w:pPr>
        <w:jc w:val="both"/>
        <w:rPr>
          <w:b/>
          <w:i/>
          <w:sz w:val="24"/>
          <w:szCs w:val="24"/>
        </w:rPr>
      </w:pPr>
      <w:r w:rsidRPr="00BD612E">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BD612E">
        <w:rPr>
          <w:b/>
          <w:sz w:val="24"/>
          <w:szCs w:val="24"/>
        </w:rPr>
        <w:t xml:space="preserve">. </w:t>
      </w:r>
      <w:r w:rsidRPr="00BD612E">
        <w:rPr>
          <w:b/>
          <w:i/>
          <w:sz w:val="24"/>
          <w:szCs w:val="24"/>
        </w:rPr>
        <w:t>This applies to social workers who qualified after April 2016.</w:t>
      </w:r>
    </w:p>
    <w:p w14:paraId="7A8B891C" w14:textId="77777777" w:rsidR="00BD612E" w:rsidRPr="00BD612E" w:rsidRDefault="00BD612E" w:rsidP="00BD612E">
      <w:pPr>
        <w:rPr>
          <w:sz w:val="24"/>
          <w:szCs w:val="24"/>
        </w:rPr>
      </w:pPr>
    </w:p>
    <w:p w14:paraId="5617FC2B" w14:textId="77777777" w:rsidR="00BD612E" w:rsidRPr="00BD612E" w:rsidRDefault="00BD612E" w:rsidP="00BD612E">
      <w:pPr>
        <w:rPr>
          <w:b/>
          <w:sz w:val="24"/>
          <w:szCs w:val="24"/>
        </w:rPr>
      </w:pPr>
      <w:r w:rsidRPr="00BD612E">
        <w:rPr>
          <w:b/>
          <w:sz w:val="24"/>
          <w:szCs w:val="24"/>
        </w:rPr>
        <w:t xml:space="preserve">Study Leave </w:t>
      </w:r>
    </w:p>
    <w:p w14:paraId="7131E758" w14:textId="77777777" w:rsidR="00BD612E" w:rsidRPr="00BD612E" w:rsidRDefault="00BD612E" w:rsidP="00BD612E">
      <w:pPr>
        <w:rPr>
          <w:sz w:val="24"/>
          <w:szCs w:val="24"/>
        </w:rPr>
      </w:pPr>
    </w:p>
    <w:p w14:paraId="22850020" w14:textId="77777777" w:rsidR="00BD612E" w:rsidRPr="00BD612E" w:rsidRDefault="00BD612E" w:rsidP="00BD612E">
      <w:pPr>
        <w:jc w:val="both"/>
        <w:rPr>
          <w:sz w:val="24"/>
          <w:szCs w:val="24"/>
        </w:rPr>
      </w:pPr>
      <w:r w:rsidRPr="00BD612E">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6362877E" w14:textId="77777777" w:rsidR="00BD612E" w:rsidRPr="00BD612E" w:rsidRDefault="00BD612E" w:rsidP="00BD612E">
      <w:pPr>
        <w:jc w:val="both"/>
        <w:rPr>
          <w:sz w:val="24"/>
          <w:szCs w:val="24"/>
        </w:rPr>
      </w:pPr>
      <w:r w:rsidRPr="00BD612E">
        <w:rPr>
          <w:sz w:val="24"/>
          <w:szCs w:val="24"/>
        </w:rPr>
        <w:t>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BD612E">
        <w:rPr>
          <w:b/>
          <w:sz w:val="24"/>
          <w:szCs w:val="24"/>
        </w:rPr>
        <w:t xml:space="preserve"> </w:t>
      </w:r>
    </w:p>
    <w:p w14:paraId="55F4CBA2" w14:textId="77777777" w:rsidR="00BD612E" w:rsidRPr="00BD612E" w:rsidRDefault="00BD612E" w:rsidP="00BD612E">
      <w:pPr>
        <w:rPr>
          <w:sz w:val="24"/>
          <w:szCs w:val="24"/>
        </w:rPr>
      </w:pPr>
    </w:p>
    <w:p w14:paraId="2B34DE0B" w14:textId="77777777" w:rsidR="00BD612E" w:rsidRPr="00BD612E" w:rsidRDefault="00BD612E" w:rsidP="00BD612E">
      <w:pPr>
        <w:rPr>
          <w:b/>
          <w:sz w:val="24"/>
          <w:szCs w:val="24"/>
        </w:rPr>
      </w:pPr>
    </w:p>
    <w:p w14:paraId="26371DD2" w14:textId="77777777" w:rsidR="00BD612E" w:rsidRPr="00BD612E" w:rsidRDefault="00BD612E" w:rsidP="00BD612E">
      <w:pPr>
        <w:rPr>
          <w:b/>
          <w:sz w:val="24"/>
          <w:szCs w:val="24"/>
        </w:rPr>
      </w:pPr>
    </w:p>
    <w:p w14:paraId="2B7FC241" w14:textId="77777777" w:rsidR="00BD612E" w:rsidRPr="00BD612E" w:rsidRDefault="00BD612E" w:rsidP="00BD612E">
      <w:pPr>
        <w:rPr>
          <w:b/>
          <w:sz w:val="24"/>
          <w:szCs w:val="24"/>
        </w:rPr>
      </w:pPr>
    </w:p>
    <w:p w14:paraId="5F4BFD98" w14:textId="77777777" w:rsidR="00BD612E" w:rsidRPr="00BD612E" w:rsidRDefault="00BD612E" w:rsidP="00BD612E">
      <w:pPr>
        <w:rPr>
          <w:b/>
          <w:sz w:val="24"/>
          <w:szCs w:val="24"/>
        </w:rPr>
      </w:pPr>
    </w:p>
    <w:p w14:paraId="014CA317" w14:textId="77777777" w:rsidR="00BD612E" w:rsidRPr="00BD612E" w:rsidRDefault="00BD612E" w:rsidP="00BD612E">
      <w:pPr>
        <w:rPr>
          <w:b/>
          <w:sz w:val="24"/>
          <w:szCs w:val="24"/>
        </w:rPr>
      </w:pPr>
      <w:r w:rsidRPr="00BD612E">
        <w:rPr>
          <w:b/>
          <w:sz w:val="24"/>
          <w:szCs w:val="24"/>
        </w:rPr>
        <w:lastRenderedPageBreak/>
        <w:t xml:space="preserve">Resources </w:t>
      </w:r>
    </w:p>
    <w:p w14:paraId="741947EC" w14:textId="77777777" w:rsidR="00BD612E" w:rsidRPr="00BD612E" w:rsidRDefault="00BD612E" w:rsidP="00BD612E">
      <w:pPr>
        <w:rPr>
          <w:sz w:val="24"/>
          <w:szCs w:val="24"/>
        </w:rPr>
      </w:pPr>
    </w:p>
    <w:p w14:paraId="08E92D23" w14:textId="77777777" w:rsidR="00BD612E" w:rsidRPr="00BD612E" w:rsidRDefault="00BD612E" w:rsidP="00BD612E">
      <w:pPr>
        <w:jc w:val="both"/>
        <w:rPr>
          <w:sz w:val="24"/>
          <w:szCs w:val="24"/>
        </w:rPr>
      </w:pPr>
      <w:r w:rsidRPr="00BD612E">
        <w:rPr>
          <w:sz w:val="24"/>
          <w:szCs w:val="24"/>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BD612E">
        <w:rPr>
          <w:b/>
          <w:i/>
          <w:sz w:val="24"/>
          <w:szCs w:val="24"/>
        </w:rPr>
        <w:t xml:space="preserve"> </w:t>
      </w:r>
      <w:r w:rsidRPr="00BD612E">
        <w:rPr>
          <w:sz w:val="24"/>
          <w:szCs w:val="24"/>
        </w:rPr>
        <w:t xml:space="preserve">a professional development programme, learners will take responsibility for their own learning and will also use their own time for personal study and portfolio preparation. </w:t>
      </w:r>
    </w:p>
    <w:p w14:paraId="7475553A" w14:textId="77777777" w:rsidR="00BD612E" w:rsidRPr="00BD612E" w:rsidRDefault="00BD612E" w:rsidP="00BD612E">
      <w:pPr>
        <w:rPr>
          <w:sz w:val="24"/>
          <w:szCs w:val="24"/>
        </w:rPr>
      </w:pPr>
    </w:p>
    <w:p w14:paraId="54539724" w14:textId="77777777" w:rsidR="00BD612E" w:rsidRPr="00BD612E" w:rsidRDefault="00BD612E" w:rsidP="00BD612E">
      <w:pPr>
        <w:rPr>
          <w:sz w:val="24"/>
          <w:szCs w:val="24"/>
        </w:rPr>
      </w:pPr>
    </w:p>
    <w:p w14:paraId="25DA30B3" w14:textId="77777777" w:rsidR="00BD612E" w:rsidRPr="00BD612E" w:rsidRDefault="00BD612E" w:rsidP="00BD612E">
      <w:pPr>
        <w:rPr>
          <w:b/>
          <w:sz w:val="24"/>
          <w:szCs w:val="24"/>
        </w:rPr>
      </w:pPr>
      <w:r w:rsidRPr="00BD612E">
        <w:rPr>
          <w:b/>
          <w:sz w:val="24"/>
          <w:szCs w:val="24"/>
        </w:rPr>
        <w:t xml:space="preserve">The employer’s training department agrees to: </w:t>
      </w:r>
    </w:p>
    <w:p w14:paraId="3E8AF6BA" w14:textId="77777777" w:rsidR="00BD612E" w:rsidRPr="00BD612E" w:rsidRDefault="00BD612E" w:rsidP="00BD612E">
      <w:pPr>
        <w:rPr>
          <w:sz w:val="24"/>
          <w:szCs w:val="24"/>
        </w:rPr>
      </w:pPr>
      <w:r w:rsidRPr="00BD612E">
        <w:rPr>
          <w:sz w:val="24"/>
          <w:szCs w:val="24"/>
        </w:rPr>
        <w:t xml:space="preserve"> </w:t>
      </w:r>
    </w:p>
    <w:p w14:paraId="74282425" w14:textId="77777777" w:rsidR="00BD612E" w:rsidRPr="00BD612E" w:rsidRDefault="00BD612E" w:rsidP="00BD612E">
      <w:pPr>
        <w:numPr>
          <w:ilvl w:val="0"/>
          <w:numId w:val="21"/>
        </w:numPr>
        <w:overflowPunct/>
        <w:autoSpaceDE/>
        <w:autoSpaceDN/>
        <w:adjustRightInd/>
        <w:textAlignment w:val="auto"/>
        <w:rPr>
          <w:sz w:val="24"/>
          <w:szCs w:val="24"/>
        </w:rPr>
      </w:pPr>
      <w:r w:rsidRPr="00BD612E">
        <w:rPr>
          <w:sz w:val="24"/>
          <w:szCs w:val="24"/>
        </w:rPr>
        <w:t xml:space="preserve">arrange for eligible staff to join the programme; </w:t>
      </w:r>
    </w:p>
    <w:p w14:paraId="42FF92D5" w14:textId="77777777" w:rsidR="00BD612E" w:rsidRPr="00BD612E" w:rsidRDefault="00BD612E" w:rsidP="00BD612E">
      <w:pPr>
        <w:numPr>
          <w:ilvl w:val="0"/>
          <w:numId w:val="21"/>
        </w:numPr>
        <w:overflowPunct/>
        <w:autoSpaceDE/>
        <w:autoSpaceDN/>
        <w:adjustRightInd/>
        <w:textAlignment w:val="auto"/>
        <w:rPr>
          <w:sz w:val="24"/>
          <w:szCs w:val="24"/>
        </w:rPr>
      </w:pPr>
      <w:r w:rsidRPr="00BD612E">
        <w:rPr>
          <w:sz w:val="24"/>
          <w:szCs w:val="24"/>
        </w:rPr>
        <w:t xml:space="preserve">pay course fees directly to the University;  </w:t>
      </w:r>
    </w:p>
    <w:p w14:paraId="61B0C4BA" w14:textId="77777777" w:rsidR="00BD612E" w:rsidRPr="00BD612E" w:rsidRDefault="00BD612E" w:rsidP="00BD612E">
      <w:pPr>
        <w:numPr>
          <w:ilvl w:val="0"/>
          <w:numId w:val="21"/>
        </w:numPr>
        <w:overflowPunct/>
        <w:autoSpaceDE/>
        <w:autoSpaceDN/>
        <w:adjustRightInd/>
        <w:textAlignment w:val="auto"/>
        <w:rPr>
          <w:sz w:val="24"/>
          <w:szCs w:val="24"/>
        </w:rPr>
      </w:pPr>
      <w:r w:rsidRPr="00BD612E">
        <w:rPr>
          <w:sz w:val="24"/>
          <w:szCs w:val="24"/>
        </w:rPr>
        <w:t>pay Porth Agored partnership fees for each learner;</w:t>
      </w:r>
    </w:p>
    <w:p w14:paraId="5577FB1F" w14:textId="77777777" w:rsidR="00BD612E" w:rsidRPr="00BD612E" w:rsidRDefault="00BD612E" w:rsidP="00BD612E">
      <w:pPr>
        <w:numPr>
          <w:ilvl w:val="0"/>
          <w:numId w:val="47"/>
        </w:numPr>
        <w:overflowPunct/>
        <w:autoSpaceDE/>
        <w:autoSpaceDN/>
        <w:adjustRightInd/>
        <w:textAlignment w:val="auto"/>
        <w:rPr>
          <w:sz w:val="24"/>
          <w:szCs w:val="24"/>
        </w:rPr>
      </w:pPr>
      <w:r w:rsidRPr="00BD612E">
        <w:rPr>
          <w:sz w:val="24"/>
          <w:szCs w:val="24"/>
        </w:rPr>
        <w:t>provide additional guidance and support by:</w:t>
      </w:r>
    </w:p>
    <w:p w14:paraId="76E9AF26" w14:textId="77777777" w:rsidR="00BD612E" w:rsidRPr="00BD612E" w:rsidRDefault="00BD612E" w:rsidP="00BD612E">
      <w:pPr>
        <w:rPr>
          <w:sz w:val="24"/>
          <w:szCs w:val="24"/>
        </w:rPr>
      </w:pPr>
    </w:p>
    <w:p w14:paraId="7DF12B4E" w14:textId="77777777" w:rsidR="00BD612E" w:rsidRPr="00BD612E" w:rsidRDefault="00BD612E" w:rsidP="00BD612E">
      <w:pPr>
        <w:numPr>
          <w:ilvl w:val="1"/>
          <w:numId w:val="48"/>
        </w:numPr>
        <w:tabs>
          <w:tab w:val="left" w:pos="360"/>
        </w:tabs>
        <w:overflowPunct/>
        <w:autoSpaceDE/>
        <w:autoSpaceDN/>
        <w:adjustRightInd/>
        <w:textAlignment w:val="auto"/>
        <w:rPr>
          <w:sz w:val="24"/>
          <w:szCs w:val="24"/>
        </w:rPr>
      </w:pPr>
      <w:r w:rsidRPr="00BD612E">
        <w:rPr>
          <w:sz w:val="24"/>
          <w:szCs w:val="24"/>
        </w:rPr>
        <w:t>facilitating access to existing learning materials or library resources;</w:t>
      </w:r>
    </w:p>
    <w:p w14:paraId="28173BC2" w14:textId="77777777" w:rsidR="00BD612E" w:rsidRPr="00BD612E" w:rsidRDefault="00BD612E" w:rsidP="00BD612E">
      <w:pPr>
        <w:numPr>
          <w:ilvl w:val="1"/>
          <w:numId w:val="48"/>
        </w:numPr>
        <w:tabs>
          <w:tab w:val="left" w:pos="360"/>
        </w:tabs>
        <w:overflowPunct/>
        <w:autoSpaceDE/>
        <w:autoSpaceDN/>
        <w:adjustRightInd/>
        <w:textAlignment w:val="auto"/>
        <w:rPr>
          <w:sz w:val="24"/>
          <w:szCs w:val="24"/>
        </w:rPr>
      </w:pPr>
      <w:r w:rsidRPr="00BD612E">
        <w:rPr>
          <w:sz w:val="24"/>
          <w:szCs w:val="24"/>
        </w:rPr>
        <w:t>providing appropriate training opportunities from existing internal training programmes as agreed with the learner and mentor;</w:t>
      </w:r>
    </w:p>
    <w:p w14:paraId="1E5C5506" w14:textId="77777777" w:rsidR="00BD612E" w:rsidRPr="00BD612E" w:rsidRDefault="00BD612E" w:rsidP="00BD612E">
      <w:pPr>
        <w:numPr>
          <w:ilvl w:val="1"/>
          <w:numId w:val="48"/>
        </w:numPr>
        <w:tabs>
          <w:tab w:val="left" w:pos="360"/>
        </w:tabs>
        <w:overflowPunct/>
        <w:autoSpaceDE/>
        <w:autoSpaceDN/>
        <w:adjustRightInd/>
        <w:textAlignment w:val="auto"/>
        <w:rPr>
          <w:sz w:val="24"/>
          <w:szCs w:val="24"/>
        </w:rPr>
      </w:pPr>
      <w:r w:rsidRPr="00BD612E">
        <w:rPr>
          <w:sz w:val="24"/>
          <w:szCs w:val="24"/>
        </w:rPr>
        <w:t xml:space="preserve">providing programme induction and Consolidation Workshops; </w:t>
      </w:r>
    </w:p>
    <w:p w14:paraId="57368EF6" w14:textId="77777777" w:rsidR="00BD612E" w:rsidRPr="00BD612E" w:rsidRDefault="00BD612E" w:rsidP="00BD612E">
      <w:pPr>
        <w:numPr>
          <w:ilvl w:val="1"/>
          <w:numId w:val="48"/>
        </w:numPr>
        <w:tabs>
          <w:tab w:val="left" w:pos="360"/>
        </w:tabs>
        <w:overflowPunct/>
        <w:autoSpaceDE/>
        <w:autoSpaceDN/>
        <w:adjustRightInd/>
        <w:textAlignment w:val="auto"/>
        <w:rPr>
          <w:sz w:val="24"/>
          <w:szCs w:val="24"/>
        </w:rPr>
      </w:pPr>
      <w:r w:rsidRPr="00BD612E">
        <w:rPr>
          <w:sz w:val="24"/>
          <w:szCs w:val="24"/>
        </w:rPr>
        <w:t>providing learners with guidance and support about programme requirements and portfolio completion;</w:t>
      </w:r>
    </w:p>
    <w:p w14:paraId="63174DA7" w14:textId="77777777" w:rsidR="00BD612E" w:rsidRPr="00BD612E" w:rsidRDefault="00BD612E" w:rsidP="00BD612E">
      <w:pPr>
        <w:numPr>
          <w:ilvl w:val="1"/>
          <w:numId w:val="48"/>
        </w:numPr>
        <w:tabs>
          <w:tab w:val="left" w:pos="360"/>
        </w:tabs>
        <w:overflowPunct/>
        <w:autoSpaceDE/>
        <w:autoSpaceDN/>
        <w:adjustRightInd/>
        <w:textAlignment w:val="auto"/>
        <w:rPr>
          <w:sz w:val="24"/>
          <w:szCs w:val="24"/>
        </w:rPr>
      </w:pPr>
      <w:r w:rsidRPr="00BD612E">
        <w:rPr>
          <w:sz w:val="24"/>
          <w:szCs w:val="24"/>
        </w:rPr>
        <w:t xml:space="preserve">helping to resolve any programme difficulties encountered by the learner, mentor or service managers. </w:t>
      </w:r>
    </w:p>
    <w:p w14:paraId="100AFB27" w14:textId="77777777" w:rsidR="00BD612E" w:rsidRPr="00BD612E" w:rsidRDefault="00BD612E" w:rsidP="00BD612E">
      <w:pPr>
        <w:tabs>
          <w:tab w:val="left" w:pos="360"/>
        </w:tabs>
        <w:rPr>
          <w:sz w:val="24"/>
          <w:szCs w:val="24"/>
        </w:rPr>
      </w:pPr>
    </w:p>
    <w:p w14:paraId="1051C7D6" w14:textId="77777777" w:rsidR="00BD612E" w:rsidRPr="00BD612E" w:rsidRDefault="00BD612E" w:rsidP="00BD612E">
      <w:pPr>
        <w:rPr>
          <w:b/>
          <w:sz w:val="24"/>
          <w:szCs w:val="24"/>
        </w:rPr>
      </w:pPr>
      <w:r w:rsidRPr="00BD612E">
        <w:rPr>
          <w:b/>
          <w:sz w:val="24"/>
          <w:szCs w:val="24"/>
        </w:rPr>
        <w:t xml:space="preserve">The learner agrees to: </w:t>
      </w:r>
    </w:p>
    <w:p w14:paraId="2C6C06DA" w14:textId="77777777" w:rsidR="00BD612E" w:rsidRPr="00BD612E" w:rsidRDefault="00BD612E" w:rsidP="00BD612E">
      <w:pPr>
        <w:rPr>
          <w:sz w:val="24"/>
          <w:szCs w:val="24"/>
        </w:rPr>
      </w:pPr>
    </w:p>
    <w:p w14:paraId="474FB62E" w14:textId="77777777" w:rsidR="00BD612E" w:rsidRPr="00BD612E" w:rsidRDefault="00BD612E" w:rsidP="00BD612E">
      <w:pPr>
        <w:numPr>
          <w:ilvl w:val="0"/>
          <w:numId w:val="22"/>
        </w:numPr>
        <w:overflowPunct/>
        <w:autoSpaceDE/>
        <w:autoSpaceDN/>
        <w:adjustRightInd/>
        <w:jc w:val="both"/>
        <w:textAlignment w:val="auto"/>
        <w:rPr>
          <w:sz w:val="24"/>
          <w:szCs w:val="24"/>
        </w:rPr>
      </w:pPr>
      <w:r w:rsidRPr="00BD612E">
        <w:rPr>
          <w:sz w:val="24"/>
          <w:szCs w:val="24"/>
        </w:rPr>
        <w:t>work actively towards completing the qualification within the agreed timescale of 12 months from the date of registration on the programme;</w:t>
      </w:r>
    </w:p>
    <w:p w14:paraId="580CEC82" w14:textId="77777777" w:rsidR="00BD612E" w:rsidRPr="00BD612E" w:rsidRDefault="00BD612E" w:rsidP="00BD612E">
      <w:pPr>
        <w:numPr>
          <w:ilvl w:val="0"/>
          <w:numId w:val="22"/>
        </w:numPr>
        <w:overflowPunct/>
        <w:autoSpaceDE/>
        <w:autoSpaceDN/>
        <w:adjustRightInd/>
        <w:ind w:right="-1"/>
        <w:textAlignment w:val="auto"/>
        <w:rPr>
          <w:color w:val="auto"/>
          <w:sz w:val="24"/>
          <w:szCs w:val="24"/>
        </w:rPr>
      </w:pPr>
      <w:r w:rsidRPr="00BD612E">
        <w:rPr>
          <w:color w:val="auto"/>
          <w:sz w:val="24"/>
          <w:szCs w:val="24"/>
        </w:rPr>
        <w:t>identify with manager/mentor appropriate internal training and arrange to attend these courses;</w:t>
      </w:r>
    </w:p>
    <w:p w14:paraId="02DA235A" w14:textId="77777777" w:rsidR="00BD612E" w:rsidRPr="00BD612E" w:rsidRDefault="00BD612E" w:rsidP="00BD612E">
      <w:pPr>
        <w:numPr>
          <w:ilvl w:val="0"/>
          <w:numId w:val="22"/>
        </w:numPr>
        <w:overflowPunct/>
        <w:autoSpaceDE/>
        <w:autoSpaceDN/>
        <w:adjustRightInd/>
        <w:ind w:right="-1"/>
        <w:textAlignment w:val="auto"/>
        <w:rPr>
          <w:color w:val="auto"/>
          <w:sz w:val="24"/>
          <w:szCs w:val="24"/>
        </w:rPr>
      </w:pPr>
      <w:r w:rsidRPr="00BD612E">
        <w:rPr>
          <w:color w:val="auto"/>
          <w:sz w:val="24"/>
          <w:szCs w:val="24"/>
        </w:rPr>
        <w:t xml:space="preserve">identify with manager/mentor and Training Coordinator/Manager any special requirements e.g. dyslexia and contact the University’s Student Services office directly about additional support that may be required; </w:t>
      </w:r>
    </w:p>
    <w:p w14:paraId="058AEB4C"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 xml:space="preserve">attend induction and four Consolidation Workshops. These are mandatory components of the programme; </w:t>
      </w:r>
    </w:p>
    <w:p w14:paraId="3D716D8C"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 xml:space="preserve">produce work and evidence appropriate to the portfolio and learning outcomes within agreed timescales; </w:t>
      </w:r>
    </w:p>
    <w:p w14:paraId="43846167" w14:textId="77777777" w:rsidR="00BD612E" w:rsidRPr="00BD612E" w:rsidRDefault="00BD612E" w:rsidP="00BD612E">
      <w:pPr>
        <w:numPr>
          <w:ilvl w:val="0"/>
          <w:numId w:val="22"/>
        </w:numPr>
        <w:overflowPunct/>
        <w:autoSpaceDE/>
        <w:autoSpaceDN/>
        <w:adjustRightInd/>
        <w:jc w:val="both"/>
        <w:textAlignment w:val="auto"/>
        <w:rPr>
          <w:sz w:val="24"/>
          <w:szCs w:val="24"/>
        </w:rPr>
      </w:pPr>
      <w:r w:rsidRPr="00BD612E">
        <w:rPr>
          <w:sz w:val="24"/>
          <w:szCs w:val="24"/>
        </w:rPr>
        <w:t>make and keep agreed appointments with mentor/line manager;</w:t>
      </w:r>
    </w:p>
    <w:p w14:paraId="489976E6"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ensure they are prepared adequately and obtain all necessary consent for observed practice;</w:t>
      </w:r>
    </w:p>
    <w:p w14:paraId="42731E29"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5558E51B"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lastRenderedPageBreak/>
        <w:t>liaise with their line manager/mentor to confirm study days and use their own time in addition</w:t>
      </w:r>
      <w:r w:rsidRPr="00BD612E">
        <w:rPr>
          <w:b/>
          <w:i/>
          <w:sz w:val="24"/>
          <w:szCs w:val="24"/>
        </w:rPr>
        <w:t xml:space="preserve"> </w:t>
      </w:r>
      <w:r w:rsidRPr="00BD612E">
        <w:rPr>
          <w:sz w:val="24"/>
          <w:szCs w:val="24"/>
        </w:rPr>
        <w:t>for self-directed study, research and portfolio preparation;</w:t>
      </w:r>
    </w:p>
    <w:p w14:paraId="4E5A3152"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take personal responsibility for preparing and completing all work necessary to submit their portfolio;</w:t>
      </w:r>
    </w:p>
    <w:p w14:paraId="752301EF"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act at all times in accordance with the Code of Professional Practice and the employer’s and University’s policies, procedures and processes;</w:t>
      </w:r>
    </w:p>
    <w:p w14:paraId="5B0E2449" w14:textId="77777777" w:rsidR="00BD612E" w:rsidRPr="00BD612E" w:rsidRDefault="00BD612E" w:rsidP="00BD612E">
      <w:pPr>
        <w:numPr>
          <w:ilvl w:val="0"/>
          <w:numId w:val="22"/>
        </w:numPr>
        <w:overflowPunct/>
        <w:autoSpaceDE/>
        <w:autoSpaceDN/>
        <w:adjustRightInd/>
        <w:textAlignment w:val="auto"/>
        <w:rPr>
          <w:sz w:val="24"/>
          <w:szCs w:val="24"/>
        </w:rPr>
      </w:pPr>
      <w:r w:rsidRPr="00BD612E">
        <w:rPr>
          <w:sz w:val="24"/>
          <w:szCs w:val="24"/>
        </w:rPr>
        <w:t>ensure that</w:t>
      </w:r>
      <w:r w:rsidRPr="00BD612E">
        <w:rPr>
          <w:b/>
          <w:i/>
          <w:sz w:val="24"/>
          <w:szCs w:val="24"/>
        </w:rPr>
        <w:t xml:space="preserve"> </w:t>
      </w:r>
      <w:r w:rsidRPr="00BD612E">
        <w:rPr>
          <w:sz w:val="24"/>
          <w:szCs w:val="24"/>
        </w:rPr>
        <w:t>they understand the need to complete the programme within the first (three year) period of registration with Social Care Wales. (Qualifying after April 2016).</w:t>
      </w:r>
    </w:p>
    <w:p w14:paraId="4892E51A" w14:textId="77777777" w:rsidR="00BD612E" w:rsidRPr="00BD612E" w:rsidRDefault="00BD612E" w:rsidP="00BD612E">
      <w:pPr>
        <w:rPr>
          <w:sz w:val="24"/>
          <w:szCs w:val="24"/>
        </w:rPr>
      </w:pPr>
    </w:p>
    <w:p w14:paraId="466BF574" w14:textId="77777777" w:rsidR="00BD612E" w:rsidRPr="00BD612E" w:rsidRDefault="00BD612E" w:rsidP="00BD612E">
      <w:pPr>
        <w:rPr>
          <w:b/>
          <w:sz w:val="24"/>
          <w:szCs w:val="24"/>
        </w:rPr>
      </w:pPr>
    </w:p>
    <w:p w14:paraId="36B44945" w14:textId="77777777" w:rsidR="00BD612E" w:rsidRPr="00BD612E" w:rsidRDefault="00BD612E" w:rsidP="00BD612E">
      <w:pPr>
        <w:rPr>
          <w:b/>
          <w:sz w:val="24"/>
          <w:szCs w:val="24"/>
        </w:rPr>
      </w:pPr>
    </w:p>
    <w:p w14:paraId="3D6BA5A5" w14:textId="77777777" w:rsidR="00BD612E" w:rsidRPr="00BD612E" w:rsidRDefault="00BD612E" w:rsidP="00BD612E">
      <w:pPr>
        <w:rPr>
          <w:b/>
          <w:sz w:val="24"/>
          <w:szCs w:val="24"/>
        </w:rPr>
      </w:pPr>
      <w:r w:rsidRPr="00BD612E">
        <w:rPr>
          <w:b/>
          <w:sz w:val="24"/>
          <w:szCs w:val="24"/>
        </w:rPr>
        <w:t xml:space="preserve">Line Manager/Mentor agrees to: </w:t>
      </w:r>
    </w:p>
    <w:p w14:paraId="65BE9304" w14:textId="77777777" w:rsidR="00BD612E" w:rsidRPr="00BD612E" w:rsidRDefault="00BD612E" w:rsidP="00BD612E">
      <w:pPr>
        <w:rPr>
          <w:b/>
          <w:sz w:val="24"/>
          <w:szCs w:val="24"/>
        </w:rPr>
      </w:pPr>
    </w:p>
    <w:p w14:paraId="5B1AE5C1" w14:textId="77777777" w:rsidR="00BD612E" w:rsidRPr="00BD612E" w:rsidRDefault="00BD612E" w:rsidP="00BD612E">
      <w:pPr>
        <w:rPr>
          <w:sz w:val="24"/>
          <w:szCs w:val="24"/>
        </w:rPr>
      </w:pPr>
      <w:r w:rsidRPr="00BD612E">
        <w:rPr>
          <w:sz w:val="24"/>
          <w:szCs w:val="24"/>
        </w:rPr>
        <w:t>Line-manager/mentor can be one in the same person or the role can be undertaken by two separate people. The mentor must be a registered SW with a minimum of 3 years post qualifying experience</w:t>
      </w:r>
      <w:r w:rsidRPr="00BD612E">
        <w:t>.</w:t>
      </w:r>
      <w:r w:rsidRPr="00BD612E">
        <w:rPr>
          <w:sz w:val="24"/>
          <w:szCs w:val="24"/>
        </w:rPr>
        <w:t xml:space="preserve"> </w:t>
      </w:r>
    </w:p>
    <w:p w14:paraId="31ED0D22" w14:textId="77777777" w:rsidR="00BD612E" w:rsidRPr="00BD612E" w:rsidRDefault="00BD612E" w:rsidP="00BD612E">
      <w:pPr>
        <w:rPr>
          <w:sz w:val="24"/>
          <w:szCs w:val="24"/>
        </w:rPr>
      </w:pPr>
    </w:p>
    <w:p w14:paraId="6E1D9A08"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attend an induction meeting to become familiar with the requirements of the programme;</w:t>
      </w:r>
    </w:p>
    <w:p w14:paraId="00AB0618"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3C156A76"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guide and support the learner for the duration of the programme;</w:t>
      </w:r>
    </w:p>
    <w:p w14:paraId="1CA1FCFF"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release the learner for the programme induction and the four Consolidation Workshops, and any internal training courses agreed as being appropriate to meet agreed learning needs;</w:t>
      </w:r>
    </w:p>
    <w:p w14:paraId="0D73968F"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agree with the learner, use of up to 3 additional study days over the whole duration of the programme, as an employer contribution towards time needed for personal study, research or portfolio development;</w:t>
      </w:r>
    </w:p>
    <w:p w14:paraId="2663B036" w14:textId="77777777" w:rsidR="00BD612E" w:rsidRPr="00BD612E" w:rsidRDefault="00BD612E" w:rsidP="00BD612E">
      <w:pPr>
        <w:numPr>
          <w:ilvl w:val="0"/>
          <w:numId w:val="23"/>
        </w:numPr>
        <w:overflowPunct/>
        <w:autoSpaceDE/>
        <w:autoSpaceDN/>
        <w:adjustRightInd/>
        <w:textAlignment w:val="auto"/>
        <w:rPr>
          <w:sz w:val="24"/>
          <w:szCs w:val="24"/>
        </w:rPr>
      </w:pPr>
      <w:r w:rsidRPr="00BD612E">
        <w:rPr>
          <w:sz w:val="24"/>
          <w:szCs w:val="24"/>
        </w:rPr>
        <w:t>ensure that regular formal supervision is provided to the learner by their line manager</w:t>
      </w:r>
      <w:r w:rsidRPr="00BD612E">
        <w:rPr>
          <w:b/>
          <w:i/>
          <w:sz w:val="24"/>
          <w:szCs w:val="24"/>
        </w:rPr>
        <w:t xml:space="preserve"> </w:t>
      </w:r>
      <w:r w:rsidRPr="00BD612E">
        <w:rPr>
          <w:sz w:val="24"/>
          <w:szCs w:val="24"/>
        </w:rPr>
        <w:t>in line with organisational policy (line-manager);</w:t>
      </w:r>
    </w:p>
    <w:p w14:paraId="596BCD4D" w14:textId="77777777" w:rsidR="00BD612E" w:rsidRPr="00BD612E" w:rsidRDefault="00BD612E" w:rsidP="00BD612E">
      <w:pPr>
        <w:numPr>
          <w:ilvl w:val="0"/>
          <w:numId w:val="23"/>
        </w:numPr>
        <w:overflowPunct/>
        <w:autoSpaceDE/>
        <w:autoSpaceDN/>
        <w:adjustRightInd/>
        <w:textAlignment w:val="auto"/>
        <w:rPr>
          <w:b/>
          <w:sz w:val="24"/>
          <w:szCs w:val="24"/>
        </w:rPr>
      </w:pPr>
      <w:r w:rsidRPr="00BD612E">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17AFD9F8" w14:textId="77777777" w:rsidR="00BD612E" w:rsidRPr="00BD612E" w:rsidRDefault="00BD612E" w:rsidP="00BD612E">
      <w:pPr>
        <w:rPr>
          <w:b/>
          <w:sz w:val="24"/>
          <w:szCs w:val="24"/>
        </w:rPr>
      </w:pPr>
    </w:p>
    <w:p w14:paraId="5049AE26" w14:textId="77777777" w:rsidR="00BD612E" w:rsidRPr="00BD612E" w:rsidRDefault="00BD612E" w:rsidP="00BD612E">
      <w:pPr>
        <w:rPr>
          <w:b/>
          <w:sz w:val="24"/>
          <w:szCs w:val="24"/>
        </w:rPr>
      </w:pPr>
      <w:r w:rsidRPr="00BD612E">
        <w:rPr>
          <w:b/>
          <w:sz w:val="24"/>
          <w:szCs w:val="24"/>
        </w:rPr>
        <w:t>Completion and submission of portfolio</w:t>
      </w:r>
    </w:p>
    <w:p w14:paraId="35AAC458" w14:textId="77777777" w:rsidR="00BD612E" w:rsidRPr="00BD612E" w:rsidRDefault="00BD612E" w:rsidP="00BD612E">
      <w:pPr>
        <w:rPr>
          <w:b/>
          <w:sz w:val="24"/>
          <w:szCs w:val="24"/>
        </w:rPr>
      </w:pPr>
    </w:p>
    <w:p w14:paraId="733B23F4" w14:textId="77777777" w:rsidR="00BD612E" w:rsidRPr="00BD612E" w:rsidRDefault="00BD612E" w:rsidP="00BD612E">
      <w:pPr>
        <w:rPr>
          <w:sz w:val="24"/>
          <w:szCs w:val="24"/>
        </w:rPr>
      </w:pPr>
      <w:r w:rsidRPr="00BD612E">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3EDF4C7D" w14:textId="77777777" w:rsidR="00BD612E" w:rsidRPr="00BD612E" w:rsidRDefault="00BD612E" w:rsidP="00BD612E">
      <w:pPr>
        <w:rPr>
          <w:sz w:val="24"/>
          <w:szCs w:val="24"/>
        </w:rPr>
      </w:pPr>
    </w:p>
    <w:p w14:paraId="17863333" w14:textId="77777777" w:rsidR="00BD612E" w:rsidRPr="00BD612E" w:rsidRDefault="00BD612E" w:rsidP="00BD612E">
      <w:pPr>
        <w:rPr>
          <w:sz w:val="24"/>
          <w:szCs w:val="24"/>
        </w:rPr>
      </w:pPr>
      <w:r w:rsidRPr="00BD612E">
        <w:rPr>
          <w:sz w:val="24"/>
          <w:szCs w:val="24"/>
        </w:rPr>
        <w:lastRenderedPageBreak/>
        <w:t>The portfolio submission process and dates for each programme cohort will be published on Moodle. Once registered on a programme,</w:t>
      </w:r>
      <w:r w:rsidRPr="00BD612E">
        <w:rPr>
          <w:b/>
          <w:sz w:val="24"/>
          <w:szCs w:val="24"/>
        </w:rPr>
        <w:t xml:space="preserve"> learners</w:t>
      </w:r>
      <w:r w:rsidRPr="00BD612E">
        <w:rPr>
          <w:sz w:val="24"/>
          <w:szCs w:val="24"/>
        </w:rPr>
        <w:t xml:space="preserve"> </w:t>
      </w:r>
      <w:r w:rsidRPr="00BD612E">
        <w:rPr>
          <w:b/>
          <w:sz w:val="24"/>
          <w:szCs w:val="24"/>
        </w:rPr>
        <w:t>CANNOT change the due submission date without gaining agreement from the employer and University.</w:t>
      </w:r>
      <w:r w:rsidRPr="00BD612E">
        <w:rPr>
          <w:sz w:val="24"/>
          <w:szCs w:val="24"/>
        </w:rPr>
        <w:t xml:space="preserve">   </w:t>
      </w:r>
    </w:p>
    <w:p w14:paraId="1266F290" w14:textId="77777777" w:rsidR="00BD612E" w:rsidRPr="00BD612E" w:rsidRDefault="00BD612E" w:rsidP="00BD612E">
      <w:pPr>
        <w:ind w:right="72"/>
        <w:rPr>
          <w:sz w:val="24"/>
          <w:szCs w:val="24"/>
        </w:rPr>
      </w:pPr>
    </w:p>
    <w:p w14:paraId="12743949" w14:textId="77777777" w:rsidR="00BD612E" w:rsidRPr="00BD612E" w:rsidRDefault="00BD612E" w:rsidP="00BD612E">
      <w:pPr>
        <w:rPr>
          <w:sz w:val="24"/>
          <w:szCs w:val="24"/>
        </w:rPr>
      </w:pPr>
      <w:r w:rsidRPr="00BD612E">
        <w:rPr>
          <w:b/>
          <w:sz w:val="24"/>
          <w:szCs w:val="24"/>
        </w:rPr>
        <w:t>Pressure of work is not regarded as a reason for non-attendance at any Consolidation Workshop</w:t>
      </w:r>
      <w:r w:rsidRPr="00BD612E">
        <w:rPr>
          <w:sz w:val="24"/>
          <w:szCs w:val="24"/>
        </w:rPr>
        <w:t>.</w:t>
      </w:r>
    </w:p>
    <w:p w14:paraId="0FC65720" w14:textId="77777777" w:rsidR="00BD612E" w:rsidRPr="00BD612E" w:rsidRDefault="00BD612E" w:rsidP="00BD612E">
      <w:pPr>
        <w:rPr>
          <w:sz w:val="24"/>
          <w:szCs w:val="24"/>
        </w:rPr>
      </w:pPr>
    </w:p>
    <w:p w14:paraId="4709238B" w14:textId="77777777" w:rsidR="00BD612E" w:rsidRPr="00BD612E" w:rsidRDefault="00BD612E" w:rsidP="00BD612E">
      <w:pPr>
        <w:rPr>
          <w:sz w:val="24"/>
          <w:szCs w:val="24"/>
        </w:rPr>
      </w:pPr>
      <w:r w:rsidRPr="00BD612E">
        <w:rPr>
          <w:sz w:val="24"/>
          <w:szCs w:val="24"/>
        </w:rPr>
        <w:t>I understand and accept the terms and conditions of this learning agreement as stated above.</w:t>
      </w:r>
    </w:p>
    <w:p w14:paraId="44A558D2" w14:textId="77777777" w:rsidR="00BD612E" w:rsidRPr="00BD612E" w:rsidRDefault="00BD612E" w:rsidP="00BD612E">
      <w:pPr>
        <w:rPr>
          <w:sz w:val="24"/>
          <w:szCs w:val="24"/>
        </w:rPr>
      </w:pPr>
    </w:p>
    <w:p w14:paraId="164D5B84" w14:textId="6C02BA35" w:rsidR="00BD612E" w:rsidRPr="00BD612E" w:rsidRDefault="00BD612E" w:rsidP="00BD612E">
      <w:pPr>
        <w:rPr>
          <w:sz w:val="24"/>
          <w:szCs w:val="24"/>
        </w:rPr>
      </w:pPr>
      <w:r w:rsidRPr="00BD612E">
        <w:rPr>
          <w:sz w:val="24"/>
          <w:szCs w:val="24"/>
        </w:rPr>
        <w:t xml:space="preserve">Signed:… </w:t>
      </w:r>
      <w:r w:rsidRPr="00BD612E">
        <w:rPr>
          <w:noProof/>
          <w:sz w:val="24"/>
          <w:szCs w:val="24"/>
        </w:rPr>
        <w:t>……………..</w:t>
      </w:r>
      <w:r w:rsidRPr="00BD612E">
        <w:rPr>
          <w:sz w:val="24"/>
          <w:szCs w:val="24"/>
        </w:rPr>
        <w:t>………. Print Name:…Jodie Michelle Wood… Date:…</w:t>
      </w:r>
      <w:r>
        <w:rPr>
          <w:sz w:val="24"/>
          <w:szCs w:val="24"/>
        </w:rPr>
        <w:t>5/11/2021</w:t>
      </w:r>
      <w:r w:rsidRPr="00BD612E">
        <w:rPr>
          <w:sz w:val="24"/>
          <w:szCs w:val="24"/>
        </w:rPr>
        <w:t xml:space="preserve">……. </w:t>
      </w:r>
    </w:p>
    <w:p w14:paraId="30BC87A8" w14:textId="77777777" w:rsidR="00BD612E" w:rsidRPr="00BD612E" w:rsidRDefault="00BD612E" w:rsidP="00BD612E">
      <w:pPr>
        <w:rPr>
          <w:sz w:val="24"/>
          <w:szCs w:val="24"/>
        </w:rPr>
      </w:pPr>
      <w:r w:rsidRPr="00BD612E">
        <w:rPr>
          <w:sz w:val="24"/>
          <w:szCs w:val="24"/>
        </w:rPr>
        <w:t>(Learner)</w:t>
      </w:r>
    </w:p>
    <w:p w14:paraId="4BAD146B" w14:textId="77777777" w:rsidR="00BD612E" w:rsidRPr="00BD612E" w:rsidRDefault="00BD612E" w:rsidP="00BD612E">
      <w:pPr>
        <w:rPr>
          <w:sz w:val="24"/>
          <w:szCs w:val="24"/>
        </w:rPr>
      </w:pPr>
    </w:p>
    <w:p w14:paraId="49F52549" w14:textId="388E16B4" w:rsidR="00BD612E" w:rsidRPr="00BD612E" w:rsidRDefault="00BD612E" w:rsidP="00BD612E">
      <w:pPr>
        <w:rPr>
          <w:sz w:val="24"/>
          <w:szCs w:val="24"/>
        </w:rPr>
      </w:pPr>
      <w:r w:rsidRPr="00BD612E">
        <w:rPr>
          <w:sz w:val="24"/>
          <w:szCs w:val="24"/>
        </w:rPr>
        <w:t>Signed:… …………………….. Print Name:…Kerry Spoor………….Date:</w:t>
      </w:r>
      <w:r>
        <w:rPr>
          <w:sz w:val="24"/>
          <w:szCs w:val="24"/>
        </w:rPr>
        <w:t xml:space="preserve"> 5/11/2021</w:t>
      </w:r>
      <w:r w:rsidRPr="00BD612E">
        <w:rPr>
          <w:sz w:val="24"/>
          <w:szCs w:val="24"/>
        </w:rPr>
        <w:t xml:space="preserve">………. </w:t>
      </w:r>
    </w:p>
    <w:p w14:paraId="5CA4483F" w14:textId="77777777" w:rsidR="00BD612E" w:rsidRPr="00BD612E" w:rsidRDefault="00BD612E" w:rsidP="00BD612E">
      <w:pPr>
        <w:rPr>
          <w:sz w:val="24"/>
          <w:szCs w:val="24"/>
        </w:rPr>
      </w:pPr>
      <w:r w:rsidRPr="00BD612E">
        <w:rPr>
          <w:sz w:val="24"/>
          <w:szCs w:val="24"/>
        </w:rPr>
        <w:t>(Line Manager/Mentor)</w:t>
      </w:r>
    </w:p>
    <w:p w14:paraId="257473DA" w14:textId="77777777" w:rsidR="00BD612E" w:rsidRPr="00BD612E" w:rsidRDefault="00BD612E" w:rsidP="00BD612E">
      <w:pPr>
        <w:rPr>
          <w:sz w:val="24"/>
          <w:szCs w:val="24"/>
        </w:rPr>
      </w:pPr>
    </w:p>
    <w:p w14:paraId="7F8D394C" w14:textId="05819735" w:rsidR="00BD612E" w:rsidRPr="00BD612E" w:rsidRDefault="00BD612E" w:rsidP="00BD612E">
      <w:pPr>
        <w:rPr>
          <w:sz w:val="24"/>
          <w:szCs w:val="24"/>
        </w:rPr>
      </w:pPr>
      <w:r w:rsidRPr="00BD612E">
        <w:rPr>
          <w:sz w:val="24"/>
          <w:szCs w:val="24"/>
        </w:rPr>
        <w:t>Signed:… …………………………. Print Name:…Wendy Prendergast….Date:</w:t>
      </w:r>
      <w:r>
        <w:rPr>
          <w:sz w:val="24"/>
          <w:szCs w:val="24"/>
        </w:rPr>
        <w:t xml:space="preserve"> 5/11/2021</w:t>
      </w:r>
    </w:p>
    <w:p w14:paraId="67DC2745" w14:textId="77777777" w:rsidR="00BD612E" w:rsidRPr="00BD612E" w:rsidRDefault="00BD612E" w:rsidP="00BD612E">
      <w:pPr>
        <w:rPr>
          <w:sz w:val="24"/>
          <w:szCs w:val="24"/>
        </w:rPr>
      </w:pPr>
      <w:r w:rsidRPr="00BD612E">
        <w:rPr>
          <w:sz w:val="24"/>
          <w:szCs w:val="24"/>
        </w:rPr>
        <w:t>(Mentor, if different to above)</w:t>
      </w:r>
    </w:p>
    <w:p w14:paraId="03DB7C47" w14:textId="77777777" w:rsidR="00BD612E" w:rsidRPr="00BD612E" w:rsidRDefault="00BD612E" w:rsidP="00BD612E">
      <w:pPr>
        <w:rPr>
          <w:sz w:val="24"/>
          <w:szCs w:val="24"/>
        </w:rPr>
      </w:pPr>
    </w:p>
    <w:p w14:paraId="163B6D16" w14:textId="77777777" w:rsidR="00BD612E" w:rsidRPr="00BD612E" w:rsidRDefault="00BD612E" w:rsidP="00BD612E">
      <w:pPr>
        <w:rPr>
          <w:sz w:val="24"/>
          <w:szCs w:val="24"/>
        </w:rPr>
      </w:pPr>
    </w:p>
    <w:p w14:paraId="00D4AECD" w14:textId="77777777" w:rsidR="00BD612E" w:rsidRPr="00BD612E" w:rsidRDefault="00BD612E" w:rsidP="00BD612E">
      <w:pPr>
        <w:rPr>
          <w:b/>
          <w:sz w:val="24"/>
          <w:szCs w:val="24"/>
        </w:rPr>
      </w:pPr>
      <w:r w:rsidRPr="00BD612E">
        <w:rPr>
          <w:b/>
          <w:sz w:val="24"/>
          <w:szCs w:val="24"/>
        </w:rPr>
        <w:t>PLEASE PLACE THE SIGNED COPY OF THIS LEARNING AGREEMENT IN THE PORTFOLIO.</w:t>
      </w:r>
    </w:p>
    <w:p w14:paraId="7A429EB9" w14:textId="77777777" w:rsidR="00BD612E" w:rsidRPr="00BD612E" w:rsidRDefault="00BD612E" w:rsidP="00BD612E">
      <w:pPr>
        <w:overflowPunct/>
        <w:autoSpaceDE/>
        <w:autoSpaceDN/>
        <w:adjustRightInd/>
        <w:textAlignment w:val="auto"/>
        <w:rPr>
          <w:color w:val="auto"/>
          <w:sz w:val="24"/>
          <w:szCs w:val="24"/>
        </w:rPr>
      </w:pPr>
    </w:p>
    <w:p w14:paraId="68D01E82" w14:textId="77777777" w:rsidR="00BD612E" w:rsidRPr="00BD612E" w:rsidRDefault="00BD612E" w:rsidP="00BD612E">
      <w:pPr>
        <w:tabs>
          <w:tab w:val="left" w:pos="1590"/>
        </w:tabs>
        <w:rPr>
          <w:b/>
          <w:color w:val="auto"/>
          <w:sz w:val="24"/>
          <w:szCs w:val="24"/>
        </w:rPr>
      </w:pPr>
    </w:p>
    <w:p w14:paraId="7F4433FA" w14:textId="77777777" w:rsidR="00CC135E" w:rsidRPr="00090160" w:rsidRDefault="00CC135E" w:rsidP="00BD612E">
      <w:pPr>
        <w:keepNext/>
        <w:spacing w:before="240" w:after="60"/>
        <w:jc w:val="both"/>
        <w:rPr>
          <w:b/>
          <w:color w:val="auto"/>
          <w:sz w:val="24"/>
          <w:szCs w:val="24"/>
        </w:rPr>
      </w:pPr>
    </w:p>
    <w:sectPr w:rsidR="00CC135E" w:rsidRPr="00090160" w:rsidSect="00F15354">
      <w:headerReference w:type="default" r:id="rId85"/>
      <w:footerReference w:type="default" r:id="rId8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B71DD3" w:rsidRDefault="00B71DD3">
      <w:r>
        <w:separator/>
      </w:r>
    </w:p>
  </w:endnote>
  <w:endnote w:type="continuationSeparator" w:id="0">
    <w:p w14:paraId="66F4E6C3" w14:textId="77777777" w:rsidR="00B71DD3" w:rsidRDefault="00B71D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A64C381" w:rsidR="00B71DD3" w:rsidRDefault="00B71DD3">
    <w:pPr>
      <w:pStyle w:val="Footer"/>
      <w:jc w:val="right"/>
    </w:pPr>
    <w:r>
      <w:fldChar w:fldCharType="begin"/>
    </w:r>
    <w:r>
      <w:instrText xml:space="preserve"> PAGE   \* MERGEFORMAT </w:instrText>
    </w:r>
    <w:r>
      <w:fldChar w:fldCharType="separate"/>
    </w:r>
    <w:r w:rsidR="000570A5">
      <w:rPr>
        <w:noProof/>
      </w:rPr>
      <w:t>1</w:t>
    </w:r>
    <w:r>
      <w:rPr>
        <w:noProof/>
      </w:rPr>
      <w:fldChar w:fldCharType="end"/>
    </w:r>
  </w:p>
  <w:p w14:paraId="5CA2AEEC" w14:textId="77777777" w:rsidR="00B71DD3" w:rsidRPr="00E60F42" w:rsidRDefault="00B71DD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B71DD3" w:rsidRDefault="00B71DD3">
      <w:r>
        <w:separator/>
      </w:r>
    </w:p>
  </w:footnote>
  <w:footnote w:type="continuationSeparator" w:id="0">
    <w:p w14:paraId="62146FDA" w14:textId="77777777" w:rsidR="00B71DD3" w:rsidRDefault="00B71D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B71DD3" w:rsidRDefault="00B71DD3">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23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0A5"/>
    <w:rsid w:val="00057751"/>
    <w:rsid w:val="00062E39"/>
    <w:rsid w:val="00064063"/>
    <w:rsid w:val="0006581A"/>
    <w:rsid w:val="00074461"/>
    <w:rsid w:val="000766EC"/>
    <w:rsid w:val="00080E58"/>
    <w:rsid w:val="00083D99"/>
    <w:rsid w:val="00084DA6"/>
    <w:rsid w:val="00085699"/>
    <w:rsid w:val="00090160"/>
    <w:rsid w:val="00091F52"/>
    <w:rsid w:val="00092970"/>
    <w:rsid w:val="00092D8B"/>
    <w:rsid w:val="00093720"/>
    <w:rsid w:val="000938E6"/>
    <w:rsid w:val="00093B3C"/>
    <w:rsid w:val="0009488C"/>
    <w:rsid w:val="00095C1B"/>
    <w:rsid w:val="00096DEA"/>
    <w:rsid w:val="000A4240"/>
    <w:rsid w:val="000A469A"/>
    <w:rsid w:val="000A584A"/>
    <w:rsid w:val="000A6458"/>
    <w:rsid w:val="000B489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38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009E"/>
    <w:rsid w:val="002B1701"/>
    <w:rsid w:val="002B23C3"/>
    <w:rsid w:val="002B4270"/>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472"/>
    <w:rsid w:val="003106DB"/>
    <w:rsid w:val="0031350A"/>
    <w:rsid w:val="00316815"/>
    <w:rsid w:val="003168CA"/>
    <w:rsid w:val="00317536"/>
    <w:rsid w:val="00321255"/>
    <w:rsid w:val="0032230D"/>
    <w:rsid w:val="00322A0B"/>
    <w:rsid w:val="00330881"/>
    <w:rsid w:val="00331CD2"/>
    <w:rsid w:val="00332426"/>
    <w:rsid w:val="00335C41"/>
    <w:rsid w:val="00335FC5"/>
    <w:rsid w:val="0033771E"/>
    <w:rsid w:val="00337FEF"/>
    <w:rsid w:val="003526A1"/>
    <w:rsid w:val="00354B6D"/>
    <w:rsid w:val="00355210"/>
    <w:rsid w:val="00355CFD"/>
    <w:rsid w:val="00365DF9"/>
    <w:rsid w:val="0037066E"/>
    <w:rsid w:val="00370895"/>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8B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686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DE3"/>
    <w:rsid w:val="005305C6"/>
    <w:rsid w:val="00540EEC"/>
    <w:rsid w:val="005414F4"/>
    <w:rsid w:val="00546187"/>
    <w:rsid w:val="00547B11"/>
    <w:rsid w:val="00550520"/>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631"/>
    <w:rsid w:val="005F64AA"/>
    <w:rsid w:val="005F7851"/>
    <w:rsid w:val="00600940"/>
    <w:rsid w:val="00606E27"/>
    <w:rsid w:val="006108C9"/>
    <w:rsid w:val="00614DF7"/>
    <w:rsid w:val="006179BB"/>
    <w:rsid w:val="0062158D"/>
    <w:rsid w:val="006223FD"/>
    <w:rsid w:val="00622F38"/>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EF1"/>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C4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69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89C"/>
    <w:rsid w:val="008E5A35"/>
    <w:rsid w:val="008F127E"/>
    <w:rsid w:val="008F32D9"/>
    <w:rsid w:val="00902A65"/>
    <w:rsid w:val="00903932"/>
    <w:rsid w:val="009079BD"/>
    <w:rsid w:val="00911F9D"/>
    <w:rsid w:val="00912BD9"/>
    <w:rsid w:val="00916FB2"/>
    <w:rsid w:val="00920E5B"/>
    <w:rsid w:val="00926436"/>
    <w:rsid w:val="00926C53"/>
    <w:rsid w:val="0093018C"/>
    <w:rsid w:val="00943C6B"/>
    <w:rsid w:val="0094495F"/>
    <w:rsid w:val="009544C0"/>
    <w:rsid w:val="00954FA4"/>
    <w:rsid w:val="00956AE9"/>
    <w:rsid w:val="00964CC6"/>
    <w:rsid w:val="00967BFA"/>
    <w:rsid w:val="0098262C"/>
    <w:rsid w:val="0098427C"/>
    <w:rsid w:val="00986B43"/>
    <w:rsid w:val="00986C0B"/>
    <w:rsid w:val="00986D46"/>
    <w:rsid w:val="009909F1"/>
    <w:rsid w:val="00991FDA"/>
    <w:rsid w:val="00992ACA"/>
    <w:rsid w:val="009A2A0E"/>
    <w:rsid w:val="009A5F3B"/>
    <w:rsid w:val="009A5F79"/>
    <w:rsid w:val="009A6F87"/>
    <w:rsid w:val="009B0B61"/>
    <w:rsid w:val="009B28C0"/>
    <w:rsid w:val="009B3178"/>
    <w:rsid w:val="009B3E46"/>
    <w:rsid w:val="009B4C27"/>
    <w:rsid w:val="009B7136"/>
    <w:rsid w:val="009C337F"/>
    <w:rsid w:val="009C53E7"/>
    <w:rsid w:val="009C6092"/>
    <w:rsid w:val="009C7342"/>
    <w:rsid w:val="009D4365"/>
    <w:rsid w:val="009D477B"/>
    <w:rsid w:val="009D4E3B"/>
    <w:rsid w:val="009D59C2"/>
    <w:rsid w:val="009D7BC9"/>
    <w:rsid w:val="009E03F5"/>
    <w:rsid w:val="009E122F"/>
    <w:rsid w:val="009E1982"/>
    <w:rsid w:val="009E4D2C"/>
    <w:rsid w:val="009F0978"/>
    <w:rsid w:val="009F3AEC"/>
    <w:rsid w:val="009F6801"/>
    <w:rsid w:val="00A00081"/>
    <w:rsid w:val="00A06422"/>
    <w:rsid w:val="00A10D56"/>
    <w:rsid w:val="00A116BD"/>
    <w:rsid w:val="00A12AAE"/>
    <w:rsid w:val="00A12F22"/>
    <w:rsid w:val="00A16DD1"/>
    <w:rsid w:val="00A22441"/>
    <w:rsid w:val="00A2259E"/>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DFE"/>
    <w:rsid w:val="00A732EA"/>
    <w:rsid w:val="00A7489E"/>
    <w:rsid w:val="00A8015F"/>
    <w:rsid w:val="00A829E7"/>
    <w:rsid w:val="00A85039"/>
    <w:rsid w:val="00A906AA"/>
    <w:rsid w:val="00A94C5E"/>
    <w:rsid w:val="00AA252C"/>
    <w:rsid w:val="00AA2C1B"/>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CF1"/>
    <w:rsid w:val="00B137BE"/>
    <w:rsid w:val="00B15998"/>
    <w:rsid w:val="00B15AB6"/>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DD3"/>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5F7"/>
    <w:rsid w:val="00BC460B"/>
    <w:rsid w:val="00BC4ED3"/>
    <w:rsid w:val="00BC5725"/>
    <w:rsid w:val="00BD30B1"/>
    <w:rsid w:val="00BD612E"/>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E48"/>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29D"/>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DEC"/>
    <w:rsid w:val="00CC7226"/>
    <w:rsid w:val="00CD0735"/>
    <w:rsid w:val="00CD45E3"/>
    <w:rsid w:val="00CD4771"/>
    <w:rsid w:val="00CD5089"/>
    <w:rsid w:val="00CD5D3F"/>
    <w:rsid w:val="00CD7E1F"/>
    <w:rsid w:val="00CE4BC4"/>
    <w:rsid w:val="00CE6655"/>
    <w:rsid w:val="00CE7DA2"/>
    <w:rsid w:val="00CF2F8A"/>
    <w:rsid w:val="00CF3DB3"/>
    <w:rsid w:val="00D0274B"/>
    <w:rsid w:val="00D0503D"/>
    <w:rsid w:val="00D052BC"/>
    <w:rsid w:val="00D07026"/>
    <w:rsid w:val="00D146AE"/>
    <w:rsid w:val="00D22C8F"/>
    <w:rsid w:val="00D3203C"/>
    <w:rsid w:val="00D33491"/>
    <w:rsid w:val="00D3442D"/>
    <w:rsid w:val="00D355FC"/>
    <w:rsid w:val="00D36F00"/>
    <w:rsid w:val="00D44B67"/>
    <w:rsid w:val="00D44F8E"/>
    <w:rsid w:val="00D51FD5"/>
    <w:rsid w:val="00D52F51"/>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3F9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B27"/>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F2E"/>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unhideWhenUsed/>
    <w:qFormat/>
    <w:rsid w:val="00BD612E"/>
    <w:pPr>
      <w:keepNext/>
      <w:keepLines/>
      <w:overflowPunct/>
      <w:autoSpaceDE/>
      <w:autoSpaceDN/>
      <w:adjustRightInd/>
      <w:spacing w:before="40" w:line="259" w:lineRule="auto"/>
      <w:textAlignment w:val="auto"/>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rsid w:val="00BD612E"/>
    <w:rPr>
      <w:rFonts w:asciiTheme="majorHAnsi" w:eastAsiaTheme="majorEastAsia" w:hAnsiTheme="majorHAnsi" w:cstheme="majorBidi"/>
      <w:color w:val="1F3763" w:themeColor="accent1" w:themeShade="7F"/>
      <w:sz w:val="24"/>
      <w:szCs w:val="24"/>
      <w:lang w:eastAsia="en-US"/>
    </w:rPr>
  </w:style>
  <w:style w:type="character" w:styleId="Emphasis">
    <w:name w:val="Emphasis"/>
    <w:basedOn w:val="DefaultParagraphFont"/>
    <w:uiPriority w:val="20"/>
    <w:qFormat/>
    <w:rsid w:val="00BD612E"/>
    <w:rPr>
      <w:i/>
      <w:iCs/>
    </w:rPr>
  </w:style>
  <w:style w:type="character" w:styleId="FollowedHyperlink">
    <w:name w:val="FollowedHyperlink"/>
    <w:basedOn w:val="DefaultParagraphFont"/>
    <w:uiPriority w:val="99"/>
    <w:semiHidden/>
    <w:unhideWhenUsed/>
    <w:rsid w:val="00BD612E"/>
    <w:rPr>
      <w:color w:val="954F72" w:themeColor="followedHyperlink"/>
      <w:u w:val="single"/>
    </w:rPr>
  </w:style>
  <w:style w:type="paragraph" w:customStyle="1" w:styleId="BodyA">
    <w:name w:val="Body A"/>
    <w:rsid w:val="00BD612E"/>
    <w:pPr>
      <w:pBdr>
        <w:top w:val="nil"/>
        <w:left w:val="nil"/>
        <w:bottom w:val="nil"/>
        <w:right w:val="nil"/>
        <w:between w:val="nil"/>
        <w:bar w:val="nil"/>
      </w:pBdr>
    </w:pPr>
    <w:rPr>
      <w:rFonts w:ascii="Arial" w:eastAsia="Arial Unicode MS" w:hAnsi="Arial" w:cs="Arial Unicode MS"/>
      <w:color w:val="000000"/>
      <w:u w:color="000000"/>
      <w:bdr w:val="nil"/>
      <w:lang w:val="it-IT"/>
      <w14:textOutline w14:w="12700" w14:cap="flat" w14:cmpd="sng" w14:algn="ctr">
        <w14:noFill/>
        <w14:prstDash w14:val="solid"/>
        <w14:miter w14:lim="400000"/>
      </w14:textOutline>
    </w:rPr>
  </w:style>
  <w:style w:type="character" w:customStyle="1" w:styleId="None">
    <w:name w:val="None"/>
    <w:rsid w:val="00BD612E"/>
  </w:style>
  <w:style w:type="paragraph" w:customStyle="1" w:styleId="paragraph">
    <w:name w:val="paragraph"/>
    <w:basedOn w:val="Normal"/>
    <w:rsid w:val="00BD61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BD612E"/>
  </w:style>
  <w:style w:type="character" w:customStyle="1" w:styleId="eop">
    <w:name w:val="eop"/>
    <w:basedOn w:val="DefaultParagraphFont"/>
    <w:rsid w:val="00BD6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629256">
      <w:bodyDiv w:val="1"/>
      <w:marLeft w:val="0"/>
      <w:marRight w:val="0"/>
      <w:marTop w:val="0"/>
      <w:marBottom w:val="0"/>
      <w:divBdr>
        <w:top w:val="none" w:sz="0" w:space="0" w:color="auto"/>
        <w:left w:val="none" w:sz="0" w:space="0" w:color="auto"/>
        <w:bottom w:val="none" w:sz="0" w:space="0" w:color="auto"/>
        <w:right w:val="none" w:sz="0" w:space="0" w:color="auto"/>
      </w:divBdr>
    </w:div>
    <w:div w:id="885486946">
      <w:bodyDiv w:val="1"/>
      <w:marLeft w:val="0"/>
      <w:marRight w:val="0"/>
      <w:marTop w:val="0"/>
      <w:marBottom w:val="0"/>
      <w:divBdr>
        <w:top w:val="none" w:sz="0" w:space="0" w:color="auto"/>
        <w:left w:val="none" w:sz="0" w:space="0" w:color="auto"/>
        <w:bottom w:val="none" w:sz="0" w:space="0" w:color="auto"/>
        <w:right w:val="none" w:sz="0" w:space="0" w:color="auto"/>
      </w:divBdr>
      <w:divsChild>
        <w:div w:id="246351146">
          <w:marLeft w:val="0"/>
          <w:marRight w:val="0"/>
          <w:marTop w:val="0"/>
          <w:marBottom w:val="0"/>
          <w:divBdr>
            <w:top w:val="none" w:sz="0" w:space="0" w:color="auto"/>
            <w:left w:val="none" w:sz="0" w:space="0" w:color="auto"/>
            <w:bottom w:val="none" w:sz="0" w:space="0" w:color="auto"/>
            <w:right w:val="none" w:sz="0" w:space="0" w:color="auto"/>
          </w:divBdr>
          <w:divsChild>
            <w:div w:id="157477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73476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42/contents" TargetMode="External"/><Relationship Id="rId18" Type="http://schemas.openxmlformats.org/officeDocument/2006/relationships/hyperlink" Target="https://socialcare.wales/learning-and-development/using-welsh-at-work" TargetMode="External"/><Relationship Id="rId26" Type="http://schemas.openxmlformats.org/officeDocument/2006/relationships/hyperlink" Target="https://www.legislation.gov.uk/ukpga/2004/31/contents" TargetMode="External"/><Relationship Id="rId39" Type="http://schemas.openxmlformats.org/officeDocument/2006/relationships/hyperlink" Target="https://www.emerald.com/insight/publication/issn/1466-8203" TargetMode="External"/><Relationship Id="rId21" Type="http://schemas.openxmlformats.org/officeDocument/2006/relationships/hyperlink" Target="https://www.legislation.gov.uk/mwa/2011/1/contents/enacted" TargetMode="External"/><Relationship Id="rId34" Type="http://schemas.openxmlformats.org/officeDocument/2006/relationships/hyperlink" Target="https://nation.cymru/opinion/why-the-failure-to-provide-proper-public-transport-is-harming-rural-wales/" TargetMode="External"/><Relationship Id="rId42" Type="http://schemas.openxmlformats.org/officeDocument/2006/relationships/hyperlink" Target="https://phw.nhs.wales/about-us/policies-and-procedures/policies-and-procedures-documents/safeguarding-vulnerable-children-and-adults-policies/" TargetMode="External"/><Relationship Id="rId47" Type="http://schemas.openxmlformats.org/officeDocument/2006/relationships/hyperlink" Target="https://www.safeguarding.wales/" TargetMode="External"/><Relationship Id="rId50" Type="http://schemas.openxmlformats.org/officeDocument/2006/relationships/hyperlink" Target="https://www.legislation.gov.uk/anaw/2014/4/part/7" TargetMode="External"/><Relationship Id="rId55" Type="http://schemas.openxmlformats.org/officeDocument/2006/relationships/hyperlink" Target="https://www.unicef.org.uk/what-we-do/un-convention-child-rights/?sisearchengine=284&amp;siproduct=Campaign_G_02_Our_Work&amp;gclid=EAIaIQobChMI1-6DuJuN-QIVVoFQBh3qegQuEAAYAiAAEgLpafD_BwE" TargetMode="External"/><Relationship Id="rId63" Type="http://schemas.openxmlformats.org/officeDocument/2006/relationships/hyperlink" Target="https://www.legislation.gov.uk/ukpga/1989/41/section/47" TargetMode="External"/><Relationship Id="rId68" Type="http://schemas.openxmlformats.org/officeDocument/2006/relationships/hyperlink" Target="https://www.northwalessafeguardingboard.wales/policies-and-procedures/?wpv-wpcf-audience=Adults&amp;wpv_aux_current_post_id=687&amp;wpv_aux_parent_post_id=687&amp;wpv_view_count=13198" TargetMode="External"/><Relationship Id="rId76" Type="http://schemas.openxmlformats.org/officeDocument/2006/relationships/hyperlink" Target="https://www.unicef.org.uk/what-we-do/un-convention-child-rights/?sisearchengine=284&amp;siproduct=Campaign_G_02_Our_Work&amp;gclid=EAIaIQobChMI1-6DuJuN-QIVVoFQBh3qegQuEAAYAiAAEgLpafD_BwE" TargetMode="External"/><Relationship Id="rId84" Type="http://schemas.openxmlformats.org/officeDocument/2006/relationships/hyperlink" Target="https://www.socialworkengland.org.uk/cpd/feedback/" TargetMode="External"/><Relationship Id="rId7" Type="http://schemas.openxmlformats.org/officeDocument/2006/relationships/webSettings" Target="webSettings.xml"/><Relationship Id="rId71" Type="http://schemas.openxmlformats.org/officeDocument/2006/relationships/hyperlink" Target="https://learning.nspcc.org.uk/child-protection-system/wales" TargetMode="External"/><Relationship Id="rId2" Type="http://schemas.openxmlformats.org/officeDocument/2006/relationships/customXml" Target="../customXml/item2.xml"/><Relationship Id="rId16" Type="http://schemas.openxmlformats.org/officeDocument/2006/relationships/hyperlink" Target="https://www.google.com/url?sa=t&amp;rct=j&amp;q=&amp;esrc=s&amp;source=web&amp;cd=&amp;ved=2ahUKEwi9uui1v7X8AhUWUsAKHZWkAtUQFnoECB8QAQ&amp;url=https%3A%2F%2Fwww.ukdpc.org.uk%2Fwp-content%2Fuploads%2FPolicy%2520report%2520-%2520Getting%2520serious%2520about%2520stigma_%2520the%2520problem%2520with%2520stigmatising%2520drug%2520users.pdf&amp;usg=AOvVaw33qjlbSJ7EgFz3RAWcfY_8" TargetMode="External"/><Relationship Id="rId29" Type="http://schemas.openxmlformats.org/officeDocument/2006/relationships/hyperlink" Target="https://www.helpguide.org/articles/addictions/substance-abuse-and-mental-health.htm" TargetMode="External"/><Relationship Id="rId11" Type="http://schemas.openxmlformats.org/officeDocument/2006/relationships/hyperlink" Target="https://academic.oup.com/bjsw/article/38/7/1388/1665924?login=true" TargetMode="External"/><Relationship Id="rId24" Type="http://schemas.openxmlformats.org/officeDocument/2006/relationships/hyperlink" Target="https://www.sciencedirect.com/science/article/abs/pii/S0376871613000677" TargetMode="External"/><Relationship Id="rId32" Type="http://schemas.openxmlformats.org/officeDocument/2006/relationships/hyperlink" Target="https://doi.org10.1111/jcap.12363" TargetMode="External"/><Relationship Id="rId37" Type="http://schemas.openxmlformats.org/officeDocument/2006/relationships/hyperlink" Target="https://www.communitycare.co.uk/2008/10/15/proven-practice-communicating-with-service-users-and-their-carers/" TargetMode="External"/><Relationship Id="rId40" Type="http://schemas.openxmlformats.org/officeDocument/2006/relationships/hyperlink" Target="https://doi.org/10.1108/JAP-06-2015-0017" TargetMode="External"/><Relationship Id="rId45" Type="http://schemas.openxmlformats.org/officeDocument/2006/relationships/hyperlink" Target="https://www.scie.org.uk/publications/guides/guide23/messages/whyteach.asp" TargetMode="External"/><Relationship Id="rId53" Type="http://schemas.openxmlformats.org/officeDocument/2006/relationships/hyperlink" Target="https://www.legislation.gov.uk/wsi/2015/1335/made" TargetMode="External"/><Relationship Id="rId58" Type="http://schemas.openxmlformats.org/officeDocument/2006/relationships/hyperlink" Target="https://gov.wales/welsh-language-healthcare-more-just-words-action-plan-2019-2020" TargetMode="External"/><Relationship Id="rId66" Type="http://schemas.openxmlformats.org/officeDocument/2006/relationships/hyperlink" Target="https://www.legislation.gov.uk/ukpga/1998/42/schedule/1" TargetMode="External"/><Relationship Id="rId74" Type="http://schemas.openxmlformats.org/officeDocument/2006/relationships/hyperlink" Target="https://www.legislation.gov.uk/mwa/2011/2/contents" TargetMode="External"/><Relationship Id="rId79" Type="http://schemas.openxmlformats.org/officeDocument/2006/relationships/hyperlink" Target="https://www.iriss.org.uk/resources/insights/relationship-based-practice-emergent-themes-social-work-literature" TargetMode="External"/><Relationship Id="rId87"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www.emerald.com/insight/publication/issn/1466-8203" TargetMode="External"/><Relationship Id="rId82" Type="http://schemas.openxmlformats.org/officeDocument/2006/relationships/hyperlink" Target="https://web-s-ebscohost-com.ezproxy.uwtsd.ac.uk/ehost/pdfviewer/pdfviewer?vid=0&amp;sid=cc0f0622-2bf2-4796-b031-903bcb366971%40redis" TargetMode="External"/><Relationship Id="rId19" Type="http://schemas.openxmlformats.org/officeDocument/2006/relationships/hyperlink" Target="https://www.legislation.gov.uk/ukpga/2018/12/contents/enact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ezproxy.uwtsd.ac.uk/doi/full/10.1080/10494820.2019.1570279" TargetMode="External"/><Relationship Id="rId22" Type="http://schemas.openxmlformats.org/officeDocument/2006/relationships/hyperlink" Target="https://www.leaderlive.co.uk/news/20593553.plans-health-social-care-offered-welsh-language/" TargetMode="External"/><Relationship Id="rId27" Type="http://schemas.openxmlformats.org/officeDocument/2006/relationships/hyperlink" Target="https://www.legislation.gov.uk/ukpga/2018/12/contents/enacted"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legislation.gov.uk/ukpga/2005/9/contents" TargetMode="External"/><Relationship Id="rId43" Type="http://schemas.openxmlformats.org/officeDocument/2006/relationships/hyperlink" Target="https://phw.nhs.wales/services-and-teams/national-safeguarding-team-nhs-wales/safeguarding-adults/" TargetMode="External"/><Relationship Id="rId48" Type="http://schemas.openxmlformats.org/officeDocument/2006/relationships/hyperlink" Target="https://socialcare.wales/dealing-with-concerns/codes-of-practice-and-guidance" TargetMode="External"/><Relationship Id="rId56" Type="http://schemas.openxmlformats.org/officeDocument/2006/relationships/hyperlink" Target="https://www.safeguarding.wales/chi/c4/c4.p2.html" TargetMode="External"/><Relationship Id="rId64" Type="http://schemas.openxmlformats.org/officeDocument/2006/relationships/hyperlink" Target="https://www.legislation.gov.uk/ukpga/2004/31/contents" TargetMode="External"/><Relationship Id="rId69" Type="http://schemas.openxmlformats.org/officeDocument/2006/relationships/hyperlink" Target="https://www.northwalessafeguardingboard.wales/document/working-together-to-safeguard-people-volume-6-handling-individual-cases-to-protect-adults-at-risk/" TargetMode="External"/><Relationship Id="rId77" Type="http://schemas.openxmlformats.org/officeDocument/2006/relationships/hyperlink" Target="https://www.safeguarding.wales/" TargetMode="External"/><Relationship Id="rId8" Type="http://schemas.openxmlformats.org/officeDocument/2006/relationships/footnotes" Target="footnotes.xml"/><Relationship Id="rId51" Type="http://schemas.openxmlformats.org/officeDocument/2006/relationships/hyperlink" Target="https://positivepsychology.com/strengths-based-interventions/" TargetMode="External"/><Relationship Id="rId72" Type="http://schemas.openxmlformats.org/officeDocument/2006/relationships/hyperlink" Target="https://learning.nspcc.org.uk/safeguarding-child-protection" TargetMode="External"/><Relationship Id="rId80" Type="http://schemas.openxmlformats.org/officeDocument/2006/relationships/hyperlink" Target="https://www.intuitivethinkingskills.co.uk/" TargetMode="External"/><Relationship Id="rId85"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proquest.com/docview/1418112450?accountid=130472&amp;parentSessionId=FQev71Lq7qwR%2F7sPWTNg00NEKaQYiu5lC76cWTSNJWI%3D&amp;pq-origsite=primo" TargetMode="External"/><Relationship Id="rId17" Type="http://schemas.openxmlformats.org/officeDocument/2006/relationships/hyperlink" Target="https://www.jrf.org.uk/press/wales-faces-rising-tide-poverty-after-coronavirus" TargetMode="External"/><Relationship Id="rId25" Type="http://schemas.openxmlformats.org/officeDocument/2006/relationships/hyperlink" Target="https://www.legislation.gov.uk/ukpga/1989/41/section/47" TargetMode="External"/><Relationship Id="rId33" Type="http://schemas.openxmlformats.org/officeDocument/2006/relationships/hyperlink" Target="https://academic.oup.com/bjsw/article/36/7/1119/1657126?login=true" TargetMode="External"/><Relationship Id="rId38" Type="http://schemas.openxmlformats.org/officeDocument/2006/relationships/hyperlink" Target="https://www.emerald.com/insight/search?q=Carys%20Phillips" TargetMode="External"/><Relationship Id="rId46" Type="http://schemas.openxmlformats.org/officeDocument/2006/relationships/hyperlink" Target="https://www.scie.org.uk/publications/introductionto/adultmentalhealthservices/waysofworking.asp" TargetMode="External"/><Relationship Id="rId59" Type="http://schemas.openxmlformats.org/officeDocument/2006/relationships/hyperlink" Target="https://gov.wales/sites/default/files/publications/2022-04/the-legislative-response-by-the-welsh-ministers-to-the-coronavirus-pandemic-01-09-2021-to-31-03-2022.docx" TargetMode="External"/><Relationship Id="rId67" Type="http://schemas.openxmlformats.org/officeDocument/2006/relationships/hyperlink" Target="https://www.legislation.gov.uk/ukpga/2005/9/section/1" TargetMode="External"/><Relationship Id="rId20" Type="http://schemas.openxmlformats.org/officeDocument/2006/relationships/hyperlink" Target="https://www.legislation.gov.uk/anaw/2014/4/contents" TargetMode="External"/><Relationship Id="rId41" Type="http://schemas.openxmlformats.org/officeDocument/2006/relationships/hyperlink" Target="https://www.youtube.com/watch?v=XHgLYI9KZ-A" TargetMode="External"/><Relationship Id="rId54" Type="http://schemas.openxmlformats.org/officeDocument/2006/relationships/hyperlink" Target="https://www.leaderlive.co.uk/news/19196645.child-poverty-wrexham-flintshire-devastatingly-high-level-since-pandemic-struck/" TargetMode="External"/><Relationship Id="rId62" Type="http://schemas.openxmlformats.org/officeDocument/2006/relationships/hyperlink" Target="https://doi.org/10.1108/JAP-05-2017-0021" TargetMode="External"/><Relationship Id="rId70" Type="http://schemas.openxmlformats.org/officeDocument/2006/relationships/hyperlink" Target="https://www.northwalessafeguardingboard.wales/document/working-together-to-safeguard-people-volume-5-handling-individual-cases-to-protect-children-at-risk/" TargetMode="External"/><Relationship Id="rId75" Type="http://schemas.openxmlformats.org/officeDocument/2006/relationships/hyperlink" Target="https://www.legislation.gov.uk/anaw/2014/4/contents" TargetMode="External"/><Relationship Id="rId83" Type="http://schemas.openxmlformats.org/officeDocument/2006/relationships/hyperlink" Target="https://www.legislation.gov.uk/anaw/2014/4/contents"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anaw/2014/4/contents" TargetMode="External"/><Relationship Id="rId23" Type="http://schemas.openxmlformats.org/officeDocument/2006/relationships/hyperlink" Target="https://ebookcentral.proquest.com/lib/trinity/reader.action?docID=1676154" TargetMode="External"/><Relationship Id="rId28" Type="http://schemas.openxmlformats.org/officeDocument/2006/relationships/hyperlink" Target="https://www-tandfonline-com.ezproxy.uwtsd.ac.uk/doi/full/10.1080/14719037.2010.488861" TargetMode="External"/><Relationship Id="rId36" Type="http://schemas.openxmlformats.org/officeDocument/2006/relationships/hyperlink" Target="https://www.northwales-pcc.gov.uk/substance-misuse" TargetMode="External"/><Relationship Id="rId49" Type="http://schemas.openxmlformats.org/officeDocument/2006/relationships/hyperlink" Target="https://socialcare.wales/service-improvement/understanding-language-needs" TargetMode="External"/><Relationship Id="rId57" Type="http://schemas.openxmlformats.org/officeDocument/2006/relationships/hyperlink" Target="https://gov.wales/sites/default/files/publications/2019-02/service-framework-for-the-treatment-of-people-with-a-co-occurring-mental-health-and-substance-misuse-problem.pdf" TargetMode="External"/><Relationship Id="rId10" Type="http://schemas.openxmlformats.org/officeDocument/2006/relationships/image" Target="media/image1.png"/><Relationship Id="rId31" Type="http://schemas.openxmlformats.org/officeDocument/2006/relationships/hyperlink" Target="https://www.iriss.org.uk/resources/insights/relationship-based-practice-emergent-themes-social-work-literature" TargetMode="External"/><Relationship Id="rId44" Type="http://schemas.openxmlformats.org/officeDocument/2006/relationships/hyperlink" Target="https://assets.publishing.service.gov.uk/government/uploads/system/uploads/attachment_data/file/533826/Triennial_Analysis_of_SCRs_2011-2014_-__Pathways_to_harm_and_protection.pdf" TargetMode="External"/><Relationship Id="rId52" Type="http://schemas.openxmlformats.org/officeDocument/2006/relationships/hyperlink" Target="https://www.tandfonline.com/doi/full/10.1080/02650533.2018.1462780" TargetMode="External"/><Relationship Id="rId60" Type="http://schemas.openxmlformats.org/officeDocument/2006/relationships/hyperlink" Target="https://www.emerald.com/insight/search?q=John%20Williams" TargetMode="External"/><Relationship Id="rId65" Type="http://schemas.openxmlformats.org/officeDocument/2006/relationships/hyperlink" Target="https://www.legislation.gov.uk/ukpga/1998/42/contents" TargetMode="External"/><Relationship Id="rId73" Type="http://schemas.openxmlformats.org/officeDocument/2006/relationships/hyperlink" Target="https://learning.nspcc.org.uk/child-protection-system/gillick-competence-fraser-guidelines" TargetMode="External"/><Relationship Id="rId78" Type="http://schemas.openxmlformats.org/officeDocument/2006/relationships/hyperlink" Target="https://www.safeguarding.wales/adu/" TargetMode="External"/><Relationship Id="rId81" Type="http://schemas.openxmlformats.org/officeDocument/2006/relationships/hyperlink" Target="https://www.legislation.gov.uk/ukpga/1971/38/contents" TargetMode="External"/><Relationship Id="rId8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BEC1B5-B309-4101-8ACB-8B1534E10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4937</Words>
  <Characters>37210</Characters>
  <Application>Microsoft Office Word</Application>
  <DocSecurity>0</DocSecurity>
  <Lines>310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Wood</cp:lastModifiedBy>
  <cp:revision>2</cp:revision>
  <cp:lastPrinted>2020-02-11T19:20:00Z</cp:lastPrinted>
  <dcterms:created xsi:type="dcterms:W3CDTF">2023-02-21T20:49:00Z</dcterms:created>
  <dcterms:modified xsi:type="dcterms:W3CDTF">2023-02-21T20:49:00Z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