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76364" w14:textId="77777777" w:rsidR="00097CAF" w:rsidRDefault="00D06044" w:rsidP="00660C44">
      <w:pPr>
        <w:pStyle w:val="Normal1"/>
        <w:spacing w:line="360" w:lineRule="auto"/>
        <w:jc w:val="center"/>
        <w:rPr>
          <w:rFonts w:ascii="Times New Roman" w:hAnsi="Times New Roman"/>
          <w:b/>
          <w:bCs/>
          <w:sz w:val="28"/>
          <w:szCs w:val="40"/>
          <w:lang w:val="en-GB"/>
        </w:rPr>
      </w:pPr>
      <w:r w:rsidRPr="00D06044">
        <w:drawing>
          <wp:inline distT="0" distB="0" distL="0" distR="0" wp14:anchorId="5F8F74AF" wp14:editId="2F68B3DF">
            <wp:extent cx="5423338" cy="1355834"/>
            <wp:effectExtent l="0" t="0" r="0" b="0"/>
            <wp:docPr id="19" name="Picture 18" descr="Discover University of Wales Trinity Saint David">
              <a:extLst xmlns:a="http://schemas.openxmlformats.org/drawingml/2006/main">
                <a:ext uri="{FF2B5EF4-FFF2-40B4-BE49-F238E27FC236}">
                  <a16:creationId xmlns:a16="http://schemas.microsoft.com/office/drawing/2014/main" id="{BA931278-B487-505A-A218-E1848BBE1BF8}"/>
                </a:ext>
              </a:extLst>
            </wp:docPr>
            <wp:cNvGraphicFramePr/>
            <a:graphic xmlns:a="http://schemas.openxmlformats.org/drawingml/2006/main">
              <a:graphicData uri="http://schemas.openxmlformats.org/drawingml/2006/picture">
                <pic:pic xmlns:pic="http://schemas.openxmlformats.org/drawingml/2006/picture">
                  <pic:nvPicPr>
                    <pic:cNvPr id="19" name="Picture 18" descr="Discover University of Wales Trinity Saint David">
                      <a:extLst>
                        <a:ext uri="{FF2B5EF4-FFF2-40B4-BE49-F238E27FC236}">
                          <a16:creationId xmlns:a16="http://schemas.microsoft.com/office/drawing/2014/main" id="{BA931278-B487-505A-A218-E1848BBE1BF8}"/>
                        </a:ext>
                      </a:extLst>
                    </pic:cNvPr>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439421" cy="1359855"/>
                    </a:xfrm>
                    <a:prstGeom prst="rect">
                      <a:avLst/>
                    </a:prstGeom>
                    <a:noFill/>
                    <a:ln>
                      <a:noFill/>
                    </a:ln>
                  </pic:spPr>
                </pic:pic>
              </a:graphicData>
            </a:graphic>
          </wp:inline>
        </w:drawing>
      </w:r>
    </w:p>
    <w:p w14:paraId="3B3701B9" w14:textId="77777777" w:rsidR="00097CAF" w:rsidRDefault="00097CAF" w:rsidP="0027413A">
      <w:pPr>
        <w:pStyle w:val="Normal1"/>
        <w:spacing w:line="360" w:lineRule="auto"/>
        <w:rPr>
          <w:rFonts w:ascii="Times New Roman" w:hAnsi="Times New Roman"/>
          <w:b/>
          <w:bCs/>
          <w:sz w:val="28"/>
          <w:szCs w:val="40"/>
          <w:lang w:val="en-GB"/>
        </w:rPr>
      </w:pPr>
    </w:p>
    <w:p w14:paraId="5A3C5D29" w14:textId="63D9C957" w:rsidR="006607C5" w:rsidRDefault="00660C44" w:rsidP="005F247C">
      <w:pPr>
        <w:pStyle w:val="Normal1"/>
        <w:spacing w:line="360" w:lineRule="auto"/>
        <w:ind w:left="720"/>
        <w:rPr>
          <w:rFonts w:ascii="Times New Roman" w:hAnsi="Times New Roman"/>
          <w:b/>
          <w:bCs/>
          <w:sz w:val="28"/>
          <w:szCs w:val="40"/>
          <w:lang w:val="en-GB"/>
        </w:rPr>
      </w:pPr>
      <w:r w:rsidRPr="00660C44">
        <w:rPr>
          <w:rFonts w:ascii="Times New Roman" w:hAnsi="Times New Roman"/>
          <w:b/>
          <w:bCs/>
          <w:sz w:val="28"/>
          <w:szCs w:val="40"/>
          <w:lang w:val="en-GB"/>
        </w:rPr>
        <w:t>Student Name:</w:t>
      </w:r>
      <w:r w:rsidR="00097CAF">
        <w:rPr>
          <w:rFonts w:ascii="Times New Roman" w:hAnsi="Times New Roman"/>
          <w:b/>
          <w:bCs/>
          <w:sz w:val="28"/>
          <w:szCs w:val="40"/>
          <w:lang w:val="en-GB"/>
        </w:rPr>
        <w:t xml:space="preserve"> </w:t>
      </w:r>
      <w:r w:rsidR="00097CAF" w:rsidRPr="006607C5">
        <w:rPr>
          <w:rFonts w:ascii="Times New Roman" w:hAnsi="Times New Roman"/>
          <w:sz w:val="28"/>
          <w:szCs w:val="40"/>
          <w:lang w:val="en-GB"/>
        </w:rPr>
        <w:t>Mit Ahir</w:t>
      </w:r>
      <w:r w:rsidRPr="00660C44">
        <w:rPr>
          <w:rFonts w:ascii="Times New Roman" w:hAnsi="Times New Roman"/>
          <w:b/>
          <w:bCs/>
          <w:sz w:val="28"/>
          <w:szCs w:val="40"/>
          <w:lang w:val="en-GB"/>
        </w:rPr>
        <w:br/>
        <w:t xml:space="preserve">Student ID: </w:t>
      </w:r>
      <w:r w:rsidRPr="00660C44">
        <w:rPr>
          <w:rFonts w:ascii="Times New Roman" w:hAnsi="Times New Roman"/>
          <w:b/>
          <w:bCs/>
          <w:sz w:val="28"/>
          <w:szCs w:val="40"/>
          <w:lang w:val="en-GB"/>
        </w:rPr>
        <w:br/>
      </w:r>
      <w:r w:rsidRPr="006607C5">
        <w:rPr>
          <w:rFonts w:ascii="Times New Roman" w:hAnsi="Times New Roman"/>
          <w:bCs/>
          <w:sz w:val="28"/>
          <w:szCs w:val="40"/>
          <w:lang w:val="en-GB"/>
        </w:rPr>
        <w:t>25</w:t>
      </w:r>
      <w:r w:rsidR="00955D45" w:rsidRPr="006607C5">
        <w:rPr>
          <w:rFonts w:ascii="Times New Roman" w:hAnsi="Times New Roman"/>
          <w:bCs/>
          <w:sz w:val="28"/>
          <w:szCs w:val="40"/>
          <w:lang w:val="en-GB"/>
        </w:rPr>
        <w:t>13323</w:t>
      </w:r>
      <w:r w:rsidRPr="00660C44">
        <w:rPr>
          <w:rFonts w:ascii="Times New Roman" w:hAnsi="Times New Roman"/>
          <w:b/>
          <w:sz w:val="28"/>
          <w:szCs w:val="40"/>
          <w:lang w:val="en-GB"/>
        </w:rPr>
        <w:br/>
      </w:r>
      <w:r w:rsidRPr="00660C44">
        <w:rPr>
          <w:rFonts w:ascii="Times New Roman" w:hAnsi="Times New Roman"/>
          <w:b/>
          <w:bCs/>
          <w:sz w:val="28"/>
          <w:szCs w:val="40"/>
          <w:lang w:val="en-GB"/>
        </w:rPr>
        <w:t>Programme:</w:t>
      </w:r>
      <w:r w:rsidRPr="00660C44">
        <w:rPr>
          <w:rFonts w:ascii="Times New Roman" w:hAnsi="Times New Roman"/>
          <w:b/>
          <w:bCs/>
          <w:sz w:val="28"/>
          <w:szCs w:val="40"/>
          <w:lang w:val="en-GB"/>
        </w:rPr>
        <w:br/>
      </w:r>
      <w:r w:rsidRPr="006607C5">
        <w:rPr>
          <w:rFonts w:ascii="Times New Roman" w:hAnsi="Times New Roman"/>
          <w:bCs/>
          <w:sz w:val="28"/>
          <w:szCs w:val="40"/>
          <w:lang w:val="en-GB"/>
        </w:rPr>
        <w:t>MSc Public Health and Social Care in Practice</w:t>
      </w:r>
      <w:r w:rsidRPr="00660C44">
        <w:rPr>
          <w:rFonts w:ascii="Times New Roman" w:hAnsi="Times New Roman"/>
          <w:b/>
          <w:sz w:val="28"/>
          <w:szCs w:val="40"/>
          <w:lang w:val="en-GB"/>
        </w:rPr>
        <w:br/>
      </w:r>
      <w:r w:rsidRPr="00660C44">
        <w:rPr>
          <w:rFonts w:ascii="Times New Roman" w:hAnsi="Times New Roman"/>
          <w:b/>
          <w:bCs/>
          <w:sz w:val="28"/>
          <w:szCs w:val="40"/>
          <w:lang w:val="en-GB"/>
        </w:rPr>
        <w:t>Module Code:</w:t>
      </w:r>
      <w:r w:rsidRPr="00660C44">
        <w:rPr>
          <w:rFonts w:ascii="Times New Roman" w:hAnsi="Times New Roman"/>
          <w:b/>
          <w:bCs/>
          <w:sz w:val="28"/>
          <w:szCs w:val="40"/>
          <w:lang w:val="en-GB"/>
        </w:rPr>
        <w:br/>
      </w:r>
      <w:r w:rsidRPr="006607C5">
        <w:rPr>
          <w:rFonts w:ascii="Times New Roman" w:hAnsi="Times New Roman"/>
          <w:bCs/>
          <w:sz w:val="28"/>
          <w:szCs w:val="40"/>
          <w:lang w:val="en-GB"/>
        </w:rPr>
        <w:t>LCHS7009</w:t>
      </w:r>
      <w:r w:rsidRPr="00660C44">
        <w:rPr>
          <w:rFonts w:ascii="Times New Roman" w:hAnsi="Times New Roman"/>
          <w:b/>
          <w:sz w:val="28"/>
          <w:szCs w:val="40"/>
          <w:lang w:val="en-GB"/>
        </w:rPr>
        <w:br/>
      </w:r>
      <w:r w:rsidRPr="00660C44">
        <w:rPr>
          <w:rFonts w:ascii="Times New Roman" w:hAnsi="Times New Roman"/>
          <w:b/>
          <w:bCs/>
          <w:sz w:val="28"/>
          <w:szCs w:val="40"/>
          <w:lang w:val="en-GB"/>
        </w:rPr>
        <w:t>Module Title:</w:t>
      </w:r>
      <w:r w:rsidRPr="00660C44">
        <w:rPr>
          <w:rFonts w:ascii="Times New Roman" w:hAnsi="Times New Roman"/>
          <w:b/>
          <w:bCs/>
          <w:sz w:val="28"/>
          <w:szCs w:val="40"/>
          <w:lang w:val="en-GB"/>
        </w:rPr>
        <w:br/>
      </w:r>
      <w:r w:rsidRPr="006607C5">
        <w:rPr>
          <w:rFonts w:ascii="Times New Roman" w:hAnsi="Times New Roman"/>
          <w:bCs/>
          <w:sz w:val="28"/>
          <w:szCs w:val="40"/>
          <w:lang w:val="en-GB"/>
        </w:rPr>
        <w:t>Population Health and Digital Health Promotion</w:t>
      </w:r>
      <w:r w:rsidRPr="00660C44">
        <w:rPr>
          <w:rFonts w:ascii="Times New Roman" w:hAnsi="Times New Roman"/>
          <w:b/>
          <w:bCs/>
          <w:sz w:val="28"/>
          <w:szCs w:val="40"/>
          <w:lang w:val="en-GB"/>
        </w:rPr>
        <w:br/>
        <w:t>Assessment Title:</w:t>
      </w:r>
      <w:r w:rsidRPr="00660C44">
        <w:rPr>
          <w:rFonts w:ascii="Times New Roman" w:hAnsi="Times New Roman"/>
          <w:b/>
          <w:bCs/>
          <w:sz w:val="28"/>
          <w:szCs w:val="40"/>
          <w:lang w:val="en-GB"/>
        </w:rPr>
        <w:br/>
      </w:r>
      <w:r w:rsidRPr="006607C5">
        <w:rPr>
          <w:rFonts w:ascii="Times New Roman" w:hAnsi="Times New Roman"/>
          <w:bCs/>
          <w:sz w:val="28"/>
          <w:szCs w:val="40"/>
          <w:lang w:val="en-GB"/>
        </w:rPr>
        <w:t xml:space="preserve">Component </w:t>
      </w:r>
      <w:r w:rsidR="00AB4D1C">
        <w:rPr>
          <w:rFonts w:ascii="Times New Roman" w:hAnsi="Times New Roman"/>
          <w:bCs/>
          <w:sz w:val="28"/>
          <w:szCs w:val="40"/>
          <w:lang w:val="en-GB"/>
        </w:rPr>
        <w:t>1:</w:t>
      </w:r>
      <w:r w:rsidR="009014A0">
        <w:rPr>
          <w:rFonts w:ascii="Times New Roman" w:hAnsi="Times New Roman"/>
          <w:bCs/>
          <w:sz w:val="28"/>
          <w:szCs w:val="40"/>
          <w:lang w:val="en-GB"/>
        </w:rPr>
        <w:t xml:space="preserve"> 2</w:t>
      </w:r>
      <w:r w:rsidR="00AB4D1C">
        <w:rPr>
          <w:rFonts w:ascii="Times New Roman" w:hAnsi="Times New Roman"/>
          <w:bCs/>
          <w:sz w:val="28"/>
          <w:szCs w:val="40"/>
          <w:lang w:val="en-GB"/>
        </w:rPr>
        <w:t xml:space="preserve"> Blogs</w:t>
      </w:r>
      <w:r w:rsidRPr="00660C44">
        <w:rPr>
          <w:rFonts w:ascii="Times New Roman" w:hAnsi="Times New Roman"/>
          <w:b/>
          <w:bCs/>
          <w:sz w:val="28"/>
          <w:szCs w:val="40"/>
          <w:lang w:val="en-GB"/>
        </w:rPr>
        <w:br/>
        <w:t>Lecturer:</w:t>
      </w:r>
    </w:p>
    <w:p w14:paraId="0A78339D" w14:textId="06392B3C" w:rsidR="00660C44" w:rsidRPr="006607C5" w:rsidRDefault="00660C44" w:rsidP="005F247C">
      <w:pPr>
        <w:pStyle w:val="Normal1"/>
        <w:spacing w:line="360" w:lineRule="auto"/>
        <w:ind w:left="720"/>
        <w:rPr>
          <w:rFonts w:ascii="Times New Roman" w:hAnsi="Times New Roman"/>
          <w:b/>
          <w:bCs/>
          <w:sz w:val="28"/>
          <w:szCs w:val="40"/>
          <w:lang w:val="en-GB"/>
        </w:rPr>
      </w:pPr>
      <w:r w:rsidRPr="006607C5">
        <w:rPr>
          <w:rFonts w:ascii="Times New Roman" w:hAnsi="Times New Roman"/>
          <w:bCs/>
          <w:sz w:val="28"/>
          <w:szCs w:val="40"/>
          <w:lang w:val="en-GB"/>
        </w:rPr>
        <w:t>Dr. Raheela Shaikh</w:t>
      </w:r>
      <w:r w:rsidRPr="00660C44">
        <w:rPr>
          <w:rFonts w:ascii="Times New Roman" w:hAnsi="Times New Roman"/>
          <w:b/>
          <w:sz w:val="28"/>
          <w:szCs w:val="40"/>
          <w:lang w:val="en-GB"/>
        </w:rPr>
        <w:t xml:space="preserve"> </w:t>
      </w:r>
      <w:r w:rsidRPr="00660C44">
        <w:rPr>
          <w:rFonts w:ascii="Times New Roman" w:hAnsi="Times New Roman"/>
          <w:b/>
          <w:bCs/>
          <w:sz w:val="28"/>
          <w:szCs w:val="40"/>
          <w:lang w:val="en-GB"/>
        </w:rPr>
        <w:br/>
        <w:t>Submission Date:</w:t>
      </w:r>
      <w:r w:rsidRPr="00660C44">
        <w:rPr>
          <w:rFonts w:ascii="Times New Roman" w:hAnsi="Times New Roman"/>
          <w:b/>
          <w:bCs/>
          <w:sz w:val="28"/>
          <w:szCs w:val="40"/>
          <w:lang w:val="en-GB"/>
        </w:rPr>
        <w:br/>
      </w:r>
      <w:r w:rsidRPr="006607C5">
        <w:rPr>
          <w:rFonts w:ascii="Times New Roman" w:hAnsi="Times New Roman"/>
          <w:bCs/>
          <w:sz w:val="28"/>
          <w:szCs w:val="40"/>
          <w:lang w:val="en-GB"/>
        </w:rPr>
        <w:t>03 July 2026</w:t>
      </w:r>
    </w:p>
    <w:p w14:paraId="4DE8A147" w14:textId="77777777" w:rsidR="00630AD1" w:rsidRPr="009F6F9F" w:rsidRDefault="00284BFC" w:rsidP="009F6F9F">
      <w:pPr>
        <w:pStyle w:val="Heading1"/>
        <w:rPr>
          <w:lang w:val="en-GB"/>
        </w:rPr>
      </w:pPr>
      <w:r w:rsidRPr="009F6F9F">
        <w:rPr>
          <w:lang w:val="en-GB"/>
        </w:rPr>
        <w:lastRenderedPageBreak/>
        <w:t xml:space="preserve">TASK 1 – Blogs: 2 entries </w:t>
      </w:r>
    </w:p>
    <w:p w14:paraId="4DE8A148" w14:textId="77777777" w:rsidR="00630AD1" w:rsidRPr="009F6F9F" w:rsidRDefault="00284BFC" w:rsidP="009F6F9F">
      <w:pPr>
        <w:pStyle w:val="Heading1"/>
        <w:rPr>
          <w:lang w:val="en-GB"/>
        </w:rPr>
      </w:pPr>
      <w:r w:rsidRPr="009F6F9F">
        <w:rPr>
          <w:lang w:val="en-GB"/>
        </w:rPr>
        <w:t xml:space="preserve">Blog 1- Critically discuss the impact of an existing digital technology currently used for a digital health promotion intervention </w:t>
      </w:r>
    </w:p>
    <w:p w14:paraId="4DE8A149" w14:textId="77777777" w:rsidR="00630AD1" w:rsidRPr="009F6F9F" w:rsidRDefault="00284BFC" w:rsidP="009F6F9F">
      <w:pPr>
        <w:pStyle w:val="Heading2"/>
        <w:rPr>
          <w:lang w:val="en-GB"/>
        </w:rPr>
      </w:pPr>
      <w:r w:rsidRPr="009F6F9F">
        <w:rPr>
          <w:lang w:val="en-GB"/>
        </w:rPr>
        <w:t xml:space="preserve">A public health problem: Rising Rates of Depression and Anxiety </w:t>
      </w:r>
      <w:r w:rsidR="009F6F9F" w:rsidRPr="009F6F9F">
        <w:rPr>
          <w:lang w:val="en-GB"/>
        </w:rPr>
        <w:t>among</w:t>
      </w:r>
      <w:r w:rsidRPr="009F6F9F">
        <w:rPr>
          <w:lang w:val="en-GB"/>
        </w:rPr>
        <w:t xml:space="preserve"> Young Adults </w:t>
      </w:r>
    </w:p>
    <w:p w14:paraId="4DE8A14A" w14:textId="77777777" w:rsidR="00630AD1" w:rsidRPr="009F6F9F" w:rsidRDefault="00284BFC">
      <w:pPr>
        <w:pStyle w:val="Normal1"/>
        <w:spacing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Depression and anxiety represent a growing public health challenge, particularly among young adults. Additionally, the Adult Psychiatric Morbidity Survey found that 25.8% of people aged 16–24 in England have a common mental health condition in the UK, primarily anxiety and depression, in comparison to the 17.5% in 2007 (NHS England, 2025). Among young women aged 16- 24, the prevalence reaches 36.1%, that also highlights a significant gender disparity (NHS England, 2025). </w:t>
      </w:r>
    </w:p>
    <w:p w14:paraId="4DE8A14B" w14:textId="77777777" w:rsidR="00630AD1" w:rsidRPr="009F6F9F" w:rsidRDefault="00284BFC">
      <w:pPr>
        <w:pStyle w:val="Normal1"/>
        <w:spacing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noProof/>
          <w:sz w:val="24"/>
          <w:szCs w:val="24"/>
          <w:lang w:val="en-GB"/>
        </w:rPr>
        <w:drawing>
          <wp:inline distT="114300" distB="114300" distL="114300" distR="114300" wp14:anchorId="4DE8A18A" wp14:editId="4DE8A18B">
            <wp:extent cx="5943600" cy="41275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5943600" cy="4127500"/>
                    </a:xfrm>
                    <a:prstGeom prst="rect">
                      <a:avLst/>
                    </a:prstGeom>
                    <a:ln w="25400">
                      <a:solidFill>
                        <a:srgbClr val="000000"/>
                      </a:solidFill>
                      <a:prstDash val="solid"/>
                    </a:ln>
                  </pic:spPr>
                </pic:pic>
              </a:graphicData>
            </a:graphic>
          </wp:inline>
        </w:drawing>
      </w:r>
    </w:p>
    <w:p w14:paraId="4DE8A14C" w14:textId="77777777" w:rsidR="00630AD1" w:rsidRPr="009F6F9F" w:rsidRDefault="00284BFC">
      <w:pPr>
        <w:pStyle w:val="Normal1"/>
        <w:spacing w:line="360" w:lineRule="auto"/>
        <w:jc w:val="center"/>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Figure 1: Age profile of anxiety in the UK</w:t>
      </w:r>
    </w:p>
    <w:p w14:paraId="4DE8A14D" w14:textId="77777777" w:rsidR="00630AD1" w:rsidRPr="009F6F9F" w:rsidRDefault="00284BFC">
      <w:pPr>
        <w:pStyle w:val="Normal1"/>
        <w:spacing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(Source: Influenced by Blanchflower and Bryson, 2024)</w:t>
      </w:r>
    </w:p>
    <w:p w14:paraId="4DE8A14E" w14:textId="77777777" w:rsidR="00630AD1" w:rsidRPr="009F6F9F" w:rsidRDefault="00284BFC">
      <w:pPr>
        <w:pStyle w:val="Normal1"/>
        <w:spacing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Anxiety and mental ill-health among UK youth have risen significantly, and young women have experienced the greatest increase in psychological distress (Blanchflower and Bryson, 2024). In addition, 22.6% of adults aged 16–64 now experience a common mental health condition, along with self-harm rates have increased to 10.3%, with the highest prevalence among young adults (NHS England, 2025). NHS England reported that 3.8 million people were in contact with NHS mental health services at the time of 2023 to 2024 (NHS England, 2024). It also demonstrated the growing demand for support. Therefore, these conditions can impair employment, education, social relationships, and overall well-being, which also </w:t>
      </w:r>
      <w:r w:rsidR="009F6F9F" w:rsidRPr="009F6F9F">
        <w:rPr>
          <w:rFonts w:ascii="Times New Roman" w:eastAsia="Times New Roman" w:hAnsi="Times New Roman" w:cs="Times New Roman"/>
          <w:sz w:val="24"/>
          <w:szCs w:val="24"/>
          <w:lang w:val="en-GB"/>
        </w:rPr>
        <w:t>make</w:t>
      </w:r>
      <w:r w:rsidRPr="009F6F9F">
        <w:rPr>
          <w:rFonts w:ascii="Times New Roman" w:eastAsia="Times New Roman" w:hAnsi="Times New Roman" w:cs="Times New Roman"/>
          <w:sz w:val="24"/>
          <w:szCs w:val="24"/>
          <w:lang w:val="en-GB"/>
        </w:rPr>
        <w:t xml:space="preserve"> effective health promotion interventions beneficial. </w:t>
      </w:r>
    </w:p>
    <w:p w14:paraId="4DE8A14F" w14:textId="77777777" w:rsidR="00630AD1" w:rsidRPr="009F6F9F" w:rsidRDefault="00284BFC" w:rsidP="009F6F9F">
      <w:pPr>
        <w:pStyle w:val="Heading2"/>
        <w:rPr>
          <w:lang w:val="en-GB"/>
        </w:rPr>
      </w:pPr>
      <w:r w:rsidRPr="009F6F9F">
        <w:rPr>
          <w:lang w:val="en-GB"/>
        </w:rPr>
        <w:t xml:space="preserve">Using </w:t>
      </w:r>
      <w:proofErr w:type="spellStart"/>
      <w:r w:rsidRPr="009F6F9F">
        <w:rPr>
          <w:lang w:val="en-GB"/>
        </w:rPr>
        <w:t>SilverCloud</w:t>
      </w:r>
      <w:proofErr w:type="spellEnd"/>
      <w:r w:rsidRPr="009F6F9F">
        <w:rPr>
          <w:lang w:val="en-GB"/>
        </w:rPr>
        <w:t xml:space="preserve"> to Promote Mental Health and Address Depression and Anxiety</w:t>
      </w:r>
    </w:p>
    <w:p w14:paraId="4DE8A150" w14:textId="77777777" w:rsidR="00630AD1" w:rsidRPr="009F6F9F" w:rsidRDefault="00284BFC">
      <w:pPr>
        <w:pStyle w:val="Normal1"/>
        <w:spacing w:line="360" w:lineRule="auto"/>
        <w:jc w:val="both"/>
        <w:rPr>
          <w:rFonts w:ascii="Times New Roman" w:eastAsia="Times New Roman" w:hAnsi="Times New Roman" w:cs="Times New Roman"/>
          <w:sz w:val="24"/>
          <w:szCs w:val="24"/>
          <w:lang w:val="en-GB"/>
        </w:rPr>
      </w:pPr>
      <w:proofErr w:type="spellStart"/>
      <w:r w:rsidRPr="009F6F9F">
        <w:rPr>
          <w:rFonts w:ascii="Times New Roman" w:eastAsia="Times New Roman" w:hAnsi="Times New Roman" w:cs="Times New Roman"/>
          <w:sz w:val="24"/>
          <w:szCs w:val="24"/>
          <w:lang w:val="en-GB"/>
        </w:rPr>
        <w:t>SilverCloud</w:t>
      </w:r>
      <w:proofErr w:type="spellEnd"/>
      <w:r w:rsidRPr="009F6F9F">
        <w:rPr>
          <w:rFonts w:ascii="Times New Roman" w:eastAsia="Times New Roman" w:hAnsi="Times New Roman" w:cs="Times New Roman"/>
          <w:sz w:val="24"/>
          <w:szCs w:val="24"/>
          <w:lang w:val="en-GB"/>
        </w:rPr>
        <w:t xml:space="preserve"> is an online Cognitive </w:t>
      </w:r>
      <w:proofErr w:type="spellStart"/>
      <w:r w:rsidRPr="009F6F9F">
        <w:rPr>
          <w:rFonts w:ascii="Times New Roman" w:eastAsia="Times New Roman" w:hAnsi="Times New Roman" w:cs="Times New Roman"/>
          <w:sz w:val="24"/>
          <w:szCs w:val="24"/>
          <w:lang w:val="en-GB"/>
        </w:rPr>
        <w:t>Behavioral</w:t>
      </w:r>
      <w:proofErr w:type="spellEnd"/>
      <w:r w:rsidRPr="009F6F9F">
        <w:rPr>
          <w:rFonts w:ascii="Times New Roman" w:eastAsia="Times New Roman" w:hAnsi="Times New Roman" w:cs="Times New Roman"/>
          <w:sz w:val="24"/>
          <w:szCs w:val="24"/>
          <w:lang w:val="en-GB"/>
        </w:rPr>
        <w:t xml:space="preserve"> Therapy (CBT) platform adopted in NHS talking therapies that encourages good mental well-being through the use of self-help modules that target anxiety and depression conditions. The application allows the user to interact with a mood tracker and coping methods online. Digital mental health programs have proven effective in reducing symptoms of anxiety and depression, especially those following the CBT approach. According to a meta-analysis of 176 randomized clinical trials that involved 33,567 individuals, mental health smartphone and digital apps proved beneficial in improving anxiety and depression symptoms (</w:t>
      </w:r>
      <w:proofErr w:type="spellStart"/>
      <w:r w:rsidRPr="009F6F9F">
        <w:rPr>
          <w:rFonts w:ascii="Times New Roman" w:eastAsia="Times New Roman" w:hAnsi="Times New Roman" w:cs="Times New Roman"/>
          <w:sz w:val="24"/>
          <w:szCs w:val="24"/>
          <w:lang w:val="en-GB"/>
        </w:rPr>
        <w:t>Linardon</w:t>
      </w:r>
      <w:proofErr w:type="spellEnd"/>
      <w:r w:rsidRPr="009F6F9F">
        <w:rPr>
          <w:rFonts w:ascii="Times New Roman" w:eastAsia="Times New Roman" w:hAnsi="Times New Roman" w:cs="Times New Roman"/>
          <w:sz w:val="24"/>
          <w:szCs w:val="24"/>
          <w:lang w:val="en-GB"/>
        </w:rPr>
        <w:t xml:space="preserve"> </w:t>
      </w:r>
      <w:r w:rsidRPr="009F6F9F">
        <w:rPr>
          <w:rFonts w:ascii="Times New Roman" w:eastAsia="Times New Roman" w:hAnsi="Times New Roman" w:cs="Times New Roman"/>
          <w:i/>
          <w:iCs/>
          <w:sz w:val="24"/>
          <w:szCs w:val="24"/>
          <w:lang w:val="en-GB"/>
        </w:rPr>
        <w:t>et al.</w:t>
      </w:r>
      <w:r w:rsidRPr="009F6F9F">
        <w:rPr>
          <w:rFonts w:ascii="Times New Roman" w:eastAsia="Times New Roman" w:hAnsi="Times New Roman" w:cs="Times New Roman"/>
          <w:sz w:val="24"/>
          <w:szCs w:val="24"/>
          <w:lang w:val="en-GB"/>
        </w:rPr>
        <w:t>, 2024).</w:t>
      </w:r>
    </w:p>
    <w:p w14:paraId="4DE8A151" w14:textId="77777777" w:rsidR="00630AD1" w:rsidRPr="009F6F9F" w:rsidRDefault="00284BFC">
      <w:pPr>
        <w:pStyle w:val="Normal1"/>
        <w:spacing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noProof/>
          <w:sz w:val="24"/>
          <w:szCs w:val="24"/>
          <w:lang w:val="en-GB"/>
        </w:rPr>
        <w:drawing>
          <wp:inline distT="114300" distB="114300" distL="114300" distR="114300" wp14:anchorId="4DE8A18C" wp14:editId="4DE8A18D">
            <wp:extent cx="5943600" cy="32385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943600" cy="3238500"/>
                    </a:xfrm>
                    <a:prstGeom prst="rect">
                      <a:avLst/>
                    </a:prstGeom>
                    <a:ln/>
                  </pic:spPr>
                </pic:pic>
              </a:graphicData>
            </a:graphic>
          </wp:inline>
        </w:drawing>
      </w:r>
    </w:p>
    <w:p w14:paraId="4DE8A152" w14:textId="77777777" w:rsidR="00630AD1" w:rsidRPr="009F6F9F" w:rsidRDefault="00284BFC">
      <w:pPr>
        <w:pStyle w:val="Normal1"/>
        <w:spacing w:line="360" w:lineRule="auto"/>
        <w:jc w:val="center"/>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 xml:space="preserve">Figure 2: </w:t>
      </w:r>
      <w:proofErr w:type="spellStart"/>
      <w:r w:rsidRPr="009F6F9F">
        <w:rPr>
          <w:rFonts w:ascii="Times New Roman" w:eastAsia="Times New Roman" w:hAnsi="Times New Roman" w:cs="Times New Roman"/>
          <w:b/>
          <w:bCs/>
          <w:sz w:val="24"/>
          <w:szCs w:val="24"/>
          <w:lang w:val="en-GB"/>
        </w:rPr>
        <w:t>SilverCloud</w:t>
      </w:r>
      <w:proofErr w:type="spellEnd"/>
      <w:r w:rsidRPr="009F6F9F">
        <w:rPr>
          <w:rFonts w:ascii="Times New Roman" w:eastAsia="Times New Roman" w:hAnsi="Times New Roman" w:cs="Times New Roman"/>
          <w:b/>
          <w:bCs/>
          <w:sz w:val="24"/>
          <w:szCs w:val="24"/>
          <w:lang w:val="en-GB"/>
        </w:rPr>
        <w:t xml:space="preserve"> digital health platform to support mental health</w:t>
      </w:r>
    </w:p>
    <w:p w14:paraId="4DE8A153" w14:textId="77777777" w:rsidR="00630AD1" w:rsidRPr="009F6F9F" w:rsidRDefault="00284BFC">
      <w:pPr>
        <w:pStyle w:val="Normal1"/>
        <w:spacing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(Source: NHS Barnsley Talking Therapies, 2026) </w:t>
      </w:r>
    </w:p>
    <w:p w14:paraId="4DE8A154" w14:textId="77777777" w:rsidR="00630AD1" w:rsidRPr="009F6F9F" w:rsidRDefault="00284BFC" w:rsidP="009F6F9F">
      <w:pPr>
        <w:pStyle w:val="Heading2"/>
        <w:rPr>
          <w:lang w:val="en-GB"/>
        </w:rPr>
      </w:pPr>
      <w:r w:rsidRPr="009F6F9F">
        <w:rPr>
          <w:lang w:val="en-GB"/>
        </w:rPr>
        <w:t xml:space="preserve">Evidence of </w:t>
      </w:r>
      <w:proofErr w:type="spellStart"/>
      <w:r w:rsidRPr="009F6F9F">
        <w:rPr>
          <w:lang w:val="en-GB"/>
        </w:rPr>
        <w:t>SilverCloud’s</w:t>
      </w:r>
      <w:proofErr w:type="spellEnd"/>
      <w:r w:rsidRPr="009F6F9F">
        <w:rPr>
          <w:lang w:val="en-GB"/>
        </w:rPr>
        <w:t xml:space="preserve"> Impact on Mental Health Promotion</w:t>
      </w:r>
    </w:p>
    <w:p w14:paraId="4DE8A155" w14:textId="77777777" w:rsidR="00630AD1" w:rsidRPr="009F6F9F" w:rsidRDefault="00284BFC">
      <w:pPr>
        <w:pStyle w:val="Normal1"/>
        <w:spacing w:line="360" w:lineRule="auto"/>
        <w:jc w:val="both"/>
        <w:rPr>
          <w:rFonts w:ascii="Times New Roman" w:eastAsia="Times New Roman" w:hAnsi="Times New Roman" w:cs="Times New Roman"/>
          <w:sz w:val="24"/>
          <w:szCs w:val="24"/>
          <w:lang w:val="en-GB"/>
        </w:rPr>
      </w:pPr>
      <w:proofErr w:type="spellStart"/>
      <w:r w:rsidRPr="009F6F9F">
        <w:rPr>
          <w:rFonts w:ascii="Times New Roman" w:eastAsia="Times New Roman" w:hAnsi="Times New Roman" w:cs="Times New Roman"/>
          <w:sz w:val="24"/>
          <w:szCs w:val="24"/>
          <w:lang w:val="en-GB"/>
        </w:rPr>
        <w:t>SilverCloud</w:t>
      </w:r>
      <w:proofErr w:type="spellEnd"/>
      <w:r w:rsidRPr="009F6F9F">
        <w:rPr>
          <w:rFonts w:ascii="Times New Roman" w:eastAsia="Times New Roman" w:hAnsi="Times New Roman" w:cs="Times New Roman"/>
          <w:sz w:val="24"/>
          <w:szCs w:val="24"/>
          <w:lang w:val="en-GB"/>
        </w:rPr>
        <w:t xml:space="preserve">, which is a digital CBT </w:t>
      </w:r>
      <w:r w:rsidR="009F6F9F" w:rsidRPr="009F6F9F">
        <w:rPr>
          <w:rFonts w:ascii="Times New Roman" w:eastAsia="Times New Roman" w:hAnsi="Times New Roman" w:cs="Times New Roman"/>
          <w:sz w:val="24"/>
          <w:szCs w:val="24"/>
          <w:lang w:val="en-GB"/>
        </w:rPr>
        <w:t>platform,</w:t>
      </w:r>
      <w:r w:rsidRPr="009F6F9F">
        <w:rPr>
          <w:rFonts w:ascii="Times New Roman" w:eastAsia="Times New Roman" w:hAnsi="Times New Roman" w:cs="Times New Roman"/>
          <w:sz w:val="24"/>
          <w:szCs w:val="24"/>
          <w:lang w:val="en-GB"/>
        </w:rPr>
        <w:t xml:space="preserve"> approved by the NHS, leads to better mental health results (NHS Barnsley Talking Therapies, 2026). According to one study involving 464 patients from the NHS, there was a considerable improvement in anxiety and depression symptoms, with a recovery rate of more than 50% (Richards </w:t>
      </w:r>
      <w:r w:rsidRPr="009F6F9F">
        <w:rPr>
          <w:rFonts w:ascii="Times New Roman" w:eastAsia="Times New Roman" w:hAnsi="Times New Roman" w:cs="Times New Roman"/>
          <w:i/>
          <w:iCs/>
          <w:sz w:val="24"/>
          <w:szCs w:val="24"/>
          <w:lang w:val="en-GB"/>
        </w:rPr>
        <w:t xml:space="preserve">et al., </w:t>
      </w:r>
      <w:r w:rsidRPr="009F6F9F">
        <w:rPr>
          <w:rFonts w:ascii="Times New Roman" w:eastAsia="Times New Roman" w:hAnsi="Times New Roman" w:cs="Times New Roman"/>
          <w:sz w:val="24"/>
          <w:szCs w:val="24"/>
          <w:lang w:val="en-GB"/>
        </w:rPr>
        <w:t xml:space="preserve">2020). Furthermore, NHS England highlights increased use of digital interventions in NHS Talking Therapies. </w:t>
      </w:r>
      <w:proofErr w:type="spellStart"/>
      <w:r w:rsidRPr="009F6F9F">
        <w:rPr>
          <w:rFonts w:ascii="Times New Roman" w:eastAsia="Times New Roman" w:hAnsi="Times New Roman" w:cs="Times New Roman"/>
          <w:sz w:val="24"/>
          <w:szCs w:val="24"/>
          <w:lang w:val="en-GB"/>
        </w:rPr>
        <w:t>SilverCloud</w:t>
      </w:r>
      <w:proofErr w:type="spellEnd"/>
      <w:r w:rsidRPr="009F6F9F">
        <w:rPr>
          <w:rFonts w:ascii="Times New Roman" w:eastAsia="Times New Roman" w:hAnsi="Times New Roman" w:cs="Times New Roman"/>
          <w:sz w:val="24"/>
          <w:szCs w:val="24"/>
          <w:lang w:val="en-GB"/>
        </w:rPr>
        <w:t xml:space="preserve"> has supported over 1 million people, and most users report improvements within the 3 months of use (East London NHS Foundation Trust, 2024). </w:t>
      </w:r>
    </w:p>
    <w:p w14:paraId="4DE8A156" w14:textId="77777777" w:rsidR="00630AD1" w:rsidRPr="009F6F9F" w:rsidRDefault="00284BFC">
      <w:pPr>
        <w:pStyle w:val="Normal1"/>
        <w:spacing w:line="360" w:lineRule="auto"/>
        <w:jc w:val="center"/>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noProof/>
          <w:sz w:val="24"/>
          <w:szCs w:val="24"/>
          <w:lang w:val="en-GB"/>
        </w:rPr>
        <w:drawing>
          <wp:inline distT="114300" distB="114300" distL="114300" distR="114300" wp14:anchorId="4DE8A18E" wp14:editId="4DE8A18F">
            <wp:extent cx="5076825" cy="4476750"/>
            <wp:effectExtent l="25400" t="25400" r="25400" b="254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76825" cy="4476750"/>
                    </a:xfrm>
                    <a:prstGeom prst="rect">
                      <a:avLst/>
                    </a:prstGeom>
                    <a:ln w="25400">
                      <a:solidFill>
                        <a:srgbClr val="000000"/>
                      </a:solidFill>
                      <a:prstDash val="solid"/>
                    </a:ln>
                  </pic:spPr>
                </pic:pic>
              </a:graphicData>
            </a:graphic>
          </wp:inline>
        </w:drawing>
      </w:r>
    </w:p>
    <w:p w14:paraId="4DE8A157" w14:textId="77777777" w:rsidR="00630AD1" w:rsidRPr="009F6F9F" w:rsidRDefault="00284BFC">
      <w:pPr>
        <w:pStyle w:val="Normal1"/>
        <w:spacing w:line="360" w:lineRule="auto"/>
        <w:jc w:val="center"/>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 xml:space="preserve">Figure 3: </w:t>
      </w:r>
      <w:proofErr w:type="spellStart"/>
      <w:r w:rsidRPr="009F6F9F">
        <w:rPr>
          <w:rFonts w:ascii="Times New Roman" w:eastAsia="Times New Roman" w:hAnsi="Times New Roman" w:cs="Times New Roman"/>
          <w:b/>
          <w:bCs/>
          <w:sz w:val="24"/>
          <w:szCs w:val="24"/>
          <w:lang w:val="en-GB"/>
        </w:rPr>
        <w:t>SilverCloud</w:t>
      </w:r>
      <w:proofErr w:type="spellEnd"/>
      <w:r w:rsidRPr="009F6F9F">
        <w:rPr>
          <w:rFonts w:ascii="Times New Roman" w:eastAsia="Times New Roman" w:hAnsi="Times New Roman" w:cs="Times New Roman"/>
          <w:b/>
          <w:bCs/>
          <w:sz w:val="24"/>
          <w:szCs w:val="24"/>
          <w:lang w:val="en-GB"/>
        </w:rPr>
        <w:t>® by Amwell® team</w:t>
      </w:r>
    </w:p>
    <w:p w14:paraId="4DE8A158" w14:textId="77777777" w:rsidR="00630AD1" w:rsidRPr="009F6F9F" w:rsidRDefault="00284BFC">
      <w:pPr>
        <w:pStyle w:val="Normal1"/>
        <w:spacing w:line="360" w:lineRule="auto"/>
        <w:jc w:val="center"/>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sz w:val="24"/>
          <w:szCs w:val="24"/>
          <w:lang w:val="en-GB"/>
        </w:rPr>
        <w:t xml:space="preserve">(Source: SilverCloud.amwell.com, 2026) </w:t>
      </w:r>
    </w:p>
    <w:p w14:paraId="4DE8A159" w14:textId="77777777" w:rsidR="00630AD1" w:rsidRPr="009F6F9F" w:rsidRDefault="00284BFC" w:rsidP="009F6F9F">
      <w:pPr>
        <w:pStyle w:val="Heading2"/>
        <w:rPr>
          <w:lang w:val="en-GB"/>
        </w:rPr>
      </w:pPr>
      <w:r w:rsidRPr="009F6F9F">
        <w:rPr>
          <w:lang w:val="en-GB"/>
        </w:rPr>
        <w:t xml:space="preserve">Critical Evaluation of </w:t>
      </w:r>
      <w:proofErr w:type="spellStart"/>
      <w:r w:rsidRPr="009F6F9F">
        <w:rPr>
          <w:lang w:val="en-GB"/>
        </w:rPr>
        <w:t>SilverCloud</w:t>
      </w:r>
      <w:proofErr w:type="spellEnd"/>
      <w:r w:rsidRPr="009F6F9F">
        <w:rPr>
          <w:lang w:val="en-GB"/>
        </w:rPr>
        <w:t xml:space="preserve"> in Health Promotion</w:t>
      </w:r>
    </w:p>
    <w:p w14:paraId="4DE8A15A" w14:textId="77777777" w:rsidR="00630AD1" w:rsidRPr="009F6F9F" w:rsidRDefault="00284BFC">
      <w:pPr>
        <w:pStyle w:val="Normal1"/>
        <w:spacing w:line="360" w:lineRule="auto"/>
        <w:jc w:val="both"/>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Advantages</w:t>
      </w:r>
    </w:p>
    <w:p w14:paraId="4DE8A15B" w14:textId="77777777" w:rsidR="00630AD1" w:rsidRPr="009F6F9F" w:rsidRDefault="00284BFC">
      <w:pPr>
        <w:pStyle w:val="Normal1"/>
        <w:spacing w:line="360" w:lineRule="auto"/>
        <w:jc w:val="both"/>
        <w:rPr>
          <w:rFonts w:ascii="Times New Roman" w:eastAsia="Times New Roman" w:hAnsi="Times New Roman" w:cs="Times New Roman"/>
          <w:sz w:val="24"/>
          <w:szCs w:val="24"/>
          <w:lang w:val="en-GB"/>
        </w:rPr>
      </w:pPr>
      <w:proofErr w:type="spellStart"/>
      <w:r w:rsidRPr="009F6F9F">
        <w:rPr>
          <w:rFonts w:ascii="Times New Roman" w:eastAsia="Times New Roman" w:hAnsi="Times New Roman" w:cs="Times New Roman"/>
          <w:sz w:val="24"/>
          <w:szCs w:val="24"/>
          <w:lang w:val="en-GB"/>
        </w:rPr>
        <w:t>SilverCloud</w:t>
      </w:r>
      <w:proofErr w:type="spellEnd"/>
      <w:r w:rsidRPr="009F6F9F">
        <w:rPr>
          <w:rFonts w:ascii="Times New Roman" w:eastAsia="Times New Roman" w:hAnsi="Times New Roman" w:cs="Times New Roman"/>
          <w:sz w:val="24"/>
          <w:szCs w:val="24"/>
          <w:lang w:val="en-GB"/>
        </w:rPr>
        <w:t xml:space="preserve"> improves accessibility to mental health support by giving 24/7 access to an evidence-based CBT program. Moreover, it reduces waiting times, promotes self-management, along with reaches individuals who may be reluctant to seek face-to-face therapy. </w:t>
      </w:r>
    </w:p>
    <w:p w14:paraId="4DE8A15C" w14:textId="77777777" w:rsidR="00630AD1" w:rsidRPr="009F6F9F" w:rsidRDefault="00284BFC">
      <w:pPr>
        <w:pStyle w:val="Normal1"/>
        <w:spacing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noProof/>
          <w:sz w:val="24"/>
          <w:szCs w:val="24"/>
          <w:lang w:val="en-GB"/>
        </w:rPr>
        <w:drawing>
          <wp:inline distT="114300" distB="114300" distL="114300" distR="114300" wp14:anchorId="4DE8A190" wp14:editId="4DE8A191">
            <wp:extent cx="5943600" cy="18034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1803400"/>
                    </a:xfrm>
                    <a:prstGeom prst="rect">
                      <a:avLst/>
                    </a:prstGeom>
                    <a:ln w="25400">
                      <a:solidFill>
                        <a:srgbClr val="000000"/>
                      </a:solidFill>
                      <a:prstDash val="solid"/>
                    </a:ln>
                  </pic:spPr>
                </pic:pic>
              </a:graphicData>
            </a:graphic>
          </wp:inline>
        </w:drawing>
      </w:r>
    </w:p>
    <w:p w14:paraId="4DE8A15D" w14:textId="77777777" w:rsidR="00630AD1" w:rsidRPr="009F6F9F" w:rsidRDefault="00284BFC">
      <w:pPr>
        <w:pStyle w:val="Normal1"/>
        <w:spacing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noProof/>
          <w:sz w:val="24"/>
          <w:szCs w:val="24"/>
          <w:lang w:val="en-GB"/>
        </w:rPr>
        <w:drawing>
          <wp:inline distT="114300" distB="114300" distL="114300" distR="114300" wp14:anchorId="4DE8A192" wp14:editId="4DE8A193">
            <wp:extent cx="5943600" cy="28448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2844800"/>
                    </a:xfrm>
                    <a:prstGeom prst="rect">
                      <a:avLst/>
                    </a:prstGeom>
                    <a:ln w="25400">
                      <a:solidFill>
                        <a:srgbClr val="000000"/>
                      </a:solidFill>
                      <a:prstDash val="solid"/>
                    </a:ln>
                  </pic:spPr>
                </pic:pic>
              </a:graphicData>
            </a:graphic>
          </wp:inline>
        </w:drawing>
      </w:r>
    </w:p>
    <w:p w14:paraId="4DE8A15E" w14:textId="77777777" w:rsidR="00630AD1" w:rsidRPr="009F6F9F" w:rsidRDefault="00284BFC">
      <w:pPr>
        <w:pStyle w:val="Normal1"/>
        <w:spacing w:line="360" w:lineRule="auto"/>
        <w:jc w:val="center"/>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 xml:space="preserve">Figure 4: Accessibility of </w:t>
      </w:r>
      <w:proofErr w:type="spellStart"/>
      <w:r w:rsidRPr="009F6F9F">
        <w:rPr>
          <w:rFonts w:ascii="Times New Roman" w:eastAsia="Times New Roman" w:hAnsi="Times New Roman" w:cs="Times New Roman"/>
          <w:b/>
          <w:bCs/>
          <w:sz w:val="24"/>
          <w:szCs w:val="24"/>
          <w:lang w:val="en-GB"/>
        </w:rPr>
        <w:t>SilverCloud</w:t>
      </w:r>
      <w:proofErr w:type="spellEnd"/>
      <w:r w:rsidRPr="009F6F9F">
        <w:rPr>
          <w:rFonts w:ascii="Times New Roman" w:eastAsia="Times New Roman" w:hAnsi="Times New Roman" w:cs="Times New Roman"/>
          <w:b/>
          <w:bCs/>
          <w:sz w:val="24"/>
          <w:szCs w:val="24"/>
          <w:lang w:val="en-GB"/>
        </w:rPr>
        <w:t xml:space="preserve"> globally and platform at work</w:t>
      </w:r>
    </w:p>
    <w:p w14:paraId="4DE8A15F" w14:textId="77777777" w:rsidR="00630AD1" w:rsidRPr="009F6F9F" w:rsidRDefault="00284BFC">
      <w:pPr>
        <w:pStyle w:val="Normal1"/>
        <w:spacing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(Source: SilverCloud.amwell.com, 2026) </w:t>
      </w:r>
    </w:p>
    <w:p w14:paraId="4DE8A160" w14:textId="77777777" w:rsidR="00630AD1" w:rsidRPr="009F6F9F" w:rsidRDefault="00284BFC">
      <w:pPr>
        <w:pStyle w:val="Normal1"/>
        <w:spacing w:line="360" w:lineRule="auto"/>
        <w:jc w:val="both"/>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Disadvantages</w:t>
      </w:r>
    </w:p>
    <w:p w14:paraId="4DE8A161" w14:textId="77777777" w:rsidR="00630AD1" w:rsidRPr="009F6F9F" w:rsidRDefault="00284BFC">
      <w:pPr>
        <w:pStyle w:val="Normal1"/>
        <w:spacing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But it is possible that user engagement would become less over time, and some users need physical contact for their treatment. Moreover, digital exclusion, privacy issues, and non-relevance for serious mental disorders are important limitations of </w:t>
      </w:r>
      <w:proofErr w:type="spellStart"/>
      <w:r w:rsidRPr="009F6F9F">
        <w:rPr>
          <w:rFonts w:ascii="Times New Roman" w:eastAsia="Times New Roman" w:hAnsi="Times New Roman" w:cs="Times New Roman"/>
          <w:sz w:val="24"/>
          <w:szCs w:val="24"/>
          <w:lang w:val="en-GB"/>
        </w:rPr>
        <w:t>SilverCloud</w:t>
      </w:r>
      <w:proofErr w:type="spellEnd"/>
      <w:r w:rsidRPr="009F6F9F">
        <w:rPr>
          <w:rFonts w:ascii="Times New Roman" w:eastAsia="Times New Roman" w:hAnsi="Times New Roman" w:cs="Times New Roman"/>
          <w:sz w:val="24"/>
          <w:szCs w:val="24"/>
          <w:lang w:val="en-GB"/>
        </w:rPr>
        <w:t>.</w:t>
      </w:r>
    </w:p>
    <w:p w14:paraId="4DE8A162" w14:textId="77777777" w:rsidR="00630AD1" w:rsidRPr="009F6F9F" w:rsidRDefault="00284BFC" w:rsidP="009F6F9F">
      <w:pPr>
        <w:pStyle w:val="Heading2"/>
        <w:rPr>
          <w:lang w:val="en-GB"/>
        </w:rPr>
      </w:pPr>
      <w:r w:rsidRPr="009F6F9F">
        <w:rPr>
          <w:lang w:val="en-GB"/>
        </w:rPr>
        <w:t xml:space="preserve">Addressing the Shortfalls of </w:t>
      </w:r>
      <w:proofErr w:type="spellStart"/>
      <w:r w:rsidRPr="009F6F9F">
        <w:rPr>
          <w:lang w:val="en-GB"/>
        </w:rPr>
        <w:t>SilverCloud</w:t>
      </w:r>
      <w:proofErr w:type="spellEnd"/>
    </w:p>
    <w:p w14:paraId="4DE8A163" w14:textId="77777777" w:rsidR="00630AD1" w:rsidRPr="009F6F9F" w:rsidRDefault="00284BFC">
      <w:pPr>
        <w:pStyle w:val="Normal1"/>
        <w:spacing w:line="360" w:lineRule="auto"/>
        <w:jc w:val="both"/>
        <w:rPr>
          <w:rFonts w:ascii="Times New Roman" w:eastAsia="Times New Roman" w:hAnsi="Times New Roman" w:cs="Times New Roman"/>
          <w:sz w:val="24"/>
          <w:szCs w:val="24"/>
          <w:lang w:val="en-GB"/>
        </w:rPr>
      </w:pPr>
      <w:proofErr w:type="spellStart"/>
      <w:r w:rsidRPr="009F6F9F">
        <w:rPr>
          <w:rFonts w:ascii="Times New Roman" w:eastAsia="Times New Roman" w:hAnsi="Times New Roman" w:cs="Times New Roman"/>
          <w:sz w:val="24"/>
          <w:szCs w:val="24"/>
          <w:lang w:val="en-GB"/>
        </w:rPr>
        <w:t>SilverCloud</w:t>
      </w:r>
      <w:proofErr w:type="spellEnd"/>
      <w:r w:rsidRPr="009F6F9F">
        <w:rPr>
          <w:rFonts w:ascii="Times New Roman" w:eastAsia="Times New Roman" w:hAnsi="Times New Roman" w:cs="Times New Roman"/>
          <w:sz w:val="24"/>
          <w:szCs w:val="24"/>
          <w:lang w:val="en-GB"/>
        </w:rPr>
        <w:t xml:space="preserve"> limitations can be overcome by integrating digital therapy with professional assistance, enhancing digital literacy skills, ensuring higher data security, and offering other alternatives to those who have serious mental disorders.</w:t>
      </w:r>
      <w:r w:rsidRPr="009F6F9F">
        <w:rPr>
          <w:lang w:val="en-GB"/>
        </w:rPr>
        <w:br w:type="page"/>
      </w:r>
    </w:p>
    <w:p w14:paraId="4DE8A164" w14:textId="77777777" w:rsidR="009F6F9F" w:rsidRPr="009F6F9F" w:rsidRDefault="00284BFC" w:rsidP="009F6F9F">
      <w:pPr>
        <w:pStyle w:val="Heading1"/>
        <w:rPr>
          <w:lang w:val="en-GB"/>
        </w:rPr>
      </w:pPr>
      <w:r w:rsidRPr="009F6F9F">
        <w:rPr>
          <w:lang w:val="en-GB"/>
        </w:rPr>
        <w:t>References</w:t>
      </w:r>
    </w:p>
    <w:p w14:paraId="4DE8A165" w14:textId="77777777" w:rsidR="009F6F9F" w:rsidRPr="009F6F9F" w:rsidRDefault="009F6F9F" w:rsidP="009F6F9F">
      <w:pPr>
        <w:pStyle w:val="Normal1"/>
        <w:spacing w:after="24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Blanchflower, D. and Bryson, A. 2024. </w:t>
      </w:r>
      <w:r w:rsidRPr="009F6F9F">
        <w:rPr>
          <w:rFonts w:ascii="Times New Roman" w:eastAsia="Times New Roman" w:hAnsi="Times New Roman" w:cs="Times New Roman"/>
          <w:i/>
          <w:iCs/>
          <w:sz w:val="24"/>
          <w:szCs w:val="24"/>
          <w:lang w:val="en-GB"/>
        </w:rPr>
        <w:t>Despair and anxiety among UK youth</w:t>
      </w:r>
      <w:r w:rsidRPr="009F6F9F">
        <w:rPr>
          <w:rFonts w:ascii="Times New Roman" w:eastAsia="Times New Roman" w:hAnsi="Times New Roman" w:cs="Times New Roman"/>
          <w:sz w:val="24"/>
          <w:szCs w:val="24"/>
          <w:lang w:val="en-GB"/>
        </w:rPr>
        <w:t xml:space="preserve">. </w:t>
      </w:r>
      <w:proofErr w:type="spellStart"/>
      <w:r w:rsidRPr="009F6F9F">
        <w:rPr>
          <w:rFonts w:ascii="Times New Roman" w:eastAsia="Times New Roman" w:hAnsi="Times New Roman" w:cs="Times New Roman"/>
          <w:sz w:val="24"/>
          <w:szCs w:val="24"/>
          <w:lang w:val="en-GB"/>
        </w:rPr>
        <w:t>VoxEU</w:t>
      </w:r>
      <w:proofErr w:type="spellEnd"/>
      <w:r w:rsidRPr="009F6F9F">
        <w:rPr>
          <w:rFonts w:ascii="Times New Roman" w:eastAsia="Times New Roman" w:hAnsi="Times New Roman" w:cs="Times New Roman"/>
          <w:sz w:val="24"/>
          <w:szCs w:val="24"/>
          <w:lang w:val="en-GB"/>
        </w:rPr>
        <w:t>, Centre for Economic Policy Research, 23 October. Available at:</w:t>
      </w:r>
      <w:hyperlink r:id="rId13">
        <w:r w:rsidRPr="009F6F9F">
          <w:rPr>
            <w:rFonts w:ascii="Times New Roman" w:eastAsia="Times New Roman" w:hAnsi="Times New Roman" w:cs="Times New Roman"/>
            <w:sz w:val="24"/>
            <w:szCs w:val="24"/>
            <w:lang w:val="en-GB"/>
          </w:rPr>
          <w:t xml:space="preserve"> </w:t>
        </w:r>
      </w:hyperlink>
      <w:hyperlink r:id="rId14">
        <w:r w:rsidRPr="009F6F9F">
          <w:rPr>
            <w:rFonts w:ascii="Times New Roman" w:eastAsia="Times New Roman" w:hAnsi="Times New Roman" w:cs="Times New Roman"/>
            <w:color w:val="1155CC"/>
            <w:sz w:val="24"/>
            <w:szCs w:val="24"/>
            <w:u w:val="single"/>
            <w:lang w:val="en-GB"/>
          </w:rPr>
          <w:t>https://cepr.org/voxeu/columns/despair-and-anxiety-among-uk-youth</w:t>
        </w:r>
      </w:hyperlink>
      <w:r w:rsidRPr="009F6F9F">
        <w:rPr>
          <w:rFonts w:ascii="Times New Roman" w:eastAsia="Times New Roman" w:hAnsi="Times New Roman" w:cs="Times New Roman"/>
          <w:sz w:val="24"/>
          <w:szCs w:val="24"/>
          <w:lang w:val="en-GB"/>
        </w:rPr>
        <w:t xml:space="preserve"> (Accessed: 10 June 2026).</w:t>
      </w:r>
    </w:p>
    <w:p w14:paraId="4DE8A166" w14:textId="77777777" w:rsidR="009F6F9F" w:rsidRPr="009F6F9F" w:rsidRDefault="009F6F9F" w:rsidP="009F6F9F">
      <w:pPr>
        <w:pStyle w:val="Normal1"/>
        <w:spacing w:before="240" w:after="24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East London NHS Foundation Trust, 2024. </w:t>
      </w:r>
      <w:r w:rsidRPr="009F6F9F">
        <w:rPr>
          <w:rFonts w:ascii="Times New Roman" w:eastAsia="Times New Roman" w:hAnsi="Times New Roman" w:cs="Times New Roman"/>
          <w:i/>
          <w:iCs/>
          <w:sz w:val="24"/>
          <w:szCs w:val="24"/>
          <w:lang w:val="en-GB"/>
        </w:rPr>
        <w:t>Computerised CBT</w:t>
      </w:r>
      <w:r w:rsidRPr="009F6F9F">
        <w:rPr>
          <w:rFonts w:ascii="Times New Roman" w:eastAsia="Times New Roman" w:hAnsi="Times New Roman" w:cs="Times New Roman"/>
          <w:sz w:val="24"/>
          <w:szCs w:val="24"/>
          <w:lang w:val="en-GB"/>
        </w:rPr>
        <w:t>. Available at:</w:t>
      </w:r>
      <w:hyperlink r:id="rId15">
        <w:r w:rsidRPr="009F6F9F">
          <w:rPr>
            <w:rFonts w:ascii="Times New Roman" w:eastAsia="Times New Roman" w:hAnsi="Times New Roman" w:cs="Times New Roman"/>
            <w:sz w:val="24"/>
            <w:szCs w:val="24"/>
            <w:lang w:val="en-GB"/>
          </w:rPr>
          <w:t xml:space="preserve"> </w:t>
        </w:r>
      </w:hyperlink>
      <w:hyperlink r:id="rId16">
        <w:r w:rsidRPr="009F6F9F">
          <w:rPr>
            <w:rFonts w:ascii="Times New Roman" w:eastAsia="Times New Roman" w:hAnsi="Times New Roman" w:cs="Times New Roman"/>
            <w:color w:val="1155CC"/>
            <w:sz w:val="24"/>
            <w:szCs w:val="24"/>
            <w:u w:val="single"/>
            <w:lang w:val="en-GB"/>
          </w:rPr>
          <w:t>https://www.elft.nhs.uk/bedfordshire-talking-therapies/how-we-help/computerised-cbt</w:t>
        </w:r>
      </w:hyperlink>
      <w:r w:rsidRPr="009F6F9F">
        <w:rPr>
          <w:rFonts w:ascii="Times New Roman" w:eastAsia="Times New Roman" w:hAnsi="Times New Roman" w:cs="Times New Roman"/>
          <w:sz w:val="24"/>
          <w:szCs w:val="24"/>
          <w:lang w:val="en-GB"/>
        </w:rPr>
        <w:t xml:space="preserve"> (Accessed: 10 June 2026).</w:t>
      </w:r>
    </w:p>
    <w:p w14:paraId="4DE8A167" w14:textId="77777777" w:rsidR="009F6F9F" w:rsidRPr="009F6F9F" w:rsidRDefault="009F6F9F" w:rsidP="009F6F9F">
      <w:pPr>
        <w:pStyle w:val="Normal1"/>
        <w:spacing w:after="240" w:line="360" w:lineRule="auto"/>
        <w:jc w:val="both"/>
        <w:rPr>
          <w:rFonts w:ascii="Times New Roman" w:eastAsia="Times New Roman" w:hAnsi="Times New Roman" w:cs="Times New Roman"/>
          <w:sz w:val="24"/>
          <w:szCs w:val="24"/>
          <w:lang w:val="en-GB"/>
        </w:rPr>
      </w:pPr>
      <w:proofErr w:type="spellStart"/>
      <w:r w:rsidRPr="009F6F9F">
        <w:rPr>
          <w:rFonts w:ascii="Times New Roman" w:eastAsia="Times New Roman" w:hAnsi="Times New Roman" w:cs="Times New Roman"/>
          <w:sz w:val="24"/>
          <w:szCs w:val="24"/>
          <w:lang w:val="en-GB"/>
        </w:rPr>
        <w:t>Linardon</w:t>
      </w:r>
      <w:proofErr w:type="spellEnd"/>
      <w:r w:rsidRPr="009F6F9F">
        <w:rPr>
          <w:rFonts w:ascii="Times New Roman" w:eastAsia="Times New Roman" w:hAnsi="Times New Roman" w:cs="Times New Roman"/>
          <w:sz w:val="24"/>
          <w:szCs w:val="24"/>
          <w:lang w:val="en-GB"/>
        </w:rPr>
        <w:t xml:space="preserve">, J., </w:t>
      </w:r>
      <w:proofErr w:type="spellStart"/>
      <w:r w:rsidRPr="009F6F9F">
        <w:rPr>
          <w:rFonts w:ascii="Times New Roman" w:eastAsia="Times New Roman" w:hAnsi="Times New Roman" w:cs="Times New Roman"/>
          <w:sz w:val="24"/>
          <w:szCs w:val="24"/>
          <w:lang w:val="en-GB"/>
        </w:rPr>
        <w:t>Torous</w:t>
      </w:r>
      <w:proofErr w:type="spellEnd"/>
      <w:r w:rsidRPr="009F6F9F">
        <w:rPr>
          <w:rFonts w:ascii="Times New Roman" w:eastAsia="Times New Roman" w:hAnsi="Times New Roman" w:cs="Times New Roman"/>
          <w:sz w:val="24"/>
          <w:szCs w:val="24"/>
          <w:lang w:val="en-GB"/>
        </w:rPr>
        <w:t xml:space="preserve">, J., Firth, J., Cuijpers, P., Messer, M. and Fuller-Tyszkiewicz, M. 2024. </w:t>
      </w:r>
      <w:r w:rsidRPr="009F6F9F">
        <w:rPr>
          <w:rFonts w:ascii="Times New Roman" w:eastAsia="Times New Roman" w:hAnsi="Times New Roman" w:cs="Times New Roman"/>
          <w:i/>
          <w:iCs/>
          <w:sz w:val="24"/>
          <w:szCs w:val="24"/>
          <w:lang w:val="en-GB"/>
        </w:rPr>
        <w:t>Current evidence on the efficacy of mental health smartphone apps for symptoms of depression and anxiety: A meta-analysis of 176 randomized controlled trials</w:t>
      </w:r>
      <w:r w:rsidRPr="009F6F9F">
        <w:rPr>
          <w:rFonts w:ascii="Times New Roman" w:eastAsia="Times New Roman" w:hAnsi="Times New Roman" w:cs="Times New Roman"/>
          <w:sz w:val="24"/>
          <w:szCs w:val="24"/>
          <w:lang w:val="en-GB"/>
        </w:rPr>
        <w:t>. World Psychiatry, 23(1), pp. 139–149.</w:t>
      </w:r>
    </w:p>
    <w:p w14:paraId="4DE8A168" w14:textId="77777777" w:rsidR="009F6F9F" w:rsidRPr="009F6F9F" w:rsidRDefault="009F6F9F" w:rsidP="009F6F9F">
      <w:pPr>
        <w:pStyle w:val="Normal1"/>
        <w:spacing w:before="240" w:after="24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NHS Barnsley Talking Therapies, 2026. </w:t>
      </w:r>
      <w:proofErr w:type="spellStart"/>
      <w:r w:rsidRPr="009F6F9F">
        <w:rPr>
          <w:rFonts w:ascii="Times New Roman" w:eastAsia="Times New Roman" w:hAnsi="Times New Roman" w:cs="Times New Roman"/>
          <w:i/>
          <w:iCs/>
          <w:sz w:val="24"/>
          <w:szCs w:val="24"/>
          <w:lang w:val="en-GB"/>
        </w:rPr>
        <w:t>SilverCloud</w:t>
      </w:r>
      <w:proofErr w:type="spellEnd"/>
      <w:r w:rsidRPr="009F6F9F">
        <w:rPr>
          <w:rFonts w:ascii="Times New Roman" w:eastAsia="Times New Roman" w:hAnsi="Times New Roman" w:cs="Times New Roman"/>
          <w:i/>
          <w:iCs/>
          <w:sz w:val="24"/>
          <w:szCs w:val="24"/>
          <w:lang w:val="en-GB"/>
        </w:rPr>
        <w:t xml:space="preserve"> online mental health platform</w:t>
      </w:r>
      <w:r w:rsidRPr="009F6F9F">
        <w:rPr>
          <w:rFonts w:ascii="Times New Roman" w:eastAsia="Times New Roman" w:hAnsi="Times New Roman" w:cs="Times New Roman"/>
          <w:sz w:val="24"/>
          <w:szCs w:val="24"/>
          <w:lang w:val="en-GB"/>
        </w:rPr>
        <w:t>. Available at:</w:t>
      </w:r>
      <w:hyperlink r:id="rId17">
        <w:r w:rsidRPr="009F6F9F">
          <w:rPr>
            <w:rFonts w:ascii="Times New Roman" w:eastAsia="Times New Roman" w:hAnsi="Times New Roman" w:cs="Times New Roman"/>
            <w:sz w:val="24"/>
            <w:szCs w:val="24"/>
            <w:lang w:val="en-GB"/>
          </w:rPr>
          <w:t xml:space="preserve"> </w:t>
        </w:r>
      </w:hyperlink>
      <w:hyperlink r:id="rId18">
        <w:r w:rsidRPr="009F6F9F">
          <w:rPr>
            <w:rFonts w:ascii="Times New Roman" w:eastAsia="Times New Roman" w:hAnsi="Times New Roman" w:cs="Times New Roman"/>
            <w:color w:val="1155CC"/>
            <w:sz w:val="24"/>
            <w:szCs w:val="24"/>
            <w:u w:val="single"/>
            <w:lang w:val="en-GB"/>
          </w:rPr>
          <w:t>https://barnsley-talkingtherapies.nhs.uk/how-we-can-help-you/silvercloud/</w:t>
        </w:r>
      </w:hyperlink>
      <w:r w:rsidRPr="009F6F9F">
        <w:rPr>
          <w:rFonts w:ascii="Times New Roman" w:eastAsia="Times New Roman" w:hAnsi="Times New Roman" w:cs="Times New Roman"/>
          <w:sz w:val="24"/>
          <w:szCs w:val="24"/>
          <w:lang w:val="en-GB"/>
        </w:rPr>
        <w:t xml:space="preserve"> (Accessed: 10 June 2026).</w:t>
      </w:r>
    </w:p>
    <w:p w14:paraId="4DE8A169" w14:textId="77777777" w:rsidR="009F6F9F" w:rsidRPr="009F6F9F" w:rsidRDefault="009F6F9F" w:rsidP="009F6F9F">
      <w:pPr>
        <w:pStyle w:val="Normal1"/>
        <w:spacing w:after="24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NHS England, 2024. </w:t>
      </w:r>
      <w:r w:rsidRPr="009F6F9F">
        <w:rPr>
          <w:rFonts w:ascii="Times New Roman" w:eastAsia="Times New Roman" w:hAnsi="Times New Roman" w:cs="Times New Roman"/>
          <w:i/>
          <w:iCs/>
          <w:sz w:val="24"/>
          <w:szCs w:val="24"/>
          <w:lang w:val="en-GB"/>
        </w:rPr>
        <w:t>England's NHS mental health services treat record 3.8 million people last year</w:t>
      </w:r>
      <w:r w:rsidRPr="009F6F9F">
        <w:rPr>
          <w:rFonts w:ascii="Times New Roman" w:eastAsia="Times New Roman" w:hAnsi="Times New Roman" w:cs="Times New Roman"/>
          <w:sz w:val="24"/>
          <w:szCs w:val="24"/>
          <w:lang w:val="en-GB"/>
        </w:rPr>
        <w:t>. Available at:</w:t>
      </w:r>
      <w:hyperlink r:id="rId19">
        <w:r w:rsidRPr="009F6F9F">
          <w:rPr>
            <w:rFonts w:ascii="Times New Roman" w:eastAsia="Times New Roman" w:hAnsi="Times New Roman" w:cs="Times New Roman"/>
            <w:sz w:val="24"/>
            <w:szCs w:val="24"/>
            <w:lang w:val="en-GB"/>
          </w:rPr>
          <w:t xml:space="preserve"> </w:t>
        </w:r>
      </w:hyperlink>
      <w:hyperlink r:id="rId20">
        <w:r w:rsidRPr="009F6F9F">
          <w:rPr>
            <w:rFonts w:ascii="Times New Roman" w:eastAsia="Times New Roman" w:hAnsi="Times New Roman" w:cs="Times New Roman"/>
            <w:color w:val="1155CC"/>
            <w:sz w:val="24"/>
            <w:szCs w:val="24"/>
            <w:u w:val="single"/>
            <w:lang w:val="en-GB"/>
          </w:rPr>
          <w:t>https://www.england.nhs.uk/2024/10/englands-nhs-mental-health-services-treat-record-3-8-million-people-last-year/</w:t>
        </w:r>
      </w:hyperlink>
      <w:r w:rsidRPr="009F6F9F">
        <w:rPr>
          <w:rFonts w:ascii="Times New Roman" w:eastAsia="Times New Roman" w:hAnsi="Times New Roman" w:cs="Times New Roman"/>
          <w:sz w:val="24"/>
          <w:szCs w:val="24"/>
          <w:lang w:val="en-GB"/>
        </w:rPr>
        <w:t xml:space="preserve"> (Accessed: 10 June 2026).</w:t>
      </w:r>
    </w:p>
    <w:p w14:paraId="4DE8A16A" w14:textId="77777777" w:rsidR="009F6F9F" w:rsidRPr="009F6F9F" w:rsidRDefault="009F6F9F" w:rsidP="009F6F9F">
      <w:pPr>
        <w:pStyle w:val="Normal1"/>
        <w:spacing w:after="24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NHS England, 2025. </w:t>
      </w:r>
      <w:r w:rsidRPr="009F6F9F">
        <w:rPr>
          <w:rFonts w:ascii="Times New Roman" w:eastAsia="Times New Roman" w:hAnsi="Times New Roman" w:cs="Times New Roman"/>
          <w:i/>
          <w:iCs/>
          <w:sz w:val="24"/>
          <w:szCs w:val="24"/>
          <w:lang w:val="en-GB"/>
        </w:rPr>
        <w:t>Adult Psychiatric Morbidity Survey 2023–24: Survey of Mental Health and Wellbeing, England</w:t>
      </w:r>
      <w:r w:rsidRPr="009F6F9F">
        <w:rPr>
          <w:rFonts w:ascii="Times New Roman" w:eastAsia="Times New Roman" w:hAnsi="Times New Roman" w:cs="Times New Roman"/>
          <w:sz w:val="24"/>
          <w:szCs w:val="24"/>
          <w:lang w:val="en-GB"/>
        </w:rPr>
        <w:t>. Available at:</w:t>
      </w:r>
      <w:hyperlink r:id="rId21">
        <w:r w:rsidRPr="009F6F9F">
          <w:rPr>
            <w:rFonts w:ascii="Times New Roman" w:eastAsia="Times New Roman" w:hAnsi="Times New Roman" w:cs="Times New Roman"/>
            <w:sz w:val="24"/>
            <w:szCs w:val="24"/>
            <w:lang w:val="en-GB"/>
          </w:rPr>
          <w:t xml:space="preserve"> </w:t>
        </w:r>
      </w:hyperlink>
      <w:hyperlink r:id="rId22">
        <w:r w:rsidRPr="009F6F9F">
          <w:rPr>
            <w:rFonts w:ascii="Times New Roman" w:eastAsia="Times New Roman" w:hAnsi="Times New Roman" w:cs="Times New Roman"/>
            <w:color w:val="1155CC"/>
            <w:sz w:val="24"/>
            <w:szCs w:val="24"/>
            <w:u w:val="single"/>
            <w:lang w:val="en-GB"/>
          </w:rPr>
          <w:t>https://digital.nhs.uk/data-and-information/publications/statistical/adult-psychiatric-morbidity-survey/survey-of-mental-health-and-wellbeing-england-2023-24/content</w:t>
        </w:r>
      </w:hyperlink>
      <w:r w:rsidRPr="009F6F9F">
        <w:rPr>
          <w:rFonts w:ascii="Times New Roman" w:eastAsia="Times New Roman" w:hAnsi="Times New Roman" w:cs="Times New Roman"/>
          <w:sz w:val="24"/>
          <w:szCs w:val="24"/>
          <w:lang w:val="en-GB"/>
        </w:rPr>
        <w:t xml:space="preserve"> (Accessed: 10 June 2026).</w:t>
      </w:r>
    </w:p>
    <w:p w14:paraId="4DE8A16B" w14:textId="77777777" w:rsidR="009F6F9F" w:rsidRPr="009F6F9F" w:rsidRDefault="009F6F9F" w:rsidP="009F6F9F">
      <w:pPr>
        <w:pStyle w:val="Normal1"/>
        <w:spacing w:after="24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color w:val="222222"/>
          <w:sz w:val="24"/>
          <w:szCs w:val="24"/>
          <w:highlight w:val="white"/>
          <w:lang w:val="en-GB"/>
        </w:rPr>
        <w:t xml:space="preserve">Richards, D., Enrique, A., Eilert, N., Franklin, M., Palacios, J., Duffy, D., Earley, C., Chapman, J., Jell, G., </w:t>
      </w:r>
      <w:proofErr w:type="spellStart"/>
      <w:r w:rsidRPr="009F6F9F">
        <w:rPr>
          <w:rFonts w:ascii="Times New Roman" w:eastAsia="Times New Roman" w:hAnsi="Times New Roman" w:cs="Times New Roman"/>
          <w:color w:val="222222"/>
          <w:sz w:val="24"/>
          <w:szCs w:val="24"/>
          <w:highlight w:val="white"/>
          <w:lang w:val="en-GB"/>
        </w:rPr>
        <w:t>Sollesse</w:t>
      </w:r>
      <w:proofErr w:type="spellEnd"/>
      <w:r w:rsidRPr="009F6F9F">
        <w:rPr>
          <w:rFonts w:ascii="Times New Roman" w:eastAsia="Times New Roman" w:hAnsi="Times New Roman" w:cs="Times New Roman"/>
          <w:color w:val="222222"/>
          <w:sz w:val="24"/>
          <w:szCs w:val="24"/>
          <w:highlight w:val="white"/>
          <w:lang w:val="en-GB"/>
        </w:rPr>
        <w:t xml:space="preserve">, S. and </w:t>
      </w:r>
      <w:proofErr w:type="spellStart"/>
      <w:r w:rsidRPr="009F6F9F">
        <w:rPr>
          <w:rFonts w:ascii="Times New Roman" w:eastAsia="Times New Roman" w:hAnsi="Times New Roman" w:cs="Times New Roman"/>
          <w:color w:val="222222"/>
          <w:sz w:val="24"/>
          <w:szCs w:val="24"/>
          <w:highlight w:val="white"/>
          <w:lang w:val="en-GB"/>
        </w:rPr>
        <w:t>Timulak</w:t>
      </w:r>
      <w:proofErr w:type="spellEnd"/>
      <w:r w:rsidRPr="009F6F9F">
        <w:rPr>
          <w:rFonts w:ascii="Times New Roman" w:eastAsia="Times New Roman" w:hAnsi="Times New Roman" w:cs="Times New Roman"/>
          <w:color w:val="222222"/>
          <w:sz w:val="24"/>
          <w:szCs w:val="24"/>
          <w:highlight w:val="white"/>
          <w:lang w:val="en-GB"/>
        </w:rPr>
        <w:t xml:space="preserve">, L., 2020. A pragmatic randomized waitlist-controlled effectiveness and cost-effectiveness trial of digital interventions for depression and anxiety. </w:t>
      </w:r>
      <w:r w:rsidRPr="009F6F9F">
        <w:rPr>
          <w:rFonts w:ascii="Times New Roman" w:eastAsia="Times New Roman" w:hAnsi="Times New Roman" w:cs="Times New Roman"/>
          <w:i/>
          <w:iCs/>
          <w:sz w:val="24"/>
          <w:szCs w:val="24"/>
          <w:lang w:val="en-GB"/>
        </w:rPr>
        <w:t>NPJ digital medicine</w:t>
      </w:r>
      <w:r w:rsidRPr="009F6F9F">
        <w:rPr>
          <w:rFonts w:ascii="Times New Roman" w:eastAsia="Times New Roman" w:hAnsi="Times New Roman" w:cs="Times New Roman"/>
          <w:sz w:val="24"/>
          <w:szCs w:val="24"/>
          <w:lang w:val="en-GB"/>
        </w:rPr>
        <w:t xml:space="preserve">, </w:t>
      </w:r>
      <w:r w:rsidRPr="009F6F9F">
        <w:rPr>
          <w:rFonts w:ascii="Times New Roman" w:eastAsia="Times New Roman" w:hAnsi="Times New Roman" w:cs="Times New Roman"/>
          <w:i/>
          <w:iCs/>
          <w:sz w:val="24"/>
          <w:szCs w:val="24"/>
          <w:lang w:val="en-GB"/>
        </w:rPr>
        <w:t>3</w:t>
      </w:r>
      <w:r w:rsidRPr="009F6F9F">
        <w:rPr>
          <w:rFonts w:ascii="Times New Roman" w:eastAsia="Times New Roman" w:hAnsi="Times New Roman" w:cs="Times New Roman"/>
          <w:sz w:val="24"/>
          <w:szCs w:val="24"/>
          <w:lang w:val="en-GB"/>
        </w:rPr>
        <w:t>(1), p.85.</w:t>
      </w:r>
    </w:p>
    <w:p w14:paraId="4DE8A16C" w14:textId="77777777" w:rsidR="009F6F9F" w:rsidRPr="009F6F9F" w:rsidRDefault="009F6F9F" w:rsidP="009F6F9F">
      <w:pPr>
        <w:pStyle w:val="Normal1"/>
        <w:spacing w:before="240" w:after="24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SilverCloud.amwell.com, 2026. </w:t>
      </w:r>
      <w:r w:rsidRPr="009F6F9F">
        <w:rPr>
          <w:rFonts w:ascii="Times New Roman" w:eastAsia="Times New Roman" w:hAnsi="Times New Roman" w:cs="Times New Roman"/>
          <w:i/>
          <w:iCs/>
          <w:sz w:val="24"/>
          <w:szCs w:val="24"/>
          <w:lang w:val="en-GB"/>
        </w:rPr>
        <w:t>Our solutions</w:t>
      </w:r>
      <w:r w:rsidRPr="009F6F9F">
        <w:rPr>
          <w:rFonts w:ascii="Times New Roman" w:eastAsia="Times New Roman" w:hAnsi="Times New Roman" w:cs="Times New Roman"/>
          <w:sz w:val="24"/>
          <w:szCs w:val="24"/>
          <w:lang w:val="en-GB"/>
        </w:rPr>
        <w:t>. Available at:</w:t>
      </w:r>
      <w:hyperlink r:id="rId23">
        <w:r w:rsidRPr="009F6F9F">
          <w:rPr>
            <w:rFonts w:ascii="Times New Roman" w:eastAsia="Times New Roman" w:hAnsi="Times New Roman" w:cs="Times New Roman"/>
            <w:sz w:val="24"/>
            <w:szCs w:val="24"/>
            <w:lang w:val="en-GB"/>
          </w:rPr>
          <w:t xml:space="preserve"> </w:t>
        </w:r>
      </w:hyperlink>
      <w:hyperlink r:id="rId24">
        <w:r w:rsidRPr="009F6F9F">
          <w:rPr>
            <w:rFonts w:ascii="Times New Roman" w:eastAsia="Times New Roman" w:hAnsi="Times New Roman" w:cs="Times New Roman"/>
            <w:color w:val="1155CC"/>
            <w:sz w:val="24"/>
            <w:szCs w:val="24"/>
            <w:u w:val="single"/>
            <w:lang w:val="en-GB"/>
          </w:rPr>
          <w:t>https://silvercloud.amwell.com/our-solutions</w:t>
        </w:r>
      </w:hyperlink>
      <w:r w:rsidRPr="009F6F9F">
        <w:rPr>
          <w:rFonts w:ascii="Times New Roman" w:eastAsia="Times New Roman" w:hAnsi="Times New Roman" w:cs="Times New Roman"/>
          <w:sz w:val="24"/>
          <w:szCs w:val="24"/>
          <w:lang w:val="en-GB"/>
        </w:rPr>
        <w:t xml:space="preserve"> (Accessed: 10 June 2026).</w:t>
      </w:r>
    </w:p>
    <w:p w14:paraId="4DE8A16D" w14:textId="77777777" w:rsidR="00630AD1" w:rsidRPr="009F6F9F" w:rsidRDefault="00284BFC" w:rsidP="009F6F9F">
      <w:pPr>
        <w:pStyle w:val="Heading1"/>
        <w:rPr>
          <w:lang w:val="en-GB"/>
        </w:rPr>
      </w:pPr>
      <w:r w:rsidRPr="009F6F9F">
        <w:rPr>
          <w:lang w:val="en-GB"/>
        </w:rPr>
        <w:t xml:space="preserve">Blog 2- Critically discuss the impact of a digital technology designed for a digital health promotion intervention </w:t>
      </w:r>
    </w:p>
    <w:p w14:paraId="4DE8A16E" w14:textId="77777777" w:rsidR="00630AD1" w:rsidRPr="009F6F9F" w:rsidRDefault="00284BFC" w:rsidP="009F6F9F">
      <w:pPr>
        <w:pStyle w:val="Heading2"/>
        <w:rPr>
          <w:lang w:val="en-GB"/>
        </w:rPr>
      </w:pPr>
      <w:r w:rsidRPr="009F6F9F">
        <w:rPr>
          <w:lang w:val="en-GB"/>
        </w:rPr>
        <w:t xml:space="preserve">Identification of the health problem: The Growing Burden of Depression and Anxiety </w:t>
      </w:r>
      <w:r w:rsidR="00CF3FE3" w:rsidRPr="009F6F9F">
        <w:rPr>
          <w:lang w:val="en-GB"/>
        </w:rPr>
        <w:t>among</w:t>
      </w:r>
      <w:r w:rsidRPr="009F6F9F">
        <w:rPr>
          <w:lang w:val="en-GB"/>
        </w:rPr>
        <w:t xml:space="preserve"> Young Adults </w:t>
      </w:r>
    </w:p>
    <w:p w14:paraId="4DE8A16F" w14:textId="77777777" w:rsidR="00630AD1" w:rsidRPr="009F6F9F" w:rsidRDefault="00284BFC">
      <w:pPr>
        <w:pStyle w:val="Normal1"/>
        <w:spacing w:after="20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Depression and anxiety are still prevalent public health issues in young adults in the UK. The Mental Health Foundation Report states that one in six adults has a common mental health condition every week, and young adults rate themselves as having the highest psychological distress out of any other age group (Mental Health Foundation, 2026). Furthermore, young people aged 16–29 have lower life satisfaction and higher anxiety levels than older age groups (ONS, 2025). These conditions can have a negative impact on education, employment, relationships, and quality of life, and hence, innovative digital health promotion interventions are required. </w:t>
      </w:r>
    </w:p>
    <w:p w14:paraId="4DE8A170" w14:textId="77777777" w:rsidR="00630AD1" w:rsidRPr="009F6F9F" w:rsidRDefault="00284BFC">
      <w:pPr>
        <w:pStyle w:val="Normal1"/>
        <w:spacing w:after="200"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noProof/>
          <w:sz w:val="24"/>
          <w:szCs w:val="24"/>
          <w:lang w:val="en-GB"/>
        </w:rPr>
        <w:drawing>
          <wp:inline distT="114300" distB="114300" distL="114300" distR="114300" wp14:anchorId="4DE8A194" wp14:editId="4DE8A195">
            <wp:extent cx="5572125" cy="4095750"/>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5572125" cy="4095750"/>
                    </a:xfrm>
                    <a:prstGeom prst="rect">
                      <a:avLst/>
                    </a:prstGeom>
                    <a:ln w="25400">
                      <a:solidFill>
                        <a:srgbClr val="000000"/>
                      </a:solidFill>
                      <a:prstDash val="solid"/>
                    </a:ln>
                  </pic:spPr>
                </pic:pic>
              </a:graphicData>
            </a:graphic>
          </wp:inline>
        </w:drawing>
      </w:r>
    </w:p>
    <w:p w14:paraId="4DE8A171" w14:textId="77777777" w:rsidR="00630AD1" w:rsidRPr="009F6F9F" w:rsidRDefault="00284BFC">
      <w:pPr>
        <w:pStyle w:val="Normal1"/>
        <w:spacing w:after="200" w:line="360" w:lineRule="auto"/>
        <w:jc w:val="center"/>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Figure 5: Pandemic sinks UK youth mental health to a new low</w:t>
      </w:r>
    </w:p>
    <w:p w14:paraId="4DE8A172" w14:textId="77777777" w:rsidR="00630AD1" w:rsidRPr="009F6F9F" w:rsidRDefault="00284BFC">
      <w:pPr>
        <w:pStyle w:val="Normal1"/>
        <w:spacing w:after="200"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(Source: Influenced by Martin, 2021)</w:t>
      </w:r>
    </w:p>
    <w:p w14:paraId="4DE8A173" w14:textId="77777777" w:rsidR="00630AD1" w:rsidRPr="009F6F9F" w:rsidRDefault="00284BFC">
      <w:pPr>
        <w:pStyle w:val="Normal1"/>
        <w:spacing w:after="20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 xml:space="preserve">The Prince’s Trust Youth Index found that 50% of young people reported worsening mental health, along with 26% felt unable to cope with life (Martin, 2021). It has risen to 40% among those not in education, employment, or training. Using behaviour change theory can also improve </w:t>
      </w:r>
      <w:r w:rsidR="009F6F9F" w:rsidRPr="009F6F9F">
        <w:rPr>
          <w:rFonts w:ascii="Times New Roman" w:eastAsia="Times New Roman" w:hAnsi="Times New Roman" w:cs="Times New Roman"/>
          <w:sz w:val="24"/>
          <w:szCs w:val="24"/>
          <w:lang w:val="en-GB"/>
        </w:rPr>
        <w:t>engagement;</w:t>
      </w:r>
      <w:r w:rsidRPr="009F6F9F">
        <w:rPr>
          <w:rFonts w:ascii="Times New Roman" w:eastAsia="Times New Roman" w:hAnsi="Times New Roman" w:cs="Times New Roman"/>
          <w:sz w:val="24"/>
          <w:szCs w:val="24"/>
          <w:lang w:val="en-GB"/>
        </w:rPr>
        <w:t xml:space="preserve"> encourage healthier behaviours, increase self-management skills, as well as support sustained mental well-being improvements. </w:t>
      </w:r>
    </w:p>
    <w:p w14:paraId="4DE8A174" w14:textId="77777777" w:rsidR="00630AD1" w:rsidRPr="009F6F9F" w:rsidRDefault="00284BFC" w:rsidP="009F6F9F">
      <w:pPr>
        <w:pStyle w:val="Heading2"/>
        <w:rPr>
          <w:lang w:val="en-GB"/>
        </w:rPr>
      </w:pPr>
      <w:r w:rsidRPr="009F6F9F">
        <w:rPr>
          <w:lang w:val="en-GB"/>
        </w:rPr>
        <w:t xml:space="preserve">Introducing </w:t>
      </w:r>
      <w:proofErr w:type="spellStart"/>
      <w:r w:rsidRPr="009F6F9F">
        <w:rPr>
          <w:lang w:val="en-GB"/>
        </w:rPr>
        <w:t>MindAuraX</w:t>
      </w:r>
      <w:proofErr w:type="spellEnd"/>
      <w:r w:rsidRPr="009F6F9F">
        <w:rPr>
          <w:lang w:val="en-GB"/>
        </w:rPr>
        <w:t>: A Personalized Mental Health Promotion Technology</w:t>
      </w:r>
    </w:p>
    <w:p w14:paraId="4DE8A175" w14:textId="77777777" w:rsidR="00630AD1" w:rsidRPr="009F6F9F" w:rsidRDefault="00284BFC">
      <w:pPr>
        <w:pStyle w:val="Normal1"/>
        <w:spacing w:after="200" w:line="360" w:lineRule="auto"/>
        <w:jc w:val="both"/>
        <w:rPr>
          <w:rFonts w:ascii="Times New Roman" w:eastAsia="Times New Roman" w:hAnsi="Times New Roman" w:cs="Times New Roman"/>
          <w:sz w:val="24"/>
          <w:szCs w:val="24"/>
          <w:lang w:val="en-GB"/>
        </w:rPr>
      </w:pPr>
      <w:proofErr w:type="spellStart"/>
      <w:r w:rsidRPr="009F6F9F">
        <w:rPr>
          <w:rFonts w:ascii="Times New Roman" w:eastAsia="Times New Roman" w:hAnsi="Times New Roman" w:cs="Times New Roman"/>
          <w:sz w:val="24"/>
          <w:szCs w:val="24"/>
          <w:lang w:val="en-GB"/>
        </w:rPr>
        <w:t>MindAuraX</w:t>
      </w:r>
      <w:proofErr w:type="spellEnd"/>
      <w:r w:rsidRPr="009F6F9F">
        <w:rPr>
          <w:rFonts w:ascii="Times New Roman" w:eastAsia="Times New Roman" w:hAnsi="Times New Roman" w:cs="Times New Roman"/>
          <w:sz w:val="24"/>
          <w:szCs w:val="24"/>
          <w:lang w:val="en-GB"/>
        </w:rPr>
        <w:t xml:space="preserve"> is a novel digital health technology that will be newly developed to help young adults with anxiety and depression. It will differ from other mental health apps because it relies on AI and environmental sensing to measure mood by analysing daily interactions, patterns, social engagement, and indicators of stress. The platform will calculate an individual's “mental wellness aura” score and offer wellness content, coping strategies, and wellbeing challenges in a personalised way. It will also provide predictive alerts when emotional distress is present, promoting early intervention, awareness, and proactive mental health management before symptoms get to the extreme level.</w:t>
      </w:r>
    </w:p>
    <w:p w14:paraId="4DE8A176" w14:textId="77777777" w:rsidR="00630AD1" w:rsidRPr="009F6F9F" w:rsidRDefault="00284BFC">
      <w:pPr>
        <w:pStyle w:val="Normal1"/>
        <w:spacing w:after="200" w:line="360" w:lineRule="auto"/>
        <w:jc w:val="center"/>
        <w:rPr>
          <w:rFonts w:ascii="Times New Roman" w:eastAsia="Times New Roman" w:hAnsi="Times New Roman" w:cs="Times New Roman"/>
          <w:sz w:val="24"/>
          <w:szCs w:val="24"/>
          <w:lang w:val="en-GB"/>
        </w:rPr>
      </w:pPr>
      <w:r w:rsidRPr="009F6F9F">
        <w:rPr>
          <w:rFonts w:ascii="Times New Roman" w:eastAsia="Times New Roman" w:hAnsi="Times New Roman" w:cs="Times New Roman"/>
          <w:noProof/>
          <w:sz w:val="24"/>
          <w:szCs w:val="24"/>
          <w:lang w:val="en-GB"/>
        </w:rPr>
        <w:drawing>
          <wp:inline distT="114300" distB="114300" distL="114300" distR="114300" wp14:anchorId="4DE8A196" wp14:editId="4DE8A197">
            <wp:extent cx="5943600" cy="32385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5943600" cy="3238500"/>
                    </a:xfrm>
                    <a:prstGeom prst="rect">
                      <a:avLst/>
                    </a:prstGeom>
                    <a:ln/>
                  </pic:spPr>
                </pic:pic>
              </a:graphicData>
            </a:graphic>
          </wp:inline>
        </w:drawing>
      </w:r>
    </w:p>
    <w:p w14:paraId="4DE8A177" w14:textId="77777777" w:rsidR="00630AD1" w:rsidRPr="009F6F9F" w:rsidRDefault="00284BFC">
      <w:pPr>
        <w:pStyle w:val="Normal1"/>
        <w:spacing w:after="200" w:line="360" w:lineRule="auto"/>
        <w:jc w:val="center"/>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 xml:space="preserve">Figure 6: </w:t>
      </w:r>
      <w:proofErr w:type="spellStart"/>
      <w:r w:rsidRPr="009F6F9F">
        <w:rPr>
          <w:rFonts w:ascii="Times New Roman" w:eastAsia="Times New Roman" w:hAnsi="Times New Roman" w:cs="Times New Roman"/>
          <w:b/>
          <w:bCs/>
          <w:sz w:val="24"/>
          <w:szCs w:val="24"/>
          <w:lang w:val="en-GB"/>
        </w:rPr>
        <w:t>MindAuraX</w:t>
      </w:r>
      <w:proofErr w:type="spellEnd"/>
      <w:r w:rsidRPr="009F6F9F">
        <w:rPr>
          <w:rFonts w:ascii="Times New Roman" w:eastAsia="Times New Roman" w:hAnsi="Times New Roman" w:cs="Times New Roman"/>
          <w:b/>
          <w:bCs/>
          <w:sz w:val="24"/>
          <w:szCs w:val="24"/>
          <w:lang w:val="en-GB"/>
        </w:rPr>
        <w:t>: AI-Driven Ecosystem for Proactive Mental Wellness</w:t>
      </w:r>
    </w:p>
    <w:p w14:paraId="4DE8A178" w14:textId="77777777" w:rsidR="00630AD1" w:rsidRPr="009F6F9F" w:rsidRDefault="00284BFC" w:rsidP="009F6F9F">
      <w:pPr>
        <w:pStyle w:val="Heading2"/>
        <w:rPr>
          <w:lang w:val="en-GB"/>
        </w:rPr>
      </w:pPr>
      <w:r w:rsidRPr="009F6F9F">
        <w:rPr>
          <w:lang w:val="en-GB"/>
        </w:rPr>
        <w:t xml:space="preserve">How </w:t>
      </w:r>
      <w:proofErr w:type="spellStart"/>
      <w:r w:rsidRPr="009F6F9F">
        <w:rPr>
          <w:lang w:val="en-GB"/>
        </w:rPr>
        <w:t>MindAuraX</w:t>
      </w:r>
      <w:proofErr w:type="spellEnd"/>
      <w:r w:rsidRPr="009F6F9F">
        <w:rPr>
          <w:lang w:val="en-GB"/>
        </w:rPr>
        <w:t xml:space="preserve"> Will Be Used in Health Promotion</w:t>
      </w:r>
    </w:p>
    <w:p w14:paraId="4DE8A179" w14:textId="77777777" w:rsidR="00630AD1" w:rsidRPr="009F6F9F" w:rsidRDefault="00284BFC">
      <w:pPr>
        <w:pStyle w:val="Normal1"/>
        <w:spacing w:after="200" w:line="360" w:lineRule="auto"/>
        <w:jc w:val="both"/>
        <w:rPr>
          <w:rFonts w:ascii="Times New Roman" w:eastAsia="Times New Roman" w:hAnsi="Times New Roman" w:cs="Times New Roman"/>
          <w:sz w:val="24"/>
          <w:szCs w:val="24"/>
          <w:lang w:val="en-GB"/>
        </w:rPr>
      </w:pPr>
      <w:proofErr w:type="spellStart"/>
      <w:r w:rsidRPr="009F6F9F">
        <w:rPr>
          <w:rFonts w:ascii="Times New Roman" w:eastAsia="Times New Roman" w:hAnsi="Times New Roman" w:cs="Times New Roman"/>
          <w:sz w:val="24"/>
          <w:szCs w:val="24"/>
          <w:lang w:val="en-GB"/>
        </w:rPr>
        <w:t>MindAuraX</w:t>
      </w:r>
      <w:proofErr w:type="spellEnd"/>
      <w:r w:rsidRPr="009F6F9F">
        <w:rPr>
          <w:rFonts w:ascii="Times New Roman" w:eastAsia="Times New Roman" w:hAnsi="Times New Roman" w:cs="Times New Roman"/>
          <w:sz w:val="24"/>
          <w:szCs w:val="24"/>
          <w:lang w:val="en-GB"/>
        </w:rPr>
        <w:t xml:space="preserve"> will be used as a promotion tool to enhance the mental well-being of young adults through artificial intelligence and behavioural analysis. The platform will deliver individual well-being suggestions, stress-management exercises, mental health education, and early indications of emotional distress. The increase in self-awareness and early interventions provided by </w:t>
      </w:r>
      <w:proofErr w:type="spellStart"/>
      <w:r w:rsidRPr="009F6F9F">
        <w:rPr>
          <w:rFonts w:ascii="Times New Roman" w:eastAsia="Times New Roman" w:hAnsi="Times New Roman" w:cs="Times New Roman"/>
          <w:sz w:val="24"/>
          <w:szCs w:val="24"/>
          <w:lang w:val="en-GB"/>
        </w:rPr>
        <w:t>MindAuraX</w:t>
      </w:r>
      <w:proofErr w:type="spellEnd"/>
      <w:r w:rsidRPr="009F6F9F">
        <w:rPr>
          <w:rFonts w:ascii="Times New Roman" w:eastAsia="Times New Roman" w:hAnsi="Times New Roman" w:cs="Times New Roman"/>
          <w:sz w:val="24"/>
          <w:szCs w:val="24"/>
          <w:lang w:val="en-GB"/>
        </w:rPr>
        <w:t xml:space="preserve"> will assist in minimising anxiety and depression symptoms. Digital mental health interventions can enhance psychological wellbeing and self-management for young people (Babbage </w:t>
      </w:r>
      <w:r w:rsidRPr="009F6F9F">
        <w:rPr>
          <w:rFonts w:ascii="Times New Roman" w:eastAsia="Times New Roman" w:hAnsi="Times New Roman" w:cs="Times New Roman"/>
          <w:i/>
          <w:iCs/>
          <w:sz w:val="24"/>
          <w:szCs w:val="24"/>
          <w:lang w:val="en-GB"/>
        </w:rPr>
        <w:t xml:space="preserve">et al., </w:t>
      </w:r>
      <w:r w:rsidRPr="009F6F9F">
        <w:rPr>
          <w:rFonts w:ascii="Times New Roman" w:eastAsia="Times New Roman" w:hAnsi="Times New Roman" w:cs="Times New Roman"/>
          <w:sz w:val="24"/>
          <w:szCs w:val="24"/>
          <w:lang w:val="en-GB"/>
        </w:rPr>
        <w:t>2022).</w:t>
      </w:r>
    </w:p>
    <w:p w14:paraId="4DE8A17A" w14:textId="77777777" w:rsidR="00630AD1" w:rsidRPr="009F6F9F" w:rsidRDefault="00284BFC" w:rsidP="009F6F9F">
      <w:pPr>
        <w:pStyle w:val="Heading2"/>
        <w:rPr>
          <w:lang w:val="en-GB"/>
        </w:rPr>
      </w:pPr>
      <w:r w:rsidRPr="009F6F9F">
        <w:rPr>
          <w:lang w:val="en-GB"/>
        </w:rPr>
        <w:t xml:space="preserve">Critical Impact of </w:t>
      </w:r>
      <w:proofErr w:type="spellStart"/>
      <w:r w:rsidRPr="009F6F9F">
        <w:rPr>
          <w:lang w:val="en-GB"/>
        </w:rPr>
        <w:t>MindAuraX</w:t>
      </w:r>
      <w:proofErr w:type="spellEnd"/>
      <w:r w:rsidRPr="009F6F9F">
        <w:rPr>
          <w:lang w:val="en-GB"/>
        </w:rPr>
        <w:t xml:space="preserve"> on Health Promotion</w:t>
      </w:r>
    </w:p>
    <w:p w14:paraId="4DE8A17B" w14:textId="77777777" w:rsidR="00630AD1" w:rsidRPr="009F6F9F" w:rsidRDefault="00284BFC">
      <w:pPr>
        <w:pStyle w:val="Normal1"/>
        <w:spacing w:after="200" w:line="360" w:lineRule="auto"/>
        <w:jc w:val="both"/>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Advantages</w:t>
      </w:r>
    </w:p>
    <w:p w14:paraId="4DE8A17C" w14:textId="77777777" w:rsidR="00630AD1" w:rsidRPr="009F6F9F" w:rsidRDefault="00284BFC">
      <w:pPr>
        <w:pStyle w:val="Normal1"/>
        <w:spacing w:after="200" w:line="360" w:lineRule="auto"/>
        <w:jc w:val="both"/>
        <w:rPr>
          <w:rFonts w:ascii="Times New Roman" w:eastAsia="Times New Roman" w:hAnsi="Times New Roman" w:cs="Times New Roman"/>
          <w:sz w:val="24"/>
          <w:szCs w:val="24"/>
          <w:lang w:val="en-GB"/>
        </w:rPr>
      </w:pPr>
      <w:proofErr w:type="spellStart"/>
      <w:r w:rsidRPr="009F6F9F">
        <w:rPr>
          <w:rFonts w:ascii="Times New Roman" w:eastAsia="Times New Roman" w:hAnsi="Times New Roman" w:cs="Times New Roman"/>
          <w:sz w:val="24"/>
          <w:szCs w:val="24"/>
          <w:lang w:val="en-GB"/>
        </w:rPr>
        <w:t>MindAuraX</w:t>
      </w:r>
      <w:proofErr w:type="spellEnd"/>
      <w:r w:rsidRPr="009F6F9F">
        <w:rPr>
          <w:rFonts w:ascii="Times New Roman" w:eastAsia="Times New Roman" w:hAnsi="Times New Roman" w:cs="Times New Roman"/>
          <w:sz w:val="24"/>
          <w:szCs w:val="24"/>
          <w:lang w:val="en-GB"/>
        </w:rPr>
        <w:t xml:space="preserve"> will offer individualised support, help identify emerging mental health issues, and enhance access to mental health support services. The technology will also help promote proactive self-care and ongoing wellbeing monitoring. There can be a substantial reduction in symptoms of anxiety and depression with the use of digital mental health technologies (Kim </w:t>
      </w:r>
      <w:r w:rsidRPr="009F6F9F">
        <w:rPr>
          <w:rFonts w:ascii="Times New Roman" w:eastAsia="Times New Roman" w:hAnsi="Times New Roman" w:cs="Times New Roman"/>
          <w:i/>
          <w:iCs/>
          <w:sz w:val="24"/>
          <w:szCs w:val="24"/>
          <w:lang w:val="en-GB"/>
        </w:rPr>
        <w:t xml:space="preserve">et al., </w:t>
      </w:r>
      <w:r w:rsidRPr="009F6F9F">
        <w:rPr>
          <w:rFonts w:ascii="Times New Roman" w:eastAsia="Times New Roman" w:hAnsi="Times New Roman" w:cs="Times New Roman"/>
          <w:sz w:val="24"/>
          <w:szCs w:val="24"/>
          <w:lang w:val="en-GB"/>
        </w:rPr>
        <w:t>2023).</w:t>
      </w:r>
    </w:p>
    <w:p w14:paraId="4DE8A17D" w14:textId="77777777" w:rsidR="00630AD1" w:rsidRPr="009F6F9F" w:rsidRDefault="00284BFC">
      <w:pPr>
        <w:pStyle w:val="Normal1"/>
        <w:spacing w:after="200" w:line="360" w:lineRule="auto"/>
        <w:jc w:val="both"/>
        <w:rPr>
          <w:rFonts w:ascii="Times New Roman" w:eastAsia="Times New Roman" w:hAnsi="Times New Roman" w:cs="Times New Roman"/>
          <w:b/>
          <w:bCs/>
          <w:sz w:val="24"/>
          <w:szCs w:val="24"/>
          <w:lang w:val="en-GB"/>
        </w:rPr>
      </w:pPr>
      <w:r w:rsidRPr="009F6F9F">
        <w:rPr>
          <w:rFonts w:ascii="Times New Roman" w:eastAsia="Times New Roman" w:hAnsi="Times New Roman" w:cs="Times New Roman"/>
          <w:b/>
          <w:bCs/>
          <w:sz w:val="24"/>
          <w:szCs w:val="24"/>
          <w:lang w:val="en-GB"/>
        </w:rPr>
        <w:t>Disadvantages</w:t>
      </w:r>
    </w:p>
    <w:p w14:paraId="4DE8A17E" w14:textId="77777777" w:rsidR="00630AD1" w:rsidRPr="009F6F9F" w:rsidRDefault="00284BFC">
      <w:pPr>
        <w:pStyle w:val="Normal1"/>
        <w:spacing w:after="20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There could be privacy issues with the platform because of the ongoing data collection. Alternatively, some users might also become so reliant on digital support, and people with low digital literacy might struggle to access the technology.</w:t>
      </w:r>
    </w:p>
    <w:p w14:paraId="4DE8A17F" w14:textId="77777777" w:rsidR="00630AD1" w:rsidRPr="009F6F9F" w:rsidRDefault="00284BFC" w:rsidP="009F6F9F">
      <w:pPr>
        <w:pStyle w:val="Heading2"/>
        <w:rPr>
          <w:lang w:val="en-GB"/>
        </w:rPr>
      </w:pPr>
      <w:r w:rsidRPr="009F6F9F">
        <w:rPr>
          <w:lang w:val="en-GB"/>
        </w:rPr>
        <w:t>Addressing the Shortfalls</w:t>
      </w:r>
    </w:p>
    <w:p w14:paraId="4DE8A180" w14:textId="77777777" w:rsidR="00630AD1" w:rsidRPr="009F6F9F" w:rsidRDefault="00284BFC">
      <w:pPr>
        <w:pStyle w:val="Normal1"/>
        <w:spacing w:after="200" w:line="360" w:lineRule="auto"/>
        <w:jc w:val="both"/>
        <w:rPr>
          <w:rFonts w:ascii="Times New Roman" w:eastAsia="Times New Roman" w:hAnsi="Times New Roman" w:cs="Times New Roman"/>
          <w:sz w:val="24"/>
          <w:szCs w:val="24"/>
          <w:lang w:val="en-GB"/>
        </w:rPr>
      </w:pPr>
      <w:r w:rsidRPr="009F6F9F">
        <w:rPr>
          <w:rFonts w:ascii="Times New Roman" w:eastAsia="Times New Roman" w:hAnsi="Times New Roman" w:cs="Times New Roman"/>
          <w:sz w:val="24"/>
          <w:szCs w:val="24"/>
          <w:lang w:val="en-GB"/>
        </w:rPr>
        <w:t>These challenges will be overcome with strong data encryption, clear consent protocols, mental health literacy resources, and connections with professional mental health providers. Human oversight will ensure that there are appropriate referrals and support for users who need special care.</w:t>
      </w:r>
    </w:p>
    <w:p w14:paraId="4DE8A181" w14:textId="77777777" w:rsidR="00630AD1" w:rsidRPr="009F6F9F" w:rsidRDefault="009F6F9F" w:rsidP="009F6F9F">
      <w:pPr>
        <w:pStyle w:val="Heading1"/>
        <w:rPr>
          <w:lang w:val="en-GB"/>
        </w:rPr>
      </w:pPr>
      <w:r w:rsidRPr="009F6F9F">
        <w:rPr>
          <w:lang w:val="en-GB"/>
        </w:rPr>
        <w:t>References</w:t>
      </w:r>
    </w:p>
    <w:p w14:paraId="4DE8A182" w14:textId="77777777" w:rsidR="009F6F9F" w:rsidRPr="009F6F9F" w:rsidRDefault="009F6F9F" w:rsidP="009F6F9F">
      <w:pPr>
        <w:pStyle w:val="NormalWeb"/>
        <w:spacing w:line="360" w:lineRule="auto"/>
        <w:jc w:val="both"/>
        <w:rPr>
          <w:color w:val="222222"/>
          <w:shd w:val="clear" w:color="auto" w:fill="FFFFFF"/>
          <w:lang w:val="en-GB"/>
        </w:rPr>
      </w:pPr>
      <w:r w:rsidRPr="009F6F9F">
        <w:rPr>
          <w:color w:val="222222"/>
          <w:shd w:val="clear" w:color="auto" w:fill="FFFFFF"/>
          <w:lang w:val="en-GB"/>
        </w:rPr>
        <w:t>Babbage, C.M., Jackson, G.M., Davies, E.B. and Nixon, E., 2022. Self-help digital interventions targeted at improving psychological well-being in young people with perceived or clinically diagnosed reduced well-being: systematic review. </w:t>
      </w:r>
      <w:r w:rsidRPr="009F6F9F">
        <w:rPr>
          <w:i/>
          <w:iCs/>
          <w:color w:val="222222"/>
          <w:shd w:val="clear" w:color="auto" w:fill="FFFFFF"/>
          <w:lang w:val="en-GB"/>
        </w:rPr>
        <w:t>JMIR Mental Health</w:t>
      </w:r>
      <w:r w:rsidRPr="009F6F9F">
        <w:rPr>
          <w:color w:val="222222"/>
          <w:shd w:val="clear" w:color="auto" w:fill="FFFFFF"/>
          <w:lang w:val="en-GB"/>
        </w:rPr>
        <w:t>, </w:t>
      </w:r>
      <w:r w:rsidRPr="009F6F9F">
        <w:rPr>
          <w:i/>
          <w:iCs/>
          <w:color w:val="222222"/>
          <w:shd w:val="clear" w:color="auto" w:fill="FFFFFF"/>
          <w:lang w:val="en-GB"/>
        </w:rPr>
        <w:t>9</w:t>
      </w:r>
      <w:r w:rsidRPr="009F6F9F">
        <w:rPr>
          <w:color w:val="222222"/>
          <w:shd w:val="clear" w:color="auto" w:fill="FFFFFF"/>
          <w:lang w:val="en-GB"/>
        </w:rPr>
        <w:t>(8), p.e25716.</w:t>
      </w:r>
    </w:p>
    <w:p w14:paraId="4DE8A183" w14:textId="77777777" w:rsidR="009F6F9F" w:rsidRPr="009F6F9F" w:rsidRDefault="009F6F9F" w:rsidP="009F6F9F">
      <w:pPr>
        <w:pStyle w:val="NormalWeb"/>
        <w:spacing w:line="360" w:lineRule="auto"/>
        <w:jc w:val="both"/>
        <w:rPr>
          <w:lang w:val="en-GB"/>
        </w:rPr>
      </w:pPr>
      <w:r w:rsidRPr="009F6F9F">
        <w:rPr>
          <w:color w:val="222222"/>
          <w:shd w:val="clear" w:color="auto" w:fill="FFFFFF"/>
          <w:lang w:val="en-GB"/>
        </w:rPr>
        <w:t xml:space="preserve">Kim, J., Aryee, L.M., Bang, H., </w:t>
      </w:r>
      <w:proofErr w:type="spellStart"/>
      <w:r w:rsidRPr="009F6F9F">
        <w:rPr>
          <w:color w:val="222222"/>
          <w:shd w:val="clear" w:color="auto" w:fill="FFFFFF"/>
          <w:lang w:val="en-GB"/>
        </w:rPr>
        <w:t>Prajogo</w:t>
      </w:r>
      <w:proofErr w:type="spellEnd"/>
      <w:r w:rsidRPr="009F6F9F">
        <w:rPr>
          <w:color w:val="222222"/>
          <w:shd w:val="clear" w:color="auto" w:fill="FFFFFF"/>
          <w:lang w:val="en-GB"/>
        </w:rPr>
        <w:t>, S., Choi, Y.K., Hoch, J.S. and Prado, E.L., 2023. Effectiveness of digital mental health tools to reduce depressive and anxiety symptoms in low-and middle-income countries: systematic review and meta-analysis. </w:t>
      </w:r>
      <w:r w:rsidRPr="009F6F9F">
        <w:rPr>
          <w:i/>
          <w:iCs/>
          <w:color w:val="222222"/>
          <w:shd w:val="clear" w:color="auto" w:fill="FFFFFF"/>
          <w:lang w:val="en-GB"/>
        </w:rPr>
        <w:t>JMIR Mental Health</w:t>
      </w:r>
      <w:r w:rsidRPr="009F6F9F">
        <w:rPr>
          <w:color w:val="222222"/>
          <w:shd w:val="clear" w:color="auto" w:fill="FFFFFF"/>
          <w:lang w:val="en-GB"/>
        </w:rPr>
        <w:t>, </w:t>
      </w:r>
      <w:r w:rsidRPr="009F6F9F">
        <w:rPr>
          <w:i/>
          <w:iCs/>
          <w:color w:val="222222"/>
          <w:shd w:val="clear" w:color="auto" w:fill="FFFFFF"/>
          <w:lang w:val="en-GB"/>
        </w:rPr>
        <w:t>10</w:t>
      </w:r>
      <w:r w:rsidRPr="009F6F9F">
        <w:rPr>
          <w:color w:val="222222"/>
          <w:shd w:val="clear" w:color="auto" w:fill="FFFFFF"/>
          <w:lang w:val="en-GB"/>
        </w:rPr>
        <w:t>, p.e43066.</w:t>
      </w:r>
    </w:p>
    <w:p w14:paraId="4DE8A184" w14:textId="77777777" w:rsidR="009F6F9F" w:rsidRPr="009F6F9F" w:rsidRDefault="009F6F9F" w:rsidP="009F6F9F">
      <w:pPr>
        <w:pStyle w:val="NormalWeb"/>
        <w:spacing w:line="360" w:lineRule="auto"/>
        <w:jc w:val="both"/>
        <w:rPr>
          <w:lang w:val="en-GB"/>
        </w:rPr>
      </w:pPr>
      <w:r w:rsidRPr="009F6F9F">
        <w:rPr>
          <w:lang w:val="en-GB"/>
        </w:rPr>
        <w:t xml:space="preserve">Martin, A., 2021. </w:t>
      </w:r>
      <w:r w:rsidRPr="009F6F9F">
        <w:rPr>
          <w:rStyle w:val="Emphasis"/>
          <w:lang w:val="en-GB"/>
        </w:rPr>
        <w:t>Pandemic sinks UK youth mental health to new low</w:t>
      </w:r>
      <w:r w:rsidRPr="009F6F9F">
        <w:rPr>
          <w:lang w:val="en-GB"/>
        </w:rPr>
        <w:t>. Available at:</w:t>
      </w:r>
      <w:r w:rsidR="00CF3FE3">
        <w:rPr>
          <w:lang w:val="en-GB"/>
        </w:rPr>
        <w:t xml:space="preserve"> </w:t>
      </w:r>
      <w:hyperlink r:id="rId27" w:history="1">
        <w:r w:rsidRPr="009F6F9F">
          <w:rPr>
            <w:rStyle w:val="Hyperlink"/>
            <w:lang w:val="en-GB"/>
          </w:rPr>
          <w:t>https://www.statista.com/chart/23989/youth-mental-health-uk/?srsltid=AfmBOopV7yOztU8RzEI08v6bj_xfB5f3BvGfF85AKE3yyCUprdndkSwV</w:t>
        </w:r>
      </w:hyperlink>
      <w:r w:rsidRPr="009F6F9F">
        <w:rPr>
          <w:lang w:val="en-GB"/>
        </w:rPr>
        <w:t xml:space="preserve"> (Accessed: 10 June 2026).</w:t>
      </w:r>
    </w:p>
    <w:p w14:paraId="4DE8A185" w14:textId="77777777" w:rsidR="009F6F9F" w:rsidRPr="009F6F9F" w:rsidRDefault="009F6F9F" w:rsidP="009F6F9F">
      <w:pPr>
        <w:pStyle w:val="NormalWeb"/>
        <w:spacing w:line="360" w:lineRule="auto"/>
        <w:jc w:val="both"/>
        <w:rPr>
          <w:lang w:val="en-GB"/>
        </w:rPr>
      </w:pPr>
      <w:r w:rsidRPr="009F6F9F">
        <w:rPr>
          <w:lang w:val="en-GB"/>
        </w:rPr>
        <w:t xml:space="preserve">Mental Health Foundation, 2026. </w:t>
      </w:r>
      <w:r w:rsidRPr="009F6F9F">
        <w:rPr>
          <w:rStyle w:val="Emphasis"/>
          <w:lang w:val="en-GB"/>
        </w:rPr>
        <w:t>Mental health statistics: prevalence, services and funding in England</w:t>
      </w:r>
      <w:r w:rsidRPr="009F6F9F">
        <w:rPr>
          <w:lang w:val="en-GB"/>
        </w:rPr>
        <w:t xml:space="preserve">. Available at: </w:t>
      </w:r>
      <w:hyperlink r:id="rId28" w:tgtFrame="_new" w:history="1">
        <w:r w:rsidRPr="009F6F9F">
          <w:rPr>
            <w:rStyle w:val="Hyperlink"/>
            <w:lang w:val="en-GB"/>
          </w:rPr>
          <w:t>https://www.mentalhealth.org.uk/explore-mental-health/statistics</w:t>
        </w:r>
      </w:hyperlink>
      <w:r w:rsidRPr="009F6F9F">
        <w:rPr>
          <w:lang w:val="en-GB"/>
        </w:rPr>
        <w:t xml:space="preserve"> (Accessed: 10 June 2026).</w:t>
      </w:r>
    </w:p>
    <w:p w14:paraId="4DE8A186" w14:textId="77777777" w:rsidR="009F6F9F" w:rsidRPr="009F6F9F" w:rsidRDefault="009F6F9F" w:rsidP="009F6F9F">
      <w:pPr>
        <w:pStyle w:val="NormalWeb"/>
        <w:spacing w:line="360" w:lineRule="auto"/>
        <w:jc w:val="both"/>
        <w:rPr>
          <w:lang w:val="en-GB"/>
        </w:rPr>
      </w:pPr>
      <w:r w:rsidRPr="009F6F9F">
        <w:rPr>
          <w:lang w:val="en-GB"/>
        </w:rPr>
        <w:t xml:space="preserve">Office for National Statistics, 2025. </w:t>
      </w:r>
      <w:r w:rsidRPr="009F6F9F">
        <w:rPr>
          <w:rStyle w:val="Emphasis"/>
          <w:lang w:val="en-GB"/>
        </w:rPr>
        <w:t>Personal and economic well-being in the UK</w:t>
      </w:r>
      <w:r w:rsidRPr="009F6F9F">
        <w:rPr>
          <w:lang w:val="en-GB"/>
        </w:rPr>
        <w:t xml:space="preserve">. Available at: </w:t>
      </w:r>
      <w:hyperlink r:id="rId29" w:tgtFrame="_new" w:history="1">
        <w:r w:rsidRPr="009F6F9F">
          <w:rPr>
            <w:rStyle w:val="Hyperlink"/>
            <w:lang w:val="en-GB"/>
          </w:rPr>
          <w:t>https://www.ons.gov.uk/peoplepopulationandcommunity/wellbeing</w:t>
        </w:r>
      </w:hyperlink>
      <w:r w:rsidRPr="009F6F9F">
        <w:rPr>
          <w:lang w:val="en-GB"/>
        </w:rPr>
        <w:t xml:space="preserve"> (Accessed: 10 June 2026).</w:t>
      </w:r>
    </w:p>
    <w:p w14:paraId="4DE8A187" w14:textId="77777777" w:rsidR="009F6F9F" w:rsidRPr="009F6F9F" w:rsidRDefault="009F6F9F">
      <w:pPr>
        <w:pStyle w:val="Normal1"/>
        <w:spacing w:line="360" w:lineRule="auto"/>
        <w:jc w:val="both"/>
        <w:rPr>
          <w:rFonts w:ascii="Times New Roman" w:eastAsia="Times New Roman" w:hAnsi="Times New Roman" w:cs="Times New Roman"/>
          <w:b/>
          <w:bCs/>
          <w:sz w:val="24"/>
          <w:szCs w:val="24"/>
          <w:lang w:val="en-GB"/>
        </w:rPr>
      </w:pPr>
    </w:p>
    <w:p w14:paraId="4DE8A188" w14:textId="77777777" w:rsidR="00630AD1" w:rsidRPr="009F6F9F" w:rsidRDefault="00630AD1">
      <w:pPr>
        <w:pStyle w:val="Normal1"/>
        <w:spacing w:line="360" w:lineRule="auto"/>
        <w:jc w:val="center"/>
        <w:rPr>
          <w:rFonts w:ascii="Times New Roman" w:eastAsia="Times New Roman" w:hAnsi="Times New Roman" w:cs="Times New Roman"/>
          <w:b/>
          <w:bCs/>
          <w:sz w:val="24"/>
          <w:szCs w:val="24"/>
          <w:lang w:val="en-GB"/>
        </w:rPr>
      </w:pPr>
    </w:p>
    <w:p w14:paraId="4DE8A189" w14:textId="77777777" w:rsidR="00630AD1" w:rsidRPr="009F6F9F" w:rsidRDefault="00630AD1">
      <w:pPr>
        <w:pStyle w:val="Normal1"/>
        <w:rPr>
          <w:lang w:val="en-GB"/>
        </w:rPr>
      </w:pPr>
    </w:p>
    <w:sectPr w:rsidR="00630AD1" w:rsidRPr="009F6F9F" w:rsidSect="00630AD1">
      <w:footerReference w:type="default" r:id="rId3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293B4" w14:textId="77777777" w:rsidR="00287CC5" w:rsidRDefault="00287CC5" w:rsidP="006B0485">
      <w:pPr>
        <w:spacing w:line="240" w:lineRule="auto"/>
      </w:pPr>
      <w:r>
        <w:separator/>
      </w:r>
    </w:p>
  </w:endnote>
  <w:endnote w:type="continuationSeparator" w:id="0">
    <w:p w14:paraId="4B9D40CC" w14:textId="77777777" w:rsidR="00287CC5" w:rsidRDefault="00287CC5" w:rsidP="006B04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F727C81-0756-4B74-8E2E-5DDC2F50243A}"/>
  </w:font>
  <w:font w:name="Calibri">
    <w:panose1 w:val="020F0502020204030204"/>
    <w:charset w:val="00"/>
    <w:family w:val="swiss"/>
    <w:pitch w:val="variable"/>
    <w:sig w:usb0="E4002EFF" w:usb1="C200247B" w:usb2="00000009" w:usb3="00000000" w:csb0="000001FF" w:csb1="00000000"/>
    <w:embedRegular r:id="rId2" w:fontKey="{F03465FA-6B55-4755-A8FA-95D3BFBD1599}"/>
  </w:font>
  <w:font w:name="Shruti">
    <w:panose1 w:val="02000500000000000000"/>
    <w:charset w:val="01"/>
    <w:family w:val="auto"/>
    <w:pitch w:val="variable"/>
    <w:sig w:usb0="00040000" w:usb1="00000000" w:usb2="00000000" w:usb3="00000000" w:csb0="00000000" w:csb1="00000000"/>
    <w:embedRegular r:id="rId3" w:fontKey="{6BA93655-2069-45B8-9DB4-74B901E46D72}"/>
  </w:font>
  <w:font w:name="Cambria">
    <w:panose1 w:val="02040503050406030204"/>
    <w:charset w:val="00"/>
    <w:family w:val="roman"/>
    <w:pitch w:val="variable"/>
    <w:sig w:usb0="E00006FF" w:usb1="420024FF" w:usb2="02000000" w:usb3="00000000" w:csb0="0000019F" w:csb1="00000000"/>
    <w:embedRegular r:id="rId4" w:fontKey="{C372DB05-DA8F-416C-9ECC-C41A4273FA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76844"/>
      <w:docPartObj>
        <w:docPartGallery w:val="Page Numbers (Bottom of Page)"/>
        <w:docPartUnique/>
      </w:docPartObj>
    </w:sdtPr>
    <w:sdtEndPr/>
    <w:sdtContent>
      <w:p w14:paraId="4DE8A19C" w14:textId="77777777" w:rsidR="006B0485" w:rsidRDefault="006B0485">
        <w:pPr>
          <w:pStyle w:val="Footer"/>
          <w:jc w:val="right"/>
        </w:pPr>
        <w:r w:rsidRPr="006B0485">
          <w:rPr>
            <w:rFonts w:ascii="Times New Roman" w:hAnsi="Times New Roman" w:cs="Times New Roman"/>
            <w:sz w:val="20"/>
          </w:rPr>
          <w:fldChar w:fldCharType="begin"/>
        </w:r>
        <w:r w:rsidRPr="006B0485">
          <w:rPr>
            <w:rFonts w:ascii="Times New Roman" w:hAnsi="Times New Roman" w:cs="Times New Roman"/>
            <w:sz w:val="20"/>
          </w:rPr>
          <w:instrText xml:space="preserve"> PAGE   \* MERGEFORMAT </w:instrText>
        </w:r>
        <w:r w:rsidRPr="006B0485">
          <w:rPr>
            <w:rFonts w:ascii="Times New Roman" w:hAnsi="Times New Roman" w:cs="Times New Roman"/>
            <w:sz w:val="20"/>
          </w:rPr>
          <w:fldChar w:fldCharType="separate"/>
        </w:r>
        <w:r w:rsidR="00CF3FE3">
          <w:rPr>
            <w:rFonts w:ascii="Times New Roman" w:hAnsi="Times New Roman" w:cs="Times New Roman"/>
            <w:noProof/>
            <w:sz w:val="20"/>
          </w:rPr>
          <w:t>11</w:t>
        </w:r>
        <w:r w:rsidRPr="006B0485">
          <w:rPr>
            <w:rFonts w:ascii="Times New Roman" w:hAnsi="Times New Roman" w:cs="Times New Roman"/>
            <w:sz w:val="20"/>
          </w:rPr>
          <w:fldChar w:fldCharType="end"/>
        </w:r>
      </w:p>
    </w:sdtContent>
  </w:sdt>
  <w:p w14:paraId="4DE8A19D" w14:textId="77777777" w:rsidR="006B0485" w:rsidRDefault="006B0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AF00D" w14:textId="77777777" w:rsidR="00287CC5" w:rsidRDefault="00287CC5" w:rsidP="006B0485">
      <w:pPr>
        <w:spacing w:line="240" w:lineRule="auto"/>
      </w:pPr>
      <w:r>
        <w:separator/>
      </w:r>
    </w:p>
  </w:footnote>
  <w:footnote w:type="continuationSeparator" w:id="0">
    <w:p w14:paraId="546F0078" w14:textId="77777777" w:rsidR="00287CC5" w:rsidRDefault="00287CC5" w:rsidP="006B048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0AD1"/>
    <w:rsid w:val="00097CAF"/>
    <w:rsid w:val="0027413A"/>
    <w:rsid w:val="00284BFC"/>
    <w:rsid w:val="00287CC5"/>
    <w:rsid w:val="00574702"/>
    <w:rsid w:val="005F247C"/>
    <w:rsid w:val="00630AD1"/>
    <w:rsid w:val="006607C5"/>
    <w:rsid w:val="00660C44"/>
    <w:rsid w:val="006B0485"/>
    <w:rsid w:val="009014A0"/>
    <w:rsid w:val="00955D45"/>
    <w:rsid w:val="009F6F9F"/>
    <w:rsid w:val="00A03E14"/>
    <w:rsid w:val="00AB4D1C"/>
    <w:rsid w:val="00CF3FE3"/>
    <w:rsid w:val="00D06044"/>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8A13A"/>
  <w15:docId w15:val="{6ACFE8E6-5FB8-4776-A962-EFFA6DAAF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rsid w:val="009F6F9F"/>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autoRedefine/>
    <w:rsid w:val="009F6F9F"/>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630AD1"/>
    <w:pPr>
      <w:keepNext/>
      <w:keepLines/>
      <w:spacing w:before="320" w:after="80"/>
      <w:outlineLvl w:val="2"/>
    </w:pPr>
    <w:rPr>
      <w:color w:val="434343"/>
      <w:sz w:val="28"/>
      <w:szCs w:val="28"/>
    </w:rPr>
  </w:style>
  <w:style w:type="paragraph" w:styleId="Heading4">
    <w:name w:val="heading 4"/>
    <w:basedOn w:val="Normal1"/>
    <w:next w:val="Normal1"/>
    <w:rsid w:val="00630AD1"/>
    <w:pPr>
      <w:keepNext/>
      <w:keepLines/>
      <w:spacing w:before="280" w:after="80"/>
      <w:outlineLvl w:val="3"/>
    </w:pPr>
    <w:rPr>
      <w:color w:val="666666"/>
      <w:sz w:val="24"/>
      <w:szCs w:val="24"/>
    </w:rPr>
  </w:style>
  <w:style w:type="paragraph" w:styleId="Heading5">
    <w:name w:val="heading 5"/>
    <w:basedOn w:val="Normal1"/>
    <w:next w:val="Normal1"/>
    <w:rsid w:val="00630AD1"/>
    <w:pPr>
      <w:keepNext/>
      <w:keepLines/>
      <w:spacing w:before="240" w:after="80"/>
      <w:outlineLvl w:val="4"/>
    </w:pPr>
    <w:rPr>
      <w:color w:val="666666"/>
    </w:rPr>
  </w:style>
  <w:style w:type="paragraph" w:styleId="Heading6">
    <w:name w:val="heading 6"/>
    <w:basedOn w:val="Normal1"/>
    <w:next w:val="Normal1"/>
    <w:rsid w:val="00630AD1"/>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30AD1"/>
    <w:tblPr>
      <w:tblCellMar>
        <w:top w:w="100" w:type="dxa"/>
        <w:left w:w="100" w:type="dxa"/>
        <w:bottom w:w="100" w:type="dxa"/>
        <w:right w:w="100" w:type="dxa"/>
      </w:tblCellMar>
    </w:tblPr>
  </w:style>
  <w:style w:type="paragraph" w:customStyle="1" w:styleId="Normal1">
    <w:name w:val="Normal1"/>
    <w:rsid w:val="00630AD1"/>
  </w:style>
  <w:style w:type="paragraph" w:styleId="Title">
    <w:name w:val="Title"/>
    <w:basedOn w:val="Normal1"/>
    <w:next w:val="Normal1"/>
    <w:rsid w:val="00630AD1"/>
    <w:pPr>
      <w:keepNext/>
      <w:keepLines/>
      <w:spacing w:after="60"/>
    </w:pPr>
    <w:rPr>
      <w:sz w:val="52"/>
      <w:szCs w:val="52"/>
    </w:rPr>
  </w:style>
  <w:style w:type="paragraph" w:styleId="Subtitle">
    <w:name w:val="Subtitle"/>
    <w:basedOn w:val="Normal1"/>
    <w:next w:val="Normal1"/>
    <w:rsid w:val="00630AD1"/>
    <w:pPr>
      <w:keepNext/>
      <w:keepLines/>
      <w:spacing w:after="320"/>
    </w:pPr>
    <w:rPr>
      <w:color w:val="666666"/>
      <w:sz w:val="30"/>
      <w:szCs w:val="30"/>
    </w:rPr>
  </w:style>
  <w:style w:type="paragraph" w:styleId="Header">
    <w:name w:val="header"/>
    <w:basedOn w:val="Normal"/>
    <w:link w:val="HeaderChar"/>
    <w:uiPriority w:val="99"/>
    <w:semiHidden/>
    <w:unhideWhenUsed/>
    <w:rsid w:val="006B048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B0485"/>
  </w:style>
  <w:style w:type="paragraph" w:styleId="Footer">
    <w:name w:val="footer"/>
    <w:basedOn w:val="Normal"/>
    <w:link w:val="FooterChar"/>
    <w:uiPriority w:val="99"/>
    <w:unhideWhenUsed/>
    <w:rsid w:val="006B0485"/>
    <w:pPr>
      <w:tabs>
        <w:tab w:val="center" w:pos="4680"/>
        <w:tab w:val="right" w:pos="9360"/>
      </w:tabs>
      <w:spacing w:line="240" w:lineRule="auto"/>
    </w:pPr>
  </w:style>
  <w:style w:type="character" w:customStyle="1" w:styleId="FooterChar">
    <w:name w:val="Footer Char"/>
    <w:basedOn w:val="DefaultParagraphFont"/>
    <w:link w:val="Footer"/>
    <w:uiPriority w:val="99"/>
    <w:rsid w:val="006B0485"/>
  </w:style>
  <w:style w:type="paragraph" w:styleId="BalloonText">
    <w:name w:val="Balloon Text"/>
    <w:basedOn w:val="Normal"/>
    <w:link w:val="BalloonTextChar"/>
    <w:uiPriority w:val="99"/>
    <w:semiHidden/>
    <w:unhideWhenUsed/>
    <w:rsid w:val="006B04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485"/>
    <w:rPr>
      <w:rFonts w:ascii="Tahoma" w:hAnsi="Tahoma" w:cs="Tahoma"/>
      <w:sz w:val="16"/>
      <w:szCs w:val="16"/>
    </w:rPr>
  </w:style>
  <w:style w:type="character" w:styleId="Emphasis">
    <w:name w:val="Emphasis"/>
    <w:basedOn w:val="DefaultParagraphFont"/>
    <w:uiPriority w:val="20"/>
    <w:qFormat/>
    <w:rsid w:val="009F6F9F"/>
    <w:rPr>
      <w:i/>
      <w:iCs/>
    </w:rPr>
  </w:style>
  <w:style w:type="character" w:styleId="Hyperlink">
    <w:name w:val="Hyperlink"/>
    <w:basedOn w:val="DefaultParagraphFont"/>
    <w:uiPriority w:val="99"/>
    <w:unhideWhenUsed/>
    <w:rsid w:val="009F6F9F"/>
    <w:rPr>
      <w:color w:val="0000FF"/>
      <w:u w:val="single"/>
    </w:rPr>
  </w:style>
  <w:style w:type="paragraph" w:styleId="NormalWeb">
    <w:name w:val="Normal (Web)"/>
    <w:basedOn w:val="Normal"/>
    <w:uiPriority w:val="99"/>
    <w:semiHidden/>
    <w:unhideWhenUsed/>
    <w:rsid w:val="009F6F9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epr.org/voxeu/columns/despair-and-anxiety-among-uk-youth" TargetMode="External"/><Relationship Id="rId18" Type="http://schemas.openxmlformats.org/officeDocument/2006/relationships/hyperlink" Target="https://barnsley-talkingtherapies.nhs.uk/how-we-can-help-you/silvercloud/" TargetMode="External"/><Relationship Id="rId26"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hyperlink" Target="https://digital.nhs.uk/data-and-information/publications/statistical/adult-psychiatric-morbidity-survey/survey-of-mental-health-and-wellbeing-england-2023-24/content" TargetMode="External"/><Relationship Id="rId7" Type="http://schemas.openxmlformats.org/officeDocument/2006/relationships/image" Target="NULL" TargetMode="External"/><Relationship Id="rId12" Type="http://schemas.openxmlformats.org/officeDocument/2006/relationships/image" Target="media/image6.png"/><Relationship Id="rId17" Type="http://schemas.openxmlformats.org/officeDocument/2006/relationships/hyperlink" Target="https://barnsley-talkingtherapies.nhs.uk/how-we-can-help-you/silvercloud/" TargetMode="External"/><Relationship Id="rId25"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hyperlink" Target="https://www.elft.nhs.uk/bedfordshire-talking-therapies/how-we-help/computerised-cbt?utm_source=chatgpt.com" TargetMode="External"/><Relationship Id="rId20" Type="http://schemas.openxmlformats.org/officeDocument/2006/relationships/hyperlink" Target="https://www.england.nhs.uk/2024/10/englands-nhs-mental-health-services-treat-record-3-8-million-people-last-year/?utm_source=chatgpt.com" TargetMode="External"/><Relationship Id="rId29" Type="http://schemas.openxmlformats.org/officeDocument/2006/relationships/hyperlink" Target="https://www.ons.gov.uk/peoplepopulationandcommunity/wellbein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silvercloud.amwell.com/our-solutions"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lft.nhs.uk/bedfordshire-talking-therapies/how-we-help/computerised-cbt?utm_source=chatgpt.com" TargetMode="External"/><Relationship Id="rId23" Type="http://schemas.openxmlformats.org/officeDocument/2006/relationships/hyperlink" Target="https://silvercloud.amwell.com/our-solutions" TargetMode="External"/><Relationship Id="rId28" Type="http://schemas.openxmlformats.org/officeDocument/2006/relationships/hyperlink" Target="https://www.mentalhealth.org.uk/explore-mental-health/statistics" TargetMode="External"/><Relationship Id="rId10" Type="http://schemas.openxmlformats.org/officeDocument/2006/relationships/image" Target="media/image4.png"/><Relationship Id="rId19" Type="http://schemas.openxmlformats.org/officeDocument/2006/relationships/hyperlink" Target="https://www.england.nhs.uk/2024/10/englands-nhs-mental-health-services-treat-record-3-8-million-people-last-year/?utm_source=chatgpt.com"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cepr.org/voxeu/columns/despair-and-anxiety-among-uk-youth" TargetMode="External"/><Relationship Id="rId22" Type="http://schemas.openxmlformats.org/officeDocument/2006/relationships/hyperlink" Target="https://digital.nhs.uk/data-and-information/publications/statistical/adult-psychiatric-morbidity-survey/survey-of-mental-health-and-wellbeing-england-2023-24/content" TargetMode="External"/><Relationship Id="rId27" Type="http://schemas.openxmlformats.org/officeDocument/2006/relationships/hyperlink" Target="https://www.statista.com/chart/23989/youth-mental-health-uk/?srsltid=AfmBOopV7yOztU8RzEI08v6bj_xfB5f3BvGfF85AKE3yyCUprdndkSwV"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1973</Words>
  <Characters>11251</Characters>
  <Application>Microsoft Office Word</Application>
  <DocSecurity>0</DocSecurity>
  <Lines>93</Lines>
  <Paragraphs>26</Paragraphs>
  <ScaleCrop>false</ScaleCrop>
  <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Patel Shivani</cp:lastModifiedBy>
  <cp:revision>15</cp:revision>
  <dcterms:created xsi:type="dcterms:W3CDTF">2026-06-10T12:32:00Z</dcterms:created>
  <dcterms:modified xsi:type="dcterms:W3CDTF">2026-07-03T11:36:00Z</dcterms:modified>
</cp:coreProperties>
</file>