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B719F" w:rsidR="000B31CA" w:rsidP="000B31CA" w:rsidRDefault="000B31CA" w14:paraId="25BD4621" w14:textId="77777777">
      <w:pPr>
        <w:rPr>
          <w:rFonts w:ascii="Arial" w:hAnsi="Arial" w:cs="Arial"/>
        </w:rPr>
      </w:pPr>
    </w:p>
    <w:p w:rsidRPr="00FB719F" w:rsidR="000B31CA" w:rsidP="000B31CA" w:rsidRDefault="000B31CA" w14:paraId="28ED7B48" w14:textId="77777777">
      <w:pPr>
        <w:rPr>
          <w:rFonts w:ascii="Arial" w:hAnsi="Arial" w:cs="Arial"/>
        </w:rPr>
      </w:pPr>
    </w:p>
    <w:p w:rsidRPr="00FB719F" w:rsidR="000B31CA" w:rsidP="000B31CA" w:rsidRDefault="000B31CA" w14:paraId="2D7CB220" w14:textId="77777777">
      <w:pPr>
        <w:rPr>
          <w:rFonts w:ascii="Arial" w:hAnsi="Arial" w:cs="Arial"/>
        </w:rPr>
      </w:pPr>
    </w:p>
    <w:p w:rsidRPr="00FB719F" w:rsidR="000B31CA" w:rsidP="000B31CA" w:rsidRDefault="000B31CA" w14:paraId="1FF900B4" w14:textId="77777777">
      <w:pPr>
        <w:rPr>
          <w:rFonts w:ascii="Arial" w:hAnsi="Arial" w:cs="Arial"/>
        </w:rPr>
      </w:pPr>
    </w:p>
    <w:p w:rsidRPr="00FB719F" w:rsidR="000B31CA" w:rsidP="000B31CA" w:rsidRDefault="000B31CA" w14:paraId="4CDCC418" w14:textId="77777777">
      <w:pPr>
        <w:rPr>
          <w:rFonts w:ascii="Arial" w:hAnsi="Arial" w:cs="Arial"/>
        </w:rPr>
      </w:pPr>
    </w:p>
    <w:p w:rsidRPr="00FB719F" w:rsidR="000B31CA" w:rsidP="000B31CA" w:rsidRDefault="000B31CA" w14:paraId="740E823D" w14:textId="77777777">
      <w:pPr>
        <w:rPr>
          <w:rFonts w:ascii="Arial" w:hAnsi="Arial" w:cs="Arial"/>
        </w:rPr>
      </w:pPr>
    </w:p>
    <w:p w:rsidRPr="00FB719F" w:rsidR="000B31CA" w:rsidP="000B31CA" w:rsidRDefault="000B31CA" w14:paraId="0C2FC651" w14:textId="77777777">
      <w:pPr>
        <w:rPr>
          <w:rFonts w:ascii="Arial" w:hAnsi="Arial" w:cs="Arial"/>
        </w:rPr>
      </w:pPr>
    </w:p>
    <w:p w:rsidRPr="00FB719F" w:rsidR="000D36CE" w:rsidP="000B31CA" w:rsidRDefault="00C1554D" w14:paraId="4E3A3B7A" w14:textId="725421F0">
      <w:pPr>
        <w:jc w:val="center"/>
        <w:rPr>
          <w:rFonts w:ascii="Arial" w:hAnsi="Arial" w:cs="Arial"/>
          <w:b/>
          <w:bCs/>
        </w:rPr>
      </w:pPr>
      <w:r w:rsidRPr="5438BEE6">
        <w:rPr>
          <w:rFonts w:ascii="Arial" w:hAnsi="Arial" w:cs="Arial"/>
          <w:b/>
          <w:bCs/>
        </w:rPr>
        <w:t>Task 1 - Academic</w:t>
      </w:r>
      <w:r w:rsidRPr="5438BEE6" w:rsidR="000B31CA">
        <w:rPr>
          <w:rFonts w:ascii="Arial" w:hAnsi="Arial" w:cs="Arial"/>
          <w:b/>
          <w:bCs/>
        </w:rPr>
        <w:t xml:space="preserve"> Report</w:t>
      </w:r>
    </w:p>
    <w:p w:rsidR="3A9EC6F7" w:rsidP="3A9EC6F7" w:rsidRDefault="3A9EC6F7" w14:paraId="6348497F" w14:textId="4DE053A1">
      <w:pPr>
        <w:jc w:val="center"/>
        <w:rPr>
          <w:rFonts w:ascii="Arial" w:hAnsi="Arial" w:eastAsia="Arial" w:cs="Arial"/>
          <w:color w:val="000000" w:themeColor="text1"/>
        </w:rPr>
      </w:pPr>
      <w:r w:rsidRPr="3A9EC6F7">
        <w:rPr>
          <w:rFonts w:ascii="Arial" w:hAnsi="Arial" w:eastAsia="Arial" w:cs="Arial"/>
          <w:color w:val="000000" w:themeColor="text1"/>
          <w:lang w:val="en-US"/>
        </w:rPr>
        <w:t>Stephanie Whelan</w:t>
      </w:r>
    </w:p>
    <w:p w:rsidRPr="00FB719F" w:rsidR="000B31CA" w:rsidP="3A9EC6F7" w:rsidRDefault="3A9EC6F7" w14:paraId="4E4F8477" w14:textId="095AE68E">
      <w:pPr>
        <w:jc w:val="center"/>
        <w:rPr>
          <w:rFonts w:ascii="Arial" w:hAnsi="Arial" w:eastAsia="Arial" w:cs="Arial"/>
          <w:color w:val="000000" w:themeColor="text1"/>
        </w:rPr>
      </w:pPr>
      <w:r w:rsidRPr="5438BEE6">
        <w:rPr>
          <w:rFonts w:ascii="Arial" w:hAnsi="Arial" w:eastAsia="Arial" w:cs="Arial"/>
          <w:color w:val="000000" w:themeColor="text1"/>
          <w:lang w:val="en-US"/>
        </w:rPr>
        <w:t xml:space="preserve"> 2029726</w:t>
      </w:r>
    </w:p>
    <w:p w:rsidRPr="00FB719F" w:rsidR="000B31CA" w:rsidP="3A9EC6F7" w:rsidRDefault="3A9EC6F7" w14:paraId="71D2B8D4" w14:textId="5C973C8E">
      <w:pPr>
        <w:jc w:val="center"/>
        <w:rPr>
          <w:rFonts w:ascii="Arial" w:hAnsi="Arial" w:eastAsia="Arial" w:cs="Arial"/>
          <w:color w:val="000000" w:themeColor="text1"/>
        </w:rPr>
      </w:pPr>
      <w:r w:rsidRPr="5438BEE6">
        <w:rPr>
          <w:rFonts w:ascii="Arial" w:hAnsi="Arial" w:eastAsia="Arial" w:cs="Arial"/>
          <w:color w:val="000000" w:themeColor="text1"/>
          <w:lang w:val="en-US"/>
        </w:rPr>
        <w:t>Abdi Rahman</w:t>
      </w:r>
    </w:p>
    <w:p w:rsidRPr="00FB719F" w:rsidR="000B31CA" w:rsidP="5438BEE6" w:rsidRDefault="3A9EC6F7" w14:paraId="140A6DFE" w14:textId="12E49F7B">
      <w:pPr>
        <w:jc w:val="center"/>
        <w:rPr>
          <w:rFonts w:ascii="Arial" w:hAnsi="Arial" w:eastAsia="Arial" w:cs="Arial"/>
          <w:b/>
          <w:bCs/>
          <w:color w:val="000000" w:themeColor="text1"/>
        </w:rPr>
      </w:pPr>
      <w:r w:rsidRPr="5438BEE6">
        <w:rPr>
          <w:rFonts w:ascii="Arial" w:hAnsi="Arial" w:eastAsia="Arial" w:cs="Arial"/>
          <w:b/>
          <w:bCs/>
          <w:color w:val="000000" w:themeColor="text1"/>
          <w:lang w:val="en-US"/>
        </w:rPr>
        <w:t>BMSW4001_BIRM</w:t>
      </w:r>
    </w:p>
    <w:p w:rsidRPr="00FB719F" w:rsidR="000B31CA" w:rsidP="689143B3" w:rsidRDefault="3A9EC6F7" w14:paraId="06081D91" w14:textId="626F6023">
      <w:pPr>
        <w:jc w:val="center"/>
        <w:rPr>
          <w:rFonts w:ascii="Arial" w:hAnsi="Arial" w:eastAsia="Arial" w:cs="Arial"/>
          <w:b/>
          <w:bCs/>
          <w:color w:val="000000" w:themeColor="text1"/>
        </w:rPr>
      </w:pPr>
      <w:r w:rsidRPr="689143B3">
        <w:rPr>
          <w:rFonts w:ascii="Arial" w:hAnsi="Arial" w:eastAsia="Arial" w:cs="Arial"/>
          <w:b/>
          <w:bCs/>
          <w:color w:val="000000" w:themeColor="text1"/>
          <w:lang w:val="en-US"/>
        </w:rPr>
        <w:t xml:space="preserve"> Academic and Employability Skills.</w:t>
      </w:r>
    </w:p>
    <w:p w:rsidRPr="00FB719F" w:rsidR="000B31CA" w:rsidP="689143B3" w:rsidRDefault="000B31CA" w14:paraId="325A42CC" w14:textId="061A3498">
      <w:pPr>
        <w:jc w:val="center"/>
        <w:rPr>
          <w:rFonts w:ascii="Arial" w:hAnsi="Arial" w:cs="Arial"/>
        </w:rPr>
      </w:pPr>
    </w:p>
    <w:p w:rsidRPr="00FB719F" w:rsidR="000B31CA" w:rsidRDefault="000B31CA" w14:paraId="68C1C117" w14:textId="2D6F831C">
      <w:pPr>
        <w:rPr>
          <w:rFonts w:ascii="Arial" w:hAnsi="Arial" w:cs="Arial"/>
        </w:rPr>
      </w:pPr>
    </w:p>
    <w:p w:rsidRPr="00FB719F" w:rsidR="00C1554D" w:rsidRDefault="00C1554D" w14:paraId="2A0589C3" w14:textId="3182C759">
      <w:pPr>
        <w:rPr>
          <w:rFonts w:ascii="Arial" w:hAnsi="Arial" w:cs="Arial"/>
        </w:rPr>
      </w:pPr>
    </w:p>
    <w:p w:rsidRPr="00FB719F" w:rsidR="00C1554D" w:rsidRDefault="00C1554D" w14:paraId="01265C14" w14:textId="37A72E54">
      <w:pPr>
        <w:rPr>
          <w:rFonts w:ascii="Arial" w:hAnsi="Arial" w:cs="Arial"/>
        </w:rPr>
      </w:pPr>
    </w:p>
    <w:p w:rsidRPr="00FB719F" w:rsidR="00C1554D" w:rsidRDefault="00C1554D" w14:paraId="23A915CC" w14:textId="28B60AC7">
      <w:pPr>
        <w:rPr>
          <w:rFonts w:ascii="Arial" w:hAnsi="Arial" w:cs="Arial"/>
        </w:rPr>
      </w:pPr>
    </w:p>
    <w:p w:rsidRPr="00FB719F" w:rsidR="00C1554D" w:rsidRDefault="00C1554D" w14:paraId="6AC83BB3" w14:textId="1EA71FD7">
      <w:pPr>
        <w:rPr>
          <w:rFonts w:ascii="Arial" w:hAnsi="Arial" w:cs="Arial"/>
        </w:rPr>
      </w:pPr>
    </w:p>
    <w:p w:rsidRPr="00FB719F" w:rsidR="00C1554D" w:rsidRDefault="00C1554D" w14:paraId="0C7D3E78" w14:textId="3BD24062">
      <w:pPr>
        <w:rPr>
          <w:rFonts w:ascii="Arial" w:hAnsi="Arial" w:cs="Arial"/>
        </w:rPr>
      </w:pPr>
    </w:p>
    <w:p w:rsidRPr="00FB719F" w:rsidR="00C1554D" w:rsidRDefault="00C1554D" w14:paraId="0BFCD1B0" w14:textId="7D04F77E">
      <w:pPr>
        <w:rPr>
          <w:rFonts w:ascii="Arial" w:hAnsi="Arial" w:cs="Arial"/>
        </w:rPr>
      </w:pPr>
    </w:p>
    <w:p w:rsidRPr="00FB719F" w:rsidR="00C1554D" w:rsidRDefault="00C1554D" w14:paraId="4297A392" w14:textId="4E6AE930">
      <w:pPr>
        <w:rPr>
          <w:rFonts w:ascii="Arial" w:hAnsi="Arial" w:cs="Arial"/>
        </w:rPr>
      </w:pPr>
    </w:p>
    <w:p w:rsidRPr="00FB719F" w:rsidR="00C1554D" w:rsidRDefault="00C1554D" w14:paraId="7680A569" w14:textId="40569838">
      <w:pPr>
        <w:rPr>
          <w:rFonts w:ascii="Arial" w:hAnsi="Arial" w:cs="Arial"/>
        </w:rPr>
      </w:pPr>
    </w:p>
    <w:p w:rsidRPr="00FB719F" w:rsidR="00C1554D" w:rsidRDefault="00C1554D" w14:paraId="551A658C" w14:textId="70B69774">
      <w:pPr>
        <w:rPr>
          <w:rFonts w:ascii="Arial" w:hAnsi="Arial" w:cs="Arial"/>
        </w:rPr>
      </w:pPr>
    </w:p>
    <w:p w:rsidRPr="00FB719F" w:rsidR="00C1554D" w:rsidRDefault="00C1554D" w14:paraId="27DD370D" w14:textId="6C95B594">
      <w:pPr>
        <w:rPr>
          <w:rFonts w:ascii="Arial" w:hAnsi="Arial" w:cs="Arial"/>
        </w:rPr>
      </w:pPr>
    </w:p>
    <w:p w:rsidRPr="00FB719F" w:rsidR="00C1554D" w:rsidRDefault="00C1554D" w14:paraId="4663D006" w14:textId="7E304753">
      <w:pPr>
        <w:rPr>
          <w:rFonts w:ascii="Arial" w:hAnsi="Arial" w:cs="Arial"/>
        </w:rPr>
      </w:pPr>
    </w:p>
    <w:p w:rsidRPr="00FB719F" w:rsidR="00C1554D" w:rsidRDefault="00C1554D" w14:paraId="1D2D307E" w14:textId="69AA16A1">
      <w:pPr>
        <w:rPr>
          <w:rFonts w:ascii="Arial" w:hAnsi="Arial" w:cs="Arial"/>
        </w:rPr>
      </w:pPr>
    </w:p>
    <w:p w:rsidRPr="00FB719F" w:rsidR="00C1554D" w:rsidRDefault="00C1554D" w14:paraId="3D331BEB" w14:textId="6CC2E2C1">
      <w:pPr>
        <w:rPr>
          <w:rFonts w:ascii="Arial" w:hAnsi="Arial" w:cs="Arial"/>
        </w:rPr>
      </w:pPr>
    </w:p>
    <w:p w:rsidRPr="00FB719F" w:rsidR="00C1554D" w:rsidRDefault="00C1554D" w14:paraId="0B8204E5" w14:textId="1602858F">
      <w:pPr>
        <w:rPr>
          <w:rFonts w:ascii="Arial" w:hAnsi="Arial" w:cs="Arial"/>
        </w:rPr>
      </w:pPr>
    </w:p>
    <w:p w:rsidRPr="00FB719F" w:rsidR="00C1554D" w:rsidRDefault="00C1554D" w14:paraId="79CA738C" w14:textId="66BFAF54">
      <w:pPr>
        <w:rPr>
          <w:rFonts w:ascii="Arial" w:hAnsi="Arial" w:cs="Arial"/>
        </w:rPr>
      </w:pPr>
    </w:p>
    <w:p w:rsidRPr="00FB719F" w:rsidR="004C6602" w:rsidP="689143B3" w:rsidRDefault="004C6602" w14:paraId="3967C134" w14:textId="31174FD9">
      <w:pPr>
        <w:rPr>
          <w:rFonts w:ascii="Arial" w:hAnsi="Arial" w:cs="Arial"/>
        </w:rPr>
      </w:pPr>
    </w:p>
    <w:p w:rsidR="689143B3" w:rsidP="689143B3" w:rsidRDefault="689143B3" w14:paraId="03A248C7" w14:textId="28A84B59">
      <w:pPr>
        <w:rPr>
          <w:rFonts w:ascii="Arial" w:hAnsi="Arial" w:cs="Arial"/>
        </w:rPr>
      </w:pPr>
    </w:p>
    <w:p w:rsidR="689143B3" w:rsidP="689143B3" w:rsidRDefault="689143B3" w14:paraId="63763E28" w14:textId="2347122B">
      <w:pPr>
        <w:rPr>
          <w:rFonts w:ascii="Arial" w:hAnsi="Arial" w:cs="Arial"/>
        </w:rPr>
      </w:pPr>
    </w:p>
    <w:p w:rsidR="689143B3" w:rsidP="689143B3" w:rsidRDefault="689143B3" w14:paraId="46AF3121" w14:textId="375E3047">
      <w:pPr>
        <w:rPr>
          <w:rFonts w:ascii="Arial" w:hAnsi="Arial" w:cs="Arial"/>
        </w:rPr>
      </w:pPr>
    </w:p>
    <w:p w:rsidR="689143B3" w:rsidP="689143B3" w:rsidRDefault="689143B3" w14:paraId="5A0C3BF3" w14:textId="102260E3">
      <w:pPr>
        <w:rPr>
          <w:rFonts w:ascii="Arial" w:hAnsi="Arial" w:cs="Arial"/>
        </w:rPr>
      </w:pPr>
    </w:p>
    <w:p w:rsidR="689143B3" w:rsidP="689143B3" w:rsidRDefault="689143B3" w14:paraId="61478659" w14:textId="56CDDE95">
      <w:pPr>
        <w:rPr>
          <w:rFonts w:ascii="Arial" w:hAnsi="Arial" w:cs="Arial"/>
        </w:rPr>
      </w:pPr>
    </w:p>
    <w:p w:rsidR="689143B3" w:rsidP="689143B3" w:rsidRDefault="689143B3" w14:paraId="69AD3DE4" w14:textId="1731DCEC">
      <w:pPr>
        <w:rPr>
          <w:rFonts w:ascii="Arial" w:hAnsi="Arial" w:cs="Arial"/>
        </w:rPr>
      </w:pPr>
    </w:p>
    <w:sdt>
      <w:sdtPr>
        <w:id w:val="261121119"/>
        <w:docPartObj>
          <w:docPartGallery w:val="Table of Contents"/>
          <w:docPartUnique/>
        </w:docPartObj>
      </w:sdtPr>
      <w:sdtContent>
        <w:p w:rsidRPr="00FB719F" w:rsidR="00164B3B" w:rsidRDefault="00164B3B" w14:paraId="63DC040C" w14:textId="3DA3FF18">
          <w:pPr>
            <w:pStyle w:val="TOCHeading"/>
            <w:rPr>
              <w:rFonts w:ascii="Arial" w:hAnsi="Arial" w:cs="Arial"/>
              <w:sz w:val="22"/>
              <w:szCs w:val="22"/>
            </w:rPr>
          </w:pPr>
          <w:r w:rsidRPr="2DA885FD" w:rsidR="25937C2F">
            <w:rPr>
              <w:rFonts w:ascii="Arial" w:hAnsi="Arial" w:cs="Arial"/>
              <w:sz w:val="22"/>
              <w:szCs w:val="22"/>
            </w:rPr>
            <w:t>Conte</w:t>
          </w:r>
          <w:r w:rsidRPr="2DA885FD" w:rsidR="76E3D9C9">
            <w:rPr>
              <w:rFonts w:ascii="Arial" w:hAnsi="Arial" w:cs="Arial"/>
              <w:sz w:val="22"/>
              <w:szCs w:val="22"/>
            </w:rPr>
            <w:t>n</w:t>
          </w:r>
          <w:r w:rsidRPr="2DA885FD" w:rsidR="25937C2F">
            <w:rPr>
              <w:rFonts w:ascii="Arial" w:hAnsi="Arial" w:cs="Arial"/>
              <w:sz w:val="22"/>
              <w:szCs w:val="22"/>
            </w:rPr>
            <w:t>ts</w:t>
          </w:r>
        </w:p>
        <w:p w:rsidR="004C6602" w:rsidP="2DA885FD" w:rsidRDefault="00164B3B" w14:paraId="795C3AD8" w14:textId="25F4B893">
          <w:pPr>
            <w:pStyle w:val="TOC1"/>
            <w:tabs>
              <w:tab w:val="right" w:leader="dot" w:pos="9015"/>
            </w:tabs>
            <w:rPr>
              <w:noProof/>
              <w:lang w:eastAsia="zh-CN"/>
            </w:rPr>
          </w:pPr>
          <w:r>
            <w:fldChar w:fldCharType="begin"/>
          </w:r>
          <w:r>
            <w:instrText xml:space="preserve">TOC \o "1-3" \h \z \u</w:instrText>
          </w:r>
          <w:r>
            <w:fldChar w:fldCharType="separate"/>
          </w:r>
          <w:hyperlink w:anchor="_Toc1402835052">
            <w:r w:rsidRPr="2DA885FD" w:rsidR="2DA885FD">
              <w:rPr>
                <w:rStyle w:val="Hyperlink"/>
              </w:rPr>
              <w:t>1. Introduction</w:t>
            </w:r>
            <w:r>
              <w:tab/>
            </w:r>
            <w:r>
              <w:fldChar w:fldCharType="begin"/>
            </w:r>
            <w:r>
              <w:instrText xml:space="preserve">PAGEREF _Toc1402835052 \h</w:instrText>
            </w:r>
            <w:r>
              <w:fldChar w:fldCharType="separate"/>
            </w:r>
            <w:r w:rsidRPr="2DA885FD" w:rsidR="2DA885FD">
              <w:rPr>
                <w:rStyle w:val="Hyperlink"/>
              </w:rPr>
              <w:t>3</w:t>
            </w:r>
            <w:r>
              <w:fldChar w:fldCharType="end"/>
            </w:r>
          </w:hyperlink>
        </w:p>
        <w:p w:rsidR="004C6602" w:rsidP="2DA885FD" w:rsidRDefault="00D2577D" w14:paraId="624A6A60" w14:textId="4EA44D21">
          <w:pPr>
            <w:pStyle w:val="TOC1"/>
            <w:tabs>
              <w:tab w:val="right" w:leader="dot" w:pos="9015"/>
            </w:tabs>
            <w:rPr>
              <w:noProof/>
              <w:lang w:eastAsia="zh-CN"/>
            </w:rPr>
          </w:pPr>
          <w:hyperlink w:anchor="_Toc513140113">
            <w:r w:rsidRPr="2DA885FD" w:rsidR="2DA885FD">
              <w:rPr>
                <w:rStyle w:val="Hyperlink"/>
              </w:rPr>
              <w:t>2. Motivation</w:t>
            </w:r>
            <w:r>
              <w:tab/>
            </w:r>
            <w:r>
              <w:fldChar w:fldCharType="begin"/>
            </w:r>
            <w:r>
              <w:instrText xml:space="preserve">PAGEREF _Toc513140113 \h</w:instrText>
            </w:r>
            <w:r>
              <w:fldChar w:fldCharType="separate"/>
            </w:r>
            <w:r w:rsidRPr="2DA885FD" w:rsidR="2DA885FD">
              <w:rPr>
                <w:rStyle w:val="Hyperlink"/>
              </w:rPr>
              <w:t>4</w:t>
            </w:r>
            <w:r>
              <w:fldChar w:fldCharType="end"/>
            </w:r>
          </w:hyperlink>
        </w:p>
        <w:p w:rsidR="004C6602" w:rsidP="2DA885FD" w:rsidRDefault="00D2577D" w14:paraId="5BDFD318" w14:textId="649BDB6C">
          <w:pPr>
            <w:pStyle w:val="TOC2"/>
            <w:tabs>
              <w:tab w:val="right" w:leader="dot" w:pos="9015"/>
            </w:tabs>
            <w:rPr>
              <w:noProof/>
              <w:lang w:eastAsia="zh-CN"/>
            </w:rPr>
          </w:pPr>
          <w:hyperlink w:anchor="_Toc692591217">
            <w:r w:rsidRPr="2DA885FD" w:rsidR="2DA885FD">
              <w:rPr>
                <w:rStyle w:val="Hyperlink"/>
              </w:rPr>
              <w:t>3. Motivation theories</w:t>
            </w:r>
            <w:r>
              <w:tab/>
            </w:r>
            <w:r>
              <w:fldChar w:fldCharType="begin"/>
            </w:r>
            <w:r>
              <w:instrText xml:space="preserve">PAGEREF _Toc692591217 \h</w:instrText>
            </w:r>
            <w:r>
              <w:fldChar w:fldCharType="separate"/>
            </w:r>
            <w:r w:rsidRPr="2DA885FD" w:rsidR="2DA885FD">
              <w:rPr>
                <w:rStyle w:val="Hyperlink"/>
              </w:rPr>
              <w:t>5</w:t>
            </w:r>
            <w:r>
              <w:fldChar w:fldCharType="end"/>
            </w:r>
          </w:hyperlink>
        </w:p>
        <w:p w:rsidR="004C6602" w:rsidP="2DA885FD" w:rsidRDefault="00D2577D" w14:paraId="34B220FA" w14:textId="165AB185">
          <w:pPr>
            <w:pStyle w:val="TOC2"/>
            <w:tabs>
              <w:tab w:val="right" w:leader="dot" w:pos="9015"/>
            </w:tabs>
            <w:rPr>
              <w:noProof/>
              <w:lang w:eastAsia="zh-CN"/>
            </w:rPr>
          </w:pPr>
          <w:hyperlink w:anchor="_Toc1276750121">
            <w:r w:rsidRPr="2DA885FD" w:rsidR="2DA885FD">
              <w:rPr>
                <w:rStyle w:val="Hyperlink"/>
              </w:rPr>
              <w:t>3.1. Intrinsic Motivation</w:t>
            </w:r>
            <w:r>
              <w:tab/>
            </w:r>
            <w:r>
              <w:fldChar w:fldCharType="begin"/>
            </w:r>
            <w:r>
              <w:instrText xml:space="preserve">PAGEREF _Toc1276750121 \h</w:instrText>
            </w:r>
            <w:r>
              <w:fldChar w:fldCharType="separate"/>
            </w:r>
            <w:r w:rsidRPr="2DA885FD" w:rsidR="2DA885FD">
              <w:rPr>
                <w:rStyle w:val="Hyperlink"/>
              </w:rPr>
              <w:t>5</w:t>
            </w:r>
            <w:r>
              <w:fldChar w:fldCharType="end"/>
            </w:r>
          </w:hyperlink>
        </w:p>
        <w:p w:rsidR="004C6602" w:rsidP="2DA885FD" w:rsidRDefault="00D2577D" w14:paraId="30A7E7D2" w14:textId="6B81ECE4">
          <w:pPr>
            <w:pStyle w:val="TOC1"/>
            <w:tabs>
              <w:tab w:val="right" w:leader="dot" w:pos="9015"/>
            </w:tabs>
            <w:rPr>
              <w:noProof/>
              <w:lang w:eastAsia="zh-CN"/>
            </w:rPr>
          </w:pPr>
          <w:hyperlink w:anchor="_Toc1946651942">
            <w:r w:rsidRPr="2DA885FD" w:rsidR="2DA885FD">
              <w:rPr>
                <w:rStyle w:val="Hyperlink"/>
              </w:rPr>
              <w:t>3.2 Extrinsic Motivation</w:t>
            </w:r>
            <w:r>
              <w:tab/>
            </w:r>
            <w:r>
              <w:fldChar w:fldCharType="begin"/>
            </w:r>
            <w:r>
              <w:instrText xml:space="preserve">PAGEREF _Toc1946651942 \h</w:instrText>
            </w:r>
            <w:r>
              <w:fldChar w:fldCharType="separate"/>
            </w:r>
            <w:r w:rsidRPr="2DA885FD" w:rsidR="2DA885FD">
              <w:rPr>
                <w:rStyle w:val="Hyperlink"/>
              </w:rPr>
              <w:t>7</w:t>
            </w:r>
            <w:r>
              <w:fldChar w:fldCharType="end"/>
            </w:r>
          </w:hyperlink>
        </w:p>
        <w:p w:rsidR="004C6602" w:rsidP="2DA885FD" w:rsidRDefault="00D2577D" w14:paraId="34752454" w14:textId="04078D71">
          <w:pPr>
            <w:pStyle w:val="TOC1"/>
            <w:tabs>
              <w:tab w:val="right" w:leader="dot" w:pos="9015"/>
            </w:tabs>
            <w:rPr>
              <w:noProof/>
              <w:lang w:eastAsia="zh-CN"/>
            </w:rPr>
          </w:pPr>
          <w:hyperlink w:anchor="_Toc321953788">
            <w:r w:rsidRPr="2DA885FD" w:rsidR="2DA885FD">
              <w:rPr>
                <w:rStyle w:val="Hyperlink"/>
              </w:rPr>
              <w:t>Discussion</w:t>
            </w:r>
            <w:r>
              <w:tab/>
            </w:r>
            <w:r>
              <w:fldChar w:fldCharType="begin"/>
            </w:r>
            <w:r>
              <w:instrText xml:space="preserve">PAGEREF _Toc321953788 \h</w:instrText>
            </w:r>
            <w:r>
              <w:fldChar w:fldCharType="separate"/>
            </w:r>
            <w:r w:rsidRPr="2DA885FD" w:rsidR="2DA885FD">
              <w:rPr>
                <w:rStyle w:val="Hyperlink"/>
              </w:rPr>
              <w:t>8</w:t>
            </w:r>
            <w:r>
              <w:fldChar w:fldCharType="end"/>
            </w:r>
          </w:hyperlink>
        </w:p>
        <w:p w:rsidR="004C6602" w:rsidP="2DA885FD" w:rsidRDefault="00D2577D" w14:paraId="0CFF7778" w14:textId="2CEDB63D">
          <w:pPr>
            <w:pStyle w:val="TOC1"/>
            <w:tabs>
              <w:tab w:val="right" w:leader="dot" w:pos="9015"/>
            </w:tabs>
            <w:rPr>
              <w:noProof/>
              <w:lang w:eastAsia="zh-CN"/>
            </w:rPr>
          </w:pPr>
          <w:hyperlink w:anchor="_Toc1980617717">
            <w:r w:rsidRPr="2DA885FD" w:rsidR="2DA885FD">
              <w:rPr>
                <w:rStyle w:val="Hyperlink"/>
              </w:rPr>
              <w:t>Conclusion</w:t>
            </w:r>
            <w:r>
              <w:tab/>
            </w:r>
            <w:r>
              <w:fldChar w:fldCharType="begin"/>
            </w:r>
            <w:r>
              <w:instrText xml:space="preserve">PAGEREF _Toc1980617717 \h</w:instrText>
            </w:r>
            <w:r>
              <w:fldChar w:fldCharType="separate"/>
            </w:r>
            <w:r w:rsidRPr="2DA885FD" w:rsidR="2DA885FD">
              <w:rPr>
                <w:rStyle w:val="Hyperlink"/>
              </w:rPr>
              <w:t>8</w:t>
            </w:r>
            <w:r>
              <w:fldChar w:fldCharType="end"/>
            </w:r>
          </w:hyperlink>
        </w:p>
        <w:p w:rsidR="004C6602" w:rsidP="2DA885FD" w:rsidRDefault="00D2577D" w14:paraId="3F96FEFA" w14:textId="581B5497">
          <w:pPr>
            <w:pStyle w:val="TOC1"/>
            <w:tabs>
              <w:tab w:val="right" w:leader="dot" w:pos="9015"/>
            </w:tabs>
            <w:rPr>
              <w:noProof/>
              <w:lang w:eastAsia="zh-CN"/>
            </w:rPr>
          </w:pPr>
          <w:hyperlink w:anchor="_Toc2129392023">
            <w:r w:rsidRPr="2DA885FD" w:rsidR="2DA885FD">
              <w:rPr>
                <w:rStyle w:val="Hyperlink"/>
              </w:rPr>
              <w:t>Reference List</w:t>
            </w:r>
            <w:r>
              <w:tab/>
            </w:r>
            <w:r>
              <w:fldChar w:fldCharType="begin"/>
            </w:r>
            <w:r>
              <w:instrText xml:space="preserve">PAGEREF _Toc2129392023 \h</w:instrText>
            </w:r>
            <w:r>
              <w:fldChar w:fldCharType="separate"/>
            </w:r>
            <w:r w:rsidRPr="2DA885FD" w:rsidR="2DA885FD">
              <w:rPr>
                <w:rStyle w:val="Hyperlink"/>
              </w:rPr>
              <w:t>8</w:t>
            </w:r>
            <w:r>
              <w:fldChar w:fldCharType="end"/>
            </w:r>
          </w:hyperlink>
          <w:r>
            <w:fldChar w:fldCharType="end"/>
          </w:r>
        </w:p>
      </w:sdtContent>
    </w:sdt>
    <w:p w:rsidRPr="00FB719F" w:rsidR="00164B3B" w:rsidRDefault="00164B3B" w14:paraId="0A943A67" w14:textId="77415D57">
      <w:pPr>
        <w:rPr>
          <w:rFonts w:ascii="Arial" w:hAnsi="Arial" w:cs="Arial"/>
        </w:rPr>
      </w:pPr>
    </w:p>
    <w:p w:rsidRPr="00FB719F" w:rsidR="00C1554D" w:rsidRDefault="00C1554D" w14:paraId="190CBE73" w14:textId="40EE2B8D">
      <w:pPr>
        <w:rPr>
          <w:rFonts w:ascii="Arial" w:hAnsi="Arial" w:cs="Arial"/>
        </w:rPr>
      </w:pPr>
    </w:p>
    <w:p w:rsidRPr="00FB719F" w:rsidR="00164B3B" w:rsidRDefault="00164B3B" w14:paraId="0C0984EF" w14:textId="643D8DF4">
      <w:pPr>
        <w:rPr>
          <w:rFonts w:ascii="Arial" w:hAnsi="Arial" w:cs="Arial"/>
        </w:rPr>
      </w:pPr>
    </w:p>
    <w:p w:rsidRPr="00FB719F" w:rsidR="00164B3B" w:rsidRDefault="00164B3B" w14:paraId="287BAE45" w14:textId="2BD964BC">
      <w:pPr>
        <w:rPr>
          <w:rFonts w:ascii="Arial" w:hAnsi="Arial" w:cs="Arial"/>
        </w:rPr>
      </w:pPr>
    </w:p>
    <w:p w:rsidRPr="00FB719F" w:rsidR="00164B3B" w:rsidRDefault="00164B3B" w14:paraId="4DFA47B4" w14:textId="159DA234">
      <w:pPr>
        <w:rPr>
          <w:rFonts w:ascii="Arial" w:hAnsi="Arial" w:cs="Arial"/>
        </w:rPr>
      </w:pPr>
    </w:p>
    <w:p w:rsidRPr="00FB719F" w:rsidR="00164B3B" w:rsidRDefault="00164B3B" w14:paraId="5B646840" w14:textId="36004467">
      <w:pPr>
        <w:rPr>
          <w:rFonts w:ascii="Arial" w:hAnsi="Arial" w:cs="Arial"/>
        </w:rPr>
      </w:pPr>
    </w:p>
    <w:p w:rsidRPr="00FB719F" w:rsidR="00164B3B" w:rsidRDefault="00164B3B" w14:paraId="434D0580" w14:textId="7CD8D06B">
      <w:pPr>
        <w:rPr>
          <w:rFonts w:ascii="Arial" w:hAnsi="Arial" w:cs="Arial"/>
        </w:rPr>
      </w:pPr>
    </w:p>
    <w:p w:rsidRPr="00FB719F" w:rsidR="00164B3B" w:rsidRDefault="00164B3B" w14:paraId="24C09FAB" w14:textId="0CBA3446">
      <w:pPr>
        <w:rPr>
          <w:rFonts w:ascii="Arial" w:hAnsi="Arial" w:cs="Arial"/>
        </w:rPr>
      </w:pPr>
    </w:p>
    <w:p w:rsidRPr="00FB719F" w:rsidR="00164B3B" w:rsidRDefault="00164B3B" w14:paraId="5E740A0A" w14:textId="24B20CB5">
      <w:pPr>
        <w:rPr>
          <w:rFonts w:ascii="Arial" w:hAnsi="Arial" w:cs="Arial"/>
        </w:rPr>
      </w:pPr>
    </w:p>
    <w:p w:rsidRPr="00FB719F" w:rsidR="00164B3B" w:rsidRDefault="00164B3B" w14:paraId="5D9E44E2" w14:textId="1BC576BC">
      <w:pPr>
        <w:rPr>
          <w:rFonts w:ascii="Arial" w:hAnsi="Arial" w:cs="Arial"/>
        </w:rPr>
      </w:pPr>
    </w:p>
    <w:p w:rsidRPr="00FB719F" w:rsidR="00164B3B" w:rsidRDefault="00164B3B" w14:paraId="0168BB9B" w14:textId="29F1CA5B">
      <w:pPr>
        <w:rPr>
          <w:rFonts w:ascii="Arial" w:hAnsi="Arial" w:cs="Arial"/>
        </w:rPr>
      </w:pPr>
    </w:p>
    <w:p w:rsidRPr="00FB719F" w:rsidR="00164B3B" w:rsidRDefault="00164B3B" w14:paraId="3BECBC82" w14:textId="04089618">
      <w:pPr>
        <w:rPr>
          <w:rFonts w:ascii="Arial" w:hAnsi="Arial" w:cs="Arial"/>
        </w:rPr>
      </w:pPr>
    </w:p>
    <w:p w:rsidRPr="00FB719F" w:rsidR="00164B3B" w:rsidRDefault="00164B3B" w14:paraId="5872BDD5" w14:textId="44E9672D">
      <w:pPr>
        <w:rPr>
          <w:rFonts w:ascii="Arial" w:hAnsi="Arial" w:cs="Arial"/>
        </w:rPr>
      </w:pPr>
    </w:p>
    <w:p w:rsidRPr="00FB719F" w:rsidR="00164B3B" w:rsidRDefault="00164B3B" w14:paraId="4927F82C" w14:textId="1D688D1F">
      <w:pPr>
        <w:rPr>
          <w:rFonts w:ascii="Arial" w:hAnsi="Arial" w:cs="Arial"/>
        </w:rPr>
      </w:pPr>
    </w:p>
    <w:p w:rsidRPr="00FB719F" w:rsidR="00164B3B" w:rsidRDefault="00164B3B" w14:paraId="4EFAAFA2" w14:textId="0230BDBC">
      <w:pPr>
        <w:rPr>
          <w:rFonts w:ascii="Arial" w:hAnsi="Arial" w:cs="Arial"/>
        </w:rPr>
      </w:pPr>
    </w:p>
    <w:p w:rsidRPr="00FB719F" w:rsidR="00164B3B" w:rsidRDefault="00164B3B" w14:paraId="22EB8DA5" w14:textId="41A5BD33">
      <w:pPr>
        <w:rPr>
          <w:rFonts w:ascii="Arial" w:hAnsi="Arial" w:cs="Arial"/>
        </w:rPr>
      </w:pPr>
    </w:p>
    <w:p w:rsidRPr="00FB719F" w:rsidR="00F15E9E" w:rsidP="2DA885FD" w:rsidRDefault="00F15E9E" w14:paraId="3937F0CD" w14:noSpellErr="1" w14:textId="5B0BEA9D">
      <w:pPr>
        <w:pStyle w:val="Normal"/>
        <w:rPr>
          <w:rFonts w:ascii="Arial" w:hAnsi="Arial" w:cs="Arial"/>
        </w:rPr>
      </w:pPr>
    </w:p>
    <w:p w:rsidR="2DA885FD" w:rsidP="2DA885FD" w:rsidRDefault="2DA885FD" w14:paraId="47E69A5E" w14:textId="33A16E3A">
      <w:pPr>
        <w:pStyle w:val="Normal"/>
        <w:rPr>
          <w:rFonts w:ascii="Arial" w:hAnsi="Arial" w:cs="Arial"/>
        </w:rPr>
      </w:pPr>
    </w:p>
    <w:p w:rsidR="2DA885FD" w:rsidP="2DA885FD" w:rsidRDefault="2DA885FD" w14:paraId="286D43C0" w14:textId="4CC019DE">
      <w:pPr>
        <w:pStyle w:val="Heading1"/>
        <w:jc w:val="center"/>
        <w:rPr>
          <w:rFonts w:ascii="Arial" w:hAnsi="Arial" w:cs="Arial"/>
          <w:b w:val="1"/>
          <w:bCs w:val="1"/>
          <w:sz w:val="22"/>
          <w:szCs w:val="22"/>
        </w:rPr>
      </w:pPr>
    </w:p>
    <w:p w:rsidR="2DA885FD" w:rsidP="2DA885FD" w:rsidRDefault="2DA885FD" w14:paraId="6AC979CC" w14:textId="41FF6723">
      <w:pPr>
        <w:pStyle w:val="Normal"/>
      </w:pPr>
    </w:p>
    <w:p w:rsidR="2DA885FD" w:rsidP="2DA885FD" w:rsidRDefault="2DA885FD" w14:paraId="70489C4A" w14:textId="3769CEA6">
      <w:pPr>
        <w:pStyle w:val="Normal"/>
      </w:pPr>
    </w:p>
    <w:p w:rsidR="2DA885FD" w:rsidP="2DA885FD" w:rsidRDefault="2DA885FD" w14:paraId="43DC1E02" w14:textId="0FC03FE5">
      <w:pPr>
        <w:pStyle w:val="Normal"/>
      </w:pPr>
    </w:p>
    <w:p w:rsidR="2DA885FD" w:rsidP="2DA885FD" w:rsidRDefault="2DA885FD" w14:paraId="332AB186" w14:textId="5EFD8671">
      <w:pPr>
        <w:pStyle w:val="Heading1"/>
        <w:jc w:val="center"/>
        <w:rPr>
          <w:rFonts w:ascii="Arial" w:hAnsi="Arial" w:cs="Arial"/>
          <w:b w:val="1"/>
          <w:bCs w:val="1"/>
          <w:sz w:val="22"/>
          <w:szCs w:val="22"/>
        </w:rPr>
      </w:pPr>
    </w:p>
    <w:p w:rsidRPr="00FB719F" w:rsidR="00164B3B" w:rsidP="005F6BED" w:rsidRDefault="00164B3B" w14:paraId="32C04D09" w14:textId="3D8B08DD">
      <w:pPr>
        <w:pStyle w:val="Heading1"/>
        <w:jc w:val="center"/>
        <w:rPr>
          <w:rFonts w:ascii="Arial" w:hAnsi="Arial" w:cs="Arial"/>
          <w:b w:val="1"/>
          <w:bCs w:val="1"/>
          <w:sz w:val="22"/>
          <w:szCs w:val="22"/>
        </w:rPr>
      </w:pPr>
      <w:bookmarkStart w:name="_Toc1402835052" w:id="87477785"/>
      <w:r w:rsidRPr="2DA885FD" w:rsidR="25937C2F">
        <w:rPr>
          <w:rFonts w:ascii="Arial" w:hAnsi="Arial" w:cs="Arial"/>
          <w:b w:val="1"/>
          <w:bCs w:val="1"/>
          <w:sz w:val="22"/>
          <w:szCs w:val="22"/>
        </w:rPr>
        <w:t>1. Introduction</w:t>
      </w:r>
      <w:bookmarkEnd w:id="87477785"/>
    </w:p>
    <w:p w:rsidR="689143B3" w:rsidP="689143B3" w:rsidRDefault="689143B3" w14:paraId="3774ACD3" w14:textId="5D036E6A"/>
    <w:p w:rsidR="689143B3" w:rsidP="2DA885FD" w:rsidRDefault="689143B3" w14:paraId="74F8C4D1" w14:textId="57A53079">
      <w:pPr>
        <w:pStyle w:val="Normal"/>
        <w:spacing w:line="360" w:lineRule="auto"/>
        <w:jc w:val="both"/>
        <w:rPr>
          <w:rFonts w:ascii="Arial" w:hAnsi="Arial" w:eastAsia="Arial" w:cs="Arial"/>
          <w:color w:val="000000" w:themeColor="text1" w:themeTint="FF" w:themeShade="FF"/>
          <w:lang w:val="en-US"/>
        </w:rPr>
      </w:pPr>
      <w:r w:rsidRPr="2DA885FD" w:rsidR="689143B3">
        <w:rPr>
          <w:rFonts w:ascii="Arial" w:hAnsi="Arial" w:eastAsia="Arial" w:cs="Arial"/>
          <w:color w:val="000000" w:themeColor="text1" w:themeTint="FF" w:themeShade="FF"/>
          <w:lang w:val="en-US"/>
        </w:rPr>
        <w:t xml:space="preserve">The aim of this task is to examine the most effective way to motivate staff. To achieve this, we need to understand what long-term motivation works best for both the employer and the staff. We also need to understand the importance of motivating your team and how it has a direct effect on how they </w:t>
      </w:r>
      <w:r w:rsidRPr="2DA885FD" w:rsidR="689143B3">
        <w:rPr>
          <w:rFonts w:ascii="Arial" w:hAnsi="Arial" w:eastAsia="Arial" w:cs="Arial"/>
          <w:color w:val="000000" w:themeColor="text1" w:themeTint="FF" w:themeShade="FF"/>
          <w:lang w:val="en-US"/>
        </w:rPr>
        <w:t>operate</w:t>
      </w:r>
      <w:r w:rsidRPr="2DA885FD" w:rsidR="689143B3">
        <w:rPr>
          <w:rFonts w:ascii="Arial" w:hAnsi="Arial" w:eastAsia="Arial" w:cs="Arial"/>
          <w:color w:val="000000" w:themeColor="text1" w:themeTint="FF" w:themeShade="FF"/>
          <w:lang w:val="en-US"/>
        </w:rPr>
        <w:t xml:space="preserve">. </w:t>
      </w:r>
      <w:r w:rsidRPr="2DA885FD" w:rsidR="689143B3">
        <w:rPr>
          <w:rFonts w:ascii="Arial" w:hAnsi="Arial" w:eastAsia="Arial" w:cs="Arial"/>
          <w:color w:val="000000" w:themeColor="text1" w:themeTint="FF" w:themeShade="FF"/>
          <w:lang w:val="en-US"/>
        </w:rPr>
        <w:t xml:space="preserve">There are multiple definitions of motivation and through those definitions there have been theories that divide them into two types </w:t>
      </w:r>
      <w:r w:rsidRPr="2DA885FD" w:rsidR="2DA885FD">
        <w:rPr>
          <w:rFonts w:ascii="Arial" w:hAnsi="Arial" w:eastAsia="Arial" w:cs="Arial"/>
          <w:color w:val="000000" w:themeColor="text1" w:themeTint="FF" w:themeShade="FF"/>
          <w:lang w:val="en-US"/>
        </w:rPr>
        <w:t xml:space="preserve">of motivation, </w:t>
      </w:r>
      <w:r w:rsidRPr="2DA885FD" w:rsidR="689143B3">
        <w:rPr>
          <w:rFonts w:ascii="Arial" w:hAnsi="Arial" w:eastAsia="Arial" w:cs="Arial"/>
          <w:color w:val="000000" w:themeColor="text1" w:themeTint="FF" w:themeShade="FF"/>
          <w:lang w:val="en-US"/>
        </w:rPr>
        <w:t>Therefore, different authors will be explored and evaluated in the context of the workplace.</w:t>
      </w:r>
    </w:p>
    <w:p w:rsidR="2DA885FD" w:rsidP="2DA885FD" w:rsidRDefault="2DA885FD" w14:paraId="1D68EDBD" w14:textId="1F085AC3">
      <w:pPr>
        <w:pStyle w:val="Normal"/>
        <w:spacing w:line="360" w:lineRule="auto"/>
        <w:jc w:val="both"/>
        <w:rPr>
          <w:rFonts w:ascii="Arial" w:hAnsi="Arial" w:eastAsia="Arial" w:cs="Arial"/>
          <w:color w:val="000000" w:themeColor="text1" w:themeTint="FF" w:themeShade="FF"/>
          <w:lang w:val="en-US"/>
        </w:rPr>
      </w:pPr>
    </w:p>
    <w:p w:rsidR="689143B3" w:rsidP="689143B3" w:rsidRDefault="689143B3" w14:paraId="72DE9B6B" w14:textId="1F2C0D1E">
      <w:pPr>
        <w:rPr>
          <w:rFonts w:ascii="Arial" w:hAnsi="Arial" w:eastAsia="Arial" w:cs="Arial"/>
          <w:color w:val="000000" w:themeColor="text1"/>
        </w:rPr>
      </w:pPr>
      <w:r w:rsidRPr="2DA885FD" w:rsidR="689143B3">
        <w:rPr>
          <w:rFonts w:ascii="Arial" w:hAnsi="Arial" w:eastAsia="Arial" w:cs="Arial"/>
          <w:color w:val="000000" w:themeColor="text1" w:themeTint="FF" w:themeShade="FF"/>
          <w:lang w:val="en-US"/>
        </w:rPr>
        <w:t xml:space="preserve">There are several ways staff can be </w:t>
      </w:r>
      <w:r w:rsidRPr="2DA885FD" w:rsidR="689143B3">
        <w:rPr>
          <w:rFonts w:ascii="Arial" w:hAnsi="Arial" w:eastAsia="Arial" w:cs="Arial"/>
          <w:color w:val="000000" w:themeColor="text1" w:themeTint="FF" w:themeShade="FF"/>
          <w:lang w:val="en-US"/>
        </w:rPr>
        <w:t>motivated and the</w:t>
      </w:r>
      <w:r w:rsidRPr="2DA885FD" w:rsidR="689143B3">
        <w:rPr>
          <w:rFonts w:ascii="Arial" w:hAnsi="Arial" w:eastAsia="Arial" w:cs="Arial"/>
          <w:color w:val="000000" w:themeColor="text1" w:themeTint="FF" w:themeShade="FF"/>
          <w:lang w:val="en-US"/>
        </w:rPr>
        <w:t xml:space="preserve"> four most common factors are:</w:t>
      </w:r>
    </w:p>
    <w:p w:rsidR="689143B3" w:rsidP="2DA885FD" w:rsidRDefault="689143B3" w14:paraId="45527D75" w14:textId="7A2600D9">
      <w:pPr>
        <w:pStyle w:val="ListParagraph"/>
        <w:numPr>
          <w:ilvl w:val="0"/>
          <w:numId w:val="1"/>
        </w:numPr>
        <w:rPr>
          <w:rFonts w:eastAsia="等线" w:eastAsiaTheme="minorEastAsia"/>
          <w:color w:val="000000" w:themeColor="text1"/>
        </w:rPr>
      </w:pPr>
      <w:r w:rsidRPr="2DA885FD" w:rsidR="689143B3">
        <w:rPr>
          <w:rFonts w:ascii="Arial" w:hAnsi="Arial" w:eastAsia="Arial" w:cs="Arial"/>
          <w:color w:val="000000" w:themeColor="text1" w:themeTint="FF" w:themeShade="FF"/>
          <w:lang w:val="en-US"/>
        </w:rPr>
        <w:t xml:space="preserve">Pay </w:t>
      </w:r>
    </w:p>
    <w:p w:rsidR="689143B3" w:rsidP="2DA885FD" w:rsidRDefault="689143B3" w14:paraId="32CF8BF9" w14:textId="1FA059AD">
      <w:pPr>
        <w:pStyle w:val="ListParagraph"/>
        <w:numPr>
          <w:ilvl w:val="0"/>
          <w:numId w:val="1"/>
        </w:numPr>
        <w:rPr>
          <w:rFonts w:eastAsia="等线" w:eastAsiaTheme="minorEastAsia"/>
          <w:color w:val="000000" w:themeColor="text1"/>
        </w:rPr>
      </w:pPr>
      <w:r w:rsidRPr="2DA885FD" w:rsidR="689143B3">
        <w:rPr>
          <w:rFonts w:ascii="Arial" w:hAnsi="Arial" w:eastAsia="Arial" w:cs="Arial"/>
          <w:color w:val="000000" w:themeColor="text1" w:themeTint="FF" w:themeShade="FF"/>
          <w:lang w:val="en-US"/>
        </w:rPr>
        <w:t xml:space="preserve">Recognition and rewards </w:t>
      </w:r>
    </w:p>
    <w:p w:rsidR="689143B3" w:rsidP="2DA885FD" w:rsidRDefault="689143B3" w14:paraId="09F4C3E1" w14:textId="755CF9F1">
      <w:pPr>
        <w:pStyle w:val="ListParagraph"/>
        <w:numPr>
          <w:ilvl w:val="0"/>
          <w:numId w:val="1"/>
        </w:numPr>
        <w:rPr>
          <w:rFonts w:eastAsia="等线" w:eastAsiaTheme="minorEastAsia"/>
          <w:color w:val="000000" w:themeColor="text1"/>
        </w:rPr>
      </w:pPr>
      <w:r w:rsidRPr="2DA885FD" w:rsidR="689143B3">
        <w:rPr>
          <w:rFonts w:ascii="Arial" w:hAnsi="Arial" w:eastAsia="Arial" w:cs="Arial"/>
          <w:color w:val="000000" w:themeColor="text1" w:themeTint="FF" w:themeShade="FF"/>
          <w:lang w:val="en-US"/>
        </w:rPr>
        <w:t xml:space="preserve">Additional Holiday </w:t>
      </w:r>
    </w:p>
    <w:p w:rsidR="689143B3" w:rsidP="2DA885FD" w:rsidRDefault="689143B3" w14:paraId="55B10422" w14:textId="2ABD2E2A">
      <w:pPr>
        <w:pStyle w:val="ListParagraph"/>
        <w:numPr>
          <w:ilvl w:val="0"/>
          <w:numId w:val="1"/>
        </w:numPr>
        <w:rPr>
          <w:rFonts w:eastAsia="等线" w:eastAsiaTheme="minorEastAsia"/>
          <w:color w:val="000000" w:themeColor="text1"/>
          <w:lang w:val="en-US"/>
        </w:rPr>
      </w:pPr>
      <w:r w:rsidRPr="2DA885FD" w:rsidR="689143B3">
        <w:rPr>
          <w:rFonts w:ascii="Arial" w:hAnsi="Arial" w:eastAsia="Arial" w:cs="Arial"/>
          <w:color w:val="000000" w:themeColor="text1" w:themeTint="FF" w:themeShade="FF"/>
          <w:lang w:val="en-US"/>
        </w:rPr>
        <w:t>Good Working conditions</w:t>
      </w:r>
    </w:p>
    <w:p w:rsidRPr="00FB719F" w:rsidR="00F15E9E" w:rsidP="2DA885FD" w:rsidRDefault="00F15E9E" w14:paraId="64165ED8" w14:textId="0775EABA">
      <w:pPr>
        <w:pStyle w:val="Normal"/>
        <w:ind w:left="0"/>
        <w:rPr>
          <w:rFonts w:eastAsia="等线" w:eastAsiaTheme="minorEastAsia"/>
          <w:color w:val="000000" w:themeColor="text1" w:themeTint="FF" w:themeShade="FF"/>
        </w:rPr>
      </w:pPr>
    </w:p>
    <w:p w:rsidRPr="00FB719F" w:rsidR="00F15E9E" w:rsidP="2DA885FD" w:rsidRDefault="00F15E9E" w14:paraId="27852B35" w14:textId="6A4E1F41">
      <w:pPr>
        <w:pStyle w:val="Normal"/>
        <w:spacing w:line="360" w:lineRule="auto"/>
        <w:ind w:left="0"/>
        <w:jc w:val="both"/>
        <w:rPr>
          <w:rFonts w:ascii="Arial" w:hAnsi="Arial" w:eastAsia="Arial" w:cs="Arial" w:eastAsiaTheme="minorEastAsia"/>
          <w:color w:val="000000" w:themeColor="text1" w:themeTint="FF" w:themeShade="FF"/>
          <w:lang w:val="en-US"/>
        </w:rPr>
      </w:pPr>
      <w:r w:rsidRPr="2DA885FD" w:rsidR="2DA885FD">
        <w:rPr>
          <w:rFonts w:ascii="Arial" w:hAnsi="Arial" w:eastAsia="Arial" w:cs="Arial" w:eastAsiaTheme="minorEastAsia"/>
          <w:color w:val="000000" w:themeColor="text1" w:themeTint="FF" w:themeShade="FF"/>
          <w:lang w:val="en-US"/>
        </w:rPr>
        <w:t xml:space="preserve">Pay, recognition and rewards can be defined as extrinsic motivation, while staff being motivated by </w:t>
      </w:r>
      <w:r w:rsidRPr="2DA885FD" w:rsidR="2DA885FD">
        <w:rPr>
          <w:rFonts w:ascii="Arial" w:hAnsi="Arial" w:eastAsia="Arial" w:cs="Arial" w:eastAsiaTheme="minorEastAsia"/>
          <w:color w:val="000000" w:themeColor="text1" w:themeTint="FF" w:themeShade="FF"/>
          <w:lang w:val="en-US"/>
        </w:rPr>
        <w:t>additional</w:t>
      </w:r>
      <w:r w:rsidRPr="2DA885FD" w:rsidR="2DA885FD">
        <w:rPr>
          <w:rFonts w:ascii="Arial" w:hAnsi="Arial" w:eastAsia="Arial" w:cs="Arial" w:eastAsiaTheme="minorEastAsia"/>
          <w:color w:val="000000" w:themeColor="text1" w:themeTint="FF" w:themeShade="FF"/>
          <w:lang w:val="en-US"/>
        </w:rPr>
        <w:t xml:space="preserve"> holiday may be seen as intrinsic motivation as they are motivated by a feeling of self-satisfaction during their holiday. Good working conditions have an impact on employee job satisfaction as it can increase motivation and overall performance. </w:t>
      </w:r>
      <w:r w:rsidRPr="2DA885FD" w:rsidR="2DA885FD">
        <w:rPr>
          <w:rFonts w:ascii="Arial" w:hAnsi="Arial" w:eastAsia="Arial" w:cs="Arial" w:eastAsiaTheme="minorEastAsia"/>
          <w:color w:val="000000" w:themeColor="text1" w:themeTint="FF" w:themeShade="FF"/>
          <w:lang w:val="en-US"/>
        </w:rPr>
        <w:t>Motivation in the workplace comes from both internal and external sources. Without motivating factors, the employee would have no reason to attend work and perform any daily functions.</w:t>
      </w:r>
    </w:p>
    <w:p w:rsidRPr="00FB719F" w:rsidR="00F15E9E" w:rsidP="2DA885FD" w:rsidRDefault="00F15E9E" w14:paraId="73174D2C" w14:textId="517911A5">
      <w:pPr>
        <w:pStyle w:val="Normal"/>
        <w:spacing w:line="360" w:lineRule="auto"/>
        <w:jc w:val="both"/>
        <w:rPr>
          <w:rFonts w:ascii="Arial" w:hAnsi="Arial" w:eastAsia="Arial" w:cs="Arial"/>
          <w:color w:val="000000" w:themeColor="text1" w:themeTint="FF" w:themeShade="FF"/>
          <w:lang w:val="en-US"/>
        </w:rPr>
      </w:pPr>
    </w:p>
    <w:p w:rsidR="2DA885FD" w:rsidP="2DA885FD" w:rsidRDefault="2DA885FD" w14:paraId="2B583405" w14:textId="7129C105">
      <w:pPr>
        <w:pStyle w:val="Normal"/>
        <w:jc w:val="both"/>
        <w:rPr>
          <w:rFonts w:ascii="Arial" w:hAnsi="Arial" w:eastAsia="Arial" w:cs="Arial"/>
          <w:color w:val="000000" w:themeColor="text1" w:themeTint="FF" w:themeShade="FF"/>
          <w:lang w:val="en-US"/>
        </w:rPr>
      </w:pPr>
    </w:p>
    <w:p w:rsidR="2DA885FD" w:rsidP="2DA885FD" w:rsidRDefault="2DA885FD" w14:paraId="573C790A" w14:textId="53E55493">
      <w:pPr>
        <w:pStyle w:val="Normal"/>
        <w:jc w:val="both"/>
        <w:rPr>
          <w:rFonts w:ascii="Arial" w:hAnsi="Arial" w:eastAsia="Arial" w:cs="Arial"/>
          <w:color w:val="000000" w:themeColor="text1" w:themeTint="FF" w:themeShade="FF"/>
          <w:lang w:val="en-US"/>
        </w:rPr>
      </w:pPr>
    </w:p>
    <w:p w:rsidR="2DA885FD" w:rsidP="2DA885FD" w:rsidRDefault="2DA885FD" w14:paraId="69C4558A" w14:textId="18978659">
      <w:pPr>
        <w:pStyle w:val="Normal"/>
        <w:jc w:val="both"/>
        <w:rPr>
          <w:rFonts w:ascii="Arial" w:hAnsi="Arial" w:eastAsia="Arial" w:cs="Arial"/>
          <w:color w:val="000000" w:themeColor="text1" w:themeTint="FF" w:themeShade="FF"/>
          <w:lang w:val="en-US"/>
        </w:rPr>
      </w:pPr>
    </w:p>
    <w:p w:rsidR="2DA885FD" w:rsidP="2DA885FD" w:rsidRDefault="2DA885FD" w14:paraId="4A3FFE27" w14:textId="030409F3">
      <w:pPr>
        <w:pStyle w:val="Normal"/>
        <w:jc w:val="both"/>
        <w:rPr>
          <w:rFonts w:ascii="Arial" w:hAnsi="Arial" w:eastAsia="Arial" w:cs="Arial"/>
          <w:color w:val="000000" w:themeColor="text1" w:themeTint="FF" w:themeShade="FF"/>
          <w:lang w:val="en-US"/>
        </w:rPr>
      </w:pPr>
    </w:p>
    <w:p w:rsidR="2DA885FD" w:rsidP="2DA885FD" w:rsidRDefault="2DA885FD" w14:paraId="22E3D7BE" w14:textId="52A8E330">
      <w:pPr>
        <w:pStyle w:val="Normal"/>
        <w:jc w:val="both"/>
        <w:rPr>
          <w:rFonts w:ascii="Arial" w:hAnsi="Arial" w:eastAsia="Arial" w:cs="Arial"/>
          <w:color w:val="000000" w:themeColor="text1" w:themeTint="FF" w:themeShade="FF"/>
          <w:lang w:val="en-US"/>
        </w:rPr>
      </w:pPr>
    </w:p>
    <w:p w:rsidR="2DA885FD" w:rsidP="2DA885FD" w:rsidRDefault="2DA885FD" w14:paraId="2DAF5B9A" w14:textId="62E71288">
      <w:pPr>
        <w:pStyle w:val="Normal"/>
        <w:jc w:val="both"/>
        <w:rPr>
          <w:rFonts w:ascii="Arial" w:hAnsi="Arial" w:eastAsia="Arial" w:cs="Arial"/>
          <w:color w:val="000000" w:themeColor="text1" w:themeTint="FF" w:themeShade="FF"/>
          <w:lang w:val="en-US"/>
        </w:rPr>
      </w:pPr>
    </w:p>
    <w:p w:rsidR="2DA885FD" w:rsidP="2DA885FD" w:rsidRDefault="2DA885FD" w14:paraId="0722F0EB" w14:textId="76CF3348">
      <w:pPr>
        <w:pStyle w:val="Normal"/>
        <w:jc w:val="both"/>
        <w:rPr>
          <w:rFonts w:ascii="Arial" w:hAnsi="Arial" w:eastAsia="Arial" w:cs="Arial"/>
          <w:color w:val="000000" w:themeColor="text1" w:themeTint="FF" w:themeShade="FF"/>
          <w:lang w:val="en-US"/>
        </w:rPr>
      </w:pPr>
    </w:p>
    <w:p w:rsidR="2DA885FD" w:rsidP="2DA885FD" w:rsidRDefault="2DA885FD" w14:paraId="0FB1006A" w14:textId="510F7EE5">
      <w:pPr>
        <w:pStyle w:val="Normal"/>
        <w:jc w:val="both"/>
        <w:rPr>
          <w:rFonts w:ascii="Arial" w:hAnsi="Arial" w:eastAsia="Arial" w:cs="Arial"/>
          <w:color w:val="000000" w:themeColor="text1" w:themeTint="FF" w:themeShade="FF"/>
          <w:lang w:val="en-US"/>
        </w:rPr>
      </w:pPr>
    </w:p>
    <w:p w:rsidR="2DA885FD" w:rsidP="2DA885FD" w:rsidRDefault="2DA885FD" w14:paraId="48F6F484" w14:textId="0F6AC157">
      <w:pPr>
        <w:pStyle w:val="Normal"/>
        <w:jc w:val="both"/>
        <w:rPr>
          <w:rFonts w:ascii="Arial" w:hAnsi="Arial" w:eastAsia="Arial" w:cs="Arial"/>
          <w:color w:val="000000" w:themeColor="text1" w:themeTint="FF" w:themeShade="FF"/>
          <w:lang w:val="en-US"/>
        </w:rPr>
      </w:pPr>
    </w:p>
    <w:p w:rsidR="2DA885FD" w:rsidP="2DA885FD" w:rsidRDefault="2DA885FD" w14:paraId="355256F3" w14:textId="0B2AA441">
      <w:pPr>
        <w:pStyle w:val="Normal"/>
        <w:jc w:val="both"/>
        <w:rPr>
          <w:rFonts w:ascii="Arial" w:hAnsi="Arial" w:eastAsia="Arial" w:cs="Arial"/>
          <w:color w:val="000000" w:themeColor="text1" w:themeTint="FF" w:themeShade="FF"/>
          <w:lang w:val="en-US"/>
        </w:rPr>
      </w:pPr>
    </w:p>
    <w:p w:rsidRPr="00FB719F" w:rsidR="00A306E2" w:rsidP="005F6BED" w:rsidRDefault="00A306E2" w14:paraId="2B18BE36" w14:textId="2CDCE12C">
      <w:pPr>
        <w:pStyle w:val="Heading1"/>
        <w:jc w:val="center"/>
        <w:rPr>
          <w:rStyle w:val="Heading1Char"/>
          <w:rFonts w:ascii="Arial" w:hAnsi="Arial" w:cs="Arial"/>
          <w:b w:val="1"/>
          <w:bCs w:val="1"/>
          <w:sz w:val="22"/>
          <w:szCs w:val="22"/>
        </w:rPr>
      </w:pPr>
      <w:bookmarkStart w:name="_Toc513140113" w:id="263869481"/>
      <w:r w:rsidRPr="2DA885FD" w:rsidR="2DA885FD">
        <w:rPr>
          <w:rStyle w:val="Heading1Char"/>
          <w:rFonts w:ascii="Arial" w:hAnsi="Arial" w:cs="Arial"/>
          <w:b w:val="1"/>
          <w:bCs w:val="1"/>
          <w:sz w:val="22"/>
          <w:szCs w:val="22"/>
        </w:rPr>
        <w:t>2. Motivation</w:t>
      </w:r>
      <w:bookmarkEnd w:id="263869481"/>
    </w:p>
    <w:p w:rsidRPr="00FB719F" w:rsidR="005F6BED" w:rsidP="005F6BED" w:rsidRDefault="005F6BED" w14:paraId="7E6BF097" w14:textId="77777777" w14:noSpellErr="1">
      <w:pPr>
        <w:rPr>
          <w:rFonts w:ascii="Arial" w:hAnsi="Arial" w:cs="Arial"/>
        </w:rPr>
      </w:pPr>
    </w:p>
    <w:p w:rsidR="2DA885FD" w:rsidP="2DA885FD" w:rsidRDefault="2DA885FD" w14:paraId="1C394851" w14:textId="09FE9099">
      <w:pPr>
        <w:pStyle w:val="Normal"/>
        <w:spacing w:line="360" w:lineRule="auto"/>
        <w:jc w:val="both"/>
        <w:rPr>
          <w:rFonts w:ascii="Arial" w:hAnsi="Arial" w:eastAsia="Arial" w:cs="Arial"/>
          <w:color w:val="000000" w:themeColor="text1" w:themeTint="FF" w:themeShade="FF"/>
        </w:rPr>
      </w:pPr>
      <w:r w:rsidRPr="2DA885FD" w:rsidR="2DA885FD">
        <w:rPr>
          <w:rFonts w:ascii="Arial" w:hAnsi="Arial" w:eastAsia="Arial" w:cs="Arial"/>
          <w:color w:val="000000" w:themeColor="text1" w:themeTint="FF" w:themeShade="FF"/>
          <w:lang w:val="en-US"/>
        </w:rPr>
        <w:t xml:space="preserve">A person's motivation is </w:t>
      </w:r>
      <w:r w:rsidRPr="2DA885FD" w:rsidR="2DA885FD">
        <w:rPr>
          <w:rFonts w:ascii="Arial" w:hAnsi="Arial" w:eastAsia="Arial" w:cs="Arial"/>
          <w:color w:val="000000" w:themeColor="text1" w:themeTint="FF" w:themeShade="FF"/>
          <w:lang w:val="en-US"/>
        </w:rPr>
        <w:t>determined</w:t>
      </w:r>
      <w:r w:rsidRPr="2DA885FD" w:rsidR="2DA885FD">
        <w:rPr>
          <w:rFonts w:ascii="Arial" w:hAnsi="Arial" w:eastAsia="Arial" w:cs="Arial"/>
          <w:color w:val="000000" w:themeColor="text1" w:themeTint="FF" w:themeShade="FF"/>
          <w:lang w:val="en-US"/>
        </w:rPr>
        <w:t xml:space="preserve"> by their strengths and direction, according to Robertson &amp; Smith (1985). Likewise, Baron (1991) infers </w:t>
      </w:r>
      <w:bookmarkStart w:name="_Int_VpnDZbbk" w:id="1996936970"/>
      <w:r w:rsidRPr="2DA885FD" w:rsidR="2DA885FD">
        <w:rPr>
          <w:rFonts w:ascii="Arial" w:hAnsi="Arial" w:eastAsia="Arial" w:cs="Arial"/>
          <w:color w:val="000000" w:themeColor="text1" w:themeTint="FF" w:themeShade="FF"/>
          <w:lang w:val="en-US"/>
        </w:rPr>
        <w:t>that motivational processes</w:t>
      </w:r>
      <w:bookmarkEnd w:id="1996936970"/>
      <w:r w:rsidRPr="2DA885FD" w:rsidR="2DA885FD">
        <w:rPr>
          <w:rFonts w:ascii="Arial" w:hAnsi="Arial" w:eastAsia="Arial" w:cs="Arial"/>
          <w:color w:val="000000" w:themeColor="text1" w:themeTint="FF" w:themeShade="FF"/>
          <w:lang w:val="en-US"/>
        </w:rPr>
        <w:t xml:space="preserve"> are those that activate, guide, and </w:t>
      </w:r>
      <w:r w:rsidRPr="2DA885FD" w:rsidR="2DA885FD">
        <w:rPr>
          <w:rFonts w:ascii="Arial" w:hAnsi="Arial" w:eastAsia="Arial" w:cs="Arial"/>
          <w:color w:val="000000" w:themeColor="text1" w:themeTint="FF" w:themeShade="FF"/>
          <w:lang w:val="en-US"/>
        </w:rPr>
        <w:t>maintain</w:t>
      </w:r>
      <w:r w:rsidRPr="2DA885FD" w:rsidR="2DA885FD">
        <w:rPr>
          <w:rFonts w:ascii="Arial" w:hAnsi="Arial" w:eastAsia="Arial" w:cs="Arial"/>
          <w:color w:val="000000" w:themeColor="text1" w:themeTint="FF" w:themeShade="FF"/>
          <w:lang w:val="en-US"/>
        </w:rPr>
        <w:t xml:space="preserve"> behavior (especially behaviors aimed at achieving goals)</w:t>
      </w:r>
      <w:r w:rsidRPr="2DA885FD" w:rsidR="2DA885FD">
        <w:rPr>
          <w:rFonts w:ascii="Arial" w:hAnsi="Arial" w:eastAsia="Arial" w:cs="Arial"/>
          <w:color w:val="000000" w:themeColor="text1" w:themeTint="FF" w:themeShade="FF"/>
          <w:lang w:val="en-US"/>
        </w:rPr>
        <w:t>.</w:t>
      </w:r>
    </w:p>
    <w:p w:rsidR="2DA885FD" w:rsidP="2DA885FD" w:rsidRDefault="2DA885FD" w14:paraId="5E70B607" w14:textId="02C212DC">
      <w:pPr>
        <w:pStyle w:val="Normal"/>
        <w:spacing w:line="360" w:lineRule="auto"/>
        <w:jc w:val="both"/>
        <w:rPr>
          <w:rFonts w:ascii="Arial" w:hAnsi="Arial" w:eastAsia="Arial" w:cs="Arial"/>
          <w:color w:val="000000" w:themeColor="text1" w:themeTint="FF" w:themeShade="FF"/>
          <w:lang w:val="en-US"/>
        </w:rPr>
      </w:pPr>
    </w:p>
    <w:p w:rsidR="2DA885FD" w:rsidP="2DA885FD" w:rsidRDefault="2DA885FD" w14:paraId="6F443A3B" w14:textId="464DFEA8">
      <w:pPr>
        <w:spacing w:line="360" w:lineRule="auto"/>
        <w:jc w:val="both"/>
        <w:rPr>
          <w:rFonts w:ascii="Arial" w:hAnsi="Arial" w:eastAsia="Arial" w:cs="Arial"/>
          <w:lang w:val="en-US"/>
        </w:rPr>
      </w:pPr>
      <w:r w:rsidRPr="2DA885FD" w:rsidR="2DA885FD">
        <w:rPr>
          <w:rFonts w:ascii="Arial" w:hAnsi="Arial" w:eastAsia="Arial" w:cs="Arial"/>
          <w:color w:val="000000" w:themeColor="text1" w:themeTint="FF" w:themeShade="FF"/>
          <w:lang w:val="en-US"/>
        </w:rPr>
        <w:t>Using motivation as a small-scale factor, Pinder (2008) suggests managers can enhance productivity by engaging in such activities.</w:t>
      </w:r>
      <w:r w:rsidRPr="2DA885FD" w:rsidR="689143B3">
        <w:rPr>
          <w:rFonts w:ascii="Arial" w:hAnsi="Arial" w:eastAsia="Arial" w:cs="Arial"/>
          <w:color w:val="000000" w:themeColor="text1" w:themeTint="FF" w:themeShade="FF"/>
          <w:lang w:val="en-US"/>
        </w:rPr>
        <w:t xml:space="preserve"> </w:t>
      </w:r>
      <w:r w:rsidRPr="2DA885FD" w:rsidR="2DA885FD">
        <w:rPr>
          <w:rFonts w:ascii="Arial" w:hAnsi="Arial" w:eastAsia="Arial" w:cs="Arial"/>
          <w:color w:val="000000" w:themeColor="text1" w:themeTint="FF" w:themeShade="FF"/>
          <w:lang w:val="en-US"/>
        </w:rPr>
        <w:t xml:space="preserve">The author delineates work motivation and distinguishes it from job performance, outlining the relationship between motivation, ability, and job </w:t>
      </w:r>
      <w:r w:rsidRPr="2DA885FD" w:rsidR="2DA885FD">
        <w:rPr>
          <w:rFonts w:ascii="Arial" w:hAnsi="Arial" w:eastAsia="Arial" w:cs="Arial"/>
          <w:color w:val="000000" w:themeColor="text1" w:themeTint="FF" w:themeShade="FF"/>
          <w:lang w:val="en-US"/>
        </w:rPr>
        <w:t>performance</w:t>
      </w:r>
      <w:r w:rsidRPr="2DA885FD" w:rsidR="689143B3">
        <w:rPr>
          <w:rFonts w:ascii="Arial" w:hAnsi="Arial" w:eastAsia="Arial" w:cs="Arial"/>
          <w:color w:val="000000" w:themeColor="text1" w:themeTint="FF" w:themeShade="FF"/>
          <w:lang w:val="en-US"/>
        </w:rPr>
        <w:t>.</w:t>
      </w:r>
      <w:r w:rsidRPr="2DA885FD" w:rsidR="689143B3">
        <w:rPr>
          <w:rFonts w:ascii="Arial" w:hAnsi="Arial" w:eastAsia="Arial" w:cs="Arial"/>
          <w:color w:val="000000" w:themeColor="text1" w:themeTint="FF" w:themeShade="FF"/>
          <w:lang w:val="en-US"/>
        </w:rPr>
        <w:t xml:space="preserve"> </w:t>
      </w:r>
    </w:p>
    <w:p w:rsidR="2DA885FD" w:rsidP="2DA885FD" w:rsidRDefault="2DA885FD" w14:paraId="7F337B43" w14:textId="0693AA9C">
      <w:pPr>
        <w:pStyle w:val="Normal"/>
        <w:spacing w:line="360" w:lineRule="auto"/>
        <w:jc w:val="both"/>
        <w:rPr>
          <w:rFonts w:ascii="Arial" w:hAnsi="Arial" w:eastAsia="Arial" w:cs="Arial"/>
          <w:color w:val="000000" w:themeColor="text1" w:themeTint="FF" w:themeShade="FF"/>
          <w:lang w:val="en-US"/>
        </w:rPr>
      </w:pPr>
    </w:p>
    <w:p w:rsidR="689143B3" w:rsidP="2DA885FD" w:rsidRDefault="689143B3" w14:paraId="67934249" w14:textId="7D14A83D">
      <w:pPr>
        <w:spacing w:line="360" w:lineRule="auto"/>
        <w:jc w:val="both"/>
        <w:rPr>
          <w:rFonts w:ascii="Arial" w:hAnsi="Arial" w:eastAsia="Arial" w:cs="Arial"/>
          <w:lang w:val="en-US"/>
        </w:rPr>
      </w:pPr>
      <w:r w:rsidRPr="2DA885FD" w:rsidR="689143B3">
        <w:rPr>
          <w:rFonts w:ascii="Arial" w:hAnsi="Arial" w:eastAsia="Arial" w:cs="Arial"/>
          <w:color w:val="000000" w:themeColor="text1" w:themeTint="FF" w:themeShade="FF"/>
          <w:lang w:val="en-US"/>
        </w:rPr>
        <w:t>In the workplace, work motivation is “a set of energetic forces that originate within individuals, as well as in their environment, to initiate work-related behaviors and to determine their form, direction, intensity and duration” (Pinder 2008, pg. 11)</w:t>
      </w:r>
      <w:r w:rsidRPr="2DA885FD" w:rsidR="689143B3">
        <w:rPr>
          <w:rFonts w:ascii="Arial" w:hAnsi="Arial" w:eastAsia="Arial" w:cs="Arial"/>
          <w:color w:val="000000" w:themeColor="text1" w:themeTint="FF" w:themeShade="FF"/>
          <w:lang w:val="en-US"/>
        </w:rPr>
        <w:t xml:space="preserve">. </w:t>
      </w:r>
      <w:r w:rsidRPr="2DA885FD" w:rsidR="2DA885FD">
        <w:rPr>
          <w:rFonts w:ascii="Arial" w:hAnsi="Arial" w:eastAsia="Arial" w:cs="Arial"/>
          <w:color w:val="000000" w:themeColor="text1" w:themeTint="FF" w:themeShade="FF"/>
          <w:lang w:val="en-US"/>
        </w:rPr>
        <w:t xml:space="preserve">He also explained, in another of his studies, that an individual's differences and his or her environment influence motivation at work </w:t>
      </w:r>
      <w:r w:rsidRPr="2DA885FD" w:rsidR="689143B3">
        <w:rPr>
          <w:rFonts w:ascii="Arial" w:hAnsi="Arial" w:eastAsia="Arial" w:cs="Arial"/>
          <w:color w:val="000000" w:themeColor="text1" w:themeTint="FF" w:themeShade="FF"/>
          <w:lang w:val="en-US"/>
        </w:rPr>
        <w:t>(</w:t>
      </w:r>
      <w:r w:rsidRPr="2DA885FD" w:rsidR="2DA885FD">
        <w:rPr>
          <w:rFonts w:ascii="Arial" w:hAnsi="Arial" w:eastAsia="Arial" w:cs="Arial"/>
          <w:color w:val="000000" w:themeColor="text1" w:themeTint="FF" w:themeShade="FF"/>
          <w:lang w:val="en-US"/>
        </w:rPr>
        <w:t>In particular, cultural, social, and organizational influences)</w:t>
      </w:r>
      <w:r w:rsidRPr="2DA885FD" w:rsidR="689143B3">
        <w:rPr>
          <w:rFonts w:ascii="Arial" w:hAnsi="Arial" w:eastAsia="Arial" w:cs="Arial"/>
          <w:color w:val="000000" w:themeColor="text1" w:themeTint="FF" w:themeShade="FF"/>
          <w:lang w:val="en-US"/>
        </w:rPr>
        <w:t xml:space="preserve"> </w:t>
      </w:r>
      <w:r w:rsidRPr="2DA885FD" w:rsidR="689143B3">
        <w:rPr>
          <w:rFonts w:ascii="Arial" w:hAnsi="Arial" w:eastAsia="Arial" w:cs="Arial"/>
          <w:color w:val="auto"/>
          <w:lang w:val="en-US"/>
        </w:rPr>
        <w:t>Latham &amp; Pinder (2005).</w:t>
      </w:r>
    </w:p>
    <w:p w:rsidR="2DA885FD" w:rsidP="2DA885FD" w:rsidRDefault="2DA885FD" w14:paraId="39CFF5CB" w14:textId="0B9E7C0A">
      <w:pPr>
        <w:pStyle w:val="Normal"/>
        <w:spacing w:line="360" w:lineRule="auto"/>
        <w:jc w:val="both"/>
        <w:rPr>
          <w:rFonts w:ascii="Arial" w:hAnsi="Arial" w:eastAsia="Arial" w:cs="Arial"/>
          <w:color w:val="auto"/>
          <w:lang w:val="en-US"/>
        </w:rPr>
      </w:pPr>
    </w:p>
    <w:p w:rsidR="2DA885FD" w:rsidP="2DA885FD" w:rsidRDefault="2DA885FD" w14:paraId="69E186F2" w14:textId="4878EAC1">
      <w:pPr>
        <w:pStyle w:val="Normal"/>
        <w:spacing w:line="360" w:lineRule="auto"/>
        <w:jc w:val="both"/>
        <w:rPr>
          <w:rFonts w:ascii="Arial" w:hAnsi="Arial" w:eastAsia="Arial" w:cs="Arial"/>
          <w:color w:val="000000" w:themeColor="text1" w:themeTint="FF" w:themeShade="FF"/>
        </w:rPr>
      </w:pPr>
      <w:r w:rsidRPr="2DA885FD" w:rsidR="2DA885FD">
        <w:rPr>
          <w:rFonts w:ascii="Arial" w:hAnsi="Arial" w:eastAsia="Arial" w:cs="Arial"/>
          <w:color w:val="000000" w:themeColor="text1" w:themeTint="FF" w:themeShade="FF"/>
          <w:lang w:val="en-US"/>
        </w:rPr>
        <w:t>Furthermore, Oren</w:t>
      </w:r>
      <w:r w:rsidRPr="2DA885FD" w:rsidR="2DA885FD">
        <w:rPr>
          <w:rFonts w:ascii="Arial" w:hAnsi="Arial" w:eastAsia="Arial" w:cs="Arial"/>
          <w:color w:val="000000" w:themeColor="text1" w:themeTint="FF" w:themeShade="FF"/>
          <w:lang w:val="en-US"/>
        </w:rPr>
        <w:t xml:space="preserve"> et al (2013) demonstrate numerous factors, including personality types, needs, and work fit, impact motivation, resulting in a range of different outcomes, including job satisfaction, organizational citizenship behaviors (OCBs), and employee engagement.</w:t>
      </w:r>
    </w:p>
    <w:p w:rsidR="2DA885FD" w:rsidP="2DA885FD" w:rsidRDefault="2DA885FD" w14:paraId="079E6024" w14:textId="3FBB9E16">
      <w:pPr>
        <w:pStyle w:val="Normal"/>
        <w:spacing w:line="360" w:lineRule="auto"/>
        <w:jc w:val="both"/>
        <w:rPr>
          <w:rFonts w:ascii="Arial" w:hAnsi="Arial" w:eastAsia="Arial" w:cs="Arial"/>
          <w:color w:val="000000" w:themeColor="text1" w:themeTint="FF" w:themeShade="FF"/>
        </w:rPr>
      </w:pPr>
      <w:r w:rsidRPr="2DA885FD" w:rsidR="2DA885FD">
        <w:rPr>
          <w:rFonts w:ascii="Arial" w:hAnsi="Arial" w:eastAsia="Arial" w:cs="Arial"/>
          <w:color w:val="000000" w:themeColor="text1" w:themeTint="FF" w:themeShade="FF"/>
        </w:rPr>
        <w:t>Several research definitions point to the fact that motivation is the amount of enthusiasm, energy, commitment, and creativity employees bring to their jobs every day.</w:t>
      </w:r>
    </w:p>
    <w:p w:rsidR="2DA885FD" w:rsidP="2DA885FD" w:rsidRDefault="2DA885FD" w14:paraId="13BB0A2B" w14:textId="7CF0465E">
      <w:pPr>
        <w:pStyle w:val="Normal"/>
        <w:rPr>
          <w:rFonts w:ascii="Arial" w:hAnsi="Arial" w:cs="Arial"/>
        </w:rPr>
      </w:pPr>
    </w:p>
    <w:p w:rsidR="2DA885FD" w:rsidP="2DA885FD" w:rsidRDefault="2DA885FD" w14:paraId="635567AD" w14:textId="0A2EEDAE">
      <w:pPr>
        <w:pStyle w:val="Normal"/>
        <w:rPr>
          <w:rFonts w:ascii="Arial" w:hAnsi="Arial" w:cs="Arial"/>
        </w:rPr>
      </w:pPr>
    </w:p>
    <w:p w:rsidR="2DA885FD" w:rsidP="2DA885FD" w:rsidRDefault="2DA885FD" w14:paraId="15CC1206" w14:textId="253CC711">
      <w:pPr>
        <w:pStyle w:val="Normal"/>
        <w:rPr>
          <w:rFonts w:ascii="Arial" w:hAnsi="Arial" w:cs="Arial"/>
        </w:rPr>
      </w:pPr>
    </w:p>
    <w:p w:rsidR="2DA885FD" w:rsidP="2DA885FD" w:rsidRDefault="2DA885FD" w14:paraId="3CDB5733" w14:textId="67CAAC98">
      <w:pPr>
        <w:pStyle w:val="Normal"/>
        <w:rPr>
          <w:rFonts w:ascii="Arial" w:hAnsi="Arial" w:cs="Arial"/>
        </w:rPr>
      </w:pPr>
    </w:p>
    <w:p w:rsidR="2DA885FD" w:rsidP="2DA885FD" w:rsidRDefault="2DA885FD" w14:paraId="065673DA" w14:textId="2E94778D">
      <w:pPr>
        <w:pStyle w:val="Normal"/>
        <w:rPr>
          <w:rFonts w:ascii="Arial" w:hAnsi="Arial" w:cs="Arial"/>
        </w:rPr>
      </w:pPr>
    </w:p>
    <w:p w:rsidR="2DA885FD" w:rsidP="2DA885FD" w:rsidRDefault="2DA885FD" w14:paraId="64BFFC2F" w14:textId="5E41CA62">
      <w:pPr>
        <w:pStyle w:val="Normal"/>
        <w:rPr>
          <w:rFonts w:ascii="Arial" w:hAnsi="Arial" w:cs="Arial"/>
        </w:rPr>
      </w:pPr>
    </w:p>
    <w:p w:rsidR="2DA885FD" w:rsidP="2DA885FD" w:rsidRDefault="2DA885FD" w14:paraId="59927706" w14:textId="7D1BDD34">
      <w:pPr>
        <w:pStyle w:val="Normal"/>
        <w:rPr>
          <w:rFonts w:ascii="Arial" w:hAnsi="Arial" w:cs="Arial"/>
        </w:rPr>
      </w:pPr>
    </w:p>
    <w:p w:rsidR="2DA885FD" w:rsidP="2DA885FD" w:rsidRDefault="2DA885FD" w14:paraId="3E38CD63" w14:textId="4DC292FC">
      <w:pPr>
        <w:pStyle w:val="Normal"/>
        <w:rPr>
          <w:rFonts w:ascii="Arial" w:hAnsi="Arial" w:cs="Arial"/>
        </w:rPr>
      </w:pPr>
    </w:p>
    <w:p w:rsidR="2DA885FD" w:rsidP="2DA885FD" w:rsidRDefault="2DA885FD" w14:paraId="1CC14911" w14:textId="3614A67D">
      <w:pPr>
        <w:pStyle w:val="Normal"/>
        <w:rPr>
          <w:rFonts w:ascii="Arial" w:hAnsi="Arial" w:cs="Arial"/>
        </w:rPr>
      </w:pPr>
    </w:p>
    <w:p w:rsidR="2DA885FD" w:rsidP="2DA885FD" w:rsidRDefault="2DA885FD" w14:paraId="5C6FA183" w14:textId="1194DA0F">
      <w:pPr>
        <w:pStyle w:val="Normal"/>
        <w:rPr>
          <w:rFonts w:ascii="Arial" w:hAnsi="Arial" w:cs="Arial"/>
        </w:rPr>
      </w:pPr>
    </w:p>
    <w:p w:rsidR="2DA885FD" w:rsidP="2DA885FD" w:rsidRDefault="2DA885FD" w14:paraId="39F9F725" w14:textId="26B0E730">
      <w:pPr>
        <w:pStyle w:val="Normal"/>
        <w:rPr>
          <w:rFonts w:ascii="Arial" w:hAnsi="Arial" w:cs="Arial"/>
        </w:rPr>
      </w:pPr>
    </w:p>
    <w:p w:rsidRPr="00316792" w:rsidR="00316792" w:rsidP="00316792" w:rsidRDefault="00316792" w14:paraId="04EF1DF3" w14:textId="77777777">
      <w:pPr>
        <w:rPr>
          <w:rFonts w:ascii="Arial" w:hAnsi="Arial" w:cs="Arial"/>
        </w:rPr>
      </w:pPr>
    </w:p>
    <w:p w:rsidRPr="00316792" w:rsidR="00A306E2" w:rsidP="2DA885FD" w:rsidRDefault="00A306E2" w14:paraId="399CA806" w14:textId="10EE6201">
      <w:pPr>
        <w:pStyle w:val="Heading2"/>
        <w:jc w:val="center"/>
        <w:rPr>
          <w:rFonts w:ascii="Arial" w:hAnsi="Arial" w:cs="Arial"/>
          <w:b w:val="1"/>
          <w:bCs w:val="1"/>
          <w:sz w:val="22"/>
          <w:szCs w:val="22"/>
        </w:rPr>
      </w:pPr>
      <w:bookmarkStart w:name="_Toc692591217" w:id="1898177967"/>
      <w:r w:rsidRPr="2DA885FD" w:rsidR="2DA885FD">
        <w:rPr>
          <w:rFonts w:ascii="Arial" w:hAnsi="Arial" w:cs="Arial"/>
          <w:b w:val="1"/>
          <w:bCs w:val="1"/>
          <w:sz w:val="22"/>
          <w:szCs w:val="22"/>
        </w:rPr>
        <w:t>3. Motivation theories</w:t>
      </w:r>
      <w:bookmarkEnd w:id="1898177967"/>
    </w:p>
    <w:p w:rsidR="2DA885FD" w:rsidP="2DA885FD" w:rsidRDefault="2DA885FD" w14:paraId="43600434" w14:textId="42A29623">
      <w:pPr>
        <w:pStyle w:val="Normal"/>
      </w:pPr>
    </w:p>
    <w:p w:rsidR="689143B3" w:rsidP="2DA885FD" w:rsidRDefault="689143B3" w14:paraId="08ACAB4B" w14:textId="4385A1D9">
      <w:pPr>
        <w:spacing w:line="360" w:lineRule="auto"/>
        <w:jc w:val="both"/>
        <w:rPr>
          <w:rFonts w:ascii="Arial" w:hAnsi="Arial" w:eastAsia="Arial" w:cs="Arial"/>
          <w:color w:val="000000" w:themeColor="text1" w:themeTint="FF" w:themeShade="FF"/>
        </w:rPr>
      </w:pPr>
      <w:r w:rsidRPr="2DA885FD" w:rsidR="689143B3">
        <w:rPr>
          <w:rFonts w:ascii="Arial" w:hAnsi="Arial" w:eastAsia="Arial" w:cs="Arial"/>
          <w:color w:val="000000" w:themeColor="text1" w:themeTint="FF" w:themeShade="FF"/>
          <w:lang w:val="en-US"/>
        </w:rPr>
        <w:t xml:space="preserve">As there are many theories </w:t>
      </w:r>
      <w:r w:rsidRPr="2DA885FD" w:rsidR="689143B3">
        <w:rPr>
          <w:rFonts w:ascii="Arial" w:hAnsi="Arial" w:eastAsia="Arial" w:cs="Arial"/>
          <w:color w:val="000000" w:themeColor="text1" w:themeTint="FF" w:themeShade="FF"/>
          <w:lang w:val="en-US"/>
        </w:rPr>
        <w:t>regarding</w:t>
      </w:r>
      <w:r w:rsidRPr="2DA885FD" w:rsidR="689143B3">
        <w:rPr>
          <w:rFonts w:ascii="Arial" w:hAnsi="Arial" w:eastAsia="Arial" w:cs="Arial"/>
          <w:color w:val="000000" w:themeColor="text1" w:themeTint="FF" w:themeShade="FF"/>
          <w:lang w:val="en-US"/>
        </w:rPr>
        <w:t xml:space="preserve"> motivation, researchers have classified them into two groups dualistic and multifaceted. In dualistic theories, motivation can be divided into two types: intrinsic and extrinsic. A multifaceted approach, however, recognises many genetically distinct motives. There are at least three reasons why intrinsic-extrinsic dualism fails: construct validity, measurement reliability, and experimental control. The field of motivation has therefore expanded beyond the study of intrinsic and extrinsic motivation, resulting in multifaceted theories, Reiss (2012).</w:t>
      </w:r>
    </w:p>
    <w:p w:rsidRPr="00316792" w:rsidR="005F6BED" w:rsidP="005F6BED" w:rsidRDefault="005F6BED" w14:paraId="1171B05B" w14:textId="77777777">
      <w:pPr>
        <w:rPr>
          <w:rFonts w:ascii="Arial" w:hAnsi="Arial" w:cs="Arial"/>
        </w:rPr>
      </w:pPr>
    </w:p>
    <w:p w:rsidRPr="00316792" w:rsidR="00A306E2" w:rsidP="00A306E2" w:rsidRDefault="00A306E2" w14:paraId="1BB97BFB" w14:textId="505E8D0F">
      <w:pPr>
        <w:pStyle w:val="Heading2"/>
        <w:rPr>
          <w:rFonts w:ascii="Arial" w:hAnsi="Arial" w:cs="Arial"/>
          <w:b w:val="1"/>
          <w:bCs w:val="1"/>
          <w:sz w:val="22"/>
          <w:szCs w:val="22"/>
        </w:rPr>
      </w:pPr>
      <w:bookmarkStart w:name="_Toc1276750121" w:id="723052332"/>
      <w:r w:rsidRPr="2DA885FD" w:rsidR="2DA885FD">
        <w:rPr>
          <w:rFonts w:ascii="Arial" w:hAnsi="Arial" w:cs="Arial"/>
          <w:b w:val="1"/>
          <w:bCs w:val="1"/>
          <w:sz w:val="22"/>
          <w:szCs w:val="22"/>
        </w:rPr>
        <w:t xml:space="preserve">3.1. Intrinsic </w:t>
      </w:r>
      <w:r w:rsidRPr="2DA885FD" w:rsidR="2DA885FD">
        <w:rPr>
          <w:rFonts w:ascii="Arial" w:hAnsi="Arial" w:cs="Arial"/>
          <w:b w:val="1"/>
          <w:bCs w:val="1"/>
          <w:sz w:val="22"/>
          <w:szCs w:val="22"/>
        </w:rPr>
        <w:t>Motivation</w:t>
      </w:r>
      <w:bookmarkEnd w:id="723052332"/>
    </w:p>
    <w:p w:rsidR="2DA885FD" w:rsidP="2DA885FD" w:rsidRDefault="2DA885FD" w14:paraId="5763784C" w14:textId="2F3D36BF">
      <w:pPr>
        <w:pStyle w:val="Normal"/>
      </w:pPr>
    </w:p>
    <w:p w:rsidR="689143B3" w:rsidP="2DA885FD" w:rsidRDefault="689143B3" w14:paraId="59444E7B" w14:textId="5D6FD5C3">
      <w:pPr>
        <w:spacing w:line="360" w:lineRule="auto"/>
        <w:jc w:val="both"/>
        <w:rPr>
          <w:rFonts w:ascii="Arial" w:hAnsi="Arial" w:eastAsia="Arial" w:cs="Arial"/>
          <w:color w:val="000000" w:themeColor="text1" w:themeTint="FF" w:themeShade="FF"/>
        </w:rPr>
      </w:pPr>
      <w:r w:rsidRPr="2DA885FD" w:rsidR="689143B3">
        <w:rPr>
          <w:rFonts w:ascii="Arial" w:hAnsi="Arial" w:eastAsia="Arial" w:cs="Arial"/>
          <w:color w:val="000000" w:themeColor="text1" w:themeTint="FF" w:themeShade="FF"/>
          <w:lang w:val="en-US"/>
        </w:rPr>
        <w:t xml:space="preserve">Motivation that is intrinsic is motivated by criteria internal to the individual rather than by something external. </w:t>
      </w:r>
      <w:r w:rsidRPr="2DA885FD" w:rsidR="2DA885FD">
        <w:rPr>
          <w:rFonts w:ascii="Arial" w:hAnsi="Arial" w:eastAsia="Arial" w:cs="Arial"/>
          <w:color w:val="000000" w:themeColor="text1" w:themeTint="FF" w:themeShade="FF"/>
          <w:lang w:val="en-US"/>
        </w:rPr>
        <w:t xml:space="preserve">Deci (2012) explains that </w:t>
      </w:r>
      <w:r w:rsidRPr="2DA885FD" w:rsidR="689143B3">
        <w:rPr>
          <w:rFonts w:ascii="Arial" w:hAnsi="Arial" w:eastAsia="Arial" w:cs="Arial"/>
          <w:color w:val="000000" w:themeColor="text1" w:themeTint="FF" w:themeShade="FF"/>
          <w:lang w:val="en-US"/>
        </w:rPr>
        <w:t xml:space="preserve">Intrinsic rewards are appreciated by the individual and are effectively rewarded by the individual giving a feeling of self-satisfaction and fulfillment. There are four main intrinsic rewards that drive engagement, Thomas (2009) briefly describes that the sense of meaningfulness, choice, competence, and progress are the most </w:t>
      </w:r>
      <w:r w:rsidRPr="2DA885FD" w:rsidR="689143B3">
        <w:rPr>
          <w:rFonts w:ascii="Arial" w:hAnsi="Arial" w:eastAsia="Arial" w:cs="Arial"/>
          <w:color w:val="000000" w:themeColor="text1" w:themeTint="FF" w:themeShade="FF"/>
          <w:lang w:val="en-US"/>
        </w:rPr>
        <w:t>important and</w:t>
      </w:r>
      <w:r w:rsidRPr="2DA885FD" w:rsidR="689143B3">
        <w:rPr>
          <w:rFonts w:ascii="Arial" w:hAnsi="Arial" w:eastAsia="Arial" w:cs="Arial"/>
          <w:color w:val="000000" w:themeColor="text1" w:themeTint="FF" w:themeShade="FF"/>
          <w:lang w:val="en-US"/>
        </w:rPr>
        <w:t xml:space="preserve"> make you feel like what is being achieved is </w:t>
      </w:r>
      <w:r w:rsidRPr="2DA885FD" w:rsidR="689143B3">
        <w:rPr>
          <w:rFonts w:ascii="Arial" w:hAnsi="Arial" w:eastAsia="Arial" w:cs="Arial"/>
          <w:color w:val="000000" w:themeColor="text1" w:themeTint="FF" w:themeShade="FF"/>
          <w:lang w:val="en-US"/>
        </w:rPr>
        <w:t>worthwhile</w:t>
      </w:r>
      <w:r w:rsidRPr="2DA885FD" w:rsidR="689143B3">
        <w:rPr>
          <w:rFonts w:ascii="Arial" w:hAnsi="Arial" w:eastAsia="Arial" w:cs="Arial"/>
          <w:color w:val="000000" w:themeColor="text1" w:themeTint="FF" w:themeShade="FF"/>
          <w:lang w:val="en-US"/>
        </w:rPr>
        <w:t>.</w:t>
      </w:r>
    </w:p>
    <w:p w:rsidR="2DA885FD" w:rsidP="2DA885FD" w:rsidRDefault="2DA885FD" w14:paraId="72A59AAE" w14:textId="1BDDDBDA">
      <w:pPr>
        <w:pStyle w:val="Normal"/>
        <w:spacing w:line="360" w:lineRule="auto"/>
        <w:jc w:val="both"/>
        <w:rPr>
          <w:rFonts w:ascii="Arial" w:hAnsi="Arial" w:eastAsia="Arial" w:cs="Arial"/>
          <w:color w:val="000000" w:themeColor="text1" w:themeTint="FF" w:themeShade="FF"/>
          <w:lang w:val="en-US"/>
        </w:rPr>
      </w:pPr>
      <w:r w:rsidRPr="2DA885FD" w:rsidR="2DA885FD">
        <w:rPr>
          <w:rFonts w:ascii="Arial" w:hAnsi="Arial" w:eastAsia="Arial" w:cs="Arial"/>
          <w:color w:val="000000" w:themeColor="text1" w:themeTint="FF" w:themeShade="FF"/>
          <w:lang w:val="en-US"/>
        </w:rPr>
        <w:t xml:space="preserve">Despite not having an </w:t>
      </w:r>
      <w:r w:rsidRPr="2DA885FD" w:rsidR="2DA885FD">
        <w:rPr>
          <w:rFonts w:ascii="Arial" w:hAnsi="Arial" w:eastAsia="Arial" w:cs="Arial"/>
          <w:color w:val="000000" w:themeColor="text1" w:themeTint="FF" w:themeShade="FF"/>
          <w:lang w:val="en-US"/>
        </w:rPr>
        <w:t>additional</w:t>
      </w:r>
      <w:r w:rsidRPr="2DA885FD" w:rsidR="2DA885FD">
        <w:rPr>
          <w:rFonts w:ascii="Arial" w:hAnsi="Arial" w:eastAsia="Arial" w:cs="Arial"/>
          <w:color w:val="000000" w:themeColor="text1" w:themeTint="FF" w:themeShade="FF"/>
          <w:lang w:val="en-US"/>
        </w:rPr>
        <w:t xml:space="preserve"> reward or outcome beyond their normal salary or wage, intrinsically motivated employees </w:t>
      </w:r>
      <w:r w:rsidRPr="2DA885FD" w:rsidR="2DA885FD">
        <w:rPr>
          <w:rFonts w:ascii="Arial" w:hAnsi="Arial" w:eastAsia="Arial" w:cs="Arial"/>
          <w:color w:val="000000" w:themeColor="text1" w:themeTint="FF" w:themeShade="FF"/>
          <w:lang w:val="en-US"/>
        </w:rPr>
        <w:t>remain</w:t>
      </w:r>
      <w:r w:rsidRPr="2DA885FD" w:rsidR="2DA885FD">
        <w:rPr>
          <w:rFonts w:ascii="Arial" w:hAnsi="Arial" w:eastAsia="Arial" w:cs="Arial"/>
          <w:color w:val="000000" w:themeColor="text1" w:themeTint="FF" w:themeShade="FF"/>
          <w:lang w:val="en-US"/>
        </w:rPr>
        <w:t xml:space="preserve"> productive. Rather than seek recognition, certificates, </w:t>
      </w:r>
      <w:r w:rsidRPr="2DA885FD" w:rsidR="2DA885FD">
        <w:rPr>
          <w:rFonts w:ascii="Arial" w:hAnsi="Arial" w:eastAsia="Arial" w:cs="Arial"/>
          <w:color w:val="000000" w:themeColor="text1" w:themeTint="FF" w:themeShade="FF"/>
          <w:lang w:val="en-US"/>
        </w:rPr>
        <w:t>promotion,</w:t>
      </w:r>
      <w:r w:rsidRPr="2DA885FD" w:rsidR="2DA885FD">
        <w:rPr>
          <w:rFonts w:ascii="Arial" w:hAnsi="Arial" w:eastAsia="Arial" w:cs="Arial"/>
          <w:color w:val="000000" w:themeColor="text1" w:themeTint="FF" w:themeShade="FF"/>
          <w:lang w:val="en-US"/>
        </w:rPr>
        <w:t xml:space="preserve"> or anything else for their efforts, they simply do their work because it feels right and meets their internal need to perform.</w:t>
      </w:r>
    </w:p>
    <w:p w:rsidR="2DA885FD" w:rsidP="2DA885FD" w:rsidRDefault="2DA885FD" w14:paraId="1A0EF05D" w14:textId="533E2EEF">
      <w:pPr>
        <w:pStyle w:val="Normal"/>
        <w:spacing w:line="360" w:lineRule="auto"/>
        <w:jc w:val="both"/>
        <w:rPr>
          <w:rFonts w:ascii="Arial" w:hAnsi="Arial" w:eastAsia="Arial" w:cs="Arial"/>
          <w:color w:val="000000" w:themeColor="text1" w:themeTint="FF" w:themeShade="FF"/>
          <w:lang w:val="en-US"/>
        </w:rPr>
      </w:pPr>
    </w:p>
    <w:p w:rsidR="2DA885FD" w:rsidP="2DA885FD" w:rsidRDefault="2DA885FD" w14:paraId="33B4CF3F" w14:textId="11F89AC0">
      <w:pPr>
        <w:pStyle w:val="Normal"/>
        <w:spacing w:line="360" w:lineRule="auto"/>
        <w:jc w:val="both"/>
        <w:rPr>
          <w:rFonts w:ascii="Arial" w:hAnsi="Arial" w:eastAsia="Arial" w:cs="Arial"/>
          <w:color w:val="000000" w:themeColor="text1" w:themeTint="FF" w:themeShade="FF"/>
          <w:lang w:val="en-US"/>
        </w:rPr>
      </w:pPr>
    </w:p>
    <w:p w:rsidR="2DA885FD" w:rsidP="2DA885FD" w:rsidRDefault="2DA885FD" w14:paraId="358B9E2B" w14:textId="3A78B4FB">
      <w:pPr>
        <w:pStyle w:val="Normal"/>
        <w:spacing w:line="360" w:lineRule="auto"/>
        <w:jc w:val="both"/>
        <w:rPr>
          <w:rFonts w:ascii="Arial" w:hAnsi="Arial" w:eastAsia="Arial" w:cs="Arial"/>
          <w:color w:val="000000" w:themeColor="text1" w:themeTint="FF" w:themeShade="FF"/>
          <w:lang w:val="en-US"/>
        </w:rPr>
      </w:pPr>
    </w:p>
    <w:p w:rsidR="2DA885FD" w:rsidP="2DA885FD" w:rsidRDefault="2DA885FD" w14:paraId="490410E3" w14:textId="5E8ED982">
      <w:pPr>
        <w:pStyle w:val="Normal"/>
        <w:spacing w:line="360" w:lineRule="auto"/>
        <w:jc w:val="both"/>
        <w:rPr>
          <w:rFonts w:ascii="Arial" w:hAnsi="Arial" w:eastAsia="Arial" w:cs="Arial"/>
          <w:color w:val="000000" w:themeColor="text1" w:themeTint="FF" w:themeShade="FF"/>
          <w:lang w:val="en-US"/>
        </w:rPr>
      </w:pPr>
    </w:p>
    <w:p w:rsidR="2DA885FD" w:rsidP="2DA885FD" w:rsidRDefault="2DA885FD" w14:paraId="2C9BB24C" w14:textId="24839D6C">
      <w:pPr>
        <w:pStyle w:val="Normal"/>
        <w:spacing w:line="360" w:lineRule="auto"/>
        <w:jc w:val="both"/>
        <w:rPr>
          <w:rFonts w:ascii="Arial" w:hAnsi="Arial" w:eastAsia="Arial" w:cs="Arial"/>
          <w:color w:val="000000" w:themeColor="text1" w:themeTint="FF" w:themeShade="FF"/>
          <w:lang w:val="en-US"/>
        </w:rPr>
      </w:pPr>
    </w:p>
    <w:p w:rsidR="2DA885FD" w:rsidP="2DA885FD" w:rsidRDefault="2DA885FD" w14:paraId="7B4BC3D7" w14:textId="0A507EA1">
      <w:pPr>
        <w:pStyle w:val="Normal"/>
        <w:spacing w:line="360" w:lineRule="auto"/>
        <w:jc w:val="both"/>
        <w:rPr>
          <w:rFonts w:ascii="Arial" w:hAnsi="Arial" w:eastAsia="Arial" w:cs="Arial"/>
          <w:color w:val="000000" w:themeColor="text1" w:themeTint="FF" w:themeShade="FF"/>
          <w:lang w:val="en-US"/>
        </w:rPr>
      </w:pPr>
    </w:p>
    <w:p w:rsidR="2DA885FD" w:rsidP="2DA885FD" w:rsidRDefault="2DA885FD" w14:paraId="7EF685F4" w14:textId="69F09F48">
      <w:pPr>
        <w:pStyle w:val="Normal"/>
        <w:spacing w:line="360" w:lineRule="auto"/>
        <w:jc w:val="both"/>
        <w:rPr>
          <w:rFonts w:ascii="Arial" w:hAnsi="Arial" w:eastAsia="Arial" w:cs="Arial"/>
          <w:color w:val="000000" w:themeColor="text1" w:themeTint="FF" w:themeShade="FF"/>
          <w:lang w:val="en-US"/>
        </w:rPr>
      </w:pPr>
    </w:p>
    <w:p w:rsidR="2DA885FD" w:rsidP="2DA885FD" w:rsidRDefault="2DA885FD" w14:paraId="2D8947DB" w14:textId="395D6779">
      <w:pPr>
        <w:pStyle w:val="Normal"/>
        <w:spacing w:line="360" w:lineRule="auto"/>
        <w:jc w:val="both"/>
        <w:rPr>
          <w:rFonts w:ascii="Arial" w:hAnsi="Arial" w:eastAsia="Arial" w:cs="Arial"/>
          <w:color w:val="000000" w:themeColor="text1" w:themeTint="FF" w:themeShade="FF"/>
          <w:lang w:val="en-US"/>
        </w:rPr>
      </w:pPr>
    </w:p>
    <w:p w:rsidR="2DA885FD" w:rsidP="2DA885FD" w:rsidRDefault="2DA885FD" w14:paraId="490105B4" w14:textId="4140B5B2">
      <w:pPr>
        <w:pStyle w:val="Normal"/>
        <w:rPr>
          <w:rFonts w:ascii="Arial" w:hAnsi="Arial" w:eastAsia="Arial" w:cs="Arial"/>
          <w:b w:val="1"/>
          <w:bCs w:val="1"/>
          <w:lang w:val="en-US"/>
        </w:rPr>
      </w:pPr>
      <w:r w:rsidRPr="2DA885FD" w:rsidR="2DA885FD">
        <w:rPr>
          <w:rFonts w:ascii="Arial" w:hAnsi="Arial" w:eastAsia="Arial" w:cs="Arial"/>
          <w:b w:val="1"/>
          <w:bCs w:val="1"/>
          <w:lang w:val="en-US"/>
        </w:rPr>
        <w:t>Intrinsic Motivation Examples</w:t>
      </w:r>
    </w:p>
    <w:p w:rsidR="689143B3" w:rsidP="2DA885FD" w:rsidRDefault="689143B3" w14:paraId="11A50F7F" w14:textId="73C868AF">
      <w:pPr>
        <w:spacing w:line="360" w:lineRule="auto"/>
        <w:jc w:val="both"/>
        <w:rPr>
          <w:rFonts w:ascii="Arial" w:hAnsi="Arial" w:eastAsia="Arial" w:cs="Arial"/>
          <w:color w:val="000000" w:themeColor="text1" w:themeTint="FF" w:themeShade="FF"/>
        </w:rPr>
      </w:pPr>
      <w:r w:rsidRPr="2DA885FD" w:rsidR="689143B3">
        <w:rPr>
          <w:rFonts w:ascii="Arial" w:hAnsi="Arial" w:eastAsia="Arial" w:cs="Arial"/>
          <w:color w:val="000000" w:themeColor="text1" w:themeTint="FF" w:themeShade="FF"/>
          <w:lang w:val="en-US"/>
        </w:rPr>
        <w:t>You have more than likely experienced examples of intrinsic motivation throughout your life without noticing.</w:t>
      </w:r>
    </w:p>
    <w:p w:rsidR="689143B3" w:rsidP="2DA885FD" w:rsidRDefault="689143B3" w14:paraId="6F8F6AE4" w14:textId="61285F78">
      <w:pPr>
        <w:spacing w:line="360" w:lineRule="auto"/>
        <w:jc w:val="both"/>
        <w:rPr>
          <w:rFonts w:ascii="Arial" w:hAnsi="Arial" w:eastAsia="Arial" w:cs="Arial"/>
          <w:color w:val="000000" w:themeColor="text1" w:themeTint="FF" w:themeShade="FF"/>
        </w:rPr>
      </w:pPr>
      <w:r w:rsidRPr="2DA885FD" w:rsidR="689143B3">
        <w:rPr>
          <w:rFonts w:ascii="Arial" w:hAnsi="Arial" w:eastAsia="Arial" w:cs="Arial"/>
          <w:color w:val="000000" w:themeColor="text1" w:themeTint="FF" w:themeShade="FF"/>
          <w:lang w:val="en-US"/>
        </w:rPr>
        <w:t>Some examples of intrinsic motivation are:</w:t>
      </w:r>
    </w:p>
    <w:p w:rsidR="689143B3" w:rsidP="2DA885FD" w:rsidRDefault="689143B3" w14:paraId="2C557453" w14:textId="3404A950">
      <w:pPr>
        <w:pStyle w:val="ListParagraph"/>
        <w:numPr>
          <w:ilvl w:val="0"/>
          <w:numId w:val="1"/>
        </w:numPr>
        <w:spacing w:line="360" w:lineRule="auto"/>
        <w:jc w:val="both"/>
        <w:rPr>
          <w:rFonts w:eastAsia="等线" w:eastAsiaTheme="minorEastAsia"/>
          <w:color w:val="000000" w:themeColor="text1" w:themeTint="FF" w:themeShade="FF"/>
        </w:rPr>
      </w:pPr>
      <w:r w:rsidRPr="2DA885FD" w:rsidR="689143B3">
        <w:rPr>
          <w:rFonts w:ascii="Arial" w:hAnsi="Arial" w:eastAsia="Arial" w:cs="Arial"/>
          <w:color w:val="000000" w:themeColor="text1" w:themeTint="FF" w:themeShade="FF"/>
          <w:lang w:val="en-US"/>
        </w:rPr>
        <w:t>engaging in an activity such as sport for its own sake and enjoyment, rather than doing it to win an award</w:t>
      </w:r>
    </w:p>
    <w:p w:rsidR="689143B3" w:rsidP="2DA885FD" w:rsidRDefault="689143B3" w14:paraId="4AC40E6A" w14:textId="1A664A4E">
      <w:pPr>
        <w:pStyle w:val="ListParagraph"/>
        <w:numPr>
          <w:ilvl w:val="0"/>
          <w:numId w:val="1"/>
        </w:numPr>
        <w:spacing w:line="360" w:lineRule="auto"/>
        <w:jc w:val="both"/>
        <w:rPr>
          <w:rFonts w:eastAsia="等线" w:eastAsiaTheme="minorEastAsia"/>
          <w:color w:val="000000" w:themeColor="text1" w:themeTint="FF" w:themeShade="FF"/>
        </w:rPr>
      </w:pPr>
      <w:r w:rsidRPr="2DA885FD" w:rsidR="689143B3">
        <w:rPr>
          <w:rFonts w:ascii="Arial" w:hAnsi="Arial" w:eastAsia="Arial" w:cs="Arial"/>
          <w:color w:val="000000" w:themeColor="text1" w:themeTint="FF" w:themeShade="FF"/>
          <w:lang w:val="en-US"/>
        </w:rPr>
        <w:t>You learn a language because it excites you, not because it is required by your employer</w:t>
      </w:r>
    </w:p>
    <w:p w:rsidR="689143B3" w:rsidP="2DA885FD" w:rsidRDefault="689143B3" w14:paraId="65F6A104" w14:textId="56C758FA">
      <w:pPr>
        <w:pStyle w:val="ListParagraph"/>
        <w:numPr>
          <w:ilvl w:val="0"/>
          <w:numId w:val="1"/>
        </w:numPr>
        <w:spacing w:line="360" w:lineRule="auto"/>
        <w:jc w:val="both"/>
        <w:rPr>
          <w:rFonts w:eastAsia="等线" w:eastAsiaTheme="minorEastAsia"/>
          <w:color w:val="000000" w:themeColor="text1" w:themeTint="FF" w:themeShade="FF"/>
        </w:rPr>
      </w:pPr>
      <w:r w:rsidRPr="2DA885FD" w:rsidR="689143B3">
        <w:rPr>
          <w:rFonts w:ascii="Arial" w:hAnsi="Arial" w:eastAsia="Arial" w:cs="Arial"/>
          <w:color w:val="000000" w:themeColor="text1" w:themeTint="FF" w:themeShade="FF"/>
          <w:lang w:val="en-US"/>
        </w:rPr>
        <w:t>Engaging someone in conversation because you enjoy their company, instead of it being a way to advance yourself socially</w:t>
      </w:r>
    </w:p>
    <w:p w:rsidR="689143B3" w:rsidP="2DA885FD" w:rsidRDefault="689143B3" w14:paraId="5D9406B5" w14:textId="030B52EA">
      <w:pPr>
        <w:pStyle w:val="ListParagraph"/>
        <w:numPr>
          <w:ilvl w:val="0"/>
          <w:numId w:val="1"/>
        </w:numPr>
        <w:spacing w:line="360" w:lineRule="auto"/>
        <w:jc w:val="both"/>
        <w:rPr>
          <w:rFonts w:eastAsia="等线" w:eastAsiaTheme="minorEastAsia"/>
          <w:color w:val="000000" w:themeColor="text1" w:themeTint="FF" w:themeShade="FF"/>
        </w:rPr>
      </w:pPr>
      <w:r w:rsidRPr="2DA885FD" w:rsidR="689143B3">
        <w:rPr>
          <w:rFonts w:ascii="Arial" w:hAnsi="Arial" w:eastAsia="Arial" w:cs="Arial"/>
          <w:color w:val="000000" w:themeColor="text1" w:themeTint="FF" w:themeShade="FF"/>
          <w:lang w:val="en-US"/>
        </w:rPr>
        <w:t>Cleaning because it makes you feel positive rather than to prevent someone from getting angry</w:t>
      </w:r>
    </w:p>
    <w:p w:rsidR="689143B3" w:rsidP="2DA885FD" w:rsidRDefault="689143B3" w14:paraId="35A38014" w14:textId="0A645A5D">
      <w:pPr>
        <w:pStyle w:val="ListParagraph"/>
        <w:numPr>
          <w:ilvl w:val="0"/>
          <w:numId w:val="1"/>
        </w:numPr>
        <w:spacing w:line="360" w:lineRule="auto"/>
        <w:jc w:val="both"/>
        <w:rPr>
          <w:rFonts w:eastAsia="等线" w:eastAsiaTheme="minorEastAsia"/>
          <w:color w:val="000000" w:themeColor="text1" w:themeTint="FF" w:themeShade="FF"/>
        </w:rPr>
      </w:pPr>
      <w:r w:rsidRPr="2DA885FD" w:rsidR="689143B3">
        <w:rPr>
          <w:rFonts w:ascii="Arial" w:hAnsi="Arial" w:eastAsia="Arial" w:cs="Arial"/>
          <w:color w:val="000000" w:themeColor="text1" w:themeTint="FF" w:themeShade="FF"/>
          <w:lang w:val="en-US"/>
        </w:rPr>
        <w:t>Instead of exercising to lose weight or to fit into an outfit, you exercise because you enjoy physically challenging your body</w:t>
      </w:r>
    </w:p>
    <w:p w:rsidR="689143B3" w:rsidP="2DA885FD" w:rsidRDefault="689143B3" w14:paraId="3E5085FE" w14:textId="0E2D2305">
      <w:pPr>
        <w:pStyle w:val="ListParagraph"/>
        <w:numPr>
          <w:ilvl w:val="0"/>
          <w:numId w:val="1"/>
        </w:numPr>
        <w:spacing w:line="360" w:lineRule="auto"/>
        <w:jc w:val="both"/>
        <w:rPr>
          <w:rFonts w:eastAsia="等线" w:eastAsiaTheme="minorEastAsia"/>
          <w:color w:val="000000" w:themeColor="text1" w:themeTint="FF" w:themeShade="FF"/>
        </w:rPr>
      </w:pPr>
      <w:r w:rsidRPr="2DA885FD" w:rsidR="689143B3">
        <w:rPr>
          <w:rFonts w:ascii="Arial" w:hAnsi="Arial" w:eastAsia="Arial" w:cs="Arial"/>
          <w:color w:val="000000" w:themeColor="text1" w:themeTint="FF" w:themeShade="FF"/>
          <w:lang w:val="en-US"/>
        </w:rPr>
        <w:t xml:space="preserve">Rather than an obligation to meet a school or work requirement, volunteering because it brings fulfillment and contentment to you </w:t>
      </w:r>
    </w:p>
    <w:p w:rsidR="689143B3" w:rsidP="2DA885FD" w:rsidRDefault="689143B3" w14:paraId="70329C85" w14:textId="63929ED5">
      <w:pPr>
        <w:pStyle w:val="ListParagraph"/>
        <w:numPr>
          <w:ilvl w:val="0"/>
          <w:numId w:val="1"/>
        </w:numPr>
        <w:spacing w:line="360" w:lineRule="auto"/>
        <w:jc w:val="both"/>
        <w:rPr>
          <w:rFonts w:eastAsia="等线" w:eastAsiaTheme="minorEastAsia"/>
          <w:color w:val="000000" w:themeColor="text1" w:themeTint="FF" w:themeShade="FF"/>
          <w:lang w:val="en-US"/>
        </w:rPr>
      </w:pPr>
      <w:r w:rsidRPr="2DA885FD" w:rsidR="689143B3">
        <w:rPr>
          <w:rFonts w:ascii="Arial" w:hAnsi="Arial" w:eastAsia="Arial" w:cs="Arial"/>
          <w:color w:val="000000" w:themeColor="text1" w:themeTint="FF" w:themeShade="FF"/>
          <w:lang w:val="en-US"/>
        </w:rPr>
        <w:t>More responsibility at work is about enjoying the challenge and feeling accomplished, rather than gaining a raise or promotion</w:t>
      </w:r>
    </w:p>
    <w:p w:rsidR="2DA885FD" w:rsidP="2DA885FD" w:rsidRDefault="2DA885FD" w14:paraId="63D666D0" w14:textId="04C0944E">
      <w:pPr>
        <w:pStyle w:val="Normal"/>
        <w:spacing w:line="240" w:lineRule="auto"/>
        <w:jc w:val="both"/>
        <w:rPr>
          <w:rFonts w:eastAsia="等线" w:eastAsiaTheme="minorEastAsia"/>
          <w:color w:val="000000" w:themeColor="text1" w:themeTint="FF" w:themeShade="FF"/>
        </w:rPr>
      </w:pPr>
    </w:p>
    <w:p w:rsidR="2DA885FD" w:rsidP="2DA885FD" w:rsidRDefault="2DA885FD" w14:paraId="48417B05" w14:textId="1817F5A3">
      <w:pPr>
        <w:pStyle w:val="Normal"/>
        <w:spacing w:line="240" w:lineRule="auto"/>
        <w:jc w:val="both"/>
        <w:rPr>
          <w:rFonts w:eastAsia="等线" w:eastAsiaTheme="minorEastAsia"/>
          <w:color w:val="000000" w:themeColor="text1" w:themeTint="FF" w:themeShade="FF"/>
        </w:rPr>
      </w:pPr>
    </w:p>
    <w:p w:rsidR="689143B3" w:rsidP="2DA885FD" w:rsidRDefault="689143B3" w14:paraId="6B04E66D" w14:textId="44F12E1C">
      <w:pPr>
        <w:spacing w:line="360" w:lineRule="auto"/>
        <w:jc w:val="both"/>
        <w:rPr>
          <w:rFonts w:ascii="Arial" w:hAnsi="Arial" w:eastAsia="Arial" w:cs="Arial"/>
          <w:color w:val="000000" w:themeColor="text1" w:themeTint="FF" w:themeShade="FF"/>
          <w:sz w:val="20"/>
          <w:szCs w:val="20"/>
        </w:rPr>
      </w:pPr>
      <w:r w:rsidRPr="2DA885FD" w:rsidR="689143B3">
        <w:rPr>
          <w:rFonts w:ascii="Arial" w:hAnsi="Arial" w:eastAsia="Arial" w:cs="Arial"/>
          <w:color w:val="000000" w:themeColor="text1" w:themeTint="FF" w:themeShade="FF"/>
          <w:lang w:val="en-US"/>
        </w:rPr>
        <w:t>According to research by Mone &amp; London (2014), intrinsic motivation positively correlates with employee satisfaction and negatively correlates with intent to leave. The bond between managerial trustworthiness and goal setting grew even stronger when levels of managerial trust and goal direction were at their highest.</w:t>
      </w:r>
      <w:r w:rsidRPr="2DA885FD" w:rsidR="689143B3">
        <w:rPr>
          <w:rFonts w:ascii="Arial" w:hAnsi="Arial" w:eastAsia="Arial" w:cs="Arial"/>
          <w:color w:val="000000" w:themeColor="text1" w:themeTint="FF" w:themeShade="FF"/>
          <w:sz w:val="20"/>
          <w:szCs w:val="20"/>
          <w:lang w:val="en-US"/>
        </w:rPr>
        <w:t xml:space="preserve"> </w:t>
      </w:r>
    </w:p>
    <w:p w:rsidR="2DA885FD" w:rsidP="2DA885FD" w:rsidRDefault="2DA885FD" w14:paraId="3C7DBE11" w14:textId="107DD810">
      <w:pPr>
        <w:pStyle w:val="Normal"/>
      </w:pPr>
    </w:p>
    <w:p w:rsidRPr="00FB719F" w:rsidR="005F6BED" w:rsidP="005F6BED" w:rsidRDefault="005F6BED" w14:paraId="4C313862" w14:textId="77777777" w14:noSpellErr="1">
      <w:pPr>
        <w:rPr>
          <w:rFonts w:ascii="Arial" w:hAnsi="Arial" w:cs="Arial"/>
        </w:rPr>
      </w:pPr>
    </w:p>
    <w:p w:rsidR="2DA885FD" w:rsidP="2DA885FD" w:rsidRDefault="2DA885FD" w14:paraId="2BB7F5D4" w14:textId="609B2C58">
      <w:pPr>
        <w:pStyle w:val="Normal"/>
        <w:rPr>
          <w:rFonts w:ascii="Arial" w:hAnsi="Arial" w:cs="Arial"/>
        </w:rPr>
      </w:pPr>
    </w:p>
    <w:p w:rsidR="2DA885FD" w:rsidP="2DA885FD" w:rsidRDefault="2DA885FD" w14:paraId="6EE481CB" w14:textId="16D89DEF">
      <w:pPr>
        <w:pStyle w:val="Normal"/>
        <w:rPr>
          <w:rFonts w:ascii="Arial" w:hAnsi="Arial" w:cs="Arial"/>
        </w:rPr>
      </w:pPr>
    </w:p>
    <w:p w:rsidR="2DA885FD" w:rsidP="2DA885FD" w:rsidRDefault="2DA885FD" w14:paraId="5F92A189" w14:textId="20682328">
      <w:pPr>
        <w:pStyle w:val="Normal"/>
        <w:rPr>
          <w:rFonts w:ascii="Arial" w:hAnsi="Arial" w:cs="Arial"/>
        </w:rPr>
      </w:pPr>
    </w:p>
    <w:p w:rsidR="2DA885FD" w:rsidP="2DA885FD" w:rsidRDefault="2DA885FD" w14:paraId="72479FD6" w14:textId="1D22B3FF">
      <w:pPr>
        <w:pStyle w:val="Normal"/>
        <w:rPr>
          <w:rFonts w:ascii="Arial" w:hAnsi="Arial" w:cs="Arial"/>
        </w:rPr>
      </w:pPr>
    </w:p>
    <w:p w:rsidR="2DA885FD" w:rsidP="2DA885FD" w:rsidRDefault="2DA885FD" w14:paraId="7900F828" w14:textId="17E1D2AA">
      <w:pPr>
        <w:pStyle w:val="Normal"/>
        <w:rPr>
          <w:rFonts w:ascii="Arial" w:hAnsi="Arial" w:cs="Arial"/>
        </w:rPr>
      </w:pPr>
    </w:p>
    <w:p w:rsidR="2DA885FD" w:rsidP="2DA885FD" w:rsidRDefault="2DA885FD" w14:paraId="526B3DB7" w14:textId="65968798">
      <w:pPr>
        <w:pStyle w:val="Normal"/>
        <w:rPr>
          <w:rFonts w:ascii="Arial" w:hAnsi="Arial" w:cs="Arial"/>
        </w:rPr>
      </w:pPr>
    </w:p>
    <w:p w:rsidRPr="00FB719F" w:rsidR="00A306E2" w:rsidP="2DA885FD" w:rsidRDefault="00AD3672" w14:paraId="0CC474F6" w14:textId="42A1EE44">
      <w:pPr>
        <w:jc w:val="left"/>
        <w:rPr>
          <w:rStyle w:val="Heading1Char"/>
          <w:rFonts w:ascii="Arial" w:hAnsi="Arial" w:cs="Arial"/>
          <w:b w:val="1"/>
          <w:bCs w:val="1"/>
          <w:sz w:val="22"/>
          <w:szCs w:val="22"/>
        </w:rPr>
      </w:pPr>
      <w:bookmarkStart w:name="_Toc1946651942" w:id="444749708"/>
      <w:r w:rsidRPr="2DA885FD" w:rsidR="2DA885FD">
        <w:rPr>
          <w:rStyle w:val="Heading1Char"/>
          <w:rFonts w:ascii="Arial" w:hAnsi="Arial" w:cs="Arial"/>
          <w:b w:val="1"/>
          <w:bCs w:val="1"/>
          <w:sz w:val="22"/>
          <w:szCs w:val="22"/>
        </w:rPr>
        <w:t>3.2 Extrinsic Motivation</w:t>
      </w:r>
      <w:bookmarkEnd w:id="444749708"/>
    </w:p>
    <w:p w:rsidR="2DA885FD" w:rsidP="2DA885FD" w:rsidRDefault="2DA885FD" w14:paraId="50297BF0" w14:textId="23A2B288">
      <w:pPr>
        <w:pStyle w:val="Normal"/>
        <w:jc w:val="left"/>
        <w:rPr>
          <w:rStyle w:val="Heading1Char"/>
          <w:rFonts w:ascii="Arial" w:hAnsi="Arial" w:cs="Arial"/>
          <w:b w:val="1"/>
          <w:bCs w:val="1"/>
          <w:sz w:val="22"/>
          <w:szCs w:val="22"/>
        </w:rPr>
      </w:pPr>
    </w:p>
    <w:p w:rsidR="2DA885FD" w:rsidP="2DA885FD" w:rsidRDefault="2DA885FD" w14:paraId="3F4A1ACD" w14:textId="5D914EED">
      <w:pPr>
        <w:pStyle w:val="Normal"/>
        <w:spacing w:line="360" w:lineRule="auto"/>
        <w:jc w:val="both"/>
        <w:rPr>
          <w:rFonts w:ascii="Arial" w:hAnsi="Arial" w:eastAsia="Arial" w:cs="Arial"/>
        </w:rPr>
      </w:pPr>
      <w:r w:rsidRPr="2DA885FD" w:rsidR="2DA885FD">
        <w:rPr>
          <w:rFonts w:ascii="Arial" w:hAnsi="Arial" w:eastAsia="Arial" w:cs="Arial"/>
        </w:rPr>
        <w:t>Extrinsic motivation refers to behaviours that are influenced by external rewards, as defined by Ryan and Deci (2000</w:t>
      </w:r>
      <w:r w:rsidRPr="2DA885FD" w:rsidR="2DA885FD">
        <w:rPr>
          <w:rFonts w:ascii="Arial" w:hAnsi="Arial" w:eastAsia="Arial" w:cs="Arial"/>
        </w:rPr>
        <w:t>)</w:t>
      </w:r>
      <w:r w:rsidRPr="2DA885FD" w:rsidR="2DA885FD">
        <w:rPr>
          <w:rFonts w:ascii="Arial" w:hAnsi="Arial" w:eastAsia="Arial" w:cs="Arial"/>
        </w:rPr>
        <w:t>.</w:t>
      </w:r>
      <w:r w:rsidRPr="2DA885FD" w:rsidR="2DA885FD">
        <w:rPr>
          <w:rFonts w:ascii="Arial" w:hAnsi="Arial" w:eastAsia="Arial" w:cs="Arial"/>
        </w:rPr>
        <w:t xml:space="preserve"> It is possible to reward the recipient with tangible rewards, such as pay or grades, or with intangible rewards, such as recognition or fame. Extrinsic motivation, in contrast to intrinsic motivation, is driven solely by external rewards. </w:t>
      </w:r>
      <w:r w:rsidRPr="2DA885FD" w:rsidR="2DA885FD">
        <w:rPr>
          <w:rFonts w:ascii="Arial" w:hAnsi="Arial" w:eastAsia="Arial" w:cs="Arial"/>
        </w:rPr>
        <w:t xml:space="preserve">Extrinsic motivation can be effective in persuading someone to complete a task. </w:t>
      </w:r>
      <w:r w:rsidRPr="2DA885FD" w:rsidR="2DA885FD">
        <w:rPr>
          <w:rFonts w:ascii="Arial" w:hAnsi="Arial" w:eastAsia="Arial" w:cs="Arial"/>
        </w:rPr>
        <w:t>In order to</w:t>
      </w:r>
      <w:r w:rsidRPr="2DA885FD" w:rsidR="2DA885FD">
        <w:rPr>
          <w:rFonts w:ascii="Arial" w:hAnsi="Arial" w:eastAsia="Arial" w:cs="Arial"/>
        </w:rPr>
        <w:t xml:space="preserve"> assign a task based on rewards, it is helpful to know if the person doing the work is motivated by the rewards.</w:t>
      </w:r>
    </w:p>
    <w:p w:rsidR="2DA885FD" w:rsidP="2DA885FD" w:rsidRDefault="2DA885FD" w14:paraId="4DED61DC" w14:textId="7464B3FC">
      <w:pPr>
        <w:pStyle w:val="Normal"/>
        <w:spacing w:line="360" w:lineRule="auto"/>
        <w:jc w:val="both"/>
        <w:rPr>
          <w:rFonts w:ascii="Arial" w:hAnsi="Arial" w:eastAsia="Arial" w:cs="Arial"/>
        </w:rPr>
      </w:pPr>
    </w:p>
    <w:p w:rsidR="2DA885FD" w:rsidP="2DA885FD" w:rsidRDefault="2DA885FD" w14:paraId="4F86FBCD" w14:textId="0720762E">
      <w:pPr>
        <w:pStyle w:val="Normal"/>
        <w:spacing w:line="360" w:lineRule="auto"/>
        <w:jc w:val="both"/>
        <w:rPr>
          <w:rFonts w:ascii="Arial" w:hAnsi="Arial" w:eastAsia="Arial" w:cs="Arial"/>
        </w:rPr>
      </w:pPr>
      <w:r w:rsidRPr="2DA885FD" w:rsidR="2DA885FD">
        <w:rPr>
          <w:rFonts w:ascii="Arial" w:hAnsi="Arial" w:eastAsia="Arial" w:cs="Arial"/>
        </w:rPr>
        <w:t xml:space="preserve">In the workplace, extrinsic motivations are one of the strongest, most common motivations. Recognition and praise are more likely to contribute to job satisfaction than financial incentives, according to </w:t>
      </w:r>
      <w:r w:rsidRPr="2DA885FD" w:rsidR="2DA885FD">
        <w:rPr>
          <w:rFonts w:ascii="Arial" w:hAnsi="Arial" w:eastAsia="Arial" w:cs="Arial"/>
        </w:rPr>
        <w:t>numerous</w:t>
      </w:r>
      <w:r w:rsidRPr="2DA885FD" w:rsidR="2DA885FD">
        <w:rPr>
          <w:rFonts w:ascii="Arial" w:hAnsi="Arial" w:eastAsia="Arial" w:cs="Arial"/>
        </w:rPr>
        <w:t xml:space="preserve"> studies. Lei (2010) suggests that </w:t>
      </w:r>
      <w:r w:rsidRPr="2DA885FD" w:rsidR="2DA885FD">
        <w:rPr>
          <w:rFonts w:ascii="Arial" w:hAnsi="Arial" w:eastAsia="Arial" w:cs="Arial"/>
        </w:rPr>
        <w:t>consistently</w:t>
      </w:r>
      <w:r w:rsidRPr="2DA885FD" w:rsidR="2DA885FD">
        <w:rPr>
          <w:rFonts w:ascii="Arial" w:hAnsi="Arial" w:eastAsia="Arial" w:cs="Arial"/>
        </w:rPr>
        <w:t xml:space="preserve"> delivering sincere and genuine compliments can be an excellent extrinsic motivational method.</w:t>
      </w:r>
    </w:p>
    <w:p w:rsidR="2DA885FD" w:rsidP="2DA885FD" w:rsidRDefault="2DA885FD" w14:paraId="49A03754" w14:textId="080714CC">
      <w:pPr>
        <w:pStyle w:val="Normal"/>
        <w:spacing w:line="360" w:lineRule="auto"/>
        <w:jc w:val="both"/>
        <w:rPr>
          <w:rFonts w:ascii="Arial" w:hAnsi="Arial" w:eastAsia="Arial" w:cs="Arial"/>
        </w:rPr>
      </w:pPr>
    </w:p>
    <w:p w:rsidR="2DA885FD" w:rsidP="2DA885FD" w:rsidRDefault="2DA885FD" w14:paraId="73B84745" w14:textId="3E3EF0F3">
      <w:pPr>
        <w:pStyle w:val="Normal"/>
        <w:spacing w:line="360" w:lineRule="auto"/>
        <w:jc w:val="both"/>
        <w:rPr>
          <w:rFonts w:ascii="Arial" w:hAnsi="Arial" w:eastAsia="Arial" w:cs="Arial"/>
        </w:rPr>
      </w:pPr>
    </w:p>
    <w:p w:rsidR="2DA885FD" w:rsidP="2DA885FD" w:rsidRDefault="2DA885FD" w14:paraId="568F2AEA" w14:textId="1951EE08">
      <w:pPr>
        <w:pStyle w:val="Normal"/>
        <w:jc w:val="left"/>
        <w:rPr>
          <w:rStyle w:val="Heading1Char"/>
          <w:rFonts w:ascii="Arial" w:hAnsi="Arial" w:cs="Arial"/>
          <w:b w:val="1"/>
          <w:bCs w:val="1"/>
          <w:sz w:val="22"/>
          <w:szCs w:val="22"/>
        </w:rPr>
      </w:pPr>
    </w:p>
    <w:p w:rsidR="2DA885FD" w:rsidP="2DA885FD" w:rsidRDefault="2DA885FD" w14:paraId="576A92AC" w14:textId="10EE8DE8">
      <w:pPr>
        <w:pStyle w:val="Normal"/>
      </w:pPr>
    </w:p>
    <w:p w:rsidRPr="00FB719F" w:rsidR="005F6BED" w:rsidP="00FB719F" w:rsidRDefault="005F6BED" w14:paraId="7BCA99B6" w14:textId="77777777">
      <w:pPr>
        <w:rPr>
          <w:rStyle w:val="Heading1Char"/>
          <w:rFonts w:ascii="Arial" w:hAnsi="Arial" w:cs="Arial"/>
          <w:sz w:val="22"/>
          <w:szCs w:val="22"/>
        </w:rPr>
      </w:pPr>
    </w:p>
    <w:p w:rsidR="2DA885FD" w:rsidP="2DA885FD" w:rsidRDefault="2DA885FD" w14:paraId="07F74DF4" w14:textId="7ED025A4">
      <w:pPr>
        <w:pStyle w:val="Heading1"/>
        <w:jc w:val="center"/>
        <w:rPr>
          <w:rFonts w:ascii="Arial" w:hAnsi="Arial" w:cs="Arial"/>
          <w:b w:val="1"/>
          <w:bCs w:val="1"/>
          <w:sz w:val="22"/>
          <w:szCs w:val="22"/>
        </w:rPr>
      </w:pPr>
    </w:p>
    <w:p w:rsidR="2DA885FD" w:rsidP="2DA885FD" w:rsidRDefault="2DA885FD" w14:paraId="0584ABF5" w14:textId="538787E5">
      <w:pPr>
        <w:pStyle w:val="Heading1"/>
        <w:jc w:val="center"/>
        <w:rPr>
          <w:rFonts w:ascii="Arial" w:hAnsi="Arial" w:cs="Arial"/>
          <w:b w:val="1"/>
          <w:bCs w:val="1"/>
          <w:sz w:val="22"/>
          <w:szCs w:val="22"/>
        </w:rPr>
      </w:pPr>
    </w:p>
    <w:p w:rsidR="2DA885FD" w:rsidP="2DA885FD" w:rsidRDefault="2DA885FD" w14:paraId="211371CE" w14:textId="3FBB4E36">
      <w:pPr>
        <w:pStyle w:val="Heading1"/>
        <w:jc w:val="center"/>
        <w:rPr>
          <w:rFonts w:ascii="Arial" w:hAnsi="Arial" w:cs="Arial"/>
          <w:b w:val="1"/>
          <w:bCs w:val="1"/>
          <w:sz w:val="22"/>
          <w:szCs w:val="22"/>
        </w:rPr>
      </w:pPr>
    </w:p>
    <w:p w:rsidR="2DA885FD" w:rsidP="2DA885FD" w:rsidRDefault="2DA885FD" w14:paraId="66BB8085" w14:textId="315BD265">
      <w:pPr>
        <w:pStyle w:val="Normal"/>
      </w:pPr>
    </w:p>
    <w:p w:rsidR="2DA885FD" w:rsidP="2DA885FD" w:rsidRDefault="2DA885FD" w14:paraId="18C6F824" w14:textId="462713F7">
      <w:pPr>
        <w:pStyle w:val="Normal"/>
      </w:pPr>
    </w:p>
    <w:p w:rsidR="2DA885FD" w:rsidP="2DA885FD" w:rsidRDefault="2DA885FD" w14:paraId="4CA7B595" w14:textId="2E905F72">
      <w:pPr>
        <w:pStyle w:val="Normal"/>
      </w:pPr>
    </w:p>
    <w:p w:rsidR="2DA885FD" w:rsidP="2DA885FD" w:rsidRDefault="2DA885FD" w14:paraId="1BA2F341" w14:textId="19D790AC">
      <w:pPr>
        <w:pStyle w:val="Normal"/>
      </w:pPr>
    </w:p>
    <w:p w:rsidR="2DA885FD" w:rsidP="2DA885FD" w:rsidRDefault="2DA885FD" w14:paraId="46E179CE" w14:textId="0F99C474">
      <w:pPr>
        <w:pStyle w:val="Normal"/>
      </w:pPr>
    </w:p>
    <w:p w:rsidR="2DA885FD" w:rsidP="2DA885FD" w:rsidRDefault="2DA885FD" w14:paraId="40CB7DEC" w14:textId="37BECCF2">
      <w:pPr>
        <w:pStyle w:val="Normal"/>
      </w:pPr>
    </w:p>
    <w:p w:rsidR="2DA885FD" w:rsidP="2DA885FD" w:rsidRDefault="2DA885FD" w14:paraId="15CE931F" w14:textId="25526A7E">
      <w:pPr>
        <w:pStyle w:val="Normal"/>
      </w:pPr>
    </w:p>
    <w:p w:rsidR="2DA885FD" w:rsidP="2DA885FD" w:rsidRDefault="2DA885FD" w14:paraId="16C5CD7D" w14:textId="0558C54A">
      <w:pPr>
        <w:pStyle w:val="Normal"/>
      </w:pPr>
    </w:p>
    <w:p w:rsidR="2DA885FD" w:rsidP="2DA885FD" w:rsidRDefault="2DA885FD" w14:paraId="6FAD1185" w14:textId="70A3F808">
      <w:pPr>
        <w:pStyle w:val="Normal"/>
      </w:pPr>
    </w:p>
    <w:p w:rsidR="2DA885FD" w:rsidP="2DA885FD" w:rsidRDefault="2DA885FD" w14:paraId="2E4E90AC" w14:textId="61BAFB17">
      <w:pPr>
        <w:pStyle w:val="Normal"/>
      </w:pPr>
    </w:p>
    <w:p w:rsidR="2DA885FD" w:rsidP="2DA885FD" w:rsidRDefault="2DA885FD" w14:paraId="5E3E07DF" w14:textId="337C8E20">
      <w:pPr>
        <w:pStyle w:val="Normal"/>
      </w:pPr>
    </w:p>
    <w:p w:rsidRPr="00FB719F" w:rsidR="005F6BED" w:rsidP="005F6BED" w:rsidRDefault="00AD3672" w14:paraId="79BF2375" w14:textId="16FB043D">
      <w:pPr>
        <w:pStyle w:val="Heading1"/>
        <w:jc w:val="center"/>
        <w:rPr>
          <w:rFonts w:ascii="Arial" w:hAnsi="Arial" w:cs="Arial"/>
          <w:b w:val="1"/>
          <w:bCs w:val="1"/>
          <w:sz w:val="22"/>
          <w:szCs w:val="22"/>
        </w:rPr>
      </w:pPr>
      <w:bookmarkStart w:name="_Toc321953788" w:id="524448814"/>
      <w:r w:rsidRPr="2DA885FD" w:rsidR="7D331861">
        <w:rPr>
          <w:rFonts w:ascii="Arial" w:hAnsi="Arial" w:cs="Arial"/>
          <w:b w:val="1"/>
          <w:bCs w:val="1"/>
          <w:sz w:val="22"/>
          <w:szCs w:val="22"/>
        </w:rPr>
        <w:t>Discussion</w:t>
      </w:r>
      <w:bookmarkEnd w:id="524448814"/>
    </w:p>
    <w:p w:rsidRPr="00FB719F" w:rsidR="00F15E9E" w:rsidP="00F15E9E" w:rsidRDefault="00F15E9E" w14:paraId="36DE4831" w14:textId="77777777" w14:noSpellErr="1">
      <w:pPr>
        <w:rPr>
          <w:rFonts w:ascii="Arial" w:hAnsi="Arial" w:cs="Arial"/>
        </w:rPr>
      </w:pPr>
    </w:p>
    <w:p w:rsidR="2DA885FD" w:rsidP="2DA885FD" w:rsidRDefault="2DA885FD" w14:paraId="0014C7E2" w14:textId="3AF2467E">
      <w:pPr>
        <w:pStyle w:val="Normal"/>
        <w:rPr>
          <w:rFonts w:ascii="Arial" w:hAnsi="Arial" w:cs="Arial"/>
        </w:rPr>
      </w:pPr>
    </w:p>
    <w:p w:rsidR="2DA885FD" w:rsidP="2DA885FD" w:rsidRDefault="2DA885FD" w14:paraId="0B29A5C4" w14:textId="22BFF73B">
      <w:pPr>
        <w:pStyle w:val="Normal"/>
        <w:rPr>
          <w:rFonts w:ascii="Arial" w:hAnsi="Arial" w:cs="Arial"/>
        </w:rPr>
      </w:pPr>
    </w:p>
    <w:p w:rsidR="2DA885FD" w:rsidP="2DA885FD" w:rsidRDefault="2DA885FD" w14:paraId="6D2A057E" w14:textId="04887FC4">
      <w:pPr>
        <w:pStyle w:val="Normal"/>
        <w:rPr>
          <w:rFonts w:ascii="Arial" w:hAnsi="Arial" w:cs="Arial"/>
        </w:rPr>
      </w:pPr>
    </w:p>
    <w:p w:rsidR="2DA885FD" w:rsidP="2DA885FD" w:rsidRDefault="2DA885FD" w14:paraId="441DDA71" w14:textId="6DEC2707">
      <w:pPr>
        <w:pStyle w:val="Normal"/>
        <w:rPr>
          <w:rFonts w:ascii="Arial" w:hAnsi="Arial" w:cs="Arial"/>
        </w:rPr>
      </w:pPr>
    </w:p>
    <w:p w:rsidR="2DA885FD" w:rsidP="2DA885FD" w:rsidRDefault="2DA885FD" w14:paraId="286D5EFC" w14:textId="3B75BF58">
      <w:pPr>
        <w:pStyle w:val="Normal"/>
        <w:rPr>
          <w:rFonts w:ascii="Arial" w:hAnsi="Arial" w:cs="Arial"/>
        </w:rPr>
      </w:pPr>
    </w:p>
    <w:p w:rsidR="2DA885FD" w:rsidP="2DA885FD" w:rsidRDefault="2DA885FD" w14:paraId="457A5F63" w14:textId="0E821629">
      <w:pPr>
        <w:pStyle w:val="Normal"/>
        <w:rPr>
          <w:rFonts w:ascii="Arial" w:hAnsi="Arial" w:cs="Arial"/>
        </w:rPr>
      </w:pPr>
    </w:p>
    <w:p w:rsidR="2DA885FD" w:rsidP="2DA885FD" w:rsidRDefault="2DA885FD" w14:paraId="3426D3FA" w14:textId="087BBF38">
      <w:pPr>
        <w:pStyle w:val="Normal"/>
        <w:rPr>
          <w:rFonts w:ascii="Arial" w:hAnsi="Arial" w:cs="Arial"/>
        </w:rPr>
      </w:pPr>
    </w:p>
    <w:p w:rsidR="2DA885FD" w:rsidP="2DA885FD" w:rsidRDefault="2DA885FD" w14:paraId="4CF5233F" w14:textId="14B460D9">
      <w:pPr>
        <w:pStyle w:val="Normal"/>
        <w:rPr>
          <w:rFonts w:ascii="Arial" w:hAnsi="Arial" w:cs="Arial"/>
        </w:rPr>
      </w:pPr>
    </w:p>
    <w:p w:rsidRPr="00FB719F" w:rsidR="005F6BED" w:rsidP="005F6BED" w:rsidRDefault="005F6BED" w14:paraId="458FF868" w14:textId="77777777">
      <w:pPr>
        <w:rPr>
          <w:rFonts w:ascii="Arial" w:hAnsi="Arial" w:cs="Arial"/>
        </w:rPr>
      </w:pPr>
    </w:p>
    <w:p w:rsidRPr="00FB719F" w:rsidR="00AD3672" w:rsidP="005F6BED" w:rsidRDefault="00AD3672" w14:paraId="4C7C5D3C" w14:textId="60E6E764">
      <w:pPr>
        <w:jc w:val="center"/>
        <w:rPr>
          <w:rStyle w:val="Heading1Char"/>
          <w:rFonts w:ascii="Arial" w:hAnsi="Arial" w:cs="Arial"/>
          <w:b w:val="1"/>
          <w:bCs w:val="1"/>
          <w:sz w:val="22"/>
          <w:szCs w:val="22"/>
        </w:rPr>
      </w:pPr>
      <w:bookmarkStart w:name="_Toc1980617717" w:id="1131919188"/>
      <w:r w:rsidRPr="2DA885FD" w:rsidR="7D331861">
        <w:rPr>
          <w:rStyle w:val="Heading1Char"/>
          <w:rFonts w:ascii="Arial" w:hAnsi="Arial" w:cs="Arial"/>
          <w:b w:val="1"/>
          <w:bCs w:val="1"/>
          <w:sz w:val="22"/>
          <w:szCs w:val="22"/>
        </w:rPr>
        <w:t>Conclusion</w:t>
      </w:r>
      <w:bookmarkEnd w:id="1131919188"/>
    </w:p>
    <w:p w:rsidRPr="00FB719F" w:rsidR="005F6BED" w:rsidP="00FB719F" w:rsidRDefault="005F6BED" w14:paraId="1547C0B8" w14:textId="77777777" w14:noSpellErr="1">
      <w:pPr>
        <w:rPr>
          <w:rStyle w:val="Heading1Char"/>
          <w:rFonts w:ascii="Arial" w:hAnsi="Arial" w:cs="Arial"/>
          <w:sz w:val="22"/>
          <w:szCs w:val="22"/>
        </w:rPr>
      </w:pPr>
    </w:p>
    <w:p w:rsidR="2DA885FD" w:rsidP="2DA885FD" w:rsidRDefault="2DA885FD" w14:paraId="46804575" w14:textId="1DCEADFA">
      <w:pPr>
        <w:pStyle w:val="Normal"/>
        <w:rPr>
          <w:rStyle w:val="Heading1Char"/>
          <w:rFonts w:ascii="Arial" w:hAnsi="Arial" w:cs="Arial"/>
          <w:sz w:val="22"/>
          <w:szCs w:val="22"/>
        </w:rPr>
      </w:pPr>
    </w:p>
    <w:p w:rsidR="689143B3" w:rsidP="2DA885FD" w:rsidRDefault="689143B3" w14:paraId="6351FE00" w14:textId="67F921DF">
      <w:pPr>
        <w:spacing w:line="360" w:lineRule="auto"/>
        <w:jc w:val="both"/>
        <w:rPr>
          <w:rFonts w:ascii="Arial" w:hAnsi="Arial" w:eastAsia="Arial" w:cs="Arial"/>
          <w:color w:val="000000" w:themeColor="text1" w:themeTint="FF" w:themeShade="FF"/>
        </w:rPr>
      </w:pPr>
      <w:r w:rsidRPr="2DA885FD" w:rsidR="689143B3">
        <w:rPr>
          <w:rFonts w:ascii="Arial" w:hAnsi="Arial" w:eastAsia="Arial" w:cs="Arial"/>
          <w:color w:val="000000" w:themeColor="text1" w:themeTint="FF" w:themeShade="FF"/>
        </w:rPr>
        <w:t xml:space="preserve">It is important to understand your employees if you are going to be able to choose the right type of motivation to increase the level of employee engagement and employee satisfaction. Some employees respond better to intrinsic motivation while others may respond better to external motivation. Both are equally important however if the employer wants to sustain long-term </w:t>
      </w:r>
      <w:r w:rsidRPr="2DA885FD" w:rsidR="689143B3">
        <w:rPr>
          <w:rFonts w:ascii="Arial" w:hAnsi="Arial" w:eastAsia="Arial" w:cs="Arial"/>
          <w:color w:val="000000" w:themeColor="text1" w:themeTint="FF" w:themeShade="FF"/>
        </w:rPr>
        <w:t>motivation,</w:t>
      </w:r>
      <w:r w:rsidRPr="2DA885FD" w:rsidR="689143B3">
        <w:rPr>
          <w:rFonts w:ascii="Arial" w:hAnsi="Arial" w:eastAsia="Arial" w:cs="Arial"/>
          <w:color w:val="000000" w:themeColor="text1" w:themeTint="FF" w:themeShade="FF"/>
        </w:rPr>
        <w:t xml:space="preserve"> they will need to incorporate both theories. </w:t>
      </w:r>
    </w:p>
    <w:p w:rsidR="2DA885FD" w:rsidP="2DA885FD" w:rsidRDefault="2DA885FD" w14:paraId="0ADCDF63" w14:textId="66093828">
      <w:pPr>
        <w:pStyle w:val="Normal"/>
        <w:spacing w:line="360" w:lineRule="auto"/>
        <w:jc w:val="both"/>
        <w:rPr>
          <w:rFonts w:ascii="Arial" w:hAnsi="Arial" w:eastAsia="Arial" w:cs="Arial"/>
          <w:color w:val="000000" w:themeColor="text1" w:themeTint="FF" w:themeShade="FF"/>
        </w:rPr>
      </w:pPr>
    </w:p>
    <w:p w:rsidR="2DA885FD" w:rsidP="2DA885FD" w:rsidRDefault="2DA885FD" w14:paraId="2D657ED7" w14:textId="1EBE50C2">
      <w:pPr>
        <w:pStyle w:val="Normal"/>
        <w:spacing w:line="360" w:lineRule="auto"/>
        <w:jc w:val="both"/>
        <w:rPr>
          <w:rFonts w:ascii="Arial" w:hAnsi="Arial" w:eastAsia="Arial" w:cs="Arial"/>
          <w:color w:val="000000" w:themeColor="text1" w:themeTint="FF" w:themeShade="FF"/>
        </w:rPr>
      </w:pPr>
      <w:r w:rsidRPr="2DA885FD" w:rsidR="2DA885FD">
        <w:rPr>
          <w:rFonts w:ascii="Arial" w:hAnsi="Arial" w:eastAsia="Arial" w:cs="Arial"/>
          <w:color w:val="000000" w:themeColor="text1" w:themeTint="FF" w:themeShade="FF"/>
        </w:rPr>
        <w:t>By understanding what motivates employees and what holds them back, so that a solution can be implemented quickly, employers can regularly check on staff to see if anything has changed or improved.</w:t>
      </w:r>
      <w:r w:rsidRPr="2DA885FD" w:rsidR="2DA885FD">
        <w:rPr>
          <w:rFonts w:ascii="Arial" w:hAnsi="Arial" w:eastAsia="Arial" w:cs="Arial"/>
          <w:color w:val="000000" w:themeColor="text1" w:themeTint="FF" w:themeShade="FF"/>
        </w:rPr>
        <w:t xml:space="preserve"> </w:t>
      </w:r>
      <w:r w:rsidRPr="2DA885FD" w:rsidR="2DA885FD">
        <w:rPr>
          <w:rFonts w:ascii="Arial" w:hAnsi="Arial" w:eastAsia="Arial" w:cs="Arial"/>
          <w:color w:val="000000" w:themeColor="text1" w:themeTint="FF" w:themeShade="FF"/>
        </w:rPr>
        <w:t>By demonstrating that you care for them, you listen to them, and you act on the things that are important to them, you can retain their motivation.</w:t>
      </w:r>
    </w:p>
    <w:p w:rsidR="2DA885FD" w:rsidP="2DA885FD" w:rsidRDefault="2DA885FD" w14:paraId="06E1BFBE" w14:textId="2003FD57">
      <w:pPr>
        <w:pStyle w:val="Normal"/>
        <w:spacing w:line="360" w:lineRule="auto"/>
        <w:jc w:val="both"/>
        <w:rPr>
          <w:rFonts w:ascii="Arial" w:hAnsi="Arial" w:eastAsia="Arial" w:cs="Arial"/>
          <w:color w:val="000000" w:themeColor="text1" w:themeTint="FF" w:themeShade="FF"/>
        </w:rPr>
      </w:pPr>
    </w:p>
    <w:p w:rsidR="2DA885FD" w:rsidP="2DA885FD" w:rsidRDefault="2DA885FD" w14:paraId="1250143F" w14:textId="21A835F4">
      <w:pPr>
        <w:pStyle w:val="Normal"/>
        <w:rPr>
          <w:rStyle w:val="Heading1Char"/>
          <w:rFonts w:ascii="Arial" w:hAnsi="Arial" w:cs="Arial"/>
          <w:sz w:val="22"/>
          <w:szCs w:val="22"/>
        </w:rPr>
      </w:pPr>
    </w:p>
    <w:p w:rsidR="2DA885FD" w:rsidP="2DA885FD" w:rsidRDefault="2DA885FD" w14:paraId="102FF285" w14:textId="51AE71B2">
      <w:pPr>
        <w:pStyle w:val="Normal"/>
        <w:rPr>
          <w:rStyle w:val="Heading1Char"/>
          <w:rFonts w:ascii="Arial" w:hAnsi="Arial" w:cs="Arial"/>
          <w:sz w:val="22"/>
          <w:szCs w:val="22"/>
        </w:rPr>
      </w:pPr>
    </w:p>
    <w:p w:rsidR="2DA885FD" w:rsidP="2DA885FD" w:rsidRDefault="2DA885FD" w14:paraId="320B6F37" w14:textId="3F17FADE">
      <w:pPr>
        <w:pStyle w:val="Normal"/>
        <w:rPr>
          <w:rStyle w:val="Heading1Char"/>
          <w:rFonts w:ascii="Arial" w:hAnsi="Arial" w:cs="Arial"/>
          <w:sz w:val="22"/>
          <w:szCs w:val="22"/>
        </w:rPr>
      </w:pPr>
    </w:p>
    <w:p w:rsidR="2DA885FD" w:rsidP="2DA885FD" w:rsidRDefault="2DA885FD" w14:paraId="6C61B6F1" w14:textId="4C65E7C4">
      <w:pPr>
        <w:pStyle w:val="Normal"/>
        <w:rPr>
          <w:rStyle w:val="Heading1Char"/>
          <w:rFonts w:ascii="Arial" w:hAnsi="Arial" w:cs="Arial"/>
          <w:sz w:val="22"/>
          <w:szCs w:val="22"/>
        </w:rPr>
      </w:pPr>
    </w:p>
    <w:p w:rsidR="2DA885FD" w:rsidP="2DA885FD" w:rsidRDefault="2DA885FD" w14:paraId="278B2FD5" w14:textId="7A774FDB">
      <w:pPr>
        <w:jc w:val="center"/>
        <w:rPr>
          <w:rStyle w:val="Heading1Char"/>
          <w:rFonts w:ascii="Arial" w:hAnsi="Arial" w:cs="Arial"/>
          <w:b w:val="1"/>
          <w:bCs w:val="1"/>
          <w:sz w:val="22"/>
          <w:szCs w:val="22"/>
        </w:rPr>
      </w:pPr>
    </w:p>
    <w:p w:rsidR="2DA885FD" w:rsidP="2DA885FD" w:rsidRDefault="2DA885FD" w14:paraId="188F29F0" w14:textId="6BFF1AD6">
      <w:pPr>
        <w:pStyle w:val="Normal"/>
        <w:jc w:val="center"/>
        <w:rPr>
          <w:rStyle w:val="Heading1Char"/>
          <w:rFonts w:ascii="Arial" w:hAnsi="Arial" w:cs="Arial"/>
          <w:b w:val="1"/>
          <w:bCs w:val="1"/>
          <w:sz w:val="22"/>
          <w:szCs w:val="22"/>
        </w:rPr>
      </w:pPr>
    </w:p>
    <w:p w:rsidR="2DA885FD" w:rsidP="2DA885FD" w:rsidRDefault="2DA885FD" w14:paraId="0CAACF2C" w14:textId="58A379F8">
      <w:pPr>
        <w:pStyle w:val="Normal"/>
        <w:jc w:val="center"/>
        <w:rPr>
          <w:rStyle w:val="Heading1Char"/>
          <w:rFonts w:ascii="Arial" w:hAnsi="Arial" w:cs="Arial"/>
          <w:b w:val="1"/>
          <w:bCs w:val="1"/>
          <w:sz w:val="22"/>
          <w:szCs w:val="22"/>
        </w:rPr>
      </w:pPr>
    </w:p>
    <w:p w:rsidRPr="00FB719F" w:rsidR="00AD3672" w:rsidP="005F6BED" w:rsidRDefault="00AD3672" w14:paraId="574C3F19" w14:textId="3F3974E3">
      <w:pPr>
        <w:jc w:val="center"/>
        <w:rPr>
          <w:rStyle w:val="Heading1Char"/>
          <w:rFonts w:ascii="Arial" w:hAnsi="Arial" w:cs="Arial"/>
          <w:b w:val="1"/>
          <w:bCs w:val="1"/>
          <w:sz w:val="22"/>
          <w:szCs w:val="22"/>
        </w:rPr>
      </w:pPr>
      <w:bookmarkStart w:name="_Toc2129392023" w:id="596494652"/>
      <w:r w:rsidRPr="2DA885FD" w:rsidR="7D331861">
        <w:rPr>
          <w:rStyle w:val="Heading1Char"/>
          <w:rFonts w:ascii="Arial" w:hAnsi="Arial" w:cs="Arial"/>
          <w:b w:val="1"/>
          <w:bCs w:val="1"/>
          <w:sz w:val="22"/>
          <w:szCs w:val="22"/>
        </w:rPr>
        <w:t>Reference List</w:t>
      </w:r>
      <w:bookmarkEnd w:id="596494652"/>
    </w:p>
    <w:p w:rsidRPr="00FB719F" w:rsidR="005F6BED" w:rsidP="2DA885FD" w:rsidRDefault="005F6BED" w14:paraId="2A37D443" w14:textId="486909A0">
      <w:pPr>
        <w:jc w:val="both"/>
        <w:rPr>
          <w:rFonts w:ascii="Arial" w:hAnsi="Arial" w:eastAsia="Arial" w:cs="Arial"/>
          <w:color w:val="000000" w:themeColor="text1" w:themeTint="FF" w:themeShade="FF"/>
          <w:lang w:val="en-US"/>
        </w:rPr>
      </w:pPr>
    </w:p>
    <w:p w:rsidRPr="00FB719F" w:rsidR="005F6BED" w:rsidP="2DA885FD" w:rsidRDefault="005F6BED" w14:paraId="06DA7F36" w14:textId="594A5AAA">
      <w:pPr>
        <w:pStyle w:val="Normal"/>
        <w:spacing w:line="360" w:lineRule="auto"/>
        <w:jc w:val="both"/>
        <w:rPr>
          <w:rFonts w:ascii="Arial" w:hAnsi="Arial" w:eastAsia="Arial" w:cs="Arial"/>
          <w:color w:val="auto"/>
          <w:lang w:val="en-US"/>
        </w:rPr>
      </w:pPr>
      <w:r w:rsidRPr="2DA885FD" w:rsidR="2DA885FD">
        <w:rPr>
          <w:rFonts w:ascii="Arial" w:hAnsi="Arial" w:eastAsia="Arial" w:cs="Arial"/>
          <w:color w:val="auto"/>
          <w:lang w:val="en-US"/>
        </w:rPr>
        <w:t xml:space="preserve">Baron, R. (1991). </w:t>
      </w:r>
      <w:r w:rsidRPr="2DA885FD" w:rsidR="2DA885FD">
        <w:rPr>
          <w:rFonts w:ascii="Arial" w:hAnsi="Arial" w:eastAsia="Arial" w:cs="Arial"/>
          <w:i w:val="1"/>
          <w:iCs w:val="1"/>
          <w:color w:val="auto"/>
          <w:lang w:val="en-US"/>
        </w:rPr>
        <w:t>Motivation in work settings: Reflections on the core of organizational research</w:t>
      </w:r>
      <w:r w:rsidRPr="2DA885FD" w:rsidR="2DA885FD">
        <w:rPr>
          <w:rFonts w:ascii="Arial" w:hAnsi="Arial" w:eastAsia="Arial" w:cs="Arial"/>
          <w:color w:val="auto"/>
          <w:lang w:val="en-US"/>
        </w:rPr>
        <w:t>.</w:t>
      </w:r>
      <w:r w:rsidRPr="2DA885FD" w:rsidR="2DA885FD">
        <w:rPr>
          <w:rFonts w:ascii="Arial" w:hAnsi="Arial" w:eastAsia="Arial" w:cs="Arial"/>
          <w:color w:val="auto"/>
          <w:lang w:val="en-US"/>
        </w:rPr>
        <w:t xml:space="preserve"> Motivation and Emotion, 15(1), 1–8. </w:t>
      </w:r>
      <w:hyperlink r:id="R658e983aaadd4dac">
        <w:r w:rsidRPr="2DA885FD" w:rsidR="2DA885FD">
          <w:rPr>
            <w:rStyle w:val="Hyperlink"/>
            <w:rFonts w:ascii="Arial" w:hAnsi="Arial" w:eastAsia="Arial" w:cs="Arial"/>
            <w:lang w:val="en-US"/>
          </w:rPr>
          <w:t>https://doi.org/10.1007/BF00991472</w:t>
        </w:r>
      </w:hyperlink>
      <w:r w:rsidRPr="2DA885FD" w:rsidR="2DA885FD">
        <w:rPr>
          <w:rFonts w:ascii="Arial" w:hAnsi="Arial" w:eastAsia="Arial" w:cs="Arial"/>
          <w:color w:val="auto"/>
          <w:lang w:val="en-US"/>
        </w:rPr>
        <w:t>.</w:t>
      </w:r>
    </w:p>
    <w:p w:rsidRPr="00FB719F" w:rsidR="005F6BED" w:rsidP="2DA885FD" w:rsidRDefault="005F6BED" w14:paraId="32C94FB4" w14:textId="36A57AE4">
      <w:pPr>
        <w:pStyle w:val="Normal"/>
        <w:spacing w:line="360" w:lineRule="auto"/>
        <w:jc w:val="both"/>
        <w:rPr>
          <w:rFonts w:ascii="Arial" w:hAnsi="Arial" w:eastAsia="Arial" w:cs="Arial"/>
          <w:color w:val="auto"/>
          <w:lang w:val="en-US"/>
        </w:rPr>
      </w:pPr>
    </w:p>
    <w:p w:rsidRPr="00FB719F" w:rsidR="005F6BED" w:rsidP="2DA885FD" w:rsidRDefault="005F6BED" w14:paraId="0FCC1EEB" w14:textId="0913B3EB">
      <w:pPr>
        <w:pStyle w:val="Normal"/>
        <w:spacing w:line="360" w:lineRule="auto"/>
        <w:jc w:val="both"/>
        <w:rPr>
          <w:rFonts w:ascii="Arial" w:hAnsi="Arial" w:eastAsia="Arial" w:cs="Arial"/>
          <w:color w:val="auto"/>
          <w:lang w:val="en-US"/>
        </w:rPr>
      </w:pPr>
      <w:r w:rsidRPr="2DA885FD" w:rsidR="2DA885FD">
        <w:rPr>
          <w:rFonts w:ascii="Arial" w:hAnsi="Arial" w:eastAsia="Arial" w:cs="Arial"/>
          <w:color w:val="auto"/>
          <w:lang w:val="en-US"/>
        </w:rPr>
        <w:t xml:space="preserve">Deci, E. (2012). </w:t>
      </w:r>
      <w:r w:rsidRPr="2DA885FD" w:rsidR="2DA885FD">
        <w:rPr>
          <w:rFonts w:ascii="Arial" w:hAnsi="Arial" w:eastAsia="Arial" w:cs="Arial"/>
          <w:i w:val="1"/>
          <w:iCs w:val="1"/>
          <w:color w:val="auto"/>
          <w:lang w:val="en-US"/>
        </w:rPr>
        <w:t>Intrinsic Motivation</w:t>
      </w:r>
      <w:r w:rsidRPr="2DA885FD" w:rsidR="2DA885FD">
        <w:rPr>
          <w:rFonts w:ascii="Arial" w:hAnsi="Arial" w:eastAsia="Arial" w:cs="Arial"/>
          <w:color w:val="auto"/>
          <w:lang w:val="en-US"/>
        </w:rPr>
        <w:t>. Germany: Springer US.</w:t>
      </w:r>
    </w:p>
    <w:p w:rsidRPr="00FB719F" w:rsidR="005F6BED" w:rsidP="2DA885FD" w:rsidRDefault="005F6BED" w14:paraId="70867684" w14:textId="3F3868F7">
      <w:pPr>
        <w:pStyle w:val="Normal"/>
        <w:spacing w:line="360" w:lineRule="auto"/>
        <w:jc w:val="both"/>
        <w:rPr>
          <w:rFonts w:ascii="Arial" w:hAnsi="Arial" w:eastAsia="Arial" w:cs="Arial"/>
          <w:color w:val="auto"/>
          <w:lang w:val="en-US"/>
        </w:rPr>
      </w:pPr>
    </w:p>
    <w:p w:rsidRPr="00FB719F" w:rsidR="005F6BED" w:rsidP="2DA885FD" w:rsidRDefault="005F6BED" w14:paraId="0C3CF3A0" w14:textId="2643F4BE">
      <w:pPr>
        <w:pStyle w:val="Normal"/>
        <w:spacing w:line="360" w:lineRule="auto"/>
        <w:jc w:val="left"/>
        <w:rPr>
          <w:rFonts w:ascii="Arial" w:hAnsi="Arial" w:eastAsia="Arial" w:cs="Arial"/>
          <w:lang w:val="en-US"/>
        </w:rPr>
      </w:pPr>
      <w:r w:rsidRPr="2DA885FD" w:rsidR="2DA885FD">
        <w:rPr>
          <w:rFonts w:ascii="Arial" w:hAnsi="Arial" w:eastAsia="Arial" w:cs="Arial"/>
          <w:color w:val="auto"/>
          <w:lang w:val="en-US"/>
        </w:rPr>
        <w:t xml:space="preserve">Latham, </w:t>
      </w:r>
      <w:r w:rsidRPr="2DA885FD" w:rsidR="2DA885FD">
        <w:rPr>
          <w:rFonts w:ascii="Arial" w:hAnsi="Arial" w:eastAsia="Arial" w:cs="Arial"/>
          <w:color w:val="auto"/>
          <w:lang w:val="en-US"/>
        </w:rPr>
        <w:t xml:space="preserve">G. </w:t>
      </w:r>
      <w:r w:rsidRPr="2DA885FD" w:rsidR="2DA885FD">
        <w:rPr>
          <w:rFonts w:ascii="Arial" w:hAnsi="Arial" w:eastAsia="Arial" w:cs="Arial"/>
          <w:color w:val="auto"/>
          <w:lang w:val="en-US"/>
        </w:rPr>
        <w:t xml:space="preserve">Pinder, C. (2005). </w:t>
      </w:r>
      <w:r w:rsidRPr="2DA885FD" w:rsidR="2DA885FD">
        <w:rPr>
          <w:rFonts w:ascii="Arial" w:hAnsi="Arial" w:eastAsia="Arial" w:cs="Arial"/>
          <w:i w:val="1"/>
          <w:iCs w:val="1"/>
          <w:color w:val="auto"/>
          <w:lang w:val="en-US"/>
        </w:rPr>
        <w:t>Work Motivation Theory and Research at the Dawn of the Twenty-First Century.</w:t>
      </w:r>
      <w:r w:rsidRPr="2DA885FD" w:rsidR="2DA885FD">
        <w:rPr>
          <w:rFonts w:ascii="Arial" w:hAnsi="Arial" w:eastAsia="Arial" w:cs="Arial"/>
          <w:color w:val="auto"/>
          <w:lang w:val="en-US"/>
        </w:rPr>
        <w:t xml:space="preserve"> Annual Review of Psychology.</w:t>
      </w:r>
    </w:p>
    <w:p w:rsidRPr="00FB719F" w:rsidR="005F6BED" w:rsidP="2DA885FD" w:rsidRDefault="005F6BED" w14:paraId="5CB575E5" w14:textId="4D2AA68E">
      <w:pPr>
        <w:pStyle w:val="Normal"/>
        <w:spacing w:line="360" w:lineRule="auto"/>
        <w:jc w:val="left"/>
        <w:rPr>
          <w:rFonts w:ascii="Arial" w:hAnsi="Arial" w:eastAsia="Arial" w:cs="Arial"/>
          <w:color w:val="auto"/>
          <w:lang w:val="en-US"/>
        </w:rPr>
      </w:pPr>
    </w:p>
    <w:p w:rsidRPr="00FB719F" w:rsidR="005F6BED" w:rsidP="2DA885FD" w:rsidRDefault="005F6BED" w14:paraId="334A1CF4" w14:textId="7322C326">
      <w:pPr>
        <w:pStyle w:val="Normal"/>
        <w:spacing w:line="360" w:lineRule="auto"/>
        <w:jc w:val="left"/>
        <w:rPr>
          <w:rFonts w:ascii="Arial" w:hAnsi="Arial" w:eastAsia="Arial" w:cs="Arial"/>
          <w:noProof w:val="0"/>
          <w:sz w:val="22"/>
          <w:szCs w:val="22"/>
          <w:lang w:val="en-US"/>
        </w:rPr>
      </w:pPr>
      <w:r w:rsidRPr="2DA885FD" w:rsidR="2DA885FD">
        <w:rPr>
          <w:rFonts w:ascii="Arial" w:hAnsi="Arial" w:eastAsia="Arial" w:cs="Arial"/>
          <w:noProof w:val="0"/>
          <w:sz w:val="22"/>
          <w:szCs w:val="22"/>
          <w:lang w:val="en-US"/>
        </w:rPr>
        <w:t>Lei, S. (2010).</w:t>
      </w:r>
      <w:r w:rsidRPr="2DA885FD" w:rsidR="2DA885FD">
        <w:rPr>
          <w:rFonts w:ascii="Arial" w:hAnsi="Arial" w:eastAsia="Arial" w:cs="Arial"/>
          <w:i w:val="1"/>
          <w:iCs w:val="1"/>
          <w:noProof w:val="0"/>
          <w:sz w:val="22"/>
          <w:szCs w:val="22"/>
          <w:lang w:val="en-US"/>
        </w:rPr>
        <w:t xml:space="preserve"> Intrinsic and Extrinsic Motivation: Evaluating Benefits and Drawbacks from College Instructors' Perspectives</w:t>
      </w:r>
      <w:r w:rsidRPr="2DA885FD" w:rsidR="2DA885FD">
        <w:rPr>
          <w:rFonts w:ascii="Arial" w:hAnsi="Arial" w:eastAsia="Arial" w:cs="Arial"/>
          <w:noProof w:val="0"/>
          <w:sz w:val="22"/>
          <w:szCs w:val="22"/>
          <w:lang w:val="en-US"/>
        </w:rPr>
        <w:t>. Journal of Instructional Psychology, Vol. 3.</w:t>
      </w:r>
    </w:p>
    <w:p w:rsidRPr="00FB719F" w:rsidR="005F6BED" w:rsidP="2DA885FD" w:rsidRDefault="005F6BED" w14:paraId="040205FD" w14:textId="11B74CA3">
      <w:pPr>
        <w:pStyle w:val="Normal"/>
        <w:spacing w:line="360" w:lineRule="auto"/>
        <w:jc w:val="left"/>
        <w:rPr>
          <w:rFonts w:ascii="Arial" w:hAnsi="Arial" w:eastAsia="Arial" w:cs="Arial"/>
          <w:color w:val="auto"/>
          <w:lang w:val="en-US"/>
        </w:rPr>
      </w:pPr>
    </w:p>
    <w:p w:rsidRPr="00FB719F" w:rsidR="005F6BED" w:rsidP="2DA885FD" w:rsidRDefault="005F6BED" w14:paraId="27AE83C8" w14:textId="32D6ABE4">
      <w:pPr>
        <w:pStyle w:val="Normal"/>
        <w:spacing w:line="360" w:lineRule="auto"/>
        <w:jc w:val="left"/>
        <w:rPr>
          <w:rFonts w:ascii="Arial" w:hAnsi="Arial" w:eastAsia="Arial" w:cs="Arial"/>
          <w:color w:val="auto"/>
          <w:lang w:val="en-US"/>
        </w:rPr>
      </w:pPr>
      <w:r w:rsidRPr="2DA885FD" w:rsidR="2DA885FD">
        <w:rPr>
          <w:rFonts w:ascii="Arial" w:hAnsi="Arial" w:eastAsia="Arial" w:cs="Arial"/>
          <w:color w:val="auto"/>
          <w:lang w:val="en-US"/>
        </w:rPr>
        <w:t>Mone, M. London, M. (2014). Employee Engagement Through Effective Performance Management: A Practical Guide for Managers. United States: Taylor &amp; Francis.</w:t>
      </w:r>
    </w:p>
    <w:p w:rsidRPr="00FB719F" w:rsidR="005F6BED" w:rsidP="2DA885FD" w:rsidRDefault="005F6BED" w14:paraId="4076C8EE" w14:textId="338729F9">
      <w:pPr>
        <w:pStyle w:val="Normal"/>
        <w:spacing w:line="360" w:lineRule="auto"/>
        <w:jc w:val="left"/>
        <w:rPr>
          <w:rFonts w:ascii="Arial" w:hAnsi="Arial" w:eastAsia="Arial" w:cs="Arial"/>
          <w:color w:val="auto"/>
          <w:lang w:val="en-US"/>
        </w:rPr>
      </w:pPr>
    </w:p>
    <w:p w:rsidRPr="00FB719F" w:rsidR="005F6BED" w:rsidP="2DA885FD" w:rsidRDefault="005F6BED" w14:paraId="36698CEA" w14:textId="7DF558F7">
      <w:pPr>
        <w:spacing w:line="360" w:lineRule="auto"/>
        <w:jc w:val="both"/>
        <w:rPr>
          <w:rFonts w:ascii="Arial" w:hAnsi="Arial" w:eastAsia="Arial" w:cs="Arial"/>
          <w:noProof w:val="0"/>
          <w:sz w:val="22"/>
          <w:szCs w:val="22"/>
          <w:lang w:val="en-US"/>
        </w:rPr>
      </w:pPr>
      <w:r w:rsidRPr="2DA885FD" w:rsidR="2DA885FD">
        <w:rPr>
          <w:rFonts w:ascii="Arial" w:hAnsi="Arial" w:eastAsia="Arial" w:cs="Arial"/>
          <w:color w:val="000000" w:themeColor="text1" w:themeTint="FF" w:themeShade="FF"/>
          <w:lang w:val="en-US"/>
        </w:rPr>
        <w:t xml:space="preserve">Oren, Lior &amp; Tziner, Aharon &amp; Nahshon, Yulia &amp; Sharoni, Gil. (2013). </w:t>
      </w:r>
      <w:r w:rsidRPr="2DA885FD" w:rsidR="2DA885FD">
        <w:rPr>
          <w:rFonts w:ascii="Arial" w:hAnsi="Arial" w:eastAsia="Arial" w:cs="Arial"/>
          <w:i w:val="1"/>
          <w:iCs w:val="1"/>
          <w:color w:val="000000" w:themeColor="text1" w:themeTint="FF" w:themeShade="FF"/>
          <w:lang w:val="en-US"/>
        </w:rPr>
        <w:t>Relations between OCBs, organizational justice, work motivation and self-efficacy.</w:t>
      </w:r>
      <w:r w:rsidRPr="2DA885FD" w:rsidR="2DA885FD">
        <w:rPr>
          <w:rFonts w:ascii="Arial" w:hAnsi="Arial" w:eastAsia="Arial" w:cs="Arial"/>
          <w:color w:val="000000" w:themeColor="text1" w:themeTint="FF" w:themeShade="FF"/>
          <w:lang w:val="en-US"/>
        </w:rPr>
        <w:t xml:space="preserve"> Amfiteatru Economic. </w:t>
      </w:r>
      <w:r w:rsidRPr="2DA885FD" w:rsidR="2DA885FD">
        <w:rPr>
          <w:rFonts w:ascii="Arial" w:hAnsi="Arial" w:eastAsia="Arial" w:cs="Arial"/>
          <w:noProof w:val="0"/>
          <w:sz w:val="22"/>
          <w:szCs w:val="22"/>
          <w:lang w:val="en-US"/>
        </w:rPr>
        <w:t>The Bucharest University of Economic Studies, Bucharest.</w:t>
      </w:r>
    </w:p>
    <w:p w:rsidRPr="00FB719F" w:rsidR="005F6BED" w:rsidP="2DA885FD" w:rsidRDefault="005F6BED" w14:paraId="58926960" w14:textId="0C4A3A97">
      <w:pPr>
        <w:pStyle w:val="Normal"/>
        <w:spacing w:line="360" w:lineRule="auto"/>
        <w:jc w:val="left"/>
        <w:rPr>
          <w:rFonts w:ascii="Arial" w:hAnsi="Arial" w:eastAsia="Arial" w:cs="Arial"/>
          <w:color w:val="auto"/>
          <w:lang w:val="en-US"/>
        </w:rPr>
      </w:pPr>
    </w:p>
    <w:p w:rsidRPr="00FB719F" w:rsidR="005F6BED" w:rsidP="2DA885FD" w:rsidRDefault="005F6BED" w14:paraId="1286CF4C" w14:textId="4FA6C9AA">
      <w:pPr>
        <w:pStyle w:val="Normal"/>
        <w:spacing w:line="360" w:lineRule="auto"/>
        <w:jc w:val="both"/>
        <w:rPr>
          <w:color w:val="auto"/>
        </w:rPr>
      </w:pPr>
      <w:r w:rsidRPr="2DA885FD" w:rsidR="2DA885FD">
        <w:rPr>
          <w:rFonts w:ascii="Arial" w:hAnsi="Arial" w:eastAsia="Arial" w:cs="Arial"/>
          <w:color w:val="auto"/>
          <w:lang w:val="en-US"/>
        </w:rPr>
        <w:t xml:space="preserve">Pinder, C. (2008). </w:t>
      </w:r>
      <w:r w:rsidRPr="2DA885FD" w:rsidR="2DA885FD">
        <w:rPr>
          <w:rFonts w:ascii="Arial" w:hAnsi="Arial" w:eastAsia="Arial" w:cs="Arial"/>
          <w:i w:val="1"/>
          <w:iCs w:val="1"/>
          <w:color w:val="auto"/>
          <w:lang w:val="en-US"/>
        </w:rPr>
        <w:t xml:space="preserve">Work Motivation in Organizational Behavior </w:t>
      </w:r>
      <w:r w:rsidRPr="2DA885FD" w:rsidR="2DA885FD">
        <w:rPr>
          <w:rFonts w:ascii="Arial" w:hAnsi="Arial" w:eastAsia="Arial" w:cs="Arial"/>
          <w:color w:val="auto"/>
          <w:lang w:val="en-US"/>
        </w:rPr>
        <w:t xml:space="preserve">(2nd ed.). Psychology Press. </w:t>
      </w:r>
      <w:hyperlink r:id="Rffedfd9278514bc0">
        <w:r w:rsidRPr="2DA885FD" w:rsidR="2DA885FD">
          <w:rPr>
            <w:rStyle w:val="Hyperlink"/>
            <w:rFonts w:ascii="Arial" w:hAnsi="Arial" w:eastAsia="Arial" w:cs="Arial"/>
            <w:color w:val="auto"/>
            <w:lang w:val="en-US"/>
          </w:rPr>
          <w:t>https://doi.org/10.4324/9781315734606</w:t>
        </w:r>
      </w:hyperlink>
    </w:p>
    <w:p w:rsidRPr="00FB719F" w:rsidR="005F6BED" w:rsidP="2DA885FD" w:rsidRDefault="005F6BED" w14:paraId="28401F0F" w14:textId="6295A9BD">
      <w:pPr>
        <w:pStyle w:val="Normal"/>
        <w:spacing w:line="360" w:lineRule="auto"/>
        <w:jc w:val="both"/>
        <w:rPr>
          <w:rFonts w:ascii="Arial" w:hAnsi="Arial" w:eastAsia="Arial" w:cs="Arial"/>
          <w:color w:val="auto"/>
          <w:lang w:val="en-US"/>
        </w:rPr>
      </w:pPr>
    </w:p>
    <w:p w:rsidRPr="00FB719F" w:rsidR="005F6BED" w:rsidP="2DA885FD" w:rsidRDefault="005F6BED" w14:paraId="338FE736" w14:textId="15472A27">
      <w:pPr>
        <w:pStyle w:val="Normal"/>
        <w:jc w:val="both"/>
        <w:rPr>
          <w:rFonts w:ascii="Arial" w:hAnsi="Arial" w:eastAsia="Arial" w:cs="Arial"/>
          <w:color w:val="000000" w:themeColor="text1" w:themeTint="FF" w:themeShade="FF"/>
          <w:sz w:val="21"/>
          <w:szCs w:val="21"/>
        </w:rPr>
      </w:pPr>
      <w:r w:rsidRPr="2DA885FD" w:rsidR="689143B3">
        <w:rPr>
          <w:rFonts w:ascii="Arial" w:hAnsi="Arial" w:eastAsia="Arial" w:cs="Arial"/>
          <w:color w:val="000000" w:themeColor="text1" w:themeTint="FF" w:themeShade="FF"/>
          <w:lang w:val="en-US"/>
        </w:rPr>
        <w:t>Reiss, S. (2012). ‘Intrinsic and Extrinsic Motivation</w:t>
      </w:r>
      <w:r w:rsidRPr="2DA885FD" w:rsidR="689143B3">
        <w:rPr>
          <w:rFonts w:ascii="Arial" w:hAnsi="Arial" w:eastAsia="Arial" w:cs="Arial"/>
          <w:color w:val="000000" w:themeColor="text1" w:themeTint="FF" w:themeShade="FF"/>
          <w:lang w:val="en-US"/>
        </w:rPr>
        <w:t>’,</w:t>
      </w:r>
      <w:r w:rsidRPr="2DA885FD" w:rsidR="689143B3">
        <w:rPr>
          <w:rFonts w:ascii="Arial" w:hAnsi="Arial" w:eastAsia="Arial" w:cs="Arial"/>
          <w:color w:val="000000" w:themeColor="text1" w:themeTint="FF" w:themeShade="FF"/>
          <w:lang w:val="en-US"/>
        </w:rPr>
        <w:t xml:space="preserve"> Teaching of Psychology</w:t>
      </w:r>
      <w:r w:rsidRPr="2DA885FD" w:rsidR="689143B3">
        <w:rPr>
          <w:rFonts w:ascii="Arial" w:hAnsi="Arial" w:eastAsia="Arial" w:cs="Arial"/>
          <w:color w:val="333333"/>
          <w:sz w:val="21"/>
          <w:szCs w:val="21"/>
          <w:lang w:val="en-US"/>
        </w:rPr>
        <w:t xml:space="preserve"> </w:t>
      </w:r>
      <w:r w:rsidRPr="2DA885FD" w:rsidR="689143B3">
        <w:rPr>
          <w:rFonts w:ascii="Arial" w:hAnsi="Arial" w:eastAsia="Arial" w:cs="Arial"/>
          <w:color w:val="000000" w:themeColor="text1" w:themeTint="FF" w:themeShade="FF"/>
          <w:sz w:val="21"/>
          <w:szCs w:val="21"/>
          <w:lang w:val="en-US"/>
        </w:rPr>
        <w:t>39(2), pp.</w:t>
      </w:r>
    </w:p>
    <w:p w:rsidRPr="00FB719F" w:rsidR="005F6BED" w:rsidP="2DA885FD" w:rsidRDefault="005F6BED" w14:paraId="0FA76B04" w14:textId="3AA471E1">
      <w:pPr>
        <w:pStyle w:val="Normal"/>
        <w:jc w:val="both"/>
        <w:rPr>
          <w:rFonts w:ascii="Arial" w:hAnsi="Arial" w:eastAsia="Arial" w:cs="Arial"/>
          <w:color w:val="000000" w:themeColor="text1" w:themeTint="FF" w:themeShade="FF"/>
          <w:sz w:val="21"/>
          <w:szCs w:val="21"/>
          <w:lang w:val="en-US"/>
        </w:rPr>
      </w:pPr>
    </w:p>
    <w:p w:rsidRPr="00FB719F" w:rsidR="005F6BED" w:rsidP="2DA885FD" w:rsidRDefault="005F6BED" w14:paraId="793029D7" w14:textId="7C19216C">
      <w:pPr>
        <w:pStyle w:val="Normal"/>
        <w:jc w:val="both"/>
        <w:rPr>
          <w:rFonts w:ascii="Arial" w:hAnsi="Arial" w:eastAsia="Arial" w:cs="Arial"/>
          <w:i w:val="1"/>
          <w:iCs w:val="1"/>
          <w:color w:val="000000" w:themeColor="text1" w:themeTint="FF" w:themeShade="FF"/>
          <w:sz w:val="24"/>
          <w:szCs w:val="24"/>
          <w:lang w:val="en-US"/>
        </w:rPr>
      </w:pPr>
      <w:r w:rsidRPr="2DA885FD" w:rsidR="2DA885FD">
        <w:rPr>
          <w:rFonts w:ascii="Arial" w:hAnsi="Arial" w:eastAsia="Arial" w:cs="Arial"/>
          <w:color w:val="000000" w:themeColor="text1" w:themeTint="FF" w:themeShade="FF"/>
          <w:sz w:val="22"/>
          <w:szCs w:val="22"/>
          <w:lang w:val="en-US"/>
        </w:rPr>
        <w:t xml:space="preserve">Ryan, R. Deci, E. (2000). </w:t>
      </w:r>
      <w:r w:rsidRPr="2DA885FD" w:rsidR="2DA885FD">
        <w:rPr>
          <w:rFonts w:ascii="Arial" w:hAnsi="Arial" w:eastAsia="Arial" w:cs="Arial"/>
          <w:i w:val="1"/>
          <w:iCs w:val="1"/>
          <w:color w:val="000000" w:themeColor="text1" w:themeTint="FF" w:themeShade="FF"/>
          <w:sz w:val="22"/>
          <w:szCs w:val="22"/>
          <w:lang w:val="en-US"/>
        </w:rPr>
        <w:t xml:space="preserve">Intrinsic and Extrinsic Motivations: Classic Definitions and New Directions. </w:t>
      </w:r>
      <w:r w:rsidRPr="2DA885FD" w:rsidR="2DA885FD">
        <w:rPr>
          <w:rFonts w:ascii="Arial" w:hAnsi="Arial" w:eastAsia="Arial" w:cs="Arial"/>
          <w:i w:val="0"/>
          <w:iCs w:val="0"/>
          <w:color w:val="000000" w:themeColor="text1" w:themeTint="FF" w:themeShade="FF"/>
          <w:sz w:val="22"/>
          <w:szCs w:val="22"/>
          <w:lang w:val="en-US"/>
        </w:rPr>
        <w:t>Contemporary Educational Psychology.</w:t>
      </w:r>
    </w:p>
    <w:p w:rsidRPr="00FB719F" w:rsidR="005F6BED" w:rsidP="2DA885FD" w:rsidRDefault="005F6BED" w14:paraId="355BF008" w14:textId="40C72207">
      <w:pPr>
        <w:pStyle w:val="Normal"/>
        <w:spacing w:line="360" w:lineRule="auto"/>
        <w:jc w:val="both"/>
        <w:rPr>
          <w:rFonts w:ascii="Arial" w:hAnsi="Arial" w:eastAsia="Arial" w:cs="Arial"/>
          <w:color w:val="auto"/>
          <w:lang w:val="en-US"/>
        </w:rPr>
      </w:pPr>
    </w:p>
    <w:p w:rsidRPr="00FB719F" w:rsidR="005F6BED" w:rsidP="2DA885FD" w:rsidRDefault="005F6BED" w14:paraId="004E7700" w14:textId="2441EF4D">
      <w:pPr>
        <w:spacing w:line="360" w:lineRule="auto"/>
        <w:jc w:val="both"/>
        <w:rPr>
          <w:rFonts w:ascii="Arial" w:hAnsi="Arial" w:eastAsia="Arial" w:cs="Arial"/>
          <w:noProof w:val="0"/>
          <w:sz w:val="22"/>
          <w:szCs w:val="22"/>
          <w:lang w:val="en-US"/>
        </w:rPr>
      </w:pPr>
      <w:r w:rsidRPr="2DA885FD" w:rsidR="2DA885FD">
        <w:rPr>
          <w:rFonts w:ascii="Arial" w:hAnsi="Arial" w:eastAsia="Arial" w:cs="Arial"/>
          <w:color w:val="auto"/>
          <w:lang w:val="en-US"/>
        </w:rPr>
        <w:t xml:space="preserve">Smith, M. Robertson, I. (1985). </w:t>
      </w:r>
      <w:r w:rsidRPr="2DA885FD" w:rsidR="2DA885FD">
        <w:rPr>
          <w:rFonts w:ascii="Arial" w:hAnsi="Arial" w:eastAsia="Arial" w:cs="Arial"/>
          <w:i w:val="1"/>
          <w:iCs w:val="1"/>
          <w:color w:val="auto"/>
          <w:lang w:val="en-US"/>
        </w:rPr>
        <w:t>Motivation and Job Design: Theory, Research and Practice.</w:t>
      </w:r>
      <w:r w:rsidRPr="2DA885FD" w:rsidR="2DA885FD">
        <w:rPr>
          <w:rFonts w:ascii="Arial" w:hAnsi="Arial" w:eastAsia="Arial" w:cs="Arial"/>
          <w:color w:val="auto"/>
          <w:lang w:val="en-US"/>
        </w:rPr>
        <w:t xml:space="preserve"> United Kingdom: Institute of Personnel Management.</w:t>
      </w:r>
    </w:p>
    <w:p w:rsidRPr="00FB719F" w:rsidR="005F6BED" w:rsidP="2DA885FD" w:rsidRDefault="005F6BED" w14:paraId="7E15199D" w14:textId="317B1AF4">
      <w:pPr>
        <w:pStyle w:val="Normal"/>
        <w:spacing w:line="360" w:lineRule="auto"/>
        <w:jc w:val="both"/>
        <w:rPr>
          <w:rFonts w:ascii="Arial" w:hAnsi="Arial" w:eastAsia="Arial" w:cs="Arial"/>
          <w:color w:val="auto"/>
          <w:lang w:val="en-US"/>
        </w:rPr>
      </w:pPr>
    </w:p>
    <w:p w:rsidRPr="00FB719F" w:rsidR="005F6BED" w:rsidP="2DA885FD" w:rsidRDefault="005F6BED" w14:paraId="72C3ECA5" w14:textId="75CCCBC2">
      <w:pPr>
        <w:pStyle w:val="Normal"/>
        <w:spacing w:line="360" w:lineRule="auto"/>
        <w:jc w:val="both"/>
        <w:rPr>
          <w:rFonts w:ascii="Arial" w:hAnsi="Arial" w:eastAsia="Arial" w:cs="Arial"/>
          <w:color w:val="auto"/>
          <w:lang w:val="en-US"/>
        </w:rPr>
      </w:pPr>
      <w:r w:rsidRPr="2DA885FD" w:rsidR="2DA885FD">
        <w:rPr>
          <w:rFonts w:ascii="Arial" w:hAnsi="Arial" w:eastAsia="Arial" w:cs="Arial"/>
          <w:color w:val="auto"/>
          <w:lang w:val="en-US"/>
        </w:rPr>
        <w:t xml:space="preserve">Thomas, W. (2009). </w:t>
      </w:r>
      <w:r w:rsidRPr="2DA885FD" w:rsidR="2DA885FD">
        <w:rPr>
          <w:rFonts w:ascii="Arial" w:hAnsi="Arial" w:eastAsia="Arial" w:cs="Arial"/>
          <w:i w:val="1"/>
          <w:iCs w:val="1"/>
          <w:color w:val="auto"/>
          <w:lang w:val="en-US"/>
        </w:rPr>
        <w:t>Intrinsic Motivation at Work: What Really Drives Employee Engagement</w:t>
      </w:r>
      <w:r w:rsidRPr="2DA885FD" w:rsidR="2DA885FD">
        <w:rPr>
          <w:rFonts w:ascii="Arial" w:hAnsi="Arial" w:eastAsia="Arial" w:cs="Arial"/>
          <w:color w:val="auto"/>
          <w:lang w:val="en-US"/>
        </w:rPr>
        <w:t>. United States: Berrett-Koehler Publishers.</w:t>
      </w:r>
    </w:p>
    <w:p w:rsidRPr="00FB719F" w:rsidR="005F6BED" w:rsidP="2DA885FD" w:rsidRDefault="005F6BED" w14:paraId="0C4631C5" w14:textId="43B5F2E4">
      <w:pPr>
        <w:pStyle w:val="Normal"/>
        <w:spacing w:line="360" w:lineRule="auto"/>
        <w:jc w:val="both"/>
        <w:rPr>
          <w:rFonts w:ascii="Arial" w:hAnsi="Arial" w:eastAsia="Arial" w:cs="Arial"/>
          <w:color w:val="auto"/>
          <w:lang w:val="en-US"/>
        </w:rPr>
      </w:pPr>
    </w:p>
    <w:p w:rsidRPr="00FB719F" w:rsidR="005F6BED" w:rsidP="2DA885FD" w:rsidRDefault="005F6BED" w14:paraId="5ED13294" w14:textId="278DB85E">
      <w:pPr>
        <w:pStyle w:val="Normal"/>
        <w:spacing w:line="360" w:lineRule="auto"/>
        <w:jc w:val="both"/>
        <w:rPr>
          <w:rFonts w:ascii="Arial" w:hAnsi="Arial" w:eastAsia="Arial" w:cs="Arial"/>
          <w:noProof w:val="0"/>
          <w:sz w:val="22"/>
          <w:szCs w:val="22"/>
          <w:lang w:val="en-US"/>
        </w:rPr>
      </w:pPr>
    </w:p>
    <w:p w:rsidRPr="00FB719F" w:rsidR="005F6BED" w:rsidP="2DA885FD" w:rsidRDefault="005F6BED" w14:paraId="0A9A926D" w14:textId="245AFDE6">
      <w:pPr>
        <w:rPr>
          <w:i w:val="1"/>
          <w:iCs w:val="1"/>
        </w:rPr>
      </w:pPr>
    </w:p>
    <w:p w:rsidRPr="00FB719F" w:rsidR="005F6BED" w:rsidP="2DA885FD" w:rsidRDefault="005F6BED" w14:paraId="1A4610C5" w14:textId="64366EFA">
      <w:pPr>
        <w:pStyle w:val="Normal"/>
        <w:rPr>
          <w:rStyle w:val="Heading1Char"/>
          <w:rFonts w:ascii="Arial" w:hAnsi="Arial" w:cs="Arial"/>
          <w:sz w:val="22"/>
          <w:szCs w:val="22"/>
        </w:rPr>
      </w:pPr>
    </w:p>
    <w:p w:rsidRPr="00FB719F" w:rsidR="00F15E9E" w:rsidP="005F6BED" w:rsidRDefault="00F15E9E" w14:paraId="552B3FE2" w14:textId="77777777">
      <w:pPr>
        <w:jc w:val="center"/>
        <w:rPr>
          <w:rStyle w:val="Heading1Char"/>
          <w:rFonts w:ascii="Arial" w:hAnsi="Arial" w:cs="Arial"/>
          <w:sz w:val="22"/>
          <w:szCs w:val="22"/>
        </w:rPr>
      </w:pPr>
    </w:p>
    <w:p w:rsidRPr="00FB719F" w:rsidR="00AD3672" w:rsidP="2DA885FD" w:rsidRDefault="00AD3672" w14:paraId="713982C8" w14:textId="77777777" w14:noSpellErr="1">
      <w:pPr>
        <w:spacing w:line="360" w:lineRule="auto"/>
        <w:rPr>
          <w:rFonts w:ascii="Arial" w:hAnsi="Arial" w:cs="Arial"/>
        </w:rPr>
      </w:pPr>
    </w:p>
    <w:sectPr w:rsidRPr="00FB719F" w:rsidR="00AD3672">
      <w:head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3F4D" w:rsidP="00C1554D" w:rsidRDefault="008B3F4D" w14:paraId="71B497E4" w14:textId="77777777">
      <w:pPr>
        <w:spacing w:after="0" w:line="240" w:lineRule="auto"/>
      </w:pPr>
      <w:r>
        <w:separator/>
      </w:r>
    </w:p>
  </w:endnote>
  <w:endnote w:type="continuationSeparator" w:id="0">
    <w:p w:rsidR="008B3F4D" w:rsidP="00C1554D" w:rsidRDefault="008B3F4D" w14:paraId="3DDE1DD4" w14:textId="77777777">
      <w:pPr>
        <w:spacing w:after="0" w:line="240" w:lineRule="auto"/>
      </w:pPr>
      <w:r>
        <w:continuationSeparator/>
      </w:r>
    </w:p>
  </w:endnote>
  <w:endnote w:type="continuationNotice" w:id="1">
    <w:p w:rsidR="0017397D" w:rsidRDefault="0017397D" w14:paraId="169D7F6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3F4D" w:rsidP="00C1554D" w:rsidRDefault="008B3F4D" w14:paraId="215E771D" w14:textId="77777777">
      <w:pPr>
        <w:spacing w:after="0" w:line="240" w:lineRule="auto"/>
      </w:pPr>
      <w:r>
        <w:separator/>
      </w:r>
    </w:p>
  </w:footnote>
  <w:footnote w:type="continuationSeparator" w:id="0">
    <w:p w:rsidR="008B3F4D" w:rsidP="00C1554D" w:rsidRDefault="008B3F4D" w14:paraId="330164C5" w14:textId="77777777">
      <w:pPr>
        <w:spacing w:after="0" w:line="240" w:lineRule="auto"/>
      </w:pPr>
      <w:r>
        <w:continuationSeparator/>
      </w:r>
    </w:p>
  </w:footnote>
  <w:footnote w:type="continuationNotice" w:id="1">
    <w:p w:rsidR="0017397D" w:rsidRDefault="0017397D" w14:paraId="6F1417B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intelligence2.xml><?xml version="1.0" encoding="utf-8"?>
<int2:intelligence xmlns:int2="http://schemas.microsoft.com/office/intelligence/2020/intelligence">
  <int2:observations>
    <int2:textHash int2:hashCode="3KKjJeR/dxf+gy" int2:id="DxDpCyLe">
      <int2:state int2:type="AugLoop_Text_Critique" int2:value="Rejected"/>
    </int2:textHash>
    <int2:textHash int2:hashCode="EZUqeanCkdNxeU" int2:id="vGYf118X">
      <int2:state int2:type="LegacyProofing" int2:value="Rejected"/>
    </int2:textHash>
    <int2:textHash int2:hashCode="Pyl++Oet1888qW" int2:id="8tP21FHs">
      <int2:state int2:type="LegacyProofing" int2:value="Rejected"/>
    </int2:textHash>
    <int2:textHash int2:hashCode="YFcQRDBqj9hm1v" int2:id="SxhA2wQj">
      <int2:state int2:type="LegacyProofing" int2:value="Rejected"/>
    </int2:textHash>
    <int2:textHash int2:hashCode="SlYFDncvjWIs3o" int2:id="S5mQ0NJ6">
      <int2:state int2:type="LegacyProofing" int2:value="Rejected"/>
    </int2:textHash>
    <int2:bookmark int2:bookmarkName="_Int_VpnDZbbk" int2:invalidationBookmarkName="" int2:hashCode="HDXgsYta5slVrz" int2:id="0v2RUgXx">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AD1DE7"/>
    <w:multiLevelType w:val="hybridMultilevel"/>
    <w:tmpl w:val="FFFFFFFF"/>
    <w:lvl w:ilvl="0" w:tplc="A526352A">
      <w:start w:val="1"/>
      <w:numFmt w:val="bullet"/>
      <w:lvlText w:val=""/>
      <w:lvlJc w:val="left"/>
      <w:pPr>
        <w:ind w:left="720" w:hanging="360"/>
      </w:pPr>
      <w:rPr>
        <w:rFonts w:hint="default" w:ascii="Symbol" w:hAnsi="Symbol"/>
      </w:rPr>
    </w:lvl>
    <w:lvl w:ilvl="1" w:tplc="155014D6">
      <w:start w:val="1"/>
      <w:numFmt w:val="bullet"/>
      <w:lvlText w:val="o"/>
      <w:lvlJc w:val="left"/>
      <w:pPr>
        <w:ind w:left="1440" w:hanging="360"/>
      </w:pPr>
      <w:rPr>
        <w:rFonts w:hint="default" w:ascii="Courier New" w:hAnsi="Courier New"/>
      </w:rPr>
    </w:lvl>
    <w:lvl w:ilvl="2" w:tplc="DB9A319A">
      <w:start w:val="1"/>
      <w:numFmt w:val="bullet"/>
      <w:lvlText w:val=""/>
      <w:lvlJc w:val="left"/>
      <w:pPr>
        <w:ind w:left="2160" w:hanging="360"/>
      </w:pPr>
      <w:rPr>
        <w:rFonts w:hint="default" w:ascii="Wingdings" w:hAnsi="Wingdings"/>
      </w:rPr>
    </w:lvl>
    <w:lvl w:ilvl="3" w:tplc="71EAB6D2">
      <w:start w:val="1"/>
      <w:numFmt w:val="bullet"/>
      <w:lvlText w:val=""/>
      <w:lvlJc w:val="left"/>
      <w:pPr>
        <w:ind w:left="2880" w:hanging="360"/>
      </w:pPr>
      <w:rPr>
        <w:rFonts w:hint="default" w:ascii="Symbol" w:hAnsi="Symbol"/>
      </w:rPr>
    </w:lvl>
    <w:lvl w:ilvl="4" w:tplc="333E524A">
      <w:start w:val="1"/>
      <w:numFmt w:val="bullet"/>
      <w:lvlText w:val="o"/>
      <w:lvlJc w:val="left"/>
      <w:pPr>
        <w:ind w:left="3600" w:hanging="360"/>
      </w:pPr>
      <w:rPr>
        <w:rFonts w:hint="default" w:ascii="Courier New" w:hAnsi="Courier New"/>
      </w:rPr>
    </w:lvl>
    <w:lvl w:ilvl="5" w:tplc="603C60D4">
      <w:start w:val="1"/>
      <w:numFmt w:val="bullet"/>
      <w:lvlText w:val=""/>
      <w:lvlJc w:val="left"/>
      <w:pPr>
        <w:ind w:left="4320" w:hanging="360"/>
      </w:pPr>
      <w:rPr>
        <w:rFonts w:hint="default" w:ascii="Wingdings" w:hAnsi="Wingdings"/>
      </w:rPr>
    </w:lvl>
    <w:lvl w:ilvl="6" w:tplc="FDA652A6">
      <w:start w:val="1"/>
      <w:numFmt w:val="bullet"/>
      <w:lvlText w:val=""/>
      <w:lvlJc w:val="left"/>
      <w:pPr>
        <w:ind w:left="5040" w:hanging="360"/>
      </w:pPr>
      <w:rPr>
        <w:rFonts w:hint="default" w:ascii="Symbol" w:hAnsi="Symbol"/>
      </w:rPr>
    </w:lvl>
    <w:lvl w:ilvl="7" w:tplc="34180922">
      <w:start w:val="1"/>
      <w:numFmt w:val="bullet"/>
      <w:lvlText w:val="o"/>
      <w:lvlJc w:val="left"/>
      <w:pPr>
        <w:ind w:left="5760" w:hanging="360"/>
      </w:pPr>
      <w:rPr>
        <w:rFonts w:hint="default" w:ascii="Courier New" w:hAnsi="Courier New"/>
      </w:rPr>
    </w:lvl>
    <w:lvl w:ilvl="8" w:tplc="D18A2164">
      <w:start w:val="1"/>
      <w:numFmt w:val="bullet"/>
      <w:lvlText w:val=""/>
      <w:lvlJc w:val="left"/>
      <w:pPr>
        <w:ind w:left="6480" w:hanging="360"/>
      </w:pPr>
      <w:rPr>
        <w:rFonts w:hint="default" w:ascii="Wingdings" w:hAnsi="Wingdings"/>
      </w:rPr>
    </w:lvl>
  </w:abstractNum>
  <w:num w:numId="1" w16cid:durableId="1939869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D36CE"/>
    <w:rsid w:val="000F1641"/>
    <w:rsid w:val="00164B3B"/>
    <w:rsid w:val="0017397D"/>
    <w:rsid w:val="001E30CE"/>
    <w:rsid w:val="00316792"/>
    <w:rsid w:val="003452C5"/>
    <w:rsid w:val="00482BC1"/>
    <w:rsid w:val="004C6602"/>
    <w:rsid w:val="00507154"/>
    <w:rsid w:val="005F6BED"/>
    <w:rsid w:val="006E0744"/>
    <w:rsid w:val="008ABC10"/>
    <w:rsid w:val="008B3F4D"/>
    <w:rsid w:val="008D2F97"/>
    <w:rsid w:val="009146C9"/>
    <w:rsid w:val="00A306E2"/>
    <w:rsid w:val="00AD3672"/>
    <w:rsid w:val="00C01C6A"/>
    <w:rsid w:val="00C1554D"/>
    <w:rsid w:val="00D11D1D"/>
    <w:rsid w:val="00D2577D"/>
    <w:rsid w:val="00EF38ED"/>
    <w:rsid w:val="00F15E9E"/>
    <w:rsid w:val="00FB719F"/>
    <w:rsid w:val="011C1D3C"/>
    <w:rsid w:val="01221D1C"/>
    <w:rsid w:val="01FBD839"/>
    <w:rsid w:val="03362EB5"/>
    <w:rsid w:val="04A1602E"/>
    <w:rsid w:val="050C7A5E"/>
    <w:rsid w:val="06459752"/>
    <w:rsid w:val="06762A4E"/>
    <w:rsid w:val="06C3C569"/>
    <w:rsid w:val="07007EC1"/>
    <w:rsid w:val="0720A3B7"/>
    <w:rsid w:val="072D8870"/>
    <w:rsid w:val="0759363F"/>
    <w:rsid w:val="09ADCB10"/>
    <w:rsid w:val="0B899222"/>
    <w:rsid w:val="0BCD6EB7"/>
    <w:rsid w:val="0CB4D8D6"/>
    <w:rsid w:val="0E43D9AE"/>
    <w:rsid w:val="10D7D5C8"/>
    <w:rsid w:val="117514F6"/>
    <w:rsid w:val="11828782"/>
    <w:rsid w:val="123D14E2"/>
    <w:rsid w:val="126F32CB"/>
    <w:rsid w:val="153DBD2E"/>
    <w:rsid w:val="164EEB93"/>
    <w:rsid w:val="16C0C0D6"/>
    <w:rsid w:val="170E3BC8"/>
    <w:rsid w:val="1911661E"/>
    <w:rsid w:val="198E79DB"/>
    <w:rsid w:val="19CBDC60"/>
    <w:rsid w:val="1ABF14FB"/>
    <w:rsid w:val="1B225CB6"/>
    <w:rsid w:val="1D1D2954"/>
    <w:rsid w:val="1D841CB4"/>
    <w:rsid w:val="1E59FD78"/>
    <w:rsid w:val="1ECADF9F"/>
    <w:rsid w:val="1F05FDF2"/>
    <w:rsid w:val="1F348D76"/>
    <w:rsid w:val="1FFDBB5F"/>
    <w:rsid w:val="20199AB0"/>
    <w:rsid w:val="215B660F"/>
    <w:rsid w:val="21C5F35F"/>
    <w:rsid w:val="2286154B"/>
    <w:rsid w:val="22919AD3"/>
    <w:rsid w:val="23091357"/>
    <w:rsid w:val="2414D8BA"/>
    <w:rsid w:val="243CA23A"/>
    <w:rsid w:val="246ECABB"/>
    <w:rsid w:val="253D2AB8"/>
    <w:rsid w:val="25937C2F"/>
    <w:rsid w:val="26468BC0"/>
    <w:rsid w:val="2653D486"/>
    <w:rsid w:val="27A66B7D"/>
    <w:rsid w:val="27BB3229"/>
    <w:rsid w:val="29187BB5"/>
    <w:rsid w:val="29A49DA5"/>
    <w:rsid w:val="2A8E7C69"/>
    <w:rsid w:val="2AC5F497"/>
    <w:rsid w:val="2B477B18"/>
    <w:rsid w:val="2BECDC2A"/>
    <w:rsid w:val="2CC3160A"/>
    <w:rsid w:val="2D39C540"/>
    <w:rsid w:val="2DA885FD"/>
    <w:rsid w:val="2DF83791"/>
    <w:rsid w:val="2E20C0BA"/>
    <w:rsid w:val="2ED74773"/>
    <w:rsid w:val="2FE21CE4"/>
    <w:rsid w:val="310A653D"/>
    <w:rsid w:val="316ED1EA"/>
    <w:rsid w:val="31A825B8"/>
    <w:rsid w:val="33810170"/>
    <w:rsid w:val="342839FD"/>
    <w:rsid w:val="34B58E07"/>
    <w:rsid w:val="34C7D090"/>
    <w:rsid w:val="34E41C98"/>
    <w:rsid w:val="34E7504C"/>
    <w:rsid w:val="35C1EAE2"/>
    <w:rsid w:val="3643B964"/>
    <w:rsid w:val="378D5C1E"/>
    <w:rsid w:val="381EF10E"/>
    <w:rsid w:val="38AA2B1C"/>
    <w:rsid w:val="39A80EAC"/>
    <w:rsid w:val="39DEFB97"/>
    <w:rsid w:val="3A9C3646"/>
    <w:rsid w:val="3A9EC6F7"/>
    <w:rsid w:val="3AAF1ADF"/>
    <w:rsid w:val="3B8B3E74"/>
    <w:rsid w:val="3B98B9B2"/>
    <w:rsid w:val="3C3DFBEF"/>
    <w:rsid w:val="3F196CA0"/>
    <w:rsid w:val="3FC65401"/>
    <w:rsid w:val="3FFE2A63"/>
    <w:rsid w:val="41049D89"/>
    <w:rsid w:val="411CF9AF"/>
    <w:rsid w:val="42FDF4C3"/>
    <w:rsid w:val="43965059"/>
    <w:rsid w:val="43C71814"/>
    <w:rsid w:val="44B49F53"/>
    <w:rsid w:val="4526739B"/>
    <w:rsid w:val="456F85C7"/>
    <w:rsid w:val="46847CD0"/>
    <w:rsid w:val="47421CC8"/>
    <w:rsid w:val="4851322C"/>
    <w:rsid w:val="488FD837"/>
    <w:rsid w:val="48A72689"/>
    <w:rsid w:val="49EA3F6C"/>
    <w:rsid w:val="4B578049"/>
    <w:rsid w:val="4B92E9EE"/>
    <w:rsid w:val="4BC778F9"/>
    <w:rsid w:val="4CD90B6B"/>
    <w:rsid w:val="518EAD0F"/>
    <w:rsid w:val="527C5D7A"/>
    <w:rsid w:val="5296C9F7"/>
    <w:rsid w:val="531C0613"/>
    <w:rsid w:val="537EF6E9"/>
    <w:rsid w:val="53B461A9"/>
    <w:rsid w:val="5438BEE6"/>
    <w:rsid w:val="5550320A"/>
    <w:rsid w:val="555532E2"/>
    <w:rsid w:val="55AA55E1"/>
    <w:rsid w:val="55D50A19"/>
    <w:rsid w:val="570E7819"/>
    <w:rsid w:val="572E36D3"/>
    <w:rsid w:val="57515ABE"/>
    <w:rsid w:val="575E2A47"/>
    <w:rsid w:val="58D9AE74"/>
    <w:rsid w:val="59809697"/>
    <w:rsid w:val="5A78CED6"/>
    <w:rsid w:val="5A88B37F"/>
    <w:rsid w:val="5AADC476"/>
    <w:rsid w:val="5ACC4813"/>
    <w:rsid w:val="5ADC0618"/>
    <w:rsid w:val="5BA8947B"/>
    <w:rsid w:val="5BFCD89B"/>
    <w:rsid w:val="5C2483E0"/>
    <w:rsid w:val="5F21781E"/>
    <w:rsid w:val="60D049BE"/>
    <w:rsid w:val="60ECAE79"/>
    <w:rsid w:val="614A3F50"/>
    <w:rsid w:val="63381FBF"/>
    <w:rsid w:val="6800C10D"/>
    <w:rsid w:val="689143B3"/>
    <w:rsid w:val="69A4CC9A"/>
    <w:rsid w:val="69BC1D57"/>
    <w:rsid w:val="6CF26656"/>
    <w:rsid w:val="6D4E325A"/>
    <w:rsid w:val="6D561FE0"/>
    <w:rsid w:val="6DD8AC1D"/>
    <w:rsid w:val="6E4AD4F4"/>
    <w:rsid w:val="6E8E36B7"/>
    <w:rsid w:val="6EA9F774"/>
    <w:rsid w:val="6EE5976D"/>
    <w:rsid w:val="6FFD7A6A"/>
    <w:rsid w:val="70749845"/>
    <w:rsid w:val="70F1F17B"/>
    <w:rsid w:val="717C88F7"/>
    <w:rsid w:val="719B426F"/>
    <w:rsid w:val="728717DC"/>
    <w:rsid w:val="73C56164"/>
    <w:rsid w:val="73CAF1A4"/>
    <w:rsid w:val="740399BD"/>
    <w:rsid w:val="748DB87E"/>
    <w:rsid w:val="74A2B483"/>
    <w:rsid w:val="76403521"/>
    <w:rsid w:val="76E3D9C9"/>
    <w:rsid w:val="775A88FF"/>
    <w:rsid w:val="775C3AD1"/>
    <w:rsid w:val="798F589B"/>
    <w:rsid w:val="7AB2DB97"/>
    <w:rsid w:val="7D331861"/>
    <w:rsid w:val="7D3A8165"/>
    <w:rsid w:val="7D5D284F"/>
    <w:rsid w:val="7D6C43AA"/>
    <w:rsid w:val="7F33FF43"/>
    <w:rsid w:val="7F60C0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5463703-5C23-4B5C-B0AA-8E5101A6E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header" Target="header1.xml" Id="rId14" /><Relationship Type="http://schemas.openxmlformats.org/officeDocument/2006/relationships/hyperlink" Target="https://doi.org/10.1007/BF00991472" TargetMode="External" Id="R658e983aaadd4dac" /><Relationship Type="http://schemas.openxmlformats.org/officeDocument/2006/relationships/hyperlink" Target="https://doi.org/10.4324/9781315734606" TargetMode="External" Id="Rffedfd9278514bc0" /><Relationship Type="http://schemas.openxmlformats.org/officeDocument/2006/relationships/glossaryDocument" Target="glossary/document.xml" Id="Rc25b0c5089ab4138" /><Relationship Type="http://schemas.microsoft.com/office/2020/10/relationships/intelligence" Target="intelligence2.xml" Id="Reb442fc26b6e414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d6acfa5-e045-4279-bad2-c4990eb16c30}"/>
      </w:docPartPr>
      <w:docPartBody>
        <w:p w14:paraId="538B2AE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Stephanie Whelan (2029726)</lastModifiedBy>
  <revision>8</revision>
  <dcterms:created xsi:type="dcterms:W3CDTF">2022-04-19T20:33:00.0000000Z</dcterms:created>
  <dcterms:modified xsi:type="dcterms:W3CDTF">2022-04-20T13:36:03.3851759Z</dcterms:modified>
</coreProperties>
</file>