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9928358"/>
        <w:docPartObj>
          <w:docPartGallery w:val="Cover Pages"/>
          <w:docPartUnique/>
        </w:docPartObj>
      </w:sdtPr>
      <w:sdtEndPr>
        <w:rPr>
          <w:rStyle w:val="Strong"/>
          <w:b/>
          <w:bCs/>
        </w:rPr>
      </w:sdtEndPr>
      <w:sdtContent>
        <w:p w:rsidR="00164213" w:rsidRDefault="00164213">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164213" w:rsidRDefault="00164213">
                                      <w:pPr>
                                        <w:pStyle w:val="NoSpacing"/>
                                        <w:spacing w:before="120"/>
                                        <w:jc w:val="center"/>
                                        <w:rPr>
                                          <w:color w:val="FFFFFF" w:themeColor="background1"/>
                                        </w:rPr>
                                      </w:pPr>
                                      <w:r>
                                        <w:rPr>
                                          <w:color w:val="FFFFFF" w:themeColor="background1"/>
                                        </w:rPr>
                                        <w:t>Lewis, Emily</w:t>
                                      </w:r>
                                    </w:p>
                                  </w:sdtContent>
                                </w:sdt>
                                <w:p w:rsidR="00164213" w:rsidRDefault="0016421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TATA STEEL</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1809098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92278F"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164213" w:rsidRDefault="00164213">
                                      <w:pPr>
                                        <w:pStyle w:val="NoSpacing"/>
                                        <w:jc w:val="center"/>
                                        <w:rPr>
                                          <w:rFonts w:asciiTheme="majorHAnsi" w:eastAsiaTheme="majorEastAsia" w:hAnsiTheme="majorHAnsi" w:cstheme="majorBidi"/>
                                          <w:caps/>
                                          <w:color w:val="92278F" w:themeColor="accent1"/>
                                          <w:sz w:val="72"/>
                                          <w:szCs w:val="72"/>
                                        </w:rPr>
                                      </w:pPr>
                                      <w:r>
                                        <w:rPr>
                                          <w:rFonts w:asciiTheme="majorHAnsi" w:eastAsiaTheme="majorEastAsia" w:hAnsiTheme="majorHAnsi" w:cstheme="majorBidi"/>
                                          <w:caps/>
                                          <w:color w:val="92278F" w:themeColor="accent1"/>
                                          <w:sz w:val="72"/>
                                          <w:szCs w:val="72"/>
                                        </w:rPr>
                                        <w:t>Assessment 1</w:t>
                                      </w:r>
                                    </w:p>
                                  </w:sdtContent>
                                </w:sdt>
                                <w:p w:rsidR="00164213" w:rsidRDefault="00164213">
                                  <w:pPr>
                                    <w:pStyle w:val="NoSpacing"/>
                                    <w:jc w:val="center"/>
                                    <w:rPr>
                                      <w:rFonts w:asciiTheme="majorHAnsi" w:eastAsiaTheme="majorEastAsia" w:hAnsiTheme="majorHAnsi" w:cstheme="majorBidi"/>
                                      <w:caps/>
                                      <w:color w:val="92278F" w:themeColor="accent1"/>
                                      <w:sz w:val="72"/>
                                      <w:szCs w:val="72"/>
                                    </w:rPr>
                                  </w:pPr>
                                  <w:r>
                                    <w:rPr>
                                      <w:rFonts w:asciiTheme="majorHAnsi" w:eastAsiaTheme="majorEastAsia" w:hAnsiTheme="majorHAnsi" w:cstheme="majorBidi"/>
                                      <w:caps/>
                                      <w:color w:val="92278F" w:themeColor="accent1"/>
                                      <w:sz w:val="72"/>
                                      <w:szCs w:val="72"/>
                                    </w:rPr>
                                    <w:t>STEELMAKING</w:t>
                                  </w:r>
                                  <w:r w:rsidR="00A546AB">
                                    <w:rPr>
                                      <w:rFonts w:asciiTheme="majorHAnsi" w:eastAsiaTheme="majorEastAsia" w:hAnsiTheme="majorHAnsi" w:cstheme="majorBidi"/>
                                      <w:caps/>
                                      <w:color w:val="92278F" w:themeColor="accent1"/>
                                      <w:sz w:val="72"/>
                                      <w:szCs w:val="72"/>
                                    </w:rPr>
                                    <w:t xml:space="preserve"> process</w:t>
                                  </w:r>
                                  <w:r w:rsidR="00F93700">
                                    <w:rPr>
                                      <w:rFonts w:asciiTheme="majorHAnsi" w:eastAsiaTheme="majorEastAsia" w:hAnsiTheme="majorHAnsi" w:cstheme="majorBidi"/>
                                      <w:caps/>
                                      <w:color w:val="92278F" w:themeColor="accent1"/>
                                      <w:sz w:val="72"/>
                                      <w:szCs w:val="72"/>
                                    </w:rPr>
                                    <w:t>,</w:t>
                                  </w:r>
                                  <w:r>
                                    <w:rPr>
                                      <w:rFonts w:asciiTheme="majorHAnsi" w:eastAsiaTheme="majorEastAsia" w:hAnsiTheme="majorHAnsi" w:cstheme="majorBidi"/>
                                      <w:caps/>
                                      <w:color w:val="92278F" w:themeColor="accent1"/>
                                      <w:sz w:val="72"/>
                                      <w:szCs w:val="72"/>
                                    </w:rPr>
                                    <w:t xml:space="preserve"> SLAG AND THE RECYCLABLE USES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92278f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92278f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164213" w:rsidRDefault="00164213">
                                <w:pPr>
                                  <w:pStyle w:val="NoSpacing"/>
                                  <w:spacing w:before="120"/>
                                  <w:jc w:val="center"/>
                                  <w:rPr>
                                    <w:color w:val="FFFFFF" w:themeColor="background1"/>
                                  </w:rPr>
                                </w:pPr>
                                <w:r>
                                  <w:rPr>
                                    <w:color w:val="FFFFFF" w:themeColor="background1"/>
                                  </w:rPr>
                                  <w:t>Lewis, Emily</w:t>
                                </w:r>
                              </w:p>
                            </w:sdtContent>
                          </w:sdt>
                          <w:p w:rsidR="00164213" w:rsidRDefault="0016421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TATA STEEL</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1809098</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92278F"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164213" w:rsidRDefault="00164213">
                                <w:pPr>
                                  <w:pStyle w:val="NoSpacing"/>
                                  <w:jc w:val="center"/>
                                  <w:rPr>
                                    <w:rFonts w:asciiTheme="majorHAnsi" w:eastAsiaTheme="majorEastAsia" w:hAnsiTheme="majorHAnsi" w:cstheme="majorBidi"/>
                                    <w:caps/>
                                    <w:color w:val="92278F" w:themeColor="accent1"/>
                                    <w:sz w:val="72"/>
                                    <w:szCs w:val="72"/>
                                  </w:rPr>
                                </w:pPr>
                                <w:r>
                                  <w:rPr>
                                    <w:rFonts w:asciiTheme="majorHAnsi" w:eastAsiaTheme="majorEastAsia" w:hAnsiTheme="majorHAnsi" w:cstheme="majorBidi"/>
                                    <w:caps/>
                                    <w:color w:val="92278F" w:themeColor="accent1"/>
                                    <w:sz w:val="72"/>
                                    <w:szCs w:val="72"/>
                                  </w:rPr>
                                  <w:t>Assessment 1</w:t>
                                </w:r>
                              </w:p>
                            </w:sdtContent>
                          </w:sdt>
                          <w:p w:rsidR="00164213" w:rsidRDefault="00164213">
                            <w:pPr>
                              <w:pStyle w:val="NoSpacing"/>
                              <w:jc w:val="center"/>
                              <w:rPr>
                                <w:rFonts w:asciiTheme="majorHAnsi" w:eastAsiaTheme="majorEastAsia" w:hAnsiTheme="majorHAnsi" w:cstheme="majorBidi"/>
                                <w:caps/>
                                <w:color w:val="92278F" w:themeColor="accent1"/>
                                <w:sz w:val="72"/>
                                <w:szCs w:val="72"/>
                              </w:rPr>
                            </w:pPr>
                            <w:r>
                              <w:rPr>
                                <w:rFonts w:asciiTheme="majorHAnsi" w:eastAsiaTheme="majorEastAsia" w:hAnsiTheme="majorHAnsi" w:cstheme="majorBidi"/>
                                <w:caps/>
                                <w:color w:val="92278F" w:themeColor="accent1"/>
                                <w:sz w:val="72"/>
                                <w:szCs w:val="72"/>
                              </w:rPr>
                              <w:t>STEELMAKING</w:t>
                            </w:r>
                            <w:r w:rsidR="00A546AB">
                              <w:rPr>
                                <w:rFonts w:asciiTheme="majorHAnsi" w:eastAsiaTheme="majorEastAsia" w:hAnsiTheme="majorHAnsi" w:cstheme="majorBidi"/>
                                <w:caps/>
                                <w:color w:val="92278F" w:themeColor="accent1"/>
                                <w:sz w:val="72"/>
                                <w:szCs w:val="72"/>
                              </w:rPr>
                              <w:t xml:space="preserve"> process</w:t>
                            </w:r>
                            <w:r w:rsidR="00F93700">
                              <w:rPr>
                                <w:rFonts w:asciiTheme="majorHAnsi" w:eastAsiaTheme="majorEastAsia" w:hAnsiTheme="majorHAnsi" w:cstheme="majorBidi"/>
                                <w:caps/>
                                <w:color w:val="92278F" w:themeColor="accent1"/>
                                <w:sz w:val="72"/>
                                <w:szCs w:val="72"/>
                              </w:rPr>
                              <w:t>,</w:t>
                            </w:r>
                            <w:r>
                              <w:rPr>
                                <w:rFonts w:asciiTheme="majorHAnsi" w:eastAsiaTheme="majorEastAsia" w:hAnsiTheme="majorHAnsi" w:cstheme="majorBidi"/>
                                <w:caps/>
                                <w:color w:val="92278F" w:themeColor="accent1"/>
                                <w:sz w:val="72"/>
                                <w:szCs w:val="72"/>
                              </w:rPr>
                              <w:t xml:space="preserve"> SLAG AND THE RECYCLABLE USES</w:t>
                            </w:r>
                          </w:p>
                        </w:txbxContent>
                      </v:textbox>
                    </v:shape>
                    <w10:wrap anchorx="page" anchory="page"/>
                  </v:group>
                </w:pict>
              </mc:Fallback>
            </mc:AlternateContent>
          </w:r>
        </w:p>
        <w:p w:rsidR="00F93700" w:rsidRPr="000F0E75" w:rsidRDefault="00164213">
          <w:pPr>
            <w:rPr>
              <w:b/>
              <w:bCs/>
            </w:rPr>
          </w:pPr>
          <w:r>
            <w:rPr>
              <w:rStyle w:val="Strong"/>
            </w:rPr>
            <w:br w:type="page"/>
          </w:r>
        </w:p>
      </w:sdtContent>
    </w:sdt>
    <w:sdt>
      <w:sdtPr>
        <w:id w:val="-426120595"/>
        <w:docPartObj>
          <w:docPartGallery w:val="Table of Contents"/>
          <w:docPartUnique/>
        </w:docPartObj>
      </w:sdtPr>
      <w:sdtEndPr>
        <w:rPr>
          <w:rFonts w:eastAsiaTheme="minorHAnsi" w:cstheme="minorBidi"/>
          <w:b/>
          <w:bCs/>
          <w:noProof/>
          <w:sz w:val="22"/>
          <w:szCs w:val="22"/>
        </w:rPr>
      </w:sdtEndPr>
      <w:sdtContent>
        <w:p w:rsidR="00164213" w:rsidRDefault="00164213">
          <w:pPr>
            <w:pStyle w:val="TOCHeading"/>
          </w:pPr>
          <w:r>
            <w:t>Contents</w:t>
          </w:r>
        </w:p>
        <w:p w:rsidR="00F93700" w:rsidRPr="00F93700" w:rsidRDefault="00F93700" w:rsidP="00F93700"/>
        <w:p w:rsidR="00704742" w:rsidRDefault="00164213">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5258666" w:history="1">
            <w:r w:rsidR="00704742" w:rsidRPr="00BD062B">
              <w:rPr>
                <w:rStyle w:val="Hyperlink"/>
                <w:b/>
                <w:bCs/>
                <w:noProof/>
              </w:rPr>
              <w:t>Introduction</w:t>
            </w:r>
            <w:r w:rsidR="00704742">
              <w:rPr>
                <w:noProof/>
                <w:webHidden/>
              </w:rPr>
              <w:tab/>
            </w:r>
            <w:r w:rsidR="00704742">
              <w:rPr>
                <w:noProof/>
                <w:webHidden/>
              </w:rPr>
              <w:fldChar w:fldCharType="begin"/>
            </w:r>
            <w:r w:rsidR="00704742">
              <w:rPr>
                <w:noProof/>
                <w:webHidden/>
              </w:rPr>
              <w:instrText xml:space="preserve"> PAGEREF _Toc25258666 \h </w:instrText>
            </w:r>
            <w:r w:rsidR="00704742">
              <w:rPr>
                <w:noProof/>
                <w:webHidden/>
              </w:rPr>
            </w:r>
            <w:r w:rsidR="00704742">
              <w:rPr>
                <w:noProof/>
                <w:webHidden/>
              </w:rPr>
              <w:fldChar w:fldCharType="separate"/>
            </w:r>
            <w:r w:rsidR="00704742">
              <w:rPr>
                <w:noProof/>
                <w:webHidden/>
              </w:rPr>
              <w:t>2</w:t>
            </w:r>
            <w:r w:rsidR="00704742">
              <w:rPr>
                <w:noProof/>
                <w:webHidden/>
              </w:rPr>
              <w:fldChar w:fldCharType="end"/>
            </w:r>
          </w:hyperlink>
        </w:p>
        <w:p w:rsidR="00704742" w:rsidRDefault="00704742">
          <w:pPr>
            <w:pStyle w:val="TOC1"/>
            <w:tabs>
              <w:tab w:val="right" w:leader="dot" w:pos="9016"/>
            </w:tabs>
            <w:rPr>
              <w:rFonts w:asciiTheme="minorHAnsi" w:eastAsiaTheme="minorEastAsia" w:hAnsiTheme="minorHAnsi"/>
              <w:noProof/>
              <w:lang w:eastAsia="en-GB"/>
            </w:rPr>
          </w:pPr>
          <w:hyperlink w:anchor="_Toc25258667" w:history="1">
            <w:r w:rsidRPr="00BD062B">
              <w:rPr>
                <w:rStyle w:val="Hyperlink"/>
                <w:b/>
                <w:bCs/>
                <w:noProof/>
              </w:rPr>
              <w:t>Steelmaking process in the BOS plant</w:t>
            </w:r>
            <w:r>
              <w:rPr>
                <w:noProof/>
                <w:webHidden/>
              </w:rPr>
              <w:tab/>
            </w:r>
            <w:r>
              <w:rPr>
                <w:noProof/>
                <w:webHidden/>
              </w:rPr>
              <w:fldChar w:fldCharType="begin"/>
            </w:r>
            <w:r>
              <w:rPr>
                <w:noProof/>
                <w:webHidden/>
              </w:rPr>
              <w:instrText xml:space="preserve"> PAGEREF _Toc25258667 \h </w:instrText>
            </w:r>
            <w:r>
              <w:rPr>
                <w:noProof/>
                <w:webHidden/>
              </w:rPr>
            </w:r>
            <w:r>
              <w:rPr>
                <w:noProof/>
                <w:webHidden/>
              </w:rPr>
              <w:fldChar w:fldCharType="separate"/>
            </w:r>
            <w:r>
              <w:rPr>
                <w:noProof/>
                <w:webHidden/>
              </w:rPr>
              <w:t>2</w:t>
            </w:r>
            <w:r>
              <w:rPr>
                <w:noProof/>
                <w:webHidden/>
              </w:rPr>
              <w:fldChar w:fldCharType="end"/>
            </w:r>
          </w:hyperlink>
        </w:p>
        <w:p w:rsidR="00704742" w:rsidRDefault="00704742">
          <w:pPr>
            <w:pStyle w:val="TOC1"/>
            <w:tabs>
              <w:tab w:val="right" w:leader="dot" w:pos="9016"/>
            </w:tabs>
            <w:rPr>
              <w:rFonts w:asciiTheme="minorHAnsi" w:eastAsiaTheme="minorEastAsia" w:hAnsiTheme="minorHAnsi"/>
              <w:noProof/>
              <w:lang w:eastAsia="en-GB"/>
            </w:rPr>
          </w:pPr>
          <w:hyperlink w:anchor="_Toc25258668" w:history="1">
            <w:r w:rsidRPr="00BD062B">
              <w:rPr>
                <w:rStyle w:val="Hyperlink"/>
                <w:b/>
                <w:noProof/>
              </w:rPr>
              <w:t>Slag – how it’s made through the steelmaking process</w:t>
            </w:r>
            <w:r>
              <w:rPr>
                <w:noProof/>
                <w:webHidden/>
              </w:rPr>
              <w:tab/>
            </w:r>
            <w:r>
              <w:rPr>
                <w:noProof/>
                <w:webHidden/>
              </w:rPr>
              <w:fldChar w:fldCharType="begin"/>
            </w:r>
            <w:r>
              <w:rPr>
                <w:noProof/>
                <w:webHidden/>
              </w:rPr>
              <w:instrText xml:space="preserve"> PAGEREF _Toc25258668 \h </w:instrText>
            </w:r>
            <w:r>
              <w:rPr>
                <w:noProof/>
                <w:webHidden/>
              </w:rPr>
            </w:r>
            <w:r>
              <w:rPr>
                <w:noProof/>
                <w:webHidden/>
              </w:rPr>
              <w:fldChar w:fldCharType="separate"/>
            </w:r>
            <w:r>
              <w:rPr>
                <w:noProof/>
                <w:webHidden/>
              </w:rPr>
              <w:t>3</w:t>
            </w:r>
            <w:r>
              <w:rPr>
                <w:noProof/>
                <w:webHidden/>
              </w:rPr>
              <w:fldChar w:fldCharType="end"/>
            </w:r>
          </w:hyperlink>
        </w:p>
        <w:p w:rsidR="00704742" w:rsidRDefault="00704742">
          <w:pPr>
            <w:pStyle w:val="TOC1"/>
            <w:tabs>
              <w:tab w:val="right" w:leader="dot" w:pos="9016"/>
            </w:tabs>
            <w:rPr>
              <w:rFonts w:asciiTheme="minorHAnsi" w:eastAsiaTheme="minorEastAsia" w:hAnsiTheme="minorHAnsi"/>
              <w:noProof/>
              <w:lang w:eastAsia="en-GB"/>
            </w:rPr>
          </w:pPr>
          <w:hyperlink w:anchor="_Toc25258669" w:history="1">
            <w:r w:rsidRPr="00BD062B">
              <w:rPr>
                <w:rStyle w:val="Hyperlink"/>
                <w:b/>
                <w:noProof/>
              </w:rPr>
              <w:t>Recycled steelmaking slag and how it’s used</w:t>
            </w:r>
            <w:r>
              <w:rPr>
                <w:noProof/>
                <w:webHidden/>
              </w:rPr>
              <w:tab/>
            </w:r>
            <w:r>
              <w:rPr>
                <w:noProof/>
                <w:webHidden/>
              </w:rPr>
              <w:fldChar w:fldCharType="begin"/>
            </w:r>
            <w:r>
              <w:rPr>
                <w:noProof/>
                <w:webHidden/>
              </w:rPr>
              <w:instrText xml:space="preserve"> PAGEREF _Toc25258669 \h </w:instrText>
            </w:r>
            <w:r>
              <w:rPr>
                <w:noProof/>
                <w:webHidden/>
              </w:rPr>
            </w:r>
            <w:r>
              <w:rPr>
                <w:noProof/>
                <w:webHidden/>
              </w:rPr>
              <w:fldChar w:fldCharType="separate"/>
            </w:r>
            <w:r>
              <w:rPr>
                <w:noProof/>
                <w:webHidden/>
              </w:rPr>
              <w:t>4</w:t>
            </w:r>
            <w:r>
              <w:rPr>
                <w:noProof/>
                <w:webHidden/>
              </w:rPr>
              <w:fldChar w:fldCharType="end"/>
            </w:r>
          </w:hyperlink>
        </w:p>
        <w:p w:rsidR="00704742" w:rsidRDefault="00704742">
          <w:pPr>
            <w:pStyle w:val="TOC1"/>
            <w:tabs>
              <w:tab w:val="right" w:leader="dot" w:pos="9016"/>
            </w:tabs>
            <w:rPr>
              <w:rFonts w:asciiTheme="minorHAnsi" w:eastAsiaTheme="minorEastAsia" w:hAnsiTheme="minorHAnsi"/>
              <w:noProof/>
              <w:lang w:eastAsia="en-GB"/>
            </w:rPr>
          </w:pPr>
          <w:hyperlink w:anchor="_Toc25258670" w:history="1">
            <w:r w:rsidRPr="00BD062B">
              <w:rPr>
                <w:rStyle w:val="Hyperlink"/>
                <w:b/>
                <w:noProof/>
              </w:rPr>
              <w:t>Conclusion</w:t>
            </w:r>
            <w:r>
              <w:rPr>
                <w:noProof/>
                <w:webHidden/>
              </w:rPr>
              <w:tab/>
            </w:r>
            <w:r>
              <w:rPr>
                <w:noProof/>
                <w:webHidden/>
              </w:rPr>
              <w:fldChar w:fldCharType="begin"/>
            </w:r>
            <w:r>
              <w:rPr>
                <w:noProof/>
                <w:webHidden/>
              </w:rPr>
              <w:instrText xml:space="preserve"> PAGEREF _Toc25258670 \h </w:instrText>
            </w:r>
            <w:r>
              <w:rPr>
                <w:noProof/>
                <w:webHidden/>
              </w:rPr>
            </w:r>
            <w:r>
              <w:rPr>
                <w:noProof/>
                <w:webHidden/>
              </w:rPr>
              <w:fldChar w:fldCharType="separate"/>
            </w:r>
            <w:r>
              <w:rPr>
                <w:noProof/>
                <w:webHidden/>
              </w:rPr>
              <w:t>4</w:t>
            </w:r>
            <w:r>
              <w:rPr>
                <w:noProof/>
                <w:webHidden/>
              </w:rPr>
              <w:fldChar w:fldCharType="end"/>
            </w:r>
          </w:hyperlink>
        </w:p>
        <w:p w:rsidR="00704742" w:rsidRDefault="00704742">
          <w:pPr>
            <w:pStyle w:val="TOC1"/>
            <w:tabs>
              <w:tab w:val="right" w:leader="dot" w:pos="9016"/>
            </w:tabs>
            <w:rPr>
              <w:rFonts w:asciiTheme="minorHAnsi" w:eastAsiaTheme="minorEastAsia" w:hAnsiTheme="minorHAnsi"/>
              <w:noProof/>
              <w:lang w:eastAsia="en-GB"/>
            </w:rPr>
          </w:pPr>
          <w:hyperlink w:anchor="_Toc25258671" w:history="1">
            <w:r w:rsidRPr="00BD062B">
              <w:rPr>
                <w:rStyle w:val="Hyperlink"/>
                <w:b/>
                <w:noProof/>
              </w:rPr>
              <w:t>References</w:t>
            </w:r>
            <w:r>
              <w:rPr>
                <w:noProof/>
                <w:webHidden/>
              </w:rPr>
              <w:tab/>
            </w:r>
            <w:r>
              <w:rPr>
                <w:noProof/>
                <w:webHidden/>
              </w:rPr>
              <w:fldChar w:fldCharType="begin"/>
            </w:r>
            <w:r>
              <w:rPr>
                <w:noProof/>
                <w:webHidden/>
              </w:rPr>
              <w:instrText xml:space="preserve"> PAGEREF _Toc25258671 \h </w:instrText>
            </w:r>
            <w:r>
              <w:rPr>
                <w:noProof/>
                <w:webHidden/>
              </w:rPr>
            </w:r>
            <w:r>
              <w:rPr>
                <w:noProof/>
                <w:webHidden/>
              </w:rPr>
              <w:fldChar w:fldCharType="separate"/>
            </w:r>
            <w:r>
              <w:rPr>
                <w:noProof/>
                <w:webHidden/>
              </w:rPr>
              <w:t>4</w:t>
            </w:r>
            <w:r>
              <w:rPr>
                <w:noProof/>
                <w:webHidden/>
              </w:rPr>
              <w:fldChar w:fldCharType="end"/>
            </w:r>
          </w:hyperlink>
        </w:p>
        <w:p w:rsidR="00164213" w:rsidRDefault="00164213">
          <w:r>
            <w:rPr>
              <w:b/>
              <w:bCs/>
              <w:noProof/>
            </w:rPr>
            <w:fldChar w:fldCharType="end"/>
          </w:r>
        </w:p>
      </w:sdtContent>
    </w:sdt>
    <w:p w:rsidR="00BD6AE2" w:rsidRDefault="00164213" w:rsidP="00164213">
      <w:pPr>
        <w:pStyle w:val="Heading1"/>
        <w:rPr>
          <w:rStyle w:val="Strong"/>
        </w:rPr>
      </w:pPr>
      <w:bookmarkStart w:id="0" w:name="_Toc25258666"/>
      <w:r>
        <w:rPr>
          <w:rStyle w:val="Strong"/>
        </w:rPr>
        <w:t>Introduction</w:t>
      </w:r>
      <w:bookmarkEnd w:id="0"/>
    </w:p>
    <w:p w:rsidR="00164213" w:rsidRPr="00164213" w:rsidRDefault="00164213" w:rsidP="00164213"/>
    <w:p w:rsidR="00164213" w:rsidRDefault="00164213" w:rsidP="00164213">
      <w:pPr>
        <w:rPr>
          <w:rStyle w:val="Strong"/>
          <w:b w:val="0"/>
        </w:rPr>
      </w:pPr>
      <w:r>
        <w:rPr>
          <w:rStyle w:val="Strong"/>
          <w:b w:val="0"/>
        </w:rPr>
        <w:t xml:space="preserve">This essay will look </w:t>
      </w:r>
      <w:r w:rsidR="009108AF">
        <w:rPr>
          <w:rStyle w:val="Strong"/>
          <w:b w:val="0"/>
        </w:rPr>
        <w:t>focus on</w:t>
      </w:r>
      <w:r>
        <w:rPr>
          <w:rStyle w:val="Strong"/>
          <w:b w:val="0"/>
        </w:rPr>
        <w:t xml:space="preserve"> the steelmaking process, from molten pig iron transportation from the blast furnaces to the production of steel in the BOS (Basic Oxygen Steelmaking) vessels. It will highlight the creation of steelmaking slag as a by-product, and </w:t>
      </w:r>
      <w:r w:rsidR="009108AF">
        <w:rPr>
          <w:rStyle w:val="Strong"/>
          <w:b w:val="0"/>
        </w:rPr>
        <w:t>explore</w:t>
      </w:r>
      <w:r>
        <w:rPr>
          <w:rStyle w:val="Strong"/>
          <w:b w:val="0"/>
        </w:rPr>
        <w:t xml:space="preserve"> the recyclable uses of it, both internally and externally. </w:t>
      </w:r>
    </w:p>
    <w:p w:rsidR="00164213" w:rsidRDefault="00164213" w:rsidP="00164213">
      <w:pPr>
        <w:rPr>
          <w:rStyle w:val="Strong"/>
          <w:b w:val="0"/>
        </w:rPr>
      </w:pPr>
      <w:r>
        <w:rPr>
          <w:rStyle w:val="Strong"/>
          <w:b w:val="0"/>
        </w:rPr>
        <w:t xml:space="preserve">Tata Steel, Port Talbot, is a steel manufacturing company, producing between 3 and 4 million tonnes of steel each year. Torpedoes, with a maximum holding capacity of up to 300t of molten pig iron, are transported from the blast furnaces to the hot metal prep area. It is then later charged along with up to 90t of scrap into the BOS vessels and converted into steel. During this process, up to 150kg of slag is formed as a by-product. </w:t>
      </w:r>
    </w:p>
    <w:p w:rsidR="0086569A" w:rsidRDefault="0086569A" w:rsidP="00164213">
      <w:pPr>
        <w:rPr>
          <w:rStyle w:val="Strong"/>
          <w:b w:val="0"/>
        </w:rPr>
      </w:pPr>
    </w:p>
    <w:p w:rsidR="0086569A" w:rsidRPr="00C263F8" w:rsidRDefault="0086569A" w:rsidP="0086569A">
      <w:pPr>
        <w:pStyle w:val="Heading1"/>
        <w:rPr>
          <w:rStyle w:val="Strong"/>
          <w:b w:val="0"/>
          <w:i/>
        </w:rPr>
      </w:pPr>
      <w:bookmarkStart w:id="1" w:name="_Toc25258667"/>
      <w:r w:rsidRPr="0086569A">
        <w:rPr>
          <w:rStyle w:val="Strong"/>
        </w:rPr>
        <w:t>Steelmaking process</w:t>
      </w:r>
      <w:r w:rsidR="009027EF">
        <w:rPr>
          <w:rStyle w:val="Strong"/>
        </w:rPr>
        <w:t xml:space="preserve"> in the BOS plant</w:t>
      </w:r>
      <w:bookmarkEnd w:id="1"/>
      <w:r w:rsidR="00C263F8">
        <w:rPr>
          <w:rStyle w:val="Strong"/>
        </w:rPr>
        <w:t xml:space="preserve"> (</w:t>
      </w:r>
      <w:r w:rsidR="00C263F8">
        <w:rPr>
          <w:rStyle w:val="Strong"/>
          <w:b w:val="0"/>
          <w:i/>
        </w:rPr>
        <w:t>Figure 1)</w:t>
      </w:r>
    </w:p>
    <w:p w:rsidR="00430A0D" w:rsidRDefault="00430A0D" w:rsidP="00D45FCE">
      <w:pPr>
        <w:rPr>
          <w:bCs/>
        </w:rPr>
      </w:pPr>
    </w:p>
    <w:p w:rsidR="00D45FCE" w:rsidRPr="00B35A88" w:rsidRDefault="00D45FCE" w:rsidP="00D45FCE">
      <w:pPr>
        <w:rPr>
          <w:bCs/>
        </w:rPr>
      </w:pPr>
      <w:r w:rsidRPr="00B35A88">
        <w:rPr>
          <w:bCs/>
        </w:rPr>
        <w:t>Raw materials are turned into molten pig iron in the blast furnaces and tapped into torpedo</w:t>
      </w:r>
      <w:r w:rsidR="00430A0D">
        <w:rPr>
          <w:bCs/>
        </w:rPr>
        <w:t>e</w:t>
      </w:r>
      <w:r w:rsidRPr="00B35A88">
        <w:rPr>
          <w:bCs/>
        </w:rPr>
        <w:t xml:space="preserve">s through a tap hole. </w:t>
      </w:r>
      <w:r w:rsidR="00430A0D">
        <w:rPr>
          <w:bCs/>
        </w:rPr>
        <w:t>T</w:t>
      </w:r>
      <w:r w:rsidRPr="00B35A88">
        <w:rPr>
          <w:bCs/>
        </w:rPr>
        <w:t xml:space="preserve">he molten </w:t>
      </w:r>
      <w:r w:rsidR="00430A0D">
        <w:rPr>
          <w:bCs/>
        </w:rPr>
        <w:t xml:space="preserve">pig iron is now </w:t>
      </w:r>
      <w:r w:rsidRPr="00B35A88">
        <w:rPr>
          <w:bCs/>
        </w:rPr>
        <w:t xml:space="preserve">transported, via </w:t>
      </w:r>
      <w:r w:rsidR="00430A0D">
        <w:rPr>
          <w:bCs/>
        </w:rPr>
        <w:t>the internal logistics team</w:t>
      </w:r>
      <w:r w:rsidRPr="00B35A88">
        <w:rPr>
          <w:bCs/>
        </w:rPr>
        <w:t>, to the BOS plant</w:t>
      </w:r>
      <w:r w:rsidR="00430A0D">
        <w:rPr>
          <w:bCs/>
        </w:rPr>
        <w:t>. Upon arrival, h</w:t>
      </w:r>
      <w:r w:rsidRPr="00B35A88">
        <w:rPr>
          <w:bCs/>
        </w:rPr>
        <w:t xml:space="preserve">ot </w:t>
      </w:r>
      <w:r w:rsidR="00430A0D">
        <w:rPr>
          <w:bCs/>
        </w:rPr>
        <w:t>m</w:t>
      </w:r>
      <w:r w:rsidRPr="00B35A88">
        <w:rPr>
          <w:bCs/>
        </w:rPr>
        <w:t xml:space="preserve">etal </w:t>
      </w:r>
      <w:r w:rsidR="00430A0D">
        <w:rPr>
          <w:bCs/>
        </w:rPr>
        <w:t>p</w:t>
      </w:r>
      <w:r w:rsidRPr="00B35A88">
        <w:rPr>
          <w:bCs/>
        </w:rPr>
        <w:t xml:space="preserve">our is carried out into two ladles (290t each), </w:t>
      </w:r>
      <w:r w:rsidR="00430A0D">
        <w:rPr>
          <w:bCs/>
        </w:rPr>
        <w:t xml:space="preserve">located in the </w:t>
      </w:r>
      <w:r w:rsidRPr="00B35A88">
        <w:rPr>
          <w:bCs/>
        </w:rPr>
        <w:t>North</w:t>
      </w:r>
      <w:r w:rsidR="00430A0D">
        <w:rPr>
          <w:bCs/>
        </w:rPr>
        <w:t xml:space="preserve"> pit</w:t>
      </w:r>
      <w:r w:rsidRPr="00B35A88">
        <w:rPr>
          <w:bCs/>
        </w:rPr>
        <w:t xml:space="preserve"> and South</w:t>
      </w:r>
      <w:r w:rsidR="00430A0D">
        <w:rPr>
          <w:bCs/>
        </w:rPr>
        <w:t xml:space="preserve"> pit</w:t>
      </w:r>
      <w:r w:rsidRPr="00B35A88">
        <w:rPr>
          <w:bCs/>
        </w:rPr>
        <w:t xml:space="preserve">. </w:t>
      </w:r>
    </w:p>
    <w:p w:rsidR="00D45FCE" w:rsidRPr="00B35A88" w:rsidRDefault="00E37207" w:rsidP="00D45FCE">
      <w:pPr>
        <w:rPr>
          <w:bCs/>
        </w:rPr>
      </w:pPr>
      <w:r>
        <w:rPr>
          <w:bCs/>
        </w:rPr>
        <w:t xml:space="preserve">“Sulphur is normally regarded as an impurity and has an adverse effect on impact properties when a steel is high in sulphur.” </w:t>
      </w:r>
      <w:r w:rsidRPr="00693055">
        <w:rPr>
          <w:bCs/>
          <w:i/>
        </w:rPr>
        <w:t>(He, 2019)</w:t>
      </w:r>
      <w:r>
        <w:rPr>
          <w:bCs/>
        </w:rPr>
        <w:t xml:space="preserve"> </w:t>
      </w:r>
      <w:r w:rsidR="00D45FCE" w:rsidRPr="00B35A88">
        <w:rPr>
          <w:bCs/>
        </w:rPr>
        <w:t xml:space="preserve">Sulphur cannot be removed with an oxidation reaction in the BOS process. Therefore, sulphur is removed from the </w:t>
      </w:r>
      <w:r>
        <w:rPr>
          <w:bCs/>
        </w:rPr>
        <w:t xml:space="preserve">heat </w:t>
      </w:r>
      <w:r w:rsidR="00D45FCE" w:rsidRPr="00B35A88">
        <w:rPr>
          <w:bCs/>
        </w:rPr>
        <w:t>at a dedicated desulph</w:t>
      </w:r>
      <w:r>
        <w:rPr>
          <w:bCs/>
        </w:rPr>
        <w:t>urisation</w:t>
      </w:r>
      <w:r w:rsidR="00D45FCE" w:rsidRPr="00B35A88">
        <w:rPr>
          <w:bCs/>
        </w:rPr>
        <w:t xml:space="preserve"> station, (HM </w:t>
      </w:r>
      <w:proofErr w:type="spellStart"/>
      <w:r w:rsidR="00D45FCE" w:rsidRPr="00B35A88">
        <w:rPr>
          <w:bCs/>
        </w:rPr>
        <w:t>desulph</w:t>
      </w:r>
      <w:proofErr w:type="spellEnd"/>
      <w:r w:rsidR="00D45FCE" w:rsidRPr="00B35A88">
        <w:rPr>
          <w:bCs/>
        </w:rPr>
        <w:t xml:space="preserve"> North and South) prior to charging of the </w:t>
      </w:r>
      <w:r>
        <w:rPr>
          <w:bCs/>
        </w:rPr>
        <w:t>vessel</w:t>
      </w:r>
      <w:r w:rsidR="00D45FCE" w:rsidRPr="00B35A88">
        <w:rPr>
          <w:bCs/>
        </w:rPr>
        <w:t xml:space="preserve">. The desulphurisation of the hot metal is achieved by co-injecting magnesium and lime using a lance. The sulphur reacts with the magnesium and forms, together with lime, a sulphur rich slag on top of the hot metal. This sulphur rich slag is removed by gently skimming the surface using what’s known as a </w:t>
      </w:r>
      <w:proofErr w:type="spellStart"/>
      <w:r w:rsidR="00D45FCE" w:rsidRPr="00B35A88">
        <w:rPr>
          <w:bCs/>
        </w:rPr>
        <w:t>rabbler</w:t>
      </w:r>
      <w:proofErr w:type="spellEnd"/>
      <w:r w:rsidR="00D45FCE" w:rsidRPr="00B35A88">
        <w:rPr>
          <w:bCs/>
        </w:rPr>
        <w:t xml:space="preserve"> blade. The hot metal ladle has a special lip where the slag can be skimmed off the hot metal surface. The </w:t>
      </w:r>
      <w:proofErr w:type="spellStart"/>
      <w:r w:rsidR="00D45FCE" w:rsidRPr="00B35A88">
        <w:rPr>
          <w:bCs/>
        </w:rPr>
        <w:t>rabbler</w:t>
      </w:r>
      <w:proofErr w:type="spellEnd"/>
      <w:r w:rsidR="00D45FCE" w:rsidRPr="00B35A88">
        <w:rPr>
          <w:bCs/>
        </w:rPr>
        <w:t xml:space="preserve"> is manually controlled by an operator and the slag is then collected in a special slag-pot and taken for recycling.</w:t>
      </w:r>
    </w:p>
    <w:p w:rsidR="00D45FCE" w:rsidRPr="00B35A88" w:rsidRDefault="00E37207" w:rsidP="00D45FCE">
      <w:pPr>
        <w:rPr>
          <w:bCs/>
        </w:rPr>
      </w:pPr>
      <w:r>
        <w:rPr>
          <w:bCs/>
        </w:rPr>
        <w:t>S</w:t>
      </w:r>
      <w:r w:rsidR="00D45FCE" w:rsidRPr="00B35A88">
        <w:rPr>
          <w:bCs/>
        </w:rPr>
        <w:t xml:space="preserve">crap is loaded in a special scrap container by a crane with a magnet, and then charged into a vessel. Scrap is used, primarily, as a coolant. The energy requirements necessary to heat up and melt the scrap and to reduce any remaining oxides (rust) can be used to control the temperature in the vessel during the steelmaking process. Primary steelmaking currently </w:t>
      </w:r>
      <w:r w:rsidR="00D45FCE" w:rsidRPr="00B35A88">
        <w:rPr>
          <w:bCs/>
        </w:rPr>
        <w:lastRenderedPageBreak/>
        <w:t>operates at a 1</w:t>
      </w:r>
      <w:r w:rsidR="009027EF">
        <w:rPr>
          <w:bCs/>
        </w:rPr>
        <w:t>8</w:t>
      </w:r>
      <w:r w:rsidR="00D45FCE" w:rsidRPr="00B35A88">
        <w:rPr>
          <w:bCs/>
        </w:rPr>
        <w:t>% scrap ratio. This scrap ratio allows for 1</w:t>
      </w:r>
      <w:r w:rsidR="009027EF">
        <w:rPr>
          <w:bCs/>
        </w:rPr>
        <w:t>8</w:t>
      </w:r>
      <w:r w:rsidR="00D45FCE" w:rsidRPr="00B35A88">
        <w:rPr>
          <w:bCs/>
        </w:rPr>
        <w:t>00 tonnes per day to be charged to the vessel for basic oxygen steelmaking</w:t>
      </w:r>
    </w:p>
    <w:p w:rsidR="009027EF" w:rsidRPr="00B35A88" w:rsidRDefault="009027EF" w:rsidP="00D45FCE">
      <w:pPr>
        <w:rPr>
          <w:bCs/>
        </w:rPr>
      </w:pPr>
      <w:r>
        <w:rPr>
          <w:bCs/>
        </w:rPr>
        <w:t>‘</w:t>
      </w:r>
      <w:r w:rsidR="00D45FCE" w:rsidRPr="00B35A88">
        <w:rPr>
          <w:bCs/>
        </w:rPr>
        <w:t xml:space="preserve">During the basic oxygen steelmaking process, hot metal is converted to liquid steel through the oxidation of </w:t>
      </w:r>
      <w:r>
        <w:rPr>
          <w:bCs/>
        </w:rPr>
        <w:t xml:space="preserve">unwanted impurities such as, silicon, </w:t>
      </w:r>
      <w:r w:rsidR="00D45FCE" w:rsidRPr="00B35A88">
        <w:rPr>
          <w:bCs/>
        </w:rPr>
        <w:t>carbon</w:t>
      </w:r>
      <w:r>
        <w:rPr>
          <w:bCs/>
        </w:rPr>
        <w:t xml:space="preserve">, sulphur and phosphorus. </w:t>
      </w:r>
      <w:r w:rsidR="00D45FCE" w:rsidRPr="00B35A88">
        <w:rPr>
          <w:bCs/>
        </w:rPr>
        <w:t>This is achieved by blowing oxygen through a water cooled lance with a nozzle at high pressure into the hot metal in the vessel.</w:t>
      </w:r>
      <w:r>
        <w:rPr>
          <w:bCs/>
        </w:rPr>
        <w:t xml:space="preserve"> The oxidation of silicon and sulphur produces a slag which floats to the top of the bath.</w:t>
      </w:r>
      <w:r w:rsidR="00D45FCE" w:rsidRPr="00B35A88">
        <w:rPr>
          <w:bCs/>
        </w:rPr>
        <w:t xml:space="preserve"> The oxidation of carbon and other </w:t>
      </w:r>
      <w:r>
        <w:rPr>
          <w:bCs/>
        </w:rPr>
        <w:t>elements</w:t>
      </w:r>
      <w:r w:rsidR="00D45FCE" w:rsidRPr="00B35A88">
        <w:rPr>
          <w:bCs/>
        </w:rPr>
        <w:t xml:space="preserve"> is an exothermic process and is cooled by using scrap, pellets and slag.</w:t>
      </w:r>
    </w:p>
    <w:p w:rsidR="00D45FCE" w:rsidRDefault="00C263F8" w:rsidP="00D45FCE">
      <w:pPr>
        <w:rPr>
          <w:bCs/>
          <w:i/>
        </w:rPr>
      </w:pPr>
      <w:r w:rsidRPr="00C263F8">
        <w:rPr>
          <w:bCs/>
          <w:noProof/>
        </w:rPr>
        <mc:AlternateContent>
          <mc:Choice Requires="wps">
            <w:drawing>
              <wp:anchor distT="45720" distB="45720" distL="114300" distR="114300" simplePos="0" relativeHeight="251663360" behindDoc="0" locked="0" layoutInCell="1" allowOverlap="1">
                <wp:simplePos x="0" y="0"/>
                <wp:positionH relativeFrom="column">
                  <wp:posOffset>3891280</wp:posOffset>
                </wp:positionH>
                <wp:positionV relativeFrom="paragraph">
                  <wp:posOffset>998220</wp:posOffset>
                </wp:positionV>
                <wp:extent cx="2360930" cy="1404620"/>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rsidR="00C263F8" w:rsidRDefault="00C263F8">
                            <w:r>
                              <w:t>Figure 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30" type="#_x0000_t202" style="position:absolute;margin-left:306.4pt;margin-top:78.6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" filled="f" stroked="f">
                <v:textbox style="mso-fit-shape-to-text:t">
                  <w:txbxContent>
                    <w:p w:rsidR="00C263F8" w:rsidRDefault="00C263F8">
                      <w:r>
                        <w:t>Figure 1</w:t>
                      </w:r>
                    </w:p>
                  </w:txbxContent>
                </v:textbox>
                <w10:wrap type="square"/>
              </v:shape>
            </w:pict>
          </mc:Fallback>
        </mc:AlternateContent>
      </w:r>
      <w:r w:rsidR="00D45FCE" w:rsidRPr="00B35A88">
        <w:rPr>
          <w:bCs/>
        </w:rPr>
        <w:t xml:space="preserve">The aim of the tapping process is to separate the slag and the steel and to dissolve any desired alloys and additives in the steel. The separation of slag from the steel is achieved by launching a dart during the tapping process via a hydraulic arm. The head of the dart contains small channels to reduce the flow of steel once the dart has been sucked into the </w:t>
      </w:r>
      <w:proofErr w:type="spellStart"/>
      <w:r w:rsidR="00D45FCE" w:rsidRPr="00B35A88">
        <w:rPr>
          <w:bCs/>
        </w:rPr>
        <w:t>taphole</w:t>
      </w:r>
      <w:proofErr w:type="spellEnd"/>
      <w:r w:rsidR="00D45FCE" w:rsidRPr="00B35A88">
        <w:rPr>
          <w:bCs/>
        </w:rPr>
        <w:t>. This reduction in flow enables the Slag Detection System (SDS) to minimise the slag carry-over into the steel ladle.</w:t>
      </w:r>
      <w:r w:rsidR="00B1372C">
        <w:rPr>
          <w:bCs/>
        </w:rPr>
        <w:t xml:space="preserve">’ </w:t>
      </w:r>
      <w:r w:rsidR="00B1372C" w:rsidRPr="00693055">
        <w:rPr>
          <w:bCs/>
          <w:i/>
        </w:rPr>
        <w:t>(</w:t>
      </w:r>
      <w:proofErr w:type="spellStart"/>
      <w:r w:rsidR="00B1372C" w:rsidRPr="00693055">
        <w:rPr>
          <w:bCs/>
          <w:i/>
        </w:rPr>
        <w:t>Schlothmann</w:t>
      </w:r>
      <w:proofErr w:type="spellEnd"/>
      <w:r w:rsidR="00B1372C" w:rsidRPr="00693055">
        <w:rPr>
          <w:bCs/>
          <w:i/>
        </w:rPr>
        <w:t>, 2019)</w:t>
      </w:r>
    </w:p>
    <w:p w:rsidR="00C263F8" w:rsidRDefault="00C263F8" w:rsidP="00C263F8">
      <w:pPr>
        <w:pStyle w:val="Heading2"/>
        <w:rPr>
          <w:noProof/>
        </w:rPr>
      </w:pPr>
      <w:r>
        <w:rPr>
          <w:noProof/>
          <w:sz w:val="24"/>
        </w:rPr>
        <w:object w:dxaOrig="0" w:dyaOrig="0">
          <v:group id="_x0000_s1026" style="position:absolute;margin-left:22.35pt;margin-top:8.4pt;width:390.15pt;height:509.35pt;z-index:251661312" coordorigin="390,301" coordsize="3377,4504" o:allowincell="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576;top:1872;width:1353;height:1449" fillcolor="silver">
              <v:imagedata r:id="rId9" o:title=""/>
            </v:shape>
            <v:shape id="_x0000_s1028" type="#_x0000_t75" style="position:absolute;left:576;top:3552;width:1390;height:1234" fillcolor="silver">
              <v:imagedata r:id="rId10" o:title=""/>
            </v:shape>
            <v:shape id="_x0000_s1029" type="#_x0000_t75" style="position:absolute;left:2400;top:3600;width:1367;height:1205" fillcolor="silver">
              <v:imagedata r:id="rId11" o:title=""/>
            </v:shape>
            <v:shape id="_x0000_s1030" type="#_x0000_t75" style="position:absolute;left:2544;top:2064;width:880;height:1111" fillcolor="silver">
              <v:imagedata r:id="rId12" o:title=""/>
            </v:shape>
            <v:rect id="_x0000_s1031" style="position:absolute;left:390;top:301;width:1154;height:208;v-text-anchor:middle" filled="f" fillcolor="silver" stroked="f" strokeweight="2.25pt">
              <v:textbox>
                <w:txbxContent>
                  <w:p w:rsidR="00C263F8" w:rsidRDefault="00C263F8" w:rsidP="00C263F8">
                    <w:pPr>
                      <w:jc w:val="center"/>
                      <w:rPr>
                        <w:snapToGrid w:val="0"/>
                        <w:color w:val="000000"/>
                        <w:sz w:val="88"/>
                      </w:rPr>
                    </w:pPr>
                    <w:r>
                      <w:rPr>
                        <w:snapToGrid w:val="0"/>
                        <w:color w:val="000000"/>
                        <w:sz w:val="32"/>
                      </w:rPr>
                      <w:t>1. Scrap Charging</w:t>
                    </w:r>
                  </w:p>
                </w:txbxContent>
              </v:textbox>
            </v:rect>
            <v:rect id="_x0000_s1032" style="position:absolute;left:2227;top:304;width:1154;height:208;v-text-anchor:middle" filled="f" fillcolor="silver" stroked="f" strokeweight="2.25pt">
              <v:textbox>
                <w:txbxContent>
                  <w:p w:rsidR="00C263F8" w:rsidRDefault="00C263F8" w:rsidP="00C263F8">
                    <w:pPr>
                      <w:jc w:val="center"/>
                      <w:rPr>
                        <w:snapToGrid w:val="0"/>
                        <w:color w:val="000000"/>
                        <w:sz w:val="88"/>
                      </w:rPr>
                    </w:pPr>
                    <w:r>
                      <w:rPr>
                        <w:snapToGrid w:val="0"/>
                        <w:color w:val="000000"/>
                        <w:sz w:val="32"/>
                      </w:rPr>
                      <w:t>2. Iron Charging</w:t>
                    </w:r>
                  </w:p>
                </w:txbxContent>
              </v:textbox>
            </v:rect>
            <v:rect id="_x0000_s1033" style="position:absolute;left:390;top:1757;width:1154;height:208;v-text-anchor:middle" filled="f" fillcolor="silver" stroked="f" strokeweight="2.25pt">
              <v:textbox>
                <w:txbxContent>
                  <w:p w:rsidR="00C263F8" w:rsidRDefault="00C263F8" w:rsidP="00C263F8">
                    <w:pPr>
                      <w:jc w:val="center"/>
                      <w:rPr>
                        <w:snapToGrid w:val="0"/>
                        <w:color w:val="000000"/>
                        <w:sz w:val="88"/>
                      </w:rPr>
                    </w:pPr>
                    <w:r>
                      <w:rPr>
                        <w:snapToGrid w:val="0"/>
                        <w:color w:val="000000"/>
                        <w:sz w:val="32"/>
                      </w:rPr>
                      <w:t>3. Oxygen blow</w:t>
                    </w:r>
                  </w:p>
                </w:txbxContent>
              </v:textbox>
            </v:rect>
            <v:rect id="_x0000_s1034" style="position:absolute;left:2227;top:1760;width:1400;height:208;v-text-anchor:middle" filled="f" fillcolor="silver" stroked="f" strokeweight="2.25pt">
              <v:textbox>
                <w:txbxContent>
                  <w:p w:rsidR="00C263F8" w:rsidRDefault="00C263F8" w:rsidP="00C263F8">
                    <w:pPr>
                      <w:jc w:val="center"/>
                      <w:rPr>
                        <w:snapToGrid w:val="0"/>
                        <w:color w:val="000000"/>
                        <w:sz w:val="88"/>
                      </w:rPr>
                    </w:pPr>
                    <w:r>
                      <w:rPr>
                        <w:snapToGrid w:val="0"/>
                        <w:color w:val="000000"/>
                        <w:sz w:val="32"/>
                      </w:rPr>
                      <w:t xml:space="preserve">4. </w:t>
                    </w:r>
                    <w:proofErr w:type="spellStart"/>
                    <w:r>
                      <w:rPr>
                        <w:snapToGrid w:val="0"/>
                        <w:color w:val="000000"/>
                        <w:sz w:val="32"/>
                      </w:rPr>
                      <w:t>Sublance</w:t>
                    </w:r>
                    <w:proofErr w:type="spellEnd"/>
                    <w:r>
                      <w:rPr>
                        <w:snapToGrid w:val="0"/>
                        <w:color w:val="000000"/>
                        <w:sz w:val="32"/>
                      </w:rPr>
                      <w:t xml:space="preserve"> Sampling</w:t>
                    </w:r>
                  </w:p>
                </w:txbxContent>
              </v:textbox>
            </v:rect>
            <v:rect id="_x0000_s1035" style="position:absolute;left:390;top:3253;width:1154;height:208;v-text-anchor:middle" filled="f" fillcolor="silver" stroked="f" strokeweight="2.25pt">
              <v:textbox>
                <w:txbxContent>
                  <w:p w:rsidR="00C263F8" w:rsidRDefault="00C263F8" w:rsidP="00C263F8">
                    <w:pPr>
                      <w:jc w:val="center"/>
                      <w:rPr>
                        <w:snapToGrid w:val="0"/>
                        <w:color w:val="000000"/>
                        <w:sz w:val="88"/>
                      </w:rPr>
                    </w:pPr>
                    <w:r>
                      <w:rPr>
                        <w:snapToGrid w:val="0"/>
                        <w:color w:val="000000"/>
                        <w:sz w:val="32"/>
                      </w:rPr>
                      <w:t>5. Tap Steel</w:t>
                    </w:r>
                  </w:p>
                </w:txbxContent>
              </v:textbox>
            </v:rect>
            <v:rect id="_x0000_s1036" style="position:absolute;left:2227;top:3256;width:1154;height:208;v-text-anchor:middle" filled="f" fillcolor="silver" stroked="f" strokeweight="2.25pt">
              <v:textbox>
                <w:txbxContent>
                  <w:p w:rsidR="00C263F8" w:rsidRDefault="00C263F8" w:rsidP="00C263F8">
                    <w:pPr>
                      <w:jc w:val="center"/>
                      <w:rPr>
                        <w:snapToGrid w:val="0"/>
                        <w:color w:val="000000"/>
                        <w:sz w:val="88"/>
                      </w:rPr>
                    </w:pPr>
                    <w:r>
                      <w:rPr>
                        <w:snapToGrid w:val="0"/>
                        <w:color w:val="000000"/>
                        <w:sz w:val="32"/>
                      </w:rPr>
                      <w:t>6. Slag Off</w:t>
                    </w:r>
                  </w:p>
                </w:txbxContent>
              </v:textbox>
            </v:rect>
            <v:shape id="_x0000_s1037" type="#_x0000_t75" style="position:absolute;left:560;top:492;width:1399;height:1274;v-text-anchor:middle" fillcolor="silver" strokeweight="2.25pt">
              <v:imagedata r:id="rId13" o:title=""/>
            </v:shape>
            <v:shape id="_x0000_s1038" type="#_x0000_t75" style="position:absolute;left:2327;top:492;width:1322;height:1282;v-text-anchor:middle" fillcolor="silver" strokeweight="2.25pt">
              <v:imagedata r:id="rId14" o:title=""/>
            </v:shape>
          </v:group>
          <o:OLEObject Type="Embed" ProgID="Unknown" ShapeID="_x0000_s1027" DrawAspect="Content" ObjectID="_1635875883" r:id="rId15"/>
          <o:OLEObject Type="Embed" ProgID="Unknown" ShapeID="_x0000_s1028" DrawAspect="Content" ObjectID="_1635875884" r:id="rId16"/>
          <o:OLEObject Type="Embed" ProgID="Unknown" ShapeID="_x0000_s1029" DrawAspect="Content" ObjectID="_1635875885" r:id="rId17"/>
          <o:OLEObject Type="Embed" ProgID="PBrush" ShapeID="_x0000_s1030" DrawAspect="Content" ObjectID="_1635875886" r:id="rId18"/>
          <o:OLEObject Type="Embed" ProgID="Unknown" ShapeID="_x0000_s1037" DrawAspect="Content" ObjectID="_1635875887" r:id="rId19"/>
          <o:OLEObject Type="Embed" ProgID="Unknown" ShapeID="_x0000_s1038" DrawAspect="Content" ObjectID="_1635875888" r:id="rId20"/>
        </w:object>
      </w: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pStyle w:val="Heading2"/>
        <w:rPr>
          <w:snapToGrid w:val="0"/>
          <w:color w:val="000000"/>
        </w:rPr>
      </w:pPr>
    </w:p>
    <w:p w:rsidR="00C263F8" w:rsidRDefault="00C263F8" w:rsidP="00C263F8">
      <w:pPr>
        <w:pStyle w:val="Heading2"/>
      </w:pP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rPr>
          <w:sz w:val="24"/>
        </w:rPr>
      </w:pPr>
    </w:p>
    <w:p w:rsidR="00C263F8" w:rsidRDefault="00C263F8" w:rsidP="00C263F8">
      <w:pPr>
        <w:pStyle w:val="Heading2"/>
        <w:rPr>
          <w:snapToGrid w:val="0"/>
          <w:color w:val="000000"/>
        </w:rPr>
      </w:pPr>
    </w:p>
    <w:p w:rsidR="00C263F8" w:rsidRPr="00C263F8" w:rsidRDefault="00C263F8" w:rsidP="00D45FCE">
      <w:pPr>
        <w:rPr>
          <w:bCs/>
        </w:rPr>
      </w:pPr>
      <w:r>
        <w:rPr>
          <w:bCs/>
        </w:rPr>
        <w:br w:type="page"/>
      </w:r>
    </w:p>
    <w:p w:rsidR="00164213" w:rsidRPr="00164213" w:rsidRDefault="00164213" w:rsidP="00164213"/>
    <w:p w:rsidR="00164213" w:rsidRDefault="00704742" w:rsidP="00164213">
      <w:pPr>
        <w:pStyle w:val="Heading1"/>
        <w:rPr>
          <w:b/>
        </w:rPr>
      </w:pPr>
      <w:bookmarkStart w:id="2" w:name="_Toc25258668"/>
      <w:r>
        <w:rPr>
          <w:b/>
        </w:rPr>
        <w:t>S</w:t>
      </w:r>
      <w:r w:rsidR="00D4137A">
        <w:rPr>
          <w:b/>
        </w:rPr>
        <w:t>lag – how it’s made</w:t>
      </w:r>
      <w:r>
        <w:rPr>
          <w:b/>
        </w:rPr>
        <w:t xml:space="preserve"> through the steelmaking process</w:t>
      </w:r>
      <w:bookmarkEnd w:id="2"/>
    </w:p>
    <w:p w:rsidR="00B72983" w:rsidRPr="00B72983" w:rsidRDefault="00B72983" w:rsidP="00B72983"/>
    <w:p w:rsidR="00D4137A" w:rsidRPr="00693055" w:rsidRDefault="00D4137A" w:rsidP="00B72983">
      <w:pPr>
        <w:rPr>
          <w:rStyle w:val="topic-highlight1"/>
          <w:rFonts w:cs="Arial"/>
          <w:color w:val="auto"/>
        </w:rPr>
      </w:pPr>
      <w:r w:rsidRPr="00693055">
        <w:rPr>
          <w:rStyle w:val="topic-highlight1"/>
          <w:rFonts w:cs="Arial"/>
          <w:color w:val="auto"/>
        </w:rPr>
        <w:t xml:space="preserve">Throughout the steelmaking process, different types of slag is produced as a by-product. Each type of slag composing of different elements and </w:t>
      </w:r>
      <w:r w:rsidR="00693055" w:rsidRPr="00693055">
        <w:rPr>
          <w:rStyle w:val="topic-highlight1"/>
          <w:rFonts w:cs="Arial"/>
          <w:color w:val="auto"/>
        </w:rPr>
        <w:t>recycled for different uses.</w:t>
      </w:r>
    </w:p>
    <w:p w:rsidR="00D4137A" w:rsidRPr="00693055" w:rsidRDefault="00693055" w:rsidP="00B72983">
      <w:pPr>
        <w:rPr>
          <w:rStyle w:val="topic-highlight1"/>
          <w:rFonts w:cs="Arial"/>
          <w:color w:val="auto"/>
        </w:rPr>
      </w:pPr>
      <w:r>
        <w:rPr>
          <w:rStyle w:val="topic-highlight1"/>
          <w:rFonts w:cs="Arial"/>
          <w:i/>
          <w:color w:val="auto"/>
        </w:rPr>
        <w:t>(</w:t>
      </w:r>
      <w:proofErr w:type="spellStart"/>
      <w:r w:rsidRPr="00693055">
        <w:rPr>
          <w:rStyle w:val="topic-highlight1"/>
          <w:rFonts w:cs="Arial"/>
          <w:i/>
          <w:color w:val="auto"/>
        </w:rPr>
        <w:t>Heput</w:t>
      </w:r>
      <w:proofErr w:type="spellEnd"/>
      <w:r w:rsidRPr="00693055">
        <w:rPr>
          <w:rStyle w:val="topic-highlight1"/>
          <w:rFonts w:cs="Arial"/>
          <w:i/>
          <w:color w:val="auto"/>
        </w:rPr>
        <w:t xml:space="preserve"> et al 2007</w:t>
      </w:r>
      <w:r>
        <w:rPr>
          <w:rStyle w:val="topic-highlight1"/>
          <w:rFonts w:cs="Arial"/>
          <w:i/>
          <w:color w:val="auto"/>
        </w:rPr>
        <w:t>)</w:t>
      </w:r>
      <w:r w:rsidRPr="00693055">
        <w:rPr>
          <w:rStyle w:val="topic-highlight1"/>
          <w:rFonts w:cs="Arial"/>
          <w:i/>
          <w:color w:val="auto"/>
        </w:rPr>
        <w:t xml:space="preserve"> </w:t>
      </w:r>
      <w:r w:rsidRPr="00693055">
        <w:rPr>
          <w:rStyle w:val="topic-highlight1"/>
          <w:rFonts w:cs="Arial"/>
          <w:color w:val="auto"/>
        </w:rPr>
        <w:t>states that “</w:t>
      </w:r>
      <w:r w:rsidR="00D4137A" w:rsidRPr="00693055">
        <w:rPr>
          <w:rStyle w:val="topic-highlight1"/>
          <w:rFonts w:cs="Arial"/>
          <w:color w:val="auto"/>
        </w:rPr>
        <w:t>Sulphur is considered a harmful element for steel quality</w:t>
      </w:r>
      <w:r w:rsidRPr="00693055">
        <w:rPr>
          <w:rStyle w:val="topic-highlight1"/>
          <w:rFonts w:cs="Arial"/>
          <w:color w:val="auto"/>
        </w:rPr>
        <w:t>”</w:t>
      </w:r>
      <w:r w:rsidR="00D4137A" w:rsidRPr="00693055">
        <w:rPr>
          <w:rStyle w:val="topic-highlight1"/>
          <w:rFonts w:cs="Arial"/>
          <w:color w:val="auto"/>
        </w:rPr>
        <w:t>,</w:t>
      </w:r>
      <w:r w:rsidR="0081797F">
        <w:rPr>
          <w:rStyle w:val="topic-highlight1"/>
          <w:rFonts w:cs="Arial"/>
          <w:color w:val="auto"/>
        </w:rPr>
        <w:t xml:space="preserve"> which is easier to be removed than to be oxidised, and is, therefore, </w:t>
      </w:r>
      <w:r w:rsidR="00D4137A" w:rsidRPr="00693055">
        <w:rPr>
          <w:rStyle w:val="topic-highlight1"/>
          <w:rFonts w:cs="Arial"/>
          <w:color w:val="auto"/>
        </w:rPr>
        <w:t>the reason TATA Steel has two dedicated de-</w:t>
      </w:r>
      <w:proofErr w:type="spellStart"/>
      <w:r w:rsidR="00D4137A" w:rsidRPr="00693055">
        <w:rPr>
          <w:rStyle w:val="topic-highlight1"/>
          <w:rFonts w:cs="Arial"/>
          <w:color w:val="auto"/>
        </w:rPr>
        <w:t>sulphurisation</w:t>
      </w:r>
      <w:proofErr w:type="spellEnd"/>
      <w:r w:rsidR="00D4137A" w:rsidRPr="00693055">
        <w:rPr>
          <w:rStyle w:val="topic-highlight1"/>
          <w:rFonts w:cs="Arial"/>
          <w:color w:val="auto"/>
        </w:rPr>
        <w:t xml:space="preserve"> units.</w:t>
      </w:r>
      <w:r w:rsidR="0081797F">
        <w:rPr>
          <w:rStyle w:val="topic-highlight1"/>
          <w:rFonts w:cs="Arial"/>
          <w:color w:val="auto"/>
        </w:rPr>
        <w:t xml:space="preserve"> </w:t>
      </w:r>
      <w:r w:rsidR="00D4137A" w:rsidRPr="00693055">
        <w:rPr>
          <w:rStyle w:val="topic-highlight1"/>
          <w:rFonts w:cs="Arial"/>
          <w:color w:val="auto"/>
        </w:rPr>
        <w:t xml:space="preserve"> As previously mentioned, magnesium</w:t>
      </w:r>
      <w:r w:rsidR="0081797F">
        <w:rPr>
          <w:rStyle w:val="topic-highlight1"/>
          <w:rFonts w:cs="Arial"/>
          <w:color w:val="auto"/>
        </w:rPr>
        <w:t xml:space="preserve"> and lime</w:t>
      </w:r>
      <w:r w:rsidR="00D4137A" w:rsidRPr="00693055">
        <w:rPr>
          <w:rStyle w:val="topic-highlight1"/>
          <w:rFonts w:cs="Arial"/>
          <w:color w:val="auto"/>
        </w:rPr>
        <w:t xml:space="preserve"> </w:t>
      </w:r>
      <w:r w:rsidR="0081797F">
        <w:rPr>
          <w:rStyle w:val="topic-highlight1"/>
          <w:rFonts w:cs="Arial"/>
          <w:color w:val="auto"/>
        </w:rPr>
        <w:t>are co-</w:t>
      </w:r>
      <w:r w:rsidR="00D4137A" w:rsidRPr="00693055">
        <w:rPr>
          <w:rStyle w:val="topic-highlight1"/>
          <w:rFonts w:cs="Arial"/>
          <w:color w:val="auto"/>
        </w:rPr>
        <w:t>injected into the heat via a lance, which reacts with the sulphur</w:t>
      </w:r>
      <w:r w:rsidR="009B1564">
        <w:rPr>
          <w:rStyle w:val="topic-highlight1"/>
          <w:rFonts w:cs="Arial"/>
          <w:color w:val="auto"/>
        </w:rPr>
        <w:t xml:space="preserve">, </w:t>
      </w:r>
      <w:r w:rsidR="00D4137A" w:rsidRPr="00693055">
        <w:rPr>
          <w:rStyle w:val="topic-highlight1"/>
          <w:rFonts w:cs="Arial"/>
          <w:color w:val="auto"/>
        </w:rPr>
        <w:t xml:space="preserve">creating a sulphur rich slag. This is then removed from the heat using a </w:t>
      </w:r>
      <w:proofErr w:type="spellStart"/>
      <w:r w:rsidR="00D4137A" w:rsidRPr="00693055">
        <w:rPr>
          <w:rStyle w:val="topic-highlight1"/>
          <w:rFonts w:cs="Arial"/>
          <w:color w:val="auto"/>
        </w:rPr>
        <w:t>rabbler</w:t>
      </w:r>
      <w:proofErr w:type="spellEnd"/>
      <w:r w:rsidR="00D4137A" w:rsidRPr="00693055">
        <w:rPr>
          <w:rStyle w:val="topic-highlight1"/>
          <w:rFonts w:cs="Arial"/>
          <w:color w:val="auto"/>
        </w:rPr>
        <w:t xml:space="preserve"> blade</w:t>
      </w:r>
      <w:r w:rsidR="00C902C2">
        <w:rPr>
          <w:rStyle w:val="topic-highlight1"/>
          <w:rFonts w:cs="Arial"/>
          <w:color w:val="auto"/>
        </w:rPr>
        <w:t xml:space="preserve">, and </w:t>
      </w:r>
      <w:r w:rsidR="00057D89">
        <w:rPr>
          <w:rStyle w:val="topic-highlight1"/>
          <w:rFonts w:cs="Arial"/>
          <w:color w:val="auto"/>
        </w:rPr>
        <w:t>deposited</w:t>
      </w:r>
      <w:r w:rsidR="00C902C2">
        <w:rPr>
          <w:rStyle w:val="topic-highlight1"/>
          <w:rFonts w:cs="Arial"/>
          <w:color w:val="auto"/>
        </w:rPr>
        <w:t xml:space="preserve"> into a de-</w:t>
      </w:r>
      <w:proofErr w:type="spellStart"/>
      <w:r w:rsidR="00C902C2">
        <w:rPr>
          <w:rStyle w:val="topic-highlight1"/>
          <w:rFonts w:cs="Arial"/>
          <w:color w:val="auto"/>
        </w:rPr>
        <w:t>sulph</w:t>
      </w:r>
      <w:proofErr w:type="spellEnd"/>
      <w:r w:rsidR="00C902C2">
        <w:rPr>
          <w:rStyle w:val="topic-highlight1"/>
          <w:rFonts w:cs="Arial"/>
          <w:color w:val="auto"/>
        </w:rPr>
        <w:t xml:space="preserve"> slag pot.</w:t>
      </w:r>
      <w:r w:rsidR="00D4137A" w:rsidRPr="00693055">
        <w:rPr>
          <w:rStyle w:val="topic-highlight1"/>
          <w:rFonts w:cs="Arial"/>
          <w:color w:val="auto"/>
        </w:rPr>
        <w:t xml:space="preserve">  </w:t>
      </w:r>
    </w:p>
    <w:p w:rsidR="00B72983" w:rsidRDefault="00ED06A9" w:rsidP="00B72983">
      <w:pPr>
        <w:rPr>
          <w:rStyle w:val="topic-highlight1"/>
          <w:rFonts w:cs="Arial"/>
          <w:i/>
          <w:color w:val="auto"/>
        </w:rPr>
      </w:pPr>
      <w:r>
        <w:rPr>
          <w:rStyle w:val="topic-highlight1"/>
          <w:rFonts w:cs="Arial"/>
          <w:color w:val="auto"/>
        </w:rPr>
        <w:t>During the vessel charging process, o</w:t>
      </w:r>
      <w:r w:rsidR="00693055">
        <w:rPr>
          <w:rStyle w:val="topic-highlight1"/>
          <w:rFonts w:cs="Arial"/>
          <w:color w:val="auto"/>
        </w:rPr>
        <w:t xml:space="preserve">xygen is blown into the heat at a supersonic speed, </w:t>
      </w:r>
      <w:r w:rsidR="0053369F">
        <w:rPr>
          <w:rStyle w:val="topic-highlight1"/>
          <w:rFonts w:cs="Arial"/>
          <w:color w:val="auto"/>
        </w:rPr>
        <w:t xml:space="preserve">creating chemical reactions with the elements present in the heat. </w:t>
      </w:r>
      <w:r w:rsidR="00693055">
        <w:rPr>
          <w:rStyle w:val="topic-highlight1"/>
          <w:rFonts w:cs="Arial"/>
          <w:color w:val="auto"/>
        </w:rPr>
        <w:t xml:space="preserve">Carbon oxidises and leaves the molten iron bath as carbon monoxide, whereas the other elements are held in their oxidised form within slag.  </w:t>
      </w:r>
      <w:r w:rsidR="00B72983" w:rsidRPr="00693055">
        <w:rPr>
          <w:rStyle w:val="topic-highlight1"/>
          <w:rFonts w:cs="Arial"/>
          <w:color w:val="auto"/>
        </w:rPr>
        <w:t xml:space="preserve">‘Steelmaking slag, or steel slag, is a by-product from the production of steel during the conversion of hot metal to steel in a basic oxygen vessel. The slag is generated as a melt and is a complex solution of silicates and oxides that solidify upon cooling.’ </w:t>
      </w:r>
      <w:r w:rsidR="00B72983" w:rsidRPr="00693055">
        <w:rPr>
          <w:rStyle w:val="topic-highlight1"/>
          <w:rFonts w:cs="Arial"/>
          <w:i/>
          <w:color w:val="auto"/>
        </w:rPr>
        <w:t>(</w:t>
      </w:r>
      <w:proofErr w:type="spellStart"/>
      <w:r w:rsidR="00B72983" w:rsidRPr="00693055">
        <w:rPr>
          <w:rStyle w:val="topic-highlight1"/>
          <w:rFonts w:cs="Arial"/>
          <w:i/>
          <w:color w:val="auto"/>
        </w:rPr>
        <w:t>Criado</w:t>
      </w:r>
      <w:proofErr w:type="spellEnd"/>
      <w:r w:rsidR="00B72983" w:rsidRPr="00693055">
        <w:rPr>
          <w:rStyle w:val="topic-highlight1"/>
          <w:rFonts w:cs="Arial"/>
          <w:i/>
          <w:color w:val="auto"/>
        </w:rPr>
        <w:t xml:space="preserve"> et al, 2017)</w:t>
      </w:r>
      <w:r w:rsidR="00693055">
        <w:rPr>
          <w:rStyle w:val="topic-highlight1"/>
          <w:rFonts w:cs="Arial"/>
          <w:i/>
          <w:color w:val="auto"/>
        </w:rPr>
        <w:t xml:space="preserve"> </w:t>
      </w:r>
    </w:p>
    <w:p w:rsidR="0081797F" w:rsidRDefault="003D785B" w:rsidP="00B72983">
      <w:pPr>
        <w:rPr>
          <w:rStyle w:val="topic-highlight1"/>
          <w:rFonts w:cs="Arial"/>
          <w:color w:val="auto"/>
        </w:rPr>
      </w:pPr>
      <w:r>
        <w:rPr>
          <w:rStyle w:val="topic-highlight1"/>
          <w:rFonts w:cs="Arial"/>
          <w:color w:val="auto"/>
        </w:rPr>
        <w:t>‘</w:t>
      </w:r>
      <w:r w:rsidR="0081797F">
        <w:rPr>
          <w:rStyle w:val="topic-highlight1"/>
          <w:rFonts w:cs="Arial"/>
          <w:color w:val="auto"/>
        </w:rPr>
        <w:t>If the silicon levels present in the bath are too high, they can be controlled during a silicon refining blow. Silicon has a high affinity for oxygen, and as a result of this, reacts quickly creating silica.</w:t>
      </w:r>
      <w:r w:rsidR="00E64A0D">
        <w:rPr>
          <w:rStyle w:val="topic-highlight1"/>
          <w:rFonts w:cs="Arial"/>
          <w:color w:val="auto"/>
        </w:rPr>
        <w:t xml:space="preserve"> Silica is acidic and therefore would attack the basic refractory lining of the vessel. In order to </w:t>
      </w:r>
      <w:r>
        <w:rPr>
          <w:rStyle w:val="topic-highlight1"/>
          <w:rFonts w:cs="Arial"/>
          <w:color w:val="auto"/>
        </w:rPr>
        <w:t>counteract the acidity of the silica, the addition of fluxes such as lime (</w:t>
      </w:r>
      <w:proofErr w:type="spellStart"/>
      <w:r>
        <w:rPr>
          <w:rStyle w:val="topic-highlight1"/>
          <w:rFonts w:cs="Arial"/>
          <w:color w:val="auto"/>
        </w:rPr>
        <w:t>CaO</w:t>
      </w:r>
      <w:proofErr w:type="spellEnd"/>
      <w:r>
        <w:rPr>
          <w:rStyle w:val="topic-highlight1"/>
          <w:rFonts w:cs="Arial"/>
          <w:color w:val="auto"/>
        </w:rPr>
        <w:t>) is made at the start of the blow. This reaction creates dicalcium silicate, which is a strong compound for steelmaking slag.</w:t>
      </w:r>
      <w:r w:rsidR="001848F4">
        <w:rPr>
          <w:rStyle w:val="topic-highlight1"/>
          <w:rFonts w:cs="Arial"/>
          <w:color w:val="auto"/>
        </w:rPr>
        <w:t xml:space="preserve"> The steelmaking slag then rises to the top of the bath, and the newly made steel remains at the bottom.’ </w:t>
      </w:r>
      <w:r w:rsidR="001848F4">
        <w:rPr>
          <w:rStyle w:val="topic-highlight1"/>
          <w:rFonts w:cs="Arial"/>
          <w:color w:val="auto"/>
        </w:rPr>
        <w:t>(</w:t>
      </w:r>
      <w:proofErr w:type="spellStart"/>
      <w:r w:rsidR="001848F4">
        <w:rPr>
          <w:rStyle w:val="topic-highlight1"/>
          <w:rFonts w:cs="Arial"/>
          <w:color w:val="auto"/>
        </w:rPr>
        <w:t>Euroslag</w:t>
      </w:r>
      <w:proofErr w:type="spellEnd"/>
      <w:r w:rsidR="001848F4">
        <w:rPr>
          <w:rStyle w:val="topic-highlight1"/>
          <w:rFonts w:cs="Arial"/>
          <w:color w:val="auto"/>
        </w:rPr>
        <w:t>, 2019)</w:t>
      </w:r>
    </w:p>
    <w:p w:rsidR="001848F4" w:rsidRDefault="009351AF" w:rsidP="00B72983">
      <w:pPr>
        <w:rPr>
          <w:rStyle w:val="topic-highlight1"/>
          <w:rFonts w:cs="Arial"/>
          <w:color w:val="auto"/>
        </w:rPr>
      </w:pPr>
      <w:r>
        <w:rPr>
          <w:rStyle w:val="topic-highlight1"/>
          <w:rFonts w:cs="Arial"/>
          <w:color w:val="auto"/>
        </w:rPr>
        <w:t>‘</w:t>
      </w:r>
      <w:r w:rsidR="001848F4">
        <w:rPr>
          <w:rStyle w:val="topic-highlight1"/>
          <w:rFonts w:cs="Arial"/>
          <w:color w:val="auto"/>
        </w:rPr>
        <w:t>The condition of the slag needs to maintained to ensure that it is neither over-oxidised nor de-oxidised. On the one hand, if the blowing lance is too high</w:t>
      </w:r>
      <w:r>
        <w:rPr>
          <w:rStyle w:val="topic-highlight1"/>
          <w:rFonts w:cs="Arial"/>
          <w:color w:val="auto"/>
        </w:rPr>
        <w:t xml:space="preserve"> (soft blow)</w:t>
      </w:r>
      <w:r w:rsidR="001848F4">
        <w:rPr>
          <w:rStyle w:val="topic-highlight1"/>
          <w:rFonts w:cs="Arial"/>
          <w:color w:val="auto"/>
        </w:rPr>
        <w:t>, then the oxygen reacts with the slag rather than the steel bath below. This creates an over active slag that can overflow out of the top of the vessel (this is known as slopping), resulting in a loss of yield. On the other hand, if the oxygen lance tip is too close to the steel bath</w:t>
      </w:r>
      <w:r>
        <w:rPr>
          <w:rStyle w:val="topic-highlight1"/>
          <w:rFonts w:cs="Arial"/>
          <w:color w:val="auto"/>
        </w:rPr>
        <w:t xml:space="preserve"> (hard blow)</w:t>
      </w:r>
      <w:r w:rsidR="001848F4">
        <w:rPr>
          <w:rStyle w:val="topic-highlight1"/>
          <w:rFonts w:cs="Arial"/>
          <w:color w:val="auto"/>
        </w:rPr>
        <w:t>, the lime in the steelmaking slag can come out of solution, resulting in poor dephosphorisation.</w:t>
      </w:r>
      <w:r>
        <w:rPr>
          <w:rStyle w:val="topic-highlight1"/>
          <w:rFonts w:cs="Arial"/>
          <w:color w:val="auto"/>
        </w:rPr>
        <w:t>’ (</w:t>
      </w:r>
      <w:proofErr w:type="spellStart"/>
      <w:r>
        <w:rPr>
          <w:rStyle w:val="topic-highlight1"/>
          <w:rFonts w:cs="Arial"/>
          <w:color w:val="auto"/>
        </w:rPr>
        <w:t>Bramming</w:t>
      </w:r>
      <w:proofErr w:type="spellEnd"/>
      <w:r>
        <w:rPr>
          <w:rStyle w:val="topic-highlight1"/>
          <w:rFonts w:cs="Arial"/>
          <w:color w:val="auto"/>
        </w:rPr>
        <w:t>, 2010)</w:t>
      </w:r>
    </w:p>
    <w:p w:rsidR="00E64A0D" w:rsidRDefault="00E64A0D" w:rsidP="00B72983">
      <w:pPr>
        <w:rPr>
          <w:rStyle w:val="topic-highlight1"/>
          <w:rFonts w:cs="Arial"/>
          <w:color w:val="auto"/>
        </w:rPr>
      </w:pPr>
    </w:p>
    <w:p w:rsidR="00164213" w:rsidRDefault="00704742" w:rsidP="00164213">
      <w:pPr>
        <w:pStyle w:val="Heading1"/>
        <w:rPr>
          <w:b/>
        </w:rPr>
      </w:pPr>
      <w:bookmarkStart w:id="3" w:name="_Toc25258669"/>
      <w:r>
        <w:rPr>
          <w:b/>
        </w:rPr>
        <w:t>R</w:t>
      </w:r>
      <w:r w:rsidR="00164213" w:rsidRPr="00164213">
        <w:rPr>
          <w:b/>
        </w:rPr>
        <w:t>ecycl</w:t>
      </w:r>
      <w:r>
        <w:rPr>
          <w:b/>
        </w:rPr>
        <w:t>ed</w:t>
      </w:r>
      <w:r w:rsidR="00164213" w:rsidRPr="00164213">
        <w:rPr>
          <w:b/>
        </w:rPr>
        <w:t xml:space="preserve"> steelmaking slag</w:t>
      </w:r>
      <w:r>
        <w:rPr>
          <w:b/>
        </w:rPr>
        <w:t xml:space="preserve"> and how it’s used</w:t>
      </w:r>
      <w:bookmarkEnd w:id="3"/>
    </w:p>
    <w:p w:rsidR="00845594" w:rsidRDefault="00845594" w:rsidP="00845594"/>
    <w:p w:rsidR="00164213" w:rsidRDefault="00704742" w:rsidP="00704742">
      <w:r>
        <w:t xml:space="preserve">Steelmaking slag can be recycled in many ways, both internally and externally. </w:t>
      </w:r>
      <w:r w:rsidRPr="00704742">
        <w:t>Steelmaking slags recovered from the BOS and hot metal desulphurisation processes are all</w:t>
      </w:r>
      <w:r>
        <w:t xml:space="preserve"> </w:t>
      </w:r>
      <w:r w:rsidRPr="00704742">
        <w:t xml:space="preserve">rich in iron. </w:t>
      </w:r>
      <w:r w:rsidR="004E20A0">
        <w:t xml:space="preserve">When collected from the processes, the slag is still in liquid form. The pots are tipped onto the floor, and the liquid slag is allowed to cool and solidify. </w:t>
      </w:r>
      <w:r w:rsidRPr="00704742">
        <w:t>The slag iron is valuable to the company, as recovering internal scrap relieves the need to purchase external merchant scrap</w:t>
      </w:r>
      <w:r>
        <w:t>.</w:t>
      </w:r>
    </w:p>
    <w:p w:rsidR="00704742" w:rsidRDefault="00C263F8" w:rsidP="00704742">
      <w:r>
        <w:t>(Rashad, 2019) states that steel scrap can be used in many fields such as soil improvement, agricultural fertilizer, asphalt concrete, road construction, as part of concrete/mortar aggregate and as part of cement.</w:t>
      </w:r>
      <w:r w:rsidR="00350E82">
        <w:t xml:space="preserve"> ‘Focusing on incorporating steel slag as a part of cement, the studies showed both advantages and disadvantages. Using steel slag as a part of cement was advantageous in that it reduced the CO2 emissions produced during clinker sintering, as well as the reduction in consumption of raw materials.’ (Rashad, 2019)</w:t>
      </w:r>
    </w:p>
    <w:p w:rsidR="00704742" w:rsidRPr="00845594" w:rsidRDefault="00DC0D97" w:rsidP="00845594">
      <w:r>
        <w:t>‘T</w:t>
      </w:r>
      <w:r w:rsidR="00845594">
        <w:t>he</w:t>
      </w:r>
      <w:r>
        <w:t xml:space="preserve"> steelmaking</w:t>
      </w:r>
      <w:r w:rsidR="00845594">
        <w:t xml:space="preserve"> slag can be recycled internally through slag </w:t>
      </w:r>
      <w:r>
        <w:t xml:space="preserve">washing and </w:t>
      </w:r>
      <w:r w:rsidR="00845594">
        <w:t>splashing</w:t>
      </w:r>
      <w:r>
        <w:t xml:space="preserve"> processes</w:t>
      </w:r>
      <w:r w:rsidR="00845594">
        <w:t xml:space="preserve">. </w:t>
      </w:r>
      <w:r w:rsidR="00845594">
        <w:t>Once the steel has been tapped out of the vessel</w:t>
      </w:r>
      <w:r w:rsidR="00845594">
        <w:t xml:space="preserve">, the remaining slag, with its chemistry is suitable for building a protective coating of the vessel refractory lining. </w:t>
      </w:r>
      <w:r>
        <w:t xml:space="preserve">The vessel is rocked from side to side, and the slag is spread up the walls of the vessel, allowing a layer of slag to chill off on the lining (this is known as slag washing). Another way the slag can be recycled is by reusing the oxygen lance, but instead blowing nitrogen into the vessel. This throws a layer of slag high up within the vessel, whilst cooling at the same time (this is known as slag splashing).’ (Biao et al, 2018) </w:t>
      </w:r>
    </w:p>
    <w:p w:rsidR="00845594" w:rsidRPr="00845594" w:rsidRDefault="00845594" w:rsidP="00845594"/>
    <w:p w:rsidR="00CC001E" w:rsidRDefault="00CC001E" w:rsidP="00CC001E">
      <w:pPr>
        <w:pStyle w:val="Heading1"/>
        <w:rPr>
          <w:b/>
        </w:rPr>
      </w:pPr>
      <w:bookmarkStart w:id="4" w:name="_Toc25258670"/>
      <w:r w:rsidRPr="00CC001E">
        <w:rPr>
          <w:b/>
        </w:rPr>
        <w:t>Conclusion</w:t>
      </w:r>
      <w:bookmarkEnd w:id="4"/>
    </w:p>
    <w:p w:rsidR="00350E82" w:rsidRDefault="00350E82" w:rsidP="00350E82"/>
    <w:p w:rsidR="00350E82" w:rsidRDefault="00350E82" w:rsidP="00350E82">
      <w:r w:rsidRPr="008D7630">
        <w:t xml:space="preserve">In conclusion, </w:t>
      </w:r>
      <w:r w:rsidR="000F0E75">
        <w:t xml:space="preserve">the steelmaking process is slowly becoming a self-sufficient process. From recycling raw materials and energy to </w:t>
      </w:r>
      <w:r w:rsidR="008D7630" w:rsidRPr="008D7630">
        <w:t>recycling BOS</w:t>
      </w:r>
      <w:r w:rsidR="000F0E75">
        <w:t xml:space="preserve"> and de-</w:t>
      </w:r>
      <w:proofErr w:type="spellStart"/>
      <w:r w:rsidR="000F0E75">
        <w:t>sulph</w:t>
      </w:r>
      <w:proofErr w:type="spellEnd"/>
      <w:r w:rsidR="008D7630" w:rsidRPr="008D7630">
        <w:t xml:space="preserve"> slag</w:t>
      </w:r>
      <w:r w:rsidR="000F0E75">
        <w:t>. T</w:t>
      </w:r>
      <w:r w:rsidR="008D7630" w:rsidRPr="008D7630">
        <w:t>h</w:t>
      </w:r>
      <w:r w:rsidR="000F0E75">
        <w:t xml:space="preserve">is, as a result, has </w:t>
      </w:r>
      <w:r w:rsidR="008D7630" w:rsidRPr="008D7630">
        <w:t>many b</w:t>
      </w:r>
      <w:r w:rsidR="008D7630">
        <w:t>enefits</w:t>
      </w:r>
      <w:r w:rsidR="000F0E75">
        <w:t xml:space="preserve">; </w:t>
      </w:r>
      <w:r w:rsidR="008D7630">
        <w:t>such as reducing waste sent to landfill but also contributes significantly to cost savings to the business. Internally, the recycling of the processes by-product scrap reduces the costs that would have to be paid to external merchants. By doing this, it reduces t</w:t>
      </w:r>
      <w:r w:rsidR="000F0E75">
        <w:t xml:space="preserve">he businesses carbon footprint by minimizing </w:t>
      </w:r>
      <w:r w:rsidR="008D7630">
        <w:t>CO2 emissions caused by external transit of scrap entering the site. Cost savings can also be made by carrying out slag splashes and washes after every heat. This practice, executed correctly extends the lifespan of a vessel of up to 7000 liv</w:t>
      </w:r>
      <w:bookmarkStart w:id="5" w:name="_GoBack"/>
      <w:bookmarkEnd w:id="5"/>
      <w:r w:rsidR="008D7630">
        <w:t xml:space="preserve">es. </w:t>
      </w:r>
    </w:p>
    <w:p w:rsidR="000F0E75" w:rsidRPr="008D7630" w:rsidRDefault="000F0E75" w:rsidP="00350E82">
      <w:r>
        <w:t>Externally, the benefits range from financial gain, to developing a more environmentally friendly image as a business. Steelmaking slag can be sold to external clients who can then utilize the by-product. As proven in the essay, incorporating the use of steelmaking slag as a</w:t>
      </w:r>
      <w:r w:rsidR="00297EBF">
        <w:t xml:space="preserve"> part of </w:t>
      </w:r>
      <w:r>
        <w:t xml:space="preserve">cement </w:t>
      </w:r>
      <w:r w:rsidR="00297EBF">
        <w:t>reduces CO2 emissions and the use of raw materials.</w:t>
      </w:r>
    </w:p>
    <w:p w:rsidR="008D7630" w:rsidRPr="008D7630" w:rsidRDefault="008D7630" w:rsidP="00350E82"/>
    <w:p w:rsidR="008D7630" w:rsidRDefault="008D7630" w:rsidP="008D7630">
      <w:pPr>
        <w:spacing w:line="480" w:lineRule="auto"/>
        <w:jc w:val="both"/>
        <w:rPr>
          <w:sz w:val="24"/>
        </w:rPr>
      </w:pPr>
    </w:p>
    <w:p w:rsidR="008D7630" w:rsidRDefault="008D7630" w:rsidP="008D7630">
      <w:pPr>
        <w:spacing w:line="480" w:lineRule="auto"/>
        <w:jc w:val="both"/>
        <w:rPr>
          <w:sz w:val="24"/>
        </w:rPr>
      </w:pPr>
    </w:p>
    <w:p w:rsidR="00297EBF" w:rsidRDefault="00297EBF" w:rsidP="008D7630">
      <w:pPr>
        <w:spacing w:line="480" w:lineRule="auto"/>
        <w:jc w:val="both"/>
        <w:rPr>
          <w:sz w:val="24"/>
        </w:rPr>
      </w:pPr>
    </w:p>
    <w:p w:rsidR="00297EBF" w:rsidRDefault="00297EBF" w:rsidP="008D7630">
      <w:pPr>
        <w:spacing w:line="480" w:lineRule="auto"/>
        <w:jc w:val="both"/>
        <w:rPr>
          <w:sz w:val="24"/>
        </w:rPr>
      </w:pPr>
    </w:p>
    <w:p w:rsidR="00297EBF" w:rsidRDefault="00297EBF" w:rsidP="008D7630">
      <w:pPr>
        <w:spacing w:line="480" w:lineRule="auto"/>
        <w:jc w:val="both"/>
        <w:rPr>
          <w:sz w:val="24"/>
        </w:rPr>
      </w:pPr>
    </w:p>
    <w:p w:rsidR="008D7630" w:rsidRPr="00350E82" w:rsidRDefault="008D7630" w:rsidP="00350E82"/>
    <w:p w:rsidR="004E20A0" w:rsidRPr="004E20A0" w:rsidRDefault="004E20A0" w:rsidP="004E20A0"/>
    <w:p w:rsidR="00CC001E" w:rsidRDefault="00CC001E" w:rsidP="00CC001E">
      <w:pPr>
        <w:pStyle w:val="Heading1"/>
        <w:rPr>
          <w:b/>
        </w:rPr>
      </w:pPr>
      <w:bookmarkStart w:id="6" w:name="_Toc25258671"/>
      <w:r w:rsidRPr="00CC001E">
        <w:rPr>
          <w:b/>
        </w:rPr>
        <w:t>References</w:t>
      </w:r>
      <w:bookmarkEnd w:id="6"/>
    </w:p>
    <w:p w:rsidR="009351AF" w:rsidRPr="009351AF" w:rsidRDefault="009351AF" w:rsidP="009351AF"/>
    <w:p w:rsidR="00845594" w:rsidRDefault="00DC0D97" w:rsidP="00BD6AE2">
      <w:pPr>
        <w:rPr>
          <w:rFonts w:cs="Arial"/>
          <w:lang w:val="en"/>
        </w:rPr>
      </w:pPr>
      <w:r w:rsidRPr="00DC0D97">
        <w:rPr>
          <w:rFonts w:cs="Arial"/>
          <w:lang w:val="en"/>
        </w:rPr>
        <w:t xml:space="preserve">Biao, Tang &amp; </w:t>
      </w:r>
      <w:proofErr w:type="spellStart"/>
      <w:r w:rsidRPr="00DC0D97">
        <w:rPr>
          <w:rFonts w:cs="Arial"/>
          <w:lang w:val="en"/>
        </w:rPr>
        <w:t>Zhongying</w:t>
      </w:r>
      <w:proofErr w:type="spellEnd"/>
      <w:r w:rsidRPr="00DC0D97">
        <w:rPr>
          <w:rFonts w:cs="Arial"/>
          <w:lang w:val="en"/>
        </w:rPr>
        <w:t xml:space="preserve">, Zhao &amp; </w:t>
      </w:r>
      <w:proofErr w:type="spellStart"/>
      <w:r w:rsidRPr="00DC0D97">
        <w:rPr>
          <w:rFonts w:cs="Arial"/>
          <w:lang w:val="en"/>
        </w:rPr>
        <w:t>Hongbo</w:t>
      </w:r>
      <w:proofErr w:type="spellEnd"/>
      <w:r w:rsidRPr="00DC0D97">
        <w:rPr>
          <w:rFonts w:cs="Arial"/>
          <w:lang w:val="en"/>
        </w:rPr>
        <w:t xml:space="preserve">, Li &amp; </w:t>
      </w:r>
      <w:proofErr w:type="spellStart"/>
      <w:r w:rsidRPr="00DC0D97">
        <w:rPr>
          <w:rFonts w:cs="Arial"/>
          <w:lang w:val="en"/>
        </w:rPr>
        <w:t>Xinfeng</w:t>
      </w:r>
      <w:proofErr w:type="spellEnd"/>
      <w:r w:rsidRPr="00DC0D97">
        <w:rPr>
          <w:rFonts w:cs="Arial"/>
          <w:lang w:val="en"/>
        </w:rPr>
        <w:t xml:space="preserve">, Ren &amp; Bing, Li &amp; </w:t>
      </w:r>
      <w:proofErr w:type="spellStart"/>
      <w:r w:rsidRPr="00DC0D97">
        <w:rPr>
          <w:rFonts w:cs="Arial"/>
          <w:lang w:val="en"/>
        </w:rPr>
        <w:t>Hanchi</w:t>
      </w:r>
      <w:proofErr w:type="spellEnd"/>
      <w:r w:rsidRPr="00DC0D97">
        <w:rPr>
          <w:rFonts w:cs="Arial"/>
          <w:lang w:val="en"/>
        </w:rPr>
        <w:t xml:space="preserve">, Cheng &amp; </w:t>
      </w:r>
      <w:proofErr w:type="spellStart"/>
      <w:r w:rsidRPr="00DC0D97">
        <w:rPr>
          <w:rFonts w:cs="Arial"/>
          <w:lang w:val="en"/>
        </w:rPr>
        <w:t>Yunlong</w:t>
      </w:r>
      <w:proofErr w:type="spellEnd"/>
      <w:r w:rsidRPr="00DC0D97">
        <w:rPr>
          <w:rFonts w:cs="Arial"/>
          <w:lang w:val="en"/>
        </w:rPr>
        <w:t>, Zhang. (2018). The Present Situation and Analysis of Slag Splashing Technology of Converter in China. IOP Conference Series: Earth and Environmental Science. 199. 042054. 10.1088/1755-1315/199/4/042054</w:t>
      </w:r>
      <w:r>
        <w:rPr>
          <w:rFonts w:cs="Arial"/>
          <w:lang w:val="en"/>
        </w:rPr>
        <w:t xml:space="preserve"> </w:t>
      </w:r>
      <w:r w:rsidRPr="009351AF">
        <w:rPr>
          <w:rFonts w:cs="Arial"/>
          <w:lang w:val="en"/>
        </w:rPr>
        <w:t>[Accessed 15 Nov. 2019].</w:t>
      </w:r>
    </w:p>
    <w:p w:rsidR="009027EF" w:rsidRPr="009351AF" w:rsidRDefault="009351AF" w:rsidP="00BD6AE2">
      <w:pPr>
        <w:rPr>
          <w:rStyle w:val="selectable"/>
          <w:rFonts w:cs="Arial"/>
          <w:lang w:val="en"/>
        </w:rPr>
      </w:pPr>
      <w:proofErr w:type="spellStart"/>
      <w:r w:rsidRPr="009351AF">
        <w:rPr>
          <w:rFonts w:cs="Arial"/>
          <w:lang w:val="en"/>
        </w:rPr>
        <w:t>Bramming</w:t>
      </w:r>
      <w:proofErr w:type="spellEnd"/>
      <w:r w:rsidRPr="009351AF">
        <w:rPr>
          <w:rFonts w:cs="Arial"/>
          <w:lang w:val="en"/>
        </w:rPr>
        <w:t xml:space="preserve">, M. (2010). </w:t>
      </w:r>
      <w:r w:rsidRPr="009351AF">
        <w:rPr>
          <w:rFonts w:cs="Arial"/>
          <w:i/>
          <w:iCs/>
          <w:lang w:val="en"/>
        </w:rPr>
        <w:t xml:space="preserve">Avoiding Slopping in Top-Blown BOS Vessels Mats </w:t>
      </w:r>
      <w:proofErr w:type="spellStart"/>
      <w:r w:rsidRPr="009351AF">
        <w:rPr>
          <w:rFonts w:cs="Arial"/>
          <w:i/>
          <w:iCs/>
          <w:lang w:val="en"/>
        </w:rPr>
        <w:t>Brämming</w:t>
      </w:r>
      <w:proofErr w:type="spellEnd"/>
      <w:r w:rsidRPr="009351AF">
        <w:rPr>
          <w:rFonts w:cs="Arial"/>
          <w:lang w:val="en"/>
        </w:rPr>
        <w:t xml:space="preserve">. [online] </w:t>
      </w:r>
      <w:r w:rsidRPr="009351AF">
        <w:rPr>
          <w:rFonts w:cs="Arial"/>
          <w:i/>
          <w:iCs/>
          <w:lang w:val="en"/>
        </w:rPr>
        <w:t>https://www.diva-portal.org/smash/get/diva2:990331/FULLTEXT01.pdf</w:t>
      </w:r>
      <w:r w:rsidRPr="009351AF">
        <w:rPr>
          <w:rFonts w:cs="Arial"/>
          <w:lang w:val="en"/>
        </w:rPr>
        <w:t xml:space="preserve">, p.8. Available at: https://www.diva-portal.org/smash/get/diva2:990331/FULLTEXT01.pdf [Accessed </w:t>
      </w:r>
      <w:r w:rsidRPr="009351AF">
        <w:rPr>
          <w:rFonts w:cs="Arial"/>
          <w:lang w:val="en"/>
        </w:rPr>
        <w:t>15</w:t>
      </w:r>
      <w:r w:rsidRPr="009351AF">
        <w:rPr>
          <w:rFonts w:cs="Arial"/>
          <w:lang w:val="en"/>
        </w:rPr>
        <w:t xml:space="preserve"> Nov. 2019].</w:t>
      </w:r>
    </w:p>
    <w:p w:rsidR="00410A4A" w:rsidRPr="003D785B" w:rsidRDefault="00410A4A" w:rsidP="00BD6AE2">
      <w:pPr>
        <w:rPr>
          <w:rStyle w:val="selectable"/>
          <w:rFonts w:cs="Arial"/>
          <w:lang w:val="en"/>
        </w:rPr>
      </w:pPr>
      <w:proofErr w:type="spellStart"/>
      <w:r w:rsidRPr="003D785B">
        <w:rPr>
          <w:rFonts w:cs="Arial"/>
          <w:lang w:val="en"/>
        </w:rPr>
        <w:t>Criado</w:t>
      </w:r>
      <w:proofErr w:type="spellEnd"/>
      <w:r w:rsidRPr="003D785B">
        <w:rPr>
          <w:rFonts w:cs="Arial"/>
          <w:lang w:val="en"/>
        </w:rPr>
        <w:t xml:space="preserve">, M, </w:t>
      </w:r>
      <w:proofErr w:type="spellStart"/>
      <w:r w:rsidRPr="003D785B">
        <w:rPr>
          <w:rFonts w:cs="Arial"/>
          <w:lang w:val="en"/>
        </w:rPr>
        <w:t>Ke</w:t>
      </w:r>
      <w:proofErr w:type="spellEnd"/>
      <w:r w:rsidRPr="003D785B">
        <w:rPr>
          <w:rFonts w:cs="Arial"/>
          <w:lang w:val="en"/>
        </w:rPr>
        <w:t xml:space="preserve">, X, </w:t>
      </w:r>
      <w:proofErr w:type="spellStart"/>
      <w:r w:rsidRPr="003D785B">
        <w:rPr>
          <w:rFonts w:cs="Arial"/>
          <w:lang w:val="en"/>
        </w:rPr>
        <w:t>Provis</w:t>
      </w:r>
      <w:proofErr w:type="spellEnd"/>
      <w:r w:rsidRPr="003D785B">
        <w:rPr>
          <w:rFonts w:cs="Arial"/>
          <w:lang w:val="en"/>
        </w:rPr>
        <w:t xml:space="preserve">, JL &amp; Bernal, SA 2017, Alternative inorganic binders based on alkali-activated metallurgical slags. in H </w:t>
      </w:r>
      <w:proofErr w:type="spellStart"/>
      <w:r w:rsidRPr="003D785B">
        <w:rPr>
          <w:rFonts w:cs="Arial"/>
          <w:lang w:val="en"/>
        </w:rPr>
        <w:t>Savastano</w:t>
      </w:r>
      <w:proofErr w:type="spellEnd"/>
      <w:r w:rsidRPr="003D785B">
        <w:rPr>
          <w:rFonts w:cs="Arial"/>
          <w:lang w:val="en"/>
        </w:rPr>
        <w:t xml:space="preserve"> Junior, J </w:t>
      </w:r>
      <w:proofErr w:type="spellStart"/>
      <w:r w:rsidRPr="003D785B">
        <w:rPr>
          <w:rFonts w:cs="Arial"/>
          <w:lang w:val="en"/>
        </w:rPr>
        <w:t>Fiorelli</w:t>
      </w:r>
      <w:proofErr w:type="spellEnd"/>
      <w:r w:rsidRPr="003D785B">
        <w:rPr>
          <w:rFonts w:cs="Arial"/>
          <w:lang w:val="en"/>
        </w:rPr>
        <w:t xml:space="preserve"> &amp; S Francisco dos Santos (eds), </w:t>
      </w:r>
      <w:r w:rsidRPr="003D785B">
        <w:rPr>
          <w:rStyle w:val="Emphasis"/>
          <w:rFonts w:cs="Arial"/>
          <w:lang w:val="en"/>
        </w:rPr>
        <w:t>Sustainable and Nonconventional Construction Materials using Inorganic Bonded Fiber Composites.</w:t>
      </w:r>
      <w:r w:rsidRPr="003D785B">
        <w:rPr>
          <w:rFonts w:cs="Arial"/>
          <w:lang w:val="en"/>
        </w:rPr>
        <w:t xml:space="preserve"> Elsevier Academic Press Inc, pp. 185-220. </w:t>
      </w:r>
      <w:hyperlink r:id="rId21" w:history="1">
        <w:r w:rsidR="00B72983" w:rsidRPr="003D785B">
          <w:rPr>
            <w:rStyle w:val="Hyperlink"/>
            <w:rFonts w:cs="Arial"/>
            <w:color w:val="auto"/>
            <w:lang w:val="en"/>
          </w:rPr>
          <w:t>https://doi.org/10.1016/B978-0-08-102001-2.00008-5</w:t>
        </w:r>
      </w:hyperlink>
      <w:r w:rsidR="00B72983" w:rsidRPr="003D785B">
        <w:rPr>
          <w:rFonts w:cs="Arial"/>
          <w:lang w:val="en"/>
        </w:rPr>
        <w:t xml:space="preserve"> </w:t>
      </w:r>
      <w:r w:rsidR="00B72983" w:rsidRPr="003D785B">
        <w:rPr>
          <w:rStyle w:val="selectable"/>
          <w:rFonts w:cs="Arial"/>
          <w:lang w:val="en"/>
        </w:rPr>
        <w:t>[Accessed 17 Nov. 2019</w:t>
      </w:r>
      <w:r w:rsidR="00C902C2" w:rsidRPr="003D785B">
        <w:rPr>
          <w:rStyle w:val="selectable"/>
          <w:rFonts w:cs="Arial"/>
          <w:lang w:val="en"/>
        </w:rPr>
        <w:t>].</w:t>
      </w:r>
    </w:p>
    <w:p w:rsidR="003D785B" w:rsidRPr="003D785B" w:rsidRDefault="003D785B" w:rsidP="00C263F8">
      <w:pPr>
        <w:pStyle w:val="NormalWeb"/>
        <w:shd w:val="clear" w:color="auto" w:fill="FFFFFF"/>
        <w:spacing w:before="0" w:beforeAutospacing="0" w:after="240" w:afterAutospacing="0" w:line="276" w:lineRule="auto"/>
        <w:rPr>
          <w:rFonts w:ascii="Arial" w:hAnsi="Arial" w:cs="Arial"/>
          <w:sz w:val="22"/>
          <w:szCs w:val="22"/>
          <w:lang w:val="en"/>
        </w:rPr>
      </w:pPr>
      <w:r w:rsidRPr="003D785B">
        <w:rPr>
          <w:rFonts w:ascii="Arial" w:hAnsi="Arial" w:cs="Arial"/>
          <w:sz w:val="22"/>
          <w:szCs w:val="22"/>
          <w:lang w:val="nl-NL"/>
        </w:rPr>
        <w:t>Euroslag</w:t>
      </w:r>
      <w:r w:rsidRPr="003D785B">
        <w:rPr>
          <w:rFonts w:ascii="Arial" w:hAnsi="Arial" w:cs="Arial"/>
          <w:sz w:val="22"/>
          <w:szCs w:val="22"/>
          <w:lang w:val="nl-NL"/>
        </w:rPr>
        <w:t xml:space="preserve"> (2019). </w:t>
      </w:r>
      <w:r w:rsidRPr="003D785B">
        <w:rPr>
          <w:rFonts w:ascii="Arial" w:hAnsi="Arial" w:cs="Arial"/>
          <w:i/>
          <w:iCs/>
          <w:sz w:val="22"/>
          <w:szCs w:val="22"/>
          <w:lang w:val="nl-NL"/>
        </w:rPr>
        <w:t xml:space="preserve">Basic </w:t>
      </w:r>
      <w:proofErr w:type="spellStart"/>
      <w:r w:rsidRPr="003D785B">
        <w:rPr>
          <w:rFonts w:ascii="Arial" w:hAnsi="Arial" w:cs="Arial"/>
          <w:i/>
          <w:iCs/>
          <w:sz w:val="22"/>
          <w:szCs w:val="22"/>
          <w:lang w:val="nl-NL"/>
        </w:rPr>
        <w:t>oxygen</w:t>
      </w:r>
      <w:proofErr w:type="spellEnd"/>
      <w:r w:rsidRPr="003D785B">
        <w:rPr>
          <w:rFonts w:ascii="Arial" w:hAnsi="Arial" w:cs="Arial"/>
          <w:i/>
          <w:iCs/>
          <w:sz w:val="22"/>
          <w:szCs w:val="22"/>
          <w:lang w:val="nl-NL"/>
        </w:rPr>
        <w:t xml:space="preserve"> </w:t>
      </w:r>
      <w:proofErr w:type="spellStart"/>
      <w:r w:rsidRPr="003D785B">
        <w:rPr>
          <w:rFonts w:ascii="Arial" w:hAnsi="Arial" w:cs="Arial"/>
          <w:i/>
          <w:iCs/>
          <w:sz w:val="22"/>
          <w:szCs w:val="22"/>
          <w:lang w:val="nl-NL"/>
        </w:rPr>
        <w:t>furnace</w:t>
      </w:r>
      <w:proofErr w:type="spellEnd"/>
      <w:r w:rsidRPr="003D785B">
        <w:rPr>
          <w:rFonts w:ascii="Arial" w:hAnsi="Arial" w:cs="Arial"/>
          <w:i/>
          <w:iCs/>
          <w:sz w:val="22"/>
          <w:szCs w:val="22"/>
          <w:lang w:val="nl-NL"/>
        </w:rPr>
        <w:t xml:space="preserve"> slag - Euroslag</w:t>
      </w:r>
      <w:r w:rsidRPr="003D785B">
        <w:rPr>
          <w:rFonts w:ascii="Arial" w:hAnsi="Arial" w:cs="Arial"/>
          <w:sz w:val="22"/>
          <w:szCs w:val="22"/>
          <w:lang w:val="nl-NL"/>
        </w:rPr>
        <w:t xml:space="preserve">. </w:t>
      </w:r>
      <w:r w:rsidRPr="003D785B">
        <w:rPr>
          <w:rFonts w:ascii="Arial" w:hAnsi="Arial" w:cs="Arial"/>
          <w:sz w:val="22"/>
          <w:szCs w:val="22"/>
          <w:lang w:val="en"/>
        </w:rPr>
        <w:t xml:space="preserve">[online] </w:t>
      </w:r>
      <w:proofErr w:type="spellStart"/>
      <w:r w:rsidRPr="003D785B">
        <w:rPr>
          <w:rFonts w:ascii="Arial" w:hAnsi="Arial" w:cs="Arial"/>
          <w:sz w:val="22"/>
          <w:szCs w:val="22"/>
          <w:lang w:val="en"/>
        </w:rPr>
        <w:t>Euroslag</w:t>
      </w:r>
      <w:proofErr w:type="spellEnd"/>
      <w:r w:rsidRPr="003D785B">
        <w:rPr>
          <w:rFonts w:ascii="Arial" w:hAnsi="Arial" w:cs="Arial"/>
          <w:sz w:val="22"/>
          <w:szCs w:val="22"/>
          <w:lang w:val="en"/>
        </w:rPr>
        <w:t>. Available at: https://www.euroslag.com/products/bos/ [Accessed 2</w:t>
      </w:r>
      <w:r w:rsidRPr="003D785B">
        <w:rPr>
          <w:rFonts w:ascii="Arial" w:hAnsi="Arial" w:cs="Arial"/>
          <w:sz w:val="22"/>
          <w:szCs w:val="22"/>
          <w:lang w:val="en"/>
        </w:rPr>
        <w:t>0</w:t>
      </w:r>
      <w:r w:rsidRPr="003D785B">
        <w:rPr>
          <w:rFonts w:ascii="Arial" w:hAnsi="Arial" w:cs="Arial"/>
          <w:sz w:val="22"/>
          <w:szCs w:val="22"/>
          <w:lang w:val="en"/>
        </w:rPr>
        <w:t xml:space="preserve"> Nov. 2019].</w:t>
      </w:r>
    </w:p>
    <w:p w:rsidR="00164213" w:rsidRPr="003D785B" w:rsidRDefault="00E37207" w:rsidP="00C263F8">
      <w:pPr>
        <w:spacing w:line="276" w:lineRule="auto"/>
        <w:rPr>
          <w:rStyle w:val="selectable"/>
          <w:rFonts w:cs="Arial"/>
          <w:lang w:val="en"/>
        </w:rPr>
      </w:pPr>
      <w:r w:rsidRPr="003D785B">
        <w:rPr>
          <w:rStyle w:val="selectable"/>
          <w:rFonts w:cs="Arial"/>
          <w:lang w:val="en"/>
        </w:rPr>
        <w:t xml:space="preserve">He, J. (2019). </w:t>
      </w:r>
      <w:r w:rsidRPr="003D785B">
        <w:rPr>
          <w:rStyle w:val="selectable"/>
          <w:rFonts w:cs="Arial"/>
          <w:i/>
          <w:iCs/>
          <w:lang w:val="en"/>
        </w:rPr>
        <w:t>21 Chemical Elements and Effects on Steel Mechanical Properties</w:t>
      </w:r>
      <w:r w:rsidRPr="003D785B">
        <w:rPr>
          <w:rStyle w:val="selectable"/>
          <w:rFonts w:cs="Arial"/>
          <w:lang w:val="en"/>
        </w:rPr>
        <w:t xml:space="preserve">. [online] Linkedin.com. Available at: https://www.linkedin.com/pulse/21-chemical-elements-effects-steel-mechanical-properties-jeremy-he [Accessed </w:t>
      </w:r>
      <w:r w:rsidRPr="003D785B">
        <w:rPr>
          <w:rStyle w:val="selectable"/>
          <w:rFonts w:cs="Arial"/>
          <w:lang w:val="en"/>
        </w:rPr>
        <w:t>18</w:t>
      </w:r>
      <w:r w:rsidRPr="003D785B">
        <w:rPr>
          <w:rStyle w:val="selectable"/>
          <w:rFonts w:cs="Arial"/>
          <w:lang w:val="en"/>
        </w:rPr>
        <w:t xml:space="preserve"> Nov. 2019].</w:t>
      </w:r>
    </w:p>
    <w:p w:rsidR="00C902C2" w:rsidRDefault="00C902C2" w:rsidP="00C263F8">
      <w:pPr>
        <w:pStyle w:val="NormalWeb"/>
        <w:shd w:val="clear" w:color="auto" w:fill="FFFFFF"/>
        <w:spacing w:before="0" w:beforeAutospacing="0" w:after="240" w:afterAutospacing="0" w:line="276" w:lineRule="auto"/>
        <w:rPr>
          <w:rStyle w:val="selectable"/>
          <w:rFonts w:ascii="Arial" w:hAnsi="Arial" w:cs="Arial"/>
          <w:sz w:val="22"/>
          <w:szCs w:val="22"/>
          <w:lang w:val="en"/>
        </w:rPr>
      </w:pPr>
      <w:proofErr w:type="spellStart"/>
      <w:r w:rsidRPr="003D785B">
        <w:rPr>
          <w:rFonts w:ascii="Arial" w:hAnsi="Arial" w:cs="Arial"/>
          <w:sz w:val="22"/>
          <w:szCs w:val="22"/>
          <w:lang w:val="en"/>
        </w:rPr>
        <w:t>Heput</w:t>
      </w:r>
      <w:proofErr w:type="spellEnd"/>
      <w:r w:rsidRPr="003D785B">
        <w:rPr>
          <w:rFonts w:ascii="Arial" w:hAnsi="Arial" w:cs="Arial"/>
          <w:sz w:val="22"/>
          <w:szCs w:val="22"/>
          <w:lang w:val="en"/>
        </w:rPr>
        <w:t xml:space="preserve">, T., </w:t>
      </w:r>
      <w:proofErr w:type="spellStart"/>
      <w:r w:rsidRPr="003D785B">
        <w:rPr>
          <w:rFonts w:ascii="Arial" w:hAnsi="Arial" w:cs="Arial"/>
          <w:sz w:val="22"/>
          <w:szCs w:val="22"/>
          <w:lang w:val="en"/>
        </w:rPr>
        <w:t>Ardelean</w:t>
      </w:r>
      <w:proofErr w:type="spellEnd"/>
      <w:r w:rsidRPr="003D785B">
        <w:rPr>
          <w:rFonts w:ascii="Arial" w:hAnsi="Arial" w:cs="Arial"/>
          <w:sz w:val="22"/>
          <w:szCs w:val="22"/>
          <w:lang w:val="en"/>
        </w:rPr>
        <w:t xml:space="preserve">, E., </w:t>
      </w:r>
      <w:proofErr w:type="spellStart"/>
      <w:r w:rsidRPr="003D785B">
        <w:rPr>
          <w:rFonts w:ascii="Arial" w:hAnsi="Arial" w:cs="Arial"/>
          <w:sz w:val="22"/>
          <w:szCs w:val="22"/>
          <w:lang w:val="en"/>
        </w:rPr>
        <w:t>Socalici</w:t>
      </w:r>
      <w:proofErr w:type="spellEnd"/>
      <w:r w:rsidRPr="003D785B">
        <w:rPr>
          <w:rFonts w:ascii="Arial" w:hAnsi="Arial" w:cs="Arial"/>
          <w:sz w:val="22"/>
          <w:szCs w:val="22"/>
          <w:lang w:val="en"/>
        </w:rPr>
        <w:t xml:space="preserve">, A., </w:t>
      </w:r>
      <w:proofErr w:type="spellStart"/>
      <w:r w:rsidRPr="003D785B">
        <w:rPr>
          <w:rFonts w:ascii="Arial" w:hAnsi="Arial" w:cs="Arial"/>
          <w:sz w:val="22"/>
          <w:szCs w:val="22"/>
          <w:lang w:val="en"/>
        </w:rPr>
        <w:t>Maksay</w:t>
      </w:r>
      <w:proofErr w:type="spellEnd"/>
      <w:r w:rsidRPr="003D785B">
        <w:rPr>
          <w:rFonts w:ascii="Arial" w:hAnsi="Arial" w:cs="Arial"/>
          <w:sz w:val="22"/>
          <w:szCs w:val="22"/>
          <w:lang w:val="en"/>
        </w:rPr>
        <w:t xml:space="preserve">, S. and </w:t>
      </w:r>
      <w:proofErr w:type="spellStart"/>
      <w:r w:rsidRPr="003D785B">
        <w:rPr>
          <w:rFonts w:ascii="Arial" w:hAnsi="Arial" w:cs="Arial"/>
          <w:sz w:val="22"/>
          <w:szCs w:val="22"/>
          <w:lang w:val="en"/>
        </w:rPr>
        <w:t>Gavanescu</w:t>
      </w:r>
      <w:proofErr w:type="spellEnd"/>
      <w:r w:rsidRPr="003D785B">
        <w:rPr>
          <w:rFonts w:ascii="Arial" w:hAnsi="Arial" w:cs="Arial"/>
          <w:sz w:val="22"/>
          <w:szCs w:val="22"/>
          <w:lang w:val="en"/>
        </w:rPr>
        <w:t xml:space="preserve">, A. (2007). Steel desulphurization with synthetic slag. </w:t>
      </w:r>
      <w:proofErr w:type="spellStart"/>
      <w:r w:rsidRPr="003D785B">
        <w:rPr>
          <w:rFonts w:ascii="Arial" w:hAnsi="Arial" w:cs="Arial"/>
          <w:i/>
          <w:iCs/>
          <w:sz w:val="22"/>
          <w:szCs w:val="22"/>
          <w:lang w:val="en"/>
        </w:rPr>
        <w:t>Revista</w:t>
      </w:r>
      <w:proofErr w:type="spellEnd"/>
      <w:r w:rsidRPr="003D785B">
        <w:rPr>
          <w:rFonts w:ascii="Arial" w:hAnsi="Arial" w:cs="Arial"/>
          <w:i/>
          <w:iCs/>
          <w:sz w:val="22"/>
          <w:szCs w:val="22"/>
          <w:lang w:val="en"/>
        </w:rPr>
        <w:t xml:space="preserve"> de </w:t>
      </w:r>
      <w:proofErr w:type="spellStart"/>
      <w:r w:rsidRPr="003D785B">
        <w:rPr>
          <w:rFonts w:ascii="Arial" w:hAnsi="Arial" w:cs="Arial"/>
          <w:i/>
          <w:iCs/>
          <w:sz w:val="22"/>
          <w:szCs w:val="22"/>
          <w:lang w:val="en"/>
        </w:rPr>
        <w:t>Metalurgia</w:t>
      </w:r>
      <w:proofErr w:type="spellEnd"/>
      <w:r w:rsidRPr="003D785B">
        <w:rPr>
          <w:rFonts w:ascii="Arial" w:hAnsi="Arial" w:cs="Arial"/>
          <w:sz w:val="22"/>
          <w:szCs w:val="22"/>
          <w:lang w:val="en"/>
        </w:rPr>
        <w:t>, 43(1).</w:t>
      </w:r>
      <w:r w:rsidRPr="003D785B">
        <w:rPr>
          <w:rFonts w:ascii="Arial" w:hAnsi="Arial" w:cs="Arial"/>
          <w:sz w:val="22"/>
          <w:szCs w:val="22"/>
          <w:lang w:val="en"/>
        </w:rPr>
        <w:t xml:space="preserve"> </w:t>
      </w:r>
      <w:r w:rsidRPr="003D785B">
        <w:rPr>
          <w:rStyle w:val="selectable"/>
          <w:rFonts w:ascii="Arial" w:hAnsi="Arial" w:cs="Arial"/>
          <w:sz w:val="22"/>
          <w:szCs w:val="22"/>
          <w:lang w:val="en"/>
        </w:rPr>
        <w:t>[Accessed 18 Nov. 2019].</w:t>
      </w:r>
    </w:p>
    <w:p w:rsidR="004E20A0" w:rsidRPr="004E20A0" w:rsidRDefault="004E20A0" w:rsidP="00C263F8">
      <w:pPr>
        <w:pStyle w:val="NormalWeb"/>
        <w:shd w:val="clear" w:color="auto" w:fill="FFFFFF"/>
        <w:spacing w:before="0" w:beforeAutospacing="0" w:after="240" w:afterAutospacing="0" w:line="276" w:lineRule="auto"/>
        <w:rPr>
          <w:rFonts w:ascii="Arial" w:hAnsi="Arial" w:cs="Arial"/>
          <w:sz w:val="22"/>
          <w:szCs w:val="22"/>
          <w:lang w:val="en"/>
        </w:rPr>
      </w:pPr>
      <w:r w:rsidRPr="004E20A0">
        <w:rPr>
          <w:rFonts w:ascii="Arial" w:hAnsi="Arial" w:cs="Arial"/>
          <w:sz w:val="22"/>
          <w:szCs w:val="22"/>
          <w:lang w:val="en"/>
        </w:rPr>
        <w:t xml:space="preserve">Rashad, A.M. (2019). A synopsis manual about recycling steel slag as a cementitious material. </w:t>
      </w:r>
      <w:r w:rsidRPr="004E20A0">
        <w:rPr>
          <w:rFonts w:ascii="Arial" w:hAnsi="Arial" w:cs="Arial"/>
          <w:i/>
          <w:iCs/>
          <w:sz w:val="22"/>
          <w:szCs w:val="22"/>
          <w:lang w:val="en"/>
        </w:rPr>
        <w:t>Journal of Materials Research and Technology</w:t>
      </w:r>
      <w:r w:rsidRPr="004E20A0">
        <w:rPr>
          <w:rFonts w:ascii="Arial" w:hAnsi="Arial" w:cs="Arial"/>
          <w:sz w:val="22"/>
          <w:szCs w:val="22"/>
          <w:lang w:val="en"/>
        </w:rPr>
        <w:t>, 8(5), pp.4940–4955.</w:t>
      </w:r>
      <w:r>
        <w:rPr>
          <w:rFonts w:ascii="Arial" w:hAnsi="Arial" w:cs="Arial"/>
          <w:sz w:val="22"/>
          <w:szCs w:val="22"/>
          <w:lang w:val="en"/>
        </w:rPr>
        <w:t xml:space="preserve"> </w:t>
      </w:r>
      <w:r w:rsidRPr="003D785B">
        <w:rPr>
          <w:rStyle w:val="selectable"/>
          <w:rFonts w:ascii="Arial" w:hAnsi="Arial" w:cs="Arial"/>
          <w:sz w:val="22"/>
          <w:szCs w:val="22"/>
          <w:lang w:val="en"/>
        </w:rPr>
        <w:t>[Accessed 17 Nov. 2019].</w:t>
      </w:r>
    </w:p>
    <w:p w:rsidR="009027EF" w:rsidRPr="003D785B" w:rsidRDefault="009027EF" w:rsidP="00C263F8">
      <w:pPr>
        <w:spacing w:line="276" w:lineRule="auto"/>
        <w:rPr>
          <w:rStyle w:val="Strong"/>
          <w:rFonts w:cs="Arial"/>
        </w:rPr>
      </w:pPr>
      <w:proofErr w:type="spellStart"/>
      <w:r w:rsidRPr="003D785B">
        <w:rPr>
          <w:rStyle w:val="selectable"/>
          <w:rFonts w:cs="Arial"/>
          <w:lang w:val="en"/>
        </w:rPr>
        <w:t>Schlothmann</w:t>
      </w:r>
      <w:proofErr w:type="spellEnd"/>
      <w:r w:rsidRPr="003D785B">
        <w:rPr>
          <w:rStyle w:val="selectable"/>
          <w:rFonts w:cs="Arial"/>
          <w:lang w:val="en"/>
        </w:rPr>
        <w:t xml:space="preserve">, D. (2019). </w:t>
      </w:r>
      <w:r w:rsidRPr="003D785B">
        <w:rPr>
          <w:rStyle w:val="selectable"/>
          <w:rFonts w:cs="Arial"/>
          <w:i/>
          <w:iCs/>
          <w:lang w:val="en"/>
        </w:rPr>
        <w:t>Hot metal and crude steel production | stahl-online.de</w:t>
      </w:r>
      <w:r w:rsidRPr="003D785B">
        <w:rPr>
          <w:rStyle w:val="selectable"/>
          <w:rFonts w:cs="Arial"/>
          <w:lang w:val="en"/>
        </w:rPr>
        <w:t xml:space="preserve">. [online] En.stahl-online.de. Available at: https://en.stahl-online.de/index.php/topics/technology/steelmaking/ [Accessed </w:t>
      </w:r>
      <w:r w:rsidRPr="003D785B">
        <w:rPr>
          <w:rStyle w:val="selectable"/>
          <w:rFonts w:cs="Arial"/>
          <w:lang w:val="en"/>
        </w:rPr>
        <w:t>17</w:t>
      </w:r>
      <w:r w:rsidRPr="003D785B">
        <w:rPr>
          <w:rStyle w:val="selectable"/>
          <w:rFonts w:cs="Arial"/>
          <w:lang w:val="en"/>
        </w:rPr>
        <w:t xml:space="preserve"> Nov. 2019].</w:t>
      </w:r>
    </w:p>
    <w:p w:rsidR="006A31D7" w:rsidRPr="00704742" w:rsidRDefault="006A31D7" w:rsidP="001D7D8E">
      <w:pPr>
        <w:rPr>
          <w:rStyle w:val="Strong"/>
        </w:rPr>
      </w:pPr>
    </w:p>
    <w:sectPr w:rsidR="006A31D7" w:rsidRPr="00704742" w:rsidSect="00164213">
      <w:footerReference w:type="default" r:id="rId22"/>
      <w:head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4213" w:rsidRDefault="00164213" w:rsidP="00164213">
      <w:pPr>
        <w:spacing w:after="0" w:line="240" w:lineRule="auto"/>
      </w:pPr>
      <w:r>
        <w:separator/>
      </w:r>
    </w:p>
  </w:endnote>
  <w:endnote w:type="continuationSeparator" w:id="0">
    <w:p w:rsidR="00164213" w:rsidRDefault="00164213" w:rsidP="001642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7EBF" w:rsidRDefault="00297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4213" w:rsidRDefault="00164213" w:rsidP="00164213">
      <w:pPr>
        <w:spacing w:after="0" w:line="240" w:lineRule="auto"/>
      </w:pPr>
      <w:r>
        <w:separator/>
      </w:r>
    </w:p>
  </w:footnote>
  <w:footnote w:type="continuationSeparator" w:id="0">
    <w:p w:rsidR="00164213" w:rsidRDefault="00164213" w:rsidP="001642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4213" w:rsidRPr="00164213" w:rsidRDefault="00164213">
    <w:pPr>
      <w:pStyle w:val="Header"/>
    </w:pPr>
    <w:r w:rsidRPr="00164213">
      <w:t xml:space="preserve">Emily </w:t>
    </w:r>
    <w:proofErr w:type="spellStart"/>
    <w:r w:rsidRPr="00164213">
      <w:t>lewis</w:t>
    </w:r>
    <w:proofErr w:type="spellEnd"/>
    <w:r w:rsidRPr="00164213">
      <w:t xml:space="preserve">    1809098</w:t>
    </w:r>
  </w:p>
  <w:p w:rsidR="00164213" w:rsidRDefault="001642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951AF"/>
    <w:multiLevelType w:val="hybridMultilevel"/>
    <w:tmpl w:val="E19A6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8759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127089A"/>
    <w:multiLevelType w:val="multilevel"/>
    <w:tmpl w:val="3FDEA48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BC49FA"/>
    <w:multiLevelType w:val="hybridMultilevel"/>
    <w:tmpl w:val="A7029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A50643"/>
    <w:multiLevelType w:val="hybridMultilevel"/>
    <w:tmpl w:val="AE4AF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5C022D"/>
    <w:multiLevelType w:val="hybridMultilevel"/>
    <w:tmpl w:val="669C0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4D158C"/>
    <w:multiLevelType w:val="hybridMultilevel"/>
    <w:tmpl w:val="88E63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6F5F0F"/>
    <w:multiLevelType w:val="hybridMultilevel"/>
    <w:tmpl w:val="010A4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7"/>
  </w:num>
  <w:num w:numId="5">
    <w:abstractNumId w:val="3"/>
  </w:num>
  <w:num w:numId="6">
    <w:abstractNumId w:val="2"/>
    <w:lvlOverride w:ilvl="0"/>
    <w:lvlOverride w:ilvl="1"/>
    <w:lvlOverride w:ilvl="2"/>
    <w:lvlOverride w:ilvl="3"/>
    <w:lvlOverride w:ilvl="4"/>
    <w:lvlOverride w:ilvl="5"/>
    <w:lvlOverride w:ilvl="6"/>
    <w:lvlOverride w:ilvl="7"/>
    <w:lvlOverride w:ilvl="8"/>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3D9"/>
    <w:rsid w:val="00057D89"/>
    <w:rsid w:val="000F0E75"/>
    <w:rsid w:val="00164213"/>
    <w:rsid w:val="001848F4"/>
    <w:rsid w:val="001D7D8E"/>
    <w:rsid w:val="00294415"/>
    <w:rsid w:val="00296BEA"/>
    <w:rsid w:val="00297EBF"/>
    <w:rsid w:val="00350E82"/>
    <w:rsid w:val="00373307"/>
    <w:rsid w:val="003B5D89"/>
    <w:rsid w:val="003D785B"/>
    <w:rsid w:val="00410A4A"/>
    <w:rsid w:val="00430A0D"/>
    <w:rsid w:val="004E20A0"/>
    <w:rsid w:val="005118AC"/>
    <w:rsid w:val="0051684D"/>
    <w:rsid w:val="0053369F"/>
    <w:rsid w:val="0068332A"/>
    <w:rsid w:val="00693055"/>
    <w:rsid w:val="006A31D7"/>
    <w:rsid w:val="006F130B"/>
    <w:rsid w:val="00704742"/>
    <w:rsid w:val="007C31F1"/>
    <w:rsid w:val="0081797F"/>
    <w:rsid w:val="00845594"/>
    <w:rsid w:val="0086569A"/>
    <w:rsid w:val="00897603"/>
    <w:rsid w:val="008A0A16"/>
    <w:rsid w:val="008D7630"/>
    <w:rsid w:val="009027EF"/>
    <w:rsid w:val="009108AF"/>
    <w:rsid w:val="009351AF"/>
    <w:rsid w:val="009A0041"/>
    <w:rsid w:val="009B1564"/>
    <w:rsid w:val="009C43D9"/>
    <w:rsid w:val="00A546AB"/>
    <w:rsid w:val="00B1372C"/>
    <w:rsid w:val="00B72983"/>
    <w:rsid w:val="00BD6AE2"/>
    <w:rsid w:val="00C263F8"/>
    <w:rsid w:val="00C902C2"/>
    <w:rsid w:val="00CC001E"/>
    <w:rsid w:val="00D4137A"/>
    <w:rsid w:val="00D45FCE"/>
    <w:rsid w:val="00DC0D97"/>
    <w:rsid w:val="00E37207"/>
    <w:rsid w:val="00E54D4C"/>
    <w:rsid w:val="00E64A0D"/>
    <w:rsid w:val="00E85EF2"/>
    <w:rsid w:val="00ED06A9"/>
    <w:rsid w:val="00F93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2EC0EF37"/>
  <w15:chartTrackingRefBased/>
  <w15:docId w15:val="{C903103F-DB97-48D8-9F61-6DFA97D6F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6D1D6A"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481346"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481346"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6D1D6A"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481346"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481346"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92278F" w:themeColor="accent1"/>
        <w:bottom w:val="single" w:sz="4" w:space="10" w:color="92278F"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customStyle="1" w:styleId="xmsolistparagraph">
    <w:name w:val="x_msolistparagraph"/>
    <w:basedOn w:val="Normal"/>
    <w:rsid w:val="00BD6AE2"/>
    <w:pPr>
      <w:spacing w:after="0" w:line="240" w:lineRule="auto"/>
      <w:ind w:left="720"/>
    </w:pPr>
    <w:rPr>
      <w:rFonts w:ascii="Calibri" w:hAnsi="Calibri" w:cs="Calibri"/>
      <w:lang w:eastAsia="en-GB"/>
    </w:rPr>
  </w:style>
  <w:style w:type="paragraph" w:styleId="TOC1">
    <w:name w:val="toc 1"/>
    <w:basedOn w:val="Normal"/>
    <w:next w:val="Normal"/>
    <w:autoRedefine/>
    <w:uiPriority w:val="39"/>
    <w:unhideWhenUsed/>
    <w:rsid w:val="00164213"/>
    <w:pPr>
      <w:spacing w:after="100"/>
    </w:pPr>
  </w:style>
  <w:style w:type="character" w:styleId="Hyperlink">
    <w:name w:val="Hyperlink"/>
    <w:basedOn w:val="DefaultParagraphFont"/>
    <w:uiPriority w:val="99"/>
    <w:unhideWhenUsed/>
    <w:rsid w:val="00164213"/>
    <w:rPr>
      <w:color w:val="0066FF" w:themeColor="hyperlink"/>
      <w:u w:val="single"/>
    </w:rPr>
  </w:style>
  <w:style w:type="character" w:customStyle="1" w:styleId="NoSpacingChar">
    <w:name w:val="No Spacing Char"/>
    <w:basedOn w:val="DefaultParagraphFont"/>
    <w:link w:val="NoSpacing"/>
    <w:uiPriority w:val="1"/>
    <w:rsid w:val="00164213"/>
    <w:rPr>
      <w:rFonts w:ascii="Arial" w:hAnsi="Arial"/>
    </w:rPr>
  </w:style>
  <w:style w:type="paragraph" w:styleId="Header">
    <w:name w:val="header"/>
    <w:basedOn w:val="Normal"/>
    <w:link w:val="HeaderChar"/>
    <w:uiPriority w:val="99"/>
    <w:unhideWhenUsed/>
    <w:rsid w:val="001642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213"/>
    <w:rPr>
      <w:rFonts w:ascii="Arial" w:hAnsi="Arial"/>
    </w:rPr>
  </w:style>
  <w:style w:type="paragraph" w:styleId="Footer">
    <w:name w:val="footer"/>
    <w:basedOn w:val="Normal"/>
    <w:link w:val="FooterChar"/>
    <w:uiPriority w:val="99"/>
    <w:unhideWhenUsed/>
    <w:rsid w:val="001642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213"/>
    <w:rPr>
      <w:rFonts w:ascii="Arial" w:hAnsi="Arial"/>
    </w:rPr>
  </w:style>
  <w:style w:type="paragraph" w:customStyle="1" w:styleId="Default">
    <w:name w:val="Default"/>
    <w:rsid w:val="0086569A"/>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selectable">
    <w:name w:val="selectable"/>
    <w:basedOn w:val="DefaultParagraphFont"/>
    <w:rsid w:val="00E37207"/>
  </w:style>
  <w:style w:type="paragraph" w:styleId="NormalWeb">
    <w:name w:val="Normal (Web)"/>
    <w:basedOn w:val="Normal"/>
    <w:uiPriority w:val="99"/>
    <w:semiHidden/>
    <w:unhideWhenUsed/>
    <w:rsid w:val="009027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10A4A"/>
    <w:rPr>
      <w:i/>
      <w:iCs/>
    </w:rPr>
  </w:style>
  <w:style w:type="character" w:styleId="UnresolvedMention">
    <w:name w:val="Unresolved Mention"/>
    <w:basedOn w:val="DefaultParagraphFont"/>
    <w:uiPriority w:val="99"/>
    <w:semiHidden/>
    <w:unhideWhenUsed/>
    <w:rsid w:val="00B72983"/>
    <w:rPr>
      <w:color w:val="605E5C"/>
      <w:shd w:val="clear" w:color="auto" w:fill="E1DFDD"/>
    </w:rPr>
  </w:style>
  <w:style w:type="character" w:customStyle="1" w:styleId="topic-highlight1">
    <w:name w:val="topic-highlight1"/>
    <w:basedOn w:val="DefaultParagraphFont"/>
    <w:rsid w:val="00B72983"/>
    <w:rPr>
      <w:color w:val="2E2E2E"/>
    </w:rPr>
  </w:style>
  <w:style w:type="paragraph" w:styleId="BodyText">
    <w:name w:val="Body Text"/>
    <w:basedOn w:val="Normal"/>
    <w:link w:val="BodyTextChar"/>
    <w:semiHidden/>
    <w:rsid w:val="00693055"/>
    <w:pPr>
      <w:spacing w:after="0" w:line="360" w:lineRule="auto"/>
    </w:pPr>
    <w:rPr>
      <w:rFonts w:ascii="Times New Roman" w:eastAsia="Times New Roman" w:hAnsi="Times New Roman" w:cs="Times New Roman"/>
      <w:sz w:val="24"/>
      <w:szCs w:val="20"/>
      <w:lang w:eastAsia="zh-CN"/>
    </w:rPr>
  </w:style>
  <w:style w:type="character" w:customStyle="1" w:styleId="BodyTextChar">
    <w:name w:val="Body Text Char"/>
    <w:basedOn w:val="DefaultParagraphFont"/>
    <w:link w:val="BodyText"/>
    <w:semiHidden/>
    <w:rsid w:val="00693055"/>
    <w:rPr>
      <w:rFonts w:ascii="Times New Roman" w:eastAsia="Times New Roman" w:hAnsi="Times New Roman" w:cs="Times New Roman"/>
      <w:sz w:val="24"/>
      <w:szCs w:val="20"/>
      <w:lang w:eastAsia="zh-CN"/>
    </w:rPr>
  </w:style>
  <w:style w:type="paragraph" w:customStyle="1" w:styleId="DefaultText">
    <w:name w:val="Default Text"/>
    <w:basedOn w:val="Normal"/>
    <w:rsid w:val="001848F4"/>
    <w:pPr>
      <w:spacing w:after="0" w:line="240" w:lineRule="auto"/>
    </w:pPr>
    <w:rPr>
      <w:rFonts w:ascii="Times New Roman" w:eastAsia="Times New Roman" w:hAnsi="Times New Roman" w:cs="Times New Roman"/>
      <w:snapToGrid w:val="0"/>
      <w:sz w:val="24"/>
      <w:szCs w:val="20"/>
      <w:lang w:val="en-US" w:eastAsia="zh-CN"/>
    </w:rPr>
  </w:style>
  <w:style w:type="paragraph" w:styleId="BodyTextIndent">
    <w:name w:val="Body Text Indent"/>
    <w:basedOn w:val="Normal"/>
    <w:link w:val="BodyTextIndentChar"/>
    <w:uiPriority w:val="99"/>
    <w:semiHidden/>
    <w:unhideWhenUsed/>
    <w:rsid w:val="004E20A0"/>
    <w:pPr>
      <w:spacing w:after="120"/>
      <w:ind w:left="283"/>
    </w:pPr>
  </w:style>
  <w:style w:type="character" w:customStyle="1" w:styleId="BodyTextIndentChar">
    <w:name w:val="Body Text Indent Char"/>
    <w:basedOn w:val="DefaultParagraphFont"/>
    <w:link w:val="BodyTextIndent"/>
    <w:uiPriority w:val="99"/>
    <w:semiHidden/>
    <w:rsid w:val="004E20A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495691">
      <w:bodyDiv w:val="1"/>
      <w:marLeft w:val="0"/>
      <w:marRight w:val="0"/>
      <w:marTop w:val="0"/>
      <w:marBottom w:val="0"/>
      <w:divBdr>
        <w:top w:val="none" w:sz="0" w:space="0" w:color="auto"/>
        <w:left w:val="none" w:sz="0" w:space="0" w:color="auto"/>
        <w:bottom w:val="none" w:sz="0" w:space="0" w:color="auto"/>
        <w:right w:val="none" w:sz="0" w:space="0" w:color="auto"/>
      </w:divBdr>
      <w:divsChild>
        <w:div w:id="1265188192">
          <w:marLeft w:val="0"/>
          <w:marRight w:val="0"/>
          <w:marTop w:val="0"/>
          <w:marBottom w:val="0"/>
          <w:divBdr>
            <w:top w:val="none" w:sz="0" w:space="0" w:color="auto"/>
            <w:left w:val="none" w:sz="0" w:space="0" w:color="auto"/>
            <w:bottom w:val="none" w:sz="0" w:space="0" w:color="auto"/>
            <w:right w:val="none" w:sz="0" w:space="0" w:color="auto"/>
          </w:divBdr>
          <w:divsChild>
            <w:div w:id="109814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029291">
      <w:bodyDiv w:val="1"/>
      <w:marLeft w:val="0"/>
      <w:marRight w:val="0"/>
      <w:marTop w:val="0"/>
      <w:marBottom w:val="0"/>
      <w:divBdr>
        <w:top w:val="none" w:sz="0" w:space="0" w:color="auto"/>
        <w:left w:val="none" w:sz="0" w:space="0" w:color="auto"/>
        <w:bottom w:val="none" w:sz="0" w:space="0" w:color="auto"/>
        <w:right w:val="none" w:sz="0" w:space="0" w:color="auto"/>
      </w:divBdr>
    </w:div>
    <w:div w:id="1982032435">
      <w:bodyDiv w:val="1"/>
      <w:marLeft w:val="0"/>
      <w:marRight w:val="0"/>
      <w:marTop w:val="0"/>
      <w:marBottom w:val="0"/>
      <w:divBdr>
        <w:top w:val="none" w:sz="0" w:space="0" w:color="auto"/>
        <w:left w:val="none" w:sz="0" w:space="0" w:color="auto"/>
        <w:bottom w:val="none" w:sz="0" w:space="0" w:color="auto"/>
        <w:right w:val="none" w:sz="0" w:space="0" w:color="auto"/>
      </w:divBdr>
      <w:divsChild>
        <w:div w:id="1017585856">
          <w:marLeft w:val="0"/>
          <w:marRight w:val="0"/>
          <w:marTop w:val="0"/>
          <w:marBottom w:val="0"/>
          <w:divBdr>
            <w:top w:val="none" w:sz="0" w:space="0" w:color="auto"/>
            <w:left w:val="none" w:sz="0" w:space="0" w:color="auto"/>
            <w:bottom w:val="none" w:sz="0" w:space="0" w:color="auto"/>
            <w:right w:val="none" w:sz="0" w:space="0" w:color="auto"/>
          </w:divBdr>
          <w:divsChild>
            <w:div w:id="161797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524606">
      <w:bodyDiv w:val="1"/>
      <w:marLeft w:val="0"/>
      <w:marRight w:val="0"/>
      <w:marTop w:val="0"/>
      <w:marBottom w:val="0"/>
      <w:divBdr>
        <w:top w:val="none" w:sz="0" w:space="0" w:color="auto"/>
        <w:left w:val="none" w:sz="0" w:space="0" w:color="auto"/>
        <w:bottom w:val="none" w:sz="0" w:space="0" w:color="auto"/>
        <w:right w:val="none" w:sz="0" w:space="0" w:color="auto"/>
      </w:divBdr>
      <w:divsChild>
        <w:div w:id="550115019">
          <w:marLeft w:val="0"/>
          <w:marRight w:val="0"/>
          <w:marTop w:val="0"/>
          <w:marBottom w:val="0"/>
          <w:divBdr>
            <w:top w:val="none" w:sz="0" w:space="0" w:color="auto"/>
            <w:left w:val="none" w:sz="0" w:space="0" w:color="auto"/>
            <w:bottom w:val="none" w:sz="0" w:space="0" w:color="auto"/>
            <w:right w:val="none" w:sz="0" w:space="0" w:color="auto"/>
          </w:divBdr>
          <w:divsChild>
            <w:div w:id="998196069">
              <w:marLeft w:val="0"/>
              <w:marRight w:val="0"/>
              <w:marTop w:val="0"/>
              <w:marBottom w:val="0"/>
              <w:divBdr>
                <w:top w:val="none" w:sz="0" w:space="0" w:color="auto"/>
                <w:left w:val="none" w:sz="0" w:space="0" w:color="auto"/>
                <w:bottom w:val="none" w:sz="0" w:space="0" w:color="auto"/>
                <w:right w:val="none" w:sz="0" w:space="0" w:color="auto"/>
              </w:divBdr>
              <w:divsChild>
                <w:div w:id="1558709700">
                  <w:marLeft w:val="0"/>
                  <w:marRight w:val="0"/>
                  <w:marTop w:val="0"/>
                  <w:marBottom w:val="0"/>
                  <w:divBdr>
                    <w:top w:val="none" w:sz="0" w:space="0" w:color="auto"/>
                    <w:left w:val="none" w:sz="0" w:space="0" w:color="auto"/>
                    <w:bottom w:val="none" w:sz="0" w:space="0" w:color="auto"/>
                    <w:right w:val="none" w:sz="0" w:space="0" w:color="auto"/>
                  </w:divBdr>
                  <w:divsChild>
                    <w:div w:id="1145391962">
                      <w:marLeft w:val="0"/>
                      <w:marRight w:val="0"/>
                      <w:marTop w:val="0"/>
                      <w:marBottom w:val="0"/>
                      <w:divBdr>
                        <w:top w:val="none" w:sz="0" w:space="0" w:color="auto"/>
                        <w:left w:val="none" w:sz="0" w:space="0" w:color="auto"/>
                        <w:bottom w:val="none" w:sz="0" w:space="0" w:color="auto"/>
                        <w:right w:val="none" w:sz="0" w:space="0" w:color="auto"/>
                      </w:divBdr>
                      <w:divsChild>
                        <w:div w:id="681132662">
                          <w:marLeft w:val="0"/>
                          <w:marRight w:val="0"/>
                          <w:marTop w:val="0"/>
                          <w:marBottom w:val="0"/>
                          <w:divBdr>
                            <w:top w:val="none" w:sz="0" w:space="0" w:color="auto"/>
                            <w:left w:val="none" w:sz="0" w:space="0" w:color="auto"/>
                            <w:bottom w:val="none" w:sz="0" w:space="0" w:color="auto"/>
                            <w:right w:val="none" w:sz="0" w:space="0" w:color="auto"/>
                          </w:divBdr>
                          <w:divsChild>
                            <w:div w:id="193809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oleObject" Target="embeddings/oleObject4.bin"/><Relationship Id="rId3" Type="http://schemas.openxmlformats.org/officeDocument/2006/relationships/numbering" Target="numbering.xml"/><Relationship Id="rId21" Type="http://schemas.openxmlformats.org/officeDocument/2006/relationships/hyperlink" Target="https://doi.org/10.1016/B978-0-08-102001-2.00008-5"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oleObject" Target="embeddings/oleObject3.bin"/><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oleObject" Target="embeddings/oleObject2.bin"/><Relationship Id="rId20" Type="http://schemas.openxmlformats.org/officeDocument/2006/relationships/oleObject" Target="embeddings/oleObject6.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oleObject" Target="embeddings/oleObject1.bin"/><Relationship Id="rId23"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oleObject" Target="embeddings/oleObject5.bin"/><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1809098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DE4E0A-B439-43EF-BF17-FDC1822E5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E3B3D3A1</Template>
  <TotalTime>0</TotalTime>
  <Pages>6</Pages>
  <Words>1729</Words>
  <Characters>9857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Assessment 1</vt:lpstr>
    </vt:vector>
  </TitlesOfParts>
  <Company>TATA STEEL</Company>
  <LinksUpToDate>false</LinksUpToDate>
  <CharactersWithSpaces>11563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
  <dc:creator>Lewis, Emily</dc:creator>
  <cp:keywords/>
  <dc:description/>
  <cp:lastModifiedBy>Lewis, Emily</cp:lastModifiedBy>
  <cp:revision>7</cp:revision>
  <dcterms:created xsi:type="dcterms:W3CDTF">2019-11-18T14:49:00Z</dcterms:created>
  <dcterms:modified xsi:type="dcterms:W3CDTF">2019-11-21T21:12:00Z</dcterms:modified>
</cp:coreProperties>
</file>