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D96E9" w14:textId="77777777" w:rsidR="00791E8B" w:rsidRDefault="00791E8B" w:rsidP="00791E8B">
      <w:pPr>
        <w:rPr>
          <w:b/>
          <w:bCs/>
          <w:sz w:val="40"/>
          <w:szCs w:val="40"/>
        </w:rPr>
      </w:pPr>
    </w:p>
    <w:p w14:paraId="6E420DB9" w14:textId="3BC0BA6D" w:rsidR="00791E8B" w:rsidRDefault="00791E8B" w:rsidP="00791E8B">
      <w:pPr>
        <w:jc w:val="center"/>
        <w:rPr>
          <w:b/>
          <w:bCs/>
          <w:sz w:val="40"/>
          <w:szCs w:val="40"/>
        </w:rPr>
      </w:pPr>
      <w:r w:rsidRPr="000856E9">
        <w:rPr>
          <w:rFonts w:cs="Times New Roman"/>
          <w:noProof/>
        </w:rPr>
        <w:drawing>
          <wp:inline distT="0" distB="0" distL="0" distR="0" wp14:anchorId="6BBCAF27" wp14:editId="1C0B500C">
            <wp:extent cx="3407812" cy="1397203"/>
            <wp:effectExtent l="0" t="0" r="254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15862" cy="1400503"/>
                    </a:xfrm>
                    <a:prstGeom prst="rect">
                      <a:avLst/>
                    </a:prstGeom>
                  </pic:spPr>
                </pic:pic>
              </a:graphicData>
            </a:graphic>
          </wp:inline>
        </w:drawing>
      </w:r>
    </w:p>
    <w:p w14:paraId="09356D14" w14:textId="77777777" w:rsidR="00791E8B" w:rsidRDefault="00791E8B" w:rsidP="00791E8B">
      <w:pPr>
        <w:rPr>
          <w:b/>
          <w:bCs/>
          <w:sz w:val="40"/>
          <w:szCs w:val="40"/>
        </w:rPr>
      </w:pPr>
    </w:p>
    <w:p w14:paraId="422D9B49" w14:textId="77777777" w:rsidR="00791E8B" w:rsidRDefault="00791E8B" w:rsidP="00791E8B">
      <w:pPr>
        <w:rPr>
          <w:b/>
          <w:bCs/>
          <w:sz w:val="40"/>
          <w:szCs w:val="40"/>
        </w:rPr>
      </w:pPr>
    </w:p>
    <w:p w14:paraId="353A7D79" w14:textId="79D18908" w:rsidR="006F576C" w:rsidRDefault="00000000" w:rsidP="00791E8B">
      <w:pPr>
        <w:jc w:val="center"/>
        <w:rPr>
          <w:b/>
          <w:bCs/>
          <w:color w:val="FF0000"/>
          <w:sz w:val="40"/>
          <w:szCs w:val="40"/>
        </w:rPr>
      </w:pPr>
      <w:proofErr w:type="gramStart"/>
      <w:r w:rsidRPr="00791E8B">
        <w:rPr>
          <w:b/>
          <w:bCs/>
          <w:color w:val="FF0000"/>
          <w:sz w:val="40"/>
          <w:szCs w:val="40"/>
        </w:rPr>
        <w:t>M</w:t>
      </w:r>
      <w:r w:rsidR="00791E8B">
        <w:rPr>
          <w:b/>
          <w:bCs/>
          <w:color w:val="FF0000"/>
          <w:sz w:val="40"/>
          <w:szCs w:val="40"/>
        </w:rPr>
        <w:t xml:space="preserve">ANAGEMENT </w:t>
      </w:r>
      <w:r w:rsidRPr="00791E8B">
        <w:rPr>
          <w:b/>
          <w:bCs/>
          <w:color w:val="FF0000"/>
          <w:sz w:val="40"/>
          <w:szCs w:val="40"/>
        </w:rPr>
        <w:t xml:space="preserve"> E</w:t>
      </w:r>
      <w:r w:rsidR="00791E8B">
        <w:rPr>
          <w:b/>
          <w:bCs/>
          <w:color w:val="FF0000"/>
          <w:sz w:val="40"/>
          <w:szCs w:val="40"/>
        </w:rPr>
        <w:t>CONOMICS</w:t>
      </w:r>
      <w:proofErr w:type="gramEnd"/>
    </w:p>
    <w:p w14:paraId="768302F8" w14:textId="652F56DF" w:rsidR="00791E8B" w:rsidRPr="00791E8B" w:rsidRDefault="00791E8B" w:rsidP="00791E8B">
      <w:pPr>
        <w:jc w:val="center"/>
        <w:rPr>
          <w:b/>
          <w:bCs/>
          <w:color w:val="FF0000"/>
          <w:sz w:val="40"/>
          <w:szCs w:val="40"/>
        </w:rPr>
      </w:pPr>
      <w:r>
        <w:rPr>
          <w:b/>
          <w:bCs/>
          <w:color w:val="FF0000"/>
          <w:sz w:val="40"/>
          <w:szCs w:val="40"/>
        </w:rPr>
        <w:t>LCBB5003</w:t>
      </w:r>
    </w:p>
    <w:p w14:paraId="0EC163CD" w14:textId="77777777" w:rsidR="00791E8B" w:rsidRDefault="00791E8B" w:rsidP="00791E8B">
      <w:pPr>
        <w:jc w:val="left"/>
      </w:pPr>
    </w:p>
    <w:p w14:paraId="23D280F2" w14:textId="77777777" w:rsidR="00791E8B" w:rsidRDefault="00791E8B" w:rsidP="00791E8B">
      <w:pPr>
        <w:jc w:val="left"/>
      </w:pPr>
    </w:p>
    <w:p w14:paraId="4A05611C" w14:textId="77777777" w:rsidR="00791E8B" w:rsidRDefault="00791E8B" w:rsidP="00791E8B">
      <w:pPr>
        <w:jc w:val="left"/>
      </w:pPr>
    </w:p>
    <w:p w14:paraId="6516EC86" w14:textId="6FAB4BF0" w:rsidR="0073362D" w:rsidRDefault="0073362D" w:rsidP="00791E8B">
      <w:pPr>
        <w:jc w:val="left"/>
      </w:pPr>
      <w:r>
        <w:t>Student Name</w:t>
      </w:r>
      <w:r w:rsidR="00791E8B">
        <w:t xml:space="preserve">: </w:t>
      </w:r>
      <w:r w:rsidR="00791E8B" w:rsidRPr="00791E8B">
        <w:rPr>
          <w:color w:val="1F497D" w:themeColor="text2"/>
        </w:rPr>
        <w:t>VALENTINA SIMONA DUROIU</w:t>
      </w:r>
    </w:p>
    <w:p w14:paraId="42AA6F0D" w14:textId="237F6994" w:rsidR="0073362D" w:rsidRPr="00791E8B" w:rsidRDefault="0073362D" w:rsidP="00791E8B">
      <w:pPr>
        <w:jc w:val="left"/>
        <w:rPr>
          <w:color w:val="002060"/>
        </w:rPr>
      </w:pPr>
      <w:r>
        <w:t>Student ID</w:t>
      </w:r>
      <w:r w:rsidR="00791E8B">
        <w:t xml:space="preserve">: </w:t>
      </w:r>
      <w:r w:rsidR="00791E8B" w:rsidRPr="00791E8B">
        <w:rPr>
          <w:color w:val="002060"/>
        </w:rPr>
        <w:t>2021942</w:t>
      </w:r>
    </w:p>
    <w:p w14:paraId="1FEC5D3B" w14:textId="77777777" w:rsidR="006F576C" w:rsidRDefault="00000000" w:rsidP="00791E8B">
      <w:pPr>
        <w:spacing w:after="200" w:line="276" w:lineRule="auto"/>
        <w:jc w:val="left"/>
        <w:rPr>
          <w:b/>
          <w:bCs/>
          <w:sz w:val="40"/>
          <w:szCs w:val="40"/>
        </w:rPr>
      </w:pPr>
      <w:r>
        <w:rPr>
          <w:b/>
          <w:bCs/>
          <w:sz w:val="40"/>
          <w:szCs w:val="40"/>
        </w:rPr>
        <w:br w:type="page"/>
      </w:r>
    </w:p>
    <w:p w14:paraId="6AEFF202" w14:textId="77777777" w:rsidR="00791E8B" w:rsidRDefault="00791E8B" w:rsidP="00F65C42">
      <w:pPr>
        <w:jc w:val="center"/>
        <w:rPr>
          <w:b/>
          <w:bCs/>
        </w:rPr>
      </w:pPr>
    </w:p>
    <w:p w14:paraId="49C164D8" w14:textId="64249834" w:rsidR="006F576C" w:rsidRPr="00F65C42" w:rsidRDefault="00000000" w:rsidP="00F65C42">
      <w:pPr>
        <w:jc w:val="center"/>
        <w:rPr>
          <w:b/>
          <w:bCs/>
        </w:rPr>
      </w:pPr>
      <w:r w:rsidRPr="00F65C42">
        <w:rPr>
          <w:b/>
          <w:bCs/>
        </w:rPr>
        <w:t>Executive Summary</w:t>
      </w:r>
    </w:p>
    <w:p w14:paraId="1B468617" w14:textId="77777777" w:rsidR="006F576C" w:rsidRDefault="00000000" w:rsidP="006F576C">
      <w:r>
        <w:t xml:space="preserve">The below-conducted report evaluates the economic data of Nike, utilising it as a base to analyse the pricing policy of the company’s products. In addition, the report also defines the demand and supply curve and combines both to find the equilibrium point. Furthermore, the different factors are analysed to evaluate the influence it has on the demand for Air Force, the best-selling product of Nike. Moreover, the report also outlines how the factors of Price Elasticity of Demand can be analysed to evaluate the elasticity or inelasticity of the demand. </w:t>
      </w:r>
    </w:p>
    <w:p w14:paraId="7B92EF1A" w14:textId="77777777" w:rsidR="006F576C" w:rsidRDefault="00000000">
      <w:pPr>
        <w:spacing w:after="200" w:line="276" w:lineRule="auto"/>
        <w:jc w:val="left"/>
        <w:rPr>
          <w:b/>
          <w:bCs/>
          <w:sz w:val="28"/>
          <w:szCs w:val="28"/>
        </w:rPr>
      </w:pPr>
      <w:r>
        <w:rPr>
          <w:b/>
          <w:bCs/>
          <w:sz w:val="28"/>
          <w:szCs w:val="28"/>
        </w:rPr>
        <w:br w:type="page"/>
      </w:r>
    </w:p>
    <w:sdt>
      <w:sdtPr>
        <w:rPr>
          <w:rFonts w:ascii="Times New Roman" w:eastAsiaTheme="minorEastAsia" w:hAnsi="Times New Roman" w:cstheme="minorBidi"/>
          <w:color w:val="auto"/>
          <w:sz w:val="24"/>
          <w:szCs w:val="22"/>
        </w:rPr>
        <w:id w:val="-1093778704"/>
        <w:docPartObj>
          <w:docPartGallery w:val="Table of Contents"/>
          <w:docPartUnique/>
        </w:docPartObj>
      </w:sdtPr>
      <w:sdtEndPr>
        <w:rPr>
          <w:b/>
          <w:bCs/>
          <w:noProof/>
        </w:rPr>
      </w:sdtEndPr>
      <w:sdtContent>
        <w:p w14:paraId="6D7AE484" w14:textId="67073F6A" w:rsidR="00E1025F" w:rsidRDefault="00E1025F" w:rsidP="00E1025F">
          <w:pPr>
            <w:pStyle w:val="TOCHeading"/>
            <w:spacing w:line="480" w:lineRule="auto"/>
          </w:pPr>
          <w:r>
            <w:t>Table of Contents</w:t>
          </w:r>
        </w:p>
        <w:p w14:paraId="201DEC16" w14:textId="1E3A08A8" w:rsidR="00643990" w:rsidRDefault="00E1025F">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11821887" w:history="1">
            <w:r w:rsidR="00643990" w:rsidRPr="0019246A">
              <w:rPr>
                <w:rStyle w:val="Hyperlink"/>
                <w:noProof/>
              </w:rPr>
              <w:t>Introduction</w:t>
            </w:r>
            <w:r w:rsidR="00643990">
              <w:rPr>
                <w:noProof/>
                <w:webHidden/>
              </w:rPr>
              <w:tab/>
            </w:r>
            <w:r w:rsidR="00643990">
              <w:rPr>
                <w:noProof/>
                <w:webHidden/>
              </w:rPr>
              <w:fldChar w:fldCharType="begin"/>
            </w:r>
            <w:r w:rsidR="00643990">
              <w:rPr>
                <w:noProof/>
                <w:webHidden/>
              </w:rPr>
              <w:instrText xml:space="preserve"> PAGEREF _Toc111821887 \h </w:instrText>
            </w:r>
            <w:r w:rsidR="00643990">
              <w:rPr>
                <w:noProof/>
                <w:webHidden/>
              </w:rPr>
            </w:r>
            <w:r w:rsidR="00643990">
              <w:rPr>
                <w:noProof/>
                <w:webHidden/>
              </w:rPr>
              <w:fldChar w:fldCharType="separate"/>
            </w:r>
            <w:r w:rsidR="00643990">
              <w:rPr>
                <w:noProof/>
                <w:webHidden/>
              </w:rPr>
              <w:t>4</w:t>
            </w:r>
            <w:r w:rsidR="00643990">
              <w:rPr>
                <w:noProof/>
                <w:webHidden/>
              </w:rPr>
              <w:fldChar w:fldCharType="end"/>
            </w:r>
          </w:hyperlink>
        </w:p>
        <w:p w14:paraId="36F6C12A" w14:textId="2464C5F8" w:rsidR="00643990" w:rsidRDefault="00000000">
          <w:pPr>
            <w:pStyle w:val="TOC2"/>
            <w:tabs>
              <w:tab w:val="right" w:leader="dot" w:pos="9350"/>
            </w:tabs>
            <w:rPr>
              <w:rFonts w:asciiTheme="minorHAnsi" w:hAnsiTheme="minorHAnsi"/>
              <w:noProof/>
              <w:sz w:val="22"/>
            </w:rPr>
          </w:pPr>
          <w:hyperlink w:anchor="_Toc111821888" w:history="1">
            <w:r w:rsidR="00643990" w:rsidRPr="0019246A">
              <w:rPr>
                <w:rStyle w:val="Hyperlink"/>
                <w:noProof/>
              </w:rPr>
              <w:t>Company background</w:t>
            </w:r>
            <w:r w:rsidR="00643990">
              <w:rPr>
                <w:noProof/>
                <w:webHidden/>
              </w:rPr>
              <w:tab/>
            </w:r>
            <w:r w:rsidR="00643990">
              <w:rPr>
                <w:noProof/>
                <w:webHidden/>
              </w:rPr>
              <w:fldChar w:fldCharType="begin"/>
            </w:r>
            <w:r w:rsidR="00643990">
              <w:rPr>
                <w:noProof/>
                <w:webHidden/>
              </w:rPr>
              <w:instrText xml:space="preserve"> PAGEREF _Toc111821888 \h </w:instrText>
            </w:r>
            <w:r w:rsidR="00643990">
              <w:rPr>
                <w:noProof/>
                <w:webHidden/>
              </w:rPr>
            </w:r>
            <w:r w:rsidR="00643990">
              <w:rPr>
                <w:noProof/>
                <w:webHidden/>
              </w:rPr>
              <w:fldChar w:fldCharType="separate"/>
            </w:r>
            <w:r w:rsidR="00643990">
              <w:rPr>
                <w:noProof/>
                <w:webHidden/>
              </w:rPr>
              <w:t>5</w:t>
            </w:r>
            <w:r w:rsidR="00643990">
              <w:rPr>
                <w:noProof/>
                <w:webHidden/>
              </w:rPr>
              <w:fldChar w:fldCharType="end"/>
            </w:r>
          </w:hyperlink>
        </w:p>
        <w:p w14:paraId="335D3270" w14:textId="7E96CD82" w:rsidR="00643990" w:rsidRDefault="00000000">
          <w:pPr>
            <w:pStyle w:val="TOC2"/>
            <w:tabs>
              <w:tab w:val="right" w:leader="dot" w:pos="9350"/>
            </w:tabs>
            <w:rPr>
              <w:rFonts w:asciiTheme="minorHAnsi" w:hAnsiTheme="minorHAnsi"/>
              <w:noProof/>
              <w:sz w:val="22"/>
            </w:rPr>
          </w:pPr>
          <w:hyperlink w:anchor="_Toc111821889" w:history="1">
            <w:r w:rsidR="00643990" w:rsidRPr="0019246A">
              <w:rPr>
                <w:rStyle w:val="Hyperlink"/>
                <w:noProof/>
              </w:rPr>
              <w:t>Demand and Market Equilibrium</w:t>
            </w:r>
            <w:r w:rsidR="00643990">
              <w:rPr>
                <w:noProof/>
                <w:webHidden/>
              </w:rPr>
              <w:tab/>
            </w:r>
            <w:r w:rsidR="00643990">
              <w:rPr>
                <w:noProof/>
                <w:webHidden/>
              </w:rPr>
              <w:fldChar w:fldCharType="begin"/>
            </w:r>
            <w:r w:rsidR="00643990">
              <w:rPr>
                <w:noProof/>
                <w:webHidden/>
              </w:rPr>
              <w:instrText xml:space="preserve"> PAGEREF _Toc111821889 \h </w:instrText>
            </w:r>
            <w:r w:rsidR="00643990">
              <w:rPr>
                <w:noProof/>
                <w:webHidden/>
              </w:rPr>
            </w:r>
            <w:r w:rsidR="00643990">
              <w:rPr>
                <w:noProof/>
                <w:webHidden/>
              </w:rPr>
              <w:fldChar w:fldCharType="separate"/>
            </w:r>
            <w:r w:rsidR="00643990">
              <w:rPr>
                <w:noProof/>
                <w:webHidden/>
              </w:rPr>
              <w:t>7</w:t>
            </w:r>
            <w:r w:rsidR="00643990">
              <w:rPr>
                <w:noProof/>
                <w:webHidden/>
              </w:rPr>
              <w:fldChar w:fldCharType="end"/>
            </w:r>
          </w:hyperlink>
        </w:p>
        <w:p w14:paraId="1964C5C9" w14:textId="1A792409" w:rsidR="00643990" w:rsidRDefault="00000000">
          <w:pPr>
            <w:pStyle w:val="TOC3"/>
            <w:tabs>
              <w:tab w:val="right" w:leader="dot" w:pos="9350"/>
            </w:tabs>
            <w:rPr>
              <w:rFonts w:asciiTheme="minorHAnsi" w:hAnsiTheme="minorHAnsi"/>
              <w:noProof/>
              <w:sz w:val="22"/>
            </w:rPr>
          </w:pPr>
          <w:hyperlink w:anchor="_Toc111821890" w:history="1">
            <w:r w:rsidR="00643990" w:rsidRPr="0019246A">
              <w:rPr>
                <w:rStyle w:val="Hyperlink"/>
                <w:noProof/>
              </w:rPr>
              <w:t>Demand and Market Equilibrium for Air Force</w:t>
            </w:r>
            <w:r w:rsidR="00643990">
              <w:rPr>
                <w:noProof/>
                <w:webHidden/>
              </w:rPr>
              <w:tab/>
            </w:r>
            <w:r w:rsidR="00643990">
              <w:rPr>
                <w:noProof/>
                <w:webHidden/>
              </w:rPr>
              <w:fldChar w:fldCharType="begin"/>
            </w:r>
            <w:r w:rsidR="00643990">
              <w:rPr>
                <w:noProof/>
                <w:webHidden/>
              </w:rPr>
              <w:instrText xml:space="preserve"> PAGEREF _Toc111821890 \h </w:instrText>
            </w:r>
            <w:r w:rsidR="00643990">
              <w:rPr>
                <w:noProof/>
                <w:webHidden/>
              </w:rPr>
            </w:r>
            <w:r w:rsidR="00643990">
              <w:rPr>
                <w:noProof/>
                <w:webHidden/>
              </w:rPr>
              <w:fldChar w:fldCharType="separate"/>
            </w:r>
            <w:r w:rsidR="00643990">
              <w:rPr>
                <w:noProof/>
                <w:webHidden/>
              </w:rPr>
              <w:t>9</w:t>
            </w:r>
            <w:r w:rsidR="00643990">
              <w:rPr>
                <w:noProof/>
                <w:webHidden/>
              </w:rPr>
              <w:fldChar w:fldCharType="end"/>
            </w:r>
          </w:hyperlink>
        </w:p>
        <w:p w14:paraId="4A04745B" w14:textId="039E0808" w:rsidR="00643990" w:rsidRDefault="00000000">
          <w:pPr>
            <w:pStyle w:val="TOC2"/>
            <w:tabs>
              <w:tab w:val="right" w:leader="dot" w:pos="9350"/>
            </w:tabs>
            <w:rPr>
              <w:rFonts w:asciiTheme="minorHAnsi" w:hAnsiTheme="minorHAnsi"/>
              <w:noProof/>
              <w:sz w:val="22"/>
            </w:rPr>
          </w:pPr>
          <w:hyperlink w:anchor="_Toc111821891" w:history="1">
            <w:r w:rsidR="00643990" w:rsidRPr="0019246A">
              <w:rPr>
                <w:rStyle w:val="Hyperlink"/>
                <w:noProof/>
              </w:rPr>
              <w:t>Price Elasticity of Demand</w:t>
            </w:r>
            <w:r w:rsidR="00643990">
              <w:rPr>
                <w:noProof/>
                <w:webHidden/>
              </w:rPr>
              <w:tab/>
            </w:r>
            <w:r w:rsidR="00643990">
              <w:rPr>
                <w:noProof/>
                <w:webHidden/>
              </w:rPr>
              <w:fldChar w:fldCharType="begin"/>
            </w:r>
            <w:r w:rsidR="00643990">
              <w:rPr>
                <w:noProof/>
                <w:webHidden/>
              </w:rPr>
              <w:instrText xml:space="preserve"> PAGEREF _Toc111821891 \h </w:instrText>
            </w:r>
            <w:r w:rsidR="00643990">
              <w:rPr>
                <w:noProof/>
                <w:webHidden/>
              </w:rPr>
            </w:r>
            <w:r w:rsidR="00643990">
              <w:rPr>
                <w:noProof/>
                <w:webHidden/>
              </w:rPr>
              <w:fldChar w:fldCharType="separate"/>
            </w:r>
            <w:r w:rsidR="00643990">
              <w:rPr>
                <w:noProof/>
                <w:webHidden/>
              </w:rPr>
              <w:t>13</w:t>
            </w:r>
            <w:r w:rsidR="00643990">
              <w:rPr>
                <w:noProof/>
                <w:webHidden/>
              </w:rPr>
              <w:fldChar w:fldCharType="end"/>
            </w:r>
          </w:hyperlink>
        </w:p>
        <w:p w14:paraId="27F093B6" w14:textId="493CA86A" w:rsidR="00643990" w:rsidRDefault="00000000">
          <w:pPr>
            <w:pStyle w:val="TOC3"/>
            <w:tabs>
              <w:tab w:val="right" w:leader="dot" w:pos="9350"/>
            </w:tabs>
            <w:rPr>
              <w:rFonts w:asciiTheme="minorHAnsi" w:hAnsiTheme="minorHAnsi"/>
              <w:noProof/>
              <w:sz w:val="22"/>
            </w:rPr>
          </w:pPr>
          <w:hyperlink w:anchor="_Toc111821892" w:history="1">
            <w:r w:rsidR="00643990" w:rsidRPr="0019246A">
              <w:rPr>
                <w:rStyle w:val="Hyperlink"/>
                <w:noProof/>
              </w:rPr>
              <w:t>Pricing policy that Nike should employ</w:t>
            </w:r>
            <w:r w:rsidR="00643990">
              <w:rPr>
                <w:noProof/>
                <w:webHidden/>
              </w:rPr>
              <w:tab/>
            </w:r>
            <w:r w:rsidR="00643990">
              <w:rPr>
                <w:noProof/>
                <w:webHidden/>
              </w:rPr>
              <w:fldChar w:fldCharType="begin"/>
            </w:r>
            <w:r w:rsidR="00643990">
              <w:rPr>
                <w:noProof/>
                <w:webHidden/>
              </w:rPr>
              <w:instrText xml:space="preserve"> PAGEREF _Toc111821892 \h </w:instrText>
            </w:r>
            <w:r w:rsidR="00643990">
              <w:rPr>
                <w:noProof/>
                <w:webHidden/>
              </w:rPr>
            </w:r>
            <w:r w:rsidR="00643990">
              <w:rPr>
                <w:noProof/>
                <w:webHidden/>
              </w:rPr>
              <w:fldChar w:fldCharType="separate"/>
            </w:r>
            <w:r w:rsidR="00643990">
              <w:rPr>
                <w:noProof/>
                <w:webHidden/>
              </w:rPr>
              <w:t>16</w:t>
            </w:r>
            <w:r w:rsidR="00643990">
              <w:rPr>
                <w:noProof/>
                <w:webHidden/>
              </w:rPr>
              <w:fldChar w:fldCharType="end"/>
            </w:r>
          </w:hyperlink>
        </w:p>
        <w:p w14:paraId="535F7FFD" w14:textId="320372D5" w:rsidR="00643990" w:rsidRDefault="00000000">
          <w:pPr>
            <w:pStyle w:val="TOC1"/>
            <w:tabs>
              <w:tab w:val="right" w:leader="dot" w:pos="9350"/>
            </w:tabs>
            <w:rPr>
              <w:rFonts w:asciiTheme="minorHAnsi" w:hAnsiTheme="minorHAnsi"/>
              <w:noProof/>
              <w:sz w:val="22"/>
            </w:rPr>
          </w:pPr>
          <w:hyperlink w:anchor="_Toc111821893" w:history="1">
            <w:r w:rsidR="00643990" w:rsidRPr="0019246A">
              <w:rPr>
                <w:rStyle w:val="Hyperlink"/>
                <w:noProof/>
              </w:rPr>
              <w:t>Conclusion</w:t>
            </w:r>
            <w:r w:rsidR="00643990">
              <w:rPr>
                <w:noProof/>
                <w:webHidden/>
              </w:rPr>
              <w:tab/>
            </w:r>
            <w:r w:rsidR="00643990">
              <w:rPr>
                <w:noProof/>
                <w:webHidden/>
              </w:rPr>
              <w:fldChar w:fldCharType="begin"/>
            </w:r>
            <w:r w:rsidR="00643990">
              <w:rPr>
                <w:noProof/>
                <w:webHidden/>
              </w:rPr>
              <w:instrText xml:space="preserve"> PAGEREF _Toc111821893 \h </w:instrText>
            </w:r>
            <w:r w:rsidR="00643990">
              <w:rPr>
                <w:noProof/>
                <w:webHidden/>
              </w:rPr>
            </w:r>
            <w:r w:rsidR="00643990">
              <w:rPr>
                <w:noProof/>
                <w:webHidden/>
              </w:rPr>
              <w:fldChar w:fldCharType="separate"/>
            </w:r>
            <w:r w:rsidR="00643990">
              <w:rPr>
                <w:noProof/>
                <w:webHidden/>
              </w:rPr>
              <w:t>17</w:t>
            </w:r>
            <w:r w:rsidR="00643990">
              <w:rPr>
                <w:noProof/>
                <w:webHidden/>
              </w:rPr>
              <w:fldChar w:fldCharType="end"/>
            </w:r>
          </w:hyperlink>
        </w:p>
        <w:p w14:paraId="11BDE2B5" w14:textId="577555F8" w:rsidR="00643990" w:rsidRDefault="00000000">
          <w:pPr>
            <w:pStyle w:val="TOC1"/>
            <w:tabs>
              <w:tab w:val="right" w:leader="dot" w:pos="9350"/>
            </w:tabs>
            <w:rPr>
              <w:rFonts w:asciiTheme="minorHAnsi" w:hAnsiTheme="minorHAnsi"/>
              <w:noProof/>
              <w:sz w:val="22"/>
            </w:rPr>
          </w:pPr>
          <w:hyperlink w:anchor="_Toc111821894" w:history="1">
            <w:r w:rsidR="00643990" w:rsidRPr="0019246A">
              <w:rPr>
                <w:rStyle w:val="Hyperlink"/>
                <w:noProof/>
              </w:rPr>
              <w:t>References</w:t>
            </w:r>
            <w:r w:rsidR="00643990">
              <w:rPr>
                <w:noProof/>
                <w:webHidden/>
              </w:rPr>
              <w:tab/>
            </w:r>
            <w:r w:rsidR="00643990">
              <w:rPr>
                <w:noProof/>
                <w:webHidden/>
              </w:rPr>
              <w:fldChar w:fldCharType="begin"/>
            </w:r>
            <w:r w:rsidR="00643990">
              <w:rPr>
                <w:noProof/>
                <w:webHidden/>
              </w:rPr>
              <w:instrText xml:space="preserve"> PAGEREF _Toc111821894 \h </w:instrText>
            </w:r>
            <w:r w:rsidR="00643990">
              <w:rPr>
                <w:noProof/>
                <w:webHidden/>
              </w:rPr>
            </w:r>
            <w:r w:rsidR="00643990">
              <w:rPr>
                <w:noProof/>
                <w:webHidden/>
              </w:rPr>
              <w:fldChar w:fldCharType="separate"/>
            </w:r>
            <w:r w:rsidR="00643990">
              <w:rPr>
                <w:noProof/>
                <w:webHidden/>
              </w:rPr>
              <w:t>18</w:t>
            </w:r>
            <w:r w:rsidR="00643990">
              <w:rPr>
                <w:noProof/>
                <w:webHidden/>
              </w:rPr>
              <w:fldChar w:fldCharType="end"/>
            </w:r>
          </w:hyperlink>
        </w:p>
        <w:p w14:paraId="385B3391" w14:textId="3CAEEC68" w:rsidR="00CD2415" w:rsidRDefault="00E1025F" w:rsidP="00E1025F">
          <w:pPr>
            <w:rPr>
              <w:b/>
              <w:bCs/>
              <w:noProof/>
            </w:rPr>
          </w:pPr>
          <w:r>
            <w:rPr>
              <w:b/>
              <w:bCs/>
              <w:noProof/>
            </w:rPr>
            <w:fldChar w:fldCharType="end"/>
          </w:r>
          <w:r w:rsidR="00CD2415">
            <w:rPr>
              <w:b/>
              <w:bCs/>
              <w:noProof/>
            </w:rPr>
            <w:t>List of figures</w:t>
          </w:r>
        </w:p>
        <w:p w14:paraId="04474F64" w14:textId="5E552544" w:rsidR="00390FBC" w:rsidRDefault="00390FBC">
          <w:pPr>
            <w:pStyle w:val="TableofFigures"/>
            <w:tabs>
              <w:tab w:val="right" w:leader="dot" w:pos="9350"/>
            </w:tabs>
            <w:rPr>
              <w:noProof/>
            </w:rPr>
          </w:pPr>
          <w:r>
            <w:fldChar w:fldCharType="begin"/>
          </w:r>
          <w:r>
            <w:instrText xml:space="preserve"> TOC \h \z \c "Figure" </w:instrText>
          </w:r>
          <w:r>
            <w:fldChar w:fldCharType="separate"/>
          </w:r>
          <w:hyperlink w:anchor="_Toc111821737" w:history="1">
            <w:r w:rsidRPr="00325C34">
              <w:rPr>
                <w:rStyle w:val="Hyperlink"/>
                <w:noProof/>
              </w:rPr>
              <w:t>Figure 1- Market Share Of Nike</w:t>
            </w:r>
            <w:r>
              <w:rPr>
                <w:noProof/>
                <w:webHidden/>
              </w:rPr>
              <w:tab/>
            </w:r>
            <w:r>
              <w:rPr>
                <w:noProof/>
                <w:webHidden/>
              </w:rPr>
              <w:fldChar w:fldCharType="begin"/>
            </w:r>
            <w:r>
              <w:rPr>
                <w:noProof/>
                <w:webHidden/>
              </w:rPr>
              <w:instrText xml:space="preserve"> PAGEREF _Toc111821737 \h </w:instrText>
            </w:r>
            <w:r>
              <w:rPr>
                <w:noProof/>
                <w:webHidden/>
              </w:rPr>
            </w:r>
            <w:r>
              <w:rPr>
                <w:noProof/>
                <w:webHidden/>
              </w:rPr>
              <w:fldChar w:fldCharType="separate"/>
            </w:r>
            <w:r>
              <w:rPr>
                <w:noProof/>
                <w:webHidden/>
              </w:rPr>
              <w:t>7</w:t>
            </w:r>
            <w:r>
              <w:rPr>
                <w:noProof/>
                <w:webHidden/>
              </w:rPr>
              <w:fldChar w:fldCharType="end"/>
            </w:r>
          </w:hyperlink>
        </w:p>
        <w:p w14:paraId="3EBD510C" w14:textId="1A14F941" w:rsidR="00390FBC" w:rsidRDefault="00000000">
          <w:pPr>
            <w:pStyle w:val="TableofFigures"/>
            <w:tabs>
              <w:tab w:val="right" w:leader="dot" w:pos="9350"/>
            </w:tabs>
            <w:rPr>
              <w:noProof/>
            </w:rPr>
          </w:pPr>
          <w:hyperlink w:anchor="_Toc111821738" w:history="1">
            <w:r w:rsidR="00390FBC" w:rsidRPr="00325C34">
              <w:rPr>
                <w:rStyle w:val="Hyperlink"/>
                <w:noProof/>
              </w:rPr>
              <w:t>Figure 2- Demand Curve</w:t>
            </w:r>
            <w:r w:rsidR="00390FBC">
              <w:rPr>
                <w:noProof/>
                <w:webHidden/>
              </w:rPr>
              <w:tab/>
            </w:r>
            <w:r w:rsidR="00390FBC">
              <w:rPr>
                <w:noProof/>
                <w:webHidden/>
              </w:rPr>
              <w:fldChar w:fldCharType="begin"/>
            </w:r>
            <w:r w:rsidR="00390FBC">
              <w:rPr>
                <w:noProof/>
                <w:webHidden/>
              </w:rPr>
              <w:instrText xml:space="preserve"> PAGEREF _Toc111821738 \h </w:instrText>
            </w:r>
            <w:r w:rsidR="00390FBC">
              <w:rPr>
                <w:noProof/>
                <w:webHidden/>
              </w:rPr>
            </w:r>
            <w:r w:rsidR="00390FBC">
              <w:rPr>
                <w:noProof/>
                <w:webHidden/>
              </w:rPr>
              <w:fldChar w:fldCharType="separate"/>
            </w:r>
            <w:r w:rsidR="00390FBC">
              <w:rPr>
                <w:noProof/>
                <w:webHidden/>
              </w:rPr>
              <w:t>8</w:t>
            </w:r>
            <w:r w:rsidR="00390FBC">
              <w:rPr>
                <w:noProof/>
                <w:webHidden/>
              </w:rPr>
              <w:fldChar w:fldCharType="end"/>
            </w:r>
          </w:hyperlink>
        </w:p>
        <w:p w14:paraId="7FDB0928" w14:textId="77C3DF9C" w:rsidR="00390FBC" w:rsidRDefault="00000000">
          <w:pPr>
            <w:pStyle w:val="TableofFigures"/>
            <w:tabs>
              <w:tab w:val="right" w:leader="dot" w:pos="9350"/>
            </w:tabs>
            <w:rPr>
              <w:noProof/>
            </w:rPr>
          </w:pPr>
          <w:hyperlink w:anchor="_Toc111821739" w:history="1">
            <w:r w:rsidR="00390FBC" w:rsidRPr="00325C34">
              <w:rPr>
                <w:rStyle w:val="Hyperlink"/>
                <w:noProof/>
              </w:rPr>
              <w:t>Figure 3- Supply Curve</w:t>
            </w:r>
            <w:r w:rsidR="00390FBC">
              <w:rPr>
                <w:noProof/>
                <w:webHidden/>
              </w:rPr>
              <w:tab/>
            </w:r>
            <w:r w:rsidR="00390FBC">
              <w:rPr>
                <w:noProof/>
                <w:webHidden/>
              </w:rPr>
              <w:fldChar w:fldCharType="begin"/>
            </w:r>
            <w:r w:rsidR="00390FBC">
              <w:rPr>
                <w:noProof/>
                <w:webHidden/>
              </w:rPr>
              <w:instrText xml:space="preserve"> PAGEREF _Toc111821739 \h </w:instrText>
            </w:r>
            <w:r w:rsidR="00390FBC">
              <w:rPr>
                <w:noProof/>
                <w:webHidden/>
              </w:rPr>
            </w:r>
            <w:r w:rsidR="00390FBC">
              <w:rPr>
                <w:noProof/>
                <w:webHidden/>
              </w:rPr>
              <w:fldChar w:fldCharType="separate"/>
            </w:r>
            <w:r w:rsidR="00390FBC">
              <w:rPr>
                <w:noProof/>
                <w:webHidden/>
              </w:rPr>
              <w:t>9</w:t>
            </w:r>
            <w:r w:rsidR="00390FBC">
              <w:rPr>
                <w:noProof/>
                <w:webHidden/>
              </w:rPr>
              <w:fldChar w:fldCharType="end"/>
            </w:r>
          </w:hyperlink>
        </w:p>
        <w:p w14:paraId="10FB2E88" w14:textId="5AE9078B" w:rsidR="00390FBC" w:rsidRDefault="00000000">
          <w:pPr>
            <w:pStyle w:val="TableofFigures"/>
            <w:tabs>
              <w:tab w:val="right" w:leader="dot" w:pos="9350"/>
            </w:tabs>
            <w:rPr>
              <w:noProof/>
            </w:rPr>
          </w:pPr>
          <w:hyperlink w:anchor="_Toc111821740" w:history="1">
            <w:r w:rsidR="00390FBC" w:rsidRPr="00325C34">
              <w:rPr>
                <w:rStyle w:val="Hyperlink"/>
                <w:noProof/>
              </w:rPr>
              <w:t>Figure 4- Equilibrium Curve</w:t>
            </w:r>
            <w:r w:rsidR="00390FBC">
              <w:rPr>
                <w:noProof/>
                <w:webHidden/>
              </w:rPr>
              <w:tab/>
            </w:r>
            <w:r w:rsidR="00390FBC">
              <w:rPr>
                <w:noProof/>
                <w:webHidden/>
              </w:rPr>
              <w:fldChar w:fldCharType="begin"/>
            </w:r>
            <w:r w:rsidR="00390FBC">
              <w:rPr>
                <w:noProof/>
                <w:webHidden/>
              </w:rPr>
              <w:instrText xml:space="preserve"> PAGEREF _Toc111821740 \h </w:instrText>
            </w:r>
            <w:r w:rsidR="00390FBC">
              <w:rPr>
                <w:noProof/>
                <w:webHidden/>
              </w:rPr>
            </w:r>
            <w:r w:rsidR="00390FBC">
              <w:rPr>
                <w:noProof/>
                <w:webHidden/>
              </w:rPr>
              <w:fldChar w:fldCharType="separate"/>
            </w:r>
            <w:r w:rsidR="00390FBC">
              <w:rPr>
                <w:noProof/>
                <w:webHidden/>
              </w:rPr>
              <w:t>9</w:t>
            </w:r>
            <w:r w:rsidR="00390FBC">
              <w:rPr>
                <w:noProof/>
                <w:webHidden/>
              </w:rPr>
              <w:fldChar w:fldCharType="end"/>
            </w:r>
          </w:hyperlink>
        </w:p>
        <w:p w14:paraId="0F34D992" w14:textId="31442693" w:rsidR="00390FBC" w:rsidRDefault="00000000">
          <w:pPr>
            <w:pStyle w:val="TableofFigures"/>
            <w:tabs>
              <w:tab w:val="right" w:leader="dot" w:pos="9350"/>
            </w:tabs>
            <w:rPr>
              <w:noProof/>
            </w:rPr>
          </w:pPr>
          <w:hyperlink w:anchor="_Toc111821741" w:history="1">
            <w:r w:rsidR="00390FBC" w:rsidRPr="00325C34">
              <w:rPr>
                <w:rStyle w:val="Hyperlink"/>
                <w:noProof/>
              </w:rPr>
              <w:t>Figure 5- Average Price range of Air Force 1</w:t>
            </w:r>
            <w:r w:rsidR="00390FBC">
              <w:rPr>
                <w:noProof/>
                <w:webHidden/>
              </w:rPr>
              <w:tab/>
            </w:r>
            <w:r w:rsidR="00390FBC">
              <w:rPr>
                <w:noProof/>
                <w:webHidden/>
              </w:rPr>
              <w:fldChar w:fldCharType="begin"/>
            </w:r>
            <w:r w:rsidR="00390FBC">
              <w:rPr>
                <w:noProof/>
                <w:webHidden/>
              </w:rPr>
              <w:instrText xml:space="preserve"> PAGEREF _Toc111821741 \h </w:instrText>
            </w:r>
            <w:r w:rsidR="00390FBC">
              <w:rPr>
                <w:noProof/>
                <w:webHidden/>
              </w:rPr>
            </w:r>
            <w:r w:rsidR="00390FBC">
              <w:rPr>
                <w:noProof/>
                <w:webHidden/>
              </w:rPr>
              <w:fldChar w:fldCharType="separate"/>
            </w:r>
            <w:r w:rsidR="00390FBC">
              <w:rPr>
                <w:noProof/>
                <w:webHidden/>
              </w:rPr>
              <w:t>10</w:t>
            </w:r>
            <w:r w:rsidR="00390FBC">
              <w:rPr>
                <w:noProof/>
                <w:webHidden/>
              </w:rPr>
              <w:fldChar w:fldCharType="end"/>
            </w:r>
          </w:hyperlink>
        </w:p>
        <w:p w14:paraId="798B786C" w14:textId="7E245B0F" w:rsidR="00390FBC" w:rsidRDefault="00000000">
          <w:pPr>
            <w:pStyle w:val="TableofFigures"/>
            <w:tabs>
              <w:tab w:val="right" w:leader="dot" w:pos="9350"/>
            </w:tabs>
            <w:rPr>
              <w:noProof/>
            </w:rPr>
          </w:pPr>
          <w:hyperlink w:anchor="_Toc111821742" w:history="1">
            <w:r w:rsidR="00390FBC" w:rsidRPr="00325C34">
              <w:rPr>
                <w:rStyle w:val="Hyperlink"/>
                <w:noProof/>
              </w:rPr>
              <w:t>Figure 6- Income of people in different parts of the world after Covid-19</w:t>
            </w:r>
            <w:r w:rsidR="00390FBC">
              <w:rPr>
                <w:noProof/>
                <w:webHidden/>
              </w:rPr>
              <w:tab/>
            </w:r>
            <w:r w:rsidR="00390FBC">
              <w:rPr>
                <w:noProof/>
                <w:webHidden/>
              </w:rPr>
              <w:fldChar w:fldCharType="begin"/>
            </w:r>
            <w:r w:rsidR="00390FBC">
              <w:rPr>
                <w:noProof/>
                <w:webHidden/>
              </w:rPr>
              <w:instrText xml:space="preserve"> PAGEREF _Toc111821742 \h </w:instrText>
            </w:r>
            <w:r w:rsidR="00390FBC">
              <w:rPr>
                <w:noProof/>
                <w:webHidden/>
              </w:rPr>
            </w:r>
            <w:r w:rsidR="00390FBC">
              <w:rPr>
                <w:noProof/>
                <w:webHidden/>
              </w:rPr>
              <w:fldChar w:fldCharType="separate"/>
            </w:r>
            <w:r w:rsidR="00390FBC">
              <w:rPr>
                <w:noProof/>
                <w:webHidden/>
              </w:rPr>
              <w:t>12</w:t>
            </w:r>
            <w:r w:rsidR="00390FBC">
              <w:rPr>
                <w:noProof/>
                <w:webHidden/>
              </w:rPr>
              <w:fldChar w:fldCharType="end"/>
            </w:r>
          </w:hyperlink>
        </w:p>
        <w:p w14:paraId="7697C4E3" w14:textId="30AF4BC8" w:rsidR="00390FBC" w:rsidRDefault="00000000">
          <w:pPr>
            <w:pStyle w:val="TableofFigures"/>
            <w:tabs>
              <w:tab w:val="right" w:leader="dot" w:pos="9350"/>
            </w:tabs>
            <w:rPr>
              <w:noProof/>
            </w:rPr>
          </w:pPr>
          <w:hyperlink w:anchor="_Toc111821743" w:history="1">
            <w:r w:rsidR="00390FBC" w:rsidRPr="00325C34">
              <w:rPr>
                <w:rStyle w:val="Hyperlink"/>
                <w:noProof/>
              </w:rPr>
              <w:t>Figure 7- Nike’s revenue from 1988-2022 in the United States</w:t>
            </w:r>
            <w:r w:rsidR="00390FBC">
              <w:rPr>
                <w:noProof/>
                <w:webHidden/>
              </w:rPr>
              <w:tab/>
            </w:r>
            <w:r w:rsidR="00390FBC">
              <w:rPr>
                <w:noProof/>
                <w:webHidden/>
              </w:rPr>
              <w:fldChar w:fldCharType="begin"/>
            </w:r>
            <w:r w:rsidR="00390FBC">
              <w:rPr>
                <w:noProof/>
                <w:webHidden/>
              </w:rPr>
              <w:instrText xml:space="preserve"> PAGEREF _Toc111821743 \h </w:instrText>
            </w:r>
            <w:r w:rsidR="00390FBC">
              <w:rPr>
                <w:noProof/>
                <w:webHidden/>
              </w:rPr>
            </w:r>
            <w:r w:rsidR="00390FBC">
              <w:rPr>
                <w:noProof/>
                <w:webHidden/>
              </w:rPr>
              <w:fldChar w:fldCharType="separate"/>
            </w:r>
            <w:r w:rsidR="00390FBC">
              <w:rPr>
                <w:noProof/>
                <w:webHidden/>
              </w:rPr>
              <w:t>13</w:t>
            </w:r>
            <w:r w:rsidR="00390FBC">
              <w:rPr>
                <w:noProof/>
                <w:webHidden/>
              </w:rPr>
              <w:fldChar w:fldCharType="end"/>
            </w:r>
          </w:hyperlink>
        </w:p>
        <w:p w14:paraId="376929D5" w14:textId="04E4AC0A" w:rsidR="00390FBC" w:rsidRDefault="00000000">
          <w:pPr>
            <w:pStyle w:val="TableofFigures"/>
            <w:tabs>
              <w:tab w:val="right" w:leader="dot" w:pos="9350"/>
            </w:tabs>
            <w:rPr>
              <w:noProof/>
            </w:rPr>
          </w:pPr>
          <w:hyperlink w:anchor="_Toc111821744" w:history="1">
            <w:r w:rsidR="00390FBC" w:rsidRPr="00325C34">
              <w:rPr>
                <w:rStyle w:val="Hyperlink"/>
                <w:noProof/>
              </w:rPr>
              <w:t>Figure 8- Average income v/s Demand for luxury graph</w:t>
            </w:r>
            <w:r w:rsidR="00390FBC">
              <w:rPr>
                <w:noProof/>
                <w:webHidden/>
              </w:rPr>
              <w:tab/>
            </w:r>
            <w:r w:rsidR="00390FBC">
              <w:rPr>
                <w:noProof/>
                <w:webHidden/>
              </w:rPr>
              <w:fldChar w:fldCharType="begin"/>
            </w:r>
            <w:r w:rsidR="00390FBC">
              <w:rPr>
                <w:noProof/>
                <w:webHidden/>
              </w:rPr>
              <w:instrText xml:space="preserve"> PAGEREF _Toc111821744 \h </w:instrText>
            </w:r>
            <w:r w:rsidR="00390FBC">
              <w:rPr>
                <w:noProof/>
                <w:webHidden/>
              </w:rPr>
            </w:r>
            <w:r w:rsidR="00390FBC">
              <w:rPr>
                <w:noProof/>
                <w:webHidden/>
              </w:rPr>
              <w:fldChar w:fldCharType="separate"/>
            </w:r>
            <w:r w:rsidR="00390FBC">
              <w:rPr>
                <w:noProof/>
                <w:webHidden/>
              </w:rPr>
              <w:t>16</w:t>
            </w:r>
            <w:r w:rsidR="00390FBC">
              <w:rPr>
                <w:noProof/>
                <w:webHidden/>
              </w:rPr>
              <w:fldChar w:fldCharType="end"/>
            </w:r>
          </w:hyperlink>
        </w:p>
        <w:p w14:paraId="1E9D8CF3" w14:textId="5876A379" w:rsidR="00E1025F" w:rsidRDefault="00390FBC" w:rsidP="00E1025F">
          <w:r>
            <w:fldChar w:fldCharType="end"/>
          </w:r>
        </w:p>
      </w:sdtContent>
    </w:sdt>
    <w:p w14:paraId="0F0B2893" w14:textId="2963D030" w:rsidR="00E01DD5" w:rsidRDefault="00E01DD5">
      <w:pPr>
        <w:spacing w:after="200" w:line="276" w:lineRule="auto"/>
        <w:jc w:val="left"/>
        <w:rPr>
          <w:b/>
          <w:bCs/>
          <w:sz w:val="40"/>
          <w:szCs w:val="40"/>
        </w:rPr>
      </w:pPr>
    </w:p>
    <w:p w14:paraId="3A2056CF" w14:textId="77777777" w:rsidR="00E01DD5" w:rsidRPr="00E01DD5" w:rsidRDefault="00000000" w:rsidP="00E01DD5">
      <w:pPr>
        <w:pStyle w:val="Heading1"/>
      </w:pPr>
      <w:bookmarkStart w:id="0" w:name="_Toc111819262"/>
      <w:bookmarkStart w:id="1" w:name="_Toc111821887"/>
      <w:r w:rsidRPr="00E01DD5">
        <w:lastRenderedPageBreak/>
        <w:t>Introduction</w:t>
      </w:r>
      <w:bookmarkEnd w:id="0"/>
      <w:bookmarkEnd w:id="1"/>
    </w:p>
    <w:p w14:paraId="05AF2103" w14:textId="08E1CC5B" w:rsidR="00E01DD5" w:rsidRDefault="00000000" w:rsidP="00E01DD5">
      <w:r w:rsidRPr="00E01DD5">
        <w:t xml:space="preserve">The </w:t>
      </w:r>
      <w:r w:rsidR="006421FE">
        <w:t>following</w:t>
      </w:r>
      <w:r w:rsidRPr="00E01DD5">
        <w:t xml:space="preserve"> report outlines the evaluation of the economic data that is utilised as a guide to </w:t>
      </w:r>
      <w:r>
        <w:t>making</w:t>
      </w:r>
      <w:r w:rsidRPr="00E01DD5">
        <w:t xml:space="preserve"> policy. This is done for the organisational, national, and international context. In addition, the report also consists of different economic concepts like cost analysis, supply and demand, and price elasticity. It is done considering the managerial level decisions that are taken in the organisation. The chosen business for the following report is Nike, </w:t>
      </w:r>
      <w:r w:rsidR="00A74CAB">
        <w:t>that</w:t>
      </w:r>
      <w:r w:rsidRPr="00E01DD5">
        <w:t xml:space="preserve"> operates in the sportswear industry. Furthermore, the report also identifies the demand and market equilibrium along with which the factors that influence </w:t>
      </w:r>
      <w:r>
        <w:t xml:space="preserve">the </w:t>
      </w:r>
      <w:r w:rsidRPr="00E01DD5">
        <w:t xml:space="preserve">price elasticity of demand are analysed. </w:t>
      </w:r>
    </w:p>
    <w:p w14:paraId="2A923374" w14:textId="77777777" w:rsidR="00E01DD5" w:rsidRDefault="00000000" w:rsidP="00E01DD5">
      <w:pPr>
        <w:spacing w:after="200" w:line="276" w:lineRule="auto"/>
        <w:jc w:val="left"/>
      </w:pPr>
      <w:r>
        <w:br w:type="page"/>
      </w:r>
    </w:p>
    <w:p w14:paraId="45CCA7EE" w14:textId="77777777" w:rsidR="00E01DD5" w:rsidRPr="00E01DD5" w:rsidRDefault="00000000" w:rsidP="00CD2415">
      <w:pPr>
        <w:pStyle w:val="Heading2"/>
      </w:pPr>
      <w:bookmarkStart w:id="2" w:name="_Toc111819263"/>
      <w:bookmarkStart w:id="3" w:name="_Toc111821888"/>
      <w:r w:rsidRPr="00E01DD5">
        <w:lastRenderedPageBreak/>
        <w:t>Company background</w:t>
      </w:r>
      <w:bookmarkEnd w:id="2"/>
      <w:bookmarkEnd w:id="3"/>
    </w:p>
    <w:p w14:paraId="5753378A" w14:textId="77777777" w:rsidR="00284A35" w:rsidRDefault="00000000" w:rsidP="00E01DD5">
      <w:r w:rsidRPr="00E01DD5">
        <w:t xml:space="preserve">Nike Inc is a multinational corporation that is headquartered in Oregon, America. Founded in 1964, the company engages in </w:t>
      </w:r>
      <w:r>
        <w:t xml:space="preserve">the </w:t>
      </w:r>
      <w:r w:rsidRPr="00E01DD5">
        <w:t xml:space="preserve">design, manufacturing, and development of a wide range of products that </w:t>
      </w:r>
      <w:r>
        <w:t>include</w:t>
      </w:r>
      <w:r w:rsidRPr="00E01DD5">
        <w:t xml:space="preserve"> services, footwear, equipment, and accessories. The company that was founded by Phil Knight and Bill Bowerman operates in the sportswear industry that is an athletic apparel company.</w:t>
      </w:r>
      <w:r w:rsidR="000005AF">
        <w:t xml:space="preserve"> The company became public in 1980, and in 20 years it had distributors and outlets in more than 170 countries recognised by consumers worldwide. </w:t>
      </w:r>
      <w:r w:rsidR="0007526C">
        <w:t xml:space="preserve">Nike’s total revenue for 2022 was more than </w:t>
      </w:r>
      <w:r w:rsidR="0007526C" w:rsidRPr="0007526C">
        <w:t>US$46.71 billion</w:t>
      </w:r>
      <w:r w:rsidR="0007526C">
        <w:t>. Nike owns several world-famous brands that operate in the whole athletic apparel industry. These brands include Nike Golf, Nike CR7, Nike Dunk, Air Force 1, Nike Pro, and Nike+. The company also owns some subsidiaries which include Converse, Hurley International, and Brand Jordan</w:t>
      </w:r>
      <w:r w:rsidR="00E54BF4">
        <w:t>. The sales of Nike are heavily driven by its advertising campaig</w:t>
      </w:r>
      <w:r w:rsidR="00E24C55">
        <w:t>ns</w:t>
      </w:r>
      <w:r w:rsidR="00E54BF4">
        <w:t xml:space="preserve">. The company has collaborated with several high-profile celebrities and athletes to promote its products </w:t>
      </w:r>
      <w:r w:rsidR="00E24C55">
        <w:t>which</w:t>
      </w:r>
      <w:r w:rsidR="00E54BF4">
        <w:t xml:space="preserve"> have attracted a huge base of customers</w:t>
      </w:r>
      <w:r w:rsidR="00115AF4">
        <w:t xml:space="preserve"> </w:t>
      </w:r>
      <w:sdt>
        <w:sdtPr>
          <w:id w:val="-763296528"/>
          <w:citation/>
        </w:sdtPr>
        <w:sdtContent>
          <w:r w:rsidR="00115AF4">
            <w:fldChar w:fldCharType="begin"/>
          </w:r>
          <w:r w:rsidR="00115AF4">
            <w:instrText xml:space="preserve"> CITATION Gar22 \l 1033 </w:instrText>
          </w:r>
          <w:r w:rsidR="00115AF4">
            <w:fldChar w:fldCharType="separate"/>
          </w:r>
          <w:r w:rsidR="00115AF4" w:rsidRPr="00115AF4">
            <w:rPr>
              <w:noProof/>
            </w:rPr>
            <w:t>(Moon, 2022)</w:t>
          </w:r>
          <w:r w:rsidR="00115AF4">
            <w:fldChar w:fldCharType="end"/>
          </w:r>
        </w:sdtContent>
      </w:sdt>
      <w:r w:rsidR="00E54BF4">
        <w:t xml:space="preserve">. </w:t>
      </w:r>
      <w:r w:rsidR="000116B5">
        <w:t xml:space="preserve">A huge aspect of Nike’s success is because of the endorsements done by Roger Federer, Michael Jordan, and Tiger Woods. Nike’s competitors include several companies like Adidas, Puma, and Reebok. Despite these companies, Nike’s market share in its business environment is around </w:t>
      </w:r>
      <w:r w:rsidR="00EF5375" w:rsidRPr="00EF5375">
        <w:t>43.7%</w:t>
      </w:r>
      <w:r w:rsidR="00EF5375">
        <w:t xml:space="preserve">. </w:t>
      </w:r>
    </w:p>
    <w:p w14:paraId="2E86A06C" w14:textId="03E5A5B1" w:rsidR="00284A35" w:rsidRDefault="00000000" w:rsidP="00284A35">
      <w:pPr>
        <w:jc w:val="center"/>
      </w:pPr>
      <w:r>
        <w:rPr>
          <w:noProof/>
        </w:rPr>
        <w:lastRenderedPageBreak/>
        <w:drawing>
          <wp:inline distT="0" distB="0" distL="0" distR="0" wp14:anchorId="6AD6E6B7" wp14:editId="515DED0C">
            <wp:extent cx="4966252" cy="2578100"/>
            <wp:effectExtent l="76200" t="76200" r="139700" b="1270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73415" cy="25818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12296E" w14:textId="40C73709" w:rsidR="00F65C42" w:rsidRDefault="00F65C42" w:rsidP="00F65C42">
      <w:pPr>
        <w:pStyle w:val="Caption"/>
        <w:jc w:val="center"/>
      </w:pPr>
      <w:bookmarkStart w:id="4" w:name="_Toc111821737"/>
      <w:r>
        <w:t xml:space="preserve">Figure </w:t>
      </w:r>
      <w:fldSimple w:instr=" SEQ Figure \* ARABIC ">
        <w:r w:rsidR="00E1025F">
          <w:rPr>
            <w:noProof/>
          </w:rPr>
          <w:t>1</w:t>
        </w:r>
      </w:fldSimple>
      <w:r>
        <w:t xml:space="preserve">- Market Share </w:t>
      </w:r>
      <w:proofErr w:type="gramStart"/>
      <w:r>
        <w:t>Of</w:t>
      </w:r>
      <w:proofErr w:type="gramEnd"/>
      <w:r>
        <w:t xml:space="preserve"> Nike</w:t>
      </w:r>
      <w:bookmarkEnd w:id="4"/>
    </w:p>
    <w:p w14:paraId="7DC5094D" w14:textId="77777777" w:rsidR="00284A35" w:rsidRDefault="00000000" w:rsidP="00284A35">
      <w:pPr>
        <w:jc w:val="center"/>
      </w:pPr>
      <w:r>
        <w:t xml:space="preserve">Source: </w:t>
      </w:r>
      <w:sdt>
        <w:sdtPr>
          <w:id w:val="1752000917"/>
          <w:citation/>
        </w:sdtPr>
        <w:sdtContent>
          <w:r>
            <w:fldChar w:fldCharType="begin"/>
          </w:r>
          <w:r>
            <w:instrText xml:space="preserve"> CITATION see22 \l 1033 </w:instrText>
          </w:r>
          <w:r>
            <w:fldChar w:fldCharType="separate"/>
          </w:r>
          <w:r w:rsidRPr="00284A35">
            <w:rPr>
              <w:noProof/>
            </w:rPr>
            <w:t>(seekingalpha, 2022)</w:t>
          </w:r>
          <w:r>
            <w:fldChar w:fldCharType="end"/>
          </w:r>
        </w:sdtContent>
      </w:sdt>
    </w:p>
    <w:p w14:paraId="0B02C669" w14:textId="77777777" w:rsidR="00284A35" w:rsidRDefault="00000000" w:rsidP="00E01DD5">
      <w:r>
        <w:t xml:space="preserve">The Net Promoter Score (NPS), which measures consumer satisfaction turned out to be </w:t>
      </w:r>
      <w:r w:rsidRPr="00EF5375">
        <w:t>52</w:t>
      </w:r>
      <w:r>
        <w:t xml:space="preserve"> as compared to that of its biggest competitor Adidas standing at 42</w:t>
      </w:r>
      <w:r w:rsidR="00115AF4">
        <w:t xml:space="preserve"> </w:t>
      </w:r>
      <w:sdt>
        <w:sdtPr>
          <w:id w:val="1181860392"/>
          <w:citation/>
        </w:sdtPr>
        <w:sdtContent>
          <w:r w:rsidR="00115AF4">
            <w:fldChar w:fldCharType="begin"/>
          </w:r>
          <w:r w:rsidR="00115AF4">
            <w:instrText xml:space="preserve"> CITATION see22 \l 1033 </w:instrText>
          </w:r>
          <w:r w:rsidR="00115AF4">
            <w:fldChar w:fldCharType="separate"/>
          </w:r>
          <w:r w:rsidR="00115AF4" w:rsidRPr="00115AF4">
            <w:rPr>
              <w:noProof/>
            </w:rPr>
            <w:t>(seekingalpha, 2022)</w:t>
          </w:r>
          <w:r w:rsidR="00115AF4">
            <w:fldChar w:fldCharType="end"/>
          </w:r>
        </w:sdtContent>
      </w:sdt>
      <w:r>
        <w:t xml:space="preserve">. In terms of Google trends, which gauges the online search interest, Nike scored around </w:t>
      </w:r>
      <w:r w:rsidRPr="00EF5375">
        <w:t>73</w:t>
      </w:r>
      <w:r>
        <w:t xml:space="preserve"> while its competing companies could not cross the score of 30. </w:t>
      </w:r>
      <w:r w:rsidR="00115AF4">
        <w:t>The best-selling products of Nike include the range of athletics shoes that the company produces. The Air Force range of Nike is its best-selling product range that brings in the maximum profit for the company</w:t>
      </w:r>
      <w:r w:rsidR="00E24C55">
        <w:t xml:space="preserve"> </w:t>
      </w:r>
      <w:sdt>
        <w:sdtPr>
          <w:id w:val="-374077181"/>
          <w:citation/>
        </w:sdtPr>
        <w:sdtContent>
          <w:r w:rsidR="00E24C55">
            <w:fldChar w:fldCharType="begin"/>
          </w:r>
          <w:r w:rsidR="00E24C55">
            <w:instrText xml:space="preserve"> CITATION nik22 \l 1033 </w:instrText>
          </w:r>
          <w:r w:rsidR="00E24C55">
            <w:fldChar w:fldCharType="separate"/>
          </w:r>
          <w:r w:rsidR="00E24C55" w:rsidRPr="00E24C55">
            <w:rPr>
              <w:noProof/>
            </w:rPr>
            <w:t>(nike, 2022)</w:t>
          </w:r>
          <w:r w:rsidR="00E24C55">
            <w:fldChar w:fldCharType="end"/>
          </w:r>
        </w:sdtContent>
      </w:sdt>
      <w:r w:rsidR="00115AF4">
        <w:t xml:space="preserve">. The Air Jordan range of shoes produced by Nike is also among its top-selling products. </w:t>
      </w:r>
    </w:p>
    <w:p w14:paraId="0482724E" w14:textId="77777777" w:rsidR="00284A35" w:rsidRDefault="00000000">
      <w:pPr>
        <w:spacing w:after="200" w:line="276" w:lineRule="auto"/>
        <w:jc w:val="left"/>
      </w:pPr>
      <w:r>
        <w:br w:type="page"/>
      </w:r>
    </w:p>
    <w:p w14:paraId="1B67CABE" w14:textId="77777777" w:rsidR="00E24C55" w:rsidRDefault="00000000" w:rsidP="00CD2415">
      <w:pPr>
        <w:pStyle w:val="Heading2"/>
      </w:pPr>
      <w:bookmarkStart w:id="5" w:name="_Toc111819264"/>
      <w:bookmarkStart w:id="6" w:name="_Toc111821889"/>
      <w:r>
        <w:lastRenderedPageBreak/>
        <w:t>Demand and Market Equilibrium</w:t>
      </w:r>
      <w:bookmarkEnd w:id="5"/>
      <w:bookmarkEnd w:id="6"/>
      <w:r>
        <w:t xml:space="preserve"> </w:t>
      </w:r>
    </w:p>
    <w:p w14:paraId="77D99B89" w14:textId="77777777" w:rsidR="00284A35" w:rsidRDefault="00000000" w:rsidP="00284A35">
      <w:r w:rsidRPr="007F37F2">
        <w:rPr>
          <w:i/>
          <w:iCs/>
        </w:rPr>
        <w:t>Demand</w:t>
      </w:r>
      <w:r>
        <w:t xml:space="preserve">: </w:t>
      </w:r>
      <w:r w:rsidR="007F37F2">
        <w:t>Demand is referred to as the amount or quantity of a product that a person is able and willing to buy at different price ranges during a certain period. Demand for any particular commodity in a market is what determines its value.</w:t>
      </w:r>
      <w:r w:rsidR="00412DD8">
        <w:t xml:space="preserve"> </w:t>
      </w:r>
      <w:r w:rsidR="007F37F2">
        <w:t xml:space="preserve">The relation that is described between the price and quantity of the product being discussed is known as the demand curve. </w:t>
      </w:r>
    </w:p>
    <w:p w14:paraId="7230BFAB" w14:textId="2DAEA2F4" w:rsidR="00E750E6" w:rsidRDefault="00000000" w:rsidP="00E750E6">
      <w:pPr>
        <w:jc w:val="center"/>
      </w:pPr>
      <w:r>
        <w:rPr>
          <w:noProof/>
        </w:rPr>
        <w:drawing>
          <wp:inline distT="0" distB="0" distL="0" distR="0" wp14:anchorId="1B5BB4DC" wp14:editId="28362B0C">
            <wp:extent cx="2754630" cy="1957964"/>
            <wp:effectExtent l="76200" t="76200" r="140970" b="137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2770517" cy="19692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AE2889" w14:textId="21DA0FE2" w:rsidR="00E1025F" w:rsidRDefault="00E1025F" w:rsidP="00E1025F">
      <w:pPr>
        <w:pStyle w:val="Caption"/>
        <w:jc w:val="center"/>
      </w:pPr>
      <w:bookmarkStart w:id="7" w:name="_Toc111821738"/>
      <w:r>
        <w:t xml:space="preserve">Figure </w:t>
      </w:r>
      <w:fldSimple w:instr=" SEQ Figure \* ARABIC ">
        <w:r>
          <w:rPr>
            <w:noProof/>
          </w:rPr>
          <w:t>2</w:t>
        </w:r>
      </w:fldSimple>
      <w:r>
        <w:t>- Demand Curve</w:t>
      </w:r>
      <w:bookmarkEnd w:id="7"/>
    </w:p>
    <w:p w14:paraId="5335E859" w14:textId="38973C31" w:rsidR="00412DD8" w:rsidRDefault="00000000" w:rsidP="00E750E6">
      <w:pPr>
        <w:jc w:val="center"/>
      </w:pPr>
      <w:r>
        <w:t xml:space="preserve">Source: </w:t>
      </w:r>
      <w:r w:rsidR="000657F1">
        <w:rPr>
          <w:shd w:val="clear" w:color="auto" w:fill="FFFFFF"/>
        </w:rPr>
        <w:t>(Gilroy, 2018)</w:t>
      </w:r>
    </w:p>
    <w:p w14:paraId="561F8775" w14:textId="77777777" w:rsidR="00412DD8" w:rsidRDefault="00000000" w:rsidP="00412DD8">
      <w:r>
        <w:t xml:space="preserve">The above graph shows the demand curve, where the x-axis is a measure of the quantity of the product that the customer can buy, and the y-axis is the measure of the price of that product. </w:t>
      </w:r>
    </w:p>
    <w:p w14:paraId="129C6747" w14:textId="77777777" w:rsidR="00412DD8" w:rsidRDefault="00000000" w:rsidP="00412DD8">
      <w:r w:rsidRPr="00412DD8">
        <w:rPr>
          <w:i/>
          <w:iCs/>
        </w:rPr>
        <w:t>Supply</w:t>
      </w:r>
      <w:r>
        <w:t xml:space="preserve">: </w:t>
      </w:r>
      <w:r w:rsidR="00491B7E">
        <w:t xml:space="preserve">Supply refers to the number of resources that the company is able and willing to provide and bring out for the marketplace. The value of a product and its demand is a determining factor for supply, if the product is high in demand, the company will supply the marketplace with more products to sell. </w:t>
      </w:r>
      <w:r w:rsidR="000127CD">
        <w:t>T</w:t>
      </w:r>
      <w:r w:rsidR="00491B7E">
        <w:t xml:space="preserve">he graphical representation of the product price and quantity is known as the supply curve. </w:t>
      </w:r>
      <w:r w:rsidR="00491B7E">
        <w:tab/>
      </w:r>
    </w:p>
    <w:p w14:paraId="1532C51E" w14:textId="7B53FEEA" w:rsidR="00491B7E" w:rsidRDefault="00000000" w:rsidP="00491B7E">
      <w:pPr>
        <w:jc w:val="center"/>
      </w:pPr>
      <w:r>
        <w:rPr>
          <w:noProof/>
        </w:rPr>
        <w:lastRenderedPageBreak/>
        <w:drawing>
          <wp:inline distT="0" distB="0" distL="0" distR="0" wp14:anchorId="411E3E01" wp14:editId="403D939D">
            <wp:extent cx="2944495" cy="1966456"/>
            <wp:effectExtent l="76200" t="76200" r="141605"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2961199" cy="19776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674BD2" w14:textId="57BC9FF2" w:rsidR="00E1025F" w:rsidRDefault="00E1025F" w:rsidP="00E1025F">
      <w:pPr>
        <w:pStyle w:val="Caption"/>
        <w:jc w:val="center"/>
      </w:pPr>
      <w:bookmarkStart w:id="8" w:name="_Toc111821739"/>
      <w:r>
        <w:t xml:space="preserve">Figure </w:t>
      </w:r>
      <w:fldSimple w:instr=" SEQ Figure \* ARABIC ">
        <w:r>
          <w:rPr>
            <w:noProof/>
          </w:rPr>
          <w:t>3</w:t>
        </w:r>
      </w:fldSimple>
      <w:r>
        <w:t>- Supply Curve</w:t>
      </w:r>
      <w:bookmarkEnd w:id="8"/>
    </w:p>
    <w:p w14:paraId="57C0DDD3" w14:textId="77777777" w:rsidR="00491B7E" w:rsidRPr="00284A35" w:rsidRDefault="00000000" w:rsidP="00491B7E">
      <w:pPr>
        <w:jc w:val="center"/>
      </w:pPr>
      <w:r>
        <w:t xml:space="preserve">Source: </w:t>
      </w:r>
      <w:sdt>
        <w:sdtPr>
          <w:id w:val="98849806"/>
          <w:citation/>
        </w:sdtPr>
        <w:sdtContent>
          <w:r w:rsidR="000657F1">
            <w:fldChar w:fldCharType="begin"/>
          </w:r>
          <w:r w:rsidR="000657F1">
            <w:instrText xml:space="preserve"> CITATION com221 \l 1033 </w:instrText>
          </w:r>
          <w:r w:rsidR="000657F1">
            <w:fldChar w:fldCharType="separate"/>
          </w:r>
          <w:r w:rsidR="000657F1" w:rsidRPr="000657F1">
            <w:rPr>
              <w:noProof/>
            </w:rPr>
            <w:t>(commerceachiever, 2022)</w:t>
          </w:r>
          <w:r w:rsidR="000657F1">
            <w:fldChar w:fldCharType="end"/>
          </w:r>
        </w:sdtContent>
      </w:sdt>
    </w:p>
    <w:p w14:paraId="1D0ABDE6" w14:textId="77777777" w:rsidR="00E750E6" w:rsidRDefault="00000000" w:rsidP="00491B7E">
      <w:r w:rsidRPr="00E8023F">
        <w:rPr>
          <w:i/>
          <w:iCs/>
        </w:rPr>
        <w:t>Market Equilibrium</w:t>
      </w:r>
      <w:r>
        <w:t xml:space="preserve">: When both the demand and supply curve is put together, a particular price can be evaluated at which the quantity of product that the buyers are willing to buy is equivalent to the quantity the company is willing to sell. Till there is a change in the demand or supply curve, the equilibrium price will not change. </w:t>
      </w:r>
    </w:p>
    <w:p w14:paraId="4023D6A7" w14:textId="2C12DADB" w:rsidR="00E750E6" w:rsidRDefault="00000000" w:rsidP="00E750E6">
      <w:pPr>
        <w:jc w:val="center"/>
      </w:pPr>
      <w:r>
        <w:rPr>
          <w:noProof/>
        </w:rPr>
        <w:drawing>
          <wp:inline distT="0" distB="0" distL="0" distR="0" wp14:anchorId="1554D36B" wp14:editId="723F5A21">
            <wp:extent cx="2861147" cy="2114338"/>
            <wp:effectExtent l="76200" t="76200" r="130175" b="133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2873821" cy="21237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62DFCB" w14:textId="777CA251" w:rsidR="00E1025F" w:rsidRDefault="00E1025F" w:rsidP="00E1025F">
      <w:pPr>
        <w:pStyle w:val="Caption"/>
        <w:jc w:val="center"/>
      </w:pPr>
      <w:bookmarkStart w:id="9" w:name="_Toc111821740"/>
      <w:r>
        <w:t xml:space="preserve">Figure </w:t>
      </w:r>
      <w:fldSimple w:instr=" SEQ Figure \* ARABIC ">
        <w:r>
          <w:rPr>
            <w:noProof/>
          </w:rPr>
          <w:t>4</w:t>
        </w:r>
      </w:fldSimple>
      <w:r>
        <w:t>- Equilibrium Curve</w:t>
      </w:r>
      <w:bookmarkEnd w:id="9"/>
    </w:p>
    <w:p w14:paraId="39EEA40D" w14:textId="77777777" w:rsidR="00E750E6" w:rsidRDefault="00000000" w:rsidP="00E750E6">
      <w:pPr>
        <w:jc w:val="center"/>
      </w:pPr>
      <w:r>
        <w:t xml:space="preserve">Source: </w:t>
      </w:r>
      <w:sdt>
        <w:sdtPr>
          <w:id w:val="-702940840"/>
          <w:citation/>
        </w:sdtPr>
        <w:sdtContent>
          <w:r w:rsidR="00A4760B">
            <w:fldChar w:fldCharType="begin"/>
          </w:r>
          <w:r w:rsidR="00A4760B">
            <w:instrText xml:space="preserve"> CITATION luc22 \l 1033 </w:instrText>
          </w:r>
          <w:r w:rsidR="00A4760B">
            <w:fldChar w:fldCharType="separate"/>
          </w:r>
          <w:r w:rsidR="00A4760B" w:rsidRPr="00A4760B">
            <w:rPr>
              <w:noProof/>
            </w:rPr>
            <w:t>(lucidchart, 2022)</w:t>
          </w:r>
          <w:r w:rsidR="00A4760B">
            <w:fldChar w:fldCharType="end"/>
          </w:r>
        </w:sdtContent>
      </w:sdt>
    </w:p>
    <w:p w14:paraId="13186955" w14:textId="77777777" w:rsidR="00E750E6" w:rsidRDefault="00000000" w:rsidP="00E750E6">
      <w:r>
        <w:lastRenderedPageBreak/>
        <w:t xml:space="preserve">The above graph displays a specific price p at which the quantity buyers can buy and the sellers can sell intersects. This is the point where demand equals supply. </w:t>
      </w:r>
    </w:p>
    <w:p w14:paraId="2A8D96DB" w14:textId="77777777" w:rsidR="00E750E6" w:rsidRDefault="00000000" w:rsidP="00CD2415">
      <w:pPr>
        <w:pStyle w:val="Heading3"/>
      </w:pPr>
      <w:bookmarkStart w:id="10" w:name="_Toc111821890"/>
      <w:r w:rsidRPr="008D7161">
        <w:t>Demand and Market Equilibrium for Air Force</w:t>
      </w:r>
      <w:bookmarkEnd w:id="10"/>
    </w:p>
    <w:p w14:paraId="14E11326" w14:textId="77777777" w:rsidR="008D7161" w:rsidRDefault="00000000" w:rsidP="00E750E6">
      <w:r>
        <w:t xml:space="preserve">The Air Force 1 when introduced in the market was priced at around </w:t>
      </w:r>
      <w:r w:rsidRPr="008D7161">
        <w:t>$89.95</w:t>
      </w:r>
      <w:r>
        <w:t>, which was expensive at that time. The range still was a big hit, as it was adopted by the biggest basketball players at that time. After 2</w:t>
      </w:r>
      <w:r w:rsidRPr="008D7161">
        <w:t>5</w:t>
      </w:r>
      <w:r>
        <w:t xml:space="preserve"> years, the products in the Air Force range still </w:t>
      </w:r>
      <w:r w:rsidR="0031682F">
        <w:t>start</w:t>
      </w:r>
      <w:r>
        <w:t xml:space="preserve"> from</w:t>
      </w:r>
      <w:r w:rsidRPr="008D7161">
        <w:t xml:space="preserve"> $80</w:t>
      </w:r>
      <w:r>
        <w:t>, although the quality of the product has improved</w:t>
      </w:r>
      <w:r w:rsidR="001C50A0">
        <w:t xml:space="preserve"> </w:t>
      </w:r>
      <w:sdt>
        <w:sdtPr>
          <w:id w:val="1967305146"/>
          <w:citation/>
        </w:sdtPr>
        <w:sdtContent>
          <w:r w:rsidR="001C50A0">
            <w:fldChar w:fldCharType="begin"/>
          </w:r>
          <w:r w:rsidR="001C50A0">
            <w:instrText xml:space="preserve"> CITATION nyt07 \l 1033 </w:instrText>
          </w:r>
          <w:r w:rsidR="001C50A0">
            <w:fldChar w:fldCharType="separate"/>
          </w:r>
          <w:r w:rsidR="001C50A0" w:rsidRPr="001C50A0">
            <w:rPr>
              <w:noProof/>
            </w:rPr>
            <w:t>(nytimes, 2007)</w:t>
          </w:r>
          <w:r w:rsidR="001C50A0">
            <w:fldChar w:fldCharType="end"/>
          </w:r>
        </w:sdtContent>
      </w:sdt>
      <w:r>
        <w:t xml:space="preserve">. The No.1 seller </w:t>
      </w:r>
      <w:r w:rsidR="0031682F">
        <w:t>of</w:t>
      </w:r>
      <w:r>
        <w:t xml:space="preserve"> athletic footwear </w:t>
      </w:r>
      <w:r w:rsidR="0031682F">
        <w:t xml:space="preserve">is a favourite of its consumers because of the different colour ranges it is sold in. The price range of the products sold in the Air Force series starts from </w:t>
      </w:r>
      <w:r w:rsidR="0031682F" w:rsidRPr="008D7161">
        <w:t>$80</w:t>
      </w:r>
      <w:r w:rsidR="0031682F">
        <w:t xml:space="preserve"> and goes up to </w:t>
      </w:r>
      <w:r w:rsidR="0031682F" w:rsidRPr="0031682F">
        <w:t>$8,250</w:t>
      </w:r>
      <w:r w:rsidR="0031682F">
        <w:t xml:space="preserve">, but the demand for the product is so high that the market equilibrium is not constant for a huge span of time. </w:t>
      </w:r>
    </w:p>
    <w:p w14:paraId="19A84624" w14:textId="21B67A75" w:rsidR="005C1EBD" w:rsidRDefault="00000000" w:rsidP="005C1EBD">
      <w:pPr>
        <w:jc w:val="center"/>
      </w:pPr>
      <w:r>
        <w:rPr>
          <w:noProof/>
        </w:rPr>
        <w:drawing>
          <wp:inline distT="0" distB="0" distL="0" distR="0" wp14:anchorId="03718EEA" wp14:editId="25376EDE">
            <wp:extent cx="4876800" cy="3149078"/>
            <wp:effectExtent l="76200" t="76200" r="133350" b="127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4885738" cy="31548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849731" w14:textId="3E62597D" w:rsidR="00E1025F" w:rsidRDefault="00E1025F" w:rsidP="00E1025F">
      <w:pPr>
        <w:pStyle w:val="Caption"/>
        <w:jc w:val="center"/>
      </w:pPr>
      <w:bookmarkStart w:id="11" w:name="_Toc111821741"/>
      <w:r>
        <w:t xml:space="preserve">Figure </w:t>
      </w:r>
      <w:fldSimple w:instr=" SEQ Figure \* ARABIC ">
        <w:r>
          <w:rPr>
            <w:noProof/>
          </w:rPr>
          <w:t>5</w:t>
        </w:r>
      </w:fldSimple>
      <w:r>
        <w:t>- Average Price range of Air Force 1</w:t>
      </w:r>
      <w:bookmarkEnd w:id="11"/>
    </w:p>
    <w:p w14:paraId="6797826E" w14:textId="77777777" w:rsidR="005C1EBD" w:rsidRDefault="00000000" w:rsidP="005C1EBD">
      <w:pPr>
        <w:jc w:val="center"/>
      </w:pPr>
      <w:r>
        <w:t xml:space="preserve">Source: </w:t>
      </w:r>
      <w:sdt>
        <w:sdtPr>
          <w:id w:val="-719826586"/>
          <w:citation/>
        </w:sdtPr>
        <w:sdtContent>
          <w:r w:rsidR="001C50A0">
            <w:fldChar w:fldCharType="begin"/>
          </w:r>
          <w:r w:rsidR="001C50A0">
            <w:instrText xml:space="preserve"> CITATION Dan211 \l 1033 </w:instrText>
          </w:r>
          <w:r w:rsidR="001C50A0">
            <w:fldChar w:fldCharType="separate"/>
          </w:r>
          <w:r w:rsidR="001C50A0" w:rsidRPr="001C50A0">
            <w:rPr>
              <w:noProof/>
            </w:rPr>
            <w:t>(McLoughlin, 2021)</w:t>
          </w:r>
          <w:r w:rsidR="001C50A0">
            <w:fldChar w:fldCharType="end"/>
          </w:r>
        </w:sdtContent>
      </w:sdt>
    </w:p>
    <w:p w14:paraId="3A73AE5F" w14:textId="77777777" w:rsidR="005C1EBD" w:rsidRDefault="00000000" w:rsidP="005C1EBD">
      <w:r>
        <w:lastRenderedPageBreak/>
        <w:t xml:space="preserve">The above graph displays how the price of Air Force 1 has changed over the years due to the shift in the Market equilibrium curve. </w:t>
      </w:r>
    </w:p>
    <w:p w14:paraId="02F54862" w14:textId="77777777" w:rsidR="005C1EBD" w:rsidRDefault="00000000" w:rsidP="005C1EBD">
      <w:r>
        <w:t>Several factors influence demand, according to which the main product or service is influenced. These factors can have a positive or a negative impact on the demand for the product. Some of the factors are:</w:t>
      </w:r>
    </w:p>
    <w:p w14:paraId="16E69139" w14:textId="77777777" w:rsidR="00137760" w:rsidRDefault="00000000" w:rsidP="005C1EBD">
      <w:r w:rsidRPr="001C50A0">
        <w:rPr>
          <w:b/>
          <w:bCs/>
        </w:rPr>
        <w:t>Price of Substitutes</w:t>
      </w:r>
      <w:r>
        <w:t xml:space="preserve">: A substitute is referred to as a product that the consumer base looks on as approximately </w:t>
      </w:r>
      <w:r w:rsidR="001C50A0">
        <w:t>similar enough</w:t>
      </w:r>
      <w:r>
        <w:t xml:space="preserve"> or the same as another product being produced by a different company. </w:t>
      </w:r>
      <w:r w:rsidR="000127CD">
        <w:t>If advertised adequately, a</w:t>
      </w:r>
      <w:r>
        <w:t xml:space="preserve"> good substitute </w:t>
      </w:r>
      <w:r w:rsidR="001C50A0">
        <w:t>for</w:t>
      </w:r>
      <w:r>
        <w:t xml:space="preserve"> any product can pose a threat to </w:t>
      </w:r>
      <w:r w:rsidR="000127CD">
        <w:t xml:space="preserve">the demand for </w:t>
      </w:r>
      <w:r>
        <w:t xml:space="preserve">even big </w:t>
      </w:r>
      <w:r w:rsidR="001C50A0">
        <w:t>multinational</w:t>
      </w:r>
      <w:r>
        <w:t xml:space="preserve"> companies</w:t>
      </w:r>
      <w:r w:rsidR="001C50A0">
        <w:t xml:space="preserve">’ best-selling products. </w:t>
      </w:r>
      <w:r w:rsidR="004303C2">
        <w:t xml:space="preserve">The substitute for Nike’s Air Force is Adidas’s Forum Low shoes which are priced around </w:t>
      </w:r>
      <w:r w:rsidR="004303C2" w:rsidRPr="004303C2">
        <w:t>$</w:t>
      </w:r>
      <w:r w:rsidR="004303C2">
        <w:t>80-</w:t>
      </w:r>
      <w:r w:rsidR="004303C2" w:rsidRPr="004303C2">
        <w:t>$</w:t>
      </w:r>
      <w:r w:rsidR="004303C2">
        <w:t xml:space="preserve">90. The average price of this substitute is around </w:t>
      </w:r>
      <w:r w:rsidR="004303C2" w:rsidRPr="004303C2">
        <w:t>$</w:t>
      </w:r>
      <w:r w:rsidR="004303C2">
        <w:t>100</w:t>
      </w:r>
      <w:r w:rsidR="00A4760B">
        <w:t xml:space="preserve"> </w:t>
      </w:r>
      <w:sdt>
        <w:sdtPr>
          <w:id w:val="410353554"/>
          <w:citation/>
        </w:sdtPr>
        <w:sdtContent>
          <w:r w:rsidR="00A4760B">
            <w:fldChar w:fldCharType="begin"/>
          </w:r>
          <w:r w:rsidR="00A4760B">
            <w:instrText xml:space="preserve"> CITATION Cou21 \l 1033 </w:instrText>
          </w:r>
          <w:r w:rsidR="00A4760B">
            <w:fldChar w:fldCharType="separate"/>
          </w:r>
          <w:r w:rsidR="00A4760B" w:rsidRPr="00A4760B">
            <w:rPr>
              <w:noProof/>
            </w:rPr>
            <w:t>(Omell, 2021)</w:t>
          </w:r>
          <w:r w:rsidR="00A4760B">
            <w:fldChar w:fldCharType="end"/>
          </w:r>
        </w:sdtContent>
      </w:sdt>
      <w:r w:rsidR="004303C2">
        <w:t xml:space="preserve">. Nike’s market and brand presence are so high that the loyal customers of the company do not let the demand for the products down even if the substitute from Adidas is available at a lower price range. </w:t>
      </w:r>
    </w:p>
    <w:p w14:paraId="265E0556" w14:textId="77777777" w:rsidR="000127CD" w:rsidRDefault="00000000" w:rsidP="005C1EBD">
      <w:r w:rsidRPr="000127CD">
        <w:rPr>
          <w:b/>
          <w:bCs/>
        </w:rPr>
        <w:t>Price of Complements</w:t>
      </w:r>
      <w:r>
        <w:t xml:space="preserve">: </w:t>
      </w:r>
      <w:r w:rsidR="00BB66F7">
        <w:t xml:space="preserve">The complement of a product is the item that a consumer purchases along with the main product. If the price of the main product falls, the demand for it increases, along with the increase in demand for the complements that are being bought together. The complements of the Air Force 1’s are the tracksuits or t-shirts of </w:t>
      </w:r>
      <w:r w:rsidR="003A33E3">
        <w:t>Nike</w:t>
      </w:r>
      <w:r w:rsidR="00BB66F7">
        <w:t xml:space="preserve"> that are bought to pair the set. The price of </w:t>
      </w:r>
      <w:r w:rsidR="003A33E3">
        <w:t xml:space="preserve">the complements is increasing at a slow pace. Still, the product remains in demand because the customer base already buys these products due to their brand value. Thus, the overall joint demand for the main product and its complements are increasing. </w:t>
      </w:r>
    </w:p>
    <w:p w14:paraId="7FFF859C" w14:textId="77777777" w:rsidR="003A33E3" w:rsidRDefault="00000000" w:rsidP="005C1EBD">
      <w:r w:rsidRPr="003A33E3">
        <w:rPr>
          <w:b/>
          <w:bCs/>
        </w:rPr>
        <w:t xml:space="preserve">Consumer </w:t>
      </w:r>
      <w:r>
        <w:rPr>
          <w:b/>
          <w:bCs/>
        </w:rPr>
        <w:t>i</w:t>
      </w:r>
      <w:r w:rsidRPr="003A33E3">
        <w:rPr>
          <w:b/>
          <w:bCs/>
        </w:rPr>
        <w:t>ncome</w:t>
      </w:r>
      <w:r>
        <w:t>: The recent outbreak of the pandemic has decreased the overall income of the consumer base, as displayed in the below chart:</w:t>
      </w:r>
    </w:p>
    <w:p w14:paraId="08B5BBEB" w14:textId="5C7FEB13" w:rsidR="003A33E3" w:rsidRDefault="00000000" w:rsidP="003A33E3">
      <w:pPr>
        <w:jc w:val="center"/>
      </w:pPr>
      <w:r>
        <w:rPr>
          <w:noProof/>
        </w:rPr>
        <w:lastRenderedPageBreak/>
        <w:drawing>
          <wp:inline distT="0" distB="0" distL="0" distR="0" wp14:anchorId="0FBB0B46" wp14:editId="15AC28DD">
            <wp:extent cx="3462506" cy="2990850"/>
            <wp:effectExtent l="76200" t="76200" r="138430"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stretch>
                      <a:fillRect/>
                    </a:stretch>
                  </pic:blipFill>
                  <pic:spPr>
                    <a:xfrm>
                      <a:off x="0" y="0"/>
                      <a:ext cx="3477987" cy="30042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6A2752" w14:textId="7B85ABFD" w:rsidR="00E1025F" w:rsidRDefault="00E1025F" w:rsidP="00E1025F">
      <w:pPr>
        <w:pStyle w:val="Caption"/>
        <w:jc w:val="center"/>
      </w:pPr>
      <w:bookmarkStart w:id="12" w:name="_Toc111821742"/>
      <w:r>
        <w:t xml:space="preserve">Figure </w:t>
      </w:r>
      <w:fldSimple w:instr=" SEQ Figure \* ARABIC ">
        <w:r>
          <w:rPr>
            <w:noProof/>
          </w:rPr>
          <w:t>6</w:t>
        </w:r>
      </w:fldSimple>
      <w:r>
        <w:t>- Income of people in different parts of the world after Covid-19</w:t>
      </w:r>
      <w:bookmarkEnd w:id="12"/>
    </w:p>
    <w:p w14:paraId="3EF6DECB" w14:textId="77777777" w:rsidR="003A33E3" w:rsidRDefault="00000000" w:rsidP="003A33E3">
      <w:pPr>
        <w:jc w:val="center"/>
      </w:pPr>
      <w:r>
        <w:t xml:space="preserve">Source: </w:t>
      </w:r>
      <w:sdt>
        <w:sdtPr>
          <w:id w:val="1772809027"/>
          <w:citation/>
        </w:sdtPr>
        <w:sdtContent>
          <w:r w:rsidR="00A14169">
            <w:fldChar w:fldCharType="begin"/>
          </w:r>
          <w:r w:rsidR="00A14169">
            <w:instrText xml:space="preserve"> CITATION Nia20 \l 1033 </w:instrText>
          </w:r>
          <w:r w:rsidR="00A14169">
            <w:fldChar w:fldCharType="separate"/>
          </w:r>
          <w:r w:rsidR="00A14169" w:rsidRPr="00A14169">
            <w:rPr>
              <w:noProof/>
            </w:rPr>
            <w:t>(McCarthy, 2020)</w:t>
          </w:r>
          <w:r w:rsidR="00A14169">
            <w:fldChar w:fldCharType="end"/>
          </w:r>
        </w:sdtContent>
      </w:sdt>
    </w:p>
    <w:p w14:paraId="1FCDE2F8" w14:textId="77777777" w:rsidR="00A14169" w:rsidRDefault="00000000" w:rsidP="00A14169">
      <w:r>
        <w:t xml:space="preserve">The decrease in the income of people because of the pandemic has reduced the expenditure on leisure purchases. Because of this, the demand for </w:t>
      </w:r>
      <w:r w:rsidR="005D7205">
        <w:t xml:space="preserve">the </w:t>
      </w:r>
      <w:r>
        <w:t xml:space="preserve">Air Force also decreased, but the company is recovering as the overall income of the population is overcoming the downfall. </w:t>
      </w:r>
    </w:p>
    <w:p w14:paraId="38891A0A" w14:textId="42EE95B7" w:rsidR="005D7205" w:rsidRDefault="00000000" w:rsidP="005D7205">
      <w:pPr>
        <w:jc w:val="center"/>
      </w:pPr>
      <w:r>
        <w:rPr>
          <w:noProof/>
        </w:rPr>
        <w:lastRenderedPageBreak/>
        <w:drawing>
          <wp:inline distT="0" distB="0" distL="0" distR="0" wp14:anchorId="08A8751D" wp14:editId="41A1904F">
            <wp:extent cx="3778500" cy="2705100"/>
            <wp:effectExtent l="76200" t="76200" r="127000"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3800361" cy="27207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F25CE7" w14:textId="72632696" w:rsidR="00E1025F" w:rsidRDefault="00E1025F" w:rsidP="00E1025F">
      <w:pPr>
        <w:pStyle w:val="Caption"/>
        <w:jc w:val="center"/>
      </w:pPr>
      <w:bookmarkStart w:id="13" w:name="_Toc111821743"/>
      <w:r>
        <w:t xml:space="preserve">Figure </w:t>
      </w:r>
      <w:fldSimple w:instr=" SEQ Figure \* ARABIC ">
        <w:r>
          <w:rPr>
            <w:noProof/>
          </w:rPr>
          <w:t>7</w:t>
        </w:r>
      </w:fldSimple>
      <w:r>
        <w:t>- Nike’s revenue from 1988-2022 in the United States</w:t>
      </w:r>
      <w:bookmarkEnd w:id="13"/>
    </w:p>
    <w:p w14:paraId="7EB8B238" w14:textId="77777777" w:rsidR="005D7205" w:rsidRDefault="00000000" w:rsidP="005D7205">
      <w:pPr>
        <w:jc w:val="center"/>
      </w:pPr>
      <w:r>
        <w:t xml:space="preserve">Source: </w:t>
      </w:r>
      <w:sdt>
        <w:sdtPr>
          <w:id w:val="-1449616019"/>
          <w:citation/>
        </w:sdtPr>
        <w:sdtContent>
          <w:r>
            <w:fldChar w:fldCharType="begin"/>
          </w:r>
          <w:r>
            <w:instrText xml:space="preserve"> CITATION sta223 \l 1033 </w:instrText>
          </w:r>
          <w:r>
            <w:fldChar w:fldCharType="separate"/>
          </w:r>
          <w:r w:rsidRPr="005D7205">
            <w:rPr>
              <w:noProof/>
            </w:rPr>
            <w:t>(statista, 2022)</w:t>
          </w:r>
          <w:r>
            <w:fldChar w:fldCharType="end"/>
          </w:r>
        </w:sdtContent>
      </w:sdt>
    </w:p>
    <w:p w14:paraId="0E99FE37" w14:textId="77777777" w:rsidR="003A33E3" w:rsidRDefault="00000000" w:rsidP="005C1EBD">
      <w:r w:rsidRPr="003A33E3">
        <w:rPr>
          <w:b/>
          <w:bCs/>
        </w:rPr>
        <w:t xml:space="preserve">Consumer </w:t>
      </w:r>
      <w:r>
        <w:rPr>
          <w:b/>
          <w:bCs/>
        </w:rPr>
        <w:t>t</w:t>
      </w:r>
      <w:r w:rsidRPr="003A33E3">
        <w:rPr>
          <w:b/>
          <w:bCs/>
        </w:rPr>
        <w:t xml:space="preserve">aste and </w:t>
      </w:r>
      <w:r>
        <w:rPr>
          <w:b/>
          <w:bCs/>
        </w:rPr>
        <w:t>p</w:t>
      </w:r>
      <w:r w:rsidRPr="003A33E3">
        <w:rPr>
          <w:b/>
          <w:bCs/>
        </w:rPr>
        <w:t>references</w:t>
      </w:r>
      <w:r>
        <w:t xml:space="preserve">: </w:t>
      </w:r>
      <w:r w:rsidR="005D7205">
        <w:t xml:space="preserve">The younger generation are preferring sneakers over any other footwear. It allows everyone to do multiple activities along with the comfort consumers demand the most. Most of </w:t>
      </w:r>
      <w:r w:rsidR="00822B2A">
        <w:t>its</w:t>
      </w:r>
      <w:r w:rsidR="005D7205">
        <w:t xml:space="preserve"> customer base of Nike primarily belongs between the age group of </w:t>
      </w:r>
      <w:r w:rsidR="00822B2A" w:rsidRPr="00822B2A">
        <w:t>15-40</w:t>
      </w:r>
      <w:r w:rsidR="00822B2A">
        <w:t xml:space="preserve">. After the pandemic outbreak, people are starting to travel and spend on leisure and fashion activities the most. Thus, the demand for the Air Force sneakers has increased and the company’s sales for the year 2022 have spiked. </w:t>
      </w:r>
    </w:p>
    <w:p w14:paraId="44BA3ECD" w14:textId="77777777" w:rsidR="003A33E3" w:rsidRDefault="00000000" w:rsidP="005C1EBD">
      <w:r w:rsidRPr="003A33E3">
        <w:rPr>
          <w:b/>
          <w:bCs/>
        </w:rPr>
        <w:t>Consumer expectations of price</w:t>
      </w:r>
      <w:r>
        <w:t>:</w:t>
      </w:r>
      <w:r w:rsidR="00822B2A">
        <w:t xml:space="preserve"> Air Force shoes are customer-favourite because of the looks, quality, and comfort it </w:t>
      </w:r>
      <w:r w:rsidR="00AC30B8">
        <w:t xml:space="preserve">provides. In addition, the customer base of Nike particularly belongs to the upper class, who can afford products of higher ranges. However, the customers do not want that the price of the product increases, but they can afford an Air Force if it is desirable. Nike has established a brand value so high, that even if the price of some of the products increases it does not largely affect the demand for that product. </w:t>
      </w:r>
    </w:p>
    <w:p w14:paraId="38080881" w14:textId="77777777" w:rsidR="003A33E3" w:rsidRDefault="00000000" w:rsidP="005C1EBD">
      <w:r w:rsidRPr="003A33E3">
        <w:rPr>
          <w:b/>
          <w:bCs/>
        </w:rPr>
        <w:lastRenderedPageBreak/>
        <w:t>Demographics</w:t>
      </w:r>
      <w:r>
        <w:t xml:space="preserve">: </w:t>
      </w:r>
      <w:r w:rsidR="001F44B0">
        <w:t>The customer base of Nike is huge and growing exponentially still. The company provides memberships with which it offers various offers to its customers. The company has more than 300 million members. The membership of the company has increased by 30</w:t>
      </w:r>
      <w:r w:rsidR="001F44B0" w:rsidRPr="001F44B0">
        <w:t>%</w:t>
      </w:r>
      <w:r w:rsidR="001F44B0">
        <w:t xml:space="preserve"> in the last two years alone. The company is projected to triple its number of customers in the coming years, which means that the number of buyers is increasing. This invariably indicates that the demand for the product Air Force 1 is increasing, since it is one of the best-selling products of the company. </w:t>
      </w:r>
      <w:r w:rsidR="00745D1D">
        <w:t>In addition, the marketing processes of the company have allowed it to sell the product range of the Air Force now more than ever</w:t>
      </w:r>
      <w:r w:rsidR="00A4760B">
        <w:t xml:space="preserve"> </w:t>
      </w:r>
      <w:sdt>
        <w:sdtPr>
          <w:id w:val="2098206828"/>
          <w:citation/>
        </w:sdtPr>
        <w:sdtContent>
          <w:r w:rsidR="00A4760B">
            <w:fldChar w:fldCharType="begin"/>
          </w:r>
          <w:r w:rsidR="00A4760B">
            <w:instrText xml:space="preserve"> CITATION edr20 \l 1033 </w:instrText>
          </w:r>
          <w:r w:rsidR="00A4760B">
            <w:fldChar w:fldCharType="separate"/>
          </w:r>
          <w:r w:rsidR="00A4760B" w:rsidRPr="00A4760B">
            <w:rPr>
              <w:noProof/>
            </w:rPr>
            <w:t>(edrawmind, 2020)</w:t>
          </w:r>
          <w:r w:rsidR="00A4760B">
            <w:fldChar w:fldCharType="end"/>
          </w:r>
        </w:sdtContent>
      </w:sdt>
      <w:r w:rsidR="00745D1D">
        <w:t xml:space="preserve">. The digital presence of the company has helped to increase its customer base. </w:t>
      </w:r>
    </w:p>
    <w:p w14:paraId="273B0206" w14:textId="77777777" w:rsidR="00057094" w:rsidRDefault="00000000" w:rsidP="00CD2415">
      <w:pPr>
        <w:pStyle w:val="Heading2"/>
      </w:pPr>
      <w:bookmarkStart w:id="14" w:name="_Toc111819265"/>
      <w:bookmarkStart w:id="15" w:name="_Toc111821891"/>
      <w:r>
        <w:t>Price Elasticity of Demand</w:t>
      </w:r>
      <w:bookmarkEnd w:id="14"/>
      <w:bookmarkEnd w:id="15"/>
    </w:p>
    <w:p w14:paraId="535E1A61" w14:textId="5AA4F6AA" w:rsidR="00E05D5D" w:rsidRDefault="00000000" w:rsidP="00CD2415">
      <w:r>
        <w:t xml:space="preserve">The price elasticity of demand is calculated by the percentage change in the total quantity demanded of the product divided by the percentage of price change. The ratio is a measure of the overall sensitivity of the demand relative to the change in the price of the product. </w:t>
      </w:r>
    </w:p>
    <w:p w14:paraId="5C26D527" w14:textId="77777777" w:rsidR="00E05D5D" w:rsidRDefault="00000000" w:rsidP="00057094">
      <w:r>
        <w:t xml:space="preserve">Several factors influence the overall Price Elasticity of Demand. These factors include substitution effects, luxury v/s necessity, income effects, and percentage of income. </w:t>
      </w:r>
    </w:p>
    <w:p w14:paraId="58CC11CF" w14:textId="77777777" w:rsidR="00E62B88" w:rsidRDefault="00000000" w:rsidP="00057094">
      <w:r w:rsidRPr="00E05D5D">
        <w:rPr>
          <w:b/>
          <w:bCs/>
        </w:rPr>
        <w:t>Substitution effects</w:t>
      </w:r>
      <w:r>
        <w:t xml:space="preserve">: The substitution effect is known as the decrease in the sales of a service or product that is attributed to customers choosing the cheaper alternative of the same product. This switch takes place when the price of the product rises and the customers have access to a cheaper option. The price of the product is increased, but the income status of the buyer does not change because of which they are forced to switch to the alternate option. Considering the substitution effect, the demand is elastic if the product can be substituted easily. Nike’s Air Jordan does have a cheaper substitute like the first-hand products that are being sold. Some of the consumers whose </w:t>
      </w:r>
      <w:r>
        <w:lastRenderedPageBreak/>
        <w:t xml:space="preserve">income status is not high, tend to substitute the product. Despite this, the demand for Air Jordan’s is inelastic since the loyal customer base prefers the original piece even if its price changes. </w:t>
      </w:r>
      <w:r>
        <w:tab/>
      </w:r>
    </w:p>
    <w:p w14:paraId="27D40778" w14:textId="77777777" w:rsidR="00110F6B" w:rsidRDefault="00000000" w:rsidP="00057094">
      <w:r w:rsidRPr="00110F6B">
        <w:rPr>
          <w:b/>
          <w:bCs/>
        </w:rPr>
        <w:t>Luxury v/s Necessity</w:t>
      </w:r>
      <w:r>
        <w:t xml:space="preserve">: </w:t>
      </w:r>
      <w:r w:rsidR="00C2752B">
        <w:t xml:space="preserve">Necessity products are considered to be indispensable items, which are demanded by everyone. There are several goods that people need for survival, these fall in the category of necessities. The demand for necessary items is inelastic, it is because people cannot live without utilising them even if the price is increased. Examples of necessary items are gasoline, salt, and food items. Whereas, luxurious items are classified based on income. These items are produced for a particular niche of consumers who are willing to purchase them. Whereas the demand for luxurious items is elastic because people can purchase cheaper substitutes and are not in demand for everyday life. </w:t>
      </w:r>
      <w:r w:rsidR="00350E29">
        <w:t>From the customer’s point of view, the product is not a necessity, even though it lies in the footwear category which is a necessity</w:t>
      </w:r>
      <w:r w:rsidR="002525C3">
        <w:t xml:space="preserve"> </w:t>
      </w:r>
      <w:r w:rsidR="002525C3">
        <w:rPr>
          <w:shd w:val="clear" w:color="auto" w:fill="FFFFFF"/>
        </w:rPr>
        <w:t>(Beuzekom, 2018)</w:t>
      </w:r>
      <w:r w:rsidR="00350E29">
        <w:t xml:space="preserve">. Nike’s footwear is famous for its fashion and athletic purpose, which is not a necessity for everyone. People can purchase cheaper alternatives, which will serve the purpose of footwear. Thus, the demand for Air Force considering luxury v/s necessity is elastic. </w:t>
      </w:r>
    </w:p>
    <w:p w14:paraId="0C2F5532" w14:textId="77777777" w:rsidR="00110F6B" w:rsidRDefault="00000000" w:rsidP="00057094">
      <w:r w:rsidRPr="00110F6B">
        <w:rPr>
          <w:b/>
          <w:bCs/>
        </w:rPr>
        <w:t>Income effects</w:t>
      </w:r>
      <w:r>
        <w:t>:</w:t>
      </w:r>
      <w:r w:rsidR="00350E29">
        <w:t xml:space="preserve"> Income effect is referred to as the change in demand </w:t>
      </w:r>
      <w:r w:rsidR="00D845D4">
        <w:t>for</w:t>
      </w:r>
      <w:r w:rsidR="00350E29">
        <w:t xml:space="preserve"> a product that is because of the change in the </w:t>
      </w:r>
      <w:r w:rsidR="00D845D4">
        <w:t xml:space="preserve">buying power of the customer. This shift in the buying power comes because of the change in the income of the customers. The larger amount of money a customer spends on a product, the more elastic its demand becomes. This is because even if there is a small change in the price of the product, it will impact the budget of the consumer severely. The price of Air Force's ranges from 100 dollars to thousands of dollars; this allows the customers to buy the one that suits their income status the best. Thus, the demand for the product is elastic, if the income effect is considered. </w:t>
      </w:r>
    </w:p>
    <w:p w14:paraId="0EE42766" w14:textId="3C1EE540" w:rsidR="00BB11CD" w:rsidRDefault="00000000" w:rsidP="00BB11CD">
      <w:pPr>
        <w:jc w:val="center"/>
      </w:pPr>
      <w:r>
        <w:rPr>
          <w:noProof/>
        </w:rPr>
        <w:lastRenderedPageBreak/>
        <w:drawing>
          <wp:inline distT="0" distB="0" distL="0" distR="0" wp14:anchorId="43161DA8" wp14:editId="427C8741">
            <wp:extent cx="3636010" cy="2655920"/>
            <wp:effectExtent l="76200" t="76200" r="135890" b="1257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stretch>
                      <a:fillRect/>
                    </a:stretch>
                  </pic:blipFill>
                  <pic:spPr>
                    <a:xfrm>
                      <a:off x="0" y="0"/>
                      <a:ext cx="3645107" cy="26625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4D8B04" w14:textId="1A97E988" w:rsidR="00E1025F" w:rsidRDefault="00E1025F" w:rsidP="00E1025F">
      <w:pPr>
        <w:pStyle w:val="Caption"/>
        <w:jc w:val="center"/>
      </w:pPr>
      <w:bookmarkStart w:id="16" w:name="_Toc111821744"/>
      <w:r>
        <w:t xml:space="preserve">Figure </w:t>
      </w:r>
      <w:fldSimple w:instr=" SEQ Figure \* ARABIC ">
        <w:r>
          <w:rPr>
            <w:noProof/>
          </w:rPr>
          <w:t>8</w:t>
        </w:r>
      </w:fldSimple>
      <w:r>
        <w:t>- Average income v/s Demand for luxury graph</w:t>
      </w:r>
      <w:bookmarkEnd w:id="16"/>
    </w:p>
    <w:p w14:paraId="61C82B6D" w14:textId="77777777" w:rsidR="00BB11CD" w:rsidRDefault="00000000" w:rsidP="00BB11CD">
      <w:pPr>
        <w:jc w:val="center"/>
      </w:pPr>
      <w:r>
        <w:t xml:space="preserve">Source: </w:t>
      </w:r>
      <w:sdt>
        <w:sdtPr>
          <w:id w:val="1339417832"/>
          <w:citation/>
        </w:sdtPr>
        <w:sdtContent>
          <w:r w:rsidR="006F576C">
            <w:fldChar w:fldCharType="begin"/>
          </w:r>
          <w:r w:rsidR="006F576C">
            <w:instrText xml:space="preserve"> CITATION com221 \l 1033 </w:instrText>
          </w:r>
          <w:r w:rsidR="006F576C">
            <w:fldChar w:fldCharType="separate"/>
          </w:r>
          <w:r w:rsidR="006F576C" w:rsidRPr="006F576C">
            <w:rPr>
              <w:noProof/>
            </w:rPr>
            <w:t>(commerceachiever, 2022)</w:t>
          </w:r>
          <w:r w:rsidR="006F576C">
            <w:fldChar w:fldCharType="end"/>
          </w:r>
        </w:sdtContent>
      </w:sdt>
    </w:p>
    <w:p w14:paraId="6DF080F8" w14:textId="0B541920" w:rsidR="007630C3" w:rsidRPr="00E1025F" w:rsidRDefault="00000000" w:rsidP="00057094">
      <w:r w:rsidRPr="00110F6B">
        <w:rPr>
          <w:b/>
          <w:bCs/>
        </w:rPr>
        <w:t>Percentage of Income</w:t>
      </w:r>
      <w:r>
        <w:t xml:space="preserve">: </w:t>
      </w:r>
      <w:r w:rsidR="00BB11CD">
        <w:t xml:space="preserve">The percentage of income that is spent on a product determines its price elasticity of demand. If the consumer is spending a larger percentage of income on buying a sneaker, </w:t>
      </w:r>
      <w:r w:rsidR="00661DE0">
        <w:t xml:space="preserve">it will affect their percentage of income by a huge margin. </w:t>
      </w:r>
      <w:r w:rsidR="00AB6E57">
        <w:t xml:space="preserve">Thus, whenever the income of the consumer changes, it has a direct impact on the demand for a product. If the percentage of income is good, the consumers are more likely to buy a product, even if the company is selling it at a comparatively higher price. Nike targets the customers of this niche, whose income percentage is higher and are more likely to spend a good amount on fashion </w:t>
      </w:r>
      <w:r w:rsidR="007630C3">
        <w:t>purchases</w:t>
      </w:r>
      <w:r w:rsidR="00AB6E57">
        <w:t>. For example, sportsmen and athletes</w:t>
      </w:r>
      <w:r w:rsidR="007630C3">
        <w:t xml:space="preserve"> mostly use Nike’s sneakers and footwear because their percentage of income is not disrupted by the change in pricing of the product. Thus, the demand for Air Force is inelastic since the customers that are buying this have a comparatively higher percentage of income. </w:t>
      </w:r>
    </w:p>
    <w:p w14:paraId="3E908BCD" w14:textId="77777777" w:rsidR="00110F6B" w:rsidRDefault="00000000" w:rsidP="00CD2415">
      <w:pPr>
        <w:pStyle w:val="Heading3"/>
      </w:pPr>
      <w:bookmarkStart w:id="17" w:name="_Toc111821892"/>
      <w:r w:rsidRPr="00110F6B">
        <w:lastRenderedPageBreak/>
        <w:t>Pricing policy that Nike should employ</w:t>
      </w:r>
      <w:bookmarkEnd w:id="17"/>
    </w:p>
    <w:p w14:paraId="4A500BEB" w14:textId="77777777" w:rsidR="00110F6B" w:rsidRPr="00110F6B" w:rsidRDefault="00000000" w:rsidP="001A763C">
      <w:r>
        <w:t xml:space="preserve">It is highly recommended that Nike should bring in alternative options in the lower price range products. The company’s further aim is to expand its customer base in the coming years, and the company will be able to do so by luring more customers to buy its products. The existing customer base of Nike is a higher percentage of income. The pricing strategy for the products should be done in a way that the consumers of a comparatively lower percentage of income can afford it too. </w:t>
      </w:r>
      <w:r w:rsidR="0014160B">
        <w:t>The company’s main focus remains on maximising its profits while maintaining the quality of its products</w:t>
      </w:r>
      <w:r w:rsidR="002525C3">
        <w:t xml:space="preserve"> (</w:t>
      </w:r>
      <w:r w:rsidR="002525C3" w:rsidRPr="002525C3">
        <w:t>Vianello</w:t>
      </w:r>
      <w:r w:rsidR="002525C3">
        <w:t>, 2019)</w:t>
      </w:r>
      <w:r w:rsidR="0014160B">
        <w:t xml:space="preserve">. Nike can further focus on comprehending the strength of perceived value, use the processes of </w:t>
      </w:r>
      <w:r w:rsidR="0099539F">
        <w:t xml:space="preserve">anchoring the price, and implement a pricing strategy that is dynamic. This way they can make comparatively more money per sale while also keeping the satisfaction of their customers a priority. The value-based pricing strategy has allowed the company and enhances its brand value. The brand is now established and the company needs to keep pricing rates accordingly so that the customers do not switch to other substitutes due to high prices. </w:t>
      </w:r>
      <w:r w:rsidR="0099539F">
        <w:tab/>
      </w:r>
    </w:p>
    <w:p w14:paraId="7BE6050B" w14:textId="77777777" w:rsidR="00E24C55" w:rsidRDefault="00000000" w:rsidP="00057094">
      <w:r>
        <w:br w:type="page"/>
      </w:r>
    </w:p>
    <w:p w14:paraId="425C6C8F" w14:textId="77777777" w:rsidR="00E24C55" w:rsidRPr="00CD2415" w:rsidRDefault="00000000" w:rsidP="00CD2415">
      <w:pPr>
        <w:pStyle w:val="Heading1"/>
      </w:pPr>
      <w:bookmarkStart w:id="18" w:name="_Toc111819266"/>
      <w:bookmarkStart w:id="19" w:name="_Toc111821893"/>
      <w:r>
        <w:lastRenderedPageBreak/>
        <w:t>Conclusion</w:t>
      </w:r>
      <w:bookmarkEnd w:id="18"/>
      <w:bookmarkEnd w:id="19"/>
      <w:r>
        <w:t xml:space="preserve"> </w:t>
      </w:r>
    </w:p>
    <w:p w14:paraId="6EBD83A3" w14:textId="779C5826" w:rsidR="00E24C55" w:rsidRDefault="00213D42" w:rsidP="008C5CEF">
      <w:pPr>
        <w:rPr>
          <w:rFonts w:eastAsiaTheme="majorEastAsia" w:cstheme="majorBidi"/>
          <w:b/>
          <w:bCs/>
          <w:sz w:val="28"/>
          <w:szCs w:val="32"/>
        </w:rPr>
      </w:pPr>
      <w:r>
        <w:t xml:space="preserve">The report has effectively included the company background of Nike, including the history, </w:t>
      </w:r>
      <w:r w:rsidR="008C5CEF">
        <w:t xml:space="preserve">operating industry, best-selling products, and a vivid description of its marketing campaigns. </w:t>
      </w:r>
      <w:r w:rsidR="0099539F">
        <w:t xml:space="preserve">The report also concludes how different factors affect the demand </w:t>
      </w:r>
      <w:r w:rsidR="000657F1">
        <w:t>for</w:t>
      </w:r>
      <w:r w:rsidR="0099539F">
        <w:t xml:space="preserve"> Air Force, the best-selling product range of Nike. In addition, the graph which displays the </w:t>
      </w:r>
      <w:r w:rsidR="000657F1">
        <w:t xml:space="preserve">revenue made by the company in 2022 in the United States of America shows how the company saw a downfall during the pandemic outbreak due to the decrease in income of its customers. Finally, the report also highlights how various factors of Price Elasticity of Demand affect the demand for the best-selling product of Nike. </w:t>
      </w:r>
      <w:r>
        <w:br w:type="page"/>
      </w:r>
    </w:p>
    <w:p w14:paraId="776FEE4F" w14:textId="77777777" w:rsidR="005510C5" w:rsidRDefault="00000000" w:rsidP="00E24C55">
      <w:pPr>
        <w:pStyle w:val="Heading1"/>
      </w:pPr>
      <w:bookmarkStart w:id="20" w:name="_Toc111819267"/>
      <w:bookmarkStart w:id="21" w:name="_Toc111821894"/>
      <w:r>
        <w:lastRenderedPageBreak/>
        <w:t>References</w:t>
      </w:r>
      <w:bookmarkEnd w:id="20"/>
      <w:bookmarkEnd w:id="21"/>
    </w:p>
    <w:p w14:paraId="1C1654B2" w14:textId="77777777" w:rsidR="002525C3" w:rsidRDefault="00000000" w:rsidP="002525C3">
      <w:pPr>
        <w:rPr>
          <w:shd w:val="clear" w:color="auto" w:fill="FFFFFF"/>
        </w:rPr>
      </w:pPr>
      <w:r>
        <w:rPr>
          <w:shd w:val="clear" w:color="auto" w:fill="FFFFFF"/>
        </w:rPr>
        <w:t xml:space="preserve">Beuzekom, K., (2018). The Luxury Facade: Impact of Museum Display Techniques on the Luxury Image and Purchase Intention of Sneakers (Master's thesis, University of Twente). </w:t>
      </w:r>
    </w:p>
    <w:p w14:paraId="1FBBFE38" w14:textId="77777777" w:rsidR="002525C3" w:rsidRDefault="00000000" w:rsidP="002525C3">
      <w:r>
        <w:t>commerceachiever, (2022). Shift in Supply Curve- Economics Concept. [Online] Available at: https://commerceachiever.com/shift-in-supply-curve-economics-concept/</w:t>
      </w:r>
    </w:p>
    <w:p w14:paraId="0A145DC0" w14:textId="77777777" w:rsidR="002525C3" w:rsidRDefault="00000000" w:rsidP="002525C3">
      <w:r>
        <w:t>edrawmind, (2020). Nike Market Segmentation, Targeting, and Positioning. [Online] Available at: https://www.edrawmind.com/article/nike-market-segmentation-targeting-and-positioning.html</w:t>
      </w:r>
    </w:p>
    <w:p w14:paraId="4A5D3317" w14:textId="77777777" w:rsidR="002525C3" w:rsidRDefault="00000000" w:rsidP="000657F1">
      <w:pPr>
        <w:rPr>
          <w:shd w:val="clear" w:color="auto" w:fill="FFFFFF"/>
        </w:rPr>
      </w:pPr>
      <w:r>
        <w:rPr>
          <w:shd w:val="clear" w:color="auto" w:fill="FFFFFF"/>
        </w:rPr>
        <w:t>Gilroy, S.P., Kaplan, B.A., Reed, D.D., Koffarnus, M.N. and Hantula, D.A., (2018). The demand curve analyzer: Behavioral economic software for applied research. </w:t>
      </w:r>
      <w:r>
        <w:rPr>
          <w:i/>
          <w:iCs/>
          <w:shd w:val="clear" w:color="auto" w:fill="FFFFFF"/>
        </w:rPr>
        <w:t>Journal of the Experimental Analysis of Behavior</w:t>
      </w:r>
      <w:r>
        <w:rPr>
          <w:shd w:val="clear" w:color="auto" w:fill="FFFFFF"/>
        </w:rPr>
        <w:t>, </w:t>
      </w:r>
      <w:r>
        <w:rPr>
          <w:i/>
          <w:iCs/>
          <w:shd w:val="clear" w:color="auto" w:fill="FFFFFF"/>
        </w:rPr>
        <w:t>110</w:t>
      </w:r>
      <w:r>
        <w:rPr>
          <w:shd w:val="clear" w:color="auto" w:fill="FFFFFF"/>
        </w:rPr>
        <w:t xml:space="preserve">(3), pp.553-568. </w:t>
      </w:r>
    </w:p>
    <w:p w14:paraId="747DD6DD" w14:textId="77777777" w:rsidR="002525C3" w:rsidRDefault="00000000" w:rsidP="002525C3">
      <w:r>
        <w:t>lucidchart, (2022). An overview of supply and demand graphs. [Online] Available at: https://www.lucidchart.com/blog/overview-of-supply-and-demand%20graphs</w:t>
      </w:r>
    </w:p>
    <w:p w14:paraId="1AA8D080" w14:textId="77777777" w:rsidR="002525C3" w:rsidRDefault="00000000" w:rsidP="002525C3">
      <w:r>
        <w:t>McCarthy, N., (2020). The coronavirus pandemic could push half a billion people into poverty. [Online] Available at: https://www.weforum.org/agenda/2020/04/coronavirus-pandemic-half-a-billion-people-into-poverty/</w:t>
      </w:r>
    </w:p>
    <w:p w14:paraId="59538DD9" w14:textId="77777777" w:rsidR="002525C3" w:rsidRDefault="00000000" w:rsidP="002525C3">
      <w:r>
        <w:t>McLoughlin, D., (2021). The Average Price of Nike Shoes. [Online] Available at: https://runrepeat.com/average-price-nike-shoes</w:t>
      </w:r>
    </w:p>
    <w:p w14:paraId="7575A561" w14:textId="77777777" w:rsidR="002525C3" w:rsidRDefault="00000000" w:rsidP="002525C3">
      <w:r>
        <w:t>Moon, G., (2022). Nike Marketing Strategy: How to Build a Timeless Brand. [Online] Available at: https://coschedule.com/blog/nike-marketing-strategy</w:t>
      </w:r>
    </w:p>
    <w:p w14:paraId="3D567B7D" w14:textId="77777777" w:rsidR="002525C3" w:rsidRDefault="00000000" w:rsidP="002525C3">
      <w:r>
        <w:t>nike, (2022). Bestsellers. [Online] Available at: https://www.nike.com/in/w/best-76m50</w:t>
      </w:r>
    </w:p>
    <w:p w14:paraId="39CC50FD" w14:textId="77777777" w:rsidR="002525C3" w:rsidRDefault="00000000" w:rsidP="002525C3">
      <w:r>
        <w:lastRenderedPageBreak/>
        <w:t>nytimes, (2007). The Nike Air Force 1 Sneaker Turns 25 Years Old. [Online] Available at: https://www.nytimes.com/2007/12/23/sports/23shoe.html</w:t>
      </w:r>
    </w:p>
    <w:p w14:paraId="6E4BC6EF" w14:textId="77777777" w:rsidR="002525C3" w:rsidRDefault="00000000" w:rsidP="002525C3">
      <w:r>
        <w:t>Omell, C., (2021). The 3 Best Nike Alternatives to Buy. [Online] Available at: https://www.bradsdeals.com/blog/nike-alternatives</w:t>
      </w:r>
    </w:p>
    <w:p w14:paraId="6C1BB489" w14:textId="77777777" w:rsidR="002525C3" w:rsidRDefault="00000000" w:rsidP="002525C3">
      <w:r>
        <w:t>seekingalpha, (2022). Nike: Solid Foothold Over Market. [Online] Available at: https://seekingalpha.com/article/4500051-nike-solid-foothold-over-market</w:t>
      </w:r>
    </w:p>
    <w:p w14:paraId="7DE9D364" w14:textId="77777777" w:rsidR="002525C3" w:rsidRDefault="00000000" w:rsidP="002525C3">
      <w:r>
        <w:t>statista, (2022). Nike's revenue in the United States from the fiscal years of 1988 to 2022. [Online] Available at: https://www.statista.com/statistics/888676/nikes-revenue-in-the-us/</w:t>
      </w:r>
    </w:p>
    <w:p w14:paraId="0E5FABA0" w14:textId="77777777" w:rsidR="002525C3" w:rsidRDefault="00000000" w:rsidP="000657F1">
      <w:r w:rsidRPr="002525C3">
        <w:t xml:space="preserve">Vianello, S., </w:t>
      </w:r>
      <w:r>
        <w:t>(</w:t>
      </w:r>
      <w:r w:rsidRPr="002525C3">
        <w:t>2019</w:t>
      </w:r>
      <w:r>
        <w:t>)</w:t>
      </w:r>
      <w:r w:rsidRPr="002525C3">
        <w:t>. Nike’s pricing and marketing strategies for penetrating the running sector.</w:t>
      </w:r>
      <w:r>
        <w:t xml:space="preserve"> </w:t>
      </w:r>
    </w:p>
    <w:p w14:paraId="0747DC31" w14:textId="77777777" w:rsidR="002525C3" w:rsidRPr="000657F1" w:rsidRDefault="002525C3" w:rsidP="002525C3"/>
    <w:sectPr w:rsidR="002525C3" w:rsidRPr="000657F1" w:rsidSect="00E01DD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FC504" w14:textId="77777777" w:rsidR="00326AA6" w:rsidRDefault="00326AA6">
      <w:pPr>
        <w:spacing w:after="0" w:line="240" w:lineRule="auto"/>
      </w:pPr>
      <w:r>
        <w:separator/>
      </w:r>
    </w:p>
  </w:endnote>
  <w:endnote w:type="continuationSeparator" w:id="0">
    <w:p w14:paraId="3483B8B8" w14:textId="77777777" w:rsidR="00326AA6" w:rsidRDefault="00326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694463"/>
      <w:docPartObj>
        <w:docPartGallery w:val="Page Numbers (Bottom of Page)"/>
        <w:docPartUnique/>
      </w:docPartObj>
    </w:sdtPr>
    <w:sdtContent>
      <w:sdt>
        <w:sdtPr>
          <w:id w:val="-1769616900"/>
          <w:docPartObj>
            <w:docPartGallery w:val="Page Numbers (Top of Page)"/>
            <w:docPartUnique/>
          </w:docPartObj>
        </w:sdtPr>
        <w:sdtContent>
          <w:p w14:paraId="7AF7FD3F" w14:textId="77777777" w:rsidR="00E01DD5"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6BB5CDE" w14:textId="77777777" w:rsidR="00E01DD5" w:rsidRDefault="00E01D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F475F" w14:textId="77777777" w:rsidR="00326AA6" w:rsidRDefault="00326AA6">
      <w:pPr>
        <w:spacing w:after="0" w:line="240" w:lineRule="auto"/>
      </w:pPr>
      <w:r>
        <w:separator/>
      </w:r>
    </w:p>
  </w:footnote>
  <w:footnote w:type="continuationSeparator" w:id="0">
    <w:p w14:paraId="2E377F78" w14:textId="77777777" w:rsidR="00326AA6" w:rsidRDefault="00326A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DD5"/>
    <w:rsid w:val="000005AF"/>
    <w:rsid w:val="000116B5"/>
    <w:rsid w:val="000127CD"/>
    <w:rsid w:val="00027621"/>
    <w:rsid w:val="00057094"/>
    <w:rsid w:val="000657F1"/>
    <w:rsid w:val="0007526C"/>
    <w:rsid w:val="000767AA"/>
    <w:rsid w:val="00090727"/>
    <w:rsid w:val="000F6ABA"/>
    <w:rsid w:val="00110F6B"/>
    <w:rsid w:val="00115AF4"/>
    <w:rsid w:val="00137760"/>
    <w:rsid w:val="0014160B"/>
    <w:rsid w:val="001A763C"/>
    <w:rsid w:val="001C50A0"/>
    <w:rsid w:val="001D7E18"/>
    <w:rsid w:val="001F44B0"/>
    <w:rsid w:val="00213D42"/>
    <w:rsid w:val="002525C3"/>
    <w:rsid w:val="00284A35"/>
    <w:rsid w:val="00307F40"/>
    <w:rsid w:val="0031682F"/>
    <w:rsid w:val="00326AA6"/>
    <w:rsid w:val="00350E29"/>
    <w:rsid w:val="00390FBC"/>
    <w:rsid w:val="003A33E3"/>
    <w:rsid w:val="00400055"/>
    <w:rsid w:val="00412DD8"/>
    <w:rsid w:val="004303C2"/>
    <w:rsid w:val="00491B7E"/>
    <w:rsid w:val="004D426B"/>
    <w:rsid w:val="00545B3E"/>
    <w:rsid w:val="005510C5"/>
    <w:rsid w:val="005C1EBD"/>
    <w:rsid w:val="005D7205"/>
    <w:rsid w:val="006421FE"/>
    <w:rsid w:val="00643990"/>
    <w:rsid w:val="00661DE0"/>
    <w:rsid w:val="006F576C"/>
    <w:rsid w:val="00702EAE"/>
    <w:rsid w:val="00711F22"/>
    <w:rsid w:val="0073362D"/>
    <w:rsid w:val="00745D1D"/>
    <w:rsid w:val="007630C3"/>
    <w:rsid w:val="00791E8B"/>
    <w:rsid w:val="007F37F2"/>
    <w:rsid w:val="00822B2A"/>
    <w:rsid w:val="008712FC"/>
    <w:rsid w:val="008C5CEF"/>
    <w:rsid w:val="008D7161"/>
    <w:rsid w:val="0099539F"/>
    <w:rsid w:val="009A02F0"/>
    <w:rsid w:val="00A14169"/>
    <w:rsid w:val="00A4760B"/>
    <w:rsid w:val="00A74CAB"/>
    <w:rsid w:val="00AB6E57"/>
    <w:rsid w:val="00AC30B8"/>
    <w:rsid w:val="00BB11CD"/>
    <w:rsid w:val="00BB66F7"/>
    <w:rsid w:val="00C2752B"/>
    <w:rsid w:val="00CB7973"/>
    <w:rsid w:val="00CD2415"/>
    <w:rsid w:val="00D845D4"/>
    <w:rsid w:val="00DA0827"/>
    <w:rsid w:val="00E01DD5"/>
    <w:rsid w:val="00E05D5D"/>
    <w:rsid w:val="00E1025F"/>
    <w:rsid w:val="00E24C55"/>
    <w:rsid w:val="00E34900"/>
    <w:rsid w:val="00E54BF4"/>
    <w:rsid w:val="00E62B88"/>
    <w:rsid w:val="00E750E6"/>
    <w:rsid w:val="00E76AE2"/>
    <w:rsid w:val="00E8023F"/>
    <w:rsid w:val="00EF5375"/>
    <w:rsid w:val="00F344A7"/>
    <w:rsid w:val="00F36DD5"/>
    <w:rsid w:val="00F65C42"/>
    <w:rsid w:val="00F84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7BB94"/>
  <w15:chartTrackingRefBased/>
  <w15:docId w15:val="{9F514574-6E01-4758-96C7-3BF274777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6ABA"/>
    <w:pPr>
      <w:spacing w:after="160" w:line="48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CD2415"/>
    <w:pPr>
      <w:keepNext/>
      <w:keepLines/>
      <w:spacing w:before="240"/>
      <w:outlineLvl w:val="0"/>
    </w:pPr>
    <w:rPr>
      <w:rFonts w:eastAsiaTheme="majorEastAsia" w:cstheme="majorBidi"/>
      <w:b/>
      <w:bCs/>
      <w:sz w:val="28"/>
      <w:szCs w:val="32"/>
    </w:rPr>
  </w:style>
  <w:style w:type="paragraph" w:styleId="Heading2">
    <w:name w:val="heading 2"/>
    <w:basedOn w:val="Normal"/>
    <w:next w:val="Normal"/>
    <w:link w:val="Heading2Char"/>
    <w:autoRedefine/>
    <w:uiPriority w:val="9"/>
    <w:unhideWhenUsed/>
    <w:qFormat/>
    <w:rsid w:val="00F36DD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D2415"/>
    <w:pPr>
      <w:keepNext/>
      <w:keepLines/>
      <w:spacing w:before="40" w:after="0"/>
      <w:outlineLvl w:val="2"/>
    </w:pPr>
    <w:rPr>
      <w:rFonts w:eastAsiaTheme="majorEastAsia" w:cstheme="majorBidi"/>
      <w: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415"/>
    <w:rPr>
      <w:rFonts w:ascii="Times New Roman" w:eastAsiaTheme="majorEastAsia" w:hAnsi="Times New Roman" w:cstheme="majorBidi"/>
      <w:b/>
      <w:bCs/>
      <w:sz w:val="28"/>
      <w:szCs w:val="32"/>
    </w:rPr>
  </w:style>
  <w:style w:type="character" w:customStyle="1" w:styleId="Heading2Char">
    <w:name w:val="Heading 2 Char"/>
    <w:basedOn w:val="DefaultParagraphFont"/>
    <w:link w:val="Heading2"/>
    <w:uiPriority w:val="9"/>
    <w:rsid w:val="00F36DD5"/>
    <w:rPr>
      <w:rFonts w:ascii="Times New Roman" w:eastAsiaTheme="majorEastAsia" w:hAnsi="Times New Roman" w:cstheme="majorBidi"/>
      <w:b/>
      <w:color w:val="000000" w:themeColor="text1"/>
      <w:sz w:val="26"/>
      <w:szCs w:val="26"/>
      <w:lang w:val="en-GB"/>
    </w:rPr>
  </w:style>
  <w:style w:type="paragraph" w:styleId="Header">
    <w:name w:val="header"/>
    <w:basedOn w:val="Normal"/>
    <w:link w:val="HeaderChar"/>
    <w:uiPriority w:val="99"/>
    <w:unhideWhenUsed/>
    <w:rsid w:val="00E01D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1DD5"/>
    <w:rPr>
      <w:rFonts w:ascii="Times New Roman" w:eastAsiaTheme="minorEastAsia" w:hAnsi="Times New Roman"/>
      <w:sz w:val="24"/>
    </w:rPr>
  </w:style>
  <w:style w:type="paragraph" w:styleId="Footer">
    <w:name w:val="footer"/>
    <w:basedOn w:val="Normal"/>
    <w:link w:val="FooterChar"/>
    <w:uiPriority w:val="99"/>
    <w:unhideWhenUsed/>
    <w:rsid w:val="00E01D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1DD5"/>
    <w:rPr>
      <w:rFonts w:ascii="Times New Roman" w:eastAsiaTheme="minorEastAsia" w:hAnsi="Times New Roman"/>
      <w:sz w:val="24"/>
    </w:rPr>
  </w:style>
  <w:style w:type="paragraph" w:styleId="Bibliography">
    <w:name w:val="Bibliography"/>
    <w:basedOn w:val="Normal"/>
    <w:next w:val="Normal"/>
    <w:uiPriority w:val="37"/>
    <w:unhideWhenUsed/>
    <w:rsid w:val="002525C3"/>
  </w:style>
  <w:style w:type="paragraph" w:styleId="TOCHeading">
    <w:name w:val="TOC Heading"/>
    <w:basedOn w:val="Heading1"/>
    <w:next w:val="Normal"/>
    <w:uiPriority w:val="39"/>
    <w:unhideWhenUsed/>
    <w:qFormat/>
    <w:rsid w:val="006F576C"/>
    <w:pPr>
      <w:spacing w:after="0" w:line="259" w:lineRule="auto"/>
      <w:jc w:val="left"/>
      <w:outlineLvl w:val="9"/>
    </w:pPr>
    <w:rPr>
      <w:rFonts w:asciiTheme="majorHAnsi" w:hAnsiTheme="majorHAnsi"/>
      <w:b w:val="0"/>
      <w:bCs w:val="0"/>
      <w:color w:val="365F91" w:themeColor="accent1" w:themeShade="BF"/>
      <w:sz w:val="32"/>
    </w:rPr>
  </w:style>
  <w:style w:type="paragraph" w:styleId="TOC1">
    <w:name w:val="toc 1"/>
    <w:basedOn w:val="Normal"/>
    <w:next w:val="Normal"/>
    <w:autoRedefine/>
    <w:uiPriority w:val="39"/>
    <w:unhideWhenUsed/>
    <w:rsid w:val="006F576C"/>
    <w:pPr>
      <w:spacing w:after="100"/>
    </w:pPr>
  </w:style>
  <w:style w:type="character" w:styleId="Hyperlink">
    <w:name w:val="Hyperlink"/>
    <w:basedOn w:val="DefaultParagraphFont"/>
    <w:uiPriority w:val="99"/>
    <w:unhideWhenUsed/>
    <w:rsid w:val="006F576C"/>
    <w:rPr>
      <w:color w:val="0000FF" w:themeColor="hyperlink"/>
      <w:u w:val="single"/>
    </w:rPr>
  </w:style>
  <w:style w:type="paragraph" w:styleId="Caption">
    <w:name w:val="caption"/>
    <w:basedOn w:val="Normal"/>
    <w:next w:val="Normal"/>
    <w:uiPriority w:val="35"/>
    <w:unhideWhenUsed/>
    <w:qFormat/>
    <w:rsid w:val="00F65C42"/>
    <w:pPr>
      <w:spacing w:after="200" w:line="240" w:lineRule="auto"/>
    </w:pPr>
    <w:rPr>
      <w:i/>
      <w:iCs/>
      <w:color w:val="1F497D" w:themeColor="text2"/>
      <w:sz w:val="18"/>
      <w:szCs w:val="18"/>
    </w:rPr>
  </w:style>
  <w:style w:type="character" w:customStyle="1" w:styleId="Heading3Char">
    <w:name w:val="Heading 3 Char"/>
    <w:basedOn w:val="DefaultParagraphFont"/>
    <w:link w:val="Heading3"/>
    <w:uiPriority w:val="9"/>
    <w:rsid w:val="00CD2415"/>
    <w:rPr>
      <w:rFonts w:ascii="Times New Roman" w:eastAsiaTheme="majorEastAsia" w:hAnsi="Times New Roman" w:cstheme="majorBidi"/>
      <w:i/>
      <w:color w:val="000000" w:themeColor="text1"/>
      <w:sz w:val="24"/>
      <w:szCs w:val="24"/>
      <w:u w:val="single"/>
    </w:rPr>
  </w:style>
  <w:style w:type="paragraph" w:styleId="TOC2">
    <w:name w:val="toc 2"/>
    <w:basedOn w:val="Normal"/>
    <w:next w:val="Normal"/>
    <w:autoRedefine/>
    <w:uiPriority w:val="39"/>
    <w:unhideWhenUsed/>
    <w:rsid w:val="00CD2415"/>
    <w:pPr>
      <w:spacing w:after="100"/>
      <w:ind w:left="240"/>
    </w:pPr>
  </w:style>
  <w:style w:type="paragraph" w:styleId="TOC3">
    <w:name w:val="toc 3"/>
    <w:basedOn w:val="Normal"/>
    <w:next w:val="Normal"/>
    <w:autoRedefine/>
    <w:uiPriority w:val="39"/>
    <w:unhideWhenUsed/>
    <w:rsid w:val="00CD2415"/>
    <w:pPr>
      <w:spacing w:after="100"/>
      <w:ind w:left="480"/>
    </w:pPr>
  </w:style>
  <w:style w:type="paragraph" w:styleId="TableofFigures">
    <w:name w:val="table of figures"/>
    <w:basedOn w:val="Normal"/>
    <w:next w:val="Normal"/>
    <w:uiPriority w:val="99"/>
    <w:unhideWhenUsed/>
    <w:rsid w:val="00390FB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see22</b:Tag>
    <b:SourceType>InternetSite</b:SourceType>
    <b:Guid>{92EF6A83-D1E5-415E-86C8-82A626A48CBD}</b:Guid>
    <b:Author>
      <b:Author>
        <b:Corporate>seekingalpha</b:Corporate>
      </b:Author>
    </b:Author>
    <b:Title>Nike: Solid Foothold Over Market</b:Title>
    <b:Year>2022</b:Year>
    <b:URL>https://seekingalpha.com/article/4500051-nike-solid-foothold-over-market</b:URL>
    <b:RefOrder>2</b:RefOrder>
  </b:Source>
  <b:Source>
    <b:Tag>Gar22</b:Tag>
    <b:SourceType>InternetSite</b:SourceType>
    <b:Guid>{DA2F9904-66BC-4841-95BD-BE0BDB6E987A}</b:Guid>
    <b:Author>
      <b:Author>
        <b:NameList>
          <b:Person>
            <b:Last>Moon</b:Last>
            <b:First>Garrett</b:First>
          </b:Person>
        </b:NameList>
      </b:Author>
    </b:Author>
    <b:Title>Nike Marketing Strategy: How to Build a Timeless Brand</b:Title>
    <b:Year>2022</b:Year>
    <b:URL>https://coschedule.com/blog/nike-marketing-strategy</b:URL>
    <b:RefOrder>1</b:RefOrder>
  </b:Source>
  <b:Source>
    <b:Tag>nik22</b:Tag>
    <b:SourceType>InternetSite</b:SourceType>
    <b:Guid>{2788AB86-A8A8-4C80-A56C-D36CA333DFE8}</b:Guid>
    <b:Author>
      <b:Author>
        <b:Corporate>nike</b:Corporate>
      </b:Author>
    </b:Author>
    <b:Title>Bestsellers</b:Title>
    <b:Year>2022</b:Year>
    <b:URL>https://www.nike.com/in/w/best-76m50</b:URL>
    <b:RefOrder>3</b:RefOrder>
  </b:Source>
  <b:Source>
    <b:Tag>nyt07</b:Tag>
    <b:SourceType>InternetSite</b:SourceType>
    <b:Guid>{17235AD3-0004-4B38-B32D-AE91EBCE8128}</b:Guid>
    <b:Author>
      <b:Author>
        <b:Corporate>nytimes</b:Corporate>
      </b:Author>
    </b:Author>
    <b:Title>The Nike Air Force 1 Sneaker Turns 25 Years Old</b:Title>
    <b:Year>2007</b:Year>
    <b:URL>https://www.nytimes.com/2007/12/23/sports/23shoe.html</b:URL>
    <b:RefOrder>6</b:RefOrder>
  </b:Source>
  <b:Source>
    <b:Tag>Dan211</b:Tag>
    <b:SourceType>InternetSite</b:SourceType>
    <b:Guid>{02007538-2E93-4BA6-A7B1-6127E61064ED}</b:Guid>
    <b:Author>
      <b:Author>
        <b:NameList>
          <b:Person>
            <b:Last>McLoughlin</b:Last>
            <b:First>Danny</b:First>
          </b:Person>
        </b:NameList>
      </b:Author>
    </b:Author>
    <b:Title>The Average Price of Nike Shoes</b:Title>
    <b:Year>2021</b:Year>
    <b:URL>https://runrepeat.com/average-price-nike-shoes</b:URL>
    <b:RefOrder>7</b:RefOrder>
  </b:Source>
  <b:Source>
    <b:Tag>Nia20</b:Tag>
    <b:SourceType>InternetSite</b:SourceType>
    <b:Guid>{46F88415-5BC1-47FC-AF54-EDB6512BDD83}</b:Guid>
    <b:Author>
      <b:Author>
        <b:NameList>
          <b:Person>
            <b:Last>McCarthy</b:Last>
            <b:First>Niall</b:First>
          </b:Person>
        </b:NameList>
      </b:Author>
    </b:Author>
    <b:Title>The coronavirus pandemic could push half a billion people into poverty</b:Title>
    <b:Year>2020</b:Year>
    <b:URL>https://www.weforum.org/agenda/2020/04/coronavirus-pandemic-half-a-billion-people-into-poverty/</b:URL>
    <b:RefOrder>9</b:RefOrder>
  </b:Source>
  <b:Source>
    <b:Tag>sta223</b:Tag>
    <b:SourceType>InternetSite</b:SourceType>
    <b:Guid>{ABD5E664-25E3-4909-83B4-6978CE4206E1}</b:Guid>
    <b:Author>
      <b:Author>
        <b:Corporate>statista</b:Corporate>
      </b:Author>
    </b:Author>
    <b:Title>Nike's revenue in the United States from the fiscal years of 1988 to 2022</b:Title>
    <b:Year>2022</b:Year>
    <b:URL>https://www.statista.com/statistics/888676/nikes-revenue-in-the-us/</b:URL>
    <b:RefOrder>10</b:RefOrder>
  </b:Source>
  <b:Source>
    <b:Tag>com221</b:Tag>
    <b:SourceType>InternetSite</b:SourceType>
    <b:Guid>{FA8B2F57-78CB-444C-BDD6-834A25F1196A}</b:Guid>
    <b:Author>
      <b:Author>
        <b:Corporate>commerceachiever</b:Corporate>
      </b:Author>
    </b:Author>
    <b:Title>Shift in Supply Curve- Economics Concept</b:Title>
    <b:Year>2022</b:Year>
    <b:URL>https://commerceachiever.com/shift-in-supply-curve-economics-concept/</b:URL>
    <b:RefOrder>4</b:RefOrder>
  </b:Source>
  <b:Source>
    <b:Tag>luc22</b:Tag>
    <b:SourceType>InternetSite</b:SourceType>
    <b:Guid>{B97A1255-EAAE-440E-B5A9-95E4DD27A907}</b:Guid>
    <b:Author>
      <b:Author>
        <b:Corporate>lucidchart</b:Corporate>
      </b:Author>
    </b:Author>
    <b:Title>An overview of supply and demand graphs</b:Title>
    <b:Year>2022</b:Year>
    <b:URL>https://www.lucidchart.com/blog/overview-of-supply-and-demand%20graphs</b:URL>
    <b:RefOrder>5</b:RefOrder>
  </b:Source>
  <b:Source>
    <b:Tag>Cou21</b:Tag>
    <b:SourceType>InternetSite</b:SourceType>
    <b:Guid>{F868E77D-6AFA-44F2-8759-1E0349023745}</b:Guid>
    <b:Author>
      <b:Author>
        <b:NameList>
          <b:Person>
            <b:Last>Omell</b:Last>
            <b:First>Courtney</b:First>
          </b:Person>
        </b:NameList>
      </b:Author>
    </b:Author>
    <b:Title>The 3 Best Nike Alternatives to Buy</b:Title>
    <b:Year>2021</b:Year>
    <b:URL>https://www.bradsdeals.com/blog/nike-alternatives</b:URL>
    <b:RefOrder>8</b:RefOrder>
  </b:Source>
  <b:Source>
    <b:Tag>edr20</b:Tag>
    <b:SourceType>InternetSite</b:SourceType>
    <b:Guid>{53A5E9E1-1DA8-4E87-A9AF-A3DC65D63997}</b:Guid>
    <b:Author>
      <b:Author>
        <b:Corporate>edrawmind</b:Corporate>
      </b:Author>
    </b:Author>
    <b:Title>Nike Market Segmentation, Targeting, and Positioning</b:Title>
    <b:Year>2020</b:Year>
    <b:URL>https://www.edrawmind.com/article/nike-market-segmentation-targeting-and-positioning.html</b:URL>
    <b:RefOrder>11</b:RefOrder>
  </b:Source>
</b:Sources>
</file>

<file path=customXml/itemProps1.xml><?xml version="1.0" encoding="utf-8"?>
<ds:datastoreItem xmlns:ds="http://schemas.openxmlformats.org/officeDocument/2006/customXml" ds:itemID="{C1E35296-CAFD-45EC-9094-DEBAC5816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3080</Words>
  <Characters>17560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Srishti Sharma</dc:creator>
  <cp:lastModifiedBy>duroiu simona</cp:lastModifiedBy>
  <cp:revision>2</cp:revision>
  <dcterms:created xsi:type="dcterms:W3CDTF">2022-09-02T12:27:00Z</dcterms:created>
  <dcterms:modified xsi:type="dcterms:W3CDTF">2022-09-02T12:27:00Z</dcterms:modified>
</cp:coreProperties>
</file>