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41C9978" w14:textId="77777777" w:rsidR="008A67C3" w:rsidRPr="00B90185" w:rsidRDefault="008A67C3" w:rsidP="008A67C3">
      <w:pPr>
        <w:rPr>
          <w:rFonts w:ascii="Calibri" w:eastAsia="Times New Roman" w:hAnsi="Calibri" w:cs="Calibri"/>
          <w:kern w:val="0"/>
          <w:lang w:eastAsia="en-GB"/>
          <w14:ligatures w14:val="none"/>
        </w:rPr>
      </w:pPr>
    </w:p>
    <w:p w14:paraId="183878F9" w14:textId="77777777" w:rsidR="008A67C3" w:rsidRDefault="008A67C3" w:rsidP="008A67C3">
      <w:pPr>
        <w:pStyle w:val="ListParagraph"/>
        <w:numPr>
          <w:ilvl w:val="0"/>
          <w:numId w:val="1"/>
        </w:numPr>
        <w:rPr>
          <w:rFonts w:ascii="Calibri" w:eastAsia="Times New Roman" w:hAnsi="Calibri" w:cs="Calibri"/>
          <w:kern w:val="36"/>
          <w:lang w:eastAsia="en-GB"/>
          <w14:ligatures w14:val="none"/>
        </w:rPr>
      </w:pPr>
      <w:r w:rsidRPr="00076C1B">
        <w:rPr>
          <w:rFonts w:ascii="Calibri" w:eastAsia="Times New Roman" w:hAnsi="Calibri" w:cs="Calibri"/>
          <w:kern w:val="36"/>
          <w:highlight w:val="yellow"/>
          <w:lang w:eastAsia="en-GB"/>
          <w14:ligatures w14:val="none"/>
        </w:rPr>
        <w:t xml:space="preserve">Chapter </w:t>
      </w:r>
      <w:r>
        <w:rPr>
          <w:rFonts w:ascii="Calibri" w:eastAsia="Times New Roman" w:hAnsi="Calibri" w:cs="Calibri"/>
          <w:kern w:val="36"/>
          <w:highlight w:val="yellow"/>
          <w:lang w:eastAsia="en-GB"/>
          <w14:ligatures w14:val="none"/>
        </w:rPr>
        <w:t>five</w:t>
      </w:r>
      <w:r w:rsidRPr="00076C1B">
        <w:rPr>
          <w:rFonts w:ascii="Calibri" w:eastAsia="Times New Roman" w:hAnsi="Calibri" w:cs="Calibri"/>
          <w:kern w:val="36"/>
          <w:highlight w:val="yellow"/>
          <w:lang w:eastAsia="en-GB"/>
          <w14:ligatures w14:val="none"/>
        </w:rPr>
        <w:t>: Findings and Conclusion</w:t>
      </w:r>
      <w:r>
        <w:rPr>
          <w:rFonts w:ascii="Calibri" w:eastAsia="Times New Roman" w:hAnsi="Calibri" w:cs="Calibri"/>
          <w:kern w:val="36"/>
          <w:lang w:eastAsia="en-GB"/>
          <w14:ligatures w14:val="none"/>
        </w:rPr>
        <w:t xml:space="preserve"> </w:t>
      </w:r>
    </w:p>
    <w:p w14:paraId="49859CE8" w14:textId="77777777" w:rsidR="008A67C3" w:rsidRPr="00076C1B" w:rsidRDefault="008A67C3" w:rsidP="008A67C3">
      <w:pPr>
        <w:pStyle w:val="ListParagraph"/>
        <w:rPr>
          <w:rFonts w:ascii="Calibri" w:eastAsia="Times New Roman" w:hAnsi="Calibri" w:cs="Calibri"/>
          <w:kern w:val="36"/>
          <w:lang w:eastAsia="en-GB"/>
          <w14:ligatures w14:val="none"/>
        </w:rPr>
      </w:pPr>
    </w:p>
    <w:p w14:paraId="25E14FD1" w14:textId="77777777" w:rsidR="008A67C3" w:rsidRPr="00076C1B" w:rsidRDefault="008A67C3" w:rsidP="008A67C3">
      <w:pPr>
        <w:rPr>
          <w:rFonts w:ascii="Calibri" w:eastAsia="Times New Roman" w:hAnsi="Calibri" w:cs="Calibri"/>
          <w:kern w:val="36"/>
          <w:u w:val="single"/>
          <w:lang w:eastAsia="en-GB"/>
          <w14:ligatures w14:val="none"/>
        </w:rPr>
      </w:pPr>
      <w:r w:rsidRPr="00076C1B">
        <w:rPr>
          <w:rFonts w:ascii="Calibri" w:eastAsia="Times New Roman" w:hAnsi="Calibri" w:cs="Calibri"/>
          <w:kern w:val="36"/>
          <w:u w:val="single"/>
          <w:lang w:eastAsia="en-GB"/>
          <w14:ligatures w14:val="none"/>
        </w:rPr>
        <w:t>5.1 Introduction</w:t>
      </w:r>
    </w:p>
    <w:p w14:paraId="4FBFCF1B" w14:textId="77DBB742" w:rsidR="008A67C3" w:rsidRPr="001C7FC8" w:rsidRDefault="008A67C3" w:rsidP="008A67C3">
      <w:pPr>
        <w:rPr>
          <w:rFonts w:ascii="Calibri" w:eastAsia="Times New Roman" w:hAnsi="Calibri" w:cs="Calibri"/>
          <w:kern w:val="36"/>
          <w:u w:val="single"/>
          <w:lang w:eastAsia="en-GB"/>
          <w14:ligatures w14:val="none"/>
        </w:rPr>
      </w:pPr>
      <w:r w:rsidRPr="0049549F">
        <w:rPr>
          <w:rFonts w:ascii="Calibri" w:eastAsia="Times New Roman" w:hAnsi="Calibri" w:cs="Calibri"/>
          <w:kern w:val="36"/>
          <w:lang w:eastAsia="en-GB"/>
          <w14:ligatures w14:val="none"/>
        </w:rPr>
        <w:t>This</w:t>
      </w:r>
      <w:r>
        <w:rPr>
          <w:rFonts w:ascii="Calibri" w:eastAsia="Times New Roman" w:hAnsi="Calibri" w:cs="Calibri"/>
          <w:kern w:val="36"/>
          <w:lang w:eastAsia="en-GB"/>
          <w14:ligatures w14:val="none"/>
        </w:rPr>
        <w:t xml:space="preserve"> chapter </w:t>
      </w:r>
      <w:proofErr w:type="gramStart"/>
      <w:r>
        <w:rPr>
          <w:rFonts w:ascii="Calibri" w:eastAsia="Times New Roman" w:hAnsi="Calibri" w:cs="Calibri"/>
          <w:kern w:val="36"/>
          <w:lang w:eastAsia="en-GB"/>
          <w14:ligatures w14:val="none"/>
        </w:rPr>
        <w:t>will</w:t>
      </w:r>
      <w:proofErr w:type="gramEnd"/>
      <w:r>
        <w:rPr>
          <w:rFonts w:ascii="Calibri" w:eastAsia="Times New Roman" w:hAnsi="Calibri" w:cs="Calibri"/>
          <w:kern w:val="36"/>
          <w:lang w:eastAsia="en-GB"/>
          <w14:ligatures w14:val="none"/>
        </w:rPr>
        <w:t xml:space="preserve"> conclude the research findings, confirming if the objectives outlined in the beginning of this study have been achieved. </w:t>
      </w:r>
      <w:r w:rsidR="00BC4C7E">
        <w:rPr>
          <w:rFonts w:ascii="Calibri" w:eastAsia="Times New Roman" w:hAnsi="Calibri" w:cs="Calibri"/>
          <w:kern w:val="36"/>
          <w:lang w:eastAsia="en-GB"/>
          <w14:ligatures w14:val="none"/>
        </w:rPr>
        <w:t>I</w:t>
      </w:r>
      <w:r>
        <w:rPr>
          <w:rFonts w:ascii="Calibri" w:eastAsia="Times New Roman" w:hAnsi="Calibri" w:cs="Calibri"/>
          <w:kern w:val="36"/>
          <w:lang w:eastAsia="en-GB"/>
          <w14:ligatures w14:val="none"/>
        </w:rPr>
        <w:t xml:space="preserve">n addition to this, this chapter will compare the research findings to those highlighted within the literature review for any comparative data, ultimately determining if this study offers findings that supports or provides contradictions to previous research prior to providing recommendations.  </w:t>
      </w:r>
    </w:p>
    <w:p w14:paraId="0C7911E8" w14:textId="77777777" w:rsidR="008A67C3" w:rsidRDefault="008A67C3" w:rsidP="008A67C3">
      <w:pPr>
        <w:rPr>
          <w:rFonts w:ascii="Calibri" w:eastAsia="Times New Roman" w:hAnsi="Calibri" w:cs="Calibri"/>
          <w:kern w:val="36"/>
          <w:u w:val="single"/>
          <w:lang w:eastAsia="en-GB"/>
          <w14:ligatures w14:val="none"/>
        </w:rPr>
      </w:pPr>
    </w:p>
    <w:p w14:paraId="1BB0B59E" w14:textId="77777777" w:rsidR="008A67C3" w:rsidRPr="001C7FC8" w:rsidRDefault="008A67C3" w:rsidP="008A67C3">
      <w:pPr>
        <w:rPr>
          <w:rFonts w:ascii="Calibri" w:eastAsia="Times New Roman" w:hAnsi="Calibri" w:cs="Calibri"/>
          <w:kern w:val="36"/>
          <w:u w:val="single"/>
          <w:lang w:eastAsia="en-GB"/>
          <w14:ligatures w14:val="none"/>
        </w:rPr>
      </w:pPr>
      <w:r w:rsidRPr="001C7FC8">
        <w:rPr>
          <w:rFonts w:ascii="Calibri" w:eastAsia="Times New Roman" w:hAnsi="Calibri" w:cs="Calibri"/>
          <w:kern w:val="36"/>
          <w:u w:val="single"/>
          <w:lang w:eastAsia="en-GB"/>
          <w14:ligatures w14:val="none"/>
        </w:rPr>
        <w:t xml:space="preserve">5.2 Summary of research findings </w:t>
      </w:r>
    </w:p>
    <w:p w14:paraId="65343B0C" w14:textId="77777777" w:rsidR="008A67C3" w:rsidRPr="008602FF" w:rsidRDefault="008A67C3" w:rsidP="008A67C3">
      <w:pPr>
        <w:rPr>
          <w:rFonts w:ascii="Calibri" w:hAnsi="Calibri" w:cs="Calibri"/>
        </w:rPr>
      </w:pPr>
      <w:r w:rsidRPr="001C7FC8">
        <w:rPr>
          <w:rFonts w:ascii="Calibri" w:eastAsia="Times New Roman" w:hAnsi="Calibri" w:cs="Calibri"/>
          <w:kern w:val="36"/>
          <w:lang w:eastAsia="en-GB"/>
          <w14:ligatures w14:val="none"/>
        </w:rPr>
        <w:t xml:space="preserve">The aim of this research dissertation is to </w:t>
      </w:r>
      <w:r>
        <w:rPr>
          <w:rFonts w:ascii="Calibri" w:hAnsi="Calibri" w:cs="Calibri"/>
        </w:rPr>
        <w:t>e</w:t>
      </w:r>
      <w:r w:rsidRPr="001C7FC8">
        <w:rPr>
          <w:rFonts w:ascii="Calibri" w:hAnsi="Calibri" w:cs="Calibri"/>
        </w:rPr>
        <w:t>xplore the impact of rape investigation on police officers’ mental health within South Wales Police</w:t>
      </w:r>
      <w:r>
        <w:rPr>
          <w:rFonts w:ascii="Calibri" w:hAnsi="Calibri" w:cs="Calibri"/>
        </w:rPr>
        <w:t xml:space="preserve">. In order to do this, participants were asked questions surrounding their own mental health since being in the role of a rape investigator and the level of support they feel they are provided by the organisation to combat this. Participants provided their feedback via an online questionnaire via a Likert scale, frequently used in research to measure participants attitudes should they “agree” or “disagree” with a particular statement </w:t>
      </w:r>
      <w:r w:rsidRPr="008602FF">
        <w:rPr>
          <w:rFonts w:ascii="Calibri" w:hAnsi="Calibri" w:cs="Calibri"/>
        </w:rPr>
        <w:t>(Sullivan and Artino, 2013)</w:t>
      </w:r>
    </w:p>
    <w:p w14:paraId="1FCA3498" w14:textId="77777777" w:rsidR="008A67C3" w:rsidRPr="006241E3" w:rsidRDefault="008A67C3" w:rsidP="008A67C3">
      <w:pPr>
        <w:rPr>
          <w:rFonts w:ascii="Calibri" w:eastAsia="Times New Roman" w:hAnsi="Calibri" w:cs="Calibri"/>
          <w:kern w:val="36"/>
          <w:lang w:eastAsia="en-GB"/>
          <w14:ligatures w14:val="none"/>
        </w:rPr>
      </w:pPr>
      <w:r>
        <w:rPr>
          <w:rFonts w:ascii="Calibri" w:eastAsia="Times New Roman" w:hAnsi="Calibri" w:cs="Calibri"/>
          <w:kern w:val="36"/>
          <w:lang w:eastAsia="en-GB"/>
          <w14:ligatures w14:val="none"/>
        </w:rPr>
        <w:t xml:space="preserve">The study involved 21 participants from the </w:t>
      </w:r>
      <w:r w:rsidRPr="00141302">
        <w:rPr>
          <w:rFonts w:ascii="Calibri" w:eastAsia="Times New Roman" w:hAnsi="Calibri" w:cs="Calibri"/>
          <w:kern w:val="36"/>
          <w:lang w:eastAsia="en-GB"/>
          <w14:ligatures w14:val="none"/>
        </w:rPr>
        <w:t xml:space="preserve">Rape Investigation Team (RIT) of South Wales Police. Overall, the results of this study </w:t>
      </w:r>
      <w:r w:rsidRPr="00141302">
        <w:rPr>
          <w:rFonts w:ascii="Calibri" w:eastAsia="Times New Roman" w:hAnsi="Calibri" w:cs="Calibri"/>
          <w:kern w:val="0"/>
          <w:lang w:eastAsia="en-GB"/>
          <w14:ligatures w14:val="none"/>
        </w:rPr>
        <w:t xml:space="preserve">primarily suggest that those employed with the RIT team have suffered trauma and mental health symptoms </w:t>
      </w:r>
      <w:r>
        <w:rPr>
          <w:rFonts w:ascii="Calibri" w:eastAsia="Times New Roman" w:hAnsi="Calibri" w:cs="Calibri"/>
          <w:kern w:val="0"/>
          <w:lang w:eastAsia="en-GB"/>
          <w14:ligatures w14:val="none"/>
        </w:rPr>
        <w:t>consistent with trauma exposure and PTSD</w:t>
      </w:r>
      <w:r w:rsidRPr="00141302">
        <w:rPr>
          <w:rFonts w:ascii="Calibri" w:eastAsia="Times New Roman" w:hAnsi="Calibri" w:cs="Calibri"/>
          <w:kern w:val="0"/>
          <w:lang w:eastAsia="en-GB"/>
          <w14:ligatures w14:val="none"/>
        </w:rPr>
        <w:t xml:space="preserve"> since having been positioned in that specific role. </w:t>
      </w:r>
      <w:r>
        <w:rPr>
          <w:rFonts w:ascii="Calibri" w:eastAsia="Times New Roman" w:hAnsi="Calibri" w:cs="Calibri"/>
          <w:kern w:val="0"/>
          <w:lang w:eastAsia="en-GB"/>
          <w14:ligatures w14:val="none"/>
        </w:rPr>
        <w:t xml:space="preserve">This </w:t>
      </w:r>
      <w:r w:rsidRPr="00141302">
        <w:rPr>
          <w:rFonts w:ascii="Calibri" w:eastAsia="Times New Roman" w:hAnsi="Calibri" w:cs="Calibri"/>
          <w:kern w:val="36"/>
          <w:lang w:eastAsia="en-GB"/>
          <w14:ligatures w14:val="none"/>
        </w:rPr>
        <w:t xml:space="preserve">appeared to </w:t>
      </w:r>
      <w:r>
        <w:rPr>
          <w:rFonts w:ascii="Calibri" w:eastAsia="Times New Roman" w:hAnsi="Calibri" w:cs="Calibri"/>
          <w:kern w:val="36"/>
          <w:lang w:eastAsia="en-GB"/>
          <w14:ligatures w14:val="none"/>
        </w:rPr>
        <w:t>align with</w:t>
      </w:r>
      <w:r w:rsidRPr="00141302">
        <w:rPr>
          <w:rFonts w:ascii="Calibri" w:eastAsia="Times New Roman" w:hAnsi="Calibri" w:cs="Calibri"/>
          <w:kern w:val="36"/>
          <w:lang w:eastAsia="en-GB"/>
          <w14:ligatures w14:val="none"/>
        </w:rPr>
        <w:t xml:space="preserve"> the findings of </w:t>
      </w:r>
      <w:r w:rsidRPr="00141302">
        <w:rPr>
          <w:rFonts w:ascii="Calibri" w:eastAsia="Times New Roman" w:hAnsi="Calibri" w:cs="Calibri"/>
          <w:kern w:val="0"/>
          <w:lang w:eastAsia="en-GB"/>
          <w14:ligatures w14:val="none"/>
        </w:rPr>
        <w:t>Siriporn Santre (2024)</w:t>
      </w:r>
      <w:r>
        <w:rPr>
          <w:rFonts w:ascii="Calibri" w:eastAsia="Times New Roman" w:hAnsi="Calibri" w:cs="Calibri"/>
          <w:kern w:val="0"/>
          <w:lang w:eastAsia="en-GB"/>
          <w14:ligatures w14:val="none"/>
        </w:rPr>
        <w:t>,</w:t>
      </w:r>
      <w:r w:rsidRPr="00141302">
        <w:rPr>
          <w:rFonts w:ascii="Calibri" w:eastAsia="Times New Roman" w:hAnsi="Calibri" w:cs="Calibri"/>
          <w:kern w:val="0"/>
          <w:lang w:eastAsia="en-GB"/>
          <w14:ligatures w14:val="none"/>
        </w:rPr>
        <w:t xml:space="preserve"> outlining that police officers are at a higher risk of developing psychological conditions due to the trauma they are exposed to in their service</w:t>
      </w:r>
      <w:r>
        <w:rPr>
          <w:rFonts w:ascii="Calibri" w:eastAsia="Times New Roman" w:hAnsi="Calibri" w:cs="Calibri"/>
          <w:kern w:val="0"/>
          <w:lang w:eastAsia="en-GB"/>
          <w14:ligatures w14:val="none"/>
        </w:rPr>
        <w:t>, and</w:t>
      </w:r>
      <w:r w:rsidRPr="00141302">
        <w:rPr>
          <w:rFonts w:ascii="Calibri" w:eastAsia="Times New Roman" w:hAnsi="Calibri" w:cs="Calibri"/>
          <w:kern w:val="0"/>
          <w:lang w:eastAsia="en-GB"/>
          <w14:ligatures w14:val="none"/>
        </w:rPr>
        <w:t xml:space="preserve"> is </w:t>
      </w:r>
      <w:r>
        <w:rPr>
          <w:rFonts w:ascii="Calibri" w:eastAsia="Times New Roman" w:hAnsi="Calibri" w:cs="Calibri"/>
          <w:kern w:val="0"/>
          <w:lang w:eastAsia="en-GB"/>
          <w14:ligatures w14:val="none"/>
        </w:rPr>
        <w:t xml:space="preserve">further supported </w:t>
      </w:r>
      <w:r w:rsidRPr="00141302">
        <w:rPr>
          <w:rFonts w:ascii="Calibri" w:eastAsia="Times New Roman" w:hAnsi="Calibri" w:cs="Calibri"/>
          <w:kern w:val="0"/>
          <w:lang w:eastAsia="en-GB"/>
          <w14:ligatures w14:val="none"/>
        </w:rPr>
        <w:t xml:space="preserve">by the data produced by College of Policing (2018d) who summarise that those </w:t>
      </w:r>
      <w:r>
        <w:rPr>
          <w:rFonts w:ascii="Calibri" w:eastAsia="Times New Roman" w:hAnsi="Calibri" w:cs="Calibri"/>
          <w:kern w:val="0"/>
          <w:lang w:eastAsia="en-GB"/>
          <w14:ligatures w14:val="none"/>
        </w:rPr>
        <w:t xml:space="preserve">employed </w:t>
      </w:r>
      <w:r w:rsidRPr="00141302">
        <w:rPr>
          <w:rFonts w:ascii="Calibri" w:eastAsia="Times New Roman" w:hAnsi="Calibri" w:cs="Calibri"/>
          <w:kern w:val="0"/>
          <w:lang w:eastAsia="en-GB"/>
          <w14:ligatures w14:val="none"/>
        </w:rPr>
        <w:t>within th</w:t>
      </w:r>
      <w:r>
        <w:rPr>
          <w:rFonts w:ascii="Calibri" w:eastAsia="Times New Roman" w:hAnsi="Calibri" w:cs="Calibri"/>
          <w:kern w:val="0"/>
          <w:lang w:eastAsia="en-GB"/>
          <w14:ligatures w14:val="none"/>
        </w:rPr>
        <w:t>is</w:t>
      </w:r>
      <w:r w:rsidRPr="00141302">
        <w:rPr>
          <w:rFonts w:ascii="Calibri" w:eastAsia="Times New Roman" w:hAnsi="Calibri" w:cs="Calibri"/>
          <w:kern w:val="0"/>
          <w:lang w:eastAsia="en-GB"/>
          <w14:ligatures w14:val="none"/>
        </w:rPr>
        <w:t xml:space="preserve"> specialist role are </w:t>
      </w:r>
      <w:r>
        <w:rPr>
          <w:rFonts w:ascii="Calibri" w:eastAsia="Times New Roman" w:hAnsi="Calibri" w:cs="Calibri"/>
          <w:kern w:val="0"/>
          <w:lang w:eastAsia="en-GB"/>
          <w14:ligatures w14:val="none"/>
        </w:rPr>
        <w:t xml:space="preserve">exposed </w:t>
      </w:r>
      <w:r w:rsidRPr="00141302">
        <w:rPr>
          <w:rFonts w:ascii="Calibri" w:eastAsia="Times New Roman" w:hAnsi="Calibri" w:cs="Calibri"/>
          <w:kern w:val="0"/>
          <w:lang w:eastAsia="en-GB"/>
          <w14:ligatures w14:val="none"/>
        </w:rPr>
        <w:t>to a singular type of trauma such as reviewing distressing material</w:t>
      </w:r>
      <w:r>
        <w:rPr>
          <w:rFonts w:ascii="Calibri" w:eastAsia="Times New Roman" w:hAnsi="Calibri" w:cs="Calibri"/>
          <w:kern w:val="0"/>
          <w:lang w:eastAsia="en-GB"/>
          <w14:ligatures w14:val="none"/>
        </w:rPr>
        <w:t xml:space="preserve">. </w:t>
      </w:r>
    </w:p>
    <w:p w14:paraId="2B508103" w14:textId="77777777" w:rsidR="008A67C3" w:rsidRPr="00EA1E08" w:rsidRDefault="008A67C3" w:rsidP="008A67C3">
      <w:pPr>
        <w:rPr>
          <w:rFonts w:ascii="Calibri" w:eastAsia="Times New Roman" w:hAnsi="Calibri" w:cs="Calibri"/>
          <w:kern w:val="36"/>
          <w:u w:val="single"/>
          <w:lang w:eastAsia="en-GB"/>
          <w14:ligatures w14:val="none"/>
        </w:rPr>
      </w:pPr>
      <w:r w:rsidRPr="00A35855">
        <w:rPr>
          <w:rFonts w:ascii="Calibri" w:eastAsia="Times New Roman" w:hAnsi="Calibri" w:cs="Calibri"/>
          <w:kern w:val="36"/>
          <w:u w:val="single"/>
          <w:lang w:eastAsia="en-GB"/>
          <w14:ligatures w14:val="none"/>
        </w:rPr>
        <w:t>5.3 Objectives</w:t>
      </w:r>
    </w:p>
    <w:p w14:paraId="4A72291B" w14:textId="77777777" w:rsidR="008A67C3" w:rsidRPr="006241E3" w:rsidRDefault="008A67C3" w:rsidP="008A67C3">
      <w:pPr>
        <w:rPr>
          <w:rFonts w:ascii="Calibri" w:hAnsi="Calibri" w:cs="Calibri"/>
          <w:u w:val="single"/>
        </w:rPr>
      </w:pPr>
      <w:r>
        <w:rPr>
          <w:rFonts w:ascii="Calibri" w:hAnsi="Calibri" w:cs="Calibri"/>
          <w:u w:val="single"/>
        </w:rPr>
        <w:t xml:space="preserve">5.3.1 </w:t>
      </w:r>
      <w:r w:rsidRPr="006241E3">
        <w:rPr>
          <w:rFonts w:ascii="Calibri" w:hAnsi="Calibri" w:cs="Calibri"/>
          <w:u w:val="single"/>
        </w:rPr>
        <w:t>To explore the impact of the rape investigation role has on mental health.</w:t>
      </w:r>
    </w:p>
    <w:p w14:paraId="189FC28F" w14:textId="298AABAB" w:rsidR="008A67C3" w:rsidRPr="002A395F" w:rsidRDefault="008A67C3" w:rsidP="008A67C3">
      <w:pPr>
        <w:rPr>
          <w:rFonts w:ascii="Calibri" w:eastAsia="Times New Roman" w:hAnsi="Calibri" w:cs="Calibri"/>
          <w:kern w:val="0"/>
          <w:lang w:eastAsia="en-GB"/>
          <w14:ligatures w14:val="none"/>
        </w:rPr>
      </w:pPr>
      <w:r>
        <w:rPr>
          <w:rFonts w:ascii="Calibri" w:hAnsi="Calibri" w:cs="Calibri"/>
        </w:rPr>
        <w:t>Participants were asked questions relating to their mental health whilst employed in South Wales Police but Prior to being positioned on the rape investigation team.  Upon comparing the participants responses, findings highlight that following carrying out the role of rape investigation, they experienced an increase in stress, anxiety, PTSD and symptoms they would relate to trauma. This corr</w:t>
      </w:r>
      <w:r w:rsidRPr="002A395F">
        <w:rPr>
          <w:rFonts w:ascii="Calibri" w:hAnsi="Calibri" w:cs="Calibri"/>
        </w:rPr>
        <w:t xml:space="preserve">esponds to the research by </w:t>
      </w:r>
      <w:r w:rsidRPr="002A395F">
        <w:rPr>
          <w:rFonts w:ascii="Calibri" w:eastAsia="Times New Roman" w:hAnsi="Calibri" w:cs="Calibri"/>
          <w:kern w:val="0"/>
          <w:lang w:eastAsia="en-GB"/>
          <w14:ligatures w14:val="none"/>
        </w:rPr>
        <w:t xml:space="preserve">Morabito, Pattavina and Williams (2020b) and Cronje and Vilakazi (2020) outlining that detectives investigating sexual crimes are at risk of a decline in their mental </w:t>
      </w:r>
      <w:r w:rsidR="00576745" w:rsidRPr="002A395F">
        <w:rPr>
          <w:rFonts w:ascii="Calibri" w:eastAsia="Times New Roman" w:hAnsi="Calibri" w:cs="Calibri"/>
          <w:kern w:val="0"/>
          <w:lang w:eastAsia="en-GB"/>
          <w14:ligatures w14:val="none"/>
        </w:rPr>
        <w:t>health</w:t>
      </w:r>
      <w:r w:rsidRPr="002A395F">
        <w:rPr>
          <w:rFonts w:ascii="Calibri" w:eastAsia="Times New Roman" w:hAnsi="Calibri" w:cs="Calibri"/>
          <w:kern w:val="0"/>
          <w:lang w:eastAsia="en-GB"/>
          <w14:ligatures w14:val="none"/>
        </w:rPr>
        <w:t xml:space="preserve"> and of exposure to experiencing symptoms of secondary trauma. </w:t>
      </w:r>
    </w:p>
    <w:p w14:paraId="43F7A1F2" w14:textId="77777777" w:rsidR="008A67C3" w:rsidRDefault="008A67C3" w:rsidP="008A67C3">
      <w:pPr>
        <w:rPr>
          <w:rFonts w:ascii="Calibri" w:eastAsia="Times New Roman" w:hAnsi="Calibri" w:cs="Calibri"/>
          <w:kern w:val="0"/>
          <w:lang w:eastAsia="en-GB"/>
          <w14:ligatures w14:val="none"/>
        </w:rPr>
      </w:pPr>
      <w:r w:rsidRPr="002A395F">
        <w:rPr>
          <w:rFonts w:ascii="Calibri" w:eastAsia="Times New Roman" w:hAnsi="Calibri" w:cs="Calibri"/>
          <w:kern w:val="0"/>
          <w:lang w:eastAsia="en-GB"/>
          <w14:ligatures w14:val="none"/>
        </w:rPr>
        <w:t>Interestingly, in relation to secondary trauma, participants stated that although not medically diagnosed 47% felt they have experienced mental health symptoms as a result of their investigatory role, it could be argued that this is due to their exposure to dealing with traumatised victims, as suggested by Cronje and Vilakazi (2020).</w:t>
      </w:r>
    </w:p>
    <w:p w14:paraId="0E0C8B06" w14:textId="77777777" w:rsidR="008A67C3" w:rsidRDefault="008A67C3" w:rsidP="008A67C3">
      <w:pPr>
        <w:rPr>
          <w:rFonts w:ascii="Calibri" w:hAnsi="Calibri" w:cs="Calibri"/>
          <w:u w:val="single"/>
        </w:rPr>
      </w:pPr>
    </w:p>
    <w:p w14:paraId="123E0AF2" w14:textId="77777777" w:rsidR="008A67C3" w:rsidRDefault="008A67C3" w:rsidP="008A67C3">
      <w:pPr>
        <w:rPr>
          <w:rFonts w:ascii="Calibri" w:hAnsi="Calibri" w:cs="Calibri"/>
          <w:u w:val="single"/>
        </w:rPr>
      </w:pPr>
    </w:p>
    <w:p w14:paraId="7136AE5E" w14:textId="77777777" w:rsidR="008A67C3" w:rsidRPr="00BC4C7E" w:rsidRDefault="008A67C3" w:rsidP="008A67C3">
      <w:pPr>
        <w:rPr>
          <w:rFonts w:ascii="Calibri" w:eastAsia="Times New Roman" w:hAnsi="Calibri" w:cs="Calibri"/>
          <w:kern w:val="0"/>
          <w:lang w:eastAsia="en-GB"/>
          <w14:ligatures w14:val="none"/>
        </w:rPr>
      </w:pPr>
      <w:r w:rsidRPr="00BC4C7E">
        <w:rPr>
          <w:rFonts w:ascii="Calibri" w:hAnsi="Calibri" w:cs="Calibri"/>
          <w:u w:val="single"/>
        </w:rPr>
        <w:lastRenderedPageBreak/>
        <w:t>5.3.2 To explore the support services currently in place for officers within investigative departments.</w:t>
      </w:r>
    </w:p>
    <w:p w14:paraId="59CC3ECA" w14:textId="77777777" w:rsidR="008A67C3" w:rsidRPr="009F0F4D" w:rsidRDefault="008A67C3" w:rsidP="008A67C3">
      <w:pPr>
        <w:spacing w:after="0" w:line="240" w:lineRule="auto"/>
        <w:rPr>
          <w:rFonts w:ascii="Calibri" w:hAnsi="Calibri" w:cs="Calibri"/>
          <w:shd w:val="clear" w:color="auto" w:fill="FFFFFF"/>
        </w:rPr>
      </w:pPr>
      <w:r w:rsidRPr="00BC4C7E">
        <w:rPr>
          <w:rFonts w:ascii="Calibri" w:hAnsi="Calibri" w:cs="Calibri"/>
        </w:rPr>
        <w:t xml:space="preserve">To achieve this objective, participants were asked if they were aware of the services available within the organisation to offer them support with their mental health. The data collected from the questionnaire indicates that 58% of the investigators asked did not know details of support that is available should they need it. This data reinforces findings outlined by </w:t>
      </w:r>
      <w:r w:rsidRPr="00BC4C7E">
        <w:rPr>
          <w:rFonts w:ascii="Calibri" w:eastAsia="Times New Roman" w:hAnsi="Calibri" w:cs="Calibri"/>
          <w:kern w:val="0"/>
          <w:lang w:eastAsia="en-GB"/>
          <w14:ligatures w14:val="none"/>
        </w:rPr>
        <w:t>Demou, Hale and Hunt (2020) that there is still room for improvement in relation to knowledge around mental health within police forces.</w:t>
      </w:r>
      <w:r>
        <w:rPr>
          <w:rFonts w:ascii="Calibri" w:eastAsia="Times New Roman" w:hAnsi="Calibri" w:cs="Calibri"/>
          <w:kern w:val="0"/>
          <w:lang w:eastAsia="en-GB"/>
          <w14:ligatures w14:val="none"/>
        </w:rPr>
        <w:t xml:space="preserve"> </w:t>
      </w:r>
    </w:p>
    <w:p w14:paraId="0B91A1EE" w14:textId="77777777" w:rsidR="008A67C3" w:rsidRPr="009F0F4D" w:rsidRDefault="008A67C3" w:rsidP="008A67C3">
      <w:pPr>
        <w:spacing w:after="0" w:line="240" w:lineRule="auto"/>
        <w:rPr>
          <w:rFonts w:ascii="Calibri" w:eastAsia="Times New Roman" w:hAnsi="Calibri" w:cs="Calibri"/>
          <w:color w:val="FF0000"/>
          <w:kern w:val="0"/>
          <w:lang w:eastAsia="en-GB"/>
          <w14:ligatures w14:val="none"/>
        </w:rPr>
      </w:pPr>
    </w:p>
    <w:p w14:paraId="6CFDD311" w14:textId="77777777" w:rsidR="008A67C3" w:rsidRPr="006241E3" w:rsidRDefault="008A67C3" w:rsidP="008A67C3">
      <w:pPr>
        <w:rPr>
          <w:rFonts w:ascii="Calibri" w:hAnsi="Calibri" w:cs="Calibri"/>
          <w:u w:val="single"/>
        </w:rPr>
      </w:pPr>
      <w:r>
        <w:rPr>
          <w:rFonts w:ascii="Calibri" w:hAnsi="Calibri" w:cs="Calibri"/>
          <w:u w:val="single"/>
        </w:rPr>
        <w:t xml:space="preserve">5.3.3 </w:t>
      </w:r>
      <w:r w:rsidRPr="006241E3">
        <w:rPr>
          <w:rFonts w:ascii="Calibri" w:hAnsi="Calibri" w:cs="Calibri"/>
          <w:u w:val="single"/>
        </w:rPr>
        <w:t>To investigate if South Wales Police officers within a rape investigation team find that they are sufficiently supported.</w:t>
      </w:r>
    </w:p>
    <w:p w14:paraId="60972870" w14:textId="77777777" w:rsidR="008A67C3" w:rsidRDefault="008A67C3" w:rsidP="008A67C3">
      <w:pPr>
        <w:rPr>
          <w:rFonts w:ascii="Calibri" w:eastAsia="Times New Roman" w:hAnsi="Calibri" w:cs="Calibri"/>
          <w:kern w:val="36"/>
          <w:lang w:eastAsia="en-GB"/>
          <w14:ligatures w14:val="none"/>
        </w:rPr>
      </w:pPr>
      <w:r>
        <w:rPr>
          <w:rFonts w:ascii="Calibri" w:eastAsia="Times New Roman" w:hAnsi="Calibri" w:cs="Calibri"/>
          <w:kern w:val="36"/>
          <w:lang w:eastAsia="en-GB"/>
          <w14:ligatures w14:val="none"/>
        </w:rPr>
        <w:t xml:space="preserve">To achieve this objective, participants were asked if they believe that South Wales Police offer sufficient services to support their mental health, if this support is easily accessed should they require it and if the organisation provide regular check in’s surround officers mental health given the likelihood of experiencing trauma. </w:t>
      </w:r>
    </w:p>
    <w:p w14:paraId="21F734DE" w14:textId="77777777" w:rsidR="008A67C3" w:rsidRPr="009F0F4D" w:rsidRDefault="008A67C3" w:rsidP="008A67C3">
      <w:pPr>
        <w:rPr>
          <w:rFonts w:ascii="Calibri" w:eastAsia="Times New Roman" w:hAnsi="Calibri" w:cs="Calibri"/>
          <w:kern w:val="36"/>
          <w:lang w:eastAsia="en-GB"/>
          <w14:ligatures w14:val="none"/>
        </w:rPr>
      </w:pPr>
      <w:r>
        <w:rPr>
          <w:rFonts w:ascii="Calibri" w:eastAsia="Times New Roman" w:hAnsi="Calibri" w:cs="Calibri"/>
          <w:kern w:val="36"/>
          <w:lang w:eastAsia="en-GB"/>
          <w14:ligatures w14:val="none"/>
        </w:rPr>
        <w:t xml:space="preserve">Following these questions, alarmingly participants indicated that over half </w:t>
      </w:r>
      <w:r w:rsidRPr="00541616">
        <w:rPr>
          <w:rFonts w:ascii="Calibri" w:eastAsia="Times New Roman" w:hAnsi="Calibri" w:cs="Calibri"/>
          <w:kern w:val="36"/>
          <w:lang w:eastAsia="en-GB"/>
          <w14:ligatures w14:val="none"/>
        </w:rPr>
        <w:t>of participants were unaware of the support services available to them</w:t>
      </w:r>
      <w:r>
        <w:rPr>
          <w:rFonts w:ascii="Calibri" w:eastAsia="Times New Roman" w:hAnsi="Calibri" w:cs="Calibri"/>
          <w:kern w:val="36"/>
          <w:lang w:eastAsia="en-GB"/>
          <w14:ligatures w14:val="none"/>
        </w:rPr>
        <w:t xml:space="preserve"> and were not offered check in surrounding their mental health, despite highlighting that this service would be of benefit to them. This research highlights data </w:t>
      </w:r>
      <w:r w:rsidRPr="00A948D7">
        <w:rPr>
          <w:rFonts w:ascii="Calibri" w:eastAsia="Times New Roman" w:hAnsi="Calibri" w:cs="Calibri"/>
          <w:kern w:val="36"/>
          <w:lang w:eastAsia="en-GB"/>
          <w14:ligatures w14:val="none"/>
        </w:rPr>
        <w:t xml:space="preserve">from </w:t>
      </w:r>
      <w:r w:rsidRPr="00A948D7">
        <w:rPr>
          <w:rFonts w:ascii="Calibri" w:eastAsia="Times New Roman" w:hAnsi="Calibri" w:cs="Calibri"/>
          <w:kern w:val="0"/>
          <w:lang w:eastAsia="en-GB"/>
          <w14:ligatures w14:val="none"/>
        </w:rPr>
        <w:t xml:space="preserve">College of Policing (2018f) outlining that the likelihood of participants receiving support highly relies on their supervisor noticing that this is required, instead of this being support being </w:t>
      </w:r>
      <w:r>
        <w:rPr>
          <w:rFonts w:ascii="Calibri" w:eastAsia="Times New Roman" w:hAnsi="Calibri" w:cs="Calibri"/>
          <w:kern w:val="0"/>
          <w:lang w:eastAsia="en-GB"/>
          <w14:ligatures w14:val="none"/>
        </w:rPr>
        <w:t>accessed</w:t>
      </w:r>
      <w:r w:rsidRPr="00A948D7">
        <w:rPr>
          <w:rFonts w:ascii="Calibri" w:eastAsia="Times New Roman" w:hAnsi="Calibri" w:cs="Calibri"/>
          <w:kern w:val="0"/>
          <w:lang w:eastAsia="en-GB"/>
          <w14:ligatures w14:val="none"/>
        </w:rPr>
        <w:t xml:space="preserve"> via self-referral. </w:t>
      </w:r>
    </w:p>
    <w:p w14:paraId="23B3FCDF" w14:textId="77777777" w:rsidR="008A67C3" w:rsidRPr="00657B1C" w:rsidRDefault="008A67C3" w:rsidP="008A67C3">
      <w:pPr>
        <w:rPr>
          <w:rFonts w:ascii="Calibri" w:eastAsia="Times New Roman" w:hAnsi="Calibri" w:cs="Calibri"/>
          <w:color w:val="FF0000"/>
          <w:kern w:val="0"/>
          <w:lang w:eastAsia="en-GB"/>
          <w14:ligatures w14:val="none"/>
        </w:rPr>
      </w:pPr>
      <w:r w:rsidRPr="003501EB">
        <w:rPr>
          <w:rFonts w:ascii="Calibri" w:eastAsia="Times New Roman" w:hAnsi="Calibri" w:cs="Calibri"/>
          <w:kern w:val="36"/>
          <w:lang w:eastAsia="en-GB"/>
          <w14:ligatures w14:val="none"/>
        </w:rPr>
        <w:t xml:space="preserve">Moreover, </w:t>
      </w:r>
      <w:r>
        <w:rPr>
          <w:rFonts w:ascii="Calibri" w:eastAsia="Times New Roman" w:hAnsi="Calibri" w:cs="Calibri"/>
          <w:kern w:val="36"/>
          <w:lang w:eastAsia="en-GB"/>
          <w14:ligatures w14:val="none"/>
        </w:rPr>
        <w:t xml:space="preserve">findings indicate that 80% of participants believe that improvements are required </w:t>
      </w:r>
      <w:r w:rsidRPr="003501EB">
        <w:rPr>
          <w:rFonts w:ascii="Calibri" w:eastAsia="Times New Roman" w:hAnsi="Calibri" w:cs="Calibri"/>
          <w:kern w:val="36"/>
          <w:lang w:eastAsia="en-GB"/>
          <w14:ligatures w14:val="none"/>
        </w:rPr>
        <w:t>to the services designed for support</w:t>
      </w:r>
      <w:r>
        <w:rPr>
          <w:rFonts w:ascii="Calibri" w:eastAsia="Times New Roman" w:hAnsi="Calibri" w:cs="Calibri"/>
          <w:kern w:val="36"/>
          <w:lang w:eastAsia="en-GB"/>
          <w14:ligatures w14:val="none"/>
        </w:rPr>
        <w:t>ing</w:t>
      </w:r>
      <w:r w:rsidRPr="003501EB">
        <w:rPr>
          <w:rFonts w:ascii="Calibri" w:eastAsia="Times New Roman" w:hAnsi="Calibri" w:cs="Calibri"/>
          <w:kern w:val="36"/>
          <w:lang w:eastAsia="en-GB"/>
          <w14:ligatures w14:val="none"/>
        </w:rPr>
        <w:t xml:space="preserve"> officer</w:t>
      </w:r>
      <w:r>
        <w:rPr>
          <w:rFonts w:ascii="Calibri" w:eastAsia="Times New Roman" w:hAnsi="Calibri" w:cs="Calibri"/>
          <w:kern w:val="36"/>
          <w:lang w:eastAsia="en-GB"/>
          <w14:ligatures w14:val="none"/>
        </w:rPr>
        <w:t>’s</w:t>
      </w:r>
      <w:r w:rsidRPr="003501EB">
        <w:rPr>
          <w:rFonts w:ascii="Calibri" w:eastAsia="Times New Roman" w:hAnsi="Calibri" w:cs="Calibri"/>
          <w:kern w:val="36"/>
          <w:lang w:eastAsia="en-GB"/>
          <w14:ligatures w14:val="none"/>
        </w:rPr>
        <w:t xml:space="preserve"> mental health, this </w:t>
      </w:r>
      <w:r>
        <w:rPr>
          <w:rFonts w:ascii="Calibri" w:eastAsia="Times New Roman" w:hAnsi="Calibri" w:cs="Calibri"/>
          <w:kern w:val="36"/>
          <w:lang w:eastAsia="en-GB"/>
          <w14:ligatures w14:val="none"/>
        </w:rPr>
        <w:t>corroborates</w:t>
      </w:r>
      <w:r w:rsidRPr="003501EB">
        <w:rPr>
          <w:rFonts w:ascii="Calibri" w:eastAsia="Times New Roman" w:hAnsi="Calibri" w:cs="Calibri"/>
          <w:kern w:val="36"/>
          <w:lang w:eastAsia="en-GB"/>
          <w14:ligatures w14:val="none"/>
        </w:rPr>
        <w:t xml:space="preserve"> findings by </w:t>
      </w:r>
      <w:r w:rsidRPr="003501EB">
        <w:rPr>
          <w:rFonts w:ascii="Calibri" w:eastAsia="Times New Roman" w:hAnsi="Calibri" w:cs="Calibri"/>
          <w:kern w:val="0"/>
          <w:lang w:eastAsia="en-GB"/>
          <w14:ligatures w14:val="none"/>
        </w:rPr>
        <w:t xml:space="preserve">Queirós et al (2020b) who </w:t>
      </w:r>
      <w:r>
        <w:rPr>
          <w:rFonts w:ascii="Calibri" w:eastAsia="Times New Roman" w:hAnsi="Calibri" w:cs="Calibri"/>
          <w:kern w:val="0"/>
          <w:lang w:eastAsia="en-GB"/>
          <w14:ligatures w14:val="none"/>
        </w:rPr>
        <w:t>stated</w:t>
      </w:r>
      <w:r w:rsidRPr="003501EB">
        <w:rPr>
          <w:rFonts w:ascii="Calibri" w:eastAsia="Times New Roman" w:hAnsi="Calibri" w:cs="Calibri"/>
          <w:kern w:val="0"/>
          <w:lang w:eastAsia="en-GB"/>
          <w14:ligatures w14:val="none"/>
        </w:rPr>
        <w:t xml:space="preserve"> that a lack of organisational support resulted in the decline in officers’ mental health and an increase of operational stress</w:t>
      </w:r>
      <w:r>
        <w:rPr>
          <w:rFonts w:ascii="Calibri" w:eastAsia="Times New Roman" w:hAnsi="Calibri" w:cs="Calibri"/>
          <w:kern w:val="0"/>
          <w:lang w:eastAsia="en-GB"/>
          <w14:ligatures w14:val="none"/>
        </w:rPr>
        <w:t xml:space="preserve">, thus, arguing that the lack of support from the organisation itself could contribute to a decline in officers mental health. As the questionnaire did not specifically ask this question, further investigation would need to take place to determine this. </w:t>
      </w:r>
    </w:p>
    <w:p w14:paraId="4AF8B0C8" w14:textId="77777777" w:rsidR="008A67C3" w:rsidRPr="003501EB" w:rsidRDefault="008A67C3" w:rsidP="008A67C3">
      <w:pPr>
        <w:rPr>
          <w:rFonts w:ascii="Calibri" w:eastAsia="Times New Roman" w:hAnsi="Calibri" w:cs="Calibri"/>
          <w:kern w:val="36"/>
          <w:lang w:eastAsia="en-GB"/>
          <w14:ligatures w14:val="none"/>
        </w:rPr>
      </w:pPr>
    </w:p>
    <w:p w14:paraId="41A2C438" w14:textId="77777777" w:rsidR="008A67C3" w:rsidRDefault="008A67C3" w:rsidP="008A67C3">
      <w:pPr>
        <w:rPr>
          <w:rFonts w:ascii="Calibri" w:eastAsia="Times New Roman" w:hAnsi="Calibri" w:cs="Calibri"/>
          <w:kern w:val="36"/>
          <w:u w:val="single"/>
          <w:lang w:eastAsia="en-GB"/>
          <w14:ligatures w14:val="none"/>
        </w:rPr>
      </w:pPr>
      <w:r>
        <w:rPr>
          <w:rFonts w:ascii="Calibri" w:eastAsia="Times New Roman" w:hAnsi="Calibri" w:cs="Calibri"/>
          <w:kern w:val="36"/>
          <w:u w:val="single"/>
          <w:lang w:eastAsia="en-GB"/>
          <w14:ligatures w14:val="none"/>
        </w:rPr>
        <w:t xml:space="preserve">5.4 </w:t>
      </w:r>
      <w:r w:rsidRPr="006241E3">
        <w:rPr>
          <w:rFonts w:ascii="Calibri" w:eastAsia="Times New Roman" w:hAnsi="Calibri" w:cs="Calibri"/>
          <w:kern w:val="36"/>
          <w:u w:val="single"/>
          <w:lang w:eastAsia="en-GB"/>
          <w14:ligatures w14:val="none"/>
        </w:rPr>
        <w:t>Limitations</w:t>
      </w:r>
    </w:p>
    <w:p w14:paraId="1C4E70D6" w14:textId="77777777" w:rsidR="008A67C3" w:rsidRPr="00314A58" w:rsidRDefault="008A67C3" w:rsidP="008A67C3">
      <w:pPr>
        <w:rPr>
          <w:rFonts w:ascii="Calibri" w:eastAsia="Times New Roman" w:hAnsi="Calibri" w:cs="Calibri"/>
          <w:kern w:val="36"/>
          <w:lang w:eastAsia="en-GB"/>
          <w14:ligatures w14:val="none"/>
        </w:rPr>
      </w:pPr>
      <w:r w:rsidRPr="00314A58">
        <w:rPr>
          <w:rFonts w:ascii="Calibri" w:eastAsia="Times New Roman" w:hAnsi="Calibri" w:cs="Calibri"/>
          <w:kern w:val="36"/>
          <w:lang w:eastAsia="en-GB"/>
          <w14:ligatures w14:val="none"/>
        </w:rPr>
        <w:t>Although this research has achieved its primary objectives, the study is not without its limitations. These include</w:t>
      </w:r>
      <w:r>
        <w:rPr>
          <w:rFonts w:ascii="Calibri" w:eastAsia="Times New Roman" w:hAnsi="Calibri" w:cs="Calibri"/>
          <w:kern w:val="36"/>
          <w:lang w:eastAsia="en-GB"/>
          <w14:ligatures w14:val="none"/>
        </w:rPr>
        <w:t xml:space="preserve"> information gained on the participants as they were not asked their length of service within the police force or their employment on the rape investigation team.  This would have been beneficial when curating an argument on whether the length of service on that department relates to a decline in mental health as opposed to just the incidents they attend. </w:t>
      </w:r>
    </w:p>
    <w:p w14:paraId="084B8914" w14:textId="77777777" w:rsidR="008A67C3" w:rsidRPr="00EA5DC4" w:rsidRDefault="008A67C3" w:rsidP="008A67C3">
      <w:pPr>
        <w:rPr>
          <w:rFonts w:ascii="Calibri" w:eastAsia="Times New Roman" w:hAnsi="Calibri" w:cs="Calibri"/>
          <w:color w:val="FF0000"/>
          <w:kern w:val="36"/>
          <w:lang w:eastAsia="en-GB"/>
          <w14:ligatures w14:val="none"/>
        </w:rPr>
      </w:pPr>
      <w:r>
        <w:rPr>
          <w:rFonts w:ascii="Calibri" w:eastAsia="Times New Roman" w:hAnsi="Calibri" w:cs="Calibri"/>
          <w:kern w:val="36"/>
          <w:lang w:eastAsia="en-GB"/>
          <w14:ligatures w14:val="none"/>
        </w:rPr>
        <w:t xml:space="preserve">In addition to this, the questionnaire failed to determine details in relation to participants experience with secondary trauma, and thus, if this is related to direct communication with victims. Further exploration into this topic is required in order to expand on the correlation between secondary trauma and officers participating in rape investigations.  </w:t>
      </w:r>
    </w:p>
    <w:p w14:paraId="54D674BE" w14:textId="77777777" w:rsidR="008A67C3" w:rsidRPr="006241E3" w:rsidRDefault="008A67C3" w:rsidP="008A67C3">
      <w:pPr>
        <w:rPr>
          <w:rFonts w:ascii="Calibri" w:eastAsia="Times New Roman" w:hAnsi="Calibri" w:cs="Calibri"/>
          <w:kern w:val="36"/>
          <w:u w:val="single"/>
          <w:lang w:eastAsia="en-GB"/>
          <w14:ligatures w14:val="none"/>
        </w:rPr>
      </w:pPr>
    </w:p>
    <w:p w14:paraId="42498ADE" w14:textId="77777777" w:rsidR="008A67C3" w:rsidRDefault="008A67C3" w:rsidP="008A67C3">
      <w:pPr>
        <w:rPr>
          <w:rFonts w:ascii="Calibri" w:eastAsia="Times New Roman" w:hAnsi="Calibri" w:cs="Calibri"/>
          <w:kern w:val="36"/>
          <w:u w:val="single"/>
          <w:lang w:eastAsia="en-GB"/>
          <w14:ligatures w14:val="none"/>
        </w:rPr>
      </w:pPr>
      <w:r>
        <w:rPr>
          <w:rFonts w:ascii="Calibri" w:eastAsia="Times New Roman" w:hAnsi="Calibri" w:cs="Calibri"/>
          <w:kern w:val="36"/>
          <w:u w:val="single"/>
          <w:lang w:eastAsia="en-GB"/>
          <w14:ligatures w14:val="none"/>
        </w:rPr>
        <w:t xml:space="preserve">5.5 </w:t>
      </w:r>
      <w:r w:rsidRPr="006241E3">
        <w:rPr>
          <w:rFonts w:ascii="Calibri" w:eastAsia="Times New Roman" w:hAnsi="Calibri" w:cs="Calibri"/>
          <w:kern w:val="36"/>
          <w:u w:val="single"/>
          <w:lang w:eastAsia="en-GB"/>
          <w14:ligatures w14:val="none"/>
        </w:rPr>
        <w:t>Recommendations</w:t>
      </w:r>
    </w:p>
    <w:p w14:paraId="1A614B6E" w14:textId="77777777" w:rsidR="008A67C3" w:rsidRDefault="008A67C3" w:rsidP="008A67C3">
      <w:pPr>
        <w:rPr>
          <w:rFonts w:ascii="Calibri" w:eastAsia="Times New Roman" w:hAnsi="Calibri" w:cs="Calibri"/>
          <w:kern w:val="36"/>
          <w:lang w:eastAsia="en-GB"/>
          <w14:ligatures w14:val="none"/>
        </w:rPr>
      </w:pPr>
      <w:r>
        <w:rPr>
          <w:rFonts w:ascii="Calibri" w:eastAsia="Times New Roman" w:hAnsi="Calibri" w:cs="Calibri"/>
          <w:kern w:val="36"/>
          <w:lang w:eastAsia="en-GB"/>
          <w14:ligatures w14:val="none"/>
        </w:rPr>
        <w:t xml:space="preserve">Upon completion of this dissertation the below recommendations have been made. </w:t>
      </w:r>
    </w:p>
    <w:p w14:paraId="21977A34" w14:textId="77777777" w:rsidR="008A67C3" w:rsidRDefault="008A67C3" w:rsidP="008A67C3">
      <w:pPr>
        <w:pStyle w:val="ListParagraph"/>
        <w:numPr>
          <w:ilvl w:val="0"/>
          <w:numId w:val="2"/>
        </w:numPr>
        <w:rPr>
          <w:rFonts w:ascii="Calibri" w:eastAsia="Times New Roman" w:hAnsi="Calibri" w:cs="Calibri"/>
          <w:kern w:val="36"/>
          <w:lang w:eastAsia="en-GB"/>
          <w14:ligatures w14:val="none"/>
        </w:rPr>
      </w:pPr>
      <w:r>
        <w:rPr>
          <w:rFonts w:ascii="Calibri" w:eastAsia="Times New Roman" w:hAnsi="Calibri" w:cs="Calibri"/>
          <w:kern w:val="36"/>
          <w:lang w:eastAsia="en-GB"/>
          <w14:ligatures w14:val="none"/>
        </w:rPr>
        <w:t xml:space="preserve">Should this study or similar study be conducted in the future, a larger sample size and an addition of a neighbouring police force to be included in order to receive a larger </w:t>
      </w:r>
      <w:r>
        <w:rPr>
          <w:rFonts w:ascii="Calibri" w:eastAsia="Times New Roman" w:hAnsi="Calibri" w:cs="Calibri"/>
          <w:kern w:val="36"/>
          <w:lang w:eastAsia="en-GB"/>
          <w14:ligatures w14:val="none"/>
        </w:rPr>
        <w:lastRenderedPageBreak/>
        <w:t xml:space="preserve">understanding/comparison of mental health related statistics from investigative departments. </w:t>
      </w:r>
    </w:p>
    <w:p w14:paraId="4B37DC0E" w14:textId="77777777" w:rsidR="008A67C3" w:rsidRDefault="008A67C3" w:rsidP="008A67C3">
      <w:pPr>
        <w:pStyle w:val="ListParagraph"/>
        <w:numPr>
          <w:ilvl w:val="0"/>
          <w:numId w:val="2"/>
        </w:numPr>
        <w:rPr>
          <w:rFonts w:ascii="Calibri" w:eastAsia="Times New Roman" w:hAnsi="Calibri" w:cs="Calibri"/>
          <w:kern w:val="36"/>
          <w:lang w:eastAsia="en-GB"/>
          <w14:ligatures w14:val="none"/>
        </w:rPr>
      </w:pPr>
      <w:r w:rsidRPr="00DA0334">
        <w:rPr>
          <w:rFonts w:ascii="Calibri" w:eastAsia="Times New Roman" w:hAnsi="Calibri" w:cs="Calibri"/>
          <w:kern w:val="36"/>
          <w:lang w:eastAsia="en-GB"/>
          <w14:ligatures w14:val="none"/>
        </w:rPr>
        <w:t xml:space="preserve"> </w:t>
      </w:r>
      <w:r>
        <w:rPr>
          <w:rFonts w:ascii="Calibri" w:eastAsia="Times New Roman" w:hAnsi="Calibri" w:cs="Calibri"/>
          <w:kern w:val="36"/>
          <w:lang w:eastAsia="en-GB"/>
          <w14:ligatures w14:val="none"/>
        </w:rPr>
        <w:t xml:space="preserve">A recommendation is also put forth that the questionnaire is to involve a section where participants can provide their own written responses instead of purely just using the Likert scale. This would allow for personalised experiences to be interpreted and included in the findings. </w:t>
      </w:r>
    </w:p>
    <w:p w14:paraId="3901E3A5" w14:textId="77777777" w:rsidR="008A67C3" w:rsidRPr="00DA0334" w:rsidRDefault="008A67C3" w:rsidP="008A67C3">
      <w:pPr>
        <w:pStyle w:val="ListParagraph"/>
        <w:numPr>
          <w:ilvl w:val="0"/>
          <w:numId w:val="2"/>
        </w:numPr>
        <w:rPr>
          <w:rFonts w:ascii="Calibri" w:eastAsia="Times New Roman" w:hAnsi="Calibri" w:cs="Calibri"/>
          <w:kern w:val="36"/>
          <w:lang w:eastAsia="en-GB"/>
          <w14:ligatures w14:val="none"/>
        </w:rPr>
      </w:pPr>
      <w:r>
        <w:rPr>
          <w:rFonts w:ascii="Calibri" w:eastAsia="Times New Roman" w:hAnsi="Calibri" w:cs="Calibri"/>
          <w:kern w:val="36"/>
          <w:lang w:eastAsia="en-GB"/>
          <w14:ligatures w14:val="none"/>
        </w:rPr>
        <w:t xml:space="preserve">The final recommendation is that studies such a this are to be utilised to highlight issues within organisations to ensure and increase the promotion of mental health support services and self-referral portals, for not only those employed within the police’s investigatory teams but all officers and staff who may require them. </w:t>
      </w:r>
    </w:p>
    <w:p w14:paraId="188713A0" w14:textId="77777777" w:rsidR="008A67C3" w:rsidRPr="006241E3" w:rsidRDefault="008A67C3" w:rsidP="008A67C3">
      <w:pPr>
        <w:rPr>
          <w:rFonts w:ascii="Calibri" w:eastAsia="Times New Roman" w:hAnsi="Calibri" w:cs="Calibri"/>
          <w:kern w:val="36"/>
          <w:u w:val="single"/>
          <w:lang w:eastAsia="en-GB"/>
          <w14:ligatures w14:val="none"/>
        </w:rPr>
      </w:pPr>
    </w:p>
    <w:p w14:paraId="11089D12" w14:textId="77777777" w:rsidR="008A67C3" w:rsidRPr="006241E3" w:rsidRDefault="008A67C3" w:rsidP="008A67C3">
      <w:pPr>
        <w:rPr>
          <w:rFonts w:ascii="Calibri" w:eastAsia="Times New Roman" w:hAnsi="Calibri" w:cs="Calibri"/>
          <w:kern w:val="36"/>
          <w:u w:val="single"/>
          <w:lang w:eastAsia="en-GB"/>
          <w14:ligatures w14:val="none"/>
        </w:rPr>
      </w:pPr>
      <w:r>
        <w:rPr>
          <w:rFonts w:ascii="Calibri" w:eastAsia="Times New Roman" w:hAnsi="Calibri" w:cs="Calibri"/>
          <w:kern w:val="36"/>
          <w:u w:val="single"/>
          <w:lang w:eastAsia="en-GB"/>
          <w14:ligatures w14:val="none"/>
        </w:rPr>
        <w:t xml:space="preserve">5.6 </w:t>
      </w:r>
      <w:r w:rsidRPr="006241E3">
        <w:rPr>
          <w:rFonts w:ascii="Calibri" w:eastAsia="Times New Roman" w:hAnsi="Calibri" w:cs="Calibri"/>
          <w:kern w:val="36"/>
          <w:u w:val="single"/>
          <w:lang w:eastAsia="en-GB"/>
          <w14:ligatures w14:val="none"/>
        </w:rPr>
        <w:t xml:space="preserve">Final </w:t>
      </w:r>
      <w:r>
        <w:rPr>
          <w:rFonts w:ascii="Calibri" w:eastAsia="Times New Roman" w:hAnsi="Calibri" w:cs="Calibri"/>
          <w:kern w:val="36"/>
          <w:u w:val="single"/>
          <w:lang w:eastAsia="en-GB"/>
          <w14:ligatures w14:val="none"/>
        </w:rPr>
        <w:t>T</w:t>
      </w:r>
      <w:r w:rsidRPr="006241E3">
        <w:rPr>
          <w:rFonts w:ascii="Calibri" w:eastAsia="Times New Roman" w:hAnsi="Calibri" w:cs="Calibri"/>
          <w:kern w:val="36"/>
          <w:u w:val="single"/>
          <w:lang w:eastAsia="en-GB"/>
          <w14:ligatures w14:val="none"/>
        </w:rPr>
        <w:t>houghts</w:t>
      </w:r>
    </w:p>
    <w:p w14:paraId="127E7B02" w14:textId="5674E7EE" w:rsidR="008A67C3" w:rsidRPr="000A623B" w:rsidRDefault="008A67C3" w:rsidP="008A67C3">
      <w:pPr>
        <w:rPr>
          <w:rFonts w:ascii="Calibri" w:eastAsia="Times New Roman" w:hAnsi="Calibri" w:cs="Calibri"/>
          <w:kern w:val="36"/>
          <w:lang w:eastAsia="en-GB"/>
          <w14:ligatures w14:val="none"/>
        </w:rPr>
      </w:pPr>
      <w:r w:rsidRPr="000A623B">
        <w:rPr>
          <w:rFonts w:ascii="Calibri" w:eastAsia="Times New Roman" w:hAnsi="Calibri" w:cs="Calibri"/>
          <w:kern w:val="36"/>
          <w:lang w:eastAsia="en-GB"/>
          <w14:ligatures w14:val="none"/>
        </w:rPr>
        <w:t>This</w:t>
      </w:r>
      <w:r>
        <w:rPr>
          <w:rFonts w:ascii="Calibri" w:eastAsia="Times New Roman" w:hAnsi="Calibri" w:cs="Calibri"/>
          <w:kern w:val="36"/>
          <w:lang w:eastAsia="en-GB"/>
          <w14:ligatures w14:val="none"/>
        </w:rPr>
        <w:t xml:space="preserve"> research shows an evident area for improvement when considering the mental health of those employed within specialised departments</w:t>
      </w:r>
      <w:r w:rsidR="00C82C9E">
        <w:rPr>
          <w:rFonts w:ascii="Calibri" w:eastAsia="Times New Roman" w:hAnsi="Calibri" w:cs="Calibri"/>
          <w:kern w:val="36"/>
          <w:lang w:eastAsia="en-GB"/>
          <w14:ligatures w14:val="none"/>
        </w:rPr>
        <w:t>, specifically those</w:t>
      </w:r>
      <w:r>
        <w:rPr>
          <w:rFonts w:ascii="Calibri" w:eastAsia="Times New Roman" w:hAnsi="Calibri" w:cs="Calibri"/>
          <w:kern w:val="36"/>
          <w:lang w:eastAsia="en-GB"/>
          <w14:ligatures w14:val="none"/>
        </w:rPr>
        <w:t xml:space="preserve"> that deal with serious and traumatic offences. From the findings provided, a lack of support has been highlighted in an area where a majority have indicated that it is greatly required. Should the mental health support available to police officers improve, this would have a further positive impact on not only the individual officer and their colleagues, but also their families, the organisation and the public in which they serve. </w:t>
      </w:r>
    </w:p>
    <w:p w14:paraId="0B8B749B" w14:textId="77777777" w:rsidR="009B6A99" w:rsidRDefault="009B6A99" w:rsidP="009B6A99">
      <w:pPr>
        <w:rPr>
          <w:rFonts w:ascii="Calibri" w:eastAsia="Times New Roman" w:hAnsi="Calibri" w:cs="Calibri"/>
          <w:b/>
          <w:bCs/>
          <w:kern w:val="36"/>
          <w:sz w:val="33"/>
          <w:szCs w:val="33"/>
          <w:lang w:eastAsia="en-GB"/>
          <w14:ligatures w14:val="none"/>
        </w:rPr>
      </w:pPr>
    </w:p>
    <w:p w14:paraId="0E2CCA6D" w14:textId="77777777" w:rsidR="007752E8" w:rsidRDefault="007752E8"/>
    <w:sectPr w:rsidR="007752E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ED154F8"/>
    <w:multiLevelType w:val="multilevel"/>
    <w:tmpl w:val="0BA294AA"/>
    <w:lvl w:ilvl="0">
      <w:start w:val="5"/>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6DD6003F"/>
    <w:multiLevelType w:val="hybridMultilevel"/>
    <w:tmpl w:val="B686CB1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14848302">
    <w:abstractNumId w:val="0"/>
  </w:num>
  <w:num w:numId="2" w16cid:durableId="187557827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6A99"/>
    <w:rsid w:val="001C7D50"/>
    <w:rsid w:val="00576745"/>
    <w:rsid w:val="007752E8"/>
    <w:rsid w:val="008A67C3"/>
    <w:rsid w:val="00953708"/>
    <w:rsid w:val="009B6A99"/>
    <w:rsid w:val="009C249F"/>
    <w:rsid w:val="00A91F51"/>
    <w:rsid w:val="00B32F8F"/>
    <w:rsid w:val="00B5492E"/>
    <w:rsid w:val="00BC4C7E"/>
    <w:rsid w:val="00C35357"/>
    <w:rsid w:val="00C82C9E"/>
    <w:rsid w:val="00D0411B"/>
    <w:rsid w:val="00DB3AB5"/>
    <w:rsid w:val="00E26B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84B4E8"/>
  <w15:chartTrackingRefBased/>
  <w15:docId w15:val="{66105718-9D2C-46F3-80A6-E0B2007730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6A99"/>
  </w:style>
  <w:style w:type="paragraph" w:styleId="Heading1">
    <w:name w:val="heading 1"/>
    <w:basedOn w:val="Normal"/>
    <w:next w:val="Normal"/>
    <w:link w:val="Heading1Char"/>
    <w:uiPriority w:val="9"/>
    <w:qFormat/>
    <w:rsid w:val="009B6A9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B6A9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B6A9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B6A9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B6A9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B6A9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B6A9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B6A9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B6A9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B6A9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B6A9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B6A9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B6A9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B6A9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B6A9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B6A9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B6A9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B6A99"/>
    <w:rPr>
      <w:rFonts w:eastAsiaTheme="majorEastAsia" w:cstheme="majorBidi"/>
      <w:color w:val="272727" w:themeColor="text1" w:themeTint="D8"/>
    </w:rPr>
  </w:style>
  <w:style w:type="paragraph" w:styleId="Title">
    <w:name w:val="Title"/>
    <w:basedOn w:val="Normal"/>
    <w:next w:val="Normal"/>
    <w:link w:val="TitleChar"/>
    <w:uiPriority w:val="10"/>
    <w:qFormat/>
    <w:rsid w:val="009B6A9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B6A9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B6A9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B6A9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B6A99"/>
    <w:pPr>
      <w:spacing w:before="160"/>
      <w:jc w:val="center"/>
    </w:pPr>
    <w:rPr>
      <w:i/>
      <w:iCs/>
      <w:color w:val="404040" w:themeColor="text1" w:themeTint="BF"/>
    </w:rPr>
  </w:style>
  <w:style w:type="character" w:customStyle="1" w:styleId="QuoteChar">
    <w:name w:val="Quote Char"/>
    <w:basedOn w:val="DefaultParagraphFont"/>
    <w:link w:val="Quote"/>
    <w:uiPriority w:val="29"/>
    <w:rsid w:val="009B6A99"/>
    <w:rPr>
      <w:i/>
      <w:iCs/>
      <w:color w:val="404040" w:themeColor="text1" w:themeTint="BF"/>
    </w:rPr>
  </w:style>
  <w:style w:type="paragraph" w:styleId="ListParagraph">
    <w:name w:val="List Paragraph"/>
    <w:basedOn w:val="Normal"/>
    <w:link w:val="ListParagraphChar"/>
    <w:uiPriority w:val="34"/>
    <w:qFormat/>
    <w:rsid w:val="009B6A99"/>
    <w:pPr>
      <w:ind w:left="720"/>
      <w:contextualSpacing/>
    </w:pPr>
  </w:style>
  <w:style w:type="character" w:styleId="IntenseEmphasis">
    <w:name w:val="Intense Emphasis"/>
    <w:basedOn w:val="DefaultParagraphFont"/>
    <w:uiPriority w:val="21"/>
    <w:qFormat/>
    <w:rsid w:val="009B6A99"/>
    <w:rPr>
      <w:i/>
      <w:iCs/>
      <w:color w:val="0F4761" w:themeColor="accent1" w:themeShade="BF"/>
    </w:rPr>
  </w:style>
  <w:style w:type="paragraph" w:styleId="IntenseQuote">
    <w:name w:val="Intense Quote"/>
    <w:basedOn w:val="Normal"/>
    <w:next w:val="Normal"/>
    <w:link w:val="IntenseQuoteChar"/>
    <w:uiPriority w:val="30"/>
    <w:qFormat/>
    <w:rsid w:val="009B6A9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B6A99"/>
    <w:rPr>
      <w:i/>
      <w:iCs/>
      <w:color w:val="0F4761" w:themeColor="accent1" w:themeShade="BF"/>
    </w:rPr>
  </w:style>
  <w:style w:type="character" w:styleId="IntenseReference">
    <w:name w:val="Intense Reference"/>
    <w:basedOn w:val="DefaultParagraphFont"/>
    <w:uiPriority w:val="32"/>
    <w:qFormat/>
    <w:rsid w:val="009B6A99"/>
    <w:rPr>
      <w:b/>
      <w:bCs/>
      <w:smallCaps/>
      <w:color w:val="0F4761" w:themeColor="accent1" w:themeShade="BF"/>
      <w:spacing w:val="5"/>
    </w:rPr>
  </w:style>
  <w:style w:type="character" w:customStyle="1" w:styleId="ListParagraphChar">
    <w:name w:val="List Paragraph Char"/>
    <w:link w:val="ListParagraph"/>
    <w:uiPriority w:val="34"/>
    <w:locked/>
    <w:rsid w:val="009B6A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1142</Words>
  <Characters>6515</Characters>
  <Application>Microsoft Office Word</Application>
  <DocSecurity>0</DocSecurity>
  <Lines>54</Lines>
  <Paragraphs>15</Paragraphs>
  <ScaleCrop>false</ScaleCrop>
  <Company/>
  <LinksUpToDate>false</LinksUpToDate>
  <CharactersWithSpaces>7642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Kiana Lattka</dc:creator>
  <cp:keywords/>
  <dc:description/>
  <cp:lastModifiedBy>Kiana Lattka</cp:lastModifiedBy>
  <cp:revision>2</cp:revision>
  <dcterms:created xsi:type="dcterms:W3CDTF">2024-11-13T18:29:00Z</dcterms:created>
  <dcterms:modified xsi:type="dcterms:W3CDTF">2024-11-13T18:29:00Z</dcterms:modified>
</cp:coreProperties>
</file>