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A7BAA" w14:textId="77777777" w:rsidR="0072345D" w:rsidRDefault="0072345D" w:rsidP="0072345D">
      <w:pPr>
        <w:pStyle w:val="Title"/>
      </w:pPr>
    </w:p>
    <w:p w14:paraId="73F72C41" w14:textId="77777777" w:rsidR="0072345D" w:rsidRDefault="0072345D" w:rsidP="0072345D">
      <w:pPr>
        <w:pStyle w:val="Title"/>
      </w:pPr>
    </w:p>
    <w:p w14:paraId="6C69B16C" w14:textId="77777777" w:rsidR="0072345D" w:rsidRDefault="0072345D" w:rsidP="0072345D">
      <w:pPr>
        <w:pStyle w:val="Title"/>
      </w:pPr>
    </w:p>
    <w:p w14:paraId="2DC86729" w14:textId="77777777" w:rsidR="0072345D" w:rsidRPr="00103CC0" w:rsidRDefault="0072345D" w:rsidP="0072345D">
      <w:pPr>
        <w:pStyle w:val="Title"/>
        <w:rPr>
          <w:b/>
          <w:bCs/>
          <w:sz w:val="40"/>
          <w:szCs w:val="40"/>
        </w:rPr>
      </w:pPr>
      <w:r w:rsidRPr="00103CC0">
        <w:rPr>
          <w:b/>
          <w:bCs/>
          <w:sz w:val="40"/>
          <w:szCs w:val="40"/>
        </w:rPr>
        <w:t xml:space="preserve">BMIH5005 </w:t>
      </w:r>
    </w:p>
    <w:p w14:paraId="7C2A4B29" w14:textId="77777777" w:rsidR="0072345D" w:rsidRPr="00103CC0" w:rsidRDefault="0072345D" w:rsidP="0072345D">
      <w:pPr>
        <w:pStyle w:val="Title"/>
        <w:rPr>
          <w:b/>
          <w:bCs/>
          <w:sz w:val="40"/>
          <w:szCs w:val="40"/>
        </w:rPr>
      </w:pPr>
      <w:r w:rsidRPr="00103CC0">
        <w:rPr>
          <w:b/>
          <w:bCs/>
          <w:sz w:val="40"/>
          <w:szCs w:val="40"/>
        </w:rPr>
        <w:t>Personnel Resourcing and Development</w:t>
      </w:r>
    </w:p>
    <w:p w14:paraId="7D9257BB" w14:textId="77777777" w:rsidR="0072345D" w:rsidRPr="00103CC0" w:rsidRDefault="0072345D" w:rsidP="0072345D">
      <w:pPr>
        <w:pStyle w:val="Title"/>
        <w:rPr>
          <w:b/>
          <w:bCs/>
          <w:sz w:val="40"/>
          <w:szCs w:val="40"/>
        </w:rPr>
      </w:pPr>
      <w:r w:rsidRPr="00103CC0">
        <w:rPr>
          <w:b/>
          <w:bCs/>
          <w:sz w:val="40"/>
          <w:szCs w:val="40"/>
        </w:rPr>
        <w:t>Assessment 2</w:t>
      </w:r>
    </w:p>
    <w:p w14:paraId="723C9A17" w14:textId="77777777" w:rsidR="0072345D" w:rsidRDefault="0072345D" w:rsidP="0072345D">
      <w:pPr>
        <w:spacing w:after="160" w:line="259" w:lineRule="auto"/>
        <w:jc w:val="left"/>
        <w:rPr>
          <w:rFonts w:eastAsiaTheme="majorEastAsia" w:cstheme="majorBidi"/>
          <w:spacing w:val="-10"/>
          <w:kern w:val="28"/>
          <w:sz w:val="32"/>
          <w:szCs w:val="32"/>
        </w:rPr>
      </w:pPr>
      <w:r>
        <w:br w:type="page"/>
      </w:r>
    </w:p>
    <w:sdt>
      <w:sdtPr>
        <w:rPr>
          <w:rFonts w:ascii="Times New Roman" w:eastAsia="Times New Roman" w:hAnsi="Times New Roman" w:cs="Times New Roman"/>
          <w:color w:val="auto"/>
          <w:sz w:val="24"/>
          <w:szCs w:val="20"/>
          <w:lang w:val="en-GB"/>
        </w:rPr>
        <w:id w:val="-805469791"/>
        <w:docPartObj>
          <w:docPartGallery w:val="Table of Contents"/>
          <w:docPartUnique/>
        </w:docPartObj>
      </w:sdtPr>
      <w:sdtEndPr>
        <w:rPr>
          <w:b/>
          <w:bCs/>
          <w:noProof/>
        </w:rPr>
      </w:sdtEndPr>
      <w:sdtContent>
        <w:p w14:paraId="19F0599F" w14:textId="77777777" w:rsidR="0072345D" w:rsidRPr="00103CC0" w:rsidRDefault="0072345D" w:rsidP="0072345D">
          <w:pPr>
            <w:pStyle w:val="TOCHeading"/>
            <w:spacing w:line="360" w:lineRule="auto"/>
            <w:jc w:val="both"/>
            <w:rPr>
              <w:rFonts w:ascii="Times New Roman" w:hAnsi="Times New Roman" w:cs="Times New Roman"/>
            </w:rPr>
          </w:pPr>
          <w:r w:rsidRPr="00103CC0">
            <w:rPr>
              <w:rFonts w:ascii="Times New Roman" w:hAnsi="Times New Roman" w:cs="Times New Roman"/>
            </w:rPr>
            <w:t>Contents</w:t>
          </w:r>
        </w:p>
        <w:p w14:paraId="34AAE694" w14:textId="77777777" w:rsidR="0072345D" w:rsidRDefault="0072345D" w:rsidP="0072345D">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60297950" w:history="1">
            <w:r w:rsidRPr="00F00AD2">
              <w:rPr>
                <w:rStyle w:val="Hyperlink"/>
                <w:rFonts w:eastAsiaTheme="majorEastAsia"/>
                <w:noProof/>
              </w:rPr>
              <w:t>Introduction</w:t>
            </w:r>
            <w:r>
              <w:rPr>
                <w:noProof/>
                <w:webHidden/>
              </w:rPr>
              <w:tab/>
            </w:r>
            <w:r>
              <w:rPr>
                <w:noProof/>
                <w:webHidden/>
              </w:rPr>
              <w:fldChar w:fldCharType="begin"/>
            </w:r>
            <w:r>
              <w:rPr>
                <w:noProof/>
                <w:webHidden/>
              </w:rPr>
              <w:instrText xml:space="preserve"> PAGEREF _Toc160297950 \h </w:instrText>
            </w:r>
            <w:r>
              <w:rPr>
                <w:noProof/>
                <w:webHidden/>
              </w:rPr>
            </w:r>
            <w:r>
              <w:rPr>
                <w:noProof/>
                <w:webHidden/>
              </w:rPr>
              <w:fldChar w:fldCharType="separate"/>
            </w:r>
            <w:r>
              <w:rPr>
                <w:noProof/>
                <w:webHidden/>
              </w:rPr>
              <w:t>3</w:t>
            </w:r>
            <w:r>
              <w:rPr>
                <w:noProof/>
                <w:webHidden/>
              </w:rPr>
              <w:fldChar w:fldCharType="end"/>
            </w:r>
          </w:hyperlink>
        </w:p>
        <w:p w14:paraId="1B5C8FFD" w14:textId="77777777" w:rsidR="0072345D" w:rsidRDefault="0072345D" w:rsidP="0072345D">
          <w:pPr>
            <w:pStyle w:val="TOC1"/>
            <w:tabs>
              <w:tab w:val="right" w:leader="dot" w:pos="9016"/>
            </w:tabs>
            <w:rPr>
              <w:rFonts w:asciiTheme="minorHAnsi" w:eastAsiaTheme="minorEastAsia" w:hAnsiTheme="minorHAnsi" w:cstheme="minorBidi"/>
              <w:noProof/>
              <w:sz w:val="22"/>
              <w:szCs w:val="22"/>
              <w:lang w:eastAsia="en-GB"/>
            </w:rPr>
          </w:pPr>
          <w:hyperlink w:anchor="_Toc160297951" w:history="1">
            <w:r w:rsidRPr="00F00AD2">
              <w:rPr>
                <w:rStyle w:val="Hyperlink"/>
                <w:rFonts w:eastAsiaTheme="majorEastAsia"/>
                <w:noProof/>
              </w:rPr>
              <w:t>Background</w:t>
            </w:r>
            <w:r>
              <w:rPr>
                <w:noProof/>
                <w:webHidden/>
              </w:rPr>
              <w:tab/>
            </w:r>
            <w:r>
              <w:rPr>
                <w:noProof/>
                <w:webHidden/>
              </w:rPr>
              <w:fldChar w:fldCharType="begin"/>
            </w:r>
            <w:r>
              <w:rPr>
                <w:noProof/>
                <w:webHidden/>
              </w:rPr>
              <w:instrText xml:space="preserve"> PAGEREF _Toc160297951 \h </w:instrText>
            </w:r>
            <w:r>
              <w:rPr>
                <w:noProof/>
                <w:webHidden/>
              </w:rPr>
            </w:r>
            <w:r>
              <w:rPr>
                <w:noProof/>
                <w:webHidden/>
              </w:rPr>
              <w:fldChar w:fldCharType="separate"/>
            </w:r>
            <w:r>
              <w:rPr>
                <w:noProof/>
                <w:webHidden/>
              </w:rPr>
              <w:t>4</w:t>
            </w:r>
            <w:r>
              <w:rPr>
                <w:noProof/>
                <w:webHidden/>
              </w:rPr>
              <w:fldChar w:fldCharType="end"/>
            </w:r>
          </w:hyperlink>
        </w:p>
        <w:p w14:paraId="490C96AE" w14:textId="77777777" w:rsidR="0072345D" w:rsidRDefault="0072345D" w:rsidP="0072345D">
          <w:pPr>
            <w:pStyle w:val="TOC1"/>
            <w:tabs>
              <w:tab w:val="right" w:leader="dot" w:pos="9016"/>
            </w:tabs>
            <w:rPr>
              <w:rFonts w:asciiTheme="minorHAnsi" w:eastAsiaTheme="minorEastAsia" w:hAnsiTheme="minorHAnsi" w:cstheme="minorBidi"/>
              <w:noProof/>
              <w:sz w:val="22"/>
              <w:szCs w:val="22"/>
              <w:lang w:eastAsia="en-GB"/>
            </w:rPr>
          </w:pPr>
          <w:hyperlink w:anchor="_Toc160297952" w:history="1">
            <w:r w:rsidRPr="00F00AD2">
              <w:rPr>
                <w:rStyle w:val="Hyperlink"/>
                <w:rFonts w:eastAsiaTheme="majorEastAsia"/>
                <w:noProof/>
              </w:rPr>
              <w:t>Discussion/Literature</w:t>
            </w:r>
            <w:r>
              <w:rPr>
                <w:noProof/>
                <w:webHidden/>
              </w:rPr>
              <w:tab/>
            </w:r>
            <w:r>
              <w:rPr>
                <w:noProof/>
                <w:webHidden/>
              </w:rPr>
              <w:fldChar w:fldCharType="begin"/>
            </w:r>
            <w:r>
              <w:rPr>
                <w:noProof/>
                <w:webHidden/>
              </w:rPr>
              <w:instrText xml:space="preserve"> PAGEREF _Toc160297952 \h </w:instrText>
            </w:r>
            <w:r>
              <w:rPr>
                <w:noProof/>
                <w:webHidden/>
              </w:rPr>
            </w:r>
            <w:r>
              <w:rPr>
                <w:noProof/>
                <w:webHidden/>
              </w:rPr>
              <w:fldChar w:fldCharType="separate"/>
            </w:r>
            <w:r>
              <w:rPr>
                <w:noProof/>
                <w:webHidden/>
              </w:rPr>
              <w:t>5</w:t>
            </w:r>
            <w:r>
              <w:rPr>
                <w:noProof/>
                <w:webHidden/>
              </w:rPr>
              <w:fldChar w:fldCharType="end"/>
            </w:r>
          </w:hyperlink>
        </w:p>
        <w:p w14:paraId="02FD6CC7" w14:textId="77777777" w:rsidR="0072345D" w:rsidRDefault="0072345D" w:rsidP="0072345D">
          <w:pPr>
            <w:pStyle w:val="TOC2"/>
            <w:tabs>
              <w:tab w:val="right" w:leader="dot" w:pos="9016"/>
            </w:tabs>
            <w:rPr>
              <w:rFonts w:asciiTheme="minorHAnsi" w:eastAsiaTheme="minorEastAsia" w:hAnsiTheme="minorHAnsi" w:cstheme="minorBidi"/>
              <w:noProof/>
              <w:sz w:val="22"/>
              <w:szCs w:val="22"/>
              <w:lang w:eastAsia="en-GB"/>
            </w:rPr>
          </w:pPr>
          <w:hyperlink w:anchor="_Toc160297953" w:history="1">
            <w:r w:rsidRPr="00F00AD2">
              <w:rPr>
                <w:rStyle w:val="Hyperlink"/>
                <w:rFonts w:eastAsiaTheme="majorEastAsia"/>
                <w:noProof/>
              </w:rPr>
              <w:t>Adapting to Dynamic Work Modes</w:t>
            </w:r>
            <w:r>
              <w:rPr>
                <w:noProof/>
                <w:webHidden/>
              </w:rPr>
              <w:tab/>
            </w:r>
            <w:r>
              <w:rPr>
                <w:noProof/>
                <w:webHidden/>
              </w:rPr>
              <w:fldChar w:fldCharType="begin"/>
            </w:r>
            <w:r>
              <w:rPr>
                <w:noProof/>
                <w:webHidden/>
              </w:rPr>
              <w:instrText xml:space="preserve"> PAGEREF _Toc160297953 \h </w:instrText>
            </w:r>
            <w:r>
              <w:rPr>
                <w:noProof/>
                <w:webHidden/>
              </w:rPr>
            </w:r>
            <w:r>
              <w:rPr>
                <w:noProof/>
                <w:webHidden/>
              </w:rPr>
              <w:fldChar w:fldCharType="separate"/>
            </w:r>
            <w:r>
              <w:rPr>
                <w:noProof/>
                <w:webHidden/>
              </w:rPr>
              <w:t>6</w:t>
            </w:r>
            <w:r>
              <w:rPr>
                <w:noProof/>
                <w:webHidden/>
              </w:rPr>
              <w:fldChar w:fldCharType="end"/>
            </w:r>
          </w:hyperlink>
        </w:p>
        <w:p w14:paraId="4F42C06B" w14:textId="77777777" w:rsidR="0072345D" w:rsidRDefault="0072345D" w:rsidP="0072345D">
          <w:pPr>
            <w:pStyle w:val="TOC2"/>
            <w:tabs>
              <w:tab w:val="right" w:leader="dot" w:pos="9016"/>
            </w:tabs>
            <w:rPr>
              <w:rFonts w:asciiTheme="minorHAnsi" w:eastAsiaTheme="minorEastAsia" w:hAnsiTheme="minorHAnsi" w:cstheme="minorBidi"/>
              <w:noProof/>
              <w:sz w:val="22"/>
              <w:szCs w:val="22"/>
              <w:lang w:eastAsia="en-GB"/>
            </w:rPr>
          </w:pPr>
          <w:hyperlink w:anchor="_Toc160297954" w:history="1">
            <w:r w:rsidRPr="00F00AD2">
              <w:rPr>
                <w:rStyle w:val="Hyperlink"/>
                <w:rFonts w:eastAsiaTheme="majorEastAsia"/>
                <w:noProof/>
              </w:rPr>
              <w:t>Examples of Employee Management in Different Work Modes</w:t>
            </w:r>
            <w:r>
              <w:rPr>
                <w:noProof/>
                <w:webHidden/>
              </w:rPr>
              <w:tab/>
            </w:r>
            <w:r>
              <w:rPr>
                <w:noProof/>
                <w:webHidden/>
              </w:rPr>
              <w:fldChar w:fldCharType="begin"/>
            </w:r>
            <w:r>
              <w:rPr>
                <w:noProof/>
                <w:webHidden/>
              </w:rPr>
              <w:instrText xml:space="preserve"> PAGEREF _Toc160297954 \h </w:instrText>
            </w:r>
            <w:r>
              <w:rPr>
                <w:noProof/>
                <w:webHidden/>
              </w:rPr>
            </w:r>
            <w:r>
              <w:rPr>
                <w:noProof/>
                <w:webHidden/>
              </w:rPr>
              <w:fldChar w:fldCharType="separate"/>
            </w:r>
            <w:r>
              <w:rPr>
                <w:noProof/>
                <w:webHidden/>
              </w:rPr>
              <w:t>7</w:t>
            </w:r>
            <w:r>
              <w:rPr>
                <w:noProof/>
                <w:webHidden/>
              </w:rPr>
              <w:fldChar w:fldCharType="end"/>
            </w:r>
          </w:hyperlink>
        </w:p>
        <w:p w14:paraId="4EDCB691" w14:textId="77777777" w:rsidR="0072345D" w:rsidRDefault="0072345D" w:rsidP="0072345D">
          <w:pPr>
            <w:pStyle w:val="TOC1"/>
            <w:tabs>
              <w:tab w:val="right" w:leader="dot" w:pos="9016"/>
            </w:tabs>
            <w:rPr>
              <w:rFonts w:asciiTheme="minorHAnsi" w:eastAsiaTheme="minorEastAsia" w:hAnsiTheme="minorHAnsi" w:cstheme="minorBidi"/>
              <w:noProof/>
              <w:sz w:val="22"/>
              <w:szCs w:val="22"/>
              <w:lang w:eastAsia="en-GB"/>
            </w:rPr>
          </w:pPr>
          <w:hyperlink w:anchor="_Toc160297955" w:history="1">
            <w:r w:rsidRPr="00F00AD2">
              <w:rPr>
                <w:rStyle w:val="Hyperlink"/>
                <w:rFonts w:eastAsiaTheme="majorEastAsia"/>
                <w:noProof/>
              </w:rPr>
              <w:t>Recommendation</w:t>
            </w:r>
            <w:r>
              <w:rPr>
                <w:noProof/>
                <w:webHidden/>
              </w:rPr>
              <w:tab/>
            </w:r>
            <w:r>
              <w:rPr>
                <w:noProof/>
                <w:webHidden/>
              </w:rPr>
              <w:fldChar w:fldCharType="begin"/>
            </w:r>
            <w:r>
              <w:rPr>
                <w:noProof/>
                <w:webHidden/>
              </w:rPr>
              <w:instrText xml:space="preserve"> PAGEREF _Toc160297955 \h </w:instrText>
            </w:r>
            <w:r>
              <w:rPr>
                <w:noProof/>
                <w:webHidden/>
              </w:rPr>
            </w:r>
            <w:r>
              <w:rPr>
                <w:noProof/>
                <w:webHidden/>
              </w:rPr>
              <w:fldChar w:fldCharType="separate"/>
            </w:r>
            <w:r>
              <w:rPr>
                <w:noProof/>
                <w:webHidden/>
              </w:rPr>
              <w:t>8</w:t>
            </w:r>
            <w:r>
              <w:rPr>
                <w:noProof/>
                <w:webHidden/>
              </w:rPr>
              <w:fldChar w:fldCharType="end"/>
            </w:r>
          </w:hyperlink>
        </w:p>
        <w:p w14:paraId="0454C686" w14:textId="77777777" w:rsidR="0072345D" w:rsidRDefault="0072345D" w:rsidP="0072345D">
          <w:pPr>
            <w:pStyle w:val="TOC1"/>
            <w:tabs>
              <w:tab w:val="right" w:leader="dot" w:pos="9016"/>
            </w:tabs>
            <w:rPr>
              <w:rFonts w:asciiTheme="minorHAnsi" w:eastAsiaTheme="minorEastAsia" w:hAnsiTheme="minorHAnsi" w:cstheme="minorBidi"/>
              <w:noProof/>
              <w:sz w:val="22"/>
              <w:szCs w:val="22"/>
              <w:lang w:eastAsia="en-GB"/>
            </w:rPr>
          </w:pPr>
          <w:hyperlink w:anchor="_Toc160297956" w:history="1">
            <w:r w:rsidRPr="00F00AD2">
              <w:rPr>
                <w:rStyle w:val="Hyperlink"/>
                <w:rFonts w:eastAsiaTheme="majorEastAsia"/>
                <w:noProof/>
              </w:rPr>
              <w:t>Conclusion</w:t>
            </w:r>
            <w:r>
              <w:rPr>
                <w:noProof/>
                <w:webHidden/>
              </w:rPr>
              <w:tab/>
            </w:r>
            <w:r>
              <w:rPr>
                <w:noProof/>
                <w:webHidden/>
              </w:rPr>
              <w:fldChar w:fldCharType="begin"/>
            </w:r>
            <w:r>
              <w:rPr>
                <w:noProof/>
                <w:webHidden/>
              </w:rPr>
              <w:instrText xml:space="preserve"> PAGEREF _Toc160297956 \h </w:instrText>
            </w:r>
            <w:r>
              <w:rPr>
                <w:noProof/>
                <w:webHidden/>
              </w:rPr>
            </w:r>
            <w:r>
              <w:rPr>
                <w:noProof/>
                <w:webHidden/>
              </w:rPr>
              <w:fldChar w:fldCharType="separate"/>
            </w:r>
            <w:r>
              <w:rPr>
                <w:noProof/>
                <w:webHidden/>
              </w:rPr>
              <w:t>9</w:t>
            </w:r>
            <w:r>
              <w:rPr>
                <w:noProof/>
                <w:webHidden/>
              </w:rPr>
              <w:fldChar w:fldCharType="end"/>
            </w:r>
          </w:hyperlink>
        </w:p>
        <w:p w14:paraId="4350C118" w14:textId="77777777" w:rsidR="0072345D" w:rsidRDefault="0072345D" w:rsidP="0072345D">
          <w:pPr>
            <w:pStyle w:val="TOC1"/>
            <w:tabs>
              <w:tab w:val="right" w:leader="dot" w:pos="9016"/>
            </w:tabs>
            <w:rPr>
              <w:rFonts w:asciiTheme="minorHAnsi" w:eastAsiaTheme="minorEastAsia" w:hAnsiTheme="minorHAnsi" w:cstheme="minorBidi"/>
              <w:noProof/>
              <w:sz w:val="22"/>
              <w:szCs w:val="22"/>
              <w:lang w:eastAsia="en-GB"/>
            </w:rPr>
          </w:pPr>
          <w:hyperlink w:anchor="_Toc160297957" w:history="1">
            <w:r w:rsidRPr="00F00AD2">
              <w:rPr>
                <w:rStyle w:val="Hyperlink"/>
                <w:rFonts w:eastAsiaTheme="majorEastAsia"/>
                <w:noProof/>
              </w:rPr>
              <w:t>References</w:t>
            </w:r>
            <w:r>
              <w:rPr>
                <w:noProof/>
                <w:webHidden/>
              </w:rPr>
              <w:tab/>
            </w:r>
            <w:r>
              <w:rPr>
                <w:noProof/>
                <w:webHidden/>
              </w:rPr>
              <w:fldChar w:fldCharType="begin"/>
            </w:r>
            <w:r>
              <w:rPr>
                <w:noProof/>
                <w:webHidden/>
              </w:rPr>
              <w:instrText xml:space="preserve"> PAGEREF _Toc160297957 \h </w:instrText>
            </w:r>
            <w:r>
              <w:rPr>
                <w:noProof/>
                <w:webHidden/>
              </w:rPr>
            </w:r>
            <w:r>
              <w:rPr>
                <w:noProof/>
                <w:webHidden/>
              </w:rPr>
              <w:fldChar w:fldCharType="separate"/>
            </w:r>
            <w:r>
              <w:rPr>
                <w:noProof/>
                <w:webHidden/>
              </w:rPr>
              <w:t>10</w:t>
            </w:r>
            <w:r>
              <w:rPr>
                <w:noProof/>
                <w:webHidden/>
              </w:rPr>
              <w:fldChar w:fldCharType="end"/>
            </w:r>
          </w:hyperlink>
        </w:p>
        <w:p w14:paraId="0C0C9B53" w14:textId="77777777" w:rsidR="0072345D" w:rsidRDefault="0072345D" w:rsidP="0072345D">
          <w:r>
            <w:rPr>
              <w:b/>
              <w:bCs/>
              <w:noProof/>
            </w:rPr>
            <w:fldChar w:fldCharType="end"/>
          </w:r>
        </w:p>
      </w:sdtContent>
    </w:sdt>
    <w:p w14:paraId="5AAF7E51" w14:textId="77777777" w:rsidR="0072345D" w:rsidRDefault="0072345D" w:rsidP="0072345D">
      <w:pPr>
        <w:spacing w:after="160" w:line="259" w:lineRule="auto"/>
        <w:jc w:val="left"/>
      </w:pPr>
      <w:r>
        <w:br w:type="page"/>
      </w:r>
    </w:p>
    <w:p w14:paraId="198DC7FD" w14:textId="77777777" w:rsidR="0072345D" w:rsidRPr="00B170BC" w:rsidRDefault="0072345D" w:rsidP="0072345D">
      <w:pPr>
        <w:pStyle w:val="Heading1"/>
        <w:spacing w:before="0" w:line="360" w:lineRule="auto"/>
        <w:jc w:val="both"/>
      </w:pPr>
      <w:bookmarkStart w:id="0" w:name="_Toc160297950"/>
      <w:r w:rsidRPr="00B170BC">
        <w:t>Introduction</w:t>
      </w:r>
      <w:bookmarkEnd w:id="0"/>
      <w:r w:rsidRPr="00B170BC">
        <w:t xml:space="preserve"> </w:t>
      </w:r>
    </w:p>
    <w:p w14:paraId="6F3DF13A" w14:textId="77777777" w:rsidR="0072345D" w:rsidRDefault="0072345D" w:rsidP="0072345D">
      <w:pPr>
        <w:spacing w:after="120"/>
      </w:pPr>
      <w:r w:rsidRPr="007E254A">
        <w:t xml:space="preserve">The purpose of the proposal is to investigate the evolving hospitality industry's workforce and </w:t>
      </w:r>
      <w:r>
        <w:t>tactics</w:t>
      </w:r>
      <w:r w:rsidRPr="007E254A">
        <w:t xml:space="preserve"> of performance management, based on doing a comparative study between Premier Inn and Travelodge hotels. With the growing role of socio-economic elements in workforce interactions</w:t>
      </w:r>
      <w:r>
        <w:t>,</w:t>
      </w:r>
      <w:r w:rsidRPr="007E254A">
        <w:t xml:space="preserve"> there is a need for exploration </w:t>
      </w:r>
      <w:r>
        <w:t>of</w:t>
      </w:r>
      <w:r w:rsidRPr="007E254A">
        <w:t xml:space="preserve"> various types of jobs such as hybrid which is the combination of remote and </w:t>
      </w:r>
      <w:r>
        <w:t>office-based</w:t>
      </w:r>
      <w:r w:rsidRPr="007E254A">
        <w:t xml:space="preserve">, and jobs that are fully remote and flexible. Administering human assets becomes particularly important to the hospitality sector as it adapts to such changes, and therefore knowing how giants like Premier Inn and Travelodge handle employee performance management is paramount. This paper is focused on the ever-changing social and economic complexities of this </w:t>
      </w:r>
      <w:proofErr w:type="gramStart"/>
      <w:r w:rsidRPr="007E254A">
        <w:t>arena</w:t>
      </w:r>
      <w:proofErr w:type="gramEnd"/>
      <w:r w:rsidRPr="007E254A">
        <w:t xml:space="preserve"> and it will expound </w:t>
      </w:r>
      <w:r>
        <w:t xml:space="preserve">on </w:t>
      </w:r>
      <w:r w:rsidRPr="007E254A">
        <w:t>the factors that lend themselves to this situation both as challenges and opportunities. Through assessing the managerial and business context in the hospitality industry as well as considering personnel management mechanisms, this research is targeted at equipping readers with essential tools for pursuing quality management and cost advantages in the long term</w:t>
      </w:r>
      <w:r>
        <w:t xml:space="preserve"> </w:t>
      </w:r>
      <w:r w:rsidRPr="000F66EC">
        <w:t>(</w:t>
      </w:r>
      <w:r w:rsidRPr="00EE4087">
        <w:t>Armstrong</w:t>
      </w:r>
      <w:r>
        <w:t>,</w:t>
      </w:r>
      <w:r w:rsidRPr="00EE4087">
        <w:t xml:space="preserve"> </w:t>
      </w:r>
      <w:r w:rsidRPr="000F66EC">
        <w:t>202</w:t>
      </w:r>
      <w:r>
        <w:t>0</w:t>
      </w:r>
      <w:r w:rsidRPr="000F66EC">
        <w:t>)</w:t>
      </w:r>
      <w:r w:rsidRPr="007E254A">
        <w:t>.</w:t>
      </w:r>
      <w:r>
        <w:br w:type="page"/>
      </w:r>
    </w:p>
    <w:p w14:paraId="365C2061" w14:textId="77777777" w:rsidR="0072345D" w:rsidRDefault="0072345D" w:rsidP="0072345D">
      <w:pPr>
        <w:pStyle w:val="Heading1"/>
        <w:spacing w:before="0" w:line="360" w:lineRule="auto"/>
        <w:jc w:val="both"/>
      </w:pPr>
      <w:bookmarkStart w:id="1" w:name="_Toc160297951"/>
      <w:r>
        <w:t>Background</w:t>
      </w:r>
      <w:bookmarkEnd w:id="1"/>
      <w:r>
        <w:t xml:space="preserve"> </w:t>
      </w:r>
    </w:p>
    <w:p w14:paraId="0752E8B5" w14:textId="77777777" w:rsidR="0072345D" w:rsidRDefault="0072345D" w:rsidP="0072345D">
      <w:pPr>
        <w:spacing w:after="120"/>
      </w:pPr>
      <w:r w:rsidRPr="005F1264">
        <w:t xml:space="preserve">This will be a comparative business analysis of Premier Inn, </w:t>
      </w:r>
      <w:r>
        <w:t xml:space="preserve">and </w:t>
      </w:r>
      <w:r w:rsidRPr="005F1264">
        <w:t xml:space="preserve">Travelodge- the two key players of the hospitality sector. The best-known brand for budget hospitality is Premier Inn. Meanwhile, Travelodge is another renowned hotel providing the same type of service and an important competitor. Thus, customer service excellence is a must in that competitive industry. The proposal aims </w:t>
      </w:r>
      <w:r>
        <w:t>to deal</w:t>
      </w:r>
      <w:r w:rsidRPr="005F1264">
        <w:t xml:space="preserve"> with the evolving internal and external factors having </w:t>
      </w:r>
      <w:r>
        <w:t xml:space="preserve">an </w:t>
      </w:r>
      <w:r w:rsidRPr="005F1264">
        <w:t xml:space="preserve">impact on these establishments, following up </w:t>
      </w:r>
      <w:r>
        <w:t xml:space="preserve">with </w:t>
      </w:r>
      <w:r w:rsidRPr="005F1264">
        <w:t xml:space="preserve">PESTLE analysis to explore the external </w:t>
      </w:r>
      <w:r>
        <w:t>factors</w:t>
      </w:r>
      <w:r w:rsidRPr="005F1264">
        <w:t>. For the industry, retention rates and turnover data will become key indicators and through this analysis, it will be discovered which factors impact employee loyalty</w:t>
      </w:r>
      <w:r>
        <w:t xml:space="preserve"> </w:t>
      </w:r>
      <w:r w:rsidRPr="000F66EC">
        <w:t xml:space="preserve">(Bertsimas and </w:t>
      </w:r>
      <w:proofErr w:type="spellStart"/>
      <w:r w:rsidRPr="000F66EC">
        <w:t>Shioda</w:t>
      </w:r>
      <w:proofErr w:type="spellEnd"/>
      <w:r w:rsidRPr="000F66EC">
        <w:t>, 2023)</w:t>
      </w:r>
      <w:r w:rsidRPr="005F1264">
        <w:t xml:space="preserve">. </w:t>
      </w:r>
    </w:p>
    <w:p w14:paraId="12B61577" w14:textId="77777777" w:rsidR="0072345D" w:rsidRDefault="0072345D" w:rsidP="0072345D">
      <w:pPr>
        <w:spacing w:after="120"/>
      </w:pPr>
      <w:r w:rsidRPr="005F1264">
        <w:t xml:space="preserve">Over the past five years, there has been an evident trend in which a new work mode has emerged </w:t>
      </w:r>
      <w:r>
        <w:t>in</w:t>
      </w:r>
      <w:r w:rsidRPr="005F1264">
        <w:t xml:space="preserve"> the hospitality sector that features hybrid and non-strenuous schedules. This change of mode makes it imperative that the employment and performance management strategies of Premier Inn and Travelodge to match these diverse work habits be studied. The proposal will learn from industry cases of successes, which include names like </w:t>
      </w:r>
      <w:proofErr w:type="spellStart"/>
      <w:r w:rsidRPr="005F1264">
        <w:t>Mariott</w:t>
      </w:r>
      <w:proofErr w:type="spellEnd"/>
      <w:r w:rsidRPr="005F1264">
        <w:t xml:space="preserve">, IHG, and Radisson to be clear in this respect. It aims to gather practical knowledge and identify areas where they can make mistakes. For this purpose, highlighted patterns will be </w:t>
      </w:r>
      <w:proofErr w:type="gramStart"/>
      <w:r w:rsidRPr="005F1264">
        <w:t>investigated</w:t>
      </w:r>
      <w:proofErr w:type="gramEnd"/>
      <w:r w:rsidRPr="005F1264">
        <w:t xml:space="preserve"> and relevant points will be added to the domain knowledge on managing and adapting human resource management in the transforming hospitality environment. where </w:t>
      </w:r>
      <w:r>
        <w:t xml:space="preserve">an </w:t>
      </w:r>
      <w:r w:rsidRPr="005F1264">
        <w:t>evolving socio-economic environment becomes the dominant factor that ensures having a talented and motivated staff</w:t>
      </w:r>
      <w:r>
        <w:t xml:space="preserve"> </w:t>
      </w:r>
      <w:r w:rsidRPr="000F66EC">
        <w:t>(</w:t>
      </w:r>
      <w:proofErr w:type="spellStart"/>
      <w:r w:rsidRPr="000F66EC">
        <w:t>Bradach</w:t>
      </w:r>
      <w:proofErr w:type="spellEnd"/>
      <w:r w:rsidRPr="000F66EC">
        <w:t>, 2021)</w:t>
      </w:r>
      <w:r w:rsidRPr="005F1264">
        <w:t>.</w:t>
      </w:r>
    </w:p>
    <w:p w14:paraId="6E622210" w14:textId="77777777" w:rsidR="0072345D" w:rsidRDefault="0072345D" w:rsidP="0072345D">
      <w:pPr>
        <w:pStyle w:val="Heading1"/>
        <w:spacing w:before="0" w:line="360" w:lineRule="auto"/>
        <w:jc w:val="both"/>
      </w:pPr>
      <w:bookmarkStart w:id="2" w:name="_Toc160297952"/>
      <w:r w:rsidRPr="00741B72">
        <w:t>Discussion/Literature</w:t>
      </w:r>
      <w:bookmarkEnd w:id="2"/>
    </w:p>
    <w:p w14:paraId="45C1A39E" w14:textId="77777777" w:rsidR="0072345D" w:rsidRPr="008E52D0" w:rsidRDefault="0072345D" w:rsidP="0072345D">
      <w:pPr>
        <w:spacing w:after="120"/>
        <w:rPr>
          <w:lang w:val="en" w:eastAsia="en-GB"/>
        </w:rPr>
      </w:pPr>
      <w:r w:rsidRPr="008E52D0">
        <w:rPr>
          <w:lang w:val="en" w:eastAsia="en-GB"/>
        </w:rPr>
        <w:t xml:space="preserve">With the changes comes the need for the </w:t>
      </w:r>
      <w:proofErr w:type="spellStart"/>
      <w:r w:rsidRPr="008E52D0">
        <w:rPr>
          <w:lang w:val="en" w:eastAsia="en-GB"/>
        </w:rPr>
        <w:t>hybridi</w:t>
      </w:r>
      <w:r>
        <w:rPr>
          <w:lang w:val="en" w:eastAsia="en-GB"/>
        </w:rPr>
        <w:t>sa</w:t>
      </w:r>
      <w:r w:rsidRPr="008E52D0">
        <w:rPr>
          <w:lang w:val="en" w:eastAsia="en-GB"/>
        </w:rPr>
        <w:t>tion</w:t>
      </w:r>
      <w:proofErr w:type="spellEnd"/>
      <w:r w:rsidRPr="008E52D0">
        <w:rPr>
          <w:lang w:val="en" w:eastAsia="en-GB"/>
        </w:rPr>
        <w:t xml:space="preserve"> of work modes and employee performance management. Therefore, both the industry practitioners and the researchers will keep this topic as their concern nowadays. The paper intends to find out the </w:t>
      </w:r>
      <w:r>
        <w:rPr>
          <w:lang w:val="en" w:eastAsia="en-GB"/>
        </w:rPr>
        <w:t>complicated</w:t>
      </w:r>
      <w:r w:rsidRPr="008E52D0">
        <w:rPr>
          <w:lang w:val="en" w:eastAsia="en-GB"/>
        </w:rPr>
        <w:t xml:space="preserve"> interaction between </w:t>
      </w:r>
      <w:r>
        <w:rPr>
          <w:lang w:val="en" w:eastAsia="en-GB"/>
        </w:rPr>
        <w:t>socioeconomic</w:t>
      </w:r>
      <w:r w:rsidRPr="008E52D0">
        <w:rPr>
          <w:lang w:val="en" w:eastAsia="en-GB"/>
        </w:rPr>
        <w:t xml:space="preserve"> factors, multifaceted </w:t>
      </w:r>
      <w:r>
        <w:rPr>
          <w:lang w:val="en" w:eastAsia="en-GB"/>
        </w:rPr>
        <w:t>job</w:t>
      </w:r>
      <w:r w:rsidRPr="008E52D0">
        <w:rPr>
          <w:lang w:val="en" w:eastAsia="en-GB"/>
        </w:rPr>
        <w:t xml:space="preserve"> structures, and modern management practice as the most central issues in industry </w:t>
      </w:r>
      <w:r>
        <w:rPr>
          <w:lang w:val="en" w:eastAsia="en-GB"/>
        </w:rPr>
        <w:t>dynamics</w:t>
      </w:r>
      <w:r w:rsidRPr="008E52D0">
        <w:rPr>
          <w:lang w:val="en" w:eastAsia="en-GB"/>
        </w:rPr>
        <w:t>.</w:t>
      </w:r>
    </w:p>
    <w:p w14:paraId="30AEBC24" w14:textId="77777777" w:rsidR="0072345D" w:rsidRPr="008E52D0" w:rsidRDefault="0072345D" w:rsidP="0072345D">
      <w:pPr>
        <w:spacing w:after="120"/>
        <w:rPr>
          <w:lang w:val="en" w:eastAsia="en-GB"/>
        </w:rPr>
      </w:pPr>
      <w:r w:rsidRPr="008E52D0">
        <w:rPr>
          <w:lang w:val="en" w:eastAsia="en-GB"/>
        </w:rPr>
        <w:t>Scholarships put forward what is crucial is the integrity that working styles meet the needs and tastes of employees to their best. Such an idea becomes noteworthy once</w:t>
      </w:r>
      <w:r>
        <w:rPr>
          <w:lang w:val="en" w:eastAsia="en-GB"/>
        </w:rPr>
        <w:t xml:space="preserve"> </w:t>
      </w:r>
      <w:proofErr w:type="gramStart"/>
      <w:r w:rsidRPr="008E52D0">
        <w:rPr>
          <w:lang w:val="en" w:eastAsia="en-GB"/>
        </w:rPr>
        <w:t>take into account</w:t>
      </w:r>
      <w:proofErr w:type="gramEnd"/>
      <w:r w:rsidRPr="008E52D0">
        <w:rPr>
          <w:lang w:val="en" w:eastAsia="en-GB"/>
        </w:rPr>
        <w:t xml:space="preserve"> the industry that predominantly focuses on service delivery – like the hospitality and tourism sector where employee satisfaction affects service quality. It is the development of mutual working modes, in which employees go to work on the site on certain days and at home on others that </w:t>
      </w:r>
      <w:r>
        <w:rPr>
          <w:lang w:val="en" w:eastAsia="en-GB"/>
        </w:rPr>
        <w:t>has</w:t>
      </w:r>
      <w:r w:rsidRPr="008E52D0">
        <w:rPr>
          <w:lang w:val="en" w:eastAsia="en-GB"/>
        </w:rPr>
        <w:t xml:space="preserve"> attracted much attention these days. This </w:t>
      </w:r>
      <w:proofErr w:type="spellStart"/>
      <w:r w:rsidRPr="008E52D0">
        <w:rPr>
          <w:lang w:val="en" w:eastAsia="en-GB"/>
        </w:rPr>
        <w:t>emphasi</w:t>
      </w:r>
      <w:r>
        <w:rPr>
          <w:lang w:val="en" w:eastAsia="en-GB"/>
        </w:rPr>
        <w:t>se</w:t>
      </w:r>
      <w:r w:rsidRPr="008E52D0">
        <w:rPr>
          <w:lang w:val="en" w:eastAsia="en-GB"/>
        </w:rPr>
        <w:t>s</w:t>
      </w:r>
      <w:proofErr w:type="spellEnd"/>
      <w:r w:rsidRPr="008E52D0">
        <w:rPr>
          <w:lang w:val="en" w:eastAsia="en-GB"/>
        </w:rPr>
        <w:t xml:space="preserve"> the role of this flexibility as being the institution that assists </w:t>
      </w:r>
      <w:r>
        <w:rPr>
          <w:lang w:val="en" w:eastAsia="en-GB"/>
        </w:rPr>
        <w:t>employees'</w:t>
      </w:r>
      <w:r w:rsidRPr="008E52D0">
        <w:rPr>
          <w:lang w:val="en" w:eastAsia="en-GB"/>
        </w:rPr>
        <w:t xml:space="preserve"> </w:t>
      </w:r>
      <w:r>
        <w:rPr>
          <w:lang w:val="en" w:eastAsia="en-GB"/>
        </w:rPr>
        <w:t>well-being</w:t>
      </w:r>
      <w:r w:rsidRPr="008E52D0">
        <w:rPr>
          <w:lang w:val="en" w:eastAsia="en-GB"/>
        </w:rPr>
        <w:t xml:space="preserve"> </w:t>
      </w:r>
      <w:proofErr w:type="gramStart"/>
      <w:r w:rsidRPr="008E52D0">
        <w:rPr>
          <w:lang w:val="en" w:eastAsia="en-GB"/>
        </w:rPr>
        <w:t>and also</w:t>
      </w:r>
      <w:proofErr w:type="gramEnd"/>
      <w:r w:rsidRPr="008E52D0">
        <w:rPr>
          <w:lang w:val="en" w:eastAsia="en-GB"/>
        </w:rPr>
        <w:t xml:space="preserve"> at the same time improves the rate of job satisfaction and performance.</w:t>
      </w:r>
    </w:p>
    <w:p w14:paraId="3A747F74" w14:textId="77777777" w:rsidR="0072345D" w:rsidRPr="008E52D0" w:rsidRDefault="0072345D" w:rsidP="0072345D">
      <w:pPr>
        <w:spacing w:after="120"/>
        <w:rPr>
          <w:lang w:val="en" w:eastAsia="en-GB"/>
        </w:rPr>
      </w:pPr>
      <w:r w:rsidRPr="008E52D0">
        <w:rPr>
          <w:lang w:val="en" w:eastAsia="en-GB"/>
        </w:rPr>
        <w:t xml:space="preserve">The aspect of direct interaction with clients in hospitality is considered by performance management of the workers to be a delicate procedure that requires a sophisticated approach. </w:t>
      </w:r>
      <w:r>
        <w:rPr>
          <w:lang w:val="en" w:eastAsia="en-GB"/>
        </w:rPr>
        <w:t>A</w:t>
      </w:r>
      <w:r w:rsidRPr="008E52D0">
        <w:rPr>
          <w:lang w:val="en" w:eastAsia="en-GB"/>
        </w:rPr>
        <w:t xml:space="preserve"> detailed </w:t>
      </w:r>
      <w:r>
        <w:rPr>
          <w:lang w:val="en" w:eastAsia="en-GB"/>
        </w:rPr>
        <w:t>work</w:t>
      </w:r>
      <w:r w:rsidRPr="008E52D0">
        <w:rPr>
          <w:lang w:val="en" w:eastAsia="en-GB"/>
        </w:rPr>
        <w:t xml:space="preserve"> on the hotel industry performance metrics</w:t>
      </w:r>
      <w:r>
        <w:rPr>
          <w:lang w:val="en" w:eastAsia="en-GB"/>
        </w:rPr>
        <w:t>,</w:t>
      </w:r>
      <w:r w:rsidRPr="008E52D0">
        <w:rPr>
          <w:lang w:val="en" w:eastAsia="en-GB"/>
        </w:rPr>
        <w:t xml:space="preserve"> particularly </w:t>
      </w:r>
      <w:r>
        <w:rPr>
          <w:lang w:val="en" w:eastAsia="en-GB"/>
        </w:rPr>
        <w:t>concerning</w:t>
      </w:r>
      <w:r w:rsidRPr="008E52D0">
        <w:rPr>
          <w:lang w:val="en" w:eastAsia="en-GB"/>
        </w:rPr>
        <w:t xml:space="preserve"> the importance of </w:t>
      </w:r>
      <w:proofErr w:type="spellStart"/>
      <w:r w:rsidRPr="008E52D0">
        <w:rPr>
          <w:lang w:val="en" w:eastAsia="en-GB"/>
        </w:rPr>
        <w:t>customi</w:t>
      </w:r>
      <w:r>
        <w:rPr>
          <w:lang w:val="en" w:eastAsia="en-GB"/>
        </w:rPr>
        <w:t>se</w:t>
      </w:r>
      <w:r w:rsidRPr="008E52D0">
        <w:rPr>
          <w:lang w:val="en" w:eastAsia="en-GB"/>
        </w:rPr>
        <w:t>d</w:t>
      </w:r>
      <w:proofErr w:type="spellEnd"/>
      <w:r w:rsidRPr="008E52D0">
        <w:rPr>
          <w:lang w:val="en" w:eastAsia="en-GB"/>
        </w:rPr>
        <w:t xml:space="preserve"> performance strategies based on specific job modes. In addition to that, unfortunately, socio-economic factors largely shape the industry, which is why it becomes critical to </w:t>
      </w:r>
      <w:proofErr w:type="gramStart"/>
      <w:r w:rsidRPr="008E52D0">
        <w:rPr>
          <w:lang w:val="en" w:eastAsia="en-GB"/>
        </w:rPr>
        <w:t>look into</w:t>
      </w:r>
      <w:proofErr w:type="gramEnd"/>
      <w:r w:rsidRPr="008E52D0">
        <w:rPr>
          <w:lang w:val="en" w:eastAsia="en-GB"/>
        </w:rPr>
        <w:t xml:space="preserve"> the external environment and the influence of PESTLE analysis. So, for example, with the advent of digital channels and ever-changing consumer tastes, one </w:t>
      </w:r>
      <w:proofErr w:type="gramStart"/>
      <w:r w:rsidRPr="008E52D0">
        <w:rPr>
          <w:lang w:val="en" w:eastAsia="en-GB"/>
        </w:rPr>
        <w:t>has to</w:t>
      </w:r>
      <w:proofErr w:type="gramEnd"/>
      <w:r w:rsidRPr="008E52D0">
        <w:rPr>
          <w:lang w:val="en" w:eastAsia="en-GB"/>
        </w:rPr>
        <w:t xml:space="preserve"> be very flexible in workforce schemes</w:t>
      </w:r>
      <w:r>
        <w:rPr>
          <w:lang w:val="en" w:eastAsia="en-GB"/>
        </w:rPr>
        <w:t xml:space="preserve"> </w:t>
      </w:r>
      <w:r w:rsidRPr="000F66EC">
        <w:rPr>
          <w:lang w:val="en" w:eastAsia="en-GB"/>
        </w:rPr>
        <w:t>(</w:t>
      </w:r>
      <w:proofErr w:type="spellStart"/>
      <w:r w:rsidRPr="000F66EC">
        <w:rPr>
          <w:lang w:val="en" w:eastAsia="en-GB"/>
        </w:rPr>
        <w:t>Heo</w:t>
      </w:r>
      <w:proofErr w:type="spellEnd"/>
      <w:r w:rsidRPr="000F66EC">
        <w:rPr>
          <w:lang w:val="en" w:eastAsia="en-GB"/>
        </w:rPr>
        <w:t xml:space="preserve"> et al., 2013)</w:t>
      </w:r>
      <w:r w:rsidRPr="008E52D0">
        <w:rPr>
          <w:lang w:val="en" w:eastAsia="en-GB"/>
        </w:rPr>
        <w:t>.</w:t>
      </w:r>
    </w:p>
    <w:p w14:paraId="224A5ED5" w14:textId="77777777" w:rsidR="0072345D" w:rsidRPr="00E2645D" w:rsidRDefault="0072345D" w:rsidP="0072345D">
      <w:pPr>
        <w:spacing w:after="120"/>
        <w:rPr>
          <w:lang w:val="en" w:eastAsia="en-GB"/>
        </w:rPr>
      </w:pPr>
      <w:r>
        <w:rPr>
          <w:lang w:val="en" w:eastAsia="en-GB"/>
        </w:rPr>
        <w:t>This</w:t>
      </w:r>
      <w:r w:rsidRPr="008E52D0">
        <w:rPr>
          <w:lang w:val="en" w:eastAsia="en-GB"/>
        </w:rPr>
        <w:t xml:space="preserve"> detailed breakdown, turn</w:t>
      </w:r>
      <w:r>
        <w:rPr>
          <w:lang w:val="en" w:eastAsia="en-GB"/>
        </w:rPr>
        <w:t>s</w:t>
      </w:r>
      <w:r w:rsidRPr="008E52D0">
        <w:rPr>
          <w:lang w:val="en" w:eastAsia="en-GB"/>
        </w:rPr>
        <w:t xml:space="preserve"> </w:t>
      </w:r>
      <w:r>
        <w:rPr>
          <w:lang w:val="en" w:eastAsia="en-GB"/>
        </w:rPr>
        <w:t>the</w:t>
      </w:r>
      <w:r w:rsidRPr="008E52D0">
        <w:rPr>
          <w:lang w:val="en" w:eastAsia="en-GB"/>
        </w:rPr>
        <w:t xml:space="preserve"> lens on two major UK companies, Premier Inn and Travelodge, from the cheap stay hotel sector. Staff care and </w:t>
      </w:r>
      <w:r>
        <w:rPr>
          <w:lang w:val="en" w:eastAsia="en-GB"/>
        </w:rPr>
        <w:t>well-being</w:t>
      </w:r>
      <w:r w:rsidRPr="008E52D0">
        <w:rPr>
          <w:lang w:val="en" w:eastAsia="en-GB"/>
        </w:rPr>
        <w:t xml:space="preserve"> are a top priority of Premier Inn which is currently </w:t>
      </w:r>
      <w:r>
        <w:rPr>
          <w:lang w:val="en" w:eastAsia="en-GB"/>
        </w:rPr>
        <w:t>in</w:t>
      </w:r>
      <w:r w:rsidRPr="008E52D0">
        <w:rPr>
          <w:lang w:val="en" w:eastAsia="en-GB"/>
        </w:rPr>
        <w:t xml:space="preserve"> </w:t>
      </w:r>
      <w:r>
        <w:rPr>
          <w:lang w:val="en" w:eastAsia="en-GB"/>
        </w:rPr>
        <w:t xml:space="preserve">the </w:t>
      </w:r>
      <w:r w:rsidRPr="008E52D0">
        <w:rPr>
          <w:lang w:val="en" w:eastAsia="en-GB"/>
        </w:rPr>
        <w:t xml:space="preserve">process of change under the Whitbread PLC flag, a perfect example of how a large multi-national player can strategically adapt to the changing patterns of work modes. Travelodge, which is one of the most significant and popular independent hotel </w:t>
      </w:r>
      <w:r>
        <w:rPr>
          <w:lang w:val="en" w:eastAsia="en-GB"/>
        </w:rPr>
        <w:t>chains</w:t>
      </w:r>
      <w:r w:rsidRPr="008E52D0">
        <w:rPr>
          <w:lang w:val="en" w:eastAsia="en-GB"/>
        </w:rPr>
        <w:t>, has also managed to thrive by using innovative strategies, contributing to the existing debate on how to succeed in the most challenging times for the hospitality industry.</w:t>
      </w:r>
    </w:p>
    <w:p w14:paraId="1A24D51E" w14:textId="77777777" w:rsidR="0072345D" w:rsidRDefault="0072345D" w:rsidP="0072345D">
      <w:pPr>
        <w:spacing w:after="120"/>
        <w:rPr>
          <w:b/>
          <w:bCs/>
        </w:rPr>
      </w:pPr>
      <w:r w:rsidRPr="008E52D0">
        <w:t>The latter segment deals with the differences between the British hotel chains Premier Inn and Travelodge in the level of their attention to the management of employees and work modes depending on the places where they are operating. These cases are not only giving an illustration from the industry leaders on how to respond to challenges but also Apple, it is a good opportunity to learn how they capitali</w:t>
      </w:r>
      <w:r>
        <w:t>se</w:t>
      </w:r>
      <w:r w:rsidRPr="008E52D0">
        <w:t xml:space="preserve"> on the chances that </w:t>
      </w:r>
      <w:r>
        <w:t xml:space="preserve">the </w:t>
      </w:r>
      <w:r w:rsidRPr="008E52D0">
        <w:t>emerging sociological-economic environment provides</w:t>
      </w:r>
      <w:r>
        <w:t xml:space="preserve"> </w:t>
      </w:r>
      <w:r w:rsidRPr="000F66EC">
        <w:t>(Hwang, 2018)</w:t>
      </w:r>
      <w:r w:rsidRPr="008E52D0">
        <w:t>.</w:t>
      </w:r>
    </w:p>
    <w:p w14:paraId="12109B2B" w14:textId="77777777" w:rsidR="0072345D" w:rsidRPr="00E2645D" w:rsidRDefault="0072345D" w:rsidP="0072345D">
      <w:pPr>
        <w:pStyle w:val="Heading2"/>
        <w:spacing w:before="0" w:line="360" w:lineRule="auto"/>
        <w:jc w:val="both"/>
      </w:pPr>
      <w:bookmarkStart w:id="3" w:name="_Toc160297953"/>
      <w:r w:rsidRPr="00E2645D">
        <w:t>Adapting to Dynamic Work Modes</w:t>
      </w:r>
      <w:bookmarkEnd w:id="3"/>
    </w:p>
    <w:p w14:paraId="221D8E19" w14:textId="77777777" w:rsidR="0072345D" w:rsidRPr="0040219D" w:rsidRDefault="0072345D" w:rsidP="0072345D">
      <w:pPr>
        <w:spacing w:after="120"/>
      </w:pPr>
      <w:r w:rsidRPr="0040219D">
        <w:t xml:space="preserve">Premier Inn, under </w:t>
      </w:r>
      <w:r>
        <w:t xml:space="preserve">the </w:t>
      </w:r>
      <w:r w:rsidRPr="0040219D">
        <w:t xml:space="preserve">Whitbread PLC umbrella, </w:t>
      </w:r>
      <w:proofErr w:type="spellStart"/>
      <w:r w:rsidRPr="0040219D">
        <w:t>sei</w:t>
      </w:r>
      <w:r>
        <w:t>se</w:t>
      </w:r>
      <w:r w:rsidRPr="0040219D">
        <w:t>s</w:t>
      </w:r>
      <w:proofErr w:type="spellEnd"/>
      <w:r w:rsidRPr="0040219D">
        <w:t xml:space="preserve"> stardom as a guide among </w:t>
      </w:r>
      <w:r>
        <w:t xml:space="preserve">the </w:t>
      </w:r>
      <w:r w:rsidRPr="0040219D">
        <w:t xml:space="preserve">most affordable accommodation companies. Largely celebrated for its unwavering devotion to employees' </w:t>
      </w:r>
      <w:r>
        <w:t>welfare</w:t>
      </w:r>
      <w:r w:rsidRPr="0040219D">
        <w:t xml:space="preserve">, Premier Inn demonstrates a major player's way of tactically reacting to the transforming system of </w:t>
      </w:r>
      <w:r>
        <w:t>labour</w:t>
      </w:r>
      <w:r w:rsidRPr="0040219D">
        <w:t xml:space="preserve"> shift.</w:t>
      </w:r>
    </w:p>
    <w:p w14:paraId="62E127E0" w14:textId="77777777" w:rsidR="0072345D" w:rsidRPr="0040219D" w:rsidRDefault="0072345D" w:rsidP="0072345D">
      <w:pPr>
        <w:spacing w:after="120"/>
      </w:pPr>
      <w:r w:rsidRPr="0040219D">
        <w:t xml:space="preserve">It is worth mentioning that the business reaction to the changing trends in </w:t>
      </w:r>
      <w:r>
        <w:t xml:space="preserve">the </w:t>
      </w:r>
      <w:r w:rsidRPr="0040219D">
        <w:t xml:space="preserve">work-from-home concept is also </w:t>
      </w:r>
      <w:proofErr w:type="gramStart"/>
      <w:r w:rsidRPr="0040219D">
        <w:t>very unique</w:t>
      </w:r>
      <w:proofErr w:type="gramEnd"/>
      <w:r w:rsidRPr="0040219D">
        <w:t xml:space="preserve">. The integration of a mixed working model by the Premier Inn has allowed its employees to alternate between the remote and physical workplace and thus, it provides flexibility and decent performance without any compromise on service quality. It </w:t>
      </w:r>
      <w:r>
        <w:t>corresponds</w:t>
      </w:r>
      <w:r w:rsidRPr="0040219D">
        <w:t xml:space="preserve"> to the methodology that ensures the beneficial impact of flexible work is not compromised when it comes to the employee’s general wellness and job satisfaction.</w:t>
      </w:r>
    </w:p>
    <w:p w14:paraId="72C3B18F" w14:textId="77777777" w:rsidR="0072345D" w:rsidRPr="0040219D" w:rsidRDefault="0072345D" w:rsidP="0072345D">
      <w:pPr>
        <w:spacing w:after="120"/>
      </w:pPr>
      <w:r w:rsidRPr="0040219D">
        <w:t>On the other hand, the hotel utili</w:t>
      </w:r>
      <w:r>
        <w:t>se</w:t>
      </w:r>
      <w:r w:rsidRPr="0040219D">
        <w:t xml:space="preserve">s a sophisticated rostering system and a smart workforce allocation system wisely to curtail rising salaries or </w:t>
      </w:r>
      <w:r>
        <w:t>labour</w:t>
      </w:r>
      <w:r w:rsidRPr="0040219D">
        <w:t xml:space="preserve"> costs during low seasons. Along with the target of meeting the personnel demand at its best, this commitment also represents the company's sincerity to make good use of its human resources. </w:t>
      </w:r>
      <w:r>
        <w:t>Even though</w:t>
      </w:r>
      <w:r w:rsidRPr="0040219D">
        <w:t xml:space="preserve"> the staff can be settled within calm and reasonable schedules that do not sacrifice their demands, however, a vision must be assembled </w:t>
      </w:r>
      <w:r>
        <w:t>that</w:t>
      </w:r>
      <w:r w:rsidRPr="0040219D">
        <w:t xml:space="preserve"> balances the caption of the employee’s preferences and the operation’s necessities of the specific types of tasks that the service </w:t>
      </w:r>
      <w:r>
        <w:t xml:space="preserve">provides </w:t>
      </w:r>
      <w:r w:rsidRPr="000F66EC">
        <w:t>(</w:t>
      </w:r>
      <w:proofErr w:type="spellStart"/>
      <w:r w:rsidRPr="000F66EC">
        <w:t>Kimes</w:t>
      </w:r>
      <w:proofErr w:type="spellEnd"/>
      <w:r w:rsidRPr="000F66EC">
        <w:t>, 2014)</w:t>
      </w:r>
      <w:r w:rsidRPr="0040219D">
        <w:t>.</w:t>
      </w:r>
    </w:p>
    <w:p w14:paraId="587FBE72" w14:textId="77777777" w:rsidR="0072345D" w:rsidRPr="00B52804" w:rsidRDefault="0072345D" w:rsidP="0072345D">
      <w:pPr>
        <w:spacing w:after="120"/>
      </w:pPr>
      <w:r w:rsidRPr="0040219D">
        <w:t xml:space="preserve">Where the work of </w:t>
      </w:r>
      <w:r>
        <w:t xml:space="preserve">the </w:t>
      </w:r>
      <w:r w:rsidRPr="0040219D">
        <w:t xml:space="preserve">office depends on the interactions, Premier Inn has successfully introduced collaborative platforms in addition to team check-ins. Such preventive measures </w:t>
      </w:r>
      <w:r>
        <w:t>are</w:t>
      </w:r>
      <w:r w:rsidRPr="0040219D">
        <w:t xml:space="preserve"> not only constructive for creating </w:t>
      </w:r>
      <w:r>
        <w:t>team efforts</w:t>
      </w:r>
      <w:r w:rsidRPr="0040219D">
        <w:t xml:space="preserve"> among the employees but also the potential limitations of remote working. Through emphasi</w:t>
      </w:r>
      <w:r>
        <w:t>si</w:t>
      </w:r>
      <w:r w:rsidRPr="0040219D">
        <w:t>ng the fact of open communication, Premier Inn makes sure that the workforce exists in prosperity and does not get undermined despite the various working modes</w:t>
      </w:r>
      <w:r>
        <w:t xml:space="preserve"> </w:t>
      </w:r>
      <w:r w:rsidRPr="00B52804">
        <w:rPr>
          <w:szCs w:val="24"/>
          <w:lang w:val="en-US" w:bidi="bn-IN"/>
        </w:rPr>
        <w:t>(Friedman, 2013)</w:t>
      </w:r>
      <w:r>
        <w:rPr>
          <w:szCs w:val="24"/>
          <w:lang w:val="en-US" w:bidi="bn-IN"/>
        </w:rPr>
        <w:t>.</w:t>
      </w:r>
    </w:p>
    <w:p w14:paraId="37BA133A" w14:textId="77777777" w:rsidR="0072345D" w:rsidRPr="002B0479" w:rsidRDefault="0072345D" w:rsidP="0072345D">
      <w:pPr>
        <w:pStyle w:val="Heading2"/>
        <w:spacing w:before="0" w:line="360" w:lineRule="auto"/>
        <w:jc w:val="both"/>
      </w:pPr>
      <w:bookmarkStart w:id="4" w:name="_Toc160297954"/>
      <w:r w:rsidRPr="002B0479">
        <w:t>Examples of Employee Management in Different Work Modes</w:t>
      </w:r>
      <w:bookmarkEnd w:id="4"/>
      <w:r w:rsidRPr="002B0479">
        <w:t xml:space="preserve"> </w:t>
      </w:r>
    </w:p>
    <w:p w14:paraId="78805C8D" w14:textId="77777777" w:rsidR="0072345D" w:rsidRPr="002B235E" w:rsidRDefault="0072345D" w:rsidP="0072345D">
      <w:pPr>
        <w:spacing w:after="120"/>
        <w:rPr>
          <w:lang w:val="en" w:eastAsia="en-GB"/>
        </w:rPr>
      </w:pPr>
      <w:proofErr w:type="spellStart"/>
      <w:r w:rsidRPr="002B235E">
        <w:rPr>
          <w:lang w:val="en" w:eastAsia="en-GB"/>
        </w:rPr>
        <w:t>Analy</w:t>
      </w:r>
      <w:r>
        <w:rPr>
          <w:lang w:val="en" w:eastAsia="en-GB"/>
        </w:rPr>
        <w:t>s</w:t>
      </w:r>
      <w:r w:rsidRPr="002B235E">
        <w:rPr>
          <w:lang w:val="en" w:eastAsia="en-GB"/>
        </w:rPr>
        <w:t>ing</w:t>
      </w:r>
      <w:proofErr w:type="spellEnd"/>
      <w:r w:rsidRPr="002B235E">
        <w:rPr>
          <w:lang w:val="en" w:eastAsia="en-GB"/>
        </w:rPr>
        <w:t xml:space="preserve"> the applications of strategies of, </w:t>
      </w:r>
      <w:r>
        <w:rPr>
          <w:lang w:val="en" w:eastAsia="en-GB"/>
        </w:rPr>
        <w:t>e.g.</w:t>
      </w:r>
      <w:r w:rsidRPr="002B235E">
        <w:rPr>
          <w:lang w:val="en" w:eastAsia="en-GB"/>
        </w:rPr>
        <w:t xml:space="preserve">, Premier Inn, Travelodge and other international hotel brands in altering work modes leads to getting practical solutions. Premier Inn, a well-known </w:t>
      </w:r>
      <w:proofErr w:type="spellStart"/>
      <w:r w:rsidRPr="002B235E">
        <w:rPr>
          <w:lang w:val="en" w:eastAsia="en-GB"/>
        </w:rPr>
        <w:t>organi</w:t>
      </w:r>
      <w:r>
        <w:rPr>
          <w:lang w:val="en" w:eastAsia="en-GB"/>
        </w:rPr>
        <w:t>sa</w:t>
      </w:r>
      <w:r w:rsidRPr="002B235E">
        <w:rPr>
          <w:lang w:val="en" w:eastAsia="en-GB"/>
        </w:rPr>
        <w:t>tion</w:t>
      </w:r>
      <w:proofErr w:type="spellEnd"/>
      <w:r w:rsidRPr="002B235E">
        <w:rPr>
          <w:lang w:val="en" w:eastAsia="en-GB"/>
        </w:rPr>
        <w:t xml:space="preserve"> that is a pioneer in managing hotels, has successfully established the concept of </w:t>
      </w:r>
      <w:r>
        <w:rPr>
          <w:lang w:val="en" w:eastAsia="en-GB"/>
        </w:rPr>
        <w:t xml:space="preserve">a </w:t>
      </w:r>
      <w:r w:rsidRPr="002B235E">
        <w:rPr>
          <w:lang w:val="en" w:eastAsia="en-GB"/>
        </w:rPr>
        <w:t xml:space="preserve">hybrid work model. With this option, their crew can plan their workday between remote and on-site </w:t>
      </w:r>
      <w:r>
        <w:rPr>
          <w:lang w:val="en" w:eastAsia="en-GB"/>
        </w:rPr>
        <w:t>environments</w:t>
      </w:r>
      <w:r w:rsidRPr="002B235E">
        <w:rPr>
          <w:lang w:val="en" w:eastAsia="en-GB"/>
        </w:rPr>
        <w:t xml:space="preserve">, </w:t>
      </w:r>
      <w:proofErr w:type="spellStart"/>
      <w:r w:rsidRPr="002B235E">
        <w:rPr>
          <w:lang w:val="en" w:eastAsia="en-GB"/>
        </w:rPr>
        <w:t>maximi</w:t>
      </w:r>
      <w:r>
        <w:rPr>
          <w:lang w:val="en" w:eastAsia="en-GB"/>
        </w:rPr>
        <w:t>si</w:t>
      </w:r>
      <w:r w:rsidRPr="002B235E">
        <w:rPr>
          <w:lang w:val="en" w:eastAsia="en-GB"/>
        </w:rPr>
        <w:t>ng</w:t>
      </w:r>
      <w:proofErr w:type="spellEnd"/>
      <w:r w:rsidRPr="002B235E">
        <w:rPr>
          <w:lang w:val="en" w:eastAsia="en-GB"/>
        </w:rPr>
        <w:t xml:space="preserve"> work flexibility and keeping </w:t>
      </w:r>
      <w:r>
        <w:rPr>
          <w:lang w:val="en" w:eastAsia="en-GB"/>
        </w:rPr>
        <w:t>above-par</w:t>
      </w:r>
      <w:r w:rsidRPr="002B235E">
        <w:rPr>
          <w:lang w:val="en" w:eastAsia="en-GB"/>
        </w:rPr>
        <w:t xml:space="preserve"> service standards. Peak hours could be managed more effectively with a scheduling activity </w:t>
      </w:r>
      <w:proofErr w:type="spellStart"/>
      <w:r w:rsidRPr="002B235E">
        <w:rPr>
          <w:lang w:val="en" w:eastAsia="en-GB"/>
        </w:rPr>
        <w:t>Utilising</w:t>
      </w:r>
      <w:proofErr w:type="spellEnd"/>
      <w:r w:rsidRPr="002B235E">
        <w:rPr>
          <w:lang w:val="en" w:eastAsia="en-GB"/>
        </w:rPr>
        <w:t xml:space="preserve"> advanced technologies at Premier Inn during varying demand levels.</w:t>
      </w:r>
    </w:p>
    <w:p w14:paraId="6F6B8E2C" w14:textId="77777777" w:rsidR="0072345D" w:rsidRPr="002B235E" w:rsidRDefault="0072345D" w:rsidP="0072345D">
      <w:pPr>
        <w:spacing w:after="120"/>
        <w:rPr>
          <w:lang w:val="en" w:eastAsia="en-GB"/>
        </w:rPr>
      </w:pPr>
      <w:r w:rsidRPr="002B235E">
        <w:rPr>
          <w:lang w:val="en" w:eastAsia="en-GB"/>
        </w:rPr>
        <w:t xml:space="preserve">Related to work in the office, Travelodge has introduced a system of collaborative platforms </w:t>
      </w:r>
      <w:r>
        <w:rPr>
          <w:lang w:val="en" w:eastAsia="en-GB"/>
        </w:rPr>
        <w:t>regularly</w:t>
      </w:r>
      <w:r w:rsidRPr="002B235E">
        <w:rPr>
          <w:lang w:val="en" w:eastAsia="en-GB"/>
        </w:rPr>
        <w:t xml:space="preserve">, as well as team check-ins, to make the working environment one </w:t>
      </w:r>
      <w:r>
        <w:rPr>
          <w:lang w:val="en" w:eastAsia="en-GB"/>
        </w:rPr>
        <w:t>that</w:t>
      </w:r>
      <w:r w:rsidRPr="002B235E">
        <w:rPr>
          <w:lang w:val="en" w:eastAsia="en-GB"/>
        </w:rPr>
        <w:t xml:space="preserve"> all members feel a part of. The teamwork is not only improved with this but the relay of any impediments to remote work through open communication is made possible. Travelodge pays a lot of attention to employee involvement. The tool workers use to share their comments about how the </w:t>
      </w:r>
      <w:r>
        <w:rPr>
          <w:lang w:val="en" w:eastAsia="en-GB"/>
        </w:rPr>
        <w:t>Travelodge</w:t>
      </w:r>
      <w:r w:rsidRPr="002B235E">
        <w:rPr>
          <w:lang w:val="en" w:eastAsia="en-GB"/>
        </w:rPr>
        <w:t xml:space="preserve"> is being managed is an example of the feedback they use. These systems assist in hanging a continued improvement process, where performance management strategies are the </w:t>
      </w:r>
      <w:proofErr w:type="gramStart"/>
      <w:r w:rsidRPr="002B235E">
        <w:rPr>
          <w:lang w:val="en" w:eastAsia="en-GB"/>
        </w:rPr>
        <w:t>main focus</w:t>
      </w:r>
      <w:proofErr w:type="gramEnd"/>
      <w:r w:rsidRPr="002B235E">
        <w:rPr>
          <w:lang w:val="en" w:eastAsia="en-GB"/>
        </w:rPr>
        <w:t>.</w:t>
      </w:r>
    </w:p>
    <w:p w14:paraId="0C3A1F0E" w14:textId="77777777" w:rsidR="0072345D" w:rsidRPr="002B235E" w:rsidRDefault="0072345D" w:rsidP="0072345D">
      <w:pPr>
        <w:spacing w:after="120"/>
        <w:rPr>
          <w:lang w:val="en" w:eastAsia="en-GB"/>
        </w:rPr>
      </w:pPr>
      <w:r>
        <w:rPr>
          <w:lang w:val="en" w:eastAsia="en-GB"/>
        </w:rPr>
        <w:t>They</w:t>
      </w:r>
      <w:r w:rsidRPr="002B235E">
        <w:rPr>
          <w:lang w:val="en" w:eastAsia="en-GB"/>
        </w:rPr>
        <w:t xml:space="preserve"> both have done this with the staff working schedule in mind noting that the workforce has peculiar needs. Like Premier Inn</w:t>
      </w:r>
      <w:r>
        <w:rPr>
          <w:lang w:val="en" w:eastAsia="en-GB"/>
        </w:rPr>
        <w:t>,</w:t>
      </w:r>
      <w:r w:rsidRPr="002B235E">
        <w:rPr>
          <w:lang w:val="en" w:eastAsia="en-GB"/>
        </w:rPr>
        <w:t xml:space="preserve"> for instance, jobs that have flexible scheduling of shifts, according to </w:t>
      </w:r>
      <w:r>
        <w:rPr>
          <w:lang w:val="en" w:eastAsia="en-GB"/>
        </w:rPr>
        <w:t>employees'</w:t>
      </w:r>
      <w:r w:rsidRPr="002B235E">
        <w:rPr>
          <w:lang w:val="en" w:eastAsia="en-GB"/>
        </w:rPr>
        <w:t xml:space="preserve"> preferences, are possible. This system of </w:t>
      </w:r>
      <w:r>
        <w:rPr>
          <w:lang w:val="en" w:eastAsia="en-GB"/>
        </w:rPr>
        <w:t>arranging</w:t>
      </w:r>
      <w:r w:rsidRPr="002B235E">
        <w:rPr>
          <w:lang w:val="en" w:eastAsia="en-GB"/>
        </w:rPr>
        <w:t xml:space="preserve"> these </w:t>
      </w:r>
      <w:proofErr w:type="gramStart"/>
      <w:r w:rsidRPr="002B235E">
        <w:rPr>
          <w:lang w:val="en" w:eastAsia="en-GB"/>
        </w:rPr>
        <w:t>particular work</w:t>
      </w:r>
      <w:proofErr w:type="gramEnd"/>
      <w:r w:rsidRPr="002B235E">
        <w:rPr>
          <w:lang w:val="en" w:eastAsia="en-GB"/>
        </w:rPr>
        <w:t xml:space="preserve"> styles psychologically inspires the strong attitude of </w:t>
      </w:r>
      <w:r>
        <w:rPr>
          <w:lang w:val="en" w:eastAsia="en-GB"/>
        </w:rPr>
        <w:t>employees</w:t>
      </w:r>
      <w:r w:rsidRPr="002B235E">
        <w:rPr>
          <w:lang w:val="en" w:eastAsia="en-GB"/>
        </w:rPr>
        <w:t xml:space="preserve"> to </w:t>
      </w:r>
      <w:r>
        <w:rPr>
          <w:lang w:val="en" w:eastAsia="en-GB"/>
        </w:rPr>
        <w:t>go the extra mile</w:t>
      </w:r>
      <w:r w:rsidRPr="002B235E">
        <w:rPr>
          <w:lang w:val="en" w:eastAsia="en-GB"/>
        </w:rPr>
        <w:t xml:space="preserve"> and become more committed </w:t>
      </w:r>
      <w:r>
        <w:rPr>
          <w:lang w:val="en" w:eastAsia="en-GB"/>
        </w:rPr>
        <w:t>to</w:t>
      </w:r>
      <w:r w:rsidRPr="002B235E">
        <w:rPr>
          <w:lang w:val="en" w:eastAsia="en-GB"/>
        </w:rPr>
        <w:t xml:space="preserve"> </w:t>
      </w:r>
      <w:r>
        <w:rPr>
          <w:lang w:val="en" w:eastAsia="en-GB"/>
        </w:rPr>
        <w:t>their</w:t>
      </w:r>
      <w:r w:rsidRPr="002B235E">
        <w:rPr>
          <w:lang w:val="en" w:eastAsia="en-GB"/>
        </w:rPr>
        <w:t xml:space="preserve"> </w:t>
      </w:r>
      <w:r>
        <w:rPr>
          <w:lang w:val="en" w:eastAsia="en-GB"/>
        </w:rPr>
        <w:t xml:space="preserve">jobs </w:t>
      </w:r>
      <w:r w:rsidRPr="000F66EC">
        <w:rPr>
          <w:lang w:val="en" w:eastAsia="en-GB"/>
        </w:rPr>
        <w:t>(</w:t>
      </w:r>
      <w:proofErr w:type="spellStart"/>
      <w:r w:rsidRPr="000F66EC">
        <w:rPr>
          <w:lang w:val="en" w:eastAsia="en-GB"/>
        </w:rPr>
        <w:t>Kimes</w:t>
      </w:r>
      <w:proofErr w:type="spellEnd"/>
      <w:r w:rsidRPr="000F66EC">
        <w:rPr>
          <w:lang w:val="en" w:eastAsia="en-GB"/>
        </w:rPr>
        <w:t xml:space="preserve">, </w:t>
      </w:r>
      <w:proofErr w:type="spellStart"/>
      <w:r w:rsidRPr="000F66EC">
        <w:rPr>
          <w:lang w:val="en" w:eastAsia="en-GB"/>
        </w:rPr>
        <w:t>Barrash</w:t>
      </w:r>
      <w:proofErr w:type="spellEnd"/>
      <w:r w:rsidRPr="000F66EC">
        <w:rPr>
          <w:lang w:val="en" w:eastAsia="en-GB"/>
        </w:rPr>
        <w:t xml:space="preserve"> and Alexander, 2021)</w:t>
      </w:r>
      <w:r w:rsidRPr="002B235E">
        <w:rPr>
          <w:lang w:val="en" w:eastAsia="en-GB"/>
        </w:rPr>
        <w:t>.</w:t>
      </w:r>
    </w:p>
    <w:p w14:paraId="2CC6134F" w14:textId="77777777" w:rsidR="0072345D" w:rsidRPr="002B235E" w:rsidRDefault="0072345D" w:rsidP="0072345D">
      <w:pPr>
        <w:spacing w:after="120"/>
        <w:rPr>
          <w:lang w:val="en" w:eastAsia="en-GB"/>
        </w:rPr>
      </w:pPr>
      <w:r w:rsidRPr="002B235E">
        <w:rPr>
          <w:lang w:val="en" w:eastAsia="en-GB"/>
        </w:rPr>
        <w:t xml:space="preserve">Showing </w:t>
      </w:r>
      <w:r>
        <w:rPr>
          <w:lang w:val="en" w:eastAsia="en-GB"/>
        </w:rPr>
        <w:t>Premier</w:t>
      </w:r>
      <w:r w:rsidRPr="002B235E">
        <w:rPr>
          <w:lang w:val="en" w:eastAsia="en-GB"/>
        </w:rPr>
        <w:t xml:space="preserve"> </w:t>
      </w:r>
      <w:r>
        <w:rPr>
          <w:lang w:val="en" w:eastAsia="en-GB"/>
        </w:rPr>
        <w:t>Inn</w:t>
      </w:r>
      <w:r w:rsidRPr="002B235E">
        <w:rPr>
          <w:lang w:val="en" w:eastAsia="en-GB"/>
        </w:rPr>
        <w:t xml:space="preserve"> and </w:t>
      </w:r>
      <w:r>
        <w:rPr>
          <w:lang w:val="en" w:eastAsia="en-GB"/>
        </w:rPr>
        <w:t>Travelodge</w:t>
      </w:r>
      <w:r w:rsidRPr="002B235E">
        <w:rPr>
          <w:lang w:val="en" w:eastAsia="en-GB"/>
        </w:rPr>
        <w:t xml:space="preserve"> formula demonstrates how </w:t>
      </w:r>
      <w:r>
        <w:rPr>
          <w:lang w:val="en" w:eastAsia="en-GB"/>
        </w:rPr>
        <w:t>leading hotel</w:t>
      </w:r>
      <w:r w:rsidRPr="002B235E">
        <w:rPr>
          <w:lang w:val="en" w:eastAsia="en-GB"/>
        </w:rPr>
        <w:t xml:space="preserve"> brands are </w:t>
      </w:r>
      <w:r>
        <w:rPr>
          <w:lang w:val="en" w:eastAsia="en-GB"/>
        </w:rPr>
        <w:t>changing</w:t>
      </w:r>
      <w:r w:rsidRPr="002B235E">
        <w:rPr>
          <w:lang w:val="en" w:eastAsia="en-GB"/>
        </w:rPr>
        <w:t xml:space="preserve"> their employee management practices </w:t>
      </w:r>
      <w:r>
        <w:rPr>
          <w:lang w:val="en" w:eastAsia="en-GB"/>
        </w:rPr>
        <w:t>given</w:t>
      </w:r>
      <w:r w:rsidRPr="002B235E">
        <w:rPr>
          <w:lang w:val="en" w:eastAsia="en-GB"/>
        </w:rPr>
        <w:t xml:space="preserve"> the developing workplace. These adaptations are the most vital for the hospitality industry so that it can meet the demands and avail the market potentials arising from the social-economic factors.</w:t>
      </w:r>
    </w:p>
    <w:p w14:paraId="45DF9285" w14:textId="77777777" w:rsidR="0072345D" w:rsidRPr="002B235E" w:rsidRDefault="0072345D" w:rsidP="0072345D">
      <w:pPr>
        <w:spacing w:after="120"/>
      </w:pPr>
      <w:r w:rsidRPr="002B235E">
        <w:t>As a failure of a hybrid working system, Premier Inn has not only recogni</w:t>
      </w:r>
      <w:r>
        <w:t>se</w:t>
      </w:r>
      <w:r w:rsidRPr="002B235E">
        <w:t xml:space="preserve">d the different work features but also </w:t>
      </w:r>
      <w:r>
        <w:t>balanced</w:t>
      </w:r>
      <w:r w:rsidRPr="002B235E">
        <w:t xml:space="preserve"> evidenced the necessity of a work-from-home in meeting the conflicting employee and operational needs. The adoption of automated scheduling technologies is a sign that the business takes a proactive stand on the effective deployment of its workforce to </w:t>
      </w:r>
      <w:r>
        <w:t>develop</w:t>
      </w:r>
      <w:r w:rsidRPr="002B235E">
        <w:t xml:space="preserve"> strategies that will be able to accommodate evolving operational needs</w:t>
      </w:r>
      <w:r>
        <w:t xml:space="preserve"> </w:t>
      </w:r>
      <w:r w:rsidRPr="000F66EC">
        <w:t>(</w:t>
      </w:r>
      <w:proofErr w:type="spellStart"/>
      <w:r w:rsidRPr="000F66EC">
        <w:t>Kimes</w:t>
      </w:r>
      <w:proofErr w:type="spellEnd"/>
      <w:r w:rsidRPr="000F66EC">
        <w:t xml:space="preserve"> et al., 2018)</w:t>
      </w:r>
      <w:r w:rsidRPr="002B235E">
        <w:t>.</w:t>
      </w:r>
    </w:p>
    <w:p w14:paraId="2D04C379" w14:textId="77777777" w:rsidR="0072345D" w:rsidRPr="00B52804" w:rsidRDefault="0072345D" w:rsidP="0072345D">
      <w:pPr>
        <w:spacing w:after="120"/>
      </w:pPr>
      <w:r w:rsidRPr="002B235E">
        <w:t xml:space="preserve">Travelodge gives the impression that they are devoted to communication platforms and constant team </w:t>
      </w:r>
      <w:r>
        <w:t>checks</w:t>
      </w:r>
      <w:r w:rsidRPr="002B235E">
        <w:t xml:space="preserve">- </w:t>
      </w:r>
      <w:r>
        <w:t xml:space="preserve">an </w:t>
      </w:r>
      <w:r w:rsidRPr="002B235E">
        <w:t>inconsistency that is vital when it comes to creating a cohesive work environment</w:t>
      </w:r>
      <w:r>
        <w:t>,</w:t>
      </w:r>
      <w:r w:rsidRPr="002B235E">
        <w:t xml:space="preserve"> especially in office arrangements</w:t>
      </w:r>
      <w:r>
        <w:t xml:space="preserve"> </w:t>
      </w:r>
      <w:r w:rsidRPr="00B52804">
        <w:rPr>
          <w:szCs w:val="24"/>
          <w:lang w:val="en-US" w:bidi="bn-IN"/>
        </w:rPr>
        <w:t>(Torrington, Hall</w:t>
      </w:r>
      <w:r>
        <w:rPr>
          <w:szCs w:val="24"/>
          <w:lang w:val="en-US" w:bidi="bn-IN"/>
        </w:rPr>
        <w:t xml:space="preserve">, </w:t>
      </w:r>
      <w:r w:rsidRPr="00B52804">
        <w:rPr>
          <w:szCs w:val="24"/>
          <w:lang w:val="en-US" w:bidi="bn-IN"/>
        </w:rPr>
        <w:t xml:space="preserve">Atkinson, </w:t>
      </w:r>
      <w:r>
        <w:rPr>
          <w:szCs w:val="24"/>
          <w:lang w:val="en-US" w:bidi="bn-IN"/>
        </w:rPr>
        <w:t xml:space="preserve">and Taylor </w:t>
      </w:r>
      <w:r w:rsidRPr="00B52804">
        <w:rPr>
          <w:szCs w:val="24"/>
          <w:lang w:val="en-US" w:bidi="bn-IN"/>
        </w:rPr>
        <w:t>20</w:t>
      </w:r>
      <w:r>
        <w:rPr>
          <w:szCs w:val="24"/>
          <w:lang w:val="en-US" w:bidi="bn-IN"/>
        </w:rPr>
        <w:t>20</w:t>
      </w:r>
      <w:r w:rsidRPr="00B52804">
        <w:rPr>
          <w:szCs w:val="24"/>
          <w:lang w:val="en-US" w:bidi="bn-IN"/>
        </w:rPr>
        <w:t>)</w:t>
      </w:r>
      <w:r w:rsidRPr="002B235E">
        <w:t xml:space="preserve">. The highlight of this communication is that in a </w:t>
      </w:r>
      <w:proofErr w:type="gramStart"/>
      <w:r w:rsidRPr="002B235E">
        <w:t xml:space="preserve">remote position </w:t>
      </w:r>
      <w:r>
        <w:t>issues of potential drawbacks</w:t>
      </w:r>
      <w:proofErr w:type="gramEnd"/>
      <w:r w:rsidRPr="002B235E">
        <w:t xml:space="preserve"> existing at that job are fixed, so the team remains connected over the distance from one another.</w:t>
      </w:r>
    </w:p>
    <w:p w14:paraId="2ACBB38D" w14:textId="77777777" w:rsidR="0072345D" w:rsidRDefault="0072345D" w:rsidP="0072345D">
      <w:pPr>
        <w:pStyle w:val="Heading1"/>
        <w:spacing w:before="0" w:line="360" w:lineRule="auto"/>
        <w:jc w:val="both"/>
      </w:pPr>
      <w:bookmarkStart w:id="5" w:name="_Toc160297955"/>
      <w:r>
        <w:t>Recommendation</w:t>
      </w:r>
      <w:bookmarkEnd w:id="5"/>
    </w:p>
    <w:p w14:paraId="63B403B5" w14:textId="77777777" w:rsidR="0072345D" w:rsidRPr="00383EED" w:rsidRDefault="0072345D" w:rsidP="0072345D">
      <w:pPr>
        <w:spacing w:after="120"/>
        <w:rPr>
          <w:lang w:val="en" w:eastAsia="en-GB"/>
        </w:rPr>
      </w:pPr>
      <w:r w:rsidRPr="00383EED">
        <w:rPr>
          <w:lang w:val="en" w:eastAsia="en-GB"/>
        </w:rPr>
        <w:t xml:space="preserve">Moreover, this work inters se and how the socio-economic sector, different working conditions, and the proper management of the personnel have an intricate relationship. The review of the literature has highlighted the importance of workplace modalities consonant </w:t>
      </w:r>
      <w:r>
        <w:rPr>
          <w:lang w:val="en" w:eastAsia="en-GB"/>
        </w:rPr>
        <w:t>with</w:t>
      </w:r>
      <w:r w:rsidRPr="00383EED">
        <w:rPr>
          <w:lang w:val="en" w:eastAsia="en-GB"/>
        </w:rPr>
        <w:t xml:space="preserve"> employee comfort since this is a very </w:t>
      </w:r>
      <w:r>
        <w:rPr>
          <w:lang w:val="en" w:eastAsia="en-GB"/>
        </w:rPr>
        <w:t>customer-driven</w:t>
      </w:r>
      <w:r w:rsidRPr="00383EED">
        <w:rPr>
          <w:lang w:val="en" w:eastAsia="en-GB"/>
        </w:rPr>
        <w:t xml:space="preserve"> industry and job satisfaction </w:t>
      </w:r>
      <w:r>
        <w:rPr>
          <w:lang w:val="en" w:eastAsia="en-GB"/>
        </w:rPr>
        <w:t>determines</w:t>
      </w:r>
      <w:r w:rsidRPr="00383EED">
        <w:rPr>
          <w:lang w:val="en" w:eastAsia="en-GB"/>
        </w:rPr>
        <w:t xml:space="preserve"> the service quality that comes in through every customer. The surfacing of hybrid work formats, new performance management </w:t>
      </w:r>
      <w:r>
        <w:rPr>
          <w:lang w:val="en" w:eastAsia="en-GB"/>
        </w:rPr>
        <w:t>approaches</w:t>
      </w:r>
      <w:r w:rsidRPr="00383EED">
        <w:rPr>
          <w:lang w:val="en" w:eastAsia="en-GB"/>
        </w:rPr>
        <w:t>, and the role of socio-economic factors were found to be a critical element of the transforming nature of the industry structure.</w:t>
      </w:r>
    </w:p>
    <w:p w14:paraId="0BFF2EA5" w14:textId="77777777" w:rsidR="0072345D" w:rsidRPr="00383EED" w:rsidRDefault="0072345D" w:rsidP="0072345D">
      <w:pPr>
        <w:spacing w:after="120"/>
        <w:rPr>
          <w:lang w:val="en" w:eastAsia="en-GB"/>
        </w:rPr>
      </w:pPr>
      <w:r w:rsidRPr="00383EED">
        <w:rPr>
          <w:lang w:val="en" w:eastAsia="en-GB"/>
        </w:rPr>
        <w:t xml:space="preserve">Conducting </w:t>
      </w:r>
      <w:r>
        <w:rPr>
          <w:lang w:val="en" w:eastAsia="en-GB"/>
        </w:rPr>
        <w:t xml:space="preserve">a </w:t>
      </w:r>
      <w:r w:rsidRPr="00383EED">
        <w:rPr>
          <w:lang w:val="en" w:eastAsia="en-GB"/>
        </w:rPr>
        <w:t xml:space="preserve">study on the applicability of employee management within the Premier Inn and Travelodge corporations brought out some information about how these major international hotel </w:t>
      </w:r>
      <w:proofErr w:type="spellStart"/>
      <w:r w:rsidRPr="00383EED">
        <w:rPr>
          <w:lang w:val="en" w:eastAsia="en-GB"/>
        </w:rPr>
        <w:t>organi</w:t>
      </w:r>
      <w:r>
        <w:rPr>
          <w:lang w:val="en" w:eastAsia="en-GB"/>
        </w:rPr>
        <w:t>sa</w:t>
      </w:r>
      <w:r w:rsidRPr="00383EED">
        <w:rPr>
          <w:lang w:val="en" w:eastAsia="en-GB"/>
        </w:rPr>
        <w:t>tions</w:t>
      </w:r>
      <w:proofErr w:type="spellEnd"/>
      <w:r w:rsidRPr="00383EED">
        <w:rPr>
          <w:lang w:val="en" w:eastAsia="en-GB"/>
        </w:rPr>
        <w:t xml:space="preserve"> adapt their worker management strategies for different working modes. The demonstration of the progressive use of a hybrid work model, the application of the most advanced scheduling technologies, and the full recognition of the multifaceted needs of its diverse workforce through flexible scheduling were all </w:t>
      </w:r>
      <w:r>
        <w:rPr>
          <w:lang w:val="en" w:eastAsia="en-GB"/>
        </w:rPr>
        <w:t>committed</w:t>
      </w:r>
      <w:r w:rsidRPr="00383EED">
        <w:rPr>
          <w:lang w:val="en" w:eastAsia="en-GB"/>
        </w:rPr>
        <w:t xml:space="preserve"> to actively managing the workforce. The interactive working platforms, the part-time staff regular team meetings, and the employee feedback channels indicated the willingness to form a cohesive team, overcome the challenges of </w:t>
      </w:r>
      <w:r>
        <w:rPr>
          <w:lang w:val="en" w:eastAsia="en-GB"/>
        </w:rPr>
        <w:t xml:space="preserve">a </w:t>
      </w:r>
      <w:r w:rsidRPr="00383EED">
        <w:rPr>
          <w:lang w:val="en" w:eastAsia="en-GB"/>
        </w:rPr>
        <w:t>remote work environment, and go on improving staff performance management</w:t>
      </w:r>
      <w:r w:rsidRPr="000F66EC">
        <w:t xml:space="preserve"> </w:t>
      </w:r>
      <w:r w:rsidRPr="000F66EC">
        <w:rPr>
          <w:lang w:val="en" w:eastAsia="en-GB"/>
        </w:rPr>
        <w:t>(</w:t>
      </w:r>
      <w:proofErr w:type="spellStart"/>
      <w:r w:rsidRPr="000F66EC">
        <w:rPr>
          <w:lang w:val="en" w:eastAsia="en-GB"/>
        </w:rPr>
        <w:t>Kimes</w:t>
      </w:r>
      <w:proofErr w:type="spellEnd"/>
      <w:r w:rsidRPr="000F66EC">
        <w:rPr>
          <w:lang w:val="en" w:eastAsia="en-GB"/>
        </w:rPr>
        <w:t xml:space="preserve"> and Thompson, 2014)</w:t>
      </w:r>
      <w:r w:rsidRPr="00383EED">
        <w:rPr>
          <w:lang w:val="en" w:eastAsia="en-GB"/>
        </w:rPr>
        <w:t>.</w:t>
      </w:r>
    </w:p>
    <w:p w14:paraId="57AD1508" w14:textId="77777777" w:rsidR="0072345D" w:rsidRPr="0075427B" w:rsidRDefault="0072345D" w:rsidP="0072345D">
      <w:pPr>
        <w:spacing w:after="120"/>
        <w:rPr>
          <w:lang w:val="en" w:eastAsia="en-GB"/>
        </w:rPr>
      </w:pPr>
      <w:r w:rsidRPr="00383EED">
        <w:rPr>
          <w:lang w:val="en" w:eastAsia="en-GB"/>
        </w:rPr>
        <w:t xml:space="preserve">The outcomes of this investigation are </w:t>
      </w:r>
      <w:proofErr w:type="spellStart"/>
      <w:r w:rsidRPr="00383EED">
        <w:rPr>
          <w:lang w:val="en" w:eastAsia="en-GB"/>
        </w:rPr>
        <w:t>recogni</w:t>
      </w:r>
      <w:r>
        <w:rPr>
          <w:lang w:val="en" w:eastAsia="en-GB"/>
        </w:rPr>
        <w:t>se</w:t>
      </w:r>
      <w:r w:rsidRPr="00383EED">
        <w:rPr>
          <w:lang w:val="en" w:eastAsia="en-GB"/>
        </w:rPr>
        <w:t>d</w:t>
      </w:r>
      <w:proofErr w:type="spellEnd"/>
      <w:r w:rsidRPr="00383EED">
        <w:rPr>
          <w:lang w:val="en" w:eastAsia="en-GB"/>
        </w:rPr>
        <w:t xml:space="preserve"> to have </w:t>
      </w:r>
      <w:r>
        <w:rPr>
          <w:lang w:val="en" w:eastAsia="en-GB"/>
        </w:rPr>
        <w:t>a</w:t>
      </w:r>
      <w:r w:rsidRPr="00383EED">
        <w:rPr>
          <w:lang w:val="en" w:eastAsia="en-GB"/>
        </w:rPr>
        <w:t xml:space="preserve"> major impact on the hospitality sector especially for the rest of the companies in this region like Premier Inn and Travelodge. Throughout the sector, social-economic challenges and changing work latitudes being the major factors of change, the flexibility showed by this brand </w:t>
      </w:r>
      <w:r>
        <w:rPr>
          <w:lang w:val="en" w:eastAsia="en-GB"/>
        </w:rPr>
        <w:t>becomes</w:t>
      </w:r>
      <w:r w:rsidRPr="00383EED">
        <w:rPr>
          <w:lang w:val="en" w:eastAsia="en-GB"/>
        </w:rPr>
        <w:t xml:space="preserve"> very critical to aid in sustained success. </w:t>
      </w:r>
      <w:r>
        <w:rPr>
          <w:lang w:val="en" w:eastAsia="en-GB"/>
        </w:rPr>
        <w:t>Thus</w:t>
      </w:r>
      <w:r w:rsidRPr="00383EED">
        <w:rPr>
          <w:lang w:val="en" w:eastAsia="en-GB"/>
        </w:rPr>
        <w:t xml:space="preserve">, the study from </w:t>
      </w:r>
      <w:proofErr w:type="spellStart"/>
      <w:r>
        <w:rPr>
          <w:lang w:val="en" w:eastAsia="en-GB"/>
        </w:rPr>
        <w:t>Poignant's</w:t>
      </w:r>
      <w:proofErr w:type="spellEnd"/>
      <w:r w:rsidRPr="00383EED">
        <w:rPr>
          <w:lang w:val="en" w:eastAsia="en-GB"/>
        </w:rPr>
        <w:t xml:space="preserve"> Research </w:t>
      </w:r>
      <w:proofErr w:type="spellStart"/>
      <w:r>
        <w:rPr>
          <w:lang w:val="en" w:eastAsia="en-GB"/>
        </w:rPr>
        <w:t>centres</w:t>
      </w:r>
      <w:proofErr w:type="spellEnd"/>
      <w:r w:rsidRPr="00383EED">
        <w:rPr>
          <w:lang w:val="en" w:eastAsia="en-GB"/>
        </w:rPr>
        <w:t xml:space="preserve"> on the novel </w:t>
      </w:r>
      <w:r>
        <w:rPr>
          <w:lang w:val="en" w:eastAsia="en-GB"/>
        </w:rPr>
        <w:t>needs</w:t>
      </w:r>
      <w:r w:rsidRPr="00383EED">
        <w:rPr>
          <w:lang w:val="en" w:eastAsia="en-GB"/>
        </w:rPr>
        <w:t xml:space="preserve"> for implementing versatile work modes, </w:t>
      </w:r>
      <w:proofErr w:type="spellStart"/>
      <w:r w:rsidRPr="00383EED">
        <w:rPr>
          <w:lang w:val="en" w:eastAsia="en-GB"/>
        </w:rPr>
        <w:t>utili</w:t>
      </w:r>
      <w:r>
        <w:rPr>
          <w:lang w:val="en" w:eastAsia="en-GB"/>
        </w:rPr>
        <w:t>si</w:t>
      </w:r>
      <w:r w:rsidRPr="00383EED">
        <w:rPr>
          <w:lang w:val="en" w:eastAsia="en-GB"/>
        </w:rPr>
        <w:t>ng</w:t>
      </w:r>
      <w:proofErr w:type="spellEnd"/>
      <w:r w:rsidRPr="00383EED">
        <w:rPr>
          <w:lang w:val="en" w:eastAsia="en-GB"/>
        </w:rPr>
        <w:t xml:space="preserve"> technology for workforce management, and making staff engagement the top priority for </w:t>
      </w:r>
      <w:proofErr w:type="spellStart"/>
      <w:r w:rsidRPr="00383EED">
        <w:rPr>
          <w:lang w:val="en" w:eastAsia="en-GB"/>
        </w:rPr>
        <w:t>optimi</w:t>
      </w:r>
      <w:r>
        <w:rPr>
          <w:lang w:val="en" w:eastAsia="en-GB"/>
        </w:rPr>
        <w:t>se</w:t>
      </w:r>
      <w:r w:rsidRPr="00383EED">
        <w:rPr>
          <w:lang w:val="en" w:eastAsia="en-GB"/>
        </w:rPr>
        <w:t>d</w:t>
      </w:r>
      <w:proofErr w:type="spellEnd"/>
      <w:r w:rsidRPr="00383EED">
        <w:rPr>
          <w:lang w:val="en" w:eastAsia="en-GB"/>
        </w:rPr>
        <w:t xml:space="preserve"> employee performance</w:t>
      </w:r>
      <w:r>
        <w:rPr>
          <w:lang w:val="en" w:eastAsia="en-GB"/>
        </w:rPr>
        <w:t xml:space="preserve"> </w:t>
      </w:r>
      <w:r w:rsidRPr="008F3B9C">
        <w:rPr>
          <w:lang w:val="en" w:eastAsia="en-GB"/>
        </w:rPr>
        <w:t>(</w:t>
      </w:r>
      <w:proofErr w:type="spellStart"/>
      <w:r w:rsidRPr="008F3B9C">
        <w:rPr>
          <w:lang w:val="en" w:eastAsia="en-GB"/>
        </w:rPr>
        <w:t>Lakonishok</w:t>
      </w:r>
      <w:proofErr w:type="spellEnd"/>
      <w:r w:rsidRPr="008F3B9C">
        <w:rPr>
          <w:lang w:val="en" w:eastAsia="en-GB"/>
        </w:rPr>
        <w:t xml:space="preserve">, Shleifer and </w:t>
      </w:r>
      <w:proofErr w:type="spellStart"/>
      <w:r w:rsidRPr="008F3B9C">
        <w:rPr>
          <w:lang w:val="en" w:eastAsia="en-GB"/>
        </w:rPr>
        <w:t>Vishny</w:t>
      </w:r>
      <w:proofErr w:type="spellEnd"/>
      <w:r w:rsidRPr="008F3B9C">
        <w:rPr>
          <w:lang w:val="en" w:eastAsia="en-GB"/>
        </w:rPr>
        <w:t>, 2021)</w:t>
      </w:r>
      <w:r w:rsidRPr="00383EED">
        <w:rPr>
          <w:lang w:val="en" w:eastAsia="en-GB"/>
        </w:rPr>
        <w:t>.</w:t>
      </w:r>
    </w:p>
    <w:p w14:paraId="260CAA60" w14:textId="77777777" w:rsidR="0072345D" w:rsidRDefault="0072345D" w:rsidP="0072345D">
      <w:pPr>
        <w:spacing w:after="120"/>
        <w:rPr>
          <w:rFonts w:eastAsia="Arial"/>
          <w:b/>
          <w:bCs/>
          <w:sz w:val="32"/>
          <w:szCs w:val="40"/>
          <w:lang w:val="en" w:eastAsia="en-GB"/>
        </w:rPr>
      </w:pPr>
      <w:bookmarkStart w:id="6" w:name="_Toc160297956"/>
      <w:r>
        <w:br w:type="page"/>
      </w:r>
    </w:p>
    <w:p w14:paraId="4EF0EFE1" w14:textId="77777777" w:rsidR="0072345D" w:rsidRPr="002C65E3" w:rsidRDefault="0072345D" w:rsidP="0072345D">
      <w:pPr>
        <w:pStyle w:val="Heading1"/>
        <w:spacing w:before="0" w:line="360" w:lineRule="auto"/>
        <w:jc w:val="both"/>
      </w:pPr>
      <w:r>
        <w:t>Conclusion</w:t>
      </w:r>
      <w:bookmarkEnd w:id="6"/>
    </w:p>
    <w:p w14:paraId="0C2F5DC3" w14:textId="77777777" w:rsidR="0072345D" w:rsidRPr="00383EED" w:rsidRDefault="0072345D" w:rsidP="0072345D">
      <w:pPr>
        <w:spacing w:after="120"/>
        <w:rPr>
          <w:lang w:val="en" w:eastAsia="en-GB"/>
        </w:rPr>
      </w:pPr>
      <w:r w:rsidRPr="002C65E3">
        <w:rPr>
          <w:lang w:val="en" w:eastAsia="en-GB"/>
        </w:rPr>
        <w:t xml:space="preserve">In conclusion, </w:t>
      </w:r>
      <w:r w:rsidRPr="00383EED">
        <w:rPr>
          <w:lang w:val="en" w:eastAsia="en-GB"/>
        </w:rPr>
        <w:t xml:space="preserve">the evolving landscape of work and employee performance management in the hospitality domain </w:t>
      </w:r>
      <w:r>
        <w:rPr>
          <w:lang w:val="en" w:eastAsia="en-GB"/>
        </w:rPr>
        <w:t>necessitates</w:t>
      </w:r>
      <w:r w:rsidRPr="00383EED">
        <w:rPr>
          <w:lang w:val="en" w:eastAsia="en-GB"/>
        </w:rPr>
        <w:t xml:space="preserve"> a systemic framework that balances with the paradoxical tendencies towards workforce transformation and the </w:t>
      </w:r>
      <w:r>
        <w:rPr>
          <w:lang w:val="en" w:eastAsia="en-GB"/>
        </w:rPr>
        <w:t>industry's</w:t>
      </w:r>
      <w:r w:rsidRPr="00383EED">
        <w:rPr>
          <w:lang w:val="en" w:eastAsia="en-GB"/>
        </w:rPr>
        <w:t xml:space="preserve"> varied stakeholders. The Premier Inn and Travelodge, as industry icons, provide excellent case studies demonstrating both readiness and resourcefulness for the same challenges. With all the ongoing changes in industries, embracing these proposals will be of great help to enterprises which are willing to be firmly rooted by having a motivated, involved and high-performing workforce</w:t>
      </w:r>
      <w:r>
        <w:rPr>
          <w:lang w:val="en" w:eastAsia="en-GB"/>
        </w:rPr>
        <w:t xml:space="preserve"> </w:t>
      </w:r>
      <w:r w:rsidRPr="008F3B9C">
        <w:rPr>
          <w:lang w:val="en" w:eastAsia="en-GB"/>
        </w:rPr>
        <w:t>(Thompson, 2016)</w:t>
      </w:r>
      <w:r w:rsidRPr="00383EED">
        <w:rPr>
          <w:lang w:val="en" w:eastAsia="en-GB"/>
        </w:rPr>
        <w:t>.</w:t>
      </w:r>
    </w:p>
    <w:p w14:paraId="102CBF36" w14:textId="77777777" w:rsidR="0072345D" w:rsidRPr="00383EED" w:rsidRDefault="0072345D" w:rsidP="0072345D">
      <w:pPr>
        <w:spacing w:after="120"/>
        <w:rPr>
          <w:lang w:val="en" w:eastAsia="en-GB"/>
        </w:rPr>
      </w:pPr>
    </w:p>
    <w:p w14:paraId="1FB02507" w14:textId="77777777" w:rsidR="0072345D" w:rsidRDefault="0072345D" w:rsidP="0072345D">
      <w:pPr>
        <w:spacing w:after="120"/>
        <w:rPr>
          <w:lang w:val="en" w:eastAsia="en-GB"/>
        </w:rPr>
      </w:pPr>
      <w:r>
        <w:rPr>
          <w:lang w:val="en" w:eastAsia="en-GB"/>
        </w:rPr>
        <w:br w:type="page"/>
      </w:r>
    </w:p>
    <w:p w14:paraId="4389500A" w14:textId="77777777" w:rsidR="0072345D" w:rsidRDefault="0072345D" w:rsidP="0072345D">
      <w:pPr>
        <w:pStyle w:val="Heading1"/>
        <w:spacing w:before="0" w:line="360" w:lineRule="auto"/>
        <w:jc w:val="both"/>
      </w:pPr>
      <w:bookmarkStart w:id="7" w:name="_Toc160297957"/>
      <w:r w:rsidRPr="004167FA">
        <w:t>References</w:t>
      </w:r>
      <w:bookmarkEnd w:id="7"/>
    </w:p>
    <w:p w14:paraId="05D068F4" w14:textId="77777777" w:rsidR="0072345D" w:rsidRPr="00B52804" w:rsidRDefault="0072345D" w:rsidP="0072345D">
      <w:pPr>
        <w:pStyle w:val="NormalWeb"/>
        <w:spacing w:before="0" w:beforeAutospacing="0" w:after="120" w:afterAutospacing="0" w:line="360" w:lineRule="auto"/>
        <w:jc w:val="both"/>
      </w:pPr>
      <w:r w:rsidRPr="00B52804">
        <w:t xml:space="preserve">Armstrong, M. and Taylor, S. (2020) </w:t>
      </w:r>
      <w:r w:rsidRPr="00B52804">
        <w:rPr>
          <w:i/>
          <w:iCs/>
        </w:rPr>
        <w:t>Armstrong’s handbook of human resource management practice</w:t>
      </w:r>
      <w:r w:rsidRPr="00B52804">
        <w:t>. 15th edition. London, United Kingdom; Kogan Page.</w:t>
      </w:r>
    </w:p>
    <w:p w14:paraId="2756F989" w14:textId="77777777" w:rsidR="0072345D" w:rsidRPr="00B52804" w:rsidRDefault="0072345D" w:rsidP="0072345D">
      <w:pPr>
        <w:pStyle w:val="NormalWeb"/>
        <w:spacing w:before="0" w:beforeAutospacing="0" w:after="120" w:afterAutospacing="0" w:line="360" w:lineRule="auto"/>
        <w:jc w:val="both"/>
      </w:pPr>
      <w:r w:rsidRPr="00B52804">
        <w:t xml:space="preserve">Benner, M.J. and </w:t>
      </w:r>
      <w:proofErr w:type="spellStart"/>
      <w:r w:rsidRPr="00B52804">
        <w:t>Tushman</w:t>
      </w:r>
      <w:proofErr w:type="spellEnd"/>
      <w:r w:rsidRPr="00B52804">
        <w:t xml:space="preserve">, M.L. (2022) 'Process Management and Technological Innovation: A longitudinal study of the photography and paint industries,' </w:t>
      </w:r>
      <w:r w:rsidRPr="00B52804">
        <w:rPr>
          <w:i/>
          <w:iCs/>
        </w:rPr>
        <w:t>Administrative Science Quarterly</w:t>
      </w:r>
      <w:r w:rsidRPr="00B52804">
        <w:t xml:space="preserve">, 47(4), pp. 676–707. </w:t>
      </w:r>
      <w:r w:rsidRPr="00B52804">
        <w:rPr>
          <w:rStyle w:val="url"/>
        </w:rPr>
        <w:t>https://doi.org/10.2307/3094913</w:t>
      </w:r>
      <w:r w:rsidRPr="00B52804">
        <w:t>.</w:t>
      </w:r>
    </w:p>
    <w:p w14:paraId="4EAFCCA4" w14:textId="77777777" w:rsidR="0072345D" w:rsidRPr="00B52804" w:rsidRDefault="0072345D" w:rsidP="0072345D">
      <w:pPr>
        <w:pStyle w:val="NormalWeb"/>
        <w:spacing w:before="0" w:beforeAutospacing="0" w:after="120" w:afterAutospacing="0" w:line="360" w:lineRule="auto"/>
        <w:jc w:val="both"/>
      </w:pPr>
      <w:r w:rsidRPr="00B52804">
        <w:t xml:space="preserve">Bertsimas, D. and </w:t>
      </w:r>
      <w:proofErr w:type="spellStart"/>
      <w:r w:rsidRPr="00B52804">
        <w:t>Shioda</w:t>
      </w:r>
      <w:proofErr w:type="spellEnd"/>
      <w:r w:rsidRPr="00B52804">
        <w:t xml:space="preserve">, R. (2023) 'Restaurant Revenue Management,' </w:t>
      </w:r>
      <w:r w:rsidRPr="00B52804">
        <w:rPr>
          <w:i/>
          <w:iCs/>
        </w:rPr>
        <w:t>Operations Research</w:t>
      </w:r>
      <w:r w:rsidRPr="00B52804">
        <w:t xml:space="preserve">, 51(3), pp. 472–486. </w:t>
      </w:r>
      <w:r w:rsidRPr="00B52804">
        <w:rPr>
          <w:rStyle w:val="url"/>
        </w:rPr>
        <w:t>https://doi.org/10.1287/opre.51.3.472.14956</w:t>
      </w:r>
      <w:r w:rsidRPr="00B52804">
        <w:t>.</w:t>
      </w:r>
    </w:p>
    <w:p w14:paraId="494AA18B" w14:textId="77777777" w:rsidR="0072345D" w:rsidRPr="00B52804" w:rsidRDefault="0072345D" w:rsidP="0072345D">
      <w:pPr>
        <w:pStyle w:val="NormalWeb"/>
        <w:spacing w:before="0" w:beforeAutospacing="0" w:after="120" w:afterAutospacing="0" w:line="360" w:lineRule="auto"/>
        <w:jc w:val="both"/>
      </w:pPr>
      <w:proofErr w:type="spellStart"/>
      <w:r w:rsidRPr="00B52804">
        <w:t>Bradach</w:t>
      </w:r>
      <w:proofErr w:type="spellEnd"/>
      <w:r w:rsidRPr="00B52804">
        <w:t xml:space="preserve">, J.L. (2021) 'Using the plural form in the management of restaurant chains,' </w:t>
      </w:r>
      <w:r w:rsidRPr="00B52804">
        <w:rPr>
          <w:i/>
          <w:iCs/>
        </w:rPr>
        <w:t>Administrative Science Quarterly</w:t>
      </w:r>
      <w:r w:rsidRPr="00B52804">
        <w:t xml:space="preserve">, 42(2), p. 276. </w:t>
      </w:r>
      <w:r w:rsidRPr="00B52804">
        <w:rPr>
          <w:rStyle w:val="url"/>
        </w:rPr>
        <w:t>https://doi.org/10.2307/2393921</w:t>
      </w:r>
      <w:r w:rsidRPr="00B52804">
        <w:t>.</w:t>
      </w:r>
    </w:p>
    <w:p w14:paraId="4F2435E6" w14:textId="77777777" w:rsidR="0072345D" w:rsidRDefault="0072345D" w:rsidP="0072345D">
      <w:pPr>
        <w:pStyle w:val="NormalWeb"/>
        <w:spacing w:before="0" w:beforeAutospacing="0" w:after="120" w:afterAutospacing="0" w:line="360" w:lineRule="auto"/>
        <w:jc w:val="both"/>
      </w:pPr>
      <w:r>
        <w:t xml:space="preserve">Friedman, A.L. (2013) </w:t>
      </w:r>
      <w:r>
        <w:rPr>
          <w:i/>
          <w:iCs/>
        </w:rPr>
        <w:t>Continuing professional development: Lifelong Learning of Millions</w:t>
      </w:r>
      <w:r>
        <w:t>. Routledge.</w:t>
      </w:r>
    </w:p>
    <w:p w14:paraId="3B34A1AE" w14:textId="77777777" w:rsidR="0072345D" w:rsidRPr="00B52804" w:rsidRDefault="0072345D" w:rsidP="0072345D">
      <w:pPr>
        <w:pStyle w:val="NormalWeb"/>
        <w:spacing w:before="0" w:beforeAutospacing="0" w:after="120" w:afterAutospacing="0" w:line="360" w:lineRule="auto"/>
        <w:jc w:val="both"/>
      </w:pPr>
      <w:proofErr w:type="spellStart"/>
      <w:r w:rsidRPr="00B52804">
        <w:t>Heo</w:t>
      </w:r>
      <w:proofErr w:type="spellEnd"/>
      <w:r w:rsidRPr="00B52804">
        <w:t xml:space="preserve">, C.Y. </w:t>
      </w:r>
      <w:r w:rsidRPr="00B52804">
        <w:rPr>
          <w:i/>
          <w:iCs/>
        </w:rPr>
        <w:t>et al.</w:t>
      </w:r>
      <w:r w:rsidRPr="00B52804">
        <w:t xml:space="preserve"> (2013) 'Restaurant revenue management: Do perceived capacity scarcity and price differences matter? ' </w:t>
      </w:r>
      <w:r w:rsidRPr="00B52804">
        <w:rPr>
          <w:i/>
          <w:iCs/>
        </w:rPr>
        <w:t>International Journal of Hospitality Management</w:t>
      </w:r>
      <w:r w:rsidRPr="00B52804">
        <w:t xml:space="preserve">, 35, pp. 316–326. </w:t>
      </w:r>
      <w:r w:rsidRPr="00B52804">
        <w:rPr>
          <w:rStyle w:val="url"/>
        </w:rPr>
        <w:t>https://doi.org/10.1016/j.ijhm.2013.05.007</w:t>
      </w:r>
      <w:r w:rsidRPr="00B52804">
        <w:t>.</w:t>
      </w:r>
    </w:p>
    <w:p w14:paraId="6D2B63FA" w14:textId="77777777" w:rsidR="0072345D" w:rsidRPr="00B52804" w:rsidRDefault="0072345D" w:rsidP="0072345D">
      <w:pPr>
        <w:pStyle w:val="NormalWeb"/>
        <w:spacing w:before="0" w:beforeAutospacing="0" w:after="120" w:afterAutospacing="0" w:line="360" w:lineRule="auto"/>
        <w:jc w:val="both"/>
      </w:pPr>
      <w:r w:rsidRPr="00B52804">
        <w:t xml:space="preserve">Hwang, J.J. (2018) 'Restaurant table management to reduce customer waiting times,' </w:t>
      </w:r>
      <w:r w:rsidRPr="00B52804">
        <w:rPr>
          <w:i/>
          <w:iCs/>
        </w:rPr>
        <w:t>Journal of Foodservice Business Research</w:t>
      </w:r>
      <w:r w:rsidRPr="00B52804">
        <w:t xml:space="preserve">, 11(4), pp. 334–351. </w:t>
      </w:r>
      <w:r w:rsidRPr="00B52804">
        <w:rPr>
          <w:rStyle w:val="url"/>
        </w:rPr>
        <w:t>https://doi.org/10.1080/15378020802519603</w:t>
      </w:r>
      <w:r w:rsidRPr="00B52804">
        <w:t>.</w:t>
      </w:r>
    </w:p>
    <w:p w14:paraId="34A770DF" w14:textId="77777777" w:rsidR="0072345D" w:rsidRPr="00B52804" w:rsidRDefault="0072345D" w:rsidP="0072345D">
      <w:pPr>
        <w:pStyle w:val="NormalWeb"/>
        <w:spacing w:before="0" w:beforeAutospacing="0" w:after="120" w:afterAutospacing="0" w:line="360" w:lineRule="auto"/>
        <w:jc w:val="both"/>
      </w:pPr>
      <w:proofErr w:type="spellStart"/>
      <w:r w:rsidRPr="00B52804">
        <w:t>Kimes</w:t>
      </w:r>
      <w:proofErr w:type="spellEnd"/>
      <w:r w:rsidRPr="00B52804">
        <w:t xml:space="preserve">, S.E. (2014) 'Restaurant Revenue Management,' </w:t>
      </w:r>
      <w:r w:rsidRPr="00B52804">
        <w:rPr>
          <w:i/>
          <w:iCs/>
        </w:rPr>
        <w:t>Cornell Hotel and Restaurant Administration Quarterly</w:t>
      </w:r>
      <w:r w:rsidRPr="00B52804">
        <w:t xml:space="preserve">, 45(1), pp. 52–67. </w:t>
      </w:r>
      <w:r w:rsidRPr="00B52804">
        <w:rPr>
          <w:rStyle w:val="url"/>
        </w:rPr>
        <w:t>https://doi.org/10.1177/0010880403260107</w:t>
      </w:r>
      <w:r w:rsidRPr="00B52804">
        <w:t>.</w:t>
      </w:r>
    </w:p>
    <w:p w14:paraId="16A1E904" w14:textId="77777777" w:rsidR="0072345D" w:rsidRPr="00B52804" w:rsidRDefault="0072345D" w:rsidP="0072345D">
      <w:pPr>
        <w:pStyle w:val="NormalWeb"/>
        <w:spacing w:before="0" w:beforeAutospacing="0" w:after="120" w:afterAutospacing="0" w:line="360" w:lineRule="auto"/>
        <w:jc w:val="both"/>
      </w:pPr>
      <w:proofErr w:type="spellStart"/>
      <w:r w:rsidRPr="00B52804">
        <w:t>Kimes</w:t>
      </w:r>
      <w:proofErr w:type="spellEnd"/>
      <w:r w:rsidRPr="00B52804">
        <w:t xml:space="preserve">, S.E. (2017) 'Implementing restaurant revenue management,' </w:t>
      </w:r>
      <w:r w:rsidRPr="00B52804">
        <w:rPr>
          <w:i/>
          <w:iCs/>
        </w:rPr>
        <w:t>Cornell Hotel and Restaurant Administration Quarterly</w:t>
      </w:r>
      <w:r w:rsidRPr="00B52804">
        <w:t xml:space="preserve">, 40(3), pp. 16–21. </w:t>
      </w:r>
      <w:r w:rsidRPr="00B52804">
        <w:rPr>
          <w:rStyle w:val="url"/>
        </w:rPr>
        <w:t>https://doi.org/10.1177/001088049904000315</w:t>
      </w:r>
      <w:r w:rsidRPr="00B52804">
        <w:t>.</w:t>
      </w:r>
    </w:p>
    <w:p w14:paraId="5C74F54D" w14:textId="77777777" w:rsidR="0072345D" w:rsidRPr="00B52804" w:rsidRDefault="0072345D" w:rsidP="0072345D">
      <w:pPr>
        <w:pStyle w:val="NormalWeb"/>
        <w:spacing w:before="0" w:beforeAutospacing="0" w:after="120" w:afterAutospacing="0" w:line="360" w:lineRule="auto"/>
        <w:jc w:val="both"/>
      </w:pPr>
      <w:proofErr w:type="spellStart"/>
      <w:r w:rsidRPr="00B52804">
        <w:t>Kimes</w:t>
      </w:r>
      <w:proofErr w:type="spellEnd"/>
      <w:r w:rsidRPr="00B52804">
        <w:t xml:space="preserve">, S.E. and Thompson, G.M. (2014) 'Restaurant Revenue Management at Chevys: Determining the best Table mix,' </w:t>
      </w:r>
      <w:r w:rsidRPr="00B52804">
        <w:rPr>
          <w:i/>
          <w:iCs/>
        </w:rPr>
        <w:t>Decision Sciences</w:t>
      </w:r>
      <w:r w:rsidRPr="00B52804">
        <w:t xml:space="preserve">, 35(3), pp. 371–392. </w:t>
      </w:r>
      <w:r w:rsidRPr="00B52804">
        <w:rPr>
          <w:rStyle w:val="url"/>
        </w:rPr>
        <w:t>https://doi.org/10.1111/j.0011-7315.2004.02531.x</w:t>
      </w:r>
      <w:r w:rsidRPr="00B52804">
        <w:t>.</w:t>
      </w:r>
    </w:p>
    <w:p w14:paraId="0DF36351" w14:textId="77777777" w:rsidR="0072345D" w:rsidRPr="00B52804" w:rsidRDefault="0072345D" w:rsidP="0072345D">
      <w:pPr>
        <w:pStyle w:val="NormalWeb"/>
        <w:spacing w:before="0" w:beforeAutospacing="0" w:after="120" w:afterAutospacing="0" w:line="360" w:lineRule="auto"/>
        <w:jc w:val="both"/>
      </w:pPr>
      <w:proofErr w:type="spellStart"/>
      <w:r w:rsidRPr="00B52804">
        <w:t>Kimes</w:t>
      </w:r>
      <w:proofErr w:type="spellEnd"/>
      <w:r w:rsidRPr="00B52804">
        <w:t xml:space="preserve">, S.E. </w:t>
      </w:r>
      <w:r w:rsidRPr="00B52804">
        <w:rPr>
          <w:i/>
          <w:iCs/>
        </w:rPr>
        <w:t>et al.</w:t>
      </w:r>
      <w:r w:rsidRPr="00B52804">
        <w:t xml:space="preserve"> (2018) 'Restaurant Revenue Management,' </w:t>
      </w:r>
      <w:r w:rsidRPr="00B52804">
        <w:rPr>
          <w:i/>
          <w:iCs/>
        </w:rPr>
        <w:t>Cornell Hotel and Restaurant Administration Quarterly</w:t>
      </w:r>
      <w:r w:rsidRPr="00B52804">
        <w:t xml:space="preserve">, 39(3), pp. 32–39. </w:t>
      </w:r>
      <w:r w:rsidRPr="00B52804">
        <w:rPr>
          <w:rStyle w:val="url"/>
        </w:rPr>
        <w:t>https://doi.org/10.1177/001088049803900308</w:t>
      </w:r>
      <w:r w:rsidRPr="00B52804">
        <w:t>.</w:t>
      </w:r>
    </w:p>
    <w:p w14:paraId="4D35D3D2" w14:textId="77777777" w:rsidR="0072345D" w:rsidRPr="00B52804" w:rsidRDefault="0072345D" w:rsidP="0072345D">
      <w:pPr>
        <w:pStyle w:val="NormalWeb"/>
        <w:spacing w:before="0" w:beforeAutospacing="0" w:after="120" w:afterAutospacing="0" w:line="360" w:lineRule="auto"/>
        <w:jc w:val="both"/>
      </w:pPr>
      <w:proofErr w:type="spellStart"/>
      <w:r w:rsidRPr="00B52804">
        <w:t>Kimes</w:t>
      </w:r>
      <w:proofErr w:type="spellEnd"/>
      <w:r w:rsidRPr="00B52804">
        <w:t xml:space="preserve">, S.E., </w:t>
      </w:r>
      <w:proofErr w:type="spellStart"/>
      <w:r w:rsidRPr="00B52804">
        <w:t>Barrash</w:t>
      </w:r>
      <w:proofErr w:type="spellEnd"/>
      <w:r w:rsidRPr="00B52804">
        <w:t xml:space="preserve">, D.I. and Alexander, J.E. (2021) 'Developing a restaurant revenue-management strategy,' </w:t>
      </w:r>
      <w:r w:rsidRPr="00B52804">
        <w:rPr>
          <w:i/>
          <w:iCs/>
        </w:rPr>
        <w:t>Cornell Hotel and Restaurant Administration Quarterly</w:t>
      </w:r>
      <w:r w:rsidRPr="00B52804">
        <w:t xml:space="preserve">, 40(5), pp. 18–29. </w:t>
      </w:r>
      <w:r w:rsidRPr="00B52804">
        <w:rPr>
          <w:rStyle w:val="url"/>
        </w:rPr>
        <w:t>https://doi.org/10.1177/001088049904000505</w:t>
      </w:r>
      <w:r w:rsidRPr="00B52804">
        <w:t>.</w:t>
      </w:r>
    </w:p>
    <w:p w14:paraId="250BFE60" w14:textId="77777777" w:rsidR="0072345D" w:rsidRPr="00B52804" w:rsidRDefault="0072345D" w:rsidP="0072345D">
      <w:pPr>
        <w:pStyle w:val="NormalWeb"/>
        <w:spacing w:before="0" w:beforeAutospacing="0" w:after="120" w:afterAutospacing="0" w:line="360" w:lineRule="auto"/>
        <w:jc w:val="both"/>
      </w:pPr>
      <w:proofErr w:type="spellStart"/>
      <w:r w:rsidRPr="00B52804">
        <w:t>Lakonishok</w:t>
      </w:r>
      <w:proofErr w:type="spellEnd"/>
      <w:r w:rsidRPr="00B52804">
        <w:t xml:space="preserve">, J., Shleifer, A. and </w:t>
      </w:r>
      <w:proofErr w:type="spellStart"/>
      <w:r w:rsidRPr="00B52804">
        <w:t>Vishny</w:t>
      </w:r>
      <w:proofErr w:type="spellEnd"/>
      <w:r w:rsidRPr="00B52804">
        <w:t xml:space="preserve">, R.W. (2021) 'The structure and performance of the money management industry,' </w:t>
      </w:r>
      <w:r w:rsidRPr="00B52804">
        <w:rPr>
          <w:i/>
          <w:iCs/>
        </w:rPr>
        <w:t>Brookings Papers on Economic Activity</w:t>
      </w:r>
      <w:r w:rsidRPr="00B52804">
        <w:t xml:space="preserve">, 1992, p. 339. </w:t>
      </w:r>
      <w:r w:rsidRPr="00B52804">
        <w:rPr>
          <w:rStyle w:val="url"/>
        </w:rPr>
        <w:t>https://doi.org/10.2307/2534766</w:t>
      </w:r>
      <w:r w:rsidRPr="00B52804">
        <w:t>.</w:t>
      </w:r>
    </w:p>
    <w:p w14:paraId="582A6F9B" w14:textId="77777777" w:rsidR="0072345D" w:rsidRPr="00B52804" w:rsidRDefault="0072345D" w:rsidP="0072345D">
      <w:pPr>
        <w:pStyle w:val="NormalWeb"/>
        <w:spacing w:before="0" w:beforeAutospacing="0" w:after="120" w:afterAutospacing="0" w:line="360" w:lineRule="auto"/>
        <w:jc w:val="both"/>
      </w:pPr>
      <w:r w:rsidRPr="00B52804">
        <w:t xml:space="preserve">Thompson, G.M. (2016) 'Restaurant Profitability Management,' </w:t>
      </w:r>
      <w:r w:rsidRPr="00B52804">
        <w:rPr>
          <w:i/>
          <w:iCs/>
        </w:rPr>
        <w:t>Cornell Hospitality Quarterly</w:t>
      </w:r>
      <w:r w:rsidRPr="00B52804">
        <w:t xml:space="preserve">, 51(3), pp. 308–322. </w:t>
      </w:r>
      <w:r w:rsidRPr="00B52804">
        <w:rPr>
          <w:rStyle w:val="url"/>
        </w:rPr>
        <w:t>https://doi.org/10.1177/1938965510368653</w:t>
      </w:r>
      <w:r w:rsidRPr="00B52804">
        <w:t>.</w:t>
      </w:r>
    </w:p>
    <w:p w14:paraId="6F087921" w14:textId="77777777" w:rsidR="0072345D" w:rsidRPr="00B52804" w:rsidRDefault="0072345D" w:rsidP="0072345D">
      <w:pPr>
        <w:spacing w:after="120"/>
        <w:rPr>
          <w:lang w:val="en" w:eastAsia="en-GB"/>
        </w:rPr>
      </w:pPr>
      <w:r w:rsidRPr="00B52804">
        <w:rPr>
          <w:lang w:val="en" w:eastAsia="en-GB"/>
        </w:rPr>
        <w:t xml:space="preserve">Torrington, D, Hall, L, Atkinson, C, and Taylor, S (2020), Human Resource Management PDF </w:t>
      </w:r>
      <w:proofErr w:type="spellStart"/>
      <w:r w:rsidRPr="00B52804">
        <w:rPr>
          <w:lang w:val="en" w:eastAsia="en-GB"/>
        </w:rPr>
        <w:t>EBook</w:t>
      </w:r>
      <w:proofErr w:type="spellEnd"/>
      <w:r w:rsidRPr="00B52804">
        <w:rPr>
          <w:lang w:val="en" w:eastAsia="en-GB"/>
        </w:rPr>
        <w:t xml:space="preserve">, Pearson Education, Limited, Harlow. Available from: ProQuest </w:t>
      </w:r>
      <w:proofErr w:type="spellStart"/>
      <w:r w:rsidRPr="00B52804">
        <w:rPr>
          <w:lang w:val="en" w:eastAsia="en-GB"/>
        </w:rPr>
        <w:t>Ebook</w:t>
      </w:r>
      <w:proofErr w:type="spellEnd"/>
      <w:r w:rsidRPr="00B52804">
        <w:rPr>
          <w:lang w:val="en" w:eastAsia="en-GB"/>
        </w:rPr>
        <w:t xml:space="preserve"> Central.</w:t>
      </w:r>
    </w:p>
    <w:p w14:paraId="75EA68AF" w14:textId="77777777" w:rsidR="00DF618D" w:rsidRDefault="00DF618D"/>
    <w:sectPr w:rsidR="00DF618D" w:rsidSect="0022675D">
      <w:headerReference w:type="default" r:id="rId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926720"/>
      <w:docPartObj>
        <w:docPartGallery w:val="Page Numbers (Top of Page)"/>
        <w:docPartUnique/>
      </w:docPartObj>
    </w:sdtPr>
    <w:sdtEndPr>
      <w:rPr>
        <w:noProof/>
      </w:rPr>
    </w:sdtEndPr>
    <w:sdtContent>
      <w:p w14:paraId="331BCF70" w14:textId="77777777" w:rsidR="00000000"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F1DD78"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5D"/>
    <w:rsid w:val="0018661E"/>
    <w:rsid w:val="0022675D"/>
    <w:rsid w:val="0072345D"/>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774BA3"/>
  <w15:chartTrackingRefBased/>
  <w15:docId w15:val="{F31D70DD-AEB7-D544-A97C-4CA04A281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45D"/>
    <w:pPr>
      <w:spacing w:after="200" w:line="360" w:lineRule="auto"/>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72345D"/>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72345D"/>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2345D"/>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2345D"/>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72345D"/>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72345D"/>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72345D"/>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72345D"/>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72345D"/>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4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34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4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4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4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4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4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4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45D"/>
    <w:rPr>
      <w:rFonts w:eastAsiaTheme="majorEastAsia" w:cstheme="majorBidi"/>
      <w:color w:val="272727" w:themeColor="text1" w:themeTint="D8"/>
    </w:rPr>
  </w:style>
  <w:style w:type="paragraph" w:styleId="Title">
    <w:name w:val="Title"/>
    <w:basedOn w:val="Normal"/>
    <w:next w:val="Normal"/>
    <w:link w:val="TitleChar"/>
    <w:uiPriority w:val="10"/>
    <w:qFormat/>
    <w:rsid w:val="0072345D"/>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234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45D"/>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234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45D"/>
    <w:pPr>
      <w:spacing w:before="160" w:after="160" w:line="240"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72345D"/>
    <w:rPr>
      <w:i/>
      <w:iCs/>
      <w:color w:val="404040" w:themeColor="text1" w:themeTint="BF"/>
    </w:rPr>
  </w:style>
  <w:style w:type="paragraph" w:styleId="ListParagraph">
    <w:name w:val="List Paragraph"/>
    <w:basedOn w:val="Normal"/>
    <w:uiPriority w:val="34"/>
    <w:qFormat/>
    <w:rsid w:val="0072345D"/>
    <w:pPr>
      <w:spacing w:after="0" w:line="240" w:lineRule="auto"/>
      <w:ind w:left="720"/>
      <w:contextualSpacing/>
      <w:jc w:val="left"/>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72345D"/>
    <w:rPr>
      <w:i/>
      <w:iCs/>
      <w:color w:val="0F4761" w:themeColor="accent1" w:themeShade="BF"/>
    </w:rPr>
  </w:style>
  <w:style w:type="paragraph" w:styleId="IntenseQuote">
    <w:name w:val="Intense Quote"/>
    <w:basedOn w:val="Normal"/>
    <w:next w:val="Normal"/>
    <w:link w:val="IntenseQuoteChar"/>
    <w:uiPriority w:val="30"/>
    <w:qFormat/>
    <w:rsid w:val="0072345D"/>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72345D"/>
    <w:rPr>
      <w:i/>
      <w:iCs/>
      <w:color w:val="0F4761" w:themeColor="accent1" w:themeShade="BF"/>
    </w:rPr>
  </w:style>
  <w:style w:type="character" w:styleId="IntenseReference">
    <w:name w:val="Intense Reference"/>
    <w:basedOn w:val="DefaultParagraphFont"/>
    <w:uiPriority w:val="32"/>
    <w:qFormat/>
    <w:rsid w:val="0072345D"/>
    <w:rPr>
      <w:b/>
      <w:bCs/>
      <w:smallCaps/>
      <w:color w:val="0F4761" w:themeColor="accent1" w:themeShade="BF"/>
      <w:spacing w:val="5"/>
    </w:rPr>
  </w:style>
  <w:style w:type="paragraph" w:styleId="TOCHeading">
    <w:name w:val="TOC Heading"/>
    <w:basedOn w:val="Heading1"/>
    <w:next w:val="Normal"/>
    <w:uiPriority w:val="39"/>
    <w:unhideWhenUsed/>
    <w:qFormat/>
    <w:rsid w:val="0072345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2345D"/>
    <w:pPr>
      <w:spacing w:after="100"/>
    </w:pPr>
  </w:style>
  <w:style w:type="paragraph" w:styleId="TOC2">
    <w:name w:val="toc 2"/>
    <w:basedOn w:val="Normal"/>
    <w:next w:val="Normal"/>
    <w:autoRedefine/>
    <w:uiPriority w:val="39"/>
    <w:unhideWhenUsed/>
    <w:rsid w:val="0072345D"/>
    <w:pPr>
      <w:spacing w:after="100"/>
      <w:ind w:left="240"/>
    </w:pPr>
  </w:style>
  <w:style w:type="character" w:styleId="Hyperlink">
    <w:name w:val="Hyperlink"/>
    <w:basedOn w:val="DefaultParagraphFont"/>
    <w:uiPriority w:val="99"/>
    <w:unhideWhenUsed/>
    <w:rsid w:val="0072345D"/>
    <w:rPr>
      <w:color w:val="467886" w:themeColor="hyperlink"/>
      <w:u w:val="single"/>
    </w:rPr>
  </w:style>
  <w:style w:type="paragraph" w:styleId="Header">
    <w:name w:val="header"/>
    <w:basedOn w:val="Normal"/>
    <w:link w:val="HeaderChar"/>
    <w:uiPriority w:val="99"/>
    <w:unhideWhenUsed/>
    <w:rsid w:val="00723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45D"/>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72345D"/>
    <w:pPr>
      <w:spacing w:before="100" w:beforeAutospacing="1" w:after="100" w:afterAutospacing="1" w:line="240" w:lineRule="auto"/>
      <w:jc w:val="left"/>
    </w:pPr>
    <w:rPr>
      <w:szCs w:val="24"/>
      <w:lang w:eastAsia="en-GB"/>
    </w:rPr>
  </w:style>
  <w:style w:type="character" w:customStyle="1" w:styleId="url">
    <w:name w:val="url"/>
    <w:basedOn w:val="DefaultParagraphFont"/>
    <w:rsid w:val="00723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2579</Words>
  <Characters>14702</Characters>
  <Application>Microsoft Office Word</Application>
  <DocSecurity>0</DocSecurity>
  <Lines>122</Lines>
  <Paragraphs>34</Paragraphs>
  <ScaleCrop>false</ScaleCrop>
  <Company/>
  <LinksUpToDate>false</LinksUpToDate>
  <CharactersWithSpaces>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1</cp:revision>
  <dcterms:created xsi:type="dcterms:W3CDTF">2024-03-10T11:25:00Z</dcterms:created>
  <dcterms:modified xsi:type="dcterms:W3CDTF">2024-03-10T11:26:00Z</dcterms:modified>
</cp:coreProperties>
</file>