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5B9BD5" w:themeColor="accent1"/>
              <w:sz w:val="40"/>
              <w:szCs w:val="40"/>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1A7CDBA7" w:rsidR="007D1947" w:rsidRDefault="004A67C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4A67CA">
                <w:rPr>
                  <w:rFonts w:ascii="Arial" w:eastAsiaTheme="majorEastAsia" w:hAnsi="Arial" w:cs="Arial"/>
                  <w:b/>
                  <w:bCs/>
                  <w:caps/>
                  <w:color w:val="5B9BD5" w:themeColor="accent1"/>
                  <w:sz w:val="40"/>
                  <w:szCs w:val="40"/>
                </w:rPr>
                <w:t>Principles and concepts of finance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0241A81" w:rsidR="007D1947" w:rsidRDefault="00DA6D91">
              <w:pPr>
                <w:pStyle w:val="NoSpacing"/>
                <w:jc w:val="center"/>
                <w:rPr>
                  <w:color w:val="5B9BD5" w:themeColor="accent1"/>
                  <w:sz w:val="28"/>
                  <w:szCs w:val="28"/>
                </w:rPr>
              </w:pPr>
              <w:r>
                <w:rPr>
                  <w:color w:val="5B9BD5" w:themeColor="accent1"/>
                  <w:sz w:val="28"/>
                  <w:szCs w:val="28"/>
                </w:rPr>
                <w:t>Maria Diana Nita</w:t>
              </w:r>
            </w:p>
          </w:sdtContent>
        </w:sdt>
        <w:p w14:paraId="1ADC1124" w14:textId="51715CA7" w:rsidR="007D1947" w:rsidRDefault="00DA6D91">
          <w:pPr>
            <w:pStyle w:val="NoSpacing"/>
            <w:spacing w:before="480"/>
            <w:jc w:val="center"/>
            <w:rPr>
              <w:color w:val="5B9BD5" w:themeColor="accent1"/>
            </w:rPr>
          </w:pPr>
          <w:r>
            <w:rPr>
              <w:noProof/>
            </w:rPr>
            <w:pict w14:anchorId="05430D77">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p w14:paraId="52BAF8D9" w14:textId="5BFA6671" w:rsidR="007D1947" w:rsidRDefault="004A67CA" w:rsidP="004A67CA">
                      <w:pPr>
                        <w:pStyle w:val="NoSpacing"/>
                        <w:spacing w:after="40"/>
                        <w:rPr>
                          <w:caps/>
                          <w:color w:val="5B9BD5" w:themeColor="accent1"/>
                          <w:sz w:val="28"/>
                          <w:szCs w:val="28"/>
                        </w:rPr>
                      </w:pPr>
                      <w:r>
                        <w:rPr>
                          <w:caps/>
                          <w:color w:val="5B9BD5" w:themeColor="accent1"/>
                          <w:sz w:val="28"/>
                          <w:szCs w:val="28"/>
                        </w:rPr>
                        <w:t xml:space="preserve">                                             1.05.2024</w:t>
                      </w:r>
                    </w:p>
                    <w:p w14:paraId="69E98CB3" w14:textId="77777777" w:rsidR="007D1947" w:rsidRDefault="0031442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31442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w:r>
          <w:r w:rsidR="007D1947">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15682910"/>
          <w:r>
            <w:lastRenderedPageBreak/>
            <w:t>Executive Summary</w:t>
          </w:r>
          <w:bookmarkEnd w:id="0"/>
        </w:p>
        <w:p w14:paraId="60A372D9" w14:textId="19808966" w:rsidR="007D1947" w:rsidRDefault="007D1947">
          <w:r>
            <w:t xml:space="preserve">The purpose of this report is to </w:t>
          </w:r>
          <w:r w:rsidR="005042C2">
            <w:t>analyze</w:t>
          </w:r>
          <w:r>
            <w:t>……..</w:t>
          </w:r>
        </w:p>
        <w:p w14:paraId="7979DD93" w14:textId="77777777" w:rsidR="007D1947" w:rsidRDefault="00D854A5">
          <w:r>
            <w:t>DO THIS SECTION LAST!!!!!!</w:t>
          </w:r>
        </w:p>
        <w:p w14:paraId="53363C13" w14:textId="2231C11F" w:rsidR="00D854A5" w:rsidRDefault="00D854A5">
          <w:r>
            <w:t>NOT INCLUDED IN WORD COUNT</w:t>
          </w:r>
          <w:r w:rsidR="00931CAA">
            <w:t xml:space="preserve"> – this section should be around ¾ of a page in length for a </w:t>
          </w:r>
          <w:r w:rsidR="005042C2">
            <w:t>3500-word</w:t>
          </w:r>
          <w:r w:rsidR="00931CAA">
            <w:t xml:space="preserve"> report.  </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1E37C27B" w14:textId="6809672E" w:rsidR="00084E65" w:rsidRDefault="007D1947">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115682910" w:history="1">
                <w:r w:rsidR="00084E65" w:rsidRPr="00FD33D0">
                  <w:rPr>
                    <w:rStyle w:val="Hyperlink"/>
                    <w:noProof/>
                  </w:rPr>
                  <w:t>Executive Summary</w:t>
                </w:r>
                <w:r w:rsidR="00084E65">
                  <w:rPr>
                    <w:noProof/>
                    <w:webHidden/>
                  </w:rPr>
                  <w:tab/>
                </w:r>
                <w:r w:rsidR="00084E65">
                  <w:rPr>
                    <w:noProof/>
                    <w:webHidden/>
                  </w:rPr>
                  <w:fldChar w:fldCharType="begin"/>
                </w:r>
                <w:r w:rsidR="00084E65">
                  <w:rPr>
                    <w:noProof/>
                    <w:webHidden/>
                  </w:rPr>
                  <w:instrText xml:space="preserve"> PAGEREF _Toc115682910 \h </w:instrText>
                </w:r>
                <w:r w:rsidR="00084E65">
                  <w:rPr>
                    <w:noProof/>
                    <w:webHidden/>
                  </w:rPr>
                </w:r>
                <w:r w:rsidR="00084E65">
                  <w:rPr>
                    <w:noProof/>
                    <w:webHidden/>
                  </w:rPr>
                  <w:fldChar w:fldCharType="separate"/>
                </w:r>
                <w:r w:rsidR="00084E65">
                  <w:rPr>
                    <w:noProof/>
                    <w:webHidden/>
                  </w:rPr>
                  <w:t>1</w:t>
                </w:r>
                <w:r w:rsidR="00084E65">
                  <w:rPr>
                    <w:noProof/>
                    <w:webHidden/>
                  </w:rPr>
                  <w:fldChar w:fldCharType="end"/>
                </w:r>
              </w:hyperlink>
            </w:p>
            <w:p w14:paraId="5C2CA2FA" w14:textId="20043334" w:rsidR="00084E65" w:rsidRDefault="0031442A">
              <w:pPr>
                <w:pStyle w:val="TOC1"/>
                <w:tabs>
                  <w:tab w:val="right" w:leader="dot" w:pos="9016"/>
                </w:tabs>
                <w:rPr>
                  <w:rFonts w:eastAsiaTheme="minorEastAsia"/>
                  <w:noProof/>
                  <w:lang w:eastAsia="zh-CN"/>
                </w:rPr>
              </w:pPr>
              <w:hyperlink w:anchor="_Toc115682911" w:history="1">
                <w:r w:rsidR="00084E65" w:rsidRPr="00FD33D0">
                  <w:rPr>
                    <w:rStyle w:val="Hyperlink"/>
                    <w:noProof/>
                  </w:rPr>
                  <w:t>Introduction (average of 10% of the word count)</w:t>
                </w:r>
                <w:r w:rsidR="00084E65">
                  <w:rPr>
                    <w:noProof/>
                    <w:webHidden/>
                  </w:rPr>
                  <w:tab/>
                </w:r>
                <w:r w:rsidR="00084E65">
                  <w:rPr>
                    <w:noProof/>
                    <w:webHidden/>
                  </w:rPr>
                  <w:fldChar w:fldCharType="begin"/>
                </w:r>
                <w:r w:rsidR="00084E65">
                  <w:rPr>
                    <w:noProof/>
                    <w:webHidden/>
                  </w:rPr>
                  <w:instrText xml:space="preserve"> PAGEREF _Toc115682911 \h </w:instrText>
                </w:r>
                <w:r w:rsidR="00084E65">
                  <w:rPr>
                    <w:noProof/>
                    <w:webHidden/>
                  </w:rPr>
                </w:r>
                <w:r w:rsidR="00084E65">
                  <w:rPr>
                    <w:noProof/>
                    <w:webHidden/>
                  </w:rPr>
                  <w:fldChar w:fldCharType="separate"/>
                </w:r>
                <w:r w:rsidR="00084E65">
                  <w:rPr>
                    <w:noProof/>
                    <w:webHidden/>
                  </w:rPr>
                  <w:t>2</w:t>
                </w:r>
                <w:r w:rsidR="00084E65">
                  <w:rPr>
                    <w:noProof/>
                    <w:webHidden/>
                  </w:rPr>
                  <w:fldChar w:fldCharType="end"/>
                </w:r>
              </w:hyperlink>
            </w:p>
            <w:p w14:paraId="377536CC" w14:textId="2E94E1B8" w:rsidR="00084E65" w:rsidRDefault="0031442A">
              <w:pPr>
                <w:pStyle w:val="TOC1"/>
                <w:tabs>
                  <w:tab w:val="right" w:leader="dot" w:pos="9016"/>
                </w:tabs>
                <w:rPr>
                  <w:rFonts w:eastAsiaTheme="minorEastAsia"/>
                  <w:noProof/>
                  <w:lang w:eastAsia="zh-CN"/>
                </w:rPr>
              </w:pPr>
              <w:hyperlink w:anchor="_Toc115682912" w:history="1">
                <w:r w:rsidR="00084E65" w:rsidRPr="00FD33D0">
                  <w:rPr>
                    <w:rStyle w:val="Hyperlink"/>
                    <w:noProof/>
                  </w:rPr>
                  <w:t>Main Findings</w:t>
                </w:r>
                <w:r w:rsidR="00084E65">
                  <w:rPr>
                    <w:noProof/>
                    <w:webHidden/>
                  </w:rPr>
                  <w:tab/>
                </w:r>
                <w:r w:rsidR="00084E65">
                  <w:rPr>
                    <w:noProof/>
                    <w:webHidden/>
                  </w:rPr>
                  <w:fldChar w:fldCharType="begin"/>
                </w:r>
                <w:r w:rsidR="00084E65">
                  <w:rPr>
                    <w:noProof/>
                    <w:webHidden/>
                  </w:rPr>
                  <w:instrText xml:space="preserve"> PAGEREF _Toc115682912 \h </w:instrText>
                </w:r>
                <w:r w:rsidR="00084E65">
                  <w:rPr>
                    <w:noProof/>
                    <w:webHidden/>
                  </w:rPr>
                </w:r>
                <w:r w:rsidR="00084E65">
                  <w:rPr>
                    <w:noProof/>
                    <w:webHidden/>
                  </w:rPr>
                  <w:fldChar w:fldCharType="separate"/>
                </w:r>
                <w:r w:rsidR="00084E65">
                  <w:rPr>
                    <w:noProof/>
                    <w:webHidden/>
                  </w:rPr>
                  <w:t>4</w:t>
                </w:r>
                <w:r w:rsidR="00084E65">
                  <w:rPr>
                    <w:noProof/>
                    <w:webHidden/>
                  </w:rPr>
                  <w:fldChar w:fldCharType="end"/>
                </w:r>
              </w:hyperlink>
            </w:p>
            <w:p w14:paraId="26C4121E" w14:textId="7E116C52" w:rsidR="00084E65" w:rsidRDefault="0031442A">
              <w:pPr>
                <w:pStyle w:val="TOC2"/>
                <w:tabs>
                  <w:tab w:val="right" w:leader="dot" w:pos="9016"/>
                </w:tabs>
                <w:rPr>
                  <w:rFonts w:eastAsiaTheme="minorEastAsia"/>
                  <w:noProof/>
                  <w:lang w:eastAsia="zh-CN"/>
                </w:rPr>
              </w:pPr>
              <w:hyperlink w:anchor="_Toc115682913" w:history="1">
                <w:r w:rsidR="00084E65" w:rsidRPr="00FD33D0">
                  <w:rPr>
                    <w:rStyle w:val="Hyperlink"/>
                    <w:noProof/>
                  </w:rPr>
                  <w:t>Sub Headings can be included</w:t>
                </w:r>
                <w:r w:rsidR="00084E65">
                  <w:rPr>
                    <w:noProof/>
                    <w:webHidden/>
                  </w:rPr>
                  <w:tab/>
                </w:r>
                <w:r w:rsidR="005042C2">
                  <w:rPr>
                    <w:noProof/>
                    <w:webHidden/>
                  </w:rPr>
                  <w:t xml:space="preserve">in </w:t>
                </w:r>
                <w:r w:rsidR="00084E65">
                  <w:rPr>
                    <w:noProof/>
                    <w:webHidden/>
                  </w:rPr>
                  <w:fldChar w:fldCharType="begin"/>
                </w:r>
                <w:r w:rsidR="00084E65">
                  <w:rPr>
                    <w:noProof/>
                    <w:webHidden/>
                  </w:rPr>
                  <w:instrText xml:space="preserve"> PAGEREF _Toc115682913 \h </w:instrText>
                </w:r>
                <w:r w:rsidR="00084E65">
                  <w:rPr>
                    <w:noProof/>
                    <w:webHidden/>
                  </w:rPr>
                </w:r>
                <w:r w:rsidR="00084E65">
                  <w:rPr>
                    <w:noProof/>
                    <w:webHidden/>
                  </w:rPr>
                  <w:fldChar w:fldCharType="separate"/>
                </w:r>
                <w:r w:rsidR="00084E65">
                  <w:rPr>
                    <w:noProof/>
                    <w:webHidden/>
                  </w:rPr>
                  <w:t>4</w:t>
                </w:r>
                <w:r w:rsidR="00084E65">
                  <w:rPr>
                    <w:noProof/>
                    <w:webHidden/>
                  </w:rPr>
                  <w:fldChar w:fldCharType="end"/>
                </w:r>
              </w:hyperlink>
            </w:p>
            <w:p w14:paraId="4AF7D2DA" w14:textId="324FB24F" w:rsidR="00084E65" w:rsidRDefault="0031442A">
              <w:pPr>
                <w:pStyle w:val="TOC1"/>
                <w:tabs>
                  <w:tab w:val="right" w:leader="dot" w:pos="9016"/>
                </w:tabs>
                <w:rPr>
                  <w:rFonts w:eastAsiaTheme="minorEastAsia"/>
                  <w:noProof/>
                  <w:lang w:eastAsia="zh-CN"/>
                </w:rPr>
              </w:pPr>
              <w:hyperlink w:anchor="_Toc115682914" w:history="1">
                <w:r w:rsidR="00084E65" w:rsidRPr="00FD33D0">
                  <w:rPr>
                    <w:rStyle w:val="Hyperlink"/>
                    <w:noProof/>
                  </w:rPr>
                  <w:t>Conclusion (average of 10% of word count)</w:t>
                </w:r>
                <w:r w:rsidR="00084E65">
                  <w:rPr>
                    <w:noProof/>
                    <w:webHidden/>
                  </w:rPr>
                  <w:tab/>
                </w:r>
                <w:r w:rsidR="00084E65">
                  <w:rPr>
                    <w:noProof/>
                    <w:webHidden/>
                  </w:rPr>
                  <w:fldChar w:fldCharType="begin"/>
                </w:r>
                <w:r w:rsidR="00084E65">
                  <w:rPr>
                    <w:noProof/>
                    <w:webHidden/>
                  </w:rPr>
                  <w:instrText xml:space="preserve"> PAGEREF _Toc115682914 \h </w:instrText>
                </w:r>
                <w:r w:rsidR="00084E65">
                  <w:rPr>
                    <w:noProof/>
                    <w:webHidden/>
                  </w:rPr>
                </w:r>
                <w:r w:rsidR="00084E65">
                  <w:rPr>
                    <w:noProof/>
                    <w:webHidden/>
                  </w:rPr>
                  <w:fldChar w:fldCharType="separate"/>
                </w:r>
                <w:r w:rsidR="00084E65">
                  <w:rPr>
                    <w:noProof/>
                    <w:webHidden/>
                  </w:rPr>
                  <w:t>5</w:t>
                </w:r>
                <w:r w:rsidR="00084E65">
                  <w:rPr>
                    <w:noProof/>
                    <w:webHidden/>
                  </w:rPr>
                  <w:fldChar w:fldCharType="end"/>
                </w:r>
              </w:hyperlink>
            </w:p>
            <w:p w14:paraId="2060D9C0" w14:textId="5ACDD7CA" w:rsidR="00084E65" w:rsidRDefault="0031442A">
              <w:pPr>
                <w:pStyle w:val="TOC1"/>
                <w:tabs>
                  <w:tab w:val="right" w:leader="dot" w:pos="9016"/>
                </w:tabs>
                <w:rPr>
                  <w:rFonts w:eastAsiaTheme="minorEastAsia"/>
                  <w:noProof/>
                  <w:lang w:eastAsia="zh-CN"/>
                </w:rPr>
              </w:pPr>
              <w:hyperlink w:anchor="_Toc115682915" w:history="1">
                <w:r w:rsidR="00084E65" w:rsidRPr="00FD33D0">
                  <w:rPr>
                    <w:rStyle w:val="Hyperlink"/>
                    <w:noProof/>
                  </w:rPr>
                  <w:t>Bibliography</w:t>
                </w:r>
                <w:r w:rsidR="00084E65">
                  <w:rPr>
                    <w:noProof/>
                    <w:webHidden/>
                  </w:rPr>
                  <w:tab/>
                </w:r>
                <w:r w:rsidR="00084E65">
                  <w:rPr>
                    <w:noProof/>
                    <w:webHidden/>
                  </w:rPr>
                  <w:fldChar w:fldCharType="begin"/>
                </w:r>
                <w:r w:rsidR="00084E65">
                  <w:rPr>
                    <w:noProof/>
                    <w:webHidden/>
                  </w:rPr>
                  <w:instrText xml:space="preserve"> PAGEREF _Toc115682915 \h </w:instrText>
                </w:r>
                <w:r w:rsidR="00084E65">
                  <w:rPr>
                    <w:noProof/>
                    <w:webHidden/>
                  </w:rPr>
                </w:r>
                <w:r w:rsidR="00084E65">
                  <w:rPr>
                    <w:noProof/>
                    <w:webHidden/>
                  </w:rPr>
                  <w:fldChar w:fldCharType="separate"/>
                </w:r>
                <w:r w:rsidR="00084E65">
                  <w:rPr>
                    <w:noProof/>
                    <w:webHidden/>
                  </w:rPr>
                  <w:t>6</w:t>
                </w:r>
                <w:r w:rsidR="00084E65">
                  <w:rPr>
                    <w:noProof/>
                    <w:webHidden/>
                  </w:rPr>
                  <w:fldChar w:fldCharType="end"/>
                </w:r>
              </w:hyperlink>
            </w:p>
            <w:p w14:paraId="05194699" w14:textId="3972A42F" w:rsidR="007D1947" w:rsidRDefault="007D1947">
              <w:r>
                <w:rPr>
                  <w:b/>
                  <w:bCs/>
                  <w:noProof/>
                </w:rPr>
                <w:fldChar w:fldCharType="end"/>
              </w:r>
              <w:r w:rsidR="00115B96">
                <w:rPr>
                  <w:b/>
                  <w:bCs/>
                  <w:noProof/>
                </w:rPr>
                <w:t xml:space="preserve">UPDATE TABLE FREQUENTLY – CHECK IT HAS BEEN UPDATED </w:t>
              </w:r>
              <w:r w:rsidR="005042C2">
                <w:rPr>
                  <w:b/>
                  <w:bCs/>
                  <w:noProof/>
                </w:rPr>
                <w:t>BEFORE</w:t>
              </w:r>
              <w:r w:rsidR="00115B96">
                <w:rPr>
                  <w:b/>
                  <w:bCs/>
                  <w:noProof/>
                </w:rPr>
                <w:t xml:space="preserve"> SUBMISSION</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30499783" w14:textId="1246572E" w:rsidR="00084E65" w:rsidRDefault="00084E65"/>
        <w:p w14:paraId="2F8B4A57" w14:textId="0DAFC227" w:rsidR="00084E65" w:rsidRDefault="00084E65"/>
        <w:p w14:paraId="2AB7FDC7" w14:textId="6F8F8A31" w:rsidR="00084E65" w:rsidRDefault="00084E65"/>
        <w:p w14:paraId="70B55DE7" w14:textId="77777777" w:rsidR="00084E65" w:rsidRDefault="00084E65"/>
        <w:p w14:paraId="5CD1CE9F" w14:textId="77777777" w:rsidR="007D1947" w:rsidRDefault="007D1947"/>
        <w:p w14:paraId="77F0A10B" w14:textId="77777777" w:rsidR="007D1947" w:rsidRDefault="007D1947"/>
        <w:p w14:paraId="655F29CA" w14:textId="77777777" w:rsidR="007D1947" w:rsidRDefault="007D1947"/>
        <w:p w14:paraId="5DBAD65B" w14:textId="4C6EA0B4" w:rsidR="004A11F6" w:rsidRDefault="007D1947" w:rsidP="00F64E5F">
          <w:pPr>
            <w:pStyle w:val="Heading1"/>
          </w:pPr>
          <w:bookmarkStart w:id="1" w:name="_Toc115682911"/>
          <w:r>
            <w:lastRenderedPageBreak/>
            <w:t>Introduction</w:t>
          </w:r>
          <w:r w:rsidR="00480872">
            <w:t xml:space="preserve"> </w:t>
          </w:r>
          <w:bookmarkEnd w:id="1"/>
        </w:p>
        <w:p w14:paraId="0E9DDA79" w14:textId="77777777" w:rsidR="00215725" w:rsidRDefault="00215725" w:rsidP="00215725"/>
        <w:p w14:paraId="3E77BD0F" w14:textId="3B891959" w:rsidR="000754A5" w:rsidRDefault="000754A5" w:rsidP="005A521C">
          <w:pPr>
            <w:jc w:val="both"/>
            <w:rPr>
              <w:rFonts w:ascii="Arial" w:hAnsi="Arial" w:cs="Arial"/>
              <w:sz w:val="24"/>
              <w:szCs w:val="24"/>
            </w:rPr>
          </w:pPr>
          <w:r w:rsidRPr="00A56080">
            <w:rPr>
              <w:rFonts w:ascii="Arial" w:hAnsi="Arial" w:cs="Arial"/>
              <w:sz w:val="24"/>
              <w:szCs w:val="24"/>
            </w:rPr>
            <w:t>This report provides a comprehensive overview of key financial concepts and tools that are essential for informing financial decisions in personal and professional settings.</w:t>
          </w:r>
        </w:p>
        <w:p w14:paraId="0AD0A5C6" w14:textId="2C668E6A" w:rsidR="00D273F5" w:rsidRPr="00A56080" w:rsidRDefault="00D273F5" w:rsidP="005A521C">
          <w:pPr>
            <w:jc w:val="both"/>
            <w:rPr>
              <w:rFonts w:ascii="Arial" w:hAnsi="Arial" w:cs="Arial"/>
              <w:sz w:val="24"/>
              <w:szCs w:val="24"/>
            </w:rPr>
          </w:pPr>
          <w:r>
            <w:rPr>
              <w:rFonts w:ascii="Arial" w:hAnsi="Arial" w:cs="Arial"/>
              <w:sz w:val="24"/>
              <w:szCs w:val="24"/>
            </w:rPr>
            <w:t xml:space="preserve"> According to PLANERGY </w:t>
          </w:r>
          <w:r w:rsidR="008836AB">
            <w:rPr>
              <w:rFonts w:ascii="Arial" w:hAnsi="Arial" w:cs="Arial"/>
              <w:sz w:val="24"/>
              <w:szCs w:val="24"/>
            </w:rPr>
            <w:t>(</w:t>
          </w:r>
          <w:r>
            <w:rPr>
              <w:rFonts w:ascii="Arial" w:hAnsi="Arial" w:cs="Arial"/>
              <w:sz w:val="24"/>
              <w:szCs w:val="24"/>
            </w:rPr>
            <w:t>2020</w:t>
          </w:r>
          <w:r w:rsidR="008836AB">
            <w:rPr>
              <w:rFonts w:ascii="Arial" w:hAnsi="Arial" w:cs="Arial"/>
              <w:sz w:val="24"/>
              <w:szCs w:val="24"/>
            </w:rPr>
            <w:t>),</w:t>
          </w:r>
          <w:r>
            <w:rPr>
              <w:rFonts w:ascii="Arial" w:hAnsi="Arial" w:cs="Arial"/>
              <w:sz w:val="24"/>
              <w:szCs w:val="24"/>
            </w:rPr>
            <w:t xml:space="preserve"> </w:t>
          </w:r>
          <w:r w:rsidRPr="00D273F5">
            <w:rPr>
              <w:rFonts w:ascii="Arial" w:hAnsi="Arial" w:cs="Arial"/>
              <w:sz w:val="24"/>
              <w:szCs w:val="24"/>
            </w:rPr>
            <w:t>The finance team is tasked with the regular monitoring of various budgetary allocations for a specified financial period ensuring that expenditures conform as closely as practicable to the budgeted amounts, and taking appropriate corrective measures as needed.</w:t>
          </w:r>
        </w:p>
        <w:p w14:paraId="1CF32777" w14:textId="7410324C" w:rsidR="000754A5" w:rsidRPr="00E67F45" w:rsidRDefault="000754A5" w:rsidP="005A521C">
          <w:pPr>
            <w:jc w:val="both"/>
            <w:rPr>
              <w:rFonts w:ascii="Arial" w:hAnsi="Arial" w:cs="Arial"/>
              <w:sz w:val="24"/>
              <w:szCs w:val="24"/>
            </w:rPr>
          </w:pPr>
          <w:r w:rsidRPr="00EF1A1F">
            <w:rPr>
              <w:rFonts w:ascii="Arial" w:hAnsi="Arial" w:cs="Arial"/>
              <w:sz w:val="24"/>
              <w:szCs w:val="24"/>
            </w:rPr>
            <w:t>Finance is the study of money and how it is used to manage resources and make decisions. It's a broad field that covers a wide range of topics, from personal budgets to corporate investment strategies. The principles of finance can be applied to any situation where money is involved, and a solid understanding of these principles can be invaluable to anyone who wants to make informed financial decisions.</w:t>
          </w:r>
          <w:r w:rsidR="005042C2">
            <w:rPr>
              <w:rFonts w:ascii="Arial" w:hAnsi="Arial" w:cs="Arial"/>
              <w:sz w:val="24"/>
              <w:szCs w:val="24"/>
            </w:rPr>
            <w:t xml:space="preserve"> </w:t>
          </w:r>
          <w:r w:rsidR="00181822">
            <w:rPr>
              <w:rFonts w:ascii="Arial" w:hAnsi="Arial" w:cs="Arial"/>
              <w:sz w:val="24"/>
              <w:szCs w:val="24"/>
            </w:rPr>
            <w:t>(Catherine, 2022)</w:t>
          </w:r>
        </w:p>
        <w:p w14:paraId="7E6118D2" w14:textId="2772A427" w:rsidR="00F64E5F" w:rsidRDefault="00A854E9" w:rsidP="005A521C">
          <w:pPr>
            <w:jc w:val="both"/>
            <w:rPr>
              <w:rFonts w:ascii="Arial" w:hAnsi="Arial" w:cs="Arial"/>
              <w:sz w:val="24"/>
              <w:szCs w:val="24"/>
            </w:rPr>
          </w:pPr>
          <w:r>
            <w:rPr>
              <w:rFonts w:ascii="Arial" w:hAnsi="Arial" w:cs="Arial"/>
              <w:sz w:val="24"/>
              <w:szCs w:val="24"/>
            </w:rPr>
            <w:t xml:space="preserve">The </w:t>
          </w:r>
          <w:r w:rsidR="00F64E5F">
            <w:rPr>
              <w:rFonts w:ascii="Arial" w:hAnsi="Arial" w:cs="Arial"/>
              <w:sz w:val="24"/>
              <w:szCs w:val="24"/>
            </w:rPr>
            <w:t xml:space="preserve">Principles and Concepts of Finance module serves as </w:t>
          </w:r>
          <w:r w:rsidR="0065006D">
            <w:rPr>
              <w:rFonts w:ascii="Arial" w:hAnsi="Arial" w:cs="Arial"/>
              <w:sz w:val="24"/>
              <w:szCs w:val="24"/>
            </w:rPr>
            <w:t xml:space="preserve">a </w:t>
          </w:r>
          <w:r>
            <w:rPr>
              <w:rFonts w:ascii="Arial" w:hAnsi="Arial" w:cs="Arial"/>
              <w:sz w:val="24"/>
              <w:szCs w:val="24"/>
            </w:rPr>
            <w:t>foundational</w:t>
          </w:r>
          <w:r w:rsidR="00F64E5F">
            <w:rPr>
              <w:rFonts w:ascii="Arial" w:hAnsi="Arial" w:cs="Arial"/>
              <w:sz w:val="24"/>
              <w:szCs w:val="24"/>
            </w:rPr>
            <w:t xml:space="preserve"> course that introduces students to the fundamental principles, theories, and practi</w:t>
          </w:r>
          <w:r>
            <w:rPr>
              <w:rFonts w:ascii="Arial" w:hAnsi="Arial" w:cs="Arial"/>
              <w:sz w:val="24"/>
              <w:szCs w:val="24"/>
            </w:rPr>
            <w:t>ces in the field of finance</w:t>
          </w:r>
          <w:r w:rsidR="00DF26F4">
            <w:rPr>
              <w:rFonts w:ascii="Arial" w:hAnsi="Arial" w:cs="Arial"/>
              <w:sz w:val="24"/>
              <w:szCs w:val="24"/>
            </w:rPr>
            <w:t>, regulatory pressures</w:t>
          </w:r>
          <w:r w:rsidR="005042C2">
            <w:rPr>
              <w:rFonts w:ascii="Arial" w:hAnsi="Arial" w:cs="Arial"/>
              <w:sz w:val="24"/>
              <w:szCs w:val="24"/>
            </w:rPr>
            <w:t>,</w:t>
          </w:r>
          <w:r w:rsidR="00DF26F4">
            <w:rPr>
              <w:rFonts w:ascii="Arial" w:hAnsi="Arial" w:cs="Arial"/>
              <w:sz w:val="24"/>
              <w:szCs w:val="24"/>
            </w:rPr>
            <w:t xml:space="preserve"> and technological disruptions.</w:t>
          </w:r>
        </w:p>
        <w:p w14:paraId="4C2C242D" w14:textId="10B195E5" w:rsidR="003D66AD" w:rsidRDefault="003D66AD" w:rsidP="005A521C">
          <w:pPr>
            <w:jc w:val="both"/>
            <w:rPr>
              <w:rFonts w:ascii="Arial" w:hAnsi="Arial" w:cs="Arial"/>
              <w:b/>
              <w:bCs/>
              <w:sz w:val="24"/>
              <w:szCs w:val="24"/>
            </w:rPr>
          </w:pPr>
          <w:r w:rsidRPr="003D66AD">
            <w:rPr>
              <w:rFonts w:ascii="Arial" w:hAnsi="Arial" w:cs="Arial"/>
              <w:b/>
              <w:bCs/>
              <w:sz w:val="24"/>
              <w:szCs w:val="24"/>
            </w:rPr>
            <w:t xml:space="preserve">Innovation and Advancements </w:t>
          </w:r>
          <w:r w:rsidR="004B41B9">
            <w:rPr>
              <w:rFonts w:ascii="Arial" w:hAnsi="Arial" w:cs="Arial"/>
              <w:b/>
              <w:bCs/>
              <w:sz w:val="24"/>
              <w:szCs w:val="24"/>
            </w:rPr>
            <w:t xml:space="preserve">of Budgeting </w:t>
          </w:r>
        </w:p>
        <w:p w14:paraId="334924C6" w14:textId="77777777" w:rsidR="004B41B9" w:rsidRPr="004B41B9" w:rsidRDefault="004B41B9" w:rsidP="004B41B9">
          <w:pPr>
            <w:jc w:val="both"/>
            <w:rPr>
              <w:rFonts w:ascii="Arial" w:hAnsi="Arial" w:cs="Arial"/>
              <w:sz w:val="24"/>
              <w:szCs w:val="24"/>
            </w:rPr>
          </w:pPr>
          <w:r w:rsidRPr="004B41B9">
            <w:rPr>
              <w:rFonts w:ascii="Arial" w:hAnsi="Arial" w:cs="Arial"/>
              <w:sz w:val="24"/>
              <w:szCs w:val="24"/>
            </w:rPr>
            <w:t>Budgeting proceeded to advance, affected by unused administration hypotheses, mechanical improvements, and changing commerce situations.</w:t>
          </w:r>
        </w:p>
        <w:p w14:paraId="4B562F7F" w14:textId="18147CA0" w:rsidR="004B41B9" w:rsidRPr="004B41B9" w:rsidRDefault="004B41B9" w:rsidP="004B41B9">
          <w:pPr>
            <w:jc w:val="both"/>
            <w:rPr>
              <w:rFonts w:ascii="Arial" w:hAnsi="Arial" w:cs="Arial"/>
              <w:sz w:val="24"/>
              <w:szCs w:val="24"/>
            </w:rPr>
          </w:pPr>
          <w:r w:rsidRPr="004B41B9">
            <w:rPr>
              <w:rFonts w:ascii="Arial" w:hAnsi="Arial" w:cs="Arial"/>
              <w:sz w:val="24"/>
              <w:szCs w:val="24"/>
            </w:rPr>
            <w:t>Advancement included zero-based budgeting, rolling estimates adjusted scorecards, and past budgeting.</w:t>
          </w:r>
        </w:p>
        <w:p w14:paraId="3AE2DAC6" w14:textId="0EB838FC" w:rsidR="00585B45" w:rsidRDefault="00DF26F4" w:rsidP="005A521C">
          <w:pPr>
            <w:jc w:val="both"/>
            <w:rPr>
              <w:rFonts w:ascii="Arial" w:hAnsi="Arial" w:cs="Arial"/>
              <w:b/>
              <w:bCs/>
              <w:sz w:val="24"/>
              <w:szCs w:val="24"/>
            </w:rPr>
          </w:pPr>
          <w:r w:rsidRPr="00DF26F4">
            <w:rPr>
              <w:rFonts w:ascii="Arial" w:hAnsi="Arial" w:cs="Arial"/>
              <w:b/>
              <w:bCs/>
              <w:sz w:val="24"/>
              <w:szCs w:val="24"/>
            </w:rPr>
            <w:t>Challenges</w:t>
          </w:r>
          <w:r w:rsidR="00585B45" w:rsidRPr="00DF26F4">
            <w:rPr>
              <w:rFonts w:ascii="Arial" w:hAnsi="Arial" w:cs="Arial"/>
              <w:b/>
              <w:bCs/>
              <w:sz w:val="24"/>
              <w:szCs w:val="24"/>
            </w:rPr>
            <w:t xml:space="preserve"> and Opportunities </w:t>
          </w:r>
        </w:p>
        <w:p w14:paraId="00A2337F" w14:textId="5626BECD" w:rsidR="004B41B9" w:rsidRPr="004B41B9" w:rsidRDefault="004B41B9" w:rsidP="004B41B9">
          <w:pPr>
            <w:jc w:val="both"/>
            <w:rPr>
              <w:rFonts w:ascii="Arial" w:hAnsi="Arial" w:cs="Arial"/>
              <w:sz w:val="24"/>
              <w:szCs w:val="24"/>
            </w:rPr>
          </w:pPr>
          <w:r w:rsidRPr="004B41B9">
            <w:rPr>
              <w:rFonts w:ascii="Arial" w:hAnsi="Arial" w:cs="Arial"/>
              <w:sz w:val="24"/>
              <w:szCs w:val="24"/>
            </w:rPr>
            <w:t>Budgeting has confronted challenges such as expanding competition, changing client inclinations, administrative weights</w:t>
          </w:r>
          <w:r w:rsidR="005042C2">
            <w:rPr>
              <w:rFonts w:ascii="Arial" w:hAnsi="Arial" w:cs="Arial"/>
              <w:sz w:val="24"/>
              <w:szCs w:val="24"/>
            </w:rPr>
            <w:t>,</w:t>
          </w:r>
          <w:r w:rsidRPr="004B41B9">
            <w:rPr>
              <w:rFonts w:ascii="Arial" w:hAnsi="Arial" w:cs="Arial"/>
              <w:sz w:val="24"/>
              <w:szCs w:val="24"/>
            </w:rPr>
            <w:t xml:space="preserve"> and innovative disturbances.</w:t>
          </w:r>
        </w:p>
        <w:p w14:paraId="13BCD912" w14:textId="1DD1FB7C" w:rsidR="004B41B9" w:rsidRPr="004B41B9" w:rsidRDefault="004B41B9" w:rsidP="004B41B9">
          <w:pPr>
            <w:jc w:val="both"/>
            <w:rPr>
              <w:rFonts w:ascii="Arial" w:hAnsi="Arial" w:cs="Arial"/>
              <w:sz w:val="24"/>
              <w:szCs w:val="24"/>
            </w:rPr>
          </w:pPr>
          <w:r w:rsidRPr="004B41B9">
            <w:rPr>
              <w:rFonts w:ascii="Arial" w:hAnsi="Arial" w:cs="Arial"/>
              <w:sz w:val="24"/>
              <w:szCs w:val="24"/>
            </w:rPr>
            <w:t>Be that as it may, it has moreover profited from openings displayed by computerized change, information analytics, and cloud computing.</w:t>
          </w:r>
          <w:r w:rsidR="00B87D16">
            <w:rPr>
              <w:rFonts w:ascii="Arial" w:hAnsi="Arial" w:cs="Arial"/>
              <w:sz w:val="24"/>
              <w:szCs w:val="24"/>
            </w:rPr>
            <w:t xml:space="preserve"> (M. Buru, 2015)</w:t>
          </w:r>
        </w:p>
        <w:p w14:paraId="6DC0DD60" w14:textId="2BDF4C39" w:rsidR="003D66AD" w:rsidRDefault="003D66AD" w:rsidP="005A521C">
          <w:pPr>
            <w:jc w:val="both"/>
            <w:rPr>
              <w:rFonts w:ascii="Arial" w:hAnsi="Arial" w:cs="Arial"/>
              <w:b/>
              <w:bCs/>
              <w:sz w:val="24"/>
              <w:szCs w:val="24"/>
            </w:rPr>
          </w:pPr>
          <w:r w:rsidRPr="003D66AD">
            <w:rPr>
              <w:rFonts w:ascii="Arial" w:hAnsi="Arial" w:cs="Arial"/>
              <w:b/>
              <w:bCs/>
              <w:sz w:val="24"/>
              <w:szCs w:val="24"/>
            </w:rPr>
            <w:t xml:space="preserve">The Beyond Budgeting Movement </w:t>
          </w:r>
        </w:p>
        <w:p w14:paraId="1E452285" w14:textId="12146EFF" w:rsidR="003D66AD" w:rsidRDefault="003D66AD" w:rsidP="005A521C">
          <w:pPr>
            <w:jc w:val="both"/>
            <w:rPr>
              <w:rFonts w:ascii="Arial" w:hAnsi="Arial" w:cs="Arial"/>
              <w:sz w:val="24"/>
              <w:szCs w:val="24"/>
            </w:rPr>
          </w:pPr>
          <w:r>
            <w:rPr>
              <w:rFonts w:ascii="Arial" w:hAnsi="Arial" w:cs="Arial"/>
              <w:sz w:val="24"/>
              <w:szCs w:val="24"/>
            </w:rPr>
            <w:t>In the 2000s, a movement emerged that questioned the impact of traditional budgeting, leading to the development of alternative approaches like rolling forecasts and market-related targets to address the inherent flaws of annual fixed operating plans.</w:t>
          </w:r>
        </w:p>
        <w:p w14:paraId="31050E16" w14:textId="4247DC17" w:rsidR="004B41B9" w:rsidRDefault="004B41B9" w:rsidP="004B41B9">
          <w:pPr>
            <w:jc w:val="both"/>
            <w:rPr>
              <w:rFonts w:ascii="Arial" w:hAnsi="Arial" w:cs="Arial"/>
              <w:sz w:val="24"/>
              <w:szCs w:val="24"/>
            </w:rPr>
          </w:pPr>
          <w:r>
            <w:rPr>
              <w:rFonts w:ascii="Arial" w:hAnsi="Arial" w:cs="Arial"/>
              <w:sz w:val="24"/>
              <w:szCs w:val="24"/>
            </w:rPr>
            <w:t>.</w:t>
          </w:r>
          <w:r w:rsidRPr="004B41B9">
            <w:t xml:space="preserve"> </w:t>
          </w:r>
          <w:r w:rsidRPr="004B41B9">
            <w:rPr>
              <w:rFonts w:ascii="Arial" w:hAnsi="Arial" w:cs="Arial"/>
              <w:sz w:val="24"/>
              <w:szCs w:val="24"/>
            </w:rPr>
            <w:t xml:space="preserve">In general, the advancement of budgeting and budgetary control framework has been driven by the ought to adjust to changing trade situations, use mechanical headways, and give more successful instruments for arranging, </w:t>
          </w:r>
          <w:r w:rsidR="005042C2">
            <w:rPr>
              <w:rFonts w:ascii="Arial" w:hAnsi="Arial" w:cs="Arial"/>
              <w:sz w:val="24"/>
              <w:szCs w:val="24"/>
            </w:rPr>
            <w:t>controlling</w:t>
          </w:r>
          <w:r w:rsidRPr="004B41B9">
            <w:rPr>
              <w:rFonts w:ascii="Arial" w:hAnsi="Arial" w:cs="Arial"/>
              <w:sz w:val="24"/>
              <w:szCs w:val="24"/>
            </w:rPr>
            <w:t>, and decision-making inside organizations.</w:t>
          </w:r>
        </w:p>
        <w:p w14:paraId="05C9E145" w14:textId="77777777" w:rsidR="004B41B9" w:rsidRDefault="004B41B9" w:rsidP="005A521C">
          <w:pPr>
            <w:jc w:val="both"/>
            <w:rPr>
              <w:rFonts w:ascii="Arial" w:hAnsi="Arial" w:cs="Arial"/>
              <w:sz w:val="24"/>
              <w:szCs w:val="24"/>
            </w:rPr>
          </w:pPr>
        </w:p>
        <w:p w14:paraId="003ACA41" w14:textId="77777777" w:rsidR="003D66AD" w:rsidRPr="003D66AD" w:rsidRDefault="003D66AD" w:rsidP="005A521C">
          <w:pPr>
            <w:jc w:val="both"/>
            <w:rPr>
              <w:rFonts w:ascii="Arial" w:hAnsi="Arial" w:cs="Arial"/>
              <w:sz w:val="24"/>
              <w:szCs w:val="24"/>
            </w:rPr>
          </w:pPr>
        </w:p>
        <w:p w14:paraId="73AFA6C1" w14:textId="59D330B3" w:rsidR="0065006D" w:rsidRDefault="0065006D" w:rsidP="005A521C">
          <w:pPr>
            <w:jc w:val="both"/>
            <w:rPr>
              <w:rFonts w:ascii="Arial" w:hAnsi="Arial" w:cs="Arial"/>
              <w:sz w:val="24"/>
              <w:szCs w:val="24"/>
            </w:rPr>
          </w:pPr>
          <w:r>
            <w:rPr>
              <w:rFonts w:ascii="Arial" w:hAnsi="Arial" w:cs="Arial"/>
              <w:sz w:val="24"/>
              <w:szCs w:val="24"/>
            </w:rPr>
            <w:t>Cash Flow refers to the net balance of money moving into and out of a business. including operating, investing</w:t>
          </w:r>
          <w:r w:rsidR="005042C2">
            <w:rPr>
              <w:rFonts w:ascii="Arial" w:hAnsi="Arial" w:cs="Arial"/>
              <w:sz w:val="24"/>
              <w:szCs w:val="24"/>
            </w:rPr>
            <w:t>,</w:t>
          </w:r>
          <w:r>
            <w:rPr>
              <w:rFonts w:ascii="Arial" w:hAnsi="Arial" w:cs="Arial"/>
              <w:sz w:val="24"/>
              <w:szCs w:val="24"/>
            </w:rPr>
            <w:t xml:space="preserve"> and financing cash flows.</w:t>
          </w:r>
        </w:p>
        <w:p w14:paraId="234DC49D" w14:textId="3D0E686E" w:rsidR="0065006D" w:rsidRDefault="0065006D" w:rsidP="0065006D">
          <w:pPr>
            <w:rPr>
              <w:rFonts w:ascii="Arial" w:hAnsi="Arial" w:cs="Arial"/>
              <w:sz w:val="24"/>
              <w:szCs w:val="24"/>
            </w:rPr>
          </w:pPr>
          <w:r w:rsidRPr="0065006D">
            <w:rPr>
              <w:rFonts w:ascii="Arial" w:hAnsi="Arial" w:cs="Arial"/>
              <w:sz w:val="24"/>
              <w:szCs w:val="24"/>
            </w:rPr>
            <w:t>Understanding these fundamental financial principles and concepts is essential for gaining insight into a company's financial health, operational efficiency, and cash flow, enabling informed decision-making in business.</w:t>
          </w:r>
        </w:p>
        <w:p w14:paraId="18960C13" w14:textId="448E2E82" w:rsidR="00AE1405" w:rsidRPr="00AE1405" w:rsidRDefault="00AE1405" w:rsidP="00AE1405">
          <w:pPr>
            <w:jc w:val="both"/>
            <w:rPr>
              <w:rFonts w:ascii="Arial" w:hAnsi="Arial" w:cs="Arial"/>
              <w:sz w:val="24"/>
              <w:szCs w:val="24"/>
            </w:rPr>
          </w:pPr>
          <w:r w:rsidRPr="00AE1405">
            <w:rPr>
              <w:rFonts w:ascii="Arial" w:hAnsi="Arial" w:cs="Arial"/>
              <w:sz w:val="24"/>
              <w:szCs w:val="24"/>
            </w:rPr>
            <w:t xml:space="preserve">A budget acts as a strategic financial roadmap for planning and managing future events and their consequences. It is quantified in numerical terms, such as currency, measurements, and time. It is essential to function with both effectiveness and efficiency. Budgeting helps to manage and supervise resources, communicate effectively, and </w:t>
          </w:r>
          <w:r>
            <w:rPr>
              <w:rFonts w:ascii="Arial" w:hAnsi="Arial" w:cs="Arial"/>
              <w:sz w:val="24"/>
              <w:szCs w:val="24"/>
            </w:rPr>
            <w:t>incentivize</w:t>
          </w:r>
          <w:r w:rsidRPr="00AE1405">
            <w:rPr>
              <w:rFonts w:ascii="Arial" w:hAnsi="Arial" w:cs="Arial"/>
              <w:sz w:val="24"/>
              <w:szCs w:val="24"/>
            </w:rPr>
            <w:t xml:space="preserve"> employees.</w:t>
          </w:r>
          <w:r>
            <w:rPr>
              <w:rFonts w:ascii="Arial" w:hAnsi="Arial" w:cs="Arial"/>
              <w:sz w:val="24"/>
              <w:szCs w:val="24"/>
            </w:rPr>
            <w:t xml:space="preserve"> (S.et all, 2008)</w:t>
          </w:r>
        </w:p>
        <w:p w14:paraId="3287F59E" w14:textId="32BE71C5" w:rsidR="00AE1405" w:rsidRDefault="00AE1405" w:rsidP="005A521C">
          <w:pPr>
            <w:jc w:val="both"/>
            <w:rPr>
              <w:rFonts w:ascii="Arial" w:hAnsi="Arial" w:cs="Arial"/>
              <w:sz w:val="24"/>
              <w:szCs w:val="24"/>
            </w:rPr>
          </w:pPr>
          <w:r w:rsidRPr="00AE1405">
            <w:rPr>
              <w:rFonts w:ascii="Arial" w:hAnsi="Arial" w:cs="Arial"/>
              <w:sz w:val="24"/>
              <w:szCs w:val="24"/>
            </w:rPr>
            <w:t>Budgeting involves developing a financial strategy to forecast a company's or organization's future income and expenditures for a specific time frame, usually one year.</w:t>
          </w:r>
        </w:p>
        <w:p w14:paraId="5AD4FC36" w14:textId="34C71D45" w:rsidR="004A11F6" w:rsidRPr="005A521C" w:rsidRDefault="00AE1405" w:rsidP="005A521C">
          <w:pPr>
            <w:jc w:val="both"/>
            <w:rPr>
              <w:rFonts w:ascii="Arial" w:hAnsi="Arial" w:cs="Arial"/>
              <w:sz w:val="24"/>
              <w:szCs w:val="24"/>
            </w:rPr>
          </w:pPr>
          <w:r>
            <w:rPr>
              <w:rFonts w:ascii="Arial" w:hAnsi="Arial" w:cs="Arial"/>
              <w:sz w:val="24"/>
              <w:szCs w:val="24"/>
            </w:rPr>
            <w:t xml:space="preserve">According to Investopedia, 2023. </w:t>
          </w:r>
          <w:r w:rsidR="005A521C" w:rsidRPr="005A521C">
            <w:rPr>
              <w:rFonts w:ascii="Arial" w:hAnsi="Arial" w:cs="Arial"/>
              <w:sz w:val="24"/>
              <w:szCs w:val="24"/>
            </w:rPr>
            <w:t xml:space="preserve">The advancement of governmental accounting and budgeting practices in Nepal in 1959 revealed that, although Nepal implemented a formal budget system at that time, the budgets were mostly disconnected from effective expenditure control and financial </w:t>
          </w:r>
          <w:r w:rsidR="00AD7548">
            <w:rPr>
              <w:rFonts w:ascii="Arial" w:hAnsi="Arial" w:cs="Arial"/>
              <w:sz w:val="24"/>
              <w:szCs w:val="24"/>
            </w:rPr>
            <w:t>management</w:t>
          </w:r>
          <w:r w:rsidR="005A521C" w:rsidRPr="005A521C">
            <w:rPr>
              <w:rFonts w:ascii="Arial" w:hAnsi="Arial" w:cs="Arial"/>
              <w:sz w:val="24"/>
              <w:szCs w:val="24"/>
            </w:rPr>
            <w:t>.</w:t>
          </w:r>
        </w:p>
        <w:p w14:paraId="37DC88C5" w14:textId="160034C5" w:rsidR="004A11F6" w:rsidRPr="005A521C" w:rsidRDefault="00AD7548" w:rsidP="005A521C">
          <w:pPr>
            <w:jc w:val="both"/>
            <w:rPr>
              <w:rFonts w:ascii="Arial" w:hAnsi="Arial" w:cs="Arial"/>
              <w:sz w:val="24"/>
              <w:szCs w:val="24"/>
            </w:rPr>
          </w:pPr>
          <w:r>
            <w:rPr>
              <w:rFonts w:ascii="Arial" w:hAnsi="Arial" w:cs="Arial"/>
              <w:sz w:val="24"/>
              <w:szCs w:val="24"/>
            </w:rPr>
            <w:t>Overall, budgeting is an essential tool for organizations to plan, coordinate</w:t>
          </w:r>
          <w:r w:rsidR="005042C2">
            <w:rPr>
              <w:rFonts w:ascii="Arial" w:hAnsi="Arial" w:cs="Arial"/>
              <w:sz w:val="24"/>
              <w:szCs w:val="24"/>
            </w:rPr>
            <w:t>,</w:t>
          </w:r>
          <w:r>
            <w:rPr>
              <w:rFonts w:ascii="Arial" w:hAnsi="Arial" w:cs="Arial"/>
              <w:sz w:val="24"/>
              <w:szCs w:val="24"/>
            </w:rPr>
            <w:t xml:space="preserve"> and control their financial activities to achieve their objectives. </w:t>
          </w:r>
        </w:p>
        <w:p w14:paraId="2277CFA6" w14:textId="77777777" w:rsidR="004A11F6" w:rsidRDefault="004A11F6" w:rsidP="005A521C">
          <w:pPr>
            <w:jc w:val="both"/>
          </w:pPr>
        </w:p>
        <w:p w14:paraId="6965E43A" w14:textId="77777777" w:rsidR="004A11F6" w:rsidRDefault="004A11F6" w:rsidP="005A521C">
          <w:pPr>
            <w:jc w:val="both"/>
          </w:pPr>
        </w:p>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59F1D613" w:rsidR="004A11F6" w:rsidRDefault="00B87D16" w:rsidP="007D1947">
          <w:pPr>
            <w:rPr>
              <w:rFonts w:ascii="Arial" w:hAnsi="Arial" w:cs="Arial"/>
              <w:sz w:val="24"/>
              <w:szCs w:val="24"/>
            </w:rPr>
          </w:pPr>
          <w:r>
            <w:rPr>
              <w:rFonts w:ascii="Arial" w:hAnsi="Arial" w:cs="Arial"/>
              <w:sz w:val="24"/>
              <w:szCs w:val="24"/>
            </w:rPr>
            <w:t>B.</w:t>
          </w:r>
        </w:p>
        <w:p w14:paraId="19FC859E" w14:textId="77777777" w:rsidR="00B87D16" w:rsidRDefault="00B87D16" w:rsidP="007D1947">
          <w:pPr>
            <w:rPr>
              <w:rFonts w:ascii="Arial" w:hAnsi="Arial" w:cs="Arial"/>
              <w:sz w:val="24"/>
              <w:szCs w:val="24"/>
            </w:rPr>
          </w:pPr>
        </w:p>
        <w:p w14:paraId="70DAF05C" w14:textId="77777777" w:rsidR="00B87D16" w:rsidRDefault="00B87D16" w:rsidP="007D1947">
          <w:pPr>
            <w:rPr>
              <w:rFonts w:ascii="Arial" w:hAnsi="Arial" w:cs="Arial"/>
              <w:sz w:val="24"/>
              <w:szCs w:val="24"/>
            </w:rPr>
          </w:pPr>
        </w:p>
        <w:p w14:paraId="3AE676CE" w14:textId="77777777" w:rsidR="00B87D16" w:rsidRPr="00B87D16" w:rsidRDefault="00B87D16" w:rsidP="007D1947">
          <w:pPr>
            <w:rPr>
              <w:rFonts w:ascii="Arial" w:hAnsi="Arial" w:cs="Arial"/>
              <w:sz w:val="24"/>
              <w:szCs w:val="24"/>
            </w:rPr>
          </w:pPr>
        </w:p>
        <w:p w14:paraId="377C9265" w14:textId="77777777" w:rsidR="004A11F6" w:rsidRDefault="004A11F6" w:rsidP="007D1947"/>
        <w:p w14:paraId="6CB7923A" w14:textId="77777777" w:rsidR="008A19E0" w:rsidRDefault="008A19E0" w:rsidP="007D1947"/>
        <w:p w14:paraId="774D6AA9" w14:textId="77777777" w:rsidR="008A19E0" w:rsidRDefault="008A19E0" w:rsidP="007D1947"/>
        <w:p w14:paraId="12213842" w14:textId="77777777" w:rsidR="008A19E0" w:rsidRDefault="008A19E0" w:rsidP="007D1947"/>
        <w:p w14:paraId="5A886003" w14:textId="77777777" w:rsidR="008A19E0" w:rsidRDefault="008A19E0" w:rsidP="007D1947"/>
        <w:p w14:paraId="4108EE7B" w14:textId="77777777" w:rsidR="004A11F6" w:rsidRDefault="004A11F6" w:rsidP="007D1947"/>
        <w:p w14:paraId="6351B9CC" w14:textId="63F64CE2" w:rsidR="005C7BA6" w:rsidRPr="005C7BA6" w:rsidRDefault="00D273F5" w:rsidP="00C2649A">
          <w:pPr>
            <w:rPr>
              <w:rFonts w:ascii="Arial" w:hAnsi="Arial" w:cs="Arial"/>
              <w:b/>
              <w:bCs/>
              <w:sz w:val="24"/>
              <w:szCs w:val="24"/>
            </w:rPr>
          </w:pPr>
          <w:r w:rsidRPr="005C7BA6">
            <w:rPr>
              <w:rFonts w:ascii="Arial" w:hAnsi="Arial" w:cs="Arial"/>
              <w:b/>
              <w:bCs/>
              <w:sz w:val="24"/>
              <w:szCs w:val="24"/>
            </w:rPr>
            <w:lastRenderedPageBreak/>
            <w:t xml:space="preserve"> C.</w:t>
          </w:r>
          <w:r w:rsidR="00755154" w:rsidRPr="005C7BA6">
            <w:rPr>
              <w:rFonts w:ascii="Arial" w:hAnsi="Arial" w:cs="Arial"/>
              <w:b/>
              <w:bCs/>
              <w:sz w:val="24"/>
              <w:szCs w:val="24"/>
            </w:rPr>
            <w:t xml:space="preserve">  </w:t>
          </w:r>
          <w:r w:rsidR="005C7BA6" w:rsidRPr="005C7BA6">
            <w:rPr>
              <w:rFonts w:ascii="Arial" w:hAnsi="Arial" w:cs="Arial"/>
              <w:b/>
              <w:bCs/>
              <w:sz w:val="24"/>
              <w:szCs w:val="24"/>
            </w:rPr>
            <w:t xml:space="preserve">Critical analysis of budgeting and budgetary in </w:t>
          </w:r>
          <w:r w:rsidR="005C7BA6">
            <w:rPr>
              <w:rFonts w:ascii="Arial" w:hAnsi="Arial" w:cs="Arial"/>
              <w:b/>
              <w:bCs/>
              <w:sz w:val="24"/>
              <w:szCs w:val="24"/>
            </w:rPr>
            <w:t>an organization</w:t>
          </w:r>
          <w:r w:rsidR="005C7BA6" w:rsidRPr="005C7BA6">
            <w:rPr>
              <w:rFonts w:ascii="Arial" w:hAnsi="Arial" w:cs="Arial"/>
              <w:b/>
              <w:bCs/>
              <w:sz w:val="24"/>
              <w:szCs w:val="24"/>
            </w:rPr>
            <w:t>.</w:t>
          </w:r>
        </w:p>
        <w:p w14:paraId="7872B8C9" w14:textId="7A9B104C" w:rsidR="00C2649A" w:rsidRPr="00C2649A" w:rsidRDefault="00D273F5" w:rsidP="00C2649A">
          <w:pPr>
            <w:rPr>
              <w:rFonts w:ascii="Arial" w:hAnsi="Arial" w:cs="Arial"/>
              <w:sz w:val="24"/>
              <w:szCs w:val="24"/>
            </w:rPr>
          </w:pPr>
          <w:r>
            <w:rPr>
              <w:rFonts w:ascii="Arial" w:hAnsi="Arial" w:cs="Arial"/>
              <w:sz w:val="24"/>
              <w:szCs w:val="24"/>
            </w:rPr>
            <w:t xml:space="preserve"> </w:t>
          </w:r>
          <w:r w:rsidR="005042C2">
            <w:rPr>
              <w:rFonts w:ascii="Arial" w:hAnsi="Arial" w:cs="Arial"/>
              <w:sz w:val="24"/>
              <w:szCs w:val="24"/>
            </w:rPr>
            <w:t>Borrow</w:t>
          </w:r>
          <w:r w:rsidR="00C2649A" w:rsidRPr="00C2649A">
            <w:rPr>
              <w:rFonts w:ascii="Arial" w:hAnsi="Arial" w:cs="Arial"/>
              <w:sz w:val="24"/>
              <w:szCs w:val="24"/>
            </w:rPr>
            <w:t xml:space="preserve"> and </w:t>
          </w:r>
          <w:r w:rsidRPr="00C2649A">
            <w:rPr>
              <w:rFonts w:ascii="Arial" w:hAnsi="Arial" w:cs="Arial"/>
              <w:sz w:val="24"/>
              <w:szCs w:val="24"/>
            </w:rPr>
            <w:t>Howard 2024</w:t>
          </w:r>
          <w:r w:rsidR="00C2649A">
            <w:rPr>
              <w:rFonts w:ascii="Arial" w:hAnsi="Arial" w:cs="Arial"/>
              <w:sz w:val="24"/>
              <w:szCs w:val="24"/>
            </w:rPr>
            <w:t>, define</w:t>
          </w:r>
          <w:r w:rsidR="0089757E">
            <w:rPr>
              <w:rFonts w:ascii="Arial" w:hAnsi="Arial" w:cs="Arial"/>
              <w:sz w:val="24"/>
              <w:szCs w:val="24"/>
            </w:rPr>
            <w:t xml:space="preserve"> </w:t>
          </w:r>
          <w:r w:rsidR="00C2649A">
            <w:rPr>
              <w:rFonts w:ascii="Arial" w:hAnsi="Arial" w:cs="Arial"/>
              <w:sz w:val="24"/>
              <w:szCs w:val="24"/>
            </w:rPr>
            <w:t>b</w:t>
          </w:r>
          <w:r w:rsidR="00C2649A" w:rsidRPr="00C2649A">
            <w:rPr>
              <w:rFonts w:ascii="Arial" w:hAnsi="Arial" w:cs="Arial"/>
              <w:sz w:val="24"/>
              <w:szCs w:val="24"/>
            </w:rPr>
            <w:t>udgetary control as a cost control system that involves creating budgets, coordinating departments, assigning responsibilities, comparing actual performance to the budget, and taking action to maximize profitability.</w:t>
          </w:r>
        </w:p>
        <w:p w14:paraId="1119A794" w14:textId="77777777" w:rsidR="00C2649A" w:rsidRDefault="00C2649A" w:rsidP="007D1947"/>
        <w:p w14:paraId="4AA3E07A" w14:textId="3F3590BA" w:rsidR="004A11F6" w:rsidRDefault="00A46805" w:rsidP="007D1947">
          <w:pPr>
            <w:rPr>
              <w:rFonts w:ascii="Arial" w:hAnsi="Arial" w:cs="Arial"/>
              <w:sz w:val="24"/>
              <w:szCs w:val="24"/>
            </w:rPr>
          </w:pPr>
          <w:r>
            <w:rPr>
              <w:rFonts w:ascii="Arial" w:hAnsi="Arial" w:cs="Arial"/>
              <w:sz w:val="24"/>
              <w:szCs w:val="24"/>
            </w:rPr>
            <w:t xml:space="preserve">To have a successful system of budgeting and budgetary control within an </w:t>
          </w:r>
          <w:r w:rsidR="005042C2">
            <w:rPr>
              <w:rFonts w:ascii="Arial" w:hAnsi="Arial" w:cs="Arial"/>
              <w:sz w:val="24"/>
              <w:szCs w:val="24"/>
            </w:rPr>
            <w:t>organization</w:t>
          </w:r>
          <w:r>
            <w:rPr>
              <w:rFonts w:ascii="Arial" w:hAnsi="Arial" w:cs="Arial"/>
              <w:sz w:val="24"/>
              <w:szCs w:val="24"/>
            </w:rPr>
            <w:t xml:space="preserve">, some </w:t>
          </w:r>
          <w:r w:rsidR="00C2649A">
            <w:rPr>
              <w:rFonts w:ascii="Arial" w:hAnsi="Arial" w:cs="Arial"/>
              <w:sz w:val="24"/>
              <w:szCs w:val="24"/>
            </w:rPr>
            <w:t>conditions</w:t>
          </w:r>
          <w:r>
            <w:rPr>
              <w:rFonts w:ascii="Arial" w:hAnsi="Arial" w:cs="Arial"/>
              <w:sz w:val="24"/>
              <w:szCs w:val="24"/>
            </w:rPr>
            <w:t xml:space="preserve"> should be present:</w:t>
          </w:r>
        </w:p>
        <w:p w14:paraId="24A0EC6B" w14:textId="77777777" w:rsidR="00A46805" w:rsidRDefault="00A46805" w:rsidP="007D1947">
          <w:pPr>
            <w:rPr>
              <w:rFonts w:ascii="Arial" w:hAnsi="Arial" w:cs="Arial"/>
              <w:sz w:val="24"/>
              <w:szCs w:val="24"/>
            </w:rPr>
          </w:pPr>
        </w:p>
        <w:p w14:paraId="7FBD7231" w14:textId="1F7E028F" w:rsidR="00A46805" w:rsidRPr="002532A9" w:rsidRDefault="00A46805" w:rsidP="007D1947">
          <w:pPr>
            <w:rPr>
              <w:rFonts w:ascii="Arial" w:hAnsi="Arial" w:cs="Arial"/>
              <w:b/>
              <w:bCs/>
              <w:color w:val="FFC000"/>
              <w:sz w:val="24"/>
              <w:szCs w:val="24"/>
            </w:rPr>
          </w:pPr>
          <w:r w:rsidRPr="002532A9">
            <w:rPr>
              <w:rFonts w:ascii="Arial" w:hAnsi="Arial" w:cs="Arial"/>
              <w:b/>
              <w:bCs/>
              <w:color w:val="FFC000"/>
              <w:sz w:val="24"/>
              <w:szCs w:val="24"/>
            </w:rPr>
            <w:t xml:space="preserve">Top Management Support </w:t>
          </w:r>
        </w:p>
        <w:p w14:paraId="292AF7D7" w14:textId="05B0870E" w:rsidR="00870191" w:rsidRDefault="002532A9" w:rsidP="007D1947">
          <w:pPr>
            <w:rPr>
              <w:rFonts w:ascii="Arial" w:hAnsi="Arial" w:cs="Arial"/>
              <w:sz w:val="24"/>
              <w:szCs w:val="24"/>
            </w:rPr>
          </w:pPr>
          <w:r w:rsidRPr="002532A9">
            <w:rPr>
              <w:rFonts w:ascii="Arial" w:hAnsi="Arial" w:cs="Arial"/>
              <w:sz w:val="24"/>
              <w:szCs w:val="24"/>
            </w:rPr>
            <w:t>The budgetary control system's successful implementation and effectiveness depend heavily on the active involvement and commitment of senior management. Without their endorsement, it is improbable for the system to be widely accepted throughout the organization.</w:t>
          </w:r>
          <w:r w:rsidR="00B05255">
            <w:rPr>
              <w:rFonts w:ascii="Arial" w:hAnsi="Arial" w:cs="Arial"/>
              <w:sz w:val="24"/>
              <w:szCs w:val="24"/>
            </w:rPr>
            <w:t xml:space="preserve"> (</w:t>
          </w:r>
          <w:r w:rsidR="005C7BA6">
            <w:rPr>
              <w:rFonts w:ascii="Arial" w:hAnsi="Arial" w:cs="Arial"/>
              <w:sz w:val="24"/>
              <w:szCs w:val="24"/>
            </w:rPr>
            <w:t>M. Ali</w:t>
          </w:r>
          <w:r w:rsidR="00B05255">
            <w:rPr>
              <w:rFonts w:ascii="Arial" w:hAnsi="Arial" w:cs="Arial"/>
              <w:sz w:val="24"/>
              <w:szCs w:val="24"/>
            </w:rPr>
            <w:t>,2023)</w:t>
          </w:r>
        </w:p>
        <w:p w14:paraId="0FE173EA" w14:textId="4AEEB509" w:rsidR="00B05255" w:rsidRPr="00B05255" w:rsidRDefault="00870191" w:rsidP="00B05255">
          <w:pPr>
            <w:rPr>
              <w:rFonts w:ascii="Arial" w:hAnsi="Arial" w:cs="Arial"/>
              <w:b/>
              <w:bCs/>
              <w:color w:val="00B050"/>
              <w:sz w:val="24"/>
              <w:szCs w:val="24"/>
            </w:rPr>
          </w:pPr>
          <w:r w:rsidRPr="00870191">
            <w:rPr>
              <w:rFonts w:ascii="Arial" w:hAnsi="Arial" w:cs="Arial"/>
              <w:b/>
              <w:bCs/>
              <w:color w:val="00B050"/>
              <w:sz w:val="24"/>
              <w:szCs w:val="24"/>
            </w:rPr>
            <w:t xml:space="preserve"> Objectives and Responsibilities</w:t>
          </w:r>
        </w:p>
        <w:p w14:paraId="23C001E5" w14:textId="044F16D3" w:rsidR="00870191" w:rsidRDefault="00B05255" w:rsidP="00B05255">
          <w:pPr>
            <w:rPr>
              <w:rFonts w:ascii="Arial" w:hAnsi="Arial" w:cs="Arial"/>
              <w:sz w:val="24"/>
              <w:szCs w:val="24"/>
            </w:rPr>
          </w:pPr>
          <w:r w:rsidRPr="00B05255">
            <w:rPr>
              <w:rFonts w:ascii="Arial" w:hAnsi="Arial" w:cs="Arial"/>
              <w:sz w:val="24"/>
              <w:szCs w:val="24"/>
            </w:rPr>
            <w:t>The budgetary control system seeks to achieve clearly defined operational objectives within the organization. Clear and effective delineation of roles and duties is essential for effective budget planning, oversight, and regulation, and should be effectively conveyed to all pertinent staff members.</w:t>
          </w:r>
          <w:r>
            <w:rPr>
              <w:rFonts w:ascii="Arial" w:hAnsi="Arial" w:cs="Arial"/>
              <w:sz w:val="24"/>
              <w:szCs w:val="24"/>
            </w:rPr>
            <w:t xml:space="preserve"> (S. Sona, 2023)</w:t>
          </w:r>
        </w:p>
        <w:p w14:paraId="0BD71AAE" w14:textId="62010C46" w:rsidR="00870191" w:rsidRDefault="00870191" w:rsidP="007D1947">
          <w:pPr>
            <w:rPr>
              <w:rFonts w:ascii="Arial" w:hAnsi="Arial" w:cs="Arial"/>
              <w:b/>
              <w:bCs/>
              <w:color w:val="002060"/>
              <w:sz w:val="24"/>
              <w:szCs w:val="24"/>
            </w:rPr>
          </w:pPr>
          <w:r w:rsidRPr="00870191">
            <w:rPr>
              <w:rFonts w:ascii="Arial" w:hAnsi="Arial" w:cs="Arial"/>
              <w:b/>
              <w:bCs/>
              <w:color w:val="002060"/>
              <w:sz w:val="24"/>
              <w:szCs w:val="24"/>
            </w:rPr>
            <w:t xml:space="preserve">Accurate and Timely </w:t>
          </w:r>
          <w:r>
            <w:rPr>
              <w:rFonts w:ascii="Arial" w:hAnsi="Arial" w:cs="Arial"/>
              <w:b/>
              <w:bCs/>
              <w:color w:val="002060"/>
              <w:sz w:val="24"/>
              <w:szCs w:val="24"/>
            </w:rPr>
            <w:t>I</w:t>
          </w:r>
          <w:r w:rsidRPr="00870191">
            <w:rPr>
              <w:rFonts w:ascii="Arial" w:hAnsi="Arial" w:cs="Arial"/>
              <w:b/>
              <w:bCs/>
              <w:color w:val="002060"/>
              <w:sz w:val="24"/>
              <w:szCs w:val="24"/>
            </w:rPr>
            <w:t xml:space="preserve">nformation </w:t>
          </w:r>
        </w:p>
        <w:p w14:paraId="5CA150CA" w14:textId="77777777" w:rsidR="00DF23F9" w:rsidRPr="00DF23F9" w:rsidRDefault="00857278" w:rsidP="00DF23F9">
          <w:pPr>
            <w:rPr>
              <w:rFonts w:ascii="Arial" w:hAnsi="Arial" w:cs="Arial"/>
              <w:sz w:val="24"/>
              <w:szCs w:val="24"/>
            </w:rPr>
          </w:pPr>
          <w:r>
            <w:rPr>
              <w:rFonts w:ascii="Arial" w:hAnsi="Arial" w:cs="Arial"/>
              <w:sz w:val="24"/>
              <w:szCs w:val="24"/>
            </w:rPr>
            <w:t>.</w:t>
          </w:r>
        </w:p>
        <w:p w14:paraId="33A546FA" w14:textId="77777777" w:rsidR="00DF23F9" w:rsidRPr="00DF23F9" w:rsidRDefault="00DF23F9" w:rsidP="00DF23F9">
          <w:pPr>
            <w:rPr>
              <w:rFonts w:ascii="Arial" w:hAnsi="Arial" w:cs="Arial"/>
              <w:sz w:val="24"/>
              <w:szCs w:val="24"/>
            </w:rPr>
          </w:pPr>
          <w:r w:rsidRPr="00DF23F9">
            <w:rPr>
              <w:rFonts w:ascii="Arial" w:hAnsi="Arial" w:cs="Arial"/>
              <w:sz w:val="24"/>
              <w:szCs w:val="24"/>
            </w:rPr>
            <w:t>The effectiveness of the budgetary control system hinges on having precise, comprehensive, and punctual financial and operational information.</w:t>
          </w:r>
        </w:p>
        <w:p w14:paraId="66A0A661" w14:textId="2AD870A2" w:rsidR="00DF23F9" w:rsidRPr="00DF23F9" w:rsidRDefault="00DF23F9" w:rsidP="00DF23F9">
          <w:pPr>
            <w:rPr>
              <w:rFonts w:ascii="Arial" w:hAnsi="Arial" w:cs="Arial"/>
              <w:sz w:val="24"/>
              <w:szCs w:val="24"/>
            </w:rPr>
          </w:pPr>
          <w:r w:rsidRPr="00DF23F9">
            <w:rPr>
              <w:rFonts w:ascii="Arial" w:hAnsi="Arial" w:cs="Arial"/>
              <w:sz w:val="24"/>
              <w:szCs w:val="24"/>
            </w:rPr>
            <w:t>Strong accounting and reporting systems are essential to supply the necessary information for efficient budgeting and oversight.</w:t>
          </w:r>
          <w:r w:rsidR="005042C2">
            <w:rPr>
              <w:rFonts w:ascii="Arial" w:hAnsi="Arial" w:cs="Arial"/>
              <w:sz w:val="24"/>
              <w:szCs w:val="24"/>
            </w:rPr>
            <w:t xml:space="preserve"> </w:t>
          </w:r>
          <w:r w:rsidR="000852A0">
            <w:rPr>
              <w:rFonts w:ascii="Arial" w:hAnsi="Arial" w:cs="Arial"/>
              <w:sz w:val="24"/>
              <w:szCs w:val="24"/>
            </w:rPr>
            <w:t>(James O, 1995)</w:t>
          </w:r>
        </w:p>
        <w:p w14:paraId="47F71C39" w14:textId="3C1BD4F8" w:rsidR="00870191" w:rsidRDefault="00870191" w:rsidP="007D1947">
          <w:pPr>
            <w:rPr>
              <w:rFonts w:ascii="Arial" w:hAnsi="Arial" w:cs="Arial"/>
              <w:sz w:val="24"/>
              <w:szCs w:val="24"/>
            </w:rPr>
          </w:pPr>
        </w:p>
        <w:p w14:paraId="357571AF" w14:textId="77777777" w:rsidR="00857278" w:rsidRDefault="00857278" w:rsidP="007D1947">
          <w:pPr>
            <w:rPr>
              <w:rFonts w:ascii="Arial" w:hAnsi="Arial" w:cs="Arial"/>
              <w:sz w:val="24"/>
              <w:szCs w:val="24"/>
            </w:rPr>
          </w:pPr>
        </w:p>
        <w:p w14:paraId="3EB5775B" w14:textId="7EF670A8" w:rsidR="00857278" w:rsidRDefault="00857278" w:rsidP="007D1947">
          <w:pPr>
            <w:rPr>
              <w:rFonts w:ascii="Arial" w:hAnsi="Arial" w:cs="Arial"/>
              <w:b/>
              <w:bCs/>
              <w:color w:val="FFFF00"/>
              <w:sz w:val="24"/>
              <w:szCs w:val="24"/>
            </w:rPr>
          </w:pPr>
          <w:r>
            <w:rPr>
              <w:rFonts w:ascii="Arial" w:hAnsi="Arial" w:cs="Arial"/>
              <w:b/>
              <w:bCs/>
              <w:color w:val="FFFF00"/>
              <w:sz w:val="24"/>
              <w:szCs w:val="24"/>
            </w:rPr>
            <w:t xml:space="preserve">Flexibility and Adaptability </w:t>
          </w:r>
        </w:p>
        <w:p w14:paraId="1F8C2222" w14:textId="47EFD16E" w:rsidR="00857278" w:rsidRPr="00857278" w:rsidRDefault="00857278" w:rsidP="007D1947">
          <w:pPr>
            <w:rPr>
              <w:rFonts w:ascii="Arial" w:hAnsi="Arial" w:cs="Arial"/>
              <w:sz w:val="24"/>
              <w:szCs w:val="24"/>
            </w:rPr>
          </w:pPr>
          <w:r>
            <w:rPr>
              <w:rFonts w:ascii="Arial" w:hAnsi="Arial" w:cs="Arial"/>
              <w:sz w:val="24"/>
              <w:szCs w:val="24"/>
            </w:rPr>
            <w:t xml:space="preserve">The budgetary control system should be flexible enough to accommodate changes in the organization`s internal and external environment. Budgets should be </w:t>
          </w:r>
          <w:r w:rsidR="000852A0">
            <w:rPr>
              <w:rFonts w:ascii="Arial" w:hAnsi="Arial" w:cs="Arial"/>
              <w:sz w:val="24"/>
              <w:szCs w:val="24"/>
            </w:rPr>
            <w:t>regularly</w:t>
          </w:r>
          <w:r>
            <w:rPr>
              <w:rFonts w:ascii="Arial" w:hAnsi="Arial" w:cs="Arial"/>
              <w:sz w:val="24"/>
              <w:szCs w:val="24"/>
            </w:rPr>
            <w:t xml:space="preserve"> </w:t>
          </w:r>
          <w:r w:rsidR="00D273F5">
            <w:rPr>
              <w:rFonts w:ascii="Arial" w:hAnsi="Arial" w:cs="Arial"/>
              <w:sz w:val="24"/>
              <w:szCs w:val="24"/>
            </w:rPr>
            <w:t>reviewed</w:t>
          </w:r>
          <w:r>
            <w:rPr>
              <w:rFonts w:ascii="Arial" w:hAnsi="Arial" w:cs="Arial"/>
              <w:sz w:val="24"/>
              <w:szCs w:val="24"/>
            </w:rPr>
            <w:t xml:space="preserve"> and updated to reflect evolving business </w:t>
          </w:r>
          <w:r w:rsidR="005042C2">
            <w:rPr>
              <w:rFonts w:ascii="Arial" w:hAnsi="Arial" w:cs="Arial"/>
              <w:sz w:val="24"/>
              <w:szCs w:val="24"/>
            </w:rPr>
            <w:t>conditions</w:t>
          </w:r>
          <w:r>
            <w:rPr>
              <w:rFonts w:ascii="Arial" w:hAnsi="Arial" w:cs="Arial"/>
              <w:sz w:val="24"/>
              <w:szCs w:val="24"/>
            </w:rPr>
            <w:t xml:space="preserve"> and ensure that </w:t>
          </w:r>
          <w:r w:rsidR="005042C2">
            <w:rPr>
              <w:rFonts w:ascii="Arial" w:hAnsi="Arial" w:cs="Arial"/>
              <w:sz w:val="24"/>
              <w:szCs w:val="24"/>
            </w:rPr>
            <w:t xml:space="preserve">the </w:t>
          </w:r>
          <w:r>
            <w:rPr>
              <w:rFonts w:ascii="Arial" w:hAnsi="Arial" w:cs="Arial"/>
              <w:sz w:val="24"/>
              <w:szCs w:val="24"/>
            </w:rPr>
            <w:t>system remains relevant and effective.</w:t>
          </w:r>
        </w:p>
        <w:p w14:paraId="2CCD2900" w14:textId="77777777" w:rsidR="002532A9" w:rsidRPr="002532A9" w:rsidRDefault="002532A9" w:rsidP="002532A9">
          <w:pPr>
            <w:rPr>
              <w:rFonts w:ascii="Arial" w:hAnsi="Arial" w:cs="Arial"/>
              <w:sz w:val="24"/>
              <w:szCs w:val="24"/>
            </w:rPr>
          </w:pPr>
        </w:p>
        <w:p w14:paraId="55AABA7E" w14:textId="233A76AE" w:rsidR="002532A9" w:rsidRDefault="002532A9" w:rsidP="002532A9">
          <w:pPr>
            <w:rPr>
              <w:rFonts w:ascii="Arial" w:hAnsi="Arial" w:cs="Arial"/>
              <w:sz w:val="24"/>
              <w:szCs w:val="24"/>
            </w:rPr>
          </w:pPr>
          <w:r w:rsidRPr="002532A9">
            <w:rPr>
              <w:rFonts w:ascii="Arial" w:hAnsi="Arial" w:cs="Arial"/>
              <w:sz w:val="24"/>
              <w:szCs w:val="24"/>
            </w:rPr>
            <w:t xml:space="preserve">Budgetary control is implemented </w:t>
          </w:r>
          <w:r w:rsidR="000852A0">
            <w:rPr>
              <w:rFonts w:ascii="Arial" w:hAnsi="Arial" w:cs="Arial"/>
              <w:sz w:val="24"/>
              <w:szCs w:val="24"/>
            </w:rPr>
            <w:t>to</w:t>
          </w:r>
          <w:r w:rsidRPr="002532A9">
            <w:rPr>
              <w:rFonts w:ascii="Arial" w:hAnsi="Arial" w:cs="Arial"/>
              <w:sz w:val="24"/>
              <w:szCs w:val="24"/>
            </w:rPr>
            <w:t xml:space="preserve"> establish financial discipline within an organization through the establishment of explicit spending limits and financial objectives. Adherence to these controls serves to minimize unnecessary expenses and mitigate instances of financial </w:t>
          </w:r>
          <w:r w:rsidR="00A16D9B" w:rsidRPr="002532A9">
            <w:rPr>
              <w:rFonts w:ascii="Arial" w:hAnsi="Arial" w:cs="Arial"/>
              <w:sz w:val="24"/>
              <w:szCs w:val="24"/>
            </w:rPr>
            <w:t>mismanagement.</w:t>
          </w:r>
          <w:r w:rsidR="00A16D9B">
            <w:rPr>
              <w:rFonts w:ascii="Arial" w:hAnsi="Arial" w:cs="Arial"/>
              <w:sz w:val="24"/>
              <w:szCs w:val="24"/>
            </w:rPr>
            <w:t xml:space="preserve"> (</w:t>
          </w:r>
          <w:r w:rsidR="00755154">
            <w:rPr>
              <w:rFonts w:ascii="Arial" w:hAnsi="Arial" w:cs="Arial"/>
              <w:sz w:val="24"/>
              <w:szCs w:val="24"/>
            </w:rPr>
            <w:t>F Jacobs, 1974)</w:t>
          </w:r>
        </w:p>
        <w:p w14:paraId="5FB5A96A" w14:textId="77777777" w:rsidR="00A16D9B" w:rsidRDefault="00A16D9B" w:rsidP="008B0114">
          <w:pPr>
            <w:jc w:val="both"/>
            <w:rPr>
              <w:rFonts w:ascii="Arial" w:hAnsi="Arial" w:cs="Arial"/>
              <w:sz w:val="24"/>
              <w:szCs w:val="24"/>
            </w:rPr>
          </w:pPr>
        </w:p>
        <w:p w14:paraId="12D64523" w14:textId="257C068A" w:rsidR="00A16D9B" w:rsidRPr="008B0114" w:rsidRDefault="00A16D9B" w:rsidP="005042C2">
          <w:pPr>
            <w:ind w:left="567"/>
            <w:rPr>
              <w:rFonts w:ascii="Arial" w:hAnsi="Arial" w:cs="Arial"/>
              <w:sz w:val="24"/>
              <w:szCs w:val="24"/>
            </w:rPr>
          </w:pPr>
          <w:r w:rsidRPr="008B0114">
            <w:rPr>
              <w:rFonts w:ascii="Arial" w:hAnsi="Arial" w:cs="Arial"/>
              <w:sz w:val="24"/>
              <w:szCs w:val="24"/>
            </w:rPr>
            <w:t xml:space="preserve">Participation and Ownership </w:t>
          </w:r>
        </w:p>
        <w:p w14:paraId="64705A38" w14:textId="3F34BAFA" w:rsidR="00A16D9B" w:rsidRPr="008B0114" w:rsidRDefault="00A16D9B" w:rsidP="005042C2">
          <w:pPr>
            <w:ind w:left="567"/>
            <w:rPr>
              <w:rFonts w:ascii="Arial" w:hAnsi="Arial" w:cs="Arial"/>
              <w:sz w:val="24"/>
              <w:szCs w:val="24"/>
            </w:rPr>
          </w:pPr>
          <w:r w:rsidRPr="008B0114">
            <w:rPr>
              <w:rFonts w:ascii="Arial" w:hAnsi="Arial" w:cs="Arial"/>
              <w:sz w:val="24"/>
              <w:szCs w:val="24"/>
            </w:rPr>
            <w:t xml:space="preserve">Involving employees in the budgeting process can foster a sense of ownership and commitment, leading to better acceptance and implementation of the system </w:t>
          </w:r>
        </w:p>
        <w:p w14:paraId="4A74DE1C" w14:textId="77777777" w:rsidR="00A16D9B" w:rsidRDefault="00A16D9B" w:rsidP="005042C2">
          <w:pPr>
            <w:ind w:left="360"/>
            <w:rPr>
              <w:rFonts w:ascii="Arial" w:hAnsi="Arial" w:cs="Arial"/>
              <w:sz w:val="24"/>
              <w:szCs w:val="24"/>
            </w:rPr>
          </w:pPr>
        </w:p>
        <w:p w14:paraId="5544EA91" w14:textId="0D4AC31D" w:rsidR="00A16D9B" w:rsidRPr="008B0114" w:rsidRDefault="00A16D9B" w:rsidP="005042C2">
          <w:pPr>
            <w:ind w:left="567"/>
            <w:rPr>
              <w:rFonts w:ascii="Arial" w:hAnsi="Arial" w:cs="Arial"/>
              <w:sz w:val="24"/>
              <w:szCs w:val="24"/>
            </w:rPr>
          </w:pPr>
          <w:r w:rsidRPr="008B0114">
            <w:rPr>
              <w:rFonts w:ascii="Arial" w:hAnsi="Arial" w:cs="Arial"/>
              <w:sz w:val="24"/>
              <w:szCs w:val="24"/>
            </w:rPr>
            <w:t xml:space="preserve"> Communicate and Training </w:t>
          </w:r>
        </w:p>
        <w:p w14:paraId="2A9979F7" w14:textId="0704CFCD" w:rsidR="00A16D9B" w:rsidRPr="008B0114" w:rsidRDefault="00A16D9B" w:rsidP="005042C2">
          <w:pPr>
            <w:ind w:left="567"/>
            <w:rPr>
              <w:rFonts w:ascii="Arial" w:hAnsi="Arial" w:cs="Arial"/>
              <w:sz w:val="24"/>
              <w:szCs w:val="24"/>
            </w:rPr>
          </w:pPr>
          <w:r w:rsidRPr="008B0114">
            <w:rPr>
              <w:rFonts w:ascii="Arial" w:hAnsi="Arial" w:cs="Arial"/>
              <w:sz w:val="24"/>
              <w:szCs w:val="24"/>
            </w:rPr>
            <w:t xml:space="preserve">Clear and effective communication about the purpose, benefits, and mechanics of the budgetary control system is essential. </w:t>
          </w:r>
        </w:p>
        <w:p w14:paraId="6B560EC0" w14:textId="5DDACB60" w:rsidR="00A16D9B" w:rsidRPr="008B0114" w:rsidRDefault="00A16D9B" w:rsidP="005042C2">
          <w:pPr>
            <w:ind w:left="567"/>
            <w:rPr>
              <w:rFonts w:ascii="Arial" w:hAnsi="Arial" w:cs="Arial"/>
              <w:sz w:val="24"/>
              <w:szCs w:val="24"/>
            </w:rPr>
          </w:pPr>
          <w:r w:rsidRPr="008B0114">
            <w:rPr>
              <w:rFonts w:ascii="Arial" w:hAnsi="Arial" w:cs="Arial"/>
              <w:sz w:val="24"/>
              <w:szCs w:val="24"/>
            </w:rPr>
            <w:t xml:space="preserve">Providing adequate training to all relevant personnel can help ensure a smooth transition and effective utilization of the </w:t>
          </w:r>
          <w:r w:rsidR="008B0114" w:rsidRPr="008B0114">
            <w:rPr>
              <w:rFonts w:ascii="Arial" w:hAnsi="Arial" w:cs="Arial"/>
              <w:sz w:val="24"/>
              <w:szCs w:val="24"/>
            </w:rPr>
            <w:t>system.</w:t>
          </w:r>
          <w:r w:rsidRPr="008B0114">
            <w:rPr>
              <w:rFonts w:ascii="Arial" w:hAnsi="Arial" w:cs="Arial"/>
              <w:sz w:val="24"/>
              <w:szCs w:val="24"/>
            </w:rPr>
            <w:t xml:space="preserve"> </w:t>
          </w:r>
        </w:p>
        <w:p w14:paraId="7B66E866" w14:textId="77777777" w:rsidR="00A16D9B" w:rsidRDefault="00A16D9B" w:rsidP="005042C2">
          <w:pPr>
            <w:ind w:left="360"/>
            <w:rPr>
              <w:rFonts w:ascii="Arial" w:hAnsi="Arial" w:cs="Arial"/>
              <w:sz w:val="24"/>
              <w:szCs w:val="24"/>
            </w:rPr>
          </w:pPr>
        </w:p>
        <w:p w14:paraId="1D4A1716" w14:textId="048E4775" w:rsidR="00A16D9B" w:rsidRPr="008B0114" w:rsidRDefault="00A16D9B" w:rsidP="005042C2">
          <w:pPr>
            <w:ind w:left="567"/>
            <w:rPr>
              <w:rFonts w:ascii="Arial" w:hAnsi="Arial" w:cs="Arial"/>
              <w:sz w:val="24"/>
              <w:szCs w:val="24"/>
            </w:rPr>
          </w:pPr>
          <w:r w:rsidRPr="008B0114">
            <w:rPr>
              <w:rFonts w:ascii="Arial" w:hAnsi="Arial" w:cs="Arial"/>
              <w:sz w:val="24"/>
              <w:szCs w:val="24"/>
            </w:rPr>
            <w:t xml:space="preserve"> Performance Evaluation and Incentives </w:t>
          </w:r>
        </w:p>
        <w:p w14:paraId="690AECBA" w14:textId="566B7E99" w:rsidR="00A16D9B" w:rsidRDefault="00A16D9B" w:rsidP="005042C2">
          <w:pPr>
            <w:ind w:left="567"/>
            <w:rPr>
              <w:rFonts w:ascii="Arial" w:hAnsi="Arial" w:cs="Arial"/>
              <w:sz w:val="24"/>
              <w:szCs w:val="24"/>
            </w:rPr>
          </w:pPr>
          <w:r w:rsidRPr="008B0114">
            <w:rPr>
              <w:rFonts w:ascii="Arial" w:hAnsi="Arial" w:cs="Arial"/>
              <w:sz w:val="24"/>
              <w:szCs w:val="24"/>
            </w:rPr>
            <w:t xml:space="preserve">The budgetary control system should be linked to the organization`s performance evaluation and incentive structures. This can motivate employees to actively participate and strive to achieve the budget </w:t>
          </w:r>
          <w:r w:rsidR="008B0114" w:rsidRPr="008B0114">
            <w:rPr>
              <w:rFonts w:ascii="Arial" w:hAnsi="Arial" w:cs="Arial"/>
              <w:sz w:val="24"/>
              <w:szCs w:val="24"/>
            </w:rPr>
            <w:t>targets. (</w:t>
          </w:r>
          <w:r w:rsidR="004A03E1" w:rsidRPr="008B0114">
            <w:rPr>
              <w:rFonts w:ascii="Arial" w:hAnsi="Arial" w:cs="Arial"/>
              <w:sz w:val="24"/>
              <w:szCs w:val="24"/>
            </w:rPr>
            <w:t>J Bruns, 1992)</w:t>
          </w:r>
        </w:p>
        <w:p w14:paraId="24BB62ED" w14:textId="77777777" w:rsidR="00894996" w:rsidRDefault="00894996" w:rsidP="005042C2">
          <w:pPr>
            <w:ind w:left="567"/>
            <w:rPr>
              <w:rFonts w:ascii="Arial" w:hAnsi="Arial" w:cs="Arial"/>
              <w:sz w:val="24"/>
              <w:szCs w:val="24"/>
            </w:rPr>
          </w:pPr>
        </w:p>
        <w:p w14:paraId="70A10231" w14:textId="45D3121D" w:rsidR="00894996" w:rsidRDefault="00894996" w:rsidP="005042C2">
          <w:pPr>
            <w:ind w:left="567"/>
            <w:rPr>
              <w:rFonts w:ascii="Arial" w:hAnsi="Arial" w:cs="Arial"/>
              <w:sz w:val="24"/>
              <w:szCs w:val="24"/>
            </w:rPr>
          </w:pPr>
          <w:r>
            <w:rPr>
              <w:rFonts w:ascii="Arial" w:hAnsi="Arial" w:cs="Arial"/>
              <w:sz w:val="24"/>
              <w:szCs w:val="24"/>
            </w:rPr>
            <w:t xml:space="preserve">Organisational </w:t>
          </w:r>
          <w:r w:rsidR="005042C2">
            <w:rPr>
              <w:rFonts w:ascii="Arial" w:hAnsi="Arial" w:cs="Arial"/>
              <w:sz w:val="24"/>
              <w:szCs w:val="24"/>
            </w:rPr>
            <w:t>Culture</w:t>
          </w:r>
          <w:r>
            <w:rPr>
              <w:rFonts w:ascii="Arial" w:hAnsi="Arial" w:cs="Arial"/>
              <w:sz w:val="24"/>
              <w:szCs w:val="24"/>
            </w:rPr>
            <w:t xml:space="preserve"> and Mindset </w:t>
          </w:r>
        </w:p>
        <w:p w14:paraId="2C546BBC" w14:textId="7ED1A28B" w:rsidR="00894996" w:rsidRDefault="00894996" w:rsidP="005042C2">
          <w:pPr>
            <w:ind w:left="567"/>
            <w:rPr>
              <w:rFonts w:ascii="Arial" w:hAnsi="Arial" w:cs="Arial"/>
              <w:sz w:val="24"/>
              <w:szCs w:val="24"/>
            </w:rPr>
          </w:pPr>
          <w:r>
            <w:rPr>
              <w:rFonts w:ascii="Arial" w:hAnsi="Arial" w:cs="Arial"/>
              <w:sz w:val="24"/>
              <w:szCs w:val="24"/>
            </w:rPr>
            <w:t xml:space="preserve">The organization`s culture and the mindset of its </w:t>
          </w:r>
          <w:r w:rsidR="008836AB">
            <w:rPr>
              <w:rFonts w:ascii="Arial" w:hAnsi="Arial" w:cs="Arial"/>
              <w:sz w:val="24"/>
              <w:szCs w:val="24"/>
            </w:rPr>
            <w:t>employees</w:t>
          </w:r>
          <w:r>
            <w:rPr>
              <w:rFonts w:ascii="Arial" w:hAnsi="Arial" w:cs="Arial"/>
              <w:sz w:val="24"/>
              <w:szCs w:val="24"/>
            </w:rPr>
            <w:t xml:space="preserve"> should be conducive to the effective implementation of the </w:t>
          </w:r>
          <w:r w:rsidR="008836AB">
            <w:rPr>
              <w:rFonts w:ascii="Arial" w:hAnsi="Arial" w:cs="Arial"/>
              <w:sz w:val="24"/>
              <w:szCs w:val="24"/>
            </w:rPr>
            <w:t>budgetary</w:t>
          </w:r>
          <w:r>
            <w:rPr>
              <w:rFonts w:ascii="Arial" w:hAnsi="Arial" w:cs="Arial"/>
              <w:sz w:val="24"/>
              <w:szCs w:val="24"/>
            </w:rPr>
            <w:t xml:space="preserve"> control </w:t>
          </w:r>
          <w:r w:rsidR="00394A50">
            <w:rPr>
              <w:rFonts w:ascii="Arial" w:hAnsi="Arial" w:cs="Arial"/>
              <w:sz w:val="24"/>
              <w:szCs w:val="24"/>
            </w:rPr>
            <w:t>system.</w:t>
          </w:r>
        </w:p>
        <w:p w14:paraId="59995E40" w14:textId="432EC46C" w:rsidR="00894996" w:rsidRDefault="00856C46" w:rsidP="005042C2">
          <w:pPr>
            <w:ind w:left="567"/>
            <w:rPr>
              <w:rFonts w:ascii="Arial" w:hAnsi="Arial" w:cs="Arial"/>
              <w:b/>
              <w:bCs/>
              <w:sz w:val="24"/>
              <w:szCs w:val="24"/>
            </w:rPr>
          </w:pPr>
          <w:r w:rsidRPr="00856C46">
            <w:rPr>
              <w:rFonts w:ascii="Arial" w:hAnsi="Arial" w:cs="Arial"/>
              <w:b/>
              <w:bCs/>
              <w:sz w:val="24"/>
              <w:szCs w:val="24"/>
            </w:rPr>
            <w:t>Budgeting within organizations</w:t>
          </w:r>
        </w:p>
        <w:p w14:paraId="48941A19" w14:textId="1DC21517" w:rsidR="00856C46" w:rsidRDefault="00856C46" w:rsidP="005042C2">
          <w:pPr>
            <w:ind w:left="567"/>
            <w:rPr>
              <w:rFonts w:ascii="Arial" w:hAnsi="Arial" w:cs="Arial"/>
              <w:sz w:val="24"/>
              <w:szCs w:val="24"/>
            </w:rPr>
          </w:pPr>
          <w:r>
            <w:rPr>
              <w:rFonts w:ascii="Arial" w:hAnsi="Arial" w:cs="Arial"/>
              <w:b/>
              <w:bCs/>
              <w:sz w:val="24"/>
              <w:szCs w:val="24"/>
            </w:rPr>
            <w:t>B</w:t>
          </w:r>
          <w:r>
            <w:rPr>
              <w:rFonts w:ascii="Arial" w:hAnsi="Arial" w:cs="Arial"/>
              <w:sz w:val="24"/>
              <w:szCs w:val="24"/>
            </w:rPr>
            <w:t xml:space="preserve">udgeting control is a successful </w:t>
          </w:r>
          <w:r w:rsidR="005042C2">
            <w:rPr>
              <w:rFonts w:ascii="Arial" w:hAnsi="Arial" w:cs="Arial"/>
              <w:sz w:val="24"/>
              <w:szCs w:val="24"/>
            </w:rPr>
            <w:t>behavior</w:t>
          </w:r>
          <w:r>
            <w:rPr>
              <w:rFonts w:ascii="Arial" w:hAnsi="Arial" w:cs="Arial"/>
              <w:sz w:val="24"/>
              <w:szCs w:val="24"/>
            </w:rPr>
            <w:t xml:space="preserve"> of people which management needs to take into consideration when such a system is introduced.</w:t>
          </w:r>
        </w:p>
        <w:p w14:paraId="08902ED9" w14:textId="744AF985" w:rsidR="008D7AF1" w:rsidRDefault="008D7AF1" w:rsidP="005042C2">
          <w:pPr>
            <w:ind w:left="567"/>
            <w:rPr>
              <w:rFonts w:ascii="Arial" w:hAnsi="Arial" w:cs="Arial"/>
              <w:sz w:val="24"/>
              <w:szCs w:val="24"/>
            </w:rPr>
          </w:pPr>
          <w:r>
            <w:rPr>
              <w:rFonts w:ascii="Arial" w:hAnsi="Arial" w:cs="Arial"/>
              <w:sz w:val="24"/>
              <w:szCs w:val="24"/>
            </w:rPr>
            <w:t>1.</w:t>
          </w:r>
          <w:r w:rsidR="005042C2">
            <w:rPr>
              <w:rFonts w:ascii="Arial" w:hAnsi="Arial" w:cs="Arial"/>
              <w:sz w:val="24"/>
              <w:szCs w:val="24"/>
            </w:rPr>
            <w:t xml:space="preserve"> </w:t>
          </w:r>
          <w:r w:rsidRPr="008D7AF1">
            <w:rPr>
              <w:rFonts w:ascii="Arial" w:hAnsi="Arial" w:cs="Arial"/>
              <w:sz w:val="24"/>
              <w:szCs w:val="24"/>
            </w:rPr>
            <w:t>Resistance to a new budgeting system within the organization may stem from fear of the unknown, concerns about its impact on roles or performance reviews, or simply comfort with the status quo. (Dona F, 2012)</w:t>
          </w:r>
          <w:r>
            <w:rPr>
              <w:rFonts w:ascii="Arial" w:hAnsi="Arial" w:cs="Arial"/>
              <w:sz w:val="24"/>
              <w:szCs w:val="24"/>
            </w:rPr>
            <w:t xml:space="preserve"> </w:t>
          </w:r>
        </w:p>
        <w:p w14:paraId="44B3BFD5" w14:textId="4A376A64" w:rsidR="005042C2" w:rsidRPr="008D7AF1" w:rsidRDefault="008D7AF1" w:rsidP="005042C2">
          <w:pPr>
            <w:ind w:left="567"/>
            <w:rPr>
              <w:rFonts w:ascii="Arial" w:hAnsi="Arial" w:cs="Arial"/>
              <w:sz w:val="24"/>
              <w:szCs w:val="24"/>
            </w:rPr>
          </w:pPr>
          <w:r>
            <w:rPr>
              <w:rFonts w:ascii="Arial" w:hAnsi="Arial" w:cs="Arial"/>
              <w:sz w:val="24"/>
              <w:szCs w:val="24"/>
            </w:rPr>
            <w:t>2.</w:t>
          </w:r>
          <w:r w:rsidR="005042C2">
            <w:rPr>
              <w:rFonts w:ascii="Arial" w:hAnsi="Arial" w:cs="Arial"/>
              <w:sz w:val="24"/>
              <w:szCs w:val="24"/>
            </w:rPr>
            <w:t xml:space="preserve"> </w:t>
          </w:r>
          <w:r w:rsidR="005F5AC4" w:rsidRPr="008D7AF1">
            <w:rPr>
              <w:rFonts w:ascii="Arial" w:hAnsi="Arial" w:cs="Arial"/>
              <w:sz w:val="24"/>
              <w:szCs w:val="24"/>
            </w:rPr>
            <w:t xml:space="preserve">Goal Congruence: </w:t>
          </w:r>
          <w:r w:rsidRPr="008D7AF1">
            <w:rPr>
              <w:rFonts w:ascii="Arial" w:hAnsi="Arial" w:cs="Arial"/>
              <w:sz w:val="24"/>
              <w:szCs w:val="24"/>
            </w:rPr>
            <w:t>Managers' personal goals should be in sync with the goals of the organization. If these are not in proper alignment, managers may take actions that serve their interests rather than those of the organization.</w:t>
          </w:r>
        </w:p>
        <w:p w14:paraId="73ECAD0B" w14:textId="4AF41EE5" w:rsidR="00C23CA7" w:rsidRPr="005042C2" w:rsidRDefault="005042C2" w:rsidP="005042C2">
          <w:pPr>
            <w:rPr>
              <w:rFonts w:ascii="Arial" w:hAnsi="Arial" w:cs="Arial"/>
              <w:sz w:val="24"/>
              <w:szCs w:val="24"/>
            </w:rPr>
          </w:pPr>
          <w:r w:rsidRPr="005042C2">
            <w:rPr>
              <w:rFonts w:ascii="Arial" w:hAnsi="Arial" w:cs="Arial"/>
              <w:sz w:val="24"/>
              <w:szCs w:val="24"/>
            </w:rPr>
            <w:t xml:space="preserve">Environmental and systemic factors influencing </w:t>
          </w:r>
          <w:r>
            <w:rPr>
              <w:rFonts w:ascii="Arial" w:hAnsi="Arial" w:cs="Arial"/>
              <w:sz w:val="24"/>
              <w:szCs w:val="24"/>
            </w:rPr>
            <w:t>behavior</w:t>
          </w:r>
          <w:r w:rsidRPr="005042C2">
            <w:rPr>
              <w:rFonts w:ascii="Arial" w:hAnsi="Arial" w:cs="Arial"/>
              <w:sz w:val="24"/>
              <w:szCs w:val="24"/>
            </w:rPr>
            <w:t xml:space="preserve"> are not isolated and are shaped by school, family, and community contexts. Addressing wider systems is crucial for sustainable </w:t>
          </w:r>
          <w:r>
            <w:rPr>
              <w:rFonts w:ascii="Arial" w:hAnsi="Arial" w:cs="Arial"/>
              <w:sz w:val="24"/>
              <w:szCs w:val="24"/>
            </w:rPr>
            <w:t>behavior</w:t>
          </w:r>
          <w:r w:rsidRPr="005042C2">
            <w:rPr>
              <w:rFonts w:ascii="Arial" w:hAnsi="Arial" w:cs="Arial"/>
              <w:sz w:val="24"/>
              <w:szCs w:val="24"/>
            </w:rPr>
            <w:t xml:space="preserve"> change. (Kalpal, 16)</w:t>
          </w:r>
        </w:p>
        <w:p w14:paraId="680D9FEF" w14:textId="77777777" w:rsidR="00856C46" w:rsidRDefault="00856C46" w:rsidP="005042C2">
          <w:pPr>
            <w:rPr>
              <w:rFonts w:ascii="Arial" w:hAnsi="Arial" w:cs="Arial"/>
              <w:sz w:val="24"/>
              <w:szCs w:val="24"/>
            </w:rPr>
          </w:pPr>
        </w:p>
        <w:p w14:paraId="0CB15DF1" w14:textId="4170D1D7" w:rsidR="00857278" w:rsidRDefault="00856C46" w:rsidP="007D1947">
          <w:pPr>
            <w:rPr>
              <w:rFonts w:ascii="Arial" w:hAnsi="Arial" w:cs="Arial"/>
              <w:sz w:val="24"/>
              <w:szCs w:val="24"/>
            </w:rPr>
          </w:pPr>
          <w:r w:rsidRPr="00856C46">
            <w:rPr>
              <w:rFonts w:ascii="Arial" w:hAnsi="Arial" w:cs="Arial"/>
              <w:sz w:val="24"/>
              <w:szCs w:val="24"/>
            </w:rPr>
            <w:br w:type="page"/>
          </w:r>
        </w:p>
        <w:p w14:paraId="068152CE" w14:textId="77777777" w:rsidR="00857278" w:rsidRPr="00870191" w:rsidRDefault="00857278" w:rsidP="007D1947">
          <w:pPr>
            <w:rPr>
              <w:rFonts w:ascii="Arial" w:hAnsi="Arial" w:cs="Arial"/>
              <w:sz w:val="24"/>
              <w:szCs w:val="24"/>
            </w:rPr>
          </w:pPr>
        </w:p>
        <w:p w14:paraId="116D8563" w14:textId="434AD723" w:rsidR="00561AD6" w:rsidRDefault="00404EA4" w:rsidP="00561AD6">
          <w:pPr>
            <w:rPr>
              <w:rFonts w:ascii="Arial" w:hAnsi="Arial" w:cs="Arial"/>
              <w:sz w:val="24"/>
              <w:szCs w:val="24"/>
            </w:rPr>
          </w:pPr>
          <w:r>
            <w:rPr>
              <w:rFonts w:ascii="Arial" w:hAnsi="Arial" w:cs="Arial"/>
              <w:sz w:val="24"/>
              <w:szCs w:val="24"/>
            </w:rPr>
            <w:t xml:space="preserve">D.  </w:t>
          </w:r>
          <w:r w:rsidR="00561AD6" w:rsidRPr="00561AD6">
            <w:rPr>
              <w:rFonts w:ascii="Arial" w:hAnsi="Arial" w:cs="Arial"/>
              <w:b/>
              <w:bCs/>
              <w:sz w:val="24"/>
              <w:szCs w:val="24"/>
            </w:rPr>
            <w:t xml:space="preserve">Critical </w:t>
          </w:r>
          <w:r w:rsidR="00561AD6">
            <w:rPr>
              <w:rFonts w:ascii="Arial" w:hAnsi="Arial" w:cs="Arial"/>
              <w:b/>
              <w:bCs/>
              <w:sz w:val="24"/>
              <w:szCs w:val="24"/>
            </w:rPr>
            <w:t>evaluation</w:t>
          </w:r>
          <w:r w:rsidR="00561AD6" w:rsidRPr="00561AD6">
            <w:rPr>
              <w:rFonts w:ascii="Arial" w:hAnsi="Arial" w:cs="Arial"/>
              <w:b/>
              <w:bCs/>
              <w:sz w:val="24"/>
              <w:szCs w:val="24"/>
            </w:rPr>
            <w:t xml:space="preserve"> of budgeting in </w:t>
          </w:r>
          <w:r w:rsidR="00561AD6">
            <w:rPr>
              <w:rFonts w:ascii="Arial" w:hAnsi="Arial" w:cs="Arial"/>
              <w:b/>
              <w:bCs/>
              <w:sz w:val="24"/>
              <w:szCs w:val="24"/>
            </w:rPr>
            <w:t xml:space="preserve">a </w:t>
          </w:r>
          <w:r w:rsidR="00561AD6" w:rsidRPr="00561AD6">
            <w:rPr>
              <w:rFonts w:ascii="Arial" w:hAnsi="Arial" w:cs="Arial"/>
              <w:b/>
              <w:bCs/>
              <w:sz w:val="24"/>
              <w:szCs w:val="24"/>
            </w:rPr>
            <w:t>business environment</w:t>
          </w:r>
          <w:r w:rsidR="00561AD6">
            <w:rPr>
              <w:rFonts w:ascii="Arial" w:hAnsi="Arial" w:cs="Arial"/>
              <w:sz w:val="24"/>
              <w:szCs w:val="24"/>
            </w:rPr>
            <w:t xml:space="preserve"> </w:t>
          </w:r>
        </w:p>
        <w:p w14:paraId="5AB3D922" w14:textId="77777777" w:rsidR="00561AD6" w:rsidRDefault="00561AD6" w:rsidP="00561AD6">
          <w:pPr>
            <w:rPr>
              <w:rFonts w:ascii="Arial" w:hAnsi="Arial" w:cs="Arial"/>
              <w:sz w:val="24"/>
              <w:szCs w:val="24"/>
            </w:rPr>
          </w:pPr>
        </w:p>
        <w:p w14:paraId="637EAA43" w14:textId="75DBEF05" w:rsidR="00561AD6" w:rsidRPr="00561AD6" w:rsidRDefault="00561AD6" w:rsidP="00561AD6">
          <w:pPr>
            <w:rPr>
              <w:rFonts w:ascii="Arial" w:hAnsi="Arial" w:cs="Arial"/>
              <w:sz w:val="24"/>
              <w:szCs w:val="24"/>
            </w:rPr>
          </w:pPr>
          <w:r w:rsidRPr="00561AD6">
            <w:rPr>
              <w:rFonts w:ascii="Arial" w:hAnsi="Arial" w:cs="Arial"/>
              <w:sz w:val="24"/>
              <w:szCs w:val="24"/>
            </w:rPr>
            <w:t>Conventional budgeting methods are inherently flawed and less effective in a rapidly changing business environment.</w:t>
          </w:r>
        </w:p>
        <w:p w14:paraId="0D56BB16" w14:textId="77777777" w:rsidR="00561AD6" w:rsidRPr="00561AD6" w:rsidRDefault="00561AD6" w:rsidP="00561AD6">
          <w:pPr>
            <w:rPr>
              <w:rFonts w:ascii="Arial" w:hAnsi="Arial" w:cs="Arial"/>
              <w:sz w:val="24"/>
              <w:szCs w:val="24"/>
            </w:rPr>
          </w:pPr>
          <w:r w:rsidRPr="00561AD6">
            <w:rPr>
              <w:rFonts w:ascii="Arial" w:hAnsi="Arial" w:cs="Arial"/>
              <w:sz w:val="24"/>
              <w:szCs w:val="24"/>
            </w:rPr>
            <w:t>Conventional/incremental budgeting is based on the budget from the previous period, typically making small incremental adjustments. This could continue the inefficiencies from previous budgets and may not effectively adjust to quickly evolving business or market conditions.</w:t>
          </w:r>
        </w:p>
        <w:p w14:paraId="5354004D" w14:textId="77777777" w:rsidR="00561AD6" w:rsidRPr="00561AD6" w:rsidRDefault="00561AD6" w:rsidP="00561AD6">
          <w:pPr>
            <w:rPr>
              <w:rFonts w:ascii="Arial" w:hAnsi="Arial" w:cs="Arial"/>
              <w:sz w:val="24"/>
              <w:szCs w:val="24"/>
            </w:rPr>
          </w:pPr>
          <w:r w:rsidRPr="00561AD6">
            <w:rPr>
              <w:rFonts w:ascii="Arial" w:hAnsi="Arial" w:cs="Arial"/>
              <w:sz w:val="24"/>
              <w:szCs w:val="24"/>
            </w:rPr>
            <w:t>Implementing zero-based budgeting, which requires every expense to be justified instead of relying on previous budgets, can be a significant drain on time and resources, particularly for larger companies. (Lee, 2023) published an article on this topic. Activity-based budgeting, which relies on the costs of activities, also runs the risk of becoming a lengthy process and may result in exaggerated budget requests.</w:t>
          </w:r>
        </w:p>
        <w:p w14:paraId="589C647C" w14:textId="77777777" w:rsidR="00561AD6" w:rsidRDefault="00561AD6" w:rsidP="00561AD6">
          <w:pPr>
            <w:rPr>
              <w:rFonts w:ascii="Arial" w:hAnsi="Arial" w:cs="Arial"/>
              <w:sz w:val="24"/>
              <w:szCs w:val="24"/>
            </w:rPr>
          </w:pPr>
          <w:r w:rsidRPr="00561AD6">
            <w:rPr>
              <w:rFonts w:ascii="Arial" w:hAnsi="Arial" w:cs="Arial"/>
              <w:sz w:val="24"/>
              <w:szCs w:val="24"/>
            </w:rPr>
            <w:t>In general, the primary constraints of conventional budgeting methods stem from their inflexibility and their focus on past performance rather than future opportunities. In an ever-evolving business landscape, companies require adaptable budgeting strategies that can swiftly respond to changing conditions and emerging opportunities.</w:t>
          </w:r>
        </w:p>
        <w:p w14:paraId="77926142" w14:textId="46954A1F" w:rsidR="007C7445" w:rsidRDefault="007C7445" w:rsidP="00561AD6">
          <w:pPr>
            <w:rPr>
              <w:rFonts w:ascii="Arial" w:hAnsi="Arial" w:cs="Arial"/>
              <w:sz w:val="24"/>
              <w:szCs w:val="24"/>
            </w:rPr>
          </w:pPr>
          <w:r>
            <w:rPr>
              <w:rFonts w:ascii="Arial" w:hAnsi="Arial" w:cs="Arial"/>
              <w:sz w:val="24"/>
              <w:szCs w:val="24"/>
            </w:rPr>
            <w:t xml:space="preserve">Risk aversion: people may be reluctant to take risks or invest in new initiatives when budgets are tight or when there is pressure to meet </w:t>
          </w:r>
          <w:r w:rsidR="00325E36">
            <w:rPr>
              <w:rFonts w:ascii="Arial" w:hAnsi="Arial" w:cs="Arial"/>
              <w:sz w:val="24"/>
              <w:szCs w:val="24"/>
            </w:rPr>
            <w:t>short-term</w:t>
          </w:r>
          <w:r>
            <w:rPr>
              <w:rFonts w:ascii="Arial" w:hAnsi="Arial" w:cs="Arial"/>
              <w:sz w:val="24"/>
              <w:szCs w:val="24"/>
            </w:rPr>
            <w:t xml:space="preserve"> financial targets. This risk aversion can stifle innovation and growth </w:t>
          </w:r>
          <w:r w:rsidR="00325E36">
            <w:rPr>
              <w:rFonts w:ascii="Arial" w:hAnsi="Arial" w:cs="Arial"/>
              <w:sz w:val="24"/>
              <w:szCs w:val="24"/>
            </w:rPr>
            <w:t>opportunities. Management</w:t>
          </w:r>
          <w:r>
            <w:rPr>
              <w:rFonts w:ascii="Arial" w:hAnsi="Arial" w:cs="Arial"/>
              <w:sz w:val="24"/>
              <w:szCs w:val="24"/>
            </w:rPr>
            <w:t xml:space="preserve"> needs to create a supportive environment </w:t>
          </w:r>
          <w:r w:rsidR="00325E36">
            <w:rPr>
              <w:rFonts w:ascii="Arial" w:hAnsi="Arial" w:cs="Arial"/>
              <w:sz w:val="24"/>
              <w:szCs w:val="24"/>
            </w:rPr>
            <w:t>that encourages calculated risk-taking, experimentation, and learning from failures. Incentives and performance measures should also be aligned with long-term strategic goals to avoid overly conservative decision-making driven slowly by short-term financial considerations.</w:t>
          </w:r>
        </w:p>
        <w:p w14:paraId="4699D803" w14:textId="77777777" w:rsidR="007C7445" w:rsidRPr="00561AD6" w:rsidRDefault="007C7445" w:rsidP="00561AD6">
          <w:pPr>
            <w:rPr>
              <w:rFonts w:ascii="Arial" w:hAnsi="Arial" w:cs="Arial"/>
              <w:sz w:val="24"/>
              <w:szCs w:val="24"/>
            </w:rPr>
          </w:pPr>
        </w:p>
        <w:p w14:paraId="02C7D313" w14:textId="77777777" w:rsidR="00561AD6" w:rsidRPr="00561AD6" w:rsidRDefault="00561AD6" w:rsidP="00561AD6">
          <w:pPr>
            <w:rPr>
              <w:rFonts w:ascii="Arial" w:hAnsi="Arial" w:cs="Arial"/>
              <w:sz w:val="24"/>
              <w:szCs w:val="24"/>
            </w:rPr>
          </w:pPr>
          <w:r w:rsidRPr="00561AD6">
            <w:rPr>
              <w:rFonts w:ascii="Arial" w:hAnsi="Arial" w:cs="Arial"/>
              <w:sz w:val="24"/>
              <w:szCs w:val="24"/>
            </w:rPr>
            <w:t>Many organizations are embracing new, more adaptable and cooperative budgeting methods, such as rolling forecasts, participatory budgeting, and beyond budgeting, to overcome these limitations.</w:t>
          </w:r>
        </w:p>
        <w:p w14:paraId="46F93434" w14:textId="77777777" w:rsidR="00561AD6" w:rsidRPr="00561AD6" w:rsidRDefault="00561AD6" w:rsidP="00561AD6">
          <w:pPr>
            <w:rPr>
              <w:rFonts w:ascii="Arial" w:hAnsi="Arial" w:cs="Arial"/>
              <w:sz w:val="24"/>
              <w:szCs w:val="24"/>
            </w:rPr>
          </w:pPr>
          <w:r w:rsidRPr="00561AD6">
            <w:rPr>
              <w:rFonts w:ascii="Arial" w:hAnsi="Arial" w:cs="Arial"/>
              <w:sz w:val="24"/>
              <w:szCs w:val="24"/>
            </w:rPr>
            <w:t>These techniques are designed to transform budgeting into a more adaptable, decentralized, and customer-centric process that can swiftly adapt to market fluctuations.</w:t>
          </w:r>
        </w:p>
        <w:p w14:paraId="6154807D" w14:textId="35DE0D71" w:rsidR="00561AD6" w:rsidRPr="00561AD6" w:rsidRDefault="00300C2E" w:rsidP="00561AD6">
          <w:pPr>
            <w:rPr>
              <w:rFonts w:ascii="Arial" w:hAnsi="Arial" w:cs="Arial"/>
              <w:sz w:val="24"/>
              <w:szCs w:val="24"/>
            </w:rPr>
          </w:pPr>
          <w:r>
            <w:rPr>
              <w:rFonts w:ascii="Arial" w:hAnsi="Arial" w:cs="Arial"/>
              <w:sz w:val="24"/>
              <w:szCs w:val="24"/>
            </w:rPr>
            <w:t>A</w:t>
          </w:r>
          <w:r w:rsidR="00561AD6" w:rsidRPr="00561AD6">
            <w:rPr>
              <w:rFonts w:ascii="Arial" w:hAnsi="Arial" w:cs="Arial"/>
              <w:sz w:val="24"/>
              <w:szCs w:val="24"/>
            </w:rPr>
            <w:t>lthough traditional budgeting methods have their advantages, they are becoming less suitable for the rapidly changing business landscape of today. Businesses should explore the use of more flexible and adaptable budgeting approaches in order to remain competitive.</w:t>
          </w:r>
        </w:p>
        <w:p w14:paraId="6D84A754" w14:textId="01D224D7" w:rsidR="00A46805" w:rsidRDefault="00A46805" w:rsidP="00561AD6">
          <w:pPr>
            <w:rPr>
              <w:rFonts w:ascii="Arial" w:hAnsi="Arial" w:cs="Arial"/>
              <w:sz w:val="24"/>
              <w:szCs w:val="24"/>
            </w:rPr>
          </w:pPr>
        </w:p>
        <w:p w14:paraId="42C5BD36" w14:textId="77777777" w:rsidR="00A46805" w:rsidRDefault="00A46805" w:rsidP="007D1947">
          <w:pPr>
            <w:rPr>
              <w:rFonts w:ascii="Arial" w:hAnsi="Arial" w:cs="Arial"/>
              <w:sz w:val="24"/>
              <w:szCs w:val="24"/>
            </w:rPr>
          </w:pPr>
        </w:p>
        <w:p w14:paraId="750E7E8E" w14:textId="12464096" w:rsidR="00325E36" w:rsidRDefault="00325E36" w:rsidP="007D1947">
          <w:pPr>
            <w:rPr>
              <w:rFonts w:ascii="Arial" w:hAnsi="Arial" w:cs="Arial"/>
              <w:sz w:val="24"/>
              <w:szCs w:val="24"/>
            </w:rPr>
          </w:pPr>
          <w:r>
            <w:rPr>
              <w:rFonts w:ascii="Arial" w:hAnsi="Arial" w:cs="Arial"/>
              <w:sz w:val="24"/>
              <w:szCs w:val="24"/>
            </w:rPr>
            <w:lastRenderedPageBreak/>
            <w:t>Inherent flaws in traditional budgeting methods include:</w:t>
          </w:r>
        </w:p>
        <w:p w14:paraId="24B0EB23" w14:textId="77777777" w:rsidR="00741073" w:rsidRDefault="00741073" w:rsidP="007D1947">
          <w:pPr>
            <w:rPr>
              <w:rFonts w:ascii="Arial" w:hAnsi="Arial" w:cs="Arial"/>
              <w:sz w:val="24"/>
              <w:szCs w:val="24"/>
            </w:rPr>
          </w:pPr>
        </w:p>
        <w:p w14:paraId="70011CB9" w14:textId="00D9A681" w:rsidR="00325E36" w:rsidRDefault="00325E36" w:rsidP="007D1947">
          <w:pPr>
            <w:rPr>
              <w:rFonts w:ascii="Arial" w:hAnsi="Arial" w:cs="Arial"/>
              <w:sz w:val="24"/>
              <w:szCs w:val="24"/>
            </w:rPr>
          </w:pPr>
          <w:r>
            <w:rPr>
              <w:rFonts w:ascii="Arial" w:hAnsi="Arial" w:cs="Arial"/>
              <w:sz w:val="24"/>
              <w:szCs w:val="24"/>
            </w:rPr>
            <w:t>Lack of flexibility: Traditional</w:t>
          </w:r>
          <w:r w:rsidR="00741073">
            <w:rPr>
              <w:rFonts w:ascii="Arial" w:hAnsi="Arial" w:cs="Arial"/>
              <w:sz w:val="24"/>
              <w:szCs w:val="24"/>
            </w:rPr>
            <w:t xml:space="preserve"> </w:t>
          </w:r>
          <w:r w:rsidR="00741073" w:rsidRPr="00741073">
            <w:rPr>
              <w:rFonts w:ascii="Arial" w:hAnsi="Arial" w:cs="Arial"/>
              <w:sz w:val="24"/>
              <w:szCs w:val="24"/>
            </w:rPr>
            <w:t>budgets are usually decided at the start of the year and stay the same, even if things change. Not being able to change can make it hard for a company to quickly react to changes in the market or unexpected events.</w:t>
          </w:r>
          <w:r w:rsidR="00D77782">
            <w:rPr>
              <w:rFonts w:ascii="Arial" w:hAnsi="Arial" w:cs="Arial"/>
              <w:sz w:val="24"/>
              <w:szCs w:val="24"/>
            </w:rPr>
            <w:t xml:space="preserve"> </w:t>
          </w:r>
        </w:p>
        <w:p w14:paraId="749BF003" w14:textId="3F3C1CC8" w:rsidR="00A46805" w:rsidRDefault="00325E36" w:rsidP="007D1947">
          <w:pPr>
            <w:rPr>
              <w:rFonts w:ascii="Arial" w:hAnsi="Arial" w:cs="Arial"/>
              <w:sz w:val="24"/>
              <w:szCs w:val="24"/>
            </w:rPr>
          </w:pPr>
          <w:r>
            <w:rPr>
              <w:rFonts w:ascii="Arial" w:hAnsi="Arial" w:cs="Arial"/>
              <w:sz w:val="24"/>
              <w:szCs w:val="24"/>
            </w:rPr>
            <w:t>Focus on short-term goals:</w:t>
          </w:r>
        </w:p>
        <w:p w14:paraId="2AFFF957" w14:textId="4EBCD6E8" w:rsidR="00A46805" w:rsidRDefault="00325E36" w:rsidP="007D1947">
          <w:pPr>
            <w:rPr>
              <w:rFonts w:ascii="Arial" w:hAnsi="Arial" w:cs="Arial"/>
              <w:sz w:val="24"/>
              <w:szCs w:val="24"/>
            </w:rPr>
          </w:pPr>
          <w:r>
            <w:rPr>
              <w:rFonts w:ascii="Arial" w:hAnsi="Arial" w:cs="Arial"/>
              <w:sz w:val="24"/>
              <w:szCs w:val="24"/>
            </w:rPr>
            <w:t>Traditional budgeting methods tend to prioritize short-term financial targets over long-term strategic objectives.</w:t>
          </w:r>
          <w:r w:rsidR="00D77782">
            <w:rPr>
              <w:rFonts w:ascii="Arial" w:hAnsi="Arial" w:cs="Arial"/>
              <w:sz w:val="24"/>
              <w:szCs w:val="24"/>
            </w:rPr>
            <w:t xml:space="preserve"> </w:t>
          </w:r>
          <w:r>
            <w:rPr>
              <w:rFonts w:ascii="Arial" w:hAnsi="Arial" w:cs="Arial"/>
              <w:sz w:val="24"/>
              <w:szCs w:val="24"/>
            </w:rPr>
            <w:t xml:space="preserve">This focus on short-term results can </w:t>
          </w:r>
          <w:r w:rsidR="00901A19">
            <w:rPr>
              <w:rFonts w:ascii="Arial" w:hAnsi="Arial" w:cs="Arial"/>
              <w:sz w:val="24"/>
              <w:szCs w:val="24"/>
            </w:rPr>
            <w:t>hinder</w:t>
          </w:r>
          <w:r>
            <w:rPr>
              <w:rFonts w:ascii="Arial" w:hAnsi="Arial" w:cs="Arial"/>
              <w:sz w:val="24"/>
              <w:szCs w:val="24"/>
            </w:rPr>
            <w:t xml:space="preserve"> innovation and long-term growth in a fast-changing business </w:t>
          </w:r>
          <w:r w:rsidR="003E259C">
            <w:rPr>
              <w:rFonts w:ascii="Arial" w:hAnsi="Arial" w:cs="Arial"/>
              <w:sz w:val="24"/>
              <w:szCs w:val="24"/>
            </w:rPr>
            <w:t>environment</w:t>
          </w:r>
          <w:r w:rsidR="00D77782">
            <w:rPr>
              <w:rFonts w:ascii="Arial" w:hAnsi="Arial" w:cs="Arial"/>
              <w:sz w:val="24"/>
              <w:szCs w:val="24"/>
            </w:rPr>
            <w:t xml:space="preserve">, </w:t>
          </w:r>
          <w:r>
            <w:rPr>
              <w:rFonts w:ascii="Arial" w:hAnsi="Arial" w:cs="Arial"/>
              <w:sz w:val="24"/>
              <w:szCs w:val="24"/>
            </w:rPr>
            <w:t>and hinder</w:t>
          </w:r>
          <w:r w:rsidR="00901A19">
            <w:rPr>
              <w:rFonts w:ascii="Arial" w:hAnsi="Arial" w:cs="Arial"/>
              <w:sz w:val="24"/>
              <w:szCs w:val="24"/>
            </w:rPr>
            <w:t xml:space="preserve"> innovation and long-term growth in a </w:t>
          </w:r>
          <w:r w:rsidR="003E259C">
            <w:rPr>
              <w:rFonts w:ascii="Arial" w:hAnsi="Arial" w:cs="Arial"/>
              <w:sz w:val="24"/>
              <w:szCs w:val="24"/>
            </w:rPr>
            <w:t>fast-changing</w:t>
          </w:r>
          <w:r w:rsidR="00901A19">
            <w:rPr>
              <w:rFonts w:ascii="Arial" w:hAnsi="Arial" w:cs="Arial"/>
              <w:sz w:val="24"/>
              <w:szCs w:val="24"/>
            </w:rPr>
            <w:t xml:space="preserve"> business environment.</w:t>
          </w:r>
        </w:p>
        <w:p w14:paraId="0E84E9DA" w14:textId="6F2A102E" w:rsidR="00901A19" w:rsidRDefault="00901A19" w:rsidP="007D1947">
          <w:pPr>
            <w:rPr>
              <w:rFonts w:ascii="Arial" w:hAnsi="Arial" w:cs="Arial"/>
              <w:sz w:val="24"/>
              <w:szCs w:val="24"/>
            </w:rPr>
          </w:pPr>
          <w:r>
            <w:rPr>
              <w:rFonts w:ascii="Arial" w:hAnsi="Arial" w:cs="Arial"/>
              <w:sz w:val="24"/>
              <w:szCs w:val="24"/>
            </w:rPr>
            <w:t>Silo mentality:</w:t>
          </w:r>
        </w:p>
        <w:p w14:paraId="7B33C838" w14:textId="664C2910" w:rsidR="00901A19" w:rsidRDefault="00901A19" w:rsidP="007D1947">
          <w:pPr>
            <w:rPr>
              <w:rFonts w:ascii="Arial" w:hAnsi="Arial" w:cs="Arial"/>
              <w:sz w:val="24"/>
              <w:szCs w:val="24"/>
            </w:rPr>
          </w:pPr>
          <w:r>
            <w:rPr>
              <w:rFonts w:ascii="Arial" w:hAnsi="Arial" w:cs="Arial"/>
              <w:sz w:val="24"/>
              <w:szCs w:val="24"/>
            </w:rPr>
            <w:t>Traditional budgeting methods can reinforce departmental silos and encourage suboptimal decision-making based on individual departmental goals rather than the overall success of the organization.</w:t>
          </w:r>
          <w:r w:rsidR="00D77782" w:rsidRPr="00D77782">
            <w:rPr>
              <w:rFonts w:ascii="Arial" w:hAnsi="Arial" w:cs="Arial"/>
              <w:sz w:val="24"/>
              <w:szCs w:val="24"/>
            </w:rPr>
            <w:t xml:space="preserve"> </w:t>
          </w:r>
          <w:r w:rsidR="00D77782">
            <w:rPr>
              <w:rFonts w:ascii="Arial" w:hAnsi="Arial" w:cs="Arial"/>
              <w:sz w:val="24"/>
              <w:szCs w:val="24"/>
            </w:rPr>
            <w:t>(Cash D, 2014)</w:t>
          </w:r>
        </w:p>
        <w:p w14:paraId="66A61D11" w14:textId="33CF17FA" w:rsidR="00901A19" w:rsidRDefault="00901A19" w:rsidP="007D1947">
          <w:pPr>
            <w:rPr>
              <w:rFonts w:ascii="Arial" w:hAnsi="Arial" w:cs="Arial"/>
              <w:sz w:val="24"/>
              <w:szCs w:val="24"/>
            </w:rPr>
          </w:pPr>
          <w:r>
            <w:rPr>
              <w:rFonts w:ascii="Arial" w:hAnsi="Arial" w:cs="Arial"/>
              <w:sz w:val="24"/>
              <w:szCs w:val="24"/>
            </w:rPr>
            <w:t>Limited accuracy and relevance:</w:t>
          </w:r>
        </w:p>
        <w:p w14:paraId="2AAC3FE5" w14:textId="45854245" w:rsidR="00901A19" w:rsidRDefault="00901A19" w:rsidP="007D1947">
          <w:pPr>
            <w:rPr>
              <w:rFonts w:ascii="Arial" w:hAnsi="Arial" w:cs="Arial"/>
              <w:sz w:val="24"/>
              <w:szCs w:val="24"/>
            </w:rPr>
          </w:pPr>
          <w:r>
            <w:rPr>
              <w:rFonts w:ascii="Arial" w:hAnsi="Arial" w:cs="Arial"/>
              <w:sz w:val="24"/>
              <w:szCs w:val="24"/>
            </w:rPr>
            <w:t>Traditional budgets are often based on historical data and assumptions that may no longer be valid in a fast-changing business environment. This can lead to inaccuracies in forecasting and budget allocations.</w:t>
          </w:r>
        </w:p>
        <w:p w14:paraId="652F90F6" w14:textId="77777777" w:rsidR="00300C2E" w:rsidRDefault="00300C2E" w:rsidP="007D1947">
          <w:pPr>
            <w:rPr>
              <w:rFonts w:ascii="Arial" w:hAnsi="Arial" w:cs="Arial"/>
              <w:sz w:val="24"/>
              <w:szCs w:val="24"/>
            </w:rPr>
          </w:pPr>
        </w:p>
        <w:p w14:paraId="5F1E3518" w14:textId="7FE5D6CD" w:rsidR="00300C2E" w:rsidRDefault="00300C2E" w:rsidP="007D1947">
          <w:pPr>
            <w:rPr>
              <w:rFonts w:ascii="Arial" w:hAnsi="Arial" w:cs="Arial"/>
              <w:sz w:val="24"/>
              <w:szCs w:val="24"/>
            </w:rPr>
          </w:pPr>
          <w:r>
            <w:rPr>
              <w:rFonts w:ascii="Arial" w:hAnsi="Arial" w:cs="Arial"/>
              <w:sz w:val="24"/>
              <w:szCs w:val="24"/>
            </w:rPr>
            <w:t xml:space="preserve">In conclusion while traditional budgeting methods have their benefits and have been effective in the past, they may not be well-suited to the challenges posed by today`s fast-changing business environment. Organizations need to consider adopting more flexible dynamic, and adaptive budgeting approaches, such as rolling forecasts, driver-based budgeting, or beyond budgeting to better navigate uncertainty and drive sustainable growth in a rapidly evolving landscape. </w:t>
          </w:r>
        </w:p>
        <w:p w14:paraId="65049585" w14:textId="77777777" w:rsidR="00901A19" w:rsidRDefault="00901A19" w:rsidP="007D1947">
          <w:pPr>
            <w:rPr>
              <w:rFonts w:ascii="Arial" w:hAnsi="Arial" w:cs="Arial"/>
              <w:sz w:val="24"/>
              <w:szCs w:val="24"/>
            </w:rPr>
          </w:pPr>
        </w:p>
        <w:p w14:paraId="4C5529A2" w14:textId="77777777" w:rsidR="00A46805" w:rsidRDefault="00A46805" w:rsidP="007D1947">
          <w:pPr>
            <w:rPr>
              <w:rFonts w:ascii="Arial" w:hAnsi="Arial" w:cs="Arial"/>
              <w:sz w:val="24"/>
              <w:szCs w:val="24"/>
            </w:rPr>
          </w:pPr>
        </w:p>
        <w:p w14:paraId="616BF31D" w14:textId="77777777" w:rsidR="00A46805" w:rsidRDefault="00A46805" w:rsidP="007D1947">
          <w:pPr>
            <w:rPr>
              <w:rFonts w:ascii="Arial" w:hAnsi="Arial" w:cs="Arial"/>
              <w:sz w:val="24"/>
              <w:szCs w:val="24"/>
            </w:rPr>
          </w:pPr>
        </w:p>
        <w:p w14:paraId="48AF17C0" w14:textId="77777777" w:rsidR="00A46805" w:rsidRPr="00A46805" w:rsidRDefault="00A46805" w:rsidP="007D1947">
          <w:pPr>
            <w:rPr>
              <w:rFonts w:ascii="Arial" w:hAnsi="Arial" w:cs="Arial"/>
              <w:sz w:val="24"/>
              <w:szCs w:val="24"/>
            </w:rPr>
          </w:pPr>
        </w:p>
        <w:p w14:paraId="0BE775A6" w14:textId="77777777" w:rsidR="004A11F6" w:rsidRDefault="004A11F6" w:rsidP="007D1947"/>
        <w:p w14:paraId="4999262A" w14:textId="77777777" w:rsidR="004A11F6" w:rsidRDefault="004A11F6" w:rsidP="007D1947"/>
        <w:p w14:paraId="1359F054" w14:textId="77777777" w:rsidR="004A11F6" w:rsidRDefault="004A11F6" w:rsidP="007D1947"/>
        <w:p w14:paraId="2A723C53" w14:textId="77777777" w:rsidR="00C2649A" w:rsidRDefault="00C2649A" w:rsidP="007D1947"/>
        <w:p w14:paraId="21D98716" w14:textId="77777777" w:rsidR="00C2649A" w:rsidRDefault="00C2649A" w:rsidP="007D1947"/>
        <w:p w14:paraId="37B6D2D1" w14:textId="77777777" w:rsidR="00C2649A" w:rsidRDefault="00C2649A" w:rsidP="007D1947"/>
        <w:p w14:paraId="6A781C8D" w14:textId="77777777" w:rsidR="00C2649A" w:rsidRDefault="00C2649A" w:rsidP="007D1947"/>
        <w:p w14:paraId="2D274584" w14:textId="77777777" w:rsidR="00C2649A" w:rsidRDefault="00C2649A" w:rsidP="007D1947"/>
        <w:p w14:paraId="3A44AC55" w14:textId="77777777" w:rsidR="00C2649A" w:rsidRDefault="00C2649A" w:rsidP="007D1947"/>
        <w:p w14:paraId="070669DD" w14:textId="77777777" w:rsidR="00C2649A" w:rsidRDefault="00C2649A" w:rsidP="007D1947"/>
        <w:p w14:paraId="5F1A603C" w14:textId="77777777" w:rsidR="00C2649A" w:rsidRDefault="00C2649A" w:rsidP="007D1947"/>
        <w:p w14:paraId="753A7262" w14:textId="77777777" w:rsidR="00C2649A" w:rsidRDefault="00C2649A" w:rsidP="007D1947"/>
        <w:p w14:paraId="4DDD559E" w14:textId="77777777" w:rsidR="00C2649A" w:rsidRDefault="00C2649A" w:rsidP="007D1947"/>
        <w:p w14:paraId="7C657C89" w14:textId="77777777" w:rsidR="00AA2A91" w:rsidRDefault="00AA2A91" w:rsidP="004D519C"/>
        <w:p w14:paraId="2E293EB9" w14:textId="13D59F1B" w:rsidR="00480872" w:rsidRDefault="00480872" w:rsidP="00AA2A91">
          <w:pPr>
            <w:pStyle w:val="Heading1"/>
          </w:pPr>
          <w:bookmarkStart w:id="2" w:name="_Toc115682912"/>
          <w:r>
            <w:t>Main Findings</w:t>
          </w:r>
          <w:bookmarkEnd w:id="2"/>
        </w:p>
        <w:p w14:paraId="054598CE" w14:textId="77777777" w:rsidR="008F4B79" w:rsidRPr="008F4B79" w:rsidRDefault="008F4B79" w:rsidP="008F4B79"/>
        <w:p w14:paraId="7EE4B013"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14:paraId="154D928D" w14:textId="77777777" w:rsidTr="0031442A">
            <w:tc>
              <w:tcPr>
                <w:tcW w:w="2551" w:type="dxa"/>
              </w:tcPr>
              <w:p w14:paraId="2643CF53" w14:textId="77777777" w:rsidR="008F4B79" w:rsidRDefault="008F4B79" w:rsidP="0031442A">
                <w:pPr>
                  <w:jc w:val="center"/>
                  <w:rPr>
                    <w:rFonts w:ascii="Arial" w:hAnsi="Arial" w:cs="Arial"/>
                  </w:rPr>
                </w:pPr>
              </w:p>
            </w:tc>
            <w:tc>
              <w:tcPr>
                <w:tcW w:w="992" w:type="dxa"/>
              </w:tcPr>
              <w:p w14:paraId="127577E6" w14:textId="77777777" w:rsidR="008F4B79" w:rsidRPr="004D6C12" w:rsidRDefault="008F4B79" w:rsidP="0031442A">
                <w:pPr>
                  <w:jc w:val="right"/>
                  <w:rPr>
                    <w:rFonts w:ascii="Arial" w:hAnsi="Arial" w:cs="Arial"/>
                    <w:b/>
                  </w:rPr>
                </w:pPr>
                <w:r w:rsidRPr="004D6C12">
                  <w:rPr>
                    <w:rFonts w:ascii="Arial" w:hAnsi="Arial" w:cs="Arial"/>
                    <w:b/>
                  </w:rPr>
                  <w:t>June</w:t>
                </w:r>
              </w:p>
            </w:tc>
            <w:tc>
              <w:tcPr>
                <w:tcW w:w="992" w:type="dxa"/>
              </w:tcPr>
              <w:p w14:paraId="3F8576BD" w14:textId="77777777" w:rsidR="008F4B79" w:rsidRPr="004D6C12" w:rsidRDefault="008F4B79" w:rsidP="0031442A">
                <w:pPr>
                  <w:jc w:val="right"/>
                  <w:rPr>
                    <w:rFonts w:ascii="Arial" w:hAnsi="Arial" w:cs="Arial"/>
                    <w:b/>
                  </w:rPr>
                </w:pPr>
                <w:r w:rsidRPr="004D6C12">
                  <w:rPr>
                    <w:rFonts w:ascii="Arial" w:hAnsi="Arial" w:cs="Arial"/>
                    <w:b/>
                  </w:rPr>
                  <w:t>July</w:t>
                </w:r>
              </w:p>
            </w:tc>
            <w:tc>
              <w:tcPr>
                <w:tcW w:w="964" w:type="dxa"/>
              </w:tcPr>
              <w:p w14:paraId="7E2915BC" w14:textId="77777777" w:rsidR="008F4B79" w:rsidRPr="004D6C12" w:rsidRDefault="008F4B79" w:rsidP="0031442A">
                <w:pPr>
                  <w:jc w:val="right"/>
                  <w:rPr>
                    <w:rFonts w:ascii="Arial" w:hAnsi="Arial" w:cs="Arial"/>
                    <w:b/>
                  </w:rPr>
                </w:pPr>
                <w:r w:rsidRPr="004D6C12">
                  <w:rPr>
                    <w:rFonts w:ascii="Arial" w:hAnsi="Arial" w:cs="Arial"/>
                    <w:b/>
                  </w:rPr>
                  <w:t>Aug</w:t>
                </w:r>
              </w:p>
            </w:tc>
            <w:tc>
              <w:tcPr>
                <w:tcW w:w="993" w:type="dxa"/>
              </w:tcPr>
              <w:p w14:paraId="0933CEC7" w14:textId="77777777" w:rsidR="008F4B79" w:rsidRPr="004D6C12" w:rsidRDefault="008F4B79" w:rsidP="0031442A">
                <w:pPr>
                  <w:jc w:val="right"/>
                  <w:rPr>
                    <w:rFonts w:ascii="Arial" w:hAnsi="Arial" w:cs="Arial"/>
                    <w:b/>
                  </w:rPr>
                </w:pPr>
                <w:r w:rsidRPr="004D6C12">
                  <w:rPr>
                    <w:rFonts w:ascii="Arial" w:hAnsi="Arial" w:cs="Arial"/>
                    <w:b/>
                  </w:rPr>
                  <w:t>Sept</w:t>
                </w:r>
              </w:p>
            </w:tc>
            <w:tc>
              <w:tcPr>
                <w:tcW w:w="992" w:type="dxa"/>
              </w:tcPr>
              <w:p w14:paraId="239056FA" w14:textId="77777777" w:rsidR="008F4B79" w:rsidRPr="004D6C12" w:rsidRDefault="008F4B79" w:rsidP="0031442A">
                <w:pPr>
                  <w:jc w:val="right"/>
                  <w:rPr>
                    <w:rFonts w:ascii="Arial" w:hAnsi="Arial" w:cs="Arial"/>
                    <w:b/>
                  </w:rPr>
                </w:pPr>
                <w:r w:rsidRPr="004D6C12">
                  <w:rPr>
                    <w:rFonts w:ascii="Arial" w:hAnsi="Arial" w:cs="Arial"/>
                    <w:b/>
                  </w:rPr>
                  <w:t>Oct</w:t>
                </w:r>
              </w:p>
            </w:tc>
            <w:tc>
              <w:tcPr>
                <w:tcW w:w="992" w:type="dxa"/>
              </w:tcPr>
              <w:p w14:paraId="73656E83" w14:textId="77777777" w:rsidR="008F4B79" w:rsidRPr="004D6C12" w:rsidRDefault="008F4B79" w:rsidP="0031442A">
                <w:pPr>
                  <w:jc w:val="right"/>
                  <w:rPr>
                    <w:rFonts w:ascii="Arial" w:hAnsi="Arial" w:cs="Arial"/>
                    <w:b/>
                  </w:rPr>
                </w:pPr>
                <w:r w:rsidRPr="004D6C12">
                  <w:rPr>
                    <w:rFonts w:ascii="Arial" w:hAnsi="Arial" w:cs="Arial"/>
                    <w:b/>
                  </w:rPr>
                  <w:t>Nov</w:t>
                </w:r>
              </w:p>
            </w:tc>
          </w:tr>
          <w:tr w:rsidR="008F4B79" w14:paraId="48267129" w14:textId="77777777" w:rsidTr="0031442A">
            <w:trPr>
              <w:trHeight w:val="281"/>
            </w:trPr>
            <w:tc>
              <w:tcPr>
                <w:tcW w:w="2551" w:type="dxa"/>
              </w:tcPr>
              <w:p w14:paraId="5BFBE18B" w14:textId="77777777" w:rsidR="008F4B79" w:rsidRDefault="008F4B79" w:rsidP="0031442A">
                <w:pPr>
                  <w:rPr>
                    <w:rFonts w:ascii="Arial" w:hAnsi="Arial" w:cs="Arial"/>
                  </w:rPr>
                </w:pPr>
              </w:p>
            </w:tc>
            <w:tc>
              <w:tcPr>
                <w:tcW w:w="992" w:type="dxa"/>
              </w:tcPr>
              <w:p w14:paraId="690885C8" w14:textId="77777777" w:rsidR="008F4B79" w:rsidRPr="004D6C12" w:rsidRDefault="008F4B79" w:rsidP="0031442A">
                <w:pPr>
                  <w:jc w:val="right"/>
                  <w:rPr>
                    <w:rFonts w:ascii="Arial" w:hAnsi="Arial" w:cs="Arial"/>
                    <w:sz w:val="20"/>
                    <w:szCs w:val="20"/>
                  </w:rPr>
                </w:pPr>
                <w:r w:rsidRPr="004D6C12">
                  <w:rPr>
                    <w:rFonts w:ascii="Arial" w:hAnsi="Arial" w:cs="Arial"/>
                    <w:sz w:val="20"/>
                    <w:szCs w:val="20"/>
                  </w:rPr>
                  <w:t>£000</w:t>
                </w:r>
              </w:p>
            </w:tc>
            <w:tc>
              <w:tcPr>
                <w:tcW w:w="992" w:type="dxa"/>
              </w:tcPr>
              <w:p w14:paraId="07014644" w14:textId="77777777" w:rsidR="008F4B79" w:rsidRPr="004D6C12" w:rsidRDefault="008F4B79" w:rsidP="0031442A">
                <w:pPr>
                  <w:jc w:val="right"/>
                  <w:rPr>
                    <w:rFonts w:ascii="Arial" w:hAnsi="Arial" w:cs="Arial"/>
                    <w:sz w:val="20"/>
                    <w:szCs w:val="20"/>
                  </w:rPr>
                </w:pPr>
                <w:r w:rsidRPr="004D6C12">
                  <w:rPr>
                    <w:rFonts w:ascii="Arial" w:hAnsi="Arial" w:cs="Arial"/>
                    <w:sz w:val="20"/>
                    <w:szCs w:val="20"/>
                  </w:rPr>
                  <w:t>£000</w:t>
                </w:r>
              </w:p>
            </w:tc>
            <w:tc>
              <w:tcPr>
                <w:tcW w:w="964" w:type="dxa"/>
              </w:tcPr>
              <w:p w14:paraId="56F154CD" w14:textId="77777777" w:rsidR="008F4B79" w:rsidRPr="004D6C12" w:rsidRDefault="008F4B79" w:rsidP="0031442A">
                <w:pPr>
                  <w:jc w:val="right"/>
                  <w:rPr>
                    <w:rFonts w:ascii="Arial" w:hAnsi="Arial" w:cs="Arial"/>
                    <w:sz w:val="20"/>
                    <w:szCs w:val="20"/>
                  </w:rPr>
                </w:pPr>
                <w:r w:rsidRPr="004D6C12">
                  <w:rPr>
                    <w:rFonts w:ascii="Arial" w:hAnsi="Arial" w:cs="Arial"/>
                    <w:sz w:val="20"/>
                    <w:szCs w:val="20"/>
                  </w:rPr>
                  <w:t>£000</w:t>
                </w:r>
              </w:p>
            </w:tc>
            <w:tc>
              <w:tcPr>
                <w:tcW w:w="993" w:type="dxa"/>
              </w:tcPr>
              <w:p w14:paraId="034F1BDC" w14:textId="77777777" w:rsidR="008F4B79" w:rsidRPr="004D6C12" w:rsidRDefault="008F4B79" w:rsidP="0031442A">
                <w:pPr>
                  <w:jc w:val="right"/>
                  <w:rPr>
                    <w:rFonts w:ascii="Arial" w:hAnsi="Arial" w:cs="Arial"/>
                    <w:sz w:val="20"/>
                    <w:szCs w:val="20"/>
                  </w:rPr>
                </w:pPr>
                <w:r w:rsidRPr="004D6C12">
                  <w:rPr>
                    <w:rFonts w:ascii="Arial" w:hAnsi="Arial" w:cs="Arial"/>
                    <w:sz w:val="20"/>
                    <w:szCs w:val="20"/>
                  </w:rPr>
                  <w:t>£000</w:t>
                </w:r>
              </w:p>
            </w:tc>
            <w:tc>
              <w:tcPr>
                <w:tcW w:w="992" w:type="dxa"/>
              </w:tcPr>
              <w:p w14:paraId="0CEC832B" w14:textId="77777777" w:rsidR="008F4B79" w:rsidRPr="004D6C12" w:rsidRDefault="008F4B79" w:rsidP="0031442A">
                <w:pPr>
                  <w:jc w:val="right"/>
                  <w:rPr>
                    <w:rFonts w:ascii="Arial" w:hAnsi="Arial" w:cs="Arial"/>
                    <w:sz w:val="20"/>
                    <w:szCs w:val="20"/>
                  </w:rPr>
                </w:pPr>
                <w:r w:rsidRPr="004D6C12">
                  <w:rPr>
                    <w:rFonts w:ascii="Arial" w:hAnsi="Arial" w:cs="Arial"/>
                    <w:sz w:val="20"/>
                    <w:szCs w:val="20"/>
                  </w:rPr>
                  <w:t>£000</w:t>
                </w:r>
              </w:p>
            </w:tc>
            <w:tc>
              <w:tcPr>
                <w:tcW w:w="992" w:type="dxa"/>
              </w:tcPr>
              <w:p w14:paraId="6870BD98" w14:textId="77777777" w:rsidR="008F4B79" w:rsidRPr="004D6C12" w:rsidRDefault="008F4B79" w:rsidP="0031442A">
                <w:pPr>
                  <w:jc w:val="right"/>
                  <w:rPr>
                    <w:rFonts w:ascii="Arial" w:hAnsi="Arial" w:cs="Arial"/>
                    <w:sz w:val="20"/>
                    <w:szCs w:val="20"/>
                  </w:rPr>
                </w:pPr>
                <w:r w:rsidRPr="004D6C12">
                  <w:rPr>
                    <w:rFonts w:ascii="Arial" w:hAnsi="Arial" w:cs="Arial"/>
                    <w:sz w:val="20"/>
                    <w:szCs w:val="20"/>
                  </w:rPr>
                  <w:t>£000</w:t>
                </w:r>
              </w:p>
            </w:tc>
          </w:tr>
          <w:tr w:rsidR="008F4B79" w14:paraId="4B0E14E7" w14:textId="77777777" w:rsidTr="0031442A">
            <w:tc>
              <w:tcPr>
                <w:tcW w:w="2551" w:type="dxa"/>
              </w:tcPr>
              <w:p w14:paraId="05D0139B" w14:textId="77777777" w:rsidR="008F4B79" w:rsidRDefault="008F4B79" w:rsidP="0031442A">
                <w:pPr>
                  <w:rPr>
                    <w:rFonts w:ascii="Arial" w:hAnsi="Arial" w:cs="Arial"/>
                  </w:rPr>
                </w:pPr>
                <w:r>
                  <w:rPr>
                    <w:rFonts w:ascii="Arial" w:hAnsi="Arial" w:cs="Arial"/>
                  </w:rPr>
                  <w:t>Opening balance</w:t>
                </w:r>
              </w:p>
            </w:tc>
            <w:tc>
              <w:tcPr>
                <w:tcW w:w="992" w:type="dxa"/>
              </w:tcPr>
              <w:p w14:paraId="1A8CCF64" w14:textId="330310D7" w:rsidR="008F4B79" w:rsidRPr="00A86A15" w:rsidRDefault="00A86A15" w:rsidP="00A86A15">
                <w:pPr>
                  <w:jc w:val="right"/>
                  <w:rPr>
                    <w:rFonts w:ascii="Arial" w:hAnsi="Arial" w:cs="Arial"/>
                    <w:color w:val="FF0000"/>
                  </w:rPr>
                </w:pPr>
                <w:r>
                  <w:rPr>
                    <w:rFonts w:ascii="Arial" w:hAnsi="Arial" w:cs="Arial"/>
                    <w:color w:val="FF0000"/>
                  </w:rPr>
                  <w:t>125</w:t>
                </w:r>
                <w:r w:rsidR="008F4B79">
                  <w:rPr>
                    <w:rFonts w:ascii="Arial" w:hAnsi="Arial" w:cs="Arial"/>
                    <w:color w:val="FF0000"/>
                  </w:rPr>
                  <w:t xml:space="preserve"> </w:t>
                </w:r>
              </w:p>
            </w:tc>
            <w:tc>
              <w:tcPr>
                <w:tcW w:w="992" w:type="dxa"/>
              </w:tcPr>
              <w:p w14:paraId="26FCFE01" w14:textId="47852671" w:rsidR="008F4B79" w:rsidRDefault="00A86A15" w:rsidP="0031442A">
                <w:pPr>
                  <w:jc w:val="right"/>
                  <w:rPr>
                    <w:rFonts w:ascii="Arial" w:hAnsi="Arial" w:cs="Arial"/>
                  </w:rPr>
                </w:pPr>
                <w:r>
                  <w:rPr>
                    <w:rFonts w:ascii="Arial" w:hAnsi="Arial" w:cs="Arial"/>
                  </w:rPr>
                  <w:t>123</w:t>
                </w:r>
                <w:r w:rsidR="008F4B79">
                  <w:rPr>
                    <w:rFonts w:ascii="Arial" w:hAnsi="Arial" w:cs="Arial"/>
                  </w:rPr>
                  <w:t xml:space="preserve"> </w:t>
                </w:r>
              </w:p>
            </w:tc>
            <w:tc>
              <w:tcPr>
                <w:tcW w:w="964" w:type="dxa"/>
              </w:tcPr>
              <w:p w14:paraId="52A93B90" w14:textId="5C644553" w:rsidR="008F4B79" w:rsidRDefault="00A86A15" w:rsidP="0031442A">
                <w:pPr>
                  <w:jc w:val="right"/>
                  <w:rPr>
                    <w:rFonts w:ascii="Arial" w:hAnsi="Arial" w:cs="Arial"/>
                  </w:rPr>
                </w:pPr>
                <w:r>
                  <w:rPr>
                    <w:rFonts w:ascii="Arial" w:hAnsi="Arial" w:cs="Arial"/>
                  </w:rPr>
                  <w:t>104</w:t>
                </w:r>
                <w:r w:rsidR="008F4B79">
                  <w:rPr>
                    <w:rFonts w:ascii="Arial" w:hAnsi="Arial" w:cs="Arial"/>
                  </w:rPr>
                  <w:t xml:space="preserve"> </w:t>
                </w:r>
              </w:p>
            </w:tc>
            <w:tc>
              <w:tcPr>
                <w:tcW w:w="993" w:type="dxa"/>
              </w:tcPr>
              <w:p w14:paraId="415EDCED" w14:textId="56E24B73" w:rsidR="008F4B79" w:rsidRDefault="00FE1AA3" w:rsidP="0031442A">
                <w:pPr>
                  <w:jc w:val="right"/>
                  <w:rPr>
                    <w:rFonts w:ascii="Arial" w:hAnsi="Arial" w:cs="Arial"/>
                  </w:rPr>
                </w:pPr>
                <w:r>
                  <w:rPr>
                    <w:rFonts w:ascii="Arial" w:hAnsi="Arial" w:cs="Arial"/>
                  </w:rPr>
                  <w:t>118</w:t>
                </w:r>
                <w:r w:rsidR="008F4B79">
                  <w:rPr>
                    <w:rFonts w:ascii="Arial" w:hAnsi="Arial" w:cs="Arial"/>
                  </w:rPr>
                  <w:t xml:space="preserve"> </w:t>
                </w:r>
              </w:p>
            </w:tc>
            <w:tc>
              <w:tcPr>
                <w:tcW w:w="992" w:type="dxa"/>
              </w:tcPr>
              <w:p w14:paraId="6F4E533A" w14:textId="064A069B" w:rsidR="008F4B79" w:rsidRDefault="00FE1AA3" w:rsidP="0031442A">
                <w:pPr>
                  <w:jc w:val="right"/>
                  <w:rPr>
                    <w:rFonts w:ascii="Arial" w:hAnsi="Arial" w:cs="Arial"/>
                  </w:rPr>
                </w:pPr>
                <w:r>
                  <w:rPr>
                    <w:rFonts w:ascii="Arial" w:hAnsi="Arial" w:cs="Arial"/>
                  </w:rPr>
                  <w:t>164</w:t>
                </w:r>
                <w:r w:rsidR="008F4B79">
                  <w:rPr>
                    <w:rFonts w:ascii="Arial" w:hAnsi="Arial" w:cs="Arial"/>
                  </w:rPr>
                  <w:t xml:space="preserve"> </w:t>
                </w:r>
              </w:p>
            </w:tc>
            <w:tc>
              <w:tcPr>
                <w:tcW w:w="992" w:type="dxa"/>
              </w:tcPr>
              <w:p w14:paraId="2ADBBDD3" w14:textId="3430214B" w:rsidR="008F4B79" w:rsidRDefault="00FE1AA3" w:rsidP="0031442A">
                <w:pPr>
                  <w:jc w:val="right"/>
                  <w:rPr>
                    <w:rFonts w:ascii="Arial" w:hAnsi="Arial" w:cs="Arial"/>
                  </w:rPr>
                </w:pPr>
                <w:r>
                  <w:rPr>
                    <w:rFonts w:ascii="Arial" w:hAnsi="Arial" w:cs="Arial"/>
                  </w:rPr>
                  <w:t>197</w:t>
                </w:r>
                <w:r w:rsidR="008F4B79">
                  <w:rPr>
                    <w:rFonts w:ascii="Arial" w:hAnsi="Arial" w:cs="Arial"/>
                  </w:rPr>
                  <w:t xml:space="preserve"> </w:t>
                </w:r>
              </w:p>
            </w:tc>
          </w:tr>
          <w:tr w:rsidR="008F4B79" w14:paraId="2EB4036E" w14:textId="77777777" w:rsidTr="0031442A">
            <w:tc>
              <w:tcPr>
                <w:tcW w:w="2551" w:type="dxa"/>
              </w:tcPr>
              <w:p w14:paraId="7644C62B" w14:textId="77777777" w:rsidR="008F4B79" w:rsidRDefault="008F4B79" w:rsidP="0031442A">
                <w:pPr>
                  <w:ind w:left="-675" w:firstLine="675"/>
                  <w:rPr>
                    <w:rFonts w:ascii="Arial" w:hAnsi="Arial" w:cs="Arial"/>
                  </w:rPr>
                </w:pPr>
                <w:r>
                  <w:rPr>
                    <w:rFonts w:ascii="Arial" w:hAnsi="Arial" w:cs="Arial"/>
                  </w:rPr>
                  <w:t>Stock purchased</w:t>
                </w:r>
              </w:p>
            </w:tc>
            <w:tc>
              <w:tcPr>
                <w:tcW w:w="992" w:type="dxa"/>
              </w:tcPr>
              <w:p w14:paraId="4773612C" w14:textId="3C2BD502" w:rsidR="008F4B79" w:rsidRPr="00BC19FF" w:rsidRDefault="00A86A15" w:rsidP="0031442A">
                <w:pPr>
                  <w:jc w:val="right"/>
                  <w:rPr>
                    <w:rFonts w:ascii="Arial" w:hAnsi="Arial" w:cs="Arial"/>
                    <w:u w:val="single"/>
                  </w:rPr>
                </w:pPr>
                <w:r>
                  <w:rPr>
                    <w:rFonts w:ascii="Arial" w:hAnsi="Arial" w:cs="Arial"/>
                    <w:u w:val="single"/>
                  </w:rPr>
                  <w:t>180</w:t>
                </w:r>
                <w:r w:rsidR="008F4B79">
                  <w:rPr>
                    <w:rFonts w:ascii="Arial" w:hAnsi="Arial" w:cs="Arial"/>
                    <w:u w:val="single"/>
                  </w:rPr>
                  <w:t xml:space="preserve"> </w:t>
                </w:r>
              </w:p>
            </w:tc>
            <w:tc>
              <w:tcPr>
                <w:tcW w:w="992" w:type="dxa"/>
              </w:tcPr>
              <w:p w14:paraId="3063B113" w14:textId="36A20615" w:rsidR="008F4B79" w:rsidRPr="00BC19FF" w:rsidRDefault="00A86A15" w:rsidP="0031442A">
                <w:pPr>
                  <w:jc w:val="right"/>
                  <w:rPr>
                    <w:rFonts w:ascii="Arial" w:hAnsi="Arial" w:cs="Arial"/>
                    <w:u w:val="single"/>
                  </w:rPr>
                </w:pPr>
                <w:r>
                  <w:rPr>
                    <w:rFonts w:ascii="Arial" w:hAnsi="Arial" w:cs="Arial"/>
                    <w:u w:val="single"/>
                  </w:rPr>
                  <w:t>170</w:t>
                </w:r>
                <w:r w:rsidR="008F4B79">
                  <w:rPr>
                    <w:rFonts w:ascii="Arial" w:hAnsi="Arial" w:cs="Arial"/>
                    <w:u w:val="single"/>
                  </w:rPr>
                  <w:t xml:space="preserve">  </w:t>
                </w:r>
              </w:p>
            </w:tc>
            <w:tc>
              <w:tcPr>
                <w:tcW w:w="964" w:type="dxa"/>
              </w:tcPr>
              <w:p w14:paraId="7B8CE271" w14:textId="0EA7535A" w:rsidR="008F4B79" w:rsidRPr="00BC19FF" w:rsidRDefault="00A86A15" w:rsidP="0031442A">
                <w:pPr>
                  <w:jc w:val="right"/>
                  <w:rPr>
                    <w:rFonts w:ascii="Arial" w:hAnsi="Arial" w:cs="Arial"/>
                    <w:u w:val="single"/>
                  </w:rPr>
                </w:pPr>
                <w:r>
                  <w:rPr>
                    <w:rFonts w:ascii="Arial" w:hAnsi="Arial" w:cs="Arial"/>
                    <w:u w:val="single"/>
                  </w:rPr>
                  <w:t>203</w:t>
                </w:r>
                <w:r w:rsidR="008F4B79">
                  <w:rPr>
                    <w:rFonts w:ascii="Arial" w:hAnsi="Arial" w:cs="Arial"/>
                    <w:u w:val="single"/>
                  </w:rPr>
                  <w:t xml:space="preserve"> </w:t>
                </w:r>
              </w:p>
            </w:tc>
            <w:tc>
              <w:tcPr>
                <w:tcW w:w="993" w:type="dxa"/>
              </w:tcPr>
              <w:p w14:paraId="66D80042" w14:textId="2C8C286E" w:rsidR="008F4B79" w:rsidRPr="00BC19FF" w:rsidRDefault="00FE1AA3" w:rsidP="0031442A">
                <w:pPr>
                  <w:jc w:val="right"/>
                  <w:rPr>
                    <w:rFonts w:ascii="Arial" w:hAnsi="Arial" w:cs="Arial"/>
                    <w:u w:val="single"/>
                  </w:rPr>
                </w:pPr>
                <w:r>
                  <w:rPr>
                    <w:rFonts w:ascii="Arial" w:hAnsi="Arial" w:cs="Arial"/>
                    <w:u w:val="single"/>
                  </w:rPr>
                  <w:t>200</w:t>
                </w:r>
                <w:r w:rsidR="008F4B79">
                  <w:rPr>
                    <w:rFonts w:ascii="Arial" w:hAnsi="Arial" w:cs="Arial"/>
                    <w:u w:val="single"/>
                  </w:rPr>
                  <w:t xml:space="preserve"> </w:t>
                </w:r>
              </w:p>
            </w:tc>
            <w:tc>
              <w:tcPr>
                <w:tcW w:w="992" w:type="dxa"/>
              </w:tcPr>
              <w:p w14:paraId="078EE3E2" w14:textId="3C82E91C" w:rsidR="008F4B79" w:rsidRPr="00BC19FF" w:rsidRDefault="00FE1AA3" w:rsidP="0031442A">
                <w:pPr>
                  <w:jc w:val="right"/>
                  <w:rPr>
                    <w:rFonts w:ascii="Arial" w:hAnsi="Arial" w:cs="Arial"/>
                    <w:u w:val="single"/>
                  </w:rPr>
                </w:pPr>
                <w:r>
                  <w:rPr>
                    <w:rFonts w:ascii="Arial" w:hAnsi="Arial" w:cs="Arial"/>
                    <w:u w:val="single"/>
                  </w:rPr>
                  <w:t>180</w:t>
                </w:r>
                <w:r w:rsidR="008F4B79">
                  <w:rPr>
                    <w:rFonts w:ascii="Arial" w:hAnsi="Arial" w:cs="Arial"/>
                    <w:u w:val="single"/>
                  </w:rPr>
                  <w:t xml:space="preserve"> </w:t>
                </w:r>
              </w:p>
            </w:tc>
            <w:tc>
              <w:tcPr>
                <w:tcW w:w="992" w:type="dxa"/>
              </w:tcPr>
              <w:p w14:paraId="0FC90AE7" w14:textId="36E8AED2" w:rsidR="008F4B79" w:rsidRPr="00BC19FF" w:rsidRDefault="00FE1AA3" w:rsidP="0031442A">
                <w:pPr>
                  <w:jc w:val="right"/>
                  <w:rPr>
                    <w:rFonts w:ascii="Arial" w:hAnsi="Arial" w:cs="Arial"/>
                    <w:u w:val="single"/>
                  </w:rPr>
                </w:pPr>
                <w:r>
                  <w:rPr>
                    <w:rFonts w:ascii="Arial" w:hAnsi="Arial" w:cs="Arial"/>
                    <w:u w:val="single"/>
                  </w:rPr>
                  <w:t>195</w:t>
                </w:r>
                <w:r w:rsidR="008F4B79">
                  <w:rPr>
                    <w:rFonts w:ascii="Arial" w:hAnsi="Arial" w:cs="Arial"/>
                    <w:u w:val="single"/>
                  </w:rPr>
                  <w:t xml:space="preserve"> </w:t>
                </w:r>
              </w:p>
            </w:tc>
          </w:tr>
          <w:tr w:rsidR="008F4B79" w14:paraId="5CA577E1" w14:textId="77777777" w:rsidTr="0031442A">
            <w:tc>
              <w:tcPr>
                <w:tcW w:w="2551" w:type="dxa"/>
              </w:tcPr>
              <w:p w14:paraId="4AF45FB0" w14:textId="77777777" w:rsidR="008F4B79" w:rsidRDefault="008F4B79" w:rsidP="0031442A">
                <w:pPr>
                  <w:rPr>
                    <w:rFonts w:ascii="Arial" w:hAnsi="Arial" w:cs="Arial"/>
                  </w:rPr>
                </w:pPr>
              </w:p>
            </w:tc>
            <w:tc>
              <w:tcPr>
                <w:tcW w:w="992" w:type="dxa"/>
              </w:tcPr>
              <w:p w14:paraId="1C07BCC7" w14:textId="1320AFF2" w:rsidR="008F4B79" w:rsidRDefault="00A86A15" w:rsidP="0031442A">
                <w:pPr>
                  <w:jc w:val="right"/>
                  <w:rPr>
                    <w:rFonts w:ascii="Arial" w:hAnsi="Arial" w:cs="Arial"/>
                  </w:rPr>
                </w:pPr>
                <w:r>
                  <w:rPr>
                    <w:rFonts w:ascii="Arial" w:hAnsi="Arial" w:cs="Arial"/>
                  </w:rPr>
                  <w:t>305</w:t>
                </w:r>
                <w:r w:rsidR="008F4B79">
                  <w:rPr>
                    <w:rFonts w:ascii="Arial" w:hAnsi="Arial" w:cs="Arial"/>
                  </w:rPr>
                  <w:t xml:space="preserve"> </w:t>
                </w:r>
              </w:p>
            </w:tc>
            <w:tc>
              <w:tcPr>
                <w:tcW w:w="992" w:type="dxa"/>
              </w:tcPr>
              <w:p w14:paraId="6FE1EFF6" w14:textId="3A734FFB" w:rsidR="008F4B79" w:rsidRDefault="00A86A15" w:rsidP="0031442A">
                <w:pPr>
                  <w:jc w:val="right"/>
                  <w:rPr>
                    <w:rFonts w:ascii="Arial" w:hAnsi="Arial" w:cs="Arial"/>
                  </w:rPr>
                </w:pPr>
                <w:r>
                  <w:rPr>
                    <w:rFonts w:ascii="Arial" w:hAnsi="Arial" w:cs="Arial"/>
                  </w:rPr>
                  <w:t>293</w:t>
                </w:r>
                <w:r w:rsidR="008F4B79">
                  <w:rPr>
                    <w:rFonts w:ascii="Arial" w:hAnsi="Arial" w:cs="Arial"/>
                  </w:rPr>
                  <w:t xml:space="preserve">  </w:t>
                </w:r>
              </w:p>
            </w:tc>
            <w:tc>
              <w:tcPr>
                <w:tcW w:w="964" w:type="dxa"/>
              </w:tcPr>
              <w:p w14:paraId="49BFB01F" w14:textId="3C9F1088" w:rsidR="008F4B79" w:rsidRDefault="00A86A15" w:rsidP="0031442A">
                <w:pPr>
                  <w:jc w:val="right"/>
                  <w:rPr>
                    <w:rFonts w:ascii="Arial" w:hAnsi="Arial" w:cs="Arial"/>
                  </w:rPr>
                </w:pPr>
                <w:r>
                  <w:rPr>
                    <w:rFonts w:ascii="Arial" w:hAnsi="Arial" w:cs="Arial"/>
                  </w:rPr>
                  <w:t>307</w:t>
                </w:r>
                <w:r w:rsidR="008F4B79">
                  <w:rPr>
                    <w:rFonts w:ascii="Arial" w:hAnsi="Arial" w:cs="Arial"/>
                  </w:rPr>
                  <w:t xml:space="preserve"> </w:t>
                </w:r>
              </w:p>
            </w:tc>
            <w:tc>
              <w:tcPr>
                <w:tcW w:w="993" w:type="dxa"/>
              </w:tcPr>
              <w:p w14:paraId="59D4638F" w14:textId="1F5743B5" w:rsidR="008F4B79" w:rsidRDefault="00FE1AA3" w:rsidP="0031442A">
                <w:pPr>
                  <w:jc w:val="right"/>
                  <w:rPr>
                    <w:rFonts w:ascii="Arial" w:hAnsi="Arial" w:cs="Arial"/>
                  </w:rPr>
                </w:pPr>
                <w:r>
                  <w:rPr>
                    <w:rFonts w:ascii="Arial" w:hAnsi="Arial" w:cs="Arial"/>
                  </w:rPr>
                  <w:t>318</w:t>
                </w:r>
                <w:r w:rsidR="008F4B79">
                  <w:rPr>
                    <w:rFonts w:ascii="Arial" w:hAnsi="Arial" w:cs="Arial"/>
                  </w:rPr>
                  <w:t xml:space="preserve"> </w:t>
                </w:r>
              </w:p>
            </w:tc>
            <w:tc>
              <w:tcPr>
                <w:tcW w:w="992" w:type="dxa"/>
              </w:tcPr>
              <w:p w14:paraId="43FC5E09" w14:textId="21352A4B" w:rsidR="008F4B79" w:rsidRDefault="008F4B79" w:rsidP="0031442A">
                <w:pPr>
                  <w:jc w:val="right"/>
                  <w:rPr>
                    <w:rFonts w:ascii="Arial" w:hAnsi="Arial" w:cs="Arial"/>
                  </w:rPr>
                </w:pPr>
                <w:r>
                  <w:rPr>
                    <w:rFonts w:ascii="Arial" w:hAnsi="Arial" w:cs="Arial"/>
                  </w:rPr>
                  <w:t xml:space="preserve"> </w:t>
                </w:r>
                <w:r w:rsidR="00FE1AA3">
                  <w:rPr>
                    <w:rFonts w:ascii="Arial" w:hAnsi="Arial" w:cs="Arial"/>
                  </w:rPr>
                  <w:t>344</w:t>
                </w:r>
              </w:p>
            </w:tc>
            <w:tc>
              <w:tcPr>
                <w:tcW w:w="992" w:type="dxa"/>
              </w:tcPr>
              <w:p w14:paraId="43B04720" w14:textId="61B37F0D" w:rsidR="008F4B79" w:rsidRDefault="008F4B79" w:rsidP="0031442A">
                <w:pPr>
                  <w:jc w:val="right"/>
                  <w:rPr>
                    <w:rFonts w:ascii="Arial" w:hAnsi="Arial" w:cs="Arial"/>
                  </w:rPr>
                </w:pPr>
                <w:r>
                  <w:rPr>
                    <w:rFonts w:ascii="Arial" w:hAnsi="Arial" w:cs="Arial"/>
                  </w:rPr>
                  <w:t xml:space="preserve"> </w:t>
                </w:r>
                <w:r w:rsidR="00FE1AA3">
                  <w:rPr>
                    <w:rFonts w:ascii="Arial" w:hAnsi="Arial" w:cs="Arial"/>
                  </w:rPr>
                  <w:t>392</w:t>
                </w:r>
              </w:p>
            </w:tc>
          </w:tr>
          <w:tr w:rsidR="008F4B79" w14:paraId="3DDF65BB" w14:textId="77777777" w:rsidTr="0031442A">
            <w:tc>
              <w:tcPr>
                <w:tcW w:w="2551" w:type="dxa"/>
              </w:tcPr>
              <w:p w14:paraId="52F4EA19" w14:textId="77777777" w:rsidR="008F4B79" w:rsidRDefault="008F4B79" w:rsidP="0031442A">
                <w:pPr>
                  <w:rPr>
                    <w:rFonts w:ascii="Arial" w:hAnsi="Arial" w:cs="Arial"/>
                  </w:rPr>
                </w:pPr>
                <w:r>
                  <w:rPr>
                    <w:rFonts w:ascii="Arial" w:hAnsi="Arial" w:cs="Arial"/>
                  </w:rPr>
                  <w:t>Cost of Stock sold</w:t>
                </w:r>
              </w:p>
            </w:tc>
            <w:tc>
              <w:tcPr>
                <w:tcW w:w="992" w:type="dxa"/>
              </w:tcPr>
              <w:p w14:paraId="18C5A87C" w14:textId="77777777" w:rsidR="008F4B79" w:rsidRDefault="008F4B79" w:rsidP="0031442A">
                <w:pPr>
                  <w:jc w:val="right"/>
                  <w:rPr>
                    <w:rFonts w:ascii="Arial" w:hAnsi="Arial" w:cs="Arial"/>
                  </w:rPr>
                </w:pPr>
              </w:p>
            </w:tc>
            <w:tc>
              <w:tcPr>
                <w:tcW w:w="992" w:type="dxa"/>
              </w:tcPr>
              <w:p w14:paraId="71DD69FF" w14:textId="77777777" w:rsidR="008F4B79" w:rsidRDefault="008F4B79" w:rsidP="0031442A">
                <w:pPr>
                  <w:jc w:val="right"/>
                  <w:rPr>
                    <w:rFonts w:ascii="Arial" w:hAnsi="Arial" w:cs="Arial"/>
                  </w:rPr>
                </w:pPr>
              </w:p>
            </w:tc>
            <w:tc>
              <w:tcPr>
                <w:tcW w:w="964" w:type="dxa"/>
              </w:tcPr>
              <w:p w14:paraId="56384A61" w14:textId="77777777" w:rsidR="008F4B79" w:rsidRDefault="008F4B79" w:rsidP="0031442A">
                <w:pPr>
                  <w:jc w:val="right"/>
                  <w:rPr>
                    <w:rFonts w:ascii="Arial" w:hAnsi="Arial" w:cs="Arial"/>
                  </w:rPr>
                </w:pPr>
              </w:p>
            </w:tc>
            <w:tc>
              <w:tcPr>
                <w:tcW w:w="993" w:type="dxa"/>
              </w:tcPr>
              <w:p w14:paraId="488A570F" w14:textId="77777777" w:rsidR="008F4B79" w:rsidRDefault="008F4B79" w:rsidP="0031442A">
                <w:pPr>
                  <w:jc w:val="right"/>
                  <w:rPr>
                    <w:rFonts w:ascii="Arial" w:hAnsi="Arial" w:cs="Arial"/>
                  </w:rPr>
                </w:pPr>
              </w:p>
            </w:tc>
            <w:tc>
              <w:tcPr>
                <w:tcW w:w="992" w:type="dxa"/>
              </w:tcPr>
              <w:p w14:paraId="7E3AC2E5" w14:textId="77777777" w:rsidR="008F4B79" w:rsidRDefault="008F4B79" w:rsidP="0031442A">
                <w:pPr>
                  <w:jc w:val="right"/>
                  <w:rPr>
                    <w:rFonts w:ascii="Arial" w:hAnsi="Arial" w:cs="Arial"/>
                  </w:rPr>
                </w:pPr>
              </w:p>
            </w:tc>
            <w:tc>
              <w:tcPr>
                <w:tcW w:w="992" w:type="dxa"/>
              </w:tcPr>
              <w:p w14:paraId="2F53D356" w14:textId="77777777" w:rsidR="008F4B79" w:rsidRDefault="008F4B79" w:rsidP="0031442A">
                <w:pPr>
                  <w:jc w:val="right"/>
                  <w:rPr>
                    <w:rFonts w:ascii="Arial" w:hAnsi="Arial" w:cs="Arial"/>
                  </w:rPr>
                </w:pPr>
              </w:p>
            </w:tc>
          </w:tr>
          <w:tr w:rsidR="008F4B79" w14:paraId="42432D2F" w14:textId="77777777" w:rsidTr="0031442A">
            <w:tc>
              <w:tcPr>
                <w:tcW w:w="2551" w:type="dxa"/>
              </w:tcPr>
              <w:p w14:paraId="3E4E8875" w14:textId="323FF551" w:rsidR="008F4B79" w:rsidRDefault="008F4B79" w:rsidP="0031442A">
                <w:pPr>
                  <w:rPr>
                    <w:rFonts w:ascii="Arial" w:hAnsi="Arial" w:cs="Arial"/>
                  </w:rPr>
                </w:pPr>
                <w:r>
                  <w:rPr>
                    <w:rFonts w:ascii="Arial" w:hAnsi="Arial" w:cs="Arial"/>
                  </w:rPr>
                  <w:t>(</w:t>
                </w:r>
                <w:r w:rsidR="00FE1AA3">
                  <w:rPr>
                    <w:rFonts w:ascii="Arial" w:hAnsi="Arial" w:cs="Arial"/>
                  </w:rPr>
                  <w:t>7</w:t>
                </w:r>
                <w:r>
                  <w:rPr>
                    <w:rFonts w:ascii="Arial" w:hAnsi="Arial" w:cs="Arial"/>
                  </w:rPr>
                  <w:t>0% of sales)</w:t>
                </w:r>
              </w:p>
            </w:tc>
            <w:tc>
              <w:tcPr>
                <w:tcW w:w="992" w:type="dxa"/>
              </w:tcPr>
              <w:p w14:paraId="65D5BBF4" w14:textId="24DC1E9D" w:rsidR="008F4B79" w:rsidRPr="00BC19FF" w:rsidRDefault="00FE1AA3" w:rsidP="0031442A">
                <w:pPr>
                  <w:jc w:val="right"/>
                  <w:rPr>
                    <w:rFonts w:ascii="Arial" w:hAnsi="Arial" w:cs="Arial"/>
                    <w:u w:val="single"/>
                  </w:rPr>
                </w:pPr>
                <w:r>
                  <w:rPr>
                    <w:rFonts w:ascii="Arial" w:hAnsi="Arial" w:cs="Arial"/>
                    <w:u w:val="single"/>
                  </w:rPr>
                  <w:t>(182</w:t>
                </w:r>
                <w:r w:rsidR="008F4B79">
                  <w:rPr>
                    <w:rFonts w:ascii="Arial" w:hAnsi="Arial" w:cs="Arial"/>
                    <w:u w:val="single"/>
                  </w:rPr>
                  <w:t>)</w:t>
                </w:r>
              </w:p>
            </w:tc>
            <w:tc>
              <w:tcPr>
                <w:tcW w:w="992" w:type="dxa"/>
              </w:tcPr>
              <w:p w14:paraId="53987C78" w14:textId="2C9188AE" w:rsidR="008F4B79" w:rsidRPr="00BC19FF" w:rsidRDefault="00FE1AA3" w:rsidP="0031442A">
                <w:pPr>
                  <w:jc w:val="right"/>
                  <w:rPr>
                    <w:rFonts w:ascii="Arial" w:hAnsi="Arial" w:cs="Arial"/>
                    <w:u w:val="single"/>
                  </w:rPr>
                </w:pPr>
                <w:r>
                  <w:rPr>
                    <w:rFonts w:ascii="Arial" w:hAnsi="Arial" w:cs="Arial"/>
                    <w:u w:val="single"/>
                  </w:rPr>
                  <w:t>(189)</w:t>
                </w:r>
              </w:p>
            </w:tc>
            <w:tc>
              <w:tcPr>
                <w:tcW w:w="964" w:type="dxa"/>
              </w:tcPr>
              <w:p w14:paraId="1BEBF8F6" w14:textId="62AF3D7C" w:rsidR="008F4B79" w:rsidRPr="00BC19FF" w:rsidRDefault="00FE1AA3" w:rsidP="0031442A">
                <w:pPr>
                  <w:jc w:val="right"/>
                  <w:rPr>
                    <w:rFonts w:ascii="Arial" w:hAnsi="Arial" w:cs="Arial"/>
                    <w:u w:val="single"/>
                  </w:rPr>
                </w:pPr>
                <w:r>
                  <w:rPr>
                    <w:rFonts w:ascii="Arial" w:hAnsi="Arial" w:cs="Arial"/>
                    <w:u w:val="single"/>
                  </w:rPr>
                  <w:t>(189)</w:t>
                </w:r>
                <w:r w:rsidR="008F4B79">
                  <w:rPr>
                    <w:rFonts w:ascii="Arial" w:hAnsi="Arial" w:cs="Arial"/>
                    <w:u w:val="single"/>
                  </w:rPr>
                  <w:t xml:space="preserve">  </w:t>
                </w:r>
              </w:p>
            </w:tc>
            <w:tc>
              <w:tcPr>
                <w:tcW w:w="993" w:type="dxa"/>
              </w:tcPr>
              <w:p w14:paraId="46BAC863" w14:textId="7FD28285" w:rsidR="008F4B79" w:rsidRPr="00BC19FF" w:rsidRDefault="00FE1AA3" w:rsidP="0031442A">
                <w:pPr>
                  <w:jc w:val="right"/>
                  <w:rPr>
                    <w:rFonts w:ascii="Arial" w:hAnsi="Arial" w:cs="Arial"/>
                    <w:u w:val="single"/>
                  </w:rPr>
                </w:pPr>
                <w:r>
                  <w:rPr>
                    <w:rFonts w:ascii="Arial" w:hAnsi="Arial" w:cs="Arial"/>
                    <w:u w:val="single"/>
                  </w:rPr>
                  <w:t>(132</w:t>
                </w:r>
                <w:r w:rsidR="008F4B79">
                  <w:rPr>
                    <w:rFonts w:ascii="Arial" w:hAnsi="Arial" w:cs="Arial"/>
                    <w:u w:val="single"/>
                  </w:rPr>
                  <w:t>)</w:t>
                </w:r>
              </w:p>
            </w:tc>
            <w:tc>
              <w:tcPr>
                <w:tcW w:w="992" w:type="dxa"/>
              </w:tcPr>
              <w:p w14:paraId="4E2DD1EC" w14:textId="1CD2D1E5" w:rsidR="008F4B79" w:rsidRDefault="00FE1AA3" w:rsidP="0031442A">
                <w:pPr>
                  <w:jc w:val="right"/>
                  <w:rPr>
                    <w:rFonts w:ascii="Arial" w:hAnsi="Arial" w:cs="Arial"/>
                    <w:u w:val="single"/>
                  </w:rPr>
                </w:pPr>
                <w:r>
                  <w:rPr>
                    <w:rFonts w:ascii="Arial" w:hAnsi="Arial" w:cs="Arial"/>
                    <w:u w:val="single"/>
                  </w:rPr>
                  <w:t>(147)</w:t>
                </w:r>
              </w:p>
              <w:p w14:paraId="48984741" w14:textId="77777777" w:rsidR="00FE1AA3" w:rsidRDefault="00FE1AA3" w:rsidP="0031442A">
                <w:pPr>
                  <w:jc w:val="right"/>
                  <w:rPr>
                    <w:rFonts w:ascii="Arial" w:hAnsi="Arial" w:cs="Arial"/>
                    <w:u w:val="single"/>
                  </w:rPr>
                </w:pPr>
              </w:p>
              <w:p w14:paraId="06A661B3" w14:textId="12D7370C" w:rsidR="00FE1AA3" w:rsidRPr="00BC19FF" w:rsidRDefault="00FE1AA3" w:rsidP="00FE1AA3">
                <w:pPr>
                  <w:rPr>
                    <w:rFonts w:ascii="Arial" w:hAnsi="Arial" w:cs="Arial"/>
                    <w:u w:val="single"/>
                  </w:rPr>
                </w:pPr>
              </w:p>
            </w:tc>
            <w:tc>
              <w:tcPr>
                <w:tcW w:w="992" w:type="dxa"/>
              </w:tcPr>
              <w:p w14:paraId="37FEBA70" w14:textId="5ECAFE7A" w:rsidR="008F4B79" w:rsidRPr="00BC19FF" w:rsidRDefault="00FE1AA3" w:rsidP="0031442A">
                <w:pPr>
                  <w:jc w:val="right"/>
                  <w:rPr>
                    <w:rFonts w:ascii="Arial" w:hAnsi="Arial" w:cs="Arial"/>
                    <w:u w:val="single"/>
                  </w:rPr>
                </w:pPr>
                <w:r>
                  <w:rPr>
                    <w:rFonts w:ascii="Arial" w:hAnsi="Arial" w:cs="Arial"/>
                    <w:u w:val="single"/>
                  </w:rPr>
                  <w:t>(133</w:t>
                </w:r>
                <w:r w:rsidR="008F4B79">
                  <w:rPr>
                    <w:rFonts w:ascii="Arial" w:hAnsi="Arial" w:cs="Arial"/>
                    <w:u w:val="single"/>
                  </w:rPr>
                  <w:t>)</w:t>
                </w:r>
              </w:p>
            </w:tc>
          </w:tr>
          <w:tr w:rsidR="008F4B79" w14:paraId="1A4C0D6B" w14:textId="77777777" w:rsidTr="0031442A">
            <w:tc>
              <w:tcPr>
                <w:tcW w:w="2551" w:type="dxa"/>
              </w:tcPr>
              <w:p w14:paraId="26293D64" w14:textId="77777777" w:rsidR="008F4B79" w:rsidRDefault="008F4B79" w:rsidP="0031442A">
                <w:pPr>
                  <w:rPr>
                    <w:rFonts w:ascii="Arial" w:hAnsi="Arial" w:cs="Arial"/>
                  </w:rPr>
                </w:pPr>
                <w:r>
                  <w:rPr>
                    <w:rFonts w:ascii="Arial" w:hAnsi="Arial" w:cs="Arial"/>
                  </w:rPr>
                  <w:t>Therefore Closing stock</w:t>
                </w:r>
              </w:p>
            </w:tc>
            <w:tc>
              <w:tcPr>
                <w:tcW w:w="992" w:type="dxa"/>
              </w:tcPr>
              <w:p w14:paraId="1724EC96" w14:textId="2FD37F00" w:rsidR="008F4B79" w:rsidRPr="00BC19FF" w:rsidRDefault="00FE1AA3" w:rsidP="0031442A">
                <w:pPr>
                  <w:jc w:val="right"/>
                  <w:rPr>
                    <w:rFonts w:ascii="Arial" w:hAnsi="Arial" w:cs="Arial"/>
                    <w:u w:val="single"/>
                  </w:rPr>
                </w:pPr>
                <w:r>
                  <w:rPr>
                    <w:rFonts w:ascii="Arial" w:hAnsi="Arial" w:cs="Arial"/>
                    <w:u w:val="single"/>
                  </w:rPr>
                  <w:t>123</w:t>
                </w:r>
                <w:r w:rsidR="008F4B79">
                  <w:rPr>
                    <w:rFonts w:ascii="Arial" w:hAnsi="Arial" w:cs="Arial"/>
                    <w:u w:val="single"/>
                  </w:rPr>
                  <w:t xml:space="preserve">   </w:t>
                </w:r>
              </w:p>
            </w:tc>
            <w:tc>
              <w:tcPr>
                <w:tcW w:w="992" w:type="dxa"/>
              </w:tcPr>
              <w:p w14:paraId="7E95065D" w14:textId="3A76F50F" w:rsidR="008F4B79" w:rsidRPr="00BC19FF" w:rsidRDefault="00FE1AA3" w:rsidP="0031442A">
                <w:pPr>
                  <w:jc w:val="right"/>
                  <w:rPr>
                    <w:rFonts w:ascii="Arial" w:hAnsi="Arial" w:cs="Arial"/>
                    <w:u w:val="single"/>
                  </w:rPr>
                </w:pPr>
                <w:r>
                  <w:rPr>
                    <w:rFonts w:ascii="Arial" w:hAnsi="Arial" w:cs="Arial"/>
                    <w:u w:val="single"/>
                  </w:rPr>
                  <w:t>104</w:t>
                </w:r>
                <w:r w:rsidR="008F4B79">
                  <w:rPr>
                    <w:rFonts w:ascii="Arial" w:hAnsi="Arial" w:cs="Arial"/>
                    <w:u w:val="single"/>
                  </w:rPr>
                  <w:t xml:space="preserve">   </w:t>
                </w:r>
              </w:p>
            </w:tc>
            <w:tc>
              <w:tcPr>
                <w:tcW w:w="964" w:type="dxa"/>
              </w:tcPr>
              <w:p w14:paraId="36220FC1" w14:textId="50EB342C" w:rsidR="008F4B79" w:rsidRPr="00BC19FF" w:rsidRDefault="00FE1AA3" w:rsidP="0031442A">
                <w:pPr>
                  <w:jc w:val="right"/>
                  <w:rPr>
                    <w:rFonts w:ascii="Arial" w:hAnsi="Arial" w:cs="Arial"/>
                    <w:u w:val="single"/>
                  </w:rPr>
                </w:pPr>
                <w:r>
                  <w:rPr>
                    <w:rFonts w:ascii="Arial" w:hAnsi="Arial" w:cs="Arial"/>
                    <w:u w:val="single"/>
                  </w:rPr>
                  <w:t>189</w:t>
                </w:r>
                <w:r w:rsidR="008F4B79">
                  <w:rPr>
                    <w:rFonts w:ascii="Arial" w:hAnsi="Arial" w:cs="Arial"/>
                    <w:u w:val="single"/>
                  </w:rPr>
                  <w:t xml:space="preserve">     </w:t>
                </w:r>
              </w:p>
            </w:tc>
            <w:tc>
              <w:tcPr>
                <w:tcW w:w="993" w:type="dxa"/>
              </w:tcPr>
              <w:p w14:paraId="53C31D3A" w14:textId="44038D0A" w:rsidR="008F4B79" w:rsidRPr="00BC19FF" w:rsidRDefault="00FE1AA3" w:rsidP="0031442A">
                <w:pPr>
                  <w:jc w:val="right"/>
                  <w:rPr>
                    <w:rFonts w:ascii="Arial" w:hAnsi="Arial" w:cs="Arial"/>
                    <w:u w:val="single"/>
                  </w:rPr>
                </w:pPr>
                <w:r>
                  <w:rPr>
                    <w:rFonts w:ascii="Arial" w:hAnsi="Arial" w:cs="Arial"/>
                    <w:u w:val="single"/>
                  </w:rPr>
                  <w:t>164</w:t>
                </w:r>
                <w:r w:rsidR="008F4B79">
                  <w:rPr>
                    <w:rFonts w:ascii="Arial" w:hAnsi="Arial" w:cs="Arial"/>
                    <w:u w:val="single"/>
                  </w:rPr>
                  <w:t xml:space="preserve"> </w:t>
                </w:r>
              </w:p>
            </w:tc>
            <w:tc>
              <w:tcPr>
                <w:tcW w:w="992" w:type="dxa"/>
              </w:tcPr>
              <w:p w14:paraId="7F452A29" w14:textId="7B1A2B50" w:rsidR="008F4B79" w:rsidRPr="00BC19FF" w:rsidRDefault="00FE1AA3" w:rsidP="0031442A">
                <w:pPr>
                  <w:jc w:val="right"/>
                  <w:rPr>
                    <w:rFonts w:ascii="Arial" w:hAnsi="Arial" w:cs="Arial"/>
                    <w:u w:val="single"/>
                  </w:rPr>
                </w:pPr>
                <w:r>
                  <w:rPr>
                    <w:rFonts w:ascii="Arial" w:hAnsi="Arial" w:cs="Arial"/>
                    <w:u w:val="single"/>
                  </w:rPr>
                  <w:t>197</w:t>
                </w:r>
                <w:r w:rsidR="008F4B79">
                  <w:rPr>
                    <w:rFonts w:ascii="Arial" w:hAnsi="Arial" w:cs="Arial"/>
                    <w:u w:val="single"/>
                  </w:rPr>
                  <w:t xml:space="preserve"> </w:t>
                </w:r>
              </w:p>
            </w:tc>
            <w:tc>
              <w:tcPr>
                <w:tcW w:w="992" w:type="dxa"/>
              </w:tcPr>
              <w:p w14:paraId="1B6F5CE9" w14:textId="6F2F30A5" w:rsidR="008F4B79" w:rsidRPr="00BC19FF" w:rsidRDefault="00FE1AA3" w:rsidP="0031442A">
                <w:pPr>
                  <w:jc w:val="right"/>
                  <w:rPr>
                    <w:rFonts w:ascii="Arial" w:hAnsi="Arial" w:cs="Arial"/>
                    <w:u w:val="single"/>
                  </w:rPr>
                </w:pPr>
                <w:r>
                  <w:rPr>
                    <w:rFonts w:ascii="Arial" w:hAnsi="Arial" w:cs="Arial"/>
                    <w:u w:val="single"/>
                  </w:rPr>
                  <w:t>259</w:t>
                </w:r>
                <w:r w:rsidR="008F4B79">
                  <w:rPr>
                    <w:rFonts w:ascii="Arial" w:hAnsi="Arial" w:cs="Arial"/>
                    <w:u w:val="single"/>
                  </w:rPr>
                  <w:t xml:space="preserve"> </w:t>
                </w:r>
              </w:p>
            </w:tc>
          </w:tr>
        </w:tbl>
        <w:p w14:paraId="72AB933E" w14:textId="77777777" w:rsidR="008F4B79" w:rsidRDefault="008F4B79" w:rsidP="008F4B79">
          <w:pPr>
            <w:spacing w:line="240" w:lineRule="auto"/>
            <w:ind w:left="360" w:firstLine="360"/>
            <w:rPr>
              <w:rFonts w:ascii="Arial" w:hAnsi="Arial" w:cs="Arial"/>
            </w:rPr>
          </w:pPr>
        </w:p>
        <w:p w14:paraId="3B3C9567"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cash budget for the period to 30 November is:</w:t>
          </w:r>
        </w:p>
        <w:tbl>
          <w:tblPr>
            <w:tblStyle w:val="TableGrid"/>
            <w:tblW w:w="930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1085"/>
            <w:gridCol w:w="992"/>
            <w:gridCol w:w="993"/>
            <w:gridCol w:w="992"/>
            <w:gridCol w:w="992"/>
            <w:gridCol w:w="992"/>
          </w:tblGrid>
          <w:tr w:rsidR="008F4B79" w14:paraId="06B9D7C0" w14:textId="77777777" w:rsidTr="002F4BFF">
            <w:tc>
              <w:tcPr>
                <w:tcW w:w="3260" w:type="dxa"/>
              </w:tcPr>
              <w:p w14:paraId="1E3C6F34" w14:textId="77777777" w:rsidR="008F4B79" w:rsidRDefault="008F4B79" w:rsidP="0031442A">
                <w:pPr>
                  <w:jc w:val="center"/>
                  <w:rPr>
                    <w:rFonts w:ascii="Arial" w:hAnsi="Arial" w:cs="Arial"/>
                  </w:rPr>
                </w:pPr>
              </w:p>
            </w:tc>
            <w:tc>
              <w:tcPr>
                <w:tcW w:w="1085" w:type="dxa"/>
              </w:tcPr>
              <w:p w14:paraId="0F82EF1E" w14:textId="77777777" w:rsidR="008F4B79" w:rsidRPr="004D6C12" w:rsidRDefault="008F4B79" w:rsidP="0031442A">
                <w:pPr>
                  <w:jc w:val="center"/>
                  <w:rPr>
                    <w:rFonts w:ascii="Arial" w:hAnsi="Arial" w:cs="Arial"/>
                    <w:b/>
                  </w:rPr>
                </w:pPr>
                <w:r w:rsidRPr="004D6C12">
                  <w:rPr>
                    <w:rFonts w:ascii="Arial" w:hAnsi="Arial" w:cs="Arial"/>
                    <w:b/>
                  </w:rPr>
                  <w:t>June</w:t>
                </w:r>
              </w:p>
            </w:tc>
            <w:tc>
              <w:tcPr>
                <w:tcW w:w="992" w:type="dxa"/>
              </w:tcPr>
              <w:p w14:paraId="2D1C017B" w14:textId="77777777" w:rsidR="008F4B79" w:rsidRPr="004D6C12" w:rsidRDefault="008F4B79" w:rsidP="0031442A">
                <w:pPr>
                  <w:jc w:val="center"/>
                  <w:rPr>
                    <w:rFonts w:ascii="Arial" w:hAnsi="Arial" w:cs="Arial"/>
                    <w:b/>
                  </w:rPr>
                </w:pPr>
                <w:r w:rsidRPr="004D6C12">
                  <w:rPr>
                    <w:rFonts w:ascii="Arial" w:hAnsi="Arial" w:cs="Arial"/>
                    <w:b/>
                  </w:rPr>
                  <w:t>July</w:t>
                </w:r>
              </w:p>
            </w:tc>
            <w:tc>
              <w:tcPr>
                <w:tcW w:w="993" w:type="dxa"/>
              </w:tcPr>
              <w:p w14:paraId="26718C46" w14:textId="77777777" w:rsidR="008F4B79" w:rsidRPr="004D6C12" w:rsidRDefault="008F4B79" w:rsidP="0031442A">
                <w:pPr>
                  <w:jc w:val="center"/>
                  <w:rPr>
                    <w:rFonts w:ascii="Arial" w:hAnsi="Arial" w:cs="Arial"/>
                    <w:b/>
                  </w:rPr>
                </w:pPr>
                <w:r w:rsidRPr="004D6C12">
                  <w:rPr>
                    <w:rFonts w:ascii="Arial" w:hAnsi="Arial" w:cs="Arial"/>
                    <w:b/>
                  </w:rPr>
                  <w:t>Aug</w:t>
                </w:r>
              </w:p>
            </w:tc>
            <w:tc>
              <w:tcPr>
                <w:tcW w:w="992" w:type="dxa"/>
              </w:tcPr>
              <w:p w14:paraId="6D1F22EF" w14:textId="77777777" w:rsidR="008F4B79" w:rsidRPr="004D6C12" w:rsidRDefault="008F4B79" w:rsidP="0031442A">
                <w:pPr>
                  <w:jc w:val="center"/>
                  <w:rPr>
                    <w:rFonts w:ascii="Arial" w:hAnsi="Arial" w:cs="Arial"/>
                    <w:b/>
                  </w:rPr>
                </w:pPr>
                <w:r w:rsidRPr="004D6C12">
                  <w:rPr>
                    <w:rFonts w:ascii="Arial" w:hAnsi="Arial" w:cs="Arial"/>
                    <w:b/>
                  </w:rPr>
                  <w:t>Sept</w:t>
                </w:r>
              </w:p>
            </w:tc>
            <w:tc>
              <w:tcPr>
                <w:tcW w:w="992" w:type="dxa"/>
              </w:tcPr>
              <w:p w14:paraId="5E8C0BEE" w14:textId="77777777" w:rsidR="008F4B79" w:rsidRPr="004D6C12" w:rsidRDefault="008F4B79" w:rsidP="0031442A">
                <w:pPr>
                  <w:jc w:val="center"/>
                  <w:rPr>
                    <w:rFonts w:ascii="Arial" w:hAnsi="Arial" w:cs="Arial"/>
                    <w:b/>
                  </w:rPr>
                </w:pPr>
                <w:r w:rsidRPr="004D6C12">
                  <w:rPr>
                    <w:rFonts w:ascii="Arial" w:hAnsi="Arial" w:cs="Arial"/>
                    <w:b/>
                  </w:rPr>
                  <w:t>Oct</w:t>
                </w:r>
              </w:p>
            </w:tc>
            <w:tc>
              <w:tcPr>
                <w:tcW w:w="992" w:type="dxa"/>
              </w:tcPr>
              <w:p w14:paraId="3DB292E3" w14:textId="77777777" w:rsidR="008F4B79" w:rsidRPr="004D6C12" w:rsidRDefault="008F4B79" w:rsidP="0031442A">
                <w:pPr>
                  <w:jc w:val="center"/>
                  <w:rPr>
                    <w:rFonts w:ascii="Arial" w:hAnsi="Arial" w:cs="Arial"/>
                    <w:b/>
                  </w:rPr>
                </w:pPr>
                <w:r w:rsidRPr="004D6C12">
                  <w:rPr>
                    <w:rFonts w:ascii="Arial" w:hAnsi="Arial" w:cs="Arial"/>
                    <w:b/>
                  </w:rPr>
                  <w:t>Nov</w:t>
                </w:r>
              </w:p>
            </w:tc>
          </w:tr>
          <w:tr w:rsidR="008F4B79" w14:paraId="387BECA4" w14:textId="77777777" w:rsidTr="002F4BFF">
            <w:tc>
              <w:tcPr>
                <w:tcW w:w="3260" w:type="dxa"/>
              </w:tcPr>
              <w:p w14:paraId="22968697" w14:textId="77777777" w:rsidR="008F4B79" w:rsidRDefault="008F4B79" w:rsidP="0031442A">
                <w:pPr>
                  <w:rPr>
                    <w:rFonts w:ascii="Arial" w:hAnsi="Arial" w:cs="Arial"/>
                  </w:rPr>
                </w:pPr>
              </w:p>
            </w:tc>
            <w:tc>
              <w:tcPr>
                <w:tcW w:w="1085" w:type="dxa"/>
              </w:tcPr>
              <w:p w14:paraId="6C73D6F9" w14:textId="77777777" w:rsidR="008F4B79" w:rsidRDefault="008F4B79" w:rsidP="0031442A">
                <w:pPr>
                  <w:jc w:val="center"/>
                  <w:rPr>
                    <w:rFonts w:ascii="Arial" w:hAnsi="Arial" w:cs="Arial"/>
                    <w:sz w:val="20"/>
                    <w:szCs w:val="20"/>
                  </w:rPr>
                </w:pPr>
                <w:r w:rsidRPr="004D6C12">
                  <w:rPr>
                    <w:rFonts w:ascii="Arial" w:hAnsi="Arial" w:cs="Arial"/>
                    <w:sz w:val="20"/>
                    <w:szCs w:val="20"/>
                  </w:rPr>
                  <w:t>£000</w:t>
                </w:r>
              </w:p>
              <w:p w14:paraId="03B61E49" w14:textId="77777777" w:rsidR="00951930" w:rsidRPr="004D6C12" w:rsidRDefault="00951930" w:rsidP="0031442A">
                <w:pPr>
                  <w:jc w:val="center"/>
                  <w:rPr>
                    <w:rFonts w:ascii="Arial" w:hAnsi="Arial" w:cs="Arial"/>
                    <w:sz w:val="20"/>
                    <w:szCs w:val="20"/>
                  </w:rPr>
                </w:pPr>
              </w:p>
            </w:tc>
            <w:tc>
              <w:tcPr>
                <w:tcW w:w="992" w:type="dxa"/>
              </w:tcPr>
              <w:p w14:paraId="7CB4784F" w14:textId="77777777" w:rsidR="008F4B79" w:rsidRPr="004D6C12" w:rsidRDefault="008F4B79" w:rsidP="0031442A">
                <w:pPr>
                  <w:jc w:val="center"/>
                  <w:rPr>
                    <w:rFonts w:ascii="Arial" w:hAnsi="Arial" w:cs="Arial"/>
                    <w:sz w:val="20"/>
                    <w:szCs w:val="20"/>
                  </w:rPr>
                </w:pPr>
                <w:r w:rsidRPr="004D6C12">
                  <w:rPr>
                    <w:rFonts w:ascii="Arial" w:hAnsi="Arial" w:cs="Arial"/>
                    <w:sz w:val="20"/>
                    <w:szCs w:val="20"/>
                  </w:rPr>
                  <w:t>£000</w:t>
                </w:r>
              </w:p>
            </w:tc>
            <w:tc>
              <w:tcPr>
                <w:tcW w:w="993" w:type="dxa"/>
              </w:tcPr>
              <w:p w14:paraId="32786BD5" w14:textId="77777777" w:rsidR="008F4B79" w:rsidRPr="004D6C12" w:rsidRDefault="008F4B79" w:rsidP="0031442A">
                <w:pPr>
                  <w:jc w:val="center"/>
                  <w:rPr>
                    <w:rFonts w:ascii="Arial" w:hAnsi="Arial" w:cs="Arial"/>
                    <w:sz w:val="20"/>
                    <w:szCs w:val="20"/>
                  </w:rPr>
                </w:pPr>
                <w:r w:rsidRPr="004D6C12">
                  <w:rPr>
                    <w:rFonts w:ascii="Arial" w:hAnsi="Arial" w:cs="Arial"/>
                    <w:sz w:val="20"/>
                    <w:szCs w:val="20"/>
                  </w:rPr>
                  <w:t>£000</w:t>
                </w:r>
              </w:p>
            </w:tc>
            <w:tc>
              <w:tcPr>
                <w:tcW w:w="992" w:type="dxa"/>
              </w:tcPr>
              <w:p w14:paraId="50CD8B0B" w14:textId="77777777" w:rsidR="008F4B79" w:rsidRPr="004D6C12" w:rsidRDefault="008F4B79" w:rsidP="0031442A">
                <w:pPr>
                  <w:jc w:val="center"/>
                  <w:rPr>
                    <w:rFonts w:ascii="Arial" w:hAnsi="Arial" w:cs="Arial"/>
                    <w:sz w:val="20"/>
                    <w:szCs w:val="20"/>
                  </w:rPr>
                </w:pPr>
                <w:r w:rsidRPr="004D6C12">
                  <w:rPr>
                    <w:rFonts w:ascii="Arial" w:hAnsi="Arial" w:cs="Arial"/>
                    <w:sz w:val="20"/>
                    <w:szCs w:val="20"/>
                  </w:rPr>
                  <w:t>£000</w:t>
                </w:r>
              </w:p>
            </w:tc>
            <w:tc>
              <w:tcPr>
                <w:tcW w:w="992" w:type="dxa"/>
              </w:tcPr>
              <w:p w14:paraId="785BF577" w14:textId="77777777" w:rsidR="008F4B79" w:rsidRPr="004D6C12" w:rsidRDefault="008F4B79" w:rsidP="0031442A">
                <w:pPr>
                  <w:jc w:val="center"/>
                  <w:rPr>
                    <w:rFonts w:ascii="Arial" w:hAnsi="Arial" w:cs="Arial"/>
                    <w:sz w:val="20"/>
                    <w:szCs w:val="20"/>
                  </w:rPr>
                </w:pPr>
                <w:r w:rsidRPr="004D6C12">
                  <w:rPr>
                    <w:rFonts w:ascii="Arial" w:hAnsi="Arial" w:cs="Arial"/>
                    <w:sz w:val="20"/>
                    <w:szCs w:val="20"/>
                  </w:rPr>
                  <w:t>£000</w:t>
                </w:r>
              </w:p>
            </w:tc>
            <w:tc>
              <w:tcPr>
                <w:tcW w:w="992" w:type="dxa"/>
              </w:tcPr>
              <w:p w14:paraId="7AE4D994" w14:textId="77777777" w:rsidR="008F4B79" w:rsidRPr="004D6C12" w:rsidRDefault="008F4B79" w:rsidP="0031442A">
                <w:pPr>
                  <w:jc w:val="center"/>
                  <w:rPr>
                    <w:rFonts w:ascii="Arial" w:hAnsi="Arial" w:cs="Arial"/>
                    <w:sz w:val="20"/>
                    <w:szCs w:val="20"/>
                  </w:rPr>
                </w:pPr>
                <w:r w:rsidRPr="004D6C12">
                  <w:rPr>
                    <w:rFonts w:ascii="Arial" w:hAnsi="Arial" w:cs="Arial"/>
                    <w:sz w:val="20"/>
                    <w:szCs w:val="20"/>
                  </w:rPr>
                  <w:t>£000</w:t>
                </w:r>
              </w:p>
            </w:tc>
          </w:tr>
          <w:tr w:rsidR="008F4B79" w14:paraId="7E9282B2" w14:textId="77777777" w:rsidTr="002F4BFF">
            <w:tc>
              <w:tcPr>
                <w:tcW w:w="3260" w:type="dxa"/>
              </w:tcPr>
              <w:p w14:paraId="05321C62" w14:textId="47158865" w:rsidR="008F4B79" w:rsidRDefault="008F4B79" w:rsidP="0031442A">
                <w:pPr>
                  <w:rPr>
                    <w:rFonts w:ascii="Arial" w:hAnsi="Arial" w:cs="Arial"/>
                    <w:b/>
                  </w:rPr>
                </w:pPr>
                <w:r w:rsidRPr="00493559">
                  <w:rPr>
                    <w:rFonts w:ascii="Arial" w:hAnsi="Arial" w:cs="Arial"/>
                    <w:b/>
                  </w:rPr>
                  <w:t xml:space="preserve">Cash </w:t>
                </w:r>
                <w:r w:rsidR="00FE1AA3" w:rsidRPr="00493559">
                  <w:rPr>
                    <w:rFonts w:ascii="Arial" w:hAnsi="Arial" w:cs="Arial"/>
                    <w:b/>
                  </w:rPr>
                  <w:t>receipts.</w:t>
                </w:r>
                <w:r>
                  <w:rPr>
                    <w:rFonts w:ascii="Arial" w:hAnsi="Arial" w:cs="Arial"/>
                    <w:b/>
                  </w:rPr>
                  <w:t xml:space="preserve"> </w:t>
                </w:r>
              </w:p>
              <w:p w14:paraId="24B61A39" w14:textId="77777777" w:rsidR="008F4B79" w:rsidRDefault="008F4B79" w:rsidP="0031442A">
                <w:pPr>
                  <w:rPr>
                    <w:rFonts w:ascii="Arial" w:hAnsi="Arial" w:cs="Arial"/>
                  </w:rPr>
                </w:pPr>
                <w:r>
                  <w:rPr>
                    <w:rFonts w:ascii="Arial" w:hAnsi="Arial" w:cs="Arial"/>
                  </w:rPr>
                  <w:t xml:space="preserve">Sales net of  </w:t>
                </w:r>
                <w:r w:rsidR="00951930">
                  <w:rPr>
                    <w:rFonts w:ascii="Arial" w:hAnsi="Arial" w:cs="Arial"/>
                  </w:rPr>
                  <w:t>0.6x 3%</w:t>
                </w:r>
              </w:p>
              <w:p w14:paraId="6E77960B" w14:textId="5B9F0897" w:rsidR="00951930" w:rsidRDefault="00951930" w:rsidP="0031442A">
                <w:pPr>
                  <w:rPr>
                    <w:rFonts w:ascii="Arial" w:hAnsi="Arial" w:cs="Arial"/>
                  </w:rPr>
                </w:pPr>
              </w:p>
            </w:tc>
            <w:tc>
              <w:tcPr>
                <w:tcW w:w="1085" w:type="dxa"/>
              </w:tcPr>
              <w:p w14:paraId="7CC417E8" w14:textId="6303164B" w:rsidR="008F4B79" w:rsidRDefault="008F4B79" w:rsidP="0031442A">
                <w:pPr>
                  <w:jc w:val="center"/>
                  <w:rPr>
                    <w:rFonts w:ascii="Arial" w:hAnsi="Arial" w:cs="Arial"/>
                  </w:rPr>
                </w:pPr>
              </w:p>
              <w:p w14:paraId="09D61F7D" w14:textId="2DB44D7F" w:rsidR="008F4B79" w:rsidRDefault="008F4B79" w:rsidP="0031442A">
                <w:pPr>
                  <w:jc w:val="center"/>
                  <w:rPr>
                    <w:rFonts w:ascii="Arial" w:hAnsi="Arial" w:cs="Arial"/>
                  </w:rPr>
                </w:pPr>
                <w:r>
                  <w:rPr>
                    <w:rFonts w:ascii="Arial" w:hAnsi="Arial" w:cs="Arial"/>
                  </w:rPr>
                  <w:t xml:space="preserve"> </w:t>
                </w:r>
                <w:r w:rsidR="00951930">
                  <w:rPr>
                    <w:rFonts w:ascii="Arial" w:hAnsi="Arial" w:cs="Arial"/>
                  </w:rPr>
                  <w:t>255</w:t>
                </w:r>
              </w:p>
            </w:tc>
            <w:tc>
              <w:tcPr>
                <w:tcW w:w="992" w:type="dxa"/>
              </w:tcPr>
              <w:p w14:paraId="7682A9CA" w14:textId="77777777" w:rsidR="008F4B79" w:rsidRDefault="008F4B79" w:rsidP="0031442A">
                <w:pPr>
                  <w:jc w:val="center"/>
                  <w:rPr>
                    <w:rFonts w:ascii="Arial" w:hAnsi="Arial" w:cs="Arial"/>
                  </w:rPr>
                </w:pPr>
              </w:p>
              <w:p w14:paraId="0DB8B11B" w14:textId="6364A0CB" w:rsidR="008F4B79" w:rsidRDefault="008F4B79" w:rsidP="0031442A">
                <w:pPr>
                  <w:jc w:val="center"/>
                  <w:rPr>
                    <w:rFonts w:ascii="Arial" w:hAnsi="Arial" w:cs="Arial"/>
                  </w:rPr>
                </w:pPr>
                <w:r>
                  <w:rPr>
                    <w:rFonts w:ascii="Arial" w:hAnsi="Arial" w:cs="Arial"/>
                  </w:rPr>
                  <w:t xml:space="preserve"> </w:t>
                </w:r>
                <w:r w:rsidR="00951930">
                  <w:rPr>
                    <w:rFonts w:ascii="Arial" w:hAnsi="Arial" w:cs="Arial"/>
                  </w:rPr>
                  <w:t>265</w:t>
                </w:r>
              </w:p>
            </w:tc>
            <w:tc>
              <w:tcPr>
                <w:tcW w:w="993" w:type="dxa"/>
              </w:tcPr>
              <w:p w14:paraId="016F2311" w14:textId="77777777" w:rsidR="008F4B79" w:rsidRDefault="008F4B79" w:rsidP="0031442A">
                <w:pPr>
                  <w:jc w:val="center"/>
                  <w:rPr>
                    <w:rFonts w:ascii="Arial" w:hAnsi="Arial" w:cs="Arial"/>
                  </w:rPr>
                </w:pPr>
              </w:p>
              <w:p w14:paraId="1FA0F6E1" w14:textId="1A680567" w:rsidR="008F4B79" w:rsidRDefault="008F4B79" w:rsidP="0031442A">
                <w:pPr>
                  <w:jc w:val="center"/>
                  <w:rPr>
                    <w:rFonts w:ascii="Arial" w:hAnsi="Arial" w:cs="Arial"/>
                  </w:rPr>
                </w:pPr>
                <w:r>
                  <w:rPr>
                    <w:rFonts w:ascii="Arial" w:hAnsi="Arial" w:cs="Arial"/>
                  </w:rPr>
                  <w:t xml:space="preserve"> </w:t>
                </w:r>
                <w:r w:rsidR="00951930">
                  <w:rPr>
                    <w:rFonts w:ascii="Arial" w:hAnsi="Arial" w:cs="Arial"/>
                  </w:rPr>
                  <w:t>265</w:t>
                </w:r>
              </w:p>
            </w:tc>
            <w:tc>
              <w:tcPr>
                <w:tcW w:w="992" w:type="dxa"/>
              </w:tcPr>
              <w:p w14:paraId="7D2BD5F3" w14:textId="77777777" w:rsidR="008F4B79" w:rsidRDefault="008F4B79" w:rsidP="0031442A">
                <w:pPr>
                  <w:jc w:val="center"/>
                  <w:rPr>
                    <w:rFonts w:ascii="Arial" w:hAnsi="Arial" w:cs="Arial"/>
                  </w:rPr>
                </w:pPr>
              </w:p>
              <w:p w14:paraId="15BBCA2C" w14:textId="6545B64B" w:rsidR="008F4B79" w:rsidRDefault="00951930" w:rsidP="0031442A">
                <w:pPr>
                  <w:jc w:val="center"/>
                  <w:rPr>
                    <w:rFonts w:ascii="Arial" w:hAnsi="Arial" w:cs="Arial"/>
                  </w:rPr>
                </w:pPr>
                <w:r>
                  <w:rPr>
                    <w:rFonts w:ascii="Arial" w:hAnsi="Arial" w:cs="Arial"/>
                  </w:rPr>
                  <w:t>216</w:t>
                </w:r>
                <w:r w:rsidR="008F4B79">
                  <w:rPr>
                    <w:rFonts w:ascii="Arial" w:hAnsi="Arial" w:cs="Arial"/>
                  </w:rPr>
                  <w:t xml:space="preserve"> </w:t>
                </w:r>
              </w:p>
            </w:tc>
            <w:tc>
              <w:tcPr>
                <w:tcW w:w="992" w:type="dxa"/>
              </w:tcPr>
              <w:p w14:paraId="6047B1A8" w14:textId="77777777" w:rsidR="008F4B79" w:rsidRDefault="008F4B79" w:rsidP="0031442A">
                <w:pPr>
                  <w:jc w:val="center"/>
                  <w:rPr>
                    <w:rFonts w:ascii="Arial" w:hAnsi="Arial" w:cs="Arial"/>
                  </w:rPr>
                </w:pPr>
              </w:p>
              <w:p w14:paraId="3977524C" w14:textId="4ABFEC3E" w:rsidR="008F4B79" w:rsidRDefault="008F4B79" w:rsidP="0031442A">
                <w:pPr>
                  <w:jc w:val="center"/>
                  <w:rPr>
                    <w:rFonts w:ascii="Arial" w:hAnsi="Arial" w:cs="Arial"/>
                  </w:rPr>
                </w:pPr>
                <w:r>
                  <w:rPr>
                    <w:rFonts w:ascii="Arial" w:hAnsi="Arial" w:cs="Arial"/>
                  </w:rPr>
                  <w:t xml:space="preserve"> </w:t>
                </w:r>
                <w:r w:rsidR="00951930">
                  <w:rPr>
                    <w:rFonts w:ascii="Arial" w:hAnsi="Arial" w:cs="Arial"/>
                  </w:rPr>
                  <w:t>206</w:t>
                </w:r>
              </w:p>
            </w:tc>
            <w:tc>
              <w:tcPr>
                <w:tcW w:w="992" w:type="dxa"/>
              </w:tcPr>
              <w:p w14:paraId="319D0667" w14:textId="77777777" w:rsidR="008F4B79" w:rsidRDefault="008F4B79" w:rsidP="0031442A">
                <w:pPr>
                  <w:jc w:val="center"/>
                  <w:rPr>
                    <w:rFonts w:ascii="Arial" w:hAnsi="Arial" w:cs="Arial"/>
                  </w:rPr>
                </w:pPr>
              </w:p>
              <w:p w14:paraId="700B5A42" w14:textId="539E613C" w:rsidR="008F4B79" w:rsidRDefault="008F4B79" w:rsidP="0031442A">
                <w:pPr>
                  <w:jc w:val="center"/>
                  <w:rPr>
                    <w:rFonts w:ascii="Arial" w:hAnsi="Arial" w:cs="Arial"/>
                  </w:rPr>
                </w:pPr>
                <w:r>
                  <w:rPr>
                    <w:rFonts w:ascii="Arial" w:hAnsi="Arial" w:cs="Arial"/>
                  </w:rPr>
                  <w:t xml:space="preserve"> </w:t>
                </w:r>
                <w:r w:rsidR="00951930">
                  <w:rPr>
                    <w:rFonts w:ascii="Arial" w:hAnsi="Arial" w:cs="Arial"/>
                  </w:rPr>
                  <w:t>187</w:t>
                </w:r>
              </w:p>
            </w:tc>
          </w:tr>
          <w:tr w:rsidR="008F4B79" w14:paraId="3FCE4A4B" w14:textId="77777777" w:rsidTr="002F4BFF">
            <w:tc>
              <w:tcPr>
                <w:tcW w:w="3260" w:type="dxa"/>
              </w:tcPr>
              <w:p w14:paraId="55ACD615" w14:textId="77777777" w:rsidR="008F4B79" w:rsidRPr="00493559" w:rsidRDefault="008F4B79" w:rsidP="0031442A">
                <w:pPr>
                  <w:rPr>
                    <w:rFonts w:ascii="Arial" w:hAnsi="Arial" w:cs="Arial"/>
                    <w:b/>
                  </w:rPr>
                </w:pPr>
                <w:r w:rsidRPr="00493559">
                  <w:rPr>
                    <w:rFonts w:ascii="Arial" w:hAnsi="Arial" w:cs="Arial"/>
                    <w:b/>
                  </w:rPr>
                  <w:t>Cash payments</w:t>
                </w:r>
              </w:p>
              <w:p w14:paraId="629DC15D" w14:textId="7B8C3510" w:rsidR="008F4B79" w:rsidRDefault="008F4B79" w:rsidP="0031442A">
                <w:pPr>
                  <w:rPr>
                    <w:rFonts w:ascii="Arial" w:hAnsi="Arial" w:cs="Arial"/>
                  </w:rPr>
                </w:pPr>
                <w:r>
                  <w:rPr>
                    <w:rFonts w:ascii="Arial" w:hAnsi="Arial" w:cs="Arial"/>
                  </w:rPr>
                  <w:t xml:space="preserve">Administration  </w:t>
                </w:r>
              </w:p>
            </w:tc>
            <w:tc>
              <w:tcPr>
                <w:tcW w:w="1085" w:type="dxa"/>
                <w:vAlign w:val="center"/>
              </w:tcPr>
              <w:p w14:paraId="590FEF8A" w14:textId="02A38CA5" w:rsidR="008F4B79" w:rsidRDefault="008F4B79" w:rsidP="0031442A">
                <w:pPr>
                  <w:jc w:val="center"/>
                  <w:rPr>
                    <w:rFonts w:ascii="Arial" w:hAnsi="Arial" w:cs="Arial"/>
                  </w:rPr>
                </w:pPr>
                <w:r>
                  <w:rPr>
                    <w:rFonts w:ascii="Arial" w:hAnsi="Arial" w:cs="Arial"/>
                  </w:rPr>
                  <w:t>(</w:t>
                </w:r>
                <w:r w:rsidR="00951930">
                  <w:rPr>
                    <w:rFonts w:ascii="Arial" w:hAnsi="Arial" w:cs="Arial"/>
                  </w:rPr>
                  <w:t>21</w:t>
                </w:r>
                <w:r>
                  <w:rPr>
                    <w:rFonts w:ascii="Arial" w:hAnsi="Arial" w:cs="Arial"/>
                  </w:rPr>
                  <w:t>)</w:t>
                </w:r>
              </w:p>
            </w:tc>
            <w:tc>
              <w:tcPr>
                <w:tcW w:w="992" w:type="dxa"/>
                <w:vAlign w:val="center"/>
              </w:tcPr>
              <w:p w14:paraId="53656A68" w14:textId="42BEB61F" w:rsidR="008F4B79" w:rsidRDefault="008F4B79" w:rsidP="0031442A">
                <w:pPr>
                  <w:jc w:val="center"/>
                  <w:rPr>
                    <w:rFonts w:ascii="Arial" w:hAnsi="Arial" w:cs="Arial"/>
                  </w:rPr>
                </w:pPr>
                <w:r>
                  <w:rPr>
                    <w:rFonts w:ascii="Arial" w:hAnsi="Arial" w:cs="Arial"/>
                  </w:rPr>
                  <w:t>(</w:t>
                </w:r>
                <w:r w:rsidR="00951930">
                  <w:rPr>
                    <w:rFonts w:ascii="Arial" w:hAnsi="Arial" w:cs="Arial"/>
                  </w:rPr>
                  <w:t>20</w:t>
                </w:r>
                <w:r>
                  <w:rPr>
                    <w:rFonts w:ascii="Arial" w:hAnsi="Arial" w:cs="Arial"/>
                  </w:rPr>
                  <w:t>)</w:t>
                </w:r>
              </w:p>
            </w:tc>
            <w:tc>
              <w:tcPr>
                <w:tcW w:w="993" w:type="dxa"/>
                <w:vAlign w:val="center"/>
              </w:tcPr>
              <w:p w14:paraId="74AFF97C" w14:textId="0632EDB3" w:rsidR="008F4B79" w:rsidRDefault="008F4B79" w:rsidP="0031442A">
                <w:pPr>
                  <w:jc w:val="center"/>
                  <w:rPr>
                    <w:rFonts w:ascii="Arial" w:hAnsi="Arial" w:cs="Arial"/>
                  </w:rPr>
                </w:pPr>
                <w:r>
                  <w:rPr>
                    <w:rFonts w:ascii="Arial" w:hAnsi="Arial" w:cs="Arial"/>
                  </w:rPr>
                  <w:t>(</w:t>
                </w:r>
                <w:r w:rsidR="00951930">
                  <w:rPr>
                    <w:rFonts w:ascii="Arial" w:hAnsi="Arial" w:cs="Arial"/>
                  </w:rPr>
                  <w:t>18</w:t>
                </w:r>
                <w:r>
                  <w:rPr>
                    <w:rFonts w:ascii="Arial" w:hAnsi="Arial" w:cs="Arial"/>
                  </w:rPr>
                  <w:t>)</w:t>
                </w:r>
              </w:p>
            </w:tc>
            <w:tc>
              <w:tcPr>
                <w:tcW w:w="992" w:type="dxa"/>
                <w:vAlign w:val="center"/>
              </w:tcPr>
              <w:p w14:paraId="1E0304DB" w14:textId="1795EC28" w:rsidR="008F4B79" w:rsidRDefault="008F4B79" w:rsidP="0031442A">
                <w:pPr>
                  <w:jc w:val="center"/>
                  <w:rPr>
                    <w:rFonts w:ascii="Arial" w:hAnsi="Arial" w:cs="Arial"/>
                  </w:rPr>
                </w:pPr>
                <w:r>
                  <w:rPr>
                    <w:rFonts w:ascii="Arial" w:hAnsi="Arial" w:cs="Arial"/>
                  </w:rPr>
                  <w:t>(</w:t>
                </w:r>
                <w:r w:rsidR="00951930">
                  <w:rPr>
                    <w:rFonts w:ascii="Arial" w:hAnsi="Arial" w:cs="Arial"/>
                  </w:rPr>
                  <w:t>19</w:t>
                </w:r>
                <w:r>
                  <w:rPr>
                    <w:rFonts w:ascii="Arial" w:hAnsi="Arial" w:cs="Arial"/>
                  </w:rPr>
                  <w:t>)</w:t>
                </w:r>
              </w:p>
            </w:tc>
            <w:tc>
              <w:tcPr>
                <w:tcW w:w="992" w:type="dxa"/>
                <w:vAlign w:val="center"/>
              </w:tcPr>
              <w:p w14:paraId="74DE144E" w14:textId="6D0088BD" w:rsidR="008F4B79" w:rsidRDefault="008F4B79" w:rsidP="0031442A">
                <w:pPr>
                  <w:jc w:val="center"/>
                  <w:rPr>
                    <w:rFonts w:ascii="Arial" w:hAnsi="Arial" w:cs="Arial"/>
                  </w:rPr>
                </w:pPr>
                <w:r>
                  <w:rPr>
                    <w:rFonts w:ascii="Arial" w:hAnsi="Arial" w:cs="Arial"/>
                  </w:rPr>
                  <w:t>(</w:t>
                </w:r>
                <w:r w:rsidR="00951930">
                  <w:rPr>
                    <w:rFonts w:ascii="Arial" w:hAnsi="Arial" w:cs="Arial"/>
                  </w:rPr>
                  <w:t>19</w:t>
                </w:r>
                <w:r>
                  <w:rPr>
                    <w:rFonts w:ascii="Arial" w:hAnsi="Arial" w:cs="Arial"/>
                  </w:rPr>
                  <w:t>)</w:t>
                </w:r>
              </w:p>
            </w:tc>
            <w:tc>
              <w:tcPr>
                <w:tcW w:w="992" w:type="dxa"/>
                <w:vAlign w:val="center"/>
              </w:tcPr>
              <w:p w14:paraId="06BDF0DF" w14:textId="11C8804F" w:rsidR="008F4B79" w:rsidRDefault="008F4B79" w:rsidP="0031442A">
                <w:pPr>
                  <w:jc w:val="center"/>
                  <w:rPr>
                    <w:rFonts w:ascii="Arial" w:hAnsi="Arial" w:cs="Arial"/>
                  </w:rPr>
                </w:pPr>
                <w:r>
                  <w:rPr>
                    <w:rFonts w:ascii="Arial" w:hAnsi="Arial" w:cs="Arial"/>
                  </w:rPr>
                  <w:t>(</w:t>
                </w:r>
                <w:r w:rsidR="00951930">
                  <w:rPr>
                    <w:rFonts w:ascii="Arial" w:hAnsi="Arial" w:cs="Arial"/>
                  </w:rPr>
                  <w:t>17</w:t>
                </w:r>
                <w:r>
                  <w:rPr>
                    <w:rFonts w:ascii="Arial" w:hAnsi="Arial" w:cs="Arial"/>
                  </w:rPr>
                  <w:t>)</w:t>
                </w:r>
              </w:p>
            </w:tc>
          </w:tr>
          <w:tr w:rsidR="008F4B79" w14:paraId="3926545C" w14:textId="77777777" w:rsidTr="002F4BFF">
            <w:trPr>
              <w:trHeight w:val="400"/>
            </w:trPr>
            <w:tc>
              <w:tcPr>
                <w:tcW w:w="3260" w:type="dxa"/>
              </w:tcPr>
              <w:p w14:paraId="6804EA52" w14:textId="46BE24AF" w:rsidR="008F4B79" w:rsidRDefault="008F4B79" w:rsidP="0031442A">
                <w:pPr>
                  <w:rPr>
                    <w:rFonts w:ascii="Arial" w:hAnsi="Arial" w:cs="Arial"/>
                  </w:rPr>
                </w:pPr>
                <w:r>
                  <w:rPr>
                    <w:rFonts w:ascii="Arial" w:hAnsi="Arial" w:cs="Arial"/>
                  </w:rPr>
                  <w:t xml:space="preserve">Stock purchased  </w:t>
                </w:r>
              </w:p>
            </w:tc>
            <w:tc>
              <w:tcPr>
                <w:tcW w:w="1085" w:type="dxa"/>
              </w:tcPr>
              <w:p w14:paraId="1F9E4C25" w14:textId="58B5726F" w:rsidR="008F4B79" w:rsidRDefault="008F4B79" w:rsidP="0031442A">
                <w:pPr>
                  <w:jc w:val="center"/>
                  <w:rPr>
                    <w:rFonts w:ascii="Arial" w:hAnsi="Arial" w:cs="Arial"/>
                  </w:rPr>
                </w:pPr>
                <w:r>
                  <w:rPr>
                    <w:rFonts w:ascii="Arial" w:hAnsi="Arial" w:cs="Arial"/>
                  </w:rPr>
                  <w:t>(</w:t>
                </w:r>
                <w:r w:rsidR="00951930">
                  <w:rPr>
                    <w:rFonts w:ascii="Arial" w:hAnsi="Arial" w:cs="Arial"/>
                  </w:rPr>
                  <w:t>205</w:t>
                </w:r>
                <w:r>
                  <w:rPr>
                    <w:rFonts w:ascii="Arial" w:hAnsi="Arial" w:cs="Arial"/>
                  </w:rPr>
                  <w:t>)</w:t>
                </w:r>
              </w:p>
            </w:tc>
            <w:tc>
              <w:tcPr>
                <w:tcW w:w="992" w:type="dxa"/>
              </w:tcPr>
              <w:p w14:paraId="16DBE0B1" w14:textId="3582DAE4" w:rsidR="008F4B79" w:rsidRDefault="008F4B79" w:rsidP="0031442A">
                <w:pPr>
                  <w:jc w:val="center"/>
                  <w:rPr>
                    <w:rFonts w:ascii="Arial" w:hAnsi="Arial" w:cs="Arial"/>
                  </w:rPr>
                </w:pPr>
                <w:r>
                  <w:rPr>
                    <w:rFonts w:ascii="Arial" w:hAnsi="Arial" w:cs="Arial"/>
                  </w:rPr>
                  <w:t>(</w:t>
                </w:r>
                <w:r w:rsidR="00951930">
                  <w:rPr>
                    <w:rFonts w:ascii="Arial" w:hAnsi="Arial" w:cs="Arial"/>
                  </w:rPr>
                  <w:t>180)</w:t>
                </w:r>
                <w:r>
                  <w:rPr>
                    <w:rFonts w:ascii="Arial" w:hAnsi="Arial" w:cs="Arial"/>
                  </w:rPr>
                  <w:t xml:space="preserve">   </w:t>
                </w:r>
              </w:p>
            </w:tc>
            <w:tc>
              <w:tcPr>
                <w:tcW w:w="993" w:type="dxa"/>
              </w:tcPr>
              <w:p w14:paraId="0C479117" w14:textId="1AD0D62E" w:rsidR="008F4B79" w:rsidRDefault="008F4B79" w:rsidP="0031442A">
                <w:pPr>
                  <w:jc w:val="center"/>
                  <w:rPr>
                    <w:rFonts w:ascii="Arial" w:hAnsi="Arial" w:cs="Arial"/>
                  </w:rPr>
                </w:pPr>
                <w:r>
                  <w:rPr>
                    <w:rFonts w:ascii="Arial" w:hAnsi="Arial" w:cs="Arial"/>
                  </w:rPr>
                  <w:t>(</w:t>
                </w:r>
                <w:r w:rsidR="00951930">
                  <w:rPr>
                    <w:rFonts w:ascii="Arial" w:hAnsi="Arial" w:cs="Arial"/>
                  </w:rPr>
                  <w:t>170</w:t>
                </w:r>
                <w:r>
                  <w:rPr>
                    <w:rFonts w:ascii="Arial" w:hAnsi="Arial" w:cs="Arial"/>
                  </w:rPr>
                  <w:t>)</w:t>
                </w:r>
              </w:p>
            </w:tc>
            <w:tc>
              <w:tcPr>
                <w:tcW w:w="992" w:type="dxa"/>
              </w:tcPr>
              <w:p w14:paraId="3095C7F8" w14:textId="793A700F" w:rsidR="008F4B79" w:rsidRDefault="008F4B79" w:rsidP="0031442A">
                <w:pPr>
                  <w:jc w:val="center"/>
                  <w:rPr>
                    <w:rFonts w:ascii="Arial" w:hAnsi="Arial" w:cs="Arial"/>
                  </w:rPr>
                </w:pPr>
                <w:r>
                  <w:rPr>
                    <w:rFonts w:ascii="Arial" w:hAnsi="Arial" w:cs="Arial"/>
                  </w:rPr>
                  <w:t xml:space="preserve">    </w:t>
                </w:r>
                <w:r w:rsidR="00951930">
                  <w:rPr>
                    <w:rFonts w:ascii="Arial" w:hAnsi="Arial" w:cs="Arial"/>
                  </w:rPr>
                  <w:t>(203</w:t>
                </w:r>
                <w:r>
                  <w:rPr>
                    <w:rFonts w:ascii="Arial" w:hAnsi="Arial" w:cs="Arial"/>
                  </w:rPr>
                  <w:t>)</w:t>
                </w:r>
              </w:p>
            </w:tc>
            <w:tc>
              <w:tcPr>
                <w:tcW w:w="992" w:type="dxa"/>
              </w:tcPr>
              <w:p w14:paraId="7D2539CD" w14:textId="27AEEB90" w:rsidR="008F4B79" w:rsidRDefault="008F4B79" w:rsidP="0031442A">
                <w:pPr>
                  <w:jc w:val="center"/>
                  <w:rPr>
                    <w:rFonts w:ascii="Arial" w:hAnsi="Arial" w:cs="Arial"/>
                  </w:rPr>
                </w:pPr>
                <w:r>
                  <w:rPr>
                    <w:rFonts w:ascii="Arial" w:hAnsi="Arial" w:cs="Arial"/>
                  </w:rPr>
                  <w:t>(</w:t>
                </w:r>
                <w:r w:rsidR="00951930">
                  <w:rPr>
                    <w:rFonts w:ascii="Arial" w:hAnsi="Arial" w:cs="Arial"/>
                  </w:rPr>
                  <w:t>200</w:t>
                </w:r>
                <w:r>
                  <w:rPr>
                    <w:rFonts w:ascii="Arial" w:hAnsi="Arial" w:cs="Arial"/>
                  </w:rPr>
                  <w:t>)</w:t>
                </w:r>
              </w:p>
            </w:tc>
            <w:tc>
              <w:tcPr>
                <w:tcW w:w="992" w:type="dxa"/>
              </w:tcPr>
              <w:p w14:paraId="18275CF8" w14:textId="16EE558E" w:rsidR="008F4B79" w:rsidRDefault="008F4B79" w:rsidP="0031442A">
                <w:pPr>
                  <w:jc w:val="center"/>
                  <w:rPr>
                    <w:rFonts w:ascii="Arial" w:hAnsi="Arial" w:cs="Arial"/>
                  </w:rPr>
                </w:pPr>
                <w:r>
                  <w:rPr>
                    <w:rFonts w:ascii="Arial" w:hAnsi="Arial" w:cs="Arial"/>
                  </w:rPr>
                  <w:t>(</w:t>
                </w:r>
                <w:r w:rsidR="00951930">
                  <w:rPr>
                    <w:rFonts w:ascii="Arial" w:hAnsi="Arial" w:cs="Arial"/>
                  </w:rPr>
                  <w:t>180</w:t>
                </w:r>
                <w:r>
                  <w:rPr>
                    <w:rFonts w:ascii="Arial" w:hAnsi="Arial" w:cs="Arial"/>
                  </w:rPr>
                  <w:t>)</w:t>
                </w:r>
              </w:p>
            </w:tc>
          </w:tr>
          <w:tr w:rsidR="008F4B79" w14:paraId="23357C22" w14:textId="77777777" w:rsidTr="002F4BFF">
            <w:trPr>
              <w:trHeight w:val="421"/>
            </w:trPr>
            <w:tc>
              <w:tcPr>
                <w:tcW w:w="3260" w:type="dxa"/>
              </w:tcPr>
              <w:p w14:paraId="0E7F2517" w14:textId="0E26F1DD" w:rsidR="008F4B79" w:rsidRDefault="008F4B79" w:rsidP="0031442A">
                <w:pPr>
                  <w:rPr>
                    <w:rFonts w:ascii="Arial" w:hAnsi="Arial" w:cs="Arial"/>
                  </w:rPr>
                </w:pPr>
                <w:r>
                  <w:rPr>
                    <w:rFonts w:ascii="Arial" w:hAnsi="Arial" w:cs="Arial"/>
                  </w:rPr>
                  <w:t xml:space="preserve">Repayments of loan  </w:t>
                </w:r>
              </w:p>
            </w:tc>
            <w:tc>
              <w:tcPr>
                <w:tcW w:w="1085" w:type="dxa"/>
              </w:tcPr>
              <w:p w14:paraId="3EBEAAC3" w14:textId="2581F6DC" w:rsidR="008F4B79" w:rsidRDefault="008F4B79" w:rsidP="0031442A">
                <w:pPr>
                  <w:jc w:val="center"/>
                  <w:rPr>
                    <w:rFonts w:ascii="Arial" w:hAnsi="Arial" w:cs="Arial"/>
                  </w:rPr>
                </w:pPr>
                <w:r>
                  <w:rPr>
                    <w:rFonts w:ascii="Arial" w:hAnsi="Arial" w:cs="Arial"/>
                  </w:rPr>
                  <w:t>(</w:t>
                </w:r>
                <w:r w:rsidR="002F4BFF">
                  <w:rPr>
                    <w:rFonts w:ascii="Arial" w:hAnsi="Arial" w:cs="Arial"/>
                  </w:rPr>
                  <w:t>7</w:t>
                </w:r>
                <w:r>
                  <w:rPr>
                    <w:rFonts w:ascii="Arial" w:hAnsi="Arial" w:cs="Arial"/>
                  </w:rPr>
                  <w:t>)</w:t>
                </w:r>
              </w:p>
            </w:tc>
            <w:tc>
              <w:tcPr>
                <w:tcW w:w="992" w:type="dxa"/>
              </w:tcPr>
              <w:p w14:paraId="33A9D8A7" w14:textId="53995422" w:rsidR="008F4B79" w:rsidRDefault="008F4B79" w:rsidP="0031442A">
                <w:pPr>
                  <w:jc w:val="center"/>
                  <w:rPr>
                    <w:rFonts w:ascii="Arial" w:hAnsi="Arial" w:cs="Arial"/>
                  </w:rPr>
                </w:pPr>
                <w:r>
                  <w:rPr>
                    <w:rFonts w:ascii="Arial" w:hAnsi="Arial" w:cs="Arial"/>
                  </w:rPr>
                  <w:t>(</w:t>
                </w:r>
                <w:r w:rsidR="002F4BFF">
                  <w:rPr>
                    <w:rFonts w:ascii="Arial" w:hAnsi="Arial" w:cs="Arial"/>
                  </w:rPr>
                  <w:t>7</w:t>
                </w:r>
                <w:r>
                  <w:rPr>
                    <w:rFonts w:ascii="Arial" w:hAnsi="Arial" w:cs="Arial"/>
                  </w:rPr>
                  <w:t>)</w:t>
                </w:r>
              </w:p>
            </w:tc>
            <w:tc>
              <w:tcPr>
                <w:tcW w:w="993" w:type="dxa"/>
              </w:tcPr>
              <w:p w14:paraId="15E94208" w14:textId="37CD21E0" w:rsidR="008F4B79" w:rsidRDefault="008F4B79" w:rsidP="0031442A">
                <w:pPr>
                  <w:jc w:val="center"/>
                  <w:rPr>
                    <w:rFonts w:ascii="Arial" w:hAnsi="Arial" w:cs="Arial"/>
                  </w:rPr>
                </w:pPr>
                <w:r>
                  <w:rPr>
                    <w:rFonts w:ascii="Arial" w:hAnsi="Arial" w:cs="Arial"/>
                  </w:rPr>
                  <w:t>(</w:t>
                </w:r>
                <w:r w:rsidR="002F4BFF">
                  <w:rPr>
                    <w:rFonts w:ascii="Arial" w:hAnsi="Arial" w:cs="Arial"/>
                  </w:rPr>
                  <w:t>7</w:t>
                </w:r>
                <w:r>
                  <w:rPr>
                    <w:rFonts w:ascii="Arial" w:hAnsi="Arial" w:cs="Arial"/>
                  </w:rPr>
                  <w:t>)</w:t>
                </w:r>
              </w:p>
            </w:tc>
            <w:tc>
              <w:tcPr>
                <w:tcW w:w="992" w:type="dxa"/>
              </w:tcPr>
              <w:p w14:paraId="3096EBB3" w14:textId="1954BC60" w:rsidR="008F4B79" w:rsidRDefault="008F4B79" w:rsidP="0031442A">
                <w:pPr>
                  <w:jc w:val="center"/>
                  <w:rPr>
                    <w:rFonts w:ascii="Arial" w:hAnsi="Arial" w:cs="Arial"/>
                  </w:rPr>
                </w:pPr>
                <w:r>
                  <w:rPr>
                    <w:rFonts w:ascii="Arial" w:hAnsi="Arial" w:cs="Arial"/>
                  </w:rPr>
                  <w:t>(</w:t>
                </w:r>
                <w:r w:rsidR="002F4BFF">
                  <w:rPr>
                    <w:rFonts w:ascii="Arial" w:hAnsi="Arial" w:cs="Arial"/>
                  </w:rPr>
                  <w:t>7</w:t>
                </w:r>
                <w:r>
                  <w:rPr>
                    <w:rFonts w:ascii="Arial" w:hAnsi="Arial" w:cs="Arial"/>
                  </w:rPr>
                  <w:t>)</w:t>
                </w:r>
              </w:p>
            </w:tc>
            <w:tc>
              <w:tcPr>
                <w:tcW w:w="992" w:type="dxa"/>
              </w:tcPr>
              <w:p w14:paraId="28DCEDBF" w14:textId="54520B65" w:rsidR="008F4B79" w:rsidRDefault="008F4B79" w:rsidP="0031442A">
                <w:pPr>
                  <w:jc w:val="center"/>
                  <w:rPr>
                    <w:rFonts w:ascii="Arial" w:hAnsi="Arial" w:cs="Arial"/>
                  </w:rPr>
                </w:pPr>
                <w:r>
                  <w:rPr>
                    <w:rFonts w:ascii="Arial" w:hAnsi="Arial" w:cs="Arial"/>
                  </w:rPr>
                  <w:t>(</w:t>
                </w:r>
                <w:r w:rsidR="002F4BFF">
                  <w:rPr>
                    <w:rFonts w:ascii="Arial" w:hAnsi="Arial" w:cs="Arial"/>
                  </w:rPr>
                  <w:t>7</w:t>
                </w:r>
                <w:r>
                  <w:rPr>
                    <w:rFonts w:ascii="Arial" w:hAnsi="Arial" w:cs="Arial"/>
                  </w:rPr>
                  <w:t>)</w:t>
                </w:r>
              </w:p>
            </w:tc>
            <w:tc>
              <w:tcPr>
                <w:tcW w:w="992" w:type="dxa"/>
              </w:tcPr>
              <w:p w14:paraId="3E99894F" w14:textId="0AD97B0B" w:rsidR="008F4B79" w:rsidRDefault="008F4B79" w:rsidP="0031442A">
                <w:pPr>
                  <w:jc w:val="center"/>
                  <w:rPr>
                    <w:rFonts w:ascii="Arial" w:hAnsi="Arial" w:cs="Arial"/>
                  </w:rPr>
                </w:pPr>
                <w:r>
                  <w:rPr>
                    <w:rFonts w:ascii="Arial" w:hAnsi="Arial" w:cs="Arial"/>
                  </w:rPr>
                  <w:t>(</w:t>
                </w:r>
                <w:r w:rsidR="002F4BFF">
                  <w:rPr>
                    <w:rFonts w:ascii="Arial" w:hAnsi="Arial" w:cs="Arial"/>
                  </w:rPr>
                  <w:t>7</w:t>
                </w:r>
                <w:r>
                  <w:rPr>
                    <w:rFonts w:ascii="Arial" w:hAnsi="Arial" w:cs="Arial"/>
                  </w:rPr>
                  <w:t>)</w:t>
                </w:r>
              </w:p>
            </w:tc>
          </w:tr>
          <w:tr w:rsidR="008F4B79" w14:paraId="20BF1E6D" w14:textId="77777777" w:rsidTr="002F4BFF">
            <w:trPr>
              <w:trHeight w:val="413"/>
            </w:trPr>
            <w:tc>
              <w:tcPr>
                <w:tcW w:w="3260" w:type="dxa"/>
              </w:tcPr>
              <w:p w14:paraId="55E7F56C" w14:textId="72E5158D" w:rsidR="008F4B79" w:rsidRDefault="008F4B79" w:rsidP="0031442A">
                <w:pPr>
                  <w:rPr>
                    <w:rFonts w:ascii="Arial" w:hAnsi="Arial" w:cs="Arial"/>
                  </w:rPr>
                </w:pPr>
                <w:r>
                  <w:rPr>
                    <w:rFonts w:ascii="Arial" w:hAnsi="Arial" w:cs="Arial"/>
                  </w:rPr>
                  <w:t xml:space="preserve">Selling expenses  </w:t>
                </w:r>
              </w:p>
            </w:tc>
            <w:tc>
              <w:tcPr>
                <w:tcW w:w="1085" w:type="dxa"/>
              </w:tcPr>
              <w:p w14:paraId="3EBF1E9B" w14:textId="2E58DA60" w:rsidR="008F4B79" w:rsidRDefault="008F4B79" w:rsidP="0031442A">
                <w:pPr>
                  <w:jc w:val="center"/>
                  <w:rPr>
                    <w:rFonts w:ascii="Arial" w:hAnsi="Arial" w:cs="Arial"/>
                  </w:rPr>
                </w:pPr>
                <w:r>
                  <w:rPr>
                    <w:rFonts w:ascii="Arial" w:hAnsi="Arial" w:cs="Arial"/>
                  </w:rPr>
                  <w:t>(</w:t>
                </w:r>
                <w:r w:rsidR="002F4BFF">
                  <w:rPr>
                    <w:rFonts w:ascii="Arial" w:hAnsi="Arial" w:cs="Arial"/>
                  </w:rPr>
                  <w:t>9</w:t>
                </w:r>
                <w:r>
                  <w:rPr>
                    <w:rFonts w:ascii="Arial" w:hAnsi="Arial" w:cs="Arial"/>
                  </w:rPr>
                  <w:t>)</w:t>
                </w:r>
              </w:p>
            </w:tc>
            <w:tc>
              <w:tcPr>
                <w:tcW w:w="992" w:type="dxa"/>
              </w:tcPr>
              <w:p w14:paraId="4505E924" w14:textId="4FFE2EC7" w:rsidR="008F4B79" w:rsidRDefault="008F4B79" w:rsidP="0031442A">
                <w:pPr>
                  <w:jc w:val="center"/>
                  <w:rPr>
                    <w:rFonts w:ascii="Arial" w:hAnsi="Arial" w:cs="Arial"/>
                  </w:rPr>
                </w:pPr>
                <w:r>
                  <w:rPr>
                    <w:rFonts w:ascii="Arial" w:hAnsi="Arial" w:cs="Arial"/>
                  </w:rPr>
                  <w:t>(</w:t>
                </w:r>
                <w:r w:rsidR="002F4BFF">
                  <w:rPr>
                    <w:rFonts w:ascii="Arial" w:hAnsi="Arial" w:cs="Arial"/>
                  </w:rPr>
                  <w:t>8</w:t>
                </w:r>
                <w:r>
                  <w:rPr>
                    <w:rFonts w:ascii="Arial" w:hAnsi="Arial" w:cs="Arial"/>
                  </w:rPr>
                  <w:t>)</w:t>
                </w:r>
              </w:p>
            </w:tc>
            <w:tc>
              <w:tcPr>
                <w:tcW w:w="993" w:type="dxa"/>
              </w:tcPr>
              <w:p w14:paraId="0ECDD2D6" w14:textId="59FD4054" w:rsidR="008F4B79" w:rsidRDefault="008F4B79" w:rsidP="0031442A">
                <w:pPr>
                  <w:jc w:val="center"/>
                  <w:rPr>
                    <w:rFonts w:ascii="Arial" w:hAnsi="Arial" w:cs="Arial"/>
                  </w:rPr>
                </w:pPr>
                <w:r>
                  <w:rPr>
                    <w:rFonts w:ascii="Arial" w:hAnsi="Arial" w:cs="Arial"/>
                  </w:rPr>
                  <w:t>(</w:t>
                </w:r>
                <w:r w:rsidR="002F4BFF">
                  <w:rPr>
                    <w:rFonts w:ascii="Arial" w:hAnsi="Arial" w:cs="Arial"/>
                  </w:rPr>
                  <w:t>8</w:t>
                </w:r>
                <w:r>
                  <w:rPr>
                    <w:rFonts w:ascii="Arial" w:hAnsi="Arial" w:cs="Arial"/>
                  </w:rPr>
                  <w:t>)</w:t>
                </w:r>
              </w:p>
            </w:tc>
            <w:tc>
              <w:tcPr>
                <w:tcW w:w="992" w:type="dxa"/>
              </w:tcPr>
              <w:p w14:paraId="091E1D88" w14:textId="62F26996" w:rsidR="008F4B79" w:rsidRDefault="008F4B79" w:rsidP="0031442A">
                <w:pPr>
                  <w:jc w:val="center"/>
                  <w:rPr>
                    <w:rFonts w:ascii="Arial" w:hAnsi="Arial" w:cs="Arial"/>
                  </w:rPr>
                </w:pPr>
                <w:r>
                  <w:rPr>
                    <w:rFonts w:ascii="Arial" w:hAnsi="Arial" w:cs="Arial"/>
                  </w:rPr>
                  <w:t>(</w:t>
                </w:r>
                <w:r w:rsidR="002F4BFF">
                  <w:rPr>
                    <w:rFonts w:ascii="Arial" w:hAnsi="Arial" w:cs="Arial"/>
                  </w:rPr>
                  <w:t>7</w:t>
                </w:r>
                <w:r>
                  <w:rPr>
                    <w:rFonts w:ascii="Arial" w:hAnsi="Arial" w:cs="Arial"/>
                  </w:rPr>
                  <w:t>)</w:t>
                </w:r>
              </w:p>
            </w:tc>
            <w:tc>
              <w:tcPr>
                <w:tcW w:w="992" w:type="dxa"/>
              </w:tcPr>
              <w:p w14:paraId="635FB050" w14:textId="3377F759" w:rsidR="008F4B79" w:rsidRDefault="008F4B79" w:rsidP="0031442A">
                <w:pPr>
                  <w:jc w:val="center"/>
                  <w:rPr>
                    <w:rFonts w:ascii="Arial" w:hAnsi="Arial" w:cs="Arial"/>
                  </w:rPr>
                </w:pPr>
                <w:r>
                  <w:rPr>
                    <w:rFonts w:ascii="Arial" w:hAnsi="Arial" w:cs="Arial"/>
                  </w:rPr>
                  <w:t>(</w:t>
                </w:r>
                <w:r w:rsidR="002F4BFF">
                  <w:rPr>
                    <w:rFonts w:ascii="Arial" w:hAnsi="Arial" w:cs="Arial"/>
                  </w:rPr>
                  <w:t>6</w:t>
                </w:r>
                <w:r>
                  <w:rPr>
                    <w:rFonts w:ascii="Arial" w:hAnsi="Arial" w:cs="Arial"/>
                  </w:rPr>
                  <w:t>)</w:t>
                </w:r>
              </w:p>
            </w:tc>
            <w:tc>
              <w:tcPr>
                <w:tcW w:w="992" w:type="dxa"/>
              </w:tcPr>
              <w:p w14:paraId="68FBD8F5" w14:textId="50A0FF5A" w:rsidR="008F4B79" w:rsidRDefault="008F4B79" w:rsidP="0031442A">
                <w:pPr>
                  <w:jc w:val="center"/>
                  <w:rPr>
                    <w:rFonts w:ascii="Arial" w:hAnsi="Arial" w:cs="Arial"/>
                  </w:rPr>
                </w:pPr>
                <w:r>
                  <w:rPr>
                    <w:rFonts w:ascii="Arial" w:hAnsi="Arial" w:cs="Arial"/>
                  </w:rPr>
                  <w:t>(</w:t>
                </w:r>
                <w:r w:rsidR="002F4BFF">
                  <w:rPr>
                    <w:rFonts w:ascii="Arial" w:hAnsi="Arial" w:cs="Arial"/>
                  </w:rPr>
                  <w:t>6</w:t>
                </w:r>
                <w:r>
                  <w:rPr>
                    <w:rFonts w:ascii="Arial" w:hAnsi="Arial" w:cs="Arial"/>
                  </w:rPr>
                  <w:t>)</w:t>
                </w:r>
              </w:p>
            </w:tc>
          </w:tr>
          <w:tr w:rsidR="008F4B79" w14:paraId="35CCEDD3" w14:textId="77777777" w:rsidTr="002F4BFF">
            <w:trPr>
              <w:trHeight w:val="419"/>
            </w:trPr>
            <w:tc>
              <w:tcPr>
                <w:tcW w:w="3260" w:type="dxa"/>
              </w:tcPr>
              <w:p w14:paraId="5EFEF2E5" w14:textId="77777777" w:rsidR="008F4B79" w:rsidRDefault="008F4B79" w:rsidP="0031442A">
                <w:pPr>
                  <w:rPr>
                    <w:rFonts w:ascii="Arial" w:hAnsi="Arial" w:cs="Arial"/>
                  </w:rPr>
                </w:pPr>
                <w:r>
                  <w:rPr>
                    <w:rFonts w:ascii="Arial" w:hAnsi="Arial" w:cs="Arial"/>
                  </w:rPr>
                  <w:t>Taxation paid</w:t>
                </w:r>
              </w:p>
            </w:tc>
            <w:tc>
              <w:tcPr>
                <w:tcW w:w="1085" w:type="dxa"/>
              </w:tcPr>
              <w:p w14:paraId="75B916FA" w14:textId="77777777" w:rsidR="008F4B79" w:rsidRDefault="008F4B79" w:rsidP="0031442A">
                <w:pPr>
                  <w:jc w:val="center"/>
                  <w:rPr>
                    <w:rFonts w:ascii="Arial" w:hAnsi="Arial" w:cs="Arial"/>
                  </w:rPr>
                </w:pPr>
                <w:r>
                  <w:rPr>
                    <w:rFonts w:ascii="Arial" w:hAnsi="Arial" w:cs="Arial"/>
                  </w:rPr>
                  <w:t>-</w:t>
                </w:r>
              </w:p>
            </w:tc>
            <w:tc>
              <w:tcPr>
                <w:tcW w:w="992" w:type="dxa"/>
              </w:tcPr>
              <w:p w14:paraId="58B36237" w14:textId="77777777" w:rsidR="008F4B79" w:rsidRDefault="008F4B79" w:rsidP="0031442A">
                <w:pPr>
                  <w:jc w:val="center"/>
                  <w:rPr>
                    <w:rFonts w:ascii="Arial" w:hAnsi="Arial" w:cs="Arial"/>
                  </w:rPr>
                </w:pPr>
                <w:r>
                  <w:rPr>
                    <w:rFonts w:ascii="Arial" w:hAnsi="Arial" w:cs="Arial"/>
                  </w:rPr>
                  <w:t>-</w:t>
                </w:r>
              </w:p>
            </w:tc>
            <w:tc>
              <w:tcPr>
                <w:tcW w:w="993" w:type="dxa"/>
              </w:tcPr>
              <w:p w14:paraId="74CBB94F" w14:textId="231A103F" w:rsidR="008F4B79" w:rsidRDefault="008F4B79" w:rsidP="0031442A">
                <w:pPr>
                  <w:jc w:val="center"/>
                  <w:rPr>
                    <w:rFonts w:ascii="Arial" w:hAnsi="Arial" w:cs="Arial"/>
                  </w:rPr>
                </w:pPr>
                <w:r>
                  <w:rPr>
                    <w:rFonts w:ascii="Arial" w:hAnsi="Arial" w:cs="Arial"/>
                  </w:rPr>
                  <w:t>(</w:t>
                </w:r>
                <w:r w:rsidR="002F4BFF">
                  <w:rPr>
                    <w:rFonts w:ascii="Arial" w:hAnsi="Arial" w:cs="Arial"/>
                  </w:rPr>
                  <w:t>20</w:t>
                </w:r>
                <w:r>
                  <w:rPr>
                    <w:rFonts w:ascii="Arial" w:hAnsi="Arial" w:cs="Arial"/>
                  </w:rPr>
                  <w:t>)</w:t>
                </w:r>
              </w:p>
            </w:tc>
            <w:tc>
              <w:tcPr>
                <w:tcW w:w="992" w:type="dxa"/>
              </w:tcPr>
              <w:p w14:paraId="46910A07" w14:textId="77777777" w:rsidR="008F4B79" w:rsidRDefault="008F4B79" w:rsidP="0031442A">
                <w:pPr>
                  <w:jc w:val="center"/>
                  <w:rPr>
                    <w:rFonts w:ascii="Arial" w:hAnsi="Arial" w:cs="Arial"/>
                  </w:rPr>
                </w:pPr>
                <w:r>
                  <w:rPr>
                    <w:rFonts w:ascii="Arial" w:hAnsi="Arial" w:cs="Arial"/>
                  </w:rPr>
                  <w:t>-</w:t>
                </w:r>
              </w:p>
            </w:tc>
            <w:tc>
              <w:tcPr>
                <w:tcW w:w="992" w:type="dxa"/>
              </w:tcPr>
              <w:p w14:paraId="453A91F9" w14:textId="77777777" w:rsidR="008F4B79" w:rsidRDefault="008F4B79" w:rsidP="0031442A">
                <w:pPr>
                  <w:jc w:val="center"/>
                  <w:rPr>
                    <w:rFonts w:ascii="Arial" w:hAnsi="Arial" w:cs="Arial"/>
                  </w:rPr>
                </w:pPr>
                <w:r>
                  <w:rPr>
                    <w:rFonts w:ascii="Arial" w:hAnsi="Arial" w:cs="Arial"/>
                  </w:rPr>
                  <w:t>-</w:t>
                </w:r>
              </w:p>
            </w:tc>
            <w:tc>
              <w:tcPr>
                <w:tcW w:w="992" w:type="dxa"/>
              </w:tcPr>
              <w:p w14:paraId="72FED8B8" w14:textId="77777777" w:rsidR="008F4B79" w:rsidRDefault="008F4B79" w:rsidP="0031442A">
                <w:pPr>
                  <w:jc w:val="center"/>
                  <w:rPr>
                    <w:rFonts w:ascii="Arial" w:hAnsi="Arial" w:cs="Arial"/>
                  </w:rPr>
                </w:pPr>
                <w:r>
                  <w:rPr>
                    <w:rFonts w:ascii="Arial" w:hAnsi="Arial" w:cs="Arial"/>
                  </w:rPr>
                  <w:t>-</w:t>
                </w:r>
              </w:p>
            </w:tc>
          </w:tr>
          <w:tr w:rsidR="008F4B79" w14:paraId="213419E5" w14:textId="77777777" w:rsidTr="002F4BFF">
            <w:trPr>
              <w:trHeight w:val="419"/>
            </w:trPr>
            <w:tc>
              <w:tcPr>
                <w:tcW w:w="3260" w:type="dxa"/>
              </w:tcPr>
              <w:p w14:paraId="11CC8F8C" w14:textId="77777777" w:rsidR="008F4B79" w:rsidRDefault="008F4B79" w:rsidP="0031442A">
                <w:pPr>
                  <w:rPr>
                    <w:rFonts w:ascii="Arial" w:hAnsi="Arial" w:cs="Arial"/>
                  </w:rPr>
                </w:pPr>
                <w:r>
                  <w:rPr>
                    <w:rFonts w:ascii="Arial" w:hAnsi="Arial" w:cs="Arial"/>
                  </w:rPr>
                  <w:t>Interest payments</w:t>
                </w:r>
              </w:p>
            </w:tc>
            <w:tc>
              <w:tcPr>
                <w:tcW w:w="1085" w:type="dxa"/>
              </w:tcPr>
              <w:p w14:paraId="6FABA3CE" w14:textId="728A2E5B" w:rsidR="008F4B79" w:rsidRDefault="008F4B79" w:rsidP="0031442A">
                <w:pPr>
                  <w:jc w:val="center"/>
                  <w:rPr>
                    <w:rFonts w:ascii="Arial" w:hAnsi="Arial" w:cs="Arial"/>
                  </w:rPr>
                </w:pPr>
                <w:r>
                  <w:rPr>
                    <w:rFonts w:ascii="Arial" w:hAnsi="Arial" w:cs="Arial"/>
                  </w:rPr>
                  <w:t>(</w:t>
                </w:r>
                <w:r w:rsidR="002F4BFF">
                  <w:rPr>
                    <w:rFonts w:ascii="Arial" w:hAnsi="Arial" w:cs="Arial"/>
                  </w:rPr>
                  <w:t>1</w:t>
                </w:r>
                <w:r>
                  <w:rPr>
                    <w:rFonts w:ascii="Arial" w:hAnsi="Arial" w:cs="Arial"/>
                  </w:rPr>
                  <w:t>)</w:t>
                </w:r>
              </w:p>
            </w:tc>
            <w:tc>
              <w:tcPr>
                <w:tcW w:w="992" w:type="dxa"/>
              </w:tcPr>
              <w:p w14:paraId="26B80DA6" w14:textId="271BCA68" w:rsidR="008F4B79" w:rsidRDefault="008F4B79" w:rsidP="0031442A">
                <w:pPr>
                  <w:jc w:val="center"/>
                  <w:rPr>
                    <w:rFonts w:ascii="Arial" w:hAnsi="Arial" w:cs="Arial"/>
                  </w:rPr>
                </w:pPr>
                <w:r>
                  <w:rPr>
                    <w:rFonts w:ascii="Arial" w:hAnsi="Arial" w:cs="Arial"/>
                  </w:rPr>
                  <w:t>(</w:t>
                </w:r>
                <w:r w:rsidR="002F4BFF">
                  <w:rPr>
                    <w:rFonts w:ascii="Arial" w:hAnsi="Arial" w:cs="Arial"/>
                  </w:rPr>
                  <w:t>1</w:t>
                </w:r>
                <w:r>
                  <w:rPr>
                    <w:rFonts w:ascii="Arial" w:hAnsi="Arial" w:cs="Arial"/>
                  </w:rPr>
                  <w:t>)</w:t>
                </w:r>
              </w:p>
            </w:tc>
            <w:tc>
              <w:tcPr>
                <w:tcW w:w="993" w:type="dxa"/>
              </w:tcPr>
              <w:p w14:paraId="7DF05DDC" w14:textId="0E9621CC" w:rsidR="008F4B79" w:rsidRDefault="008F4B79" w:rsidP="0031442A">
                <w:pPr>
                  <w:jc w:val="center"/>
                  <w:rPr>
                    <w:rFonts w:ascii="Arial" w:hAnsi="Arial" w:cs="Arial"/>
                  </w:rPr>
                </w:pPr>
                <w:r>
                  <w:rPr>
                    <w:rFonts w:ascii="Arial" w:hAnsi="Arial" w:cs="Arial"/>
                  </w:rPr>
                  <w:t>(</w:t>
                </w:r>
                <w:r w:rsidR="002F4BFF">
                  <w:rPr>
                    <w:rFonts w:ascii="Arial" w:hAnsi="Arial" w:cs="Arial"/>
                  </w:rPr>
                  <w:t>1</w:t>
                </w:r>
                <w:r>
                  <w:rPr>
                    <w:rFonts w:ascii="Arial" w:hAnsi="Arial" w:cs="Arial"/>
                  </w:rPr>
                  <w:t>)</w:t>
                </w:r>
              </w:p>
            </w:tc>
            <w:tc>
              <w:tcPr>
                <w:tcW w:w="992" w:type="dxa"/>
              </w:tcPr>
              <w:p w14:paraId="094DC8D8" w14:textId="4CC8293B" w:rsidR="008F4B79" w:rsidRDefault="008F4B79" w:rsidP="0031442A">
                <w:pPr>
                  <w:jc w:val="center"/>
                  <w:rPr>
                    <w:rFonts w:ascii="Arial" w:hAnsi="Arial" w:cs="Arial"/>
                  </w:rPr>
                </w:pPr>
                <w:r>
                  <w:rPr>
                    <w:rFonts w:ascii="Arial" w:hAnsi="Arial" w:cs="Arial"/>
                  </w:rPr>
                  <w:t>(</w:t>
                </w:r>
                <w:r w:rsidR="002F4BFF">
                  <w:rPr>
                    <w:rFonts w:ascii="Arial" w:hAnsi="Arial" w:cs="Arial"/>
                  </w:rPr>
                  <w:t>1</w:t>
                </w:r>
                <w:r>
                  <w:rPr>
                    <w:rFonts w:ascii="Arial" w:hAnsi="Arial" w:cs="Arial"/>
                  </w:rPr>
                  <w:t>)</w:t>
                </w:r>
              </w:p>
            </w:tc>
            <w:tc>
              <w:tcPr>
                <w:tcW w:w="992" w:type="dxa"/>
              </w:tcPr>
              <w:p w14:paraId="081ECD21" w14:textId="00ED42A4" w:rsidR="008F4B79" w:rsidRDefault="008F4B79" w:rsidP="0031442A">
                <w:pPr>
                  <w:jc w:val="center"/>
                  <w:rPr>
                    <w:rFonts w:ascii="Arial" w:hAnsi="Arial" w:cs="Arial"/>
                  </w:rPr>
                </w:pPr>
                <w:r>
                  <w:rPr>
                    <w:rFonts w:ascii="Arial" w:hAnsi="Arial" w:cs="Arial"/>
                  </w:rPr>
                  <w:t>(</w:t>
                </w:r>
                <w:r w:rsidR="002F4BFF">
                  <w:rPr>
                    <w:rFonts w:ascii="Arial" w:hAnsi="Arial" w:cs="Arial"/>
                  </w:rPr>
                  <w:t>1</w:t>
                </w:r>
                <w:r>
                  <w:rPr>
                    <w:rFonts w:ascii="Arial" w:hAnsi="Arial" w:cs="Arial"/>
                  </w:rPr>
                  <w:t>)</w:t>
                </w:r>
              </w:p>
            </w:tc>
            <w:tc>
              <w:tcPr>
                <w:tcW w:w="992" w:type="dxa"/>
              </w:tcPr>
              <w:p w14:paraId="20B0297B" w14:textId="31B782F8" w:rsidR="008F4B79" w:rsidRDefault="008F4B79" w:rsidP="0031442A">
                <w:pPr>
                  <w:jc w:val="center"/>
                  <w:rPr>
                    <w:rFonts w:ascii="Arial" w:hAnsi="Arial" w:cs="Arial"/>
                  </w:rPr>
                </w:pPr>
                <w:r>
                  <w:rPr>
                    <w:rFonts w:ascii="Arial" w:hAnsi="Arial" w:cs="Arial"/>
                  </w:rPr>
                  <w:t>(</w:t>
                </w:r>
                <w:r w:rsidR="002F4BFF">
                  <w:rPr>
                    <w:rFonts w:ascii="Arial" w:hAnsi="Arial" w:cs="Arial"/>
                  </w:rPr>
                  <w:t>1</w:t>
                </w:r>
                <w:r>
                  <w:rPr>
                    <w:rFonts w:ascii="Arial" w:hAnsi="Arial" w:cs="Arial"/>
                  </w:rPr>
                  <w:t>)</w:t>
                </w:r>
              </w:p>
            </w:tc>
          </w:tr>
          <w:tr w:rsidR="008F4B79" w14:paraId="74C746AA" w14:textId="77777777" w:rsidTr="002F4BFF">
            <w:trPr>
              <w:trHeight w:val="410"/>
            </w:trPr>
            <w:tc>
              <w:tcPr>
                <w:tcW w:w="3260" w:type="dxa"/>
              </w:tcPr>
              <w:p w14:paraId="66D2213C" w14:textId="77777777" w:rsidR="008F4B79" w:rsidRDefault="008F4B79" w:rsidP="0031442A">
                <w:pPr>
                  <w:rPr>
                    <w:rFonts w:ascii="Arial" w:hAnsi="Arial" w:cs="Arial"/>
                  </w:rPr>
                </w:pPr>
                <w:r>
                  <w:rPr>
                    <w:rFonts w:ascii="Arial" w:hAnsi="Arial" w:cs="Arial"/>
                  </w:rPr>
                  <w:t>Shop refurbishment</w:t>
                </w:r>
              </w:p>
            </w:tc>
            <w:tc>
              <w:tcPr>
                <w:tcW w:w="1085" w:type="dxa"/>
              </w:tcPr>
              <w:p w14:paraId="2651D9BC" w14:textId="36741300" w:rsidR="008F4B79" w:rsidRPr="007A65C7" w:rsidRDefault="008F4B79" w:rsidP="0031442A">
                <w:pPr>
                  <w:jc w:val="center"/>
                  <w:rPr>
                    <w:rFonts w:ascii="Arial" w:hAnsi="Arial" w:cs="Arial"/>
                    <w:u w:val="single"/>
                  </w:rPr>
                </w:pPr>
                <w:r w:rsidRPr="007A65C7">
                  <w:rPr>
                    <w:rFonts w:ascii="Arial" w:hAnsi="Arial" w:cs="Arial"/>
                    <w:u w:val="single"/>
                  </w:rPr>
                  <w:t xml:space="preserve">      </w:t>
                </w:r>
                <w:r w:rsidR="002F4BFF">
                  <w:rPr>
                    <w:rFonts w:ascii="Arial" w:hAnsi="Arial" w:cs="Arial"/>
                    <w:u w:val="single"/>
                  </w:rPr>
                  <w:t>34</w:t>
                </w:r>
                <w:r w:rsidRPr="007A65C7">
                  <w:rPr>
                    <w:rFonts w:ascii="Arial" w:hAnsi="Arial" w:cs="Arial"/>
                    <w:u w:val="single"/>
                  </w:rPr>
                  <w:t xml:space="preserve"> </w:t>
                </w:r>
              </w:p>
            </w:tc>
            <w:tc>
              <w:tcPr>
                <w:tcW w:w="992" w:type="dxa"/>
              </w:tcPr>
              <w:p w14:paraId="2D1ABA18" w14:textId="76F98595" w:rsidR="008F4B79" w:rsidRPr="007A65C7" w:rsidRDefault="008F4B79" w:rsidP="0031442A">
                <w:pPr>
                  <w:jc w:val="center"/>
                  <w:rPr>
                    <w:rFonts w:ascii="Arial" w:hAnsi="Arial" w:cs="Arial"/>
                    <w:u w:val="single"/>
                  </w:rPr>
                </w:pPr>
                <w:r w:rsidRPr="007A65C7">
                  <w:rPr>
                    <w:rFonts w:ascii="Arial" w:hAnsi="Arial" w:cs="Arial"/>
                    <w:u w:val="single"/>
                  </w:rPr>
                  <w:t xml:space="preserve">  (</w:t>
                </w:r>
                <w:r w:rsidR="002F4BFF">
                  <w:rPr>
                    <w:rFonts w:ascii="Arial" w:hAnsi="Arial" w:cs="Arial"/>
                    <w:u w:val="single"/>
                  </w:rPr>
                  <w:t>26</w:t>
                </w:r>
                <w:r w:rsidRPr="007A65C7">
                  <w:rPr>
                    <w:rFonts w:ascii="Arial" w:hAnsi="Arial" w:cs="Arial"/>
                    <w:u w:val="single"/>
                  </w:rPr>
                  <w:t>)</w:t>
                </w:r>
              </w:p>
            </w:tc>
            <w:tc>
              <w:tcPr>
                <w:tcW w:w="993" w:type="dxa"/>
              </w:tcPr>
              <w:p w14:paraId="7561F86B" w14:textId="078D3083" w:rsidR="008F4B79" w:rsidRPr="007A65C7" w:rsidRDefault="008F4B79" w:rsidP="0031442A">
                <w:pPr>
                  <w:jc w:val="center"/>
                  <w:rPr>
                    <w:rFonts w:ascii="Arial" w:hAnsi="Arial" w:cs="Arial"/>
                    <w:u w:val="single"/>
                  </w:rPr>
                </w:pPr>
                <w:r w:rsidRPr="007A65C7">
                  <w:rPr>
                    <w:rFonts w:ascii="Arial" w:hAnsi="Arial" w:cs="Arial"/>
                    <w:u w:val="single"/>
                  </w:rPr>
                  <w:t xml:space="preserve"> (</w:t>
                </w:r>
                <w:r w:rsidR="002F4BFF">
                  <w:rPr>
                    <w:rFonts w:ascii="Arial" w:hAnsi="Arial" w:cs="Arial"/>
                    <w:u w:val="single"/>
                  </w:rPr>
                  <w:t>18</w:t>
                </w:r>
                <w:r w:rsidRPr="007A65C7">
                  <w:rPr>
                    <w:rFonts w:ascii="Arial" w:hAnsi="Arial" w:cs="Arial"/>
                    <w:u w:val="single"/>
                  </w:rPr>
                  <w:t>)</w:t>
                </w:r>
              </w:p>
            </w:tc>
            <w:tc>
              <w:tcPr>
                <w:tcW w:w="992" w:type="dxa"/>
              </w:tcPr>
              <w:p w14:paraId="4A840892" w14:textId="6A475238" w:rsidR="008F4B79" w:rsidRPr="007A65C7" w:rsidRDefault="008F4B79" w:rsidP="0031442A">
                <w:pPr>
                  <w:jc w:val="center"/>
                  <w:rPr>
                    <w:rFonts w:ascii="Arial" w:hAnsi="Arial" w:cs="Arial"/>
                    <w:u w:val="single"/>
                  </w:rPr>
                </w:pPr>
                <w:r w:rsidRPr="007A65C7">
                  <w:rPr>
                    <w:rFonts w:ascii="Arial" w:hAnsi="Arial" w:cs="Arial"/>
                    <w:u w:val="single"/>
                  </w:rPr>
                  <w:t xml:space="preserve">    </w:t>
                </w:r>
                <w:r>
                  <w:rPr>
                    <w:rFonts w:ascii="Arial" w:hAnsi="Arial" w:cs="Arial"/>
                    <w:u w:val="single"/>
                  </w:rPr>
                  <w:t xml:space="preserve">    </w:t>
                </w:r>
              </w:p>
            </w:tc>
            <w:tc>
              <w:tcPr>
                <w:tcW w:w="992" w:type="dxa"/>
              </w:tcPr>
              <w:p w14:paraId="4649B1DD" w14:textId="77777777" w:rsidR="008F4B79" w:rsidRPr="007A65C7" w:rsidRDefault="008F4B79" w:rsidP="0031442A">
                <w:pPr>
                  <w:jc w:val="center"/>
                  <w:rPr>
                    <w:rFonts w:ascii="Arial" w:hAnsi="Arial" w:cs="Arial"/>
                    <w:u w:val="single"/>
                  </w:rPr>
                </w:pPr>
                <w:r w:rsidRPr="007A65C7">
                  <w:rPr>
                    <w:rFonts w:ascii="Arial" w:hAnsi="Arial" w:cs="Arial"/>
                    <w:u w:val="single"/>
                  </w:rPr>
                  <w:t xml:space="preserve">       -</w:t>
                </w:r>
              </w:p>
            </w:tc>
            <w:tc>
              <w:tcPr>
                <w:tcW w:w="992" w:type="dxa"/>
              </w:tcPr>
              <w:p w14:paraId="1439498C" w14:textId="77777777" w:rsidR="008F4B79" w:rsidRPr="007A65C7" w:rsidRDefault="008F4B79" w:rsidP="0031442A">
                <w:pPr>
                  <w:jc w:val="center"/>
                  <w:rPr>
                    <w:rFonts w:ascii="Arial" w:hAnsi="Arial" w:cs="Arial"/>
                    <w:u w:val="single"/>
                  </w:rPr>
                </w:pPr>
                <w:r w:rsidRPr="007A65C7">
                  <w:rPr>
                    <w:rFonts w:ascii="Arial" w:hAnsi="Arial" w:cs="Arial"/>
                    <w:u w:val="single"/>
                  </w:rPr>
                  <w:t xml:space="preserve">       -</w:t>
                </w:r>
              </w:p>
            </w:tc>
          </w:tr>
          <w:tr w:rsidR="008F4B79" w14:paraId="432B1539" w14:textId="77777777" w:rsidTr="002F4BFF">
            <w:trPr>
              <w:trHeight w:val="423"/>
            </w:trPr>
            <w:tc>
              <w:tcPr>
                <w:tcW w:w="3260" w:type="dxa"/>
              </w:tcPr>
              <w:p w14:paraId="1BEEDA8D" w14:textId="77777777" w:rsidR="008F4B79" w:rsidRDefault="008F4B79" w:rsidP="0031442A">
                <w:pPr>
                  <w:rPr>
                    <w:rFonts w:ascii="Arial" w:hAnsi="Arial" w:cs="Arial"/>
                  </w:rPr>
                </w:pPr>
                <w:r>
                  <w:rPr>
                    <w:rFonts w:ascii="Arial" w:hAnsi="Arial" w:cs="Arial"/>
                  </w:rPr>
                  <w:t>Cash surplus (deficit)</w:t>
                </w:r>
              </w:p>
            </w:tc>
            <w:tc>
              <w:tcPr>
                <w:tcW w:w="1085" w:type="dxa"/>
              </w:tcPr>
              <w:p w14:paraId="35431130" w14:textId="4EA2B20D" w:rsidR="008F4B79" w:rsidRDefault="006C5A2D" w:rsidP="0031442A">
                <w:pPr>
                  <w:jc w:val="center"/>
                  <w:rPr>
                    <w:rFonts w:ascii="Arial" w:hAnsi="Arial" w:cs="Arial"/>
                  </w:rPr>
                </w:pPr>
                <w:r>
                  <w:rPr>
                    <w:rFonts w:ascii="Arial" w:hAnsi="Arial" w:cs="Arial"/>
                  </w:rPr>
                  <w:t>(</w:t>
                </w:r>
                <w:r w:rsidR="002F4BFF">
                  <w:rPr>
                    <w:rFonts w:ascii="Arial" w:hAnsi="Arial" w:cs="Arial"/>
                  </w:rPr>
                  <w:t>22</w:t>
                </w:r>
                <w:r>
                  <w:rPr>
                    <w:rFonts w:ascii="Arial" w:hAnsi="Arial" w:cs="Arial"/>
                  </w:rPr>
                  <w:t>)</w:t>
                </w:r>
                <w:r w:rsidR="008F4B79">
                  <w:rPr>
                    <w:rFonts w:ascii="Arial" w:hAnsi="Arial" w:cs="Arial"/>
                  </w:rPr>
                  <w:t xml:space="preserve"> </w:t>
                </w:r>
              </w:p>
            </w:tc>
            <w:tc>
              <w:tcPr>
                <w:tcW w:w="992" w:type="dxa"/>
              </w:tcPr>
              <w:p w14:paraId="68F74097" w14:textId="74B79DA1" w:rsidR="008F4B79" w:rsidRDefault="006C5A2D" w:rsidP="0031442A">
                <w:pPr>
                  <w:jc w:val="center"/>
                  <w:rPr>
                    <w:rFonts w:ascii="Arial" w:hAnsi="Arial" w:cs="Arial"/>
                  </w:rPr>
                </w:pPr>
                <w:r>
                  <w:rPr>
                    <w:rFonts w:ascii="Arial" w:hAnsi="Arial" w:cs="Arial"/>
                  </w:rPr>
                  <w:t>(</w:t>
                </w:r>
                <w:r w:rsidR="002F4BFF">
                  <w:rPr>
                    <w:rFonts w:ascii="Arial" w:hAnsi="Arial" w:cs="Arial"/>
                  </w:rPr>
                  <w:t>23</w:t>
                </w:r>
                <w:r>
                  <w:rPr>
                    <w:rFonts w:ascii="Arial" w:hAnsi="Arial" w:cs="Arial"/>
                  </w:rPr>
                  <w:t>)</w:t>
                </w:r>
              </w:p>
            </w:tc>
            <w:tc>
              <w:tcPr>
                <w:tcW w:w="993" w:type="dxa"/>
              </w:tcPr>
              <w:p w14:paraId="7075DF1B" w14:textId="4CDBE7ED" w:rsidR="008F4B79" w:rsidRDefault="006C5A2D" w:rsidP="0031442A">
                <w:pPr>
                  <w:jc w:val="center"/>
                  <w:rPr>
                    <w:rFonts w:ascii="Arial" w:hAnsi="Arial" w:cs="Arial"/>
                  </w:rPr>
                </w:pPr>
                <w:r>
                  <w:rPr>
                    <w:rFonts w:ascii="Arial" w:hAnsi="Arial" w:cs="Arial"/>
                  </w:rPr>
                  <w:t>(23)</w:t>
                </w:r>
              </w:p>
            </w:tc>
            <w:tc>
              <w:tcPr>
                <w:tcW w:w="992" w:type="dxa"/>
              </w:tcPr>
              <w:p w14:paraId="74FD117B" w14:textId="35BA827D" w:rsidR="008F4B79" w:rsidRDefault="006C5A2D" w:rsidP="0031442A">
                <w:pPr>
                  <w:jc w:val="center"/>
                  <w:rPr>
                    <w:rFonts w:ascii="Arial" w:hAnsi="Arial" w:cs="Arial"/>
                  </w:rPr>
                </w:pPr>
                <w:r>
                  <w:rPr>
                    <w:rFonts w:ascii="Arial" w:hAnsi="Arial" w:cs="Arial"/>
                  </w:rPr>
                  <w:t>(21)</w:t>
                </w:r>
                <w:r w:rsidR="008F4B79">
                  <w:rPr>
                    <w:rFonts w:ascii="Arial" w:hAnsi="Arial" w:cs="Arial"/>
                  </w:rPr>
                  <w:t xml:space="preserve"> </w:t>
                </w:r>
              </w:p>
            </w:tc>
            <w:tc>
              <w:tcPr>
                <w:tcW w:w="992" w:type="dxa"/>
              </w:tcPr>
              <w:p w14:paraId="2B94937F" w14:textId="36B6FF14" w:rsidR="008F4B79" w:rsidRDefault="006C5A2D" w:rsidP="0031442A">
                <w:pPr>
                  <w:jc w:val="center"/>
                  <w:rPr>
                    <w:rFonts w:ascii="Arial" w:hAnsi="Arial" w:cs="Arial"/>
                  </w:rPr>
                </w:pPr>
                <w:r>
                  <w:rPr>
                    <w:rFonts w:ascii="Arial" w:hAnsi="Arial" w:cs="Arial"/>
                  </w:rPr>
                  <w:t>(27)</w:t>
                </w:r>
                <w:r w:rsidR="008F4B79">
                  <w:rPr>
                    <w:rFonts w:ascii="Arial" w:hAnsi="Arial" w:cs="Arial"/>
                  </w:rPr>
                  <w:t xml:space="preserve"> </w:t>
                </w:r>
              </w:p>
            </w:tc>
            <w:tc>
              <w:tcPr>
                <w:tcW w:w="992" w:type="dxa"/>
              </w:tcPr>
              <w:p w14:paraId="7DEB33B1" w14:textId="5FA694C2" w:rsidR="008F4B79" w:rsidRDefault="008F4B79" w:rsidP="0031442A">
                <w:pPr>
                  <w:jc w:val="center"/>
                  <w:rPr>
                    <w:rFonts w:ascii="Arial" w:hAnsi="Arial" w:cs="Arial"/>
                  </w:rPr>
                </w:pPr>
                <w:r>
                  <w:rPr>
                    <w:rFonts w:ascii="Arial" w:hAnsi="Arial" w:cs="Arial"/>
                  </w:rPr>
                  <w:t xml:space="preserve"> </w:t>
                </w:r>
                <w:r w:rsidR="006C5A2D">
                  <w:rPr>
                    <w:rFonts w:ascii="Arial" w:hAnsi="Arial" w:cs="Arial"/>
                  </w:rPr>
                  <w:t>(24)</w:t>
                </w:r>
              </w:p>
            </w:tc>
          </w:tr>
          <w:tr w:rsidR="008F4B79" w14:paraId="374E61E0" w14:textId="77777777" w:rsidTr="002F4BFF">
            <w:trPr>
              <w:trHeight w:val="407"/>
            </w:trPr>
            <w:tc>
              <w:tcPr>
                <w:tcW w:w="3260" w:type="dxa"/>
              </w:tcPr>
              <w:p w14:paraId="66D9F25D" w14:textId="77777777" w:rsidR="008F4B79" w:rsidRDefault="008F4B79" w:rsidP="0031442A">
                <w:pPr>
                  <w:rPr>
                    <w:rFonts w:ascii="Arial" w:hAnsi="Arial" w:cs="Arial"/>
                  </w:rPr>
                </w:pPr>
                <w:r>
                  <w:rPr>
                    <w:rFonts w:ascii="Arial" w:hAnsi="Arial" w:cs="Arial"/>
                  </w:rPr>
                  <w:t>Opening balance</w:t>
                </w:r>
              </w:p>
            </w:tc>
            <w:tc>
              <w:tcPr>
                <w:tcW w:w="1085" w:type="dxa"/>
              </w:tcPr>
              <w:p w14:paraId="5233BEA3" w14:textId="58891D9C" w:rsidR="008F4B79" w:rsidRPr="007A65C7" w:rsidRDefault="008F4B79" w:rsidP="0031442A">
                <w:pPr>
                  <w:jc w:val="center"/>
                  <w:rPr>
                    <w:rFonts w:ascii="Arial" w:hAnsi="Arial" w:cs="Arial"/>
                    <w:u w:val="single"/>
                  </w:rPr>
                </w:pPr>
                <w:r>
                  <w:rPr>
                    <w:rFonts w:ascii="Arial" w:hAnsi="Arial" w:cs="Arial"/>
                    <w:u w:val="single"/>
                  </w:rPr>
                  <w:t xml:space="preserve"> </w:t>
                </w:r>
                <w:r w:rsidR="006C5A2D">
                  <w:rPr>
                    <w:rFonts w:ascii="Arial" w:hAnsi="Arial" w:cs="Arial"/>
                    <w:u w:val="single"/>
                  </w:rPr>
                  <w:t>(25)</w:t>
                </w:r>
              </w:p>
            </w:tc>
            <w:tc>
              <w:tcPr>
                <w:tcW w:w="992" w:type="dxa"/>
              </w:tcPr>
              <w:p w14:paraId="26255FCA" w14:textId="18E114F5" w:rsidR="008F4B79" w:rsidRPr="007A65C7" w:rsidRDefault="008F4B79" w:rsidP="0031442A">
                <w:pPr>
                  <w:jc w:val="center"/>
                  <w:rPr>
                    <w:rFonts w:ascii="Arial" w:hAnsi="Arial" w:cs="Arial"/>
                    <w:u w:val="single"/>
                  </w:rPr>
                </w:pPr>
                <w:r>
                  <w:rPr>
                    <w:rFonts w:ascii="Arial" w:hAnsi="Arial" w:cs="Arial"/>
                    <w:u w:val="single"/>
                  </w:rPr>
                  <w:t xml:space="preserve"> </w:t>
                </w:r>
                <w:r w:rsidR="006C5A2D">
                  <w:rPr>
                    <w:rFonts w:ascii="Arial" w:hAnsi="Arial" w:cs="Arial"/>
                    <w:u w:val="single"/>
                  </w:rPr>
                  <w:t>(47)</w:t>
                </w:r>
              </w:p>
            </w:tc>
            <w:tc>
              <w:tcPr>
                <w:tcW w:w="993" w:type="dxa"/>
              </w:tcPr>
              <w:p w14:paraId="02D8836E" w14:textId="2A674782" w:rsidR="008F4B79" w:rsidRPr="007A65C7" w:rsidRDefault="008F4B79" w:rsidP="0031442A">
                <w:pPr>
                  <w:jc w:val="center"/>
                  <w:rPr>
                    <w:rFonts w:ascii="Arial" w:hAnsi="Arial" w:cs="Arial"/>
                    <w:u w:val="single"/>
                  </w:rPr>
                </w:pPr>
                <w:r>
                  <w:rPr>
                    <w:rFonts w:ascii="Arial" w:hAnsi="Arial" w:cs="Arial"/>
                    <w:u w:val="single"/>
                  </w:rPr>
                  <w:t xml:space="preserve"> </w:t>
                </w:r>
                <w:r w:rsidR="006C5A2D">
                  <w:rPr>
                    <w:rFonts w:ascii="Arial" w:hAnsi="Arial" w:cs="Arial"/>
                    <w:u w:val="single"/>
                  </w:rPr>
                  <w:t>(24)</w:t>
                </w:r>
              </w:p>
            </w:tc>
            <w:tc>
              <w:tcPr>
                <w:tcW w:w="992" w:type="dxa"/>
              </w:tcPr>
              <w:p w14:paraId="4736CB88" w14:textId="2D278BEB" w:rsidR="008F4B79" w:rsidRPr="007A65C7" w:rsidRDefault="008F4B79" w:rsidP="0031442A">
                <w:pPr>
                  <w:jc w:val="center"/>
                  <w:rPr>
                    <w:rFonts w:ascii="Arial" w:hAnsi="Arial" w:cs="Arial"/>
                    <w:u w:val="single"/>
                  </w:rPr>
                </w:pPr>
                <w:r>
                  <w:rPr>
                    <w:rFonts w:ascii="Arial" w:hAnsi="Arial" w:cs="Arial"/>
                    <w:u w:val="single"/>
                  </w:rPr>
                  <w:t xml:space="preserve"> </w:t>
                </w:r>
                <w:r w:rsidR="006C5A2D">
                  <w:rPr>
                    <w:rFonts w:ascii="Arial" w:hAnsi="Arial" w:cs="Arial"/>
                    <w:u w:val="single"/>
                  </w:rPr>
                  <w:t>(1)</w:t>
                </w:r>
              </w:p>
            </w:tc>
            <w:tc>
              <w:tcPr>
                <w:tcW w:w="992" w:type="dxa"/>
              </w:tcPr>
              <w:p w14:paraId="1C2AFF92" w14:textId="77739F91" w:rsidR="008F4B79" w:rsidRPr="007A65C7" w:rsidRDefault="006C5A2D" w:rsidP="0031442A">
                <w:pPr>
                  <w:jc w:val="center"/>
                  <w:rPr>
                    <w:rFonts w:ascii="Arial" w:hAnsi="Arial" w:cs="Arial"/>
                    <w:u w:val="single"/>
                  </w:rPr>
                </w:pPr>
                <w:r>
                  <w:rPr>
                    <w:rFonts w:ascii="Arial" w:hAnsi="Arial" w:cs="Arial"/>
                    <w:u w:val="single"/>
                  </w:rPr>
                  <w:t>(22)</w:t>
                </w:r>
                <w:r w:rsidR="008F4B79">
                  <w:rPr>
                    <w:rFonts w:ascii="Arial" w:hAnsi="Arial" w:cs="Arial"/>
                    <w:u w:val="single"/>
                  </w:rPr>
                  <w:t xml:space="preserve"> </w:t>
                </w:r>
              </w:p>
            </w:tc>
            <w:tc>
              <w:tcPr>
                <w:tcW w:w="992" w:type="dxa"/>
              </w:tcPr>
              <w:p w14:paraId="389B4261" w14:textId="5466B238" w:rsidR="008F4B79" w:rsidRPr="007A65C7" w:rsidRDefault="008F4B79" w:rsidP="0031442A">
                <w:pPr>
                  <w:jc w:val="center"/>
                  <w:rPr>
                    <w:rFonts w:ascii="Arial" w:hAnsi="Arial" w:cs="Arial"/>
                    <w:u w:val="single"/>
                  </w:rPr>
                </w:pPr>
                <w:r>
                  <w:rPr>
                    <w:rFonts w:ascii="Arial" w:hAnsi="Arial" w:cs="Arial"/>
                    <w:u w:val="single"/>
                  </w:rPr>
                  <w:t xml:space="preserve"> </w:t>
                </w:r>
                <w:r w:rsidR="006C5A2D">
                  <w:rPr>
                    <w:rFonts w:ascii="Arial" w:hAnsi="Arial" w:cs="Arial"/>
                    <w:u w:val="single"/>
                  </w:rPr>
                  <w:t>(49)</w:t>
                </w:r>
              </w:p>
            </w:tc>
          </w:tr>
          <w:tr w:rsidR="008F4B79" w14:paraId="3409A111" w14:textId="77777777" w:rsidTr="002F4BFF">
            <w:trPr>
              <w:trHeight w:val="426"/>
            </w:trPr>
            <w:tc>
              <w:tcPr>
                <w:tcW w:w="3260" w:type="dxa"/>
              </w:tcPr>
              <w:p w14:paraId="550D91A9" w14:textId="77777777" w:rsidR="008F4B79" w:rsidRDefault="008F4B79" w:rsidP="0031442A">
                <w:pPr>
                  <w:rPr>
                    <w:rFonts w:ascii="Arial" w:hAnsi="Arial" w:cs="Arial"/>
                  </w:rPr>
                </w:pPr>
                <w:r>
                  <w:rPr>
                    <w:rFonts w:ascii="Arial" w:hAnsi="Arial" w:cs="Arial"/>
                  </w:rPr>
                  <w:lastRenderedPageBreak/>
                  <w:t>Closing balance</w:t>
                </w:r>
              </w:p>
            </w:tc>
            <w:tc>
              <w:tcPr>
                <w:tcW w:w="1085" w:type="dxa"/>
              </w:tcPr>
              <w:p w14:paraId="0499DE95" w14:textId="77777777" w:rsidR="008F4B79" w:rsidRPr="007A65C7" w:rsidRDefault="008F4B79" w:rsidP="0031442A">
                <w:pPr>
                  <w:jc w:val="center"/>
                  <w:rPr>
                    <w:rFonts w:ascii="Arial" w:hAnsi="Arial" w:cs="Arial"/>
                  </w:rPr>
                </w:pPr>
                <w:r>
                  <w:rPr>
                    <w:rFonts w:ascii="Arial" w:hAnsi="Arial" w:cs="Arial"/>
                  </w:rPr>
                  <w:t xml:space="preserve"> </w:t>
                </w:r>
              </w:p>
            </w:tc>
            <w:tc>
              <w:tcPr>
                <w:tcW w:w="992" w:type="dxa"/>
              </w:tcPr>
              <w:p w14:paraId="1DFCB9F8" w14:textId="77777777" w:rsidR="008F4B79" w:rsidRPr="007A65C7" w:rsidRDefault="008F4B79" w:rsidP="0031442A">
                <w:pPr>
                  <w:jc w:val="center"/>
                  <w:rPr>
                    <w:rFonts w:ascii="Arial" w:hAnsi="Arial" w:cs="Arial"/>
                  </w:rPr>
                </w:pPr>
                <w:r>
                  <w:rPr>
                    <w:rFonts w:ascii="Arial" w:hAnsi="Arial" w:cs="Arial"/>
                  </w:rPr>
                  <w:t xml:space="preserve"> </w:t>
                </w:r>
              </w:p>
            </w:tc>
            <w:tc>
              <w:tcPr>
                <w:tcW w:w="993" w:type="dxa"/>
              </w:tcPr>
              <w:p w14:paraId="03772FA5" w14:textId="77777777" w:rsidR="008F4B79" w:rsidRPr="007A65C7" w:rsidRDefault="008F4B79" w:rsidP="0031442A">
                <w:pPr>
                  <w:jc w:val="center"/>
                  <w:rPr>
                    <w:rFonts w:ascii="Arial" w:hAnsi="Arial" w:cs="Arial"/>
                  </w:rPr>
                </w:pPr>
                <w:r>
                  <w:rPr>
                    <w:rFonts w:ascii="Arial" w:hAnsi="Arial" w:cs="Arial"/>
                  </w:rPr>
                  <w:t xml:space="preserve"> </w:t>
                </w:r>
              </w:p>
            </w:tc>
            <w:tc>
              <w:tcPr>
                <w:tcW w:w="992" w:type="dxa"/>
              </w:tcPr>
              <w:p w14:paraId="0E6B8A89" w14:textId="77777777" w:rsidR="008F4B79" w:rsidRPr="007A65C7" w:rsidRDefault="008F4B79" w:rsidP="0031442A">
                <w:pPr>
                  <w:jc w:val="center"/>
                  <w:rPr>
                    <w:rFonts w:ascii="Arial" w:hAnsi="Arial" w:cs="Arial"/>
                  </w:rPr>
                </w:pPr>
                <w:r>
                  <w:rPr>
                    <w:rFonts w:ascii="Arial" w:hAnsi="Arial" w:cs="Arial"/>
                  </w:rPr>
                  <w:t xml:space="preserve"> </w:t>
                </w:r>
              </w:p>
            </w:tc>
            <w:tc>
              <w:tcPr>
                <w:tcW w:w="992" w:type="dxa"/>
              </w:tcPr>
              <w:p w14:paraId="4EAE6915" w14:textId="77777777" w:rsidR="008F4B79" w:rsidRPr="007A65C7" w:rsidRDefault="008F4B79" w:rsidP="0031442A">
                <w:pPr>
                  <w:jc w:val="center"/>
                  <w:rPr>
                    <w:rFonts w:ascii="Arial" w:hAnsi="Arial" w:cs="Arial"/>
                  </w:rPr>
                </w:pPr>
                <w:r>
                  <w:rPr>
                    <w:rFonts w:ascii="Arial" w:hAnsi="Arial" w:cs="Arial"/>
                  </w:rPr>
                  <w:t xml:space="preserve"> </w:t>
                </w:r>
              </w:p>
            </w:tc>
            <w:tc>
              <w:tcPr>
                <w:tcW w:w="992" w:type="dxa"/>
              </w:tcPr>
              <w:p w14:paraId="14023721" w14:textId="77777777" w:rsidR="008F4B79" w:rsidRPr="007A65C7" w:rsidRDefault="008F4B79" w:rsidP="0031442A">
                <w:pPr>
                  <w:jc w:val="center"/>
                  <w:rPr>
                    <w:rFonts w:ascii="Arial" w:hAnsi="Arial" w:cs="Arial"/>
                  </w:rPr>
                </w:pPr>
                <w:r>
                  <w:rPr>
                    <w:rFonts w:ascii="Arial" w:hAnsi="Arial" w:cs="Arial"/>
                  </w:rPr>
                  <w:t xml:space="preserve"> </w:t>
                </w:r>
              </w:p>
            </w:tc>
          </w:tr>
        </w:tbl>
        <w:p w14:paraId="7074C5DD" w14:textId="77777777" w:rsidR="008F4B79" w:rsidRDefault="008F4B79" w:rsidP="008F4B79">
          <w:pPr>
            <w:spacing w:line="240" w:lineRule="auto"/>
            <w:ind w:left="360" w:firstLine="360"/>
            <w:rPr>
              <w:rFonts w:ascii="Arial" w:hAnsi="Arial" w:cs="Arial"/>
            </w:rPr>
          </w:pPr>
        </w:p>
        <w:p w14:paraId="4AD7B46F" w14:textId="77777777" w:rsidR="008F4B79" w:rsidRPr="003B62C4" w:rsidRDefault="008F4B79" w:rsidP="008F4B79">
          <w:pPr>
            <w:pStyle w:val="ListParagraph"/>
            <w:numPr>
              <w:ilvl w:val="0"/>
              <w:numId w:val="1"/>
            </w:numPr>
            <w:ind w:left="851"/>
            <w:jc w:val="both"/>
            <w:rPr>
              <w:rFonts w:ascii="Arial" w:hAnsi="Arial" w:cs="Arial"/>
            </w:rPr>
          </w:pPr>
          <w:bookmarkStart w:id="3" w:name="OLE_LINK1"/>
          <w:bookmarkStart w:id="4" w:name="OLE_LINK2"/>
          <w:r>
            <w:rPr>
              <w:rFonts w:ascii="Arial" w:hAnsi="Arial" w:cs="Arial"/>
            </w:rPr>
            <w:t>The (</w:t>
          </w:r>
          <w:r w:rsidRPr="001174D4">
            <w:rPr>
              <w:rFonts w:ascii="Arial" w:hAnsi="Arial" w:cs="Arial"/>
              <w:i/>
            </w:rPr>
            <w:t>accruals-based)</w:t>
          </w:r>
          <w:r>
            <w:rPr>
              <w:rFonts w:ascii="Arial" w:hAnsi="Arial" w:cs="Arial"/>
            </w:rPr>
            <w:t xml:space="preserve"> budgeted Profit &amp; Loss Account for the six months ending 30 November is:</w:t>
          </w:r>
        </w:p>
        <w:bookmarkEnd w:id="3"/>
        <w:bookmarkEnd w:id="4"/>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2841"/>
            <w:gridCol w:w="3254"/>
          </w:tblGrid>
          <w:tr w:rsidR="008F4B79" w14:paraId="20E9B54F" w14:textId="77777777" w:rsidTr="0031442A">
            <w:tc>
              <w:tcPr>
                <w:tcW w:w="2409" w:type="dxa"/>
              </w:tcPr>
              <w:p w14:paraId="5031D79F" w14:textId="77777777" w:rsidR="008F4B79" w:rsidRDefault="008F4B79" w:rsidP="0031442A">
                <w:pPr>
                  <w:rPr>
                    <w:rFonts w:ascii="Arial" w:hAnsi="Arial" w:cs="Arial"/>
                  </w:rPr>
                </w:pPr>
              </w:p>
            </w:tc>
            <w:tc>
              <w:tcPr>
                <w:tcW w:w="1134" w:type="dxa"/>
              </w:tcPr>
              <w:p w14:paraId="2329CBAD" w14:textId="77777777" w:rsidR="008F4B79" w:rsidRPr="004D6C12" w:rsidRDefault="008F4B79" w:rsidP="0031442A">
                <w:pPr>
                  <w:jc w:val="right"/>
                  <w:rPr>
                    <w:rFonts w:ascii="Arial" w:hAnsi="Arial" w:cs="Arial"/>
                    <w:b/>
                  </w:rPr>
                </w:pPr>
                <w:r w:rsidRPr="004D6C12">
                  <w:rPr>
                    <w:rFonts w:ascii="Arial" w:hAnsi="Arial" w:cs="Arial"/>
                    <w:b/>
                  </w:rPr>
                  <w:t>£000</w:t>
                </w:r>
              </w:p>
            </w:tc>
            <w:tc>
              <w:tcPr>
                <w:tcW w:w="3544" w:type="dxa"/>
              </w:tcPr>
              <w:p w14:paraId="15776851" w14:textId="77777777" w:rsidR="008F4B79" w:rsidRPr="004D6C12" w:rsidRDefault="008F4B79" w:rsidP="0031442A">
                <w:pPr>
                  <w:rPr>
                    <w:rFonts w:ascii="Arial" w:hAnsi="Arial" w:cs="Arial"/>
                    <w:b/>
                  </w:rPr>
                </w:pPr>
                <w:r w:rsidRPr="004D6C12">
                  <w:rPr>
                    <w:rFonts w:ascii="Arial" w:hAnsi="Arial" w:cs="Arial"/>
                    <w:b/>
                  </w:rPr>
                  <w:t>Calculation</w:t>
                </w:r>
              </w:p>
            </w:tc>
          </w:tr>
          <w:tr w:rsidR="008F4B79" w14:paraId="3439859E" w14:textId="77777777" w:rsidTr="0031442A">
            <w:trPr>
              <w:trHeight w:val="439"/>
            </w:trPr>
            <w:tc>
              <w:tcPr>
                <w:tcW w:w="2409" w:type="dxa"/>
              </w:tcPr>
              <w:p w14:paraId="40DD4EEC" w14:textId="77777777" w:rsidR="008F4B79" w:rsidRDefault="008F4B79" w:rsidP="0031442A">
                <w:pPr>
                  <w:rPr>
                    <w:rFonts w:ascii="Arial" w:hAnsi="Arial" w:cs="Arial"/>
                  </w:rPr>
                </w:pPr>
                <w:r>
                  <w:rPr>
                    <w:rFonts w:ascii="Arial" w:hAnsi="Arial" w:cs="Arial"/>
                  </w:rPr>
                  <w:t xml:space="preserve">Sales </w:t>
                </w:r>
              </w:p>
            </w:tc>
            <w:tc>
              <w:tcPr>
                <w:tcW w:w="1134" w:type="dxa"/>
              </w:tcPr>
              <w:p w14:paraId="0529888F" w14:textId="5982F9AC" w:rsidR="008F4B79" w:rsidRDefault="006C5A2D" w:rsidP="0031442A">
                <w:pPr>
                  <w:jc w:val="right"/>
                  <w:rPr>
                    <w:rFonts w:ascii="Arial" w:hAnsi="Arial" w:cs="Arial"/>
                  </w:rPr>
                </w:pPr>
                <w:r>
                  <w:rPr>
                    <w:rFonts w:ascii="Arial" w:hAnsi="Arial" w:cs="Arial"/>
                  </w:rPr>
                  <w:t>1420</w:t>
                </w:r>
                <w:r w:rsidR="008F4B79">
                  <w:rPr>
                    <w:rFonts w:ascii="Arial" w:hAnsi="Arial" w:cs="Arial"/>
                  </w:rPr>
                  <w:t xml:space="preserve"> </w:t>
                </w:r>
              </w:p>
            </w:tc>
            <w:tc>
              <w:tcPr>
                <w:tcW w:w="3544" w:type="dxa"/>
              </w:tcPr>
              <w:p w14:paraId="25687ABE" w14:textId="56A1772B" w:rsidR="008F4B79" w:rsidRDefault="008F4B79" w:rsidP="0031442A">
                <w:pPr>
                  <w:rPr>
                    <w:rFonts w:ascii="Arial" w:hAnsi="Arial" w:cs="Arial"/>
                  </w:rPr>
                </w:pPr>
                <w:r>
                  <w:rPr>
                    <w:rFonts w:ascii="Arial" w:hAnsi="Arial" w:cs="Arial"/>
                  </w:rPr>
                  <w:t xml:space="preserve"> </w:t>
                </w:r>
                <w:r w:rsidR="006C5A2D">
                  <w:rPr>
                    <w:rFonts w:ascii="Arial" w:hAnsi="Arial" w:cs="Arial"/>
                  </w:rPr>
                  <w:t>260+270+220+210+190</w:t>
                </w:r>
              </w:p>
            </w:tc>
          </w:tr>
          <w:tr w:rsidR="008F4B79" w14:paraId="6ADA0140" w14:textId="77777777" w:rsidTr="0031442A">
            <w:trPr>
              <w:trHeight w:val="414"/>
            </w:trPr>
            <w:tc>
              <w:tcPr>
                <w:tcW w:w="2409" w:type="dxa"/>
              </w:tcPr>
              <w:p w14:paraId="1DC7D9E3" w14:textId="77777777" w:rsidR="008F4B79" w:rsidRDefault="008F4B79" w:rsidP="0031442A">
                <w:pPr>
                  <w:rPr>
                    <w:rFonts w:ascii="Arial" w:hAnsi="Arial" w:cs="Arial"/>
                  </w:rPr>
                </w:pPr>
                <w:r>
                  <w:rPr>
                    <w:rFonts w:ascii="Arial" w:hAnsi="Arial" w:cs="Arial"/>
                  </w:rPr>
                  <w:t>Cost of goods sold</w:t>
                </w:r>
              </w:p>
            </w:tc>
            <w:tc>
              <w:tcPr>
                <w:tcW w:w="1134" w:type="dxa"/>
              </w:tcPr>
              <w:p w14:paraId="16FEAAFD" w14:textId="0B8DA60D" w:rsidR="008F4B79" w:rsidRPr="00F71675" w:rsidRDefault="008F4B79" w:rsidP="0031442A">
                <w:pPr>
                  <w:jc w:val="right"/>
                  <w:rPr>
                    <w:rFonts w:ascii="Arial" w:hAnsi="Arial" w:cs="Arial"/>
                    <w:u w:val="single"/>
                  </w:rPr>
                </w:pPr>
                <w:r w:rsidRPr="00F71675">
                  <w:rPr>
                    <w:rFonts w:ascii="Arial" w:hAnsi="Arial" w:cs="Arial"/>
                    <w:u w:val="single"/>
                  </w:rPr>
                  <w:t>(</w:t>
                </w:r>
                <w:r w:rsidR="006C5A2D">
                  <w:rPr>
                    <w:rFonts w:ascii="Arial" w:hAnsi="Arial" w:cs="Arial"/>
                    <w:u w:val="single"/>
                  </w:rPr>
                  <w:t>994</w:t>
                </w:r>
                <w:r w:rsidRPr="00F71675">
                  <w:rPr>
                    <w:rFonts w:ascii="Arial" w:hAnsi="Arial" w:cs="Arial"/>
                    <w:u w:val="single"/>
                  </w:rPr>
                  <w:t>)</w:t>
                </w:r>
              </w:p>
            </w:tc>
            <w:tc>
              <w:tcPr>
                <w:tcW w:w="3544" w:type="dxa"/>
              </w:tcPr>
              <w:p w14:paraId="42F2775D" w14:textId="32F771AF" w:rsidR="008F4B79" w:rsidRPr="00010117" w:rsidRDefault="008F4B79" w:rsidP="0031442A">
                <w:pPr>
                  <w:rPr>
                    <w:rFonts w:ascii="Arial" w:hAnsi="Arial" w:cs="Arial"/>
                  </w:rPr>
                </w:pPr>
                <w:r>
                  <w:rPr>
                    <w:rFonts w:ascii="Arial" w:hAnsi="Arial" w:cs="Arial"/>
                  </w:rPr>
                  <w:t>t</w:t>
                </w:r>
                <w:r w:rsidRPr="00010117">
                  <w:rPr>
                    <w:rFonts w:ascii="Arial" w:hAnsi="Arial" w:cs="Arial"/>
                  </w:rPr>
                  <w:t>herefore</w:t>
                </w:r>
                <w:r>
                  <w:rPr>
                    <w:rFonts w:ascii="Arial" w:hAnsi="Arial" w:cs="Arial"/>
                  </w:rPr>
                  <w:t xml:space="preserve">  </w:t>
                </w:r>
                <w:r w:rsidR="006C5A2D">
                  <w:rPr>
                    <w:rFonts w:ascii="Arial" w:hAnsi="Arial" w:cs="Arial"/>
                  </w:rPr>
                  <w:t>1420x70%</w:t>
                </w:r>
              </w:p>
            </w:tc>
          </w:tr>
          <w:tr w:rsidR="008F4B79" w14:paraId="3C2F039C" w14:textId="77777777" w:rsidTr="0031442A">
            <w:trPr>
              <w:trHeight w:val="407"/>
            </w:trPr>
            <w:tc>
              <w:tcPr>
                <w:tcW w:w="2409" w:type="dxa"/>
              </w:tcPr>
              <w:p w14:paraId="486EE59E" w14:textId="77777777" w:rsidR="008F4B79" w:rsidRDefault="008F4B79" w:rsidP="0031442A">
                <w:pPr>
                  <w:rPr>
                    <w:rFonts w:ascii="Arial" w:hAnsi="Arial" w:cs="Arial"/>
                  </w:rPr>
                </w:pPr>
                <w:r>
                  <w:rPr>
                    <w:rFonts w:ascii="Arial" w:hAnsi="Arial" w:cs="Arial"/>
                  </w:rPr>
                  <w:t>Gross profit</w:t>
                </w:r>
              </w:p>
            </w:tc>
            <w:tc>
              <w:tcPr>
                <w:tcW w:w="1134" w:type="dxa"/>
              </w:tcPr>
              <w:p w14:paraId="616BB17E" w14:textId="7FA0D276" w:rsidR="008F4B79" w:rsidRDefault="006C5A2D" w:rsidP="0031442A">
                <w:pPr>
                  <w:jc w:val="right"/>
                  <w:rPr>
                    <w:rFonts w:ascii="Arial" w:hAnsi="Arial" w:cs="Arial"/>
                  </w:rPr>
                </w:pPr>
                <w:r>
                  <w:rPr>
                    <w:rFonts w:ascii="Arial" w:hAnsi="Arial" w:cs="Arial"/>
                  </w:rPr>
                  <w:t>426</w:t>
                </w:r>
                <w:r w:rsidR="008F4B79">
                  <w:rPr>
                    <w:rFonts w:ascii="Arial" w:hAnsi="Arial" w:cs="Arial"/>
                  </w:rPr>
                  <w:t xml:space="preserve"> </w:t>
                </w:r>
              </w:p>
            </w:tc>
            <w:tc>
              <w:tcPr>
                <w:tcW w:w="3544" w:type="dxa"/>
              </w:tcPr>
              <w:p w14:paraId="7B851978" w14:textId="09CD35A8" w:rsidR="008F4B79" w:rsidRDefault="008F4B79" w:rsidP="0031442A">
                <w:pPr>
                  <w:rPr>
                    <w:rFonts w:ascii="Arial" w:hAnsi="Arial" w:cs="Arial"/>
                  </w:rPr>
                </w:pPr>
                <w:r>
                  <w:rPr>
                    <w:rFonts w:ascii="Arial" w:hAnsi="Arial" w:cs="Arial"/>
                  </w:rPr>
                  <w:t xml:space="preserve">                                       </w:t>
                </w:r>
              </w:p>
            </w:tc>
          </w:tr>
          <w:tr w:rsidR="008F4B79" w14:paraId="46C1183F" w14:textId="77777777" w:rsidTr="0031442A">
            <w:trPr>
              <w:trHeight w:val="413"/>
            </w:trPr>
            <w:tc>
              <w:tcPr>
                <w:tcW w:w="2409" w:type="dxa"/>
              </w:tcPr>
              <w:p w14:paraId="72AA4A9D" w14:textId="77777777" w:rsidR="008F4B79" w:rsidRDefault="008F4B79" w:rsidP="0031442A">
                <w:pPr>
                  <w:rPr>
                    <w:rFonts w:ascii="Arial" w:hAnsi="Arial" w:cs="Arial"/>
                  </w:rPr>
                </w:pPr>
                <w:r>
                  <w:rPr>
                    <w:rFonts w:ascii="Arial" w:hAnsi="Arial" w:cs="Arial"/>
                  </w:rPr>
                  <w:t>Selling expenses</w:t>
                </w:r>
              </w:p>
            </w:tc>
            <w:tc>
              <w:tcPr>
                <w:tcW w:w="1134" w:type="dxa"/>
              </w:tcPr>
              <w:p w14:paraId="09FD6C2A" w14:textId="1CF01D9D" w:rsidR="008F4B79" w:rsidRDefault="008F4B79" w:rsidP="0031442A">
                <w:pPr>
                  <w:jc w:val="right"/>
                  <w:rPr>
                    <w:rFonts w:ascii="Arial" w:hAnsi="Arial" w:cs="Arial"/>
                  </w:rPr>
                </w:pPr>
                <w:r>
                  <w:rPr>
                    <w:rFonts w:ascii="Arial" w:hAnsi="Arial" w:cs="Arial"/>
                  </w:rPr>
                  <w:t>(</w:t>
                </w:r>
                <w:r w:rsidR="006C5A2D">
                  <w:rPr>
                    <w:rFonts w:ascii="Arial" w:hAnsi="Arial" w:cs="Arial"/>
                  </w:rPr>
                  <w:t>41</w:t>
                </w:r>
                <w:r>
                  <w:rPr>
                    <w:rFonts w:ascii="Arial" w:hAnsi="Arial" w:cs="Arial"/>
                  </w:rPr>
                  <w:t>)</w:t>
                </w:r>
              </w:p>
            </w:tc>
            <w:tc>
              <w:tcPr>
                <w:tcW w:w="3544" w:type="dxa"/>
              </w:tcPr>
              <w:p w14:paraId="5A2B35F0" w14:textId="1DDED121" w:rsidR="008F4B79" w:rsidRDefault="006C5A2D" w:rsidP="0031442A">
                <w:pPr>
                  <w:rPr>
                    <w:rFonts w:ascii="Arial" w:hAnsi="Arial" w:cs="Arial"/>
                  </w:rPr>
                </w:pPr>
                <w:r>
                  <w:rPr>
                    <w:rFonts w:ascii="Arial" w:hAnsi="Arial" w:cs="Arial"/>
                  </w:rPr>
                  <w:t>8+8+7+6+6+6</w:t>
                </w:r>
                <w:r w:rsidR="008F4B79">
                  <w:rPr>
                    <w:rFonts w:ascii="Arial" w:hAnsi="Arial" w:cs="Arial"/>
                  </w:rPr>
                  <w:t xml:space="preserve"> </w:t>
                </w:r>
              </w:p>
            </w:tc>
          </w:tr>
          <w:tr w:rsidR="008F4B79" w14:paraId="24BAAB0B" w14:textId="77777777" w:rsidTr="0031442A">
            <w:trPr>
              <w:trHeight w:val="419"/>
            </w:trPr>
            <w:tc>
              <w:tcPr>
                <w:tcW w:w="2409" w:type="dxa"/>
              </w:tcPr>
              <w:p w14:paraId="78CBFD7A" w14:textId="77777777" w:rsidR="008F4B79" w:rsidRDefault="008F4B79" w:rsidP="0031442A">
                <w:pPr>
                  <w:rPr>
                    <w:rFonts w:ascii="Arial" w:hAnsi="Arial" w:cs="Arial"/>
                  </w:rPr>
                </w:pPr>
                <w:r>
                  <w:rPr>
                    <w:rFonts w:ascii="Arial" w:hAnsi="Arial" w:cs="Arial"/>
                  </w:rPr>
                  <w:t>Admin Expenses</w:t>
                </w:r>
              </w:p>
            </w:tc>
            <w:tc>
              <w:tcPr>
                <w:tcW w:w="1134" w:type="dxa"/>
              </w:tcPr>
              <w:p w14:paraId="44C8344C" w14:textId="2E4F56C9" w:rsidR="008F4B79" w:rsidRDefault="008F4B79" w:rsidP="0031442A">
                <w:pPr>
                  <w:jc w:val="right"/>
                  <w:rPr>
                    <w:rFonts w:ascii="Arial" w:hAnsi="Arial" w:cs="Arial"/>
                  </w:rPr>
                </w:pPr>
                <w:r>
                  <w:rPr>
                    <w:rFonts w:ascii="Arial" w:hAnsi="Arial" w:cs="Arial"/>
                  </w:rPr>
                  <w:t>(</w:t>
                </w:r>
                <w:r w:rsidR="006C5A2D">
                  <w:rPr>
                    <w:rFonts w:ascii="Arial" w:hAnsi="Arial" w:cs="Arial"/>
                  </w:rPr>
                  <w:t>144</w:t>
                </w:r>
                <w:r>
                  <w:rPr>
                    <w:rFonts w:ascii="Arial" w:hAnsi="Arial" w:cs="Arial"/>
                  </w:rPr>
                  <w:t>)</w:t>
                </w:r>
                <w:r w:rsidR="006C5A2D">
                  <w:rPr>
                    <w:rFonts w:ascii="Arial" w:hAnsi="Arial" w:cs="Arial"/>
                  </w:rPr>
                  <w:t>26+25+23+24+24+22</w:t>
                </w:r>
              </w:p>
            </w:tc>
            <w:tc>
              <w:tcPr>
                <w:tcW w:w="3544" w:type="dxa"/>
              </w:tcPr>
              <w:p w14:paraId="4F8B0E91" w14:textId="77777777" w:rsidR="008F4B79" w:rsidRDefault="008F4B79" w:rsidP="0031442A">
                <w:pPr>
                  <w:rPr>
                    <w:rFonts w:ascii="Arial" w:hAnsi="Arial" w:cs="Arial"/>
                  </w:rPr>
                </w:pPr>
                <w:r>
                  <w:rPr>
                    <w:rFonts w:ascii="Arial" w:hAnsi="Arial" w:cs="Arial"/>
                  </w:rPr>
                  <w:t xml:space="preserve"> </w:t>
                </w:r>
              </w:p>
            </w:tc>
          </w:tr>
          <w:tr w:rsidR="008F4B79" w14:paraId="583A840C" w14:textId="77777777" w:rsidTr="0031442A">
            <w:trPr>
              <w:trHeight w:val="424"/>
            </w:trPr>
            <w:tc>
              <w:tcPr>
                <w:tcW w:w="2409" w:type="dxa"/>
              </w:tcPr>
              <w:p w14:paraId="28407AB9" w14:textId="77777777" w:rsidR="008F4B79" w:rsidRDefault="008F4B79" w:rsidP="0031442A">
                <w:pPr>
                  <w:rPr>
                    <w:rFonts w:ascii="Arial" w:hAnsi="Arial" w:cs="Arial"/>
                  </w:rPr>
                </w:pPr>
                <w:r>
                  <w:rPr>
                    <w:rFonts w:ascii="Arial" w:hAnsi="Arial" w:cs="Arial"/>
                  </w:rPr>
                  <w:t>Credit card charges</w:t>
                </w:r>
              </w:p>
            </w:tc>
            <w:tc>
              <w:tcPr>
                <w:tcW w:w="1134" w:type="dxa"/>
              </w:tcPr>
              <w:p w14:paraId="4CB0C7C0" w14:textId="288A8213" w:rsidR="008F4B79" w:rsidRPr="00F71675" w:rsidRDefault="008F4B79" w:rsidP="0031442A">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BD0532">
                  <w:rPr>
                    <w:rFonts w:ascii="Arial" w:hAnsi="Arial" w:cs="Arial"/>
                    <w:u w:val="single"/>
                  </w:rPr>
                  <w:t>25.56</w:t>
                </w:r>
                <w:r w:rsidRPr="00F71675">
                  <w:rPr>
                    <w:rFonts w:ascii="Arial" w:hAnsi="Arial" w:cs="Arial"/>
                    <w:u w:val="single"/>
                  </w:rPr>
                  <w:t>)</w:t>
                </w:r>
              </w:p>
            </w:tc>
            <w:tc>
              <w:tcPr>
                <w:tcW w:w="3544" w:type="dxa"/>
              </w:tcPr>
              <w:p w14:paraId="34EBE199" w14:textId="7ECE240F" w:rsidR="008F4B79" w:rsidRPr="007A65C7" w:rsidRDefault="008F4B79" w:rsidP="0031442A">
                <w:pPr>
                  <w:rPr>
                    <w:rFonts w:ascii="Arial" w:hAnsi="Arial" w:cs="Arial"/>
                  </w:rPr>
                </w:pPr>
                <w:r>
                  <w:rPr>
                    <w:rFonts w:ascii="Arial" w:hAnsi="Arial" w:cs="Arial"/>
                  </w:rPr>
                  <w:t xml:space="preserve">      </w:t>
                </w:r>
                <w:r w:rsidR="00BD0532">
                  <w:rPr>
                    <w:rFonts w:ascii="Arial" w:hAnsi="Arial" w:cs="Arial"/>
                  </w:rPr>
                  <w:t>1420x60%x3%</w:t>
                </w:r>
                <w:r>
                  <w:rPr>
                    <w:rFonts w:ascii="Arial" w:hAnsi="Arial" w:cs="Arial"/>
                  </w:rPr>
                  <w:t xml:space="preserve">                                   </w:t>
                </w:r>
              </w:p>
            </w:tc>
          </w:tr>
          <w:tr w:rsidR="008F4B79" w14:paraId="75BDAA06" w14:textId="77777777" w:rsidTr="0031442A">
            <w:trPr>
              <w:trHeight w:val="417"/>
            </w:trPr>
            <w:tc>
              <w:tcPr>
                <w:tcW w:w="2409" w:type="dxa"/>
              </w:tcPr>
              <w:p w14:paraId="57E8958D" w14:textId="77777777" w:rsidR="008F4B79" w:rsidRDefault="008F4B79" w:rsidP="0031442A">
                <w:pPr>
                  <w:rPr>
                    <w:rFonts w:ascii="Arial" w:hAnsi="Arial" w:cs="Arial"/>
                  </w:rPr>
                </w:pPr>
                <w:r>
                  <w:rPr>
                    <w:rFonts w:ascii="Arial" w:hAnsi="Arial" w:cs="Arial"/>
                  </w:rPr>
                  <w:t>Operating profit</w:t>
                </w:r>
              </w:p>
            </w:tc>
            <w:tc>
              <w:tcPr>
                <w:tcW w:w="1134" w:type="dxa"/>
              </w:tcPr>
              <w:p w14:paraId="10BE3038" w14:textId="0811405A" w:rsidR="008F4B79" w:rsidRDefault="00BD0532" w:rsidP="0031442A">
                <w:pPr>
                  <w:jc w:val="right"/>
                  <w:rPr>
                    <w:rFonts w:ascii="Arial" w:hAnsi="Arial" w:cs="Arial"/>
                  </w:rPr>
                </w:pPr>
                <w:r>
                  <w:rPr>
                    <w:rFonts w:ascii="Arial" w:hAnsi="Arial" w:cs="Arial"/>
                  </w:rPr>
                  <w:t>215.44</w:t>
                </w:r>
                <w:r w:rsidR="008F4B79">
                  <w:rPr>
                    <w:rFonts w:ascii="Arial" w:hAnsi="Arial" w:cs="Arial"/>
                  </w:rPr>
                  <w:t xml:space="preserve"> </w:t>
                </w:r>
              </w:p>
            </w:tc>
            <w:tc>
              <w:tcPr>
                <w:tcW w:w="3544" w:type="dxa"/>
              </w:tcPr>
              <w:p w14:paraId="6B4CA0B2" w14:textId="77777777" w:rsidR="008F4B79" w:rsidRDefault="008F4B79" w:rsidP="0031442A">
                <w:pPr>
                  <w:rPr>
                    <w:rFonts w:ascii="Arial" w:hAnsi="Arial" w:cs="Arial"/>
                  </w:rPr>
                </w:pPr>
              </w:p>
            </w:tc>
          </w:tr>
          <w:tr w:rsidR="008F4B79" w14:paraId="632DB9A7" w14:textId="77777777" w:rsidTr="0031442A">
            <w:trPr>
              <w:trHeight w:val="409"/>
            </w:trPr>
            <w:tc>
              <w:tcPr>
                <w:tcW w:w="2409" w:type="dxa"/>
              </w:tcPr>
              <w:p w14:paraId="08308E9C" w14:textId="77777777" w:rsidR="008F4B79" w:rsidRDefault="008F4B79" w:rsidP="0031442A">
                <w:pPr>
                  <w:rPr>
                    <w:rFonts w:ascii="Arial" w:hAnsi="Arial" w:cs="Arial"/>
                  </w:rPr>
                </w:pPr>
                <w:r>
                  <w:rPr>
                    <w:rFonts w:ascii="Arial" w:hAnsi="Arial" w:cs="Arial"/>
                  </w:rPr>
                  <w:t>Interest payable</w:t>
                </w:r>
              </w:p>
            </w:tc>
            <w:tc>
              <w:tcPr>
                <w:tcW w:w="1134" w:type="dxa"/>
              </w:tcPr>
              <w:p w14:paraId="49DBB5D6" w14:textId="1C962F92" w:rsidR="008F4B79" w:rsidRPr="00F71675" w:rsidRDefault="008F4B79" w:rsidP="0031442A">
                <w:pPr>
                  <w:jc w:val="right"/>
                  <w:rPr>
                    <w:rFonts w:ascii="Arial" w:hAnsi="Arial" w:cs="Arial"/>
                    <w:u w:val="single"/>
                  </w:rPr>
                </w:pPr>
                <w:r>
                  <w:rPr>
                    <w:rFonts w:ascii="Arial" w:hAnsi="Arial" w:cs="Arial"/>
                    <w:u w:val="single"/>
                  </w:rPr>
                  <w:t xml:space="preserve"> </w:t>
                </w:r>
                <w:r w:rsidR="00BD0532" w:rsidRPr="00F71675">
                  <w:rPr>
                    <w:rFonts w:ascii="Arial" w:hAnsi="Arial" w:cs="Arial"/>
                    <w:u w:val="single"/>
                  </w:rPr>
                  <w:t>(</w:t>
                </w:r>
                <w:r w:rsidR="00BD0532">
                  <w:rPr>
                    <w:rFonts w:ascii="Arial" w:hAnsi="Arial" w:cs="Arial"/>
                    <w:u w:val="single"/>
                  </w:rPr>
                  <w:t>8.4</w:t>
                </w:r>
                <w:r>
                  <w:rPr>
                    <w:rFonts w:ascii="Arial" w:hAnsi="Arial" w:cs="Arial"/>
                    <w:u w:val="single"/>
                  </w:rPr>
                  <w:t xml:space="preserve"> </w:t>
                </w:r>
                <w:r w:rsidRPr="00F71675">
                  <w:rPr>
                    <w:rFonts w:ascii="Arial" w:hAnsi="Arial" w:cs="Arial"/>
                    <w:u w:val="single"/>
                  </w:rPr>
                  <w:t>)</w:t>
                </w:r>
              </w:p>
            </w:tc>
            <w:tc>
              <w:tcPr>
                <w:tcW w:w="3544" w:type="dxa"/>
              </w:tcPr>
              <w:p w14:paraId="0CDBB14E" w14:textId="12BBC89E" w:rsidR="008F4B79" w:rsidRPr="007A65C7" w:rsidRDefault="008F4B79" w:rsidP="0031442A">
                <w:pPr>
                  <w:rPr>
                    <w:rFonts w:ascii="Arial" w:hAnsi="Arial" w:cs="Arial"/>
                  </w:rPr>
                </w:pPr>
                <w:r>
                  <w:rPr>
                    <w:rFonts w:ascii="Arial" w:hAnsi="Arial" w:cs="Arial"/>
                  </w:rPr>
                  <w:t xml:space="preserve"> </w:t>
                </w:r>
                <w:r w:rsidR="00BD0532">
                  <w:rPr>
                    <w:rFonts w:ascii="Arial" w:hAnsi="Arial" w:cs="Arial"/>
                  </w:rPr>
                  <w:t>6m x 7000x20%</w:t>
                </w:r>
                <w:r>
                  <w:rPr>
                    <w:rFonts w:ascii="Arial" w:hAnsi="Arial" w:cs="Arial"/>
                  </w:rPr>
                  <w:t xml:space="preserve">                                        (Note 5)</w:t>
                </w:r>
              </w:p>
            </w:tc>
          </w:tr>
          <w:tr w:rsidR="008F4B79" w14:paraId="0AEB7DED" w14:textId="77777777" w:rsidTr="0031442A">
            <w:trPr>
              <w:trHeight w:val="387"/>
            </w:trPr>
            <w:tc>
              <w:tcPr>
                <w:tcW w:w="2409" w:type="dxa"/>
              </w:tcPr>
              <w:p w14:paraId="6C381DF9" w14:textId="77777777" w:rsidR="008F4B79" w:rsidRDefault="008F4B79" w:rsidP="0031442A">
                <w:pPr>
                  <w:rPr>
                    <w:rFonts w:ascii="Arial" w:hAnsi="Arial" w:cs="Arial"/>
                  </w:rPr>
                </w:pPr>
                <w:r>
                  <w:rPr>
                    <w:rFonts w:ascii="Arial" w:hAnsi="Arial" w:cs="Arial"/>
                  </w:rPr>
                  <w:t>Profit for the period</w:t>
                </w:r>
              </w:p>
            </w:tc>
            <w:tc>
              <w:tcPr>
                <w:tcW w:w="1134" w:type="dxa"/>
              </w:tcPr>
              <w:p w14:paraId="3FE2BF49" w14:textId="4142DAB4" w:rsidR="008F4B79" w:rsidRPr="00F71675" w:rsidRDefault="00BD0532" w:rsidP="0031442A">
                <w:pPr>
                  <w:jc w:val="right"/>
                  <w:rPr>
                    <w:rFonts w:ascii="Arial" w:hAnsi="Arial" w:cs="Arial"/>
                    <w:u w:val="single"/>
                  </w:rPr>
                </w:pPr>
                <w:r>
                  <w:rPr>
                    <w:rFonts w:ascii="Arial" w:hAnsi="Arial" w:cs="Arial"/>
                    <w:u w:val="single"/>
                  </w:rPr>
                  <w:t>207.04</w:t>
                </w:r>
                <w:r w:rsidR="008F4B79">
                  <w:rPr>
                    <w:rFonts w:ascii="Arial" w:hAnsi="Arial" w:cs="Arial"/>
                    <w:u w:val="single"/>
                  </w:rPr>
                  <w:t xml:space="preserve"> </w:t>
                </w:r>
              </w:p>
            </w:tc>
            <w:tc>
              <w:tcPr>
                <w:tcW w:w="3544" w:type="dxa"/>
              </w:tcPr>
              <w:p w14:paraId="78D127A9" w14:textId="77777777" w:rsidR="008F4B79" w:rsidRDefault="008F4B79" w:rsidP="0031442A">
                <w:pPr>
                  <w:rPr>
                    <w:rFonts w:ascii="Arial" w:hAnsi="Arial" w:cs="Arial"/>
                    <w:u w:val="single"/>
                  </w:rPr>
                </w:pPr>
              </w:p>
            </w:tc>
          </w:tr>
        </w:tbl>
        <w:p w14:paraId="4133DA70" w14:textId="3EBC66FA" w:rsidR="00480872" w:rsidRPr="008F4B79" w:rsidRDefault="008F4B79" w:rsidP="008F4B79">
          <w:pPr>
            <w:pStyle w:val="Heading2"/>
            <w:rPr>
              <w:sz w:val="20"/>
              <w:szCs w:val="20"/>
            </w:rPr>
          </w:pPr>
          <w:r w:rsidRPr="002163E7">
            <w:rPr>
              <w:rFonts w:ascii="Arial" w:hAnsi="Arial" w:cs="Arial"/>
              <w:sz w:val="20"/>
              <w:szCs w:val="20"/>
            </w:rPr>
            <w:lastRenderedPageBreak/>
            <w:t xml:space="preserve"> </w:t>
          </w:r>
          <w:bookmarkStart w:id="5" w:name="_Toc115682913"/>
          <w:r w:rsidR="00480872">
            <w:t>Sub Headings can be included</w:t>
          </w:r>
          <w:bookmarkEnd w:id="5"/>
        </w:p>
        <w:p w14:paraId="7D4FC40A" w14:textId="77777777" w:rsidR="00480872" w:rsidRDefault="00480872" w:rsidP="00AA2A91">
          <w:pPr>
            <w:pStyle w:val="Heading1"/>
          </w:pPr>
        </w:p>
        <w:p w14:paraId="7820AD2A" w14:textId="77777777" w:rsidR="00480872" w:rsidRDefault="00480872" w:rsidP="00AA2A91">
          <w:pPr>
            <w:pStyle w:val="Heading1"/>
          </w:pPr>
        </w:p>
        <w:p w14:paraId="18A01614" w14:textId="77777777" w:rsidR="00480872" w:rsidRDefault="00480872" w:rsidP="00AA2A91">
          <w:pPr>
            <w:pStyle w:val="Heading1"/>
          </w:pPr>
        </w:p>
        <w:p w14:paraId="507BAD72" w14:textId="77777777" w:rsidR="00480872" w:rsidRDefault="00480872" w:rsidP="00AA2A91">
          <w:pPr>
            <w:pStyle w:val="Heading1"/>
          </w:pPr>
        </w:p>
        <w:p w14:paraId="33B9C063" w14:textId="77777777" w:rsidR="00480872" w:rsidRDefault="00480872" w:rsidP="00AA2A91">
          <w:pPr>
            <w:pStyle w:val="Heading1"/>
          </w:pPr>
        </w:p>
        <w:p w14:paraId="781664DC" w14:textId="77777777" w:rsidR="00480872" w:rsidRDefault="00480872" w:rsidP="00AA2A91">
          <w:pPr>
            <w:pStyle w:val="Heading1"/>
          </w:pPr>
        </w:p>
        <w:p w14:paraId="0E285665" w14:textId="77777777" w:rsidR="00480872" w:rsidRDefault="00480872" w:rsidP="00AA2A91">
          <w:pPr>
            <w:pStyle w:val="Heading1"/>
          </w:pPr>
        </w:p>
        <w:p w14:paraId="3C870794" w14:textId="77777777" w:rsidR="00480872" w:rsidRDefault="00480872" w:rsidP="00AA2A91">
          <w:pPr>
            <w:pStyle w:val="Heading1"/>
          </w:pPr>
        </w:p>
        <w:p w14:paraId="233A9D06" w14:textId="77777777" w:rsidR="00480872" w:rsidRDefault="00480872" w:rsidP="00AA2A91">
          <w:pPr>
            <w:pStyle w:val="Heading1"/>
          </w:pPr>
        </w:p>
        <w:p w14:paraId="1AA6A402" w14:textId="77777777" w:rsidR="00480872" w:rsidRDefault="00480872" w:rsidP="00AA2A91">
          <w:pPr>
            <w:pStyle w:val="Heading1"/>
          </w:pPr>
        </w:p>
        <w:p w14:paraId="05EE9661" w14:textId="77777777" w:rsidR="00480872" w:rsidRDefault="00480872" w:rsidP="00AA2A91">
          <w:pPr>
            <w:pStyle w:val="Heading1"/>
          </w:pPr>
        </w:p>
        <w:p w14:paraId="2D0BBCD0" w14:textId="77777777" w:rsidR="00480872" w:rsidRDefault="00480872" w:rsidP="00AA2A91">
          <w:pPr>
            <w:pStyle w:val="Heading1"/>
          </w:pPr>
        </w:p>
        <w:p w14:paraId="36574C88" w14:textId="77777777" w:rsidR="00480872" w:rsidRDefault="00480872" w:rsidP="00AA2A91">
          <w:pPr>
            <w:pStyle w:val="Heading1"/>
          </w:pPr>
        </w:p>
        <w:p w14:paraId="4E1FD67F" w14:textId="77777777" w:rsidR="00480872" w:rsidRDefault="00480872" w:rsidP="00AA2A91">
          <w:pPr>
            <w:pStyle w:val="Heading1"/>
          </w:pPr>
        </w:p>
        <w:p w14:paraId="36749EDA" w14:textId="77777777" w:rsidR="00480872" w:rsidRDefault="00480872" w:rsidP="00AA2A91">
          <w:pPr>
            <w:pStyle w:val="Heading1"/>
          </w:pPr>
        </w:p>
        <w:p w14:paraId="32FEED6F" w14:textId="77777777" w:rsidR="00480872" w:rsidRDefault="00480872" w:rsidP="00AA2A91">
          <w:pPr>
            <w:pStyle w:val="Heading1"/>
          </w:pPr>
        </w:p>
        <w:p w14:paraId="78E785CD" w14:textId="45E9296B" w:rsidR="00480872" w:rsidRDefault="00480872" w:rsidP="00AA2A91">
          <w:pPr>
            <w:pStyle w:val="Heading1"/>
          </w:pPr>
        </w:p>
        <w:p w14:paraId="1CE6C95C" w14:textId="77777777" w:rsidR="008F4B79" w:rsidRPr="008F4B79" w:rsidRDefault="008F4B79" w:rsidP="008F4B79"/>
        <w:p w14:paraId="6504F871" w14:textId="77777777" w:rsidR="00480872" w:rsidRDefault="00480872" w:rsidP="00AA2A91">
          <w:pPr>
            <w:pStyle w:val="Heading1"/>
          </w:pPr>
        </w:p>
        <w:p w14:paraId="0D823694" w14:textId="31206436" w:rsidR="00AA2A91" w:rsidRDefault="00AA2A91" w:rsidP="0089757E">
          <w:pPr>
            <w:pStyle w:val="Heading1"/>
          </w:pPr>
          <w:bookmarkStart w:id="6" w:name="_Toc115682914"/>
          <w:r>
            <w:t>Conclusion</w:t>
          </w:r>
          <w:r w:rsidR="00D854A5">
            <w:t xml:space="preserve"> </w:t>
          </w:r>
          <w:r w:rsidR="00D854A5" w:rsidRPr="00D854A5">
            <w:t>(average of 10% of word co</w:t>
          </w:r>
          <w:bookmarkEnd w:id="6"/>
        </w:p>
        <w:p w14:paraId="57748263" w14:textId="77777777" w:rsidR="00AA2A91" w:rsidRDefault="00AA2A91" w:rsidP="00AA2A91"/>
        <w:p w14:paraId="0ABC39D3" w14:textId="77777777" w:rsidR="00AA2A91" w:rsidRDefault="00AA2A91" w:rsidP="00AA2A91"/>
        <w:p w14:paraId="7202FDFC" w14:textId="77777777" w:rsidR="00AA2A91" w:rsidRPr="00D273F5" w:rsidRDefault="00AA2A91" w:rsidP="00AA2A91">
          <w:pPr>
            <w:pStyle w:val="Heading1"/>
            <w:rPr>
              <w:sz w:val="24"/>
              <w:szCs w:val="24"/>
            </w:rPr>
          </w:pPr>
          <w:bookmarkStart w:id="7" w:name="_Toc115682915"/>
          <w:r w:rsidRPr="00D273F5">
            <w:rPr>
              <w:sz w:val="24"/>
              <w:szCs w:val="24"/>
            </w:rPr>
            <w:lastRenderedPageBreak/>
            <w:t>Bibliography</w:t>
          </w:r>
          <w:bookmarkEnd w:id="7"/>
        </w:p>
        <w:p w14:paraId="0BBA392B" w14:textId="77777777" w:rsidR="00D273F5" w:rsidRDefault="00D273F5" w:rsidP="00D273F5">
          <w:pPr>
            <w:rPr>
              <w:rFonts w:ascii="Arial" w:hAnsi="Arial" w:cs="Arial"/>
            </w:rPr>
          </w:pPr>
        </w:p>
        <w:p w14:paraId="413E2106" w14:textId="20F76782" w:rsidR="002532A9" w:rsidRPr="002532A9" w:rsidRDefault="002532A9" w:rsidP="00D273F5">
          <w:pPr>
            <w:rPr>
              <w:rFonts w:ascii="Arial" w:hAnsi="Arial" w:cs="Arial"/>
              <w:color w:val="5B9BD5" w:themeColor="accent1"/>
            </w:rPr>
          </w:pPr>
          <w:r w:rsidRPr="002532A9">
            <w:rPr>
              <w:rFonts w:ascii="Arial" w:hAnsi="Arial" w:cs="Arial"/>
              <w:color w:val="5B9BD5" w:themeColor="accent1"/>
              <w:shd w:val="clear" w:color="auto" w:fill="FFFFFF"/>
            </w:rPr>
            <w:t>Mohamed Ali. (2023). </w:t>
          </w:r>
          <w:r w:rsidRPr="002532A9">
            <w:rPr>
              <w:rFonts w:ascii="Arial" w:hAnsi="Arial" w:cs="Arial"/>
              <w:i/>
              <w:iCs/>
              <w:color w:val="5B9BD5" w:themeColor="accent1"/>
            </w:rPr>
            <w:t>Budgetary Control System: An Overview and Key Features</w:t>
          </w:r>
          <w:r w:rsidRPr="002532A9">
            <w:rPr>
              <w:rFonts w:ascii="Arial" w:hAnsi="Arial" w:cs="Arial"/>
              <w:color w:val="5B9BD5" w:themeColor="accent1"/>
              <w:shd w:val="clear" w:color="auto" w:fill="FFFFFF"/>
            </w:rPr>
            <w:t xml:space="preserve">. [Online]. CFBLOG. Last Updated: 15 </w:t>
          </w:r>
          <w:r w:rsidR="005042C2">
            <w:rPr>
              <w:rFonts w:ascii="Arial" w:hAnsi="Arial" w:cs="Arial"/>
              <w:color w:val="5B9BD5" w:themeColor="accent1"/>
              <w:shd w:val="clear" w:color="auto" w:fill="FFFFFF"/>
            </w:rPr>
            <w:t>May</w:t>
          </w:r>
          <w:r w:rsidRPr="002532A9">
            <w:rPr>
              <w:rFonts w:ascii="Arial" w:hAnsi="Arial" w:cs="Arial"/>
              <w:color w:val="5B9BD5" w:themeColor="accent1"/>
              <w:shd w:val="clear" w:color="auto" w:fill="FFFFFF"/>
            </w:rPr>
            <w:t>. Available at: https://cashflowinventory.com/blog/budgetary-control-system/ [Accessed 12 April 2024].</w:t>
          </w:r>
        </w:p>
        <w:p w14:paraId="77D69E6F" w14:textId="1F2DFD9C" w:rsidR="004A11F6" w:rsidRDefault="0089757E" w:rsidP="007D1947">
          <w:pPr>
            <w:rPr>
              <w:rFonts w:ascii="Arial" w:hAnsi="Arial" w:cs="Arial"/>
              <w:color w:val="0070C0"/>
              <w:shd w:val="clear" w:color="auto" w:fill="FFFFFF"/>
            </w:rPr>
          </w:pPr>
          <w:r w:rsidRPr="00D273F5">
            <w:rPr>
              <w:rFonts w:ascii="Arial" w:hAnsi="Arial" w:cs="Arial"/>
              <w:color w:val="0070C0"/>
              <w:shd w:val="clear" w:color="auto" w:fill="FFFFFF"/>
            </w:rPr>
            <w:t>Smitha Mishra. (2023). </w:t>
          </w:r>
          <w:r w:rsidRPr="00D273F5">
            <w:rPr>
              <w:rFonts w:ascii="Arial" w:hAnsi="Arial" w:cs="Arial"/>
              <w:i/>
              <w:iCs/>
              <w:color w:val="0070C0"/>
            </w:rPr>
            <w:t>Making a Successful Budgetary Control System | Financial Analysis</w:t>
          </w:r>
          <w:r w:rsidRPr="00D273F5">
            <w:rPr>
              <w:rFonts w:ascii="Arial" w:hAnsi="Arial" w:cs="Arial"/>
              <w:color w:val="0070C0"/>
              <w:shd w:val="clear" w:color="auto" w:fill="FFFFFF"/>
            </w:rPr>
            <w:t xml:space="preserve">. [Online]. Your article library. Last Updated: </w:t>
          </w:r>
          <w:r w:rsidR="005042C2">
            <w:rPr>
              <w:rFonts w:ascii="Arial" w:hAnsi="Arial" w:cs="Arial"/>
              <w:color w:val="0070C0"/>
              <w:shd w:val="clear" w:color="auto" w:fill="FFFFFF"/>
            </w:rPr>
            <w:t>August</w:t>
          </w:r>
          <w:r w:rsidRPr="00D273F5">
            <w:rPr>
              <w:rFonts w:ascii="Arial" w:hAnsi="Arial" w:cs="Arial"/>
              <w:color w:val="0070C0"/>
              <w:shd w:val="clear" w:color="auto" w:fill="FFFFFF"/>
            </w:rPr>
            <w:t xml:space="preserve"> 20. Available at: https://www.yourarticlelibrary.com/accounting/budgetary-control-accounting/making-a-successful-budge [Accessed 12 April 2024].</w:t>
          </w:r>
        </w:p>
        <w:p w14:paraId="27993F2E" w14:textId="4266FB20" w:rsidR="00B05255" w:rsidRPr="00B05255" w:rsidRDefault="00B05255" w:rsidP="007D1947">
          <w:pPr>
            <w:rPr>
              <w:rFonts w:ascii="Arial" w:hAnsi="Arial" w:cs="Arial"/>
              <w:color w:val="5B9BD5" w:themeColor="accent1"/>
              <w:shd w:val="clear" w:color="auto" w:fill="FFFFFF"/>
            </w:rPr>
          </w:pPr>
          <w:r w:rsidRPr="00B05255">
            <w:rPr>
              <w:rFonts w:ascii="Arial" w:hAnsi="Arial" w:cs="Arial"/>
              <w:color w:val="5B9BD5" w:themeColor="accent1"/>
              <w:shd w:val="clear" w:color="auto" w:fill="FFFFFF"/>
            </w:rPr>
            <w:t>Shruti Sona. (2023). </w:t>
          </w:r>
          <w:r w:rsidRPr="00B05255">
            <w:rPr>
              <w:rFonts w:ascii="Arial" w:hAnsi="Arial" w:cs="Arial"/>
              <w:i/>
              <w:iCs/>
              <w:color w:val="5B9BD5" w:themeColor="accent1"/>
            </w:rPr>
            <w:t>Budgetary Control: Advantages &amp; Disadvantages by Shruti Sona</w:t>
          </w:r>
          <w:r w:rsidRPr="00B05255">
            <w:rPr>
              <w:rFonts w:ascii="Arial" w:hAnsi="Arial" w:cs="Arial"/>
              <w:color w:val="5B9BD5" w:themeColor="accent1"/>
              <w:shd w:val="clear" w:color="auto" w:fill="FFFFFF"/>
            </w:rPr>
            <w:t>. [Online]. HM. HUB. Last Updated: 21 JULY. Available at: https://hmhub.in/6th [Accessed 12 April 2024].</w:t>
          </w:r>
        </w:p>
        <w:p w14:paraId="5630FB9F" w14:textId="282968F8" w:rsidR="00D273F5" w:rsidRDefault="00D273F5" w:rsidP="007D1947">
          <w:pPr>
            <w:rPr>
              <w:rFonts w:ascii="Noto Sans" w:hAnsi="Noto Sans" w:cs="Noto Sans"/>
              <w:color w:val="000000"/>
              <w:sz w:val="30"/>
              <w:szCs w:val="30"/>
              <w:shd w:val="clear" w:color="auto" w:fill="FFFFFF"/>
            </w:rPr>
          </w:pPr>
          <w:r w:rsidRPr="00D273F5">
            <w:rPr>
              <w:rFonts w:ascii="Arial" w:hAnsi="Arial" w:cs="Arial"/>
              <w:color w:val="0070C0"/>
              <w:shd w:val="clear" w:color="auto" w:fill="FFFFFF"/>
            </w:rPr>
            <w:t>Keith Murphey. (2020). </w:t>
          </w:r>
          <w:r w:rsidRPr="00D273F5">
            <w:rPr>
              <w:rFonts w:ascii="Arial" w:hAnsi="Arial" w:cs="Arial"/>
              <w:i/>
              <w:iCs/>
              <w:color w:val="0070C0"/>
            </w:rPr>
            <w:t>Budgetary Control: Process, Planning, and Making It Work</w:t>
          </w:r>
          <w:r w:rsidRPr="00D273F5">
            <w:rPr>
              <w:rFonts w:ascii="Arial" w:hAnsi="Arial" w:cs="Arial"/>
              <w:color w:val="0070C0"/>
              <w:shd w:val="clear" w:color="auto" w:fill="FFFFFF"/>
            </w:rPr>
            <w:t>. [Online]. PLANERGY. Last Updated: 20 NOVEMBER. Available at: https://planergy.com/blog/budgetary-control-process/ [Accessed 12 April 2024</w:t>
          </w:r>
          <w:r>
            <w:rPr>
              <w:rFonts w:ascii="Noto Sans" w:hAnsi="Noto Sans" w:cs="Noto Sans"/>
              <w:color w:val="000000"/>
              <w:sz w:val="30"/>
              <w:szCs w:val="30"/>
              <w:shd w:val="clear" w:color="auto" w:fill="FFFFFF"/>
            </w:rPr>
            <w:t>].</w:t>
          </w:r>
        </w:p>
        <w:p w14:paraId="6FFE1B4A" w14:textId="50E0F84B" w:rsidR="000852A0" w:rsidRPr="000852A0" w:rsidRDefault="000852A0" w:rsidP="007D1947">
          <w:pPr>
            <w:rPr>
              <w:rFonts w:ascii="Arial" w:hAnsi="Arial" w:cs="Arial"/>
              <w:color w:val="5B9BD5" w:themeColor="accent1"/>
              <w:shd w:val="clear" w:color="auto" w:fill="FFFFFF"/>
            </w:rPr>
          </w:pPr>
          <w:r w:rsidRPr="000852A0">
            <w:rPr>
              <w:rFonts w:ascii="Arial" w:hAnsi="Arial" w:cs="Arial"/>
              <w:color w:val="5B9BD5" w:themeColor="accent1"/>
              <w:shd w:val="clear" w:color="auto" w:fill="FFFFFF"/>
            </w:rPr>
            <w:t xml:space="preserve">JAMES O. </w:t>
          </w:r>
          <w:r>
            <w:rPr>
              <w:rFonts w:ascii="Arial" w:hAnsi="Arial" w:cs="Arial"/>
              <w:color w:val="5B9BD5" w:themeColor="accent1"/>
              <w:shd w:val="clear" w:color="auto" w:fill="FFFFFF"/>
            </w:rPr>
            <w:t>McKinsey</w:t>
          </w:r>
          <w:r w:rsidRPr="000852A0">
            <w:rPr>
              <w:rFonts w:ascii="Arial" w:hAnsi="Arial" w:cs="Arial"/>
              <w:color w:val="5B9BD5" w:themeColor="accent1"/>
              <w:shd w:val="clear" w:color="auto" w:fill="FFFFFF"/>
            </w:rPr>
            <w:t>, A . M., LL. B . (1995). </w:t>
          </w:r>
          <w:r w:rsidRPr="000852A0">
            <w:rPr>
              <w:rFonts w:ascii="Arial" w:hAnsi="Arial" w:cs="Arial"/>
              <w:i/>
              <w:iCs/>
              <w:color w:val="5B9BD5" w:themeColor="accent1"/>
            </w:rPr>
            <w:t>Budgetary Control</w:t>
          </w:r>
          <w:r w:rsidRPr="000852A0">
            <w:rPr>
              <w:rFonts w:ascii="Arial" w:hAnsi="Arial" w:cs="Arial"/>
              <w:color w:val="5B9BD5" w:themeColor="accent1"/>
              <w:shd w:val="clear" w:color="auto" w:fill="FFFFFF"/>
            </w:rPr>
            <w:t xml:space="preserve">. </w:t>
          </w:r>
          <w:r>
            <w:rPr>
              <w:rFonts w:ascii="Arial" w:hAnsi="Arial" w:cs="Arial"/>
              <w:color w:val="5B9BD5" w:themeColor="accent1"/>
              <w:shd w:val="clear" w:color="auto" w:fill="FFFFFF"/>
            </w:rPr>
            <w:t>L</w:t>
          </w:r>
          <w:r w:rsidRPr="000852A0">
            <w:rPr>
              <w:rFonts w:ascii="Arial" w:hAnsi="Arial" w:cs="Arial"/>
              <w:color w:val="5B9BD5" w:themeColor="accent1"/>
              <w:shd w:val="clear" w:color="auto" w:fill="FFFFFF"/>
            </w:rPr>
            <w:t xml:space="preserve">ondon: 15 </w:t>
          </w:r>
          <w:r>
            <w:rPr>
              <w:rFonts w:ascii="Arial" w:hAnsi="Arial" w:cs="Arial"/>
              <w:color w:val="5B9BD5" w:themeColor="accent1"/>
              <w:shd w:val="clear" w:color="auto" w:fill="FFFFFF"/>
            </w:rPr>
            <w:t>December</w:t>
          </w:r>
          <w:r w:rsidRPr="000852A0">
            <w:rPr>
              <w:rFonts w:ascii="Arial" w:hAnsi="Arial" w:cs="Arial"/>
              <w:color w:val="5B9BD5" w:themeColor="accent1"/>
              <w:shd w:val="clear" w:color="auto" w:fill="FFFFFF"/>
            </w:rPr>
            <w:t>. pp.150-158.</w:t>
          </w:r>
        </w:p>
        <w:p w14:paraId="154A19DF" w14:textId="7D8332A9" w:rsidR="004A03E1" w:rsidRPr="004A03E1" w:rsidRDefault="00755154">
          <w:pPr>
            <w:rPr>
              <w:rFonts w:ascii="Arial" w:hAnsi="Arial" w:cs="Arial"/>
              <w:color w:val="0070C0"/>
            </w:rPr>
          </w:pPr>
          <w:r w:rsidRPr="00755154">
            <w:rPr>
              <w:rFonts w:ascii="Arial" w:hAnsi="Arial" w:cs="Arial"/>
              <w:color w:val="0070C0"/>
              <w:shd w:val="clear" w:color="auto" w:fill="FFFFFF"/>
            </w:rPr>
            <w:t>F. Jacobs. (1974). The three financial perspectives of enterprise of which only one is visible. In: Jan F. Jacobs. (Ed). </w:t>
          </w:r>
          <w:r w:rsidRPr="00755154">
            <w:rPr>
              <w:rFonts w:ascii="Arial" w:hAnsi="Arial" w:cs="Arial"/>
              <w:i/>
              <w:iCs/>
              <w:color w:val="0070C0"/>
            </w:rPr>
            <w:t>Budgeting and Budgetary Control</w:t>
          </w:r>
          <w:r w:rsidRPr="00755154">
            <w:rPr>
              <w:rFonts w:ascii="Arial" w:hAnsi="Arial" w:cs="Arial"/>
              <w:color w:val="0070C0"/>
              <w:shd w:val="clear" w:color="auto" w:fill="FFFFFF"/>
            </w:rPr>
            <w:t xml:space="preserve">. New York: </w:t>
          </w:r>
          <w:r w:rsidR="005042C2">
            <w:rPr>
              <w:rFonts w:ascii="Arial" w:hAnsi="Arial" w:cs="Arial"/>
              <w:color w:val="0070C0"/>
              <w:shd w:val="clear" w:color="auto" w:fill="FFFFFF"/>
            </w:rPr>
            <w:t>September</w:t>
          </w:r>
          <w:r w:rsidRPr="00755154">
            <w:rPr>
              <w:rFonts w:ascii="Arial" w:hAnsi="Arial" w:cs="Arial"/>
              <w:color w:val="0070C0"/>
              <w:shd w:val="clear" w:color="auto" w:fill="FFFFFF"/>
            </w:rPr>
            <w:t xml:space="preserve"> 26. p.100.</w:t>
          </w:r>
        </w:p>
      </w:sdtContent>
    </w:sdt>
    <w:p w14:paraId="7F890C1F" w14:textId="5B0C8DD5" w:rsidR="00CA09F3" w:rsidRDefault="004A03E1">
      <w:pPr>
        <w:rPr>
          <w:rFonts w:ascii="Arial" w:hAnsi="Arial" w:cs="Arial"/>
          <w:color w:val="5B9BD5" w:themeColor="accent1"/>
          <w:shd w:val="clear" w:color="auto" w:fill="FFFFFF"/>
        </w:rPr>
      </w:pPr>
      <w:r w:rsidRPr="004A03E1">
        <w:rPr>
          <w:rFonts w:ascii="Arial" w:hAnsi="Arial" w:cs="Arial"/>
          <w:color w:val="5B9BD5" w:themeColor="accent1"/>
          <w:shd w:val="clear" w:color="auto" w:fill="FFFFFF"/>
        </w:rPr>
        <w:t xml:space="preserve"> William J Bruns. (1992). </w:t>
      </w:r>
      <w:r w:rsidRPr="004A03E1">
        <w:rPr>
          <w:rFonts w:ascii="Arial" w:hAnsi="Arial" w:cs="Arial"/>
          <w:i/>
          <w:iCs/>
          <w:color w:val="5B9BD5" w:themeColor="accent1"/>
        </w:rPr>
        <w:t>Performance Measurement, Evaluation, and Incentives</w:t>
      </w:r>
      <w:r w:rsidRPr="004A03E1">
        <w:rPr>
          <w:rFonts w:ascii="Arial" w:hAnsi="Arial" w:cs="Arial"/>
          <w:color w:val="5B9BD5" w:themeColor="accent1"/>
          <w:shd w:val="clear" w:color="auto" w:fill="FFFFFF"/>
        </w:rPr>
        <w:t xml:space="preserve">. Harvard Business School: </w:t>
      </w:r>
      <w:r w:rsidR="005042C2">
        <w:rPr>
          <w:rFonts w:ascii="Arial" w:hAnsi="Arial" w:cs="Arial"/>
          <w:color w:val="5B9BD5" w:themeColor="accent1"/>
          <w:shd w:val="clear" w:color="auto" w:fill="FFFFFF"/>
        </w:rPr>
        <w:t>January</w:t>
      </w:r>
      <w:r w:rsidRPr="004A03E1">
        <w:rPr>
          <w:rFonts w:ascii="Arial" w:hAnsi="Arial" w:cs="Arial"/>
          <w:color w:val="5B9BD5" w:themeColor="accent1"/>
          <w:shd w:val="clear" w:color="auto" w:fill="FFFFFF"/>
        </w:rPr>
        <w:t xml:space="preserve"> 24. pp.80-90.</w:t>
      </w:r>
    </w:p>
    <w:p w14:paraId="59AE7666" w14:textId="1564C6AE" w:rsidR="00C23CA7" w:rsidRDefault="00B87D16">
      <w:pPr>
        <w:rPr>
          <w:rFonts w:ascii="Arial" w:hAnsi="Arial" w:cs="Arial"/>
          <w:color w:val="5B9BD5" w:themeColor="accent1"/>
          <w:shd w:val="clear" w:color="auto" w:fill="FFFFFF"/>
        </w:rPr>
      </w:pPr>
      <w:r w:rsidRPr="00B87D16">
        <w:rPr>
          <w:rFonts w:ascii="Arial" w:hAnsi="Arial" w:cs="Arial"/>
          <w:color w:val="5B9BD5" w:themeColor="accent1"/>
          <w:shd w:val="clear" w:color="auto" w:fill="FFFFFF"/>
        </w:rPr>
        <w:t>MBURU NGUGI. (2015). </w:t>
      </w:r>
      <w:r w:rsidRPr="00B87D16">
        <w:rPr>
          <w:rFonts w:ascii="Arial" w:hAnsi="Arial" w:cs="Arial"/>
          <w:i/>
          <w:iCs/>
          <w:color w:val="5B9BD5" w:themeColor="accent1"/>
        </w:rPr>
        <w:t xml:space="preserve">THE RELATIONSHIP BETWEEN BUDGETARY CONTROL AND PERFORMANCE OF CONSTITUENCY </w:t>
      </w:r>
      <w:r w:rsidR="005042C2">
        <w:rPr>
          <w:rFonts w:ascii="Arial" w:hAnsi="Arial" w:cs="Arial"/>
          <w:i/>
          <w:iCs/>
          <w:color w:val="5B9BD5" w:themeColor="accent1"/>
        </w:rPr>
        <w:t>DEVELOPMENT</w:t>
      </w:r>
      <w:r w:rsidRPr="00B87D16">
        <w:rPr>
          <w:rFonts w:ascii="Arial" w:hAnsi="Arial" w:cs="Arial"/>
          <w:color w:val="5B9BD5" w:themeColor="accent1"/>
          <w:shd w:val="clear" w:color="auto" w:fill="FFFFFF"/>
        </w:rPr>
        <w:t>. New York: UNIVERSITY OF NAIROBI. pp.180-190.</w:t>
      </w:r>
    </w:p>
    <w:p w14:paraId="018DCF8E" w14:textId="00D4BC3C" w:rsidR="00C23CA7" w:rsidRDefault="00C23CA7">
      <w:pPr>
        <w:rPr>
          <w:rFonts w:ascii="Roboto" w:hAnsi="Roboto"/>
          <w:color w:val="747F8B"/>
          <w:sz w:val="21"/>
          <w:szCs w:val="21"/>
          <w:shd w:val="clear" w:color="auto" w:fill="E3E8EE"/>
        </w:rPr>
      </w:pPr>
      <w:r>
        <w:rPr>
          <w:rFonts w:ascii="Arial" w:hAnsi="Arial" w:cs="Arial"/>
          <w:color w:val="5B9BD5" w:themeColor="accent1"/>
          <w:shd w:val="clear" w:color="auto" w:fill="FFFFFF"/>
        </w:rPr>
        <w:t>K</w:t>
      </w:r>
      <w:r>
        <w:rPr>
          <w:rFonts w:ascii="Roboto" w:hAnsi="Roboto"/>
          <w:color w:val="747F8B"/>
          <w:sz w:val="21"/>
          <w:szCs w:val="21"/>
          <w:shd w:val="clear" w:color="auto" w:fill="E3E8EE"/>
        </w:rPr>
        <w:t>aplan (n.d.). </w:t>
      </w:r>
      <w:r>
        <w:rPr>
          <w:rFonts w:ascii="Roboto" w:hAnsi="Roboto"/>
          <w:i/>
          <w:iCs/>
          <w:color w:val="747F8B"/>
          <w:sz w:val="21"/>
          <w:szCs w:val="21"/>
          <w:bdr w:val="single" w:sz="2" w:space="0" w:color="E5E7EB" w:frame="1"/>
          <w:shd w:val="clear" w:color="auto" w:fill="E3E8EE"/>
        </w:rPr>
        <w:t>MANAGEMENT ACCOUNTING: BUDGETING STUDY TEXT Qualifications and Credit Framework AQ2016 The Study Text supports study for the following AAT qualifications: AAT Professional Diploma in Accounting -Level 4 AAT Level 4 Diploma in Business Skills AAT Professional Diploma in Accounting at SCQF -Level 8</w:t>
      </w:r>
      <w:r>
        <w:rPr>
          <w:rFonts w:ascii="Roboto" w:hAnsi="Roboto"/>
          <w:color w:val="747F8B"/>
          <w:sz w:val="21"/>
          <w:szCs w:val="21"/>
          <w:shd w:val="clear" w:color="auto" w:fill="E3E8EE"/>
        </w:rPr>
        <w:t xml:space="preserve">. [online] Available at: </w:t>
      </w:r>
      <w:hyperlink r:id="rId10" w:history="1">
        <w:r w:rsidR="008A19E0" w:rsidRPr="000F1010">
          <w:rPr>
            <w:rStyle w:val="Hyperlink"/>
            <w:rFonts w:ascii="Roboto" w:hAnsi="Roboto"/>
            <w:sz w:val="21"/>
            <w:szCs w:val="21"/>
            <w:shd w:val="clear" w:color="auto" w:fill="E3E8EE"/>
          </w:rPr>
          <w:t>https://kaplanpublishing.co.uk/docs/librariesprovider3/look-inside/aat/professional/management-accounting-budgeting/look-inside-study-text-aat-management-accounting-budgeting.pdf?sfvrsn=ad757e01_2</w:t>
        </w:r>
      </w:hyperlink>
      <w:r>
        <w:rPr>
          <w:rFonts w:ascii="Roboto" w:hAnsi="Roboto"/>
          <w:color w:val="747F8B"/>
          <w:sz w:val="21"/>
          <w:szCs w:val="21"/>
          <w:shd w:val="clear" w:color="auto" w:fill="E3E8EE"/>
        </w:rPr>
        <w:t>.</w:t>
      </w:r>
    </w:p>
    <w:p w14:paraId="4966E680" w14:textId="79D24398" w:rsidR="008A19E0" w:rsidRDefault="008A19E0">
      <w:pPr>
        <w:rPr>
          <w:rFonts w:ascii="Roboto" w:hAnsi="Roboto"/>
          <w:color w:val="747F8B"/>
          <w:sz w:val="21"/>
          <w:szCs w:val="21"/>
          <w:shd w:val="clear" w:color="auto" w:fill="E3E8EE"/>
        </w:rPr>
      </w:pPr>
      <w:r>
        <w:rPr>
          <w:rFonts w:ascii="Roboto" w:hAnsi="Roboto"/>
          <w:color w:val="747F8B"/>
          <w:sz w:val="21"/>
          <w:szCs w:val="21"/>
          <w:shd w:val="clear" w:color="auto" w:fill="E3E8EE"/>
        </w:rPr>
        <w:t>Raghunandan, M., Fyfe, D., Kistow, B., Allaham, I., Raghunandan, R. and Students, M. (2012). Examining the Behavioural Aspects of Budgeting with particular emphasis on Public Sector/Service Budgets. </w:t>
      </w:r>
      <w:r>
        <w:rPr>
          <w:rFonts w:ascii="Roboto" w:hAnsi="Roboto"/>
          <w:i/>
          <w:iCs/>
          <w:color w:val="747F8B"/>
          <w:sz w:val="21"/>
          <w:szCs w:val="21"/>
          <w:bdr w:val="single" w:sz="2" w:space="0" w:color="E5E7EB" w:frame="1"/>
          <w:shd w:val="clear" w:color="auto" w:fill="E3E8EE"/>
        </w:rPr>
        <w:t>International Journal of Business and Social Science</w:t>
      </w:r>
      <w:r>
        <w:rPr>
          <w:rFonts w:ascii="Roboto" w:hAnsi="Roboto"/>
          <w:color w:val="747F8B"/>
          <w:sz w:val="21"/>
          <w:szCs w:val="21"/>
          <w:shd w:val="clear" w:color="auto" w:fill="E3E8EE"/>
        </w:rPr>
        <w:t xml:space="preserve">, [online] 3(14), p.110. Available at: </w:t>
      </w:r>
      <w:hyperlink r:id="rId11" w:history="1">
        <w:r w:rsidR="003F0037" w:rsidRPr="000F1010">
          <w:rPr>
            <w:rStyle w:val="Hyperlink"/>
            <w:rFonts w:ascii="Roboto" w:hAnsi="Roboto"/>
            <w:sz w:val="21"/>
            <w:szCs w:val="21"/>
            <w:shd w:val="clear" w:color="auto" w:fill="E3E8EE"/>
          </w:rPr>
          <w:t>https://ijbssnet.com/journals/Vol_3_No_14_Special_Issue_July_2012/12.pdf</w:t>
        </w:r>
      </w:hyperlink>
      <w:r>
        <w:rPr>
          <w:rFonts w:ascii="Roboto" w:hAnsi="Roboto"/>
          <w:color w:val="747F8B"/>
          <w:sz w:val="21"/>
          <w:szCs w:val="21"/>
          <w:shd w:val="clear" w:color="auto" w:fill="E3E8EE"/>
        </w:rPr>
        <w:t>.</w:t>
      </w:r>
    </w:p>
    <w:p w14:paraId="0422268A" w14:textId="5BE335BD" w:rsidR="003F0037" w:rsidRDefault="003F0037">
      <w:pPr>
        <w:rPr>
          <w:rFonts w:ascii="Roboto" w:hAnsi="Roboto"/>
          <w:color w:val="747F8B"/>
          <w:sz w:val="21"/>
          <w:szCs w:val="21"/>
          <w:shd w:val="clear" w:color="auto" w:fill="E3E8EE"/>
        </w:rPr>
      </w:pPr>
      <w:r>
        <w:rPr>
          <w:rFonts w:ascii="Roboto" w:hAnsi="Roboto"/>
          <w:color w:val="747F8B"/>
          <w:sz w:val="21"/>
          <w:szCs w:val="21"/>
          <w:shd w:val="clear" w:color="auto" w:fill="E3E8EE"/>
        </w:rPr>
        <w:t>Shim, J.K., Siegel, J.G. and Shim, A.I. (2011). </w:t>
      </w:r>
      <w:r>
        <w:rPr>
          <w:rFonts w:ascii="Roboto" w:hAnsi="Roboto"/>
          <w:i/>
          <w:iCs/>
          <w:color w:val="747F8B"/>
          <w:sz w:val="21"/>
          <w:szCs w:val="21"/>
          <w:bdr w:val="single" w:sz="2" w:space="0" w:color="E5E7EB" w:frame="1"/>
          <w:shd w:val="clear" w:color="auto" w:fill="E3E8EE"/>
        </w:rPr>
        <w:t>Budgeting basics and beyond</w:t>
      </w:r>
      <w:r>
        <w:rPr>
          <w:rFonts w:ascii="Roboto" w:hAnsi="Roboto"/>
          <w:color w:val="747F8B"/>
          <w:sz w:val="21"/>
          <w:szCs w:val="21"/>
          <w:shd w:val="clear" w:color="auto" w:fill="E3E8EE"/>
        </w:rPr>
        <w:t>. Hoboken, N.J.: Wiley.</w:t>
      </w:r>
    </w:p>
    <w:p w14:paraId="6644FDB7" w14:textId="39DE2E37" w:rsidR="001F237B" w:rsidRDefault="001F237B">
      <w:pPr>
        <w:rPr>
          <w:rFonts w:ascii="Roboto" w:hAnsi="Roboto"/>
          <w:color w:val="747F8B"/>
          <w:sz w:val="21"/>
          <w:szCs w:val="21"/>
          <w:shd w:val="clear" w:color="auto" w:fill="E3E8EE"/>
        </w:rPr>
      </w:pPr>
      <w:r>
        <w:rPr>
          <w:rFonts w:ascii="Roboto" w:hAnsi="Roboto"/>
          <w:color w:val="747F8B"/>
          <w:sz w:val="21"/>
          <w:szCs w:val="21"/>
          <w:shd w:val="clear" w:color="auto" w:fill="E3E8EE"/>
        </w:rPr>
        <w:t>Lee, I.S. (2023). </w:t>
      </w:r>
      <w:r>
        <w:rPr>
          <w:rFonts w:ascii="Roboto" w:hAnsi="Roboto"/>
          <w:i/>
          <w:iCs/>
          <w:color w:val="747F8B"/>
          <w:sz w:val="21"/>
          <w:szCs w:val="21"/>
          <w:bdr w:val="single" w:sz="2" w:space="0" w:color="E5E7EB" w:frame="1"/>
          <w:shd w:val="clear" w:color="auto" w:fill="E3E8EE"/>
        </w:rPr>
        <w:t>The Flexible Budget Blueprint</w:t>
      </w:r>
      <w:r>
        <w:rPr>
          <w:rFonts w:ascii="Roboto" w:hAnsi="Roboto"/>
          <w:color w:val="747F8B"/>
          <w:sz w:val="21"/>
          <w:szCs w:val="21"/>
          <w:shd w:val="clear" w:color="auto" w:fill="E3E8EE"/>
        </w:rPr>
        <w:t>. Xspurts.com.</w:t>
      </w:r>
    </w:p>
    <w:p w14:paraId="1FFB2760" w14:textId="0B6FE8E0" w:rsidR="00D77782" w:rsidRDefault="00D77782">
      <w:pPr>
        <w:rPr>
          <w:rFonts w:ascii="Roboto" w:hAnsi="Roboto"/>
          <w:color w:val="747F8B"/>
          <w:sz w:val="21"/>
          <w:szCs w:val="21"/>
          <w:shd w:val="clear" w:color="auto" w:fill="E3E8EE"/>
        </w:rPr>
      </w:pPr>
      <w:r>
        <w:rPr>
          <w:rFonts w:ascii="Roboto" w:hAnsi="Roboto"/>
          <w:color w:val="747F8B"/>
          <w:sz w:val="21"/>
          <w:szCs w:val="21"/>
          <w:shd w:val="clear" w:color="auto" w:fill="E3E8EE"/>
        </w:rPr>
        <w:t>Stouffer, T. (2012). </w:t>
      </w:r>
      <w:r>
        <w:rPr>
          <w:rFonts w:ascii="Roboto" w:hAnsi="Roboto"/>
          <w:i/>
          <w:iCs/>
          <w:color w:val="747F8B"/>
          <w:sz w:val="21"/>
          <w:szCs w:val="21"/>
          <w:bdr w:val="single" w:sz="2" w:space="0" w:color="E5E7EB" w:frame="1"/>
          <w:shd w:val="clear" w:color="auto" w:fill="E3E8EE"/>
        </w:rPr>
        <w:t>The Only Budgeting Book You’ll Ever Need : How to Save Money and Manage Your Finances with a Personal Budget Plan That Works for You</w:t>
      </w:r>
      <w:r>
        <w:rPr>
          <w:rFonts w:ascii="Roboto" w:hAnsi="Roboto"/>
          <w:color w:val="747F8B"/>
          <w:sz w:val="21"/>
          <w:szCs w:val="21"/>
          <w:shd w:val="clear" w:color="auto" w:fill="E3E8EE"/>
        </w:rPr>
        <w:t>. Cincinnati: F+W Media.</w:t>
      </w:r>
    </w:p>
    <w:p w14:paraId="2025C0EE" w14:textId="15A7F107" w:rsidR="00D77782" w:rsidRPr="00C23CA7" w:rsidRDefault="00D77782">
      <w:pPr>
        <w:rPr>
          <w:rFonts w:ascii="Arial" w:hAnsi="Arial" w:cs="Arial"/>
          <w:color w:val="5B9BD5" w:themeColor="accent1"/>
          <w:shd w:val="clear" w:color="auto" w:fill="FFFFFF"/>
        </w:rPr>
      </w:pPr>
      <w:r>
        <w:rPr>
          <w:rFonts w:ascii="Roboto" w:hAnsi="Roboto"/>
          <w:color w:val="747F8B"/>
          <w:sz w:val="21"/>
          <w:szCs w:val="21"/>
          <w:shd w:val="clear" w:color="auto" w:fill="E3E8EE"/>
        </w:rPr>
        <w:t>Cash, D. (2014). </w:t>
      </w:r>
      <w:r>
        <w:rPr>
          <w:rFonts w:ascii="Roboto" w:hAnsi="Roboto"/>
          <w:i/>
          <w:iCs/>
          <w:color w:val="747F8B"/>
          <w:sz w:val="21"/>
          <w:szCs w:val="21"/>
          <w:bdr w:val="single" w:sz="2" w:space="0" w:color="E5E7EB" w:frame="1"/>
          <w:shd w:val="clear" w:color="auto" w:fill="E3E8EE"/>
        </w:rPr>
        <w:t>The Minimalist Budget</w:t>
      </w:r>
      <w:r>
        <w:rPr>
          <w:rFonts w:ascii="Roboto" w:hAnsi="Roboto"/>
          <w:color w:val="747F8B"/>
          <w:sz w:val="21"/>
          <w:szCs w:val="21"/>
          <w:shd w:val="clear" w:color="auto" w:fill="E3E8EE"/>
        </w:rPr>
        <w:t>. Createspace Independent Publishing Platform.</w:t>
      </w:r>
    </w:p>
    <w:sectPr w:rsidR="00D77782" w:rsidRPr="00C23CA7" w:rsidSect="008452A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FAD27" w14:textId="77777777" w:rsidR="008452AE" w:rsidRDefault="008452AE" w:rsidP="00CF52AF">
      <w:pPr>
        <w:spacing w:after="0" w:line="240" w:lineRule="auto"/>
      </w:pPr>
      <w:r>
        <w:separator/>
      </w:r>
    </w:p>
  </w:endnote>
  <w:endnote w:type="continuationSeparator" w:id="0">
    <w:p w14:paraId="66438AB8" w14:textId="77777777" w:rsidR="008452AE" w:rsidRDefault="008452AE" w:rsidP="00CF5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Noto Sans">
    <w:charset w:val="00"/>
    <w:family w:val="swiss"/>
    <w:pitch w:val="variable"/>
    <w:sig w:usb0="E00082FF" w:usb1="400078FF" w:usb2="00000021"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655035" w14:textId="77777777" w:rsidR="008452AE" w:rsidRDefault="008452AE" w:rsidP="00CF52AF">
      <w:pPr>
        <w:spacing w:after="0" w:line="240" w:lineRule="auto"/>
      </w:pPr>
      <w:r>
        <w:separator/>
      </w:r>
    </w:p>
  </w:footnote>
  <w:footnote w:type="continuationSeparator" w:id="0">
    <w:p w14:paraId="28427194" w14:textId="77777777" w:rsidR="008452AE" w:rsidRDefault="008452AE" w:rsidP="00CF52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30B13"/>
    <w:multiLevelType w:val="hybridMultilevel"/>
    <w:tmpl w:val="F9E42D6C"/>
    <w:lvl w:ilvl="0" w:tplc="08090001">
      <w:start w:val="1"/>
      <w:numFmt w:val="bullet"/>
      <w:lvlText w:val=""/>
      <w:lvlJc w:val="left"/>
      <w:pPr>
        <w:ind w:left="927" w:hanging="360"/>
      </w:pPr>
      <w:rPr>
        <w:rFonts w:ascii="Symbol" w:hAnsi="Symbol"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 w15:restartNumberingAfterBreak="0">
    <w:nsid w:val="2FBE3788"/>
    <w:multiLevelType w:val="hybridMultilevel"/>
    <w:tmpl w:val="F4DAD844"/>
    <w:lvl w:ilvl="0" w:tplc="17D47EB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53A11D47"/>
    <w:multiLevelType w:val="hybridMultilevel"/>
    <w:tmpl w:val="DCB6C550"/>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4" w15:restartNumberingAfterBreak="0">
    <w:nsid w:val="7EA60B9F"/>
    <w:multiLevelType w:val="hybridMultilevel"/>
    <w:tmpl w:val="F2EAA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1024678">
    <w:abstractNumId w:val="3"/>
  </w:num>
  <w:num w:numId="2" w16cid:durableId="2027710190">
    <w:abstractNumId w:val="4"/>
  </w:num>
  <w:num w:numId="3" w16cid:durableId="1943561157">
    <w:abstractNumId w:val="2"/>
  </w:num>
  <w:num w:numId="4" w16cid:durableId="2141262434">
    <w:abstractNumId w:val="0"/>
  </w:num>
  <w:num w:numId="5" w16cid:durableId="1865510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D1947"/>
    <w:rsid w:val="000078B7"/>
    <w:rsid w:val="000754A5"/>
    <w:rsid w:val="00084E65"/>
    <w:rsid w:val="000852A0"/>
    <w:rsid w:val="00107936"/>
    <w:rsid w:val="00115B96"/>
    <w:rsid w:val="00181822"/>
    <w:rsid w:val="00192713"/>
    <w:rsid w:val="001C0020"/>
    <w:rsid w:val="001F237B"/>
    <w:rsid w:val="00215725"/>
    <w:rsid w:val="002532A9"/>
    <w:rsid w:val="002F4BFF"/>
    <w:rsid w:val="00300C2E"/>
    <w:rsid w:val="0031442A"/>
    <w:rsid w:val="00324CCD"/>
    <w:rsid w:val="00325E36"/>
    <w:rsid w:val="00394A50"/>
    <w:rsid w:val="003D66AD"/>
    <w:rsid w:val="003E259C"/>
    <w:rsid w:val="003F0037"/>
    <w:rsid w:val="00404EA4"/>
    <w:rsid w:val="004311C0"/>
    <w:rsid w:val="00480872"/>
    <w:rsid w:val="004A03E1"/>
    <w:rsid w:val="004A11F6"/>
    <w:rsid w:val="004A67CA"/>
    <w:rsid w:val="004B41B9"/>
    <w:rsid w:val="004D519C"/>
    <w:rsid w:val="005042C2"/>
    <w:rsid w:val="00507191"/>
    <w:rsid w:val="00561AD6"/>
    <w:rsid w:val="00585B45"/>
    <w:rsid w:val="005A521C"/>
    <w:rsid w:val="005C7BA6"/>
    <w:rsid w:val="005F5AC4"/>
    <w:rsid w:val="0065006D"/>
    <w:rsid w:val="006873F1"/>
    <w:rsid w:val="006C5A2D"/>
    <w:rsid w:val="00741073"/>
    <w:rsid w:val="00755154"/>
    <w:rsid w:val="007C7445"/>
    <w:rsid w:val="007D1947"/>
    <w:rsid w:val="008452AE"/>
    <w:rsid w:val="00856C46"/>
    <w:rsid w:val="00857278"/>
    <w:rsid w:val="00870191"/>
    <w:rsid w:val="008836AB"/>
    <w:rsid w:val="00894996"/>
    <w:rsid w:val="0089757E"/>
    <w:rsid w:val="008A19E0"/>
    <w:rsid w:val="008B0114"/>
    <w:rsid w:val="008D7AF1"/>
    <w:rsid w:val="008F4B79"/>
    <w:rsid w:val="00901A19"/>
    <w:rsid w:val="00931CAA"/>
    <w:rsid w:val="00951930"/>
    <w:rsid w:val="00A12B58"/>
    <w:rsid w:val="00A16D9B"/>
    <w:rsid w:val="00A46805"/>
    <w:rsid w:val="00A56080"/>
    <w:rsid w:val="00A854E9"/>
    <w:rsid w:val="00A86A15"/>
    <w:rsid w:val="00AA2A91"/>
    <w:rsid w:val="00AD7548"/>
    <w:rsid w:val="00AE1405"/>
    <w:rsid w:val="00B05255"/>
    <w:rsid w:val="00B87D16"/>
    <w:rsid w:val="00BD0532"/>
    <w:rsid w:val="00C17F5F"/>
    <w:rsid w:val="00C23CA7"/>
    <w:rsid w:val="00C2649A"/>
    <w:rsid w:val="00C30991"/>
    <w:rsid w:val="00C9423E"/>
    <w:rsid w:val="00CA09F3"/>
    <w:rsid w:val="00CF52AF"/>
    <w:rsid w:val="00D273F5"/>
    <w:rsid w:val="00D77782"/>
    <w:rsid w:val="00D854A5"/>
    <w:rsid w:val="00DA6D91"/>
    <w:rsid w:val="00DF23F9"/>
    <w:rsid w:val="00DF26F4"/>
    <w:rsid w:val="00E33D5D"/>
    <w:rsid w:val="00E67F45"/>
    <w:rsid w:val="00EE5B6A"/>
    <w:rsid w:val="00EF1A1F"/>
    <w:rsid w:val="00F64E5F"/>
    <w:rsid w:val="00FE1A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FDF8CE"/>
  <w15:docId w15:val="{43C6551D-B1B0-4926-A391-61FBF4A7C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paragraph" w:styleId="Header">
    <w:name w:val="header"/>
    <w:basedOn w:val="Normal"/>
    <w:link w:val="HeaderChar"/>
    <w:uiPriority w:val="99"/>
    <w:unhideWhenUsed/>
    <w:rsid w:val="00CF5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2AF"/>
  </w:style>
  <w:style w:type="paragraph" w:styleId="Footer">
    <w:name w:val="footer"/>
    <w:basedOn w:val="Normal"/>
    <w:link w:val="FooterChar"/>
    <w:uiPriority w:val="99"/>
    <w:unhideWhenUsed/>
    <w:rsid w:val="00CF5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2AF"/>
  </w:style>
  <w:style w:type="character" w:styleId="LineNumber">
    <w:name w:val="line number"/>
    <w:basedOn w:val="DefaultParagraphFont"/>
    <w:uiPriority w:val="99"/>
    <w:semiHidden/>
    <w:unhideWhenUsed/>
    <w:rsid w:val="00856C46"/>
  </w:style>
  <w:style w:type="character" w:styleId="UnresolvedMention">
    <w:name w:val="Unresolved Mention"/>
    <w:basedOn w:val="DefaultParagraphFont"/>
    <w:uiPriority w:val="99"/>
    <w:semiHidden/>
    <w:unhideWhenUsed/>
    <w:rsid w:val="008A19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jbssnet.com/journals/Vol_3_No_14_Special_Issue_July_2012/12.pdf" TargetMode="External"/><Relationship Id="rId5" Type="http://schemas.openxmlformats.org/officeDocument/2006/relationships/webSettings" Target="webSettings.xml"/><Relationship Id="rId10" Type="http://schemas.openxmlformats.org/officeDocument/2006/relationships/hyperlink" Target="https://kaplanpublishing.co.uk/docs/librariesprovider3/look-inside/aat/professional/management-accounting-budgeting/look-inside-study-text-aat-management-accounting-budgeting.pdf?sfvrsn=ad757e01_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Noto Sans">
    <w:charset w:val="00"/>
    <w:family w:val="swiss"/>
    <w:pitch w:val="variable"/>
    <w:sig w:usb0="E00082FF" w:usb1="400078FF" w:usb2="00000021" w:usb3="00000000" w:csb0="0000019F"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7C4260"/>
    <w:rsid w:val="009E3905"/>
    <w:rsid w:val="00A34C42"/>
    <w:rsid w:val="00BC1251"/>
    <w:rsid w:val="00C67429"/>
    <w:rsid w:val="00CA3F1B"/>
    <w:rsid w:val="00E00C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5798</TotalTime>
  <Pages>13</Pages>
  <Words>2581</Words>
  <Characters>14714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Principles and concepts of finance</vt:lpstr>
    </vt:vector>
  </TitlesOfParts>
  <Company>University of Wales Trinity Saint David</Company>
  <LinksUpToDate>false</LinksUpToDate>
  <CharactersWithSpaces>17261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and concepts of finance</dc:title>
  <dc:subject>Maria Diana Nita</dc:subject>
  <dc:creator>Marie Pitson</dc:creator>
  <cp:keywords/>
  <dc:description/>
  <cp:lastModifiedBy>BENIAMIN CANELA</cp:lastModifiedBy>
  <cp:revision>1</cp:revision>
  <dcterms:created xsi:type="dcterms:W3CDTF">2023-01-16T08:48:00Z</dcterms:created>
  <dcterms:modified xsi:type="dcterms:W3CDTF">2024-04-14T10:03:00Z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6a284cf9dccb629eb8633fa1b3f1c0f81b9b4ff86803ad2869e7d40d4df87720</vt:lpwstr>
  </property>
</Properties>
</file>