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5920D" w14:textId="77777777" w:rsidR="00E40151" w:rsidRDefault="00E40151">
      <w:pPr>
        <w:pStyle w:val="Heading1"/>
        <w:jc w:val="center"/>
      </w:pPr>
      <w:r>
        <w:t>How does exposure to traumatic incidents impact the mental health of Police Officers in the UK?</w:t>
      </w:r>
    </w:p>
    <w:p w14:paraId="4780CF12" w14:textId="77777777" w:rsidR="00E40151" w:rsidRDefault="006F13DB">
      <w:pPr>
        <w:pStyle w:val="Heading1"/>
        <w:jc w:val="center"/>
        <w:rPr>
          <w:rFonts w:cstheme="majorHAnsi"/>
          <w:b w:val="0"/>
          <w:bCs w:val="0"/>
          <w:sz w:val="24"/>
          <w:szCs w:val="24"/>
        </w:rPr>
      </w:pPr>
      <w:r w:rsidRPr="00E40151">
        <w:rPr>
          <w:rFonts w:cstheme="majorHAnsi"/>
          <w:b w:val="0"/>
          <w:bCs w:val="0"/>
          <w:sz w:val="24"/>
          <w:szCs w:val="24"/>
        </w:rPr>
        <w:t>Understanding the Psychological Toll of Policing within the UK:</w:t>
      </w:r>
      <w:r w:rsidRPr="00E40151">
        <w:rPr>
          <w:rFonts w:cstheme="majorHAnsi"/>
          <w:b w:val="0"/>
          <w:bCs w:val="0"/>
          <w:sz w:val="24"/>
          <w:szCs w:val="24"/>
        </w:rPr>
        <w:br/>
        <w:t xml:space="preserve">Trauma, Mental Health and the Pathway to Resilience </w:t>
      </w:r>
    </w:p>
    <w:p w14:paraId="3394B0EB" w14:textId="77777777" w:rsidR="003A269B" w:rsidRPr="00E40151" w:rsidRDefault="006F13DB" w:rsidP="00E40151">
      <w:pPr>
        <w:pStyle w:val="Heading1"/>
        <w:rPr>
          <w:rFonts w:cstheme="majorHAnsi"/>
          <w:sz w:val="24"/>
          <w:szCs w:val="24"/>
        </w:rPr>
      </w:pPr>
      <w:r w:rsidRPr="00E40151">
        <w:rPr>
          <w:rFonts w:cstheme="majorHAnsi"/>
          <w:sz w:val="24"/>
          <w:szCs w:val="24"/>
        </w:rPr>
        <w:t>Literature Review</w:t>
      </w:r>
    </w:p>
    <w:p w14:paraId="6A53F6DE" w14:textId="77777777" w:rsidR="003A269B" w:rsidRPr="00793EDC" w:rsidRDefault="006F13DB">
      <w:pPr>
        <w:pStyle w:val="Heading2"/>
      </w:pPr>
      <w:r w:rsidRPr="00793EDC">
        <w:t>Introduction</w:t>
      </w:r>
      <w:r w:rsidR="005D3845" w:rsidRPr="00793EDC">
        <w:t xml:space="preserve"> </w:t>
      </w:r>
    </w:p>
    <w:p w14:paraId="32329823" w14:textId="77777777" w:rsidR="00D35587" w:rsidRDefault="00D35587"/>
    <w:p w14:paraId="5A03495C" w14:textId="439C50E5" w:rsidR="00D35587" w:rsidRPr="00B472FD" w:rsidRDefault="00D35587" w:rsidP="00B9137D">
      <w:pPr>
        <w:spacing w:line="360" w:lineRule="auto"/>
        <w:jc w:val="both"/>
        <w:rPr>
          <w:rFonts w:asciiTheme="minorHAnsi" w:hAnsiTheme="minorHAnsi"/>
        </w:rPr>
      </w:pPr>
      <w:r w:rsidRPr="00B472FD">
        <w:rPr>
          <w:rFonts w:asciiTheme="minorHAnsi" w:hAnsiTheme="minorHAnsi"/>
        </w:rPr>
        <w:t xml:space="preserve">Policing is a profession </w:t>
      </w:r>
      <w:r w:rsidR="00144391" w:rsidRPr="00B472FD">
        <w:rPr>
          <w:rFonts w:asciiTheme="minorHAnsi" w:hAnsiTheme="minorHAnsi"/>
        </w:rPr>
        <w:t xml:space="preserve">within the United Kingdom which presents a unique set of </w:t>
      </w:r>
      <w:r w:rsidRPr="00B472FD">
        <w:rPr>
          <w:rFonts w:asciiTheme="minorHAnsi" w:hAnsiTheme="minorHAnsi"/>
        </w:rPr>
        <w:t xml:space="preserve">psychological challenges. Police officers frequently work in high-pressure situations and are </w:t>
      </w:r>
      <w:r w:rsidR="00144391" w:rsidRPr="00B472FD">
        <w:rPr>
          <w:rFonts w:asciiTheme="minorHAnsi" w:hAnsiTheme="minorHAnsi"/>
        </w:rPr>
        <w:t>exposed</w:t>
      </w:r>
      <w:r w:rsidRPr="00B472FD">
        <w:rPr>
          <w:rFonts w:asciiTheme="minorHAnsi" w:hAnsiTheme="minorHAnsi"/>
        </w:rPr>
        <w:t xml:space="preserve"> to traumatic incidents, such </w:t>
      </w:r>
      <w:r w:rsidR="00DB7D42" w:rsidRPr="00B472FD">
        <w:rPr>
          <w:rFonts w:asciiTheme="minorHAnsi" w:hAnsiTheme="minorHAnsi"/>
        </w:rPr>
        <w:t xml:space="preserve">as: </w:t>
      </w:r>
      <w:r w:rsidRPr="00B472FD">
        <w:rPr>
          <w:rFonts w:asciiTheme="minorHAnsi" w:hAnsiTheme="minorHAnsi"/>
        </w:rPr>
        <w:t>violence, death</w:t>
      </w:r>
      <w:r w:rsidR="00DD7930" w:rsidRPr="00B472FD">
        <w:rPr>
          <w:rFonts w:asciiTheme="minorHAnsi" w:hAnsiTheme="minorHAnsi"/>
        </w:rPr>
        <w:t xml:space="preserve"> </w:t>
      </w:r>
      <w:r w:rsidRPr="00B472FD">
        <w:rPr>
          <w:rFonts w:asciiTheme="minorHAnsi" w:hAnsiTheme="minorHAnsi"/>
        </w:rPr>
        <w:t>and human suffering</w:t>
      </w:r>
      <w:r w:rsidR="00144391" w:rsidRPr="00B472FD">
        <w:rPr>
          <w:rFonts w:asciiTheme="minorHAnsi" w:hAnsiTheme="minorHAnsi"/>
        </w:rPr>
        <w:t>, which all contribute significantly on the impact of a Police officer’s mental health</w:t>
      </w:r>
      <w:r w:rsidR="00704BF4">
        <w:rPr>
          <w:rFonts w:asciiTheme="minorHAnsi" w:hAnsiTheme="minorHAnsi"/>
        </w:rPr>
        <w:t xml:space="preserve"> </w:t>
      </w:r>
      <w:r w:rsidR="00704BF4" w:rsidRPr="00704BF4">
        <w:rPr>
          <w:rFonts w:asciiTheme="minorHAnsi" w:hAnsiTheme="minorHAnsi"/>
        </w:rPr>
        <w:t>(Mind, 2015</w:t>
      </w:r>
      <w:r w:rsidR="00704BF4">
        <w:rPr>
          <w:rFonts w:asciiTheme="minorHAnsi" w:hAnsiTheme="minorHAnsi"/>
        </w:rPr>
        <w:t>)</w:t>
      </w:r>
      <w:r w:rsidRPr="00B472FD">
        <w:rPr>
          <w:rFonts w:asciiTheme="minorHAnsi" w:hAnsiTheme="minorHAnsi"/>
        </w:rPr>
        <w:t>. Within the United Kingdom (UK), the demands of the role have been compounded in recent years by reduced resources, increased workloads and growing societal expectations (Mind, 2015; College of Policing, 2020). As a result</w:t>
      </w:r>
      <w:r w:rsidR="00DD7930" w:rsidRPr="00B472FD">
        <w:rPr>
          <w:rFonts w:asciiTheme="minorHAnsi" w:hAnsiTheme="minorHAnsi"/>
        </w:rPr>
        <w:t xml:space="preserve"> of these factors</w:t>
      </w:r>
      <w:r w:rsidRPr="00B472FD">
        <w:rPr>
          <w:rFonts w:asciiTheme="minorHAnsi" w:hAnsiTheme="minorHAnsi"/>
        </w:rPr>
        <w:t>, the psychological toll of policing within the UK and its effects on Police officers' mental health are receiving more attention and is becoming recognised as a crucial aspect of ensuring officers welfare are upheld.</w:t>
      </w:r>
      <w:r w:rsidR="00172C0F" w:rsidRPr="00B472FD">
        <w:rPr>
          <w:rFonts w:asciiTheme="minorHAnsi" w:hAnsiTheme="minorHAnsi"/>
        </w:rPr>
        <w:t xml:space="preserve"> </w:t>
      </w:r>
      <w:r w:rsidRPr="00B472FD">
        <w:rPr>
          <w:rFonts w:asciiTheme="minorHAnsi" w:hAnsiTheme="minorHAnsi"/>
        </w:rPr>
        <w:t xml:space="preserve">Understanding the nature and extent of psychological toll </w:t>
      </w:r>
      <w:r w:rsidR="00B9137D" w:rsidRPr="00B472FD">
        <w:rPr>
          <w:rFonts w:asciiTheme="minorHAnsi" w:hAnsiTheme="minorHAnsi"/>
        </w:rPr>
        <w:t xml:space="preserve">within Policing </w:t>
      </w:r>
      <w:r w:rsidRPr="00B472FD">
        <w:rPr>
          <w:rFonts w:asciiTheme="minorHAnsi" w:hAnsiTheme="minorHAnsi"/>
        </w:rPr>
        <w:t>is essential not only for supporting the individuals who serve in the profession but also for ensuring the effectiveness and sustainability of policing institutions</w:t>
      </w:r>
      <w:r w:rsidR="00B9137D" w:rsidRPr="00B472FD">
        <w:rPr>
          <w:rFonts w:asciiTheme="minorHAnsi" w:hAnsiTheme="minorHAnsi"/>
        </w:rPr>
        <w:t xml:space="preserve"> within the UK</w:t>
      </w:r>
      <w:r w:rsidRPr="00B472FD">
        <w:rPr>
          <w:rFonts w:asciiTheme="minorHAnsi" w:hAnsiTheme="minorHAnsi"/>
        </w:rPr>
        <w:t>.</w:t>
      </w:r>
    </w:p>
    <w:p w14:paraId="7A71ECDC" w14:textId="77777777" w:rsidR="00B9137D" w:rsidRPr="00B472FD" w:rsidRDefault="00B9137D" w:rsidP="00B9137D">
      <w:pPr>
        <w:spacing w:line="360" w:lineRule="auto"/>
        <w:jc w:val="both"/>
        <w:rPr>
          <w:rFonts w:asciiTheme="minorHAnsi" w:hAnsiTheme="minorHAnsi"/>
          <w:sz w:val="22"/>
          <w:szCs w:val="22"/>
        </w:rPr>
      </w:pPr>
    </w:p>
    <w:p w14:paraId="019A1729" w14:textId="5F4E41E7" w:rsidR="00793EDC" w:rsidRPr="00B472FD" w:rsidRDefault="00144391" w:rsidP="00632C78">
      <w:pPr>
        <w:spacing w:line="360" w:lineRule="auto"/>
        <w:jc w:val="both"/>
        <w:rPr>
          <w:rFonts w:asciiTheme="minorHAnsi" w:hAnsiTheme="minorHAnsi"/>
        </w:rPr>
      </w:pPr>
      <w:r w:rsidRPr="00B472FD">
        <w:rPr>
          <w:rFonts w:asciiTheme="minorHAnsi" w:hAnsiTheme="minorHAnsi"/>
        </w:rPr>
        <w:t xml:space="preserve">Although there has been an increase in academic research and literature surrounding Police </w:t>
      </w:r>
      <w:r w:rsidR="00DD7930" w:rsidRPr="00B472FD">
        <w:rPr>
          <w:rFonts w:asciiTheme="minorHAnsi" w:hAnsiTheme="minorHAnsi"/>
        </w:rPr>
        <w:t>officer’s</w:t>
      </w:r>
      <w:r w:rsidRPr="00B472FD">
        <w:rPr>
          <w:rFonts w:asciiTheme="minorHAnsi" w:hAnsiTheme="minorHAnsi"/>
        </w:rPr>
        <w:t xml:space="preserve"> mental health and the contributing factors to the impacts of psychological tolls policing has on an individual, further research is required. This </w:t>
      </w:r>
      <w:r w:rsidR="006F13DB" w:rsidRPr="00B472FD">
        <w:rPr>
          <w:rFonts w:asciiTheme="minorHAnsi" w:hAnsiTheme="minorHAnsi"/>
        </w:rPr>
        <w:t xml:space="preserve">literature review critically explores the psychological toll of policing within the UK, focusing on trauma exposure, mental health outcomes, </w:t>
      </w:r>
      <w:r w:rsidRPr="00B472FD">
        <w:rPr>
          <w:rFonts w:asciiTheme="minorHAnsi" w:hAnsiTheme="minorHAnsi"/>
        </w:rPr>
        <w:t xml:space="preserve">organisational and occupational stressors, </w:t>
      </w:r>
      <w:r w:rsidR="006F13DB" w:rsidRPr="00B472FD">
        <w:rPr>
          <w:rFonts w:asciiTheme="minorHAnsi" w:hAnsiTheme="minorHAnsi"/>
        </w:rPr>
        <w:t xml:space="preserve">cultural </w:t>
      </w:r>
      <w:r w:rsidRPr="00B472FD">
        <w:rPr>
          <w:rFonts w:asciiTheme="minorHAnsi" w:hAnsiTheme="minorHAnsi"/>
        </w:rPr>
        <w:t xml:space="preserve">stigma </w:t>
      </w:r>
      <w:r w:rsidR="006F13DB" w:rsidRPr="00B472FD">
        <w:rPr>
          <w:rFonts w:asciiTheme="minorHAnsi" w:hAnsiTheme="minorHAnsi"/>
        </w:rPr>
        <w:t xml:space="preserve">and the pathways to resilience. It aims to </w:t>
      </w:r>
      <w:r w:rsidR="006F13DB" w:rsidRPr="00B472FD">
        <w:rPr>
          <w:rFonts w:asciiTheme="minorHAnsi" w:hAnsiTheme="minorHAnsi"/>
        </w:rPr>
        <w:lastRenderedPageBreak/>
        <w:t>evaluate current approaches and identify gaps in the literature to inform future research, policy</w:t>
      </w:r>
      <w:r w:rsidRPr="00B472FD">
        <w:rPr>
          <w:rFonts w:asciiTheme="minorHAnsi" w:hAnsiTheme="minorHAnsi"/>
        </w:rPr>
        <w:t xml:space="preserve"> </w:t>
      </w:r>
      <w:r w:rsidR="006F13DB" w:rsidRPr="00B472FD">
        <w:rPr>
          <w:rFonts w:asciiTheme="minorHAnsi" w:hAnsiTheme="minorHAnsi"/>
        </w:rPr>
        <w:t>and practice.</w:t>
      </w:r>
    </w:p>
    <w:p w14:paraId="35C92C1E" w14:textId="77777777" w:rsidR="00632C78" w:rsidRDefault="00632C78" w:rsidP="00632C78">
      <w:pPr>
        <w:spacing w:line="360" w:lineRule="auto"/>
        <w:jc w:val="both"/>
        <w:rPr>
          <w:rFonts w:asciiTheme="minorHAnsi" w:hAnsiTheme="minorHAnsi"/>
        </w:rPr>
      </w:pPr>
    </w:p>
    <w:p w14:paraId="18F85CB2" w14:textId="77777777" w:rsidR="00632C78" w:rsidRPr="00632C78" w:rsidRDefault="00632C78" w:rsidP="00632C78">
      <w:pPr>
        <w:spacing w:line="360" w:lineRule="auto"/>
        <w:jc w:val="both"/>
        <w:rPr>
          <w:rFonts w:asciiTheme="minorHAnsi" w:hAnsiTheme="minorHAnsi"/>
        </w:rPr>
      </w:pPr>
    </w:p>
    <w:p w14:paraId="0F772C55" w14:textId="77777777" w:rsidR="003A269B" w:rsidRDefault="006F13DB">
      <w:pPr>
        <w:pStyle w:val="Heading2"/>
      </w:pPr>
      <w:r>
        <w:t>The Nature of Trauma in UK Policing</w:t>
      </w:r>
      <w:r w:rsidR="000C3FB4">
        <w:t xml:space="preserve"> </w:t>
      </w:r>
    </w:p>
    <w:p w14:paraId="69EC6157" w14:textId="77777777" w:rsidR="000C3FB4" w:rsidRDefault="000C3FB4"/>
    <w:p w14:paraId="2C5F2F3F" w14:textId="4A4CE41C" w:rsidR="00905F4C" w:rsidRDefault="00D258E0" w:rsidP="00B472FD">
      <w:pPr>
        <w:spacing w:line="360" w:lineRule="auto"/>
        <w:jc w:val="both"/>
        <w:rPr>
          <w:rFonts w:asciiTheme="minorHAnsi" w:hAnsiTheme="minorHAnsi"/>
          <w:color w:val="000000"/>
        </w:rPr>
      </w:pPr>
      <w:r w:rsidRPr="00D30783">
        <w:rPr>
          <w:rFonts w:asciiTheme="minorHAnsi" w:hAnsiTheme="minorHAnsi"/>
        </w:rPr>
        <w:t xml:space="preserve">Within UK Policing, </w:t>
      </w:r>
      <w:r w:rsidR="006F13DB" w:rsidRPr="00D30783">
        <w:rPr>
          <w:rFonts w:asciiTheme="minorHAnsi" w:hAnsiTheme="minorHAnsi"/>
        </w:rPr>
        <w:t>Police officers frequently encounter traumatic</w:t>
      </w:r>
      <w:r w:rsidR="0073786C" w:rsidRPr="00D30783">
        <w:rPr>
          <w:rFonts w:asciiTheme="minorHAnsi" w:hAnsiTheme="minorHAnsi"/>
        </w:rPr>
        <w:t xml:space="preserve"> incidents</w:t>
      </w:r>
      <w:r w:rsidR="006F13DB" w:rsidRPr="00D30783">
        <w:rPr>
          <w:rFonts w:asciiTheme="minorHAnsi" w:hAnsiTheme="minorHAnsi"/>
        </w:rPr>
        <w:t xml:space="preserve"> that would be considered extraordinary in most other professions</w:t>
      </w:r>
      <w:r w:rsidR="0073786C" w:rsidRPr="00D30783">
        <w:rPr>
          <w:rFonts w:asciiTheme="minorHAnsi" w:hAnsiTheme="minorHAnsi"/>
        </w:rPr>
        <w:t xml:space="preserve"> on a daily basis</w:t>
      </w:r>
      <w:r w:rsidR="00704BF4">
        <w:rPr>
          <w:rFonts w:asciiTheme="minorHAnsi" w:hAnsiTheme="minorHAnsi"/>
        </w:rPr>
        <w:t xml:space="preserve"> </w:t>
      </w:r>
      <w:r w:rsidR="00704BF4" w:rsidRPr="0073786C">
        <w:rPr>
          <w:rFonts w:asciiTheme="minorHAnsi" w:hAnsiTheme="minorHAnsi"/>
        </w:rPr>
        <w:t>(</w:t>
      </w:r>
      <w:r w:rsidR="00704BF4" w:rsidRPr="008F5AC4">
        <w:rPr>
          <w:rFonts w:asciiTheme="minorHAnsi" w:hAnsiTheme="minorHAnsi" w:cstheme="minorHAnsi"/>
        </w:rPr>
        <w:t>Miller, 2008</w:t>
      </w:r>
      <w:r w:rsidR="00704BF4" w:rsidRPr="0073786C">
        <w:rPr>
          <w:rFonts w:asciiTheme="minorHAnsi" w:hAnsiTheme="minorHAnsi"/>
        </w:rPr>
        <w:t>)</w:t>
      </w:r>
      <w:r w:rsidR="006F13DB" w:rsidRPr="00D30783">
        <w:rPr>
          <w:rFonts w:asciiTheme="minorHAnsi" w:hAnsiTheme="minorHAnsi"/>
        </w:rPr>
        <w:t xml:space="preserve">. </w:t>
      </w:r>
      <w:r w:rsidR="00D30783" w:rsidRPr="00D30783">
        <w:rPr>
          <w:rFonts w:asciiTheme="minorHAnsi" w:hAnsiTheme="minorHAnsi"/>
        </w:rPr>
        <w:t xml:space="preserve">The College of Policing (2022) </w:t>
      </w:r>
      <w:r w:rsidR="00D30783" w:rsidRPr="00D30783">
        <w:rPr>
          <w:rFonts w:asciiTheme="minorHAnsi" w:hAnsiTheme="minorHAnsi"/>
          <w:color w:val="000000"/>
        </w:rPr>
        <w:t xml:space="preserve">defines trauma as </w:t>
      </w:r>
      <w:r w:rsidR="00D30783">
        <w:rPr>
          <w:rFonts w:asciiTheme="minorHAnsi" w:hAnsiTheme="minorHAnsi"/>
          <w:color w:val="000000"/>
        </w:rPr>
        <w:t>‘</w:t>
      </w:r>
      <w:r w:rsidR="00D30783" w:rsidRPr="00D30783">
        <w:rPr>
          <w:rFonts w:asciiTheme="minorHAnsi" w:hAnsiTheme="minorHAnsi"/>
          <w:color w:val="000000"/>
        </w:rPr>
        <w:t>a psychological injury resulting from distressing or life-threatening experiences, which can manifest as post-traumatic stress disorder (PTSD), anxiety, and depression</w:t>
      </w:r>
      <w:r w:rsidR="00D30783">
        <w:rPr>
          <w:rFonts w:asciiTheme="minorHAnsi" w:hAnsiTheme="minorHAnsi"/>
          <w:color w:val="000000"/>
        </w:rPr>
        <w:t>’ (CoP, 2022</w:t>
      </w:r>
      <w:r w:rsidR="00F85FA9">
        <w:rPr>
          <w:rFonts w:asciiTheme="minorHAnsi" w:hAnsiTheme="minorHAnsi"/>
          <w:color w:val="000000"/>
        </w:rPr>
        <w:t>) T</w:t>
      </w:r>
      <w:r w:rsidR="00D30783">
        <w:rPr>
          <w:rFonts w:asciiTheme="minorHAnsi" w:hAnsiTheme="minorHAnsi"/>
          <w:color w:val="000000"/>
        </w:rPr>
        <w:t xml:space="preserve">herefore, </w:t>
      </w:r>
      <w:r w:rsidR="00D30783" w:rsidRPr="0073786C">
        <w:rPr>
          <w:rFonts w:asciiTheme="minorHAnsi" w:hAnsiTheme="minorHAnsi"/>
        </w:rPr>
        <w:t xml:space="preserve">Trauma in policing can be </w:t>
      </w:r>
      <w:r w:rsidR="00905F4C">
        <w:rPr>
          <w:rFonts w:asciiTheme="minorHAnsi" w:hAnsiTheme="minorHAnsi"/>
        </w:rPr>
        <w:t xml:space="preserve">linked </w:t>
      </w:r>
      <w:r w:rsidR="00D30783" w:rsidRPr="0073786C">
        <w:rPr>
          <w:rFonts w:asciiTheme="minorHAnsi" w:hAnsiTheme="minorHAnsi"/>
        </w:rPr>
        <w:t xml:space="preserve">to many different incidents, such </w:t>
      </w:r>
      <w:r w:rsidR="00DB7D42" w:rsidRPr="0073786C">
        <w:rPr>
          <w:rFonts w:asciiTheme="minorHAnsi" w:hAnsiTheme="minorHAnsi"/>
        </w:rPr>
        <w:t>as</w:t>
      </w:r>
      <w:r w:rsidR="00DB7D42">
        <w:rPr>
          <w:rFonts w:asciiTheme="minorHAnsi" w:hAnsiTheme="minorHAnsi"/>
        </w:rPr>
        <w:t xml:space="preserve">: </w:t>
      </w:r>
      <w:r w:rsidR="00D30783" w:rsidRPr="0073786C">
        <w:rPr>
          <w:rFonts w:asciiTheme="minorHAnsi" w:hAnsiTheme="minorHAnsi"/>
        </w:rPr>
        <w:t>exposure to violence, serious injuries, death and child abuse cases (</w:t>
      </w:r>
      <w:r w:rsidR="008F5AC4" w:rsidRPr="008F5AC4">
        <w:rPr>
          <w:rFonts w:asciiTheme="minorHAnsi" w:hAnsiTheme="minorHAnsi" w:cstheme="minorHAnsi"/>
        </w:rPr>
        <w:t>Miller, 2008</w:t>
      </w:r>
      <w:r w:rsidR="00D30783" w:rsidRPr="0073786C">
        <w:rPr>
          <w:rFonts w:asciiTheme="minorHAnsi" w:hAnsiTheme="minorHAnsi"/>
        </w:rPr>
        <w:t xml:space="preserve">). </w:t>
      </w:r>
      <w:r w:rsidR="00D30783">
        <w:rPr>
          <w:rFonts w:asciiTheme="minorHAnsi" w:hAnsiTheme="minorHAnsi"/>
          <w:color w:val="000000"/>
        </w:rPr>
        <w:t xml:space="preserve">However, the definition of trauma within UK policing can be extended further with a critical perspective that organisational </w:t>
      </w:r>
      <w:r w:rsidR="00905F4C">
        <w:rPr>
          <w:rFonts w:asciiTheme="minorHAnsi" w:hAnsiTheme="minorHAnsi"/>
          <w:color w:val="000000"/>
        </w:rPr>
        <w:t xml:space="preserve">and occupational </w:t>
      </w:r>
      <w:r w:rsidR="00D30783">
        <w:rPr>
          <w:rFonts w:asciiTheme="minorHAnsi" w:hAnsiTheme="minorHAnsi"/>
          <w:color w:val="000000"/>
        </w:rPr>
        <w:t>stress can be contributing factor</w:t>
      </w:r>
      <w:r w:rsidR="000812D0">
        <w:rPr>
          <w:rFonts w:asciiTheme="minorHAnsi" w:hAnsiTheme="minorHAnsi"/>
          <w:color w:val="000000"/>
        </w:rPr>
        <w:t>s</w:t>
      </w:r>
      <w:r w:rsidR="00D30783">
        <w:rPr>
          <w:rFonts w:asciiTheme="minorHAnsi" w:hAnsiTheme="minorHAnsi"/>
          <w:color w:val="000000"/>
        </w:rPr>
        <w:t xml:space="preserve"> to</w:t>
      </w:r>
      <w:r w:rsidR="00905F4C">
        <w:rPr>
          <w:rFonts w:asciiTheme="minorHAnsi" w:hAnsiTheme="minorHAnsi"/>
          <w:color w:val="000000"/>
        </w:rPr>
        <w:t xml:space="preserve"> trauma. </w:t>
      </w:r>
    </w:p>
    <w:p w14:paraId="5AA43D95" w14:textId="77777777" w:rsidR="00905F4C" w:rsidRDefault="00905F4C" w:rsidP="00B472FD">
      <w:pPr>
        <w:spacing w:line="360" w:lineRule="auto"/>
        <w:jc w:val="both"/>
        <w:rPr>
          <w:rFonts w:asciiTheme="minorHAnsi" w:hAnsiTheme="minorHAnsi"/>
          <w:color w:val="000000"/>
        </w:rPr>
      </w:pPr>
    </w:p>
    <w:p w14:paraId="69DB51B9" w14:textId="2A6097B7" w:rsidR="000812D0" w:rsidRDefault="00905F4C" w:rsidP="00B472FD">
      <w:pPr>
        <w:spacing w:line="360" w:lineRule="auto"/>
        <w:jc w:val="both"/>
        <w:rPr>
          <w:rFonts w:asciiTheme="minorHAnsi" w:hAnsiTheme="minorHAnsi"/>
          <w:color w:val="FF0000"/>
        </w:rPr>
      </w:pPr>
      <w:proofErr w:type="spellStart"/>
      <w:r>
        <w:rPr>
          <w:rFonts w:asciiTheme="minorHAnsi" w:hAnsiTheme="minorHAnsi"/>
          <w:color w:val="000000"/>
        </w:rPr>
        <w:t>Purba</w:t>
      </w:r>
      <w:proofErr w:type="spellEnd"/>
      <w:r>
        <w:rPr>
          <w:rFonts w:asciiTheme="minorHAnsi" w:hAnsiTheme="minorHAnsi"/>
          <w:color w:val="000000"/>
        </w:rPr>
        <w:t xml:space="preserve"> and </w:t>
      </w:r>
      <w:proofErr w:type="spellStart"/>
      <w:r>
        <w:rPr>
          <w:rFonts w:asciiTheme="minorHAnsi" w:hAnsiTheme="minorHAnsi"/>
          <w:color w:val="000000"/>
        </w:rPr>
        <w:t>Demou</w:t>
      </w:r>
      <w:proofErr w:type="spellEnd"/>
      <w:r>
        <w:rPr>
          <w:rFonts w:asciiTheme="minorHAnsi" w:hAnsiTheme="minorHAnsi"/>
          <w:color w:val="000000"/>
        </w:rPr>
        <w:t xml:space="preserve"> (2019) explored the definition of trauma within UK policing from a comparative angle by conducting a systematic review of occupational stress in UK policing. Their research highlighted that trauma is not experienced in isolation but is compounded by organisational and occupational stressors such as</w:t>
      </w:r>
      <w:r w:rsidR="00DB7D42">
        <w:rPr>
          <w:rFonts w:asciiTheme="minorHAnsi" w:hAnsiTheme="minorHAnsi"/>
          <w:color w:val="000000"/>
        </w:rPr>
        <w:t>:</w:t>
      </w:r>
      <w:r>
        <w:rPr>
          <w:rFonts w:asciiTheme="minorHAnsi" w:hAnsiTheme="minorHAnsi"/>
          <w:color w:val="000000"/>
        </w:rPr>
        <w:t xml:space="preserve"> poor management support and excessive workloads. </w:t>
      </w:r>
      <w:r w:rsidR="00D8559A" w:rsidRPr="00D8559A">
        <w:rPr>
          <w:rFonts w:asciiTheme="minorHAnsi" w:hAnsiTheme="minorHAnsi"/>
          <w:color w:val="000000"/>
        </w:rPr>
        <w:t xml:space="preserve">This supports the claims made by Johnson et al. (2021) that trauma </w:t>
      </w:r>
      <w:r w:rsidR="00D8559A">
        <w:rPr>
          <w:rFonts w:asciiTheme="minorHAnsi" w:hAnsiTheme="minorHAnsi"/>
          <w:color w:val="000000"/>
        </w:rPr>
        <w:t>with UK Policing</w:t>
      </w:r>
      <w:r w:rsidR="00D8559A" w:rsidRPr="00D8559A">
        <w:rPr>
          <w:rFonts w:asciiTheme="minorHAnsi" w:hAnsiTheme="minorHAnsi"/>
          <w:color w:val="000000"/>
        </w:rPr>
        <w:t xml:space="preserve"> needs to be viewed through a wider psychological lens that takes structural and cultural factors into account.</w:t>
      </w:r>
      <w:r w:rsidR="00D8559A">
        <w:rPr>
          <w:rFonts w:asciiTheme="minorHAnsi" w:hAnsiTheme="minorHAnsi"/>
          <w:color w:val="FF0000"/>
        </w:rPr>
        <w:t xml:space="preserve"> </w:t>
      </w:r>
    </w:p>
    <w:p w14:paraId="1DDB02D2" w14:textId="77777777" w:rsidR="000812D0" w:rsidRDefault="000812D0" w:rsidP="00B472FD">
      <w:pPr>
        <w:spacing w:line="360" w:lineRule="auto"/>
        <w:jc w:val="both"/>
        <w:rPr>
          <w:rFonts w:asciiTheme="minorHAnsi" w:hAnsiTheme="minorHAnsi"/>
          <w:color w:val="FF0000"/>
        </w:rPr>
      </w:pPr>
    </w:p>
    <w:p w14:paraId="7607F93E" w14:textId="77777777" w:rsidR="00283CE9" w:rsidRDefault="000812D0" w:rsidP="00B472FD">
      <w:pPr>
        <w:spacing w:line="360" w:lineRule="auto"/>
        <w:jc w:val="both"/>
        <w:rPr>
          <w:rFonts w:asciiTheme="minorHAnsi" w:hAnsiTheme="minorHAnsi"/>
          <w:color w:val="000000"/>
        </w:rPr>
      </w:pPr>
      <w:r w:rsidRPr="00283CE9">
        <w:rPr>
          <w:rFonts w:asciiTheme="minorHAnsi" w:hAnsiTheme="minorHAnsi"/>
          <w:color w:val="000000"/>
        </w:rPr>
        <w:t xml:space="preserve">The understanding of psychological toll of policing within the UK has increasingly become a subject of academic debate. </w:t>
      </w:r>
      <w:r w:rsidR="00E46097">
        <w:rPr>
          <w:rFonts w:asciiTheme="minorHAnsi" w:hAnsiTheme="minorHAnsi"/>
          <w:color w:val="000000"/>
        </w:rPr>
        <w:t xml:space="preserve">While trauma linked to exposure from critical incidents is at the forefront of academic discussions of police wellbeing, a growing body </w:t>
      </w:r>
      <w:r w:rsidR="00E46097" w:rsidRPr="00E46097">
        <w:rPr>
          <w:rFonts w:asciiTheme="minorHAnsi" w:hAnsiTheme="minorHAnsi"/>
          <w:color w:val="000000"/>
        </w:rPr>
        <w:t>of research indicates that operational and organisational stressors may have an equally significant</w:t>
      </w:r>
      <w:r w:rsidR="00E46097">
        <w:rPr>
          <w:rFonts w:asciiTheme="minorHAnsi" w:hAnsiTheme="minorHAnsi"/>
          <w:color w:val="000000"/>
        </w:rPr>
        <w:t xml:space="preserve"> </w:t>
      </w:r>
      <w:r w:rsidR="00E46097" w:rsidRPr="00E46097">
        <w:rPr>
          <w:rFonts w:asciiTheme="minorHAnsi" w:hAnsiTheme="minorHAnsi"/>
          <w:color w:val="000000"/>
        </w:rPr>
        <w:t>and occasionally more chronic</w:t>
      </w:r>
      <w:r w:rsidR="00E46097">
        <w:rPr>
          <w:rFonts w:asciiTheme="minorHAnsi" w:hAnsiTheme="minorHAnsi"/>
          <w:color w:val="000000"/>
        </w:rPr>
        <w:t xml:space="preserve"> </w:t>
      </w:r>
      <w:r w:rsidR="00E46097" w:rsidRPr="00E46097">
        <w:rPr>
          <w:rFonts w:asciiTheme="minorHAnsi" w:hAnsiTheme="minorHAnsi"/>
          <w:color w:val="000000"/>
        </w:rPr>
        <w:t>impact on officers' psychological healt</w:t>
      </w:r>
      <w:r w:rsidR="00E46097">
        <w:rPr>
          <w:rFonts w:asciiTheme="minorHAnsi" w:hAnsiTheme="minorHAnsi"/>
          <w:color w:val="000000"/>
        </w:rPr>
        <w:t>h (</w:t>
      </w:r>
      <w:proofErr w:type="spellStart"/>
      <w:r w:rsidR="00E46097">
        <w:rPr>
          <w:rFonts w:asciiTheme="minorHAnsi" w:hAnsiTheme="minorHAnsi"/>
          <w:color w:val="000000"/>
        </w:rPr>
        <w:t>Purba</w:t>
      </w:r>
      <w:proofErr w:type="spellEnd"/>
      <w:r w:rsidR="00E46097">
        <w:rPr>
          <w:rFonts w:asciiTheme="minorHAnsi" w:hAnsiTheme="minorHAnsi"/>
          <w:color w:val="000000"/>
        </w:rPr>
        <w:t xml:space="preserve"> and </w:t>
      </w:r>
      <w:proofErr w:type="spellStart"/>
      <w:r w:rsidR="00E46097">
        <w:rPr>
          <w:rFonts w:asciiTheme="minorHAnsi" w:hAnsiTheme="minorHAnsi"/>
          <w:color w:val="000000"/>
        </w:rPr>
        <w:t>Demou</w:t>
      </w:r>
      <w:proofErr w:type="spellEnd"/>
      <w:r w:rsidR="00E46097">
        <w:rPr>
          <w:rFonts w:asciiTheme="minorHAnsi" w:hAnsiTheme="minorHAnsi"/>
          <w:color w:val="000000"/>
        </w:rPr>
        <w:t xml:space="preserve">, 2019). </w:t>
      </w:r>
    </w:p>
    <w:p w14:paraId="2AF1C040" w14:textId="77777777" w:rsidR="00144391" w:rsidRDefault="00144391" w:rsidP="00B472FD">
      <w:pPr>
        <w:spacing w:line="360" w:lineRule="auto"/>
        <w:jc w:val="both"/>
        <w:rPr>
          <w:rFonts w:asciiTheme="minorHAnsi" w:hAnsiTheme="minorHAnsi"/>
          <w:color w:val="000000" w:themeColor="text1"/>
        </w:rPr>
      </w:pPr>
    </w:p>
    <w:p w14:paraId="6D142F89" w14:textId="502D8D5E" w:rsidR="00560624" w:rsidRDefault="00E46097" w:rsidP="00B472FD">
      <w:pPr>
        <w:spacing w:line="360" w:lineRule="auto"/>
        <w:jc w:val="both"/>
        <w:rPr>
          <w:rFonts w:asciiTheme="minorHAnsi" w:hAnsiTheme="minorHAnsi"/>
          <w:color w:val="000000"/>
        </w:rPr>
      </w:pPr>
      <w:r w:rsidRPr="00E46097">
        <w:rPr>
          <w:rFonts w:asciiTheme="minorHAnsi" w:hAnsiTheme="minorHAnsi"/>
          <w:color w:val="000000" w:themeColor="text1"/>
        </w:rPr>
        <w:t xml:space="preserve">Therefore, this growing body of </w:t>
      </w:r>
      <w:r>
        <w:rPr>
          <w:rFonts w:asciiTheme="minorHAnsi" w:hAnsiTheme="minorHAnsi"/>
          <w:color w:val="000000"/>
        </w:rPr>
        <w:t>r</w:t>
      </w:r>
      <w:r w:rsidR="000812D0" w:rsidRPr="000812D0">
        <w:rPr>
          <w:rFonts w:asciiTheme="minorHAnsi" w:hAnsiTheme="minorHAnsi"/>
          <w:color w:val="000000"/>
        </w:rPr>
        <w:t>esearch has highlighted that operational and organisational stressors, alongside broader occupational challenges, significantly impact the psychological wellbeing of officers</w:t>
      </w:r>
      <w:r w:rsidR="000812D0">
        <w:rPr>
          <w:rFonts w:asciiTheme="minorHAnsi" w:hAnsiTheme="minorHAnsi"/>
          <w:color w:val="000000"/>
        </w:rPr>
        <w:t xml:space="preserve"> (</w:t>
      </w:r>
      <w:proofErr w:type="spellStart"/>
      <w:r w:rsidR="000812D0">
        <w:rPr>
          <w:rFonts w:asciiTheme="minorHAnsi" w:hAnsiTheme="minorHAnsi"/>
          <w:color w:val="000000"/>
        </w:rPr>
        <w:t>Purba</w:t>
      </w:r>
      <w:proofErr w:type="spellEnd"/>
      <w:r w:rsidR="000812D0">
        <w:rPr>
          <w:rFonts w:asciiTheme="minorHAnsi" w:hAnsiTheme="minorHAnsi"/>
          <w:color w:val="000000"/>
        </w:rPr>
        <w:t xml:space="preserve"> and </w:t>
      </w:r>
      <w:proofErr w:type="spellStart"/>
      <w:r w:rsidR="000812D0">
        <w:rPr>
          <w:rFonts w:asciiTheme="minorHAnsi" w:hAnsiTheme="minorHAnsi"/>
          <w:color w:val="000000"/>
        </w:rPr>
        <w:t>Demou</w:t>
      </w:r>
      <w:proofErr w:type="spellEnd"/>
      <w:r w:rsidR="000812D0">
        <w:rPr>
          <w:rFonts w:asciiTheme="minorHAnsi" w:hAnsiTheme="minorHAnsi"/>
          <w:color w:val="000000"/>
        </w:rPr>
        <w:t xml:space="preserve">, 2019). </w:t>
      </w:r>
    </w:p>
    <w:p w14:paraId="3EA51D4D" w14:textId="77777777" w:rsidR="00632C78" w:rsidRDefault="00632C78" w:rsidP="00632C78">
      <w:pPr>
        <w:spacing w:line="360" w:lineRule="auto"/>
        <w:jc w:val="both"/>
        <w:rPr>
          <w:rFonts w:asciiTheme="minorHAnsi" w:hAnsiTheme="minorHAnsi"/>
          <w:color w:val="000000"/>
        </w:rPr>
      </w:pPr>
    </w:p>
    <w:p w14:paraId="4BE62C4D" w14:textId="77777777" w:rsidR="00632C78" w:rsidRPr="00632C78" w:rsidRDefault="00632C78" w:rsidP="00632C78">
      <w:pPr>
        <w:spacing w:line="360" w:lineRule="auto"/>
        <w:jc w:val="both"/>
        <w:rPr>
          <w:rFonts w:asciiTheme="minorHAnsi" w:hAnsiTheme="minorHAnsi"/>
          <w:color w:val="000000"/>
        </w:rPr>
      </w:pPr>
    </w:p>
    <w:p w14:paraId="3A708F49" w14:textId="77777777" w:rsidR="00793EDC" w:rsidRPr="00793EDC" w:rsidRDefault="00793EDC" w:rsidP="00793EDC">
      <w:pPr>
        <w:pStyle w:val="Heading2"/>
      </w:pPr>
      <w:r>
        <w:t xml:space="preserve">Organisational and Occupational Stressors </w:t>
      </w:r>
    </w:p>
    <w:p w14:paraId="0B35A862" w14:textId="77777777" w:rsidR="00A82ED1" w:rsidRDefault="00A82ED1" w:rsidP="00300B3D">
      <w:pPr>
        <w:spacing w:line="360" w:lineRule="auto"/>
        <w:jc w:val="both"/>
        <w:rPr>
          <w:rFonts w:asciiTheme="minorHAnsi" w:hAnsiTheme="minorHAnsi"/>
          <w:color w:val="FF0000"/>
          <w:sz w:val="21"/>
          <w:szCs w:val="21"/>
        </w:rPr>
      </w:pPr>
    </w:p>
    <w:p w14:paraId="2489684F" w14:textId="554303F9" w:rsidR="00A82ED1" w:rsidRPr="00B472FD" w:rsidRDefault="00A82ED1" w:rsidP="00B472FD">
      <w:pPr>
        <w:spacing w:line="360" w:lineRule="auto"/>
        <w:jc w:val="both"/>
        <w:rPr>
          <w:rFonts w:asciiTheme="minorHAnsi" w:hAnsiTheme="minorHAnsi"/>
          <w:color w:val="000000" w:themeColor="text1"/>
        </w:rPr>
      </w:pPr>
      <w:r w:rsidRPr="00B472FD">
        <w:rPr>
          <w:rFonts w:asciiTheme="minorHAnsi" w:hAnsiTheme="minorHAnsi"/>
          <w:color w:val="000000" w:themeColor="text1"/>
        </w:rPr>
        <w:t>Within UK Policing, organisational and occupational stressors refer to work related pressures that arise not from exposure to traumatic incidents but from the organisations culture, structure</w:t>
      </w:r>
      <w:r w:rsidR="00DD7930" w:rsidRPr="00B472FD">
        <w:rPr>
          <w:rFonts w:asciiTheme="minorHAnsi" w:hAnsiTheme="minorHAnsi"/>
          <w:color w:val="000000" w:themeColor="text1"/>
        </w:rPr>
        <w:t xml:space="preserve"> </w:t>
      </w:r>
      <w:r w:rsidRPr="00B472FD">
        <w:rPr>
          <w:rFonts w:asciiTheme="minorHAnsi" w:hAnsiTheme="minorHAnsi"/>
          <w:color w:val="000000" w:themeColor="text1"/>
        </w:rPr>
        <w:t xml:space="preserve">and daily demands of the role of </w:t>
      </w:r>
      <w:r w:rsidR="00F914C5" w:rsidRPr="00B472FD">
        <w:rPr>
          <w:rFonts w:asciiTheme="minorHAnsi" w:hAnsiTheme="minorHAnsi"/>
          <w:color w:val="000000" w:themeColor="text1"/>
        </w:rPr>
        <w:t xml:space="preserve">being </w:t>
      </w:r>
      <w:r w:rsidRPr="00B472FD">
        <w:rPr>
          <w:rFonts w:asciiTheme="minorHAnsi" w:hAnsiTheme="minorHAnsi"/>
          <w:color w:val="000000" w:themeColor="text1"/>
        </w:rPr>
        <w:t>a Police officer (</w:t>
      </w:r>
      <w:proofErr w:type="spellStart"/>
      <w:r w:rsidRPr="00B472FD">
        <w:rPr>
          <w:rFonts w:asciiTheme="minorHAnsi" w:hAnsiTheme="minorHAnsi"/>
          <w:color w:val="000000" w:themeColor="text1"/>
        </w:rPr>
        <w:t>Purba</w:t>
      </w:r>
      <w:proofErr w:type="spellEnd"/>
      <w:r w:rsidRPr="00B472FD">
        <w:rPr>
          <w:rFonts w:asciiTheme="minorHAnsi" w:hAnsiTheme="minorHAnsi"/>
          <w:color w:val="000000" w:themeColor="text1"/>
        </w:rPr>
        <w:t xml:space="preserve"> and </w:t>
      </w:r>
      <w:proofErr w:type="spellStart"/>
      <w:r w:rsidRPr="00B472FD">
        <w:rPr>
          <w:rFonts w:asciiTheme="minorHAnsi" w:hAnsiTheme="minorHAnsi"/>
          <w:color w:val="000000" w:themeColor="text1"/>
        </w:rPr>
        <w:t>Demou</w:t>
      </w:r>
      <w:proofErr w:type="spellEnd"/>
      <w:r w:rsidRPr="00B472FD">
        <w:rPr>
          <w:rFonts w:asciiTheme="minorHAnsi" w:hAnsiTheme="minorHAnsi"/>
          <w:color w:val="000000" w:themeColor="text1"/>
        </w:rPr>
        <w:t xml:space="preserve">, 2019). </w:t>
      </w:r>
    </w:p>
    <w:p w14:paraId="467354B9" w14:textId="77777777" w:rsidR="00A82ED1" w:rsidRPr="00B472FD" w:rsidRDefault="00A82ED1" w:rsidP="00B472FD">
      <w:pPr>
        <w:spacing w:line="360" w:lineRule="auto"/>
        <w:jc w:val="both"/>
        <w:rPr>
          <w:rFonts w:asciiTheme="minorHAnsi" w:hAnsiTheme="minorHAnsi"/>
          <w:color w:val="000000" w:themeColor="text1"/>
        </w:rPr>
      </w:pPr>
    </w:p>
    <w:p w14:paraId="1FF85B7E" w14:textId="47EE6754" w:rsidR="00A82ED1" w:rsidRPr="00B472FD" w:rsidRDefault="00A82ED1" w:rsidP="00B472FD">
      <w:pPr>
        <w:spacing w:line="360" w:lineRule="auto"/>
        <w:jc w:val="both"/>
        <w:rPr>
          <w:rFonts w:asciiTheme="minorHAnsi" w:hAnsiTheme="minorHAnsi"/>
          <w:color w:val="FF0000"/>
        </w:rPr>
      </w:pPr>
      <w:r w:rsidRPr="00B472FD">
        <w:rPr>
          <w:rFonts w:asciiTheme="minorHAnsi" w:hAnsiTheme="minorHAnsi"/>
          <w:color w:val="000000" w:themeColor="text1"/>
        </w:rPr>
        <w:t xml:space="preserve">Organisational stressors are rooted within the internal structure of a Police force and are often shaped by policy, leadership and organisational culture (Collins and Gibbs, 2003). </w:t>
      </w:r>
      <w:r w:rsidR="00FE666A" w:rsidRPr="00B472FD">
        <w:rPr>
          <w:rFonts w:asciiTheme="minorHAnsi" w:hAnsiTheme="minorHAnsi"/>
        </w:rPr>
        <w:t xml:space="preserve">Poor supervision, excessive bureaucracy, a lack of managerial support, and unrealistic targets for achievement are major contributing factors </w:t>
      </w:r>
      <w:r w:rsidR="007C3EF7" w:rsidRPr="00B472FD">
        <w:rPr>
          <w:rFonts w:asciiTheme="minorHAnsi" w:hAnsiTheme="minorHAnsi"/>
          <w:color w:val="000000" w:themeColor="text1"/>
        </w:rPr>
        <w:t xml:space="preserve">which cause </w:t>
      </w:r>
      <w:r w:rsidRPr="00B472FD">
        <w:rPr>
          <w:rFonts w:asciiTheme="minorHAnsi" w:hAnsiTheme="minorHAnsi"/>
          <w:color w:val="000000" w:themeColor="text1"/>
        </w:rPr>
        <w:t>organisational stress</w:t>
      </w:r>
      <w:r w:rsidR="00DD7930" w:rsidRPr="00B472FD">
        <w:rPr>
          <w:rFonts w:asciiTheme="minorHAnsi" w:hAnsiTheme="minorHAnsi"/>
          <w:color w:val="000000" w:themeColor="text1"/>
        </w:rPr>
        <w:t xml:space="preserve"> </w:t>
      </w:r>
      <w:r w:rsidR="007C3EF7" w:rsidRPr="00B472FD">
        <w:rPr>
          <w:rFonts w:asciiTheme="minorHAnsi" w:hAnsiTheme="minorHAnsi"/>
          <w:color w:val="000000" w:themeColor="text1"/>
        </w:rPr>
        <w:t>(</w:t>
      </w:r>
      <w:proofErr w:type="spellStart"/>
      <w:r w:rsidR="007C3EF7" w:rsidRPr="00B472FD">
        <w:rPr>
          <w:rFonts w:asciiTheme="minorHAnsi" w:hAnsiTheme="minorHAnsi"/>
          <w:color w:val="000000" w:themeColor="text1"/>
        </w:rPr>
        <w:t>Purba</w:t>
      </w:r>
      <w:proofErr w:type="spellEnd"/>
      <w:r w:rsidR="007C3EF7" w:rsidRPr="00B472FD">
        <w:rPr>
          <w:rFonts w:asciiTheme="minorHAnsi" w:hAnsiTheme="minorHAnsi"/>
          <w:color w:val="000000" w:themeColor="text1"/>
        </w:rPr>
        <w:t xml:space="preserve"> and </w:t>
      </w:r>
      <w:proofErr w:type="spellStart"/>
      <w:r w:rsidR="007C3EF7" w:rsidRPr="00B472FD">
        <w:rPr>
          <w:rFonts w:asciiTheme="minorHAnsi" w:hAnsiTheme="minorHAnsi"/>
          <w:color w:val="000000" w:themeColor="text1"/>
        </w:rPr>
        <w:t>Demou</w:t>
      </w:r>
      <w:proofErr w:type="spellEnd"/>
      <w:r w:rsidR="007C3EF7" w:rsidRPr="00B472FD">
        <w:rPr>
          <w:rFonts w:asciiTheme="minorHAnsi" w:hAnsiTheme="minorHAnsi"/>
          <w:color w:val="000000" w:themeColor="text1"/>
        </w:rPr>
        <w:t>, 2019)</w:t>
      </w:r>
      <w:r w:rsidRPr="00B472FD">
        <w:rPr>
          <w:rFonts w:asciiTheme="minorHAnsi" w:hAnsiTheme="minorHAnsi"/>
          <w:color w:val="000000" w:themeColor="text1"/>
        </w:rPr>
        <w:t>.</w:t>
      </w:r>
    </w:p>
    <w:p w14:paraId="68FA17F2" w14:textId="77777777" w:rsidR="00632C78" w:rsidRPr="00B472FD" w:rsidRDefault="00632C78" w:rsidP="00B472FD">
      <w:pPr>
        <w:spacing w:line="360" w:lineRule="auto"/>
        <w:jc w:val="both"/>
        <w:rPr>
          <w:rFonts w:asciiTheme="minorHAnsi" w:hAnsiTheme="minorHAnsi"/>
          <w:color w:val="FF0000"/>
        </w:rPr>
      </w:pPr>
    </w:p>
    <w:p w14:paraId="15DAA560" w14:textId="02D7DC1E" w:rsidR="00A5614A" w:rsidRPr="00B472FD" w:rsidRDefault="00DB7D42" w:rsidP="00B472FD">
      <w:pPr>
        <w:spacing w:line="360" w:lineRule="auto"/>
        <w:jc w:val="both"/>
        <w:rPr>
          <w:rFonts w:asciiTheme="minorHAnsi" w:hAnsiTheme="minorHAnsi"/>
          <w:color w:val="000000"/>
        </w:rPr>
      </w:pPr>
      <w:r w:rsidRPr="00B472FD">
        <w:rPr>
          <w:rFonts w:asciiTheme="minorHAnsi" w:hAnsiTheme="minorHAnsi"/>
          <w:color w:val="000000"/>
        </w:rPr>
        <w:t>Whereas</w:t>
      </w:r>
      <w:r w:rsidR="00FB3E08" w:rsidRPr="00B472FD">
        <w:rPr>
          <w:rFonts w:asciiTheme="minorHAnsi" w:hAnsiTheme="minorHAnsi"/>
          <w:color w:val="000000"/>
        </w:rPr>
        <w:t xml:space="preserve"> </w:t>
      </w:r>
      <w:r w:rsidRPr="00B472FD">
        <w:rPr>
          <w:rFonts w:asciiTheme="minorHAnsi" w:hAnsiTheme="minorHAnsi"/>
          <w:color w:val="000000"/>
        </w:rPr>
        <w:t>o</w:t>
      </w:r>
      <w:r w:rsidR="00FB3E08" w:rsidRPr="00B472FD">
        <w:rPr>
          <w:rFonts w:asciiTheme="minorHAnsi" w:hAnsiTheme="minorHAnsi"/>
          <w:color w:val="000000"/>
        </w:rPr>
        <w:t>ccupational stressors</w:t>
      </w:r>
      <w:r w:rsidR="00FB3E08" w:rsidRPr="00B472FD">
        <w:rPr>
          <w:rStyle w:val="apple-converted-space"/>
          <w:rFonts w:asciiTheme="minorHAnsi" w:hAnsiTheme="minorHAnsi"/>
          <w:color w:val="000000"/>
        </w:rPr>
        <w:t> </w:t>
      </w:r>
      <w:r w:rsidR="00FB3E08" w:rsidRPr="00B472FD">
        <w:rPr>
          <w:rFonts w:asciiTheme="minorHAnsi" w:hAnsiTheme="minorHAnsi"/>
          <w:color w:val="000000"/>
        </w:rPr>
        <w:t>refer to the practical demands of policing work. These can include long shifts, unsociable hours, operational uncertainty, high workload</w:t>
      </w:r>
      <w:r w:rsidR="00F914C5" w:rsidRPr="00B472FD">
        <w:rPr>
          <w:rFonts w:asciiTheme="minorHAnsi" w:hAnsiTheme="minorHAnsi"/>
          <w:color w:val="000000"/>
        </w:rPr>
        <w:t>s</w:t>
      </w:r>
      <w:r w:rsidR="00FB3E08" w:rsidRPr="00B472FD">
        <w:rPr>
          <w:rFonts w:asciiTheme="minorHAnsi" w:hAnsiTheme="minorHAnsi"/>
          <w:color w:val="000000"/>
        </w:rPr>
        <w:t xml:space="preserve"> and exposure to </w:t>
      </w:r>
      <w:r w:rsidR="00D7557E" w:rsidRPr="00B472FD">
        <w:rPr>
          <w:rFonts w:asciiTheme="minorHAnsi" w:hAnsiTheme="minorHAnsi"/>
          <w:color w:val="000000"/>
        </w:rPr>
        <w:t xml:space="preserve">non-compliant or </w:t>
      </w:r>
      <w:r w:rsidR="00FB3E08" w:rsidRPr="00B472FD">
        <w:rPr>
          <w:rFonts w:asciiTheme="minorHAnsi" w:hAnsiTheme="minorHAnsi"/>
          <w:color w:val="000000"/>
        </w:rPr>
        <w:t>aggressive individuals.</w:t>
      </w:r>
      <w:r w:rsidR="00FB3E08" w:rsidRPr="00B472FD">
        <w:rPr>
          <w:rStyle w:val="apple-converted-space"/>
          <w:rFonts w:asciiTheme="minorHAnsi" w:hAnsiTheme="minorHAnsi"/>
          <w:color w:val="000000"/>
        </w:rPr>
        <w:t> </w:t>
      </w:r>
      <w:r w:rsidR="00A5614A" w:rsidRPr="00B472FD">
        <w:rPr>
          <w:rStyle w:val="apple-converted-space"/>
          <w:rFonts w:asciiTheme="minorHAnsi" w:hAnsiTheme="minorHAnsi"/>
          <w:color w:val="000000"/>
        </w:rPr>
        <w:t xml:space="preserve">Although </w:t>
      </w:r>
      <w:r w:rsidR="00D7557E" w:rsidRPr="00B472FD">
        <w:rPr>
          <w:rStyle w:val="apple-converted-space"/>
          <w:rFonts w:asciiTheme="minorHAnsi" w:hAnsiTheme="minorHAnsi"/>
          <w:color w:val="000000"/>
        </w:rPr>
        <w:t xml:space="preserve">some critics may suggest that </w:t>
      </w:r>
      <w:r w:rsidR="00A5614A" w:rsidRPr="00B472FD">
        <w:rPr>
          <w:rStyle w:val="apple-converted-space"/>
          <w:rFonts w:asciiTheme="minorHAnsi" w:hAnsiTheme="minorHAnsi"/>
          <w:color w:val="000000"/>
        </w:rPr>
        <w:t>these stressors can be viewed as part of a Police officer’s role, research suggest</w:t>
      </w:r>
      <w:r w:rsidR="00704BF4">
        <w:rPr>
          <w:rStyle w:val="apple-converted-space"/>
          <w:rFonts w:asciiTheme="minorHAnsi" w:hAnsiTheme="minorHAnsi"/>
          <w:color w:val="000000"/>
        </w:rPr>
        <w:t>s</w:t>
      </w:r>
      <w:r w:rsidR="00A5614A" w:rsidRPr="00B472FD">
        <w:rPr>
          <w:rStyle w:val="apple-converted-space"/>
          <w:rFonts w:asciiTheme="minorHAnsi" w:hAnsiTheme="minorHAnsi"/>
          <w:color w:val="000000"/>
        </w:rPr>
        <w:t xml:space="preserve"> that </w:t>
      </w:r>
      <w:r w:rsidR="00A5614A" w:rsidRPr="00B472FD">
        <w:rPr>
          <w:rFonts w:asciiTheme="minorHAnsi" w:hAnsiTheme="minorHAnsi"/>
          <w:color w:val="000000"/>
        </w:rPr>
        <w:t>these occupational stressors can have serious long-term effects on both physical and psychological health of a Police officer</w:t>
      </w:r>
      <w:r w:rsidR="00D7557E" w:rsidRPr="00B472FD">
        <w:rPr>
          <w:rFonts w:asciiTheme="minorHAnsi" w:hAnsiTheme="minorHAnsi"/>
          <w:color w:val="000000"/>
        </w:rPr>
        <w:t xml:space="preserve"> </w:t>
      </w:r>
      <w:r w:rsidR="00D7557E" w:rsidRPr="00B472FD">
        <w:rPr>
          <w:rFonts w:asciiTheme="minorHAnsi" w:hAnsiTheme="minorHAnsi"/>
          <w:color w:val="000000" w:themeColor="text1"/>
        </w:rPr>
        <w:t>(</w:t>
      </w:r>
      <w:proofErr w:type="spellStart"/>
      <w:r w:rsidR="00D7557E" w:rsidRPr="00B472FD">
        <w:rPr>
          <w:rFonts w:asciiTheme="minorHAnsi" w:hAnsiTheme="minorHAnsi"/>
          <w:color w:val="000000" w:themeColor="text1"/>
        </w:rPr>
        <w:t>Purba</w:t>
      </w:r>
      <w:proofErr w:type="spellEnd"/>
      <w:r w:rsidR="00D7557E" w:rsidRPr="00B472FD">
        <w:rPr>
          <w:rFonts w:asciiTheme="minorHAnsi" w:hAnsiTheme="minorHAnsi"/>
          <w:color w:val="000000" w:themeColor="text1"/>
        </w:rPr>
        <w:t xml:space="preserve"> and </w:t>
      </w:r>
      <w:proofErr w:type="spellStart"/>
      <w:r w:rsidR="00D7557E" w:rsidRPr="00B472FD">
        <w:rPr>
          <w:rFonts w:asciiTheme="minorHAnsi" w:hAnsiTheme="minorHAnsi"/>
          <w:color w:val="000000" w:themeColor="text1"/>
        </w:rPr>
        <w:t>Demou</w:t>
      </w:r>
      <w:proofErr w:type="spellEnd"/>
      <w:r w:rsidR="00D7557E" w:rsidRPr="00B472FD">
        <w:rPr>
          <w:rFonts w:asciiTheme="minorHAnsi" w:hAnsiTheme="minorHAnsi"/>
          <w:color w:val="000000" w:themeColor="text1"/>
        </w:rPr>
        <w:t>, 2019).</w:t>
      </w:r>
      <w:r w:rsidR="00D96E24" w:rsidRPr="00B472FD">
        <w:rPr>
          <w:rFonts w:asciiTheme="minorHAnsi" w:hAnsiTheme="minorHAnsi"/>
          <w:color w:val="000000" w:themeColor="text1"/>
        </w:rPr>
        <w:t xml:space="preserve"> </w:t>
      </w:r>
    </w:p>
    <w:p w14:paraId="00071AFC" w14:textId="77777777" w:rsidR="00C16541" w:rsidRPr="00B472FD" w:rsidRDefault="00C16541" w:rsidP="00B472FD">
      <w:pPr>
        <w:spacing w:line="360" w:lineRule="auto"/>
        <w:jc w:val="both"/>
        <w:rPr>
          <w:rFonts w:asciiTheme="minorHAnsi" w:hAnsiTheme="minorHAnsi"/>
          <w:color w:val="000000"/>
        </w:rPr>
      </w:pPr>
    </w:p>
    <w:p w14:paraId="2BA2F77C" w14:textId="75717C86" w:rsidR="00D7557E" w:rsidRPr="00B472FD" w:rsidRDefault="00C16541" w:rsidP="00B472FD">
      <w:pPr>
        <w:spacing w:line="360" w:lineRule="auto"/>
        <w:jc w:val="both"/>
        <w:rPr>
          <w:rFonts w:asciiTheme="minorHAnsi" w:hAnsiTheme="minorHAnsi"/>
          <w:color w:val="000000"/>
        </w:rPr>
      </w:pPr>
      <w:r w:rsidRPr="00B472FD">
        <w:rPr>
          <w:rFonts w:asciiTheme="minorHAnsi" w:hAnsiTheme="minorHAnsi"/>
          <w:color w:val="000000"/>
        </w:rPr>
        <w:t xml:space="preserve">According to Violanti </w:t>
      </w:r>
      <w:r w:rsidRPr="00B472FD">
        <w:rPr>
          <w:rFonts w:asciiTheme="minorHAnsi" w:hAnsiTheme="minorHAnsi"/>
          <w:i/>
          <w:iCs/>
          <w:color w:val="000000"/>
        </w:rPr>
        <w:t xml:space="preserve">et al. </w:t>
      </w:r>
      <w:r w:rsidRPr="00B472FD">
        <w:rPr>
          <w:rFonts w:asciiTheme="minorHAnsi" w:hAnsiTheme="minorHAnsi"/>
          <w:color w:val="000000"/>
        </w:rPr>
        <w:t>(201</w:t>
      </w:r>
      <w:r w:rsidR="00B951D7" w:rsidRPr="00B472FD">
        <w:rPr>
          <w:rFonts w:asciiTheme="minorHAnsi" w:hAnsiTheme="minorHAnsi"/>
          <w:color w:val="000000"/>
        </w:rPr>
        <w:t>8</w:t>
      </w:r>
      <w:r w:rsidRPr="00B472FD">
        <w:rPr>
          <w:rFonts w:asciiTheme="minorHAnsi" w:hAnsiTheme="minorHAnsi"/>
          <w:color w:val="000000"/>
        </w:rPr>
        <w:t>), police officers who work rotational shift patterns and night shifts, are far more likely to experience cardiovascular problems, depression and sleep disorders</w:t>
      </w:r>
      <w:r w:rsidR="00DD7930" w:rsidRPr="00B472FD">
        <w:rPr>
          <w:rFonts w:asciiTheme="minorHAnsi" w:hAnsiTheme="minorHAnsi"/>
          <w:color w:val="000000"/>
        </w:rPr>
        <w:t xml:space="preserve">, resulting in a Police officer’s mental health to decline. </w:t>
      </w:r>
      <w:r w:rsidRPr="00B472FD">
        <w:rPr>
          <w:rFonts w:asciiTheme="minorHAnsi" w:hAnsiTheme="minorHAnsi"/>
          <w:color w:val="000000"/>
        </w:rPr>
        <w:t xml:space="preserve"> </w:t>
      </w:r>
      <w:r w:rsidRPr="00B472FD">
        <w:rPr>
          <w:rFonts w:asciiTheme="minorHAnsi" w:hAnsiTheme="minorHAnsi"/>
          <w:color w:val="000000"/>
        </w:rPr>
        <w:lastRenderedPageBreak/>
        <w:t xml:space="preserve">Police schedules are unpredictable, which throws off circadian rhythms and makes it hard for officers to manage a work-life balance. Therefore, this can lead to emotional exhaustion and irritability (Violanti,  </w:t>
      </w:r>
      <w:r w:rsidRPr="00B472FD">
        <w:rPr>
          <w:rFonts w:asciiTheme="minorHAnsi" w:hAnsiTheme="minorHAnsi"/>
          <w:i/>
          <w:iCs/>
          <w:color w:val="000000"/>
        </w:rPr>
        <w:t xml:space="preserve">et al. </w:t>
      </w:r>
      <w:r w:rsidRPr="00B472FD">
        <w:rPr>
          <w:rFonts w:asciiTheme="minorHAnsi" w:hAnsiTheme="minorHAnsi"/>
          <w:color w:val="000000"/>
        </w:rPr>
        <w:t>201</w:t>
      </w:r>
      <w:r w:rsidR="00B951D7" w:rsidRPr="00B472FD">
        <w:rPr>
          <w:rFonts w:asciiTheme="minorHAnsi" w:hAnsiTheme="minorHAnsi"/>
          <w:color w:val="000000"/>
        </w:rPr>
        <w:t>8</w:t>
      </w:r>
      <w:r w:rsidRPr="00B472FD">
        <w:rPr>
          <w:rFonts w:asciiTheme="minorHAnsi" w:hAnsiTheme="minorHAnsi"/>
          <w:color w:val="000000"/>
        </w:rPr>
        <w:t>).</w:t>
      </w:r>
      <w:r w:rsidR="00140616" w:rsidRPr="00B472FD">
        <w:rPr>
          <w:rFonts w:asciiTheme="minorHAnsi" w:hAnsiTheme="minorHAnsi"/>
          <w:color w:val="000000"/>
        </w:rPr>
        <w:t xml:space="preserve"> </w:t>
      </w:r>
    </w:p>
    <w:p w14:paraId="25FD23E5" w14:textId="77777777" w:rsidR="00D7557E" w:rsidRPr="00B472FD" w:rsidRDefault="00D7557E" w:rsidP="00B472FD">
      <w:pPr>
        <w:spacing w:line="360" w:lineRule="auto"/>
        <w:jc w:val="both"/>
        <w:rPr>
          <w:rFonts w:asciiTheme="minorHAnsi" w:hAnsiTheme="minorHAnsi"/>
          <w:color w:val="000000"/>
        </w:rPr>
      </w:pPr>
    </w:p>
    <w:p w14:paraId="73AE9B00" w14:textId="059695AE" w:rsidR="0082494C" w:rsidRPr="00B472FD" w:rsidRDefault="00140616" w:rsidP="00B472FD">
      <w:pPr>
        <w:spacing w:line="360" w:lineRule="auto"/>
        <w:jc w:val="both"/>
        <w:rPr>
          <w:rFonts w:asciiTheme="minorHAnsi" w:hAnsiTheme="minorHAnsi"/>
        </w:rPr>
      </w:pPr>
      <w:r w:rsidRPr="00B472FD">
        <w:rPr>
          <w:rFonts w:asciiTheme="minorHAnsi" w:hAnsiTheme="minorHAnsi"/>
          <w:color w:val="000000" w:themeColor="text1"/>
        </w:rPr>
        <w:t xml:space="preserve">This literature demonstrates that while Police officer’s exposure to traumatic incidents is a significant and acute threat to the mental health of UK police officers, the cumulative and systemic effects of organisational and operational stressors may be equally, if not more, detrimental. </w:t>
      </w:r>
      <w:r w:rsidR="0022357E" w:rsidRPr="00B472FD">
        <w:rPr>
          <w:rFonts w:asciiTheme="minorHAnsi" w:hAnsiTheme="minorHAnsi"/>
          <w:color w:val="000000" w:themeColor="text1"/>
        </w:rPr>
        <w:t>Ultimately, this view on effects of Police officer’s mental health demonstrates that</w:t>
      </w:r>
      <w:r w:rsidR="0022357E" w:rsidRPr="00B472FD">
        <w:rPr>
          <w:rFonts w:asciiTheme="minorHAnsi" w:hAnsiTheme="minorHAnsi"/>
          <w:color w:val="FF0000"/>
        </w:rPr>
        <w:t xml:space="preserve"> </w:t>
      </w:r>
      <w:r w:rsidR="0022357E" w:rsidRPr="00B472FD">
        <w:rPr>
          <w:rFonts w:asciiTheme="minorHAnsi" w:hAnsiTheme="minorHAnsi"/>
          <w:color w:val="000000" w:themeColor="text1"/>
        </w:rPr>
        <w:t xml:space="preserve">trauma, organisational and occupational stress should not be treated in isolation. </w:t>
      </w:r>
      <w:r w:rsidR="0082494C" w:rsidRPr="00B472FD">
        <w:rPr>
          <w:rFonts w:asciiTheme="minorHAnsi" w:hAnsiTheme="minorHAnsi"/>
        </w:rPr>
        <w:t xml:space="preserve">Instead, a comprehensive model of police mental health must </w:t>
      </w:r>
      <w:r w:rsidR="00DB7D42" w:rsidRPr="00B472FD">
        <w:rPr>
          <w:rFonts w:asciiTheme="minorHAnsi" w:hAnsiTheme="minorHAnsi"/>
        </w:rPr>
        <w:t>consider</w:t>
      </w:r>
      <w:r w:rsidR="0082494C" w:rsidRPr="00B472FD">
        <w:rPr>
          <w:rFonts w:asciiTheme="minorHAnsi" w:hAnsiTheme="minorHAnsi"/>
        </w:rPr>
        <w:t xml:space="preserve"> the connection between traumatic exposure and the organisational context, which influences how trauma is experienced and processed (Bullock and Garland, </w:t>
      </w:r>
      <w:r w:rsidR="00172C0F" w:rsidRPr="00B472FD">
        <w:rPr>
          <w:rFonts w:asciiTheme="minorHAnsi" w:hAnsiTheme="minorHAnsi" w:cstheme="minorHAnsi"/>
          <w:color w:val="000000"/>
        </w:rPr>
        <w:t>2023</w:t>
      </w:r>
      <w:r w:rsidR="0082494C" w:rsidRPr="00B472FD">
        <w:rPr>
          <w:rFonts w:asciiTheme="minorHAnsi" w:hAnsiTheme="minorHAnsi"/>
        </w:rPr>
        <w:t>).</w:t>
      </w:r>
    </w:p>
    <w:p w14:paraId="3D3D87A6" w14:textId="77777777" w:rsidR="0082494C" w:rsidRPr="00B472FD" w:rsidRDefault="0082494C" w:rsidP="00B472FD">
      <w:pPr>
        <w:spacing w:line="360" w:lineRule="auto"/>
        <w:jc w:val="both"/>
        <w:rPr>
          <w:rFonts w:asciiTheme="minorHAnsi" w:hAnsiTheme="minorHAnsi"/>
          <w:color w:val="FF0000"/>
        </w:rPr>
      </w:pPr>
    </w:p>
    <w:p w14:paraId="0C3DDD15" w14:textId="77777777" w:rsidR="0078126B" w:rsidRPr="00B472FD" w:rsidRDefault="0078126B" w:rsidP="00B472FD">
      <w:pPr>
        <w:spacing w:line="360" w:lineRule="auto"/>
        <w:jc w:val="both"/>
        <w:rPr>
          <w:rFonts w:asciiTheme="minorHAnsi" w:hAnsiTheme="minorHAnsi"/>
        </w:rPr>
      </w:pPr>
      <w:proofErr w:type="spellStart"/>
      <w:r w:rsidRPr="00B472FD">
        <w:rPr>
          <w:rFonts w:asciiTheme="minorHAnsi" w:hAnsiTheme="minorHAnsi"/>
        </w:rPr>
        <w:t>Purba</w:t>
      </w:r>
      <w:proofErr w:type="spellEnd"/>
      <w:r w:rsidRPr="00B472FD">
        <w:rPr>
          <w:rFonts w:asciiTheme="minorHAnsi" w:hAnsiTheme="minorHAnsi"/>
        </w:rPr>
        <w:t xml:space="preserve"> and </w:t>
      </w:r>
      <w:proofErr w:type="spellStart"/>
      <w:r w:rsidRPr="00B472FD">
        <w:rPr>
          <w:rFonts w:asciiTheme="minorHAnsi" w:hAnsiTheme="minorHAnsi"/>
        </w:rPr>
        <w:t>Demou</w:t>
      </w:r>
      <w:proofErr w:type="spellEnd"/>
      <w:r w:rsidRPr="00B472FD">
        <w:rPr>
          <w:rFonts w:asciiTheme="minorHAnsi" w:hAnsiTheme="minorHAnsi"/>
        </w:rPr>
        <w:t xml:space="preserve"> (2019) argue that organisational and operational pressures are more predictive of officer attrition and presenteeism than traumatic situations. Furthermore, they disproportionately affect new recruits and people from minority groups, where systemic impediments exacerbate the psychological burden.</w:t>
      </w:r>
    </w:p>
    <w:p w14:paraId="0AE58CEC" w14:textId="77777777" w:rsidR="0082494C" w:rsidRPr="00B472FD" w:rsidRDefault="0082494C" w:rsidP="00B472FD">
      <w:pPr>
        <w:spacing w:line="360" w:lineRule="auto"/>
        <w:jc w:val="both"/>
        <w:rPr>
          <w:rFonts w:asciiTheme="minorHAnsi" w:hAnsiTheme="minorHAnsi"/>
          <w:color w:val="FF0000"/>
        </w:rPr>
      </w:pPr>
    </w:p>
    <w:p w14:paraId="03080746" w14:textId="4A53D38D" w:rsidR="00300B3D" w:rsidRPr="00B472FD" w:rsidRDefault="00300B3D" w:rsidP="00B472FD">
      <w:pPr>
        <w:spacing w:line="360" w:lineRule="auto"/>
        <w:jc w:val="both"/>
        <w:rPr>
          <w:rFonts w:asciiTheme="minorHAnsi" w:hAnsiTheme="minorHAnsi"/>
          <w:color w:val="000000" w:themeColor="text1"/>
          <w:sz w:val="21"/>
          <w:szCs w:val="21"/>
        </w:rPr>
      </w:pPr>
      <w:r w:rsidRPr="00B472FD">
        <w:rPr>
          <w:rFonts w:asciiTheme="minorHAnsi" w:hAnsiTheme="minorHAnsi"/>
        </w:rPr>
        <w:t>Research increasingly highlights that these stressors are persistent, embedded in police culture, and often overlooked in wellbeing strategies</w:t>
      </w:r>
      <w:r w:rsidR="006B144B" w:rsidRPr="00B472FD">
        <w:rPr>
          <w:rFonts w:asciiTheme="minorHAnsi" w:hAnsiTheme="minorHAnsi"/>
        </w:rPr>
        <w:t xml:space="preserve"> (Stogner </w:t>
      </w:r>
      <w:r w:rsidR="00D83CB8" w:rsidRPr="00B472FD">
        <w:rPr>
          <w:rFonts w:asciiTheme="minorHAnsi" w:hAnsiTheme="minorHAnsi"/>
          <w:i/>
          <w:iCs/>
          <w:color w:val="000000"/>
        </w:rPr>
        <w:t xml:space="preserve">et al. </w:t>
      </w:r>
      <w:r w:rsidR="006B144B" w:rsidRPr="00B472FD">
        <w:rPr>
          <w:rFonts w:asciiTheme="minorHAnsi" w:hAnsiTheme="minorHAnsi"/>
        </w:rPr>
        <w:t>2020)</w:t>
      </w:r>
      <w:r w:rsidR="00DD7930" w:rsidRPr="00B472FD">
        <w:rPr>
          <w:rFonts w:asciiTheme="minorHAnsi" w:hAnsiTheme="minorHAnsi"/>
        </w:rPr>
        <w:t xml:space="preserve">. </w:t>
      </w:r>
      <w:r w:rsidR="00007199" w:rsidRPr="00B472FD">
        <w:rPr>
          <w:rFonts w:asciiTheme="minorHAnsi" w:hAnsiTheme="minorHAnsi"/>
          <w:color w:val="000000" w:themeColor="text1"/>
        </w:rPr>
        <w:t>Therefore,</w:t>
      </w:r>
      <w:r w:rsidR="00140616" w:rsidRPr="00B472FD">
        <w:rPr>
          <w:rFonts w:asciiTheme="minorHAnsi" w:hAnsiTheme="minorHAnsi"/>
          <w:color w:val="000000" w:themeColor="text1"/>
        </w:rPr>
        <w:t xml:space="preserve"> while reviewing the literature surrounding operational and organisational stressors, this </w:t>
      </w:r>
      <w:r w:rsidR="00007199" w:rsidRPr="00B472FD">
        <w:rPr>
          <w:rFonts w:asciiTheme="minorHAnsi" w:hAnsiTheme="minorHAnsi"/>
          <w:color w:val="000000" w:themeColor="text1"/>
        </w:rPr>
        <w:t xml:space="preserve">growing </w:t>
      </w:r>
      <w:r w:rsidR="00140616" w:rsidRPr="00B472FD">
        <w:rPr>
          <w:rFonts w:asciiTheme="minorHAnsi" w:hAnsiTheme="minorHAnsi"/>
          <w:color w:val="000000" w:themeColor="text1"/>
        </w:rPr>
        <w:t xml:space="preserve">body of </w:t>
      </w:r>
      <w:r w:rsidR="00007199" w:rsidRPr="00B472FD">
        <w:rPr>
          <w:rFonts w:asciiTheme="minorHAnsi" w:hAnsiTheme="minorHAnsi"/>
          <w:color w:val="000000" w:themeColor="text1"/>
        </w:rPr>
        <w:t xml:space="preserve">research </w:t>
      </w:r>
      <w:r w:rsidR="00140616" w:rsidRPr="00B472FD">
        <w:rPr>
          <w:rFonts w:asciiTheme="minorHAnsi" w:hAnsiTheme="minorHAnsi"/>
          <w:color w:val="000000" w:themeColor="text1"/>
        </w:rPr>
        <w:t>s</w:t>
      </w:r>
      <w:r w:rsidR="00007199" w:rsidRPr="00B472FD">
        <w:rPr>
          <w:rFonts w:asciiTheme="minorHAnsi" w:hAnsiTheme="minorHAnsi"/>
          <w:color w:val="000000" w:themeColor="text1"/>
        </w:rPr>
        <w:t>uggest</w:t>
      </w:r>
      <w:r w:rsidR="00140616" w:rsidRPr="00B472FD">
        <w:rPr>
          <w:rFonts w:asciiTheme="minorHAnsi" w:hAnsiTheme="minorHAnsi"/>
          <w:color w:val="000000" w:themeColor="text1"/>
        </w:rPr>
        <w:t>s</w:t>
      </w:r>
      <w:r w:rsidR="00007199" w:rsidRPr="00B472FD">
        <w:rPr>
          <w:rFonts w:asciiTheme="minorHAnsi" w:hAnsiTheme="minorHAnsi"/>
          <w:color w:val="000000" w:themeColor="text1"/>
        </w:rPr>
        <w:t xml:space="preserve"> that a</w:t>
      </w:r>
      <w:r w:rsidRPr="00B472FD">
        <w:rPr>
          <w:rFonts w:asciiTheme="minorHAnsi" w:hAnsiTheme="minorHAnsi"/>
          <w:color w:val="000000" w:themeColor="text1"/>
        </w:rPr>
        <w:t xml:space="preserve">ddressing mental health </w:t>
      </w:r>
      <w:r w:rsidR="00007199" w:rsidRPr="00B472FD">
        <w:rPr>
          <w:rFonts w:asciiTheme="minorHAnsi" w:hAnsiTheme="minorHAnsi"/>
          <w:color w:val="000000" w:themeColor="text1"/>
        </w:rPr>
        <w:t>with</w:t>
      </w:r>
      <w:r w:rsidRPr="00B472FD">
        <w:rPr>
          <w:rFonts w:asciiTheme="minorHAnsi" w:hAnsiTheme="minorHAnsi"/>
          <w:color w:val="000000" w:themeColor="text1"/>
        </w:rPr>
        <w:t xml:space="preserve">in UK policing requires a shift away from trauma-exclusive approaches </w:t>
      </w:r>
      <w:r w:rsidR="00704BF4">
        <w:rPr>
          <w:rFonts w:asciiTheme="minorHAnsi" w:hAnsiTheme="minorHAnsi"/>
          <w:color w:val="000000" w:themeColor="text1"/>
        </w:rPr>
        <w:t xml:space="preserve">and move </w:t>
      </w:r>
      <w:r w:rsidRPr="00B472FD">
        <w:rPr>
          <w:rFonts w:asciiTheme="minorHAnsi" w:hAnsiTheme="minorHAnsi"/>
          <w:color w:val="000000" w:themeColor="text1"/>
        </w:rPr>
        <w:t>toward</w:t>
      </w:r>
      <w:r w:rsidR="00704BF4">
        <w:rPr>
          <w:rFonts w:asciiTheme="minorHAnsi" w:hAnsiTheme="minorHAnsi"/>
          <w:color w:val="000000" w:themeColor="text1"/>
        </w:rPr>
        <w:t>s</w:t>
      </w:r>
      <w:r w:rsidRPr="00B472FD">
        <w:rPr>
          <w:rFonts w:asciiTheme="minorHAnsi" w:hAnsiTheme="minorHAnsi"/>
          <w:color w:val="000000" w:themeColor="text1"/>
        </w:rPr>
        <w:t xml:space="preserve"> a broader framework that encompasses </w:t>
      </w:r>
      <w:r w:rsidR="00140616" w:rsidRPr="00B472FD">
        <w:rPr>
          <w:rFonts w:asciiTheme="minorHAnsi" w:hAnsiTheme="minorHAnsi"/>
          <w:color w:val="000000" w:themeColor="text1"/>
        </w:rPr>
        <w:t xml:space="preserve">cultural, </w:t>
      </w:r>
      <w:r w:rsidRPr="00B472FD">
        <w:rPr>
          <w:rFonts w:asciiTheme="minorHAnsi" w:hAnsiTheme="minorHAnsi"/>
          <w:color w:val="000000" w:themeColor="text1"/>
        </w:rPr>
        <w:t>structural and occupational dimensions of stress.</w:t>
      </w:r>
    </w:p>
    <w:p w14:paraId="660BC9FD" w14:textId="77777777" w:rsidR="00300B3D" w:rsidRPr="00300B3D" w:rsidRDefault="00300B3D" w:rsidP="00300B3D">
      <w:pPr>
        <w:spacing w:after="180" w:line="360" w:lineRule="auto"/>
        <w:jc w:val="both"/>
        <w:rPr>
          <w:rFonts w:asciiTheme="minorHAnsi" w:hAnsiTheme="minorHAnsi"/>
          <w:color w:val="FF0000"/>
        </w:rPr>
      </w:pPr>
    </w:p>
    <w:p w14:paraId="6D50ECA4" w14:textId="77777777" w:rsidR="00300B3D" w:rsidRDefault="00300B3D">
      <w:pPr>
        <w:rPr>
          <w:color w:val="FF0000"/>
        </w:rPr>
      </w:pPr>
    </w:p>
    <w:p w14:paraId="5493387A" w14:textId="77777777" w:rsidR="00544CA1" w:rsidRDefault="00544CA1">
      <w:pPr>
        <w:rPr>
          <w:color w:val="FF0000"/>
        </w:rPr>
      </w:pPr>
    </w:p>
    <w:p w14:paraId="2EEA858D" w14:textId="77777777" w:rsidR="00F914C5" w:rsidRDefault="00F914C5">
      <w:pPr>
        <w:rPr>
          <w:color w:val="FF0000"/>
        </w:rPr>
      </w:pPr>
    </w:p>
    <w:p w14:paraId="761234E8" w14:textId="77777777" w:rsidR="00F914C5" w:rsidRDefault="00F914C5">
      <w:pPr>
        <w:rPr>
          <w:color w:val="FF0000"/>
        </w:rPr>
      </w:pPr>
    </w:p>
    <w:p w14:paraId="33849B72" w14:textId="77777777" w:rsidR="00F914C5" w:rsidRDefault="00F914C5">
      <w:pPr>
        <w:rPr>
          <w:color w:val="FF0000"/>
        </w:rPr>
      </w:pPr>
    </w:p>
    <w:p w14:paraId="014C454D" w14:textId="77777777" w:rsidR="00544CA1" w:rsidRDefault="00544CA1">
      <w:pPr>
        <w:rPr>
          <w:color w:val="FF0000"/>
        </w:rPr>
      </w:pPr>
    </w:p>
    <w:p w14:paraId="660B4920" w14:textId="77777777" w:rsidR="00544CA1" w:rsidRPr="005F4EE4" w:rsidRDefault="00544CA1">
      <w:pPr>
        <w:rPr>
          <w:color w:val="FF0000"/>
        </w:rPr>
      </w:pPr>
    </w:p>
    <w:p w14:paraId="5A014CA2" w14:textId="77777777" w:rsidR="00793EDC" w:rsidRPr="00793EDC" w:rsidRDefault="006F13DB" w:rsidP="00793EDC">
      <w:pPr>
        <w:pStyle w:val="Heading2"/>
      </w:pPr>
      <w:r>
        <w:t>Mental Health Outcomes Among Police Officers</w:t>
      </w:r>
      <w:r w:rsidR="00793EDC">
        <w:t xml:space="preserve"> </w:t>
      </w:r>
    </w:p>
    <w:p w14:paraId="7EE5B964" w14:textId="77777777" w:rsidR="00D258E0" w:rsidRDefault="00D258E0" w:rsidP="00D258E0">
      <w:pPr>
        <w:spacing w:line="360" w:lineRule="auto"/>
        <w:jc w:val="both"/>
        <w:rPr>
          <w:rFonts w:asciiTheme="minorHAnsi" w:hAnsiTheme="minorHAnsi"/>
        </w:rPr>
      </w:pPr>
    </w:p>
    <w:p w14:paraId="4E0629AA" w14:textId="07DDB5D6" w:rsidR="00544CA1" w:rsidRPr="00544CA1" w:rsidRDefault="00D258E0" w:rsidP="00B472FD">
      <w:pPr>
        <w:spacing w:line="360" w:lineRule="auto"/>
        <w:jc w:val="both"/>
        <w:rPr>
          <w:rFonts w:asciiTheme="minorHAnsi" w:hAnsiTheme="minorHAnsi"/>
          <w:color w:val="000000" w:themeColor="text1"/>
        </w:rPr>
      </w:pPr>
      <w:r w:rsidRPr="00AC5098">
        <w:rPr>
          <w:rFonts w:asciiTheme="minorHAnsi" w:hAnsiTheme="minorHAnsi"/>
        </w:rPr>
        <w:t>Research has found that Police officers’ e</w:t>
      </w:r>
      <w:r w:rsidR="006F13DB" w:rsidRPr="00AC5098">
        <w:rPr>
          <w:rFonts w:asciiTheme="minorHAnsi" w:hAnsiTheme="minorHAnsi"/>
        </w:rPr>
        <w:t xml:space="preserve">xposure to trauma often leads to a variety of mental health challenges, </w:t>
      </w:r>
      <w:r w:rsidRPr="00AC5098">
        <w:rPr>
          <w:rFonts w:asciiTheme="minorHAnsi" w:hAnsiTheme="minorHAnsi"/>
        </w:rPr>
        <w:t>such as</w:t>
      </w:r>
      <w:r w:rsidR="004C6C20">
        <w:rPr>
          <w:rFonts w:asciiTheme="minorHAnsi" w:hAnsiTheme="minorHAnsi"/>
        </w:rPr>
        <w:t>:</w:t>
      </w:r>
      <w:r w:rsidRPr="00AC5098">
        <w:rPr>
          <w:rFonts w:asciiTheme="minorHAnsi" w:hAnsiTheme="minorHAnsi"/>
        </w:rPr>
        <w:t xml:space="preserve"> </w:t>
      </w:r>
      <w:r w:rsidR="006F13DB" w:rsidRPr="00AC5098">
        <w:rPr>
          <w:rFonts w:asciiTheme="minorHAnsi" w:hAnsiTheme="minorHAnsi"/>
        </w:rPr>
        <w:t xml:space="preserve">PTSD, depression, anxiety, and burnout. </w:t>
      </w:r>
      <w:r w:rsidRPr="00AC5098">
        <w:rPr>
          <w:rFonts w:asciiTheme="minorHAnsi" w:hAnsiTheme="minorHAnsi"/>
        </w:rPr>
        <w:t xml:space="preserve">Research conducted by </w:t>
      </w:r>
      <w:r w:rsidR="006F13DB" w:rsidRPr="00AC5098">
        <w:rPr>
          <w:rFonts w:asciiTheme="minorHAnsi" w:hAnsiTheme="minorHAnsi"/>
        </w:rPr>
        <w:t xml:space="preserve">The Police Federation (2019) reports that around </w:t>
      </w:r>
      <w:r w:rsidRPr="00AC5098">
        <w:rPr>
          <w:rFonts w:asciiTheme="minorHAnsi" w:hAnsiTheme="minorHAnsi"/>
        </w:rPr>
        <w:t xml:space="preserve">twenty percent </w:t>
      </w:r>
      <w:r w:rsidR="006F13DB" w:rsidRPr="00AC5098">
        <w:rPr>
          <w:rFonts w:asciiTheme="minorHAnsi" w:hAnsiTheme="minorHAnsi"/>
        </w:rPr>
        <w:t xml:space="preserve">of officers </w:t>
      </w:r>
      <w:r w:rsidRPr="00AC5098">
        <w:rPr>
          <w:rFonts w:asciiTheme="minorHAnsi" w:hAnsiTheme="minorHAnsi"/>
        </w:rPr>
        <w:t xml:space="preserve">within the UK </w:t>
      </w:r>
      <w:r w:rsidR="006F13DB" w:rsidRPr="00AC5098">
        <w:rPr>
          <w:rFonts w:asciiTheme="minorHAnsi" w:hAnsiTheme="minorHAnsi"/>
        </w:rPr>
        <w:t>experience PTSD</w:t>
      </w:r>
      <w:r w:rsidR="00FD1ADC">
        <w:rPr>
          <w:rFonts w:asciiTheme="minorHAnsi" w:hAnsiTheme="minorHAnsi"/>
        </w:rPr>
        <w:t xml:space="preserve"> or complex PTSD</w:t>
      </w:r>
      <w:r w:rsidRPr="00AC5098">
        <w:rPr>
          <w:rFonts w:asciiTheme="minorHAnsi" w:hAnsiTheme="minorHAnsi"/>
        </w:rPr>
        <w:t xml:space="preserve">. These rates can be considered </w:t>
      </w:r>
      <w:r w:rsidR="006F13DB" w:rsidRPr="00AC5098">
        <w:rPr>
          <w:rFonts w:asciiTheme="minorHAnsi" w:hAnsiTheme="minorHAnsi"/>
        </w:rPr>
        <w:t>significantly above the national average</w:t>
      </w:r>
      <w:r w:rsidRPr="00AC5098">
        <w:rPr>
          <w:rFonts w:asciiTheme="minorHAnsi" w:hAnsiTheme="minorHAnsi"/>
        </w:rPr>
        <w:t xml:space="preserve"> (Police Federation, 2019)</w:t>
      </w:r>
      <w:r w:rsidR="006F13DB" w:rsidRPr="00AC5098">
        <w:rPr>
          <w:rFonts w:asciiTheme="minorHAnsi" w:hAnsiTheme="minorHAnsi"/>
        </w:rPr>
        <w:t xml:space="preserve">. </w:t>
      </w:r>
      <w:r w:rsidR="00D7557E">
        <w:rPr>
          <w:rFonts w:asciiTheme="minorHAnsi" w:hAnsiTheme="minorHAnsi"/>
        </w:rPr>
        <w:t xml:space="preserve">However, </w:t>
      </w:r>
      <w:proofErr w:type="spellStart"/>
      <w:r w:rsidR="00544CA1" w:rsidRPr="00544CA1">
        <w:rPr>
          <w:rFonts w:asciiTheme="minorHAnsi" w:hAnsiTheme="minorHAnsi"/>
          <w:color w:val="000000" w:themeColor="text1"/>
        </w:rPr>
        <w:t>Demou</w:t>
      </w:r>
      <w:proofErr w:type="spellEnd"/>
      <w:r w:rsidR="00544CA1" w:rsidRPr="00544CA1">
        <w:rPr>
          <w:rFonts w:asciiTheme="minorHAnsi" w:hAnsiTheme="minorHAnsi"/>
          <w:color w:val="000000" w:themeColor="text1"/>
        </w:rPr>
        <w:t xml:space="preserve"> and </w:t>
      </w:r>
      <w:proofErr w:type="spellStart"/>
      <w:r w:rsidR="00544CA1" w:rsidRPr="00544CA1">
        <w:rPr>
          <w:rFonts w:asciiTheme="minorHAnsi" w:hAnsiTheme="minorHAnsi"/>
          <w:color w:val="000000" w:themeColor="text1"/>
        </w:rPr>
        <w:t>Purba</w:t>
      </w:r>
      <w:proofErr w:type="spellEnd"/>
      <w:r w:rsidR="00544CA1" w:rsidRPr="00544CA1">
        <w:rPr>
          <w:rFonts w:asciiTheme="minorHAnsi" w:hAnsiTheme="minorHAnsi"/>
          <w:color w:val="000000" w:themeColor="text1"/>
        </w:rPr>
        <w:t xml:space="preserve"> (2019)</w:t>
      </w:r>
      <w:r w:rsidR="00D7557E">
        <w:rPr>
          <w:rFonts w:asciiTheme="minorHAnsi" w:hAnsiTheme="minorHAnsi"/>
          <w:color w:val="000000" w:themeColor="text1"/>
        </w:rPr>
        <w:t xml:space="preserve"> argue that </w:t>
      </w:r>
      <w:r w:rsidR="00544CA1" w:rsidRPr="00544CA1">
        <w:rPr>
          <w:rFonts w:asciiTheme="minorHAnsi" w:hAnsiTheme="minorHAnsi"/>
          <w:color w:val="000000" w:themeColor="text1"/>
        </w:rPr>
        <w:t xml:space="preserve">long shifts, a poor work-life balance and </w:t>
      </w:r>
      <w:r w:rsidR="00544CA1">
        <w:rPr>
          <w:rFonts w:asciiTheme="minorHAnsi" w:hAnsiTheme="minorHAnsi"/>
          <w:color w:val="000000" w:themeColor="text1"/>
        </w:rPr>
        <w:t>high workloads,</w:t>
      </w:r>
      <w:r w:rsidR="00544CA1" w:rsidRPr="00544CA1">
        <w:rPr>
          <w:rFonts w:asciiTheme="minorHAnsi" w:hAnsiTheme="minorHAnsi"/>
          <w:color w:val="000000" w:themeColor="text1"/>
        </w:rPr>
        <w:t xml:space="preserve"> are </w:t>
      </w:r>
      <w:r w:rsidR="00D7557E">
        <w:rPr>
          <w:rFonts w:asciiTheme="minorHAnsi" w:hAnsiTheme="minorHAnsi"/>
          <w:color w:val="000000" w:themeColor="text1"/>
        </w:rPr>
        <w:t xml:space="preserve">also </w:t>
      </w:r>
      <w:r w:rsidR="00544CA1" w:rsidRPr="00544CA1">
        <w:rPr>
          <w:rFonts w:asciiTheme="minorHAnsi" w:hAnsiTheme="minorHAnsi"/>
          <w:color w:val="000000" w:themeColor="text1"/>
        </w:rPr>
        <w:t xml:space="preserve">some of the contributing </w:t>
      </w:r>
      <w:r w:rsidR="00D7557E">
        <w:rPr>
          <w:rFonts w:asciiTheme="minorHAnsi" w:hAnsiTheme="minorHAnsi"/>
          <w:color w:val="000000" w:themeColor="text1"/>
        </w:rPr>
        <w:t>factors</w:t>
      </w:r>
      <w:r w:rsidR="00544CA1" w:rsidRPr="00544CA1">
        <w:rPr>
          <w:rFonts w:asciiTheme="minorHAnsi" w:hAnsiTheme="minorHAnsi"/>
          <w:color w:val="000000" w:themeColor="text1"/>
        </w:rPr>
        <w:t xml:space="preserve"> that lead to long-term stress and poor mental health outcomes.</w:t>
      </w:r>
    </w:p>
    <w:p w14:paraId="5D792DCE" w14:textId="77777777" w:rsidR="00FD1ADC" w:rsidRDefault="00FD1ADC" w:rsidP="00B472FD">
      <w:pPr>
        <w:spacing w:line="360" w:lineRule="auto"/>
        <w:jc w:val="both"/>
        <w:rPr>
          <w:rFonts w:asciiTheme="minorHAnsi" w:hAnsiTheme="minorHAnsi"/>
          <w:color w:val="FF0000"/>
        </w:rPr>
      </w:pPr>
    </w:p>
    <w:p w14:paraId="725CFCEA" w14:textId="4C07D135" w:rsidR="00D04E62" w:rsidRPr="00D04E62" w:rsidRDefault="00FD1ADC" w:rsidP="00B472FD">
      <w:pPr>
        <w:spacing w:line="360" w:lineRule="auto"/>
        <w:jc w:val="both"/>
        <w:rPr>
          <w:rFonts w:asciiTheme="minorHAnsi" w:hAnsiTheme="minorHAnsi"/>
          <w:color w:val="000000" w:themeColor="text1"/>
        </w:rPr>
      </w:pPr>
      <w:r>
        <w:rPr>
          <w:rFonts w:asciiTheme="minorHAnsi" w:hAnsiTheme="minorHAnsi"/>
          <w:color w:val="000000"/>
        </w:rPr>
        <w:t xml:space="preserve">The above findings </w:t>
      </w:r>
      <w:r w:rsidR="004A74F1">
        <w:rPr>
          <w:rFonts w:asciiTheme="minorHAnsi" w:hAnsiTheme="minorHAnsi"/>
          <w:color w:val="000000"/>
        </w:rPr>
        <w:t>are</w:t>
      </w:r>
      <w:r>
        <w:rPr>
          <w:rFonts w:asciiTheme="minorHAnsi" w:hAnsiTheme="minorHAnsi"/>
          <w:color w:val="000000"/>
        </w:rPr>
        <w:t xml:space="preserve"> also</w:t>
      </w:r>
      <w:r w:rsidR="004A74F1">
        <w:rPr>
          <w:rFonts w:asciiTheme="minorHAnsi" w:hAnsiTheme="minorHAnsi"/>
          <w:color w:val="000000"/>
        </w:rPr>
        <w:t xml:space="preserve"> supported</w:t>
      </w:r>
      <w:r>
        <w:rPr>
          <w:rFonts w:asciiTheme="minorHAnsi" w:hAnsiTheme="minorHAnsi"/>
          <w:color w:val="000000"/>
        </w:rPr>
        <w:t xml:space="preserve"> throughout </w:t>
      </w:r>
      <w:r w:rsidRPr="00FD1ADC">
        <w:rPr>
          <w:rFonts w:asciiTheme="minorHAnsi" w:hAnsiTheme="minorHAnsi"/>
          <w:color w:val="000000"/>
        </w:rPr>
        <w:t xml:space="preserve">Brewin </w:t>
      </w:r>
      <w:r w:rsidR="00D83CB8" w:rsidRPr="00C16541">
        <w:rPr>
          <w:rFonts w:asciiTheme="minorHAnsi" w:hAnsiTheme="minorHAnsi"/>
          <w:i/>
          <w:iCs/>
          <w:color w:val="000000"/>
        </w:rPr>
        <w:t xml:space="preserve">et al. </w:t>
      </w:r>
      <w:r w:rsidRPr="00FD1ADC">
        <w:rPr>
          <w:rFonts w:asciiTheme="minorHAnsi" w:hAnsiTheme="minorHAnsi"/>
          <w:color w:val="000000"/>
        </w:rPr>
        <w:t>(2020) large-scale study of UK police officers</w:t>
      </w:r>
      <w:r>
        <w:rPr>
          <w:rFonts w:asciiTheme="minorHAnsi" w:hAnsiTheme="minorHAnsi"/>
          <w:color w:val="000000"/>
        </w:rPr>
        <w:t>. This study</w:t>
      </w:r>
      <w:r w:rsidRPr="00FD1ADC">
        <w:rPr>
          <w:rFonts w:asciiTheme="minorHAnsi" w:hAnsiTheme="minorHAnsi"/>
          <w:color w:val="000000"/>
        </w:rPr>
        <w:t xml:space="preserve"> identified that approximately </w:t>
      </w:r>
      <w:r w:rsidR="00DD7930">
        <w:rPr>
          <w:rFonts w:asciiTheme="minorHAnsi" w:hAnsiTheme="minorHAnsi"/>
          <w:color w:val="000000"/>
        </w:rPr>
        <w:t>twenty percent</w:t>
      </w:r>
      <w:r w:rsidRPr="00FD1ADC">
        <w:rPr>
          <w:rFonts w:asciiTheme="minorHAnsi" w:hAnsiTheme="minorHAnsi"/>
          <w:color w:val="000000"/>
        </w:rPr>
        <w:t xml:space="preserve"> </w:t>
      </w:r>
      <w:r>
        <w:rPr>
          <w:rFonts w:asciiTheme="minorHAnsi" w:hAnsiTheme="minorHAnsi"/>
          <w:color w:val="000000"/>
        </w:rPr>
        <w:t xml:space="preserve">of Police officers </w:t>
      </w:r>
      <w:r w:rsidRPr="00FD1ADC">
        <w:rPr>
          <w:rFonts w:asciiTheme="minorHAnsi" w:hAnsiTheme="minorHAnsi"/>
          <w:color w:val="000000"/>
        </w:rPr>
        <w:t xml:space="preserve">met the criteria for PTSD or complex PTSD, </w:t>
      </w:r>
      <w:r w:rsidR="00560624">
        <w:rPr>
          <w:rFonts w:asciiTheme="minorHAnsi" w:hAnsiTheme="minorHAnsi"/>
          <w:color w:val="000000"/>
        </w:rPr>
        <w:t>however,</w:t>
      </w:r>
      <w:r w:rsidRPr="00FD1ADC">
        <w:rPr>
          <w:rFonts w:asciiTheme="minorHAnsi" w:hAnsiTheme="minorHAnsi"/>
          <w:color w:val="000000"/>
        </w:rPr>
        <w:t xml:space="preserve"> less than half had sought professional help</w:t>
      </w:r>
      <w:r w:rsidR="00560624">
        <w:rPr>
          <w:rFonts w:asciiTheme="minorHAnsi" w:hAnsiTheme="minorHAnsi"/>
          <w:color w:val="000000"/>
        </w:rPr>
        <w:t xml:space="preserve"> (</w:t>
      </w:r>
      <w:r w:rsidR="00560624" w:rsidRPr="00FD1ADC">
        <w:rPr>
          <w:rFonts w:asciiTheme="minorHAnsi" w:hAnsiTheme="minorHAnsi"/>
          <w:color w:val="000000"/>
        </w:rPr>
        <w:t xml:space="preserve">Brewin </w:t>
      </w:r>
      <w:r w:rsidR="00D83CB8" w:rsidRPr="00C16541">
        <w:rPr>
          <w:rFonts w:asciiTheme="minorHAnsi" w:hAnsiTheme="minorHAnsi"/>
          <w:i/>
          <w:iCs/>
          <w:color w:val="000000"/>
        </w:rPr>
        <w:t xml:space="preserve">et al. </w:t>
      </w:r>
      <w:r w:rsidR="00560624" w:rsidRPr="00FD1ADC">
        <w:rPr>
          <w:rFonts w:asciiTheme="minorHAnsi" w:hAnsiTheme="minorHAnsi"/>
          <w:color w:val="000000"/>
        </w:rPr>
        <w:t>2020)</w:t>
      </w:r>
      <w:r w:rsidR="00560624">
        <w:rPr>
          <w:rFonts w:asciiTheme="minorHAnsi" w:hAnsiTheme="minorHAnsi"/>
          <w:color w:val="000000"/>
        </w:rPr>
        <w:t xml:space="preserve">. </w:t>
      </w:r>
      <w:r w:rsidR="00D7557E">
        <w:rPr>
          <w:rFonts w:asciiTheme="minorHAnsi" w:hAnsiTheme="minorHAnsi"/>
          <w:color w:val="000000"/>
        </w:rPr>
        <w:t xml:space="preserve">The research of this study found that </w:t>
      </w:r>
      <w:r w:rsidR="00D7557E">
        <w:rPr>
          <w:rFonts w:asciiTheme="minorHAnsi" w:hAnsiTheme="minorHAnsi"/>
          <w:color w:val="000000" w:themeColor="text1"/>
        </w:rPr>
        <w:t xml:space="preserve">Police </w:t>
      </w:r>
      <w:r w:rsidR="00DD7930">
        <w:rPr>
          <w:rFonts w:asciiTheme="minorHAnsi" w:hAnsiTheme="minorHAnsi"/>
          <w:color w:val="000000" w:themeColor="text1"/>
        </w:rPr>
        <w:t>officers</w:t>
      </w:r>
      <w:r w:rsidR="00D7557E">
        <w:rPr>
          <w:rFonts w:asciiTheme="minorHAnsi" w:hAnsiTheme="minorHAnsi"/>
          <w:color w:val="000000" w:themeColor="text1"/>
        </w:rPr>
        <w:t xml:space="preserve"> </w:t>
      </w:r>
      <w:r w:rsidR="00DD7930" w:rsidRPr="00FD1ADC">
        <w:rPr>
          <w:rFonts w:asciiTheme="minorHAnsi" w:hAnsiTheme="minorHAnsi"/>
          <w:color w:val="000000" w:themeColor="text1"/>
        </w:rPr>
        <w:t>reluctant</w:t>
      </w:r>
      <w:r w:rsidR="00DD7930">
        <w:rPr>
          <w:rFonts w:asciiTheme="minorHAnsi" w:hAnsiTheme="minorHAnsi"/>
          <w:color w:val="000000" w:themeColor="text1"/>
        </w:rPr>
        <w:t xml:space="preserve">ly </w:t>
      </w:r>
      <w:r w:rsidRPr="00FD1ADC">
        <w:rPr>
          <w:rFonts w:asciiTheme="minorHAnsi" w:hAnsiTheme="minorHAnsi"/>
          <w:color w:val="000000" w:themeColor="text1"/>
        </w:rPr>
        <w:t xml:space="preserve">was attributed </w:t>
      </w:r>
      <w:r w:rsidR="00544CA1" w:rsidRPr="00544CA1">
        <w:rPr>
          <w:rFonts w:asciiTheme="minorHAnsi" w:hAnsiTheme="minorHAnsi"/>
          <w:color w:val="000000" w:themeColor="text1"/>
        </w:rPr>
        <w:t xml:space="preserve">due to </w:t>
      </w:r>
      <w:r w:rsidR="00544CA1" w:rsidRPr="00FD1ADC">
        <w:rPr>
          <w:rFonts w:asciiTheme="minorHAnsi" w:hAnsiTheme="minorHAnsi"/>
          <w:color w:val="000000" w:themeColor="text1"/>
        </w:rPr>
        <w:t xml:space="preserve">distrust </w:t>
      </w:r>
      <w:r w:rsidR="00544CA1" w:rsidRPr="00544CA1">
        <w:rPr>
          <w:rFonts w:asciiTheme="minorHAnsi" w:hAnsiTheme="minorHAnsi"/>
          <w:color w:val="000000" w:themeColor="text1"/>
        </w:rPr>
        <w:t xml:space="preserve">in </w:t>
      </w:r>
      <w:r w:rsidR="00544CA1" w:rsidRPr="00FD1ADC">
        <w:rPr>
          <w:rFonts w:asciiTheme="minorHAnsi" w:hAnsiTheme="minorHAnsi"/>
          <w:color w:val="000000" w:themeColor="text1"/>
        </w:rPr>
        <w:t>occupational health systems</w:t>
      </w:r>
      <w:r w:rsidR="00544CA1" w:rsidRPr="00544CA1">
        <w:rPr>
          <w:rFonts w:asciiTheme="minorHAnsi" w:hAnsiTheme="minorHAnsi"/>
          <w:color w:val="000000" w:themeColor="text1"/>
        </w:rPr>
        <w:t xml:space="preserve"> and </w:t>
      </w:r>
      <w:r w:rsidR="00DD7930">
        <w:rPr>
          <w:rFonts w:asciiTheme="minorHAnsi" w:hAnsiTheme="minorHAnsi"/>
          <w:color w:val="000000" w:themeColor="text1"/>
        </w:rPr>
        <w:t xml:space="preserve">cultural </w:t>
      </w:r>
      <w:r w:rsidRPr="00FD1ADC">
        <w:rPr>
          <w:rFonts w:asciiTheme="minorHAnsi" w:hAnsiTheme="minorHAnsi"/>
          <w:color w:val="000000" w:themeColor="text1"/>
        </w:rPr>
        <w:t>stigma</w:t>
      </w:r>
      <w:r w:rsidR="004A74F1" w:rsidRPr="00544CA1">
        <w:rPr>
          <w:rFonts w:asciiTheme="minorHAnsi" w:hAnsiTheme="minorHAnsi"/>
          <w:color w:val="000000" w:themeColor="text1"/>
        </w:rPr>
        <w:t>.</w:t>
      </w:r>
      <w:r w:rsidR="004A74F1">
        <w:rPr>
          <w:rFonts w:asciiTheme="minorHAnsi" w:hAnsiTheme="minorHAnsi"/>
          <w:color w:val="FF0000"/>
        </w:rPr>
        <w:t xml:space="preserve"> </w:t>
      </w:r>
      <w:r w:rsidR="004A74F1" w:rsidRPr="004A74F1">
        <w:rPr>
          <w:rFonts w:asciiTheme="minorHAnsi" w:hAnsiTheme="minorHAnsi"/>
          <w:color w:val="000000" w:themeColor="text1"/>
        </w:rPr>
        <w:t>These i</w:t>
      </w:r>
      <w:r w:rsidRPr="00FD1ADC">
        <w:rPr>
          <w:rFonts w:asciiTheme="minorHAnsi" w:hAnsiTheme="minorHAnsi"/>
          <w:color w:val="000000" w:themeColor="text1"/>
        </w:rPr>
        <w:t xml:space="preserve">ssues </w:t>
      </w:r>
      <w:r w:rsidR="004A74F1" w:rsidRPr="004A74F1">
        <w:rPr>
          <w:rFonts w:asciiTheme="minorHAnsi" w:hAnsiTheme="minorHAnsi"/>
          <w:color w:val="000000" w:themeColor="text1"/>
        </w:rPr>
        <w:t xml:space="preserve">identified were also </w:t>
      </w:r>
      <w:r w:rsidRPr="00FD1ADC">
        <w:rPr>
          <w:rFonts w:asciiTheme="minorHAnsi" w:hAnsiTheme="minorHAnsi"/>
          <w:color w:val="000000" w:themeColor="text1"/>
        </w:rPr>
        <w:t xml:space="preserve">echoed in earlier qualitative </w:t>
      </w:r>
      <w:r w:rsidR="004A74F1" w:rsidRPr="004A74F1">
        <w:rPr>
          <w:rFonts w:asciiTheme="minorHAnsi" w:hAnsiTheme="minorHAnsi"/>
          <w:color w:val="000000" w:themeColor="text1"/>
        </w:rPr>
        <w:t xml:space="preserve">research carried out </w:t>
      </w:r>
      <w:r w:rsidRPr="00FD1ADC">
        <w:rPr>
          <w:rFonts w:asciiTheme="minorHAnsi" w:hAnsiTheme="minorHAnsi"/>
          <w:color w:val="000000" w:themeColor="text1"/>
        </w:rPr>
        <w:t xml:space="preserve">by </w:t>
      </w:r>
      <w:r w:rsidR="004A74F1" w:rsidRPr="004A74F1">
        <w:rPr>
          <w:rFonts w:asciiTheme="minorHAnsi" w:hAnsiTheme="minorHAnsi"/>
          <w:color w:val="000000" w:themeColor="text1"/>
        </w:rPr>
        <w:t xml:space="preserve">Eski and </w:t>
      </w:r>
      <w:r w:rsidRPr="00FD1ADC">
        <w:rPr>
          <w:rFonts w:asciiTheme="minorHAnsi" w:hAnsiTheme="minorHAnsi"/>
          <w:color w:val="000000" w:themeColor="text1"/>
        </w:rPr>
        <w:t>Bell (2016)</w:t>
      </w:r>
      <w:r w:rsidR="004A74F1" w:rsidRPr="004A74F1">
        <w:rPr>
          <w:rFonts w:asciiTheme="minorHAnsi" w:hAnsiTheme="minorHAnsi"/>
          <w:color w:val="000000" w:themeColor="text1"/>
        </w:rPr>
        <w:t xml:space="preserve"> </w:t>
      </w:r>
      <w:r w:rsidR="00D04E62" w:rsidRPr="00D04E62">
        <w:rPr>
          <w:rFonts w:asciiTheme="minorHAnsi" w:hAnsiTheme="minorHAnsi"/>
          <w:color w:val="000000" w:themeColor="text1"/>
        </w:rPr>
        <w:t xml:space="preserve">who stated that police frequently internalise trauma due to a </w:t>
      </w:r>
      <w:r w:rsidR="00DD7930">
        <w:rPr>
          <w:rFonts w:asciiTheme="minorHAnsi" w:hAnsiTheme="minorHAnsi"/>
          <w:color w:val="000000" w:themeColor="text1"/>
        </w:rPr>
        <w:t>‘</w:t>
      </w:r>
      <w:r w:rsidR="00D04E62" w:rsidRPr="00D04E62">
        <w:rPr>
          <w:rFonts w:asciiTheme="minorHAnsi" w:hAnsiTheme="minorHAnsi"/>
          <w:color w:val="000000" w:themeColor="text1"/>
        </w:rPr>
        <w:t>code of silence</w:t>
      </w:r>
      <w:r w:rsidR="00DD7930">
        <w:rPr>
          <w:rFonts w:asciiTheme="minorHAnsi" w:hAnsiTheme="minorHAnsi"/>
          <w:color w:val="000000" w:themeColor="text1"/>
        </w:rPr>
        <w:t>’</w:t>
      </w:r>
      <w:r w:rsidR="00D04E62" w:rsidRPr="00D04E62">
        <w:rPr>
          <w:rFonts w:asciiTheme="minorHAnsi" w:hAnsiTheme="minorHAnsi"/>
          <w:color w:val="000000" w:themeColor="text1"/>
        </w:rPr>
        <w:t xml:space="preserve"> that prevents expressions of vulnerability</w:t>
      </w:r>
      <w:r w:rsidR="00F85FA9">
        <w:rPr>
          <w:rFonts w:asciiTheme="minorHAnsi" w:hAnsiTheme="minorHAnsi"/>
          <w:color w:val="000000" w:themeColor="text1"/>
        </w:rPr>
        <w:t xml:space="preserve">. </w:t>
      </w:r>
      <w:r w:rsidR="00D04E62" w:rsidRPr="00D04E62">
        <w:rPr>
          <w:rFonts w:asciiTheme="minorHAnsi" w:hAnsiTheme="minorHAnsi"/>
          <w:color w:val="000000" w:themeColor="text1"/>
        </w:rPr>
        <w:t xml:space="preserve">While Brewin </w:t>
      </w:r>
      <w:r w:rsidR="00D83CB8" w:rsidRPr="00C16541">
        <w:rPr>
          <w:rFonts w:asciiTheme="minorHAnsi" w:hAnsiTheme="minorHAnsi"/>
          <w:i/>
          <w:iCs/>
          <w:color w:val="000000"/>
        </w:rPr>
        <w:t xml:space="preserve">et al. </w:t>
      </w:r>
      <w:r w:rsidR="00F85FA9">
        <w:rPr>
          <w:rFonts w:asciiTheme="minorHAnsi" w:hAnsiTheme="minorHAnsi"/>
          <w:color w:val="000000" w:themeColor="text1"/>
        </w:rPr>
        <w:t>(2020</w:t>
      </w:r>
      <w:r w:rsidR="00172C0F">
        <w:rPr>
          <w:rFonts w:asciiTheme="minorHAnsi" w:hAnsiTheme="minorHAnsi"/>
          <w:color w:val="000000" w:themeColor="text1"/>
        </w:rPr>
        <w:t>)</w:t>
      </w:r>
      <w:r w:rsidR="00F85FA9">
        <w:rPr>
          <w:rFonts w:asciiTheme="minorHAnsi" w:hAnsiTheme="minorHAnsi"/>
          <w:color w:val="000000" w:themeColor="text1"/>
        </w:rPr>
        <w:t xml:space="preserve"> </w:t>
      </w:r>
      <w:r w:rsidR="00D04E62" w:rsidRPr="00D04E62">
        <w:rPr>
          <w:rFonts w:asciiTheme="minorHAnsi" w:hAnsiTheme="minorHAnsi"/>
          <w:color w:val="000000" w:themeColor="text1"/>
        </w:rPr>
        <w:t>provide quantitative data on the occurrence of trauma, Bell and Eski's anthropological method provides a more in-depth understanding of the cultural mechanisms that suppress it, highlighting how macho standards and fear of career harm prevent help-seeking behaviour.</w:t>
      </w:r>
    </w:p>
    <w:p w14:paraId="685661BF" w14:textId="77777777" w:rsidR="00D258E0" w:rsidRPr="00AC5098" w:rsidRDefault="00D258E0" w:rsidP="00B472FD">
      <w:pPr>
        <w:spacing w:line="360" w:lineRule="auto"/>
        <w:jc w:val="both"/>
        <w:rPr>
          <w:rFonts w:asciiTheme="minorHAnsi" w:hAnsiTheme="minorHAnsi"/>
        </w:rPr>
      </w:pPr>
    </w:p>
    <w:p w14:paraId="599401E4" w14:textId="43786F79" w:rsidR="001D548F" w:rsidRPr="001D548F" w:rsidRDefault="00DA479B" w:rsidP="00B472FD">
      <w:pPr>
        <w:spacing w:line="360" w:lineRule="auto"/>
        <w:jc w:val="both"/>
        <w:rPr>
          <w:rFonts w:asciiTheme="minorHAnsi" w:hAnsiTheme="minorHAnsi"/>
        </w:rPr>
      </w:pPr>
      <w:r>
        <w:rPr>
          <w:rFonts w:asciiTheme="minorHAnsi" w:hAnsiTheme="minorHAnsi"/>
        </w:rPr>
        <w:t>Furthermore, a</w:t>
      </w:r>
      <w:r w:rsidR="001D548F" w:rsidRPr="001D548F">
        <w:rPr>
          <w:rFonts w:asciiTheme="minorHAnsi" w:hAnsiTheme="minorHAnsi"/>
        </w:rPr>
        <w:t xml:space="preserve">ccording to </w:t>
      </w:r>
      <w:r w:rsidR="00D83CB8">
        <w:rPr>
          <w:rFonts w:asciiTheme="minorHAnsi" w:hAnsiTheme="minorHAnsi"/>
        </w:rPr>
        <w:t>Evans</w:t>
      </w:r>
      <w:r w:rsidR="001D548F" w:rsidRPr="001D548F">
        <w:rPr>
          <w:rFonts w:asciiTheme="minorHAnsi" w:hAnsiTheme="minorHAnsi"/>
        </w:rPr>
        <w:t xml:space="preserve"> </w:t>
      </w:r>
      <w:r w:rsidR="00D83CB8" w:rsidRPr="00C16541">
        <w:rPr>
          <w:rFonts w:asciiTheme="minorHAnsi" w:hAnsiTheme="minorHAnsi"/>
          <w:i/>
          <w:iCs/>
          <w:color w:val="000000"/>
        </w:rPr>
        <w:t xml:space="preserve">et al. </w:t>
      </w:r>
      <w:r w:rsidR="00F85FA9">
        <w:rPr>
          <w:rFonts w:asciiTheme="minorHAnsi" w:hAnsiTheme="minorHAnsi"/>
        </w:rPr>
        <w:t>(</w:t>
      </w:r>
      <w:r w:rsidR="001D548F" w:rsidRPr="001D548F">
        <w:rPr>
          <w:rFonts w:asciiTheme="minorHAnsi" w:hAnsiTheme="minorHAnsi"/>
        </w:rPr>
        <w:t>201</w:t>
      </w:r>
      <w:r w:rsidR="00D83CB8">
        <w:rPr>
          <w:rFonts w:asciiTheme="minorHAnsi" w:hAnsiTheme="minorHAnsi"/>
        </w:rPr>
        <w:t>3</w:t>
      </w:r>
      <w:r w:rsidR="00F85FA9">
        <w:rPr>
          <w:rFonts w:asciiTheme="minorHAnsi" w:hAnsiTheme="minorHAnsi"/>
        </w:rPr>
        <w:t>)</w:t>
      </w:r>
      <w:r w:rsidR="001D548F" w:rsidRPr="001D548F">
        <w:rPr>
          <w:rFonts w:asciiTheme="minorHAnsi" w:hAnsiTheme="minorHAnsi"/>
        </w:rPr>
        <w:t xml:space="preserve"> research, roughly </w:t>
      </w:r>
      <w:r w:rsidR="00704BF4">
        <w:rPr>
          <w:rFonts w:asciiTheme="minorHAnsi" w:hAnsiTheme="minorHAnsi"/>
        </w:rPr>
        <w:t xml:space="preserve">ninety-two percent </w:t>
      </w:r>
      <w:r w:rsidR="001D548F" w:rsidRPr="001D548F">
        <w:rPr>
          <w:rFonts w:asciiTheme="minorHAnsi" w:hAnsiTheme="minorHAnsi"/>
        </w:rPr>
        <w:t xml:space="preserve">of police officers deal with serious incidents during their first two years of service. Despite this, many police </w:t>
      </w:r>
      <w:r>
        <w:rPr>
          <w:rFonts w:asciiTheme="minorHAnsi" w:hAnsiTheme="minorHAnsi"/>
        </w:rPr>
        <w:t>officers</w:t>
      </w:r>
      <w:r w:rsidR="001D548F" w:rsidRPr="001D548F">
        <w:rPr>
          <w:rFonts w:asciiTheme="minorHAnsi" w:hAnsiTheme="minorHAnsi"/>
        </w:rPr>
        <w:t xml:space="preserve"> avoid talking about their mental health for fear of being rejected (Bell and Eski, 2016).</w:t>
      </w:r>
    </w:p>
    <w:p w14:paraId="3337ED79" w14:textId="77777777" w:rsidR="00AC5098" w:rsidRDefault="00AC5098" w:rsidP="00B472FD">
      <w:pPr>
        <w:spacing w:line="360" w:lineRule="auto"/>
        <w:jc w:val="both"/>
        <w:rPr>
          <w:rFonts w:asciiTheme="minorHAnsi" w:hAnsiTheme="minorHAnsi" w:cs="Arial"/>
          <w:color w:val="333333"/>
        </w:rPr>
      </w:pPr>
    </w:p>
    <w:p w14:paraId="039E1420" w14:textId="4BF32C55" w:rsidR="00AC5098" w:rsidRPr="00B13E5B" w:rsidRDefault="00DA479B" w:rsidP="00B472FD">
      <w:pPr>
        <w:spacing w:line="360" w:lineRule="auto"/>
        <w:jc w:val="both"/>
        <w:rPr>
          <w:rFonts w:asciiTheme="minorHAnsi" w:hAnsiTheme="minorHAnsi" w:cs="Arial"/>
          <w:color w:val="FF0000"/>
        </w:rPr>
      </w:pPr>
      <w:r>
        <w:rPr>
          <w:rFonts w:asciiTheme="minorHAnsi" w:hAnsiTheme="minorHAnsi" w:cs="Arial"/>
          <w:color w:val="000000" w:themeColor="text1"/>
        </w:rPr>
        <w:lastRenderedPageBreak/>
        <w:t>However, d</w:t>
      </w:r>
      <w:r w:rsidR="00AC5098" w:rsidRPr="00AC5098">
        <w:rPr>
          <w:rFonts w:asciiTheme="minorHAnsi" w:hAnsiTheme="minorHAnsi" w:cs="Arial"/>
          <w:color w:val="000000" w:themeColor="text1"/>
        </w:rPr>
        <w:t xml:space="preserve">espite this, research suggests </w:t>
      </w:r>
      <w:r w:rsidR="004C6C20" w:rsidRPr="00AC5098">
        <w:rPr>
          <w:rFonts w:asciiTheme="minorHAnsi" w:hAnsiTheme="minorHAnsi" w:cs="Arial"/>
          <w:color w:val="000000" w:themeColor="text1"/>
        </w:rPr>
        <w:t>that</w:t>
      </w:r>
      <w:r w:rsidR="00AC5098" w:rsidRPr="00AC5098">
        <w:rPr>
          <w:rFonts w:asciiTheme="minorHAnsi" w:hAnsiTheme="minorHAnsi" w:cs="Arial"/>
          <w:color w:val="000000" w:themeColor="text1"/>
        </w:rPr>
        <w:t xml:space="preserve"> </w:t>
      </w:r>
      <w:r w:rsidR="006716FB">
        <w:rPr>
          <w:rFonts w:asciiTheme="minorHAnsi" w:hAnsiTheme="minorHAnsi" w:cs="Arial"/>
          <w:color w:val="000000" w:themeColor="text1"/>
        </w:rPr>
        <w:t>s</w:t>
      </w:r>
      <w:r w:rsidR="00AC5098" w:rsidRPr="00AC5098">
        <w:rPr>
          <w:rFonts w:asciiTheme="minorHAnsi" w:hAnsiTheme="minorHAnsi" w:cs="Arial"/>
          <w:color w:val="000000" w:themeColor="text1"/>
        </w:rPr>
        <w:t xml:space="preserve">upport is made available to police officers after a critical or traumatic </w:t>
      </w:r>
      <w:r w:rsidR="00AC5098" w:rsidRPr="000544C3">
        <w:rPr>
          <w:rFonts w:asciiTheme="minorHAnsi" w:hAnsiTheme="minorHAnsi" w:cs="Arial"/>
          <w:color w:val="000000" w:themeColor="text1"/>
        </w:rPr>
        <w:t>incident</w:t>
      </w:r>
      <w:r w:rsidR="000544C3" w:rsidRPr="000544C3">
        <w:rPr>
          <w:rFonts w:asciiTheme="minorHAnsi" w:hAnsiTheme="minorHAnsi" w:cs="Arial"/>
          <w:color w:val="000000" w:themeColor="text1"/>
        </w:rPr>
        <w:t xml:space="preserve"> (</w:t>
      </w:r>
      <w:r w:rsidR="000544C3" w:rsidRPr="000544C3">
        <w:rPr>
          <w:rFonts w:asciiTheme="minorHAnsi" w:hAnsiTheme="minorHAnsi"/>
        </w:rPr>
        <w:t xml:space="preserve">Shapiro </w:t>
      </w:r>
      <w:r w:rsidR="00D83CB8" w:rsidRPr="00C16541">
        <w:rPr>
          <w:rFonts w:asciiTheme="minorHAnsi" w:hAnsiTheme="minorHAnsi"/>
          <w:i/>
          <w:iCs/>
          <w:color w:val="000000"/>
        </w:rPr>
        <w:t xml:space="preserve">et al. </w:t>
      </w:r>
      <w:r w:rsidR="000544C3" w:rsidRPr="000544C3">
        <w:rPr>
          <w:rFonts w:asciiTheme="minorHAnsi" w:hAnsiTheme="minorHAnsi"/>
        </w:rPr>
        <w:t>2015)</w:t>
      </w:r>
      <w:r>
        <w:rPr>
          <w:rFonts w:asciiTheme="minorHAnsi" w:hAnsiTheme="minorHAnsi" w:cs="Arial"/>
          <w:color w:val="000000" w:themeColor="text1"/>
        </w:rPr>
        <w:t xml:space="preserve">. </w:t>
      </w:r>
      <w:r w:rsidR="00B13E5B" w:rsidRPr="00B13E5B">
        <w:rPr>
          <w:rFonts w:asciiTheme="minorHAnsi" w:hAnsiTheme="minorHAnsi" w:cs="Arial"/>
        </w:rPr>
        <w:t>This is often done through a welfare-led process called Trauma Risk Management</w:t>
      </w:r>
      <w:r w:rsidR="00B13E5B">
        <w:rPr>
          <w:rFonts w:asciiTheme="minorHAnsi" w:hAnsiTheme="minorHAnsi" w:cs="Arial"/>
        </w:rPr>
        <w:t xml:space="preserve"> </w:t>
      </w:r>
      <w:r w:rsidR="00B13E5B" w:rsidRPr="00B13E5B">
        <w:rPr>
          <w:rFonts w:asciiTheme="minorHAnsi" w:hAnsiTheme="minorHAnsi" w:cs="Arial"/>
        </w:rPr>
        <w:t>(</w:t>
      </w:r>
      <w:proofErr w:type="spellStart"/>
      <w:r w:rsidR="00B13E5B" w:rsidRPr="00B13E5B">
        <w:rPr>
          <w:rFonts w:asciiTheme="minorHAnsi" w:hAnsiTheme="minorHAnsi" w:cs="Arial"/>
        </w:rPr>
        <w:t>TRiM</w:t>
      </w:r>
      <w:proofErr w:type="spellEnd"/>
      <w:r w:rsidR="00B13E5B" w:rsidRPr="00B13E5B">
        <w:rPr>
          <w:rFonts w:asciiTheme="minorHAnsi" w:hAnsiTheme="minorHAnsi" w:cs="Arial"/>
        </w:rPr>
        <w:t>), the Emergency Services Trauma Intervention Program (ESTIP), or Critical Incident Stress Management (</w:t>
      </w:r>
      <w:proofErr w:type="gramStart"/>
      <w:r w:rsidR="00B13E5B" w:rsidRPr="00B13E5B">
        <w:rPr>
          <w:rFonts w:asciiTheme="minorHAnsi" w:hAnsiTheme="minorHAnsi" w:cs="Arial"/>
        </w:rPr>
        <w:t>CISM)</w:t>
      </w:r>
      <w:r w:rsidR="00BB562E">
        <w:rPr>
          <w:rFonts w:asciiTheme="minorHAnsi" w:hAnsiTheme="minorHAnsi" w:cs="Arial"/>
        </w:rPr>
        <w:t xml:space="preserve"> </w:t>
      </w:r>
      <w:r w:rsidR="00BB562E" w:rsidRPr="000544C3">
        <w:rPr>
          <w:rFonts w:asciiTheme="minorHAnsi" w:hAnsiTheme="minorHAnsi" w:cs="Arial"/>
          <w:color w:val="000000" w:themeColor="text1"/>
        </w:rPr>
        <w:t xml:space="preserve"> (</w:t>
      </w:r>
      <w:proofErr w:type="gramEnd"/>
      <w:r w:rsidR="00BB562E" w:rsidRPr="000544C3">
        <w:rPr>
          <w:rFonts w:asciiTheme="minorHAnsi" w:hAnsiTheme="minorHAnsi"/>
        </w:rPr>
        <w:t xml:space="preserve">Shapiro </w:t>
      </w:r>
      <w:r w:rsidR="00BB562E" w:rsidRPr="00C16541">
        <w:rPr>
          <w:rFonts w:asciiTheme="minorHAnsi" w:hAnsiTheme="minorHAnsi"/>
          <w:i/>
          <w:iCs/>
          <w:color w:val="000000"/>
        </w:rPr>
        <w:t xml:space="preserve">et al. </w:t>
      </w:r>
      <w:r w:rsidR="00BB562E" w:rsidRPr="000544C3">
        <w:rPr>
          <w:rFonts w:asciiTheme="minorHAnsi" w:hAnsiTheme="minorHAnsi"/>
        </w:rPr>
        <w:t>2015)</w:t>
      </w:r>
      <w:r w:rsidR="00BB562E">
        <w:rPr>
          <w:rFonts w:asciiTheme="minorHAnsi" w:hAnsiTheme="minorHAnsi" w:cs="Arial"/>
          <w:color w:val="000000" w:themeColor="text1"/>
        </w:rPr>
        <w:t>.</w:t>
      </w:r>
    </w:p>
    <w:p w14:paraId="6276C8F2" w14:textId="77777777" w:rsidR="00AC5098" w:rsidRDefault="00AC5098" w:rsidP="00B472FD">
      <w:pPr>
        <w:spacing w:line="360" w:lineRule="auto"/>
        <w:jc w:val="both"/>
        <w:rPr>
          <w:rFonts w:ascii="Arial" w:hAnsi="Arial" w:cs="Arial"/>
          <w:color w:val="333333"/>
        </w:rPr>
      </w:pPr>
    </w:p>
    <w:p w14:paraId="0207C409" w14:textId="3ECDC381" w:rsidR="00544CA1" w:rsidRPr="00BB562E" w:rsidRDefault="00AC5098" w:rsidP="00B472FD">
      <w:pPr>
        <w:spacing w:line="360" w:lineRule="auto"/>
        <w:jc w:val="both"/>
        <w:rPr>
          <w:rFonts w:asciiTheme="minorHAnsi" w:hAnsiTheme="minorHAnsi" w:cs="Arial"/>
          <w:color w:val="000000" w:themeColor="text1"/>
        </w:rPr>
      </w:pPr>
      <w:proofErr w:type="spellStart"/>
      <w:r w:rsidRPr="00BB562E">
        <w:rPr>
          <w:rFonts w:asciiTheme="minorHAnsi" w:hAnsiTheme="minorHAnsi" w:cs="Arial"/>
          <w:color w:val="000000" w:themeColor="text1"/>
        </w:rPr>
        <w:t>TRiM</w:t>
      </w:r>
      <w:proofErr w:type="spellEnd"/>
      <w:r w:rsidRPr="00BB562E">
        <w:rPr>
          <w:rFonts w:asciiTheme="minorHAnsi" w:hAnsiTheme="minorHAnsi" w:cs="Arial"/>
          <w:color w:val="000000" w:themeColor="text1"/>
        </w:rPr>
        <w:t xml:space="preserve"> is a UK based peer-support programme designed to reduce the stigma towards mental health in the armed forces and police service </w:t>
      </w:r>
      <w:r w:rsidR="00290F3F" w:rsidRPr="00BB562E">
        <w:rPr>
          <w:rFonts w:asciiTheme="minorHAnsi" w:hAnsiTheme="minorHAnsi" w:cs="Arial"/>
          <w:color w:val="000000" w:themeColor="text1"/>
        </w:rPr>
        <w:t>(</w:t>
      </w:r>
      <w:proofErr w:type="spellStart"/>
      <w:r w:rsidR="00290F3F" w:rsidRPr="00BB562E">
        <w:rPr>
          <w:rFonts w:asciiTheme="minorHAnsi" w:hAnsiTheme="minorHAnsi"/>
          <w:color w:val="000000" w:themeColor="text1"/>
        </w:rPr>
        <w:t>Frappell</w:t>
      </w:r>
      <w:proofErr w:type="spellEnd"/>
      <w:r w:rsidR="00290F3F" w:rsidRPr="00BB562E">
        <w:rPr>
          <w:rFonts w:asciiTheme="minorHAnsi" w:hAnsiTheme="minorHAnsi"/>
          <w:color w:val="000000" w:themeColor="text1"/>
        </w:rPr>
        <w:t xml:space="preserve"> </w:t>
      </w:r>
      <w:r w:rsidR="00D83CB8" w:rsidRPr="00BB562E">
        <w:rPr>
          <w:rFonts w:asciiTheme="minorHAnsi" w:hAnsiTheme="minorHAnsi"/>
          <w:i/>
          <w:iCs/>
          <w:color w:val="000000" w:themeColor="text1"/>
        </w:rPr>
        <w:t xml:space="preserve">et al. </w:t>
      </w:r>
      <w:r w:rsidR="00290F3F" w:rsidRPr="00BB562E">
        <w:rPr>
          <w:rFonts w:asciiTheme="minorHAnsi" w:hAnsiTheme="minorHAnsi"/>
          <w:color w:val="000000" w:themeColor="text1"/>
        </w:rPr>
        <w:t>2010).</w:t>
      </w:r>
      <w:r w:rsidRPr="00BB562E">
        <w:rPr>
          <w:rFonts w:asciiTheme="minorHAnsi" w:hAnsiTheme="minorHAnsi" w:cs="Arial"/>
          <w:color w:val="000000" w:themeColor="text1"/>
        </w:rPr>
        <w:t xml:space="preserve"> </w:t>
      </w:r>
      <w:r w:rsidR="003F7B89" w:rsidRPr="00BB562E">
        <w:rPr>
          <w:rFonts w:asciiTheme="minorHAnsi" w:hAnsiTheme="minorHAnsi" w:cs="Arial"/>
          <w:color w:val="000000" w:themeColor="text1"/>
        </w:rPr>
        <w:t>This programme is usually offered to Police officers</w:t>
      </w:r>
      <w:r w:rsidRPr="00BB562E">
        <w:rPr>
          <w:rFonts w:asciiTheme="minorHAnsi" w:hAnsiTheme="minorHAnsi" w:cs="Arial"/>
          <w:color w:val="000000" w:themeColor="text1"/>
        </w:rPr>
        <w:t xml:space="preserve"> after </w:t>
      </w:r>
      <w:r w:rsidR="003F7B89" w:rsidRPr="00BB562E">
        <w:rPr>
          <w:rFonts w:asciiTheme="minorHAnsi" w:hAnsiTheme="minorHAnsi" w:cs="Arial"/>
          <w:color w:val="000000" w:themeColor="text1"/>
        </w:rPr>
        <w:t xml:space="preserve">they have been exposed </w:t>
      </w:r>
      <w:r w:rsidRPr="00BB562E">
        <w:rPr>
          <w:rFonts w:asciiTheme="minorHAnsi" w:hAnsiTheme="minorHAnsi" w:cs="Arial"/>
          <w:color w:val="000000" w:themeColor="text1"/>
        </w:rPr>
        <w:t xml:space="preserve">to a critical or traumatic incident, due to the knowledge that exposure to traumatic </w:t>
      </w:r>
      <w:r w:rsidR="00BB562E">
        <w:rPr>
          <w:rFonts w:asciiTheme="minorHAnsi" w:hAnsiTheme="minorHAnsi" w:cs="Arial"/>
          <w:color w:val="000000" w:themeColor="text1"/>
        </w:rPr>
        <w:t>incidents</w:t>
      </w:r>
      <w:r w:rsidRPr="00BB562E">
        <w:rPr>
          <w:rFonts w:asciiTheme="minorHAnsi" w:hAnsiTheme="minorHAnsi" w:cs="Arial"/>
          <w:color w:val="000000" w:themeColor="text1"/>
        </w:rPr>
        <w:t xml:space="preserve"> can lead to the development of long-term psychological problems</w:t>
      </w:r>
      <w:r w:rsidR="00BB562E">
        <w:rPr>
          <w:rFonts w:asciiTheme="minorHAnsi" w:hAnsiTheme="minorHAnsi" w:cs="Arial"/>
          <w:color w:val="000000" w:themeColor="text1"/>
        </w:rPr>
        <w:t xml:space="preserve"> </w:t>
      </w:r>
      <w:r w:rsidR="00BB562E" w:rsidRPr="00BB562E">
        <w:rPr>
          <w:rFonts w:asciiTheme="minorHAnsi" w:hAnsiTheme="minorHAnsi" w:cs="Arial"/>
          <w:color w:val="000000" w:themeColor="text1"/>
        </w:rPr>
        <w:t>(</w:t>
      </w:r>
      <w:proofErr w:type="spellStart"/>
      <w:r w:rsidR="00BB562E" w:rsidRPr="00BB562E">
        <w:rPr>
          <w:rFonts w:asciiTheme="minorHAnsi" w:hAnsiTheme="minorHAnsi"/>
          <w:color w:val="000000" w:themeColor="text1"/>
        </w:rPr>
        <w:t>Frappell</w:t>
      </w:r>
      <w:proofErr w:type="spellEnd"/>
      <w:r w:rsidR="00BB562E" w:rsidRPr="00BB562E">
        <w:rPr>
          <w:rFonts w:asciiTheme="minorHAnsi" w:hAnsiTheme="minorHAnsi"/>
          <w:color w:val="000000" w:themeColor="text1"/>
        </w:rPr>
        <w:t xml:space="preserve"> </w:t>
      </w:r>
      <w:r w:rsidR="00BB562E" w:rsidRPr="00BB562E">
        <w:rPr>
          <w:rFonts w:asciiTheme="minorHAnsi" w:hAnsiTheme="minorHAnsi"/>
          <w:i/>
          <w:iCs/>
          <w:color w:val="000000" w:themeColor="text1"/>
        </w:rPr>
        <w:t xml:space="preserve">et al. </w:t>
      </w:r>
      <w:r w:rsidR="00BB562E" w:rsidRPr="00BB562E">
        <w:rPr>
          <w:rFonts w:asciiTheme="minorHAnsi" w:hAnsiTheme="minorHAnsi"/>
          <w:color w:val="000000" w:themeColor="text1"/>
        </w:rPr>
        <w:t>2010)</w:t>
      </w:r>
      <w:r w:rsidRPr="00BB562E">
        <w:rPr>
          <w:rFonts w:asciiTheme="minorHAnsi" w:hAnsiTheme="minorHAnsi" w:cs="Arial"/>
          <w:color w:val="000000" w:themeColor="text1"/>
        </w:rPr>
        <w:t xml:space="preserve">. </w:t>
      </w:r>
      <w:r w:rsidR="00536939" w:rsidRPr="00BB562E">
        <w:rPr>
          <w:rFonts w:asciiTheme="minorHAnsi" w:hAnsiTheme="minorHAnsi" w:cs="Arial"/>
          <w:color w:val="000000" w:themeColor="text1"/>
        </w:rPr>
        <w:t>Watson and Andrews (2018)</w:t>
      </w:r>
      <w:r w:rsidRPr="00BB562E">
        <w:rPr>
          <w:rStyle w:val="apple-converted-space"/>
          <w:rFonts w:asciiTheme="minorHAnsi" w:hAnsiTheme="minorHAnsi" w:cs="Arial"/>
          <w:color w:val="000000" w:themeColor="text1"/>
        </w:rPr>
        <w:t> </w:t>
      </w:r>
      <w:r w:rsidRPr="00BB562E">
        <w:rPr>
          <w:rFonts w:asciiTheme="minorHAnsi" w:hAnsiTheme="minorHAnsi" w:cs="Arial"/>
          <w:color w:val="000000" w:themeColor="text1"/>
        </w:rPr>
        <w:t xml:space="preserve">found that police officers who have used </w:t>
      </w:r>
      <w:proofErr w:type="spellStart"/>
      <w:r w:rsidRPr="00BB562E">
        <w:rPr>
          <w:rFonts w:asciiTheme="minorHAnsi" w:hAnsiTheme="minorHAnsi" w:cs="Arial"/>
          <w:color w:val="000000" w:themeColor="text1"/>
        </w:rPr>
        <w:t>TRiM</w:t>
      </w:r>
      <w:proofErr w:type="spellEnd"/>
      <w:r w:rsidRPr="00BB562E">
        <w:rPr>
          <w:rFonts w:asciiTheme="minorHAnsi" w:hAnsiTheme="minorHAnsi" w:cs="Arial"/>
          <w:color w:val="000000" w:themeColor="text1"/>
        </w:rPr>
        <w:t xml:space="preserve"> reported fewer symptoms of PTSD, reduced stigma, and healthier help-seeking behaviour than the control group. </w:t>
      </w:r>
    </w:p>
    <w:p w14:paraId="7EF831C2" w14:textId="77777777" w:rsidR="003E632F" w:rsidRPr="00BB562E" w:rsidRDefault="003E632F" w:rsidP="00B472FD">
      <w:pPr>
        <w:spacing w:line="360" w:lineRule="auto"/>
        <w:jc w:val="both"/>
        <w:rPr>
          <w:rFonts w:asciiTheme="minorHAnsi" w:hAnsiTheme="minorHAnsi" w:cs="Arial"/>
          <w:color w:val="000000" w:themeColor="text1"/>
        </w:rPr>
      </w:pPr>
    </w:p>
    <w:p w14:paraId="1299CAEE" w14:textId="17CB3AA8" w:rsidR="00AC5098" w:rsidRPr="00BB562E" w:rsidRDefault="00544CA1" w:rsidP="00B472FD">
      <w:pPr>
        <w:spacing w:line="360" w:lineRule="auto"/>
        <w:jc w:val="both"/>
        <w:rPr>
          <w:rFonts w:asciiTheme="minorHAnsi" w:hAnsiTheme="minorHAnsi" w:cs="Arial"/>
          <w:color w:val="000000" w:themeColor="text1"/>
        </w:rPr>
      </w:pPr>
      <w:r w:rsidRPr="00BB562E">
        <w:rPr>
          <w:rFonts w:asciiTheme="minorHAnsi" w:hAnsiTheme="minorHAnsi" w:cs="Arial"/>
          <w:color w:val="000000" w:themeColor="text1"/>
        </w:rPr>
        <w:t xml:space="preserve">However, </w:t>
      </w:r>
      <w:r w:rsidR="00DA479B" w:rsidRPr="00BB562E">
        <w:rPr>
          <w:rFonts w:asciiTheme="minorHAnsi" w:hAnsiTheme="minorHAnsi" w:cs="Arial"/>
          <w:color w:val="000000" w:themeColor="text1"/>
        </w:rPr>
        <w:t xml:space="preserve">critics </w:t>
      </w:r>
      <w:r w:rsidR="00BB562E">
        <w:rPr>
          <w:rFonts w:asciiTheme="minorHAnsi" w:hAnsiTheme="minorHAnsi" w:cs="Arial"/>
          <w:color w:val="000000" w:themeColor="text1"/>
        </w:rPr>
        <w:t xml:space="preserve">such as Van Der Velden (2010) </w:t>
      </w:r>
      <w:r w:rsidR="00DA479B" w:rsidRPr="00BB562E">
        <w:rPr>
          <w:rFonts w:asciiTheme="minorHAnsi" w:hAnsiTheme="minorHAnsi" w:cs="Arial"/>
          <w:color w:val="000000" w:themeColor="text1"/>
        </w:rPr>
        <w:t>argue that s</w:t>
      </w:r>
      <w:r w:rsidR="00AC5098" w:rsidRPr="00BB562E">
        <w:rPr>
          <w:rFonts w:asciiTheme="minorHAnsi" w:hAnsiTheme="minorHAnsi" w:cs="Arial"/>
          <w:color w:val="000000" w:themeColor="text1"/>
        </w:rPr>
        <w:t>upport should, however, be available on a day-to-day basis instead of simply being a reaction to traumatic incidents</w:t>
      </w:r>
      <w:r w:rsidR="009E45BC" w:rsidRPr="00BB562E">
        <w:rPr>
          <w:rFonts w:asciiTheme="minorHAnsi" w:hAnsiTheme="minorHAnsi" w:cs="Arial"/>
          <w:color w:val="000000" w:themeColor="text1"/>
        </w:rPr>
        <w:t xml:space="preserve"> (Van Der Velden </w:t>
      </w:r>
      <w:r w:rsidR="00D83CB8" w:rsidRPr="00BB562E">
        <w:rPr>
          <w:rFonts w:asciiTheme="minorHAnsi" w:hAnsiTheme="minorHAnsi"/>
          <w:i/>
          <w:iCs/>
          <w:color w:val="000000" w:themeColor="text1"/>
        </w:rPr>
        <w:t xml:space="preserve">et al. </w:t>
      </w:r>
      <w:r w:rsidR="009E45BC" w:rsidRPr="00BB562E">
        <w:rPr>
          <w:rFonts w:asciiTheme="minorHAnsi" w:hAnsiTheme="minorHAnsi" w:cs="Arial"/>
          <w:color w:val="000000" w:themeColor="text1"/>
        </w:rPr>
        <w:t xml:space="preserve">2010). </w:t>
      </w:r>
      <w:r w:rsidRPr="00BB562E">
        <w:rPr>
          <w:rFonts w:asciiTheme="minorHAnsi" w:hAnsiTheme="minorHAnsi" w:cs="Arial"/>
          <w:color w:val="000000" w:themeColor="text1"/>
        </w:rPr>
        <w:t>Therefore, this research suggest that a Police officer has to be exposed to a traumatic incident before they are offered any mental health programmes and help.</w:t>
      </w:r>
    </w:p>
    <w:p w14:paraId="310AC2C9" w14:textId="77777777" w:rsidR="00AC5098" w:rsidRPr="00BB562E" w:rsidRDefault="00AC5098" w:rsidP="00AC5098">
      <w:pPr>
        <w:rPr>
          <w:color w:val="000000" w:themeColor="text1"/>
        </w:rPr>
      </w:pPr>
      <w:r w:rsidRPr="00BB562E">
        <w:rPr>
          <w:color w:val="000000" w:themeColor="text1"/>
        </w:rPr>
        <w:br w:type="page"/>
      </w:r>
    </w:p>
    <w:p w14:paraId="04DF66F3" w14:textId="77777777" w:rsidR="00AC5098" w:rsidRPr="00D258E0" w:rsidRDefault="00AC5098" w:rsidP="00D258E0">
      <w:pPr>
        <w:spacing w:line="360" w:lineRule="auto"/>
        <w:jc w:val="both"/>
        <w:rPr>
          <w:rFonts w:asciiTheme="minorHAnsi" w:hAnsiTheme="minorHAnsi"/>
        </w:rPr>
      </w:pPr>
    </w:p>
    <w:p w14:paraId="097D2829" w14:textId="77777777" w:rsidR="00B9137D" w:rsidRDefault="00B9137D">
      <w:pPr>
        <w:pStyle w:val="Heading2"/>
      </w:pPr>
    </w:p>
    <w:p w14:paraId="217A62FF" w14:textId="4A572E60" w:rsidR="003A269B" w:rsidRDefault="006F13DB">
      <w:pPr>
        <w:pStyle w:val="Heading2"/>
      </w:pPr>
      <w:r>
        <w:t xml:space="preserve">Organisational Culture </w:t>
      </w:r>
    </w:p>
    <w:p w14:paraId="6F3489A8" w14:textId="77777777" w:rsidR="00190075" w:rsidRDefault="00190075"/>
    <w:p w14:paraId="4D91D4A3" w14:textId="345DD95C" w:rsidR="00CD6069" w:rsidRPr="00D7557E" w:rsidRDefault="00190075" w:rsidP="00B472FD">
      <w:pPr>
        <w:pStyle w:val="NormalWeb"/>
        <w:spacing w:line="360" w:lineRule="auto"/>
        <w:jc w:val="both"/>
        <w:rPr>
          <w:rFonts w:asciiTheme="minorHAnsi" w:hAnsiTheme="minorHAnsi"/>
          <w:color w:val="000000" w:themeColor="text1"/>
        </w:rPr>
      </w:pPr>
      <w:r w:rsidRPr="005B5037">
        <w:rPr>
          <w:rFonts w:asciiTheme="minorHAnsi" w:hAnsiTheme="minorHAnsi"/>
        </w:rPr>
        <w:t xml:space="preserve">Within UK Policing, Cultural stigma </w:t>
      </w:r>
      <w:r w:rsidR="00BB562E">
        <w:rPr>
          <w:rFonts w:asciiTheme="minorHAnsi" w:hAnsiTheme="minorHAnsi"/>
        </w:rPr>
        <w:t>surrounding</w:t>
      </w:r>
      <w:r w:rsidRPr="005B5037">
        <w:rPr>
          <w:rFonts w:asciiTheme="minorHAnsi" w:hAnsiTheme="minorHAnsi"/>
        </w:rPr>
        <w:t xml:space="preserve"> mental health remains one of the most </w:t>
      </w:r>
      <w:r w:rsidR="004B4F32" w:rsidRPr="005B5037">
        <w:rPr>
          <w:rFonts w:asciiTheme="minorHAnsi" w:hAnsiTheme="minorHAnsi"/>
        </w:rPr>
        <w:t xml:space="preserve">prevailing </w:t>
      </w:r>
      <w:r w:rsidRPr="005B5037">
        <w:rPr>
          <w:rFonts w:asciiTheme="minorHAnsi" w:hAnsiTheme="minorHAnsi"/>
        </w:rPr>
        <w:t>barriers to officer wellbeing</w:t>
      </w:r>
      <w:r w:rsidR="00D7557E">
        <w:rPr>
          <w:rFonts w:asciiTheme="minorHAnsi" w:hAnsiTheme="minorHAnsi"/>
        </w:rPr>
        <w:t xml:space="preserve"> and the reason why Police officers may be reluctant to seek support for their mental health</w:t>
      </w:r>
      <w:r w:rsidR="00BB562E">
        <w:rPr>
          <w:rFonts w:asciiTheme="minorHAnsi" w:hAnsiTheme="minorHAnsi"/>
        </w:rPr>
        <w:t xml:space="preserve"> </w:t>
      </w:r>
      <w:r w:rsidR="00BB562E">
        <w:rPr>
          <w:rFonts w:asciiTheme="minorHAnsi" w:hAnsiTheme="minorHAnsi"/>
          <w:color w:val="000000" w:themeColor="text1"/>
        </w:rPr>
        <w:t>(</w:t>
      </w:r>
      <w:r w:rsidR="00BB562E" w:rsidRPr="00F85FA9">
        <w:rPr>
          <w:rFonts w:asciiTheme="minorHAnsi" w:hAnsiTheme="minorHAnsi" w:cstheme="minorHAnsi"/>
        </w:rPr>
        <w:t>Biggs</w:t>
      </w:r>
      <w:r w:rsidR="00BB562E">
        <w:rPr>
          <w:rFonts w:asciiTheme="minorHAnsi" w:hAnsiTheme="minorHAnsi" w:cstheme="minorHAnsi"/>
        </w:rPr>
        <w:t xml:space="preserve"> </w:t>
      </w:r>
      <w:r w:rsidR="00BB562E" w:rsidRPr="00C16541">
        <w:rPr>
          <w:rFonts w:asciiTheme="minorHAnsi" w:hAnsiTheme="minorHAnsi"/>
          <w:i/>
          <w:iCs/>
          <w:color w:val="000000"/>
        </w:rPr>
        <w:t>et al.</w:t>
      </w:r>
      <w:r w:rsidR="00BB562E" w:rsidRPr="00F85FA9">
        <w:rPr>
          <w:rFonts w:asciiTheme="minorHAnsi" w:hAnsiTheme="minorHAnsi" w:cstheme="minorHAnsi"/>
        </w:rPr>
        <w:t xml:space="preserve"> 2014</w:t>
      </w:r>
      <w:r w:rsidR="00BB562E">
        <w:rPr>
          <w:rFonts w:asciiTheme="minorHAnsi" w:hAnsiTheme="minorHAnsi" w:cstheme="minorHAnsi"/>
        </w:rPr>
        <w:t>)</w:t>
      </w:r>
      <w:r w:rsidRPr="005B5037">
        <w:rPr>
          <w:rFonts w:asciiTheme="minorHAnsi" w:hAnsiTheme="minorHAnsi"/>
        </w:rPr>
        <w:t xml:space="preserve">. </w:t>
      </w:r>
      <w:r w:rsidR="00D7557E">
        <w:rPr>
          <w:rFonts w:asciiTheme="minorHAnsi" w:hAnsiTheme="minorHAnsi"/>
        </w:rPr>
        <w:t xml:space="preserve">Although there is academic literature surrounding </w:t>
      </w:r>
      <w:r w:rsidR="00F914C5" w:rsidRPr="00D7557E">
        <w:rPr>
          <w:rFonts w:asciiTheme="minorHAnsi" w:hAnsiTheme="minorHAnsi"/>
          <w:color w:val="000000" w:themeColor="text1"/>
        </w:rPr>
        <w:t xml:space="preserve">understanding trauma and occupational stress, the cultural environment in which mental health </w:t>
      </w:r>
      <w:r w:rsidR="00CD6069" w:rsidRPr="00D7557E">
        <w:rPr>
          <w:rFonts w:asciiTheme="minorHAnsi" w:hAnsiTheme="minorHAnsi"/>
          <w:color w:val="000000" w:themeColor="text1"/>
        </w:rPr>
        <w:t>is experienced and managed remains underexplored in empirical research</w:t>
      </w:r>
      <w:r w:rsidR="00D7557E">
        <w:rPr>
          <w:rFonts w:asciiTheme="minorHAnsi" w:hAnsiTheme="minorHAnsi"/>
          <w:color w:val="000000" w:themeColor="text1"/>
        </w:rPr>
        <w:t xml:space="preserve"> (</w:t>
      </w:r>
      <w:r w:rsidR="00F85FA9" w:rsidRPr="00F85FA9">
        <w:rPr>
          <w:rFonts w:asciiTheme="minorHAnsi" w:hAnsiTheme="minorHAnsi" w:cstheme="minorHAnsi"/>
        </w:rPr>
        <w:t>Biggs</w:t>
      </w:r>
      <w:r w:rsidR="00F85FA9">
        <w:rPr>
          <w:rFonts w:asciiTheme="minorHAnsi" w:hAnsiTheme="minorHAnsi" w:cstheme="minorHAnsi"/>
        </w:rPr>
        <w:t xml:space="preserve"> </w:t>
      </w:r>
      <w:r w:rsidR="00D83CB8" w:rsidRPr="00C16541">
        <w:rPr>
          <w:rFonts w:asciiTheme="minorHAnsi" w:hAnsiTheme="minorHAnsi"/>
          <w:i/>
          <w:iCs/>
          <w:color w:val="000000"/>
        </w:rPr>
        <w:t>et al.</w:t>
      </w:r>
      <w:r w:rsidR="00F85FA9" w:rsidRPr="00F85FA9">
        <w:rPr>
          <w:rFonts w:asciiTheme="minorHAnsi" w:hAnsiTheme="minorHAnsi" w:cstheme="minorHAnsi"/>
        </w:rPr>
        <w:t xml:space="preserve"> 2014</w:t>
      </w:r>
      <w:r w:rsidR="00F85FA9">
        <w:rPr>
          <w:rFonts w:asciiTheme="minorHAnsi" w:hAnsiTheme="minorHAnsi" w:cstheme="minorHAnsi"/>
        </w:rPr>
        <w:t>)</w:t>
      </w:r>
      <w:r w:rsidR="00BB562E">
        <w:rPr>
          <w:rFonts w:asciiTheme="minorHAnsi" w:hAnsiTheme="minorHAnsi" w:cstheme="minorHAnsi"/>
        </w:rPr>
        <w:t xml:space="preserve">. </w:t>
      </w:r>
    </w:p>
    <w:p w14:paraId="6E974C8D" w14:textId="6078C5FA" w:rsidR="001C3F48" w:rsidRPr="005B5037" w:rsidRDefault="00190075" w:rsidP="00B472FD">
      <w:pPr>
        <w:pStyle w:val="NormalWeb"/>
        <w:spacing w:line="360" w:lineRule="auto"/>
        <w:jc w:val="both"/>
        <w:rPr>
          <w:rFonts w:asciiTheme="minorHAnsi" w:hAnsiTheme="minorHAnsi"/>
        </w:rPr>
      </w:pPr>
      <w:r w:rsidRPr="005B5037">
        <w:rPr>
          <w:rFonts w:asciiTheme="minorHAnsi" w:hAnsiTheme="minorHAnsi"/>
          <w:color w:val="222222"/>
          <w:shd w:val="clear" w:color="auto" w:fill="FFFFFF"/>
        </w:rPr>
        <w:t>Police culture emphasises the importance of emotional self-control and masculinity (Edwards &amp; Kotera,</w:t>
      </w:r>
      <w:r w:rsidR="00EB5AD7">
        <w:rPr>
          <w:rStyle w:val="apple-converted-space"/>
          <w:rFonts w:asciiTheme="minorHAnsi" w:hAnsiTheme="minorHAnsi"/>
          <w:color w:val="222222"/>
          <w:shd w:val="clear" w:color="auto" w:fill="FFFFFF"/>
        </w:rPr>
        <w:t xml:space="preserve"> 2020</w:t>
      </w:r>
      <w:r w:rsidRPr="005B5037">
        <w:rPr>
          <w:rFonts w:asciiTheme="minorHAnsi" w:hAnsiTheme="minorHAnsi"/>
          <w:color w:val="222222"/>
          <w:shd w:val="clear" w:color="auto" w:fill="FFFFFF"/>
        </w:rPr>
        <w:t xml:space="preserve">). </w:t>
      </w:r>
      <w:r w:rsidR="004B4F32" w:rsidRPr="00D7557E">
        <w:rPr>
          <w:rFonts w:asciiTheme="minorHAnsi" w:hAnsiTheme="minorHAnsi"/>
          <w:color w:val="000000" w:themeColor="text1"/>
        </w:rPr>
        <w:t>Contreras-</w:t>
      </w:r>
      <w:proofErr w:type="spellStart"/>
      <w:r w:rsidR="004B4F32" w:rsidRPr="00D7557E">
        <w:rPr>
          <w:rFonts w:asciiTheme="minorHAnsi" w:hAnsiTheme="minorHAnsi"/>
          <w:color w:val="000000" w:themeColor="text1"/>
        </w:rPr>
        <w:t>Negretti</w:t>
      </w:r>
      <w:proofErr w:type="spellEnd"/>
      <w:r w:rsidR="004B4F32" w:rsidRPr="00D7557E">
        <w:rPr>
          <w:rFonts w:asciiTheme="minorHAnsi" w:hAnsiTheme="minorHAnsi"/>
          <w:color w:val="000000" w:themeColor="text1"/>
        </w:rPr>
        <w:t xml:space="preserve"> (2019) argue</w:t>
      </w:r>
      <w:r w:rsidR="00D7557E" w:rsidRPr="00D7557E">
        <w:rPr>
          <w:rFonts w:asciiTheme="minorHAnsi" w:hAnsiTheme="minorHAnsi"/>
          <w:color w:val="000000" w:themeColor="text1"/>
        </w:rPr>
        <w:t>s</w:t>
      </w:r>
      <w:r w:rsidR="004B4F32" w:rsidRPr="00D7557E">
        <w:rPr>
          <w:rFonts w:asciiTheme="minorHAnsi" w:hAnsiTheme="minorHAnsi"/>
          <w:color w:val="000000" w:themeColor="text1"/>
        </w:rPr>
        <w:t xml:space="preserve"> </w:t>
      </w:r>
      <w:r w:rsidR="00F85FA9" w:rsidRPr="00F85FA9">
        <w:rPr>
          <w:rFonts w:asciiTheme="minorHAnsi" w:hAnsiTheme="minorHAnsi"/>
        </w:rPr>
        <w:t xml:space="preserve">that the police continue to be controlled by hegemonic masculinity, which normalises </w:t>
      </w:r>
      <w:r w:rsidR="00BB562E">
        <w:rPr>
          <w:rFonts w:asciiTheme="minorHAnsi" w:hAnsiTheme="minorHAnsi"/>
        </w:rPr>
        <w:t xml:space="preserve">police officers suffering in silence </w:t>
      </w:r>
      <w:r w:rsidR="00F85FA9" w:rsidRPr="00F85FA9">
        <w:rPr>
          <w:rFonts w:asciiTheme="minorHAnsi" w:hAnsiTheme="minorHAnsi"/>
        </w:rPr>
        <w:t>and emotionally distanc</w:t>
      </w:r>
      <w:r w:rsidR="00BB562E">
        <w:rPr>
          <w:rFonts w:asciiTheme="minorHAnsi" w:hAnsiTheme="minorHAnsi"/>
        </w:rPr>
        <w:t xml:space="preserve">ing themselves from others. </w:t>
      </w:r>
      <w:r w:rsidRPr="00F85FA9">
        <w:rPr>
          <w:rFonts w:asciiTheme="minorHAnsi" w:hAnsiTheme="minorHAnsi"/>
          <w:shd w:val="clear" w:color="auto" w:fill="FFFFFF"/>
        </w:rPr>
        <w:t xml:space="preserve">As </w:t>
      </w:r>
      <w:r w:rsidRPr="00F914C5">
        <w:rPr>
          <w:rFonts w:asciiTheme="minorHAnsi" w:hAnsiTheme="minorHAnsi"/>
          <w:color w:val="000000" w:themeColor="text1"/>
          <w:shd w:val="clear" w:color="auto" w:fill="FFFFFF"/>
        </w:rPr>
        <w:t>a result</w:t>
      </w:r>
      <w:r w:rsidR="00F914C5" w:rsidRPr="00F914C5">
        <w:rPr>
          <w:rFonts w:asciiTheme="minorHAnsi" w:hAnsiTheme="minorHAnsi"/>
          <w:color w:val="000000" w:themeColor="text1"/>
          <w:shd w:val="clear" w:color="auto" w:fill="FFFFFF"/>
        </w:rPr>
        <w:t xml:space="preserve"> of this cultural stigma</w:t>
      </w:r>
      <w:r w:rsidRPr="00F914C5">
        <w:rPr>
          <w:rFonts w:asciiTheme="minorHAnsi" w:hAnsiTheme="minorHAnsi"/>
          <w:color w:val="000000" w:themeColor="text1"/>
          <w:shd w:val="clear" w:color="auto" w:fill="FFFFFF"/>
        </w:rPr>
        <w:t>, officers are expected, by their</w:t>
      </w:r>
      <w:r w:rsidR="00F914C5" w:rsidRPr="00F914C5">
        <w:rPr>
          <w:rFonts w:asciiTheme="minorHAnsi" w:hAnsiTheme="minorHAnsi"/>
          <w:color w:val="000000" w:themeColor="text1"/>
          <w:shd w:val="clear" w:color="auto" w:fill="FFFFFF"/>
        </w:rPr>
        <w:t xml:space="preserve"> colleagues </w:t>
      </w:r>
      <w:r w:rsidRPr="00F914C5">
        <w:rPr>
          <w:rFonts w:asciiTheme="minorHAnsi" w:hAnsiTheme="minorHAnsi"/>
          <w:color w:val="000000" w:themeColor="text1"/>
          <w:shd w:val="clear" w:color="auto" w:fill="FFFFFF"/>
        </w:rPr>
        <w:t xml:space="preserve">to suppress their emotions and to appear tough </w:t>
      </w:r>
      <w:r w:rsidRPr="005B5037">
        <w:rPr>
          <w:rFonts w:asciiTheme="minorHAnsi" w:hAnsiTheme="minorHAnsi"/>
          <w:color w:val="222222"/>
          <w:shd w:val="clear" w:color="auto" w:fill="FFFFFF"/>
        </w:rPr>
        <w:t xml:space="preserve">(Evans </w:t>
      </w:r>
      <w:r w:rsidR="00D83CB8" w:rsidRPr="00C16541">
        <w:rPr>
          <w:rFonts w:asciiTheme="minorHAnsi" w:hAnsiTheme="minorHAnsi"/>
          <w:i/>
          <w:iCs/>
          <w:color w:val="000000"/>
        </w:rPr>
        <w:t xml:space="preserve">et al. </w:t>
      </w:r>
      <w:r w:rsidR="00534BE9">
        <w:rPr>
          <w:rStyle w:val="apple-converted-space"/>
          <w:rFonts w:asciiTheme="minorHAnsi" w:hAnsiTheme="minorHAnsi"/>
          <w:color w:val="222222"/>
          <w:shd w:val="clear" w:color="auto" w:fill="FFFFFF"/>
        </w:rPr>
        <w:t>20</w:t>
      </w:r>
      <w:r w:rsidR="000F5F49">
        <w:rPr>
          <w:rStyle w:val="apple-converted-space"/>
          <w:rFonts w:asciiTheme="minorHAnsi" w:hAnsiTheme="minorHAnsi"/>
          <w:color w:val="222222"/>
          <w:shd w:val="clear" w:color="auto" w:fill="FFFFFF"/>
        </w:rPr>
        <w:t>21</w:t>
      </w:r>
      <w:r w:rsidR="00DA479B">
        <w:rPr>
          <w:rFonts w:asciiTheme="minorHAnsi" w:hAnsiTheme="minorHAnsi"/>
          <w:color w:val="222222"/>
          <w:shd w:val="clear" w:color="auto" w:fill="FFFFFF"/>
        </w:rPr>
        <w:t>).</w:t>
      </w:r>
      <w:r w:rsidR="00534BE9">
        <w:rPr>
          <w:rFonts w:asciiTheme="minorHAnsi" w:hAnsiTheme="minorHAnsi"/>
          <w:color w:val="222222"/>
          <w:shd w:val="clear" w:color="auto" w:fill="FFFFFF"/>
        </w:rPr>
        <w:t xml:space="preserve"> </w:t>
      </w:r>
      <w:r w:rsidR="004B4F32" w:rsidRPr="005B5037">
        <w:rPr>
          <w:rFonts w:asciiTheme="minorHAnsi" w:hAnsiTheme="minorHAnsi"/>
          <w:color w:val="222222"/>
          <w:shd w:val="clear" w:color="auto" w:fill="FFFFFF"/>
        </w:rPr>
        <w:t>Research</w:t>
      </w:r>
      <w:r w:rsidR="00DA479B">
        <w:rPr>
          <w:rFonts w:asciiTheme="minorHAnsi" w:hAnsiTheme="minorHAnsi"/>
          <w:color w:val="222222"/>
          <w:shd w:val="clear" w:color="auto" w:fill="FFFFFF"/>
        </w:rPr>
        <w:t xml:space="preserve"> surrounding cultural stigma within UK police forces,</w:t>
      </w:r>
      <w:r w:rsidR="004B4F32" w:rsidRPr="005B5037">
        <w:rPr>
          <w:rFonts w:asciiTheme="minorHAnsi" w:hAnsiTheme="minorHAnsi"/>
          <w:color w:val="222222"/>
          <w:shd w:val="clear" w:color="auto" w:fill="FFFFFF"/>
        </w:rPr>
        <w:t xml:space="preserve"> demonstrates that t</w:t>
      </w:r>
      <w:r w:rsidRPr="005B5037">
        <w:rPr>
          <w:rFonts w:asciiTheme="minorHAnsi" w:hAnsiTheme="minorHAnsi"/>
          <w:color w:val="222222"/>
          <w:shd w:val="clear" w:color="auto" w:fill="FFFFFF"/>
        </w:rPr>
        <w:t xml:space="preserve">his </w:t>
      </w:r>
      <w:r w:rsidR="004B4F32" w:rsidRPr="005B5037">
        <w:rPr>
          <w:rFonts w:asciiTheme="minorHAnsi" w:hAnsiTheme="minorHAnsi"/>
          <w:color w:val="222222"/>
          <w:shd w:val="clear" w:color="auto" w:fill="FFFFFF"/>
        </w:rPr>
        <w:t xml:space="preserve">cultural </w:t>
      </w:r>
      <w:r w:rsidRPr="005B5037">
        <w:rPr>
          <w:rFonts w:asciiTheme="minorHAnsi" w:hAnsiTheme="minorHAnsi"/>
          <w:color w:val="222222"/>
          <w:shd w:val="clear" w:color="auto" w:fill="FFFFFF"/>
        </w:rPr>
        <w:t xml:space="preserve">stigma is a commonly reported reason for why many officers avoid seeking help regarding their mental health (Corrigan </w:t>
      </w:r>
      <w:r w:rsidR="00D83CB8" w:rsidRPr="00C16541">
        <w:rPr>
          <w:rFonts w:asciiTheme="minorHAnsi" w:hAnsiTheme="minorHAnsi"/>
          <w:i/>
          <w:iCs/>
          <w:color w:val="000000"/>
        </w:rPr>
        <w:t xml:space="preserve">et al. </w:t>
      </w:r>
      <w:r w:rsidR="00534BE9">
        <w:rPr>
          <w:rFonts w:asciiTheme="minorHAnsi" w:hAnsiTheme="minorHAnsi"/>
          <w:color w:val="222222"/>
          <w:shd w:val="clear" w:color="auto" w:fill="FFFFFF"/>
        </w:rPr>
        <w:t>2014)</w:t>
      </w:r>
      <w:r w:rsidR="00BB562E">
        <w:rPr>
          <w:rFonts w:asciiTheme="minorHAnsi" w:hAnsiTheme="minorHAnsi"/>
          <w:color w:val="222222"/>
          <w:shd w:val="clear" w:color="auto" w:fill="FFFFFF"/>
        </w:rPr>
        <w:t xml:space="preserve">. </w:t>
      </w:r>
    </w:p>
    <w:p w14:paraId="3D60A72C" w14:textId="4131F57A" w:rsidR="004B4F32" w:rsidRPr="005B5037" w:rsidRDefault="004B4F32" w:rsidP="00B472FD">
      <w:pPr>
        <w:pStyle w:val="NormalWeb"/>
        <w:spacing w:line="360" w:lineRule="auto"/>
        <w:jc w:val="both"/>
        <w:rPr>
          <w:rFonts w:asciiTheme="minorHAnsi" w:hAnsiTheme="minorHAnsi"/>
          <w:color w:val="FF0000"/>
        </w:rPr>
      </w:pPr>
      <w:r w:rsidRPr="00534BE9">
        <w:rPr>
          <w:rFonts w:asciiTheme="minorHAnsi" w:hAnsiTheme="minorHAnsi"/>
        </w:rPr>
        <w:t xml:space="preserve">In response to organisational and police cultural stigma surrounding mental health, </w:t>
      </w:r>
      <w:r w:rsidR="00190075" w:rsidRPr="00534BE9">
        <w:rPr>
          <w:rFonts w:asciiTheme="minorHAnsi" w:hAnsiTheme="minorHAnsi"/>
        </w:rPr>
        <w:t xml:space="preserve">The </w:t>
      </w:r>
      <w:r w:rsidR="00534BE9" w:rsidRPr="00534BE9">
        <w:rPr>
          <w:rFonts w:asciiTheme="minorHAnsi" w:hAnsiTheme="minorHAnsi"/>
        </w:rPr>
        <w:t>P</w:t>
      </w:r>
      <w:r w:rsidR="00190075" w:rsidRPr="00534BE9">
        <w:rPr>
          <w:rFonts w:asciiTheme="minorHAnsi" w:hAnsiTheme="minorHAnsi"/>
        </w:rPr>
        <w:t xml:space="preserve">olice Federation of England and Wales (2020) recently emphasised the </w:t>
      </w:r>
      <w:r w:rsidR="00190075" w:rsidRPr="005B5037">
        <w:rPr>
          <w:rFonts w:asciiTheme="minorHAnsi" w:hAnsiTheme="minorHAnsi"/>
        </w:rPr>
        <w:t xml:space="preserve">importance of mental health in policing and launched a Hear ‘Man Up’, Think ‘Man Down’ campaign, urging police officers and staff to look out for colleagues who may </w:t>
      </w:r>
      <w:r w:rsidR="00D83CB8" w:rsidRPr="005B5037">
        <w:rPr>
          <w:rFonts w:asciiTheme="minorHAnsi" w:hAnsiTheme="minorHAnsi"/>
        </w:rPr>
        <w:t>need</w:t>
      </w:r>
      <w:r w:rsidR="00190075" w:rsidRPr="005B5037">
        <w:rPr>
          <w:rFonts w:asciiTheme="minorHAnsi" w:hAnsiTheme="minorHAnsi"/>
        </w:rPr>
        <w:t xml:space="preserve"> support. </w:t>
      </w:r>
      <w:r w:rsidR="00F914C5">
        <w:rPr>
          <w:rFonts w:asciiTheme="minorHAnsi" w:hAnsiTheme="minorHAnsi"/>
        </w:rPr>
        <w:t>Research prevails that t</w:t>
      </w:r>
      <w:r w:rsidR="0019250D" w:rsidRPr="005B5037">
        <w:rPr>
          <w:rFonts w:asciiTheme="minorHAnsi" w:hAnsiTheme="minorHAnsi"/>
        </w:rPr>
        <w:t xml:space="preserve">his campaign has been considered a turning point within Police culture and stigma surrounding </w:t>
      </w:r>
      <w:r w:rsidRPr="005B5037">
        <w:rPr>
          <w:rFonts w:asciiTheme="minorHAnsi" w:hAnsiTheme="minorHAnsi"/>
        </w:rPr>
        <w:t>officer’s</w:t>
      </w:r>
      <w:r w:rsidR="0019250D" w:rsidRPr="005B5037">
        <w:rPr>
          <w:rFonts w:asciiTheme="minorHAnsi" w:hAnsiTheme="minorHAnsi"/>
        </w:rPr>
        <w:t xml:space="preserve"> mental health, due to many police forces within the UK promoting mental health awareness</w:t>
      </w:r>
      <w:r w:rsidR="00BB562E">
        <w:rPr>
          <w:rFonts w:asciiTheme="minorHAnsi" w:hAnsiTheme="minorHAnsi"/>
        </w:rPr>
        <w:t xml:space="preserve"> (Police Federation, 2020)</w:t>
      </w:r>
      <w:r w:rsidR="0019250D" w:rsidRPr="005B5037">
        <w:rPr>
          <w:rFonts w:asciiTheme="minorHAnsi" w:hAnsiTheme="minorHAnsi"/>
        </w:rPr>
        <w:t xml:space="preserve">. </w:t>
      </w:r>
      <w:r w:rsidR="0019250D" w:rsidRPr="00F85FA9">
        <w:rPr>
          <w:rFonts w:asciiTheme="minorHAnsi" w:hAnsiTheme="minorHAnsi"/>
        </w:rPr>
        <w:t xml:space="preserve">However, despite </w:t>
      </w:r>
      <w:r w:rsidR="00190075" w:rsidRPr="00F85FA9">
        <w:rPr>
          <w:rFonts w:asciiTheme="minorHAnsi" w:hAnsiTheme="minorHAnsi"/>
        </w:rPr>
        <w:t>the significant focus given to police wellbeing via such strategies, the Police Federation of England and Wales</w:t>
      </w:r>
      <w:r w:rsidR="00F85FA9" w:rsidRPr="00F85FA9">
        <w:rPr>
          <w:rFonts w:asciiTheme="minorHAnsi" w:hAnsiTheme="minorHAnsi"/>
        </w:rPr>
        <w:t xml:space="preserve"> (</w:t>
      </w:r>
      <w:r w:rsidR="00190075" w:rsidRPr="00F85FA9">
        <w:rPr>
          <w:rFonts w:asciiTheme="minorHAnsi" w:hAnsiTheme="minorHAnsi"/>
        </w:rPr>
        <w:t>2020</w:t>
      </w:r>
      <w:r w:rsidR="00F85FA9" w:rsidRPr="00F85FA9">
        <w:rPr>
          <w:rFonts w:asciiTheme="minorHAnsi" w:hAnsiTheme="minorHAnsi"/>
        </w:rPr>
        <w:t>)</w:t>
      </w:r>
      <w:r w:rsidR="00190075" w:rsidRPr="00F85FA9">
        <w:rPr>
          <w:rFonts w:asciiTheme="minorHAnsi" w:hAnsiTheme="minorHAnsi"/>
        </w:rPr>
        <w:t xml:space="preserve"> argue that </w:t>
      </w:r>
      <w:r w:rsidR="00190075" w:rsidRPr="00F85FA9">
        <w:rPr>
          <w:rFonts w:asciiTheme="minorHAnsi" w:hAnsiTheme="minorHAnsi"/>
        </w:rPr>
        <w:lastRenderedPageBreak/>
        <w:t xml:space="preserve">efforts must continue to </w:t>
      </w:r>
      <w:r w:rsidR="00BB562E">
        <w:rPr>
          <w:rFonts w:asciiTheme="minorHAnsi" w:hAnsiTheme="minorHAnsi"/>
        </w:rPr>
        <w:t>‘</w:t>
      </w:r>
      <w:r w:rsidR="00190075" w:rsidRPr="00F85FA9">
        <w:rPr>
          <w:rFonts w:asciiTheme="minorHAnsi" w:hAnsiTheme="minorHAnsi"/>
        </w:rPr>
        <w:t>provide earlier, better and more consistent support’</w:t>
      </w:r>
      <w:r w:rsidR="00BB562E">
        <w:rPr>
          <w:rFonts w:asciiTheme="minorHAnsi" w:hAnsiTheme="minorHAnsi"/>
        </w:rPr>
        <w:t xml:space="preserve"> (Police Federation, Pp. 2, 2020). </w:t>
      </w:r>
    </w:p>
    <w:p w14:paraId="3FFA16D4" w14:textId="7050ABE8" w:rsidR="00190075" w:rsidRPr="00F914C5" w:rsidRDefault="00190075" w:rsidP="00B472FD">
      <w:pPr>
        <w:pStyle w:val="NormalWeb"/>
        <w:spacing w:line="360" w:lineRule="auto"/>
        <w:jc w:val="both"/>
        <w:rPr>
          <w:rFonts w:asciiTheme="minorHAnsi" w:hAnsiTheme="minorHAnsi"/>
          <w:color w:val="000000" w:themeColor="text1"/>
        </w:rPr>
      </w:pPr>
      <w:r w:rsidRPr="00F914C5">
        <w:rPr>
          <w:rFonts w:asciiTheme="minorHAnsi" w:hAnsiTheme="minorHAnsi"/>
          <w:color w:val="000000" w:themeColor="text1"/>
        </w:rPr>
        <w:t xml:space="preserve">While </w:t>
      </w:r>
      <w:r w:rsidR="00F914C5" w:rsidRPr="00F914C5">
        <w:rPr>
          <w:rFonts w:asciiTheme="minorHAnsi" w:hAnsiTheme="minorHAnsi"/>
          <w:color w:val="000000" w:themeColor="text1"/>
        </w:rPr>
        <w:t>research suggest</w:t>
      </w:r>
      <w:r w:rsidR="00BB562E">
        <w:rPr>
          <w:rFonts w:asciiTheme="minorHAnsi" w:hAnsiTheme="minorHAnsi"/>
          <w:color w:val="000000" w:themeColor="text1"/>
        </w:rPr>
        <w:t>s</w:t>
      </w:r>
      <w:r w:rsidR="00F914C5" w:rsidRPr="00F914C5">
        <w:rPr>
          <w:rFonts w:asciiTheme="minorHAnsi" w:hAnsiTheme="minorHAnsi"/>
          <w:color w:val="000000" w:themeColor="text1"/>
        </w:rPr>
        <w:t xml:space="preserve"> that </w:t>
      </w:r>
      <w:r w:rsidRPr="00F914C5">
        <w:rPr>
          <w:rFonts w:asciiTheme="minorHAnsi" w:hAnsiTheme="minorHAnsi"/>
          <w:color w:val="000000" w:themeColor="text1"/>
        </w:rPr>
        <w:t xml:space="preserve">there is a notable increase in recognition </w:t>
      </w:r>
      <w:r w:rsidR="0019250D" w:rsidRPr="00F914C5">
        <w:rPr>
          <w:rFonts w:asciiTheme="minorHAnsi" w:hAnsiTheme="minorHAnsi"/>
          <w:color w:val="000000" w:themeColor="text1"/>
        </w:rPr>
        <w:t xml:space="preserve">of </w:t>
      </w:r>
      <w:r w:rsidR="00494BD4" w:rsidRPr="00F914C5">
        <w:rPr>
          <w:rFonts w:asciiTheme="minorHAnsi" w:hAnsiTheme="minorHAnsi"/>
          <w:color w:val="000000" w:themeColor="text1"/>
        </w:rPr>
        <w:t>officers’</w:t>
      </w:r>
      <w:r w:rsidR="004B4F32" w:rsidRPr="00F914C5">
        <w:rPr>
          <w:rFonts w:asciiTheme="minorHAnsi" w:hAnsiTheme="minorHAnsi"/>
          <w:color w:val="000000" w:themeColor="text1"/>
        </w:rPr>
        <w:t xml:space="preserve"> mental</w:t>
      </w:r>
      <w:r w:rsidRPr="00F914C5">
        <w:rPr>
          <w:rFonts w:asciiTheme="minorHAnsi" w:hAnsiTheme="minorHAnsi"/>
          <w:color w:val="000000" w:themeColor="text1"/>
        </w:rPr>
        <w:t xml:space="preserve"> health</w:t>
      </w:r>
      <w:r w:rsidR="00F914C5" w:rsidRPr="00F914C5">
        <w:rPr>
          <w:rFonts w:asciiTheme="minorHAnsi" w:hAnsiTheme="minorHAnsi"/>
          <w:color w:val="000000" w:themeColor="text1"/>
        </w:rPr>
        <w:t xml:space="preserve"> within society</w:t>
      </w:r>
      <w:r w:rsidR="0019250D" w:rsidRPr="00F914C5">
        <w:rPr>
          <w:rFonts w:asciiTheme="minorHAnsi" w:hAnsiTheme="minorHAnsi"/>
          <w:color w:val="000000" w:themeColor="text1"/>
        </w:rPr>
        <w:t xml:space="preserve">, Kotera and Edwards </w:t>
      </w:r>
      <w:r w:rsidR="00D83CB8">
        <w:rPr>
          <w:rFonts w:asciiTheme="minorHAnsi" w:hAnsiTheme="minorHAnsi"/>
          <w:color w:val="000000" w:themeColor="text1"/>
        </w:rPr>
        <w:t>(</w:t>
      </w:r>
      <w:r w:rsidR="0019250D" w:rsidRPr="00F914C5">
        <w:rPr>
          <w:rFonts w:asciiTheme="minorHAnsi" w:hAnsiTheme="minorHAnsi"/>
          <w:color w:val="000000" w:themeColor="text1"/>
        </w:rPr>
        <w:t>2020</w:t>
      </w:r>
      <w:r w:rsidR="00D83CB8">
        <w:rPr>
          <w:rFonts w:asciiTheme="minorHAnsi" w:hAnsiTheme="minorHAnsi"/>
          <w:color w:val="000000" w:themeColor="text1"/>
        </w:rPr>
        <w:t>)</w:t>
      </w:r>
      <w:r w:rsidR="0019250D" w:rsidRPr="00F914C5">
        <w:rPr>
          <w:rFonts w:asciiTheme="minorHAnsi" w:hAnsiTheme="minorHAnsi"/>
          <w:color w:val="000000" w:themeColor="text1"/>
        </w:rPr>
        <w:t xml:space="preserve"> </w:t>
      </w:r>
      <w:r w:rsidRPr="00F914C5">
        <w:rPr>
          <w:rFonts w:asciiTheme="minorHAnsi" w:hAnsiTheme="minorHAnsi"/>
          <w:color w:val="000000" w:themeColor="text1"/>
        </w:rPr>
        <w:t>argue that trends in the status of mental wellbeing in UK police forces still indicate a significant mental health crisis is imminen</w:t>
      </w:r>
      <w:r w:rsidR="00D83CB8">
        <w:rPr>
          <w:rFonts w:asciiTheme="minorHAnsi" w:hAnsiTheme="minorHAnsi"/>
          <w:color w:val="000000" w:themeColor="text1"/>
        </w:rPr>
        <w:t>t</w:t>
      </w:r>
      <w:r w:rsidRPr="00F914C5">
        <w:rPr>
          <w:rFonts w:asciiTheme="minorHAnsi" w:hAnsiTheme="minorHAnsi"/>
          <w:color w:val="000000" w:themeColor="text1"/>
        </w:rPr>
        <w:t xml:space="preserve">. </w:t>
      </w:r>
    </w:p>
    <w:p w14:paraId="784AA6AB" w14:textId="77777777" w:rsidR="00190075" w:rsidRDefault="00190075"/>
    <w:p w14:paraId="62E8DE49" w14:textId="77777777" w:rsidR="00190075" w:rsidRDefault="00190075"/>
    <w:p w14:paraId="1AA49394" w14:textId="1EB8021F" w:rsidR="003A269B" w:rsidRDefault="006F13DB">
      <w:pPr>
        <w:pStyle w:val="Heading2"/>
      </w:pPr>
      <w:r>
        <w:t>Pathways to Resilience</w:t>
      </w:r>
      <w:r w:rsidR="005D3845">
        <w:t xml:space="preserve"> </w:t>
      </w:r>
    </w:p>
    <w:p w14:paraId="36BE4E50" w14:textId="77777777" w:rsidR="00D7557E" w:rsidRDefault="00D7557E">
      <w:pPr>
        <w:rPr>
          <w:color w:val="FF0000"/>
        </w:rPr>
      </w:pPr>
    </w:p>
    <w:p w14:paraId="43CB2765" w14:textId="3C2EC5CC" w:rsidR="007841D7" w:rsidRDefault="007841D7" w:rsidP="00B472FD">
      <w:pPr>
        <w:spacing w:line="360" w:lineRule="auto"/>
        <w:jc w:val="both"/>
        <w:rPr>
          <w:rFonts w:asciiTheme="minorHAnsi" w:hAnsiTheme="minorHAnsi"/>
        </w:rPr>
      </w:pPr>
      <w:r w:rsidRPr="007841D7">
        <w:rPr>
          <w:rFonts w:asciiTheme="minorHAnsi" w:hAnsiTheme="minorHAnsi"/>
        </w:rPr>
        <w:t xml:space="preserve">Individual resilience is frequently associated with cognitive and emotional processes. </w:t>
      </w:r>
      <w:proofErr w:type="spellStart"/>
      <w:r w:rsidRPr="007841D7">
        <w:rPr>
          <w:rFonts w:asciiTheme="minorHAnsi" w:hAnsiTheme="minorHAnsi"/>
        </w:rPr>
        <w:t>Arble</w:t>
      </w:r>
      <w:proofErr w:type="spellEnd"/>
      <w:r w:rsidRPr="007841D7">
        <w:rPr>
          <w:rFonts w:asciiTheme="minorHAnsi" w:hAnsiTheme="minorHAnsi"/>
        </w:rPr>
        <w:t xml:space="preserve"> and </w:t>
      </w:r>
      <w:proofErr w:type="spellStart"/>
      <w:r w:rsidRPr="007841D7">
        <w:rPr>
          <w:rFonts w:asciiTheme="minorHAnsi" w:hAnsiTheme="minorHAnsi"/>
        </w:rPr>
        <w:t>Arnetz</w:t>
      </w:r>
      <w:proofErr w:type="spellEnd"/>
      <w:r w:rsidRPr="007841D7">
        <w:rPr>
          <w:rFonts w:asciiTheme="minorHAnsi" w:hAnsiTheme="minorHAnsi"/>
        </w:rPr>
        <w:t xml:space="preserve"> (2017) found that optimism, emotional management, and self-efficacy are protective factors. In the UK, </w:t>
      </w:r>
      <w:r w:rsidR="00061AE2" w:rsidRPr="008E06A8">
        <w:rPr>
          <w:rFonts w:asciiTheme="minorHAnsi" w:hAnsiTheme="minorHAnsi"/>
        </w:rPr>
        <w:t xml:space="preserve">Cartwright and Roach, (2021) </w:t>
      </w:r>
      <w:r w:rsidRPr="007841D7">
        <w:rPr>
          <w:rFonts w:asciiTheme="minorHAnsi" w:hAnsiTheme="minorHAnsi"/>
        </w:rPr>
        <w:t>found that mindfulness-based methods and adaptive coping styles are connected with lower psychological</w:t>
      </w:r>
      <w:r w:rsidR="008E06A8">
        <w:rPr>
          <w:rFonts w:asciiTheme="minorHAnsi" w:hAnsiTheme="minorHAnsi"/>
        </w:rPr>
        <w:t xml:space="preserve"> </w:t>
      </w:r>
      <w:r w:rsidRPr="007841D7">
        <w:rPr>
          <w:rFonts w:asciiTheme="minorHAnsi" w:hAnsiTheme="minorHAnsi"/>
        </w:rPr>
        <w:t>distress among police</w:t>
      </w:r>
      <w:r w:rsidR="00DA479B">
        <w:rPr>
          <w:rFonts w:asciiTheme="minorHAnsi" w:hAnsiTheme="minorHAnsi"/>
        </w:rPr>
        <w:t xml:space="preserve"> officers</w:t>
      </w:r>
      <w:r w:rsidRPr="007841D7">
        <w:rPr>
          <w:rFonts w:asciiTheme="minorHAnsi" w:hAnsiTheme="minorHAnsi"/>
        </w:rPr>
        <w:t>.</w:t>
      </w:r>
      <w:r w:rsidR="003D7567">
        <w:rPr>
          <w:rFonts w:asciiTheme="minorHAnsi" w:hAnsiTheme="minorHAnsi"/>
        </w:rPr>
        <w:t xml:space="preserve"> </w:t>
      </w:r>
      <w:r w:rsidRPr="007841D7">
        <w:rPr>
          <w:rFonts w:asciiTheme="minorHAnsi" w:hAnsiTheme="minorHAnsi"/>
        </w:rPr>
        <w:t xml:space="preserve">However, such research frequently uses cross-sectional designs, which limit </w:t>
      </w:r>
      <w:r w:rsidR="00BB562E">
        <w:rPr>
          <w:rFonts w:asciiTheme="minorHAnsi" w:hAnsiTheme="minorHAnsi"/>
        </w:rPr>
        <w:t>result</w:t>
      </w:r>
      <w:r w:rsidRPr="007841D7">
        <w:rPr>
          <w:rFonts w:asciiTheme="minorHAnsi" w:hAnsiTheme="minorHAnsi"/>
        </w:rPr>
        <w:t xml:space="preserve"> findings</w:t>
      </w:r>
      <w:r w:rsidR="00BB562E">
        <w:rPr>
          <w:rFonts w:asciiTheme="minorHAnsi" w:hAnsiTheme="minorHAnsi"/>
        </w:rPr>
        <w:t xml:space="preserve"> </w:t>
      </w:r>
      <w:r w:rsidR="00BB562E" w:rsidRPr="007841D7">
        <w:rPr>
          <w:rFonts w:asciiTheme="minorHAnsi" w:hAnsiTheme="minorHAnsi"/>
        </w:rPr>
        <w:t>(</w:t>
      </w:r>
      <w:r w:rsidR="00BB562E" w:rsidRPr="00D83CB8">
        <w:rPr>
          <w:rFonts w:asciiTheme="minorHAnsi" w:hAnsiTheme="minorHAnsi"/>
        </w:rPr>
        <w:t>Ungar, 2018</w:t>
      </w:r>
      <w:r w:rsidR="00BB562E">
        <w:rPr>
          <w:rFonts w:asciiTheme="minorHAnsi" w:hAnsiTheme="minorHAnsi"/>
        </w:rPr>
        <w:t>)</w:t>
      </w:r>
      <w:r w:rsidR="00BB562E">
        <w:rPr>
          <w:rFonts w:asciiTheme="minorHAnsi" w:hAnsiTheme="minorHAnsi"/>
        </w:rPr>
        <w:t xml:space="preserve">. </w:t>
      </w:r>
      <w:r w:rsidRPr="007841D7">
        <w:rPr>
          <w:rFonts w:asciiTheme="minorHAnsi" w:hAnsiTheme="minorHAnsi"/>
        </w:rPr>
        <w:t>The belief that resilience is merely a personality quality may ignore structural or systemic difficulties (</w:t>
      </w:r>
      <w:r w:rsidR="00D83CB8" w:rsidRPr="00D83CB8">
        <w:rPr>
          <w:rFonts w:asciiTheme="minorHAnsi" w:hAnsiTheme="minorHAnsi"/>
        </w:rPr>
        <w:t>Ungar, 2018</w:t>
      </w:r>
      <w:r w:rsidR="00D83CB8">
        <w:rPr>
          <w:rFonts w:asciiTheme="minorHAnsi" w:hAnsiTheme="minorHAnsi"/>
        </w:rPr>
        <w:t>)</w:t>
      </w:r>
      <w:r w:rsidR="00BB562E">
        <w:rPr>
          <w:rFonts w:asciiTheme="minorHAnsi" w:hAnsiTheme="minorHAnsi"/>
        </w:rPr>
        <w:t xml:space="preserve">. </w:t>
      </w:r>
    </w:p>
    <w:p w14:paraId="518DAF44" w14:textId="77777777" w:rsidR="00D83CB8" w:rsidRDefault="00D83CB8" w:rsidP="00B472FD">
      <w:pPr>
        <w:spacing w:line="360" w:lineRule="auto"/>
        <w:jc w:val="both"/>
        <w:rPr>
          <w:color w:val="FF0000"/>
        </w:rPr>
      </w:pPr>
    </w:p>
    <w:p w14:paraId="0D1E065E" w14:textId="292FDEEB" w:rsidR="00E94250" w:rsidRPr="00D83CB8" w:rsidRDefault="00153EC3" w:rsidP="00B472FD">
      <w:pPr>
        <w:spacing w:line="360" w:lineRule="auto"/>
        <w:jc w:val="both"/>
        <w:rPr>
          <w:rFonts w:asciiTheme="minorHAnsi" w:hAnsiTheme="minorHAnsi"/>
        </w:rPr>
      </w:pPr>
      <w:r w:rsidRPr="00D83CB8">
        <w:rPr>
          <w:rFonts w:asciiTheme="minorHAnsi" w:hAnsiTheme="minorHAnsi"/>
        </w:rPr>
        <w:t xml:space="preserve">Resilience is widely regarded as being critical in minimising the impacts of trauma and stress in policing. It includes both individual traits and larger networks of support (Southwick </w:t>
      </w:r>
      <w:r w:rsidRPr="00BB562E">
        <w:rPr>
          <w:rFonts w:asciiTheme="minorHAnsi" w:hAnsiTheme="minorHAnsi"/>
          <w:i/>
          <w:iCs/>
        </w:rPr>
        <w:t>et al.</w:t>
      </w:r>
      <w:r w:rsidR="00BB562E">
        <w:rPr>
          <w:rFonts w:asciiTheme="minorHAnsi" w:hAnsiTheme="minorHAnsi"/>
        </w:rPr>
        <w:t xml:space="preserve"> </w:t>
      </w:r>
      <w:r w:rsidRPr="00D83CB8">
        <w:rPr>
          <w:rFonts w:asciiTheme="minorHAnsi" w:hAnsiTheme="minorHAnsi"/>
        </w:rPr>
        <w:t xml:space="preserve"> 2014).</w:t>
      </w:r>
      <w:r w:rsidR="0077782A" w:rsidRPr="00D83CB8">
        <w:rPr>
          <w:rFonts w:asciiTheme="minorHAnsi" w:hAnsiTheme="minorHAnsi"/>
        </w:rPr>
        <w:t xml:space="preserve"> </w:t>
      </w:r>
      <w:r w:rsidR="00E94250" w:rsidRPr="00D83CB8">
        <w:rPr>
          <w:rFonts w:asciiTheme="minorHAnsi" w:hAnsiTheme="minorHAnsi"/>
        </w:rPr>
        <w:t>Adaptive coping methods, such as</w:t>
      </w:r>
      <w:r w:rsidR="00BB562E">
        <w:rPr>
          <w:rFonts w:asciiTheme="minorHAnsi" w:hAnsiTheme="minorHAnsi"/>
        </w:rPr>
        <w:t xml:space="preserve">; </w:t>
      </w:r>
      <w:r w:rsidR="00E94250" w:rsidRPr="00D83CB8">
        <w:rPr>
          <w:rFonts w:asciiTheme="minorHAnsi" w:hAnsiTheme="minorHAnsi"/>
        </w:rPr>
        <w:t>physical activity, reflective thinking and strong social networks, assist</w:t>
      </w:r>
      <w:r w:rsidR="00F76F71">
        <w:rPr>
          <w:rFonts w:asciiTheme="minorHAnsi" w:hAnsiTheme="minorHAnsi"/>
        </w:rPr>
        <w:t xml:space="preserve"> individuals with</w:t>
      </w:r>
      <w:r w:rsidR="00E94250" w:rsidRPr="00D83CB8">
        <w:rPr>
          <w:rFonts w:asciiTheme="minorHAnsi" w:hAnsiTheme="minorHAnsi"/>
        </w:rPr>
        <w:t xml:space="preserve"> cop</w:t>
      </w:r>
      <w:r w:rsidR="00F76F71">
        <w:rPr>
          <w:rFonts w:asciiTheme="minorHAnsi" w:hAnsiTheme="minorHAnsi"/>
        </w:rPr>
        <w:t xml:space="preserve">ing mechanisms, </w:t>
      </w:r>
      <w:proofErr w:type="gramStart"/>
      <w:r w:rsidR="00F76F71">
        <w:rPr>
          <w:rFonts w:asciiTheme="minorHAnsi" w:hAnsiTheme="minorHAnsi"/>
        </w:rPr>
        <w:t xml:space="preserve">however, </w:t>
      </w:r>
      <w:r w:rsidR="00E94250" w:rsidRPr="00D83CB8">
        <w:rPr>
          <w:rFonts w:asciiTheme="minorHAnsi" w:hAnsiTheme="minorHAnsi"/>
        </w:rPr>
        <w:t xml:space="preserve"> disruptive</w:t>
      </w:r>
      <w:proofErr w:type="gramEnd"/>
      <w:r w:rsidR="00E94250" w:rsidRPr="00D83CB8">
        <w:rPr>
          <w:rFonts w:asciiTheme="minorHAnsi" w:hAnsiTheme="minorHAnsi"/>
        </w:rPr>
        <w:t xml:space="preserve"> behaviours, such as substance abuse or repression, impair </w:t>
      </w:r>
      <w:r w:rsidR="00F76F71">
        <w:rPr>
          <w:rFonts w:asciiTheme="minorHAnsi" w:hAnsiTheme="minorHAnsi"/>
        </w:rPr>
        <w:t xml:space="preserve">these </w:t>
      </w:r>
      <w:r w:rsidR="00E94250" w:rsidRPr="00D83CB8">
        <w:rPr>
          <w:rFonts w:asciiTheme="minorHAnsi" w:hAnsiTheme="minorHAnsi"/>
        </w:rPr>
        <w:t>results (</w:t>
      </w:r>
      <w:proofErr w:type="spellStart"/>
      <w:r w:rsidR="00E94250" w:rsidRPr="00D83CB8">
        <w:rPr>
          <w:rFonts w:asciiTheme="minorHAnsi" w:hAnsiTheme="minorHAnsi"/>
        </w:rPr>
        <w:t>Arble</w:t>
      </w:r>
      <w:proofErr w:type="spellEnd"/>
      <w:r w:rsidR="00E94250" w:rsidRPr="00D83CB8">
        <w:rPr>
          <w:rFonts w:asciiTheme="minorHAnsi" w:hAnsiTheme="minorHAnsi"/>
        </w:rPr>
        <w:t xml:space="preserve"> and </w:t>
      </w:r>
      <w:proofErr w:type="spellStart"/>
      <w:r w:rsidR="00E94250" w:rsidRPr="00D83CB8">
        <w:rPr>
          <w:rFonts w:asciiTheme="minorHAnsi" w:hAnsiTheme="minorHAnsi"/>
        </w:rPr>
        <w:t>Arnetz</w:t>
      </w:r>
      <w:proofErr w:type="spellEnd"/>
      <w:r w:rsidR="00E94250" w:rsidRPr="00D83CB8">
        <w:rPr>
          <w:rFonts w:asciiTheme="minorHAnsi" w:hAnsiTheme="minorHAnsi"/>
        </w:rPr>
        <w:t>, 2017).</w:t>
      </w:r>
    </w:p>
    <w:p w14:paraId="26E84E49" w14:textId="53E6FDEB" w:rsidR="00153EC3" w:rsidRPr="00153EC3" w:rsidRDefault="00153EC3" w:rsidP="00B472FD">
      <w:pPr>
        <w:spacing w:line="360" w:lineRule="auto"/>
        <w:jc w:val="both"/>
      </w:pPr>
    </w:p>
    <w:p w14:paraId="66C553ED" w14:textId="017E88BA" w:rsidR="00F36420" w:rsidRDefault="00F36420" w:rsidP="00B472FD">
      <w:pPr>
        <w:spacing w:line="360" w:lineRule="auto"/>
        <w:jc w:val="both"/>
        <w:rPr>
          <w:rFonts w:asciiTheme="minorHAnsi" w:hAnsiTheme="minorHAnsi"/>
        </w:rPr>
      </w:pPr>
      <w:r w:rsidRPr="00F36420">
        <w:rPr>
          <w:rFonts w:asciiTheme="minorHAnsi" w:hAnsiTheme="minorHAnsi"/>
        </w:rPr>
        <w:t>Peer support methods, such as informal networks and structured programmes, are frequently identified as resilience-building (</w:t>
      </w:r>
      <w:proofErr w:type="spellStart"/>
      <w:r w:rsidRPr="00F36420">
        <w:rPr>
          <w:rFonts w:asciiTheme="minorHAnsi" w:hAnsiTheme="minorHAnsi"/>
        </w:rPr>
        <w:t>McCanlies</w:t>
      </w:r>
      <w:proofErr w:type="spellEnd"/>
      <w:r w:rsidRPr="00F36420">
        <w:rPr>
          <w:rFonts w:asciiTheme="minorHAnsi" w:hAnsiTheme="minorHAnsi"/>
        </w:rPr>
        <w:t xml:space="preserve"> </w:t>
      </w:r>
      <w:r w:rsidR="00D83CB8" w:rsidRPr="00C16541">
        <w:rPr>
          <w:rFonts w:asciiTheme="minorHAnsi" w:hAnsiTheme="minorHAnsi"/>
          <w:i/>
          <w:iCs/>
          <w:color w:val="000000"/>
        </w:rPr>
        <w:t xml:space="preserve">et al. </w:t>
      </w:r>
      <w:r w:rsidRPr="00F36420">
        <w:rPr>
          <w:rFonts w:asciiTheme="minorHAnsi" w:hAnsiTheme="minorHAnsi"/>
        </w:rPr>
        <w:t xml:space="preserve">2014). In the United Kingdom, the Oscar Kilo program and the National Police Wellbeing Service seek to integrate peer assistance within police units (College of Policing, 2020). According to </w:t>
      </w:r>
      <w:r w:rsidRPr="00F36420">
        <w:rPr>
          <w:rFonts w:asciiTheme="minorHAnsi" w:hAnsiTheme="minorHAnsi"/>
        </w:rPr>
        <w:lastRenderedPageBreak/>
        <w:t>research, when officers regard their peers as trustworthy and compassionate, they are more likely to confess stress and seek treatment (</w:t>
      </w:r>
      <w:proofErr w:type="spellStart"/>
      <w:r w:rsidRPr="00F36420">
        <w:rPr>
          <w:rFonts w:asciiTheme="minorHAnsi" w:hAnsiTheme="minorHAnsi"/>
        </w:rPr>
        <w:t>Purba</w:t>
      </w:r>
      <w:proofErr w:type="spellEnd"/>
      <w:r w:rsidRPr="00F36420">
        <w:rPr>
          <w:rFonts w:asciiTheme="minorHAnsi" w:hAnsiTheme="minorHAnsi"/>
        </w:rPr>
        <w:t xml:space="preserve"> and </w:t>
      </w:r>
      <w:proofErr w:type="spellStart"/>
      <w:r w:rsidRPr="00F36420">
        <w:rPr>
          <w:rFonts w:asciiTheme="minorHAnsi" w:hAnsiTheme="minorHAnsi"/>
        </w:rPr>
        <w:t>Demou</w:t>
      </w:r>
      <w:proofErr w:type="spellEnd"/>
      <w:r w:rsidRPr="00F36420">
        <w:rPr>
          <w:rFonts w:asciiTheme="minorHAnsi" w:hAnsiTheme="minorHAnsi"/>
        </w:rPr>
        <w:t>, 2019). </w:t>
      </w:r>
      <w:r w:rsidR="00F76F71">
        <w:rPr>
          <w:rFonts w:asciiTheme="minorHAnsi" w:hAnsiTheme="minorHAnsi"/>
        </w:rPr>
        <w:t>However, this research can be undermined with the research found on cultural stigmas, as police officers may not feel comfortable confiding in their colleagues regarding their mental health (</w:t>
      </w:r>
      <w:r w:rsidR="00F76F71" w:rsidRPr="00D7557E">
        <w:rPr>
          <w:rFonts w:asciiTheme="minorHAnsi" w:hAnsiTheme="minorHAnsi"/>
          <w:color w:val="000000" w:themeColor="text1"/>
        </w:rPr>
        <w:t>Contreras-</w:t>
      </w:r>
      <w:proofErr w:type="spellStart"/>
      <w:r w:rsidR="00F76F71" w:rsidRPr="00D7557E">
        <w:rPr>
          <w:rFonts w:asciiTheme="minorHAnsi" w:hAnsiTheme="minorHAnsi"/>
          <w:color w:val="000000" w:themeColor="text1"/>
        </w:rPr>
        <w:t>Negretti</w:t>
      </w:r>
      <w:proofErr w:type="spellEnd"/>
      <w:r w:rsidR="00F76F71">
        <w:rPr>
          <w:rFonts w:asciiTheme="minorHAnsi" w:hAnsiTheme="minorHAnsi"/>
          <w:color w:val="000000" w:themeColor="text1"/>
        </w:rPr>
        <w:t xml:space="preserve">, </w:t>
      </w:r>
      <w:r w:rsidR="00F76F71" w:rsidRPr="00D7557E">
        <w:rPr>
          <w:rFonts w:asciiTheme="minorHAnsi" w:hAnsiTheme="minorHAnsi"/>
          <w:color w:val="000000" w:themeColor="text1"/>
        </w:rPr>
        <w:t>2019)</w:t>
      </w:r>
      <w:r w:rsidR="00F76F71">
        <w:rPr>
          <w:rFonts w:asciiTheme="minorHAnsi" w:hAnsiTheme="minorHAnsi"/>
          <w:color w:val="000000" w:themeColor="text1"/>
        </w:rPr>
        <w:t xml:space="preserve">. </w:t>
      </w:r>
    </w:p>
    <w:p w14:paraId="6EB2C795" w14:textId="77777777" w:rsidR="005645A5" w:rsidRDefault="005645A5" w:rsidP="00B472FD">
      <w:pPr>
        <w:spacing w:line="360" w:lineRule="auto"/>
        <w:jc w:val="both"/>
        <w:rPr>
          <w:rFonts w:asciiTheme="minorHAnsi" w:hAnsiTheme="minorHAnsi"/>
        </w:rPr>
      </w:pPr>
    </w:p>
    <w:p w14:paraId="25A63E58" w14:textId="54D51007" w:rsidR="005645A5" w:rsidRDefault="00F76F71" w:rsidP="00B472FD">
      <w:pPr>
        <w:spacing w:line="360" w:lineRule="auto"/>
        <w:jc w:val="both"/>
        <w:rPr>
          <w:rFonts w:asciiTheme="minorHAnsi" w:hAnsiTheme="minorHAnsi"/>
        </w:rPr>
      </w:pPr>
      <w:r>
        <w:rPr>
          <w:rFonts w:asciiTheme="minorHAnsi" w:hAnsiTheme="minorHAnsi"/>
        </w:rPr>
        <w:t>Therefore</w:t>
      </w:r>
      <w:r w:rsidR="005645A5" w:rsidRPr="005645A5">
        <w:rPr>
          <w:rFonts w:asciiTheme="minorHAnsi" w:hAnsiTheme="minorHAnsi"/>
        </w:rPr>
        <w:t>, this implies a consistent workplace culture. Masculine norms in UK policing can restrict emotional disclosure, limiting the effectiveness of peer assistance for some officers (Baumeister, W., 2023). Additional qualitative study is needed to understand how peer assistance works in different units or among minority officers.</w:t>
      </w:r>
    </w:p>
    <w:p w14:paraId="288C57DE" w14:textId="77777777" w:rsidR="00770B30" w:rsidRDefault="00770B30" w:rsidP="00B472FD">
      <w:pPr>
        <w:spacing w:line="360" w:lineRule="auto"/>
        <w:jc w:val="both"/>
        <w:rPr>
          <w:rFonts w:asciiTheme="minorHAnsi" w:hAnsiTheme="minorHAnsi"/>
        </w:rPr>
      </w:pPr>
    </w:p>
    <w:p w14:paraId="768937E6" w14:textId="5E2BDB36" w:rsidR="00BD4843" w:rsidRDefault="00770B30" w:rsidP="00B472FD">
      <w:pPr>
        <w:spacing w:line="360" w:lineRule="auto"/>
        <w:jc w:val="both"/>
        <w:rPr>
          <w:rFonts w:asciiTheme="minorHAnsi" w:hAnsiTheme="minorHAnsi"/>
        </w:rPr>
      </w:pPr>
      <w:r w:rsidRPr="00770B30">
        <w:rPr>
          <w:rFonts w:asciiTheme="minorHAnsi" w:hAnsiTheme="minorHAnsi"/>
        </w:rPr>
        <w:t>Resilience training program</w:t>
      </w:r>
      <w:r w:rsidR="00DA479B">
        <w:rPr>
          <w:rFonts w:asciiTheme="minorHAnsi" w:hAnsiTheme="minorHAnsi"/>
        </w:rPr>
        <w:t>me</w:t>
      </w:r>
      <w:r w:rsidRPr="00770B30">
        <w:rPr>
          <w:rFonts w:asciiTheme="minorHAnsi" w:hAnsiTheme="minorHAnsi"/>
        </w:rPr>
        <w:t xml:space="preserve">s are increasingly being introduced in UK police constabularies. Joyce </w:t>
      </w:r>
      <w:r w:rsidR="00D83CB8" w:rsidRPr="00C16541">
        <w:rPr>
          <w:rFonts w:asciiTheme="minorHAnsi" w:hAnsiTheme="minorHAnsi"/>
          <w:i/>
          <w:iCs/>
          <w:color w:val="000000"/>
        </w:rPr>
        <w:t xml:space="preserve">et al. </w:t>
      </w:r>
      <w:r w:rsidRPr="00770B30">
        <w:rPr>
          <w:rFonts w:asciiTheme="minorHAnsi" w:hAnsiTheme="minorHAnsi"/>
        </w:rPr>
        <w:t xml:space="preserve">(2019) examined a resilience and mindfulness programme at a UK constabulary and discovered significant gains in psychological well-being. Similarly, the REACT treatment has been proven to minimise burnout and improve adaptive coping (White </w:t>
      </w:r>
      <w:r w:rsidR="00D83CB8" w:rsidRPr="00C16541">
        <w:rPr>
          <w:rFonts w:asciiTheme="minorHAnsi" w:hAnsiTheme="minorHAnsi"/>
          <w:i/>
          <w:iCs/>
          <w:color w:val="000000"/>
        </w:rPr>
        <w:t xml:space="preserve">et al. </w:t>
      </w:r>
      <w:r w:rsidRPr="00770B30">
        <w:rPr>
          <w:rFonts w:asciiTheme="minorHAnsi" w:hAnsiTheme="minorHAnsi"/>
        </w:rPr>
        <w:t>2020).</w:t>
      </w:r>
      <w:r w:rsidR="00BD4843">
        <w:rPr>
          <w:rFonts w:asciiTheme="minorHAnsi" w:hAnsiTheme="minorHAnsi"/>
        </w:rPr>
        <w:t xml:space="preserve"> </w:t>
      </w:r>
      <w:r w:rsidR="00BD4843" w:rsidRPr="00BD4843">
        <w:rPr>
          <w:rFonts w:asciiTheme="minorHAnsi" w:hAnsiTheme="minorHAnsi"/>
        </w:rPr>
        <w:t xml:space="preserve">Despite these positive findings, there are restrictions to scalability and sustainability. Few studies focus on long-term effects or compare interventions amongst forces. Additionally, the effectiveness of training may be influenced by pre-existing organisational cultures and officer participation (Carleton </w:t>
      </w:r>
      <w:r w:rsidR="00D83CB8" w:rsidRPr="00C16541">
        <w:rPr>
          <w:rFonts w:asciiTheme="minorHAnsi" w:hAnsiTheme="minorHAnsi"/>
          <w:i/>
          <w:iCs/>
          <w:color w:val="000000"/>
        </w:rPr>
        <w:t xml:space="preserve">et al. </w:t>
      </w:r>
      <w:r w:rsidR="00BD4843" w:rsidRPr="00BD4843">
        <w:rPr>
          <w:rFonts w:asciiTheme="minorHAnsi" w:hAnsiTheme="minorHAnsi"/>
        </w:rPr>
        <w:t>2020).</w:t>
      </w:r>
    </w:p>
    <w:p w14:paraId="156900A9" w14:textId="77777777" w:rsidR="00B31C7D" w:rsidRDefault="00B31C7D" w:rsidP="00B472FD">
      <w:pPr>
        <w:spacing w:line="360" w:lineRule="auto"/>
        <w:jc w:val="both"/>
        <w:rPr>
          <w:rFonts w:asciiTheme="minorHAnsi" w:hAnsiTheme="minorHAnsi"/>
        </w:rPr>
      </w:pPr>
    </w:p>
    <w:p w14:paraId="20ED55AB" w14:textId="216BAB28" w:rsidR="00604712" w:rsidRDefault="00B31C7D" w:rsidP="00B472FD">
      <w:pPr>
        <w:spacing w:line="360" w:lineRule="auto"/>
        <w:jc w:val="both"/>
        <w:rPr>
          <w:rFonts w:asciiTheme="minorHAnsi" w:hAnsiTheme="minorHAnsi"/>
        </w:rPr>
      </w:pPr>
      <w:r w:rsidRPr="00B31C7D">
        <w:rPr>
          <w:rFonts w:asciiTheme="minorHAnsi" w:hAnsiTheme="minorHAnsi"/>
        </w:rPr>
        <w:t>Although resilience is sometimes viewed as an individual responsibility, structural issues</w:t>
      </w:r>
      <w:r w:rsidR="00F76F71">
        <w:rPr>
          <w:rFonts w:asciiTheme="minorHAnsi" w:hAnsiTheme="minorHAnsi"/>
        </w:rPr>
        <w:t>, such</w:t>
      </w:r>
      <w:r w:rsidRPr="00B31C7D">
        <w:rPr>
          <w:rFonts w:asciiTheme="minorHAnsi" w:hAnsiTheme="minorHAnsi"/>
        </w:rPr>
        <w:t xml:space="preserve"> as staffing numbers, budgetary constraints</w:t>
      </w:r>
      <w:r w:rsidR="00F76F71">
        <w:rPr>
          <w:rFonts w:asciiTheme="minorHAnsi" w:hAnsiTheme="minorHAnsi"/>
        </w:rPr>
        <w:t xml:space="preserve"> </w:t>
      </w:r>
      <w:r w:rsidRPr="00B31C7D">
        <w:rPr>
          <w:rFonts w:asciiTheme="minorHAnsi" w:hAnsiTheme="minorHAnsi"/>
        </w:rPr>
        <w:t>and workload demands have a significant impact on mental health outcomes (</w:t>
      </w:r>
      <w:proofErr w:type="spellStart"/>
      <w:r w:rsidRPr="00B31C7D">
        <w:rPr>
          <w:rFonts w:asciiTheme="minorHAnsi" w:hAnsiTheme="minorHAnsi"/>
        </w:rPr>
        <w:t>Westmarland</w:t>
      </w:r>
      <w:proofErr w:type="spellEnd"/>
      <w:r w:rsidRPr="00B31C7D">
        <w:rPr>
          <w:rFonts w:asciiTheme="minorHAnsi" w:hAnsiTheme="minorHAnsi"/>
        </w:rPr>
        <w:t xml:space="preserve"> </w:t>
      </w:r>
      <w:r w:rsidR="00D83CB8" w:rsidRPr="00C16541">
        <w:rPr>
          <w:rFonts w:asciiTheme="minorHAnsi" w:hAnsiTheme="minorHAnsi"/>
          <w:i/>
          <w:iCs/>
          <w:color w:val="000000"/>
        </w:rPr>
        <w:t xml:space="preserve">et al. </w:t>
      </w:r>
      <w:r w:rsidRPr="00B31C7D">
        <w:rPr>
          <w:rFonts w:asciiTheme="minorHAnsi" w:hAnsiTheme="minorHAnsi"/>
        </w:rPr>
        <w:t>2020). According to the Police Federation of England and Wales (2020), 77% of officers believe they are undervalued, which affects their resilience despite personal coping attempts.</w:t>
      </w:r>
    </w:p>
    <w:p w14:paraId="64AD34AE" w14:textId="72855B1C" w:rsidR="00123CEC" w:rsidRPr="00F76F71" w:rsidRDefault="00B31C7D" w:rsidP="00F76F71">
      <w:pPr>
        <w:spacing w:line="360" w:lineRule="auto"/>
        <w:jc w:val="both"/>
        <w:rPr>
          <w:rFonts w:asciiTheme="minorHAnsi" w:hAnsiTheme="minorHAnsi"/>
        </w:rPr>
      </w:pPr>
      <w:r w:rsidRPr="00B31C7D">
        <w:rPr>
          <w:rFonts w:asciiTheme="minorHAnsi" w:hAnsiTheme="minorHAnsi"/>
        </w:rPr>
        <w:br/>
        <w:t xml:space="preserve">The emphasis on resilience must not take accountability away from institutions. Without addressing structural stressors, such as inefficient </w:t>
      </w:r>
      <w:r w:rsidR="00F76F71">
        <w:rPr>
          <w:rFonts w:asciiTheme="minorHAnsi" w:hAnsiTheme="minorHAnsi"/>
        </w:rPr>
        <w:t xml:space="preserve">shift rota </w:t>
      </w:r>
      <w:r w:rsidRPr="00B31C7D">
        <w:rPr>
          <w:rFonts w:asciiTheme="minorHAnsi" w:hAnsiTheme="minorHAnsi"/>
        </w:rPr>
        <w:t>systems, inconsistent support policies, and inadequate trauma debriefing, resilience training risks becoming</w:t>
      </w:r>
      <w:r w:rsidR="00F76F71">
        <w:rPr>
          <w:rFonts w:asciiTheme="minorHAnsi" w:hAnsiTheme="minorHAnsi"/>
        </w:rPr>
        <w:t xml:space="preserve"> pointless</w:t>
      </w:r>
      <w:r w:rsidRPr="00B31C7D">
        <w:rPr>
          <w:rFonts w:asciiTheme="minorHAnsi" w:hAnsiTheme="minorHAnsi"/>
        </w:rPr>
        <w:t xml:space="preserve"> (</w:t>
      </w:r>
      <w:proofErr w:type="spellStart"/>
      <w:r w:rsidRPr="00B31C7D">
        <w:rPr>
          <w:rFonts w:asciiTheme="minorHAnsi" w:hAnsiTheme="minorHAnsi"/>
        </w:rPr>
        <w:t>Garbarino</w:t>
      </w:r>
      <w:proofErr w:type="spellEnd"/>
      <w:r w:rsidRPr="00B31C7D">
        <w:rPr>
          <w:rFonts w:asciiTheme="minorHAnsi" w:hAnsiTheme="minorHAnsi"/>
        </w:rPr>
        <w:t xml:space="preserve"> and </w:t>
      </w:r>
      <w:proofErr w:type="spellStart"/>
      <w:r w:rsidRPr="00B31C7D">
        <w:rPr>
          <w:rFonts w:asciiTheme="minorHAnsi" w:hAnsiTheme="minorHAnsi"/>
        </w:rPr>
        <w:t>Magnavita</w:t>
      </w:r>
      <w:proofErr w:type="spellEnd"/>
      <w:r w:rsidRPr="00B31C7D">
        <w:rPr>
          <w:rFonts w:asciiTheme="minorHAnsi" w:hAnsiTheme="minorHAnsi"/>
        </w:rPr>
        <w:t>, 2015).</w:t>
      </w:r>
    </w:p>
    <w:p w14:paraId="2BE3A2EF" w14:textId="593A01D0" w:rsidR="003A269B" w:rsidRDefault="006F13DB">
      <w:pPr>
        <w:pStyle w:val="Heading2"/>
      </w:pPr>
      <w:r>
        <w:lastRenderedPageBreak/>
        <w:t>Conclusion</w:t>
      </w:r>
      <w:r w:rsidR="005D3845">
        <w:t xml:space="preserve"> </w:t>
      </w:r>
    </w:p>
    <w:p w14:paraId="264A769F" w14:textId="77777777" w:rsidR="002C6B60" w:rsidRDefault="002C6B60" w:rsidP="002C6B60">
      <w:pPr>
        <w:rPr>
          <w:lang w:val="en-US" w:eastAsia="en-US"/>
        </w:rPr>
      </w:pPr>
    </w:p>
    <w:p w14:paraId="772650DB" w14:textId="4967DE83" w:rsidR="00A664CC" w:rsidRDefault="00A664CC" w:rsidP="00B472FD">
      <w:pPr>
        <w:spacing w:line="360" w:lineRule="auto"/>
        <w:jc w:val="both"/>
        <w:rPr>
          <w:rFonts w:asciiTheme="minorHAnsi" w:hAnsiTheme="minorHAnsi"/>
          <w:lang w:eastAsia="en-US"/>
        </w:rPr>
      </w:pPr>
      <w:r w:rsidRPr="00A664CC">
        <w:rPr>
          <w:rFonts w:asciiTheme="minorHAnsi" w:hAnsiTheme="minorHAnsi"/>
          <w:lang w:eastAsia="en-US"/>
        </w:rPr>
        <w:t>The psychological toll of policing in the United Kingdom is complicated and multifaceted, influenced by repetitive trauma exposure, high operational demands, organisational culture and the availability of help. Mental health issues including PTSD, anxiety, and burnout are frequently mentioned by officers</w:t>
      </w:r>
      <w:r w:rsidR="00DA479B">
        <w:rPr>
          <w:rFonts w:asciiTheme="minorHAnsi" w:hAnsiTheme="minorHAnsi"/>
          <w:lang w:eastAsia="en-US"/>
        </w:rPr>
        <w:t xml:space="preserve"> within academic studies</w:t>
      </w:r>
      <w:r w:rsidR="00F76F71">
        <w:rPr>
          <w:rFonts w:asciiTheme="minorHAnsi" w:hAnsiTheme="minorHAnsi"/>
          <w:lang w:eastAsia="en-US"/>
        </w:rPr>
        <w:t>, as outlined throughout this literature review</w:t>
      </w:r>
      <w:r w:rsidRPr="00A664CC">
        <w:rPr>
          <w:rFonts w:asciiTheme="minorHAnsi" w:hAnsiTheme="minorHAnsi"/>
          <w:lang w:eastAsia="en-US"/>
        </w:rPr>
        <w:t xml:space="preserve">. While </w:t>
      </w:r>
      <w:r w:rsidR="00F76F71">
        <w:rPr>
          <w:rFonts w:asciiTheme="minorHAnsi" w:hAnsiTheme="minorHAnsi"/>
          <w:lang w:eastAsia="en-US"/>
        </w:rPr>
        <w:t xml:space="preserve">pathways to </w:t>
      </w:r>
      <w:r w:rsidRPr="00A664CC">
        <w:rPr>
          <w:rFonts w:asciiTheme="minorHAnsi" w:hAnsiTheme="minorHAnsi"/>
          <w:lang w:eastAsia="en-US"/>
        </w:rPr>
        <w:t>resilience is increasingly accepted as an important aspect in maintaining wellbeing, cultural stigma surrounding mental health and inconsistency in organisational support continue to hinder successful intervention.</w:t>
      </w:r>
    </w:p>
    <w:p w14:paraId="44C116F7" w14:textId="77777777" w:rsidR="00EB14B7" w:rsidRDefault="00EB14B7" w:rsidP="00B472FD">
      <w:pPr>
        <w:spacing w:line="360" w:lineRule="auto"/>
        <w:jc w:val="both"/>
        <w:rPr>
          <w:rFonts w:asciiTheme="minorHAnsi" w:hAnsiTheme="minorHAnsi"/>
          <w:lang w:eastAsia="en-US"/>
        </w:rPr>
      </w:pPr>
    </w:p>
    <w:p w14:paraId="1970407C" w14:textId="4EF1CEA6" w:rsidR="00D66D06" w:rsidRDefault="00EB14B7" w:rsidP="00B472FD">
      <w:pPr>
        <w:spacing w:line="360" w:lineRule="auto"/>
        <w:jc w:val="both"/>
        <w:rPr>
          <w:rFonts w:asciiTheme="minorHAnsi" w:hAnsiTheme="minorHAnsi"/>
          <w:lang w:eastAsia="en-US"/>
        </w:rPr>
      </w:pPr>
      <w:r w:rsidRPr="00EB14B7">
        <w:rPr>
          <w:rFonts w:asciiTheme="minorHAnsi" w:hAnsiTheme="minorHAnsi"/>
          <w:lang w:eastAsia="en-US"/>
        </w:rPr>
        <w:t xml:space="preserve">To prioritise officer mental health, </w:t>
      </w:r>
      <w:r w:rsidR="00DA479B">
        <w:rPr>
          <w:rFonts w:asciiTheme="minorHAnsi" w:hAnsiTheme="minorHAnsi"/>
          <w:lang w:eastAsia="en-US"/>
        </w:rPr>
        <w:t xml:space="preserve">research has demonstrated that </w:t>
      </w:r>
      <w:r w:rsidRPr="00EB14B7">
        <w:rPr>
          <w:rFonts w:asciiTheme="minorHAnsi" w:hAnsiTheme="minorHAnsi"/>
          <w:lang w:eastAsia="en-US"/>
        </w:rPr>
        <w:t xml:space="preserve">UK police forces must take a more integrated and proactive approach. This includes incorporating preventative mental health education into training, encouraging leadership practices that promote psychological safety, and ensuring that peer support systems are inclusive, well-resourced, and trustworthy. </w:t>
      </w:r>
      <w:r w:rsidR="00CB4DC6" w:rsidRPr="00CB4DC6">
        <w:rPr>
          <w:rFonts w:asciiTheme="minorHAnsi" w:hAnsiTheme="minorHAnsi"/>
          <w:lang w:eastAsia="en-US"/>
        </w:rPr>
        <w:t xml:space="preserve">More research is needed to understand how resilience develops and is sustained over time. </w:t>
      </w:r>
      <w:r w:rsidR="00DA479B">
        <w:rPr>
          <w:rFonts w:asciiTheme="minorHAnsi" w:hAnsiTheme="minorHAnsi"/>
          <w:lang w:eastAsia="en-US"/>
        </w:rPr>
        <w:t>Therefore, t</w:t>
      </w:r>
      <w:r w:rsidR="00CC2CB0" w:rsidRPr="00CC2CB0">
        <w:rPr>
          <w:rFonts w:asciiTheme="minorHAnsi" w:hAnsiTheme="minorHAnsi"/>
          <w:lang w:eastAsia="en-US"/>
        </w:rPr>
        <w:t>he literature, while growing, has significant gaps</w:t>
      </w:r>
      <w:r w:rsidR="00DA479B">
        <w:rPr>
          <w:rFonts w:asciiTheme="minorHAnsi" w:hAnsiTheme="minorHAnsi"/>
          <w:lang w:eastAsia="en-US"/>
        </w:rPr>
        <w:t>.</w:t>
      </w:r>
      <w:r w:rsidR="00B660AA">
        <w:rPr>
          <w:rFonts w:asciiTheme="minorHAnsi" w:hAnsiTheme="minorHAnsi"/>
          <w:lang w:eastAsia="en-US"/>
        </w:rPr>
        <w:t xml:space="preserve"> </w:t>
      </w:r>
      <w:r w:rsidR="00DA479B">
        <w:rPr>
          <w:rFonts w:asciiTheme="minorHAnsi" w:hAnsiTheme="minorHAnsi"/>
          <w:lang w:eastAsia="en-US"/>
        </w:rPr>
        <w:t>T</w:t>
      </w:r>
      <w:r w:rsidR="00CC2CB0" w:rsidRPr="00CC2CB0">
        <w:rPr>
          <w:rFonts w:asciiTheme="minorHAnsi" w:hAnsiTheme="minorHAnsi"/>
          <w:lang w:eastAsia="en-US"/>
        </w:rPr>
        <w:t>here is a need for longitudinal study to better understand how trauma and mental health issues develop over the course of officers' service</w:t>
      </w:r>
      <w:r w:rsidR="00F76F71">
        <w:rPr>
          <w:rFonts w:asciiTheme="minorHAnsi" w:hAnsiTheme="minorHAnsi"/>
          <w:lang w:eastAsia="en-US"/>
        </w:rPr>
        <w:t xml:space="preserve"> and into their retirement</w:t>
      </w:r>
      <w:r w:rsidR="005E2D86">
        <w:rPr>
          <w:rFonts w:asciiTheme="minorHAnsi" w:hAnsiTheme="minorHAnsi"/>
          <w:lang w:eastAsia="en-US"/>
        </w:rPr>
        <w:t>. R</w:t>
      </w:r>
      <w:r w:rsidR="00F76F71">
        <w:rPr>
          <w:rFonts w:asciiTheme="minorHAnsi" w:hAnsiTheme="minorHAnsi"/>
          <w:lang w:eastAsia="en-US"/>
        </w:rPr>
        <w:t>eviewing previous conducted research and academic literature has demonstrated how under researched</w:t>
      </w:r>
      <w:r w:rsidR="004E79BA">
        <w:rPr>
          <w:rFonts w:asciiTheme="minorHAnsi" w:hAnsiTheme="minorHAnsi"/>
          <w:lang w:eastAsia="en-US"/>
        </w:rPr>
        <w:t xml:space="preserve"> </w:t>
      </w:r>
      <w:r w:rsidR="005E2D86" w:rsidRPr="005E2D86">
        <w:rPr>
          <w:rFonts w:asciiTheme="minorHAnsi" w:hAnsiTheme="minorHAnsi"/>
          <w:lang w:eastAsia="en-US"/>
        </w:rPr>
        <w:t>ethnicity, gender, or sexual orientation influence mental health outcomes or access to services. Minority officers may face greater stress due to discrimination or under-representation, but this remains understudied</w:t>
      </w:r>
      <w:r w:rsidR="004E79BA">
        <w:rPr>
          <w:rFonts w:asciiTheme="minorHAnsi" w:hAnsiTheme="minorHAnsi"/>
          <w:lang w:eastAsia="en-US"/>
        </w:rPr>
        <w:t xml:space="preserve"> </w:t>
      </w:r>
      <w:r w:rsidR="004E79BA" w:rsidRPr="00B31C7D">
        <w:rPr>
          <w:rFonts w:asciiTheme="minorHAnsi" w:hAnsiTheme="minorHAnsi"/>
        </w:rPr>
        <w:t>(</w:t>
      </w:r>
      <w:proofErr w:type="spellStart"/>
      <w:r w:rsidR="004E79BA" w:rsidRPr="00B31C7D">
        <w:rPr>
          <w:rFonts w:asciiTheme="minorHAnsi" w:hAnsiTheme="minorHAnsi"/>
        </w:rPr>
        <w:t>Garbarino</w:t>
      </w:r>
      <w:proofErr w:type="spellEnd"/>
      <w:r w:rsidR="004E79BA" w:rsidRPr="00B31C7D">
        <w:rPr>
          <w:rFonts w:asciiTheme="minorHAnsi" w:hAnsiTheme="minorHAnsi"/>
        </w:rPr>
        <w:t xml:space="preserve"> and </w:t>
      </w:r>
      <w:proofErr w:type="spellStart"/>
      <w:r w:rsidR="004E79BA" w:rsidRPr="00B31C7D">
        <w:rPr>
          <w:rFonts w:asciiTheme="minorHAnsi" w:hAnsiTheme="minorHAnsi"/>
        </w:rPr>
        <w:t>Magnavita</w:t>
      </w:r>
      <w:proofErr w:type="spellEnd"/>
      <w:r w:rsidR="004E79BA" w:rsidRPr="00B31C7D">
        <w:rPr>
          <w:rFonts w:asciiTheme="minorHAnsi" w:hAnsiTheme="minorHAnsi"/>
        </w:rPr>
        <w:t>, 2015)</w:t>
      </w:r>
      <w:bookmarkStart w:id="0" w:name="_GoBack"/>
      <w:bookmarkEnd w:id="0"/>
      <w:r w:rsidR="005E2D86" w:rsidRPr="005E2D86">
        <w:rPr>
          <w:rFonts w:asciiTheme="minorHAnsi" w:hAnsiTheme="minorHAnsi"/>
          <w:lang w:eastAsia="en-US"/>
        </w:rPr>
        <w:t xml:space="preserve">. </w:t>
      </w:r>
    </w:p>
    <w:p w14:paraId="348A3797" w14:textId="77777777" w:rsidR="00D66D06" w:rsidRDefault="00D66D06" w:rsidP="00B472FD">
      <w:pPr>
        <w:spacing w:line="360" w:lineRule="auto"/>
        <w:jc w:val="both"/>
        <w:rPr>
          <w:rFonts w:asciiTheme="minorHAnsi" w:hAnsiTheme="minorHAnsi"/>
          <w:lang w:eastAsia="en-US"/>
        </w:rPr>
      </w:pPr>
    </w:p>
    <w:p w14:paraId="4EBE850F" w14:textId="301BF560" w:rsidR="002A2D6A" w:rsidRDefault="00CB4DC6" w:rsidP="00B472FD">
      <w:pPr>
        <w:spacing w:line="360" w:lineRule="auto"/>
        <w:jc w:val="both"/>
        <w:rPr>
          <w:rFonts w:asciiTheme="minorHAnsi" w:hAnsiTheme="minorHAnsi"/>
          <w:lang w:eastAsia="en-US"/>
        </w:rPr>
      </w:pPr>
      <w:r w:rsidRPr="00CB4DC6">
        <w:rPr>
          <w:rFonts w:asciiTheme="minorHAnsi" w:hAnsiTheme="minorHAnsi"/>
          <w:lang w:eastAsia="en-US"/>
        </w:rPr>
        <w:t>Additionally, stronger collaboration between academic researchers, police leadership, and mental health professionals is required to bridge the gap between evidence and practice.</w:t>
      </w:r>
      <w:r w:rsidR="004D04E3">
        <w:rPr>
          <w:rFonts w:asciiTheme="minorHAnsi" w:hAnsiTheme="minorHAnsi"/>
          <w:lang w:eastAsia="en-US"/>
        </w:rPr>
        <w:t xml:space="preserve"> </w:t>
      </w:r>
      <w:r w:rsidR="004D04E3" w:rsidRPr="004D04E3">
        <w:rPr>
          <w:rFonts w:asciiTheme="minorHAnsi" w:hAnsiTheme="minorHAnsi"/>
          <w:lang w:eastAsia="en-US"/>
        </w:rPr>
        <w:t xml:space="preserve">Ultimately, resilience should not be viewed as a personal task, but as a shared corporate responsibility. Sustainable improvement can only be made by facing both the human cost of frontline police and the societal structures that </w:t>
      </w:r>
      <w:r w:rsidR="004D04E3" w:rsidRPr="004D04E3">
        <w:rPr>
          <w:rFonts w:asciiTheme="minorHAnsi" w:hAnsiTheme="minorHAnsi"/>
          <w:lang w:eastAsia="en-US"/>
        </w:rPr>
        <w:lastRenderedPageBreak/>
        <w:t xml:space="preserve">contribute to psychological strain. </w:t>
      </w:r>
      <w:r w:rsidR="00806889" w:rsidRPr="00806889">
        <w:rPr>
          <w:rFonts w:asciiTheme="minorHAnsi" w:hAnsiTheme="minorHAnsi"/>
          <w:lang w:eastAsia="en-US"/>
        </w:rPr>
        <w:t>Through systemic reform, meaningful and lasting change can be realised.</w:t>
      </w:r>
    </w:p>
    <w:p w14:paraId="4FB09CDD" w14:textId="77777777" w:rsidR="00604712" w:rsidRDefault="00604712" w:rsidP="00E13A22">
      <w:pPr>
        <w:spacing w:line="360" w:lineRule="auto"/>
        <w:jc w:val="both"/>
        <w:rPr>
          <w:rFonts w:ascii="Arial" w:hAnsi="Arial" w:cs="Arial"/>
          <w:color w:val="333333"/>
        </w:rPr>
      </w:pPr>
    </w:p>
    <w:p w14:paraId="200285BD" w14:textId="4F046B6F" w:rsidR="00906AB0" w:rsidRPr="00906AB0" w:rsidRDefault="006F13DB" w:rsidP="00906AB0">
      <w:pPr>
        <w:pStyle w:val="Heading2"/>
      </w:pPr>
      <w:r>
        <w:t>References</w:t>
      </w:r>
    </w:p>
    <w:p w14:paraId="48D71FFA" w14:textId="77777777" w:rsidR="009D23F5" w:rsidRPr="009D23F5" w:rsidRDefault="009D23F5" w:rsidP="009D23F5">
      <w:pPr>
        <w:spacing w:line="360" w:lineRule="auto"/>
        <w:jc w:val="both"/>
        <w:rPr>
          <w:rFonts w:asciiTheme="minorHAnsi" w:hAnsiTheme="minorHAnsi"/>
        </w:rPr>
      </w:pPr>
    </w:p>
    <w:p w14:paraId="59CD4950" w14:textId="1771EBA3" w:rsidR="006D1CD8" w:rsidRDefault="00172C0F" w:rsidP="006D1CD8">
      <w:pPr>
        <w:spacing w:line="360" w:lineRule="auto"/>
        <w:rPr>
          <w:rFonts w:asciiTheme="minorHAnsi" w:hAnsiTheme="minorHAnsi" w:cstheme="minorHAnsi"/>
        </w:rPr>
      </w:pPr>
      <w:r w:rsidRPr="00172C0F">
        <w:rPr>
          <w:rFonts w:asciiTheme="minorHAnsi" w:hAnsiTheme="minorHAnsi" w:cstheme="minorHAnsi"/>
        </w:rPr>
        <w:t xml:space="preserve">Arble, E. and </w:t>
      </w:r>
      <w:proofErr w:type="spellStart"/>
      <w:r w:rsidRPr="00172C0F">
        <w:rPr>
          <w:rFonts w:asciiTheme="minorHAnsi" w:hAnsiTheme="minorHAnsi" w:cstheme="minorHAnsi"/>
        </w:rPr>
        <w:t>Arnetz</w:t>
      </w:r>
      <w:proofErr w:type="spellEnd"/>
      <w:r w:rsidRPr="00172C0F">
        <w:rPr>
          <w:rFonts w:asciiTheme="minorHAnsi" w:hAnsiTheme="minorHAnsi" w:cstheme="minorHAnsi"/>
        </w:rPr>
        <w:t>, B.B., 2017. A model of first‐responder coping: An approach/avoidance bifurcation. </w:t>
      </w:r>
      <w:r w:rsidRPr="00172C0F">
        <w:rPr>
          <w:rFonts w:asciiTheme="minorHAnsi" w:hAnsiTheme="minorHAnsi" w:cstheme="minorHAnsi"/>
          <w:i/>
          <w:iCs/>
        </w:rPr>
        <w:t>Stress and Health</w:t>
      </w:r>
      <w:r w:rsidRPr="00172C0F">
        <w:rPr>
          <w:rFonts w:asciiTheme="minorHAnsi" w:hAnsiTheme="minorHAnsi" w:cstheme="minorHAnsi"/>
        </w:rPr>
        <w:t>, </w:t>
      </w:r>
      <w:r w:rsidRPr="00172C0F">
        <w:rPr>
          <w:rFonts w:asciiTheme="minorHAnsi" w:hAnsiTheme="minorHAnsi" w:cstheme="minorHAnsi"/>
          <w:i/>
          <w:iCs/>
        </w:rPr>
        <w:t>33</w:t>
      </w:r>
      <w:r w:rsidRPr="00172C0F">
        <w:rPr>
          <w:rFonts w:asciiTheme="minorHAnsi" w:hAnsiTheme="minorHAnsi" w:cstheme="minorHAnsi"/>
        </w:rPr>
        <w:t>(3), pp.223-232.</w:t>
      </w:r>
    </w:p>
    <w:p w14:paraId="0C90BD3B" w14:textId="77777777" w:rsidR="00172C0F" w:rsidRPr="00E170D1" w:rsidRDefault="00172C0F" w:rsidP="006D1CD8">
      <w:pPr>
        <w:spacing w:line="360" w:lineRule="auto"/>
        <w:rPr>
          <w:rFonts w:asciiTheme="minorHAnsi" w:hAnsiTheme="minorHAnsi" w:cstheme="minorHAnsi"/>
        </w:rPr>
      </w:pPr>
    </w:p>
    <w:p w14:paraId="176A3492" w14:textId="0ED85BE6" w:rsidR="006D1CD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Baumeister, W., 2023. </w:t>
      </w:r>
      <w:r w:rsidRPr="00172C0F">
        <w:rPr>
          <w:rFonts w:asciiTheme="minorHAnsi" w:hAnsiTheme="minorHAnsi" w:cstheme="minorHAnsi"/>
          <w:i/>
          <w:iCs/>
          <w:color w:val="222222"/>
          <w:shd w:val="clear" w:color="auto" w:fill="FFFFFF"/>
        </w:rPr>
        <w:t>Positive Engagement Techniques in Peer Support Programs and Police Culture: A Systematic Literature Review</w:t>
      </w:r>
      <w:r w:rsidRPr="00172C0F">
        <w:rPr>
          <w:rFonts w:asciiTheme="minorHAnsi" w:hAnsiTheme="minorHAnsi" w:cstheme="minorHAnsi"/>
          <w:color w:val="222222"/>
          <w:shd w:val="clear" w:color="auto" w:fill="FFFFFF"/>
        </w:rPr>
        <w:t>. University of Arizona Global Campus.</w:t>
      </w:r>
    </w:p>
    <w:p w14:paraId="3C938644" w14:textId="77777777" w:rsidR="00172C0F" w:rsidRPr="00E170D1" w:rsidRDefault="00172C0F" w:rsidP="006D1CD8">
      <w:pPr>
        <w:spacing w:line="360" w:lineRule="auto"/>
        <w:rPr>
          <w:rFonts w:asciiTheme="minorHAnsi" w:hAnsiTheme="minorHAnsi" w:cstheme="minorHAnsi"/>
        </w:rPr>
      </w:pPr>
    </w:p>
    <w:p w14:paraId="72C07462" w14:textId="77777777" w:rsidR="00172C0F" w:rsidRDefault="00172C0F" w:rsidP="006D1CD8">
      <w:pPr>
        <w:spacing w:line="360" w:lineRule="auto"/>
        <w:rPr>
          <w:rFonts w:asciiTheme="minorHAnsi" w:hAnsiTheme="minorHAnsi" w:cstheme="minorHAnsi"/>
        </w:rPr>
      </w:pPr>
      <w:r w:rsidRPr="00172C0F">
        <w:rPr>
          <w:rFonts w:asciiTheme="minorHAnsi" w:hAnsiTheme="minorHAnsi" w:cstheme="minorHAnsi"/>
        </w:rPr>
        <w:t>Bell, S. and Eski, Y., 2016. ‘Break a leg—it’s all in the mind’: police officers’ attitudes towards colleagues with mental health issues. </w:t>
      </w:r>
      <w:r w:rsidRPr="00172C0F">
        <w:rPr>
          <w:rFonts w:asciiTheme="minorHAnsi" w:hAnsiTheme="minorHAnsi" w:cstheme="minorHAnsi"/>
          <w:i/>
          <w:iCs/>
        </w:rPr>
        <w:t>Policing: A Journal of Policy and Practice</w:t>
      </w:r>
      <w:r w:rsidRPr="00172C0F">
        <w:rPr>
          <w:rFonts w:asciiTheme="minorHAnsi" w:hAnsiTheme="minorHAnsi" w:cstheme="minorHAnsi"/>
        </w:rPr>
        <w:t>, </w:t>
      </w:r>
      <w:r w:rsidRPr="00172C0F">
        <w:rPr>
          <w:rFonts w:asciiTheme="minorHAnsi" w:hAnsiTheme="minorHAnsi" w:cstheme="minorHAnsi"/>
          <w:i/>
          <w:iCs/>
        </w:rPr>
        <w:t>10</w:t>
      </w:r>
      <w:r w:rsidRPr="00172C0F">
        <w:rPr>
          <w:rFonts w:asciiTheme="minorHAnsi" w:hAnsiTheme="minorHAnsi" w:cstheme="minorHAnsi"/>
        </w:rPr>
        <w:t>(2), pp.95-101.</w:t>
      </w:r>
    </w:p>
    <w:p w14:paraId="6D03263C" w14:textId="77777777" w:rsidR="00F85FA9" w:rsidRDefault="00F85FA9" w:rsidP="006D1CD8">
      <w:pPr>
        <w:spacing w:line="360" w:lineRule="auto"/>
        <w:rPr>
          <w:rFonts w:asciiTheme="minorHAnsi" w:hAnsiTheme="minorHAnsi" w:cstheme="minorHAnsi"/>
        </w:rPr>
      </w:pPr>
    </w:p>
    <w:p w14:paraId="7105A9C5" w14:textId="117F5249" w:rsidR="006D1CD8" w:rsidRDefault="00172C0F" w:rsidP="006D1CD8">
      <w:pPr>
        <w:spacing w:line="360" w:lineRule="auto"/>
        <w:rPr>
          <w:rFonts w:asciiTheme="minorHAnsi" w:hAnsiTheme="minorHAnsi" w:cstheme="minorHAnsi"/>
        </w:rPr>
      </w:pPr>
      <w:r w:rsidRPr="00172C0F">
        <w:rPr>
          <w:rFonts w:asciiTheme="minorHAnsi" w:hAnsiTheme="minorHAnsi" w:cstheme="minorHAnsi"/>
        </w:rPr>
        <w:t xml:space="preserve">Biggs, A., Brough, P. and Barbour, J.P., 2014. Exposure to </w:t>
      </w:r>
      <w:proofErr w:type="spellStart"/>
      <w:r w:rsidRPr="00172C0F">
        <w:rPr>
          <w:rFonts w:asciiTheme="minorHAnsi" w:hAnsiTheme="minorHAnsi" w:cstheme="minorHAnsi"/>
        </w:rPr>
        <w:t>extraorganizational</w:t>
      </w:r>
      <w:proofErr w:type="spellEnd"/>
      <w:r w:rsidRPr="00172C0F">
        <w:rPr>
          <w:rFonts w:asciiTheme="minorHAnsi" w:hAnsiTheme="minorHAnsi" w:cstheme="minorHAnsi"/>
        </w:rPr>
        <w:t xml:space="preserve"> stressors: Impact on mental health and organizational perceptions for police officers. </w:t>
      </w:r>
      <w:r w:rsidRPr="00172C0F">
        <w:rPr>
          <w:rFonts w:asciiTheme="minorHAnsi" w:hAnsiTheme="minorHAnsi" w:cstheme="minorHAnsi"/>
          <w:i/>
          <w:iCs/>
        </w:rPr>
        <w:t>International Journal of Stress Management</w:t>
      </w:r>
      <w:r w:rsidRPr="00172C0F">
        <w:rPr>
          <w:rFonts w:asciiTheme="minorHAnsi" w:hAnsiTheme="minorHAnsi" w:cstheme="minorHAnsi"/>
        </w:rPr>
        <w:t>, </w:t>
      </w:r>
      <w:r w:rsidRPr="00172C0F">
        <w:rPr>
          <w:rFonts w:asciiTheme="minorHAnsi" w:hAnsiTheme="minorHAnsi" w:cstheme="minorHAnsi"/>
          <w:i/>
          <w:iCs/>
        </w:rPr>
        <w:t>21</w:t>
      </w:r>
      <w:r w:rsidRPr="00172C0F">
        <w:rPr>
          <w:rFonts w:asciiTheme="minorHAnsi" w:hAnsiTheme="minorHAnsi" w:cstheme="minorHAnsi"/>
        </w:rPr>
        <w:t>(3), p.255.</w:t>
      </w:r>
    </w:p>
    <w:p w14:paraId="77675C21" w14:textId="77777777" w:rsidR="00172C0F" w:rsidRPr="00E170D1" w:rsidRDefault="00172C0F" w:rsidP="006D1CD8">
      <w:pPr>
        <w:spacing w:line="360" w:lineRule="auto"/>
        <w:rPr>
          <w:rFonts w:asciiTheme="minorHAnsi" w:hAnsiTheme="minorHAnsi" w:cstheme="minorHAnsi"/>
        </w:rPr>
      </w:pPr>
    </w:p>
    <w:p w14:paraId="4A01CB37" w14:textId="4478A7B3" w:rsidR="006D1CD8" w:rsidRDefault="00172C0F" w:rsidP="006D1CD8">
      <w:pPr>
        <w:spacing w:line="360" w:lineRule="auto"/>
        <w:rPr>
          <w:rFonts w:asciiTheme="minorHAnsi" w:hAnsiTheme="minorHAnsi" w:cstheme="minorHAnsi"/>
          <w:color w:val="000000"/>
        </w:rPr>
      </w:pPr>
      <w:r w:rsidRPr="00172C0F">
        <w:rPr>
          <w:rFonts w:asciiTheme="minorHAnsi" w:hAnsiTheme="minorHAnsi" w:cstheme="minorHAnsi"/>
          <w:color w:val="000000"/>
        </w:rPr>
        <w:t>Brewin, C.R., Miller, J.K., Soffia, M., Peart, A. and Burchell, B., 2022. Posttraumatic stress disorder and complex posttraumatic stress disorder in UK police officers. </w:t>
      </w:r>
      <w:r w:rsidRPr="00172C0F">
        <w:rPr>
          <w:rFonts w:asciiTheme="minorHAnsi" w:hAnsiTheme="minorHAnsi" w:cstheme="minorHAnsi"/>
          <w:i/>
          <w:iCs/>
          <w:color w:val="000000"/>
        </w:rPr>
        <w:t>Psychological medicine</w:t>
      </w:r>
      <w:r w:rsidRPr="00172C0F">
        <w:rPr>
          <w:rFonts w:asciiTheme="minorHAnsi" w:hAnsiTheme="minorHAnsi" w:cstheme="minorHAnsi"/>
          <w:color w:val="000000"/>
        </w:rPr>
        <w:t>, </w:t>
      </w:r>
      <w:r w:rsidRPr="00172C0F">
        <w:rPr>
          <w:rFonts w:asciiTheme="minorHAnsi" w:hAnsiTheme="minorHAnsi" w:cstheme="minorHAnsi"/>
          <w:i/>
          <w:iCs/>
          <w:color w:val="000000"/>
        </w:rPr>
        <w:t>52</w:t>
      </w:r>
      <w:r w:rsidRPr="00172C0F">
        <w:rPr>
          <w:rFonts w:asciiTheme="minorHAnsi" w:hAnsiTheme="minorHAnsi" w:cstheme="minorHAnsi"/>
          <w:color w:val="000000"/>
        </w:rPr>
        <w:t>(7), pp.1287-1295.</w:t>
      </w:r>
    </w:p>
    <w:p w14:paraId="0BAE8937" w14:textId="77777777" w:rsidR="00172C0F" w:rsidRPr="00203C59" w:rsidRDefault="00172C0F" w:rsidP="006D1CD8">
      <w:pPr>
        <w:spacing w:line="360" w:lineRule="auto"/>
        <w:rPr>
          <w:rFonts w:asciiTheme="minorHAnsi" w:hAnsiTheme="minorHAnsi" w:cstheme="minorHAnsi"/>
        </w:rPr>
      </w:pPr>
    </w:p>
    <w:p w14:paraId="3A9DD9F4" w14:textId="77777777" w:rsidR="00172C0F" w:rsidRDefault="00172C0F" w:rsidP="006D1CD8">
      <w:pPr>
        <w:spacing w:line="360" w:lineRule="auto"/>
        <w:rPr>
          <w:rFonts w:asciiTheme="minorHAnsi" w:hAnsiTheme="minorHAnsi" w:cstheme="minorHAnsi"/>
          <w:color w:val="000000"/>
        </w:rPr>
      </w:pPr>
      <w:r w:rsidRPr="00172C0F">
        <w:rPr>
          <w:rFonts w:asciiTheme="minorHAnsi" w:hAnsiTheme="minorHAnsi" w:cstheme="minorHAnsi"/>
          <w:color w:val="000000"/>
        </w:rPr>
        <w:t>Bullock, K. and Garland, J., 2023. Policing rural crimes and rural communities in England. </w:t>
      </w:r>
      <w:r w:rsidRPr="00172C0F">
        <w:rPr>
          <w:rFonts w:asciiTheme="minorHAnsi" w:hAnsiTheme="minorHAnsi" w:cstheme="minorHAnsi"/>
          <w:i/>
          <w:iCs/>
          <w:color w:val="000000"/>
        </w:rPr>
        <w:t>International journal of rural criminology</w:t>
      </w:r>
      <w:r w:rsidRPr="00172C0F">
        <w:rPr>
          <w:rFonts w:asciiTheme="minorHAnsi" w:hAnsiTheme="minorHAnsi" w:cstheme="minorHAnsi"/>
          <w:color w:val="000000"/>
        </w:rPr>
        <w:t>, </w:t>
      </w:r>
      <w:r w:rsidRPr="00172C0F">
        <w:rPr>
          <w:rFonts w:asciiTheme="minorHAnsi" w:hAnsiTheme="minorHAnsi" w:cstheme="minorHAnsi"/>
          <w:i/>
          <w:iCs/>
          <w:color w:val="000000"/>
        </w:rPr>
        <w:t>8</w:t>
      </w:r>
      <w:r w:rsidRPr="00172C0F">
        <w:rPr>
          <w:rFonts w:asciiTheme="minorHAnsi" w:hAnsiTheme="minorHAnsi" w:cstheme="minorHAnsi"/>
          <w:color w:val="000000"/>
        </w:rPr>
        <w:t>(1), pp.41-58.</w:t>
      </w:r>
    </w:p>
    <w:p w14:paraId="495A7331" w14:textId="77777777" w:rsidR="00172C0F" w:rsidRDefault="00172C0F" w:rsidP="006D1CD8">
      <w:pPr>
        <w:spacing w:line="360" w:lineRule="auto"/>
        <w:rPr>
          <w:rFonts w:asciiTheme="minorHAnsi" w:hAnsiTheme="minorHAnsi" w:cstheme="minorHAnsi"/>
          <w:color w:val="000000"/>
        </w:rPr>
      </w:pPr>
    </w:p>
    <w:p w14:paraId="761138B9" w14:textId="6B68E118" w:rsidR="006D1CD8" w:rsidRDefault="00172C0F" w:rsidP="006D1CD8">
      <w:pPr>
        <w:spacing w:line="360" w:lineRule="auto"/>
        <w:rPr>
          <w:rFonts w:asciiTheme="minorHAnsi" w:hAnsiTheme="minorHAnsi" w:cstheme="minorHAnsi"/>
        </w:rPr>
      </w:pPr>
      <w:r w:rsidRPr="00172C0F">
        <w:rPr>
          <w:rFonts w:asciiTheme="minorHAnsi" w:hAnsiTheme="minorHAnsi" w:cstheme="minorHAnsi"/>
        </w:rPr>
        <w:t>Carleton, R.N., Afifi, T.O., Taillieu, T., Turner, S., Mason, J.E., Ricciardelli, R., McCreary, D.R., Vaughan, A.D., Anderson, G.S., Krakauer, R.L. and Donnelly, E.A., 2020. Assessing the relative impact of diverse stressors among public safety personnel. </w:t>
      </w:r>
      <w:r w:rsidRPr="00172C0F">
        <w:rPr>
          <w:rFonts w:asciiTheme="minorHAnsi" w:hAnsiTheme="minorHAnsi" w:cstheme="minorHAnsi"/>
          <w:i/>
          <w:iCs/>
        </w:rPr>
        <w:t>International journal of environmental research and public health</w:t>
      </w:r>
      <w:r w:rsidRPr="00172C0F">
        <w:rPr>
          <w:rFonts w:asciiTheme="minorHAnsi" w:hAnsiTheme="minorHAnsi" w:cstheme="minorHAnsi"/>
        </w:rPr>
        <w:t>, </w:t>
      </w:r>
      <w:r w:rsidRPr="00172C0F">
        <w:rPr>
          <w:rFonts w:asciiTheme="minorHAnsi" w:hAnsiTheme="minorHAnsi" w:cstheme="minorHAnsi"/>
          <w:i/>
          <w:iCs/>
        </w:rPr>
        <w:t>17</w:t>
      </w:r>
      <w:r w:rsidRPr="00172C0F">
        <w:rPr>
          <w:rFonts w:asciiTheme="minorHAnsi" w:hAnsiTheme="minorHAnsi" w:cstheme="minorHAnsi"/>
        </w:rPr>
        <w:t xml:space="preserve">(4), </w:t>
      </w:r>
      <w:r w:rsidRPr="00172C0F">
        <w:rPr>
          <w:rFonts w:asciiTheme="minorHAnsi" w:hAnsiTheme="minorHAnsi" w:cstheme="minorHAnsi"/>
        </w:rPr>
        <w:lastRenderedPageBreak/>
        <w:t xml:space="preserve">p.1234. </w:t>
      </w:r>
      <w:r w:rsidR="006D1CD8" w:rsidRPr="00E170D1">
        <w:rPr>
          <w:rFonts w:asciiTheme="minorHAnsi" w:hAnsiTheme="minorHAnsi" w:cstheme="minorHAnsi"/>
        </w:rPr>
        <w:t>personnel. </w:t>
      </w:r>
      <w:r w:rsidR="006D1CD8" w:rsidRPr="00E170D1">
        <w:rPr>
          <w:rFonts w:asciiTheme="minorHAnsi" w:hAnsiTheme="minorHAnsi" w:cstheme="minorHAnsi"/>
          <w:i/>
          <w:iCs/>
        </w:rPr>
        <w:t>International journal of environmental research and public health</w:t>
      </w:r>
      <w:r w:rsidR="006D1CD8" w:rsidRPr="00E170D1">
        <w:rPr>
          <w:rFonts w:asciiTheme="minorHAnsi" w:hAnsiTheme="minorHAnsi" w:cstheme="minorHAnsi"/>
        </w:rPr>
        <w:t>, </w:t>
      </w:r>
      <w:r w:rsidR="006D1CD8" w:rsidRPr="00E170D1">
        <w:rPr>
          <w:rFonts w:asciiTheme="minorHAnsi" w:hAnsiTheme="minorHAnsi" w:cstheme="minorHAnsi"/>
          <w:i/>
          <w:iCs/>
        </w:rPr>
        <w:t>17</w:t>
      </w:r>
      <w:r w:rsidR="006D1CD8" w:rsidRPr="00E170D1">
        <w:rPr>
          <w:rFonts w:asciiTheme="minorHAnsi" w:hAnsiTheme="minorHAnsi" w:cstheme="minorHAnsi"/>
        </w:rPr>
        <w:t>(4), p.1234.</w:t>
      </w:r>
    </w:p>
    <w:p w14:paraId="0DBA1875" w14:textId="77777777" w:rsidR="006D1CD8" w:rsidRPr="00E170D1" w:rsidRDefault="006D1CD8" w:rsidP="006D1CD8">
      <w:pPr>
        <w:spacing w:line="360" w:lineRule="auto"/>
        <w:rPr>
          <w:rFonts w:asciiTheme="minorHAnsi" w:hAnsiTheme="minorHAnsi" w:cstheme="minorHAnsi"/>
        </w:rPr>
      </w:pPr>
    </w:p>
    <w:p w14:paraId="4E756662" w14:textId="6C7CB145" w:rsidR="00D83CB8" w:rsidRDefault="00172C0F" w:rsidP="006D1CD8">
      <w:pPr>
        <w:spacing w:line="360" w:lineRule="auto"/>
        <w:rPr>
          <w:rFonts w:asciiTheme="minorHAnsi" w:hAnsiTheme="minorHAnsi" w:cstheme="minorHAnsi"/>
        </w:rPr>
      </w:pPr>
      <w:r w:rsidRPr="00172C0F">
        <w:rPr>
          <w:rFonts w:asciiTheme="minorHAnsi" w:hAnsiTheme="minorHAnsi" w:cstheme="minorHAnsi"/>
        </w:rPr>
        <w:t>Cartwright, A. and Roach, J., 2021. The wellbeing of UK police: a study of recorded absences from work of UK police employees due to psychological illness and stress using freedom of information act data. </w:t>
      </w:r>
      <w:r w:rsidRPr="00172C0F">
        <w:rPr>
          <w:rFonts w:asciiTheme="minorHAnsi" w:hAnsiTheme="minorHAnsi" w:cstheme="minorHAnsi"/>
          <w:i/>
          <w:iCs/>
        </w:rPr>
        <w:t>Policing: A Journal of Policy and Practice</w:t>
      </w:r>
      <w:r w:rsidRPr="00172C0F">
        <w:rPr>
          <w:rFonts w:asciiTheme="minorHAnsi" w:hAnsiTheme="minorHAnsi" w:cstheme="minorHAnsi"/>
        </w:rPr>
        <w:t>, </w:t>
      </w:r>
      <w:r w:rsidRPr="00172C0F">
        <w:rPr>
          <w:rFonts w:asciiTheme="minorHAnsi" w:hAnsiTheme="minorHAnsi" w:cstheme="minorHAnsi"/>
          <w:i/>
          <w:iCs/>
        </w:rPr>
        <w:t>15</w:t>
      </w:r>
      <w:r w:rsidRPr="00172C0F">
        <w:rPr>
          <w:rFonts w:asciiTheme="minorHAnsi" w:hAnsiTheme="minorHAnsi" w:cstheme="minorHAnsi"/>
        </w:rPr>
        <w:t>(2), pp.1326-1338.</w:t>
      </w:r>
    </w:p>
    <w:p w14:paraId="65ED74D5" w14:textId="77777777" w:rsidR="00172C0F" w:rsidRPr="00E170D1" w:rsidRDefault="00172C0F" w:rsidP="006D1CD8">
      <w:pPr>
        <w:spacing w:line="360" w:lineRule="auto"/>
        <w:rPr>
          <w:rFonts w:asciiTheme="minorHAnsi" w:hAnsiTheme="minorHAnsi" w:cstheme="minorHAnsi"/>
        </w:rPr>
      </w:pPr>
    </w:p>
    <w:p w14:paraId="03FB7EEA" w14:textId="77777777" w:rsidR="006D1CD8" w:rsidRDefault="006D1CD8" w:rsidP="006D1CD8">
      <w:pPr>
        <w:spacing w:line="360" w:lineRule="auto"/>
        <w:rPr>
          <w:rFonts w:asciiTheme="minorHAnsi" w:hAnsiTheme="minorHAnsi" w:cstheme="minorHAnsi"/>
        </w:rPr>
      </w:pPr>
      <w:r w:rsidRPr="00E170D1">
        <w:rPr>
          <w:rFonts w:asciiTheme="minorHAnsi" w:hAnsiTheme="minorHAnsi" w:cstheme="minorHAnsi"/>
        </w:rPr>
        <w:t>College of Policing (2020) National Police Wellbeing Service – Oscar Kilo. Available at: https://www.oscarkilo.org.uk (Accessed: 30 April 2025).</w:t>
      </w:r>
    </w:p>
    <w:p w14:paraId="6240779A" w14:textId="77777777" w:rsidR="006D1CD8" w:rsidRPr="00E170D1" w:rsidRDefault="006D1CD8" w:rsidP="006D1CD8">
      <w:pPr>
        <w:spacing w:line="360" w:lineRule="auto"/>
        <w:rPr>
          <w:rFonts w:asciiTheme="minorHAnsi" w:hAnsiTheme="minorHAnsi" w:cstheme="minorHAnsi"/>
        </w:rPr>
      </w:pPr>
    </w:p>
    <w:p w14:paraId="5E39294F" w14:textId="77777777" w:rsidR="006D1CD8" w:rsidRDefault="006D1CD8" w:rsidP="006D1CD8">
      <w:pPr>
        <w:spacing w:line="360" w:lineRule="auto"/>
        <w:rPr>
          <w:rFonts w:asciiTheme="minorHAnsi" w:hAnsiTheme="minorHAnsi" w:cstheme="minorHAnsi"/>
        </w:rPr>
      </w:pPr>
      <w:r w:rsidRPr="00E170D1">
        <w:rPr>
          <w:rFonts w:asciiTheme="minorHAnsi" w:hAnsiTheme="minorHAnsi" w:cstheme="minorHAnsi"/>
        </w:rPr>
        <w:t>College of Policing. (2020). *Wellbeing and resilience in policing: The key to sustaining an effective workforce*. College of Policing.</w:t>
      </w:r>
    </w:p>
    <w:p w14:paraId="51F297C9" w14:textId="77777777" w:rsidR="006D1CD8" w:rsidRPr="00E170D1" w:rsidRDefault="006D1CD8" w:rsidP="006D1CD8">
      <w:pPr>
        <w:spacing w:line="360" w:lineRule="auto"/>
        <w:rPr>
          <w:rFonts w:asciiTheme="minorHAnsi" w:hAnsiTheme="minorHAnsi" w:cstheme="minorHAnsi"/>
        </w:rPr>
      </w:pPr>
    </w:p>
    <w:p w14:paraId="383DEB7C" w14:textId="77777777" w:rsidR="00172C0F" w:rsidRDefault="00172C0F" w:rsidP="006D1CD8">
      <w:pPr>
        <w:spacing w:line="360" w:lineRule="auto"/>
        <w:rPr>
          <w:rFonts w:asciiTheme="minorHAnsi" w:hAnsiTheme="minorHAnsi" w:cstheme="minorHAnsi"/>
          <w:color w:val="000000"/>
        </w:rPr>
      </w:pPr>
      <w:r w:rsidRPr="00172C0F">
        <w:rPr>
          <w:rFonts w:asciiTheme="minorHAnsi" w:hAnsiTheme="minorHAnsi" w:cstheme="minorHAnsi"/>
          <w:color w:val="000000"/>
        </w:rPr>
        <w:t>Collins, P.A. and Gibbs, A.C.C., 2003. Stress in police officers: a study of the origins, prevalence and severity of stress‐related symptoms within a county police force. </w:t>
      </w:r>
      <w:r w:rsidRPr="00172C0F">
        <w:rPr>
          <w:rFonts w:asciiTheme="minorHAnsi" w:hAnsiTheme="minorHAnsi" w:cstheme="minorHAnsi"/>
          <w:i/>
          <w:iCs/>
          <w:color w:val="000000"/>
        </w:rPr>
        <w:t>Occupational medicine</w:t>
      </w:r>
      <w:r w:rsidRPr="00172C0F">
        <w:rPr>
          <w:rFonts w:asciiTheme="minorHAnsi" w:hAnsiTheme="minorHAnsi" w:cstheme="minorHAnsi"/>
          <w:color w:val="000000"/>
        </w:rPr>
        <w:t>, </w:t>
      </w:r>
      <w:r w:rsidRPr="00172C0F">
        <w:rPr>
          <w:rFonts w:asciiTheme="minorHAnsi" w:hAnsiTheme="minorHAnsi" w:cstheme="minorHAnsi"/>
          <w:i/>
          <w:iCs/>
          <w:color w:val="000000"/>
        </w:rPr>
        <w:t>53</w:t>
      </w:r>
      <w:r w:rsidRPr="00172C0F">
        <w:rPr>
          <w:rFonts w:asciiTheme="minorHAnsi" w:hAnsiTheme="minorHAnsi" w:cstheme="minorHAnsi"/>
          <w:color w:val="000000"/>
        </w:rPr>
        <w:t>(4), pp.256-264.</w:t>
      </w:r>
    </w:p>
    <w:p w14:paraId="54608B42" w14:textId="77777777" w:rsidR="00172C0F" w:rsidRDefault="00172C0F" w:rsidP="006D1CD8">
      <w:pPr>
        <w:spacing w:line="360" w:lineRule="auto"/>
        <w:rPr>
          <w:rFonts w:asciiTheme="minorHAnsi" w:hAnsiTheme="minorHAnsi" w:cstheme="minorHAnsi"/>
          <w:color w:val="000000"/>
        </w:rPr>
      </w:pPr>
    </w:p>
    <w:p w14:paraId="106D5D62" w14:textId="62D085E9" w:rsidR="006D1CD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Contreras-</w:t>
      </w:r>
      <w:proofErr w:type="spellStart"/>
      <w:r w:rsidRPr="00172C0F">
        <w:rPr>
          <w:rFonts w:asciiTheme="minorHAnsi" w:hAnsiTheme="minorHAnsi" w:cstheme="minorHAnsi"/>
          <w:color w:val="222222"/>
          <w:shd w:val="clear" w:color="auto" w:fill="FFFFFF"/>
        </w:rPr>
        <w:t>Negretti</w:t>
      </w:r>
      <w:proofErr w:type="spellEnd"/>
      <w:r w:rsidRPr="00172C0F">
        <w:rPr>
          <w:rFonts w:asciiTheme="minorHAnsi" w:hAnsiTheme="minorHAnsi" w:cstheme="minorHAnsi"/>
          <w:color w:val="222222"/>
          <w:shd w:val="clear" w:color="auto" w:fill="FFFFFF"/>
        </w:rPr>
        <w:t>, V., 2019. </w:t>
      </w:r>
      <w:r w:rsidRPr="00172C0F">
        <w:rPr>
          <w:rFonts w:asciiTheme="minorHAnsi" w:hAnsiTheme="minorHAnsi" w:cstheme="minorHAnsi"/>
          <w:i/>
          <w:iCs/>
          <w:color w:val="222222"/>
          <w:shd w:val="clear" w:color="auto" w:fill="FFFFFF"/>
        </w:rPr>
        <w:t>Blending Light and Dark: A Qualitative Analysis of the Experiences of Stress and Growth in Retired Police Officers</w:t>
      </w:r>
      <w:r w:rsidRPr="00172C0F">
        <w:rPr>
          <w:rFonts w:asciiTheme="minorHAnsi" w:hAnsiTheme="minorHAnsi" w:cstheme="minorHAnsi"/>
          <w:color w:val="222222"/>
          <w:shd w:val="clear" w:color="auto" w:fill="FFFFFF"/>
        </w:rPr>
        <w:t> (Doctoral dissertation, University of East London).</w:t>
      </w:r>
    </w:p>
    <w:p w14:paraId="246FD43C" w14:textId="77777777" w:rsidR="00172C0F" w:rsidRPr="00E170D1" w:rsidRDefault="00172C0F" w:rsidP="006D1CD8">
      <w:pPr>
        <w:spacing w:line="360" w:lineRule="auto"/>
        <w:rPr>
          <w:rFonts w:asciiTheme="minorHAnsi" w:hAnsiTheme="minorHAnsi" w:cstheme="minorHAnsi"/>
        </w:rPr>
      </w:pPr>
    </w:p>
    <w:p w14:paraId="0A8F54B3" w14:textId="5A0AF3BE" w:rsidR="006D1CD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Corrigan, P.W., Druss, B.G. and Perlick, D.A., 2014. The impact of mental illness stigma on seeking and participating in mental health care. </w:t>
      </w:r>
      <w:r w:rsidRPr="00172C0F">
        <w:rPr>
          <w:rFonts w:asciiTheme="minorHAnsi" w:hAnsiTheme="minorHAnsi" w:cstheme="minorHAnsi"/>
          <w:i/>
          <w:iCs/>
          <w:color w:val="222222"/>
          <w:shd w:val="clear" w:color="auto" w:fill="FFFFFF"/>
        </w:rPr>
        <w:t>Psychological science in the public interest</w:t>
      </w:r>
      <w:r w:rsidRPr="00172C0F">
        <w:rPr>
          <w:rFonts w:asciiTheme="minorHAnsi" w:hAnsiTheme="minorHAnsi" w:cstheme="minorHAnsi"/>
          <w:color w:val="222222"/>
          <w:shd w:val="clear" w:color="auto" w:fill="FFFFFF"/>
        </w:rPr>
        <w:t>, </w:t>
      </w:r>
      <w:r w:rsidRPr="00172C0F">
        <w:rPr>
          <w:rFonts w:asciiTheme="minorHAnsi" w:hAnsiTheme="minorHAnsi" w:cstheme="minorHAnsi"/>
          <w:i/>
          <w:iCs/>
          <w:color w:val="222222"/>
          <w:shd w:val="clear" w:color="auto" w:fill="FFFFFF"/>
        </w:rPr>
        <w:t>15</w:t>
      </w:r>
      <w:r w:rsidRPr="00172C0F">
        <w:rPr>
          <w:rFonts w:asciiTheme="minorHAnsi" w:hAnsiTheme="minorHAnsi" w:cstheme="minorHAnsi"/>
          <w:color w:val="222222"/>
          <w:shd w:val="clear" w:color="auto" w:fill="FFFFFF"/>
        </w:rPr>
        <w:t>(2), pp.37-70.</w:t>
      </w:r>
    </w:p>
    <w:p w14:paraId="19FC08CF" w14:textId="77777777" w:rsidR="00172C0F" w:rsidRPr="00E170D1" w:rsidRDefault="00172C0F" w:rsidP="006D1CD8">
      <w:pPr>
        <w:spacing w:line="360" w:lineRule="auto"/>
        <w:rPr>
          <w:rFonts w:asciiTheme="minorHAnsi" w:hAnsiTheme="minorHAnsi" w:cstheme="minorHAnsi"/>
        </w:rPr>
      </w:pPr>
    </w:p>
    <w:p w14:paraId="206AEBD4" w14:textId="21F72A06" w:rsidR="006D1CD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Edwards, A.M. and Kotera, Y., 2020. Study Protocol: A Pilot Study Investigating Mental Health in the UK Police Force. </w:t>
      </w:r>
      <w:r w:rsidRPr="00172C0F">
        <w:rPr>
          <w:rFonts w:asciiTheme="minorHAnsi" w:hAnsiTheme="minorHAnsi" w:cstheme="minorHAnsi"/>
          <w:i/>
          <w:iCs/>
          <w:color w:val="222222"/>
          <w:shd w:val="clear" w:color="auto" w:fill="FFFFFF"/>
        </w:rPr>
        <w:t>Journal of Concurrent Disorders</w:t>
      </w:r>
      <w:r w:rsidRPr="00172C0F">
        <w:rPr>
          <w:rFonts w:asciiTheme="minorHAnsi" w:hAnsiTheme="minorHAnsi" w:cstheme="minorHAnsi"/>
          <w:color w:val="222222"/>
          <w:shd w:val="clear" w:color="auto" w:fill="FFFFFF"/>
        </w:rPr>
        <w:t>, </w:t>
      </w:r>
      <w:r w:rsidRPr="00172C0F">
        <w:rPr>
          <w:rFonts w:asciiTheme="minorHAnsi" w:hAnsiTheme="minorHAnsi" w:cstheme="minorHAnsi"/>
          <w:i/>
          <w:iCs/>
          <w:color w:val="222222"/>
          <w:shd w:val="clear" w:color="auto" w:fill="FFFFFF"/>
        </w:rPr>
        <w:t>2</w:t>
      </w:r>
      <w:r w:rsidRPr="00172C0F">
        <w:rPr>
          <w:rFonts w:asciiTheme="minorHAnsi" w:hAnsiTheme="minorHAnsi" w:cstheme="minorHAnsi"/>
          <w:color w:val="222222"/>
          <w:shd w:val="clear" w:color="auto" w:fill="FFFFFF"/>
        </w:rPr>
        <w:t>(2), p.23.</w:t>
      </w:r>
    </w:p>
    <w:p w14:paraId="37CB3F21" w14:textId="77777777" w:rsidR="00172C0F" w:rsidRPr="00E170D1" w:rsidRDefault="00172C0F" w:rsidP="006D1CD8">
      <w:pPr>
        <w:spacing w:line="360" w:lineRule="auto"/>
        <w:rPr>
          <w:rFonts w:asciiTheme="minorHAnsi" w:hAnsiTheme="minorHAnsi" w:cstheme="minorHAnsi"/>
        </w:rPr>
      </w:pPr>
    </w:p>
    <w:p w14:paraId="1C9172B6" w14:textId="2111EFFB" w:rsidR="00D83CB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lastRenderedPageBreak/>
        <w:t>Edwards, A.M. and Kotera, Y., 2021. Mental health in the UK police force: a qualitative investigation into the stigma with mental illness. </w:t>
      </w:r>
      <w:r w:rsidRPr="00172C0F">
        <w:rPr>
          <w:rFonts w:asciiTheme="minorHAnsi" w:hAnsiTheme="minorHAnsi" w:cstheme="minorHAnsi"/>
          <w:i/>
          <w:iCs/>
          <w:color w:val="222222"/>
          <w:shd w:val="clear" w:color="auto" w:fill="FFFFFF"/>
        </w:rPr>
        <w:t>International Journal of Mental Health and Addiction</w:t>
      </w:r>
      <w:r w:rsidRPr="00172C0F">
        <w:rPr>
          <w:rFonts w:asciiTheme="minorHAnsi" w:hAnsiTheme="minorHAnsi" w:cstheme="minorHAnsi"/>
          <w:color w:val="222222"/>
          <w:shd w:val="clear" w:color="auto" w:fill="FFFFFF"/>
        </w:rPr>
        <w:t>, </w:t>
      </w:r>
      <w:r w:rsidRPr="00172C0F">
        <w:rPr>
          <w:rFonts w:asciiTheme="minorHAnsi" w:hAnsiTheme="minorHAnsi" w:cstheme="minorHAnsi"/>
          <w:i/>
          <w:iCs/>
          <w:color w:val="222222"/>
          <w:shd w:val="clear" w:color="auto" w:fill="FFFFFF"/>
        </w:rPr>
        <w:t>19</w:t>
      </w:r>
      <w:r w:rsidRPr="00172C0F">
        <w:rPr>
          <w:rFonts w:asciiTheme="minorHAnsi" w:hAnsiTheme="minorHAnsi" w:cstheme="minorHAnsi"/>
          <w:color w:val="222222"/>
          <w:shd w:val="clear" w:color="auto" w:fill="FFFFFF"/>
        </w:rPr>
        <w:t>(4), pp.1116-1134.</w:t>
      </w:r>
    </w:p>
    <w:p w14:paraId="3970DCBF" w14:textId="77777777" w:rsidR="00172C0F" w:rsidRDefault="00172C0F" w:rsidP="006D1CD8">
      <w:pPr>
        <w:spacing w:line="360" w:lineRule="auto"/>
        <w:rPr>
          <w:rFonts w:asciiTheme="minorHAnsi" w:hAnsiTheme="minorHAnsi" w:cstheme="minorHAnsi"/>
          <w:color w:val="222222"/>
          <w:shd w:val="clear" w:color="auto" w:fill="FFFFFF"/>
        </w:rPr>
      </w:pPr>
    </w:p>
    <w:p w14:paraId="00AF9749" w14:textId="665D6E2B" w:rsidR="00D83CB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 xml:space="preserve">Evans, R., </w:t>
      </w:r>
      <w:proofErr w:type="spellStart"/>
      <w:r w:rsidRPr="00172C0F">
        <w:rPr>
          <w:rFonts w:asciiTheme="minorHAnsi" w:hAnsiTheme="minorHAnsi" w:cstheme="minorHAnsi"/>
          <w:color w:val="222222"/>
          <w:shd w:val="clear" w:color="auto" w:fill="FFFFFF"/>
        </w:rPr>
        <w:t>Pistrang</w:t>
      </w:r>
      <w:proofErr w:type="spellEnd"/>
      <w:r w:rsidRPr="00172C0F">
        <w:rPr>
          <w:rFonts w:asciiTheme="minorHAnsi" w:hAnsiTheme="minorHAnsi" w:cstheme="minorHAnsi"/>
          <w:color w:val="222222"/>
          <w:shd w:val="clear" w:color="auto" w:fill="FFFFFF"/>
        </w:rPr>
        <w:t>, N. and Billings, J., 2013. Police officers’ experiences of supportive and unsupportive social interactions following traumatic incidents. </w:t>
      </w:r>
      <w:r w:rsidRPr="00172C0F">
        <w:rPr>
          <w:rFonts w:asciiTheme="minorHAnsi" w:hAnsiTheme="minorHAnsi" w:cstheme="minorHAnsi"/>
          <w:i/>
          <w:iCs/>
          <w:color w:val="222222"/>
          <w:shd w:val="clear" w:color="auto" w:fill="FFFFFF"/>
        </w:rPr>
        <w:t xml:space="preserve">European Journal of </w:t>
      </w:r>
      <w:proofErr w:type="spellStart"/>
      <w:r w:rsidRPr="00172C0F">
        <w:rPr>
          <w:rFonts w:asciiTheme="minorHAnsi" w:hAnsiTheme="minorHAnsi" w:cstheme="minorHAnsi"/>
          <w:i/>
          <w:iCs/>
          <w:color w:val="222222"/>
          <w:shd w:val="clear" w:color="auto" w:fill="FFFFFF"/>
        </w:rPr>
        <w:t>psychotraumatology</w:t>
      </w:r>
      <w:proofErr w:type="spellEnd"/>
      <w:r w:rsidRPr="00172C0F">
        <w:rPr>
          <w:rFonts w:asciiTheme="minorHAnsi" w:hAnsiTheme="minorHAnsi" w:cstheme="minorHAnsi"/>
          <w:color w:val="222222"/>
          <w:shd w:val="clear" w:color="auto" w:fill="FFFFFF"/>
        </w:rPr>
        <w:t>, </w:t>
      </w:r>
      <w:r w:rsidRPr="00172C0F">
        <w:rPr>
          <w:rFonts w:asciiTheme="minorHAnsi" w:hAnsiTheme="minorHAnsi" w:cstheme="minorHAnsi"/>
          <w:i/>
          <w:iCs/>
          <w:color w:val="222222"/>
          <w:shd w:val="clear" w:color="auto" w:fill="FFFFFF"/>
        </w:rPr>
        <w:t>4</w:t>
      </w:r>
      <w:r w:rsidRPr="00172C0F">
        <w:rPr>
          <w:rFonts w:asciiTheme="minorHAnsi" w:hAnsiTheme="minorHAnsi" w:cstheme="minorHAnsi"/>
          <w:color w:val="222222"/>
          <w:shd w:val="clear" w:color="auto" w:fill="FFFFFF"/>
        </w:rPr>
        <w:t>(1), p.19696.</w:t>
      </w:r>
    </w:p>
    <w:p w14:paraId="22EE50D7" w14:textId="77777777" w:rsidR="00172C0F" w:rsidRDefault="00172C0F" w:rsidP="006D1CD8">
      <w:pPr>
        <w:spacing w:line="360" w:lineRule="auto"/>
        <w:rPr>
          <w:rFonts w:asciiTheme="minorHAnsi" w:hAnsiTheme="minorHAnsi" w:cstheme="minorHAnsi"/>
          <w:color w:val="222222"/>
          <w:shd w:val="clear" w:color="auto" w:fill="FFFFFF"/>
        </w:rPr>
      </w:pPr>
    </w:p>
    <w:p w14:paraId="4D57C522" w14:textId="3D100C84" w:rsidR="006D1CD8" w:rsidRDefault="00172C0F" w:rsidP="006D1CD8">
      <w:pPr>
        <w:spacing w:line="360" w:lineRule="auto"/>
        <w:rPr>
          <w:rFonts w:asciiTheme="minorHAnsi" w:hAnsiTheme="minorHAnsi" w:cstheme="minorHAnsi"/>
          <w:color w:val="222222"/>
          <w:shd w:val="clear" w:color="auto" w:fill="FFFFFF"/>
        </w:rPr>
      </w:pPr>
      <w:r w:rsidRPr="00172C0F">
        <w:rPr>
          <w:rFonts w:asciiTheme="minorHAnsi" w:hAnsiTheme="minorHAnsi" w:cstheme="minorHAnsi"/>
          <w:color w:val="222222"/>
          <w:shd w:val="clear" w:color="auto" w:fill="FFFFFF"/>
        </w:rPr>
        <w:t>Evans, S., Alkan, E., Bhangoo, J.K., Tenenbaum, H. and Ng-Knight, T., 2021. Effects of the COVID-19 lockdown on mental health, wellbeing, sleep, and alcohol use in a UK student sample. </w:t>
      </w:r>
      <w:r w:rsidRPr="00172C0F">
        <w:rPr>
          <w:rFonts w:asciiTheme="minorHAnsi" w:hAnsiTheme="minorHAnsi" w:cstheme="minorHAnsi"/>
          <w:i/>
          <w:iCs/>
          <w:color w:val="222222"/>
          <w:shd w:val="clear" w:color="auto" w:fill="FFFFFF"/>
        </w:rPr>
        <w:t>Psychiatry research</w:t>
      </w:r>
      <w:r w:rsidRPr="00172C0F">
        <w:rPr>
          <w:rFonts w:asciiTheme="minorHAnsi" w:hAnsiTheme="minorHAnsi" w:cstheme="minorHAnsi"/>
          <w:color w:val="222222"/>
          <w:shd w:val="clear" w:color="auto" w:fill="FFFFFF"/>
        </w:rPr>
        <w:t>, </w:t>
      </w:r>
      <w:r w:rsidRPr="00172C0F">
        <w:rPr>
          <w:rFonts w:asciiTheme="minorHAnsi" w:hAnsiTheme="minorHAnsi" w:cstheme="minorHAnsi"/>
          <w:i/>
          <w:iCs/>
          <w:color w:val="222222"/>
          <w:shd w:val="clear" w:color="auto" w:fill="FFFFFF"/>
        </w:rPr>
        <w:t>298</w:t>
      </w:r>
      <w:r w:rsidRPr="00172C0F">
        <w:rPr>
          <w:rFonts w:asciiTheme="minorHAnsi" w:hAnsiTheme="minorHAnsi" w:cstheme="minorHAnsi"/>
          <w:color w:val="222222"/>
          <w:shd w:val="clear" w:color="auto" w:fill="FFFFFF"/>
        </w:rPr>
        <w:t>, p.113819.</w:t>
      </w:r>
    </w:p>
    <w:p w14:paraId="380436CC" w14:textId="77777777" w:rsidR="00172C0F" w:rsidRPr="00E170D1" w:rsidRDefault="00172C0F" w:rsidP="006D1CD8">
      <w:pPr>
        <w:spacing w:line="360" w:lineRule="auto"/>
        <w:rPr>
          <w:rFonts w:asciiTheme="minorHAnsi" w:hAnsiTheme="minorHAnsi" w:cstheme="minorHAnsi"/>
        </w:rPr>
      </w:pPr>
    </w:p>
    <w:p w14:paraId="1D556FAA" w14:textId="55C92126" w:rsidR="006D1CD8" w:rsidRDefault="00172C0F" w:rsidP="006D1CD8">
      <w:pPr>
        <w:spacing w:line="360" w:lineRule="auto"/>
        <w:rPr>
          <w:rFonts w:asciiTheme="minorHAnsi" w:hAnsiTheme="minorHAnsi" w:cstheme="minorHAnsi"/>
        </w:rPr>
      </w:pPr>
      <w:proofErr w:type="spellStart"/>
      <w:r w:rsidRPr="00172C0F">
        <w:rPr>
          <w:rFonts w:asciiTheme="minorHAnsi" w:hAnsiTheme="minorHAnsi" w:cstheme="minorHAnsi"/>
        </w:rPr>
        <w:t>Frappell</w:t>
      </w:r>
      <w:proofErr w:type="spellEnd"/>
      <w:r w:rsidRPr="00172C0F">
        <w:rPr>
          <w:rFonts w:asciiTheme="minorHAnsi" w:hAnsiTheme="minorHAnsi" w:cstheme="minorHAnsi"/>
        </w:rPr>
        <w:t xml:space="preserve">-Cooke, W., </w:t>
      </w:r>
      <w:proofErr w:type="spellStart"/>
      <w:r w:rsidRPr="00172C0F">
        <w:rPr>
          <w:rFonts w:asciiTheme="minorHAnsi" w:hAnsiTheme="minorHAnsi" w:cstheme="minorHAnsi"/>
        </w:rPr>
        <w:t>Gulina</w:t>
      </w:r>
      <w:proofErr w:type="spellEnd"/>
      <w:r w:rsidRPr="00172C0F">
        <w:rPr>
          <w:rFonts w:asciiTheme="minorHAnsi" w:hAnsiTheme="minorHAnsi" w:cstheme="minorHAnsi"/>
        </w:rPr>
        <w:t xml:space="preserve">, M., Green, K., Hacker Hughes, J. and Greenberg, N., 2010. Does trauma risk management reduce psychological distress in deployed </w:t>
      </w:r>
      <w:proofErr w:type="gramStart"/>
      <w:r w:rsidRPr="00172C0F">
        <w:rPr>
          <w:rFonts w:asciiTheme="minorHAnsi" w:hAnsiTheme="minorHAnsi" w:cstheme="minorHAnsi"/>
        </w:rPr>
        <w:t>troops?.</w:t>
      </w:r>
      <w:proofErr w:type="gramEnd"/>
      <w:r w:rsidRPr="00172C0F">
        <w:rPr>
          <w:rFonts w:asciiTheme="minorHAnsi" w:hAnsiTheme="minorHAnsi" w:cstheme="minorHAnsi"/>
        </w:rPr>
        <w:t> </w:t>
      </w:r>
      <w:r w:rsidRPr="00172C0F">
        <w:rPr>
          <w:rFonts w:asciiTheme="minorHAnsi" w:hAnsiTheme="minorHAnsi" w:cstheme="minorHAnsi"/>
          <w:i/>
          <w:iCs/>
        </w:rPr>
        <w:t>Occupational Medicine</w:t>
      </w:r>
      <w:r w:rsidRPr="00172C0F">
        <w:rPr>
          <w:rFonts w:asciiTheme="minorHAnsi" w:hAnsiTheme="minorHAnsi" w:cstheme="minorHAnsi"/>
        </w:rPr>
        <w:t>, </w:t>
      </w:r>
      <w:r w:rsidRPr="00172C0F">
        <w:rPr>
          <w:rFonts w:asciiTheme="minorHAnsi" w:hAnsiTheme="minorHAnsi" w:cstheme="minorHAnsi"/>
          <w:i/>
          <w:iCs/>
        </w:rPr>
        <w:t>60</w:t>
      </w:r>
      <w:r w:rsidRPr="00172C0F">
        <w:rPr>
          <w:rFonts w:asciiTheme="minorHAnsi" w:hAnsiTheme="minorHAnsi" w:cstheme="minorHAnsi"/>
        </w:rPr>
        <w:t>(8), pp.645-650.</w:t>
      </w:r>
    </w:p>
    <w:p w14:paraId="231EDAE2" w14:textId="77777777" w:rsidR="00172C0F" w:rsidRPr="00E170D1" w:rsidRDefault="00172C0F" w:rsidP="006D1CD8">
      <w:pPr>
        <w:spacing w:line="360" w:lineRule="auto"/>
        <w:rPr>
          <w:rFonts w:asciiTheme="minorHAnsi" w:hAnsiTheme="minorHAnsi" w:cstheme="minorHAnsi"/>
        </w:rPr>
      </w:pPr>
    </w:p>
    <w:p w14:paraId="3BA77ED2" w14:textId="57581E19" w:rsidR="006D1CD8" w:rsidRDefault="00172C0F" w:rsidP="006D1CD8">
      <w:pPr>
        <w:spacing w:line="360" w:lineRule="auto"/>
        <w:rPr>
          <w:rFonts w:asciiTheme="minorHAnsi" w:hAnsiTheme="minorHAnsi" w:cstheme="minorHAnsi"/>
        </w:rPr>
      </w:pPr>
      <w:r w:rsidRPr="00172C0F">
        <w:rPr>
          <w:rFonts w:asciiTheme="minorHAnsi" w:hAnsiTheme="minorHAnsi" w:cstheme="minorHAnsi"/>
        </w:rPr>
        <w:t xml:space="preserve">Garbarino, S. and </w:t>
      </w:r>
      <w:proofErr w:type="spellStart"/>
      <w:r w:rsidRPr="00172C0F">
        <w:rPr>
          <w:rFonts w:asciiTheme="minorHAnsi" w:hAnsiTheme="minorHAnsi" w:cstheme="minorHAnsi"/>
        </w:rPr>
        <w:t>Magnavita</w:t>
      </w:r>
      <w:proofErr w:type="spellEnd"/>
      <w:r w:rsidRPr="00172C0F">
        <w:rPr>
          <w:rFonts w:asciiTheme="minorHAnsi" w:hAnsiTheme="minorHAnsi" w:cstheme="minorHAnsi"/>
        </w:rPr>
        <w:t>, N., 2015. Work stress and metabolic syndrome in police officers. A prospective study. </w:t>
      </w:r>
      <w:proofErr w:type="spellStart"/>
      <w:r w:rsidRPr="00172C0F">
        <w:rPr>
          <w:rFonts w:asciiTheme="minorHAnsi" w:hAnsiTheme="minorHAnsi" w:cstheme="minorHAnsi"/>
          <w:i/>
          <w:iCs/>
        </w:rPr>
        <w:t>PloS</w:t>
      </w:r>
      <w:proofErr w:type="spellEnd"/>
      <w:r w:rsidRPr="00172C0F">
        <w:rPr>
          <w:rFonts w:asciiTheme="minorHAnsi" w:hAnsiTheme="minorHAnsi" w:cstheme="minorHAnsi"/>
          <w:i/>
          <w:iCs/>
        </w:rPr>
        <w:t xml:space="preserve"> one</w:t>
      </w:r>
      <w:r w:rsidRPr="00172C0F">
        <w:rPr>
          <w:rFonts w:asciiTheme="minorHAnsi" w:hAnsiTheme="minorHAnsi" w:cstheme="minorHAnsi"/>
        </w:rPr>
        <w:t>, </w:t>
      </w:r>
      <w:r w:rsidRPr="00172C0F">
        <w:rPr>
          <w:rFonts w:asciiTheme="minorHAnsi" w:hAnsiTheme="minorHAnsi" w:cstheme="minorHAnsi"/>
          <w:i/>
          <w:iCs/>
        </w:rPr>
        <w:t>10</w:t>
      </w:r>
      <w:r w:rsidRPr="00172C0F">
        <w:rPr>
          <w:rFonts w:asciiTheme="minorHAnsi" w:hAnsiTheme="minorHAnsi" w:cstheme="minorHAnsi"/>
        </w:rPr>
        <w:t>(12), p.e0144318.</w:t>
      </w:r>
    </w:p>
    <w:p w14:paraId="06998811" w14:textId="77777777" w:rsidR="00172C0F" w:rsidRPr="0078717C" w:rsidRDefault="00172C0F" w:rsidP="006D1CD8">
      <w:pPr>
        <w:spacing w:line="360" w:lineRule="auto"/>
        <w:rPr>
          <w:rFonts w:asciiTheme="minorHAnsi" w:hAnsiTheme="minorHAnsi" w:cstheme="minorHAnsi"/>
        </w:rPr>
      </w:pPr>
    </w:p>
    <w:p w14:paraId="23B91EF3" w14:textId="07980260" w:rsidR="006D1CD8" w:rsidRPr="00E170D1" w:rsidRDefault="008F5AC4" w:rsidP="006D1CD8">
      <w:pPr>
        <w:spacing w:line="360" w:lineRule="auto"/>
        <w:rPr>
          <w:rFonts w:asciiTheme="minorHAnsi" w:hAnsiTheme="minorHAnsi" w:cstheme="minorHAnsi"/>
        </w:rPr>
      </w:pPr>
      <w:r w:rsidRPr="008F5AC4">
        <w:rPr>
          <w:rFonts w:asciiTheme="minorHAnsi" w:hAnsiTheme="minorHAnsi" w:cstheme="minorHAnsi"/>
        </w:rPr>
        <w:t>Joyce, S., Shand, F., Lal, T.J., Mott, B., Bryant, R.A. and Harvey, S.B., 2019. Resilience@ Work mindfulness program: results from a cluster randomized controlled trial with first responders. </w:t>
      </w:r>
      <w:r w:rsidRPr="008F5AC4">
        <w:rPr>
          <w:rFonts w:asciiTheme="minorHAnsi" w:hAnsiTheme="minorHAnsi" w:cstheme="minorHAnsi"/>
          <w:i/>
          <w:iCs/>
        </w:rPr>
        <w:t>Journal of medical Internet research</w:t>
      </w:r>
      <w:r w:rsidRPr="008F5AC4">
        <w:rPr>
          <w:rFonts w:asciiTheme="minorHAnsi" w:hAnsiTheme="minorHAnsi" w:cstheme="minorHAnsi"/>
        </w:rPr>
        <w:t>, </w:t>
      </w:r>
      <w:r w:rsidRPr="008F5AC4">
        <w:rPr>
          <w:rFonts w:asciiTheme="minorHAnsi" w:hAnsiTheme="minorHAnsi" w:cstheme="minorHAnsi"/>
          <w:i/>
          <w:iCs/>
        </w:rPr>
        <w:t>21</w:t>
      </w:r>
      <w:r w:rsidRPr="008F5AC4">
        <w:rPr>
          <w:rFonts w:asciiTheme="minorHAnsi" w:hAnsiTheme="minorHAnsi" w:cstheme="minorHAnsi"/>
        </w:rPr>
        <w:t>(2), p.e12894.</w:t>
      </w:r>
      <w:r w:rsidR="006D1CD8" w:rsidRPr="00E170D1">
        <w:rPr>
          <w:rFonts w:asciiTheme="minorHAnsi" w:hAnsiTheme="minorHAnsi" w:cstheme="minorHAnsi"/>
        </w:rPr>
        <w:br/>
      </w:r>
    </w:p>
    <w:p w14:paraId="619F7FD5" w14:textId="62E645F2" w:rsidR="006D1CD8" w:rsidRDefault="008F5AC4" w:rsidP="006D1CD8">
      <w:pPr>
        <w:spacing w:line="360" w:lineRule="auto"/>
        <w:rPr>
          <w:rFonts w:asciiTheme="minorHAnsi" w:hAnsiTheme="minorHAnsi" w:cstheme="minorHAnsi"/>
          <w:color w:val="222222"/>
          <w:shd w:val="clear" w:color="auto" w:fill="FFFFFF"/>
        </w:rPr>
      </w:pPr>
      <w:proofErr w:type="spellStart"/>
      <w:r w:rsidRPr="008F5AC4">
        <w:rPr>
          <w:rFonts w:asciiTheme="minorHAnsi" w:hAnsiTheme="minorHAnsi" w:cstheme="minorHAnsi"/>
          <w:color w:val="222222"/>
          <w:shd w:val="clear" w:color="auto" w:fill="FFFFFF"/>
        </w:rPr>
        <w:t>McCanlies</w:t>
      </w:r>
      <w:proofErr w:type="spellEnd"/>
      <w:r w:rsidRPr="008F5AC4">
        <w:rPr>
          <w:rFonts w:asciiTheme="minorHAnsi" w:hAnsiTheme="minorHAnsi" w:cstheme="minorHAnsi"/>
          <w:color w:val="222222"/>
          <w:shd w:val="clear" w:color="auto" w:fill="FFFFFF"/>
        </w:rPr>
        <w:t xml:space="preserve">, E.C., </w:t>
      </w:r>
      <w:proofErr w:type="spellStart"/>
      <w:r w:rsidRPr="008F5AC4">
        <w:rPr>
          <w:rFonts w:asciiTheme="minorHAnsi" w:hAnsiTheme="minorHAnsi" w:cstheme="minorHAnsi"/>
          <w:color w:val="222222"/>
          <w:shd w:val="clear" w:color="auto" w:fill="FFFFFF"/>
        </w:rPr>
        <w:t>Mnatsakanova</w:t>
      </w:r>
      <w:proofErr w:type="spellEnd"/>
      <w:r w:rsidRPr="008F5AC4">
        <w:rPr>
          <w:rFonts w:asciiTheme="minorHAnsi" w:hAnsiTheme="minorHAnsi" w:cstheme="minorHAnsi"/>
          <w:color w:val="222222"/>
          <w:shd w:val="clear" w:color="auto" w:fill="FFFFFF"/>
        </w:rPr>
        <w:t>, A., Andrew, M.E., Burchfiel, C.M. and Violanti, J.M., 2014. Positive psychological factors are associated with lower PTSD symptoms among police officers: Post Hurricane Katrina. </w:t>
      </w:r>
      <w:r w:rsidRPr="008F5AC4">
        <w:rPr>
          <w:rFonts w:asciiTheme="minorHAnsi" w:hAnsiTheme="minorHAnsi" w:cstheme="minorHAnsi"/>
          <w:i/>
          <w:iCs/>
          <w:color w:val="222222"/>
          <w:shd w:val="clear" w:color="auto" w:fill="FFFFFF"/>
        </w:rPr>
        <w:t>Stress and Health</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30</w:t>
      </w:r>
      <w:r w:rsidRPr="008F5AC4">
        <w:rPr>
          <w:rFonts w:asciiTheme="minorHAnsi" w:hAnsiTheme="minorHAnsi" w:cstheme="minorHAnsi"/>
          <w:color w:val="222222"/>
          <w:shd w:val="clear" w:color="auto" w:fill="FFFFFF"/>
        </w:rPr>
        <w:t>(5), pp.405-415.</w:t>
      </w:r>
    </w:p>
    <w:p w14:paraId="2E9CB5C2" w14:textId="77777777" w:rsidR="008F5AC4" w:rsidRPr="00E170D1" w:rsidRDefault="008F5AC4" w:rsidP="006D1CD8">
      <w:pPr>
        <w:spacing w:line="360" w:lineRule="auto"/>
        <w:rPr>
          <w:rFonts w:asciiTheme="minorHAnsi" w:hAnsiTheme="minorHAnsi" w:cstheme="minorHAnsi"/>
        </w:rPr>
      </w:pPr>
    </w:p>
    <w:p w14:paraId="5E285F95" w14:textId="77777777" w:rsidR="008F5AC4" w:rsidRDefault="008F5AC4" w:rsidP="006D1CD8">
      <w:pPr>
        <w:spacing w:line="360" w:lineRule="auto"/>
        <w:rPr>
          <w:rFonts w:asciiTheme="minorHAnsi" w:hAnsiTheme="minorHAnsi" w:cstheme="minorHAnsi"/>
        </w:rPr>
      </w:pPr>
      <w:r w:rsidRPr="008F5AC4">
        <w:rPr>
          <w:rFonts w:asciiTheme="minorHAnsi" w:hAnsiTheme="minorHAnsi" w:cstheme="minorHAnsi"/>
        </w:rPr>
        <w:t>Miller, L., 2008. Stress and resilience in law enforcement training and practice. </w:t>
      </w:r>
      <w:r w:rsidRPr="008F5AC4">
        <w:rPr>
          <w:rFonts w:asciiTheme="minorHAnsi" w:hAnsiTheme="minorHAnsi" w:cstheme="minorHAnsi"/>
          <w:i/>
          <w:iCs/>
        </w:rPr>
        <w:t>International journal of emergency mental health</w:t>
      </w:r>
      <w:r w:rsidRPr="008F5AC4">
        <w:rPr>
          <w:rFonts w:asciiTheme="minorHAnsi" w:hAnsiTheme="minorHAnsi" w:cstheme="minorHAnsi"/>
        </w:rPr>
        <w:t>, </w:t>
      </w:r>
      <w:r w:rsidRPr="008F5AC4">
        <w:rPr>
          <w:rFonts w:asciiTheme="minorHAnsi" w:hAnsiTheme="minorHAnsi" w:cstheme="minorHAnsi"/>
          <w:i/>
          <w:iCs/>
        </w:rPr>
        <w:t>10</w:t>
      </w:r>
      <w:r w:rsidRPr="008F5AC4">
        <w:rPr>
          <w:rFonts w:asciiTheme="minorHAnsi" w:hAnsiTheme="minorHAnsi" w:cstheme="minorHAnsi"/>
        </w:rPr>
        <w:t>(2), pp.109-124.</w:t>
      </w:r>
    </w:p>
    <w:p w14:paraId="4E431755" w14:textId="77777777" w:rsidR="008F5AC4" w:rsidRDefault="008F5AC4" w:rsidP="006D1CD8">
      <w:pPr>
        <w:spacing w:line="360" w:lineRule="auto"/>
        <w:rPr>
          <w:rFonts w:asciiTheme="minorHAnsi" w:hAnsiTheme="minorHAnsi" w:cstheme="minorHAnsi"/>
        </w:rPr>
      </w:pPr>
    </w:p>
    <w:p w14:paraId="4AF2D738" w14:textId="3AC65855" w:rsidR="006D1CD8" w:rsidRPr="00E170D1" w:rsidRDefault="006D1CD8" w:rsidP="006D1CD8">
      <w:pPr>
        <w:spacing w:line="360" w:lineRule="auto"/>
        <w:rPr>
          <w:rFonts w:asciiTheme="minorHAnsi" w:hAnsiTheme="minorHAnsi" w:cstheme="minorHAnsi"/>
        </w:rPr>
      </w:pPr>
      <w:r w:rsidRPr="00E170D1">
        <w:rPr>
          <w:rFonts w:asciiTheme="minorHAnsi" w:hAnsiTheme="minorHAnsi" w:cstheme="minorHAnsi"/>
        </w:rPr>
        <w:lastRenderedPageBreak/>
        <w:t>Mind. (2015). *Mental health in the emergency services*. Mind.</w:t>
      </w:r>
      <w:r w:rsidR="008F5AC4">
        <w:rPr>
          <w:rFonts w:asciiTheme="minorHAnsi" w:hAnsiTheme="minorHAnsi" w:cstheme="minorHAnsi"/>
        </w:rPr>
        <w:t xml:space="preserve"> </w:t>
      </w:r>
      <w:r w:rsidR="008F5AC4" w:rsidRPr="00E170D1">
        <w:rPr>
          <w:rFonts w:asciiTheme="minorHAnsi" w:hAnsiTheme="minorHAnsi" w:cstheme="minorHAnsi"/>
        </w:rPr>
        <w:t>Available at:</w:t>
      </w:r>
      <w:r w:rsidR="008F5AC4">
        <w:rPr>
          <w:rFonts w:asciiTheme="minorHAnsi" w:hAnsiTheme="minorHAnsi" w:cstheme="minorHAnsi"/>
        </w:rPr>
        <w:t xml:space="preserve"> </w:t>
      </w:r>
      <w:hyperlink r:id="rId6" w:history="1">
        <w:r w:rsidR="008F5AC4" w:rsidRPr="008F5AC4">
          <w:rPr>
            <w:rStyle w:val="Hyperlink"/>
            <w:rFonts w:asciiTheme="minorHAnsi" w:hAnsiTheme="minorHAnsi" w:cstheme="minorHAnsi"/>
          </w:rPr>
          <w:t>2019-survey-ambulance-service-summary.pdf</w:t>
        </w:r>
      </w:hyperlink>
      <w:r w:rsidR="008F5AC4">
        <w:rPr>
          <w:rFonts w:asciiTheme="minorHAnsi" w:hAnsiTheme="minorHAnsi" w:cstheme="minorHAnsi"/>
        </w:rPr>
        <w:t xml:space="preserve">. </w:t>
      </w:r>
      <w:r w:rsidR="008F5AC4" w:rsidRPr="00E170D1">
        <w:rPr>
          <w:rFonts w:asciiTheme="minorHAnsi" w:hAnsiTheme="minorHAnsi" w:cstheme="minorHAnsi"/>
        </w:rPr>
        <w:t>(Accessed: 30 April 2025).</w:t>
      </w:r>
      <w:r w:rsidRPr="00E170D1">
        <w:rPr>
          <w:rFonts w:asciiTheme="minorHAnsi" w:hAnsiTheme="minorHAnsi" w:cstheme="minorHAnsi"/>
        </w:rPr>
        <w:br/>
      </w:r>
    </w:p>
    <w:p w14:paraId="6137500A" w14:textId="77777777" w:rsidR="006D1CD8" w:rsidRDefault="006D1CD8" w:rsidP="006D1CD8">
      <w:pPr>
        <w:spacing w:line="360" w:lineRule="auto"/>
        <w:rPr>
          <w:rFonts w:asciiTheme="minorHAnsi" w:hAnsiTheme="minorHAnsi" w:cstheme="minorHAnsi"/>
        </w:rPr>
      </w:pPr>
      <w:r w:rsidRPr="00E170D1">
        <w:rPr>
          <w:rFonts w:asciiTheme="minorHAnsi" w:hAnsiTheme="minorHAnsi" w:cstheme="minorHAnsi"/>
        </w:rPr>
        <w:t xml:space="preserve">Police Federation of England and Wales (2020) </w:t>
      </w:r>
      <w:r w:rsidRPr="00E170D1">
        <w:rPr>
          <w:rFonts w:asciiTheme="minorHAnsi" w:hAnsiTheme="minorHAnsi" w:cstheme="minorHAnsi"/>
          <w:i/>
          <w:iCs/>
        </w:rPr>
        <w:t>Pay and morale</w:t>
      </w:r>
      <w:r w:rsidRPr="00E170D1">
        <w:rPr>
          <w:rFonts w:asciiTheme="minorHAnsi" w:hAnsiTheme="minorHAnsi" w:cstheme="minorHAnsi"/>
        </w:rPr>
        <w:t xml:space="preserve"> </w:t>
      </w:r>
      <w:r w:rsidRPr="00E170D1">
        <w:rPr>
          <w:rFonts w:asciiTheme="minorHAnsi" w:hAnsiTheme="minorHAnsi" w:cstheme="minorHAnsi"/>
          <w:i/>
          <w:iCs/>
        </w:rPr>
        <w:t>Survey</w:t>
      </w:r>
      <w:r w:rsidRPr="00E170D1">
        <w:rPr>
          <w:rFonts w:asciiTheme="minorHAnsi" w:hAnsiTheme="minorHAnsi" w:cstheme="minorHAnsi"/>
        </w:rPr>
        <w:t xml:space="preserve">. Available at: </w:t>
      </w:r>
      <w:hyperlink r:id="rId7" w:history="1">
        <w:r w:rsidRPr="00E170D1">
          <w:rPr>
            <w:rStyle w:val="Hyperlink"/>
            <w:rFonts w:asciiTheme="minorHAnsi" w:hAnsiTheme="minorHAnsi" w:cstheme="minorHAnsi"/>
          </w:rPr>
          <w:t>Pay and Morale Survey</w:t>
        </w:r>
      </w:hyperlink>
      <w:r w:rsidRPr="00E170D1">
        <w:rPr>
          <w:rFonts w:asciiTheme="minorHAnsi" w:hAnsiTheme="minorHAnsi" w:cstheme="minorHAnsi"/>
        </w:rPr>
        <w:t xml:space="preserve">  (Accessed: 30 April 2025). </w:t>
      </w:r>
    </w:p>
    <w:p w14:paraId="22068187" w14:textId="77777777" w:rsidR="006D1CD8" w:rsidRPr="00E170D1" w:rsidRDefault="006D1CD8" w:rsidP="006D1CD8">
      <w:pPr>
        <w:spacing w:line="360" w:lineRule="auto"/>
        <w:rPr>
          <w:rFonts w:asciiTheme="minorHAnsi" w:hAnsiTheme="minorHAnsi" w:cstheme="minorHAnsi"/>
        </w:rPr>
      </w:pPr>
    </w:p>
    <w:p w14:paraId="6EA3CF1D" w14:textId="77777777" w:rsidR="006D1CD8" w:rsidRPr="00E170D1" w:rsidRDefault="006D1CD8" w:rsidP="006D1CD8">
      <w:pPr>
        <w:spacing w:line="360" w:lineRule="auto"/>
        <w:rPr>
          <w:rFonts w:asciiTheme="minorHAnsi" w:hAnsiTheme="minorHAnsi" w:cstheme="minorHAnsi"/>
        </w:rPr>
      </w:pPr>
      <w:r w:rsidRPr="00E170D1">
        <w:rPr>
          <w:rFonts w:asciiTheme="minorHAnsi" w:hAnsiTheme="minorHAnsi" w:cstheme="minorHAnsi"/>
        </w:rPr>
        <w:t>Police Federation. (2019). *The state of policing: Mental health and wellbeing in the UK police force*. Police Federation of England and Wales.</w:t>
      </w:r>
      <w:r w:rsidRPr="00E170D1">
        <w:rPr>
          <w:rFonts w:asciiTheme="minorHAnsi" w:hAnsiTheme="minorHAnsi" w:cstheme="minorHAnsi"/>
        </w:rPr>
        <w:br/>
      </w:r>
    </w:p>
    <w:p w14:paraId="7BE6F2F8" w14:textId="7172EBC5" w:rsidR="00D83CB8" w:rsidRDefault="008F5AC4" w:rsidP="006D1CD8">
      <w:pPr>
        <w:spacing w:line="360" w:lineRule="auto"/>
        <w:rPr>
          <w:rFonts w:asciiTheme="minorHAnsi" w:hAnsiTheme="minorHAnsi" w:cstheme="minorHAnsi"/>
        </w:rPr>
      </w:pPr>
      <w:proofErr w:type="spellStart"/>
      <w:r w:rsidRPr="008F5AC4">
        <w:rPr>
          <w:rFonts w:asciiTheme="minorHAnsi" w:hAnsiTheme="minorHAnsi" w:cstheme="minorHAnsi"/>
        </w:rPr>
        <w:t>Purba</w:t>
      </w:r>
      <w:proofErr w:type="spellEnd"/>
      <w:r w:rsidRPr="008F5AC4">
        <w:rPr>
          <w:rFonts w:asciiTheme="minorHAnsi" w:hAnsiTheme="minorHAnsi" w:cstheme="minorHAnsi"/>
        </w:rPr>
        <w:t xml:space="preserve">, A. and </w:t>
      </w:r>
      <w:proofErr w:type="spellStart"/>
      <w:r w:rsidRPr="008F5AC4">
        <w:rPr>
          <w:rFonts w:asciiTheme="minorHAnsi" w:hAnsiTheme="minorHAnsi" w:cstheme="minorHAnsi"/>
        </w:rPr>
        <w:t>Demou</w:t>
      </w:r>
      <w:proofErr w:type="spellEnd"/>
      <w:r w:rsidRPr="008F5AC4">
        <w:rPr>
          <w:rFonts w:asciiTheme="minorHAnsi" w:hAnsiTheme="minorHAnsi" w:cstheme="minorHAnsi"/>
        </w:rPr>
        <w:t>, E., 2019. The relationship between organisational stressors and mental wellbeing within police officers: a systematic review. </w:t>
      </w:r>
      <w:r w:rsidRPr="008F5AC4">
        <w:rPr>
          <w:rFonts w:asciiTheme="minorHAnsi" w:hAnsiTheme="minorHAnsi" w:cstheme="minorHAnsi"/>
          <w:i/>
          <w:iCs/>
        </w:rPr>
        <w:t>BMC public health</w:t>
      </w:r>
      <w:r w:rsidRPr="008F5AC4">
        <w:rPr>
          <w:rFonts w:asciiTheme="minorHAnsi" w:hAnsiTheme="minorHAnsi" w:cstheme="minorHAnsi"/>
        </w:rPr>
        <w:t>, </w:t>
      </w:r>
      <w:r w:rsidRPr="008F5AC4">
        <w:rPr>
          <w:rFonts w:asciiTheme="minorHAnsi" w:hAnsiTheme="minorHAnsi" w:cstheme="minorHAnsi"/>
          <w:i/>
          <w:iCs/>
        </w:rPr>
        <w:t>19</w:t>
      </w:r>
      <w:r w:rsidRPr="008F5AC4">
        <w:rPr>
          <w:rFonts w:asciiTheme="minorHAnsi" w:hAnsiTheme="minorHAnsi" w:cstheme="minorHAnsi"/>
        </w:rPr>
        <w:t>, pp.1-21.</w:t>
      </w:r>
    </w:p>
    <w:p w14:paraId="15497E47" w14:textId="77777777" w:rsidR="008F5AC4" w:rsidRPr="00E170D1" w:rsidRDefault="008F5AC4" w:rsidP="006D1CD8">
      <w:pPr>
        <w:spacing w:line="360" w:lineRule="auto"/>
        <w:rPr>
          <w:rFonts w:asciiTheme="minorHAnsi" w:hAnsiTheme="minorHAnsi" w:cstheme="minorHAnsi"/>
        </w:rPr>
      </w:pPr>
    </w:p>
    <w:p w14:paraId="4E438A15" w14:textId="77777777" w:rsidR="008F5AC4" w:rsidRDefault="008F5AC4" w:rsidP="006D1CD8">
      <w:pPr>
        <w:spacing w:line="360" w:lineRule="auto"/>
        <w:rPr>
          <w:rFonts w:asciiTheme="minorHAnsi" w:hAnsiTheme="minorHAnsi" w:cstheme="minorHAnsi"/>
        </w:rPr>
      </w:pPr>
      <w:proofErr w:type="spellStart"/>
      <w:r w:rsidRPr="008F5AC4">
        <w:rPr>
          <w:rFonts w:asciiTheme="minorHAnsi" w:hAnsiTheme="minorHAnsi" w:cstheme="minorHAnsi"/>
        </w:rPr>
        <w:t>Purba</w:t>
      </w:r>
      <w:proofErr w:type="spellEnd"/>
      <w:r w:rsidRPr="008F5AC4">
        <w:rPr>
          <w:rFonts w:asciiTheme="minorHAnsi" w:hAnsiTheme="minorHAnsi" w:cstheme="minorHAnsi"/>
        </w:rPr>
        <w:t xml:space="preserve">, A. and </w:t>
      </w:r>
      <w:proofErr w:type="spellStart"/>
      <w:r w:rsidRPr="008F5AC4">
        <w:rPr>
          <w:rFonts w:asciiTheme="minorHAnsi" w:hAnsiTheme="minorHAnsi" w:cstheme="minorHAnsi"/>
        </w:rPr>
        <w:t>Demou</w:t>
      </w:r>
      <w:proofErr w:type="spellEnd"/>
      <w:r w:rsidRPr="008F5AC4">
        <w:rPr>
          <w:rFonts w:asciiTheme="minorHAnsi" w:hAnsiTheme="minorHAnsi" w:cstheme="minorHAnsi"/>
        </w:rPr>
        <w:t>, E., 2019. The relationship between organisational stressors and mental wellbeing within police officers: a systematic review. </w:t>
      </w:r>
      <w:r w:rsidRPr="008F5AC4">
        <w:rPr>
          <w:rFonts w:asciiTheme="minorHAnsi" w:hAnsiTheme="minorHAnsi" w:cstheme="minorHAnsi"/>
          <w:i/>
          <w:iCs/>
        </w:rPr>
        <w:t>BMC public health</w:t>
      </w:r>
      <w:r w:rsidRPr="008F5AC4">
        <w:rPr>
          <w:rFonts w:asciiTheme="minorHAnsi" w:hAnsiTheme="minorHAnsi" w:cstheme="minorHAnsi"/>
        </w:rPr>
        <w:t>, </w:t>
      </w:r>
      <w:r w:rsidRPr="008F5AC4">
        <w:rPr>
          <w:rFonts w:asciiTheme="minorHAnsi" w:hAnsiTheme="minorHAnsi" w:cstheme="minorHAnsi"/>
          <w:i/>
          <w:iCs/>
        </w:rPr>
        <w:t>19</w:t>
      </w:r>
      <w:r w:rsidRPr="008F5AC4">
        <w:rPr>
          <w:rFonts w:asciiTheme="minorHAnsi" w:hAnsiTheme="minorHAnsi" w:cstheme="minorHAnsi"/>
        </w:rPr>
        <w:t>, pp.1-21.</w:t>
      </w:r>
    </w:p>
    <w:p w14:paraId="18388D2C" w14:textId="77777777" w:rsidR="008F5AC4" w:rsidRDefault="008F5AC4" w:rsidP="006D1CD8">
      <w:pPr>
        <w:spacing w:line="360" w:lineRule="auto"/>
        <w:rPr>
          <w:rFonts w:asciiTheme="minorHAnsi" w:hAnsiTheme="minorHAnsi" w:cstheme="minorHAnsi"/>
        </w:rPr>
      </w:pPr>
    </w:p>
    <w:p w14:paraId="44B72091" w14:textId="193D76F9" w:rsidR="008F5AC4"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t xml:space="preserve">Shapiro, G.K., Cusi, A., Kirst, M., </w:t>
      </w:r>
      <w:proofErr w:type="spellStart"/>
      <w:r w:rsidRPr="008F5AC4">
        <w:rPr>
          <w:rFonts w:asciiTheme="minorHAnsi" w:hAnsiTheme="minorHAnsi" w:cstheme="minorHAnsi"/>
          <w:color w:val="222222"/>
          <w:shd w:val="clear" w:color="auto" w:fill="FFFFFF"/>
        </w:rPr>
        <w:t>O’Campo</w:t>
      </w:r>
      <w:proofErr w:type="spellEnd"/>
      <w:r w:rsidRPr="008F5AC4">
        <w:rPr>
          <w:rFonts w:asciiTheme="minorHAnsi" w:hAnsiTheme="minorHAnsi" w:cstheme="minorHAnsi"/>
          <w:color w:val="222222"/>
          <w:shd w:val="clear" w:color="auto" w:fill="FFFFFF"/>
        </w:rPr>
        <w:t xml:space="preserve">, P., </w:t>
      </w:r>
      <w:proofErr w:type="spellStart"/>
      <w:r w:rsidRPr="008F5AC4">
        <w:rPr>
          <w:rFonts w:asciiTheme="minorHAnsi" w:hAnsiTheme="minorHAnsi" w:cstheme="minorHAnsi"/>
          <w:color w:val="222222"/>
          <w:shd w:val="clear" w:color="auto" w:fill="FFFFFF"/>
        </w:rPr>
        <w:t>Nakhost</w:t>
      </w:r>
      <w:proofErr w:type="spellEnd"/>
      <w:r w:rsidRPr="008F5AC4">
        <w:rPr>
          <w:rFonts w:asciiTheme="minorHAnsi" w:hAnsiTheme="minorHAnsi" w:cstheme="minorHAnsi"/>
          <w:color w:val="222222"/>
          <w:shd w:val="clear" w:color="auto" w:fill="FFFFFF"/>
        </w:rPr>
        <w:t>, A. and Stergiopoulos, V., 2015. Co-responding police-mental health programs: A review. </w:t>
      </w:r>
      <w:r w:rsidRPr="008F5AC4">
        <w:rPr>
          <w:rFonts w:asciiTheme="minorHAnsi" w:hAnsiTheme="minorHAnsi" w:cstheme="minorHAnsi"/>
          <w:i/>
          <w:iCs/>
          <w:color w:val="222222"/>
          <w:shd w:val="clear" w:color="auto" w:fill="FFFFFF"/>
        </w:rPr>
        <w:t>Administration and policy in mental health and mental health services research</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42</w:t>
      </w:r>
      <w:r w:rsidRPr="008F5AC4">
        <w:rPr>
          <w:rFonts w:asciiTheme="minorHAnsi" w:hAnsiTheme="minorHAnsi" w:cstheme="minorHAnsi"/>
          <w:color w:val="222222"/>
          <w:shd w:val="clear" w:color="auto" w:fill="FFFFFF"/>
        </w:rPr>
        <w:t>, pp.606-620.</w:t>
      </w:r>
    </w:p>
    <w:p w14:paraId="5D7B1D10" w14:textId="77777777" w:rsidR="008F5AC4" w:rsidRPr="00203C59" w:rsidRDefault="008F5AC4" w:rsidP="006D1CD8">
      <w:pPr>
        <w:spacing w:line="360" w:lineRule="auto"/>
        <w:rPr>
          <w:rFonts w:asciiTheme="minorHAnsi" w:hAnsiTheme="minorHAnsi" w:cstheme="minorHAnsi"/>
        </w:rPr>
      </w:pPr>
    </w:p>
    <w:p w14:paraId="686CAE62" w14:textId="1633E390" w:rsidR="006D1CD8"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t>Southwick, S.M., Bonanno, G.A., Masten, A.S., Panter-Brick, C. and Yehuda, R., 2014. Resilience definitions, theory, and challenges: interdisciplinary perspectives. </w:t>
      </w:r>
      <w:r w:rsidRPr="008F5AC4">
        <w:rPr>
          <w:rFonts w:asciiTheme="minorHAnsi" w:hAnsiTheme="minorHAnsi" w:cstheme="minorHAnsi"/>
          <w:i/>
          <w:iCs/>
          <w:color w:val="222222"/>
          <w:shd w:val="clear" w:color="auto" w:fill="FFFFFF"/>
        </w:rPr>
        <w:t xml:space="preserve">European journal of </w:t>
      </w:r>
      <w:proofErr w:type="spellStart"/>
      <w:r w:rsidRPr="008F5AC4">
        <w:rPr>
          <w:rFonts w:asciiTheme="minorHAnsi" w:hAnsiTheme="minorHAnsi" w:cstheme="minorHAnsi"/>
          <w:i/>
          <w:iCs/>
          <w:color w:val="222222"/>
          <w:shd w:val="clear" w:color="auto" w:fill="FFFFFF"/>
        </w:rPr>
        <w:t>psychotraumatology</w:t>
      </w:r>
      <w:proofErr w:type="spellEnd"/>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5</w:t>
      </w:r>
      <w:r w:rsidRPr="008F5AC4">
        <w:rPr>
          <w:rFonts w:asciiTheme="minorHAnsi" w:hAnsiTheme="minorHAnsi" w:cstheme="minorHAnsi"/>
          <w:color w:val="222222"/>
          <w:shd w:val="clear" w:color="auto" w:fill="FFFFFF"/>
        </w:rPr>
        <w:t>(1), p.25338.</w:t>
      </w:r>
    </w:p>
    <w:p w14:paraId="7C1A6E2D" w14:textId="77777777" w:rsidR="008F5AC4" w:rsidRPr="00E170D1" w:rsidRDefault="008F5AC4" w:rsidP="006D1CD8">
      <w:pPr>
        <w:spacing w:line="360" w:lineRule="auto"/>
        <w:rPr>
          <w:rFonts w:asciiTheme="minorHAnsi" w:hAnsiTheme="minorHAnsi" w:cstheme="minorHAnsi"/>
        </w:rPr>
      </w:pPr>
    </w:p>
    <w:p w14:paraId="68C5C54B" w14:textId="43E3E6A1" w:rsidR="00D83CB8"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t>Stogner, J., Miller, B.L. and McLean, K., 2020. Police stress, mental health, and resiliency during the COVID-19 pandemic. </w:t>
      </w:r>
      <w:r w:rsidRPr="008F5AC4">
        <w:rPr>
          <w:rFonts w:asciiTheme="minorHAnsi" w:hAnsiTheme="minorHAnsi" w:cstheme="minorHAnsi"/>
          <w:i/>
          <w:iCs/>
          <w:color w:val="222222"/>
          <w:shd w:val="clear" w:color="auto" w:fill="FFFFFF"/>
        </w:rPr>
        <w:t>American journal of criminal justice</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45</w:t>
      </w:r>
      <w:r w:rsidRPr="008F5AC4">
        <w:rPr>
          <w:rFonts w:asciiTheme="minorHAnsi" w:hAnsiTheme="minorHAnsi" w:cstheme="minorHAnsi"/>
          <w:color w:val="222222"/>
          <w:shd w:val="clear" w:color="auto" w:fill="FFFFFF"/>
        </w:rPr>
        <w:t>, pp.718-730.</w:t>
      </w:r>
    </w:p>
    <w:p w14:paraId="6D3B2B31" w14:textId="77777777" w:rsidR="008F5AC4" w:rsidRDefault="008F5AC4" w:rsidP="006D1CD8">
      <w:pPr>
        <w:spacing w:line="360" w:lineRule="auto"/>
        <w:rPr>
          <w:rFonts w:asciiTheme="minorHAnsi" w:hAnsiTheme="minorHAnsi" w:cstheme="minorHAnsi"/>
          <w:color w:val="222222"/>
          <w:shd w:val="clear" w:color="auto" w:fill="FFFFFF"/>
        </w:rPr>
      </w:pPr>
    </w:p>
    <w:p w14:paraId="1A9791AD" w14:textId="60633867" w:rsidR="006D1CD8"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t>Ungar, M., 2018. Systemic resilience. </w:t>
      </w:r>
      <w:r w:rsidRPr="008F5AC4">
        <w:rPr>
          <w:rFonts w:asciiTheme="minorHAnsi" w:hAnsiTheme="minorHAnsi" w:cstheme="minorHAnsi"/>
          <w:i/>
          <w:iCs/>
          <w:color w:val="222222"/>
          <w:shd w:val="clear" w:color="auto" w:fill="FFFFFF"/>
        </w:rPr>
        <w:t>Ecology and society</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23</w:t>
      </w:r>
      <w:r w:rsidRPr="008F5AC4">
        <w:rPr>
          <w:rFonts w:asciiTheme="minorHAnsi" w:hAnsiTheme="minorHAnsi" w:cstheme="minorHAnsi"/>
          <w:color w:val="222222"/>
          <w:shd w:val="clear" w:color="auto" w:fill="FFFFFF"/>
        </w:rPr>
        <w:t>(4).</w:t>
      </w:r>
    </w:p>
    <w:p w14:paraId="3308488E" w14:textId="77777777" w:rsidR="008F5AC4" w:rsidRPr="0078717C" w:rsidRDefault="008F5AC4" w:rsidP="006D1CD8">
      <w:pPr>
        <w:spacing w:line="360" w:lineRule="auto"/>
        <w:rPr>
          <w:rFonts w:asciiTheme="minorHAnsi" w:hAnsiTheme="minorHAnsi" w:cstheme="minorHAnsi"/>
        </w:rPr>
      </w:pPr>
    </w:p>
    <w:p w14:paraId="2C537F48" w14:textId="141E9C5D" w:rsidR="006D1CD8"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lastRenderedPageBreak/>
        <w:t xml:space="preserve">van der Velden, P.G., Kleber, R.J., </w:t>
      </w:r>
      <w:proofErr w:type="spellStart"/>
      <w:r w:rsidRPr="008F5AC4">
        <w:rPr>
          <w:rFonts w:asciiTheme="minorHAnsi" w:hAnsiTheme="minorHAnsi" w:cstheme="minorHAnsi"/>
          <w:color w:val="222222"/>
          <w:shd w:val="clear" w:color="auto" w:fill="FFFFFF"/>
        </w:rPr>
        <w:t>Grievink</w:t>
      </w:r>
      <w:proofErr w:type="spellEnd"/>
      <w:r w:rsidRPr="008F5AC4">
        <w:rPr>
          <w:rFonts w:asciiTheme="minorHAnsi" w:hAnsiTheme="minorHAnsi" w:cstheme="minorHAnsi"/>
          <w:color w:val="222222"/>
          <w:shd w:val="clear" w:color="auto" w:fill="FFFFFF"/>
        </w:rPr>
        <w:t xml:space="preserve">, L. and </w:t>
      </w:r>
      <w:proofErr w:type="spellStart"/>
      <w:r w:rsidRPr="008F5AC4">
        <w:rPr>
          <w:rFonts w:asciiTheme="minorHAnsi" w:hAnsiTheme="minorHAnsi" w:cstheme="minorHAnsi"/>
          <w:color w:val="222222"/>
          <w:shd w:val="clear" w:color="auto" w:fill="FFFFFF"/>
        </w:rPr>
        <w:t>Yzermans</w:t>
      </w:r>
      <w:proofErr w:type="spellEnd"/>
      <w:r w:rsidRPr="008F5AC4">
        <w:rPr>
          <w:rFonts w:asciiTheme="minorHAnsi" w:hAnsiTheme="minorHAnsi" w:cstheme="minorHAnsi"/>
          <w:color w:val="222222"/>
          <w:shd w:val="clear" w:color="auto" w:fill="FFFFFF"/>
        </w:rPr>
        <w:t>, J.C., 2010. Confrontations with aggression and mental health problems in police officers: The role of organizational stressors, life-events and previous mental health problems. </w:t>
      </w:r>
      <w:r w:rsidRPr="008F5AC4">
        <w:rPr>
          <w:rFonts w:asciiTheme="minorHAnsi" w:hAnsiTheme="minorHAnsi" w:cstheme="minorHAnsi"/>
          <w:i/>
          <w:iCs/>
          <w:color w:val="222222"/>
          <w:shd w:val="clear" w:color="auto" w:fill="FFFFFF"/>
        </w:rPr>
        <w:t>Psychological Trauma: Theory, Research, Practice, and Policy</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2</w:t>
      </w:r>
      <w:r w:rsidRPr="008F5AC4">
        <w:rPr>
          <w:rFonts w:asciiTheme="minorHAnsi" w:hAnsiTheme="minorHAnsi" w:cstheme="minorHAnsi"/>
          <w:color w:val="222222"/>
          <w:shd w:val="clear" w:color="auto" w:fill="FFFFFF"/>
        </w:rPr>
        <w:t>(2), p.135.</w:t>
      </w:r>
    </w:p>
    <w:p w14:paraId="678BC7E0" w14:textId="77777777" w:rsidR="008F5AC4" w:rsidRPr="00203C59" w:rsidRDefault="008F5AC4" w:rsidP="006D1CD8">
      <w:pPr>
        <w:spacing w:line="360" w:lineRule="auto"/>
        <w:rPr>
          <w:rFonts w:asciiTheme="minorHAnsi" w:hAnsiTheme="minorHAnsi" w:cstheme="minorHAnsi"/>
        </w:rPr>
      </w:pPr>
    </w:p>
    <w:p w14:paraId="39F829EB" w14:textId="2F67250A" w:rsidR="006D1CD8" w:rsidRDefault="008F5AC4" w:rsidP="006D1CD8">
      <w:pPr>
        <w:spacing w:line="360" w:lineRule="auto"/>
        <w:rPr>
          <w:rFonts w:asciiTheme="minorHAnsi" w:hAnsiTheme="minorHAnsi" w:cstheme="minorHAnsi"/>
          <w:color w:val="222222"/>
          <w:shd w:val="clear" w:color="auto" w:fill="FFFFFF"/>
        </w:rPr>
      </w:pPr>
      <w:r w:rsidRPr="008F5AC4">
        <w:rPr>
          <w:rFonts w:asciiTheme="minorHAnsi" w:hAnsiTheme="minorHAnsi" w:cstheme="minorHAnsi"/>
          <w:color w:val="222222"/>
          <w:shd w:val="clear" w:color="auto" w:fill="FFFFFF"/>
        </w:rPr>
        <w:t xml:space="preserve">Violanti, J.M., Owens, S.L., </w:t>
      </w:r>
      <w:proofErr w:type="spellStart"/>
      <w:r w:rsidRPr="008F5AC4">
        <w:rPr>
          <w:rFonts w:asciiTheme="minorHAnsi" w:hAnsiTheme="minorHAnsi" w:cstheme="minorHAnsi"/>
          <w:color w:val="222222"/>
          <w:shd w:val="clear" w:color="auto" w:fill="FFFFFF"/>
        </w:rPr>
        <w:t>Fekedulegn</w:t>
      </w:r>
      <w:proofErr w:type="spellEnd"/>
      <w:r w:rsidRPr="008F5AC4">
        <w:rPr>
          <w:rFonts w:asciiTheme="minorHAnsi" w:hAnsiTheme="minorHAnsi" w:cstheme="minorHAnsi"/>
          <w:color w:val="222222"/>
          <w:shd w:val="clear" w:color="auto" w:fill="FFFFFF"/>
        </w:rPr>
        <w:t>, D., Ma, C.C., Charles, L.E. and Andrew, M.E., 2018. An exploration of shift work, fatigue, and gender among police officers: the BCOPS study. </w:t>
      </w:r>
      <w:r w:rsidRPr="008F5AC4">
        <w:rPr>
          <w:rFonts w:asciiTheme="minorHAnsi" w:hAnsiTheme="minorHAnsi" w:cstheme="minorHAnsi"/>
          <w:i/>
          <w:iCs/>
          <w:color w:val="222222"/>
          <w:shd w:val="clear" w:color="auto" w:fill="FFFFFF"/>
        </w:rPr>
        <w:t>Workplace health &amp; safety</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66</w:t>
      </w:r>
      <w:r w:rsidRPr="008F5AC4">
        <w:rPr>
          <w:rFonts w:asciiTheme="minorHAnsi" w:hAnsiTheme="minorHAnsi" w:cstheme="minorHAnsi"/>
          <w:color w:val="222222"/>
          <w:shd w:val="clear" w:color="auto" w:fill="FFFFFF"/>
        </w:rPr>
        <w:t>(11), pp.530-537.</w:t>
      </w:r>
    </w:p>
    <w:p w14:paraId="2C037390" w14:textId="77777777" w:rsidR="008F5AC4" w:rsidRPr="00E170D1" w:rsidRDefault="008F5AC4" w:rsidP="006D1CD8">
      <w:pPr>
        <w:spacing w:line="360" w:lineRule="auto"/>
        <w:rPr>
          <w:rFonts w:asciiTheme="minorHAnsi" w:hAnsiTheme="minorHAnsi" w:cstheme="minorHAnsi"/>
        </w:rPr>
      </w:pPr>
    </w:p>
    <w:p w14:paraId="6CCA02D5" w14:textId="60EE497E" w:rsidR="006D1CD8" w:rsidRDefault="008F5AC4" w:rsidP="006D1CD8">
      <w:pPr>
        <w:spacing w:line="360" w:lineRule="auto"/>
        <w:rPr>
          <w:rFonts w:asciiTheme="minorHAnsi" w:hAnsiTheme="minorHAnsi" w:cstheme="minorHAnsi"/>
        </w:rPr>
      </w:pPr>
      <w:r w:rsidRPr="008F5AC4">
        <w:rPr>
          <w:rFonts w:asciiTheme="minorHAnsi" w:hAnsiTheme="minorHAnsi" w:cstheme="minorHAnsi"/>
        </w:rPr>
        <w:t>Watson, L. and Andrews, L., 2018. The effect of a Trauma Risk Management (</w:t>
      </w:r>
      <w:proofErr w:type="spellStart"/>
      <w:r w:rsidRPr="008F5AC4">
        <w:rPr>
          <w:rFonts w:asciiTheme="minorHAnsi" w:hAnsiTheme="minorHAnsi" w:cstheme="minorHAnsi"/>
        </w:rPr>
        <w:t>TRiM</w:t>
      </w:r>
      <w:proofErr w:type="spellEnd"/>
      <w:r w:rsidRPr="008F5AC4">
        <w:rPr>
          <w:rFonts w:asciiTheme="minorHAnsi" w:hAnsiTheme="minorHAnsi" w:cstheme="minorHAnsi"/>
        </w:rPr>
        <w:t>) program on stigma and barriers to help-seeking in the police. </w:t>
      </w:r>
      <w:r w:rsidRPr="008F5AC4">
        <w:rPr>
          <w:rFonts w:asciiTheme="minorHAnsi" w:hAnsiTheme="minorHAnsi" w:cstheme="minorHAnsi"/>
          <w:i/>
          <w:iCs/>
        </w:rPr>
        <w:t>International journal of stress management</w:t>
      </w:r>
      <w:r w:rsidRPr="008F5AC4">
        <w:rPr>
          <w:rFonts w:asciiTheme="minorHAnsi" w:hAnsiTheme="minorHAnsi" w:cstheme="minorHAnsi"/>
        </w:rPr>
        <w:t>, </w:t>
      </w:r>
      <w:r w:rsidRPr="008F5AC4">
        <w:rPr>
          <w:rFonts w:asciiTheme="minorHAnsi" w:hAnsiTheme="minorHAnsi" w:cstheme="minorHAnsi"/>
          <w:i/>
          <w:iCs/>
        </w:rPr>
        <w:t>25</w:t>
      </w:r>
      <w:r w:rsidRPr="008F5AC4">
        <w:rPr>
          <w:rFonts w:asciiTheme="minorHAnsi" w:hAnsiTheme="minorHAnsi" w:cstheme="minorHAnsi"/>
        </w:rPr>
        <w:t>(4), p.348.</w:t>
      </w:r>
    </w:p>
    <w:p w14:paraId="35199462" w14:textId="77777777" w:rsidR="008F5AC4" w:rsidRPr="00E170D1" w:rsidRDefault="008F5AC4" w:rsidP="006D1CD8">
      <w:pPr>
        <w:spacing w:line="360" w:lineRule="auto"/>
        <w:rPr>
          <w:rFonts w:asciiTheme="minorHAnsi" w:hAnsiTheme="minorHAnsi" w:cstheme="minorHAnsi"/>
        </w:rPr>
      </w:pPr>
    </w:p>
    <w:p w14:paraId="30AB8B01" w14:textId="79D3FB6A" w:rsidR="006D1CD8" w:rsidRDefault="008F5AC4" w:rsidP="006D1CD8">
      <w:pPr>
        <w:spacing w:line="360" w:lineRule="auto"/>
        <w:rPr>
          <w:rFonts w:asciiTheme="minorHAnsi" w:hAnsiTheme="minorHAnsi" w:cstheme="minorHAnsi"/>
        </w:rPr>
      </w:pPr>
      <w:proofErr w:type="spellStart"/>
      <w:r w:rsidRPr="008F5AC4">
        <w:rPr>
          <w:rFonts w:asciiTheme="minorHAnsi" w:hAnsiTheme="minorHAnsi" w:cstheme="minorHAnsi"/>
        </w:rPr>
        <w:t>Westmarland</w:t>
      </w:r>
      <w:proofErr w:type="spellEnd"/>
      <w:r w:rsidRPr="008F5AC4">
        <w:rPr>
          <w:rFonts w:asciiTheme="minorHAnsi" w:hAnsiTheme="minorHAnsi" w:cstheme="minorHAnsi"/>
        </w:rPr>
        <w:t xml:space="preserve">, L. and Conway, S., 2020. Police ethics and integrity: Keeping the ‘blue </w:t>
      </w:r>
      <w:proofErr w:type="spellStart"/>
      <w:r w:rsidRPr="008F5AC4">
        <w:rPr>
          <w:rFonts w:asciiTheme="minorHAnsi" w:hAnsiTheme="minorHAnsi" w:cstheme="minorHAnsi"/>
        </w:rPr>
        <w:t>code’of</w:t>
      </w:r>
      <w:proofErr w:type="spellEnd"/>
      <w:r w:rsidRPr="008F5AC4">
        <w:rPr>
          <w:rFonts w:asciiTheme="minorHAnsi" w:hAnsiTheme="minorHAnsi" w:cstheme="minorHAnsi"/>
        </w:rPr>
        <w:t xml:space="preserve"> silence. </w:t>
      </w:r>
      <w:r w:rsidRPr="008F5AC4">
        <w:rPr>
          <w:rFonts w:asciiTheme="minorHAnsi" w:hAnsiTheme="minorHAnsi" w:cstheme="minorHAnsi"/>
          <w:i/>
          <w:iCs/>
        </w:rPr>
        <w:t>International Journal of Police Science &amp; Management</w:t>
      </w:r>
      <w:r w:rsidRPr="008F5AC4">
        <w:rPr>
          <w:rFonts w:asciiTheme="minorHAnsi" w:hAnsiTheme="minorHAnsi" w:cstheme="minorHAnsi"/>
        </w:rPr>
        <w:t>, </w:t>
      </w:r>
      <w:r w:rsidRPr="008F5AC4">
        <w:rPr>
          <w:rFonts w:asciiTheme="minorHAnsi" w:hAnsiTheme="minorHAnsi" w:cstheme="minorHAnsi"/>
          <w:i/>
          <w:iCs/>
        </w:rPr>
        <w:t>22</w:t>
      </w:r>
      <w:r w:rsidRPr="008F5AC4">
        <w:rPr>
          <w:rFonts w:asciiTheme="minorHAnsi" w:hAnsiTheme="minorHAnsi" w:cstheme="minorHAnsi"/>
        </w:rPr>
        <w:t>(4), pp.378-392.</w:t>
      </w:r>
    </w:p>
    <w:p w14:paraId="41FAFBF2" w14:textId="77777777" w:rsidR="008F5AC4" w:rsidRPr="00E170D1" w:rsidRDefault="008F5AC4" w:rsidP="006D1CD8">
      <w:pPr>
        <w:spacing w:line="360" w:lineRule="auto"/>
        <w:rPr>
          <w:rFonts w:asciiTheme="minorHAnsi" w:hAnsiTheme="minorHAnsi" w:cstheme="minorHAnsi"/>
        </w:rPr>
      </w:pPr>
    </w:p>
    <w:p w14:paraId="60E52C74" w14:textId="47F1FE9C" w:rsidR="000F5F49" w:rsidRDefault="008F5AC4" w:rsidP="009D23F5">
      <w:pPr>
        <w:spacing w:line="360" w:lineRule="auto"/>
        <w:jc w:val="both"/>
        <w:rPr>
          <w:rFonts w:asciiTheme="minorHAnsi" w:hAnsiTheme="minorHAnsi"/>
        </w:rPr>
      </w:pPr>
      <w:r w:rsidRPr="008F5AC4">
        <w:rPr>
          <w:rFonts w:asciiTheme="minorHAnsi" w:hAnsiTheme="minorHAnsi" w:cstheme="minorHAnsi"/>
          <w:color w:val="222222"/>
          <w:shd w:val="clear" w:color="auto" w:fill="FFFFFF"/>
        </w:rPr>
        <w:t>White, R.G. and Van Der Boor, C., 2020. Impact of the COVID-19 pandemic and initial period of lockdown on the mental health and well-being of adults in the UK. </w:t>
      </w:r>
      <w:proofErr w:type="spellStart"/>
      <w:r w:rsidRPr="008F5AC4">
        <w:rPr>
          <w:rFonts w:asciiTheme="minorHAnsi" w:hAnsiTheme="minorHAnsi" w:cstheme="minorHAnsi"/>
          <w:i/>
          <w:iCs/>
          <w:color w:val="222222"/>
          <w:shd w:val="clear" w:color="auto" w:fill="FFFFFF"/>
        </w:rPr>
        <w:t>BJPsych</w:t>
      </w:r>
      <w:proofErr w:type="spellEnd"/>
      <w:r w:rsidRPr="008F5AC4">
        <w:rPr>
          <w:rFonts w:asciiTheme="minorHAnsi" w:hAnsiTheme="minorHAnsi" w:cstheme="minorHAnsi"/>
          <w:i/>
          <w:iCs/>
          <w:color w:val="222222"/>
          <w:shd w:val="clear" w:color="auto" w:fill="FFFFFF"/>
        </w:rPr>
        <w:t xml:space="preserve"> open</w:t>
      </w:r>
      <w:r w:rsidRPr="008F5AC4">
        <w:rPr>
          <w:rFonts w:asciiTheme="minorHAnsi" w:hAnsiTheme="minorHAnsi" w:cstheme="minorHAnsi"/>
          <w:color w:val="222222"/>
          <w:shd w:val="clear" w:color="auto" w:fill="FFFFFF"/>
        </w:rPr>
        <w:t>, </w:t>
      </w:r>
      <w:r w:rsidRPr="008F5AC4">
        <w:rPr>
          <w:rFonts w:asciiTheme="minorHAnsi" w:hAnsiTheme="minorHAnsi" w:cstheme="minorHAnsi"/>
          <w:i/>
          <w:iCs/>
          <w:color w:val="222222"/>
          <w:shd w:val="clear" w:color="auto" w:fill="FFFFFF"/>
        </w:rPr>
        <w:t>6</w:t>
      </w:r>
      <w:r w:rsidRPr="008F5AC4">
        <w:rPr>
          <w:rFonts w:asciiTheme="minorHAnsi" w:hAnsiTheme="minorHAnsi" w:cstheme="minorHAnsi"/>
          <w:color w:val="222222"/>
          <w:shd w:val="clear" w:color="auto" w:fill="FFFFFF"/>
        </w:rPr>
        <w:t>(5), p.e90.</w:t>
      </w:r>
    </w:p>
    <w:p w14:paraId="3348971B" w14:textId="77777777" w:rsidR="00672A73" w:rsidRDefault="00672A73" w:rsidP="009D23F5">
      <w:pPr>
        <w:spacing w:line="360" w:lineRule="auto"/>
        <w:jc w:val="both"/>
        <w:rPr>
          <w:rFonts w:asciiTheme="minorHAnsi" w:hAnsiTheme="minorHAnsi"/>
        </w:rPr>
      </w:pPr>
    </w:p>
    <w:p w14:paraId="1E2A0B99" w14:textId="2CCABEA2" w:rsidR="00793EDC" w:rsidRPr="005F4EE4" w:rsidRDefault="00793EDC" w:rsidP="00C540BF">
      <w:pPr>
        <w:spacing w:line="360" w:lineRule="auto"/>
        <w:rPr>
          <w:color w:val="FF0000"/>
        </w:rPr>
      </w:pPr>
      <w:r w:rsidRPr="005F4EE4">
        <w:rPr>
          <w:color w:val="FF0000"/>
        </w:rPr>
        <w:t xml:space="preserve">. </w:t>
      </w:r>
    </w:p>
    <w:p w14:paraId="4E0BB423" w14:textId="77777777" w:rsidR="00793EDC" w:rsidRDefault="00793EDC" w:rsidP="00C540BF">
      <w:pPr>
        <w:spacing w:line="360" w:lineRule="auto"/>
      </w:pPr>
    </w:p>
    <w:p w14:paraId="320A8E77" w14:textId="77777777" w:rsidR="00793EDC" w:rsidRPr="004B4F32" w:rsidRDefault="00793EDC" w:rsidP="00C540BF">
      <w:pPr>
        <w:spacing w:line="360" w:lineRule="auto"/>
        <w:jc w:val="both"/>
        <w:rPr>
          <w:rFonts w:asciiTheme="minorHAnsi" w:hAnsiTheme="minorHAnsi"/>
        </w:rPr>
      </w:pPr>
    </w:p>
    <w:p w14:paraId="5A082659" w14:textId="77777777" w:rsidR="00793EDC" w:rsidRDefault="00793EDC" w:rsidP="00C540BF">
      <w:pPr>
        <w:spacing w:line="360" w:lineRule="auto"/>
        <w:rPr>
          <w:color w:val="FF0000"/>
        </w:rPr>
      </w:pPr>
    </w:p>
    <w:p w14:paraId="05B40A3D" w14:textId="77777777" w:rsidR="00793EDC" w:rsidRDefault="00793EDC"/>
    <w:sectPr w:rsidR="00793ED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199"/>
    <w:rsid w:val="00023177"/>
    <w:rsid w:val="00034616"/>
    <w:rsid w:val="00047831"/>
    <w:rsid w:val="000544C3"/>
    <w:rsid w:val="0006063C"/>
    <w:rsid w:val="00061AE2"/>
    <w:rsid w:val="00062F79"/>
    <w:rsid w:val="000812D0"/>
    <w:rsid w:val="000C3FB4"/>
    <w:rsid w:val="000F41A8"/>
    <w:rsid w:val="000F5F49"/>
    <w:rsid w:val="00123CEC"/>
    <w:rsid w:val="00140616"/>
    <w:rsid w:val="00144391"/>
    <w:rsid w:val="0015074B"/>
    <w:rsid w:val="00153EC3"/>
    <w:rsid w:val="001613B6"/>
    <w:rsid w:val="00164C6E"/>
    <w:rsid w:val="00172C0F"/>
    <w:rsid w:val="00190075"/>
    <w:rsid w:val="0019250D"/>
    <w:rsid w:val="001A4637"/>
    <w:rsid w:val="001A4B68"/>
    <w:rsid w:val="001A50F0"/>
    <w:rsid w:val="001C3F48"/>
    <w:rsid w:val="001D548F"/>
    <w:rsid w:val="001D656E"/>
    <w:rsid w:val="0022357E"/>
    <w:rsid w:val="00283CE9"/>
    <w:rsid w:val="00290F3F"/>
    <w:rsid w:val="0029639D"/>
    <w:rsid w:val="002A2D6A"/>
    <w:rsid w:val="002C6B60"/>
    <w:rsid w:val="00300B3D"/>
    <w:rsid w:val="00326F90"/>
    <w:rsid w:val="0036291B"/>
    <w:rsid w:val="003A2045"/>
    <w:rsid w:val="003A269B"/>
    <w:rsid w:val="003C0244"/>
    <w:rsid w:val="003D7567"/>
    <w:rsid w:val="003E632F"/>
    <w:rsid w:val="003F7B89"/>
    <w:rsid w:val="00473336"/>
    <w:rsid w:val="00494BD4"/>
    <w:rsid w:val="004A74F1"/>
    <w:rsid w:val="004B4F32"/>
    <w:rsid w:val="004C6C20"/>
    <w:rsid w:val="004D04E3"/>
    <w:rsid w:val="004E79BA"/>
    <w:rsid w:val="00534BE9"/>
    <w:rsid w:val="00536939"/>
    <w:rsid w:val="00544CA1"/>
    <w:rsid w:val="005531A9"/>
    <w:rsid w:val="00560624"/>
    <w:rsid w:val="005645A5"/>
    <w:rsid w:val="005846D0"/>
    <w:rsid w:val="005B5037"/>
    <w:rsid w:val="005D3845"/>
    <w:rsid w:val="005E276E"/>
    <w:rsid w:val="005E2D86"/>
    <w:rsid w:val="005F4EE4"/>
    <w:rsid w:val="005F718D"/>
    <w:rsid w:val="00603B7B"/>
    <w:rsid w:val="00604712"/>
    <w:rsid w:val="00632C78"/>
    <w:rsid w:val="006549D9"/>
    <w:rsid w:val="006716FB"/>
    <w:rsid w:val="006727FE"/>
    <w:rsid w:val="00672A73"/>
    <w:rsid w:val="0069165B"/>
    <w:rsid w:val="006B144B"/>
    <w:rsid w:val="006B74B0"/>
    <w:rsid w:val="006C1D0E"/>
    <w:rsid w:val="006D1CD8"/>
    <w:rsid w:val="006D32B8"/>
    <w:rsid w:val="006F13DB"/>
    <w:rsid w:val="00704BF4"/>
    <w:rsid w:val="0073786C"/>
    <w:rsid w:val="00742200"/>
    <w:rsid w:val="00770B30"/>
    <w:rsid w:val="0077782A"/>
    <w:rsid w:val="0078126B"/>
    <w:rsid w:val="00782797"/>
    <w:rsid w:val="007841D7"/>
    <w:rsid w:val="00793EDC"/>
    <w:rsid w:val="007C3EF7"/>
    <w:rsid w:val="007E6B5B"/>
    <w:rsid w:val="00806889"/>
    <w:rsid w:val="0082494C"/>
    <w:rsid w:val="00836F2A"/>
    <w:rsid w:val="008E06A8"/>
    <w:rsid w:val="008F5AC4"/>
    <w:rsid w:val="00905F4C"/>
    <w:rsid w:val="00906AB0"/>
    <w:rsid w:val="009422A0"/>
    <w:rsid w:val="009D23F5"/>
    <w:rsid w:val="009E45BC"/>
    <w:rsid w:val="00A06021"/>
    <w:rsid w:val="00A12582"/>
    <w:rsid w:val="00A377F2"/>
    <w:rsid w:val="00A5614A"/>
    <w:rsid w:val="00A664CC"/>
    <w:rsid w:val="00A82ED1"/>
    <w:rsid w:val="00AA0C5C"/>
    <w:rsid w:val="00AA1D8D"/>
    <w:rsid w:val="00AC5098"/>
    <w:rsid w:val="00AD4CA2"/>
    <w:rsid w:val="00B13E5B"/>
    <w:rsid w:val="00B31C7D"/>
    <w:rsid w:val="00B472FD"/>
    <w:rsid w:val="00B47730"/>
    <w:rsid w:val="00B660AA"/>
    <w:rsid w:val="00B9137D"/>
    <w:rsid w:val="00B951D7"/>
    <w:rsid w:val="00BB562E"/>
    <w:rsid w:val="00BD4843"/>
    <w:rsid w:val="00C16541"/>
    <w:rsid w:val="00C540BF"/>
    <w:rsid w:val="00CB0664"/>
    <w:rsid w:val="00CB1F1F"/>
    <w:rsid w:val="00CB4DC6"/>
    <w:rsid w:val="00CC2CB0"/>
    <w:rsid w:val="00CD6069"/>
    <w:rsid w:val="00CE7490"/>
    <w:rsid w:val="00D04E62"/>
    <w:rsid w:val="00D258E0"/>
    <w:rsid w:val="00D30783"/>
    <w:rsid w:val="00D35587"/>
    <w:rsid w:val="00D521C3"/>
    <w:rsid w:val="00D66D06"/>
    <w:rsid w:val="00D7557E"/>
    <w:rsid w:val="00D83CB8"/>
    <w:rsid w:val="00D8559A"/>
    <w:rsid w:val="00D96E24"/>
    <w:rsid w:val="00DA479B"/>
    <w:rsid w:val="00DB7D42"/>
    <w:rsid w:val="00DD7930"/>
    <w:rsid w:val="00DE759A"/>
    <w:rsid w:val="00E06691"/>
    <w:rsid w:val="00E13A22"/>
    <w:rsid w:val="00E40151"/>
    <w:rsid w:val="00E46097"/>
    <w:rsid w:val="00E804DB"/>
    <w:rsid w:val="00E94250"/>
    <w:rsid w:val="00EB14B7"/>
    <w:rsid w:val="00EB5AD7"/>
    <w:rsid w:val="00EF2930"/>
    <w:rsid w:val="00F035D7"/>
    <w:rsid w:val="00F3581A"/>
    <w:rsid w:val="00F36420"/>
    <w:rsid w:val="00F76F71"/>
    <w:rsid w:val="00F85FA9"/>
    <w:rsid w:val="00F914C5"/>
    <w:rsid w:val="00F95B70"/>
    <w:rsid w:val="00FA346D"/>
    <w:rsid w:val="00FB3E08"/>
    <w:rsid w:val="00FC693F"/>
    <w:rsid w:val="00FC79E8"/>
    <w:rsid w:val="00FD1ADC"/>
    <w:rsid w:val="00FE66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86031B"/>
  <w14:defaultImageDpi w14:val="300"/>
  <w15:docId w15:val="{98878F39-3E0A-FE40-B9BD-33847717C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14A"/>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en-US"/>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eastAsia="en-US"/>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4F81BD" w:themeColor="accent1"/>
      <w:szCs w:val="22"/>
      <w:lang w:val="en-US" w:eastAsia="en-US"/>
    </w:rPr>
  </w:style>
  <w:style w:type="paragraph" w:styleId="Heading4">
    <w:name w:val="heading 4"/>
    <w:basedOn w:val="Normal"/>
    <w:next w:val="Normal"/>
    <w:link w:val="Heading4Char"/>
    <w:uiPriority w:val="9"/>
    <w:semiHidden/>
    <w:unhideWhenUsed/>
    <w:qFormat/>
    <w:rsid w:val="00FC693F"/>
    <w:pPr>
      <w:keepNext/>
      <w:keepLines/>
      <w:spacing w:before="200" w:line="276" w:lineRule="auto"/>
      <w:outlineLvl w:val="3"/>
    </w:pPr>
    <w:rPr>
      <w:rFonts w:asciiTheme="majorHAnsi" w:eastAsiaTheme="majorEastAsia" w:hAnsiTheme="majorHAnsi" w:cstheme="majorBidi"/>
      <w:b/>
      <w:bCs/>
      <w:i/>
      <w:iCs/>
      <w:color w:val="4F81BD" w:themeColor="accent1"/>
      <w:szCs w:val="22"/>
      <w:lang w:val="en-US" w:eastAsia="en-US"/>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rPr>
      <w:rFonts w:eastAsiaTheme="minorEastAsia" w:cstheme="minorBidi"/>
      <w:szCs w:val="22"/>
      <w:lang w:val="en-US" w:eastAsia="en-US"/>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rPr>
      <w:rFonts w:eastAsiaTheme="minorEastAsia" w:cstheme="minorBidi"/>
      <w:szCs w:val="22"/>
      <w:lang w:val="en-US" w:eastAsia="en-US"/>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00" w:line="276" w:lineRule="auto"/>
    </w:pPr>
    <w:rPr>
      <w:rFonts w:asciiTheme="majorHAnsi" w:eastAsiaTheme="majorEastAsia" w:hAnsiTheme="majorHAnsi" w:cstheme="majorBidi"/>
      <w:i/>
      <w:iCs/>
      <w:color w:val="4F81BD" w:themeColor="accent1"/>
      <w:spacing w:val="15"/>
      <w:lang w:val="en-US" w:eastAsia="en-US"/>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200" w:line="276" w:lineRule="auto"/>
      <w:ind w:left="720"/>
      <w:contextualSpacing/>
    </w:pPr>
    <w:rPr>
      <w:rFonts w:eastAsiaTheme="minorEastAsia" w:cstheme="minorBidi"/>
      <w:szCs w:val="22"/>
      <w:lang w:val="en-US" w:eastAsia="en-US"/>
    </w:rPr>
  </w:style>
  <w:style w:type="paragraph" w:styleId="BodyText">
    <w:name w:val="Body Text"/>
    <w:basedOn w:val="Normal"/>
    <w:link w:val="BodyTextChar"/>
    <w:uiPriority w:val="99"/>
    <w:unhideWhenUsed/>
    <w:rsid w:val="00AA1D8D"/>
    <w:pPr>
      <w:spacing w:after="120" w:line="276" w:lineRule="auto"/>
    </w:pPr>
    <w:rPr>
      <w:rFonts w:eastAsiaTheme="minorEastAsia" w:cstheme="minorBidi"/>
      <w:szCs w:val="22"/>
      <w:lang w:val="en-US" w:eastAsia="en-US"/>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eastAsiaTheme="minorEastAsia" w:cstheme="minorBidi"/>
      <w:szCs w:val="22"/>
      <w:lang w:val="en-US" w:eastAsia="en-US"/>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line="276" w:lineRule="auto"/>
    </w:pPr>
    <w:rPr>
      <w:rFonts w:eastAsiaTheme="minorEastAsia" w:cstheme="minorBidi"/>
      <w:sz w:val="16"/>
      <w:szCs w:val="16"/>
      <w:lang w:val="en-US" w:eastAsia="en-US"/>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200" w:line="276" w:lineRule="auto"/>
      <w:ind w:left="360" w:hanging="360"/>
      <w:contextualSpacing/>
    </w:pPr>
    <w:rPr>
      <w:rFonts w:eastAsiaTheme="minorEastAsia" w:cstheme="minorBidi"/>
      <w:szCs w:val="22"/>
      <w:lang w:val="en-US" w:eastAsia="en-US"/>
    </w:rPr>
  </w:style>
  <w:style w:type="paragraph" w:styleId="List2">
    <w:name w:val="List 2"/>
    <w:basedOn w:val="Normal"/>
    <w:uiPriority w:val="99"/>
    <w:unhideWhenUsed/>
    <w:rsid w:val="00326F90"/>
    <w:pPr>
      <w:spacing w:after="200" w:line="276" w:lineRule="auto"/>
      <w:ind w:left="720" w:hanging="360"/>
      <w:contextualSpacing/>
    </w:pPr>
    <w:rPr>
      <w:rFonts w:eastAsiaTheme="minorEastAsia" w:cstheme="minorBidi"/>
      <w:szCs w:val="22"/>
      <w:lang w:val="en-US" w:eastAsia="en-US"/>
    </w:rPr>
  </w:style>
  <w:style w:type="paragraph" w:styleId="List3">
    <w:name w:val="List 3"/>
    <w:basedOn w:val="Normal"/>
    <w:uiPriority w:val="99"/>
    <w:unhideWhenUsed/>
    <w:rsid w:val="00326F90"/>
    <w:pPr>
      <w:spacing w:after="200" w:line="276" w:lineRule="auto"/>
      <w:ind w:left="1080" w:hanging="360"/>
      <w:contextualSpacing/>
    </w:pPr>
    <w:rPr>
      <w:rFonts w:eastAsiaTheme="minorEastAsia" w:cstheme="minorBidi"/>
      <w:szCs w:val="22"/>
      <w:lang w:val="en-US" w:eastAsia="en-US"/>
    </w:rPr>
  </w:style>
  <w:style w:type="paragraph" w:styleId="ListBullet">
    <w:name w:val="List Bullet"/>
    <w:basedOn w:val="Normal"/>
    <w:uiPriority w:val="99"/>
    <w:unhideWhenUsed/>
    <w:rsid w:val="00326F90"/>
    <w:pPr>
      <w:numPr>
        <w:numId w:val="1"/>
      </w:numPr>
      <w:spacing w:after="200" w:line="276" w:lineRule="auto"/>
      <w:contextualSpacing/>
    </w:pPr>
    <w:rPr>
      <w:rFonts w:eastAsiaTheme="minorEastAsia" w:cstheme="minorBidi"/>
      <w:szCs w:val="22"/>
      <w:lang w:val="en-US" w:eastAsia="en-US"/>
    </w:rPr>
  </w:style>
  <w:style w:type="paragraph" w:styleId="ListBullet2">
    <w:name w:val="List Bullet 2"/>
    <w:basedOn w:val="Normal"/>
    <w:uiPriority w:val="99"/>
    <w:unhideWhenUsed/>
    <w:rsid w:val="00326F90"/>
    <w:pPr>
      <w:numPr>
        <w:numId w:val="2"/>
      </w:numPr>
      <w:spacing w:after="200" w:line="276" w:lineRule="auto"/>
      <w:contextualSpacing/>
    </w:pPr>
    <w:rPr>
      <w:rFonts w:eastAsiaTheme="minorEastAsia" w:cstheme="minorBidi"/>
      <w:szCs w:val="22"/>
      <w:lang w:val="en-US" w:eastAsia="en-US"/>
    </w:rPr>
  </w:style>
  <w:style w:type="paragraph" w:styleId="ListBullet3">
    <w:name w:val="List Bullet 3"/>
    <w:basedOn w:val="Normal"/>
    <w:uiPriority w:val="99"/>
    <w:unhideWhenUsed/>
    <w:rsid w:val="00326F90"/>
    <w:pPr>
      <w:numPr>
        <w:numId w:val="3"/>
      </w:numPr>
      <w:spacing w:after="200" w:line="276" w:lineRule="auto"/>
      <w:contextualSpacing/>
    </w:pPr>
    <w:rPr>
      <w:rFonts w:eastAsiaTheme="minorEastAsia" w:cstheme="minorBidi"/>
      <w:szCs w:val="22"/>
      <w:lang w:val="en-US" w:eastAsia="en-US"/>
    </w:rPr>
  </w:style>
  <w:style w:type="paragraph" w:styleId="ListNumber">
    <w:name w:val="List Number"/>
    <w:basedOn w:val="Normal"/>
    <w:uiPriority w:val="99"/>
    <w:unhideWhenUsed/>
    <w:rsid w:val="00326F90"/>
    <w:pPr>
      <w:numPr>
        <w:numId w:val="5"/>
      </w:numPr>
      <w:spacing w:after="200" w:line="276" w:lineRule="auto"/>
      <w:contextualSpacing/>
    </w:pPr>
    <w:rPr>
      <w:rFonts w:eastAsiaTheme="minorEastAsia" w:cstheme="minorBidi"/>
      <w:szCs w:val="22"/>
      <w:lang w:val="en-US" w:eastAsia="en-US"/>
    </w:rPr>
  </w:style>
  <w:style w:type="paragraph" w:styleId="ListNumber2">
    <w:name w:val="List Number 2"/>
    <w:basedOn w:val="Normal"/>
    <w:uiPriority w:val="99"/>
    <w:unhideWhenUsed/>
    <w:rsid w:val="0029639D"/>
    <w:pPr>
      <w:numPr>
        <w:numId w:val="6"/>
      </w:numPr>
      <w:spacing w:after="200" w:line="276" w:lineRule="auto"/>
      <w:contextualSpacing/>
    </w:pPr>
    <w:rPr>
      <w:rFonts w:eastAsiaTheme="minorEastAsia" w:cstheme="minorBidi"/>
      <w:szCs w:val="22"/>
      <w:lang w:val="en-US" w:eastAsia="en-US"/>
    </w:rPr>
  </w:style>
  <w:style w:type="paragraph" w:styleId="ListNumber3">
    <w:name w:val="List Number 3"/>
    <w:basedOn w:val="Normal"/>
    <w:uiPriority w:val="99"/>
    <w:unhideWhenUsed/>
    <w:rsid w:val="0029639D"/>
    <w:pPr>
      <w:numPr>
        <w:numId w:val="7"/>
      </w:numPr>
      <w:spacing w:after="200" w:line="276" w:lineRule="auto"/>
      <w:contextualSpacing/>
    </w:pPr>
    <w:rPr>
      <w:rFonts w:eastAsiaTheme="minorEastAsia" w:cstheme="minorBidi"/>
      <w:szCs w:val="22"/>
      <w:lang w:val="en-US" w:eastAsia="en-US"/>
    </w:rPr>
  </w:style>
  <w:style w:type="paragraph" w:styleId="ListContinue">
    <w:name w:val="List Continue"/>
    <w:basedOn w:val="Normal"/>
    <w:uiPriority w:val="99"/>
    <w:unhideWhenUsed/>
    <w:rsid w:val="0029639D"/>
    <w:pPr>
      <w:spacing w:after="120" w:line="276" w:lineRule="auto"/>
      <w:ind w:left="360"/>
      <w:contextualSpacing/>
    </w:pPr>
    <w:rPr>
      <w:rFonts w:eastAsiaTheme="minorEastAsia" w:cstheme="minorBidi"/>
      <w:szCs w:val="22"/>
      <w:lang w:val="en-US" w:eastAsia="en-US"/>
    </w:rPr>
  </w:style>
  <w:style w:type="paragraph" w:styleId="ListContinue2">
    <w:name w:val="List Continue 2"/>
    <w:basedOn w:val="Normal"/>
    <w:uiPriority w:val="99"/>
    <w:unhideWhenUsed/>
    <w:rsid w:val="0029639D"/>
    <w:pPr>
      <w:spacing w:after="120" w:line="276" w:lineRule="auto"/>
      <w:ind w:left="720"/>
      <w:contextualSpacing/>
    </w:pPr>
    <w:rPr>
      <w:rFonts w:eastAsiaTheme="minorEastAsia" w:cstheme="minorBidi"/>
      <w:szCs w:val="22"/>
      <w:lang w:val="en-US" w:eastAsia="en-US"/>
    </w:rPr>
  </w:style>
  <w:style w:type="paragraph" w:styleId="ListContinue3">
    <w:name w:val="List Continue 3"/>
    <w:basedOn w:val="Normal"/>
    <w:uiPriority w:val="99"/>
    <w:unhideWhenUsed/>
    <w:rsid w:val="0029639D"/>
    <w:pPr>
      <w:spacing w:after="120" w:line="276" w:lineRule="auto"/>
      <w:ind w:left="1080"/>
      <w:contextualSpacing/>
    </w:pPr>
    <w:rPr>
      <w:rFonts w:eastAsiaTheme="minorEastAsia" w:cstheme="minorBidi"/>
      <w:szCs w:val="22"/>
      <w:lang w:val="en-US" w:eastAsia="en-US"/>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200" w:line="276" w:lineRule="auto"/>
    </w:pPr>
    <w:rPr>
      <w:rFonts w:eastAsiaTheme="minorEastAsia" w:cstheme="minorBidi"/>
      <w:i/>
      <w:iCs/>
      <w:color w:val="000000" w:themeColor="text1"/>
      <w:szCs w:val="22"/>
      <w:lang w:val="en-US" w:eastAsia="en-U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line="276" w:lineRule="auto"/>
      <w:ind w:left="936" w:right="936"/>
    </w:pPr>
    <w:rPr>
      <w:rFonts w:eastAsiaTheme="minorEastAsia" w:cstheme="minorBidi"/>
      <w:b/>
      <w:bCs/>
      <w:i/>
      <w:iCs/>
      <w:color w:val="4F81BD" w:themeColor="accent1"/>
      <w:szCs w:val="22"/>
      <w:lang w:val="en-US" w:eastAsia="en-U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A2D6A"/>
    <w:rPr>
      <w:color w:val="0000FF"/>
      <w:u w:val="single"/>
    </w:rPr>
  </w:style>
  <w:style w:type="character" w:customStyle="1" w:styleId="apple-converted-space">
    <w:name w:val="apple-converted-space"/>
    <w:basedOn w:val="DefaultParagraphFont"/>
    <w:rsid w:val="002A2D6A"/>
  </w:style>
  <w:style w:type="character" w:styleId="UnresolvedMention">
    <w:name w:val="Unresolved Mention"/>
    <w:basedOn w:val="DefaultParagraphFont"/>
    <w:uiPriority w:val="99"/>
    <w:semiHidden/>
    <w:unhideWhenUsed/>
    <w:rsid w:val="002A2D6A"/>
    <w:rPr>
      <w:color w:val="605E5C"/>
      <w:shd w:val="clear" w:color="auto" w:fill="E1DFDD"/>
    </w:rPr>
  </w:style>
  <w:style w:type="paragraph" w:styleId="NormalWeb">
    <w:name w:val="Normal (Web)"/>
    <w:basedOn w:val="Normal"/>
    <w:uiPriority w:val="99"/>
    <w:unhideWhenUsed/>
    <w:rsid w:val="00190075"/>
    <w:pPr>
      <w:spacing w:before="100" w:beforeAutospacing="1" w:after="100" w:afterAutospacing="1"/>
    </w:pPr>
  </w:style>
  <w:style w:type="character" w:styleId="FollowedHyperlink">
    <w:name w:val="FollowedHyperlink"/>
    <w:basedOn w:val="DefaultParagraphFont"/>
    <w:uiPriority w:val="99"/>
    <w:semiHidden/>
    <w:unhideWhenUsed/>
    <w:rsid w:val="001900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79223">
      <w:bodyDiv w:val="1"/>
      <w:marLeft w:val="0"/>
      <w:marRight w:val="0"/>
      <w:marTop w:val="0"/>
      <w:marBottom w:val="0"/>
      <w:divBdr>
        <w:top w:val="none" w:sz="0" w:space="0" w:color="auto"/>
        <w:left w:val="none" w:sz="0" w:space="0" w:color="auto"/>
        <w:bottom w:val="none" w:sz="0" w:space="0" w:color="auto"/>
        <w:right w:val="none" w:sz="0" w:space="0" w:color="auto"/>
      </w:divBdr>
    </w:div>
    <w:div w:id="47538522">
      <w:bodyDiv w:val="1"/>
      <w:marLeft w:val="0"/>
      <w:marRight w:val="0"/>
      <w:marTop w:val="0"/>
      <w:marBottom w:val="0"/>
      <w:divBdr>
        <w:top w:val="none" w:sz="0" w:space="0" w:color="auto"/>
        <w:left w:val="none" w:sz="0" w:space="0" w:color="auto"/>
        <w:bottom w:val="none" w:sz="0" w:space="0" w:color="auto"/>
        <w:right w:val="none" w:sz="0" w:space="0" w:color="auto"/>
      </w:divBdr>
      <w:divsChild>
        <w:div w:id="600261807">
          <w:marLeft w:val="0"/>
          <w:marRight w:val="0"/>
          <w:marTop w:val="0"/>
          <w:marBottom w:val="0"/>
          <w:divBdr>
            <w:top w:val="none" w:sz="0" w:space="0" w:color="auto"/>
            <w:left w:val="none" w:sz="0" w:space="0" w:color="auto"/>
            <w:bottom w:val="none" w:sz="0" w:space="0" w:color="auto"/>
            <w:right w:val="none" w:sz="0" w:space="0" w:color="auto"/>
          </w:divBdr>
          <w:divsChild>
            <w:div w:id="28266829">
              <w:marLeft w:val="0"/>
              <w:marRight w:val="0"/>
              <w:marTop w:val="0"/>
              <w:marBottom w:val="0"/>
              <w:divBdr>
                <w:top w:val="none" w:sz="0" w:space="0" w:color="auto"/>
                <w:left w:val="none" w:sz="0" w:space="0" w:color="auto"/>
                <w:bottom w:val="none" w:sz="0" w:space="0" w:color="auto"/>
                <w:right w:val="none" w:sz="0" w:space="0" w:color="auto"/>
              </w:divBdr>
              <w:divsChild>
                <w:div w:id="185750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92204">
      <w:bodyDiv w:val="1"/>
      <w:marLeft w:val="0"/>
      <w:marRight w:val="0"/>
      <w:marTop w:val="0"/>
      <w:marBottom w:val="0"/>
      <w:divBdr>
        <w:top w:val="none" w:sz="0" w:space="0" w:color="auto"/>
        <w:left w:val="none" w:sz="0" w:space="0" w:color="auto"/>
        <w:bottom w:val="none" w:sz="0" w:space="0" w:color="auto"/>
        <w:right w:val="none" w:sz="0" w:space="0" w:color="auto"/>
      </w:divBdr>
    </w:div>
    <w:div w:id="125047862">
      <w:bodyDiv w:val="1"/>
      <w:marLeft w:val="0"/>
      <w:marRight w:val="0"/>
      <w:marTop w:val="0"/>
      <w:marBottom w:val="0"/>
      <w:divBdr>
        <w:top w:val="none" w:sz="0" w:space="0" w:color="auto"/>
        <w:left w:val="none" w:sz="0" w:space="0" w:color="auto"/>
        <w:bottom w:val="none" w:sz="0" w:space="0" w:color="auto"/>
        <w:right w:val="none" w:sz="0" w:space="0" w:color="auto"/>
      </w:divBdr>
    </w:div>
    <w:div w:id="153298262">
      <w:bodyDiv w:val="1"/>
      <w:marLeft w:val="0"/>
      <w:marRight w:val="0"/>
      <w:marTop w:val="0"/>
      <w:marBottom w:val="0"/>
      <w:divBdr>
        <w:top w:val="none" w:sz="0" w:space="0" w:color="auto"/>
        <w:left w:val="none" w:sz="0" w:space="0" w:color="auto"/>
        <w:bottom w:val="none" w:sz="0" w:space="0" w:color="auto"/>
        <w:right w:val="none" w:sz="0" w:space="0" w:color="auto"/>
      </w:divBdr>
    </w:div>
    <w:div w:id="208763053">
      <w:bodyDiv w:val="1"/>
      <w:marLeft w:val="0"/>
      <w:marRight w:val="0"/>
      <w:marTop w:val="0"/>
      <w:marBottom w:val="0"/>
      <w:divBdr>
        <w:top w:val="none" w:sz="0" w:space="0" w:color="auto"/>
        <w:left w:val="none" w:sz="0" w:space="0" w:color="auto"/>
        <w:bottom w:val="none" w:sz="0" w:space="0" w:color="auto"/>
        <w:right w:val="none" w:sz="0" w:space="0" w:color="auto"/>
      </w:divBdr>
    </w:div>
    <w:div w:id="217210640">
      <w:bodyDiv w:val="1"/>
      <w:marLeft w:val="0"/>
      <w:marRight w:val="0"/>
      <w:marTop w:val="0"/>
      <w:marBottom w:val="0"/>
      <w:divBdr>
        <w:top w:val="none" w:sz="0" w:space="0" w:color="auto"/>
        <w:left w:val="none" w:sz="0" w:space="0" w:color="auto"/>
        <w:bottom w:val="none" w:sz="0" w:space="0" w:color="auto"/>
        <w:right w:val="none" w:sz="0" w:space="0" w:color="auto"/>
      </w:divBdr>
    </w:div>
    <w:div w:id="227962923">
      <w:bodyDiv w:val="1"/>
      <w:marLeft w:val="0"/>
      <w:marRight w:val="0"/>
      <w:marTop w:val="0"/>
      <w:marBottom w:val="0"/>
      <w:divBdr>
        <w:top w:val="none" w:sz="0" w:space="0" w:color="auto"/>
        <w:left w:val="none" w:sz="0" w:space="0" w:color="auto"/>
        <w:bottom w:val="none" w:sz="0" w:space="0" w:color="auto"/>
        <w:right w:val="none" w:sz="0" w:space="0" w:color="auto"/>
      </w:divBdr>
    </w:div>
    <w:div w:id="248924385">
      <w:bodyDiv w:val="1"/>
      <w:marLeft w:val="0"/>
      <w:marRight w:val="0"/>
      <w:marTop w:val="0"/>
      <w:marBottom w:val="0"/>
      <w:divBdr>
        <w:top w:val="none" w:sz="0" w:space="0" w:color="auto"/>
        <w:left w:val="none" w:sz="0" w:space="0" w:color="auto"/>
        <w:bottom w:val="none" w:sz="0" w:space="0" w:color="auto"/>
        <w:right w:val="none" w:sz="0" w:space="0" w:color="auto"/>
      </w:divBdr>
    </w:div>
    <w:div w:id="323047640">
      <w:bodyDiv w:val="1"/>
      <w:marLeft w:val="0"/>
      <w:marRight w:val="0"/>
      <w:marTop w:val="0"/>
      <w:marBottom w:val="0"/>
      <w:divBdr>
        <w:top w:val="none" w:sz="0" w:space="0" w:color="auto"/>
        <w:left w:val="none" w:sz="0" w:space="0" w:color="auto"/>
        <w:bottom w:val="none" w:sz="0" w:space="0" w:color="auto"/>
        <w:right w:val="none" w:sz="0" w:space="0" w:color="auto"/>
      </w:divBdr>
    </w:div>
    <w:div w:id="345178608">
      <w:bodyDiv w:val="1"/>
      <w:marLeft w:val="0"/>
      <w:marRight w:val="0"/>
      <w:marTop w:val="0"/>
      <w:marBottom w:val="0"/>
      <w:divBdr>
        <w:top w:val="none" w:sz="0" w:space="0" w:color="auto"/>
        <w:left w:val="none" w:sz="0" w:space="0" w:color="auto"/>
        <w:bottom w:val="none" w:sz="0" w:space="0" w:color="auto"/>
        <w:right w:val="none" w:sz="0" w:space="0" w:color="auto"/>
      </w:divBdr>
    </w:div>
    <w:div w:id="367072643">
      <w:bodyDiv w:val="1"/>
      <w:marLeft w:val="0"/>
      <w:marRight w:val="0"/>
      <w:marTop w:val="0"/>
      <w:marBottom w:val="0"/>
      <w:divBdr>
        <w:top w:val="none" w:sz="0" w:space="0" w:color="auto"/>
        <w:left w:val="none" w:sz="0" w:space="0" w:color="auto"/>
        <w:bottom w:val="none" w:sz="0" w:space="0" w:color="auto"/>
        <w:right w:val="none" w:sz="0" w:space="0" w:color="auto"/>
      </w:divBdr>
    </w:div>
    <w:div w:id="392700937">
      <w:bodyDiv w:val="1"/>
      <w:marLeft w:val="0"/>
      <w:marRight w:val="0"/>
      <w:marTop w:val="0"/>
      <w:marBottom w:val="0"/>
      <w:divBdr>
        <w:top w:val="none" w:sz="0" w:space="0" w:color="auto"/>
        <w:left w:val="none" w:sz="0" w:space="0" w:color="auto"/>
        <w:bottom w:val="none" w:sz="0" w:space="0" w:color="auto"/>
        <w:right w:val="none" w:sz="0" w:space="0" w:color="auto"/>
      </w:divBdr>
    </w:div>
    <w:div w:id="489714278">
      <w:bodyDiv w:val="1"/>
      <w:marLeft w:val="0"/>
      <w:marRight w:val="0"/>
      <w:marTop w:val="0"/>
      <w:marBottom w:val="0"/>
      <w:divBdr>
        <w:top w:val="none" w:sz="0" w:space="0" w:color="auto"/>
        <w:left w:val="none" w:sz="0" w:space="0" w:color="auto"/>
        <w:bottom w:val="none" w:sz="0" w:space="0" w:color="auto"/>
        <w:right w:val="none" w:sz="0" w:space="0" w:color="auto"/>
      </w:divBdr>
    </w:div>
    <w:div w:id="581108615">
      <w:bodyDiv w:val="1"/>
      <w:marLeft w:val="0"/>
      <w:marRight w:val="0"/>
      <w:marTop w:val="0"/>
      <w:marBottom w:val="0"/>
      <w:divBdr>
        <w:top w:val="none" w:sz="0" w:space="0" w:color="auto"/>
        <w:left w:val="none" w:sz="0" w:space="0" w:color="auto"/>
        <w:bottom w:val="none" w:sz="0" w:space="0" w:color="auto"/>
        <w:right w:val="none" w:sz="0" w:space="0" w:color="auto"/>
      </w:divBdr>
    </w:div>
    <w:div w:id="594826759">
      <w:bodyDiv w:val="1"/>
      <w:marLeft w:val="0"/>
      <w:marRight w:val="0"/>
      <w:marTop w:val="0"/>
      <w:marBottom w:val="0"/>
      <w:divBdr>
        <w:top w:val="none" w:sz="0" w:space="0" w:color="auto"/>
        <w:left w:val="none" w:sz="0" w:space="0" w:color="auto"/>
        <w:bottom w:val="none" w:sz="0" w:space="0" w:color="auto"/>
        <w:right w:val="none" w:sz="0" w:space="0" w:color="auto"/>
      </w:divBdr>
    </w:div>
    <w:div w:id="614754538">
      <w:bodyDiv w:val="1"/>
      <w:marLeft w:val="0"/>
      <w:marRight w:val="0"/>
      <w:marTop w:val="0"/>
      <w:marBottom w:val="0"/>
      <w:divBdr>
        <w:top w:val="none" w:sz="0" w:space="0" w:color="auto"/>
        <w:left w:val="none" w:sz="0" w:space="0" w:color="auto"/>
        <w:bottom w:val="none" w:sz="0" w:space="0" w:color="auto"/>
        <w:right w:val="none" w:sz="0" w:space="0" w:color="auto"/>
      </w:divBdr>
    </w:div>
    <w:div w:id="656810812">
      <w:bodyDiv w:val="1"/>
      <w:marLeft w:val="0"/>
      <w:marRight w:val="0"/>
      <w:marTop w:val="0"/>
      <w:marBottom w:val="0"/>
      <w:divBdr>
        <w:top w:val="none" w:sz="0" w:space="0" w:color="auto"/>
        <w:left w:val="none" w:sz="0" w:space="0" w:color="auto"/>
        <w:bottom w:val="none" w:sz="0" w:space="0" w:color="auto"/>
        <w:right w:val="none" w:sz="0" w:space="0" w:color="auto"/>
      </w:divBdr>
    </w:div>
    <w:div w:id="691609662">
      <w:bodyDiv w:val="1"/>
      <w:marLeft w:val="0"/>
      <w:marRight w:val="0"/>
      <w:marTop w:val="0"/>
      <w:marBottom w:val="0"/>
      <w:divBdr>
        <w:top w:val="none" w:sz="0" w:space="0" w:color="auto"/>
        <w:left w:val="none" w:sz="0" w:space="0" w:color="auto"/>
        <w:bottom w:val="none" w:sz="0" w:space="0" w:color="auto"/>
        <w:right w:val="none" w:sz="0" w:space="0" w:color="auto"/>
      </w:divBdr>
      <w:divsChild>
        <w:div w:id="726995066">
          <w:marLeft w:val="0"/>
          <w:marRight w:val="0"/>
          <w:marTop w:val="0"/>
          <w:marBottom w:val="0"/>
          <w:divBdr>
            <w:top w:val="none" w:sz="0" w:space="0" w:color="auto"/>
            <w:left w:val="none" w:sz="0" w:space="0" w:color="auto"/>
            <w:bottom w:val="none" w:sz="0" w:space="0" w:color="auto"/>
            <w:right w:val="none" w:sz="0" w:space="0" w:color="auto"/>
          </w:divBdr>
          <w:divsChild>
            <w:div w:id="1046024131">
              <w:marLeft w:val="0"/>
              <w:marRight w:val="0"/>
              <w:marTop w:val="0"/>
              <w:marBottom w:val="0"/>
              <w:divBdr>
                <w:top w:val="none" w:sz="0" w:space="0" w:color="auto"/>
                <w:left w:val="none" w:sz="0" w:space="0" w:color="auto"/>
                <w:bottom w:val="none" w:sz="0" w:space="0" w:color="auto"/>
                <w:right w:val="none" w:sz="0" w:space="0" w:color="auto"/>
              </w:divBdr>
              <w:divsChild>
                <w:div w:id="136636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08119">
      <w:bodyDiv w:val="1"/>
      <w:marLeft w:val="0"/>
      <w:marRight w:val="0"/>
      <w:marTop w:val="0"/>
      <w:marBottom w:val="0"/>
      <w:divBdr>
        <w:top w:val="none" w:sz="0" w:space="0" w:color="auto"/>
        <w:left w:val="none" w:sz="0" w:space="0" w:color="auto"/>
        <w:bottom w:val="none" w:sz="0" w:space="0" w:color="auto"/>
        <w:right w:val="none" w:sz="0" w:space="0" w:color="auto"/>
      </w:divBdr>
    </w:div>
    <w:div w:id="727069867">
      <w:bodyDiv w:val="1"/>
      <w:marLeft w:val="0"/>
      <w:marRight w:val="0"/>
      <w:marTop w:val="0"/>
      <w:marBottom w:val="0"/>
      <w:divBdr>
        <w:top w:val="none" w:sz="0" w:space="0" w:color="auto"/>
        <w:left w:val="none" w:sz="0" w:space="0" w:color="auto"/>
        <w:bottom w:val="none" w:sz="0" w:space="0" w:color="auto"/>
        <w:right w:val="none" w:sz="0" w:space="0" w:color="auto"/>
      </w:divBdr>
      <w:divsChild>
        <w:div w:id="987903969">
          <w:marLeft w:val="0"/>
          <w:marRight w:val="0"/>
          <w:marTop w:val="0"/>
          <w:marBottom w:val="120"/>
          <w:divBdr>
            <w:top w:val="none" w:sz="0" w:space="0" w:color="auto"/>
            <w:left w:val="none" w:sz="0" w:space="0" w:color="auto"/>
            <w:bottom w:val="none" w:sz="0" w:space="0" w:color="auto"/>
            <w:right w:val="none" w:sz="0" w:space="0" w:color="auto"/>
          </w:divBdr>
        </w:div>
        <w:div w:id="1515605529">
          <w:marLeft w:val="0"/>
          <w:marRight w:val="0"/>
          <w:marTop w:val="0"/>
          <w:marBottom w:val="120"/>
          <w:divBdr>
            <w:top w:val="none" w:sz="0" w:space="0" w:color="auto"/>
            <w:left w:val="none" w:sz="0" w:space="0" w:color="auto"/>
            <w:bottom w:val="none" w:sz="0" w:space="0" w:color="auto"/>
            <w:right w:val="none" w:sz="0" w:space="0" w:color="auto"/>
          </w:divBdr>
        </w:div>
      </w:divsChild>
    </w:div>
    <w:div w:id="765806479">
      <w:bodyDiv w:val="1"/>
      <w:marLeft w:val="0"/>
      <w:marRight w:val="0"/>
      <w:marTop w:val="0"/>
      <w:marBottom w:val="0"/>
      <w:divBdr>
        <w:top w:val="none" w:sz="0" w:space="0" w:color="auto"/>
        <w:left w:val="none" w:sz="0" w:space="0" w:color="auto"/>
        <w:bottom w:val="none" w:sz="0" w:space="0" w:color="auto"/>
        <w:right w:val="none" w:sz="0" w:space="0" w:color="auto"/>
      </w:divBdr>
    </w:div>
    <w:div w:id="783503249">
      <w:bodyDiv w:val="1"/>
      <w:marLeft w:val="0"/>
      <w:marRight w:val="0"/>
      <w:marTop w:val="0"/>
      <w:marBottom w:val="0"/>
      <w:divBdr>
        <w:top w:val="none" w:sz="0" w:space="0" w:color="auto"/>
        <w:left w:val="none" w:sz="0" w:space="0" w:color="auto"/>
        <w:bottom w:val="none" w:sz="0" w:space="0" w:color="auto"/>
        <w:right w:val="none" w:sz="0" w:space="0" w:color="auto"/>
      </w:divBdr>
    </w:div>
    <w:div w:id="828862718">
      <w:bodyDiv w:val="1"/>
      <w:marLeft w:val="0"/>
      <w:marRight w:val="0"/>
      <w:marTop w:val="0"/>
      <w:marBottom w:val="0"/>
      <w:divBdr>
        <w:top w:val="none" w:sz="0" w:space="0" w:color="auto"/>
        <w:left w:val="none" w:sz="0" w:space="0" w:color="auto"/>
        <w:bottom w:val="none" w:sz="0" w:space="0" w:color="auto"/>
        <w:right w:val="none" w:sz="0" w:space="0" w:color="auto"/>
      </w:divBdr>
    </w:div>
    <w:div w:id="864753333">
      <w:bodyDiv w:val="1"/>
      <w:marLeft w:val="0"/>
      <w:marRight w:val="0"/>
      <w:marTop w:val="0"/>
      <w:marBottom w:val="0"/>
      <w:divBdr>
        <w:top w:val="none" w:sz="0" w:space="0" w:color="auto"/>
        <w:left w:val="none" w:sz="0" w:space="0" w:color="auto"/>
        <w:bottom w:val="none" w:sz="0" w:space="0" w:color="auto"/>
        <w:right w:val="none" w:sz="0" w:space="0" w:color="auto"/>
      </w:divBdr>
    </w:div>
    <w:div w:id="901864907">
      <w:bodyDiv w:val="1"/>
      <w:marLeft w:val="0"/>
      <w:marRight w:val="0"/>
      <w:marTop w:val="0"/>
      <w:marBottom w:val="0"/>
      <w:divBdr>
        <w:top w:val="none" w:sz="0" w:space="0" w:color="auto"/>
        <w:left w:val="none" w:sz="0" w:space="0" w:color="auto"/>
        <w:bottom w:val="none" w:sz="0" w:space="0" w:color="auto"/>
        <w:right w:val="none" w:sz="0" w:space="0" w:color="auto"/>
      </w:divBdr>
    </w:div>
    <w:div w:id="908733787">
      <w:bodyDiv w:val="1"/>
      <w:marLeft w:val="0"/>
      <w:marRight w:val="0"/>
      <w:marTop w:val="0"/>
      <w:marBottom w:val="0"/>
      <w:divBdr>
        <w:top w:val="none" w:sz="0" w:space="0" w:color="auto"/>
        <w:left w:val="none" w:sz="0" w:space="0" w:color="auto"/>
        <w:bottom w:val="none" w:sz="0" w:space="0" w:color="auto"/>
        <w:right w:val="none" w:sz="0" w:space="0" w:color="auto"/>
      </w:divBdr>
    </w:div>
    <w:div w:id="909118855">
      <w:bodyDiv w:val="1"/>
      <w:marLeft w:val="0"/>
      <w:marRight w:val="0"/>
      <w:marTop w:val="0"/>
      <w:marBottom w:val="0"/>
      <w:divBdr>
        <w:top w:val="none" w:sz="0" w:space="0" w:color="auto"/>
        <w:left w:val="none" w:sz="0" w:space="0" w:color="auto"/>
        <w:bottom w:val="none" w:sz="0" w:space="0" w:color="auto"/>
        <w:right w:val="none" w:sz="0" w:space="0" w:color="auto"/>
      </w:divBdr>
    </w:div>
    <w:div w:id="950471674">
      <w:bodyDiv w:val="1"/>
      <w:marLeft w:val="0"/>
      <w:marRight w:val="0"/>
      <w:marTop w:val="0"/>
      <w:marBottom w:val="0"/>
      <w:divBdr>
        <w:top w:val="none" w:sz="0" w:space="0" w:color="auto"/>
        <w:left w:val="none" w:sz="0" w:space="0" w:color="auto"/>
        <w:bottom w:val="none" w:sz="0" w:space="0" w:color="auto"/>
        <w:right w:val="none" w:sz="0" w:space="0" w:color="auto"/>
      </w:divBdr>
    </w:div>
    <w:div w:id="998843469">
      <w:bodyDiv w:val="1"/>
      <w:marLeft w:val="0"/>
      <w:marRight w:val="0"/>
      <w:marTop w:val="0"/>
      <w:marBottom w:val="0"/>
      <w:divBdr>
        <w:top w:val="none" w:sz="0" w:space="0" w:color="auto"/>
        <w:left w:val="none" w:sz="0" w:space="0" w:color="auto"/>
        <w:bottom w:val="none" w:sz="0" w:space="0" w:color="auto"/>
        <w:right w:val="none" w:sz="0" w:space="0" w:color="auto"/>
      </w:divBdr>
    </w:div>
    <w:div w:id="1089228765">
      <w:bodyDiv w:val="1"/>
      <w:marLeft w:val="0"/>
      <w:marRight w:val="0"/>
      <w:marTop w:val="0"/>
      <w:marBottom w:val="0"/>
      <w:divBdr>
        <w:top w:val="none" w:sz="0" w:space="0" w:color="auto"/>
        <w:left w:val="none" w:sz="0" w:space="0" w:color="auto"/>
        <w:bottom w:val="none" w:sz="0" w:space="0" w:color="auto"/>
        <w:right w:val="none" w:sz="0" w:space="0" w:color="auto"/>
      </w:divBdr>
      <w:divsChild>
        <w:div w:id="1319382044">
          <w:marLeft w:val="0"/>
          <w:marRight w:val="0"/>
          <w:marTop w:val="0"/>
          <w:marBottom w:val="0"/>
          <w:divBdr>
            <w:top w:val="none" w:sz="0" w:space="0" w:color="auto"/>
            <w:left w:val="none" w:sz="0" w:space="0" w:color="auto"/>
            <w:bottom w:val="none" w:sz="0" w:space="0" w:color="auto"/>
            <w:right w:val="none" w:sz="0" w:space="0" w:color="auto"/>
          </w:divBdr>
          <w:divsChild>
            <w:div w:id="661011576">
              <w:marLeft w:val="0"/>
              <w:marRight w:val="0"/>
              <w:marTop w:val="0"/>
              <w:marBottom w:val="0"/>
              <w:divBdr>
                <w:top w:val="none" w:sz="0" w:space="0" w:color="auto"/>
                <w:left w:val="none" w:sz="0" w:space="0" w:color="auto"/>
                <w:bottom w:val="none" w:sz="0" w:space="0" w:color="auto"/>
                <w:right w:val="none" w:sz="0" w:space="0" w:color="auto"/>
              </w:divBdr>
              <w:divsChild>
                <w:div w:id="2529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180124">
      <w:bodyDiv w:val="1"/>
      <w:marLeft w:val="0"/>
      <w:marRight w:val="0"/>
      <w:marTop w:val="0"/>
      <w:marBottom w:val="0"/>
      <w:divBdr>
        <w:top w:val="none" w:sz="0" w:space="0" w:color="auto"/>
        <w:left w:val="none" w:sz="0" w:space="0" w:color="auto"/>
        <w:bottom w:val="none" w:sz="0" w:space="0" w:color="auto"/>
        <w:right w:val="none" w:sz="0" w:space="0" w:color="auto"/>
      </w:divBdr>
    </w:div>
    <w:div w:id="1184126539">
      <w:bodyDiv w:val="1"/>
      <w:marLeft w:val="0"/>
      <w:marRight w:val="0"/>
      <w:marTop w:val="0"/>
      <w:marBottom w:val="0"/>
      <w:divBdr>
        <w:top w:val="none" w:sz="0" w:space="0" w:color="auto"/>
        <w:left w:val="none" w:sz="0" w:space="0" w:color="auto"/>
        <w:bottom w:val="none" w:sz="0" w:space="0" w:color="auto"/>
        <w:right w:val="none" w:sz="0" w:space="0" w:color="auto"/>
      </w:divBdr>
    </w:div>
    <w:div w:id="1185173144">
      <w:bodyDiv w:val="1"/>
      <w:marLeft w:val="0"/>
      <w:marRight w:val="0"/>
      <w:marTop w:val="0"/>
      <w:marBottom w:val="0"/>
      <w:divBdr>
        <w:top w:val="none" w:sz="0" w:space="0" w:color="auto"/>
        <w:left w:val="none" w:sz="0" w:space="0" w:color="auto"/>
        <w:bottom w:val="none" w:sz="0" w:space="0" w:color="auto"/>
        <w:right w:val="none" w:sz="0" w:space="0" w:color="auto"/>
      </w:divBdr>
    </w:div>
    <w:div w:id="1231816746">
      <w:bodyDiv w:val="1"/>
      <w:marLeft w:val="0"/>
      <w:marRight w:val="0"/>
      <w:marTop w:val="0"/>
      <w:marBottom w:val="0"/>
      <w:divBdr>
        <w:top w:val="none" w:sz="0" w:space="0" w:color="auto"/>
        <w:left w:val="none" w:sz="0" w:space="0" w:color="auto"/>
        <w:bottom w:val="none" w:sz="0" w:space="0" w:color="auto"/>
        <w:right w:val="none" w:sz="0" w:space="0" w:color="auto"/>
      </w:divBdr>
    </w:div>
    <w:div w:id="1238437635">
      <w:bodyDiv w:val="1"/>
      <w:marLeft w:val="0"/>
      <w:marRight w:val="0"/>
      <w:marTop w:val="0"/>
      <w:marBottom w:val="0"/>
      <w:divBdr>
        <w:top w:val="none" w:sz="0" w:space="0" w:color="auto"/>
        <w:left w:val="none" w:sz="0" w:space="0" w:color="auto"/>
        <w:bottom w:val="none" w:sz="0" w:space="0" w:color="auto"/>
        <w:right w:val="none" w:sz="0" w:space="0" w:color="auto"/>
      </w:divBdr>
    </w:div>
    <w:div w:id="1243639900">
      <w:bodyDiv w:val="1"/>
      <w:marLeft w:val="0"/>
      <w:marRight w:val="0"/>
      <w:marTop w:val="0"/>
      <w:marBottom w:val="0"/>
      <w:divBdr>
        <w:top w:val="none" w:sz="0" w:space="0" w:color="auto"/>
        <w:left w:val="none" w:sz="0" w:space="0" w:color="auto"/>
        <w:bottom w:val="none" w:sz="0" w:space="0" w:color="auto"/>
        <w:right w:val="none" w:sz="0" w:space="0" w:color="auto"/>
      </w:divBdr>
    </w:div>
    <w:div w:id="1308392304">
      <w:bodyDiv w:val="1"/>
      <w:marLeft w:val="0"/>
      <w:marRight w:val="0"/>
      <w:marTop w:val="0"/>
      <w:marBottom w:val="0"/>
      <w:divBdr>
        <w:top w:val="none" w:sz="0" w:space="0" w:color="auto"/>
        <w:left w:val="none" w:sz="0" w:space="0" w:color="auto"/>
        <w:bottom w:val="none" w:sz="0" w:space="0" w:color="auto"/>
        <w:right w:val="none" w:sz="0" w:space="0" w:color="auto"/>
      </w:divBdr>
    </w:div>
    <w:div w:id="1311597379">
      <w:bodyDiv w:val="1"/>
      <w:marLeft w:val="0"/>
      <w:marRight w:val="0"/>
      <w:marTop w:val="0"/>
      <w:marBottom w:val="0"/>
      <w:divBdr>
        <w:top w:val="none" w:sz="0" w:space="0" w:color="auto"/>
        <w:left w:val="none" w:sz="0" w:space="0" w:color="auto"/>
        <w:bottom w:val="none" w:sz="0" w:space="0" w:color="auto"/>
        <w:right w:val="none" w:sz="0" w:space="0" w:color="auto"/>
      </w:divBdr>
    </w:div>
    <w:div w:id="1326275848">
      <w:bodyDiv w:val="1"/>
      <w:marLeft w:val="0"/>
      <w:marRight w:val="0"/>
      <w:marTop w:val="0"/>
      <w:marBottom w:val="0"/>
      <w:divBdr>
        <w:top w:val="none" w:sz="0" w:space="0" w:color="auto"/>
        <w:left w:val="none" w:sz="0" w:space="0" w:color="auto"/>
        <w:bottom w:val="none" w:sz="0" w:space="0" w:color="auto"/>
        <w:right w:val="none" w:sz="0" w:space="0" w:color="auto"/>
      </w:divBdr>
      <w:divsChild>
        <w:div w:id="2040663076">
          <w:marLeft w:val="0"/>
          <w:marRight w:val="0"/>
          <w:marTop w:val="0"/>
          <w:marBottom w:val="0"/>
          <w:divBdr>
            <w:top w:val="none" w:sz="0" w:space="0" w:color="auto"/>
            <w:left w:val="none" w:sz="0" w:space="0" w:color="auto"/>
            <w:bottom w:val="none" w:sz="0" w:space="0" w:color="auto"/>
            <w:right w:val="none" w:sz="0" w:space="0" w:color="auto"/>
          </w:divBdr>
          <w:divsChild>
            <w:div w:id="2080591417">
              <w:marLeft w:val="0"/>
              <w:marRight w:val="0"/>
              <w:marTop w:val="0"/>
              <w:marBottom w:val="0"/>
              <w:divBdr>
                <w:top w:val="none" w:sz="0" w:space="0" w:color="auto"/>
                <w:left w:val="none" w:sz="0" w:space="0" w:color="auto"/>
                <w:bottom w:val="none" w:sz="0" w:space="0" w:color="auto"/>
                <w:right w:val="none" w:sz="0" w:space="0" w:color="auto"/>
              </w:divBdr>
              <w:divsChild>
                <w:div w:id="37519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3694">
      <w:bodyDiv w:val="1"/>
      <w:marLeft w:val="0"/>
      <w:marRight w:val="0"/>
      <w:marTop w:val="0"/>
      <w:marBottom w:val="0"/>
      <w:divBdr>
        <w:top w:val="none" w:sz="0" w:space="0" w:color="auto"/>
        <w:left w:val="none" w:sz="0" w:space="0" w:color="auto"/>
        <w:bottom w:val="none" w:sz="0" w:space="0" w:color="auto"/>
        <w:right w:val="none" w:sz="0" w:space="0" w:color="auto"/>
      </w:divBdr>
    </w:div>
    <w:div w:id="1405689659">
      <w:bodyDiv w:val="1"/>
      <w:marLeft w:val="0"/>
      <w:marRight w:val="0"/>
      <w:marTop w:val="0"/>
      <w:marBottom w:val="0"/>
      <w:divBdr>
        <w:top w:val="none" w:sz="0" w:space="0" w:color="auto"/>
        <w:left w:val="none" w:sz="0" w:space="0" w:color="auto"/>
        <w:bottom w:val="none" w:sz="0" w:space="0" w:color="auto"/>
        <w:right w:val="none" w:sz="0" w:space="0" w:color="auto"/>
      </w:divBdr>
    </w:div>
    <w:div w:id="1410349463">
      <w:bodyDiv w:val="1"/>
      <w:marLeft w:val="0"/>
      <w:marRight w:val="0"/>
      <w:marTop w:val="0"/>
      <w:marBottom w:val="0"/>
      <w:divBdr>
        <w:top w:val="none" w:sz="0" w:space="0" w:color="auto"/>
        <w:left w:val="none" w:sz="0" w:space="0" w:color="auto"/>
        <w:bottom w:val="none" w:sz="0" w:space="0" w:color="auto"/>
        <w:right w:val="none" w:sz="0" w:space="0" w:color="auto"/>
      </w:divBdr>
    </w:div>
    <w:div w:id="1425035844">
      <w:bodyDiv w:val="1"/>
      <w:marLeft w:val="0"/>
      <w:marRight w:val="0"/>
      <w:marTop w:val="0"/>
      <w:marBottom w:val="0"/>
      <w:divBdr>
        <w:top w:val="none" w:sz="0" w:space="0" w:color="auto"/>
        <w:left w:val="none" w:sz="0" w:space="0" w:color="auto"/>
        <w:bottom w:val="none" w:sz="0" w:space="0" w:color="auto"/>
        <w:right w:val="none" w:sz="0" w:space="0" w:color="auto"/>
      </w:divBdr>
    </w:div>
    <w:div w:id="1460419324">
      <w:bodyDiv w:val="1"/>
      <w:marLeft w:val="0"/>
      <w:marRight w:val="0"/>
      <w:marTop w:val="0"/>
      <w:marBottom w:val="0"/>
      <w:divBdr>
        <w:top w:val="none" w:sz="0" w:space="0" w:color="auto"/>
        <w:left w:val="none" w:sz="0" w:space="0" w:color="auto"/>
        <w:bottom w:val="none" w:sz="0" w:space="0" w:color="auto"/>
        <w:right w:val="none" w:sz="0" w:space="0" w:color="auto"/>
      </w:divBdr>
    </w:div>
    <w:div w:id="1489663963">
      <w:bodyDiv w:val="1"/>
      <w:marLeft w:val="0"/>
      <w:marRight w:val="0"/>
      <w:marTop w:val="0"/>
      <w:marBottom w:val="0"/>
      <w:divBdr>
        <w:top w:val="none" w:sz="0" w:space="0" w:color="auto"/>
        <w:left w:val="none" w:sz="0" w:space="0" w:color="auto"/>
        <w:bottom w:val="none" w:sz="0" w:space="0" w:color="auto"/>
        <w:right w:val="none" w:sz="0" w:space="0" w:color="auto"/>
      </w:divBdr>
    </w:div>
    <w:div w:id="1544638990">
      <w:bodyDiv w:val="1"/>
      <w:marLeft w:val="0"/>
      <w:marRight w:val="0"/>
      <w:marTop w:val="0"/>
      <w:marBottom w:val="0"/>
      <w:divBdr>
        <w:top w:val="none" w:sz="0" w:space="0" w:color="auto"/>
        <w:left w:val="none" w:sz="0" w:space="0" w:color="auto"/>
        <w:bottom w:val="none" w:sz="0" w:space="0" w:color="auto"/>
        <w:right w:val="none" w:sz="0" w:space="0" w:color="auto"/>
      </w:divBdr>
    </w:div>
    <w:div w:id="1587692780">
      <w:bodyDiv w:val="1"/>
      <w:marLeft w:val="0"/>
      <w:marRight w:val="0"/>
      <w:marTop w:val="0"/>
      <w:marBottom w:val="0"/>
      <w:divBdr>
        <w:top w:val="none" w:sz="0" w:space="0" w:color="auto"/>
        <w:left w:val="none" w:sz="0" w:space="0" w:color="auto"/>
        <w:bottom w:val="none" w:sz="0" w:space="0" w:color="auto"/>
        <w:right w:val="none" w:sz="0" w:space="0" w:color="auto"/>
      </w:divBdr>
    </w:div>
    <w:div w:id="1589000936">
      <w:bodyDiv w:val="1"/>
      <w:marLeft w:val="0"/>
      <w:marRight w:val="0"/>
      <w:marTop w:val="0"/>
      <w:marBottom w:val="0"/>
      <w:divBdr>
        <w:top w:val="none" w:sz="0" w:space="0" w:color="auto"/>
        <w:left w:val="none" w:sz="0" w:space="0" w:color="auto"/>
        <w:bottom w:val="none" w:sz="0" w:space="0" w:color="auto"/>
        <w:right w:val="none" w:sz="0" w:space="0" w:color="auto"/>
      </w:divBdr>
    </w:div>
    <w:div w:id="1688365276">
      <w:bodyDiv w:val="1"/>
      <w:marLeft w:val="0"/>
      <w:marRight w:val="0"/>
      <w:marTop w:val="0"/>
      <w:marBottom w:val="0"/>
      <w:divBdr>
        <w:top w:val="none" w:sz="0" w:space="0" w:color="auto"/>
        <w:left w:val="none" w:sz="0" w:space="0" w:color="auto"/>
        <w:bottom w:val="none" w:sz="0" w:space="0" w:color="auto"/>
        <w:right w:val="none" w:sz="0" w:space="0" w:color="auto"/>
      </w:divBdr>
    </w:div>
    <w:div w:id="1716588598">
      <w:bodyDiv w:val="1"/>
      <w:marLeft w:val="0"/>
      <w:marRight w:val="0"/>
      <w:marTop w:val="0"/>
      <w:marBottom w:val="0"/>
      <w:divBdr>
        <w:top w:val="none" w:sz="0" w:space="0" w:color="auto"/>
        <w:left w:val="none" w:sz="0" w:space="0" w:color="auto"/>
        <w:bottom w:val="none" w:sz="0" w:space="0" w:color="auto"/>
        <w:right w:val="none" w:sz="0" w:space="0" w:color="auto"/>
      </w:divBdr>
    </w:div>
    <w:div w:id="1842086645">
      <w:bodyDiv w:val="1"/>
      <w:marLeft w:val="0"/>
      <w:marRight w:val="0"/>
      <w:marTop w:val="0"/>
      <w:marBottom w:val="0"/>
      <w:divBdr>
        <w:top w:val="none" w:sz="0" w:space="0" w:color="auto"/>
        <w:left w:val="none" w:sz="0" w:space="0" w:color="auto"/>
        <w:bottom w:val="none" w:sz="0" w:space="0" w:color="auto"/>
        <w:right w:val="none" w:sz="0" w:space="0" w:color="auto"/>
      </w:divBdr>
    </w:div>
    <w:div w:id="1897008265">
      <w:bodyDiv w:val="1"/>
      <w:marLeft w:val="0"/>
      <w:marRight w:val="0"/>
      <w:marTop w:val="0"/>
      <w:marBottom w:val="0"/>
      <w:divBdr>
        <w:top w:val="none" w:sz="0" w:space="0" w:color="auto"/>
        <w:left w:val="none" w:sz="0" w:space="0" w:color="auto"/>
        <w:bottom w:val="none" w:sz="0" w:space="0" w:color="auto"/>
        <w:right w:val="none" w:sz="0" w:space="0" w:color="auto"/>
      </w:divBdr>
    </w:div>
    <w:div w:id="2080900316">
      <w:bodyDiv w:val="1"/>
      <w:marLeft w:val="0"/>
      <w:marRight w:val="0"/>
      <w:marTop w:val="0"/>
      <w:marBottom w:val="0"/>
      <w:divBdr>
        <w:top w:val="none" w:sz="0" w:space="0" w:color="auto"/>
        <w:left w:val="none" w:sz="0" w:space="0" w:color="auto"/>
        <w:bottom w:val="none" w:sz="0" w:space="0" w:color="auto"/>
        <w:right w:val="none" w:sz="0" w:space="0" w:color="auto"/>
      </w:divBdr>
    </w:div>
    <w:div w:id="2089959517">
      <w:bodyDiv w:val="1"/>
      <w:marLeft w:val="0"/>
      <w:marRight w:val="0"/>
      <w:marTop w:val="0"/>
      <w:marBottom w:val="0"/>
      <w:divBdr>
        <w:top w:val="none" w:sz="0" w:space="0" w:color="auto"/>
        <w:left w:val="none" w:sz="0" w:space="0" w:color="auto"/>
        <w:bottom w:val="none" w:sz="0" w:space="0" w:color="auto"/>
        <w:right w:val="none" w:sz="0" w:space="0" w:color="auto"/>
      </w:divBdr>
    </w:div>
    <w:div w:id="2122332086">
      <w:bodyDiv w:val="1"/>
      <w:marLeft w:val="0"/>
      <w:marRight w:val="0"/>
      <w:marTop w:val="0"/>
      <w:marBottom w:val="0"/>
      <w:divBdr>
        <w:top w:val="none" w:sz="0" w:space="0" w:color="auto"/>
        <w:left w:val="none" w:sz="0" w:space="0" w:color="auto"/>
        <w:bottom w:val="none" w:sz="0" w:space="0" w:color="auto"/>
        <w:right w:val="none" w:sz="0" w:space="0" w:color="auto"/>
      </w:divBdr>
    </w:div>
    <w:div w:id="21256090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olfed.org/payandmora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org.uk/media-a/4847/2019-survey-ambulance-service-summary.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27D5D-4015-4848-8BCB-DC73DE4D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15</Pages>
  <Words>3853</Words>
  <Characters>21966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Louise Blanche</cp:lastModifiedBy>
  <cp:revision>11</cp:revision>
  <dcterms:created xsi:type="dcterms:W3CDTF">2025-05-04T11:23:00Z</dcterms:created>
  <dcterms:modified xsi:type="dcterms:W3CDTF">2025-05-04T20:30:00Z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2025-05-03T17:49:58Z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3d938d00-30a4-4fa0-9636-0757714fe179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