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91E00" w14:textId="6E2FE36C" w:rsidR="00F760CC" w:rsidRPr="00F760CC" w:rsidRDefault="00F760CC" w:rsidP="00F760CC">
      <w:pPr>
        <w:jc w:val="center"/>
        <w:rPr>
          <w:rFonts w:ascii="Arial" w:hAnsi="Arial" w:cs="Arial"/>
          <w:b/>
          <w:bCs/>
          <w:u w:val="single"/>
        </w:rPr>
      </w:pPr>
      <w:r w:rsidRPr="00F760CC">
        <w:rPr>
          <w:rFonts w:ascii="Arial" w:hAnsi="Arial" w:cs="Arial"/>
          <w:b/>
          <w:bCs/>
          <w:u w:val="single"/>
        </w:rPr>
        <w:t>Critically evaluate the impact of crime and anti-social behaviour upon local communities, examine the strategies used by the police service to address these issues. You may wish to consider examining the use of problem-solving models and evidence-based policing.</w:t>
      </w:r>
    </w:p>
    <w:p w14:paraId="0FE0238E" w14:textId="77777777" w:rsidR="00F760CC" w:rsidRDefault="00F760CC">
      <w:pPr>
        <w:rPr>
          <w:rFonts w:ascii="Arial" w:hAnsi="Arial" w:cs="Arial"/>
        </w:rPr>
      </w:pPr>
    </w:p>
    <w:p w14:paraId="187336FC" w14:textId="77777777" w:rsidR="00F760CC" w:rsidRDefault="00F760CC">
      <w:pPr>
        <w:rPr>
          <w:rFonts w:ascii="Arial" w:hAnsi="Arial" w:cs="Arial"/>
        </w:rPr>
      </w:pPr>
    </w:p>
    <w:p w14:paraId="0BBA0A7C" w14:textId="02DDF7AC" w:rsidR="00DF05D2" w:rsidRPr="00F760CC" w:rsidRDefault="004B3C1E">
      <w:pPr>
        <w:rPr>
          <w:rFonts w:ascii="Arial" w:hAnsi="Arial" w:cs="Arial"/>
        </w:rPr>
      </w:pPr>
      <w:r w:rsidRPr="00F760CC">
        <w:rPr>
          <w:rFonts w:ascii="Arial" w:hAnsi="Arial" w:cs="Arial"/>
        </w:rPr>
        <w:t>In the qui</w:t>
      </w:r>
      <w:r w:rsidR="00AC6CEA" w:rsidRPr="00F760CC">
        <w:rPr>
          <w:rFonts w:ascii="Arial" w:hAnsi="Arial" w:cs="Arial"/>
        </w:rPr>
        <w:t>et</w:t>
      </w:r>
      <w:r w:rsidRPr="00F760CC">
        <w:rPr>
          <w:rFonts w:ascii="Arial" w:hAnsi="Arial" w:cs="Arial"/>
        </w:rPr>
        <w:t xml:space="preserve"> neighbourhoods and busy streets of the places we know deeply, the impact of crime and anti-social behaviour is now a reality that we cannot ignore. These issues affect our day to day lives </w:t>
      </w:r>
      <w:r w:rsidR="004F0B82" w:rsidRPr="00F760CC">
        <w:rPr>
          <w:rFonts w:ascii="Arial" w:hAnsi="Arial" w:cs="Arial"/>
        </w:rPr>
        <w:t xml:space="preserve">repeatedly. </w:t>
      </w:r>
      <w:r w:rsidRPr="00F760CC">
        <w:rPr>
          <w:rFonts w:ascii="Arial" w:hAnsi="Arial" w:cs="Arial"/>
        </w:rPr>
        <w:t>From small crimes such as theft, all the way up to the serious offences. But at the front</w:t>
      </w:r>
      <w:r w:rsidR="00AC6CEA" w:rsidRPr="00F760CC">
        <w:rPr>
          <w:rFonts w:ascii="Arial" w:hAnsi="Arial" w:cs="Arial"/>
        </w:rPr>
        <w:t xml:space="preserve">line </w:t>
      </w:r>
      <w:r w:rsidRPr="00F760CC">
        <w:rPr>
          <w:rFonts w:ascii="Arial" w:hAnsi="Arial" w:cs="Arial"/>
        </w:rPr>
        <w:t xml:space="preserve">of the battle against all these threats to our community is the police force, they are tasked with ensuring the wellbeing and safety of our neighbourhoods. </w:t>
      </w:r>
    </w:p>
    <w:p w14:paraId="71572001" w14:textId="77777777" w:rsidR="004B3C1E" w:rsidRPr="00F760CC" w:rsidRDefault="004B3C1E">
      <w:pPr>
        <w:rPr>
          <w:rFonts w:ascii="Arial" w:hAnsi="Arial" w:cs="Arial"/>
        </w:rPr>
      </w:pPr>
    </w:p>
    <w:p w14:paraId="12B518EE" w14:textId="1E24928E" w:rsidR="004B3C1E" w:rsidRPr="00F760CC" w:rsidRDefault="004B3C1E">
      <w:pPr>
        <w:rPr>
          <w:rFonts w:ascii="Arial" w:hAnsi="Arial" w:cs="Arial"/>
        </w:rPr>
      </w:pPr>
      <w:r w:rsidRPr="00F760CC">
        <w:rPr>
          <w:rFonts w:ascii="Arial" w:hAnsi="Arial" w:cs="Arial"/>
        </w:rPr>
        <w:t xml:space="preserve">This essay will critically evaluate the impact of crime and anti-social behaviour on our communities and will also examine the strategies employed by the police </w:t>
      </w:r>
      <w:r w:rsidR="004F0B82" w:rsidRPr="00F760CC">
        <w:rPr>
          <w:rFonts w:ascii="Arial" w:hAnsi="Arial" w:cs="Arial"/>
        </w:rPr>
        <w:t>service. This essay will</w:t>
      </w:r>
      <w:r w:rsidRPr="00F760CC">
        <w:rPr>
          <w:rFonts w:ascii="Arial" w:hAnsi="Arial" w:cs="Arial"/>
        </w:rPr>
        <w:t xml:space="preserve"> travel down the rabbit hole of policing strategies such as problem-solving models even</w:t>
      </w:r>
      <w:r w:rsidR="00AC6CEA" w:rsidRPr="00F760CC">
        <w:rPr>
          <w:rFonts w:ascii="Arial" w:hAnsi="Arial" w:cs="Arial"/>
        </w:rPr>
        <w:t xml:space="preserve"> using evidence-based</w:t>
      </w:r>
      <w:r w:rsidRPr="00F760CC">
        <w:rPr>
          <w:rFonts w:ascii="Arial" w:hAnsi="Arial" w:cs="Arial"/>
        </w:rPr>
        <w:t xml:space="preserve"> </w:t>
      </w:r>
      <w:r w:rsidR="00C81C3D" w:rsidRPr="00F760CC">
        <w:rPr>
          <w:rFonts w:ascii="Arial" w:hAnsi="Arial" w:cs="Arial"/>
        </w:rPr>
        <w:t>policing;</w:t>
      </w:r>
      <w:r w:rsidRPr="00F760CC">
        <w:rPr>
          <w:rFonts w:ascii="Arial" w:hAnsi="Arial" w:cs="Arial"/>
        </w:rPr>
        <w:t xml:space="preserve"> </w:t>
      </w:r>
      <w:r w:rsidR="00622488" w:rsidRPr="00F760CC">
        <w:rPr>
          <w:rFonts w:ascii="Arial" w:hAnsi="Arial" w:cs="Arial"/>
        </w:rPr>
        <w:t>therefore,</w:t>
      </w:r>
      <w:r w:rsidR="004F0B82" w:rsidRPr="00F760CC">
        <w:rPr>
          <w:rFonts w:ascii="Arial" w:hAnsi="Arial" w:cs="Arial"/>
        </w:rPr>
        <w:t xml:space="preserve"> it</w:t>
      </w:r>
      <w:r w:rsidR="006637AE" w:rsidRPr="00F760CC">
        <w:rPr>
          <w:rFonts w:ascii="Arial" w:hAnsi="Arial" w:cs="Arial"/>
        </w:rPr>
        <w:t xml:space="preserve"> will</w:t>
      </w:r>
      <w:r w:rsidRPr="00F760CC">
        <w:rPr>
          <w:rFonts w:ascii="Arial" w:hAnsi="Arial" w:cs="Arial"/>
        </w:rPr>
        <w:t xml:space="preserve"> uncover the importance of effective community policing and how it is essential for our public safety and well-being.</w:t>
      </w:r>
    </w:p>
    <w:p w14:paraId="0EC9C136" w14:textId="62D278D3" w:rsidR="004B3C1E" w:rsidRPr="00F760CC" w:rsidRDefault="004B3C1E">
      <w:pPr>
        <w:rPr>
          <w:rFonts w:ascii="Arial" w:hAnsi="Arial" w:cs="Arial"/>
        </w:rPr>
      </w:pPr>
      <w:r w:rsidRPr="00F760CC">
        <w:rPr>
          <w:rFonts w:ascii="Arial" w:hAnsi="Arial" w:cs="Arial"/>
        </w:rPr>
        <w:t>In the following sections</w:t>
      </w:r>
      <w:r w:rsidR="00AC6CEA" w:rsidRPr="00F760CC">
        <w:rPr>
          <w:rFonts w:ascii="Arial" w:hAnsi="Arial" w:cs="Arial"/>
        </w:rPr>
        <w:t xml:space="preserve">, this essay will </w:t>
      </w:r>
      <w:r w:rsidRPr="00F760CC">
        <w:rPr>
          <w:rFonts w:ascii="Arial" w:hAnsi="Arial" w:cs="Arial"/>
        </w:rPr>
        <w:t xml:space="preserve">explore the challenges and opportunities that are at the core of crime, community, and the police force. </w:t>
      </w:r>
      <w:r w:rsidR="00AC6CEA" w:rsidRPr="00F760CC">
        <w:rPr>
          <w:rFonts w:ascii="Arial" w:hAnsi="Arial" w:cs="Arial"/>
        </w:rPr>
        <w:t xml:space="preserve">Through a comprehensive analysis, this essay will aim to shed light on the relationship between these challenges. </w:t>
      </w:r>
      <w:r w:rsidR="00083647" w:rsidRPr="00F760CC">
        <w:rPr>
          <w:rFonts w:ascii="Arial" w:hAnsi="Arial" w:cs="Arial"/>
        </w:rPr>
        <w:t>This essay will also evaluate the different theories and strategies used by the police to prevent crime and ASB, and how the police use Evidence Based Policing (EBP) to provide the most effective and efficient method to solving problems.</w:t>
      </w:r>
    </w:p>
    <w:p w14:paraId="15252801" w14:textId="77777777" w:rsidR="00AC6CEA" w:rsidRPr="00F760CC" w:rsidRDefault="00AC6CEA">
      <w:pPr>
        <w:rPr>
          <w:rFonts w:ascii="Arial" w:hAnsi="Arial" w:cs="Arial"/>
        </w:rPr>
      </w:pPr>
    </w:p>
    <w:p w14:paraId="72365CAF" w14:textId="11278D8E" w:rsidR="0055095E" w:rsidRPr="00F760CC" w:rsidRDefault="00AC6CEA">
      <w:pPr>
        <w:rPr>
          <w:rFonts w:ascii="Arial" w:hAnsi="Arial" w:cs="Arial"/>
        </w:rPr>
      </w:pPr>
      <w:r w:rsidRPr="00F760CC">
        <w:rPr>
          <w:rFonts w:ascii="Arial" w:hAnsi="Arial" w:cs="Arial"/>
        </w:rPr>
        <w:t xml:space="preserve">Local communities </w:t>
      </w:r>
      <w:r w:rsidR="00083647" w:rsidRPr="00F760CC">
        <w:rPr>
          <w:rFonts w:ascii="Arial" w:hAnsi="Arial" w:cs="Arial"/>
        </w:rPr>
        <w:t xml:space="preserve">and neighbourhoods </w:t>
      </w:r>
      <w:r w:rsidRPr="00F760CC">
        <w:rPr>
          <w:rFonts w:ascii="Arial" w:hAnsi="Arial" w:cs="Arial"/>
        </w:rPr>
        <w:t>in the UK face the ongoing challenge of crime and anti-social behaviour mostly day to day. Crime can leave behind everlasting memories within the community, regardless of the severity of the crime</w:t>
      </w:r>
      <w:r w:rsidR="00B96972" w:rsidRPr="00F760CC">
        <w:rPr>
          <w:rFonts w:ascii="Arial" w:hAnsi="Arial" w:cs="Arial"/>
        </w:rPr>
        <w:t xml:space="preserve">. </w:t>
      </w:r>
      <w:r w:rsidR="00534EDB" w:rsidRPr="00F760CC">
        <w:rPr>
          <w:rFonts w:ascii="Arial" w:hAnsi="Arial" w:cs="Arial"/>
        </w:rPr>
        <w:t>Anti-social behaviour is a concern in many areas around the UK, it is something that has become more of a priority to tackle (Jacobson et al, 2005)</w:t>
      </w:r>
      <w:r w:rsidR="00534EDB" w:rsidRPr="00F760CC">
        <w:rPr>
          <w:rFonts w:ascii="Arial" w:hAnsi="Arial" w:cs="Arial"/>
        </w:rPr>
        <w:t xml:space="preserve">. </w:t>
      </w:r>
      <w:r w:rsidR="00B96972" w:rsidRPr="00F760CC">
        <w:rPr>
          <w:rFonts w:ascii="Arial" w:hAnsi="Arial" w:cs="Arial"/>
        </w:rPr>
        <w:t>Anti-social behaviour covers a wide variety of disruptive and annoying actions</w:t>
      </w:r>
      <w:r w:rsidR="006637AE" w:rsidRPr="00F760CC">
        <w:rPr>
          <w:rFonts w:ascii="Arial" w:hAnsi="Arial" w:cs="Arial"/>
        </w:rPr>
        <w:t xml:space="preserve"> that can cause harm or even harassment (College of Policing 2023). E</w:t>
      </w:r>
      <w:r w:rsidRPr="00F760CC">
        <w:rPr>
          <w:rFonts w:ascii="Arial" w:hAnsi="Arial" w:cs="Arial"/>
        </w:rPr>
        <w:t>ven anti-social behaviour can ignore the demographic as anti-social behaviour is committed by any person, any place, anywhere.</w:t>
      </w:r>
      <w:r w:rsidR="00534EDB" w:rsidRPr="00F760CC">
        <w:rPr>
          <w:rFonts w:ascii="Arial" w:hAnsi="Arial" w:cs="Arial"/>
        </w:rPr>
        <w:t xml:space="preserve"> </w:t>
      </w:r>
      <w:r w:rsidR="00B96972" w:rsidRPr="00F760CC">
        <w:rPr>
          <w:rFonts w:ascii="Arial" w:hAnsi="Arial" w:cs="Arial"/>
        </w:rPr>
        <w:t xml:space="preserve">It is also regarded as a young person’s crime as this is more than likely to be committed by younger people (Millie 2008). </w:t>
      </w:r>
      <w:r w:rsidR="00534EDB" w:rsidRPr="00F760CC">
        <w:rPr>
          <w:rFonts w:ascii="Arial" w:hAnsi="Arial" w:cs="Arial"/>
        </w:rPr>
        <w:t>Whilst there is a lot of controversy over the actions of the police and criminal justice system in dealing with anti-social behaviour, the police do have the power to give perpetrators of anti-social behaviour, an Anti-Social Behaviour Order, mostly known as an ASBO</w:t>
      </w:r>
      <w:r w:rsidR="00FF2E25" w:rsidRPr="00F760CC">
        <w:rPr>
          <w:rFonts w:ascii="Arial" w:hAnsi="Arial" w:cs="Arial"/>
        </w:rPr>
        <w:t xml:space="preserve">, these are used worldwide and are very successful in preventing repeat offenders from future offences, they are also once again used in most youth cases </w:t>
      </w:r>
      <w:r w:rsidR="00534EDB" w:rsidRPr="00F760CC">
        <w:rPr>
          <w:rFonts w:ascii="Arial" w:hAnsi="Arial" w:cs="Arial"/>
        </w:rPr>
        <w:t>(Jacobson et al,2005)</w:t>
      </w:r>
      <w:r w:rsidR="00CE163D" w:rsidRPr="00F760CC">
        <w:rPr>
          <w:rFonts w:ascii="Arial" w:hAnsi="Arial" w:cs="Arial"/>
        </w:rPr>
        <w:t xml:space="preserve">. It is also important to state that most of the anxiety </w:t>
      </w:r>
      <w:r w:rsidR="00FF2E25" w:rsidRPr="00F760CC">
        <w:rPr>
          <w:rFonts w:ascii="Arial" w:hAnsi="Arial" w:cs="Arial"/>
        </w:rPr>
        <w:t xml:space="preserve">and social untrust </w:t>
      </w:r>
      <w:r w:rsidR="00CE163D" w:rsidRPr="00F760CC">
        <w:rPr>
          <w:rFonts w:ascii="Arial" w:hAnsi="Arial" w:cs="Arial"/>
        </w:rPr>
        <w:t>in our neighbourhoods comes from loss of social control,</w:t>
      </w:r>
      <w:r w:rsidR="00252C78" w:rsidRPr="00F760CC">
        <w:rPr>
          <w:rFonts w:ascii="Arial" w:hAnsi="Arial" w:cs="Arial"/>
        </w:rPr>
        <w:t xml:space="preserve"> </w:t>
      </w:r>
      <w:r w:rsidR="00CE163D" w:rsidRPr="00F760CC">
        <w:rPr>
          <w:rFonts w:ascii="Arial" w:hAnsi="Arial" w:cs="Arial"/>
        </w:rPr>
        <w:t>gatherings of youth and youth hanging about has becoming a routine issue with disorder and public threat (Brown, 2013).</w:t>
      </w:r>
      <w:r w:rsidR="009B5A14" w:rsidRPr="00F760CC">
        <w:rPr>
          <w:rFonts w:ascii="Arial" w:hAnsi="Arial" w:cs="Arial"/>
        </w:rPr>
        <w:t xml:space="preserve"> </w:t>
      </w:r>
      <w:r w:rsidR="009B5A14" w:rsidRPr="00F760CC">
        <w:rPr>
          <w:rFonts w:ascii="Arial" w:hAnsi="Arial" w:cs="Arial"/>
        </w:rPr>
        <w:t>Even back in 2004, ASB was a very well prioritised issue</w:t>
      </w:r>
      <w:r w:rsidR="00FF2E25" w:rsidRPr="00F760CC">
        <w:rPr>
          <w:rFonts w:ascii="Arial" w:hAnsi="Arial" w:cs="Arial"/>
        </w:rPr>
        <w:t>. Because of this</w:t>
      </w:r>
      <w:r w:rsidR="009B5A14" w:rsidRPr="00F760CC">
        <w:rPr>
          <w:rFonts w:ascii="Arial" w:hAnsi="Arial" w:cs="Arial"/>
        </w:rPr>
        <w:t xml:space="preserve"> there was a campaign named ‘TOGETHER’ launched that would take a stand against ASB and put the communities needs first (Jacobson et al, 2005).</w:t>
      </w:r>
      <w:r w:rsidR="00252C78" w:rsidRPr="00F760CC">
        <w:rPr>
          <w:rFonts w:ascii="Arial" w:hAnsi="Arial" w:cs="Arial"/>
        </w:rPr>
        <w:t xml:space="preserve"> </w:t>
      </w:r>
    </w:p>
    <w:p w14:paraId="3D01DA79" w14:textId="77777777" w:rsidR="0055095E" w:rsidRPr="00F760CC" w:rsidRDefault="0055095E">
      <w:pPr>
        <w:rPr>
          <w:rFonts w:ascii="Arial" w:hAnsi="Arial" w:cs="Arial"/>
        </w:rPr>
      </w:pPr>
    </w:p>
    <w:p w14:paraId="3749686E" w14:textId="77777777" w:rsidR="00083647" w:rsidRPr="00F760CC" w:rsidRDefault="0055095E">
      <w:pPr>
        <w:rPr>
          <w:rFonts w:ascii="Arial" w:hAnsi="Arial" w:cs="Arial"/>
        </w:rPr>
      </w:pPr>
      <w:r w:rsidRPr="00F760CC">
        <w:rPr>
          <w:rFonts w:ascii="Arial" w:hAnsi="Arial" w:cs="Arial"/>
        </w:rPr>
        <w:lastRenderedPageBreak/>
        <w:t>In some communities you can even identify crime environments by identifying, graffiti, vandalized property, and even broken windows</w:t>
      </w:r>
      <w:r w:rsidR="00FF2E25" w:rsidRPr="00F760CC">
        <w:rPr>
          <w:rFonts w:ascii="Arial" w:hAnsi="Arial" w:cs="Arial"/>
        </w:rPr>
        <w:t xml:space="preserve">, these are mainly located in run down communities with the lowest amount of police respect </w:t>
      </w:r>
      <w:r w:rsidRPr="00F760CC">
        <w:rPr>
          <w:rFonts w:ascii="Arial" w:hAnsi="Arial" w:cs="Arial"/>
        </w:rPr>
        <w:t>(Reiss Jr,</w:t>
      </w:r>
      <w:r w:rsidR="00634C86" w:rsidRPr="00F760CC">
        <w:rPr>
          <w:rFonts w:ascii="Arial" w:hAnsi="Arial" w:cs="Arial"/>
        </w:rPr>
        <w:t xml:space="preserve"> </w:t>
      </w:r>
      <w:r w:rsidRPr="00F760CC">
        <w:rPr>
          <w:rFonts w:ascii="Arial" w:hAnsi="Arial" w:cs="Arial"/>
        </w:rPr>
        <w:t>1986). This can have an everlasting cycle of crime as this will recruit new crime careers in the area to pursue as the area is likely to not be policed. The crime in the community is also a reflection of the state of the social situation</w:t>
      </w:r>
      <w:r w:rsidR="00FF2E25" w:rsidRPr="00F760CC">
        <w:rPr>
          <w:rFonts w:ascii="Arial" w:hAnsi="Arial" w:cs="Arial"/>
        </w:rPr>
        <w:t xml:space="preserve">, this could vary between gangs, groups or even family gangs </w:t>
      </w:r>
      <w:r w:rsidRPr="00F760CC">
        <w:rPr>
          <w:rFonts w:ascii="Arial" w:hAnsi="Arial" w:cs="Arial"/>
        </w:rPr>
        <w:t>(Tannenbaum,</w:t>
      </w:r>
      <w:r w:rsidR="00634C86" w:rsidRPr="00F760CC">
        <w:rPr>
          <w:rFonts w:ascii="Arial" w:hAnsi="Arial" w:cs="Arial"/>
        </w:rPr>
        <w:t xml:space="preserve"> </w:t>
      </w:r>
      <w:r w:rsidRPr="00F760CC">
        <w:rPr>
          <w:rFonts w:ascii="Arial" w:hAnsi="Arial" w:cs="Arial"/>
        </w:rPr>
        <w:t xml:space="preserve">1938). </w:t>
      </w:r>
    </w:p>
    <w:p w14:paraId="008322AB" w14:textId="77777777" w:rsidR="00083647" w:rsidRPr="00F760CC" w:rsidRDefault="00083647">
      <w:pPr>
        <w:rPr>
          <w:rFonts w:ascii="Arial" w:hAnsi="Arial" w:cs="Arial"/>
        </w:rPr>
      </w:pPr>
    </w:p>
    <w:p w14:paraId="65086EA9" w14:textId="0DEFD790" w:rsidR="00AC6CEA" w:rsidRPr="00F760CC" w:rsidRDefault="00D002E8">
      <w:pPr>
        <w:rPr>
          <w:rFonts w:ascii="Arial" w:hAnsi="Arial" w:cs="Arial"/>
        </w:rPr>
      </w:pPr>
      <w:r w:rsidRPr="00F760CC">
        <w:rPr>
          <w:rFonts w:ascii="Arial" w:hAnsi="Arial" w:cs="Arial"/>
        </w:rPr>
        <w:t>(</w:t>
      </w:r>
      <w:proofErr w:type="spellStart"/>
      <w:r w:rsidRPr="00F760CC">
        <w:rPr>
          <w:rFonts w:ascii="Arial" w:hAnsi="Arial" w:cs="Arial"/>
        </w:rPr>
        <w:t>Hanslmaeier</w:t>
      </w:r>
      <w:proofErr w:type="spellEnd"/>
      <w:r w:rsidRPr="00F760CC">
        <w:rPr>
          <w:rFonts w:ascii="Arial" w:hAnsi="Arial" w:cs="Arial"/>
        </w:rPr>
        <w:t>, 2013)</w:t>
      </w:r>
      <w:r w:rsidR="00634C86" w:rsidRPr="00F760CC">
        <w:rPr>
          <w:rFonts w:ascii="Arial" w:hAnsi="Arial" w:cs="Arial"/>
        </w:rPr>
        <w:t xml:space="preserve"> stated</w:t>
      </w:r>
      <w:r w:rsidR="004F0B82" w:rsidRPr="00F760CC">
        <w:rPr>
          <w:rFonts w:ascii="Arial" w:hAnsi="Arial" w:cs="Arial"/>
        </w:rPr>
        <w:t xml:space="preserve">, </w:t>
      </w:r>
      <w:r w:rsidRPr="00F760CC">
        <w:rPr>
          <w:rFonts w:ascii="Arial" w:hAnsi="Arial" w:cs="Arial"/>
        </w:rPr>
        <w:t>crime that is committed leaves behind the fear factor in the community. This</w:t>
      </w:r>
      <w:r w:rsidR="00FF2E25" w:rsidRPr="00F760CC">
        <w:rPr>
          <w:rFonts w:ascii="Arial" w:hAnsi="Arial" w:cs="Arial"/>
        </w:rPr>
        <w:t xml:space="preserve"> is due to the repeat offences and people more than likely being too scared to report these crimes as they do not want to become a target. This</w:t>
      </w:r>
      <w:r w:rsidRPr="00F760CC">
        <w:rPr>
          <w:rFonts w:ascii="Arial" w:hAnsi="Arial" w:cs="Arial"/>
        </w:rPr>
        <w:t xml:space="preserve"> in turn decreases the trust in the police force as the general idea of safeguarding no longer holds its value.</w:t>
      </w:r>
      <w:r w:rsidR="00695F04" w:rsidRPr="00F760CC">
        <w:rPr>
          <w:rFonts w:ascii="Arial" w:hAnsi="Arial" w:cs="Arial"/>
        </w:rPr>
        <w:t xml:space="preserve"> This is a crucial factor because working as a police officer ultimately </w:t>
      </w:r>
      <w:r w:rsidR="00D91F16" w:rsidRPr="00F760CC">
        <w:rPr>
          <w:rFonts w:ascii="Arial" w:hAnsi="Arial" w:cs="Arial"/>
        </w:rPr>
        <w:t>depends</w:t>
      </w:r>
      <w:r w:rsidR="00695F04" w:rsidRPr="00F760CC">
        <w:rPr>
          <w:rFonts w:ascii="Arial" w:hAnsi="Arial" w:cs="Arial"/>
        </w:rPr>
        <w:t xml:space="preserve"> on the confidence and trust because it </w:t>
      </w:r>
      <w:r w:rsidR="00FF2E25" w:rsidRPr="00F760CC">
        <w:rPr>
          <w:rFonts w:ascii="Arial" w:hAnsi="Arial" w:cs="Arial"/>
        </w:rPr>
        <w:t>then</w:t>
      </w:r>
      <w:r w:rsidR="00695F04" w:rsidRPr="00F760CC">
        <w:rPr>
          <w:rFonts w:ascii="Arial" w:hAnsi="Arial" w:cs="Arial"/>
        </w:rPr>
        <w:t xml:space="preserve"> makes the work for the police easier and much more effective (Andreescu, V. and Keeling, D.G 2012).</w:t>
      </w:r>
      <w:r w:rsidR="00FF2E25" w:rsidRPr="00F760CC">
        <w:rPr>
          <w:rFonts w:ascii="Arial" w:hAnsi="Arial" w:cs="Arial"/>
        </w:rPr>
        <w:t xml:space="preserve"> </w:t>
      </w:r>
      <w:r w:rsidR="00740145" w:rsidRPr="00F760CC">
        <w:rPr>
          <w:rFonts w:ascii="Arial" w:hAnsi="Arial" w:cs="Arial"/>
        </w:rPr>
        <w:t>Hughes and Follett, 2006)</w:t>
      </w:r>
      <w:r w:rsidR="00FF2E25" w:rsidRPr="00F760CC">
        <w:rPr>
          <w:rFonts w:ascii="Arial" w:hAnsi="Arial" w:cs="Arial"/>
        </w:rPr>
        <w:t xml:space="preserve"> stated</w:t>
      </w:r>
      <w:r w:rsidR="00740145" w:rsidRPr="00F760CC">
        <w:rPr>
          <w:rFonts w:ascii="Arial" w:hAnsi="Arial" w:cs="Arial"/>
        </w:rPr>
        <w:t xml:space="preserve"> that</w:t>
      </w:r>
      <w:r w:rsidR="00FF2E25" w:rsidRPr="00F760CC">
        <w:rPr>
          <w:rFonts w:ascii="Arial" w:hAnsi="Arial" w:cs="Arial"/>
        </w:rPr>
        <w:t>,</w:t>
      </w:r>
      <w:r w:rsidR="00740145" w:rsidRPr="00F760CC">
        <w:rPr>
          <w:rFonts w:ascii="Arial" w:hAnsi="Arial" w:cs="Arial"/>
        </w:rPr>
        <w:t xml:space="preserve"> </w:t>
      </w:r>
      <w:r w:rsidR="00252C78" w:rsidRPr="00F760CC">
        <w:rPr>
          <w:rFonts w:ascii="Arial" w:hAnsi="Arial" w:cs="Arial"/>
        </w:rPr>
        <w:t>ASB committed</w:t>
      </w:r>
      <w:r w:rsidR="00740145" w:rsidRPr="00F760CC">
        <w:rPr>
          <w:rFonts w:ascii="Arial" w:hAnsi="Arial" w:cs="Arial"/>
        </w:rPr>
        <w:t xml:space="preserve"> by youths has been an everlasting and ever-growing issue in </w:t>
      </w:r>
      <w:r w:rsidR="00252C78" w:rsidRPr="00F760CC">
        <w:rPr>
          <w:rFonts w:ascii="Arial" w:hAnsi="Arial" w:cs="Arial"/>
        </w:rPr>
        <w:t>communities that</w:t>
      </w:r>
      <w:r w:rsidR="00740145" w:rsidRPr="00F760CC">
        <w:rPr>
          <w:rFonts w:ascii="Arial" w:hAnsi="Arial" w:cs="Arial"/>
        </w:rPr>
        <w:t xml:space="preserve"> are clearly deprived.</w:t>
      </w:r>
      <w:r w:rsidR="00252C78" w:rsidRPr="00F760CC">
        <w:rPr>
          <w:rFonts w:ascii="Arial" w:hAnsi="Arial" w:cs="Arial"/>
        </w:rPr>
        <w:t xml:space="preserve"> It has been made aware that crime appears to be connected to a range of psychological and social psychological outcomes due to community viability (Taylor, 1995).</w:t>
      </w:r>
      <w:r w:rsidR="00E857CD" w:rsidRPr="00F760CC">
        <w:rPr>
          <w:rFonts w:ascii="Arial" w:hAnsi="Arial" w:cs="Arial"/>
        </w:rPr>
        <w:t xml:space="preserve"> The growing number of youth offenders is increasing day by day, this is common in the UK as it has become an initiative to join a gang to be a part of a group, which is one of the main reasons why the youth are hated whilst they are in a gathering.</w:t>
      </w:r>
    </w:p>
    <w:p w14:paraId="4741D4C7" w14:textId="77777777" w:rsidR="00D002E8" w:rsidRPr="00F760CC" w:rsidRDefault="00D002E8">
      <w:pPr>
        <w:rPr>
          <w:rFonts w:ascii="Arial" w:hAnsi="Arial" w:cs="Arial"/>
        </w:rPr>
      </w:pPr>
    </w:p>
    <w:p w14:paraId="62A4CCF5" w14:textId="73816A13" w:rsidR="00602E02" w:rsidRPr="00F760CC" w:rsidRDefault="00D002E8">
      <w:pPr>
        <w:rPr>
          <w:rFonts w:ascii="Arial" w:hAnsi="Arial" w:cs="Arial"/>
        </w:rPr>
      </w:pPr>
      <w:r w:rsidRPr="00F760CC">
        <w:rPr>
          <w:rFonts w:ascii="Arial" w:hAnsi="Arial" w:cs="Arial"/>
        </w:rPr>
        <w:t xml:space="preserve">To tackle </w:t>
      </w:r>
      <w:r w:rsidR="006637AE" w:rsidRPr="00F760CC">
        <w:rPr>
          <w:rFonts w:ascii="Arial" w:hAnsi="Arial" w:cs="Arial"/>
        </w:rPr>
        <w:t>crime and anti-social behaviour</w:t>
      </w:r>
      <w:r w:rsidRPr="00F760CC">
        <w:rPr>
          <w:rFonts w:ascii="Arial" w:hAnsi="Arial" w:cs="Arial"/>
        </w:rPr>
        <w:t xml:space="preserve">, the police force has introduced </w:t>
      </w:r>
      <w:r w:rsidR="006637AE" w:rsidRPr="00F760CC">
        <w:rPr>
          <w:rFonts w:ascii="Arial" w:hAnsi="Arial" w:cs="Arial"/>
        </w:rPr>
        <w:t>problem solving models such as OSARA</w:t>
      </w:r>
      <w:r w:rsidR="004143C9" w:rsidRPr="00F760CC">
        <w:rPr>
          <w:rFonts w:ascii="Arial" w:hAnsi="Arial" w:cs="Arial"/>
        </w:rPr>
        <w:t xml:space="preserve"> and POP</w:t>
      </w:r>
      <w:r w:rsidR="00083647" w:rsidRPr="00F760CC">
        <w:rPr>
          <w:rFonts w:ascii="Arial" w:hAnsi="Arial" w:cs="Arial"/>
        </w:rPr>
        <w:t>, these are used throughout the world and are very well-known in the police</w:t>
      </w:r>
      <w:r w:rsidR="004143C9" w:rsidRPr="00F760CC">
        <w:rPr>
          <w:rFonts w:ascii="Arial" w:hAnsi="Arial" w:cs="Arial"/>
        </w:rPr>
        <w:t xml:space="preserve">. </w:t>
      </w:r>
      <w:r w:rsidR="00BF7CD8" w:rsidRPr="00F760CC">
        <w:rPr>
          <w:rFonts w:ascii="Arial" w:hAnsi="Arial" w:cs="Arial"/>
        </w:rPr>
        <w:t>Problem Oriented Policing</w:t>
      </w:r>
      <w:r w:rsidR="00634C86" w:rsidRPr="00F760CC">
        <w:rPr>
          <w:rFonts w:ascii="Arial" w:hAnsi="Arial" w:cs="Arial"/>
        </w:rPr>
        <w:t xml:space="preserve"> (POP)</w:t>
      </w:r>
      <w:r w:rsidR="004143C9" w:rsidRPr="00F760CC">
        <w:rPr>
          <w:rFonts w:ascii="Arial" w:hAnsi="Arial" w:cs="Arial"/>
        </w:rPr>
        <w:t xml:space="preserve"> was created by Goldstein in the 1970’s. His theory was that the police deal with the same incidents on a repeating </w:t>
      </w:r>
      <w:r w:rsidR="003E36A6" w:rsidRPr="00F760CC">
        <w:rPr>
          <w:rFonts w:ascii="Arial" w:hAnsi="Arial" w:cs="Arial"/>
        </w:rPr>
        <w:t>cycle</w:t>
      </w:r>
      <w:r w:rsidR="004143C9" w:rsidRPr="00F760CC">
        <w:rPr>
          <w:rFonts w:ascii="Arial" w:hAnsi="Arial" w:cs="Arial"/>
        </w:rPr>
        <w:t>, meaning that they can go to individual calls and end up doing the same process later in time</w:t>
      </w:r>
      <w:r w:rsidR="00484377" w:rsidRPr="00F760CC">
        <w:rPr>
          <w:rFonts w:ascii="Arial" w:hAnsi="Arial" w:cs="Arial"/>
        </w:rPr>
        <w:t xml:space="preserve">. </w:t>
      </w:r>
      <w:r w:rsidR="004143C9" w:rsidRPr="00F760CC">
        <w:rPr>
          <w:rFonts w:ascii="Arial" w:hAnsi="Arial" w:cs="Arial"/>
        </w:rPr>
        <w:t>Goldstein then argued that grouping these similar individual incidents and then grouping them together to deal with them collectively, problems then could be reduced or even removed (Tilley 2013).</w:t>
      </w:r>
      <w:r w:rsidR="009125B6" w:rsidRPr="00F760CC">
        <w:rPr>
          <w:rFonts w:ascii="Arial" w:hAnsi="Arial" w:cs="Arial"/>
        </w:rPr>
        <w:t xml:space="preserve"> </w:t>
      </w:r>
      <w:r w:rsidR="009B5A14" w:rsidRPr="00F760CC">
        <w:rPr>
          <w:rFonts w:ascii="Arial" w:hAnsi="Arial" w:cs="Arial"/>
        </w:rPr>
        <w:t>POP also helps the police officer respond to a variety of calls that not only relate to ASB and crime, but also to calls that affect the quality of life, this allows officers to gather as much experience and knowledge so that they can improve their community that they serve (Spelman 1987).</w:t>
      </w:r>
    </w:p>
    <w:p w14:paraId="2C184EEA" w14:textId="77777777" w:rsidR="00602E02" w:rsidRPr="00F760CC" w:rsidRDefault="00602E02">
      <w:pPr>
        <w:rPr>
          <w:rFonts w:ascii="Arial" w:hAnsi="Arial" w:cs="Arial"/>
        </w:rPr>
      </w:pPr>
    </w:p>
    <w:p w14:paraId="5546F2EF" w14:textId="6757BDC6" w:rsidR="004B3C1E" w:rsidRPr="00F760CC" w:rsidRDefault="004143C9">
      <w:pPr>
        <w:rPr>
          <w:rFonts w:ascii="Arial" w:hAnsi="Arial" w:cs="Arial"/>
        </w:rPr>
      </w:pPr>
      <w:r w:rsidRPr="00F760CC">
        <w:rPr>
          <w:rFonts w:ascii="Arial" w:hAnsi="Arial" w:cs="Arial"/>
        </w:rPr>
        <w:t>SARA comes from Eck and Spelman (1987) and is now known as OSARA which is identified as Objective – Scanning – Analysis – Response – Assessment. Although OSARA is known widely to provide the best possible problem-solving work, there have been other models created to address perceived shortcomings (Sidebottom and Tilley 2011). These modules are important to the police due to the amount of day to day calls they receive with the same issue. These modules were devised to prevent and reduce the reoccurrence of the same issue</w:t>
      </w:r>
      <w:r w:rsidR="00484377" w:rsidRPr="00F760CC">
        <w:rPr>
          <w:rFonts w:ascii="Arial" w:hAnsi="Arial" w:cs="Arial"/>
        </w:rPr>
        <w:t xml:space="preserve"> and ultimately, has believed to reduce overall offending. (College of Policing 2017).</w:t>
      </w:r>
      <w:r w:rsidR="009125B6" w:rsidRPr="00F760CC">
        <w:rPr>
          <w:rFonts w:ascii="Arial" w:hAnsi="Arial" w:cs="Arial"/>
        </w:rPr>
        <w:t xml:space="preserve"> </w:t>
      </w:r>
      <w:r w:rsidRPr="00F760CC">
        <w:rPr>
          <w:rFonts w:ascii="Arial" w:hAnsi="Arial" w:cs="Arial"/>
        </w:rPr>
        <w:t>To understand how OSARA is used,</w:t>
      </w:r>
      <w:r w:rsidR="001E1C55" w:rsidRPr="00F760CC">
        <w:rPr>
          <w:rFonts w:ascii="Arial" w:hAnsi="Arial" w:cs="Arial"/>
        </w:rPr>
        <w:t xml:space="preserve"> it is important to </w:t>
      </w:r>
      <w:r w:rsidRPr="00F760CC">
        <w:rPr>
          <w:rFonts w:ascii="Arial" w:hAnsi="Arial" w:cs="Arial"/>
        </w:rPr>
        <w:t xml:space="preserve">analyse how it was used in </w:t>
      </w:r>
      <w:r w:rsidR="001F0159" w:rsidRPr="00F760CC">
        <w:rPr>
          <w:rFonts w:ascii="Arial" w:hAnsi="Arial" w:cs="Arial"/>
        </w:rPr>
        <w:t xml:space="preserve">the Dyfed Powys case that relates to a Criminal Behaviour Order (CBO) to tackle anti-social behaviour and an intervention under the ‘anti-social behaviour, crime and policing act 2014’. </w:t>
      </w:r>
    </w:p>
    <w:p w14:paraId="55572DFF" w14:textId="77777777" w:rsidR="00FF2E25" w:rsidRPr="00F760CC" w:rsidRDefault="00FF2E25">
      <w:pPr>
        <w:rPr>
          <w:rFonts w:ascii="Arial" w:hAnsi="Arial" w:cs="Arial"/>
        </w:rPr>
      </w:pPr>
    </w:p>
    <w:p w14:paraId="00DCC8D3" w14:textId="4DC85538" w:rsidR="00FF2E25" w:rsidRPr="00F760CC" w:rsidRDefault="00FF2E25">
      <w:pPr>
        <w:rPr>
          <w:rFonts w:ascii="Arial" w:hAnsi="Arial" w:cs="Arial"/>
        </w:rPr>
      </w:pPr>
      <w:r w:rsidRPr="00F760CC">
        <w:rPr>
          <w:rFonts w:ascii="Arial" w:hAnsi="Arial" w:cs="Arial"/>
        </w:rPr>
        <w:t xml:space="preserve">These are the main two models which introduce us to the first adaption of what the police force have been introduced to. These two models are mainly prioritised for </w:t>
      </w:r>
      <w:r w:rsidRPr="00F760CC">
        <w:rPr>
          <w:rFonts w:ascii="Arial" w:hAnsi="Arial" w:cs="Arial"/>
        </w:rPr>
        <w:lastRenderedPageBreak/>
        <w:t>dealing with problems that are repetitive and to ensure the best possible outcome at the highest practice.</w:t>
      </w:r>
    </w:p>
    <w:p w14:paraId="66F7B552" w14:textId="77777777" w:rsidR="001F0159" w:rsidRPr="00F760CC" w:rsidRDefault="001F0159">
      <w:pPr>
        <w:rPr>
          <w:rFonts w:ascii="Arial" w:hAnsi="Arial" w:cs="Arial"/>
        </w:rPr>
      </w:pPr>
    </w:p>
    <w:p w14:paraId="52F77DC1" w14:textId="5F23E884" w:rsidR="003E36A6" w:rsidRPr="00F760CC" w:rsidRDefault="00BF7CD8">
      <w:pPr>
        <w:rPr>
          <w:rFonts w:ascii="Arial" w:hAnsi="Arial" w:cs="Arial"/>
        </w:rPr>
      </w:pPr>
      <w:r w:rsidRPr="00F760CC">
        <w:rPr>
          <w:rFonts w:ascii="Arial" w:hAnsi="Arial" w:cs="Arial"/>
        </w:rPr>
        <w:t xml:space="preserve">Dyfed </w:t>
      </w:r>
      <w:r w:rsidR="001F0159" w:rsidRPr="00F760CC">
        <w:rPr>
          <w:rFonts w:ascii="Arial" w:hAnsi="Arial" w:cs="Arial"/>
        </w:rPr>
        <w:t>Powys</w:t>
      </w:r>
      <w:r w:rsidR="00634C86" w:rsidRPr="00F760CC">
        <w:rPr>
          <w:rFonts w:ascii="Arial" w:hAnsi="Arial" w:cs="Arial"/>
        </w:rPr>
        <w:t xml:space="preserve">’s case study is a great example of how </w:t>
      </w:r>
      <w:r w:rsidR="00FF2E25" w:rsidRPr="00F760CC">
        <w:rPr>
          <w:rFonts w:ascii="Arial" w:hAnsi="Arial" w:cs="Arial"/>
        </w:rPr>
        <w:t>SARA/OSARA</w:t>
      </w:r>
      <w:r w:rsidR="00634C86" w:rsidRPr="00F760CC">
        <w:rPr>
          <w:rFonts w:ascii="Arial" w:hAnsi="Arial" w:cs="Arial"/>
        </w:rPr>
        <w:t xml:space="preserve"> was </w:t>
      </w:r>
      <w:r w:rsidR="001F0159" w:rsidRPr="00F760CC">
        <w:rPr>
          <w:rFonts w:ascii="Arial" w:hAnsi="Arial" w:cs="Arial"/>
        </w:rPr>
        <w:t>used</w:t>
      </w:r>
      <w:r w:rsidR="00634C86" w:rsidRPr="00F760CC">
        <w:rPr>
          <w:rFonts w:ascii="Arial" w:hAnsi="Arial" w:cs="Arial"/>
        </w:rPr>
        <w:t>, here is an example on how the</w:t>
      </w:r>
      <w:r w:rsidRPr="00F760CC">
        <w:rPr>
          <w:rFonts w:ascii="Arial" w:hAnsi="Arial" w:cs="Arial"/>
        </w:rPr>
        <w:t xml:space="preserve"> SARA module</w:t>
      </w:r>
      <w:r w:rsidR="001F0159" w:rsidRPr="00F760CC">
        <w:rPr>
          <w:rFonts w:ascii="Arial" w:hAnsi="Arial" w:cs="Arial"/>
        </w:rPr>
        <w:t xml:space="preserve"> </w:t>
      </w:r>
      <w:r w:rsidR="00634C86" w:rsidRPr="00F760CC">
        <w:rPr>
          <w:rFonts w:ascii="Arial" w:hAnsi="Arial" w:cs="Arial"/>
        </w:rPr>
        <w:t>was used as the</w:t>
      </w:r>
      <w:r w:rsidR="001F0159" w:rsidRPr="00F760CC">
        <w:rPr>
          <w:rFonts w:ascii="Arial" w:hAnsi="Arial" w:cs="Arial"/>
        </w:rPr>
        <w:t xml:space="preserve"> following</w:t>
      </w:r>
      <w:r w:rsidR="003E36A6" w:rsidRPr="00F760CC">
        <w:rPr>
          <w:rFonts w:ascii="Arial" w:hAnsi="Arial" w:cs="Arial"/>
        </w:rPr>
        <w:t xml:space="preserve">: </w:t>
      </w:r>
    </w:p>
    <w:p w14:paraId="77932F3B" w14:textId="77777777" w:rsidR="001F0159" w:rsidRPr="00F760CC" w:rsidRDefault="001F0159">
      <w:pPr>
        <w:rPr>
          <w:rFonts w:ascii="Arial" w:hAnsi="Arial" w:cs="Arial"/>
        </w:rPr>
      </w:pPr>
    </w:p>
    <w:p w14:paraId="685C1D49" w14:textId="41D5A8F4" w:rsidR="001F0159" w:rsidRPr="00F760CC" w:rsidRDefault="001F0159">
      <w:pPr>
        <w:rPr>
          <w:rFonts w:ascii="Arial" w:hAnsi="Arial" w:cs="Arial"/>
        </w:rPr>
      </w:pPr>
      <w:r w:rsidRPr="00F760CC">
        <w:rPr>
          <w:rFonts w:ascii="Arial" w:hAnsi="Arial" w:cs="Arial"/>
        </w:rPr>
        <w:t>Scanning – identified who the offender and victim was, previous history and unveiling any previous factors that could lead to such crime.</w:t>
      </w:r>
      <w:r w:rsidR="00083647" w:rsidRPr="00F760CC">
        <w:rPr>
          <w:rFonts w:ascii="Arial" w:hAnsi="Arial" w:cs="Arial"/>
        </w:rPr>
        <w:t xml:space="preserve"> </w:t>
      </w:r>
    </w:p>
    <w:p w14:paraId="338E45E8" w14:textId="09F01B87" w:rsidR="001F0159" w:rsidRPr="00F760CC" w:rsidRDefault="001F0159">
      <w:pPr>
        <w:rPr>
          <w:rFonts w:ascii="Arial" w:hAnsi="Arial" w:cs="Arial"/>
        </w:rPr>
      </w:pPr>
    </w:p>
    <w:p w14:paraId="726C583E" w14:textId="1E4BB1AA" w:rsidR="001F0159" w:rsidRPr="00F760CC" w:rsidRDefault="001F0159">
      <w:pPr>
        <w:rPr>
          <w:rFonts w:ascii="Arial" w:hAnsi="Arial" w:cs="Arial"/>
        </w:rPr>
      </w:pPr>
      <w:r w:rsidRPr="00F760CC">
        <w:rPr>
          <w:rFonts w:ascii="Arial" w:hAnsi="Arial" w:cs="Arial"/>
        </w:rPr>
        <w:t>Analysis – discovering factors that can result in patterns of behaviour, using the Problem Analysis Triangle (PAT) to analyse things such as location and where the included people live, victim vulnerability, history of the offender.</w:t>
      </w:r>
    </w:p>
    <w:p w14:paraId="5F46C43D" w14:textId="77777777" w:rsidR="001F0159" w:rsidRPr="00F760CC" w:rsidRDefault="001F0159">
      <w:pPr>
        <w:rPr>
          <w:rFonts w:ascii="Arial" w:hAnsi="Arial" w:cs="Arial"/>
        </w:rPr>
      </w:pPr>
    </w:p>
    <w:p w14:paraId="63CE9C54" w14:textId="492C8763" w:rsidR="001F0159" w:rsidRPr="00F760CC" w:rsidRDefault="001F0159">
      <w:pPr>
        <w:rPr>
          <w:rFonts w:ascii="Arial" w:hAnsi="Arial" w:cs="Arial"/>
        </w:rPr>
      </w:pPr>
      <w:r w:rsidRPr="00F760CC">
        <w:rPr>
          <w:rFonts w:ascii="Arial" w:hAnsi="Arial" w:cs="Arial"/>
        </w:rPr>
        <w:t>Response – developing a plan, providing warning such as Community Protection Warning (CPW), Community Protection Notice (CPN), Criminal Behaviour Order (CBO) etc.</w:t>
      </w:r>
    </w:p>
    <w:p w14:paraId="1B6DF2AD" w14:textId="77777777" w:rsidR="001F0159" w:rsidRPr="00F760CC" w:rsidRDefault="001F0159">
      <w:pPr>
        <w:rPr>
          <w:rFonts w:ascii="Arial" w:hAnsi="Arial" w:cs="Arial"/>
        </w:rPr>
      </w:pPr>
    </w:p>
    <w:p w14:paraId="1965AC58" w14:textId="0EBB2DB6" w:rsidR="00FF2E25" w:rsidRPr="00F760CC" w:rsidRDefault="001F0159">
      <w:pPr>
        <w:rPr>
          <w:rFonts w:ascii="Arial" w:hAnsi="Arial" w:cs="Arial"/>
        </w:rPr>
      </w:pPr>
      <w:r w:rsidRPr="00F760CC">
        <w:rPr>
          <w:rFonts w:ascii="Arial" w:hAnsi="Arial" w:cs="Arial"/>
        </w:rPr>
        <w:t>Assessment – overview of the outcome, in this case the use of powers under the ‘Anti-Social behaviour, Crime and Police Act 2014</w:t>
      </w:r>
      <w:r w:rsidR="003E36A6" w:rsidRPr="00F760CC">
        <w:rPr>
          <w:rFonts w:ascii="Arial" w:hAnsi="Arial" w:cs="Arial"/>
        </w:rPr>
        <w:t>,’ the offender’s behaviour was managed, and the objective was achieved.</w:t>
      </w:r>
    </w:p>
    <w:p w14:paraId="5B6FF0D6" w14:textId="03A4A867" w:rsidR="003E36A6" w:rsidRPr="00F760CC" w:rsidRDefault="003E36A6">
      <w:pPr>
        <w:rPr>
          <w:rFonts w:ascii="Arial" w:hAnsi="Arial" w:cs="Arial"/>
        </w:rPr>
      </w:pPr>
      <w:r w:rsidRPr="00F760CC">
        <w:rPr>
          <w:rFonts w:ascii="Arial" w:hAnsi="Arial" w:cs="Arial"/>
        </w:rPr>
        <w:t>(Dyfed Powys Police, 2014).</w:t>
      </w:r>
    </w:p>
    <w:p w14:paraId="08DBA4D1" w14:textId="77777777" w:rsidR="00484377" w:rsidRPr="00F760CC" w:rsidRDefault="00484377">
      <w:pPr>
        <w:rPr>
          <w:rFonts w:ascii="Arial" w:hAnsi="Arial" w:cs="Arial"/>
        </w:rPr>
      </w:pPr>
    </w:p>
    <w:p w14:paraId="3D724344" w14:textId="233D7025" w:rsidR="00FF2E25" w:rsidRPr="00F760CC" w:rsidRDefault="00FF2E25">
      <w:pPr>
        <w:rPr>
          <w:rFonts w:ascii="Arial" w:hAnsi="Arial" w:cs="Arial"/>
        </w:rPr>
      </w:pPr>
      <w:r w:rsidRPr="00F760CC">
        <w:rPr>
          <w:rFonts w:ascii="Arial" w:hAnsi="Arial" w:cs="Arial"/>
        </w:rPr>
        <w:t>This case study provides understanding and the crucial steps that are required to resolve the issue at the highest possible outcome.</w:t>
      </w:r>
    </w:p>
    <w:p w14:paraId="41584C59" w14:textId="77777777" w:rsidR="00FF2E25" w:rsidRPr="00F760CC" w:rsidRDefault="00FF2E25">
      <w:pPr>
        <w:rPr>
          <w:rFonts w:ascii="Arial" w:hAnsi="Arial" w:cs="Arial"/>
        </w:rPr>
      </w:pPr>
    </w:p>
    <w:p w14:paraId="6D18D922" w14:textId="25F0F93D" w:rsidR="004143C9" w:rsidRPr="00F760CC" w:rsidRDefault="004143C9">
      <w:pPr>
        <w:rPr>
          <w:rFonts w:ascii="Arial" w:hAnsi="Arial" w:cs="Arial"/>
        </w:rPr>
      </w:pPr>
      <w:r w:rsidRPr="00F760CC">
        <w:rPr>
          <w:rFonts w:ascii="Arial" w:hAnsi="Arial" w:cs="Arial"/>
        </w:rPr>
        <w:t xml:space="preserve">To understand how POP is used, </w:t>
      </w:r>
      <w:r w:rsidR="001E1C55" w:rsidRPr="00F760CC">
        <w:rPr>
          <w:rFonts w:ascii="Arial" w:hAnsi="Arial" w:cs="Arial"/>
        </w:rPr>
        <w:t>it is important to</w:t>
      </w:r>
      <w:r w:rsidRPr="00F760CC">
        <w:rPr>
          <w:rFonts w:ascii="Arial" w:hAnsi="Arial" w:cs="Arial"/>
        </w:rPr>
        <w:t xml:space="preserve"> analyse how it was used in the West Midlands Police Violent Crime Reduction Initiative. The police introduced a £2 million project that would eventually tackle violent crime, this was known as the community initiative to reduce crime (CIRV). The West Midlands police used POP to identify hotspots of crime and analysing how this contributed to violence in the area. This was met by an increase in police presence, community engagement and a partnership with the local organisations. They targeted identified people who were more likely to be involved in violence to then explain the consequences of crime. </w:t>
      </w:r>
      <w:r w:rsidR="00B20DC3" w:rsidRPr="00F760CC">
        <w:rPr>
          <w:rFonts w:ascii="Arial" w:hAnsi="Arial" w:cs="Arial"/>
        </w:rPr>
        <w:t>(</w:t>
      </w:r>
      <w:proofErr w:type="spellStart"/>
      <w:r w:rsidR="00B20DC3" w:rsidRPr="00F760CC">
        <w:rPr>
          <w:rFonts w:ascii="Arial" w:hAnsi="Arial" w:cs="Arial"/>
        </w:rPr>
        <w:t>Turrell</w:t>
      </w:r>
      <w:proofErr w:type="spellEnd"/>
      <w:r w:rsidR="001147AA" w:rsidRPr="00F760CC">
        <w:rPr>
          <w:rFonts w:ascii="Arial" w:hAnsi="Arial" w:cs="Arial"/>
        </w:rPr>
        <w:t>,</w:t>
      </w:r>
      <w:r w:rsidR="00B20DC3" w:rsidRPr="00F760CC">
        <w:rPr>
          <w:rFonts w:ascii="Arial" w:hAnsi="Arial" w:cs="Arial"/>
        </w:rPr>
        <w:t xml:space="preserve"> 2013).</w:t>
      </w:r>
      <w:r w:rsidR="00FF2E25" w:rsidRPr="00F760CC">
        <w:rPr>
          <w:rFonts w:ascii="Arial" w:hAnsi="Arial" w:cs="Arial"/>
        </w:rPr>
        <w:t xml:space="preserve"> This was a simple yet very effective way of dealing with a problem, this in turn also lowered the crime rate.</w:t>
      </w:r>
    </w:p>
    <w:p w14:paraId="77BDEF98" w14:textId="77777777" w:rsidR="00B20DC3" w:rsidRPr="00F760CC" w:rsidRDefault="00B20DC3">
      <w:pPr>
        <w:rPr>
          <w:rFonts w:ascii="Arial" w:hAnsi="Arial" w:cs="Arial"/>
        </w:rPr>
      </w:pPr>
    </w:p>
    <w:p w14:paraId="1C17DB0C" w14:textId="155C5512" w:rsidR="007977D9" w:rsidRPr="00F760CC" w:rsidRDefault="007977D9">
      <w:pPr>
        <w:rPr>
          <w:rFonts w:ascii="Arial" w:hAnsi="Arial" w:cs="Arial"/>
        </w:rPr>
      </w:pPr>
      <w:r w:rsidRPr="00F760CC">
        <w:rPr>
          <w:rFonts w:ascii="Arial" w:hAnsi="Arial" w:cs="Arial"/>
        </w:rPr>
        <w:t>Although POP and SARA are widely highly spoken about</w:t>
      </w:r>
      <w:r w:rsidR="00FF2E25" w:rsidRPr="00F760CC">
        <w:rPr>
          <w:rFonts w:ascii="Arial" w:hAnsi="Arial" w:cs="Arial"/>
        </w:rPr>
        <w:t xml:space="preserve"> and used worldwide</w:t>
      </w:r>
      <w:r w:rsidRPr="00F760CC">
        <w:rPr>
          <w:rFonts w:ascii="Arial" w:hAnsi="Arial" w:cs="Arial"/>
        </w:rPr>
        <w:t>, not all police officers use th</w:t>
      </w:r>
      <w:r w:rsidR="00BF7CD8" w:rsidRPr="00F760CC">
        <w:rPr>
          <w:rFonts w:ascii="Arial" w:hAnsi="Arial" w:cs="Arial"/>
        </w:rPr>
        <w:t xml:space="preserve">ese </w:t>
      </w:r>
      <w:r w:rsidRPr="00F760CC">
        <w:rPr>
          <w:rFonts w:ascii="Arial" w:hAnsi="Arial" w:cs="Arial"/>
        </w:rPr>
        <w:t>modules. There has been a systematic review that was done to examine the effectiveness of POP in reducing crime and disorder, the study that was conducted needed to meet 3 criteria which are (1) The SARA model was used, (2) a comparison group was included, (3) at least one crime or disorder was reported. After the review was conducted there was 5500 articles and reports but only 10 were meeting the review criteria</w:t>
      </w:r>
      <w:r w:rsidR="001147AA" w:rsidRPr="00F760CC">
        <w:rPr>
          <w:rFonts w:ascii="Arial" w:hAnsi="Arial" w:cs="Arial"/>
        </w:rPr>
        <w:t xml:space="preserve"> (Weisburd et al, 2008).</w:t>
      </w:r>
    </w:p>
    <w:p w14:paraId="19F80E4C" w14:textId="77777777" w:rsidR="00E62781" w:rsidRPr="00F760CC" w:rsidRDefault="00E62781">
      <w:pPr>
        <w:rPr>
          <w:rFonts w:ascii="Arial" w:hAnsi="Arial" w:cs="Arial"/>
        </w:rPr>
      </w:pPr>
    </w:p>
    <w:p w14:paraId="6FAA5756" w14:textId="0478F9E0" w:rsidR="00ED680F" w:rsidRPr="00F760CC" w:rsidRDefault="00E62781" w:rsidP="00EF5AAA">
      <w:pPr>
        <w:rPr>
          <w:rFonts w:ascii="Arial" w:hAnsi="Arial" w:cs="Arial"/>
        </w:rPr>
      </w:pPr>
      <w:r w:rsidRPr="00F760CC">
        <w:rPr>
          <w:rFonts w:ascii="Arial" w:hAnsi="Arial" w:cs="Arial"/>
        </w:rPr>
        <w:t xml:space="preserve">To provide the best outcome and ensure the effectiveness of </w:t>
      </w:r>
      <w:r w:rsidR="004A1128" w:rsidRPr="00F760CC">
        <w:rPr>
          <w:rFonts w:ascii="Arial" w:hAnsi="Arial" w:cs="Arial"/>
        </w:rPr>
        <w:t>both</w:t>
      </w:r>
      <w:r w:rsidRPr="00F760CC">
        <w:rPr>
          <w:rFonts w:ascii="Arial" w:hAnsi="Arial" w:cs="Arial"/>
        </w:rPr>
        <w:t xml:space="preserve"> models, the police also use another model called ‘Evidence Based Policing (EBP). Evidence Based Policing is performed by using the appropriate research methods and sources for the situation</w:t>
      </w:r>
      <w:r w:rsidR="00FB16E9" w:rsidRPr="00F760CC">
        <w:rPr>
          <w:rFonts w:ascii="Arial" w:hAnsi="Arial" w:cs="Arial"/>
        </w:rPr>
        <w:t>. This is the main idea for EBP</w:t>
      </w:r>
      <w:r w:rsidR="00EF5AAA" w:rsidRPr="00F760CC">
        <w:rPr>
          <w:rFonts w:ascii="Arial" w:hAnsi="Arial" w:cs="Arial"/>
        </w:rPr>
        <w:t xml:space="preserve"> </w:t>
      </w:r>
      <w:r w:rsidR="00FB16E9" w:rsidRPr="00F760CC">
        <w:rPr>
          <w:rFonts w:ascii="Arial" w:hAnsi="Arial" w:cs="Arial"/>
        </w:rPr>
        <w:t>(</w:t>
      </w:r>
      <w:proofErr w:type="spellStart"/>
      <w:r w:rsidR="00FB16E9" w:rsidRPr="00F760CC">
        <w:rPr>
          <w:rFonts w:ascii="Arial" w:hAnsi="Arial" w:cs="Arial"/>
        </w:rPr>
        <w:t>Cordner</w:t>
      </w:r>
      <w:proofErr w:type="spellEnd"/>
      <w:r w:rsidR="00FB16E9" w:rsidRPr="00F760CC">
        <w:rPr>
          <w:rFonts w:ascii="Arial" w:hAnsi="Arial" w:cs="Arial"/>
        </w:rPr>
        <w:t xml:space="preserve"> 2020). </w:t>
      </w:r>
      <w:r w:rsidRPr="00F760CC">
        <w:rPr>
          <w:rFonts w:ascii="Arial" w:hAnsi="Arial" w:cs="Arial"/>
        </w:rPr>
        <w:t xml:space="preserve">This is critical to ensure that all </w:t>
      </w:r>
      <w:r w:rsidR="004A1128" w:rsidRPr="00F760CC">
        <w:rPr>
          <w:rFonts w:ascii="Arial" w:hAnsi="Arial" w:cs="Arial"/>
        </w:rPr>
        <w:t xml:space="preserve">policies, </w:t>
      </w:r>
      <w:r w:rsidR="00FB16E9" w:rsidRPr="00F760CC">
        <w:rPr>
          <w:rFonts w:ascii="Arial" w:hAnsi="Arial" w:cs="Arial"/>
        </w:rPr>
        <w:t>practices,</w:t>
      </w:r>
      <w:r w:rsidR="004A1128" w:rsidRPr="00F760CC">
        <w:rPr>
          <w:rFonts w:ascii="Arial" w:hAnsi="Arial" w:cs="Arial"/>
        </w:rPr>
        <w:t xml:space="preserve"> and decisions are decided and done with the best available </w:t>
      </w:r>
      <w:r w:rsidR="004A1128" w:rsidRPr="00F760CC">
        <w:rPr>
          <w:rFonts w:ascii="Arial" w:hAnsi="Arial" w:cs="Arial"/>
        </w:rPr>
        <w:lastRenderedPageBreak/>
        <w:t>evidence (College of Policing 2013).</w:t>
      </w:r>
      <w:r w:rsidR="00EF5AAA" w:rsidRPr="00F760CC">
        <w:rPr>
          <w:rFonts w:ascii="Arial" w:hAnsi="Arial" w:cs="Arial"/>
        </w:rPr>
        <w:t xml:space="preserve"> </w:t>
      </w:r>
      <w:r w:rsidR="00634C86" w:rsidRPr="00F760CC">
        <w:rPr>
          <w:rFonts w:ascii="Arial" w:hAnsi="Arial" w:cs="Arial"/>
        </w:rPr>
        <w:t>This ensures that the police use the most evident and appropriate approach to any problem they encounter.</w:t>
      </w:r>
    </w:p>
    <w:p w14:paraId="1EBE6060" w14:textId="77777777" w:rsidR="00ED680F" w:rsidRPr="00F760CC" w:rsidRDefault="00ED680F" w:rsidP="00EF5AAA">
      <w:pPr>
        <w:rPr>
          <w:rFonts w:ascii="Arial" w:hAnsi="Arial" w:cs="Arial"/>
        </w:rPr>
      </w:pPr>
    </w:p>
    <w:p w14:paraId="2D21F195" w14:textId="13C0C0FD" w:rsidR="001147AA" w:rsidRPr="00F760CC" w:rsidRDefault="00EF5AAA">
      <w:pPr>
        <w:rPr>
          <w:rFonts w:ascii="Arial" w:hAnsi="Arial" w:cs="Arial"/>
        </w:rPr>
      </w:pPr>
      <w:r w:rsidRPr="00F760CC">
        <w:rPr>
          <w:rFonts w:ascii="Arial" w:hAnsi="Arial" w:cs="Arial"/>
        </w:rPr>
        <w:t xml:space="preserve">There are </w:t>
      </w:r>
      <w:r w:rsidR="00ED680F" w:rsidRPr="00F760CC">
        <w:rPr>
          <w:rFonts w:ascii="Arial" w:hAnsi="Arial" w:cs="Arial"/>
        </w:rPr>
        <w:t>a few</w:t>
      </w:r>
      <w:r w:rsidRPr="00F760CC">
        <w:rPr>
          <w:rFonts w:ascii="Arial" w:hAnsi="Arial" w:cs="Arial"/>
        </w:rPr>
        <w:t xml:space="preserve"> criminological theories that </w:t>
      </w:r>
      <w:r w:rsidR="00ED680F" w:rsidRPr="00F760CC">
        <w:rPr>
          <w:rFonts w:ascii="Arial" w:hAnsi="Arial" w:cs="Arial"/>
        </w:rPr>
        <w:t xml:space="preserve">can be linked </w:t>
      </w:r>
      <w:r w:rsidRPr="00F760CC">
        <w:rPr>
          <w:rFonts w:ascii="Arial" w:hAnsi="Arial" w:cs="Arial"/>
        </w:rPr>
        <w:t>to evidence-based policing</w:t>
      </w:r>
      <w:r w:rsidR="00ED680F" w:rsidRPr="00F760CC">
        <w:rPr>
          <w:rFonts w:ascii="Arial" w:hAnsi="Arial" w:cs="Arial"/>
        </w:rPr>
        <w:t xml:space="preserve">. </w:t>
      </w:r>
      <w:r w:rsidR="00FF2E25" w:rsidRPr="00F760CC">
        <w:rPr>
          <w:rFonts w:ascii="Arial" w:hAnsi="Arial" w:cs="Arial"/>
        </w:rPr>
        <w:t>T</w:t>
      </w:r>
      <w:r w:rsidR="00ED680F" w:rsidRPr="00F760CC">
        <w:rPr>
          <w:rFonts w:ascii="Arial" w:hAnsi="Arial" w:cs="Arial"/>
        </w:rPr>
        <w:t>here are 3 theory’s that</w:t>
      </w:r>
      <w:r w:rsidR="00BF7CD8" w:rsidRPr="00F760CC">
        <w:rPr>
          <w:rFonts w:ascii="Arial" w:hAnsi="Arial" w:cs="Arial"/>
        </w:rPr>
        <w:t xml:space="preserve"> </w:t>
      </w:r>
      <w:r w:rsidR="00ED680F" w:rsidRPr="00F760CC">
        <w:rPr>
          <w:rFonts w:ascii="Arial" w:hAnsi="Arial" w:cs="Arial"/>
        </w:rPr>
        <w:t xml:space="preserve">can </w:t>
      </w:r>
      <w:r w:rsidR="00BF7CD8" w:rsidRPr="00F760CC">
        <w:rPr>
          <w:rFonts w:ascii="Arial" w:hAnsi="Arial" w:cs="Arial"/>
        </w:rPr>
        <w:t xml:space="preserve">be </w:t>
      </w:r>
      <w:r w:rsidR="00ED680F" w:rsidRPr="00F760CC">
        <w:rPr>
          <w:rFonts w:ascii="Arial" w:hAnsi="Arial" w:cs="Arial"/>
        </w:rPr>
        <w:t>focus</w:t>
      </w:r>
      <w:r w:rsidR="00BF7CD8" w:rsidRPr="00F760CC">
        <w:rPr>
          <w:rFonts w:ascii="Arial" w:hAnsi="Arial" w:cs="Arial"/>
        </w:rPr>
        <w:t xml:space="preserve">ed </w:t>
      </w:r>
      <w:r w:rsidR="00ED680F" w:rsidRPr="00F760CC">
        <w:rPr>
          <w:rFonts w:ascii="Arial" w:hAnsi="Arial" w:cs="Arial"/>
        </w:rPr>
        <w:t xml:space="preserve">on for this essay, these are </w:t>
      </w:r>
      <w:r w:rsidR="00725CD1" w:rsidRPr="00F760CC">
        <w:rPr>
          <w:rFonts w:ascii="Arial" w:hAnsi="Arial" w:cs="Arial"/>
        </w:rPr>
        <w:t>R</w:t>
      </w:r>
      <w:r w:rsidRPr="00F760CC">
        <w:rPr>
          <w:rFonts w:ascii="Arial" w:hAnsi="Arial" w:cs="Arial"/>
        </w:rPr>
        <w:t xml:space="preserve">outine </w:t>
      </w:r>
      <w:r w:rsidR="00725CD1" w:rsidRPr="00F760CC">
        <w:rPr>
          <w:rFonts w:ascii="Arial" w:hAnsi="Arial" w:cs="Arial"/>
        </w:rPr>
        <w:t>A</w:t>
      </w:r>
      <w:r w:rsidRPr="00F760CC">
        <w:rPr>
          <w:rFonts w:ascii="Arial" w:hAnsi="Arial" w:cs="Arial"/>
        </w:rPr>
        <w:t xml:space="preserve">ctivity </w:t>
      </w:r>
      <w:r w:rsidR="00725CD1" w:rsidRPr="00F760CC">
        <w:rPr>
          <w:rFonts w:ascii="Arial" w:hAnsi="Arial" w:cs="Arial"/>
        </w:rPr>
        <w:t>T</w:t>
      </w:r>
      <w:r w:rsidRPr="00F760CC">
        <w:rPr>
          <w:rFonts w:ascii="Arial" w:hAnsi="Arial" w:cs="Arial"/>
        </w:rPr>
        <w:t xml:space="preserve">heory, </w:t>
      </w:r>
      <w:r w:rsidR="00725CD1" w:rsidRPr="00F760CC">
        <w:rPr>
          <w:rFonts w:ascii="Arial" w:hAnsi="Arial" w:cs="Arial"/>
        </w:rPr>
        <w:t>D</w:t>
      </w:r>
      <w:r w:rsidRPr="00F760CC">
        <w:rPr>
          <w:rFonts w:ascii="Arial" w:hAnsi="Arial" w:cs="Arial"/>
        </w:rPr>
        <w:t xml:space="preserve">eterrence </w:t>
      </w:r>
      <w:r w:rsidR="00725CD1" w:rsidRPr="00F760CC">
        <w:rPr>
          <w:rFonts w:ascii="Arial" w:hAnsi="Arial" w:cs="Arial"/>
        </w:rPr>
        <w:t>T</w:t>
      </w:r>
      <w:r w:rsidRPr="00F760CC">
        <w:rPr>
          <w:rFonts w:ascii="Arial" w:hAnsi="Arial" w:cs="Arial"/>
        </w:rPr>
        <w:t xml:space="preserve">heory and </w:t>
      </w:r>
      <w:r w:rsidR="00725CD1" w:rsidRPr="00F760CC">
        <w:rPr>
          <w:rFonts w:ascii="Arial" w:hAnsi="Arial" w:cs="Arial"/>
        </w:rPr>
        <w:t>R</w:t>
      </w:r>
      <w:r w:rsidRPr="00F760CC">
        <w:rPr>
          <w:rFonts w:ascii="Arial" w:hAnsi="Arial" w:cs="Arial"/>
        </w:rPr>
        <w:t xml:space="preserve">ational </w:t>
      </w:r>
      <w:r w:rsidR="00725CD1" w:rsidRPr="00F760CC">
        <w:rPr>
          <w:rFonts w:ascii="Arial" w:hAnsi="Arial" w:cs="Arial"/>
        </w:rPr>
        <w:t>C</w:t>
      </w:r>
      <w:r w:rsidRPr="00F760CC">
        <w:rPr>
          <w:rFonts w:ascii="Arial" w:hAnsi="Arial" w:cs="Arial"/>
        </w:rPr>
        <w:t xml:space="preserve">hoice </w:t>
      </w:r>
      <w:r w:rsidR="00725CD1" w:rsidRPr="00F760CC">
        <w:rPr>
          <w:rFonts w:ascii="Arial" w:hAnsi="Arial" w:cs="Arial"/>
        </w:rPr>
        <w:t>T</w:t>
      </w:r>
      <w:r w:rsidRPr="00F760CC">
        <w:rPr>
          <w:rFonts w:ascii="Arial" w:hAnsi="Arial" w:cs="Arial"/>
        </w:rPr>
        <w:t>heor</w:t>
      </w:r>
      <w:r w:rsidR="00ED680F" w:rsidRPr="00F760CC">
        <w:rPr>
          <w:rFonts w:ascii="Arial" w:hAnsi="Arial" w:cs="Arial"/>
        </w:rPr>
        <w:t>y. These 3 theories are all believed to help prevent crime and reduce crime</w:t>
      </w:r>
      <w:r w:rsidRPr="00F760CC">
        <w:rPr>
          <w:rFonts w:ascii="Arial" w:hAnsi="Arial" w:cs="Arial"/>
        </w:rPr>
        <w:t xml:space="preserve"> (Brown et al, 2018). </w:t>
      </w:r>
      <w:r w:rsidR="00ED680F" w:rsidRPr="00F760CC">
        <w:rPr>
          <w:rFonts w:ascii="Arial" w:hAnsi="Arial" w:cs="Arial"/>
        </w:rPr>
        <w:t>Rational choice theory is believed to lead the research for EBP as it can explain why individuals commit crime by rational decisions, such as a person who commits theft wants to maximise their profit and minimise loss, this also portrays EBP with the idea that crime isn’t committed randomly, there can be a predictable routine pattern that exists (</w:t>
      </w:r>
      <w:proofErr w:type="spellStart"/>
      <w:r w:rsidR="00ED680F" w:rsidRPr="00F760CC">
        <w:rPr>
          <w:rFonts w:ascii="Arial" w:hAnsi="Arial" w:cs="Arial"/>
        </w:rPr>
        <w:t>Avdija</w:t>
      </w:r>
      <w:proofErr w:type="spellEnd"/>
      <w:r w:rsidR="00ED680F" w:rsidRPr="00F760CC">
        <w:rPr>
          <w:rFonts w:ascii="Arial" w:hAnsi="Arial" w:cs="Arial"/>
        </w:rPr>
        <w:t>, 2008).</w:t>
      </w:r>
      <w:r w:rsidR="008F7AA4" w:rsidRPr="00F760CC">
        <w:rPr>
          <w:rFonts w:ascii="Arial" w:hAnsi="Arial" w:cs="Arial"/>
        </w:rPr>
        <w:t xml:space="preserve"> </w:t>
      </w:r>
    </w:p>
    <w:p w14:paraId="6FC805A4" w14:textId="77777777" w:rsidR="008F1354" w:rsidRPr="00F760CC" w:rsidRDefault="008F1354">
      <w:pPr>
        <w:rPr>
          <w:rFonts w:ascii="Arial" w:hAnsi="Arial" w:cs="Arial"/>
        </w:rPr>
      </w:pPr>
    </w:p>
    <w:p w14:paraId="1BAF14A5" w14:textId="1F5A8E42" w:rsidR="00622488" w:rsidRPr="00F760CC" w:rsidRDefault="00634C86">
      <w:pPr>
        <w:rPr>
          <w:rFonts w:ascii="Arial" w:hAnsi="Arial" w:cs="Arial"/>
        </w:rPr>
      </w:pPr>
      <w:r w:rsidRPr="00F760CC">
        <w:rPr>
          <w:rFonts w:ascii="Arial" w:hAnsi="Arial" w:cs="Arial"/>
        </w:rPr>
        <w:t>Although these models are consistent and used every day, t</w:t>
      </w:r>
      <w:r w:rsidR="00B92D5C" w:rsidRPr="00F760CC">
        <w:rPr>
          <w:rFonts w:ascii="Arial" w:hAnsi="Arial" w:cs="Arial"/>
        </w:rPr>
        <w:t xml:space="preserve">here are limitations and issues </w:t>
      </w:r>
      <w:r w:rsidR="008F1354" w:rsidRPr="00F760CC">
        <w:rPr>
          <w:rFonts w:ascii="Arial" w:hAnsi="Arial" w:cs="Arial"/>
        </w:rPr>
        <w:t>with the SARA and POP module, this has come from being used with discretion of the individual police officer</w:t>
      </w:r>
      <w:r w:rsidR="00083647" w:rsidRPr="00F760CC">
        <w:rPr>
          <w:rFonts w:ascii="Arial" w:hAnsi="Arial" w:cs="Arial"/>
        </w:rPr>
        <w:t xml:space="preserve"> </w:t>
      </w:r>
      <w:r w:rsidR="00602E02" w:rsidRPr="00F760CC">
        <w:rPr>
          <w:rFonts w:ascii="Arial" w:hAnsi="Arial" w:cs="Arial"/>
        </w:rPr>
        <w:t>(Brandon, 2015)</w:t>
      </w:r>
      <w:r w:rsidR="008F1354" w:rsidRPr="00F760CC">
        <w:rPr>
          <w:rFonts w:ascii="Arial" w:hAnsi="Arial" w:cs="Arial"/>
        </w:rPr>
        <w:t>.</w:t>
      </w:r>
      <w:r w:rsidR="00083647" w:rsidRPr="00F760CC">
        <w:rPr>
          <w:rFonts w:ascii="Arial" w:hAnsi="Arial" w:cs="Arial"/>
        </w:rPr>
        <w:t xml:space="preserve"> This can affect how efficient these models are because it is different how everyone processes the models.</w:t>
      </w:r>
      <w:r w:rsidR="008F1354" w:rsidRPr="00F760CC">
        <w:rPr>
          <w:rFonts w:ascii="Arial" w:hAnsi="Arial" w:cs="Arial"/>
        </w:rPr>
        <w:t xml:space="preserve"> It has been noticed that police officer who are in the scanning and analysis phase, tend to overlook the importance of the problem or exaggerate other issues, because of this, other models have been introduced, one being PROCTOR (Brandon, 2015).</w:t>
      </w:r>
      <w:r w:rsidR="00602E02" w:rsidRPr="00F760CC">
        <w:rPr>
          <w:rFonts w:ascii="Arial" w:hAnsi="Arial" w:cs="Arial"/>
        </w:rPr>
        <w:t xml:space="preserve"> </w:t>
      </w:r>
      <w:r w:rsidR="008F1354" w:rsidRPr="00F760CC">
        <w:rPr>
          <w:rFonts w:ascii="Arial" w:hAnsi="Arial" w:cs="Arial"/>
        </w:rPr>
        <w:t xml:space="preserve">However, there was a survey conducted among practitioners who’d attended a UK conference that addressed POP. 158 People had answered and were questioned on their concerns of the use of the </w:t>
      </w:r>
      <w:r w:rsidR="00C81C3D" w:rsidRPr="00F760CC">
        <w:rPr>
          <w:rFonts w:ascii="Arial" w:hAnsi="Arial" w:cs="Arial"/>
        </w:rPr>
        <w:t>problem-solving</w:t>
      </w:r>
      <w:r w:rsidR="008F1354" w:rsidRPr="00F760CC">
        <w:rPr>
          <w:rFonts w:ascii="Arial" w:hAnsi="Arial" w:cs="Arial"/>
        </w:rPr>
        <w:t xml:space="preserve"> models. 84% of the practi</w:t>
      </w:r>
      <w:r w:rsidR="00C81C3D" w:rsidRPr="00F760CC">
        <w:rPr>
          <w:rFonts w:ascii="Arial" w:hAnsi="Arial" w:cs="Arial"/>
        </w:rPr>
        <w:t>ti</w:t>
      </w:r>
      <w:r w:rsidR="008F1354" w:rsidRPr="00F760CC">
        <w:rPr>
          <w:rFonts w:ascii="Arial" w:hAnsi="Arial" w:cs="Arial"/>
        </w:rPr>
        <w:t xml:space="preserve">oners decided that SARA was their preferred model to use in POP, and nearly 60% </w:t>
      </w:r>
      <w:r w:rsidR="00C81C3D" w:rsidRPr="00F760CC">
        <w:rPr>
          <w:rFonts w:ascii="Arial" w:hAnsi="Arial" w:cs="Arial"/>
        </w:rPr>
        <w:t>who chose SARA believed it did not oversimplify POP and 30% believed there was no issue with the model (Brandon 2015).</w:t>
      </w:r>
      <w:r w:rsidR="009125B6" w:rsidRPr="00F760CC">
        <w:rPr>
          <w:rFonts w:ascii="Arial" w:hAnsi="Arial" w:cs="Arial"/>
        </w:rPr>
        <w:t xml:space="preserve"> </w:t>
      </w:r>
      <w:r w:rsidR="00622488" w:rsidRPr="00F760CC">
        <w:rPr>
          <w:rFonts w:ascii="Arial" w:hAnsi="Arial" w:cs="Arial"/>
        </w:rPr>
        <w:t xml:space="preserve">Because of the </w:t>
      </w:r>
      <w:r w:rsidR="00321707" w:rsidRPr="00F760CC">
        <w:rPr>
          <w:rFonts w:ascii="Arial" w:hAnsi="Arial" w:cs="Arial"/>
        </w:rPr>
        <w:t>problem-solving</w:t>
      </w:r>
      <w:r w:rsidR="00622488" w:rsidRPr="00F760CC">
        <w:rPr>
          <w:rFonts w:ascii="Arial" w:hAnsi="Arial" w:cs="Arial"/>
        </w:rPr>
        <w:t xml:space="preserve"> approach to ASB, this approach has been embedded into the </w:t>
      </w:r>
      <w:r w:rsidR="00321707" w:rsidRPr="00F760CC">
        <w:rPr>
          <w:rFonts w:ascii="Arial" w:hAnsi="Arial" w:cs="Arial"/>
        </w:rPr>
        <w:t>magistrates’</w:t>
      </w:r>
      <w:r w:rsidR="00622488" w:rsidRPr="00F760CC">
        <w:rPr>
          <w:rFonts w:ascii="Arial" w:hAnsi="Arial" w:cs="Arial"/>
        </w:rPr>
        <w:t xml:space="preserve"> courts in England and Wales. </w:t>
      </w:r>
      <w:r w:rsidR="00321707" w:rsidRPr="00F760CC">
        <w:rPr>
          <w:rFonts w:ascii="Arial" w:hAnsi="Arial" w:cs="Arial"/>
        </w:rPr>
        <w:t>“</w:t>
      </w:r>
      <w:r w:rsidR="00622488" w:rsidRPr="00F760CC">
        <w:rPr>
          <w:rFonts w:ascii="Arial" w:hAnsi="Arial" w:cs="Arial"/>
        </w:rPr>
        <w:t xml:space="preserve">This approach incorporates core components of the </w:t>
      </w:r>
      <w:r w:rsidR="00321707" w:rsidRPr="00F760CC">
        <w:rPr>
          <w:rFonts w:ascii="Arial" w:hAnsi="Arial" w:cs="Arial"/>
        </w:rPr>
        <w:t>anti-social</w:t>
      </w:r>
      <w:r w:rsidR="00622488" w:rsidRPr="00F760CC">
        <w:rPr>
          <w:rFonts w:ascii="Arial" w:hAnsi="Arial" w:cs="Arial"/>
        </w:rPr>
        <w:t xml:space="preserve"> behaviour response court </w:t>
      </w:r>
      <w:r w:rsidR="00321707" w:rsidRPr="00F760CC">
        <w:rPr>
          <w:rFonts w:ascii="Arial" w:hAnsi="Arial" w:cs="Arial"/>
        </w:rPr>
        <w:t xml:space="preserve">(ASBRC) </w:t>
      </w:r>
      <w:r w:rsidR="007F20EC" w:rsidRPr="00F760CC">
        <w:rPr>
          <w:rFonts w:ascii="Arial" w:hAnsi="Arial" w:cs="Arial"/>
        </w:rPr>
        <w:t>model and</w:t>
      </w:r>
      <w:r w:rsidR="00321707" w:rsidRPr="00F760CC">
        <w:rPr>
          <w:rFonts w:ascii="Arial" w:hAnsi="Arial" w:cs="Arial"/>
        </w:rPr>
        <w:t xml:space="preserve"> is underpinned by principles of community justice” (Donoghue, 2012).</w:t>
      </w:r>
      <w:r w:rsidR="005B5C51" w:rsidRPr="00F760CC">
        <w:rPr>
          <w:rFonts w:ascii="Arial" w:hAnsi="Arial" w:cs="Arial"/>
        </w:rPr>
        <w:t xml:space="preserve"> </w:t>
      </w:r>
    </w:p>
    <w:p w14:paraId="2DF8BD63" w14:textId="77777777" w:rsidR="00602E02" w:rsidRPr="00F760CC" w:rsidRDefault="00602E02">
      <w:pPr>
        <w:rPr>
          <w:rFonts w:ascii="Arial" w:hAnsi="Arial" w:cs="Arial"/>
        </w:rPr>
      </w:pPr>
    </w:p>
    <w:p w14:paraId="134EAFDA" w14:textId="15813089" w:rsidR="003558C0" w:rsidRDefault="00602E02">
      <w:pPr>
        <w:rPr>
          <w:rFonts w:ascii="Arial" w:hAnsi="Arial" w:cs="Arial"/>
        </w:rPr>
      </w:pPr>
      <w:r w:rsidRPr="00F760CC">
        <w:rPr>
          <w:rFonts w:ascii="Arial" w:hAnsi="Arial" w:cs="Arial"/>
        </w:rPr>
        <w:t xml:space="preserve">As we reflect on the challenges and opportunities discussed, </w:t>
      </w:r>
      <w:r w:rsidRPr="00F760CC">
        <w:rPr>
          <w:rFonts w:ascii="Arial" w:hAnsi="Arial" w:cs="Arial"/>
        </w:rPr>
        <w:t>t</w:t>
      </w:r>
      <w:r w:rsidR="009125B6" w:rsidRPr="00F760CC">
        <w:rPr>
          <w:rFonts w:ascii="Arial" w:hAnsi="Arial" w:cs="Arial"/>
        </w:rPr>
        <w:t xml:space="preserve">his essay has explored into the impact of crime and ASB on local communities, with analysis of strategies </w:t>
      </w:r>
      <w:r w:rsidRPr="00F760CC">
        <w:rPr>
          <w:rFonts w:ascii="Arial" w:hAnsi="Arial" w:cs="Arial"/>
        </w:rPr>
        <w:t xml:space="preserve">(POP, SARA, EBP) </w:t>
      </w:r>
      <w:r w:rsidR="00083647" w:rsidRPr="00F760CC">
        <w:rPr>
          <w:rFonts w:ascii="Arial" w:hAnsi="Arial" w:cs="Arial"/>
        </w:rPr>
        <w:t xml:space="preserve">that are </w:t>
      </w:r>
      <w:r w:rsidR="009125B6" w:rsidRPr="00F760CC">
        <w:rPr>
          <w:rFonts w:ascii="Arial" w:hAnsi="Arial" w:cs="Arial"/>
        </w:rPr>
        <w:t xml:space="preserve">cemented into everyday policing, this </w:t>
      </w:r>
      <w:r w:rsidR="00534EDB" w:rsidRPr="00F760CC">
        <w:rPr>
          <w:rFonts w:ascii="Arial" w:hAnsi="Arial" w:cs="Arial"/>
        </w:rPr>
        <w:t>described how crucial our polic</w:t>
      </w:r>
      <w:r w:rsidR="00083647" w:rsidRPr="00F760CC">
        <w:rPr>
          <w:rFonts w:ascii="Arial" w:hAnsi="Arial" w:cs="Arial"/>
        </w:rPr>
        <w:t xml:space="preserve">ing strategies are </w:t>
      </w:r>
      <w:r w:rsidR="00534EDB" w:rsidRPr="00F760CC">
        <w:rPr>
          <w:rFonts w:ascii="Arial" w:hAnsi="Arial" w:cs="Arial"/>
        </w:rPr>
        <w:t xml:space="preserve">to prevent the </w:t>
      </w:r>
      <w:r w:rsidR="00083647" w:rsidRPr="00F760CC">
        <w:rPr>
          <w:rFonts w:ascii="Arial" w:hAnsi="Arial" w:cs="Arial"/>
        </w:rPr>
        <w:t xml:space="preserve">negative </w:t>
      </w:r>
      <w:r w:rsidR="00534EDB" w:rsidRPr="00F760CC">
        <w:rPr>
          <w:rFonts w:ascii="Arial" w:hAnsi="Arial" w:cs="Arial"/>
        </w:rPr>
        <w:t xml:space="preserve">impact of these crimes in our local communities. </w:t>
      </w:r>
      <w:r w:rsidRPr="00F760CC">
        <w:rPr>
          <w:rFonts w:ascii="Arial" w:hAnsi="Arial" w:cs="Arial"/>
        </w:rPr>
        <w:t>This essay has also analysed past incidents that required the models and how they were used to prevent the crime progressing into a bigger problem. It is important to understand how crucial it is that the police have these models to use as it comes into practice repeatedly.</w:t>
      </w:r>
      <w:r w:rsidR="00740145" w:rsidRPr="00F760CC">
        <w:rPr>
          <w:rFonts w:ascii="Arial" w:hAnsi="Arial" w:cs="Arial"/>
        </w:rPr>
        <w:t xml:space="preserve"> In the future, the police’s main goal should be to </w:t>
      </w:r>
      <w:r w:rsidR="00E039B2" w:rsidRPr="00F760CC">
        <w:rPr>
          <w:rFonts w:ascii="Arial" w:hAnsi="Arial" w:cs="Arial"/>
        </w:rPr>
        <w:t xml:space="preserve">ensure that </w:t>
      </w:r>
      <w:r w:rsidR="00740145" w:rsidRPr="00F760CC">
        <w:rPr>
          <w:rFonts w:ascii="Arial" w:hAnsi="Arial" w:cs="Arial"/>
        </w:rPr>
        <w:t>overall quality of</w:t>
      </w:r>
      <w:r w:rsidR="00E039B2" w:rsidRPr="00F760CC">
        <w:rPr>
          <w:rFonts w:ascii="Arial" w:hAnsi="Arial" w:cs="Arial"/>
        </w:rPr>
        <w:t xml:space="preserve"> security and safety in deprived areas is increased and ensure that the communities needs are put first. </w:t>
      </w:r>
      <w:r w:rsidR="00252C78" w:rsidRPr="00F760CC">
        <w:rPr>
          <w:rFonts w:ascii="Arial" w:hAnsi="Arial" w:cs="Arial"/>
        </w:rPr>
        <w:t>The police should also continue to improve and adapt these models as they are used not just nationally, but worldwide and they play a key role in ensuring the police are performing at the highest level that is achievable. It has become clear that the main suspect of ASB is young offenders, this could be caused by public order, influence from others or even poverty. It is important that the police create a neutral link with these groups and provide help to these youth and ensure that they understand the consequences of committing crime.</w:t>
      </w:r>
      <w:r w:rsidR="008F7AA4" w:rsidRPr="00F760CC">
        <w:rPr>
          <w:rFonts w:ascii="Arial" w:hAnsi="Arial" w:cs="Arial"/>
        </w:rPr>
        <w:t xml:space="preserve"> Due to the increase of ASB </w:t>
      </w:r>
      <w:proofErr w:type="gramStart"/>
      <w:r w:rsidR="008F7AA4" w:rsidRPr="00F760CC">
        <w:rPr>
          <w:rFonts w:ascii="Arial" w:hAnsi="Arial" w:cs="Arial"/>
        </w:rPr>
        <w:t>in today’s society</w:t>
      </w:r>
      <w:proofErr w:type="gramEnd"/>
      <w:r w:rsidR="008F7AA4" w:rsidRPr="00F760CC">
        <w:rPr>
          <w:rFonts w:ascii="Arial" w:hAnsi="Arial" w:cs="Arial"/>
        </w:rPr>
        <w:t>, the laws around ASB have been increased specifically with the successful use of ASBO’s in the UK (</w:t>
      </w:r>
      <w:r w:rsidR="008F7AA4" w:rsidRPr="00F760CC">
        <w:rPr>
          <w:rFonts w:ascii="Arial" w:hAnsi="Arial" w:cs="Arial"/>
        </w:rPr>
        <w:t xml:space="preserve">Campbell and </w:t>
      </w:r>
      <w:proofErr w:type="spellStart"/>
      <w:r w:rsidR="008F7AA4" w:rsidRPr="00F760CC">
        <w:rPr>
          <w:rFonts w:ascii="Arial" w:hAnsi="Arial" w:cs="Arial"/>
        </w:rPr>
        <w:t>Markesinis</w:t>
      </w:r>
      <w:proofErr w:type="spellEnd"/>
      <w:r w:rsidR="008F7AA4" w:rsidRPr="00F760CC">
        <w:rPr>
          <w:rFonts w:ascii="Arial" w:hAnsi="Arial" w:cs="Arial"/>
        </w:rPr>
        <w:t>, 2002</w:t>
      </w:r>
      <w:r w:rsidR="00083647" w:rsidRPr="00F760CC">
        <w:rPr>
          <w:rFonts w:ascii="Arial" w:hAnsi="Arial" w:cs="Arial"/>
        </w:rPr>
        <w:t xml:space="preserve">), whilst this is outdated, </w:t>
      </w:r>
      <w:r w:rsidR="008F7AA4" w:rsidRPr="00F760CC">
        <w:rPr>
          <w:rFonts w:ascii="Arial" w:hAnsi="Arial" w:cs="Arial"/>
        </w:rPr>
        <w:t xml:space="preserve">it has </w:t>
      </w:r>
      <w:r w:rsidR="008F7AA4" w:rsidRPr="00F760CC">
        <w:rPr>
          <w:rFonts w:ascii="Arial" w:hAnsi="Arial" w:cs="Arial"/>
        </w:rPr>
        <w:lastRenderedPageBreak/>
        <w:t>also become the most successful and best in practice method to tackle ASB (</w:t>
      </w:r>
      <w:r w:rsidR="008F7AA4" w:rsidRPr="00F760CC">
        <w:rPr>
          <w:rFonts w:ascii="Arial" w:hAnsi="Arial" w:cs="Arial"/>
        </w:rPr>
        <w:t>Macdonald and Telford, 2007)</w:t>
      </w:r>
      <w:r w:rsidR="008F7AA4" w:rsidRPr="00F760CC">
        <w:rPr>
          <w:rFonts w:ascii="Arial" w:hAnsi="Arial" w:cs="Arial"/>
        </w:rPr>
        <w:t>.</w:t>
      </w:r>
      <w:r w:rsidR="00083647" w:rsidRPr="00F760CC">
        <w:rPr>
          <w:rFonts w:ascii="Arial" w:hAnsi="Arial" w:cs="Arial"/>
        </w:rPr>
        <w:t xml:space="preserve"> This shows that even </w:t>
      </w:r>
      <w:proofErr w:type="gramStart"/>
      <w:r w:rsidR="00083647" w:rsidRPr="00F760CC">
        <w:rPr>
          <w:rFonts w:ascii="Arial" w:hAnsi="Arial" w:cs="Arial"/>
        </w:rPr>
        <w:t>in today’s society</w:t>
      </w:r>
      <w:proofErr w:type="gramEnd"/>
      <w:r w:rsidR="00083647" w:rsidRPr="00F760CC">
        <w:rPr>
          <w:rFonts w:ascii="Arial" w:hAnsi="Arial" w:cs="Arial"/>
        </w:rPr>
        <w:t xml:space="preserve">, anti-social behaviour needs to be tackled and the best way to do this is by using ASBO’S. </w:t>
      </w:r>
      <w:r w:rsidR="00634C86" w:rsidRPr="00F760CC">
        <w:rPr>
          <w:rFonts w:ascii="Arial" w:hAnsi="Arial" w:cs="Arial"/>
        </w:rPr>
        <w:t>Using ASBO’s should be the police’s focus in the future to ensure the consistent success</w:t>
      </w:r>
      <w:r w:rsidR="00083647" w:rsidRPr="00F760CC">
        <w:rPr>
          <w:rFonts w:ascii="Arial" w:hAnsi="Arial" w:cs="Arial"/>
        </w:rPr>
        <w:t xml:space="preserve"> and to also prevent future reoffenders.</w:t>
      </w:r>
    </w:p>
    <w:p w14:paraId="095A0214" w14:textId="77777777" w:rsidR="00F760CC" w:rsidRDefault="00F760CC">
      <w:pPr>
        <w:rPr>
          <w:rFonts w:ascii="Arial" w:hAnsi="Arial" w:cs="Arial"/>
        </w:rPr>
      </w:pPr>
    </w:p>
    <w:p w14:paraId="0BD938EF" w14:textId="2C3FED2A" w:rsidR="00F760CC" w:rsidRPr="00F760CC" w:rsidRDefault="00F760CC">
      <w:pPr>
        <w:rPr>
          <w:rFonts w:ascii="Arial" w:hAnsi="Arial" w:cs="Arial"/>
        </w:rPr>
      </w:pPr>
      <w:r>
        <w:rPr>
          <w:rFonts w:ascii="Arial" w:hAnsi="Arial" w:cs="Arial"/>
        </w:rPr>
        <w:t>Word count: 2264.</w:t>
      </w:r>
    </w:p>
    <w:p w14:paraId="330E38B7" w14:textId="77777777" w:rsidR="005E7FBA" w:rsidRPr="00F760CC" w:rsidRDefault="005E7FBA">
      <w:pPr>
        <w:rPr>
          <w:rFonts w:ascii="Arial" w:hAnsi="Arial" w:cs="Arial"/>
        </w:rPr>
      </w:pPr>
    </w:p>
    <w:p w14:paraId="202CF6F6" w14:textId="77777777" w:rsidR="004143C9" w:rsidRPr="00F760CC" w:rsidRDefault="004143C9">
      <w:pPr>
        <w:rPr>
          <w:rFonts w:ascii="Arial" w:hAnsi="Arial" w:cs="Arial"/>
        </w:rPr>
      </w:pPr>
    </w:p>
    <w:p w14:paraId="1817D350" w14:textId="125517F1" w:rsidR="00B96972" w:rsidRPr="00F760CC" w:rsidRDefault="00B96972">
      <w:pPr>
        <w:rPr>
          <w:rFonts w:ascii="Arial" w:hAnsi="Arial" w:cs="Arial"/>
        </w:rPr>
      </w:pPr>
    </w:p>
    <w:p w14:paraId="658425E1" w14:textId="77777777" w:rsidR="00B96972" w:rsidRPr="00F760CC" w:rsidRDefault="00B96972">
      <w:pPr>
        <w:rPr>
          <w:rFonts w:ascii="Arial" w:hAnsi="Arial" w:cs="Arial"/>
        </w:rPr>
      </w:pPr>
      <w:r w:rsidRPr="00F760CC">
        <w:rPr>
          <w:rFonts w:ascii="Arial" w:hAnsi="Arial" w:cs="Arial"/>
        </w:rPr>
        <w:br w:type="page"/>
      </w:r>
    </w:p>
    <w:p w14:paraId="556C3704" w14:textId="77777777" w:rsidR="00F760CC" w:rsidRPr="00F760CC" w:rsidRDefault="00F760CC" w:rsidP="00D002E8">
      <w:pPr>
        <w:pStyle w:val="NormalWeb"/>
        <w:numPr>
          <w:ilvl w:val="0"/>
          <w:numId w:val="1"/>
        </w:numPr>
        <w:rPr>
          <w:rFonts w:ascii="Arial" w:hAnsi="Arial" w:cs="Arial"/>
          <w:color w:val="000000"/>
        </w:rPr>
      </w:pPr>
      <w:r w:rsidRPr="00F760CC">
        <w:rPr>
          <w:rFonts w:ascii="Arial" w:hAnsi="Arial" w:cs="Arial"/>
          <w:color w:val="222222"/>
          <w:shd w:val="clear" w:color="auto" w:fill="FFFFFF"/>
        </w:rPr>
        <w:lastRenderedPageBreak/>
        <w:t>Andreescu, V. and Keeling, D.G., 2012. Explaining the public distrust of police in the newest European Union countries.</w:t>
      </w:r>
      <w:r w:rsidRPr="00F760CC">
        <w:rPr>
          <w:rStyle w:val="apple-converted-space"/>
          <w:rFonts w:ascii="Arial" w:hAnsi="Arial" w:cs="Arial"/>
          <w:color w:val="222222"/>
          <w:shd w:val="clear" w:color="auto" w:fill="FFFFFF"/>
        </w:rPr>
        <w:t> </w:t>
      </w:r>
      <w:r w:rsidRPr="00F760CC">
        <w:rPr>
          <w:rFonts w:ascii="Arial" w:hAnsi="Arial" w:cs="Arial"/>
          <w:i/>
          <w:iCs/>
          <w:color w:val="222222"/>
        </w:rPr>
        <w:t>International Journal of Police Science &amp; Management</w:t>
      </w:r>
      <w:r w:rsidRPr="00F760CC">
        <w:rPr>
          <w:rFonts w:ascii="Arial" w:hAnsi="Arial" w:cs="Arial"/>
          <w:color w:val="222222"/>
          <w:shd w:val="clear" w:color="auto" w:fill="FFFFFF"/>
        </w:rPr>
        <w:t>,</w:t>
      </w:r>
      <w:r w:rsidRPr="00F760CC">
        <w:rPr>
          <w:rStyle w:val="apple-converted-space"/>
          <w:rFonts w:ascii="Arial" w:hAnsi="Arial" w:cs="Arial"/>
          <w:color w:val="222222"/>
          <w:shd w:val="clear" w:color="auto" w:fill="FFFFFF"/>
        </w:rPr>
        <w:t> </w:t>
      </w:r>
      <w:r w:rsidRPr="00F760CC">
        <w:rPr>
          <w:rFonts w:ascii="Arial" w:hAnsi="Arial" w:cs="Arial"/>
          <w:i/>
          <w:iCs/>
          <w:color w:val="222222"/>
        </w:rPr>
        <w:t>14</w:t>
      </w:r>
      <w:r w:rsidRPr="00F760CC">
        <w:rPr>
          <w:rFonts w:ascii="Arial" w:hAnsi="Arial" w:cs="Arial"/>
          <w:color w:val="222222"/>
          <w:shd w:val="clear" w:color="auto" w:fill="FFFFFF"/>
        </w:rPr>
        <w:t>(3), pp.219-245.</w:t>
      </w:r>
    </w:p>
    <w:p w14:paraId="338770B1" w14:textId="77777777" w:rsidR="00F760CC" w:rsidRPr="00F760CC" w:rsidRDefault="00F760CC" w:rsidP="00EF5AAA">
      <w:pPr>
        <w:pStyle w:val="ListParagraph"/>
        <w:numPr>
          <w:ilvl w:val="0"/>
          <w:numId w:val="1"/>
        </w:numPr>
        <w:rPr>
          <w:rFonts w:ascii="Arial" w:hAnsi="Arial" w:cs="Arial"/>
          <w:color w:val="222222"/>
          <w:shd w:val="clear" w:color="auto" w:fill="FFFFFF"/>
        </w:rPr>
      </w:pPr>
      <w:proofErr w:type="spellStart"/>
      <w:r w:rsidRPr="00F760CC">
        <w:rPr>
          <w:rFonts w:ascii="Arial" w:hAnsi="Arial" w:cs="Arial"/>
          <w:color w:val="222222"/>
          <w:shd w:val="clear" w:color="auto" w:fill="FFFFFF"/>
        </w:rPr>
        <w:t>Avdija</w:t>
      </w:r>
      <w:proofErr w:type="spellEnd"/>
      <w:r w:rsidRPr="00F760CC">
        <w:rPr>
          <w:rFonts w:ascii="Arial" w:hAnsi="Arial" w:cs="Arial"/>
          <w:color w:val="222222"/>
          <w:shd w:val="clear" w:color="auto" w:fill="FFFFFF"/>
        </w:rPr>
        <w:t xml:space="preserve">, A.S., 2008. Evidence-based policing: A comparative analysis of eight experimental studies focused </w:t>
      </w:r>
      <w:proofErr w:type="gramStart"/>
      <w:r w:rsidRPr="00F760CC">
        <w:rPr>
          <w:rFonts w:ascii="Arial" w:hAnsi="Arial" w:cs="Arial"/>
          <w:color w:val="222222"/>
          <w:shd w:val="clear" w:color="auto" w:fill="FFFFFF"/>
        </w:rPr>
        <w:t>in the area of</w:t>
      </w:r>
      <w:proofErr w:type="gramEnd"/>
      <w:r w:rsidRPr="00F760CC">
        <w:rPr>
          <w:rFonts w:ascii="Arial" w:hAnsi="Arial" w:cs="Arial"/>
          <w:color w:val="222222"/>
          <w:shd w:val="clear" w:color="auto" w:fill="FFFFFF"/>
        </w:rPr>
        <w:t xml:space="preserve"> targeted policing.</w:t>
      </w:r>
      <w:r w:rsidRPr="00F760CC">
        <w:rPr>
          <w:rStyle w:val="apple-converted-space"/>
          <w:rFonts w:ascii="Arial" w:hAnsi="Arial" w:cs="Arial"/>
          <w:color w:val="222222"/>
          <w:shd w:val="clear" w:color="auto" w:fill="FFFFFF"/>
        </w:rPr>
        <w:t> </w:t>
      </w:r>
      <w:r w:rsidRPr="00F760CC">
        <w:rPr>
          <w:rFonts w:ascii="Arial" w:hAnsi="Arial" w:cs="Arial"/>
          <w:i/>
          <w:iCs/>
          <w:color w:val="222222"/>
        </w:rPr>
        <w:t>International Journal of Criminal Justice Sciences</w:t>
      </w:r>
      <w:r w:rsidRPr="00F760CC">
        <w:rPr>
          <w:rFonts w:ascii="Arial" w:hAnsi="Arial" w:cs="Arial"/>
          <w:color w:val="222222"/>
          <w:shd w:val="clear" w:color="auto" w:fill="FFFFFF"/>
        </w:rPr>
        <w:t>,</w:t>
      </w:r>
      <w:r w:rsidRPr="00F760CC">
        <w:rPr>
          <w:rStyle w:val="apple-converted-space"/>
          <w:rFonts w:ascii="Arial" w:hAnsi="Arial" w:cs="Arial"/>
          <w:color w:val="222222"/>
          <w:shd w:val="clear" w:color="auto" w:fill="FFFFFF"/>
        </w:rPr>
        <w:t> </w:t>
      </w:r>
      <w:r w:rsidRPr="00F760CC">
        <w:rPr>
          <w:rFonts w:ascii="Arial" w:hAnsi="Arial" w:cs="Arial"/>
          <w:i/>
          <w:iCs/>
          <w:color w:val="222222"/>
        </w:rPr>
        <w:t>3</w:t>
      </w:r>
      <w:r w:rsidRPr="00F760CC">
        <w:rPr>
          <w:rFonts w:ascii="Arial" w:hAnsi="Arial" w:cs="Arial"/>
          <w:color w:val="222222"/>
          <w:shd w:val="clear" w:color="auto" w:fill="FFFFFF"/>
        </w:rPr>
        <w:t>(2), p.110.</w:t>
      </w:r>
    </w:p>
    <w:p w14:paraId="6DFB00C7" w14:textId="77777777" w:rsidR="00F760CC" w:rsidRPr="00F760CC" w:rsidRDefault="00F760CC" w:rsidP="008F1354">
      <w:pPr>
        <w:pStyle w:val="NormalWeb"/>
        <w:numPr>
          <w:ilvl w:val="0"/>
          <w:numId w:val="1"/>
        </w:numPr>
        <w:rPr>
          <w:rFonts w:ascii="Arial" w:hAnsi="Arial" w:cs="Arial"/>
          <w:color w:val="000000"/>
        </w:rPr>
      </w:pPr>
      <w:r w:rsidRPr="00F760CC">
        <w:rPr>
          <w:rFonts w:ascii="Arial" w:hAnsi="Arial" w:cs="Arial"/>
          <w:color w:val="000000"/>
        </w:rPr>
        <w:t>Brandon, D. (2015)</w:t>
      </w:r>
      <w:r w:rsidRPr="00F760CC">
        <w:rPr>
          <w:rStyle w:val="apple-converted-space"/>
          <w:rFonts w:ascii="Arial" w:hAnsi="Arial" w:cs="Arial"/>
          <w:color w:val="000000"/>
        </w:rPr>
        <w:t> </w:t>
      </w:r>
      <w:r w:rsidRPr="00F760CC">
        <w:rPr>
          <w:rFonts w:ascii="Arial" w:hAnsi="Arial" w:cs="Arial"/>
          <w:i/>
          <w:iCs/>
          <w:color w:val="000000"/>
        </w:rPr>
        <w:t>The use and effectiveness of problem-oriented policing</w:t>
      </w:r>
      <w:r w:rsidRPr="00F760CC">
        <w:rPr>
          <w:rFonts w:ascii="Arial" w:hAnsi="Arial" w:cs="Arial"/>
          <w:color w:val="000000"/>
        </w:rPr>
        <w:t>,</w:t>
      </w:r>
      <w:r w:rsidRPr="00F760CC">
        <w:rPr>
          <w:rStyle w:val="apple-converted-space"/>
          <w:rFonts w:ascii="Arial" w:hAnsi="Arial" w:cs="Arial"/>
          <w:color w:val="000000"/>
        </w:rPr>
        <w:t> </w:t>
      </w:r>
      <w:r w:rsidRPr="00F760CC">
        <w:rPr>
          <w:rFonts w:ascii="Arial" w:hAnsi="Arial" w:cs="Arial"/>
          <w:i/>
          <w:iCs/>
          <w:color w:val="000000"/>
        </w:rPr>
        <w:t>Inquiries Journal</w:t>
      </w:r>
      <w:r w:rsidRPr="00F760CC">
        <w:rPr>
          <w:rFonts w:ascii="Arial" w:hAnsi="Arial" w:cs="Arial"/>
          <w:color w:val="000000"/>
        </w:rPr>
        <w:t>. Available at: http://www.inquiriesjournal.com/articles/1028/the-use-and-effectiveness-of-problem-oriented-policing#:~:text=Paul%20Ekblom%2C%20an%20English%20criminologist,been%20accepted%20by%20many%20agencies. (Accessed: 02 November 2023).</w:t>
      </w:r>
      <w:r w:rsidRPr="00F760CC">
        <w:rPr>
          <w:rStyle w:val="apple-converted-space"/>
          <w:rFonts w:ascii="Arial" w:hAnsi="Arial" w:cs="Arial"/>
          <w:color w:val="000000"/>
        </w:rPr>
        <w:t> </w:t>
      </w:r>
    </w:p>
    <w:p w14:paraId="5159C143" w14:textId="77777777" w:rsidR="00F760CC" w:rsidRPr="00F760CC" w:rsidRDefault="00F760CC" w:rsidP="004A1128">
      <w:pPr>
        <w:pStyle w:val="NormalWeb"/>
        <w:numPr>
          <w:ilvl w:val="0"/>
          <w:numId w:val="1"/>
        </w:numPr>
        <w:rPr>
          <w:rFonts w:ascii="Arial" w:hAnsi="Arial" w:cs="Arial"/>
          <w:color w:val="000000"/>
        </w:rPr>
      </w:pPr>
      <w:r w:rsidRPr="00F760CC">
        <w:rPr>
          <w:rFonts w:ascii="Arial" w:hAnsi="Arial" w:cs="Arial"/>
          <w:color w:val="222222"/>
          <w:shd w:val="clear" w:color="auto" w:fill="FFFFFF"/>
        </w:rPr>
        <w:t xml:space="preserve">Brown, D.M., 2013. Young people, anti-social </w:t>
      </w:r>
      <w:proofErr w:type="gramStart"/>
      <w:r w:rsidRPr="00F760CC">
        <w:rPr>
          <w:rFonts w:ascii="Arial" w:hAnsi="Arial" w:cs="Arial"/>
          <w:color w:val="222222"/>
          <w:shd w:val="clear" w:color="auto" w:fill="FFFFFF"/>
        </w:rPr>
        <w:t>behaviour</w:t>
      </w:r>
      <w:proofErr w:type="gramEnd"/>
      <w:r w:rsidRPr="00F760CC">
        <w:rPr>
          <w:rFonts w:ascii="Arial" w:hAnsi="Arial" w:cs="Arial"/>
          <w:color w:val="222222"/>
          <w:shd w:val="clear" w:color="auto" w:fill="FFFFFF"/>
        </w:rPr>
        <w:t xml:space="preserve"> and public space: The role of community wardens in policing the ‘ASBO generation’.</w:t>
      </w:r>
      <w:r w:rsidRPr="00F760CC">
        <w:rPr>
          <w:rStyle w:val="apple-converted-space"/>
          <w:rFonts w:ascii="Arial" w:hAnsi="Arial" w:cs="Arial"/>
          <w:color w:val="222222"/>
          <w:shd w:val="clear" w:color="auto" w:fill="FFFFFF"/>
        </w:rPr>
        <w:t> </w:t>
      </w:r>
      <w:r w:rsidRPr="00F760CC">
        <w:rPr>
          <w:rFonts w:ascii="Arial" w:hAnsi="Arial" w:cs="Arial"/>
          <w:i/>
          <w:iCs/>
          <w:color w:val="222222"/>
        </w:rPr>
        <w:t>Urban studies</w:t>
      </w:r>
      <w:r w:rsidRPr="00F760CC">
        <w:rPr>
          <w:rFonts w:ascii="Arial" w:hAnsi="Arial" w:cs="Arial"/>
          <w:color w:val="222222"/>
          <w:shd w:val="clear" w:color="auto" w:fill="FFFFFF"/>
        </w:rPr>
        <w:t>,</w:t>
      </w:r>
      <w:r w:rsidRPr="00F760CC">
        <w:rPr>
          <w:rStyle w:val="apple-converted-space"/>
          <w:rFonts w:ascii="Arial" w:hAnsi="Arial" w:cs="Arial"/>
          <w:color w:val="222222"/>
          <w:shd w:val="clear" w:color="auto" w:fill="FFFFFF"/>
        </w:rPr>
        <w:t> </w:t>
      </w:r>
      <w:r w:rsidRPr="00F760CC">
        <w:rPr>
          <w:rFonts w:ascii="Arial" w:hAnsi="Arial" w:cs="Arial"/>
          <w:i/>
          <w:iCs/>
          <w:color w:val="222222"/>
        </w:rPr>
        <w:t>50</w:t>
      </w:r>
      <w:r w:rsidRPr="00F760CC">
        <w:rPr>
          <w:rFonts w:ascii="Arial" w:hAnsi="Arial" w:cs="Arial"/>
          <w:color w:val="222222"/>
          <w:shd w:val="clear" w:color="auto" w:fill="FFFFFF"/>
        </w:rPr>
        <w:t>(3), pp.538-555.</w:t>
      </w:r>
    </w:p>
    <w:p w14:paraId="7B5801A0" w14:textId="77777777" w:rsidR="00F760CC" w:rsidRPr="00F760CC" w:rsidRDefault="00F760CC" w:rsidP="00EF5AAA">
      <w:pPr>
        <w:pStyle w:val="ListParagraph"/>
        <w:numPr>
          <w:ilvl w:val="0"/>
          <w:numId w:val="1"/>
        </w:numPr>
        <w:rPr>
          <w:rFonts w:ascii="Arial" w:hAnsi="Arial" w:cs="Arial"/>
          <w:color w:val="222222"/>
          <w:shd w:val="clear" w:color="auto" w:fill="FFFFFF"/>
        </w:rPr>
      </w:pPr>
      <w:r w:rsidRPr="00F760CC">
        <w:rPr>
          <w:rFonts w:ascii="Arial" w:hAnsi="Arial" w:cs="Arial"/>
          <w:color w:val="222222"/>
          <w:shd w:val="clear" w:color="auto" w:fill="FFFFFF"/>
        </w:rPr>
        <w:t xml:space="preserve">Brown, J., </w:t>
      </w:r>
      <w:proofErr w:type="spellStart"/>
      <w:r w:rsidRPr="00F760CC">
        <w:rPr>
          <w:rFonts w:ascii="Arial" w:hAnsi="Arial" w:cs="Arial"/>
          <w:color w:val="222222"/>
          <w:shd w:val="clear" w:color="auto" w:fill="FFFFFF"/>
        </w:rPr>
        <w:t>Belur</w:t>
      </w:r>
      <w:proofErr w:type="spellEnd"/>
      <w:r w:rsidRPr="00F760CC">
        <w:rPr>
          <w:rFonts w:ascii="Arial" w:hAnsi="Arial" w:cs="Arial"/>
          <w:color w:val="222222"/>
          <w:shd w:val="clear" w:color="auto" w:fill="FFFFFF"/>
        </w:rPr>
        <w:t xml:space="preserve">, J., </w:t>
      </w:r>
      <w:proofErr w:type="spellStart"/>
      <w:r w:rsidRPr="00F760CC">
        <w:rPr>
          <w:rFonts w:ascii="Arial" w:hAnsi="Arial" w:cs="Arial"/>
          <w:color w:val="222222"/>
          <w:shd w:val="clear" w:color="auto" w:fill="FFFFFF"/>
        </w:rPr>
        <w:t>Tompson</w:t>
      </w:r>
      <w:proofErr w:type="spellEnd"/>
      <w:r w:rsidRPr="00F760CC">
        <w:rPr>
          <w:rFonts w:ascii="Arial" w:hAnsi="Arial" w:cs="Arial"/>
          <w:color w:val="222222"/>
          <w:shd w:val="clear" w:color="auto" w:fill="FFFFFF"/>
        </w:rPr>
        <w:t>, L., McDowall, A., Hunter, G. and May, T., 2018. Extending the remit of evidence-based policing.</w:t>
      </w:r>
      <w:r w:rsidRPr="00F760CC">
        <w:rPr>
          <w:rStyle w:val="apple-converted-space"/>
          <w:rFonts w:ascii="Arial" w:hAnsi="Arial" w:cs="Arial"/>
          <w:color w:val="222222"/>
          <w:shd w:val="clear" w:color="auto" w:fill="FFFFFF"/>
        </w:rPr>
        <w:t> </w:t>
      </w:r>
      <w:r w:rsidRPr="00F760CC">
        <w:rPr>
          <w:rFonts w:ascii="Arial" w:hAnsi="Arial" w:cs="Arial"/>
          <w:i/>
          <w:iCs/>
          <w:color w:val="222222"/>
        </w:rPr>
        <w:t>International journal of police science &amp; management</w:t>
      </w:r>
      <w:r w:rsidRPr="00F760CC">
        <w:rPr>
          <w:rFonts w:ascii="Arial" w:hAnsi="Arial" w:cs="Arial"/>
          <w:color w:val="222222"/>
          <w:shd w:val="clear" w:color="auto" w:fill="FFFFFF"/>
        </w:rPr>
        <w:t>,</w:t>
      </w:r>
      <w:r w:rsidRPr="00F760CC">
        <w:rPr>
          <w:rStyle w:val="apple-converted-space"/>
          <w:rFonts w:ascii="Arial" w:hAnsi="Arial" w:cs="Arial"/>
          <w:color w:val="222222"/>
          <w:shd w:val="clear" w:color="auto" w:fill="FFFFFF"/>
        </w:rPr>
        <w:t> </w:t>
      </w:r>
      <w:r w:rsidRPr="00F760CC">
        <w:rPr>
          <w:rFonts w:ascii="Arial" w:hAnsi="Arial" w:cs="Arial"/>
          <w:i/>
          <w:iCs/>
          <w:color w:val="222222"/>
        </w:rPr>
        <w:t>20</w:t>
      </w:r>
      <w:r w:rsidRPr="00F760CC">
        <w:rPr>
          <w:rFonts w:ascii="Arial" w:hAnsi="Arial" w:cs="Arial"/>
          <w:color w:val="222222"/>
          <w:shd w:val="clear" w:color="auto" w:fill="FFFFFF"/>
        </w:rPr>
        <w:t>(1), pp.38-51.</w:t>
      </w:r>
    </w:p>
    <w:p w14:paraId="7A43529B" w14:textId="77777777" w:rsidR="00F760CC" w:rsidRPr="00F760CC" w:rsidRDefault="00F760CC" w:rsidP="008F7AA4">
      <w:pPr>
        <w:pStyle w:val="ListParagraph"/>
        <w:numPr>
          <w:ilvl w:val="0"/>
          <w:numId w:val="1"/>
        </w:numPr>
        <w:rPr>
          <w:rFonts w:ascii="Arial" w:hAnsi="Arial" w:cs="Arial"/>
          <w:color w:val="222222"/>
          <w:shd w:val="clear" w:color="auto" w:fill="FFFFFF"/>
        </w:rPr>
      </w:pPr>
      <w:r w:rsidRPr="00F760CC">
        <w:rPr>
          <w:rFonts w:ascii="Arial" w:hAnsi="Arial" w:cs="Arial"/>
          <w:color w:val="222222"/>
          <w:shd w:val="clear" w:color="auto" w:fill="FFFFFF"/>
        </w:rPr>
        <w:t xml:space="preserve">Campbell, S. and </w:t>
      </w:r>
      <w:proofErr w:type="spellStart"/>
      <w:r w:rsidRPr="00F760CC">
        <w:rPr>
          <w:rFonts w:ascii="Arial" w:hAnsi="Arial" w:cs="Arial"/>
          <w:color w:val="222222"/>
          <w:shd w:val="clear" w:color="auto" w:fill="FFFFFF"/>
        </w:rPr>
        <w:t>Markesinis</w:t>
      </w:r>
      <w:proofErr w:type="spellEnd"/>
      <w:r w:rsidRPr="00F760CC">
        <w:rPr>
          <w:rFonts w:ascii="Arial" w:hAnsi="Arial" w:cs="Arial"/>
          <w:color w:val="222222"/>
          <w:shd w:val="clear" w:color="auto" w:fill="FFFFFF"/>
        </w:rPr>
        <w:t>, B.S., 2002. </w:t>
      </w:r>
      <w:r w:rsidRPr="00F760CC">
        <w:rPr>
          <w:rFonts w:ascii="Arial" w:hAnsi="Arial" w:cs="Arial"/>
          <w:i/>
          <w:iCs/>
          <w:color w:val="222222"/>
          <w:shd w:val="clear" w:color="auto" w:fill="FFFFFF"/>
        </w:rPr>
        <w:t>A review of anti-social behaviour orders</w:t>
      </w:r>
      <w:r w:rsidRPr="00F760CC">
        <w:rPr>
          <w:rFonts w:ascii="Arial" w:hAnsi="Arial" w:cs="Arial"/>
          <w:color w:val="222222"/>
          <w:shd w:val="clear" w:color="auto" w:fill="FFFFFF"/>
        </w:rPr>
        <w:t>. London: Home Office.</w:t>
      </w:r>
    </w:p>
    <w:p w14:paraId="03C4EB57" w14:textId="77777777" w:rsidR="00F760CC" w:rsidRPr="00F760CC" w:rsidRDefault="00F760CC" w:rsidP="004A1128">
      <w:pPr>
        <w:pStyle w:val="NormalWeb"/>
        <w:numPr>
          <w:ilvl w:val="0"/>
          <w:numId w:val="1"/>
        </w:numPr>
        <w:rPr>
          <w:rStyle w:val="apple-converted-space"/>
          <w:rFonts w:ascii="Arial" w:hAnsi="Arial" w:cs="Arial"/>
          <w:color w:val="000000"/>
        </w:rPr>
      </w:pPr>
      <w:r w:rsidRPr="00F760CC">
        <w:rPr>
          <w:rFonts w:ascii="Arial" w:hAnsi="Arial" w:cs="Arial"/>
          <w:color w:val="000000"/>
        </w:rPr>
        <w:t>COLLEGE OF POLICING (2013)</w:t>
      </w:r>
      <w:r w:rsidRPr="00F760CC">
        <w:rPr>
          <w:rStyle w:val="apple-converted-space"/>
          <w:rFonts w:ascii="Arial" w:hAnsi="Arial" w:cs="Arial"/>
          <w:color w:val="000000"/>
        </w:rPr>
        <w:t> </w:t>
      </w:r>
      <w:r w:rsidRPr="00F760CC">
        <w:rPr>
          <w:rFonts w:ascii="Arial" w:hAnsi="Arial" w:cs="Arial"/>
          <w:i/>
          <w:iCs/>
          <w:color w:val="000000"/>
        </w:rPr>
        <w:t>Evaluation and review</w:t>
      </w:r>
      <w:r w:rsidRPr="00F760CC">
        <w:rPr>
          <w:rFonts w:ascii="Arial" w:hAnsi="Arial" w:cs="Arial"/>
          <w:color w:val="000000"/>
        </w:rPr>
        <w:t>,</w:t>
      </w:r>
      <w:r w:rsidRPr="00F760CC">
        <w:rPr>
          <w:rStyle w:val="apple-converted-space"/>
          <w:rFonts w:ascii="Arial" w:hAnsi="Arial" w:cs="Arial"/>
          <w:color w:val="000000"/>
        </w:rPr>
        <w:t> </w:t>
      </w:r>
      <w:r w:rsidRPr="00F760CC">
        <w:rPr>
          <w:rFonts w:ascii="Arial" w:hAnsi="Arial" w:cs="Arial"/>
          <w:i/>
          <w:iCs/>
          <w:color w:val="000000"/>
        </w:rPr>
        <w:t>College of Policing</w:t>
      </w:r>
      <w:r w:rsidRPr="00F760CC">
        <w:rPr>
          <w:rFonts w:ascii="Arial" w:hAnsi="Arial" w:cs="Arial"/>
          <w:color w:val="000000"/>
        </w:rPr>
        <w:t>. Available at: https://www.college.police.uk/app/intelligence-management/analysis/evaluation-and-review#evidence-based-policing (Accessed: 01 November 2023).</w:t>
      </w:r>
      <w:r w:rsidRPr="00F760CC">
        <w:rPr>
          <w:rStyle w:val="apple-converted-space"/>
          <w:rFonts w:ascii="Arial" w:hAnsi="Arial" w:cs="Arial"/>
          <w:color w:val="000000"/>
        </w:rPr>
        <w:t> </w:t>
      </w:r>
    </w:p>
    <w:p w14:paraId="348512CB" w14:textId="77777777" w:rsidR="00F760CC" w:rsidRPr="00F760CC" w:rsidRDefault="00F760CC" w:rsidP="00484377">
      <w:pPr>
        <w:pStyle w:val="NormalWeb"/>
        <w:numPr>
          <w:ilvl w:val="0"/>
          <w:numId w:val="1"/>
        </w:numPr>
        <w:rPr>
          <w:rFonts w:ascii="Arial" w:hAnsi="Arial" w:cs="Arial"/>
          <w:color w:val="000000"/>
        </w:rPr>
      </w:pPr>
      <w:r w:rsidRPr="00F760CC">
        <w:rPr>
          <w:rFonts w:ascii="Arial" w:hAnsi="Arial" w:cs="Arial"/>
          <w:color w:val="000000"/>
        </w:rPr>
        <w:t>COLLEGE OF POLICING (2017)</w:t>
      </w:r>
      <w:r w:rsidRPr="00F760CC">
        <w:rPr>
          <w:rStyle w:val="apple-converted-space"/>
          <w:rFonts w:ascii="Arial" w:hAnsi="Arial" w:cs="Arial"/>
          <w:color w:val="000000"/>
        </w:rPr>
        <w:t> </w:t>
      </w:r>
      <w:r w:rsidRPr="00F760CC">
        <w:rPr>
          <w:rFonts w:ascii="Arial" w:hAnsi="Arial" w:cs="Arial"/>
          <w:i/>
          <w:iCs/>
          <w:color w:val="000000"/>
        </w:rPr>
        <w:t>Problem-oriented policing</w:t>
      </w:r>
      <w:r w:rsidRPr="00F760CC">
        <w:rPr>
          <w:rFonts w:ascii="Arial" w:hAnsi="Arial" w:cs="Arial"/>
          <w:color w:val="000000"/>
        </w:rPr>
        <w:t>,</w:t>
      </w:r>
      <w:r w:rsidRPr="00F760CC">
        <w:rPr>
          <w:rStyle w:val="apple-converted-space"/>
          <w:rFonts w:ascii="Arial" w:hAnsi="Arial" w:cs="Arial"/>
          <w:color w:val="000000"/>
        </w:rPr>
        <w:t> </w:t>
      </w:r>
      <w:r w:rsidRPr="00F760CC">
        <w:rPr>
          <w:rFonts w:ascii="Arial" w:hAnsi="Arial" w:cs="Arial"/>
          <w:i/>
          <w:iCs/>
          <w:color w:val="000000"/>
        </w:rPr>
        <w:t>College of Policing</w:t>
      </w:r>
      <w:r w:rsidRPr="00F760CC">
        <w:rPr>
          <w:rFonts w:ascii="Arial" w:hAnsi="Arial" w:cs="Arial"/>
          <w:color w:val="000000"/>
        </w:rPr>
        <w:t>. Available at: https://www.college.police.uk/research/crime-reduction-toolkit/problem-oriented-policing (Accessed: 01 November 2023).</w:t>
      </w:r>
      <w:r w:rsidRPr="00F760CC">
        <w:rPr>
          <w:rStyle w:val="apple-converted-space"/>
          <w:rFonts w:ascii="Arial" w:hAnsi="Arial" w:cs="Arial"/>
          <w:color w:val="000000"/>
        </w:rPr>
        <w:t> </w:t>
      </w:r>
    </w:p>
    <w:p w14:paraId="702EB356" w14:textId="77777777" w:rsidR="00F760CC" w:rsidRPr="00F760CC" w:rsidRDefault="00F760CC" w:rsidP="00D002E8">
      <w:pPr>
        <w:pStyle w:val="NormalWeb"/>
        <w:numPr>
          <w:ilvl w:val="0"/>
          <w:numId w:val="1"/>
        </w:numPr>
        <w:rPr>
          <w:rStyle w:val="apple-converted-space"/>
          <w:rFonts w:ascii="Arial" w:hAnsi="Arial" w:cs="Arial"/>
          <w:color w:val="000000"/>
        </w:rPr>
      </w:pPr>
      <w:r w:rsidRPr="00F760CC">
        <w:rPr>
          <w:rFonts w:ascii="Arial" w:hAnsi="Arial" w:cs="Arial"/>
          <w:color w:val="000000"/>
        </w:rPr>
        <w:t>COLLEGE OF POLICING (2023)</w:t>
      </w:r>
      <w:r w:rsidRPr="00F760CC">
        <w:rPr>
          <w:rStyle w:val="apple-converted-space"/>
          <w:rFonts w:ascii="Arial" w:hAnsi="Arial" w:cs="Arial"/>
          <w:color w:val="000000"/>
        </w:rPr>
        <w:t> </w:t>
      </w:r>
      <w:r w:rsidRPr="00F760CC">
        <w:rPr>
          <w:rFonts w:ascii="Arial" w:hAnsi="Arial" w:cs="Arial"/>
          <w:i/>
          <w:iCs/>
          <w:color w:val="000000"/>
        </w:rPr>
        <w:t>Anti-social behaviour</w:t>
      </w:r>
      <w:r w:rsidRPr="00F760CC">
        <w:rPr>
          <w:rFonts w:ascii="Arial" w:hAnsi="Arial" w:cs="Arial"/>
          <w:color w:val="000000"/>
        </w:rPr>
        <w:t>,</w:t>
      </w:r>
      <w:r w:rsidRPr="00F760CC">
        <w:rPr>
          <w:rStyle w:val="apple-converted-space"/>
          <w:rFonts w:ascii="Arial" w:hAnsi="Arial" w:cs="Arial"/>
          <w:color w:val="000000"/>
        </w:rPr>
        <w:t> </w:t>
      </w:r>
      <w:r w:rsidRPr="00F760CC">
        <w:rPr>
          <w:rFonts w:ascii="Arial" w:hAnsi="Arial" w:cs="Arial"/>
          <w:i/>
          <w:iCs/>
          <w:color w:val="000000"/>
        </w:rPr>
        <w:t>College of Policing</w:t>
      </w:r>
      <w:r w:rsidRPr="00F760CC">
        <w:rPr>
          <w:rFonts w:ascii="Arial" w:hAnsi="Arial" w:cs="Arial"/>
          <w:color w:val="000000"/>
        </w:rPr>
        <w:t>. Available at: https://www.college.police.uk/anti-social-behaviour (Accessed: 25 October 2023).</w:t>
      </w:r>
      <w:r w:rsidRPr="00F760CC">
        <w:rPr>
          <w:rStyle w:val="apple-converted-space"/>
          <w:rFonts w:ascii="Arial" w:hAnsi="Arial" w:cs="Arial"/>
          <w:color w:val="000000"/>
        </w:rPr>
        <w:t> </w:t>
      </w:r>
    </w:p>
    <w:p w14:paraId="4AA2CFEB" w14:textId="77777777" w:rsidR="00F760CC" w:rsidRPr="00F760CC" w:rsidRDefault="00F760CC" w:rsidP="00FB16E9">
      <w:pPr>
        <w:pStyle w:val="ListParagraph"/>
        <w:numPr>
          <w:ilvl w:val="0"/>
          <w:numId w:val="1"/>
        </w:numPr>
        <w:rPr>
          <w:rFonts w:ascii="Arial" w:hAnsi="Arial" w:cs="Arial"/>
          <w:color w:val="222222"/>
          <w:shd w:val="clear" w:color="auto" w:fill="FFFFFF"/>
        </w:rPr>
      </w:pPr>
      <w:proofErr w:type="spellStart"/>
      <w:r w:rsidRPr="00F760CC">
        <w:rPr>
          <w:rFonts w:ascii="Arial" w:hAnsi="Arial" w:cs="Arial"/>
          <w:color w:val="222222"/>
          <w:shd w:val="clear" w:color="auto" w:fill="FFFFFF"/>
        </w:rPr>
        <w:t>Cordner</w:t>
      </w:r>
      <w:proofErr w:type="spellEnd"/>
      <w:r w:rsidRPr="00F760CC">
        <w:rPr>
          <w:rFonts w:ascii="Arial" w:hAnsi="Arial" w:cs="Arial"/>
          <w:color w:val="222222"/>
          <w:shd w:val="clear" w:color="auto" w:fill="FFFFFF"/>
        </w:rPr>
        <w:t>, G., 2020. A practical approach to evidence-based policing.</w:t>
      </w:r>
      <w:r w:rsidRPr="00F760CC">
        <w:rPr>
          <w:rStyle w:val="apple-converted-space"/>
          <w:rFonts w:ascii="Arial" w:hAnsi="Arial" w:cs="Arial"/>
          <w:color w:val="222222"/>
          <w:shd w:val="clear" w:color="auto" w:fill="FFFFFF"/>
        </w:rPr>
        <w:t> </w:t>
      </w:r>
      <w:r w:rsidRPr="00F760CC">
        <w:rPr>
          <w:rFonts w:ascii="Arial" w:hAnsi="Arial" w:cs="Arial"/>
          <w:i/>
          <w:iCs/>
          <w:color w:val="222222"/>
        </w:rPr>
        <w:t>Eur. Police Sci. &amp; Res. Bull.</w:t>
      </w:r>
      <w:r w:rsidRPr="00F760CC">
        <w:rPr>
          <w:rFonts w:ascii="Arial" w:hAnsi="Arial" w:cs="Arial"/>
          <w:color w:val="222222"/>
          <w:shd w:val="clear" w:color="auto" w:fill="FFFFFF"/>
        </w:rPr>
        <w:t>,</w:t>
      </w:r>
      <w:r w:rsidRPr="00F760CC">
        <w:rPr>
          <w:rStyle w:val="apple-converted-space"/>
          <w:rFonts w:ascii="Arial" w:hAnsi="Arial" w:cs="Arial"/>
          <w:color w:val="222222"/>
          <w:shd w:val="clear" w:color="auto" w:fill="FFFFFF"/>
        </w:rPr>
        <w:t> </w:t>
      </w:r>
      <w:r w:rsidRPr="00F760CC">
        <w:rPr>
          <w:rFonts w:ascii="Arial" w:hAnsi="Arial" w:cs="Arial"/>
          <w:i/>
          <w:iCs/>
          <w:color w:val="222222"/>
        </w:rPr>
        <w:t>20</w:t>
      </w:r>
      <w:r w:rsidRPr="00F760CC">
        <w:rPr>
          <w:rFonts w:ascii="Arial" w:hAnsi="Arial" w:cs="Arial"/>
          <w:color w:val="222222"/>
          <w:shd w:val="clear" w:color="auto" w:fill="FFFFFF"/>
        </w:rPr>
        <w:t>, p.53</w:t>
      </w:r>
    </w:p>
    <w:p w14:paraId="630F56F1" w14:textId="77777777" w:rsidR="00F760CC" w:rsidRPr="00F760CC" w:rsidRDefault="00F760CC" w:rsidP="004A1128">
      <w:pPr>
        <w:pStyle w:val="NormalWeb"/>
        <w:numPr>
          <w:ilvl w:val="0"/>
          <w:numId w:val="1"/>
        </w:numPr>
        <w:rPr>
          <w:rFonts w:ascii="Arial" w:hAnsi="Arial" w:cs="Arial"/>
          <w:color w:val="000000"/>
        </w:rPr>
      </w:pPr>
      <w:r w:rsidRPr="00F760CC">
        <w:rPr>
          <w:rFonts w:ascii="Arial" w:hAnsi="Arial" w:cs="Arial"/>
          <w:color w:val="222222"/>
          <w:shd w:val="clear" w:color="auto" w:fill="FFFFFF"/>
        </w:rPr>
        <w:t>Donoghue, J.C., 2012. Anti-social behaviour, community engagement and the judicial role in England and Wales.</w:t>
      </w:r>
      <w:r w:rsidRPr="00F760CC">
        <w:rPr>
          <w:rStyle w:val="apple-converted-space"/>
          <w:rFonts w:ascii="Arial" w:hAnsi="Arial" w:cs="Arial"/>
          <w:color w:val="222222"/>
          <w:shd w:val="clear" w:color="auto" w:fill="FFFFFF"/>
        </w:rPr>
        <w:t> </w:t>
      </w:r>
      <w:r w:rsidRPr="00F760CC">
        <w:rPr>
          <w:rFonts w:ascii="Arial" w:hAnsi="Arial" w:cs="Arial"/>
          <w:i/>
          <w:iCs/>
          <w:color w:val="222222"/>
        </w:rPr>
        <w:t>The British Journal of Criminology</w:t>
      </w:r>
      <w:r w:rsidRPr="00F760CC">
        <w:rPr>
          <w:rFonts w:ascii="Arial" w:hAnsi="Arial" w:cs="Arial"/>
          <w:color w:val="222222"/>
          <w:shd w:val="clear" w:color="auto" w:fill="FFFFFF"/>
        </w:rPr>
        <w:t>,</w:t>
      </w:r>
      <w:r w:rsidRPr="00F760CC">
        <w:rPr>
          <w:rStyle w:val="apple-converted-space"/>
          <w:rFonts w:ascii="Arial" w:hAnsi="Arial" w:cs="Arial"/>
          <w:color w:val="222222"/>
          <w:shd w:val="clear" w:color="auto" w:fill="FFFFFF"/>
        </w:rPr>
        <w:t> </w:t>
      </w:r>
      <w:r w:rsidRPr="00F760CC">
        <w:rPr>
          <w:rFonts w:ascii="Arial" w:hAnsi="Arial" w:cs="Arial"/>
          <w:i/>
          <w:iCs/>
          <w:color w:val="222222"/>
        </w:rPr>
        <w:t>52</w:t>
      </w:r>
      <w:r w:rsidRPr="00F760CC">
        <w:rPr>
          <w:rFonts w:ascii="Arial" w:hAnsi="Arial" w:cs="Arial"/>
          <w:color w:val="222222"/>
          <w:shd w:val="clear" w:color="auto" w:fill="FFFFFF"/>
        </w:rPr>
        <w:t>(3), pp.591-610.</w:t>
      </w:r>
    </w:p>
    <w:p w14:paraId="5E873CF5" w14:textId="77777777" w:rsidR="00F760CC" w:rsidRPr="00F760CC" w:rsidRDefault="00F760CC" w:rsidP="00740145">
      <w:pPr>
        <w:pStyle w:val="ListParagraph"/>
        <w:numPr>
          <w:ilvl w:val="0"/>
          <w:numId w:val="1"/>
        </w:numPr>
        <w:rPr>
          <w:rFonts w:ascii="Arial" w:hAnsi="Arial" w:cs="Arial"/>
          <w:color w:val="222222"/>
          <w:shd w:val="clear" w:color="auto" w:fill="FFFFFF"/>
        </w:rPr>
      </w:pPr>
      <w:r w:rsidRPr="00F760CC">
        <w:rPr>
          <w:rFonts w:ascii="Arial" w:hAnsi="Arial" w:cs="Arial"/>
          <w:color w:val="222222"/>
          <w:shd w:val="clear" w:color="auto" w:fill="FFFFFF"/>
        </w:rPr>
        <w:t>Hughes, G. and Follett, M., 2006. Community safety, youth and the ‘anti-social’. </w:t>
      </w:r>
      <w:r w:rsidRPr="00F760CC">
        <w:rPr>
          <w:rFonts w:ascii="Arial" w:hAnsi="Arial" w:cs="Arial"/>
          <w:i/>
          <w:iCs/>
          <w:color w:val="222222"/>
          <w:shd w:val="clear" w:color="auto" w:fill="FFFFFF"/>
        </w:rPr>
        <w:t>Youth Crime and Justice: Critical Issues. London: SAGE</w:t>
      </w:r>
      <w:r w:rsidRPr="00F760CC">
        <w:rPr>
          <w:rFonts w:ascii="Arial" w:hAnsi="Arial" w:cs="Arial"/>
          <w:color w:val="222222"/>
          <w:shd w:val="clear" w:color="auto" w:fill="FFFFFF"/>
        </w:rPr>
        <w:t>, pp.157-171.</w:t>
      </w:r>
    </w:p>
    <w:p w14:paraId="053A61F1" w14:textId="77777777" w:rsidR="00F760CC" w:rsidRPr="00F760CC" w:rsidRDefault="00F760CC" w:rsidP="00534EDB">
      <w:pPr>
        <w:pStyle w:val="ListParagraph"/>
        <w:numPr>
          <w:ilvl w:val="0"/>
          <w:numId w:val="1"/>
        </w:numPr>
        <w:rPr>
          <w:rFonts w:ascii="Arial" w:hAnsi="Arial" w:cs="Arial"/>
          <w:color w:val="222222"/>
          <w:shd w:val="clear" w:color="auto" w:fill="FFFFFF"/>
        </w:rPr>
      </w:pPr>
      <w:r w:rsidRPr="00F760CC">
        <w:rPr>
          <w:rFonts w:ascii="Arial" w:hAnsi="Arial" w:cs="Arial"/>
          <w:color w:val="222222"/>
          <w:shd w:val="clear" w:color="auto" w:fill="FFFFFF"/>
        </w:rPr>
        <w:t>Jacobson, J., Millie, A. and Hough, M., 2005. Tackling anti-social behaviour: a critical review.</w:t>
      </w:r>
    </w:p>
    <w:p w14:paraId="2BCC1359" w14:textId="77777777" w:rsidR="00F760CC" w:rsidRPr="00F760CC" w:rsidRDefault="00F760CC" w:rsidP="008F7AA4">
      <w:pPr>
        <w:pStyle w:val="ListParagraph"/>
        <w:numPr>
          <w:ilvl w:val="0"/>
          <w:numId w:val="1"/>
        </w:numPr>
        <w:rPr>
          <w:rFonts w:ascii="Arial" w:hAnsi="Arial" w:cs="Arial"/>
          <w:color w:val="222222"/>
          <w:shd w:val="clear" w:color="auto" w:fill="FFFFFF"/>
        </w:rPr>
      </w:pPr>
      <w:r w:rsidRPr="00F760CC">
        <w:rPr>
          <w:rFonts w:ascii="Arial" w:hAnsi="Arial" w:cs="Arial"/>
          <w:color w:val="222222"/>
          <w:shd w:val="clear" w:color="auto" w:fill="FFFFFF"/>
        </w:rPr>
        <w:t>Macdonald, S. and Telford, M., 2007. The use of ASBOs against young people in England and Wales: lessons from Scotland.</w:t>
      </w:r>
      <w:r w:rsidRPr="00F760CC">
        <w:rPr>
          <w:rStyle w:val="apple-converted-space"/>
          <w:rFonts w:ascii="Arial" w:hAnsi="Arial" w:cs="Arial"/>
          <w:color w:val="222222"/>
          <w:shd w:val="clear" w:color="auto" w:fill="FFFFFF"/>
        </w:rPr>
        <w:t> </w:t>
      </w:r>
      <w:r w:rsidRPr="00F760CC">
        <w:rPr>
          <w:rFonts w:ascii="Arial" w:hAnsi="Arial" w:cs="Arial"/>
          <w:i/>
          <w:iCs/>
          <w:color w:val="222222"/>
        </w:rPr>
        <w:t>Legal studies</w:t>
      </w:r>
      <w:r w:rsidRPr="00F760CC">
        <w:rPr>
          <w:rFonts w:ascii="Arial" w:hAnsi="Arial" w:cs="Arial"/>
          <w:color w:val="222222"/>
          <w:shd w:val="clear" w:color="auto" w:fill="FFFFFF"/>
        </w:rPr>
        <w:t>,</w:t>
      </w:r>
      <w:r w:rsidRPr="00F760CC">
        <w:rPr>
          <w:rStyle w:val="apple-converted-space"/>
          <w:rFonts w:ascii="Arial" w:hAnsi="Arial" w:cs="Arial"/>
          <w:color w:val="222222"/>
          <w:shd w:val="clear" w:color="auto" w:fill="FFFFFF"/>
        </w:rPr>
        <w:t> </w:t>
      </w:r>
      <w:r w:rsidRPr="00F760CC">
        <w:rPr>
          <w:rFonts w:ascii="Arial" w:hAnsi="Arial" w:cs="Arial"/>
          <w:i/>
          <w:iCs/>
          <w:color w:val="222222"/>
        </w:rPr>
        <w:t>27</w:t>
      </w:r>
      <w:r w:rsidRPr="00F760CC">
        <w:rPr>
          <w:rFonts w:ascii="Arial" w:hAnsi="Arial" w:cs="Arial"/>
          <w:color w:val="222222"/>
          <w:shd w:val="clear" w:color="auto" w:fill="FFFFFF"/>
        </w:rPr>
        <w:t>(4), pp.604-629.</w:t>
      </w:r>
    </w:p>
    <w:p w14:paraId="4F0F0B08" w14:textId="77777777" w:rsidR="00F760CC" w:rsidRPr="00F760CC" w:rsidRDefault="00F760CC" w:rsidP="00152EDE">
      <w:pPr>
        <w:pStyle w:val="ListParagraph"/>
        <w:numPr>
          <w:ilvl w:val="0"/>
          <w:numId w:val="1"/>
        </w:numPr>
        <w:rPr>
          <w:rFonts w:ascii="Arial" w:hAnsi="Arial" w:cs="Arial"/>
        </w:rPr>
      </w:pPr>
      <w:r w:rsidRPr="00F760CC">
        <w:rPr>
          <w:rFonts w:ascii="Arial" w:hAnsi="Arial" w:cs="Arial"/>
          <w:color w:val="222222"/>
          <w:shd w:val="clear" w:color="auto" w:fill="FFFFFF"/>
        </w:rPr>
        <w:t>Millie, A., 2008.</w:t>
      </w:r>
      <w:r w:rsidRPr="00F760CC">
        <w:rPr>
          <w:rStyle w:val="apple-converted-space"/>
          <w:rFonts w:ascii="Arial" w:hAnsi="Arial" w:cs="Arial"/>
          <w:color w:val="222222"/>
          <w:shd w:val="clear" w:color="auto" w:fill="FFFFFF"/>
        </w:rPr>
        <w:t> </w:t>
      </w:r>
      <w:r w:rsidRPr="00F760CC">
        <w:rPr>
          <w:rFonts w:ascii="Arial" w:hAnsi="Arial" w:cs="Arial"/>
          <w:i/>
          <w:iCs/>
          <w:color w:val="222222"/>
        </w:rPr>
        <w:t>Anti-social behaviour</w:t>
      </w:r>
      <w:r w:rsidRPr="00F760CC">
        <w:rPr>
          <w:rFonts w:ascii="Arial" w:hAnsi="Arial" w:cs="Arial"/>
          <w:color w:val="222222"/>
          <w:shd w:val="clear" w:color="auto" w:fill="FFFFFF"/>
        </w:rPr>
        <w:t>. McGraw-Hill Education (UK).</w:t>
      </w:r>
    </w:p>
    <w:p w14:paraId="0F27199C" w14:textId="77777777" w:rsidR="00F760CC" w:rsidRPr="00F760CC" w:rsidRDefault="00F760CC" w:rsidP="00484377">
      <w:pPr>
        <w:pStyle w:val="NormalWeb"/>
        <w:numPr>
          <w:ilvl w:val="0"/>
          <w:numId w:val="1"/>
        </w:numPr>
        <w:rPr>
          <w:rStyle w:val="apple-converted-space"/>
          <w:rFonts w:ascii="Arial" w:hAnsi="Arial" w:cs="Arial"/>
          <w:color w:val="000000"/>
        </w:rPr>
      </w:pPr>
      <w:r w:rsidRPr="00F760CC">
        <w:rPr>
          <w:rFonts w:ascii="Arial" w:hAnsi="Arial" w:cs="Arial"/>
          <w:color w:val="000000"/>
        </w:rPr>
        <w:t>Police, D.P. (2014a)</w:t>
      </w:r>
      <w:r w:rsidRPr="00F760CC">
        <w:rPr>
          <w:rStyle w:val="apple-converted-space"/>
          <w:rFonts w:ascii="Arial" w:hAnsi="Arial" w:cs="Arial"/>
          <w:color w:val="000000"/>
        </w:rPr>
        <w:t> </w:t>
      </w:r>
      <w:r w:rsidRPr="00F760CC">
        <w:rPr>
          <w:rFonts w:ascii="Arial" w:hAnsi="Arial" w:cs="Arial"/>
          <w:i/>
          <w:iCs/>
          <w:color w:val="000000"/>
        </w:rPr>
        <w:t>Case study - ASB help</w:t>
      </w:r>
      <w:r w:rsidRPr="00F760CC">
        <w:rPr>
          <w:rFonts w:ascii="Arial" w:hAnsi="Arial" w:cs="Arial"/>
          <w:color w:val="000000"/>
        </w:rPr>
        <w:t>,</w:t>
      </w:r>
      <w:r w:rsidRPr="00F760CC">
        <w:rPr>
          <w:rStyle w:val="apple-converted-space"/>
          <w:rFonts w:ascii="Arial" w:hAnsi="Arial" w:cs="Arial"/>
          <w:color w:val="000000"/>
        </w:rPr>
        <w:t> </w:t>
      </w:r>
      <w:r w:rsidRPr="00F760CC">
        <w:rPr>
          <w:rFonts w:ascii="Arial" w:hAnsi="Arial" w:cs="Arial"/>
          <w:i/>
          <w:iCs/>
          <w:color w:val="000000"/>
        </w:rPr>
        <w:t>Case Study</w:t>
      </w:r>
      <w:r w:rsidRPr="00F760CC">
        <w:rPr>
          <w:rFonts w:ascii="Arial" w:hAnsi="Arial" w:cs="Arial"/>
          <w:color w:val="000000"/>
        </w:rPr>
        <w:t>. Available at: https://asbhelp.co.uk/wp-content/uploads/2021/06/Case-Study-416-Criminal-Behaviour-Order.pdf (Accessed: 01 November 2023).</w:t>
      </w:r>
      <w:r w:rsidRPr="00F760CC">
        <w:rPr>
          <w:rStyle w:val="apple-converted-space"/>
          <w:rFonts w:ascii="Arial" w:hAnsi="Arial" w:cs="Arial"/>
          <w:color w:val="000000"/>
        </w:rPr>
        <w:t> </w:t>
      </w:r>
    </w:p>
    <w:p w14:paraId="6A0E3822" w14:textId="77777777" w:rsidR="00F760CC" w:rsidRPr="00F760CC" w:rsidRDefault="00F760CC" w:rsidP="00152EDE">
      <w:pPr>
        <w:pStyle w:val="ListParagraph"/>
        <w:numPr>
          <w:ilvl w:val="0"/>
          <w:numId w:val="1"/>
        </w:numPr>
        <w:rPr>
          <w:rFonts w:ascii="Arial" w:hAnsi="Arial" w:cs="Arial"/>
        </w:rPr>
      </w:pPr>
      <w:r w:rsidRPr="00F760CC">
        <w:rPr>
          <w:rFonts w:ascii="Arial" w:hAnsi="Arial" w:cs="Arial"/>
          <w:color w:val="222222"/>
          <w:shd w:val="clear" w:color="auto" w:fill="FFFFFF"/>
        </w:rPr>
        <w:t xml:space="preserve">Reiss Jr, A.J., 1986. Why are communities important in understanding </w:t>
      </w:r>
      <w:proofErr w:type="gramStart"/>
      <w:r w:rsidRPr="00F760CC">
        <w:rPr>
          <w:rFonts w:ascii="Arial" w:hAnsi="Arial" w:cs="Arial"/>
          <w:color w:val="222222"/>
          <w:shd w:val="clear" w:color="auto" w:fill="FFFFFF"/>
        </w:rPr>
        <w:t>crime?.</w:t>
      </w:r>
      <w:proofErr w:type="gramEnd"/>
      <w:r w:rsidRPr="00F760CC">
        <w:rPr>
          <w:rStyle w:val="apple-converted-space"/>
          <w:rFonts w:ascii="Arial" w:hAnsi="Arial" w:cs="Arial"/>
          <w:color w:val="222222"/>
          <w:shd w:val="clear" w:color="auto" w:fill="FFFFFF"/>
        </w:rPr>
        <w:t> </w:t>
      </w:r>
      <w:r w:rsidRPr="00F760CC">
        <w:rPr>
          <w:rFonts w:ascii="Arial" w:hAnsi="Arial" w:cs="Arial"/>
          <w:i/>
          <w:iCs/>
          <w:color w:val="222222"/>
        </w:rPr>
        <w:t>Crime and justice</w:t>
      </w:r>
      <w:r w:rsidRPr="00F760CC">
        <w:rPr>
          <w:rFonts w:ascii="Arial" w:hAnsi="Arial" w:cs="Arial"/>
          <w:color w:val="222222"/>
          <w:shd w:val="clear" w:color="auto" w:fill="FFFFFF"/>
        </w:rPr>
        <w:t>,</w:t>
      </w:r>
      <w:r w:rsidRPr="00F760CC">
        <w:rPr>
          <w:rStyle w:val="apple-converted-space"/>
          <w:rFonts w:ascii="Arial" w:hAnsi="Arial" w:cs="Arial"/>
          <w:color w:val="222222"/>
          <w:shd w:val="clear" w:color="auto" w:fill="FFFFFF"/>
        </w:rPr>
        <w:t> </w:t>
      </w:r>
      <w:r w:rsidRPr="00F760CC">
        <w:rPr>
          <w:rFonts w:ascii="Arial" w:hAnsi="Arial" w:cs="Arial"/>
          <w:i/>
          <w:iCs/>
          <w:color w:val="222222"/>
        </w:rPr>
        <w:t>8</w:t>
      </w:r>
      <w:r w:rsidRPr="00F760CC">
        <w:rPr>
          <w:rFonts w:ascii="Arial" w:hAnsi="Arial" w:cs="Arial"/>
          <w:color w:val="222222"/>
          <w:shd w:val="clear" w:color="auto" w:fill="FFFFFF"/>
        </w:rPr>
        <w:t>, pp.1-33.</w:t>
      </w:r>
    </w:p>
    <w:p w14:paraId="3E8C4E9D" w14:textId="77777777" w:rsidR="00F760CC" w:rsidRPr="00F760CC" w:rsidRDefault="00F760CC" w:rsidP="00152EDE">
      <w:pPr>
        <w:pStyle w:val="ListParagraph"/>
        <w:numPr>
          <w:ilvl w:val="0"/>
          <w:numId w:val="1"/>
        </w:numPr>
        <w:rPr>
          <w:rFonts w:ascii="Arial" w:hAnsi="Arial" w:cs="Arial"/>
        </w:rPr>
      </w:pPr>
      <w:r w:rsidRPr="00F760CC">
        <w:rPr>
          <w:rFonts w:ascii="Arial" w:hAnsi="Arial" w:cs="Arial"/>
          <w:color w:val="222222"/>
          <w:shd w:val="clear" w:color="auto" w:fill="FFFFFF"/>
        </w:rPr>
        <w:lastRenderedPageBreak/>
        <w:t xml:space="preserve">Sidebottom, A. and Tilley, N., 2011. Improving problem-oriented policing: The need for a new </w:t>
      </w:r>
      <w:proofErr w:type="gramStart"/>
      <w:r w:rsidRPr="00F760CC">
        <w:rPr>
          <w:rFonts w:ascii="Arial" w:hAnsi="Arial" w:cs="Arial"/>
          <w:color w:val="222222"/>
          <w:shd w:val="clear" w:color="auto" w:fill="FFFFFF"/>
        </w:rPr>
        <w:t>model?.</w:t>
      </w:r>
      <w:proofErr w:type="gramEnd"/>
      <w:r w:rsidRPr="00F760CC">
        <w:rPr>
          <w:rStyle w:val="apple-converted-space"/>
          <w:rFonts w:ascii="Arial" w:hAnsi="Arial" w:cs="Arial"/>
          <w:color w:val="222222"/>
          <w:shd w:val="clear" w:color="auto" w:fill="FFFFFF"/>
        </w:rPr>
        <w:t> </w:t>
      </w:r>
      <w:r w:rsidRPr="00F760CC">
        <w:rPr>
          <w:rFonts w:ascii="Arial" w:hAnsi="Arial" w:cs="Arial"/>
          <w:i/>
          <w:iCs/>
          <w:color w:val="222222"/>
        </w:rPr>
        <w:t>Crime Prevention and Community Safety</w:t>
      </w:r>
      <w:r w:rsidRPr="00F760CC">
        <w:rPr>
          <w:rFonts w:ascii="Arial" w:hAnsi="Arial" w:cs="Arial"/>
          <w:color w:val="222222"/>
          <w:shd w:val="clear" w:color="auto" w:fill="FFFFFF"/>
        </w:rPr>
        <w:t>,</w:t>
      </w:r>
      <w:r w:rsidRPr="00F760CC">
        <w:rPr>
          <w:rStyle w:val="apple-converted-space"/>
          <w:rFonts w:ascii="Arial" w:hAnsi="Arial" w:cs="Arial"/>
          <w:color w:val="222222"/>
          <w:shd w:val="clear" w:color="auto" w:fill="FFFFFF"/>
        </w:rPr>
        <w:t> </w:t>
      </w:r>
      <w:r w:rsidRPr="00F760CC">
        <w:rPr>
          <w:rFonts w:ascii="Arial" w:hAnsi="Arial" w:cs="Arial"/>
          <w:i/>
          <w:iCs/>
          <w:color w:val="222222"/>
        </w:rPr>
        <w:t>13</w:t>
      </w:r>
      <w:r w:rsidRPr="00F760CC">
        <w:rPr>
          <w:rFonts w:ascii="Arial" w:hAnsi="Arial" w:cs="Arial"/>
          <w:color w:val="222222"/>
          <w:shd w:val="clear" w:color="auto" w:fill="FFFFFF"/>
        </w:rPr>
        <w:t>, pp.79-101.</w:t>
      </w:r>
    </w:p>
    <w:p w14:paraId="27B0A3D8" w14:textId="77777777" w:rsidR="00F760CC" w:rsidRPr="00F760CC" w:rsidRDefault="00F760CC" w:rsidP="004A1128">
      <w:pPr>
        <w:pStyle w:val="NormalWeb"/>
        <w:numPr>
          <w:ilvl w:val="0"/>
          <w:numId w:val="1"/>
        </w:numPr>
        <w:rPr>
          <w:rFonts w:ascii="Arial" w:hAnsi="Arial" w:cs="Arial"/>
          <w:color w:val="000000"/>
        </w:rPr>
      </w:pPr>
      <w:r w:rsidRPr="00F760CC">
        <w:rPr>
          <w:rFonts w:ascii="Arial" w:hAnsi="Arial" w:cs="Arial"/>
          <w:color w:val="222222"/>
          <w:shd w:val="clear" w:color="auto" w:fill="FFFFFF"/>
        </w:rPr>
        <w:t>Spelman, W., 1987.</w:t>
      </w:r>
      <w:r w:rsidRPr="00F760CC">
        <w:rPr>
          <w:rStyle w:val="apple-converted-space"/>
          <w:rFonts w:ascii="Arial" w:hAnsi="Arial" w:cs="Arial"/>
          <w:color w:val="222222"/>
          <w:shd w:val="clear" w:color="auto" w:fill="FFFFFF"/>
        </w:rPr>
        <w:t> </w:t>
      </w:r>
      <w:r w:rsidRPr="00F760CC">
        <w:rPr>
          <w:rFonts w:ascii="Arial" w:hAnsi="Arial" w:cs="Arial"/>
          <w:i/>
          <w:iCs/>
          <w:color w:val="222222"/>
        </w:rPr>
        <w:t>Problem-oriented policing</w:t>
      </w:r>
      <w:r w:rsidRPr="00F760CC">
        <w:rPr>
          <w:rFonts w:ascii="Arial" w:hAnsi="Arial" w:cs="Arial"/>
          <w:color w:val="222222"/>
          <w:shd w:val="clear" w:color="auto" w:fill="FFFFFF"/>
        </w:rPr>
        <w:t>. US Department of Justice, National Institute of Justice.</w:t>
      </w:r>
    </w:p>
    <w:p w14:paraId="3E8A61E5" w14:textId="77777777" w:rsidR="00F760CC" w:rsidRPr="00F760CC" w:rsidRDefault="00F760CC" w:rsidP="00152EDE">
      <w:pPr>
        <w:pStyle w:val="ListParagraph"/>
        <w:numPr>
          <w:ilvl w:val="0"/>
          <w:numId w:val="1"/>
        </w:numPr>
        <w:rPr>
          <w:rFonts w:cstheme="minorHAnsi"/>
        </w:rPr>
      </w:pPr>
      <w:r w:rsidRPr="00F760CC">
        <w:rPr>
          <w:rFonts w:cstheme="minorHAnsi"/>
          <w:color w:val="222222"/>
          <w:shd w:val="clear" w:color="auto" w:fill="FFFFFF"/>
        </w:rPr>
        <w:t>Tannenbaum, F., 1938.</w:t>
      </w:r>
      <w:r w:rsidRPr="00F760CC">
        <w:rPr>
          <w:rStyle w:val="apple-converted-space"/>
          <w:rFonts w:cstheme="minorHAnsi"/>
          <w:color w:val="222222"/>
          <w:shd w:val="clear" w:color="auto" w:fill="FFFFFF"/>
        </w:rPr>
        <w:t> </w:t>
      </w:r>
      <w:r w:rsidRPr="00F760CC">
        <w:rPr>
          <w:rFonts w:cstheme="minorHAnsi"/>
          <w:i/>
          <w:iCs/>
          <w:color w:val="222222"/>
        </w:rPr>
        <w:t>Crime and the Community</w:t>
      </w:r>
      <w:r w:rsidRPr="00F760CC">
        <w:rPr>
          <w:rFonts w:cstheme="minorHAnsi"/>
          <w:color w:val="222222"/>
          <w:shd w:val="clear" w:color="auto" w:fill="FFFFFF"/>
        </w:rPr>
        <w:t>. Columbia University Press.</w:t>
      </w:r>
    </w:p>
    <w:p w14:paraId="5DDA7285" w14:textId="77777777" w:rsidR="00F760CC" w:rsidRPr="00F760CC" w:rsidRDefault="00F760CC" w:rsidP="004A1128">
      <w:pPr>
        <w:pStyle w:val="NormalWeb"/>
        <w:numPr>
          <w:ilvl w:val="0"/>
          <w:numId w:val="1"/>
        </w:numPr>
        <w:rPr>
          <w:rFonts w:asciiTheme="minorHAnsi" w:hAnsiTheme="minorHAnsi" w:cstheme="minorHAnsi"/>
          <w:color w:val="000000"/>
        </w:rPr>
      </w:pPr>
      <w:r w:rsidRPr="00F760CC">
        <w:rPr>
          <w:rFonts w:asciiTheme="minorHAnsi" w:hAnsiTheme="minorHAnsi" w:cstheme="minorHAnsi"/>
          <w:color w:val="222222"/>
          <w:shd w:val="clear" w:color="auto" w:fill="FFFFFF"/>
        </w:rPr>
        <w:t>Taylor, R.B., 1995. The impact of crime on communities.</w:t>
      </w:r>
      <w:r w:rsidRPr="00F760CC">
        <w:rPr>
          <w:rStyle w:val="apple-converted-space"/>
          <w:rFonts w:asciiTheme="minorHAnsi" w:hAnsiTheme="minorHAnsi" w:cstheme="minorHAnsi"/>
          <w:color w:val="222222"/>
          <w:shd w:val="clear" w:color="auto" w:fill="FFFFFF"/>
        </w:rPr>
        <w:t> </w:t>
      </w:r>
      <w:r w:rsidRPr="00F760CC">
        <w:rPr>
          <w:rFonts w:asciiTheme="minorHAnsi" w:hAnsiTheme="minorHAnsi" w:cstheme="minorHAnsi"/>
          <w:i/>
          <w:iCs/>
          <w:color w:val="222222"/>
        </w:rPr>
        <w:t>The Annals of the American Academy of Political and Social Science</w:t>
      </w:r>
      <w:r w:rsidRPr="00F760CC">
        <w:rPr>
          <w:rFonts w:asciiTheme="minorHAnsi" w:hAnsiTheme="minorHAnsi" w:cstheme="minorHAnsi"/>
          <w:color w:val="222222"/>
          <w:shd w:val="clear" w:color="auto" w:fill="FFFFFF"/>
        </w:rPr>
        <w:t>,</w:t>
      </w:r>
      <w:r w:rsidRPr="00F760CC">
        <w:rPr>
          <w:rStyle w:val="apple-converted-space"/>
          <w:rFonts w:asciiTheme="minorHAnsi" w:hAnsiTheme="minorHAnsi" w:cstheme="minorHAnsi"/>
          <w:color w:val="222222"/>
          <w:shd w:val="clear" w:color="auto" w:fill="FFFFFF"/>
        </w:rPr>
        <w:t> </w:t>
      </w:r>
      <w:r w:rsidRPr="00F760CC">
        <w:rPr>
          <w:rFonts w:asciiTheme="minorHAnsi" w:hAnsiTheme="minorHAnsi" w:cstheme="minorHAnsi"/>
          <w:i/>
          <w:iCs/>
          <w:color w:val="222222"/>
        </w:rPr>
        <w:t>539</w:t>
      </w:r>
      <w:r w:rsidRPr="00F760CC">
        <w:rPr>
          <w:rFonts w:asciiTheme="minorHAnsi" w:hAnsiTheme="minorHAnsi" w:cstheme="minorHAnsi"/>
          <w:color w:val="222222"/>
          <w:shd w:val="clear" w:color="auto" w:fill="FFFFFF"/>
        </w:rPr>
        <w:t>(1), pp.28-45.</w:t>
      </w:r>
    </w:p>
    <w:p w14:paraId="20683A7A" w14:textId="77777777" w:rsidR="00F760CC" w:rsidRPr="00F760CC" w:rsidRDefault="00F760CC" w:rsidP="00152EDE">
      <w:pPr>
        <w:pStyle w:val="ListParagraph"/>
        <w:numPr>
          <w:ilvl w:val="0"/>
          <w:numId w:val="1"/>
        </w:numPr>
        <w:rPr>
          <w:rFonts w:cstheme="minorHAnsi"/>
        </w:rPr>
      </w:pPr>
      <w:r w:rsidRPr="00F760CC">
        <w:rPr>
          <w:rFonts w:cstheme="minorHAnsi"/>
          <w:color w:val="222222"/>
          <w:shd w:val="clear" w:color="auto" w:fill="FFFFFF"/>
        </w:rPr>
        <w:t>Tilley, N. and Laycock, G., 2013. 23 The Police as Professional Problem Solvers.</w:t>
      </w:r>
      <w:r w:rsidRPr="00F760CC">
        <w:rPr>
          <w:rStyle w:val="apple-converted-space"/>
          <w:rFonts w:cstheme="minorHAnsi"/>
          <w:color w:val="222222"/>
          <w:shd w:val="clear" w:color="auto" w:fill="FFFFFF"/>
        </w:rPr>
        <w:t> </w:t>
      </w:r>
      <w:r w:rsidRPr="00F760CC">
        <w:rPr>
          <w:rFonts w:cstheme="minorHAnsi"/>
          <w:i/>
          <w:iCs/>
          <w:color w:val="222222"/>
        </w:rPr>
        <w:t>The future of policing</w:t>
      </w:r>
      <w:r w:rsidRPr="00F760CC">
        <w:rPr>
          <w:rFonts w:cstheme="minorHAnsi"/>
          <w:color w:val="222222"/>
          <w:shd w:val="clear" w:color="auto" w:fill="FFFFFF"/>
        </w:rPr>
        <w:t>.</w:t>
      </w:r>
    </w:p>
    <w:p w14:paraId="59980BD9" w14:textId="77777777" w:rsidR="00F760CC" w:rsidRPr="00F760CC" w:rsidRDefault="00F760CC" w:rsidP="00152EDE">
      <w:pPr>
        <w:pStyle w:val="ListParagraph"/>
        <w:numPr>
          <w:ilvl w:val="0"/>
          <w:numId w:val="1"/>
        </w:numPr>
        <w:rPr>
          <w:rFonts w:cstheme="minorHAnsi"/>
        </w:rPr>
      </w:pPr>
      <w:r w:rsidRPr="00F760CC">
        <w:rPr>
          <w:rFonts w:cstheme="minorHAnsi"/>
          <w:color w:val="222222"/>
          <w:shd w:val="clear" w:color="auto" w:fill="FFFFFF"/>
        </w:rPr>
        <w:t>Tilley, N. and Laycock, G., 2013. 23 The Police as Professional Problem Solvers.</w:t>
      </w:r>
      <w:r w:rsidRPr="00F760CC">
        <w:rPr>
          <w:rStyle w:val="apple-converted-space"/>
          <w:rFonts w:cstheme="minorHAnsi"/>
          <w:color w:val="222222"/>
          <w:shd w:val="clear" w:color="auto" w:fill="FFFFFF"/>
        </w:rPr>
        <w:t> </w:t>
      </w:r>
      <w:r w:rsidRPr="00F760CC">
        <w:rPr>
          <w:rFonts w:cstheme="minorHAnsi"/>
          <w:i/>
          <w:iCs/>
          <w:color w:val="222222"/>
        </w:rPr>
        <w:t>The future of policing</w:t>
      </w:r>
      <w:r w:rsidRPr="00F760CC">
        <w:rPr>
          <w:rFonts w:cstheme="minorHAnsi"/>
          <w:color w:val="222222"/>
          <w:shd w:val="clear" w:color="auto" w:fill="FFFFFF"/>
        </w:rPr>
        <w:t>.</w:t>
      </w:r>
    </w:p>
    <w:p w14:paraId="390B6025" w14:textId="77777777" w:rsidR="00F760CC" w:rsidRPr="00F760CC" w:rsidRDefault="00F760CC" w:rsidP="003E36A6">
      <w:pPr>
        <w:pStyle w:val="ListParagraph"/>
        <w:numPr>
          <w:ilvl w:val="0"/>
          <w:numId w:val="1"/>
        </w:numPr>
        <w:rPr>
          <w:rStyle w:val="apple-converted-space"/>
          <w:rFonts w:cstheme="minorHAnsi"/>
        </w:rPr>
      </w:pPr>
      <w:proofErr w:type="spellStart"/>
      <w:r w:rsidRPr="00F760CC">
        <w:rPr>
          <w:rFonts w:cstheme="minorHAnsi"/>
          <w:color w:val="000000"/>
        </w:rPr>
        <w:t>Turrell</w:t>
      </w:r>
      <w:proofErr w:type="spellEnd"/>
      <w:r w:rsidRPr="00F760CC">
        <w:rPr>
          <w:rFonts w:cstheme="minorHAnsi"/>
          <w:color w:val="000000"/>
        </w:rPr>
        <w:t>, T. (2023)</w:t>
      </w:r>
      <w:r w:rsidRPr="00F760CC">
        <w:rPr>
          <w:rStyle w:val="apple-converted-space"/>
          <w:rFonts w:cstheme="minorHAnsi"/>
          <w:color w:val="000000"/>
        </w:rPr>
        <w:t> </w:t>
      </w:r>
      <w:r w:rsidRPr="00F760CC">
        <w:rPr>
          <w:rFonts w:cstheme="minorHAnsi"/>
          <w:i/>
          <w:iCs/>
          <w:color w:val="000000"/>
        </w:rPr>
        <w:t>£2 Million Programme launched in Coventry and Wolverhampton to tackle violent crime</w:t>
      </w:r>
      <w:r w:rsidRPr="00F760CC">
        <w:rPr>
          <w:rFonts w:cstheme="minorHAnsi"/>
          <w:color w:val="000000"/>
        </w:rPr>
        <w:t>,</w:t>
      </w:r>
      <w:r w:rsidRPr="00F760CC">
        <w:rPr>
          <w:rStyle w:val="apple-converted-space"/>
          <w:rFonts w:cstheme="minorHAnsi"/>
          <w:color w:val="000000"/>
        </w:rPr>
        <w:t> </w:t>
      </w:r>
      <w:r w:rsidRPr="00F760CC">
        <w:rPr>
          <w:rFonts w:cstheme="minorHAnsi"/>
          <w:i/>
          <w:iCs/>
          <w:color w:val="000000"/>
        </w:rPr>
        <w:t>West Midlands Police &amp; Crime Commissioner</w:t>
      </w:r>
      <w:r w:rsidRPr="00F760CC">
        <w:rPr>
          <w:rFonts w:cstheme="minorHAnsi"/>
          <w:color w:val="000000"/>
        </w:rPr>
        <w:t>. Available at: https://www.westmidlands-pcc.gov.uk/2-million-programme-launched-in-coventry-and-wolverhampton-to-tackle-violent-crime/#:~:text=A%20£2%20million%20</w:t>
      </w:r>
      <w:proofErr w:type="gramStart"/>
      <w:r w:rsidRPr="00F760CC">
        <w:rPr>
          <w:rFonts w:cstheme="minorHAnsi"/>
          <w:color w:val="000000"/>
        </w:rPr>
        <w:t>project,violence</w:t>
      </w:r>
      <w:proofErr w:type="gramEnd"/>
      <w:r w:rsidRPr="00F760CC">
        <w:rPr>
          <w:rFonts w:cstheme="minorHAnsi"/>
          <w:color w:val="000000"/>
        </w:rPr>
        <w:t>%20in%20the%20West%20Midlands. (Accessed: 31 October 2023).</w:t>
      </w:r>
      <w:r w:rsidRPr="00F760CC">
        <w:rPr>
          <w:rStyle w:val="apple-converted-space"/>
          <w:rFonts w:cstheme="minorHAnsi"/>
          <w:color w:val="000000"/>
        </w:rPr>
        <w:t> </w:t>
      </w:r>
    </w:p>
    <w:p w14:paraId="04743CE4" w14:textId="77777777" w:rsidR="00F760CC" w:rsidRPr="00F760CC" w:rsidRDefault="00F760CC" w:rsidP="001147AA">
      <w:pPr>
        <w:pStyle w:val="NormalWeb"/>
        <w:numPr>
          <w:ilvl w:val="0"/>
          <w:numId w:val="1"/>
        </w:numPr>
        <w:rPr>
          <w:rStyle w:val="apple-converted-space"/>
          <w:rFonts w:asciiTheme="minorHAnsi" w:hAnsiTheme="minorHAnsi" w:cstheme="minorHAnsi"/>
          <w:color w:val="000000"/>
        </w:rPr>
      </w:pPr>
      <w:r w:rsidRPr="00F760CC">
        <w:rPr>
          <w:rFonts w:asciiTheme="minorHAnsi" w:hAnsiTheme="minorHAnsi" w:cstheme="minorHAnsi"/>
          <w:color w:val="000000"/>
        </w:rPr>
        <w:t>Weisburd, D.</w:t>
      </w:r>
      <w:r w:rsidRPr="00F760CC">
        <w:rPr>
          <w:rStyle w:val="apple-converted-space"/>
          <w:rFonts w:asciiTheme="minorHAnsi" w:hAnsiTheme="minorHAnsi" w:cstheme="minorHAnsi"/>
          <w:color w:val="000000"/>
        </w:rPr>
        <w:t> </w:t>
      </w:r>
      <w:r w:rsidRPr="00F760CC">
        <w:rPr>
          <w:rFonts w:asciiTheme="minorHAnsi" w:hAnsiTheme="minorHAnsi" w:cstheme="minorHAnsi"/>
          <w:i/>
          <w:iCs/>
          <w:color w:val="000000"/>
        </w:rPr>
        <w:t>et al.</w:t>
      </w:r>
      <w:r w:rsidRPr="00F760CC">
        <w:rPr>
          <w:rStyle w:val="apple-converted-space"/>
          <w:rFonts w:asciiTheme="minorHAnsi" w:hAnsiTheme="minorHAnsi" w:cstheme="minorHAnsi"/>
          <w:color w:val="000000"/>
        </w:rPr>
        <w:t> </w:t>
      </w:r>
      <w:r w:rsidRPr="00F760CC">
        <w:rPr>
          <w:rFonts w:asciiTheme="minorHAnsi" w:hAnsiTheme="minorHAnsi" w:cstheme="minorHAnsi"/>
          <w:color w:val="000000"/>
        </w:rPr>
        <w:t>(2008) ‘The effects of problem‐oriented policing on crime and disorder’,</w:t>
      </w:r>
      <w:r w:rsidRPr="00F760CC">
        <w:rPr>
          <w:rStyle w:val="apple-converted-space"/>
          <w:rFonts w:asciiTheme="minorHAnsi" w:hAnsiTheme="minorHAnsi" w:cstheme="minorHAnsi"/>
          <w:color w:val="000000"/>
        </w:rPr>
        <w:t> </w:t>
      </w:r>
      <w:r w:rsidRPr="00F760CC">
        <w:rPr>
          <w:rFonts w:asciiTheme="minorHAnsi" w:hAnsiTheme="minorHAnsi" w:cstheme="minorHAnsi"/>
          <w:i/>
          <w:iCs/>
          <w:color w:val="000000"/>
        </w:rPr>
        <w:t>Campbell Systematic Reviews</w:t>
      </w:r>
      <w:r w:rsidRPr="00F760CC">
        <w:rPr>
          <w:rFonts w:asciiTheme="minorHAnsi" w:hAnsiTheme="minorHAnsi" w:cstheme="minorHAnsi"/>
          <w:color w:val="000000"/>
        </w:rPr>
        <w:t>, 4(1), pp. 1–87. doi:10.4073/csr.2008.14.</w:t>
      </w:r>
      <w:r w:rsidRPr="00F760CC">
        <w:rPr>
          <w:rStyle w:val="apple-converted-space"/>
          <w:rFonts w:asciiTheme="minorHAnsi" w:hAnsiTheme="minorHAnsi" w:cstheme="minorHAnsi"/>
          <w:color w:val="000000"/>
        </w:rPr>
        <w:t> </w:t>
      </w:r>
    </w:p>
    <w:p w14:paraId="67339818" w14:textId="77777777" w:rsidR="008F7AA4" w:rsidRPr="004A1128" w:rsidRDefault="008F7AA4" w:rsidP="008F7AA4">
      <w:pPr>
        <w:pStyle w:val="NormalWeb"/>
        <w:rPr>
          <w:color w:val="000000"/>
        </w:rPr>
      </w:pPr>
    </w:p>
    <w:sectPr w:rsidR="008F7AA4" w:rsidRPr="004A11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C54A68"/>
    <w:multiLevelType w:val="hybridMultilevel"/>
    <w:tmpl w:val="A64C4CBA"/>
    <w:lvl w:ilvl="0" w:tplc="7D0E22DC">
      <w:start w:val="1"/>
      <w:numFmt w:val="decimal"/>
      <w:lvlText w:val="%1."/>
      <w:lvlJc w:val="left"/>
      <w:pPr>
        <w:ind w:left="720" w:hanging="360"/>
      </w:pPr>
      <w:rPr>
        <w:rFonts w:ascii="Arial" w:eastAsiaTheme="minorHAnsi" w:hAnsi="Arial" w:cs="Arial" w:hint="default"/>
        <w:color w:val="222222"/>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7652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1E"/>
    <w:rsid w:val="00083647"/>
    <w:rsid w:val="001147AA"/>
    <w:rsid w:val="001E1C55"/>
    <w:rsid w:val="001F0159"/>
    <w:rsid w:val="002269D6"/>
    <w:rsid w:val="00252C78"/>
    <w:rsid w:val="002D2FBF"/>
    <w:rsid w:val="00321707"/>
    <w:rsid w:val="003558C0"/>
    <w:rsid w:val="003E36A6"/>
    <w:rsid w:val="003F471E"/>
    <w:rsid w:val="004143C9"/>
    <w:rsid w:val="00443BE5"/>
    <w:rsid w:val="00484377"/>
    <w:rsid w:val="004A1128"/>
    <w:rsid w:val="004B3C1E"/>
    <w:rsid w:val="004F0B82"/>
    <w:rsid w:val="00534EDB"/>
    <w:rsid w:val="0055095E"/>
    <w:rsid w:val="005B5C51"/>
    <w:rsid w:val="005E7FBA"/>
    <w:rsid w:val="00602E02"/>
    <w:rsid w:val="00622488"/>
    <w:rsid w:val="00634C86"/>
    <w:rsid w:val="006637AE"/>
    <w:rsid w:val="006943CD"/>
    <w:rsid w:val="00695F04"/>
    <w:rsid w:val="00725CD1"/>
    <w:rsid w:val="00740145"/>
    <w:rsid w:val="00772D09"/>
    <w:rsid w:val="007977D9"/>
    <w:rsid w:val="007F20EC"/>
    <w:rsid w:val="00831142"/>
    <w:rsid w:val="008F1354"/>
    <w:rsid w:val="008F7AA4"/>
    <w:rsid w:val="009125B6"/>
    <w:rsid w:val="00962BE8"/>
    <w:rsid w:val="009B5A14"/>
    <w:rsid w:val="00AC6CEA"/>
    <w:rsid w:val="00B20DC3"/>
    <w:rsid w:val="00B25F58"/>
    <w:rsid w:val="00B92D5C"/>
    <w:rsid w:val="00B96972"/>
    <w:rsid w:val="00BF7CD8"/>
    <w:rsid w:val="00C81C3D"/>
    <w:rsid w:val="00CE163D"/>
    <w:rsid w:val="00D002E8"/>
    <w:rsid w:val="00D91F16"/>
    <w:rsid w:val="00DF05D2"/>
    <w:rsid w:val="00DF6A4F"/>
    <w:rsid w:val="00E039B2"/>
    <w:rsid w:val="00E04A7C"/>
    <w:rsid w:val="00E62781"/>
    <w:rsid w:val="00E857CD"/>
    <w:rsid w:val="00ED680F"/>
    <w:rsid w:val="00EF5AAA"/>
    <w:rsid w:val="00F760CC"/>
    <w:rsid w:val="00FB16E9"/>
    <w:rsid w:val="00FF2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4569F6"/>
  <w15:chartTrackingRefBased/>
  <w15:docId w15:val="{F360A1AE-C3C5-1341-9ADA-195E1CD81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96972"/>
  </w:style>
  <w:style w:type="paragraph" w:styleId="ListParagraph">
    <w:name w:val="List Paragraph"/>
    <w:basedOn w:val="Normal"/>
    <w:uiPriority w:val="34"/>
    <w:qFormat/>
    <w:rsid w:val="00B96972"/>
    <w:pPr>
      <w:ind w:left="720"/>
      <w:contextualSpacing/>
    </w:pPr>
  </w:style>
  <w:style w:type="paragraph" w:styleId="NormalWeb">
    <w:name w:val="Normal (Web)"/>
    <w:basedOn w:val="Normal"/>
    <w:uiPriority w:val="99"/>
    <w:unhideWhenUsed/>
    <w:rsid w:val="00D002E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84377"/>
    <w:rPr>
      <w:color w:val="0563C1" w:themeColor="hyperlink"/>
      <w:u w:val="single"/>
    </w:rPr>
  </w:style>
  <w:style w:type="character" w:styleId="UnresolvedMention">
    <w:name w:val="Unresolved Mention"/>
    <w:basedOn w:val="DefaultParagraphFont"/>
    <w:uiPriority w:val="99"/>
    <w:semiHidden/>
    <w:unhideWhenUsed/>
    <w:rsid w:val="004843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5535">
      <w:bodyDiv w:val="1"/>
      <w:marLeft w:val="0"/>
      <w:marRight w:val="0"/>
      <w:marTop w:val="0"/>
      <w:marBottom w:val="0"/>
      <w:divBdr>
        <w:top w:val="none" w:sz="0" w:space="0" w:color="auto"/>
        <w:left w:val="none" w:sz="0" w:space="0" w:color="auto"/>
        <w:bottom w:val="none" w:sz="0" w:space="0" w:color="auto"/>
        <w:right w:val="none" w:sz="0" w:space="0" w:color="auto"/>
      </w:divBdr>
    </w:div>
    <w:div w:id="13502785">
      <w:bodyDiv w:val="1"/>
      <w:marLeft w:val="0"/>
      <w:marRight w:val="0"/>
      <w:marTop w:val="0"/>
      <w:marBottom w:val="0"/>
      <w:divBdr>
        <w:top w:val="none" w:sz="0" w:space="0" w:color="auto"/>
        <w:left w:val="none" w:sz="0" w:space="0" w:color="auto"/>
        <w:bottom w:val="none" w:sz="0" w:space="0" w:color="auto"/>
        <w:right w:val="none" w:sz="0" w:space="0" w:color="auto"/>
      </w:divBdr>
    </w:div>
    <w:div w:id="148983441">
      <w:bodyDiv w:val="1"/>
      <w:marLeft w:val="0"/>
      <w:marRight w:val="0"/>
      <w:marTop w:val="0"/>
      <w:marBottom w:val="0"/>
      <w:divBdr>
        <w:top w:val="none" w:sz="0" w:space="0" w:color="auto"/>
        <w:left w:val="none" w:sz="0" w:space="0" w:color="auto"/>
        <w:bottom w:val="none" w:sz="0" w:space="0" w:color="auto"/>
        <w:right w:val="none" w:sz="0" w:space="0" w:color="auto"/>
      </w:divBdr>
      <w:divsChild>
        <w:div w:id="1578829027">
          <w:marLeft w:val="0"/>
          <w:marRight w:val="0"/>
          <w:marTop w:val="0"/>
          <w:marBottom w:val="0"/>
          <w:divBdr>
            <w:top w:val="none" w:sz="0" w:space="0" w:color="auto"/>
            <w:left w:val="none" w:sz="0" w:space="0" w:color="auto"/>
            <w:bottom w:val="none" w:sz="0" w:space="0" w:color="auto"/>
            <w:right w:val="none" w:sz="0" w:space="0" w:color="auto"/>
          </w:divBdr>
        </w:div>
      </w:divsChild>
    </w:div>
    <w:div w:id="189032155">
      <w:bodyDiv w:val="1"/>
      <w:marLeft w:val="0"/>
      <w:marRight w:val="0"/>
      <w:marTop w:val="0"/>
      <w:marBottom w:val="0"/>
      <w:divBdr>
        <w:top w:val="none" w:sz="0" w:space="0" w:color="auto"/>
        <w:left w:val="none" w:sz="0" w:space="0" w:color="auto"/>
        <w:bottom w:val="none" w:sz="0" w:space="0" w:color="auto"/>
        <w:right w:val="none" w:sz="0" w:space="0" w:color="auto"/>
      </w:divBdr>
      <w:divsChild>
        <w:div w:id="1264411892">
          <w:marLeft w:val="0"/>
          <w:marRight w:val="0"/>
          <w:marTop w:val="0"/>
          <w:marBottom w:val="0"/>
          <w:divBdr>
            <w:top w:val="none" w:sz="0" w:space="0" w:color="auto"/>
            <w:left w:val="none" w:sz="0" w:space="0" w:color="auto"/>
            <w:bottom w:val="none" w:sz="0" w:space="0" w:color="auto"/>
            <w:right w:val="none" w:sz="0" w:space="0" w:color="auto"/>
          </w:divBdr>
        </w:div>
      </w:divsChild>
    </w:div>
    <w:div w:id="250893169">
      <w:bodyDiv w:val="1"/>
      <w:marLeft w:val="0"/>
      <w:marRight w:val="0"/>
      <w:marTop w:val="0"/>
      <w:marBottom w:val="0"/>
      <w:divBdr>
        <w:top w:val="none" w:sz="0" w:space="0" w:color="auto"/>
        <w:left w:val="none" w:sz="0" w:space="0" w:color="auto"/>
        <w:bottom w:val="none" w:sz="0" w:space="0" w:color="auto"/>
        <w:right w:val="none" w:sz="0" w:space="0" w:color="auto"/>
      </w:divBdr>
      <w:divsChild>
        <w:div w:id="210462778">
          <w:marLeft w:val="0"/>
          <w:marRight w:val="0"/>
          <w:marTop w:val="0"/>
          <w:marBottom w:val="0"/>
          <w:divBdr>
            <w:top w:val="none" w:sz="0" w:space="0" w:color="auto"/>
            <w:left w:val="none" w:sz="0" w:space="0" w:color="auto"/>
            <w:bottom w:val="none" w:sz="0" w:space="0" w:color="auto"/>
            <w:right w:val="none" w:sz="0" w:space="0" w:color="auto"/>
          </w:divBdr>
        </w:div>
      </w:divsChild>
    </w:div>
    <w:div w:id="460616610">
      <w:bodyDiv w:val="1"/>
      <w:marLeft w:val="0"/>
      <w:marRight w:val="0"/>
      <w:marTop w:val="0"/>
      <w:marBottom w:val="0"/>
      <w:divBdr>
        <w:top w:val="none" w:sz="0" w:space="0" w:color="auto"/>
        <w:left w:val="none" w:sz="0" w:space="0" w:color="auto"/>
        <w:bottom w:val="none" w:sz="0" w:space="0" w:color="auto"/>
        <w:right w:val="none" w:sz="0" w:space="0" w:color="auto"/>
      </w:divBdr>
      <w:divsChild>
        <w:div w:id="1449544430">
          <w:marLeft w:val="0"/>
          <w:marRight w:val="0"/>
          <w:marTop w:val="0"/>
          <w:marBottom w:val="0"/>
          <w:divBdr>
            <w:top w:val="none" w:sz="0" w:space="0" w:color="auto"/>
            <w:left w:val="none" w:sz="0" w:space="0" w:color="auto"/>
            <w:bottom w:val="none" w:sz="0" w:space="0" w:color="auto"/>
            <w:right w:val="none" w:sz="0" w:space="0" w:color="auto"/>
          </w:divBdr>
        </w:div>
      </w:divsChild>
    </w:div>
    <w:div w:id="718089707">
      <w:bodyDiv w:val="1"/>
      <w:marLeft w:val="0"/>
      <w:marRight w:val="0"/>
      <w:marTop w:val="0"/>
      <w:marBottom w:val="0"/>
      <w:divBdr>
        <w:top w:val="none" w:sz="0" w:space="0" w:color="auto"/>
        <w:left w:val="none" w:sz="0" w:space="0" w:color="auto"/>
        <w:bottom w:val="none" w:sz="0" w:space="0" w:color="auto"/>
        <w:right w:val="none" w:sz="0" w:space="0" w:color="auto"/>
      </w:divBdr>
    </w:div>
    <w:div w:id="1096945296">
      <w:bodyDiv w:val="1"/>
      <w:marLeft w:val="0"/>
      <w:marRight w:val="0"/>
      <w:marTop w:val="0"/>
      <w:marBottom w:val="0"/>
      <w:divBdr>
        <w:top w:val="none" w:sz="0" w:space="0" w:color="auto"/>
        <w:left w:val="none" w:sz="0" w:space="0" w:color="auto"/>
        <w:bottom w:val="none" w:sz="0" w:space="0" w:color="auto"/>
        <w:right w:val="none" w:sz="0" w:space="0" w:color="auto"/>
      </w:divBdr>
    </w:div>
    <w:div w:id="1118454004">
      <w:bodyDiv w:val="1"/>
      <w:marLeft w:val="0"/>
      <w:marRight w:val="0"/>
      <w:marTop w:val="0"/>
      <w:marBottom w:val="0"/>
      <w:divBdr>
        <w:top w:val="none" w:sz="0" w:space="0" w:color="auto"/>
        <w:left w:val="none" w:sz="0" w:space="0" w:color="auto"/>
        <w:bottom w:val="none" w:sz="0" w:space="0" w:color="auto"/>
        <w:right w:val="none" w:sz="0" w:space="0" w:color="auto"/>
      </w:divBdr>
    </w:div>
    <w:div w:id="1156842420">
      <w:bodyDiv w:val="1"/>
      <w:marLeft w:val="0"/>
      <w:marRight w:val="0"/>
      <w:marTop w:val="0"/>
      <w:marBottom w:val="0"/>
      <w:divBdr>
        <w:top w:val="none" w:sz="0" w:space="0" w:color="auto"/>
        <w:left w:val="none" w:sz="0" w:space="0" w:color="auto"/>
        <w:bottom w:val="none" w:sz="0" w:space="0" w:color="auto"/>
        <w:right w:val="none" w:sz="0" w:space="0" w:color="auto"/>
      </w:divBdr>
    </w:div>
    <w:div w:id="1175417971">
      <w:bodyDiv w:val="1"/>
      <w:marLeft w:val="0"/>
      <w:marRight w:val="0"/>
      <w:marTop w:val="0"/>
      <w:marBottom w:val="0"/>
      <w:divBdr>
        <w:top w:val="none" w:sz="0" w:space="0" w:color="auto"/>
        <w:left w:val="none" w:sz="0" w:space="0" w:color="auto"/>
        <w:bottom w:val="none" w:sz="0" w:space="0" w:color="auto"/>
        <w:right w:val="none" w:sz="0" w:space="0" w:color="auto"/>
      </w:divBdr>
    </w:div>
    <w:div w:id="1197037189">
      <w:bodyDiv w:val="1"/>
      <w:marLeft w:val="0"/>
      <w:marRight w:val="0"/>
      <w:marTop w:val="0"/>
      <w:marBottom w:val="0"/>
      <w:divBdr>
        <w:top w:val="none" w:sz="0" w:space="0" w:color="auto"/>
        <w:left w:val="none" w:sz="0" w:space="0" w:color="auto"/>
        <w:bottom w:val="none" w:sz="0" w:space="0" w:color="auto"/>
        <w:right w:val="none" w:sz="0" w:space="0" w:color="auto"/>
      </w:divBdr>
    </w:div>
    <w:div w:id="1589120874">
      <w:bodyDiv w:val="1"/>
      <w:marLeft w:val="0"/>
      <w:marRight w:val="0"/>
      <w:marTop w:val="0"/>
      <w:marBottom w:val="0"/>
      <w:divBdr>
        <w:top w:val="none" w:sz="0" w:space="0" w:color="auto"/>
        <w:left w:val="none" w:sz="0" w:space="0" w:color="auto"/>
        <w:bottom w:val="none" w:sz="0" w:space="0" w:color="auto"/>
        <w:right w:val="none" w:sz="0" w:space="0" w:color="auto"/>
      </w:divBdr>
    </w:div>
    <w:div w:id="1751804068">
      <w:bodyDiv w:val="1"/>
      <w:marLeft w:val="0"/>
      <w:marRight w:val="0"/>
      <w:marTop w:val="0"/>
      <w:marBottom w:val="0"/>
      <w:divBdr>
        <w:top w:val="none" w:sz="0" w:space="0" w:color="auto"/>
        <w:left w:val="none" w:sz="0" w:space="0" w:color="auto"/>
        <w:bottom w:val="none" w:sz="0" w:space="0" w:color="auto"/>
        <w:right w:val="none" w:sz="0" w:space="0" w:color="auto"/>
      </w:divBdr>
    </w:div>
    <w:div w:id="1812791423">
      <w:bodyDiv w:val="1"/>
      <w:marLeft w:val="0"/>
      <w:marRight w:val="0"/>
      <w:marTop w:val="0"/>
      <w:marBottom w:val="0"/>
      <w:divBdr>
        <w:top w:val="none" w:sz="0" w:space="0" w:color="auto"/>
        <w:left w:val="none" w:sz="0" w:space="0" w:color="auto"/>
        <w:bottom w:val="none" w:sz="0" w:space="0" w:color="auto"/>
        <w:right w:val="none" w:sz="0" w:space="0" w:color="auto"/>
      </w:divBdr>
      <w:divsChild>
        <w:div w:id="595213262">
          <w:marLeft w:val="0"/>
          <w:marRight w:val="0"/>
          <w:marTop w:val="0"/>
          <w:marBottom w:val="0"/>
          <w:divBdr>
            <w:top w:val="none" w:sz="0" w:space="0" w:color="auto"/>
            <w:left w:val="none" w:sz="0" w:space="0" w:color="auto"/>
            <w:bottom w:val="none" w:sz="0" w:space="0" w:color="auto"/>
            <w:right w:val="none" w:sz="0" w:space="0" w:color="auto"/>
          </w:divBdr>
        </w:div>
      </w:divsChild>
    </w:div>
    <w:div w:id="1991402684">
      <w:bodyDiv w:val="1"/>
      <w:marLeft w:val="0"/>
      <w:marRight w:val="0"/>
      <w:marTop w:val="0"/>
      <w:marBottom w:val="0"/>
      <w:divBdr>
        <w:top w:val="none" w:sz="0" w:space="0" w:color="auto"/>
        <w:left w:val="none" w:sz="0" w:space="0" w:color="auto"/>
        <w:bottom w:val="none" w:sz="0" w:space="0" w:color="auto"/>
        <w:right w:val="none" w:sz="0" w:space="0" w:color="auto"/>
      </w:divBdr>
      <w:divsChild>
        <w:div w:id="1979063568">
          <w:marLeft w:val="0"/>
          <w:marRight w:val="0"/>
          <w:marTop w:val="0"/>
          <w:marBottom w:val="0"/>
          <w:divBdr>
            <w:top w:val="none" w:sz="0" w:space="0" w:color="auto"/>
            <w:left w:val="none" w:sz="0" w:space="0" w:color="auto"/>
            <w:bottom w:val="none" w:sz="0" w:space="0" w:color="auto"/>
            <w:right w:val="none" w:sz="0" w:space="0" w:color="auto"/>
          </w:divBdr>
        </w:div>
      </w:divsChild>
    </w:div>
    <w:div w:id="1995254940">
      <w:bodyDiv w:val="1"/>
      <w:marLeft w:val="0"/>
      <w:marRight w:val="0"/>
      <w:marTop w:val="0"/>
      <w:marBottom w:val="0"/>
      <w:divBdr>
        <w:top w:val="none" w:sz="0" w:space="0" w:color="auto"/>
        <w:left w:val="none" w:sz="0" w:space="0" w:color="auto"/>
        <w:bottom w:val="none" w:sz="0" w:space="0" w:color="auto"/>
        <w:right w:val="none" w:sz="0" w:space="0" w:color="auto"/>
      </w:divBdr>
    </w:div>
    <w:div w:id="2049137280">
      <w:bodyDiv w:val="1"/>
      <w:marLeft w:val="0"/>
      <w:marRight w:val="0"/>
      <w:marTop w:val="0"/>
      <w:marBottom w:val="0"/>
      <w:divBdr>
        <w:top w:val="none" w:sz="0" w:space="0" w:color="auto"/>
        <w:left w:val="none" w:sz="0" w:space="0" w:color="auto"/>
        <w:bottom w:val="none" w:sz="0" w:space="0" w:color="auto"/>
        <w:right w:val="none" w:sz="0" w:space="0" w:color="auto"/>
      </w:divBdr>
      <w:divsChild>
        <w:div w:id="1937860939">
          <w:marLeft w:val="0"/>
          <w:marRight w:val="0"/>
          <w:marTop w:val="0"/>
          <w:marBottom w:val="0"/>
          <w:divBdr>
            <w:top w:val="none" w:sz="0" w:space="0" w:color="auto"/>
            <w:left w:val="none" w:sz="0" w:space="0" w:color="auto"/>
            <w:bottom w:val="none" w:sz="0" w:space="0" w:color="auto"/>
            <w:right w:val="none" w:sz="0" w:space="0" w:color="auto"/>
          </w:divBdr>
        </w:div>
      </w:divsChild>
    </w:div>
    <w:div w:id="2083679822">
      <w:bodyDiv w:val="1"/>
      <w:marLeft w:val="0"/>
      <w:marRight w:val="0"/>
      <w:marTop w:val="0"/>
      <w:marBottom w:val="0"/>
      <w:divBdr>
        <w:top w:val="none" w:sz="0" w:space="0" w:color="auto"/>
        <w:left w:val="none" w:sz="0" w:space="0" w:color="auto"/>
        <w:bottom w:val="none" w:sz="0" w:space="0" w:color="auto"/>
        <w:right w:val="none" w:sz="0" w:space="0" w:color="auto"/>
      </w:divBdr>
    </w:div>
    <w:div w:id="213281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2706</Words>
  <Characters>15430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Sturgess (2200579)</dc:creator>
  <cp:keywords/>
  <dc:description/>
  <cp:lastModifiedBy>Connor Sturgess (2200579)</cp:lastModifiedBy>
  <cp:revision>2</cp:revision>
  <dcterms:created xsi:type="dcterms:W3CDTF">2023-11-10T19:51:00Z</dcterms:created>
  <dcterms:modified xsi:type="dcterms:W3CDTF">2023-11-10T19:51:00Z</dcterms:modified>
</cp:coreProperties>
</file>