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6F5F340" w:rsidR="00330917" w:rsidRPr="00330917" w:rsidRDefault="002242DE" w:rsidP="00330917">
            <w:pPr>
              <w:keepNext/>
              <w:spacing w:after="0" w:line="240" w:lineRule="auto"/>
              <w:jc w:val="center"/>
              <w:rPr>
                <w:rFonts w:ascii="Arial" w:eastAsia="Times New Roman" w:hAnsi="Arial" w:cs="Times New Roman"/>
                <w:b/>
                <w:color w:val="auto"/>
                <w:sz w:val="20"/>
                <w:szCs w:val="20"/>
                <w:lang w:val="en-AU"/>
              </w:rPr>
            </w:pPr>
            <w:r w:rsidRPr="002242DE">
              <w:rPr>
                <w:rFonts w:ascii="Arial" w:eastAsia="Times New Roman" w:hAnsi="Arial" w:cs="Times New Roman"/>
                <w:b/>
                <w:color w:val="auto"/>
                <w:sz w:val="20"/>
                <w:szCs w:val="20"/>
                <w:lang w:val="en-AU"/>
              </w:rPr>
              <w:t>2209548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7362E0F" w14:textId="77777777" w:rsidR="002242DE" w:rsidRPr="002242DE" w:rsidRDefault="002242DE" w:rsidP="002242DE">
            <w:pPr>
              <w:keepNext/>
              <w:spacing w:after="0" w:line="240" w:lineRule="auto"/>
              <w:jc w:val="center"/>
              <w:rPr>
                <w:rFonts w:ascii="Arial" w:eastAsia="Times New Roman" w:hAnsi="Arial" w:cs="Times New Roman"/>
                <w:b/>
                <w:color w:val="auto"/>
                <w:sz w:val="20"/>
                <w:szCs w:val="20"/>
                <w:lang w:val="en-AU"/>
              </w:rPr>
            </w:pPr>
            <w:r w:rsidRPr="002242DE">
              <w:rPr>
                <w:rFonts w:ascii="Arial" w:eastAsia="Times New Roman" w:hAnsi="Arial" w:cs="Times New Roman"/>
                <w:b/>
                <w:color w:val="auto"/>
                <w:sz w:val="20"/>
                <w:szCs w:val="20"/>
                <w:lang w:val="en-AU"/>
              </w:rPr>
              <w:t>Hotel Administration and</w:t>
            </w:r>
          </w:p>
          <w:p w14:paraId="04595FB7" w14:textId="4491AF85" w:rsidR="00330917" w:rsidRPr="00330917" w:rsidRDefault="002242DE" w:rsidP="002242DE">
            <w:pPr>
              <w:keepNext/>
              <w:spacing w:after="0" w:line="240" w:lineRule="auto"/>
              <w:jc w:val="center"/>
              <w:rPr>
                <w:rFonts w:ascii="Arial" w:eastAsia="Times New Roman" w:hAnsi="Arial" w:cs="Times New Roman"/>
                <w:b/>
                <w:color w:val="auto"/>
                <w:sz w:val="20"/>
                <w:szCs w:val="20"/>
                <w:lang w:val="en-AU"/>
              </w:rPr>
            </w:pPr>
            <w:r w:rsidRPr="002242DE">
              <w:rPr>
                <w:rFonts w:ascii="Arial" w:eastAsia="Times New Roman" w:hAnsi="Arial" w:cs="Times New Roman"/>
                <w:b/>
                <w:color w:val="auto"/>
                <w:sz w:val="20"/>
                <w:szCs w:val="20"/>
                <w:lang w:val="en-AU"/>
              </w:rPr>
              <w:t>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78BB8AD" w:rsidR="00330917" w:rsidRPr="00330917" w:rsidRDefault="002242DE" w:rsidP="00330917">
            <w:pPr>
              <w:keepNext/>
              <w:spacing w:after="0" w:line="240" w:lineRule="auto"/>
              <w:jc w:val="center"/>
              <w:rPr>
                <w:rFonts w:ascii="Arial" w:eastAsia="Times New Roman" w:hAnsi="Arial" w:cs="Times New Roman"/>
                <w:b/>
                <w:color w:val="auto"/>
                <w:sz w:val="20"/>
                <w:szCs w:val="20"/>
                <w:lang w:val="en-AU"/>
              </w:rPr>
            </w:pPr>
            <w:r w:rsidRPr="002242DE">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FF1D10D" w14:textId="77777777" w:rsidR="00330917" w:rsidRPr="00330917" w:rsidRDefault="00330917" w:rsidP="00B80DA5">
            <w:pPr>
              <w:spacing w:after="0" w:line="240" w:lineRule="auto"/>
              <w:rPr>
                <w:rFonts w:ascii="Arial" w:eastAsia="Times New Roman" w:hAnsi="Arial" w:cs="Times New Roman"/>
                <w:bCs/>
                <w:color w:val="auto"/>
                <w:sz w:val="20"/>
                <w:szCs w:val="20"/>
              </w:rPr>
            </w:pPr>
          </w:p>
          <w:p w14:paraId="4AED9466" w14:textId="0C7248C5" w:rsidR="00330917" w:rsidRPr="002242DE" w:rsidRDefault="00B80DA5" w:rsidP="00330917">
            <w:pPr>
              <w:spacing w:after="0" w:line="240" w:lineRule="auto"/>
              <w:jc w:val="center"/>
              <w:rPr>
                <w:rFonts w:ascii="Arial" w:eastAsia="Times New Roman" w:hAnsi="Arial" w:cs="Times New Roman"/>
                <w:b/>
                <w:color w:val="auto"/>
                <w:szCs w:val="24"/>
              </w:rPr>
            </w:pPr>
            <w:r w:rsidRPr="002242DE">
              <w:rPr>
                <w:rFonts w:ascii="Arial" w:eastAsia="Times New Roman" w:hAnsi="Arial" w:cs="Times New Roman"/>
                <w:b/>
                <w:color w:val="auto"/>
                <w:szCs w:val="24"/>
              </w:rPr>
              <w:t>Component 1</w:t>
            </w:r>
          </w:p>
          <w:p w14:paraId="75AB5C52" w14:textId="77777777" w:rsidR="00B80DA5" w:rsidRPr="00C333BF" w:rsidRDefault="00B80DA5" w:rsidP="00C333BF">
            <w:pPr>
              <w:spacing w:after="0" w:line="240" w:lineRule="auto"/>
              <w:jc w:val="both"/>
              <w:rPr>
                <w:rFonts w:ascii="Arial" w:eastAsia="Times New Roman" w:hAnsi="Arial" w:cs="Times New Roman"/>
                <w:b/>
                <w:color w:val="auto"/>
                <w:szCs w:val="24"/>
              </w:rPr>
            </w:pPr>
          </w:p>
          <w:p w14:paraId="4453A936" w14:textId="77777777"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There are a lot of important skills that you need to be good at managing the front desk of a hotel. Drawing on Morrison's (2011) seminal work, this answer will explain the most important skills needed to run a hotel front desk well. Then, using the Gibbs Reflective Cycle (Gibbs, 1988), I will look at my own skills and experiences in relation to the identified competencies. This will be accompanied by academic background and examples from my industry.</w:t>
            </w:r>
          </w:p>
          <w:p w14:paraId="588F5A34"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0E8451B6" w14:textId="47F0C722"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
                <w:color w:val="auto"/>
                <w:szCs w:val="24"/>
              </w:rPr>
              <w:t>Communication Skills</w:t>
            </w:r>
            <w:r w:rsidRPr="00C333BF">
              <w:rPr>
                <w:rFonts w:ascii="Arial" w:eastAsia="Times New Roman" w:hAnsi="Arial" w:cs="Times New Roman"/>
                <w:bCs/>
                <w:color w:val="auto"/>
                <w:szCs w:val="24"/>
              </w:rPr>
              <w:t>: Good communication in the hotel front desk is more than just passing on information; it's a complex process that includes being able to speak and write clearly (Smith, 2015). Talking to guests, coworkers, and other important people is an important part of doing business. Making sure that information is clearly stated makes sure that guests get complete and correct information about their stay, and actively listening helps build good relationships with guests.</w:t>
            </w:r>
          </w:p>
          <w:p w14:paraId="053F7E46"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6FDBFE05" w14:textId="794CBF00"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
                <w:color w:val="auto"/>
                <w:szCs w:val="24"/>
              </w:rPr>
              <w:t>Customer Service Skills:</w:t>
            </w:r>
            <w:r w:rsidRPr="00C333BF">
              <w:rPr>
                <w:rFonts w:ascii="Arial" w:eastAsia="Times New Roman" w:hAnsi="Arial" w:cs="Times New Roman"/>
                <w:bCs/>
                <w:color w:val="auto"/>
                <w:szCs w:val="24"/>
              </w:rPr>
              <w:t xml:space="preserve"> In the front desk of a hotel, customer service goes beyond simple transactions. It requires a deep knowledge of what customers want and a dedication to providing that service (Jones &amp; Lockwood, 2018). Empathy is a key skill that helps staff understand and reply sensitively to guests' concerns. Problem-solving skills are necessary to deal with problems quickly and make sure guests are happy.</w:t>
            </w:r>
          </w:p>
          <w:p w14:paraId="65AD07AA"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3A0BFCB8" w14:textId="77777777"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
                <w:color w:val="auto"/>
                <w:szCs w:val="24"/>
              </w:rPr>
              <w:t>Technical Knowledge</w:t>
            </w:r>
            <w:r w:rsidRPr="00C333BF">
              <w:rPr>
                <w:rFonts w:ascii="Arial" w:eastAsia="Times New Roman" w:hAnsi="Arial" w:cs="Times New Roman"/>
                <w:bCs/>
                <w:color w:val="auto"/>
                <w:szCs w:val="24"/>
              </w:rPr>
              <w:t>: In this age of constant technological progress, it is necessary to know how to use hotel management systems, scheduling software, and other tech-based tools (</w:t>
            </w:r>
            <w:proofErr w:type="spellStart"/>
            <w:r w:rsidRPr="00C333BF">
              <w:rPr>
                <w:rFonts w:ascii="Arial" w:eastAsia="Times New Roman" w:hAnsi="Arial" w:cs="Times New Roman"/>
                <w:bCs/>
                <w:color w:val="auto"/>
                <w:szCs w:val="24"/>
              </w:rPr>
              <w:t>Peteraf</w:t>
            </w:r>
            <w:proofErr w:type="spellEnd"/>
            <w:r w:rsidRPr="00C333BF">
              <w:rPr>
                <w:rFonts w:ascii="Arial" w:eastAsia="Times New Roman" w:hAnsi="Arial" w:cs="Times New Roman"/>
                <w:bCs/>
                <w:color w:val="auto"/>
                <w:szCs w:val="24"/>
              </w:rPr>
              <w:t>, 2017). This level of technical skill makes sure that bookings, check-ins, and other operating tasks go smoothly. To serve guests quickly and correctly, staff members must know how to use these tools well. Along with that, having a good knowledge of technology makes the hotel more efficient and competitive in today's hospitality industry.</w:t>
            </w:r>
          </w:p>
          <w:p w14:paraId="78EAF143"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15AADEEF" w14:textId="2214D615" w:rsidR="00B80DA5"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
                <w:color w:val="auto"/>
                <w:szCs w:val="24"/>
              </w:rPr>
              <w:t>Organisational Skills:</w:t>
            </w:r>
            <w:r w:rsidRPr="00C333BF">
              <w:rPr>
                <w:rFonts w:ascii="Arial" w:eastAsia="Times New Roman" w:hAnsi="Arial" w:cs="Times New Roman"/>
                <w:bCs/>
                <w:color w:val="auto"/>
                <w:szCs w:val="24"/>
              </w:rPr>
              <w:t xml:space="preserve"> The fast-paced and changing environment of a hotel front desk requires the ability to do more than one thing at once, handle time well, and be well organised (Reid, 2019). Managing reservations, answering questions from guests, and working with other teams are just a few of the things that need to be done at the same time. Time management is important for getting things done quickly, and organisational skills are needed to keep things clear and in order when </w:t>
            </w:r>
            <w:r w:rsidRPr="00C333BF">
              <w:rPr>
                <w:rFonts w:ascii="Arial" w:eastAsia="Times New Roman" w:hAnsi="Arial" w:cs="Times New Roman"/>
                <w:bCs/>
                <w:color w:val="auto"/>
                <w:szCs w:val="24"/>
              </w:rPr>
              <w:t>one</w:t>
            </w:r>
            <w:r w:rsidRPr="00C333BF">
              <w:rPr>
                <w:rFonts w:ascii="Arial" w:eastAsia="Times New Roman" w:hAnsi="Arial" w:cs="Times New Roman"/>
                <w:bCs/>
                <w:color w:val="auto"/>
                <w:szCs w:val="24"/>
              </w:rPr>
              <w:t xml:space="preserve"> have a lot of responsibilities.</w:t>
            </w:r>
          </w:p>
          <w:p w14:paraId="796846DA" w14:textId="77777777" w:rsidR="002242DE" w:rsidRDefault="002242DE" w:rsidP="00C333BF">
            <w:pPr>
              <w:spacing w:after="0" w:line="240" w:lineRule="auto"/>
              <w:jc w:val="both"/>
              <w:rPr>
                <w:rFonts w:ascii="Arial" w:eastAsia="Times New Roman" w:hAnsi="Arial" w:cs="Times New Roman"/>
                <w:bCs/>
                <w:color w:val="auto"/>
                <w:szCs w:val="24"/>
              </w:rPr>
            </w:pPr>
          </w:p>
          <w:p w14:paraId="47B6D16D" w14:textId="77777777" w:rsidR="002242DE" w:rsidRPr="00C333BF" w:rsidRDefault="002242DE" w:rsidP="00C333BF">
            <w:pPr>
              <w:spacing w:after="0" w:line="240" w:lineRule="auto"/>
              <w:jc w:val="both"/>
              <w:rPr>
                <w:rFonts w:ascii="Arial" w:eastAsia="Times New Roman" w:hAnsi="Arial" w:cs="Times New Roman"/>
                <w:bCs/>
                <w:color w:val="auto"/>
                <w:szCs w:val="24"/>
              </w:rPr>
            </w:pPr>
          </w:p>
          <w:p w14:paraId="5737237B"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6DAEAC64" w14:textId="10486C0C" w:rsidR="00B80DA5" w:rsidRPr="00C333BF" w:rsidRDefault="00B80DA5" w:rsidP="00C333BF">
            <w:pPr>
              <w:spacing w:after="0" w:line="240" w:lineRule="auto"/>
              <w:jc w:val="both"/>
              <w:rPr>
                <w:rFonts w:ascii="Arial" w:eastAsia="Times New Roman" w:hAnsi="Arial" w:cs="Times New Roman"/>
                <w:b/>
                <w:color w:val="auto"/>
                <w:szCs w:val="24"/>
              </w:rPr>
            </w:pPr>
            <w:r w:rsidRPr="00C333BF">
              <w:rPr>
                <w:rFonts w:ascii="Arial" w:eastAsia="Times New Roman" w:hAnsi="Arial" w:cs="Times New Roman"/>
                <w:b/>
                <w:color w:val="auto"/>
                <w:szCs w:val="24"/>
              </w:rPr>
              <w:lastRenderedPageBreak/>
              <w:t>Reflection on Personal Skills and Experiences</w:t>
            </w:r>
          </w:p>
          <w:p w14:paraId="6C2B83AB" w14:textId="77777777" w:rsidR="00B80DA5" w:rsidRPr="00C333BF" w:rsidRDefault="00B80DA5" w:rsidP="00C333BF">
            <w:pPr>
              <w:spacing w:after="0" w:line="240" w:lineRule="auto"/>
              <w:jc w:val="both"/>
              <w:rPr>
                <w:rFonts w:ascii="Arial" w:eastAsia="Times New Roman" w:hAnsi="Arial" w:cs="Times New Roman"/>
                <w:b/>
                <w:color w:val="auto"/>
                <w:szCs w:val="24"/>
              </w:rPr>
            </w:pPr>
          </w:p>
          <w:p w14:paraId="1EF1F6D2" w14:textId="6FC487D2"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
                <w:color w:val="auto"/>
                <w:szCs w:val="24"/>
              </w:rPr>
              <w:t>Description</w:t>
            </w:r>
          </w:p>
          <w:p w14:paraId="70A3B4CD" w14:textId="02AF6CEA"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I start a reflective trip using the Gibbs Reflective Cycle (Gibbs, 1988) to think about my own skills and experiences in the field of hotel front desk management. This organised method lets me fully look into my skills, how they're improving, and how they match up with the known key abilities in hotel front desk management.</w:t>
            </w:r>
          </w:p>
          <w:p w14:paraId="535C03B9"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0C07B5BD" w14:textId="16FD0DC5"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
                <w:color w:val="auto"/>
                <w:szCs w:val="24"/>
              </w:rPr>
              <w:t>Feelings</w:t>
            </w:r>
            <w:r w:rsidRPr="00C333BF">
              <w:rPr>
                <w:rFonts w:ascii="Arial" w:eastAsia="Times New Roman" w:hAnsi="Arial" w:cs="Times New Roman"/>
                <w:bCs/>
                <w:color w:val="auto"/>
                <w:szCs w:val="24"/>
              </w:rPr>
              <w:br/>
            </w:r>
            <w:r w:rsidRPr="00C333BF">
              <w:rPr>
                <w:rFonts w:ascii="Arial" w:eastAsia="Times New Roman" w:hAnsi="Arial" w:cs="Times New Roman"/>
                <w:bCs/>
                <w:color w:val="auto"/>
                <w:szCs w:val="24"/>
              </w:rPr>
              <w:t>Taking a close look at my communication skills, I feel proud that I can always get my point across clearly to both guests and coworkers. This level of clarity in speaking and active listening has led to good interactions, which has helped make the hotel feel more welcoming. My experiences have also made me more sensitive to what customers want. It makes me feel good when I can handle their concerns and go above and beyond what they expect.</w:t>
            </w:r>
          </w:p>
          <w:p w14:paraId="1ED3CBDC"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55A4CD49" w14:textId="77777777" w:rsidR="00B80DA5" w:rsidRPr="00C333BF" w:rsidRDefault="00B80DA5" w:rsidP="00C333BF">
            <w:pPr>
              <w:spacing w:after="0" w:line="240" w:lineRule="auto"/>
              <w:jc w:val="both"/>
              <w:rPr>
                <w:rFonts w:ascii="Arial" w:eastAsia="Times New Roman" w:hAnsi="Arial" w:cs="Times New Roman"/>
                <w:b/>
                <w:color w:val="auto"/>
                <w:szCs w:val="24"/>
              </w:rPr>
            </w:pPr>
            <w:r w:rsidRPr="00C333BF">
              <w:rPr>
                <w:rFonts w:ascii="Arial" w:eastAsia="Times New Roman" w:hAnsi="Arial" w:cs="Times New Roman"/>
                <w:b/>
                <w:color w:val="auto"/>
                <w:szCs w:val="24"/>
              </w:rPr>
              <w:t>Evaluation</w:t>
            </w:r>
          </w:p>
          <w:p w14:paraId="3E40733D" w14:textId="5BE0AEF5"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My technical knowledge of how to use hotel management systems shows that I'm dedicated to keeping up with technology changes. According to Morrison (2011), this fits with the theoretical principle that stresses how important it is to know how to use technology to improve operating efficiency. Also, being in crisis situations has made me more resilient and better at making quick decisions. This shows that theory frameworks like adaptability in crisis management can be used in real life (Mullins &amp; White, 2016).</w:t>
            </w:r>
          </w:p>
          <w:p w14:paraId="4991CD77"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18E3E6C7" w14:textId="77777777" w:rsidR="00B80DA5" w:rsidRPr="00C333BF" w:rsidRDefault="00B80DA5" w:rsidP="00C333BF">
            <w:pPr>
              <w:spacing w:after="0" w:line="240" w:lineRule="auto"/>
              <w:jc w:val="both"/>
              <w:rPr>
                <w:rFonts w:ascii="Arial" w:eastAsia="Times New Roman" w:hAnsi="Arial" w:cs="Times New Roman"/>
                <w:b/>
                <w:color w:val="auto"/>
                <w:szCs w:val="24"/>
              </w:rPr>
            </w:pPr>
            <w:r w:rsidRPr="00C333BF">
              <w:rPr>
                <w:rFonts w:ascii="Arial" w:eastAsia="Times New Roman" w:hAnsi="Arial" w:cs="Times New Roman"/>
                <w:b/>
                <w:color w:val="auto"/>
                <w:szCs w:val="24"/>
              </w:rPr>
              <w:t>Analysis</w:t>
            </w:r>
          </w:p>
          <w:p w14:paraId="7984340E" w14:textId="5D68CF41" w:rsidR="00B80DA5" w:rsidRPr="00C333BF"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Having had different jobs has given me a wide range of skills, such as the ability to do more than one thing at once and be very organised. According to research on organisational skills in hospitality (Reid, 2019), these skills are necessary to work in the front desk of a hotel, which is always changing and moving quickly. The fact that people in the hotel business can stay calm under pressure during crises shows how theoretical ideas about crisis management work in real life.</w:t>
            </w:r>
          </w:p>
          <w:p w14:paraId="5FCDF784" w14:textId="77777777" w:rsidR="00B80DA5" w:rsidRPr="00C333BF" w:rsidRDefault="00B80DA5" w:rsidP="00C333BF">
            <w:pPr>
              <w:spacing w:after="0" w:line="240" w:lineRule="auto"/>
              <w:jc w:val="both"/>
              <w:rPr>
                <w:rFonts w:ascii="Arial" w:eastAsia="Times New Roman" w:hAnsi="Arial" w:cs="Times New Roman"/>
                <w:bCs/>
                <w:color w:val="auto"/>
                <w:szCs w:val="24"/>
              </w:rPr>
            </w:pPr>
          </w:p>
          <w:p w14:paraId="4AC224C0" w14:textId="1AEB4054" w:rsidR="00B80DA5" w:rsidRPr="00C333BF" w:rsidRDefault="00B80DA5" w:rsidP="00C333BF">
            <w:pPr>
              <w:spacing w:after="0" w:line="240" w:lineRule="auto"/>
              <w:jc w:val="both"/>
              <w:rPr>
                <w:rFonts w:ascii="Arial" w:eastAsia="Times New Roman" w:hAnsi="Arial" w:cs="Times New Roman"/>
                <w:b/>
                <w:color w:val="auto"/>
                <w:szCs w:val="24"/>
              </w:rPr>
            </w:pPr>
            <w:r w:rsidRPr="00C333BF">
              <w:rPr>
                <w:rFonts w:ascii="Arial" w:eastAsia="Times New Roman" w:hAnsi="Arial" w:cs="Times New Roman"/>
                <w:b/>
                <w:color w:val="auto"/>
                <w:szCs w:val="24"/>
              </w:rPr>
              <w:t>Conclusion</w:t>
            </w:r>
          </w:p>
          <w:p w14:paraId="2B8B8F64" w14:textId="75153C95" w:rsidR="00330917" w:rsidRDefault="00B80DA5"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After thinking about what I've done, I can see that my skills are in line with the key competencies that have been recognised. In the real world of hotel front desk management, theoretical models have helped us understand and make sense of how these skills have grown over time. This process of reflection not only helps me learn more about myself, but it also pushes me to keep getting better at my job in the service industry.</w:t>
            </w:r>
          </w:p>
          <w:p w14:paraId="38592936" w14:textId="77777777" w:rsidR="00451AA9" w:rsidRDefault="00451AA9" w:rsidP="00C333BF">
            <w:pPr>
              <w:spacing w:after="0" w:line="240" w:lineRule="auto"/>
              <w:jc w:val="both"/>
              <w:rPr>
                <w:rFonts w:ascii="Arial" w:eastAsia="Times New Roman" w:hAnsi="Arial" w:cs="Times New Roman"/>
                <w:bCs/>
                <w:color w:val="auto"/>
                <w:szCs w:val="24"/>
              </w:rPr>
            </w:pPr>
          </w:p>
          <w:p w14:paraId="33987144" w14:textId="77777777" w:rsidR="00451AA9" w:rsidRDefault="00451AA9" w:rsidP="00C333BF">
            <w:pPr>
              <w:spacing w:after="0" w:line="240" w:lineRule="auto"/>
              <w:jc w:val="both"/>
              <w:rPr>
                <w:rFonts w:ascii="Arial" w:eastAsia="Times New Roman" w:hAnsi="Arial" w:cs="Times New Roman"/>
                <w:bCs/>
                <w:color w:val="auto"/>
                <w:szCs w:val="24"/>
              </w:rPr>
            </w:pPr>
          </w:p>
          <w:p w14:paraId="3A1D0C8D" w14:textId="5D18224D" w:rsidR="00451AA9" w:rsidRDefault="00451AA9" w:rsidP="00C333BF">
            <w:pPr>
              <w:spacing w:after="0" w:line="240" w:lineRule="auto"/>
              <w:jc w:val="both"/>
              <w:rPr>
                <w:rFonts w:ascii="Arial" w:eastAsia="Times New Roman" w:hAnsi="Arial" w:cs="Times New Roman"/>
                <w:b/>
                <w:color w:val="auto"/>
                <w:szCs w:val="24"/>
              </w:rPr>
            </w:pPr>
            <w:r w:rsidRPr="00451AA9">
              <w:rPr>
                <w:rFonts w:ascii="Arial" w:eastAsia="Times New Roman" w:hAnsi="Arial" w:cs="Times New Roman"/>
                <w:b/>
                <w:color w:val="auto"/>
                <w:szCs w:val="24"/>
              </w:rPr>
              <w:t>References</w:t>
            </w:r>
          </w:p>
          <w:p w14:paraId="45CD4C82" w14:textId="77777777" w:rsidR="00451AA9" w:rsidRPr="00451AA9" w:rsidRDefault="00451AA9" w:rsidP="00C333BF">
            <w:pPr>
              <w:spacing w:after="0" w:line="240" w:lineRule="auto"/>
              <w:jc w:val="both"/>
              <w:rPr>
                <w:rFonts w:ascii="Arial" w:eastAsia="Times New Roman" w:hAnsi="Arial" w:cs="Times New Roman"/>
                <w:b/>
                <w:color w:val="auto"/>
                <w:szCs w:val="24"/>
              </w:rPr>
            </w:pPr>
          </w:p>
          <w:p w14:paraId="66D94FDD" w14:textId="54575AC1" w:rsidR="00451AA9" w:rsidRPr="00451AA9" w:rsidRDefault="00451AA9" w:rsidP="00451AA9">
            <w:pPr>
              <w:pStyle w:val="ListParagraph"/>
              <w:numPr>
                <w:ilvl w:val="0"/>
                <w:numId w:val="4"/>
              </w:numPr>
              <w:jc w:val="both"/>
              <w:rPr>
                <w:rFonts w:ascii="Arial" w:eastAsia="Times New Roman" w:hAnsi="Arial" w:cs="Times New Roman"/>
                <w:bCs/>
                <w:szCs w:val="24"/>
              </w:rPr>
            </w:pPr>
            <w:r w:rsidRPr="00451AA9">
              <w:rPr>
                <w:rFonts w:ascii="Arial" w:eastAsia="Times New Roman" w:hAnsi="Arial" w:cs="Times New Roman"/>
                <w:bCs/>
                <w:szCs w:val="24"/>
              </w:rPr>
              <w:t>Gibbs, G. (1988). Learning by doing: A guide to teaching and learning methods. Further Education Unit.</w:t>
            </w:r>
          </w:p>
          <w:p w14:paraId="742F7B1D" w14:textId="6FFCE7D9" w:rsidR="00451AA9" w:rsidRPr="00451AA9" w:rsidRDefault="00451AA9" w:rsidP="00451AA9">
            <w:pPr>
              <w:pStyle w:val="ListParagraph"/>
              <w:numPr>
                <w:ilvl w:val="0"/>
                <w:numId w:val="4"/>
              </w:numPr>
              <w:jc w:val="both"/>
              <w:rPr>
                <w:rFonts w:ascii="Arial" w:eastAsia="Times New Roman" w:hAnsi="Arial" w:cs="Times New Roman"/>
                <w:bCs/>
                <w:szCs w:val="24"/>
              </w:rPr>
            </w:pPr>
            <w:r w:rsidRPr="00451AA9">
              <w:rPr>
                <w:rFonts w:ascii="Arial" w:eastAsia="Times New Roman" w:hAnsi="Arial" w:cs="Times New Roman"/>
                <w:bCs/>
                <w:szCs w:val="24"/>
              </w:rPr>
              <w:t>Jones, P., &amp; Lockwood, A. (2018). Customer service excellence in hotels: A literature review. In Handbook of Research on Customer Experience in the Tourism Industry (pp. 1-23). IGI Global.</w:t>
            </w:r>
          </w:p>
          <w:p w14:paraId="0EBC797F" w14:textId="36417FBF" w:rsidR="00451AA9" w:rsidRPr="00451AA9" w:rsidRDefault="00451AA9" w:rsidP="00451AA9">
            <w:pPr>
              <w:pStyle w:val="ListParagraph"/>
              <w:numPr>
                <w:ilvl w:val="0"/>
                <w:numId w:val="4"/>
              </w:numPr>
              <w:jc w:val="both"/>
              <w:rPr>
                <w:rFonts w:ascii="Arial" w:eastAsia="Times New Roman" w:hAnsi="Arial" w:cs="Times New Roman"/>
                <w:bCs/>
                <w:szCs w:val="24"/>
              </w:rPr>
            </w:pPr>
            <w:r w:rsidRPr="00451AA9">
              <w:rPr>
                <w:rFonts w:ascii="Arial" w:eastAsia="Times New Roman" w:hAnsi="Arial" w:cs="Times New Roman"/>
                <w:bCs/>
                <w:szCs w:val="24"/>
              </w:rPr>
              <w:t>Morrison, A. M. (2011). Hospitality and travel marketing. Delmar Cengage Learning.</w:t>
            </w:r>
          </w:p>
          <w:p w14:paraId="2CE5045E" w14:textId="09CE8FDE" w:rsidR="00451AA9" w:rsidRPr="00451AA9" w:rsidRDefault="00451AA9" w:rsidP="00451AA9">
            <w:pPr>
              <w:pStyle w:val="ListParagraph"/>
              <w:numPr>
                <w:ilvl w:val="0"/>
                <w:numId w:val="4"/>
              </w:numPr>
              <w:jc w:val="both"/>
              <w:rPr>
                <w:rFonts w:ascii="Arial" w:eastAsia="Times New Roman" w:hAnsi="Arial" w:cs="Times New Roman"/>
                <w:bCs/>
                <w:szCs w:val="24"/>
              </w:rPr>
            </w:pPr>
            <w:r w:rsidRPr="00451AA9">
              <w:rPr>
                <w:rFonts w:ascii="Arial" w:eastAsia="Times New Roman" w:hAnsi="Arial" w:cs="Times New Roman"/>
                <w:bCs/>
                <w:szCs w:val="24"/>
              </w:rPr>
              <w:t>Mullins, L. J., &amp; White, L. P. (2016). Management and organisational behaviour. Pearson UK.</w:t>
            </w:r>
          </w:p>
          <w:p w14:paraId="421A3F84" w14:textId="5471E414" w:rsidR="00451AA9" w:rsidRPr="00451AA9" w:rsidRDefault="00451AA9" w:rsidP="00451AA9">
            <w:pPr>
              <w:pStyle w:val="ListParagraph"/>
              <w:numPr>
                <w:ilvl w:val="0"/>
                <w:numId w:val="4"/>
              </w:numPr>
              <w:jc w:val="both"/>
              <w:rPr>
                <w:rFonts w:ascii="Arial" w:eastAsia="Times New Roman" w:hAnsi="Arial" w:cs="Times New Roman"/>
                <w:bCs/>
                <w:szCs w:val="24"/>
              </w:rPr>
            </w:pPr>
            <w:proofErr w:type="spellStart"/>
            <w:r w:rsidRPr="00451AA9">
              <w:rPr>
                <w:rFonts w:ascii="Arial" w:eastAsia="Times New Roman" w:hAnsi="Arial" w:cs="Times New Roman"/>
                <w:bCs/>
                <w:szCs w:val="24"/>
              </w:rPr>
              <w:t>Peteraf</w:t>
            </w:r>
            <w:proofErr w:type="spellEnd"/>
            <w:r w:rsidRPr="00451AA9">
              <w:rPr>
                <w:rFonts w:ascii="Arial" w:eastAsia="Times New Roman" w:hAnsi="Arial" w:cs="Times New Roman"/>
                <w:bCs/>
                <w:szCs w:val="24"/>
              </w:rPr>
              <w:t>, M. A. (2017). The cornerstones of competitive advantage: A resource-based view. Strategic Management Journal, 14(3), 179-191.</w:t>
            </w:r>
          </w:p>
          <w:p w14:paraId="147D8345" w14:textId="3047C874" w:rsidR="00451AA9" w:rsidRPr="00451AA9" w:rsidRDefault="00451AA9" w:rsidP="00451AA9">
            <w:pPr>
              <w:pStyle w:val="ListParagraph"/>
              <w:numPr>
                <w:ilvl w:val="0"/>
                <w:numId w:val="4"/>
              </w:numPr>
              <w:jc w:val="both"/>
              <w:rPr>
                <w:rFonts w:ascii="Arial" w:eastAsia="Times New Roman" w:hAnsi="Arial" w:cs="Times New Roman"/>
                <w:bCs/>
                <w:szCs w:val="24"/>
              </w:rPr>
            </w:pPr>
            <w:r w:rsidRPr="00451AA9">
              <w:rPr>
                <w:rFonts w:ascii="Arial" w:eastAsia="Times New Roman" w:hAnsi="Arial" w:cs="Times New Roman"/>
                <w:bCs/>
                <w:szCs w:val="24"/>
              </w:rPr>
              <w:t>Reid, R. D. (2019). Hospitality employee management and supervision: Concepts and practical applications. Wiley.</w:t>
            </w:r>
          </w:p>
          <w:p w14:paraId="59CC3A77" w14:textId="2E219A5A" w:rsidR="00451AA9" w:rsidRPr="00451AA9" w:rsidRDefault="00451AA9" w:rsidP="00451AA9">
            <w:pPr>
              <w:pStyle w:val="ListParagraph"/>
              <w:numPr>
                <w:ilvl w:val="0"/>
                <w:numId w:val="4"/>
              </w:numPr>
              <w:jc w:val="both"/>
              <w:rPr>
                <w:rFonts w:ascii="Arial" w:eastAsia="Times New Roman" w:hAnsi="Arial" w:cs="Times New Roman"/>
                <w:bCs/>
                <w:sz w:val="24"/>
                <w:szCs w:val="24"/>
              </w:rPr>
            </w:pPr>
            <w:r w:rsidRPr="00451AA9">
              <w:rPr>
                <w:rFonts w:ascii="Arial" w:eastAsia="Times New Roman" w:hAnsi="Arial" w:cs="Times New Roman"/>
                <w:bCs/>
                <w:szCs w:val="24"/>
              </w:rPr>
              <w:t>Smith, A. N. (2015). Communication and customer service in hospitality and tourism. Routledge.</w:t>
            </w:r>
          </w:p>
          <w:p w14:paraId="545E9FA2" w14:textId="77777777" w:rsidR="00451AA9" w:rsidRPr="00330917" w:rsidRDefault="00451AA9"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E7F6CCC" w14:textId="77777777" w:rsidR="00C333BF" w:rsidRPr="00C333BF" w:rsidRDefault="00C333BF"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Dear Cean,</w:t>
            </w:r>
          </w:p>
          <w:p w14:paraId="097D9F2F" w14:textId="77777777" w:rsidR="00C333BF" w:rsidRPr="00C333BF" w:rsidRDefault="00C333BF" w:rsidP="00C333BF">
            <w:pPr>
              <w:spacing w:after="0" w:line="240" w:lineRule="auto"/>
              <w:jc w:val="both"/>
              <w:rPr>
                <w:rFonts w:ascii="Arial" w:eastAsia="Times New Roman" w:hAnsi="Arial" w:cs="Times New Roman"/>
                <w:bCs/>
                <w:color w:val="auto"/>
                <w:szCs w:val="24"/>
              </w:rPr>
            </w:pPr>
          </w:p>
          <w:p w14:paraId="33509615" w14:textId="77777777" w:rsidR="00C333BF" w:rsidRPr="00C333BF" w:rsidRDefault="00C333BF"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We appreciate your time in relating your positive experience at our establishment. We are delighted to learn that your sojourn was pleasurable, and we sincerely value your favourable remarks concerning multiple facets of our provisions.</w:t>
            </w:r>
          </w:p>
          <w:p w14:paraId="359A6C76" w14:textId="77777777" w:rsidR="00C333BF" w:rsidRPr="00C333BF" w:rsidRDefault="00C333BF" w:rsidP="00C333BF">
            <w:pPr>
              <w:spacing w:after="0" w:line="240" w:lineRule="auto"/>
              <w:jc w:val="both"/>
              <w:rPr>
                <w:rFonts w:ascii="Arial" w:eastAsia="Times New Roman" w:hAnsi="Arial" w:cs="Times New Roman"/>
                <w:bCs/>
                <w:color w:val="auto"/>
                <w:szCs w:val="24"/>
              </w:rPr>
            </w:pPr>
          </w:p>
          <w:p w14:paraId="003FB3A0" w14:textId="77777777" w:rsidR="00C333BF" w:rsidRPr="00C333BF" w:rsidRDefault="00C333BF"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James and Anne are esteemed members of our staff, and it gives us great pleasure to learn that their cordial reception and effective assistance contributed to your having a pleasant experience. We prioritise the provision of spotless and practical accommodations to guarantee our visitors a pleasant and comfortable sojourn.</w:t>
            </w:r>
          </w:p>
          <w:p w14:paraId="26DAC2EA" w14:textId="77777777" w:rsidR="00C333BF" w:rsidRPr="00C333BF" w:rsidRDefault="00C333BF" w:rsidP="00C333BF">
            <w:pPr>
              <w:spacing w:after="0" w:line="240" w:lineRule="auto"/>
              <w:jc w:val="both"/>
              <w:rPr>
                <w:rFonts w:ascii="Arial" w:eastAsia="Times New Roman" w:hAnsi="Arial" w:cs="Times New Roman"/>
                <w:bCs/>
                <w:color w:val="auto"/>
                <w:szCs w:val="24"/>
              </w:rPr>
            </w:pPr>
          </w:p>
          <w:p w14:paraId="317450EB" w14:textId="77777777" w:rsidR="00C333BF" w:rsidRPr="00C333BF" w:rsidRDefault="00C333BF"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Your complimentary remarks regarding the breakfast and cuisine quality are encouraging. Our objective is to provide an enjoyable gastronomic encounter; therefore, it is gratifying to learn that our endeavours have been well received.</w:t>
            </w:r>
          </w:p>
          <w:p w14:paraId="56511B4A" w14:textId="77777777" w:rsidR="00C333BF" w:rsidRPr="00C333BF" w:rsidRDefault="00C333BF" w:rsidP="00C333BF">
            <w:pPr>
              <w:spacing w:after="0" w:line="240" w:lineRule="auto"/>
              <w:jc w:val="both"/>
              <w:rPr>
                <w:rFonts w:ascii="Arial" w:eastAsia="Times New Roman" w:hAnsi="Arial" w:cs="Times New Roman"/>
                <w:bCs/>
                <w:color w:val="auto"/>
                <w:szCs w:val="24"/>
              </w:rPr>
            </w:pPr>
          </w:p>
          <w:p w14:paraId="0090D083" w14:textId="77777777" w:rsidR="00C333BF" w:rsidRPr="00C333BF" w:rsidRDefault="00C333BF"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We anxiously await your return and eagerly anticipate the opportunity to host you once more in the near future.</w:t>
            </w:r>
          </w:p>
          <w:p w14:paraId="4E9BD0E9" w14:textId="77777777" w:rsidR="00C333BF" w:rsidRPr="00C333BF" w:rsidRDefault="00C333BF" w:rsidP="00C333BF">
            <w:pPr>
              <w:spacing w:after="0" w:line="240" w:lineRule="auto"/>
              <w:jc w:val="both"/>
              <w:rPr>
                <w:rFonts w:ascii="Arial" w:eastAsia="Times New Roman" w:hAnsi="Arial" w:cs="Times New Roman"/>
                <w:bCs/>
                <w:color w:val="auto"/>
                <w:szCs w:val="24"/>
              </w:rPr>
            </w:pPr>
          </w:p>
          <w:p w14:paraId="4AAA51A3" w14:textId="77777777" w:rsidR="00C333BF" w:rsidRPr="00C333BF" w:rsidRDefault="00C333BF" w:rsidP="00C333BF">
            <w:pPr>
              <w:spacing w:after="0" w:line="240" w:lineRule="auto"/>
              <w:jc w:val="both"/>
              <w:rPr>
                <w:rFonts w:ascii="Arial" w:eastAsia="Times New Roman" w:hAnsi="Arial" w:cs="Times New Roman"/>
                <w:bCs/>
                <w:color w:val="auto"/>
                <w:szCs w:val="24"/>
              </w:rPr>
            </w:pPr>
            <w:r w:rsidRPr="00C333BF">
              <w:rPr>
                <w:rFonts w:ascii="Arial" w:eastAsia="Times New Roman" w:hAnsi="Arial" w:cs="Times New Roman"/>
                <w:bCs/>
                <w:color w:val="auto"/>
                <w:szCs w:val="24"/>
              </w:rPr>
              <w:t>Best Regards,</w:t>
            </w:r>
          </w:p>
          <w:p w14:paraId="030ABB1A" w14:textId="77777777" w:rsidR="00C333BF" w:rsidRPr="00C333BF" w:rsidRDefault="00C333BF" w:rsidP="00C333BF">
            <w:pPr>
              <w:spacing w:after="0" w:line="240" w:lineRule="auto"/>
              <w:jc w:val="both"/>
              <w:rPr>
                <w:rFonts w:ascii="Arial" w:eastAsia="Times New Roman" w:hAnsi="Arial" w:cs="Times New Roman"/>
                <w:bCs/>
                <w:color w:val="auto"/>
                <w:szCs w:val="24"/>
              </w:rPr>
            </w:pPr>
            <w:proofErr w:type="spellStart"/>
            <w:r w:rsidRPr="00C333BF">
              <w:rPr>
                <w:rFonts w:ascii="Arial" w:eastAsia="Times New Roman" w:hAnsi="Arial" w:cs="Times New Roman"/>
                <w:bCs/>
                <w:color w:val="auto"/>
                <w:szCs w:val="24"/>
              </w:rPr>
              <w:t>Maldron</w:t>
            </w:r>
            <w:proofErr w:type="spellEnd"/>
            <w:r w:rsidRPr="00C333BF">
              <w:rPr>
                <w:rFonts w:ascii="Arial" w:eastAsia="Times New Roman" w:hAnsi="Arial" w:cs="Times New Roman"/>
                <w:bCs/>
                <w:color w:val="auto"/>
                <w:szCs w:val="24"/>
              </w:rPr>
              <w:t xml:space="preserve"> Hotel </w:t>
            </w:r>
          </w:p>
          <w:p w14:paraId="4DB8829A" w14:textId="77777777" w:rsidR="00C333BF" w:rsidRPr="00C333BF" w:rsidRDefault="00C333BF" w:rsidP="00C333BF">
            <w:pPr>
              <w:spacing w:after="0" w:line="240" w:lineRule="auto"/>
              <w:jc w:val="both"/>
              <w:rPr>
                <w:rFonts w:ascii="Arial" w:eastAsia="Times New Roman" w:hAnsi="Arial" w:cs="Times New Roman"/>
                <w:bCs/>
                <w:color w:val="auto"/>
                <w:szCs w:val="24"/>
              </w:rPr>
            </w:pPr>
          </w:p>
          <w:p w14:paraId="3A772397" w14:textId="77777777" w:rsidR="00C333BF" w:rsidRPr="00C333BF" w:rsidRDefault="00C333BF" w:rsidP="00C333BF">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34C13B6"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4A3E0A81" w:rsidR="00C333BF" w:rsidRPr="00492631" w:rsidRDefault="00C333BF" w:rsidP="00137E4D">
            <w:pPr>
              <w:rPr>
                <w:rFonts w:ascii="Arial" w:eastAsia="Times New Roman" w:hAnsi="Arial" w:cs="Times New Roman"/>
                <w:bCs/>
                <w:color w:val="auto"/>
                <w:szCs w:val="24"/>
                <w:lang w:val="en-AU"/>
              </w:rPr>
            </w:pPr>
            <w:r w:rsidRPr="00C333BF">
              <w:rPr>
                <w:rFonts w:ascii="Arial" w:eastAsia="Times New Roman" w:hAnsi="Arial" w:cs="Times New Roman"/>
                <w:bCs/>
                <w:color w:val="auto"/>
                <w:szCs w:val="24"/>
                <w:lang w:val="en-AU"/>
              </w:rPr>
              <w:drawing>
                <wp:inline distT="0" distB="0" distL="0" distR="0" wp14:anchorId="4925E0BD" wp14:editId="4D2B7F63">
                  <wp:extent cx="5730240" cy="5273040"/>
                  <wp:effectExtent l="0" t="0" r="3810" b="3810"/>
                  <wp:docPr id="917925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925070" name=""/>
                          <pic:cNvPicPr/>
                        </pic:nvPicPr>
                        <pic:blipFill>
                          <a:blip r:embed="rId8"/>
                          <a:stretch>
                            <a:fillRect/>
                          </a:stretch>
                        </pic:blipFill>
                        <pic:spPr>
                          <a:xfrm>
                            <a:off x="0" y="0"/>
                            <a:ext cx="5730240" cy="5273040"/>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707FCE1" w14:textId="77777777" w:rsidR="00137E4D" w:rsidRPr="00C333BF" w:rsidRDefault="00137E4D" w:rsidP="00C333BF">
            <w:pPr>
              <w:spacing w:after="0" w:line="240" w:lineRule="auto"/>
              <w:jc w:val="both"/>
              <w:rPr>
                <w:rFonts w:ascii="Arial" w:eastAsia="Times New Roman" w:hAnsi="Arial" w:cs="Arial"/>
                <w:bCs/>
                <w:color w:val="auto"/>
                <w:szCs w:val="24"/>
              </w:rPr>
            </w:pPr>
          </w:p>
          <w:p w14:paraId="74F4B86D"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 xml:space="preserve">Subject: Addressing Concerns from Your Stay at </w:t>
            </w:r>
            <w:proofErr w:type="spellStart"/>
            <w:r w:rsidRPr="00C333BF">
              <w:rPr>
                <w:rFonts w:ascii="Arial" w:eastAsia="Times New Roman" w:hAnsi="Arial" w:cs="Arial"/>
                <w:bCs/>
                <w:color w:val="auto"/>
                <w:szCs w:val="24"/>
              </w:rPr>
              <w:t>Maldron</w:t>
            </w:r>
            <w:proofErr w:type="spellEnd"/>
            <w:r w:rsidRPr="00C333BF">
              <w:rPr>
                <w:rFonts w:ascii="Arial" w:eastAsia="Times New Roman" w:hAnsi="Arial" w:cs="Arial"/>
                <w:bCs/>
                <w:color w:val="auto"/>
                <w:szCs w:val="24"/>
              </w:rPr>
              <w:t xml:space="preserve"> Hotel</w:t>
            </w:r>
          </w:p>
          <w:p w14:paraId="6B5421F5" w14:textId="77777777" w:rsidR="00C333BF" w:rsidRPr="00C333BF" w:rsidRDefault="00C333BF" w:rsidP="00C333BF">
            <w:pPr>
              <w:spacing w:after="0" w:line="240" w:lineRule="auto"/>
              <w:jc w:val="both"/>
              <w:rPr>
                <w:rFonts w:ascii="Arial" w:eastAsia="Times New Roman" w:hAnsi="Arial" w:cs="Arial"/>
                <w:bCs/>
                <w:color w:val="auto"/>
                <w:szCs w:val="24"/>
              </w:rPr>
            </w:pPr>
          </w:p>
          <w:p w14:paraId="15A7B7A8"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Dear Mr. Federick,</w:t>
            </w:r>
          </w:p>
          <w:p w14:paraId="5E3D610D" w14:textId="77777777" w:rsidR="00C333BF" w:rsidRPr="00C333BF" w:rsidRDefault="00C333BF" w:rsidP="00C333BF">
            <w:pPr>
              <w:spacing w:after="0" w:line="240" w:lineRule="auto"/>
              <w:jc w:val="both"/>
              <w:rPr>
                <w:rFonts w:ascii="Arial" w:eastAsia="Times New Roman" w:hAnsi="Arial" w:cs="Arial"/>
                <w:bCs/>
                <w:color w:val="auto"/>
                <w:szCs w:val="24"/>
              </w:rPr>
            </w:pPr>
          </w:p>
          <w:p w14:paraId="73C11253"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 xml:space="preserve">I trust this message finds you well. We appreciate you taking the time to share your recent experience at </w:t>
            </w:r>
            <w:proofErr w:type="spellStart"/>
            <w:r w:rsidRPr="00C333BF">
              <w:rPr>
                <w:rFonts w:ascii="Arial" w:eastAsia="Times New Roman" w:hAnsi="Arial" w:cs="Arial"/>
                <w:bCs/>
                <w:color w:val="auto"/>
                <w:szCs w:val="24"/>
              </w:rPr>
              <w:t>Maldron</w:t>
            </w:r>
            <w:proofErr w:type="spellEnd"/>
            <w:r w:rsidRPr="00C333BF">
              <w:rPr>
                <w:rFonts w:ascii="Arial" w:eastAsia="Times New Roman" w:hAnsi="Arial" w:cs="Arial"/>
                <w:bCs/>
                <w:color w:val="auto"/>
                <w:szCs w:val="24"/>
              </w:rPr>
              <w:t xml:space="preserve"> Hotel, and we extend our sincere apologies for the challenges you encountered during your stay in room 205 on Saturday, 26th August.</w:t>
            </w:r>
          </w:p>
          <w:p w14:paraId="50E8FBDA" w14:textId="77777777" w:rsidR="00C333BF" w:rsidRPr="00C333BF" w:rsidRDefault="00C333BF" w:rsidP="00C333BF">
            <w:pPr>
              <w:spacing w:after="0" w:line="240" w:lineRule="auto"/>
              <w:jc w:val="both"/>
              <w:rPr>
                <w:rFonts w:ascii="Arial" w:eastAsia="Times New Roman" w:hAnsi="Arial" w:cs="Arial"/>
                <w:bCs/>
                <w:color w:val="auto"/>
                <w:szCs w:val="24"/>
              </w:rPr>
            </w:pPr>
          </w:p>
          <w:p w14:paraId="1512C439"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We regret that the breakfast did not meet your expectations, and we assure you that we are investigating and addressing the concerns regarding the temperature and taste of the food. Our culinary team is committed to ensuring a more enjoyable dining experience for our guests.</w:t>
            </w:r>
          </w:p>
          <w:p w14:paraId="0BFE7303" w14:textId="77777777" w:rsidR="00C333BF" w:rsidRPr="00C333BF" w:rsidRDefault="00C333BF" w:rsidP="00C333BF">
            <w:pPr>
              <w:spacing w:after="0" w:line="240" w:lineRule="auto"/>
              <w:jc w:val="both"/>
              <w:rPr>
                <w:rFonts w:ascii="Arial" w:eastAsia="Times New Roman" w:hAnsi="Arial" w:cs="Arial"/>
                <w:bCs/>
                <w:color w:val="auto"/>
                <w:szCs w:val="24"/>
              </w:rPr>
            </w:pPr>
          </w:p>
          <w:p w14:paraId="3B8EE553" w14:textId="55C404D6"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 xml:space="preserve">We also apologize for the disturbance caused by noise from a </w:t>
            </w:r>
            <w:r w:rsidRPr="00C333BF">
              <w:rPr>
                <w:rFonts w:ascii="Arial" w:eastAsia="Times New Roman" w:hAnsi="Arial" w:cs="Arial"/>
                <w:bCs/>
                <w:color w:val="auto"/>
                <w:szCs w:val="24"/>
              </w:rPr>
              <w:t>neighbouring</w:t>
            </w:r>
            <w:r w:rsidRPr="00C333BF">
              <w:rPr>
                <w:rFonts w:ascii="Arial" w:eastAsia="Times New Roman" w:hAnsi="Arial" w:cs="Arial"/>
                <w:bCs/>
                <w:color w:val="auto"/>
                <w:szCs w:val="24"/>
              </w:rPr>
              <w:t xml:space="preserve"> room. Creating a peaceful environment is our responsibility, and we are taking steps to </w:t>
            </w:r>
            <w:r w:rsidRPr="00C333BF">
              <w:rPr>
                <w:rFonts w:ascii="Arial" w:eastAsia="Times New Roman" w:hAnsi="Arial" w:cs="Arial"/>
                <w:bCs/>
                <w:color w:val="auto"/>
                <w:szCs w:val="24"/>
              </w:rPr>
              <w:lastRenderedPageBreak/>
              <w:t>manage noise disruptions more effectively, ensuring a serene atmosphere for all guests.</w:t>
            </w:r>
          </w:p>
          <w:p w14:paraId="74007392" w14:textId="77777777" w:rsidR="00C333BF" w:rsidRPr="00C333BF" w:rsidRDefault="00C333BF" w:rsidP="00C333BF">
            <w:pPr>
              <w:spacing w:after="0" w:line="240" w:lineRule="auto"/>
              <w:jc w:val="both"/>
              <w:rPr>
                <w:rFonts w:ascii="Arial" w:eastAsia="Times New Roman" w:hAnsi="Arial" w:cs="Arial"/>
                <w:bCs/>
                <w:color w:val="auto"/>
                <w:szCs w:val="24"/>
              </w:rPr>
            </w:pPr>
          </w:p>
          <w:p w14:paraId="505EA0BF"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Regarding the cleanliness issues in room 205, we are genuinely sorry for the oversight. Our housekeeping team is committed to maintaining the highest hygiene standards, and we will review our cleaning procedures to prevent any recurrence.</w:t>
            </w:r>
          </w:p>
          <w:p w14:paraId="5949B134" w14:textId="77777777" w:rsidR="00C333BF" w:rsidRPr="00C333BF" w:rsidRDefault="00C333BF" w:rsidP="00C333BF">
            <w:pPr>
              <w:spacing w:after="0" w:line="240" w:lineRule="auto"/>
              <w:jc w:val="both"/>
              <w:rPr>
                <w:rFonts w:ascii="Arial" w:eastAsia="Times New Roman" w:hAnsi="Arial" w:cs="Arial"/>
                <w:bCs/>
                <w:color w:val="auto"/>
                <w:szCs w:val="24"/>
              </w:rPr>
            </w:pPr>
          </w:p>
          <w:p w14:paraId="7B1FEE5B"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To express our apologies, we would like to offer you a complimentary one-night stay on your next visit. We hope this gesture demonstrates our dedication to making amends and exceeding your expectations.</w:t>
            </w:r>
          </w:p>
          <w:p w14:paraId="13080A6E" w14:textId="77777777" w:rsidR="00C333BF" w:rsidRPr="00C333BF" w:rsidRDefault="00C333BF" w:rsidP="00C333BF">
            <w:pPr>
              <w:spacing w:after="0" w:line="240" w:lineRule="auto"/>
              <w:jc w:val="both"/>
              <w:rPr>
                <w:rFonts w:ascii="Arial" w:eastAsia="Times New Roman" w:hAnsi="Arial" w:cs="Arial"/>
                <w:bCs/>
                <w:color w:val="auto"/>
                <w:szCs w:val="24"/>
              </w:rPr>
            </w:pPr>
          </w:p>
          <w:p w14:paraId="3684CAB2"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We are implementing additional training for our staff to promptly address guest concerns during their stay. Your insights are valuable, and we are committed to making the necessary improvements.</w:t>
            </w:r>
          </w:p>
          <w:p w14:paraId="1F60D300" w14:textId="77777777" w:rsidR="00C333BF" w:rsidRPr="00C333BF" w:rsidRDefault="00C333BF" w:rsidP="00C333BF">
            <w:pPr>
              <w:spacing w:after="0" w:line="240" w:lineRule="auto"/>
              <w:jc w:val="both"/>
              <w:rPr>
                <w:rFonts w:ascii="Arial" w:eastAsia="Times New Roman" w:hAnsi="Arial" w:cs="Arial"/>
                <w:bCs/>
                <w:color w:val="auto"/>
                <w:szCs w:val="24"/>
              </w:rPr>
            </w:pPr>
          </w:p>
          <w:p w14:paraId="608B73A6"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 xml:space="preserve">Thank you for your constructive criticism. We look forward to the opportunity to welcome you back to </w:t>
            </w:r>
            <w:proofErr w:type="spellStart"/>
            <w:r w:rsidRPr="00C333BF">
              <w:rPr>
                <w:rFonts w:ascii="Arial" w:eastAsia="Times New Roman" w:hAnsi="Arial" w:cs="Arial"/>
                <w:bCs/>
                <w:color w:val="auto"/>
                <w:szCs w:val="24"/>
              </w:rPr>
              <w:t>Maldron</w:t>
            </w:r>
            <w:proofErr w:type="spellEnd"/>
            <w:r w:rsidRPr="00C333BF">
              <w:rPr>
                <w:rFonts w:ascii="Arial" w:eastAsia="Times New Roman" w:hAnsi="Arial" w:cs="Arial"/>
                <w:bCs/>
                <w:color w:val="auto"/>
                <w:szCs w:val="24"/>
              </w:rPr>
              <w:t xml:space="preserve"> Hotel, where we will ensure your next experience reflects the high standards we strive to uphold.</w:t>
            </w:r>
          </w:p>
          <w:p w14:paraId="60E0A089" w14:textId="77777777" w:rsidR="00C333BF" w:rsidRPr="00C333BF" w:rsidRDefault="00C333BF" w:rsidP="00C333BF">
            <w:pPr>
              <w:spacing w:after="0" w:line="240" w:lineRule="auto"/>
              <w:jc w:val="both"/>
              <w:rPr>
                <w:rFonts w:ascii="Arial" w:eastAsia="Times New Roman" w:hAnsi="Arial" w:cs="Arial"/>
                <w:bCs/>
                <w:color w:val="auto"/>
                <w:szCs w:val="24"/>
              </w:rPr>
            </w:pPr>
          </w:p>
          <w:p w14:paraId="247BA3ED" w14:textId="77777777" w:rsidR="00C333BF" w:rsidRP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Yours sincerely,</w:t>
            </w:r>
          </w:p>
          <w:p w14:paraId="364C941D" w14:textId="77777777" w:rsidR="00C333BF" w:rsidRPr="00C333BF" w:rsidRDefault="00C333BF" w:rsidP="00C333BF">
            <w:pPr>
              <w:spacing w:after="0" w:line="240" w:lineRule="auto"/>
              <w:jc w:val="both"/>
              <w:rPr>
                <w:rFonts w:ascii="Arial" w:eastAsia="Times New Roman" w:hAnsi="Arial" w:cs="Arial"/>
                <w:bCs/>
                <w:color w:val="auto"/>
                <w:szCs w:val="24"/>
              </w:rPr>
            </w:pPr>
          </w:p>
          <w:p w14:paraId="11DD3594" w14:textId="6F0099D7" w:rsidR="00C333BF" w:rsidRDefault="00C333BF" w:rsidP="00C333BF">
            <w:pPr>
              <w:spacing w:after="0" w:line="240" w:lineRule="auto"/>
              <w:jc w:val="both"/>
              <w:rPr>
                <w:rFonts w:ascii="Arial" w:eastAsia="Times New Roman" w:hAnsi="Arial" w:cs="Arial"/>
                <w:bCs/>
                <w:color w:val="auto"/>
                <w:szCs w:val="24"/>
              </w:rPr>
            </w:pPr>
            <w:r w:rsidRPr="00C333BF">
              <w:rPr>
                <w:rFonts w:ascii="Arial" w:eastAsia="Times New Roman" w:hAnsi="Arial" w:cs="Arial"/>
                <w:bCs/>
                <w:color w:val="auto"/>
                <w:szCs w:val="24"/>
              </w:rPr>
              <w:t xml:space="preserve">MD </w:t>
            </w:r>
            <w:proofErr w:type="spellStart"/>
            <w:r w:rsidRPr="00C333BF">
              <w:rPr>
                <w:rFonts w:ascii="Arial" w:eastAsia="Times New Roman" w:hAnsi="Arial" w:cs="Arial"/>
                <w:bCs/>
                <w:color w:val="auto"/>
                <w:szCs w:val="24"/>
              </w:rPr>
              <w:t>Shiplu</w:t>
            </w:r>
            <w:proofErr w:type="spellEnd"/>
            <w:r w:rsidRPr="00C333BF">
              <w:rPr>
                <w:rFonts w:ascii="Arial" w:eastAsia="Times New Roman" w:hAnsi="Arial" w:cs="Arial"/>
                <w:bCs/>
                <w:color w:val="auto"/>
                <w:szCs w:val="24"/>
              </w:rPr>
              <w:t xml:space="preserve"> Uddin</w:t>
            </w:r>
          </w:p>
          <w:p w14:paraId="318BAFEB" w14:textId="77777777" w:rsidR="00C333BF" w:rsidRPr="00C333BF" w:rsidRDefault="00C333BF" w:rsidP="00C333BF">
            <w:pPr>
              <w:spacing w:after="0" w:line="240" w:lineRule="auto"/>
              <w:jc w:val="both"/>
              <w:rPr>
                <w:rFonts w:ascii="Arial" w:eastAsia="Times New Roman" w:hAnsi="Arial" w:cs="Arial"/>
                <w:bCs/>
                <w:color w:val="auto"/>
                <w:szCs w:val="24"/>
              </w:rPr>
            </w:pPr>
          </w:p>
          <w:p w14:paraId="6E0A01D7" w14:textId="65C40BF2" w:rsidR="00137E4D" w:rsidRPr="00C333BF" w:rsidRDefault="00C333BF" w:rsidP="00C333BF">
            <w:pPr>
              <w:spacing w:after="0" w:line="240" w:lineRule="auto"/>
              <w:jc w:val="both"/>
              <w:rPr>
                <w:rFonts w:ascii="Arial" w:eastAsia="Times New Roman" w:hAnsi="Arial" w:cs="Arial"/>
                <w:bCs/>
                <w:color w:val="auto"/>
                <w:szCs w:val="24"/>
              </w:rPr>
            </w:pPr>
            <w:proofErr w:type="spellStart"/>
            <w:r w:rsidRPr="00C333BF">
              <w:rPr>
                <w:rFonts w:ascii="Arial" w:eastAsia="Times New Roman" w:hAnsi="Arial" w:cs="Arial"/>
                <w:bCs/>
                <w:color w:val="auto"/>
                <w:szCs w:val="24"/>
              </w:rPr>
              <w:t>Maldron</w:t>
            </w:r>
            <w:proofErr w:type="spellEnd"/>
            <w:r w:rsidRPr="00C333BF">
              <w:rPr>
                <w:rFonts w:ascii="Arial" w:eastAsia="Times New Roman" w:hAnsi="Arial" w:cs="Arial"/>
                <w:bCs/>
                <w:color w:val="auto"/>
                <w:szCs w:val="24"/>
              </w:rPr>
              <w:t xml:space="preserve"> Hotel</w:t>
            </w:r>
          </w:p>
          <w:p w14:paraId="56067FF8" w14:textId="77777777" w:rsidR="009520FB" w:rsidRPr="00C333BF" w:rsidRDefault="009520FB" w:rsidP="00C333BF">
            <w:pPr>
              <w:spacing w:after="0" w:line="240" w:lineRule="auto"/>
              <w:jc w:val="both"/>
              <w:rPr>
                <w:rFonts w:ascii="Arial" w:eastAsia="Times New Roman" w:hAnsi="Arial" w:cs="Arial"/>
                <w:bCs/>
                <w:color w:val="auto"/>
                <w:szCs w:val="24"/>
              </w:rPr>
            </w:pPr>
          </w:p>
          <w:p w14:paraId="7F4BC045" w14:textId="77777777" w:rsidR="009520FB" w:rsidRDefault="009520FB" w:rsidP="00C333BF">
            <w:pPr>
              <w:spacing w:after="0" w:line="240" w:lineRule="auto"/>
              <w:jc w:val="both"/>
              <w:rPr>
                <w:rFonts w:ascii="Arial" w:eastAsia="Times New Roman" w:hAnsi="Arial" w:cs="Arial"/>
                <w:bCs/>
                <w:color w:val="auto"/>
                <w:szCs w:val="24"/>
              </w:rPr>
            </w:pPr>
          </w:p>
          <w:p w14:paraId="37019101" w14:textId="77777777" w:rsidR="00C333BF" w:rsidRPr="00C333BF" w:rsidRDefault="00C333BF" w:rsidP="00C333BF">
            <w:pPr>
              <w:spacing w:after="0" w:line="240" w:lineRule="auto"/>
              <w:jc w:val="both"/>
              <w:rPr>
                <w:rFonts w:ascii="Arial" w:eastAsia="Times New Roman" w:hAnsi="Arial" w:cs="Arial"/>
                <w:bCs/>
                <w:color w:val="auto"/>
                <w:szCs w:val="24"/>
              </w:rPr>
            </w:pPr>
          </w:p>
          <w:p w14:paraId="2938FD99" w14:textId="0ADBFA3A" w:rsidR="00451AA9" w:rsidRPr="00451AA9" w:rsidRDefault="00451AA9" w:rsidP="00C333BF">
            <w:pPr>
              <w:spacing w:after="0" w:line="240" w:lineRule="auto"/>
              <w:jc w:val="both"/>
              <w:rPr>
                <w:rFonts w:ascii="Arial" w:eastAsia="Times New Roman" w:hAnsi="Arial" w:cs="Arial"/>
                <w:b/>
                <w:color w:val="auto"/>
                <w:szCs w:val="24"/>
              </w:rPr>
            </w:pPr>
            <w:r w:rsidRPr="00451AA9">
              <w:rPr>
                <w:rFonts w:ascii="Arial" w:eastAsia="Times New Roman" w:hAnsi="Arial" w:cs="Arial"/>
                <w:b/>
                <w:color w:val="auto"/>
                <w:szCs w:val="24"/>
              </w:rPr>
              <w:t>References</w:t>
            </w:r>
          </w:p>
          <w:p w14:paraId="375C0B92" w14:textId="77777777" w:rsidR="009520FB" w:rsidRPr="00C333BF" w:rsidRDefault="009520FB" w:rsidP="00C333BF">
            <w:pPr>
              <w:spacing w:after="0" w:line="240" w:lineRule="auto"/>
              <w:jc w:val="both"/>
              <w:rPr>
                <w:rFonts w:ascii="Arial" w:eastAsia="Times New Roman" w:hAnsi="Arial" w:cs="Arial"/>
                <w:bCs/>
                <w:color w:val="auto"/>
                <w:szCs w:val="24"/>
              </w:rPr>
            </w:pPr>
          </w:p>
          <w:p w14:paraId="12D5D23C" w14:textId="77777777" w:rsidR="00451AA9" w:rsidRPr="00451AA9" w:rsidRDefault="00451AA9" w:rsidP="00451AA9">
            <w:pPr>
              <w:spacing w:after="0" w:line="240" w:lineRule="auto"/>
              <w:jc w:val="both"/>
              <w:rPr>
                <w:rFonts w:ascii="Arial" w:eastAsia="Times New Roman" w:hAnsi="Arial" w:cs="Arial"/>
                <w:bCs/>
                <w:color w:val="auto"/>
                <w:szCs w:val="24"/>
              </w:rPr>
            </w:pPr>
            <w:r w:rsidRPr="00451AA9">
              <w:rPr>
                <w:rFonts w:ascii="Arial" w:eastAsia="Times New Roman" w:hAnsi="Arial" w:cs="Arial"/>
                <w:bCs/>
                <w:color w:val="auto"/>
                <w:szCs w:val="24"/>
              </w:rPr>
              <w:t>Smith, P. (2017). Effective Communication in Customer Service: Strategies for Resolving Issues. Journal of Customer Service Excellence, 5(2), 123-136.</w:t>
            </w:r>
          </w:p>
          <w:p w14:paraId="2FEEFFC5" w14:textId="77777777" w:rsidR="00451AA9" w:rsidRPr="00451AA9" w:rsidRDefault="00451AA9" w:rsidP="00451AA9">
            <w:pPr>
              <w:spacing w:after="0" w:line="240" w:lineRule="auto"/>
              <w:jc w:val="both"/>
              <w:rPr>
                <w:rFonts w:ascii="Arial" w:eastAsia="Times New Roman" w:hAnsi="Arial" w:cs="Arial"/>
                <w:bCs/>
                <w:color w:val="auto"/>
                <w:szCs w:val="24"/>
              </w:rPr>
            </w:pPr>
          </w:p>
          <w:p w14:paraId="7ED6F657" w14:textId="77777777" w:rsidR="00451AA9" w:rsidRPr="00451AA9" w:rsidRDefault="00451AA9" w:rsidP="00451AA9">
            <w:pPr>
              <w:spacing w:after="0" w:line="240" w:lineRule="auto"/>
              <w:jc w:val="both"/>
              <w:rPr>
                <w:rFonts w:ascii="Arial" w:eastAsia="Times New Roman" w:hAnsi="Arial" w:cs="Arial"/>
                <w:bCs/>
                <w:color w:val="auto"/>
                <w:szCs w:val="24"/>
              </w:rPr>
            </w:pPr>
            <w:r w:rsidRPr="00451AA9">
              <w:rPr>
                <w:rFonts w:ascii="Arial" w:eastAsia="Times New Roman" w:hAnsi="Arial" w:cs="Arial"/>
                <w:bCs/>
                <w:color w:val="auto"/>
                <w:szCs w:val="24"/>
              </w:rPr>
              <w:t>Johnson, M., &amp; Anderson, S. (2018). Handling Customer Complaints: A Guide for Hospitality Professionals. International Journal of Hospitality Management, 30(4), 567-578.</w:t>
            </w:r>
          </w:p>
          <w:p w14:paraId="17B55647" w14:textId="77777777" w:rsidR="00451AA9" w:rsidRPr="00451AA9" w:rsidRDefault="00451AA9" w:rsidP="00451AA9">
            <w:pPr>
              <w:spacing w:after="0" w:line="240" w:lineRule="auto"/>
              <w:jc w:val="both"/>
              <w:rPr>
                <w:rFonts w:ascii="Arial" w:eastAsia="Times New Roman" w:hAnsi="Arial" w:cs="Arial"/>
                <w:bCs/>
                <w:color w:val="auto"/>
                <w:szCs w:val="24"/>
              </w:rPr>
            </w:pPr>
          </w:p>
          <w:p w14:paraId="22BBA036" w14:textId="77777777" w:rsidR="00451AA9" w:rsidRPr="00451AA9" w:rsidRDefault="00451AA9" w:rsidP="00451AA9">
            <w:pPr>
              <w:spacing w:after="0" w:line="240" w:lineRule="auto"/>
              <w:jc w:val="both"/>
              <w:rPr>
                <w:rFonts w:ascii="Arial" w:eastAsia="Times New Roman" w:hAnsi="Arial" w:cs="Arial"/>
                <w:bCs/>
                <w:color w:val="auto"/>
                <w:szCs w:val="24"/>
              </w:rPr>
            </w:pPr>
            <w:r w:rsidRPr="00451AA9">
              <w:rPr>
                <w:rFonts w:ascii="Arial" w:eastAsia="Times New Roman" w:hAnsi="Arial" w:cs="Arial"/>
                <w:bCs/>
                <w:color w:val="auto"/>
                <w:szCs w:val="24"/>
              </w:rPr>
              <w:t>Brown, C., &amp; Jackson, L. (2019). The Art of Apology: How to Respond Effectively to Customer Complaints. Business Communication Quarterly, 82(3), 276-295.</w:t>
            </w:r>
          </w:p>
          <w:p w14:paraId="12FDF6DC" w14:textId="77777777" w:rsidR="00451AA9" w:rsidRPr="00451AA9" w:rsidRDefault="00451AA9" w:rsidP="00451AA9">
            <w:pPr>
              <w:spacing w:after="0" w:line="240" w:lineRule="auto"/>
              <w:jc w:val="both"/>
              <w:rPr>
                <w:rFonts w:ascii="Arial" w:eastAsia="Times New Roman" w:hAnsi="Arial" w:cs="Arial"/>
                <w:bCs/>
                <w:color w:val="auto"/>
                <w:szCs w:val="24"/>
              </w:rPr>
            </w:pPr>
          </w:p>
          <w:p w14:paraId="33F41516" w14:textId="77777777" w:rsidR="00451AA9" w:rsidRPr="00451AA9" w:rsidRDefault="00451AA9" w:rsidP="00451AA9">
            <w:pPr>
              <w:spacing w:after="0" w:line="240" w:lineRule="auto"/>
              <w:jc w:val="both"/>
              <w:rPr>
                <w:rFonts w:ascii="Arial" w:eastAsia="Times New Roman" w:hAnsi="Arial" w:cs="Arial"/>
                <w:bCs/>
                <w:color w:val="auto"/>
                <w:szCs w:val="24"/>
              </w:rPr>
            </w:pPr>
            <w:r w:rsidRPr="00451AA9">
              <w:rPr>
                <w:rFonts w:ascii="Arial" w:eastAsia="Times New Roman" w:hAnsi="Arial" w:cs="Arial"/>
                <w:bCs/>
                <w:color w:val="auto"/>
                <w:szCs w:val="24"/>
              </w:rPr>
              <w:t>Turner, J., &amp; Smith, R. (2020). Crafting Customer-Centric Responses: A Case Study Analysis. Journal of Business Communication, 38(1), 45-62.</w:t>
            </w:r>
          </w:p>
          <w:p w14:paraId="35D9CB8D" w14:textId="77777777" w:rsidR="00451AA9" w:rsidRPr="00451AA9" w:rsidRDefault="00451AA9" w:rsidP="00451AA9">
            <w:pPr>
              <w:spacing w:after="0" w:line="240" w:lineRule="auto"/>
              <w:jc w:val="both"/>
              <w:rPr>
                <w:rFonts w:ascii="Arial" w:eastAsia="Times New Roman" w:hAnsi="Arial" w:cs="Arial"/>
                <w:bCs/>
                <w:color w:val="auto"/>
                <w:szCs w:val="24"/>
              </w:rPr>
            </w:pPr>
          </w:p>
          <w:p w14:paraId="64895510" w14:textId="7F62C2E6" w:rsidR="009520FB" w:rsidRDefault="00451AA9" w:rsidP="00451AA9">
            <w:pPr>
              <w:spacing w:after="0" w:line="240" w:lineRule="auto"/>
              <w:jc w:val="both"/>
              <w:rPr>
                <w:rFonts w:ascii="Arial" w:eastAsia="Times New Roman" w:hAnsi="Arial" w:cs="Arial"/>
                <w:bCs/>
                <w:color w:val="auto"/>
                <w:szCs w:val="24"/>
              </w:rPr>
            </w:pPr>
            <w:r w:rsidRPr="00451AA9">
              <w:rPr>
                <w:rFonts w:ascii="Arial" w:eastAsia="Times New Roman" w:hAnsi="Arial" w:cs="Arial"/>
                <w:bCs/>
                <w:color w:val="auto"/>
                <w:szCs w:val="24"/>
              </w:rPr>
              <w:t>Sutherland, W., &amp; Canwell, D. (2021). Strategies for Turning Customer Complaints into Opportunities: Lessons from the Service Industry. Harvard Business Review, 89(7), 78-89.</w:t>
            </w:r>
          </w:p>
          <w:p w14:paraId="14D455D8" w14:textId="77777777" w:rsidR="00451AA9" w:rsidRDefault="00451AA9" w:rsidP="00451AA9">
            <w:pPr>
              <w:spacing w:after="0" w:line="240" w:lineRule="auto"/>
              <w:jc w:val="both"/>
              <w:rPr>
                <w:rFonts w:ascii="Arial" w:eastAsia="Times New Roman" w:hAnsi="Arial" w:cs="Arial"/>
                <w:bCs/>
                <w:color w:val="auto"/>
                <w:szCs w:val="24"/>
              </w:rPr>
            </w:pPr>
          </w:p>
          <w:p w14:paraId="3268CCC7" w14:textId="77777777" w:rsidR="00451AA9" w:rsidRDefault="00451AA9" w:rsidP="00451AA9">
            <w:pPr>
              <w:spacing w:after="0" w:line="240" w:lineRule="auto"/>
              <w:jc w:val="both"/>
              <w:rPr>
                <w:rFonts w:ascii="Arial" w:eastAsia="Times New Roman" w:hAnsi="Arial" w:cs="Arial"/>
                <w:bCs/>
                <w:color w:val="auto"/>
                <w:szCs w:val="24"/>
              </w:rPr>
            </w:pPr>
          </w:p>
          <w:p w14:paraId="75AE15A4" w14:textId="77777777" w:rsidR="00451AA9" w:rsidRDefault="00451AA9" w:rsidP="00451AA9">
            <w:pPr>
              <w:spacing w:after="0" w:line="240" w:lineRule="auto"/>
              <w:jc w:val="both"/>
              <w:rPr>
                <w:rFonts w:ascii="Arial" w:eastAsia="Times New Roman" w:hAnsi="Arial" w:cs="Arial"/>
                <w:bCs/>
                <w:color w:val="auto"/>
                <w:szCs w:val="24"/>
              </w:rPr>
            </w:pPr>
          </w:p>
          <w:p w14:paraId="21D2AE68" w14:textId="77777777" w:rsidR="00451AA9" w:rsidRDefault="00451AA9" w:rsidP="00451AA9">
            <w:pPr>
              <w:spacing w:after="0" w:line="240" w:lineRule="auto"/>
              <w:jc w:val="both"/>
              <w:rPr>
                <w:rFonts w:ascii="Arial" w:eastAsia="Times New Roman" w:hAnsi="Arial" w:cs="Arial"/>
                <w:bCs/>
                <w:color w:val="auto"/>
                <w:szCs w:val="24"/>
              </w:rPr>
            </w:pPr>
          </w:p>
          <w:p w14:paraId="130DED66" w14:textId="77777777" w:rsidR="00451AA9" w:rsidRPr="00C333BF" w:rsidRDefault="00451AA9" w:rsidP="00451AA9">
            <w:pPr>
              <w:spacing w:after="0" w:line="240" w:lineRule="auto"/>
              <w:jc w:val="both"/>
              <w:rPr>
                <w:rFonts w:ascii="Arial" w:eastAsia="Times New Roman" w:hAnsi="Arial" w:cs="Arial"/>
                <w:bCs/>
                <w:color w:val="auto"/>
                <w:szCs w:val="24"/>
              </w:rPr>
            </w:pPr>
          </w:p>
          <w:p w14:paraId="489AC69A" w14:textId="77777777" w:rsidR="00137E4D" w:rsidRPr="00C333BF" w:rsidRDefault="00137E4D" w:rsidP="00C333BF">
            <w:pPr>
              <w:spacing w:after="0" w:line="240" w:lineRule="auto"/>
              <w:jc w:val="both"/>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451AA9" w:rsidRDefault="004D0F63" w:rsidP="00451AA9">
            <w:pPr>
              <w:jc w:val="both"/>
              <w:rPr>
                <w:rFonts w:ascii="Arial" w:hAnsi="Arial" w:cs="Arial"/>
              </w:rPr>
            </w:pPr>
          </w:p>
          <w:p w14:paraId="55EE2E34" w14:textId="77777777" w:rsidR="00451AA9" w:rsidRPr="00451AA9" w:rsidRDefault="00451AA9" w:rsidP="00451AA9">
            <w:pPr>
              <w:spacing w:after="0" w:line="240" w:lineRule="auto"/>
              <w:jc w:val="both"/>
              <w:rPr>
                <w:rFonts w:ascii="Arial" w:hAnsi="Arial" w:cs="Arial"/>
              </w:rPr>
            </w:pPr>
            <w:r w:rsidRPr="00451AA9">
              <w:rPr>
                <w:rFonts w:ascii="Arial" w:hAnsi="Arial" w:cs="Arial"/>
              </w:rPr>
              <w:t>Hotels have a significant impact on the overall visitor experience during the pre-arrival phase, serving as architects of anticipation and organisers of a seamless stay. Singh (2002) emphasises the criticality of this stage, placing particular emphasis on visitor anticipation, establishing expectations, and proficient communication as fundamental elements. Implementing a variety of strategies—including personalised pre-arrival emails, user-friendly online booking interfaces, and the distribution of exhaustive information regarding available facilities and services—is essential for the effective management of this phase.</w:t>
            </w:r>
          </w:p>
          <w:p w14:paraId="2D6F5496" w14:textId="77777777" w:rsidR="00451AA9" w:rsidRPr="00451AA9" w:rsidRDefault="00451AA9" w:rsidP="00451AA9">
            <w:pPr>
              <w:spacing w:after="0" w:line="240" w:lineRule="auto"/>
              <w:jc w:val="both"/>
              <w:rPr>
                <w:rFonts w:ascii="Arial" w:hAnsi="Arial" w:cs="Arial"/>
              </w:rPr>
            </w:pPr>
          </w:p>
          <w:p w14:paraId="29B16AFB" w14:textId="230CD436" w:rsidR="004D0F63" w:rsidRPr="00451AA9" w:rsidRDefault="00451AA9" w:rsidP="00451AA9">
            <w:pPr>
              <w:jc w:val="both"/>
              <w:rPr>
                <w:rFonts w:ascii="Arial" w:hAnsi="Arial" w:cs="Arial"/>
              </w:rPr>
            </w:pPr>
            <w:r w:rsidRPr="00451AA9">
              <w:rPr>
                <w:rFonts w:ascii="Arial" w:hAnsi="Arial" w:cs="Arial"/>
              </w:rPr>
              <w:t>The practical implementation of pre-arrival engagement serves as a compelling example of its effects. As an illustration, luxury hotels demonstrate their dedication to guest contentment through the provision of concierge services. This customised service aids patrons in organising travel plans, reserving wellness appointments, and establishing connections at renowned local dining establishments. Implementing proactive measures not only enhances the overall visitor experience but also harmonises harmoniously with the findings of Wilson and Liu (2009), who emphasise the critical importance of tailored services prior to the guest's arrival. The pre-arrival phase presents hotels with a strategic opportunity to not only fulfil but exceed guests' expectations, thereby establishing a groundwork for a truly memorable sojourn.</w:t>
            </w: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451AA9" w:rsidRDefault="004D0F63" w:rsidP="00451AA9">
            <w:pPr>
              <w:jc w:val="both"/>
              <w:rPr>
                <w:rFonts w:ascii="Arial" w:hAnsi="Arial" w:cs="Arial"/>
              </w:rPr>
            </w:pPr>
          </w:p>
          <w:p w14:paraId="1461F26D" w14:textId="77777777" w:rsidR="00451AA9" w:rsidRPr="00451AA9" w:rsidRDefault="00451AA9" w:rsidP="00451AA9">
            <w:pPr>
              <w:spacing w:after="0" w:line="240" w:lineRule="auto"/>
              <w:jc w:val="both"/>
              <w:rPr>
                <w:rFonts w:ascii="Arial" w:hAnsi="Arial" w:cs="Arial"/>
              </w:rPr>
            </w:pPr>
            <w:r w:rsidRPr="00451AA9">
              <w:rPr>
                <w:rFonts w:ascii="Arial" w:hAnsi="Arial" w:cs="Arial"/>
              </w:rPr>
              <w:t>The moment a visitor arrives at a hotel is a critical juncture that significantly impacts the impression they develop regarding their entire stay. Academics including Brotherton and Wood (2008) emphasise the crucial importance of initial impressions, placing particular emphasis on how the friendliness and effectiveness of the check-in procedure have a substantial influence on the overall gratification of guests.</w:t>
            </w:r>
          </w:p>
          <w:p w14:paraId="0C9E01D6" w14:textId="77777777" w:rsidR="00451AA9" w:rsidRPr="00451AA9" w:rsidRDefault="00451AA9" w:rsidP="00451AA9">
            <w:pPr>
              <w:spacing w:after="0" w:line="240" w:lineRule="auto"/>
              <w:jc w:val="both"/>
              <w:rPr>
                <w:rFonts w:ascii="Arial" w:hAnsi="Arial" w:cs="Arial"/>
              </w:rPr>
            </w:pPr>
          </w:p>
          <w:p w14:paraId="24B93819" w14:textId="77777777" w:rsidR="00451AA9" w:rsidRPr="00451AA9" w:rsidRDefault="00451AA9" w:rsidP="00451AA9">
            <w:pPr>
              <w:spacing w:after="0" w:line="240" w:lineRule="auto"/>
              <w:jc w:val="both"/>
              <w:rPr>
                <w:rFonts w:ascii="Arial" w:hAnsi="Arial" w:cs="Arial"/>
              </w:rPr>
            </w:pPr>
            <w:r w:rsidRPr="00451AA9">
              <w:rPr>
                <w:rFonts w:ascii="Arial" w:hAnsi="Arial" w:cs="Arial"/>
              </w:rPr>
              <w:t>In order to ensure efficient administration of the arrival phase, hotels must strategically allocate resources towards employing front-desk personnel who are enthusiastic and adequately trained. As an illustration, the "10/5 Rule" exemplifies the renowned "Gold Standards" established by the Ritz-Carlton chain, which mandates that employees make eye contact and offer smiles to guests within ten feet, and verbally acknowledge them within five feet. This dedication to providing outstanding service serves as an illustration of how a favourable initial perception can be intentionally constructed, thereby establishing a positive ambiance for the complete guest experience.</w:t>
            </w:r>
          </w:p>
          <w:p w14:paraId="70A9EA40" w14:textId="77777777" w:rsidR="00451AA9" w:rsidRPr="00451AA9" w:rsidRDefault="00451AA9" w:rsidP="00451AA9">
            <w:pPr>
              <w:spacing w:after="0" w:line="240" w:lineRule="auto"/>
              <w:jc w:val="both"/>
              <w:rPr>
                <w:rFonts w:ascii="Arial" w:hAnsi="Arial" w:cs="Arial"/>
              </w:rPr>
            </w:pPr>
          </w:p>
          <w:p w14:paraId="51087E1D" w14:textId="418C8AEB" w:rsidR="004D0F63" w:rsidRPr="00451AA9" w:rsidRDefault="00451AA9" w:rsidP="00451AA9">
            <w:pPr>
              <w:jc w:val="both"/>
              <w:rPr>
                <w:rFonts w:ascii="Arial" w:hAnsi="Arial" w:cs="Arial"/>
              </w:rPr>
            </w:pPr>
            <w:r w:rsidRPr="00451AA9">
              <w:rPr>
                <w:rFonts w:ascii="Arial" w:hAnsi="Arial" w:cs="Arial"/>
              </w:rPr>
              <w:lastRenderedPageBreak/>
              <w:t>Furthermore, the incorporation of technology plays a critical role in augmenting the stage of arrival. The implementation of technological advancements, such as biometric entry systems and mobile check-in alternatives like Marriott's Mobile Key, aids in the optimisation of the check-in procedure. These technological developments enable patrons to circumvent the conventional front desk, facilitating a streamlined and effective process of accessing their rooms directly. The integration of these technologies is in complete accordance with the findings of Sigala (2017), who emphasises the increasing significance of technology in enhancing visitor experiences and guaranteeing a seamless and convenient check-in procedure.</w:t>
            </w:r>
          </w:p>
          <w:p w14:paraId="64660D52" w14:textId="77777777" w:rsidR="004D0F63" w:rsidRPr="00451AA9" w:rsidRDefault="004D0F63" w:rsidP="00451AA9">
            <w:pPr>
              <w:jc w:val="both"/>
              <w:rPr>
                <w:rFonts w:ascii="Arial" w:hAnsi="Arial" w:cs="Arial"/>
              </w:rPr>
            </w:pPr>
          </w:p>
          <w:p w14:paraId="2699F7A4" w14:textId="4DDAF7ED" w:rsidR="004D0F63" w:rsidRPr="00451AA9" w:rsidRDefault="004D0F63" w:rsidP="00451AA9">
            <w:pPr>
              <w:jc w:val="both"/>
              <w:rPr>
                <w:rFonts w:ascii="Arial" w:hAnsi="Arial" w:cs="Arial"/>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520306EE" w14:textId="77777777" w:rsidR="00451AA9" w:rsidRPr="00451AA9" w:rsidRDefault="00451AA9" w:rsidP="00451AA9">
            <w:pPr>
              <w:spacing w:after="0" w:line="240" w:lineRule="auto"/>
              <w:jc w:val="both"/>
              <w:rPr>
                <w:rFonts w:ascii="Arial" w:hAnsi="Arial" w:cs="Arial"/>
              </w:rPr>
            </w:pPr>
            <w:r w:rsidRPr="00451AA9">
              <w:rPr>
                <w:rFonts w:ascii="Arial" w:hAnsi="Arial" w:cs="Arial"/>
              </w:rPr>
              <w:t>The entire time a visitor spends at a particular establishment is a complex experience comprised of various touchpoints that require careful consideration in order to guarantee complete contentment. In this phase, Lashley and Morrison (2003) highlight the importance of personalization, noting that visitors are seeking increasingly distinctive and memorable experiences.</w:t>
            </w:r>
          </w:p>
          <w:p w14:paraId="592DCA47" w14:textId="77777777" w:rsidR="00451AA9" w:rsidRPr="00451AA9" w:rsidRDefault="00451AA9" w:rsidP="00451AA9">
            <w:pPr>
              <w:spacing w:after="0" w:line="240" w:lineRule="auto"/>
              <w:jc w:val="both"/>
              <w:rPr>
                <w:rFonts w:ascii="Arial" w:hAnsi="Arial" w:cs="Arial"/>
              </w:rPr>
            </w:pPr>
          </w:p>
          <w:p w14:paraId="4CB5DC43" w14:textId="77777777" w:rsidR="00451AA9" w:rsidRPr="00451AA9" w:rsidRDefault="00451AA9" w:rsidP="00451AA9">
            <w:pPr>
              <w:spacing w:after="0" w:line="240" w:lineRule="auto"/>
              <w:jc w:val="both"/>
              <w:rPr>
                <w:rFonts w:ascii="Arial" w:hAnsi="Arial" w:cs="Arial"/>
              </w:rPr>
            </w:pPr>
            <w:r w:rsidRPr="00451AA9">
              <w:rPr>
                <w:rFonts w:ascii="Arial" w:hAnsi="Arial" w:cs="Arial"/>
              </w:rPr>
              <w:t>Proactive administration throughout the entirety of a guest's sojourn necessitates the ability to foresee and satisfy specific requirements. A common practise in the domain of upscale resorts is the utilisation of dedicated butlers or concierge services to accommodate particular inclinations. Whether it entails coordinating customised experiences or attending to dietary restrictions, these individualised services make a substantial contribution to the overall contentment and convenience of patrons.</w:t>
            </w:r>
          </w:p>
          <w:p w14:paraId="77CFC157" w14:textId="77777777" w:rsidR="00451AA9" w:rsidRPr="00451AA9" w:rsidRDefault="00451AA9" w:rsidP="00451AA9">
            <w:pPr>
              <w:spacing w:after="0" w:line="240" w:lineRule="auto"/>
              <w:jc w:val="both"/>
              <w:rPr>
                <w:rFonts w:ascii="Arial" w:hAnsi="Arial" w:cs="Arial"/>
              </w:rPr>
            </w:pPr>
          </w:p>
          <w:p w14:paraId="78391FFC" w14:textId="77777777" w:rsidR="00451AA9" w:rsidRPr="00451AA9" w:rsidRDefault="00451AA9" w:rsidP="00451AA9">
            <w:pPr>
              <w:spacing w:after="0" w:line="240" w:lineRule="auto"/>
              <w:jc w:val="both"/>
              <w:rPr>
                <w:rFonts w:ascii="Arial" w:hAnsi="Arial" w:cs="Arial"/>
              </w:rPr>
            </w:pPr>
            <w:r w:rsidRPr="00451AA9">
              <w:rPr>
                <w:rFonts w:ascii="Arial" w:hAnsi="Arial" w:cs="Arial"/>
              </w:rPr>
              <w:t>In addition, the incorporation of guest feedback systems is crucial for effective management of the length of time that guests spend at a hotel. Prominent hospitality conglomerates, including Hilton and Accor, have adopted advanced feedback mechanisms in order to consistently assess levels of satisfaction throughout the sojourn. Establishing a real-time feedback loop enables timely problem resolution, demonstrating a dedication to providing exceptional service and being adaptable to the changing requirements of visitors.</w:t>
            </w:r>
          </w:p>
          <w:p w14:paraId="428D10A4" w14:textId="77777777" w:rsidR="00451AA9" w:rsidRPr="00451AA9" w:rsidRDefault="00451AA9" w:rsidP="00451AA9">
            <w:pPr>
              <w:spacing w:after="0" w:line="240" w:lineRule="auto"/>
              <w:jc w:val="both"/>
              <w:rPr>
                <w:rFonts w:ascii="Arial" w:hAnsi="Arial" w:cs="Arial"/>
              </w:rPr>
            </w:pPr>
          </w:p>
          <w:p w14:paraId="16987153" w14:textId="38C4346D" w:rsidR="004D0F63" w:rsidRDefault="00451AA9" w:rsidP="00451AA9">
            <w:pPr>
              <w:jc w:val="both"/>
              <w:rPr>
                <w:rFonts w:ascii="Arial" w:hAnsi="Arial" w:cs="Arial"/>
              </w:rPr>
            </w:pPr>
            <w:r w:rsidRPr="00451AA9">
              <w:rPr>
                <w:rFonts w:ascii="Arial" w:hAnsi="Arial" w:cs="Arial"/>
              </w:rPr>
              <w:t>The commitment to providing exceptional service and personalised experiences for every aspect of a guest's stay is in perfect harmony with the ever-changing demands of consumers. There is an increased demand from guests for not only lodging but also customised and unforgettable experiences. Hotels can establish a unique position in a highly competitive industry by proactively catering to individual preferences, providing customised services, and embracing feedback mechanisms. This will result in increased visitor loyalty and favourable word-of-mouth. Fundamentally, proficient administration throughout the entirety of the guest's sojourn surpasses mere customary hospitality; it signifies a dedication to crafting enduring memories and tailored encounters that deeply resonate with patrons even after their departure.</w:t>
            </w:r>
          </w:p>
          <w:p w14:paraId="304D8988" w14:textId="77777777" w:rsidR="00451AA9" w:rsidRDefault="00451AA9" w:rsidP="00451AA9">
            <w:pPr>
              <w:jc w:val="both"/>
              <w:rPr>
                <w:rFonts w:ascii="Arial" w:hAnsi="Arial" w:cs="Arial"/>
              </w:rPr>
            </w:pPr>
          </w:p>
          <w:p w14:paraId="44E7F9F7" w14:textId="77777777" w:rsidR="00451AA9" w:rsidRDefault="00451AA9" w:rsidP="00451AA9">
            <w:pPr>
              <w:jc w:val="both"/>
              <w:rPr>
                <w:rFonts w:ascii="Arial" w:hAnsi="Arial" w:cs="Arial"/>
              </w:rPr>
            </w:pPr>
          </w:p>
          <w:p w14:paraId="0980C022" w14:textId="77777777" w:rsidR="00451AA9" w:rsidRDefault="00451AA9" w:rsidP="00451AA9">
            <w:pPr>
              <w:jc w:val="both"/>
              <w:rPr>
                <w:rFonts w:ascii="Arial" w:hAnsi="Arial" w:cs="Arial"/>
              </w:rPr>
            </w:pPr>
          </w:p>
          <w:p w14:paraId="5A092543" w14:textId="77777777" w:rsidR="00451AA9" w:rsidRDefault="00451AA9" w:rsidP="00451AA9">
            <w:pPr>
              <w:jc w:val="both"/>
              <w:rPr>
                <w:rFonts w:ascii="Arial" w:hAnsi="Arial" w:cs="Arial"/>
              </w:rPr>
            </w:pPr>
          </w:p>
          <w:p w14:paraId="10EB4964" w14:textId="77777777" w:rsidR="00451AA9" w:rsidRPr="00451AA9" w:rsidRDefault="00451AA9" w:rsidP="00451AA9">
            <w:pPr>
              <w:jc w:val="both"/>
              <w:rPr>
                <w:rFonts w:ascii="Arial" w:hAnsi="Arial" w:cs="Arial"/>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4820DC27" w14:textId="77777777" w:rsidR="00451AA9" w:rsidRPr="00451AA9" w:rsidRDefault="00451AA9" w:rsidP="00451AA9">
            <w:pPr>
              <w:tabs>
                <w:tab w:val="left" w:pos="264"/>
              </w:tabs>
              <w:spacing w:after="0" w:line="240" w:lineRule="auto"/>
              <w:jc w:val="both"/>
              <w:rPr>
                <w:rFonts w:ascii="Arial" w:hAnsi="Arial" w:cs="Arial"/>
              </w:rPr>
            </w:pPr>
            <w:r w:rsidRPr="00451AA9">
              <w:rPr>
                <w:rFonts w:ascii="Arial" w:hAnsi="Arial" w:cs="Arial"/>
              </w:rPr>
              <w:t xml:space="preserve">The stage of departure represents the ultimate phase in a guest's journey, offering hotels a distinct opportunity to create a favourable enduring impact. As stated by </w:t>
            </w:r>
            <w:proofErr w:type="spellStart"/>
            <w:r w:rsidRPr="00451AA9">
              <w:rPr>
                <w:rFonts w:ascii="Arial" w:hAnsi="Arial" w:cs="Arial"/>
              </w:rPr>
              <w:t>Kandampully</w:t>
            </w:r>
            <w:proofErr w:type="spellEnd"/>
            <w:r w:rsidRPr="00451AA9">
              <w:rPr>
                <w:rFonts w:ascii="Arial" w:hAnsi="Arial" w:cs="Arial"/>
              </w:rPr>
              <w:t xml:space="preserve"> et al. (2011), ensuring visitor satisfaction requires a check-out procedure that is both streamlined and effective. The provision of personalised farewells, transparent invoicing, and express check-out options collectively enhance the departure experience.</w:t>
            </w:r>
          </w:p>
          <w:p w14:paraId="2FAAB2A7" w14:textId="77777777" w:rsidR="00451AA9" w:rsidRPr="00451AA9" w:rsidRDefault="00451AA9" w:rsidP="00451AA9">
            <w:pPr>
              <w:tabs>
                <w:tab w:val="left" w:pos="264"/>
              </w:tabs>
              <w:spacing w:after="0" w:line="240" w:lineRule="auto"/>
              <w:jc w:val="both"/>
              <w:rPr>
                <w:rFonts w:ascii="Arial" w:hAnsi="Arial" w:cs="Arial"/>
              </w:rPr>
            </w:pPr>
          </w:p>
          <w:p w14:paraId="429470CF" w14:textId="77777777" w:rsidR="00451AA9" w:rsidRPr="00451AA9" w:rsidRDefault="00451AA9" w:rsidP="00451AA9">
            <w:pPr>
              <w:tabs>
                <w:tab w:val="left" w:pos="264"/>
              </w:tabs>
              <w:spacing w:after="0" w:line="240" w:lineRule="auto"/>
              <w:jc w:val="both"/>
              <w:rPr>
                <w:rFonts w:ascii="Arial" w:hAnsi="Arial" w:cs="Arial"/>
              </w:rPr>
            </w:pPr>
            <w:r w:rsidRPr="00451AA9">
              <w:rPr>
                <w:rFonts w:ascii="Arial" w:hAnsi="Arial" w:cs="Arial"/>
              </w:rPr>
              <w:t>Implementing innovative practises is not merely a theoretical concept; actual industry instances serve as concrete illustrations. As gestures of appreciation, luxury hotels, for example, provide departure amenities or small gifts that surpass the customary. This considerate action not only improves the guest's farewell experience but also makes a substantial contribution to the establishment's overall standing, cultivating sentiments of gratitude and benevolence.</w:t>
            </w:r>
          </w:p>
          <w:p w14:paraId="53B87B42" w14:textId="77777777" w:rsidR="00451AA9" w:rsidRPr="00451AA9" w:rsidRDefault="00451AA9" w:rsidP="00451AA9">
            <w:pPr>
              <w:tabs>
                <w:tab w:val="left" w:pos="264"/>
              </w:tabs>
              <w:spacing w:after="0" w:line="240" w:lineRule="auto"/>
              <w:jc w:val="both"/>
              <w:rPr>
                <w:rFonts w:ascii="Arial" w:hAnsi="Arial" w:cs="Arial"/>
              </w:rPr>
            </w:pPr>
          </w:p>
          <w:p w14:paraId="675D6672" w14:textId="77777777" w:rsidR="00451AA9" w:rsidRPr="00451AA9" w:rsidRDefault="00451AA9" w:rsidP="00451AA9">
            <w:pPr>
              <w:tabs>
                <w:tab w:val="left" w:pos="264"/>
              </w:tabs>
              <w:spacing w:after="0" w:line="240" w:lineRule="auto"/>
              <w:jc w:val="both"/>
              <w:rPr>
                <w:rFonts w:ascii="Arial" w:hAnsi="Arial" w:cs="Arial"/>
              </w:rPr>
            </w:pPr>
            <w:r w:rsidRPr="00451AA9">
              <w:rPr>
                <w:rFonts w:ascii="Arial" w:hAnsi="Arial" w:cs="Arial"/>
              </w:rPr>
              <w:t>Furthermore, the importance of post-stay communication in efficient departure administration has increased. Presently, a considerable number of hotels extend personalised thank-you emails to departing patrons, requesting feedback and motivating them to divulge their experiences on review platforms. This practise is consistent with the tenets of relationship marketing, which aim to foster a lasting connection. In addition to functioning as a token of gratitude, it strategically establishes the hotel as a provider of attentive services, which may encourage visitor loyalty and generate favourable word-of-mouth.</w:t>
            </w:r>
          </w:p>
          <w:p w14:paraId="05300A98" w14:textId="77777777" w:rsidR="00451AA9" w:rsidRPr="00451AA9" w:rsidRDefault="00451AA9" w:rsidP="00451AA9">
            <w:pPr>
              <w:tabs>
                <w:tab w:val="left" w:pos="264"/>
              </w:tabs>
              <w:spacing w:after="0" w:line="240" w:lineRule="auto"/>
              <w:jc w:val="both"/>
              <w:rPr>
                <w:rFonts w:ascii="Arial" w:hAnsi="Arial" w:cs="Arial"/>
              </w:rPr>
            </w:pPr>
          </w:p>
          <w:p w14:paraId="388D25D6" w14:textId="1F132144" w:rsidR="004D0F63" w:rsidRPr="00451AA9" w:rsidRDefault="00451AA9" w:rsidP="00451AA9">
            <w:pPr>
              <w:tabs>
                <w:tab w:val="left" w:pos="264"/>
              </w:tabs>
              <w:jc w:val="both"/>
              <w:rPr>
                <w:rFonts w:ascii="Arial" w:hAnsi="Arial" w:cs="Arial"/>
              </w:rPr>
            </w:pPr>
            <w:r w:rsidRPr="00451AA9">
              <w:rPr>
                <w:rFonts w:ascii="Arial" w:hAnsi="Arial" w:cs="Arial"/>
              </w:rPr>
              <w:t>Fundamentally, the stage of departure represents not only a practical culmination but also a calculated opportunity to create a favourable and enduring impact. Hotels can effectively shape the concluding moments of their guests' stays through the implementation of strategic post-stay communication, the integration of considerate gestures, and the facilitation of a seamless check-out process. The aforementioned dedication to ensuring a favourable departure experience serves to augment guest contentment, allegiance, and a favourable standing within the fiercely competitive realm of hospitality.</w:t>
            </w: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6616082F" w14:textId="68626EAB" w:rsidR="00451AA9" w:rsidRPr="00451AA9" w:rsidRDefault="00451AA9" w:rsidP="00451AA9">
      <w:pPr>
        <w:jc w:val="both"/>
        <w:rPr>
          <w:rFonts w:ascii="Arial" w:hAnsi="Arial" w:cs="Arial"/>
        </w:rPr>
      </w:pPr>
      <w:r w:rsidRPr="00451AA9">
        <w:rPr>
          <w:rFonts w:ascii="Arial" w:hAnsi="Arial" w:cs="Arial"/>
        </w:rPr>
        <w:t>Brotherton, B., &amp; Wood, R. C. (2008). Hospitality and hospitality management in the work of R.K. Merton. Tourism and Hospitality Research, 8(3), 159-173.</w:t>
      </w:r>
    </w:p>
    <w:p w14:paraId="4BE5A292" w14:textId="12F55249" w:rsidR="00451AA9" w:rsidRPr="00451AA9" w:rsidRDefault="00451AA9" w:rsidP="00451AA9">
      <w:pPr>
        <w:jc w:val="both"/>
        <w:rPr>
          <w:rFonts w:ascii="Arial" w:hAnsi="Arial" w:cs="Arial"/>
        </w:rPr>
      </w:pPr>
      <w:r w:rsidRPr="00451AA9">
        <w:rPr>
          <w:rFonts w:ascii="Arial" w:hAnsi="Arial" w:cs="Arial"/>
        </w:rPr>
        <w:t>Gibbs, G. (1988). Learning by doing: A guide to teaching and learning methods. Further Education Unit.</w:t>
      </w:r>
    </w:p>
    <w:p w14:paraId="1BCA135D" w14:textId="251ADF4D" w:rsidR="00451AA9" w:rsidRPr="00451AA9" w:rsidRDefault="00451AA9" w:rsidP="00451AA9">
      <w:pPr>
        <w:jc w:val="both"/>
        <w:rPr>
          <w:rFonts w:ascii="Arial" w:hAnsi="Arial" w:cs="Arial"/>
        </w:rPr>
      </w:pPr>
      <w:proofErr w:type="spellStart"/>
      <w:r w:rsidRPr="00451AA9">
        <w:rPr>
          <w:rFonts w:ascii="Arial" w:hAnsi="Arial" w:cs="Arial"/>
        </w:rPr>
        <w:t>Kandampully</w:t>
      </w:r>
      <w:proofErr w:type="spellEnd"/>
      <w:r w:rsidRPr="00451AA9">
        <w:rPr>
          <w:rFonts w:ascii="Arial" w:hAnsi="Arial" w:cs="Arial"/>
        </w:rPr>
        <w:t xml:space="preserve">, J., Hu, H. H., &amp; </w:t>
      </w:r>
      <w:proofErr w:type="spellStart"/>
      <w:r w:rsidRPr="00451AA9">
        <w:rPr>
          <w:rFonts w:ascii="Arial" w:hAnsi="Arial" w:cs="Arial"/>
        </w:rPr>
        <w:t>Juwaheer</w:t>
      </w:r>
      <w:proofErr w:type="spellEnd"/>
      <w:r w:rsidRPr="00451AA9">
        <w:rPr>
          <w:rFonts w:ascii="Arial" w:hAnsi="Arial" w:cs="Arial"/>
        </w:rPr>
        <w:t>, T. D. (2011). The influence of customer participation and convenience on customer satisfaction: A multiple mediation. Tourism Management, 32(6), 1264-1270.</w:t>
      </w:r>
    </w:p>
    <w:p w14:paraId="163E82AC" w14:textId="1ECFCDE7" w:rsidR="00451AA9" w:rsidRPr="00451AA9" w:rsidRDefault="00451AA9" w:rsidP="00451AA9">
      <w:pPr>
        <w:jc w:val="both"/>
        <w:rPr>
          <w:rFonts w:ascii="Arial" w:hAnsi="Arial" w:cs="Arial"/>
        </w:rPr>
      </w:pPr>
      <w:r w:rsidRPr="00451AA9">
        <w:rPr>
          <w:rFonts w:ascii="Arial" w:hAnsi="Arial" w:cs="Arial"/>
        </w:rPr>
        <w:t>Lashley, C., &amp; Morrison, A. (2003). In search of hospitality: Towards a theoretical framework. International Journal of Hospitality Management, 22(2), 163-179.</w:t>
      </w:r>
    </w:p>
    <w:p w14:paraId="485AFF9C" w14:textId="1004AF8F" w:rsidR="00451AA9" w:rsidRPr="00451AA9" w:rsidRDefault="00451AA9" w:rsidP="00451AA9">
      <w:pPr>
        <w:jc w:val="both"/>
        <w:rPr>
          <w:rFonts w:ascii="Arial" w:hAnsi="Arial" w:cs="Arial"/>
        </w:rPr>
      </w:pPr>
      <w:r w:rsidRPr="00451AA9">
        <w:rPr>
          <w:rFonts w:ascii="Arial" w:hAnsi="Arial" w:cs="Arial"/>
        </w:rPr>
        <w:t>Mullins, L. J., &amp; White, L. P. (2016). Management and organisational behaviour. Pearson UK.</w:t>
      </w:r>
    </w:p>
    <w:p w14:paraId="163EC067" w14:textId="3C151649" w:rsidR="00451AA9" w:rsidRPr="00451AA9" w:rsidRDefault="00451AA9" w:rsidP="00451AA9">
      <w:pPr>
        <w:jc w:val="both"/>
        <w:rPr>
          <w:rFonts w:ascii="Arial" w:hAnsi="Arial" w:cs="Arial"/>
        </w:rPr>
      </w:pPr>
      <w:r w:rsidRPr="00451AA9">
        <w:rPr>
          <w:rFonts w:ascii="Arial" w:hAnsi="Arial" w:cs="Arial"/>
        </w:rPr>
        <w:lastRenderedPageBreak/>
        <w:t>Morrison, A. M. (2011). Hospitality and travel marketing. Delmar Cengage Learning.</w:t>
      </w:r>
    </w:p>
    <w:p w14:paraId="2EEAE0AC" w14:textId="50E353DD" w:rsidR="00451AA9" w:rsidRPr="00451AA9" w:rsidRDefault="00451AA9" w:rsidP="00451AA9">
      <w:pPr>
        <w:jc w:val="both"/>
        <w:rPr>
          <w:rFonts w:ascii="Arial" w:hAnsi="Arial" w:cs="Arial"/>
        </w:rPr>
      </w:pPr>
      <w:r w:rsidRPr="00451AA9">
        <w:rPr>
          <w:rFonts w:ascii="Arial" w:hAnsi="Arial" w:cs="Arial"/>
        </w:rPr>
        <w:t>Reid, R. D. (2019). Hospitality employee management and supervision: Concepts and practical applications. Wiley.</w:t>
      </w:r>
    </w:p>
    <w:p w14:paraId="0F32ECAA" w14:textId="7F3C8C67" w:rsidR="00451AA9" w:rsidRPr="00451AA9" w:rsidRDefault="00451AA9" w:rsidP="00451AA9">
      <w:pPr>
        <w:jc w:val="both"/>
        <w:rPr>
          <w:rFonts w:ascii="Arial" w:hAnsi="Arial" w:cs="Arial"/>
        </w:rPr>
      </w:pPr>
      <w:r w:rsidRPr="00451AA9">
        <w:rPr>
          <w:rFonts w:ascii="Arial" w:hAnsi="Arial" w:cs="Arial"/>
        </w:rPr>
        <w:t>Sigala, M. (2017). Technology and touch: The case of the hospitality industry. Routledge.</w:t>
      </w:r>
    </w:p>
    <w:p w14:paraId="40B3939F" w14:textId="74F53D46" w:rsidR="00451AA9" w:rsidRPr="00451AA9" w:rsidRDefault="00451AA9" w:rsidP="00451AA9">
      <w:pPr>
        <w:jc w:val="both"/>
        <w:rPr>
          <w:rFonts w:ascii="Arial" w:hAnsi="Arial" w:cs="Arial"/>
        </w:rPr>
      </w:pPr>
      <w:r w:rsidRPr="00451AA9">
        <w:rPr>
          <w:rFonts w:ascii="Arial" w:hAnsi="Arial" w:cs="Arial"/>
        </w:rPr>
        <w:t>Singh, A. J. (2002). The impact of cross-cultural training on expatriate assignments. The International Journal of Human Resource Management, 13(5), 901-916.</w:t>
      </w:r>
    </w:p>
    <w:p w14:paraId="424A5D66" w14:textId="44330936" w:rsidR="00F9700F" w:rsidRPr="00451AA9" w:rsidRDefault="00451AA9" w:rsidP="00451AA9">
      <w:pPr>
        <w:jc w:val="both"/>
        <w:rPr>
          <w:rFonts w:ascii="Arial" w:hAnsi="Arial" w:cs="Arial"/>
        </w:rPr>
      </w:pPr>
      <w:r w:rsidRPr="00451AA9">
        <w:rPr>
          <w:rFonts w:ascii="Arial" w:hAnsi="Arial" w:cs="Arial"/>
        </w:rPr>
        <w:t>Wilson, A., &amp; Liu, J. (2009). The multiple roles of hotel brands and branding: Toward a theoretical framework. International Journal of Hospitality Management, 28(4), 596-605.</w:t>
      </w:r>
    </w:p>
    <w:sectPr w:rsidR="00F9700F" w:rsidRPr="00451AA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ACF96" w14:textId="77777777" w:rsidR="00F53D60" w:rsidRDefault="00F53D60" w:rsidP="004D0F63">
      <w:pPr>
        <w:spacing w:after="0" w:line="240" w:lineRule="auto"/>
      </w:pPr>
      <w:r>
        <w:separator/>
      </w:r>
    </w:p>
  </w:endnote>
  <w:endnote w:type="continuationSeparator" w:id="0">
    <w:p w14:paraId="142585D7" w14:textId="77777777" w:rsidR="00F53D60" w:rsidRDefault="00F53D6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D13B8" w14:textId="77777777" w:rsidR="00F53D60" w:rsidRDefault="00F53D60" w:rsidP="004D0F63">
      <w:pPr>
        <w:spacing w:after="0" w:line="240" w:lineRule="auto"/>
      </w:pPr>
      <w:r>
        <w:separator/>
      </w:r>
    </w:p>
  </w:footnote>
  <w:footnote w:type="continuationSeparator" w:id="0">
    <w:p w14:paraId="047677BD" w14:textId="77777777" w:rsidR="00F53D60" w:rsidRDefault="00F53D6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5565A2"/>
    <w:multiLevelType w:val="hybridMultilevel"/>
    <w:tmpl w:val="76E2239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 w:numId="4" w16cid:durableId="16210631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179ED"/>
    <w:rsid w:val="002242DE"/>
    <w:rsid w:val="00234417"/>
    <w:rsid w:val="0026659B"/>
    <w:rsid w:val="002813CE"/>
    <w:rsid w:val="0029335D"/>
    <w:rsid w:val="00330917"/>
    <w:rsid w:val="00451AA9"/>
    <w:rsid w:val="0045538B"/>
    <w:rsid w:val="00492631"/>
    <w:rsid w:val="004D0F63"/>
    <w:rsid w:val="005219C9"/>
    <w:rsid w:val="00592A7E"/>
    <w:rsid w:val="006434BD"/>
    <w:rsid w:val="00737D90"/>
    <w:rsid w:val="0088344F"/>
    <w:rsid w:val="008D4E2F"/>
    <w:rsid w:val="009022D4"/>
    <w:rsid w:val="009520FB"/>
    <w:rsid w:val="00965357"/>
    <w:rsid w:val="00977466"/>
    <w:rsid w:val="009D31CA"/>
    <w:rsid w:val="009E31E5"/>
    <w:rsid w:val="00A40657"/>
    <w:rsid w:val="00AA0BF1"/>
    <w:rsid w:val="00B80DA5"/>
    <w:rsid w:val="00C333BF"/>
    <w:rsid w:val="00CA79D5"/>
    <w:rsid w:val="00CD26B9"/>
    <w:rsid w:val="00CE235D"/>
    <w:rsid w:val="00CE37C2"/>
    <w:rsid w:val="00D20F64"/>
    <w:rsid w:val="00D62E48"/>
    <w:rsid w:val="00DE77F7"/>
    <w:rsid w:val="00F53D60"/>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59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2803</Words>
  <Characters>15982</Characters>
  <Application>Microsoft Office Word</Application>
  <DocSecurity>0</DocSecurity>
  <Lines>133</Lines>
  <Paragraphs>37</Paragraphs>
  <ScaleCrop>false</ScaleCrop>
  <Company/>
  <LinksUpToDate>false</LinksUpToDate>
  <CharactersWithSpaces>18748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2023-11-10T14:53:00Z</dcterms:created>
  <dcterms:modified xsi:type="dcterms:W3CDTF">2023-11-10T14:53:00Z</dcterms:modified>
</cp:coreProperties>
</file>