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F881C" w14:textId="1350DEB6" w:rsidR="00AA4832" w:rsidRPr="003F23F4" w:rsidRDefault="00AA4832" w:rsidP="00AA4832">
      <w:pPr>
        <w:jc w:val="center"/>
        <w:rPr>
          <w:b/>
          <w:bCs/>
          <w:sz w:val="34"/>
          <w:szCs w:val="34"/>
        </w:rPr>
      </w:pPr>
    </w:p>
    <w:p w14:paraId="2FC59C2C" w14:textId="77777777" w:rsidR="00AA4832" w:rsidRPr="003F23F4" w:rsidRDefault="00AA4832" w:rsidP="00AA4832">
      <w:pPr>
        <w:jc w:val="center"/>
        <w:rPr>
          <w:b/>
          <w:bCs/>
          <w:sz w:val="34"/>
          <w:szCs w:val="34"/>
        </w:rPr>
      </w:pPr>
    </w:p>
    <w:p w14:paraId="4B052385" w14:textId="77777777" w:rsidR="00AA4832" w:rsidRPr="003F23F4" w:rsidRDefault="00AA4832" w:rsidP="00AA4832">
      <w:pPr>
        <w:jc w:val="center"/>
        <w:rPr>
          <w:b/>
          <w:bCs/>
          <w:sz w:val="34"/>
          <w:szCs w:val="34"/>
        </w:rPr>
      </w:pPr>
    </w:p>
    <w:p w14:paraId="1F306F7F" w14:textId="77777777" w:rsidR="00AA4832" w:rsidRPr="003F23F4" w:rsidRDefault="00AA4832" w:rsidP="00AA4832">
      <w:pPr>
        <w:jc w:val="center"/>
        <w:rPr>
          <w:b/>
          <w:bCs/>
          <w:sz w:val="34"/>
          <w:szCs w:val="34"/>
        </w:rPr>
      </w:pPr>
    </w:p>
    <w:p w14:paraId="20322E3C" w14:textId="77777777" w:rsidR="00AA4832" w:rsidRPr="003F23F4" w:rsidRDefault="00AA4832" w:rsidP="00AA4832">
      <w:pPr>
        <w:jc w:val="center"/>
        <w:rPr>
          <w:b/>
          <w:bCs/>
          <w:sz w:val="34"/>
          <w:szCs w:val="34"/>
        </w:rPr>
      </w:pPr>
    </w:p>
    <w:p w14:paraId="40247822" w14:textId="77777777" w:rsidR="00AA4832" w:rsidRPr="003F23F4" w:rsidRDefault="00AA4832" w:rsidP="00AA4832">
      <w:pPr>
        <w:jc w:val="center"/>
        <w:rPr>
          <w:b/>
          <w:bCs/>
          <w:sz w:val="34"/>
          <w:szCs w:val="34"/>
        </w:rPr>
      </w:pPr>
    </w:p>
    <w:p w14:paraId="52217D01" w14:textId="77777777" w:rsidR="00AA4832" w:rsidRPr="003F23F4" w:rsidRDefault="00AA4832" w:rsidP="00AA4832">
      <w:pPr>
        <w:jc w:val="center"/>
        <w:rPr>
          <w:b/>
          <w:bCs/>
          <w:sz w:val="34"/>
          <w:szCs w:val="34"/>
        </w:rPr>
      </w:pPr>
      <w:r w:rsidRPr="003F23F4">
        <w:rPr>
          <w:b/>
          <w:bCs/>
          <w:sz w:val="34"/>
          <w:szCs w:val="34"/>
        </w:rPr>
        <w:t>Module Title: Academic and Employability skills</w:t>
      </w:r>
    </w:p>
    <w:p w14:paraId="69C5623B" w14:textId="77777777" w:rsidR="00AA4832" w:rsidRPr="003F23F4" w:rsidRDefault="00AA4832" w:rsidP="00AA4832">
      <w:pPr>
        <w:jc w:val="center"/>
        <w:rPr>
          <w:b/>
          <w:bCs/>
          <w:sz w:val="34"/>
          <w:szCs w:val="34"/>
        </w:rPr>
      </w:pPr>
      <w:r w:rsidRPr="003F23F4">
        <w:rPr>
          <w:b/>
          <w:bCs/>
          <w:sz w:val="34"/>
          <w:szCs w:val="34"/>
        </w:rPr>
        <w:t>Module Code: LCHS4001</w:t>
      </w:r>
    </w:p>
    <w:p w14:paraId="54566D97" w14:textId="77777777" w:rsidR="00AA4832" w:rsidRPr="003F23F4" w:rsidRDefault="00AA4832" w:rsidP="00AA4832">
      <w:pPr>
        <w:jc w:val="center"/>
        <w:rPr>
          <w:b/>
          <w:bCs/>
          <w:sz w:val="34"/>
          <w:szCs w:val="34"/>
          <w:u w:val="single"/>
        </w:rPr>
      </w:pPr>
      <w:r w:rsidRPr="003F23F4">
        <w:rPr>
          <w:b/>
          <w:bCs/>
          <w:sz w:val="34"/>
          <w:szCs w:val="34"/>
          <w:u w:val="single"/>
        </w:rPr>
        <w:t>Task 3: Written Report</w:t>
      </w:r>
    </w:p>
    <w:p w14:paraId="12B712E0" w14:textId="0CBDAADB" w:rsidR="00AA4832" w:rsidRPr="003F23F4" w:rsidRDefault="00AA4832" w:rsidP="00AA4832">
      <w:pPr>
        <w:jc w:val="center"/>
        <w:rPr>
          <w:b/>
          <w:bCs/>
          <w:sz w:val="34"/>
          <w:szCs w:val="34"/>
        </w:rPr>
      </w:pPr>
      <w:r w:rsidRPr="003F23F4">
        <w:rPr>
          <w:b/>
          <w:bCs/>
          <w:sz w:val="34"/>
          <w:szCs w:val="34"/>
        </w:rPr>
        <w:t>Student Name:</w:t>
      </w:r>
      <w:r w:rsidR="00346A9F">
        <w:rPr>
          <w:b/>
          <w:bCs/>
          <w:sz w:val="34"/>
          <w:szCs w:val="34"/>
        </w:rPr>
        <w:t>Laura Victoria Nicolaescu</w:t>
      </w:r>
    </w:p>
    <w:p w14:paraId="145BC6C3" w14:textId="587C3965" w:rsidR="00AA4832" w:rsidRPr="003F23F4" w:rsidRDefault="00AA4832" w:rsidP="00AA4832">
      <w:pPr>
        <w:jc w:val="center"/>
      </w:pPr>
      <w:r w:rsidRPr="003F23F4">
        <w:rPr>
          <w:b/>
          <w:bCs/>
          <w:sz w:val="34"/>
          <w:szCs w:val="34"/>
        </w:rPr>
        <w:t>Student ID:</w:t>
      </w:r>
      <w:r w:rsidR="00346A9F">
        <w:rPr>
          <w:b/>
          <w:bCs/>
          <w:sz w:val="34"/>
          <w:szCs w:val="34"/>
        </w:rPr>
        <w:t>2512067</w:t>
      </w:r>
    </w:p>
    <w:p w14:paraId="1FE4E0D6" w14:textId="77777777" w:rsidR="00AA4832" w:rsidRPr="003F23F4" w:rsidRDefault="00AA4832" w:rsidP="00AA4832">
      <w:pPr>
        <w:spacing w:after="160" w:line="278" w:lineRule="auto"/>
        <w:jc w:val="left"/>
      </w:pPr>
      <w:r w:rsidRPr="003F23F4">
        <w:br w:type="page"/>
      </w:r>
    </w:p>
    <w:sdt>
      <w:sdtPr>
        <w:rPr>
          <w:rFonts w:ascii="Arial" w:eastAsiaTheme="minorHAnsi" w:hAnsi="Arial" w:cstheme="minorBidi"/>
          <w:color w:val="000000" w:themeColor="text1"/>
          <w:kern w:val="2"/>
          <w:sz w:val="22"/>
          <w:szCs w:val="24"/>
          <w:lang w:val="en-GB" w:eastAsia="en-IN"/>
          <w14:ligatures w14:val="standardContextual"/>
        </w:rPr>
        <w:id w:val="1387840054"/>
        <w:docPartObj>
          <w:docPartGallery w:val="Table of Contents"/>
          <w:docPartUnique/>
        </w:docPartObj>
      </w:sdtPr>
      <w:sdtEndPr>
        <w:rPr>
          <w:rFonts w:eastAsia="Arial" w:cs="Arial"/>
          <w:b/>
          <w:bCs/>
          <w:kern w:val="0"/>
          <w:szCs w:val="22"/>
          <w14:ligatures w14:val="none"/>
        </w:rPr>
      </w:sdtEndPr>
      <w:sdtContent>
        <w:p w14:paraId="2A923BD9" w14:textId="77777777" w:rsidR="00AA4832" w:rsidRPr="003F23F4" w:rsidRDefault="00AA4832" w:rsidP="00AA4832">
          <w:pPr>
            <w:pStyle w:val="TOCHeading"/>
            <w:rPr>
              <w:lang w:val="en-GB"/>
            </w:rPr>
          </w:pPr>
          <w:r w:rsidRPr="003F23F4">
            <w:rPr>
              <w:lang w:val="en-GB"/>
            </w:rPr>
            <w:t>Table of Contents</w:t>
          </w:r>
        </w:p>
        <w:p w14:paraId="470EBFF6" w14:textId="77777777" w:rsidR="00AA4832" w:rsidRPr="003F23F4" w:rsidRDefault="00AA4832" w:rsidP="00AA4832">
          <w:pPr>
            <w:pStyle w:val="TOC1"/>
            <w:tabs>
              <w:tab w:val="right" w:leader="dot" w:pos="9019"/>
            </w:tabs>
            <w:rPr>
              <w:rFonts w:asciiTheme="minorHAnsi" w:eastAsiaTheme="minorEastAsia" w:hAnsiTheme="minorHAnsi"/>
              <w:color w:val="auto"/>
              <w:sz w:val="24"/>
              <w:lang w:eastAsia="en-IN"/>
            </w:rPr>
          </w:pPr>
          <w:r w:rsidRPr="003F23F4">
            <w:fldChar w:fldCharType="begin"/>
          </w:r>
          <w:r w:rsidRPr="003F23F4">
            <w:instrText xml:space="preserve"> TOC \o "1-3" \h \z \u </w:instrText>
          </w:r>
          <w:r w:rsidRPr="003F23F4">
            <w:fldChar w:fldCharType="separate"/>
          </w:r>
          <w:hyperlink w:anchor="_Toc225098390" w:history="1">
            <w:r w:rsidRPr="003F23F4">
              <w:rPr>
                <w:rStyle w:val="Hyperlink"/>
              </w:rPr>
              <w:t>Introduction</w:t>
            </w:r>
            <w:r w:rsidRPr="003F23F4">
              <w:rPr>
                <w:webHidden/>
              </w:rPr>
              <w:tab/>
            </w:r>
            <w:r w:rsidRPr="003F23F4">
              <w:rPr>
                <w:webHidden/>
              </w:rPr>
              <w:fldChar w:fldCharType="begin"/>
            </w:r>
            <w:r w:rsidRPr="003F23F4">
              <w:rPr>
                <w:webHidden/>
              </w:rPr>
              <w:instrText xml:space="preserve"> PAGEREF _Toc225098390 \h </w:instrText>
            </w:r>
            <w:r w:rsidRPr="003F23F4">
              <w:rPr>
                <w:webHidden/>
              </w:rPr>
            </w:r>
            <w:r w:rsidRPr="003F23F4">
              <w:rPr>
                <w:webHidden/>
              </w:rPr>
              <w:fldChar w:fldCharType="separate"/>
            </w:r>
            <w:r w:rsidRPr="003F23F4">
              <w:rPr>
                <w:webHidden/>
              </w:rPr>
              <w:t>3</w:t>
            </w:r>
            <w:r w:rsidRPr="003F23F4">
              <w:rPr>
                <w:webHidden/>
              </w:rPr>
              <w:fldChar w:fldCharType="end"/>
            </w:r>
          </w:hyperlink>
        </w:p>
        <w:p w14:paraId="1BE708D3" w14:textId="77777777" w:rsidR="00AA4832" w:rsidRPr="003F23F4" w:rsidRDefault="00AA4832" w:rsidP="00AA4832">
          <w:pPr>
            <w:pStyle w:val="TOC2"/>
            <w:tabs>
              <w:tab w:val="right" w:leader="dot" w:pos="9019"/>
            </w:tabs>
            <w:rPr>
              <w:rFonts w:asciiTheme="minorHAnsi" w:eastAsiaTheme="minorEastAsia" w:hAnsiTheme="minorHAnsi"/>
              <w:color w:val="auto"/>
              <w:sz w:val="24"/>
              <w:lang w:eastAsia="en-IN"/>
            </w:rPr>
          </w:pPr>
          <w:hyperlink w:anchor="_Toc225098391" w:history="1">
            <w:r w:rsidRPr="003F23F4">
              <w:rPr>
                <w:rStyle w:val="Hyperlink"/>
              </w:rPr>
              <w:t>Description of the Healthcare Assistant Role</w:t>
            </w:r>
            <w:r w:rsidRPr="003F23F4">
              <w:rPr>
                <w:webHidden/>
              </w:rPr>
              <w:tab/>
            </w:r>
            <w:r w:rsidRPr="003F23F4">
              <w:rPr>
                <w:webHidden/>
              </w:rPr>
              <w:fldChar w:fldCharType="begin"/>
            </w:r>
            <w:r w:rsidRPr="003F23F4">
              <w:rPr>
                <w:webHidden/>
              </w:rPr>
              <w:instrText xml:space="preserve"> PAGEREF _Toc225098391 \h </w:instrText>
            </w:r>
            <w:r w:rsidRPr="003F23F4">
              <w:rPr>
                <w:webHidden/>
              </w:rPr>
            </w:r>
            <w:r w:rsidRPr="003F23F4">
              <w:rPr>
                <w:webHidden/>
              </w:rPr>
              <w:fldChar w:fldCharType="separate"/>
            </w:r>
            <w:r w:rsidRPr="003F23F4">
              <w:rPr>
                <w:webHidden/>
              </w:rPr>
              <w:t>4</w:t>
            </w:r>
            <w:r w:rsidRPr="003F23F4">
              <w:rPr>
                <w:webHidden/>
              </w:rPr>
              <w:fldChar w:fldCharType="end"/>
            </w:r>
          </w:hyperlink>
        </w:p>
        <w:p w14:paraId="094A52EF" w14:textId="77777777" w:rsidR="00AA4832" w:rsidRPr="003F23F4" w:rsidRDefault="00AA4832" w:rsidP="00AA4832">
          <w:pPr>
            <w:pStyle w:val="TOC2"/>
            <w:tabs>
              <w:tab w:val="right" w:leader="dot" w:pos="9019"/>
            </w:tabs>
            <w:rPr>
              <w:rFonts w:asciiTheme="minorHAnsi" w:eastAsiaTheme="minorEastAsia" w:hAnsiTheme="minorHAnsi"/>
              <w:color w:val="auto"/>
              <w:sz w:val="24"/>
              <w:lang w:eastAsia="en-IN"/>
            </w:rPr>
          </w:pPr>
          <w:hyperlink w:anchor="_Toc225098392" w:history="1">
            <w:r w:rsidRPr="003F23F4">
              <w:rPr>
                <w:rStyle w:val="Hyperlink"/>
              </w:rPr>
              <w:t>Essential Skills Required for Healthcare Assistants</w:t>
            </w:r>
            <w:r w:rsidRPr="003F23F4">
              <w:rPr>
                <w:webHidden/>
              </w:rPr>
              <w:tab/>
            </w:r>
            <w:r w:rsidRPr="003F23F4">
              <w:rPr>
                <w:webHidden/>
              </w:rPr>
              <w:fldChar w:fldCharType="begin"/>
            </w:r>
            <w:r w:rsidRPr="003F23F4">
              <w:rPr>
                <w:webHidden/>
              </w:rPr>
              <w:instrText xml:space="preserve"> PAGEREF _Toc225098392 \h </w:instrText>
            </w:r>
            <w:r w:rsidRPr="003F23F4">
              <w:rPr>
                <w:webHidden/>
              </w:rPr>
            </w:r>
            <w:r w:rsidRPr="003F23F4">
              <w:rPr>
                <w:webHidden/>
              </w:rPr>
              <w:fldChar w:fldCharType="separate"/>
            </w:r>
            <w:r w:rsidRPr="003F23F4">
              <w:rPr>
                <w:webHidden/>
              </w:rPr>
              <w:t>5</w:t>
            </w:r>
            <w:r w:rsidRPr="003F23F4">
              <w:rPr>
                <w:webHidden/>
              </w:rPr>
              <w:fldChar w:fldCharType="end"/>
            </w:r>
          </w:hyperlink>
        </w:p>
        <w:p w14:paraId="035C4ADB" w14:textId="77777777" w:rsidR="00AA4832" w:rsidRPr="003F23F4" w:rsidRDefault="00AA4832" w:rsidP="00AA4832">
          <w:pPr>
            <w:pStyle w:val="TOC2"/>
            <w:tabs>
              <w:tab w:val="right" w:leader="dot" w:pos="9019"/>
            </w:tabs>
            <w:rPr>
              <w:rFonts w:asciiTheme="minorHAnsi" w:eastAsiaTheme="minorEastAsia" w:hAnsiTheme="minorHAnsi"/>
              <w:color w:val="auto"/>
              <w:sz w:val="24"/>
              <w:lang w:eastAsia="en-IN"/>
            </w:rPr>
          </w:pPr>
          <w:hyperlink w:anchor="_Toc225098393" w:history="1">
            <w:r w:rsidRPr="003F23F4">
              <w:rPr>
                <w:rStyle w:val="Hyperlink"/>
              </w:rPr>
              <w:t>Strategies to Enhance Skills</w:t>
            </w:r>
            <w:r w:rsidRPr="003F23F4">
              <w:rPr>
                <w:webHidden/>
              </w:rPr>
              <w:tab/>
            </w:r>
            <w:r w:rsidRPr="003F23F4">
              <w:rPr>
                <w:webHidden/>
              </w:rPr>
              <w:fldChar w:fldCharType="begin"/>
            </w:r>
            <w:r w:rsidRPr="003F23F4">
              <w:rPr>
                <w:webHidden/>
              </w:rPr>
              <w:instrText xml:space="preserve"> PAGEREF _Toc225098393 \h </w:instrText>
            </w:r>
            <w:r w:rsidRPr="003F23F4">
              <w:rPr>
                <w:webHidden/>
              </w:rPr>
            </w:r>
            <w:r w:rsidRPr="003F23F4">
              <w:rPr>
                <w:webHidden/>
              </w:rPr>
              <w:fldChar w:fldCharType="separate"/>
            </w:r>
            <w:r w:rsidRPr="003F23F4">
              <w:rPr>
                <w:webHidden/>
              </w:rPr>
              <w:t>7</w:t>
            </w:r>
            <w:r w:rsidRPr="003F23F4">
              <w:rPr>
                <w:webHidden/>
              </w:rPr>
              <w:fldChar w:fldCharType="end"/>
            </w:r>
          </w:hyperlink>
        </w:p>
        <w:p w14:paraId="06B07799" w14:textId="77777777" w:rsidR="00AA4832" w:rsidRPr="003F23F4" w:rsidRDefault="00AA4832" w:rsidP="00AA4832">
          <w:pPr>
            <w:pStyle w:val="TOC1"/>
            <w:tabs>
              <w:tab w:val="right" w:leader="dot" w:pos="9019"/>
            </w:tabs>
            <w:rPr>
              <w:rFonts w:asciiTheme="minorHAnsi" w:eastAsiaTheme="minorEastAsia" w:hAnsiTheme="minorHAnsi"/>
              <w:color w:val="auto"/>
              <w:sz w:val="24"/>
              <w:lang w:eastAsia="en-IN"/>
            </w:rPr>
          </w:pPr>
          <w:hyperlink w:anchor="_Toc225098394" w:history="1">
            <w:r w:rsidRPr="003F23F4">
              <w:rPr>
                <w:rStyle w:val="Hyperlink"/>
              </w:rPr>
              <w:t>Conclusion</w:t>
            </w:r>
            <w:r w:rsidRPr="003F23F4">
              <w:rPr>
                <w:webHidden/>
              </w:rPr>
              <w:tab/>
            </w:r>
            <w:r w:rsidRPr="003F23F4">
              <w:rPr>
                <w:webHidden/>
              </w:rPr>
              <w:fldChar w:fldCharType="begin"/>
            </w:r>
            <w:r w:rsidRPr="003F23F4">
              <w:rPr>
                <w:webHidden/>
              </w:rPr>
              <w:instrText xml:space="preserve"> PAGEREF _Toc225098394 \h </w:instrText>
            </w:r>
            <w:r w:rsidRPr="003F23F4">
              <w:rPr>
                <w:webHidden/>
              </w:rPr>
            </w:r>
            <w:r w:rsidRPr="003F23F4">
              <w:rPr>
                <w:webHidden/>
              </w:rPr>
              <w:fldChar w:fldCharType="separate"/>
            </w:r>
            <w:r w:rsidRPr="003F23F4">
              <w:rPr>
                <w:webHidden/>
              </w:rPr>
              <w:t>9</w:t>
            </w:r>
            <w:r w:rsidRPr="003F23F4">
              <w:rPr>
                <w:webHidden/>
              </w:rPr>
              <w:fldChar w:fldCharType="end"/>
            </w:r>
          </w:hyperlink>
        </w:p>
        <w:p w14:paraId="3AE8D95C" w14:textId="77777777" w:rsidR="00AA4832" w:rsidRPr="003F23F4" w:rsidRDefault="00AA4832" w:rsidP="00AA4832">
          <w:pPr>
            <w:pStyle w:val="TOC1"/>
            <w:tabs>
              <w:tab w:val="right" w:leader="dot" w:pos="9019"/>
            </w:tabs>
            <w:rPr>
              <w:rFonts w:asciiTheme="minorHAnsi" w:eastAsiaTheme="minorEastAsia" w:hAnsiTheme="minorHAnsi"/>
              <w:color w:val="auto"/>
              <w:sz w:val="24"/>
              <w:lang w:eastAsia="en-IN"/>
            </w:rPr>
          </w:pPr>
          <w:hyperlink w:anchor="_Toc225098395" w:history="1">
            <w:r w:rsidRPr="003F23F4">
              <w:rPr>
                <w:rStyle w:val="Hyperlink"/>
              </w:rPr>
              <w:t>References</w:t>
            </w:r>
            <w:r w:rsidRPr="003F23F4">
              <w:rPr>
                <w:webHidden/>
              </w:rPr>
              <w:tab/>
            </w:r>
            <w:r w:rsidRPr="003F23F4">
              <w:rPr>
                <w:webHidden/>
              </w:rPr>
              <w:fldChar w:fldCharType="begin"/>
            </w:r>
            <w:r w:rsidRPr="003F23F4">
              <w:rPr>
                <w:webHidden/>
              </w:rPr>
              <w:instrText xml:space="preserve"> PAGEREF _Toc225098395 \h </w:instrText>
            </w:r>
            <w:r w:rsidRPr="003F23F4">
              <w:rPr>
                <w:webHidden/>
              </w:rPr>
            </w:r>
            <w:r w:rsidRPr="003F23F4">
              <w:rPr>
                <w:webHidden/>
              </w:rPr>
              <w:fldChar w:fldCharType="separate"/>
            </w:r>
            <w:r w:rsidRPr="003F23F4">
              <w:rPr>
                <w:webHidden/>
              </w:rPr>
              <w:t>10</w:t>
            </w:r>
            <w:r w:rsidRPr="003F23F4">
              <w:rPr>
                <w:webHidden/>
              </w:rPr>
              <w:fldChar w:fldCharType="end"/>
            </w:r>
          </w:hyperlink>
        </w:p>
        <w:p w14:paraId="11E781C8" w14:textId="77777777" w:rsidR="00AA4832" w:rsidRPr="003F23F4" w:rsidRDefault="00AA4832" w:rsidP="00AA4832">
          <w:r w:rsidRPr="003F23F4">
            <w:rPr>
              <w:b/>
              <w:bCs/>
            </w:rPr>
            <w:fldChar w:fldCharType="end"/>
          </w:r>
        </w:p>
      </w:sdtContent>
    </w:sdt>
    <w:p w14:paraId="796A8396" w14:textId="77777777" w:rsidR="00AA4832" w:rsidRPr="003F23F4" w:rsidRDefault="00AA4832" w:rsidP="00AA4832">
      <w:pPr>
        <w:rPr>
          <w:rFonts w:eastAsiaTheme="majorEastAsia" w:cstheme="majorBidi"/>
          <w:sz w:val="28"/>
          <w:szCs w:val="40"/>
        </w:rPr>
      </w:pPr>
      <w:r w:rsidRPr="003F23F4">
        <w:br w:type="page"/>
      </w:r>
    </w:p>
    <w:p w14:paraId="0646F899" w14:textId="77777777" w:rsidR="00AA4832" w:rsidRPr="003F23F4" w:rsidRDefault="00AA4832" w:rsidP="00AA4832">
      <w:pPr>
        <w:pStyle w:val="Heading1"/>
      </w:pPr>
      <w:bookmarkStart w:id="0" w:name="_Toc225098390"/>
      <w:r w:rsidRPr="003F23F4">
        <w:lastRenderedPageBreak/>
        <w:t>Introduction</w:t>
      </w:r>
      <w:bookmarkEnd w:id="0"/>
    </w:p>
    <w:p w14:paraId="6BBBB6A8" w14:textId="77777777" w:rsidR="00AA4832" w:rsidRPr="003F23F4" w:rsidRDefault="00AA4832" w:rsidP="00AA4832">
      <w:pPr>
        <w:spacing w:line="480" w:lineRule="auto"/>
      </w:pPr>
      <w:r w:rsidRPr="003F23F4">
        <w:t xml:space="preserve">Healthcare Assistant (HCAs) is one of the most crucial employment roles in the healthcare and social care sector. They operate alongside doctors, nursing practitioners and allied medical professionals to affirm an effective functioning of healthcare facilities (RoleCatcher, 2025). Such compassionate healthcare employment encompasses professionals performing activities like assisting patients or service users in their daily activities and performing clinical procedures under the supervision of well-qualified dignitaries (Randstad.in, 2025). Despite the role generally being considered an entry-level profession, its contribution is far beyond being merely at the basic level. HCAs are usually being trusted as being potential enough at supporting vulnerable people, particularly those with various physical and psychological requirements, chronic illnesses and people with end-of-life care demands (NHS, 2025). </w:t>
      </w:r>
    </w:p>
    <w:p w14:paraId="1B5B4A43" w14:textId="77777777" w:rsidR="00AA4832" w:rsidRPr="003F23F4" w:rsidRDefault="00AA4832" w:rsidP="00AA4832">
      <w:pPr>
        <w:spacing w:line="480" w:lineRule="auto"/>
      </w:pPr>
      <w:r w:rsidRPr="003F23F4">
        <w:t xml:space="preserve">The present report will first evaluate through the key responsibilities of such healthcare assistants, and thereafter identify three core skills and diverse strategies at bringing improvement to such inherent skills. They will be discussed based upon the discussion of definite role-specific examples at successfully executing professional responsibilities. </w:t>
      </w:r>
      <w:r w:rsidRPr="003F23F4">
        <w:br w:type="page"/>
      </w:r>
    </w:p>
    <w:p w14:paraId="183CB04D" w14:textId="77777777" w:rsidR="00AA4832" w:rsidRPr="003F23F4" w:rsidRDefault="00AA4832" w:rsidP="00AA4832">
      <w:pPr>
        <w:pStyle w:val="Heading2"/>
      </w:pPr>
      <w:bookmarkStart w:id="1" w:name="_1jgew4hex3jz" w:colFirst="0" w:colLast="0"/>
      <w:bookmarkStart w:id="2" w:name="_Toc225098391"/>
      <w:bookmarkEnd w:id="1"/>
      <w:r w:rsidRPr="003F23F4">
        <w:lastRenderedPageBreak/>
        <w:t>Description of the Healthcare Assistant Role</w:t>
      </w:r>
      <w:bookmarkEnd w:id="2"/>
      <w:r w:rsidRPr="003F23F4">
        <w:t xml:space="preserve"> </w:t>
      </w:r>
    </w:p>
    <w:p w14:paraId="6B444A25" w14:textId="77777777" w:rsidR="00AA4832" w:rsidRPr="003F23F4" w:rsidRDefault="00AA4832" w:rsidP="00AA4832">
      <w:pPr>
        <w:spacing w:line="480" w:lineRule="auto"/>
      </w:pPr>
      <w:r w:rsidRPr="003F23F4">
        <w:t xml:space="preserve">Healthcare Assistant operates across a wide variety of healthcare-settings, encompassing hospitals, mental support care units, GP services and within community settings as well, being a part of extensive health and social-care teams. They offer multidimensional assistance to nurses, midwives and other responsible medical practitioners, and their typical duties include a wide range of important duties (HealLtd, 2024). Those duties remain across washing and dressing patients, supporting patients comfortably moving around, booking or cancelling patient appointments, and keeping updates of patient records (NHSProfessionals, 2025). Additionally, they assess a patient's pulse rate, heart rate and blood pressure level and ensure order requirements or replace existing equipment as well (HealLtd, 2024). </w:t>
      </w:r>
    </w:p>
    <w:p w14:paraId="35DD54EB" w14:textId="77777777" w:rsidR="00AA4832" w:rsidRPr="003F23F4" w:rsidRDefault="00AA4832" w:rsidP="00AA4832">
      <w:pPr>
        <w:spacing w:line="480" w:lineRule="auto"/>
      </w:pPr>
      <w:r w:rsidRPr="003F23F4">
        <w:t xml:space="preserve">The above-mentioned professional roles of healthcare assistants are not just limited to performing and meeting service user’s physical needs, additionally, HCAs perform a vital role at satisfying emotional requirements of patients. For instance, an HCA while associating with terminally ill patients needs to possess empathetic listening capacity and deliver well-dignified and reassured care services (Nicholson-Florence, 2023). In this way, as per NHS Health Careers,  the core responsibility of them remains at ensuring that patients can experience the most possible stress-free, secured and comfortable living state. </w:t>
      </w:r>
    </w:p>
    <w:p w14:paraId="070F8F5F" w14:textId="77777777" w:rsidR="00AA4832" w:rsidRPr="003F23F4" w:rsidRDefault="00AA4832" w:rsidP="00AA4832">
      <w:pPr>
        <w:spacing w:line="480" w:lineRule="auto"/>
      </w:pPr>
      <w:r w:rsidRPr="003F23F4">
        <w:br w:type="page"/>
      </w:r>
    </w:p>
    <w:p w14:paraId="7AFBD460" w14:textId="77777777" w:rsidR="00AA4832" w:rsidRPr="003F23F4" w:rsidRDefault="00AA4832" w:rsidP="00AA4832">
      <w:pPr>
        <w:pStyle w:val="Heading2"/>
        <w:spacing w:line="480" w:lineRule="auto"/>
      </w:pPr>
      <w:bookmarkStart w:id="3" w:name="_uv8uim3ucfnq" w:colFirst="0" w:colLast="0"/>
      <w:bookmarkStart w:id="4" w:name="_Toc225098392"/>
      <w:bookmarkEnd w:id="3"/>
      <w:r w:rsidRPr="003F23F4">
        <w:lastRenderedPageBreak/>
        <w:t>Essential Skills Required for Healthcare Assistants</w:t>
      </w:r>
      <w:bookmarkEnd w:id="4"/>
      <w:r w:rsidRPr="003F23F4">
        <w:t xml:space="preserve"> </w:t>
      </w:r>
    </w:p>
    <w:p w14:paraId="2A0F4ECD" w14:textId="77777777" w:rsidR="00AA4832" w:rsidRPr="003F23F4" w:rsidRDefault="00AA4832" w:rsidP="00AA4832">
      <w:pPr>
        <w:spacing w:line="480" w:lineRule="auto"/>
      </w:pPr>
      <w:r w:rsidRPr="003F23F4">
        <w:t xml:space="preserve">The healthcare assistant role is not merely about merely performing some responsible activities, instead it is more about well-handling individuals. Henceforth, right sort of skills or competencies proficiently help such HCAs to develop a human connection which cannot just be provided through medicine and technological modifications. </w:t>
      </w:r>
    </w:p>
    <w:p w14:paraId="284EE5EA" w14:textId="77777777" w:rsidR="00AA4832" w:rsidRPr="003F23F4" w:rsidRDefault="00AA4832" w:rsidP="00AA4832">
      <w:pPr>
        <w:spacing w:line="480" w:lineRule="auto"/>
        <w:rPr>
          <w:b/>
          <w:bCs/>
        </w:rPr>
      </w:pPr>
      <w:r w:rsidRPr="003F23F4">
        <w:rPr>
          <w:b/>
          <w:bCs/>
        </w:rPr>
        <w:t>Communication Skills</w:t>
      </w:r>
    </w:p>
    <w:p w14:paraId="75D71ADF" w14:textId="77777777" w:rsidR="00AA4832" w:rsidRPr="003F23F4" w:rsidRDefault="00AA4832" w:rsidP="00AA4832">
      <w:pPr>
        <w:spacing w:line="480" w:lineRule="auto"/>
      </w:pPr>
      <w:r w:rsidRPr="003F23F4">
        <w:t xml:space="preserve">Effective persuasive communication skills are necessary for healthcare assistants to timely interact with patients, their family-members and other allied healthcare practitioners as well (HTRCare, 2025).  Acquaintance with quality communication abilities can confirm that patients' respective consecutive requirements have properly been met, with various healthcare instructions properly being followed and transitions into patient’s condition being reported. </w:t>
      </w:r>
    </w:p>
    <w:p w14:paraId="582EC72F" w14:textId="77777777" w:rsidR="00AA4832" w:rsidRPr="003F23F4" w:rsidRDefault="00AA4832" w:rsidP="00AA4832">
      <w:pPr>
        <w:spacing w:line="480" w:lineRule="auto"/>
        <w:rPr>
          <w:b/>
          <w:bCs/>
        </w:rPr>
      </w:pPr>
      <w:r w:rsidRPr="003F23F4">
        <w:t xml:space="preserve">Without adequate communication skills, misinterpretations can arise within healthcare teams, further limiting overall patient security and broader care-quality (Nicholson-Florence, 2023). A study from Royal College has suggested how HCAs need to first notice changes early-on, so that subtle transitions into patient attitude can be taken note and changes can be embedded within interventions (RCN.org, 2025). </w:t>
      </w:r>
    </w:p>
    <w:p w14:paraId="159C3EC1" w14:textId="77777777" w:rsidR="00AA4832" w:rsidRPr="003F23F4" w:rsidRDefault="00AA4832" w:rsidP="00AA4832">
      <w:pPr>
        <w:spacing w:line="480" w:lineRule="auto"/>
        <w:rPr>
          <w:b/>
          <w:bCs/>
        </w:rPr>
      </w:pPr>
      <w:r w:rsidRPr="003F23F4">
        <w:rPr>
          <w:b/>
          <w:bCs/>
        </w:rPr>
        <w:t>Organisational and Detail Orientation Skills</w:t>
      </w:r>
    </w:p>
    <w:p w14:paraId="26201C13" w14:textId="77777777" w:rsidR="00AA4832" w:rsidRPr="003F23F4" w:rsidRDefault="00AA4832" w:rsidP="00AA4832">
      <w:pPr>
        <w:spacing w:line="480" w:lineRule="auto"/>
      </w:pPr>
      <w:r w:rsidRPr="003F23F4">
        <w:t xml:space="preserve">While taking care of patients and proactively engaging into their care journey, HCAs have to remain increasingly organised. This skill is important since it enables healthcare assistants to secure a definite order while providing care services (Menniss, 2025). </w:t>
      </w:r>
    </w:p>
    <w:p w14:paraId="38E1D3F4" w14:textId="77777777" w:rsidR="00AA4832" w:rsidRPr="003F23F4" w:rsidRDefault="00AA4832" w:rsidP="00AA4832">
      <w:pPr>
        <w:spacing w:line="480" w:lineRule="auto"/>
        <w:rPr>
          <w:b/>
          <w:bCs/>
        </w:rPr>
      </w:pPr>
      <w:r w:rsidRPr="003F23F4">
        <w:t xml:space="preserve">Moreover, as a competent health assistant, pursuing professionals are required to efficiently monitor service users’ evolving physical and mental needs. Herein lies the importance of good attention to detail skills, where they need to interpret information within a patient's medical information and assess supporting literature corresponding to an individual’s care paradigm. </w:t>
      </w:r>
      <w:r w:rsidRPr="003F23F4">
        <w:br/>
      </w:r>
      <w:r w:rsidRPr="003F23F4">
        <w:rPr>
          <w:b/>
          <w:bCs/>
        </w:rPr>
        <w:t xml:space="preserve">Empathetic Skills </w:t>
      </w:r>
    </w:p>
    <w:p w14:paraId="4A8D0351" w14:textId="77777777" w:rsidR="00AA4832" w:rsidRPr="003F23F4" w:rsidRDefault="00AA4832" w:rsidP="00AA4832">
      <w:pPr>
        <w:spacing w:line="480" w:lineRule="auto"/>
      </w:pPr>
      <w:r w:rsidRPr="003F23F4">
        <w:t xml:space="preserve">This skill can potentially help HCAs at interpreting patient’s feelings and further offer emotional assistance to the patients within their care paradigm. By treating patients with a </w:t>
      </w:r>
      <w:r w:rsidRPr="003F23F4">
        <w:lastRenderedPageBreak/>
        <w:t xml:space="preserve">compassionate mindset and empathetic care, such healthcare assistants can decrease patient-level stress and anxiety, further increasing their level of satisfaction (Menniss, 2025). </w:t>
      </w:r>
    </w:p>
    <w:p w14:paraId="1EC525CD" w14:textId="77777777" w:rsidR="00AA4832" w:rsidRPr="003F23F4" w:rsidRDefault="00AA4832" w:rsidP="00AA4832">
      <w:pPr>
        <w:spacing w:line="480" w:lineRule="auto"/>
      </w:pPr>
      <w:r w:rsidRPr="003F23F4">
        <w:t xml:space="preserve">Moreover, in some instances, patients face complicated circumstances while dealing with chronic issues and undergoing surgical diagnosis, in such contexts, dealing with patients with empathy can ensure long-term patient well-being (Nicholson-Florence, 2023). As reported through (ACMSO, 2025), for Certified Medical Administrative Assistants (CMAAs), empathy is not a soft skill and showing it is crucial during follow-up treatments to widely shift a patient’s overall healthcare experience. </w:t>
      </w:r>
    </w:p>
    <w:p w14:paraId="0C47E81E" w14:textId="77777777" w:rsidR="00AA4832" w:rsidRPr="003F23F4" w:rsidRDefault="00AA4832" w:rsidP="00AA4832">
      <w:pPr>
        <w:spacing w:line="480" w:lineRule="auto"/>
      </w:pPr>
      <w:r w:rsidRPr="003F23F4">
        <w:br w:type="page"/>
      </w:r>
    </w:p>
    <w:p w14:paraId="3DA074AE" w14:textId="77777777" w:rsidR="00AA4832" w:rsidRPr="003F23F4" w:rsidRDefault="00AA4832" w:rsidP="00AA4832">
      <w:pPr>
        <w:pStyle w:val="Heading2"/>
        <w:spacing w:line="480" w:lineRule="auto"/>
      </w:pPr>
      <w:bookmarkStart w:id="5" w:name="_uyef1g8noxgi" w:colFirst="0" w:colLast="0"/>
      <w:bookmarkStart w:id="6" w:name="_Toc225098393"/>
      <w:bookmarkEnd w:id="5"/>
      <w:r w:rsidRPr="003F23F4">
        <w:lastRenderedPageBreak/>
        <w:t>Strategies to Enhance Skills</w:t>
      </w:r>
      <w:bookmarkEnd w:id="6"/>
      <w:r w:rsidRPr="003F23F4">
        <w:t xml:space="preserve"> </w:t>
      </w:r>
    </w:p>
    <w:p w14:paraId="4FA91060" w14:textId="77777777" w:rsidR="00AA4832" w:rsidRPr="003F23F4" w:rsidRDefault="00AA4832" w:rsidP="00AA4832">
      <w:pPr>
        <w:spacing w:line="480" w:lineRule="auto"/>
        <w:rPr>
          <w:b/>
          <w:bCs/>
        </w:rPr>
      </w:pPr>
      <w:r w:rsidRPr="003F23F4">
        <w:rPr>
          <w:b/>
          <w:bCs/>
        </w:rPr>
        <w:t xml:space="preserve">Enhancing Communication Skills </w:t>
      </w:r>
    </w:p>
    <w:p w14:paraId="23E6128F" w14:textId="77777777" w:rsidR="00AA4832" w:rsidRPr="003F23F4" w:rsidRDefault="00AA4832" w:rsidP="00AA4832">
      <w:pPr>
        <w:spacing w:line="480" w:lineRule="auto"/>
      </w:pPr>
      <w:r w:rsidRPr="003F23F4">
        <w:t xml:space="preserve">Among the most approachable strategies, communication skills can be improved by getting under Active Listening Training. There, HCAs can attend workshops to actively listen through valuable insights and understand well how they need to give empathetic responses to a patient's concerns. Moreover, pursuing care assistants can learn about different non-verbal cues like nodding, smiling and proper facial expression usage which can efficiently acknowledge a patient's feelings (Walsh, 2024). For instance, an HCA proficient at active listening capabilities can more constructively understand a patient’s non-verbal cues like depressed mindset or lack of interest at eating, suggesting the possibility of underlying disorders. </w:t>
      </w:r>
    </w:p>
    <w:p w14:paraId="4C62D011" w14:textId="77777777" w:rsidR="00AA4832" w:rsidRPr="003F23F4" w:rsidRDefault="00AA4832" w:rsidP="00AA4832">
      <w:pPr>
        <w:spacing w:line="480" w:lineRule="auto"/>
      </w:pPr>
      <w:r w:rsidRPr="003F23F4">
        <w:t xml:space="preserve">Another strategy is by well-fostering feedback measures by which an open and honest level of interaction can establish among healthcare team-members (LSPM.org, 2024). Therein, Healthcare Assistants can potentially ask for guidance from immediate clinical leaders, supervisors and peer group members at recognising areas of improvement. </w:t>
      </w:r>
    </w:p>
    <w:p w14:paraId="05D4E708" w14:textId="77777777" w:rsidR="00AA4832" w:rsidRPr="003F23F4" w:rsidRDefault="00AA4832" w:rsidP="00AA4832">
      <w:pPr>
        <w:spacing w:line="480" w:lineRule="auto"/>
      </w:pPr>
      <w:r w:rsidRPr="003F23F4">
        <w:t xml:space="preserve">Thirdly, the strategy that can help building communication skills is through simulation exercises, wherein, HCAs role-play situational circumstances within which they need to coherently deliver information to other individuals. From such role-playing, confidence level increases among the practitioners to handle multiple complex patient interaction scenarios (LSPM.org, 2024). For example, coming under an emergency-like simulation environment, HCAs can increase their accuracy at reporting critical diagnostic signs appropriately to nursing staff. </w:t>
      </w:r>
    </w:p>
    <w:p w14:paraId="53AFE2FD" w14:textId="77777777" w:rsidR="00AA4832" w:rsidRPr="003F23F4" w:rsidRDefault="00AA4832" w:rsidP="00AA4832">
      <w:pPr>
        <w:spacing w:line="480" w:lineRule="auto"/>
        <w:rPr>
          <w:b/>
          <w:bCs/>
        </w:rPr>
      </w:pPr>
      <w:r w:rsidRPr="003F23F4">
        <w:rPr>
          <w:b/>
          <w:bCs/>
        </w:rPr>
        <w:t xml:space="preserve">Increasing Detail-orientedness Skills </w:t>
      </w:r>
    </w:p>
    <w:p w14:paraId="1DA3EFE2" w14:textId="77777777" w:rsidR="00AA4832" w:rsidRPr="003F23F4" w:rsidRDefault="00AA4832" w:rsidP="00AA4832">
      <w:pPr>
        <w:spacing w:line="480" w:lineRule="auto"/>
      </w:pPr>
      <w:r w:rsidRPr="003F23F4">
        <w:t xml:space="preserve">Firstly, HCAs can develop and consistently keep checklists for implementing routine activities. Such checklists can be ensured across reporting medication needs, taking note of patient essentials and ensuring hygiene protocols so that patient’s care-services cannot be ignored at any circumstances (Harbinger, 2023). </w:t>
      </w:r>
    </w:p>
    <w:p w14:paraId="35368120" w14:textId="77777777" w:rsidR="00AA4832" w:rsidRPr="003F23F4" w:rsidRDefault="00AA4832" w:rsidP="00AA4832">
      <w:pPr>
        <w:spacing w:line="480" w:lineRule="auto"/>
      </w:pPr>
      <w:r w:rsidRPr="003F23F4">
        <w:lastRenderedPageBreak/>
        <w:t xml:space="preserve">Thereafter, by completing a regular review of the completed activities before proceeding with the next consecutive work, healthcare assistants can recognise their mistakes early-on and further offer rectified services. Activities which need to be given such a complete review are assessing through a patient's clinical information charts, checking availability of medical equipment and affirming dosage of medications (Harbinger, 2023). </w:t>
      </w:r>
    </w:p>
    <w:p w14:paraId="0704822B" w14:textId="77777777" w:rsidR="00AA4832" w:rsidRPr="003F23F4" w:rsidRDefault="00AA4832" w:rsidP="00AA4832">
      <w:pPr>
        <w:spacing w:line="480" w:lineRule="auto"/>
        <w:rPr>
          <w:b/>
          <w:bCs/>
        </w:rPr>
      </w:pPr>
      <w:r w:rsidRPr="003F23F4">
        <w:rPr>
          <w:b/>
          <w:bCs/>
        </w:rPr>
        <w:t xml:space="preserve">Strengthening Empathy Skills </w:t>
      </w:r>
    </w:p>
    <w:p w14:paraId="5302616B" w14:textId="77777777" w:rsidR="00AA4832" w:rsidRPr="003F23F4" w:rsidRDefault="00AA4832" w:rsidP="00AA4832">
      <w:pPr>
        <w:spacing w:line="480" w:lineRule="auto"/>
      </w:pPr>
      <w:r w:rsidRPr="003F23F4">
        <w:t xml:space="preserve">Empathy just cannot be developed by reading about related qualities, instead, the practical application of the skill needs to be regularly practiced. Herein, one of the most relevant strategies suggested from (ACMSO, 2025) in the training of CMAAs to develop their empathetic interaction skills is through role-playing scenarios. There, HCAs can test, restructure and accumulate timely feedback, before they come to face a vulnerable patient. </w:t>
      </w:r>
    </w:p>
    <w:p w14:paraId="1D602FBF" w14:textId="77777777" w:rsidR="00AA4832" w:rsidRPr="003F23F4" w:rsidRDefault="00AA4832" w:rsidP="00AA4832">
      <w:pPr>
        <w:spacing w:line="480" w:lineRule="auto"/>
      </w:pPr>
      <w:r w:rsidRPr="003F23F4">
        <w:t xml:space="preserve">Another strategy is by reflective language utilisation, while HCAs can keep journals and effectively emulate a patient's own language alongside giving them dignity and respect as well. For instance, if a patient says: “I am Confused”, an HCA has to not just reply by saying “You are okay”. Instead, the reply may be in the way like “That does sound confusing, but let’s give it step-by-step”. This type of reflective practice does not just affirm that a patient's feelings are not merely heard, additionally, they have been interpreted too (ACMSO, 2025). </w:t>
      </w:r>
    </w:p>
    <w:p w14:paraId="0E147F1E" w14:textId="77777777" w:rsidR="00AA4832" w:rsidRPr="003F23F4" w:rsidRDefault="00AA4832" w:rsidP="00AA4832">
      <w:pPr>
        <w:spacing w:line="480" w:lineRule="auto"/>
      </w:pPr>
      <w:r w:rsidRPr="003F23F4">
        <w:t xml:space="preserve">Furthermore, various mindfulness strategies can support HCAs at consistently building up a stronger emotional connection and decrease their rate of perceived depression and burnout (Walsh, 2024). For example, mindfulness exercises can potentially support HCAs at further remaining composed while dealing with depressed or distressed patients. </w:t>
      </w:r>
    </w:p>
    <w:p w14:paraId="435D5560" w14:textId="77777777" w:rsidR="00AA4832" w:rsidRPr="003F23F4" w:rsidRDefault="00AA4832" w:rsidP="00AA4832">
      <w:pPr>
        <w:spacing w:line="480" w:lineRule="auto"/>
      </w:pPr>
    </w:p>
    <w:p w14:paraId="6EA1158B" w14:textId="77777777" w:rsidR="00AA4832" w:rsidRPr="003F23F4" w:rsidRDefault="00AA4832" w:rsidP="00AA4832">
      <w:pPr>
        <w:spacing w:line="480" w:lineRule="auto"/>
      </w:pPr>
      <w:r w:rsidRPr="003F23F4">
        <w:br w:type="page"/>
      </w:r>
    </w:p>
    <w:p w14:paraId="34C47540" w14:textId="77777777" w:rsidR="00AA4832" w:rsidRPr="003F23F4" w:rsidRDefault="00AA4832" w:rsidP="00AA4832">
      <w:pPr>
        <w:pStyle w:val="Heading1"/>
        <w:spacing w:line="480" w:lineRule="auto"/>
      </w:pPr>
      <w:bookmarkStart w:id="7" w:name="_g97zdq5mnodj" w:colFirst="0" w:colLast="0"/>
      <w:bookmarkStart w:id="8" w:name="_Toc225098394"/>
      <w:bookmarkEnd w:id="7"/>
      <w:r w:rsidRPr="003F23F4">
        <w:lastRenderedPageBreak/>
        <w:t>Conclusion</w:t>
      </w:r>
      <w:bookmarkEnd w:id="8"/>
      <w:r w:rsidRPr="003F23F4">
        <w:t xml:space="preserve"> </w:t>
      </w:r>
    </w:p>
    <w:p w14:paraId="6FD2E68C" w14:textId="77777777" w:rsidR="00AA4832" w:rsidRPr="003F23F4" w:rsidRDefault="00AA4832" w:rsidP="00AA4832">
      <w:pPr>
        <w:spacing w:line="480" w:lineRule="auto"/>
      </w:pPr>
      <w:r w:rsidRPr="003F23F4">
        <w:t xml:space="preserve">Healthcare Assistants are usually considered as important contributors within the UK's health and social care industry. Their responsibilities encompass helping service users into their personal care, interacting with patients and their family-members and further observing their clinical progression. </w:t>
      </w:r>
    </w:p>
    <w:p w14:paraId="08E381F2" w14:textId="77777777" w:rsidR="00AA4832" w:rsidRPr="003F23F4" w:rsidRDefault="00AA4832" w:rsidP="00AA4832">
      <w:pPr>
        <w:spacing w:line="480" w:lineRule="auto"/>
      </w:pPr>
      <w:r w:rsidRPr="003F23F4">
        <w:t xml:space="preserve">Communication, organisational skills, compassion and empathy are  found as important abilities at underlining professional competency as Healthcare Assistants. By some well-targeted strategies, how the skills can be enhanced have been demonstrated through the present academic report. </w:t>
      </w:r>
      <w:r w:rsidRPr="003F23F4">
        <w:br w:type="page"/>
      </w:r>
    </w:p>
    <w:p w14:paraId="1AFCE8C6" w14:textId="77777777" w:rsidR="00AA4832" w:rsidRPr="003F23F4" w:rsidRDefault="00AA4832" w:rsidP="00AA4832">
      <w:pPr>
        <w:pStyle w:val="Heading1"/>
        <w:spacing w:line="480" w:lineRule="auto"/>
      </w:pPr>
      <w:bookmarkStart w:id="9" w:name="_803c224jeuwr" w:colFirst="0" w:colLast="0"/>
      <w:bookmarkStart w:id="10" w:name="_Toc225098395"/>
      <w:bookmarkEnd w:id="9"/>
      <w:r w:rsidRPr="003F23F4">
        <w:lastRenderedPageBreak/>
        <w:t>References</w:t>
      </w:r>
      <w:bookmarkEnd w:id="10"/>
      <w:r w:rsidRPr="003F23F4">
        <w:t xml:space="preserve"> </w:t>
      </w:r>
    </w:p>
    <w:p w14:paraId="737AAED2" w14:textId="77777777" w:rsidR="00AA4832" w:rsidRPr="003F23F4" w:rsidRDefault="00AA4832" w:rsidP="00AA4832">
      <w:pPr>
        <w:pStyle w:val="Bibliography"/>
        <w:rPr>
          <w:sz w:val="24"/>
        </w:rPr>
      </w:pPr>
      <w:r w:rsidRPr="003F23F4">
        <w:t xml:space="preserve">ACMSO, (2025). </w:t>
      </w:r>
      <w:r w:rsidRPr="003F23F4">
        <w:rPr>
          <w:i/>
          <w:iCs/>
        </w:rPr>
        <w:t xml:space="preserve">The Art of Empathy: A CMAA’s Guide to Improving Patient Interactions. </w:t>
      </w:r>
      <w:r w:rsidRPr="003F23F4">
        <w:t xml:space="preserve">[Online]  Available at: </w:t>
      </w:r>
      <w:hyperlink r:id="rId8" w:history="1">
        <w:r w:rsidRPr="003F23F4">
          <w:rPr>
            <w:rStyle w:val="Hyperlink"/>
            <w:rFonts w:eastAsiaTheme="majorEastAsia"/>
          </w:rPr>
          <w:t>https://acmso.org/medical-scribing/the-art-of-empathy-a-cmaas-guide-to-improving-patient-interactions</w:t>
        </w:r>
      </w:hyperlink>
      <w:r w:rsidRPr="003F23F4">
        <w:t xml:space="preserve"> [Accessed 22 March 2026].</w:t>
      </w:r>
    </w:p>
    <w:p w14:paraId="4491A5A6" w14:textId="77777777" w:rsidR="00AA4832" w:rsidRPr="003F23F4" w:rsidRDefault="00AA4832" w:rsidP="00AA4832">
      <w:pPr>
        <w:pStyle w:val="Bibliography"/>
      </w:pPr>
      <w:r w:rsidRPr="003F23F4">
        <w:t xml:space="preserve">Harbinger, (2023). </w:t>
      </w:r>
      <w:r w:rsidRPr="003F23F4">
        <w:rPr>
          <w:i/>
          <w:iCs/>
        </w:rPr>
        <w:t xml:space="preserve">6 Simple Ways to Develop an Eye for Detail. </w:t>
      </w:r>
      <w:r w:rsidRPr="003F23F4">
        <w:t xml:space="preserve">[Online]  Available at: </w:t>
      </w:r>
      <w:hyperlink r:id="rId9" w:history="1">
        <w:r w:rsidRPr="003F23F4">
          <w:rPr>
            <w:rStyle w:val="Hyperlink"/>
            <w:rFonts w:eastAsiaTheme="majorEastAsia"/>
          </w:rPr>
          <w:t>https://www.harbingergroup.com/blogs/6-simple-ways-to-develop-an-eye-for-detail/</w:t>
        </w:r>
      </w:hyperlink>
      <w:r w:rsidRPr="003F23F4">
        <w:t xml:space="preserve"> [Accessed 21 March 2026].</w:t>
      </w:r>
    </w:p>
    <w:p w14:paraId="228CB8C8" w14:textId="77777777" w:rsidR="00AA4832" w:rsidRPr="003F23F4" w:rsidRDefault="00AA4832" w:rsidP="00AA4832">
      <w:pPr>
        <w:pStyle w:val="Bibliography"/>
      </w:pPr>
      <w:r w:rsidRPr="003F23F4">
        <w:t xml:space="preserve">HealLtd, (2024). </w:t>
      </w:r>
      <w:r w:rsidRPr="003F23F4">
        <w:rPr>
          <w:i/>
          <w:iCs/>
        </w:rPr>
        <w:t xml:space="preserve">What Is A Healthcare Assistant. </w:t>
      </w:r>
      <w:r w:rsidRPr="003F23F4">
        <w:t xml:space="preserve">[Online]  Available at: </w:t>
      </w:r>
      <w:hyperlink r:id="rId10" w:history="1">
        <w:r w:rsidRPr="003F23F4">
          <w:rPr>
            <w:rStyle w:val="Hyperlink"/>
            <w:rFonts w:eastAsiaTheme="majorEastAsia"/>
          </w:rPr>
          <w:t>https://heal-private.com/about-us/what-is-a-healthcare-assistant</w:t>
        </w:r>
      </w:hyperlink>
      <w:r w:rsidRPr="003F23F4">
        <w:t xml:space="preserve"> [Accessed 20 March 2026].</w:t>
      </w:r>
    </w:p>
    <w:p w14:paraId="0B99A494" w14:textId="77777777" w:rsidR="00AA4832" w:rsidRPr="003F23F4" w:rsidRDefault="00AA4832" w:rsidP="00AA4832">
      <w:pPr>
        <w:pStyle w:val="Bibliography"/>
      </w:pPr>
      <w:r w:rsidRPr="003F23F4">
        <w:t xml:space="preserve">HTRCare, (2025). </w:t>
      </w:r>
      <w:r w:rsidRPr="003F23F4">
        <w:rPr>
          <w:i/>
          <w:iCs/>
        </w:rPr>
        <w:t xml:space="preserve">Qualities Every Great Healthcare Assistant Should Have. </w:t>
      </w:r>
      <w:r w:rsidRPr="003F23F4">
        <w:t xml:space="preserve">[Online]  Available at: </w:t>
      </w:r>
      <w:hyperlink r:id="rId11" w:history="1">
        <w:r w:rsidRPr="003F23F4">
          <w:rPr>
            <w:rStyle w:val="Hyperlink"/>
            <w:rFonts w:eastAsiaTheme="majorEastAsia"/>
          </w:rPr>
          <w:t>https://htrcare.com/blogs/qualities-every-great-healthcare-assistant-should-have</w:t>
        </w:r>
      </w:hyperlink>
      <w:r w:rsidRPr="003F23F4">
        <w:t xml:space="preserve"> [Accessed 21 March 2026].</w:t>
      </w:r>
    </w:p>
    <w:p w14:paraId="204B8607" w14:textId="77777777" w:rsidR="00AA4832" w:rsidRPr="003F23F4" w:rsidRDefault="00AA4832" w:rsidP="00AA4832">
      <w:pPr>
        <w:pStyle w:val="Bibliography"/>
      </w:pPr>
      <w:r w:rsidRPr="003F23F4">
        <w:t xml:space="preserve">LSPM.org, (2024). </w:t>
      </w:r>
      <w:r w:rsidRPr="003F23F4">
        <w:rPr>
          <w:i/>
          <w:iCs/>
        </w:rPr>
        <w:t xml:space="preserve">Why Continuous Feedback Is Important for Health and Social Care Teams. </w:t>
      </w:r>
      <w:r w:rsidRPr="003F23F4">
        <w:t xml:space="preserve">[Online] Available at: </w:t>
      </w:r>
      <w:hyperlink r:id="rId12" w:history="1">
        <w:r w:rsidRPr="003F23F4">
          <w:rPr>
            <w:rStyle w:val="Hyperlink"/>
            <w:rFonts w:eastAsiaTheme="majorEastAsia"/>
          </w:rPr>
          <w:t>https://blog.lspm.org.uk/2024/09/09/why-continuous-feedback-is-important-for-health-and-social-care-teams/</w:t>
        </w:r>
      </w:hyperlink>
      <w:r w:rsidRPr="003F23F4">
        <w:t xml:space="preserve"> [Accessed 22 March 2026].</w:t>
      </w:r>
    </w:p>
    <w:p w14:paraId="0C61803B" w14:textId="77777777" w:rsidR="00AA4832" w:rsidRPr="003F23F4" w:rsidRDefault="00AA4832" w:rsidP="00AA4832">
      <w:pPr>
        <w:pStyle w:val="Bibliography"/>
      </w:pPr>
      <w:r w:rsidRPr="003F23F4">
        <w:t xml:space="preserve">Menniss, K., (2025). </w:t>
      </w:r>
      <w:r w:rsidRPr="003F23F4">
        <w:rPr>
          <w:i/>
          <w:iCs/>
        </w:rPr>
        <w:t xml:space="preserve">The Skills &amp; Discipline Of A Healthcare Assistant. </w:t>
      </w:r>
      <w:r w:rsidRPr="003F23F4">
        <w:t xml:space="preserve">[Online]  Available at: </w:t>
      </w:r>
      <w:hyperlink r:id="rId13" w:history="1">
        <w:r w:rsidRPr="003F23F4">
          <w:rPr>
            <w:rStyle w:val="Hyperlink"/>
            <w:rFonts w:eastAsiaTheme="majorEastAsia"/>
          </w:rPr>
          <w:t>https://carestaff24.co.uk/the-skills-discipline-of-a-healthcare-assistant/</w:t>
        </w:r>
      </w:hyperlink>
      <w:r w:rsidRPr="003F23F4">
        <w:t xml:space="preserve"> [Accessed 22 March 2026].</w:t>
      </w:r>
    </w:p>
    <w:p w14:paraId="13810811" w14:textId="77777777" w:rsidR="00AA4832" w:rsidRPr="003F23F4" w:rsidRDefault="00AA4832" w:rsidP="00AA4832">
      <w:pPr>
        <w:pStyle w:val="Bibliography"/>
      </w:pPr>
      <w:r w:rsidRPr="003F23F4">
        <w:t xml:space="preserve">NHS, (2025). </w:t>
      </w:r>
      <w:r w:rsidRPr="003F23F4">
        <w:rPr>
          <w:i/>
          <w:iCs/>
        </w:rPr>
        <w:t xml:space="preserve">Healthcare assistant. </w:t>
      </w:r>
      <w:r w:rsidRPr="003F23F4">
        <w:t xml:space="preserve">[Online]  Available at: </w:t>
      </w:r>
      <w:hyperlink r:id="rId14" w:history="1">
        <w:r w:rsidRPr="003F23F4">
          <w:rPr>
            <w:rStyle w:val="Hyperlink"/>
            <w:rFonts w:eastAsiaTheme="majorEastAsia"/>
          </w:rPr>
          <w:t>https://www.healthcareers.nhs.uk/explore-roles/healthcare-support-worker/roles-healthcare-support-worker/healthcare-assistant</w:t>
        </w:r>
      </w:hyperlink>
      <w:r w:rsidRPr="003F23F4">
        <w:t xml:space="preserve"> [Accessed 20 March 2026].</w:t>
      </w:r>
    </w:p>
    <w:p w14:paraId="581F233B" w14:textId="77777777" w:rsidR="00AA4832" w:rsidRPr="003F23F4" w:rsidRDefault="00AA4832" w:rsidP="00AA4832">
      <w:pPr>
        <w:pStyle w:val="Bibliography"/>
      </w:pPr>
      <w:r w:rsidRPr="003F23F4">
        <w:t xml:space="preserve">NHSProfessionals, (2025). </w:t>
      </w:r>
      <w:r w:rsidRPr="003F23F4">
        <w:rPr>
          <w:i/>
          <w:iCs/>
        </w:rPr>
        <w:t xml:space="preserve">Healthcare Support Worker (HCSW) or Healthcare Assistant (HCA). </w:t>
      </w:r>
      <w:r w:rsidRPr="003F23F4">
        <w:t xml:space="preserve">[Online]  Available at: </w:t>
      </w:r>
      <w:hyperlink r:id="rId15" w:history="1">
        <w:r w:rsidRPr="003F23F4">
          <w:rPr>
            <w:rStyle w:val="Hyperlink"/>
            <w:rFonts w:eastAsiaTheme="majorEastAsia"/>
          </w:rPr>
          <w:t>https://www.nhsprofessionals.nhs.uk/nhs-staffing-pool-hub/careers-in-healthcare/healthcare-support-worker-or-healthcare-assistant</w:t>
        </w:r>
      </w:hyperlink>
      <w:r w:rsidRPr="003F23F4">
        <w:t xml:space="preserve"> [Accessed 20 March 2026].</w:t>
      </w:r>
    </w:p>
    <w:p w14:paraId="3D976AF8" w14:textId="77777777" w:rsidR="00AA4832" w:rsidRPr="003F23F4" w:rsidRDefault="00AA4832" w:rsidP="00AA4832">
      <w:pPr>
        <w:pStyle w:val="Bibliography"/>
      </w:pPr>
      <w:r w:rsidRPr="003F23F4">
        <w:t xml:space="preserve">Nicholson-Florence, K., (2023). </w:t>
      </w:r>
      <w:r w:rsidRPr="003F23F4">
        <w:rPr>
          <w:i/>
          <w:iCs/>
        </w:rPr>
        <w:t xml:space="preserve">10 skills and qualities that make a great healthcare assistant. </w:t>
      </w:r>
      <w:r w:rsidRPr="003F23F4">
        <w:t xml:space="preserve">[Online]  Available at: </w:t>
      </w:r>
      <w:hyperlink r:id="rId16" w:history="1">
        <w:r w:rsidRPr="003F23F4">
          <w:rPr>
            <w:rStyle w:val="Hyperlink"/>
            <w:rFonts w:eastAsiaTheme="majorEastAsia"/>
          </w:rPr>
          <w:t>https://www.pulsejobs.com/news/10-skills-and-qualities-that-make-a-great-healthcare-assistant/</w:t>
        </w:r>
      </w:hyperlink>
      <w:r w:rsidRPr="003F23F4">
        <w:t xml:space="preserve"> [Accessed 21 March 2026].</w:t>
      </w:r>
    </w:p>
    <w:p w14:paraId="74EF9271" w14:textId="77777777" w:rsidR="00AA4832" w:rsidRPr="003F23F4" w:rsidRDefault="00AA4832" w:rsidP="00AA4832">
      <w:pPr>
        <w:pStyle w:val="Bibliography"/>
      </w:pPr>
      <w:r w:rsidRPr="003F23F4">
        <w:t xml:space="preserve">Nicholson-Florence, K., (2023). </w:t>
      </w:r>
      <w:r w:rsidRPr="003F23F4">
        <w:rPr>
          <w:i/>
          <w:iCs/>
        </w:rPr>
        <w:t xml:space="preserve">The role and responsibilities of a healthcare assistant. </w:t>
      </w:r>
      <w:r w:rsidRPr="003F23F4">
        <w:t xml:space="preserve">[Online] Available at: </w:t>
      </w:r>
      <w:hyperlink r:id="rId17" w:history="1">
        <w:r w:rsidRPr="003F23F4">
          <w:rPr>
            <w:rStyle w:val="Hyperlink"/>
            <w:rFonts w:eastAsiaTheme="majorEastAsia"/>
          </w:rPr>
          <w:t>https://www.pulsejobs.com/news/the-role-and-responsibilities-of-a-healthcare-assistant/</w:t>
        </w:r>
      </w:hyperlink>
      <w:r w:rsidRPr="003F23F4">
        <w:t xml:space="preserve"> [Accessed 20 March 2026].</w:t>
      </w:r>
    </w:p>
    <w:p w14:paraId="25D1FDE7" w14:textId="77777777" w:rsidR="00AA4832" w:rsidRPr="003F23F4" w:rsidRDefault="00AA4832" w:rsidP="00AA4832">
      <w:pPr>
        <w:pStyle w:val="Bibliography"/>
      </w:pPr>
      <w:r w:rsidRPr="003F23F4">
        <w:t xml:space="preserve">Randstad.in, (2025). </w:t>
      </w:r>
      <w:r w:rsidRPr="003F23F4">
        <w:rPr>
          <w:i/>
          <w:iCs/>
        </w:rPr>
        <w:t xml:space="preserve">what is a healthcare assistant?. </w:t>
      </w:r>
      <w:r w:rsidRPr="003F23F4">
        <w:t xml:space="preserve">[Online]  Available at: </w:t>
      </w:r>
      <w:hyperlink r:id="rId18" w:history="1">
        <w:r w:rsidRPr="003F23F4">
          <w:rPr>
            <w:rStyle w:val="Hyperlink"/>
            <w:rFonts w:eastAsiaTheme="majorEastAsia"/>
          </w:rPr>
          <w:t>https://www.randstad.in/job-seeker/job-profiles/healthcare-assistant/</w:t>
        </w:r>
      </w:hyperlink>
      <w:r w:rsidRPr="003F23F4">
        <w:t xml:space="preserve"> [Accessed 22 March 2026].</w:t>
      </w:r>
    </w:p>
    <w:p w14:paraId="04063C59" w14:textId="77777777" w:rsidR="00AA4832" w:rsidRPr="003F23F4" w:rsidRDefault="00AA4832" w:rsidP="00AA4832">
      <w:pPr>
        <w:pStyle w:val="Bibliography"/>
      </w:pPr>
      <w:r w:rsidRPr="003F23F4">
        <w:lastRenderedPageBreak/>
        <w:t xml:space="preserve">RCN.org, (2025). </w:t>
      </w:r>
      <w:r w:rsidRPr="003F23F4">
        <w:rPr>
          <w:i/>
          <w:iCs/>
        </w:rPr>
        <w:t xml:space="preserve">Staffing for Safe and Effective Care. </w:t>
      </w:r>
      <w:r w:rsidRPr="003F23F4">
        <w:t xml:space="preserve">[Online]  Available at: </w:t>
      </w:r>
      <w:hyperlink r:id="rId19" w:history="1">
        <w:r w:rsidRPr="003F23F4">
          <w:rPr>
            <w:rStyle w:val="Hyperlink"/>
            <w:rFonts w:eastAsiaTheme="majorEastAsia"/>
          </w:rPr>
          <w:t>https://www.rcn.org.uk/library/subject-guides/Staffing-for-Safe-and-Effective-Care</w:t>
        </w:r>
      </w:hyperlink>
      <w:r w:rsidRPr="003F23F4">
        <w:t xml:space="preserve"> [Accessed 21 March 2026].</w:t>
      </w:r>
    </w:p>
    <w:p w14:paraId="7E45C2FF" w14:textId="77777777" w:rsidR="00AA4832" w:rsidRPr="003F23F4" w:rsidRDefault="00AA4832" w:rsidP="00AA4832">
      <w:pPr>
        <w:pStyle w:val="Bibliography"/>
      </w:pPr>
      <w:r w:rsidRPr="003F23F4">
        <w:t xml:space="preserve">RoleCatcher, (2025). </w:t>
      </w:r>
      <w:r w:rsidRPr="003F23F4">
        <w:rPr>
          <w:i/>
          <w:iCs/>
        </w:rPr>
        <w:t xml:space="preserve">RoleCatcher's Career Library - Growth for All Levels. </w:t>
      </w:r>
      <w:r w:rsidRPr="003F23F4">
        <w:t xml:space="preserve">[Online]  Available at: </w:t>
      </w:r>
      <w:hyperlink r:id="rId20" w:history="1">
        <w:r w:rsidRPr="003F23F4">
          <w:rPr>
            <w:rStyle w:val="Hyperlink"/>
            <w:rFonts w:eastAsiaTheme="majorEastAsia"/>
          </w:rPr>
          <w:t>https://rolecatcher.com/en/careers/service-and-sales/care-workers/health-care-workers/healthcare-assistants/healthcare-assistant/</w:t>
        </w:r>
      </w:hyperlink>
      <w:r w:rsidRPr="003F23F4">
        <w:t xml:space="preserve"> [Accessed 20 March 2026].</w:t>
      </w:r>
    </w:p>
    <w:p w14:paraId="5556B855" w14:textId="77777777" w:rsidR="00AA4832" w:rsidRPr="003F23F4" w:rsidRDefault="00AA4832" w:rsidP="00AA4832">
      <w:pPr>
        <w:pStyle w:val="Bibliography"/>
      </w:pPr>
      <w:r w:rsidRPr="003F23F4">
        <w:t xml:space="preserve">Walsh, J., (2024). </w:t>
      </w:r>
      <w:r w:rsidRPr="003F23F4">
        <w:rPr>
          <w:i/>
          <w:iCs/>
        </w:rPr>
        <w:t xml:space="preserve">Qualities Needed to Succeed in a Healthcare Assistant Career. </w:t>
      </w:r>
      <w:r w:rsidRPr="003F23F4">
        <w:t xml:space="preserve">[Online] Available at: </w:t>
      </w:r>
      <w:hyperlink r:id="rId21" w:history="1">
        <w:r w:rsidRPr="003F23F4">
          <w:rPr>
            <w:rStyle w:val="Hyperlink"/>
            <w:rFonts w:eastAsiaTheme="majorEastAsia"/>
          </w:rPr>
          <w:t>https://sagesahealthcare.com/the-essential-skills-and-qualities-needed-to-succeed-as-a-healthcare-assistant/</w:t>
        </w:r>
      </w:hyperlink>
      <w:r w:rsidRPr="003F23F4">
        <w:t xml:space="preserve"> [Accessed 22 March 2026].</w:t>
      </w:r>
    </w:p>
    <w:p w14:paraId="7AEA6CEB" w14:textId="77777777" w:rsidR="00AA4832" w:rsidRPr="003F23F4" w:rsidRDefault="00AA4832" w:rsidP="00AA4832">
      <w:pPr>
        <w:spacing w:line="480" w:lineRule="auto"/>
      </w:pPr>
    </w:p>
    <w:p w14:paraId="0E615D9F" w14:textId="77777777" w:rsidR="00AA4832" w:rsidRPr="003F23F4" w:rsidRDefault="00AA4832" w:rsidP="00AA4832"/>
    <w:p w14:paraId="35BDF318" w14:textId="77777777" w:rsidR="007206F7" w:rsidRPr="00EC3452" w:rsidRDefault="007206F7">
      <w:pPr>
        <w:rPr>
          <w:lang w:val="en-IN"/>
        </w:rPr>
      </w:pPr>
    </w:p>
    <w:sectPr w:rsidR="007206F7" w:rsidRPr="00EC3452" w:rsidSect="00AA4832">
      <w:headerReference w:type="default" r:id="rId22"/>
      <w:footerReference w:type="default" r:id="rId23"/>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6AC1C" w14:textId="77777777" w:rsidR="00EC451B" w:rsidRDefault="00EC451B">
      <w:pPr>
        <w:spacing w:line="240" w:lineRule="auto"/>
      </w:pPr>
      <w:r>
        <w:separator/>
      </w:r>
    </w:p>
  </w:endnote>
  <w:endnote w:type="continuationSeparator" w:id="0">
    <w:p w14:paraId="104D9424" w14:textId="77777777" w:rsidR="00EC451B" w:rsidRDefault="00EC45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4746238"/>
      <w:docPartObj>
        <w:docPartGallery w:val="Page Numbers (Bottom of Page)"/>
        <w:docPartUnique/>
      </w:docPartObj>
    </w:sdtPr>
    <w:sdtContent>
      <w:sdt>
        <w:sdtPr>
          <w:id w:val="-1769616900"/>
          <w:docPartObj>
            <w:docPartGallery w:val="Page Numbers (Top of Page)"/>
            <w:docPartUnique/>
          </w:docPartObj>
        </w:sdtPr>
        <w:sdtContent>
          <w:p w14:paraId="07C5F014" w14:textId="77777777" w:rsidR="00AA4832" w:rsidRPr="003F23F4" w:rsidRDefault="00AA4832">
            <w:pPr>
              <w:pStyle w:val="Footer"/>
              <w:jc w:val="right"/>
            </w:pPr>
            <w:r w:rsidRPr="003F23F4">
              <w:t xml:space="preserve">Page </w:t>
            </w:r>
            <w:r w:rsidRPr="003F23F4">
              <w:rPr>
                <w:b/>
                <w:bCs/>
              </w:rPr>
              <w:fldChar w:fldCharType="begin"/>
            </w:r>
            <w:r w:rsidRPr="003F23F4">
              <w:rPr>
                <w:b/>
                <w:bCs/>
              </w:rPr>
              <w:instrText xml:space="preserve"> PAGE </w:instrText>
            </w:r>
            <w:r w:rsidRPr="003F23F4">
              <w:rPr>
                <w:b/>
                <w:bCs/>
              </w:rPr>
              <w:fldChar w:fldCharType="separate"/>
            </w:r>
            <w:r w:rsidRPr="003F23F4">
              <w:rPr>
                <w:b/>
                <w:bCs/>
              </w:rPr>
              <w:t>2</w:t>
            </w:r>
            <w:r w:rsidRPr="003F23F4">
              <w:rPr>
                <w:b/>
                <w:bCs/>
              </w:rPr>
              <w:fldChar w:fldCharType="end"/>
            </w:r>
            <w:r w:rsidRPr="003F23F4">
              <w:t xml:space="preserve"> of </w:t>
            </w:r>
            <w:r w:rsidRPr="003F23F4">
              <w:rPr>
                <w:b/>
                <w:bCs/>
              </w:rPr>
              <w:fldChar w:fldCharType="begin"/>
            </w:r>
            <w:r w:rsidRPr="003F23F4">
              <w:rPr>
                <w:b/>
                <w:bCs/>
              </w:rPr>
              <w:instrText xml:space="preserve"> NUMPAGES  </w:instrText>
            </w:r>
            <w:r w:rsidRPr="003F23F4">
              <w:rPr>
                <w:b/>
                <w:bCs/>
              </w:rPr>
              <w:fldChar w:fldCharType="separate"/>
            </w:r>
            <w:r w:rsidRPr="003F23F4">
              <w:rPr>
                <w:b/>
                <w:bCs/>
              </w:rPr>
              <w:t>2</w:t>
            </w:r>
            <w:r w:rsidRPr="003F23F4">
              <w:rPr>
                <w:b/>
                <w:bCs/>
              </w:rPr>
              <w:fldChar w:fldCharType="end"/>
            </w:r>
          </w:p>
        </w:sdtContent>
      </w:sdt>
    </w:sdtContent>
  </w:sdt>
  <w:p w14:paraId="4F97E331" w14:textId="77777777" w:rsidR="00AA4832" w:rsidRPr="003F23F4" w:rsidRDefault="00AA48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F341D" w14:textId="77777777" w:rsidR="00EC451B" w:rsidRDefault="00EC451B">
      <w:pPr>
        <w:spacing w:line="240" w:lineRule="auto"/>
      </w:pPr>
      <w:r>
        <w:separator/>
      </w:r>
    </w:p>
  </w:footnote>
  <w:footnote w:type="continuationSeparator" w:id="0">
    <w:p w14:paraId="70B24FB3" w14:textId="77777777" w:rsidR="00EC451B" w:rsidRDefault="00EC451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1661E" w14:textId="77777777" w:rsidR="00AA4832" w:rsidRPr="003F23F4" w:rsidRDefault="00AA4832" w:rsidP="00782846">
    <w:pPr>
      <w:jc w:val="right"/>
    </w:pPr>
    <w:r w:rsidRPr="003F23F4">
      <w:t xml:space="preserve">Academic and Employability skills </w:t>
    </w:r>
  </w:p>
  <w:p w14:paraId="75C76011" w14:textId="77777777" w:rsidR="00AA4832" w:rsidRPr="003F23F4" w:rsidRDefault="00AA4832" w:rsidP="0078284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0E3477"/>
    <w:multiLevelType w:val="hybridMultilevel"/>
    <w:tmpl w:val="C83A0FAC"/>
    <w:lvl w:ilvl="0" w:tplc="A1361D3A">
      <w:start w:val="1"/>
      <w:numFmt w:val="bullet"/>
      <w:lvlText w:val="●"/>
      <w:lvlJc w:val="left"/>
      <w:pPr>
        <w:ind w:left="720" w:hanging="360"/>
      </w:pPr>
      <w:rPr>
        <w:u w:val="none"/>
      </w:rPr>
    </w:lvl>
    <w:lvl w:ilvl="1" w:tplc="2CC855DC">
      <w:start w:val="1"/>
      <w:numFmt w:val="bullet"/>
      <w:lvlText w:val="○"/>
      <w:lvlJc w:val="left"/>
      <w:pPr>
        <w:ind w:left="1440" w:hanging="360"/>
      </w:pPr>
      <w:rPr>
        <w:u w:val="none"/>
      </w:rPr>
    </w:lvl>
    <w:lvl w:ilvl="2" w:tplc="34947DB4">
      <w:start w:val="1"/>
      <w:numFmt w:val="bullet"/>
      <w:lvlText w:val="■"/>
      <w:lvlJc w:val="left"/>
      <w:pPr>
        <w:ind w:left="2160" w:hanging="360"/>
      </w:pPr>
      <w:rPr>
        <w:u w:val="none"/>
      </w:rPr>
    </w:lvl>
    <w:lvl w:ilvl="3" w:tplc="05388502">
      <w:start w:val="1"/>
      <w:numFmt w:val="bullet"/>
      <w:lvlText w:val="●"/>
      <w:lvlJc w:val="left"/>
      <w:pPr>
        <w:ind w:left="2880" w:hanging="360"/>
      </w:pPr>
      <w:rPr>
        <w:u w:val="none"/>
      </w:rPr>
    </w:lvl>
    <w:lvl w:ilvl="4" w:tplc="1F788464">
      <w:start w:val="1"/>
      <w:numFmt w:val="bullet"/>
      <w:lvlText w:val="○"/>
      <w:lvlJc w:val="left"/>
      <w:pPr>
        <w:ind w:left="3600" w:hanging="360"/>
      </w:pPr>
      <w:rPr>
        <w:u w:val="none"/>
      </w:rPr>
    </w:lvl>
    <w:lvl w:ilvl="5" w:tplc="575E3C96">
      <w:start w:val="1"/>
      <w:numFmt w:val="bullet"/>
      <w:lvlText w:val="■"/>
      <w:lvlJc w:val="left"/>
      <w:pPr>
        <w:ind w:left="4320" w:hanging="360"/>
      </w:pPr>
      <w:rPr>
        <w:u w:val="none"/>
      </w:rPr>
    </w:lvl>
    <w:lvl w:ilvl="6" w:tplc="944223C8">
      <w:start w:val="1"/>
      <w:numFmt w:val="bullet"/>
      <w:lvlText w:val="●"/>
      <w:lvlJc w:val="left"/>
      <w:pPr>
        <w:ind w:left="5040" w:hanging="360"/>
      </w:pPr>
      <w:rPr>
        <w:u w:val="none"/>
      </w:rPr>
    </w:lvl>
    <w:lvl w:ilvl="7" w:tplc="32DA654E">
      <w:start w:val="1"/>
      <w:numFmt w:val="bullet"/>
      <w:lvlText w:val="○"/>
      <w:lvlJc w:val="left"/>
      <w:pPr>
        <w:ind w:left="5760" w:hanging="360"/>
      </w:pPr>
      <w:rPr>
        <w:u w:val="none"/>
      </w:rPr>
    </w:lvl>
    <w:lvl w:ilvl="8" w:tplc="F4BC8894">
      <w:start w:val="1"/>
      <w:numFmt w:val="bullet"/>
      <w:lvlText w:val="■"/>
      <w:lvlJc w:val="left"/>
      <w:pPr>
        <w:ind w:left="6480" w:hanging="360"/>
      </w:pPr>
      <w:rPr>
        <w:u w:val="none"/>
      </w:rPr>
    </w:lvl>
  </w:abstractNum>
  <w:num w:numId="1" w16cid:durableId="1685597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6F7"/>
    <w:rsid w:val="0000343B"/>
    <w:rsid w:val="0000711C"/>
    <w:rsid w:val="000106D5"/>
    <w:rsid w:val="00012BE7"/>
    <w:rsid w:val="00017A76"/>
    <w:rsid w:val="00017E81"/>
    <w:rsid w:val="00027EAD"/>
    <w:rsid w:val="000307A9"/>
    <w:rsid w:val="00032671"/>
    <w:rsid w:val="00037A81"/>
    <w:rsid w:val="00037DC8"/>
    <w:rsid w:val="00040706"/>
    <w:rsid w:val="0004183D"/>
    <w:rsid w:val="000419BB"/>
    <w:rsid w:val="00060362"/>
    <w:rsid w:val="00071049"/>
    <w:rsid w:val="000B3D9A"/>
    <w:rsid w:val="000C5075"/>
    <w:rsid w:val="000D0658"/>
    <w:rsid w:val="000D3603"/>
    <w:rsid w:val="000D5C3A"/>
    <w:rsid w:val="000D61FD"/>
    <w:rsid w:val="000E006C"/>
    <w:rsid w:val="000E7DA9"/>
    <w:rsid w:val="000F4247"/>
    <w:rsid w:val="000F4C69"/>
    <w:rsid w:val="00101E6D"/>
    <w:rsid w:val="0010208D"/>
    <w:rsid w:val="00107CA3"/>
    <w:rsid w:val="001113FF"/>
    <w:rsid w:val="0011513C"/>
    <w:rsid w:val="00115643"/>
    <w:rsid w:val="001241A9"/>
    <w:rsid w:val="00124674"/>
    <w:rsid w:val="00135A85"/>
    <w:rsid w:val="00137560"/>
    <w:rsid w:val="001400E4"/>
    <w:rsid w:val="00142F13"/>
    <w:rsid w:val="00150197"/>
    <w:rsid w:val="00150D55"/>
    <w:rsid w:val="00154169"/>
    <w:rsid w:val="00156732"/>
    <w:rsid w:val="001607AA"/>
    <w:rsid w:val="00164D8A"/>
    <w:rsid w:val="00167289"/>
    <w:rsid w:val="0017193D"/>
    <w:rsid w:val="00193247"/>
    <w:rsid w:val="00193FA2"/>
    <w:rsid w:val="001973F6"/>
    <w:rsid w:val="001A5DD5"/>
    <w:rsid w:val="001A67D4"/>
    <w:rsid w:val="001C129E"/>
    <w:rsid w:val="001C2FCF"/>
    <w:rsid w:val="001C63A0"/>
    <w:rsid w:val="001C7DA4"/>
    <w:rsid w:val="001D103B"/>
    <w:rsid w:val="001D6946"/>
    <w:rsid w:val="001F23EA"/>
    <w:rsid w:val="001F2663"/>
    <w:rsid w:val="002006A7"/>
    <w:rsid w:val="00203822"/>
    <w:rsid w:val="002050A2"/>
    <w:rsid w:val="00211B48"/>
    <w:rsid w:val="0021348F"/>
    <w:rsid w:val="00214EE7"/>
    <w:rsid w:val="00215688"/>
    <w:rsid w:val="002200B8"/>
    <w:rsid w:val="00220EE3"/>
    <w:rsid w:val="00224594"/>
    <w:rsid w:val="00232047"/>
    <w:rsid w:val="00250A2F"/>
    <w:rsid w:val="00250E86"/>
    <w:rsid w:val="0025288B"/>
    <w:rsid w:val="0025567C"/>
    <w:rsid w:val="00256291"/>
    <w:rsid w:val="00256401"/>
    <w:rsid w:val="0026343B"/>
    <w:rsid w:val="00265D9D"/>
    <w:rsid w:val="00271E6D"/>
    <w:rsid w:val="002825DF"/>
    <w:rsid w:val="00297C9F"/>
    <w:rsid w:val="002A37C3"/>
    <w:rsid w:val="002A5668"/>
    <w:rsid w:val="002A7DA5"/>
    <w:rsid w:val="002B7FB7"/>
    <w:rsid w:val="002C70A0"/>
    <w:rsid w:val="002C7967"/>
    <w:rsid w:val="002D10A5"/>
    <w:rsid w:val="002D71A2"/>
    <w:rsid w:val="002E7AF0"/>
    <w:rsid w:val="0030200D"/>
    <w:rsid w:val="0031306B"/>
    <w:rsid w:val="00324D56"/>
    <w:rsid w:val="00340C0B"/>
    <w:rsid w:val="00346A9F"/>
    <w:rsid w:val="00347360"/>
    <w:rsid w:val="00367643"/>
    <w:rsid w:val="00370C42"/>
    <w:rsid w:val="003738A6"/>
    <w:rsid w:val="00374456"/>
    <w:rsid w:val="003805E3"/>
    <w:rsid w:val="00393ED6"/>
    <w:rsid w:val="003972E1"/>
    <w:rsid w:val="003A20CB"/>
    <w:rsid w:val="003A5E4D"/>
    <w:rsid w:val="003A72B4"/>
    <w:rsid w:val="003B469A"/>
    <w:rsid w:val="003D0473"/>
    <w:rsid w:val="003D1187"/>
    <w:rsid w:val="003D45E5"/>
    <w:rsid w:val="003D5DF8"/>
    <w:rsid w:val="003D658C"/>
    <w:rsid w:val="003D7D24"/>
    <w:rsid w:val="003E4494"/>
    <w:rsid w:val="003E6140"/>
    <w:rsid w:val="003F0A1C"/>
    <w:rsid w:val="003F23F4"/>
    <w:rsid w:val="003F5290"/>
    <w:rsid w:val="00400157"/>
    <w:rsid w:val="00402109"/>
    <w:rsid w:val="00402C64"/>
    <w:rsid w:val="0040686E"/>
    <w:rsid w:val="00406E41"/>
    <w:rsid w:val="004128D4"/>
    <w:rsid w:val="00414FB0"/>
    <w:rsid w:val="00415B21"/>
    <w:rsid w:val="0041720D"/>
    <w:rsid w:val="004211DC"/>
    <w:rsid w:val="00421681"/>
    <w:rsid w:val="00432126"/>
    <w:rsid w:val="0044789D"/>
    <w:rsid w:val="0045049D"/>
    <w:rsid w:val="004625B7"/>
    <w:rsid w:val="0046404B"/>
    <w:rsid w:val="0046589F"/>
    <w:rsid w:val="00466FED"/>
    <w:rsid w:val="00470683"/>
    <w:rsid w:val="00470870"/>
    <w:rsid w:val="00477E09"/>
    <w:rsid w:val="00480A95"/>
    <w:rsid w:val="0048387C"/>
    <w:rsid w:val="00484E5B"/>
    <w:rsid w:val="00487659"/>
    <w:rsid w:val="004907A7"/>
    <w:rsid w:val="004946DA"/>
    <w:rsid w:val="004A7115"/>
    <w:rsid w:val="004B6E5B"/>
    <w:rsid w:val="004C20DA"/>
    <w:rsid w:val="004C2AA8"/>
    <w:rsid w:val="004C724D"/>
    <w:rsid w:val="004D22A6"/>
    <w:rsid w:val="004D3D5C"/>
    <w:rsid w:val="004E125D"/>
    <w:rsid w:val="004E485A"/>
    <w:rsid w:val="004F5EA9"/>
    <w:rsid w:val="004F6E9B"/>
    <w:rsid w:val="005000D3"/>
    <w:rsid w:val="00503348"/>
    <w:rsid w:val="005074F6"/>
    <w:rsid w:val="00511034"/>
    <w:rsid w:val="005122C7"/>
    <w:rsid w:val="005218E2"/>
    <w:rsid w:val="005364F5"/>
    <w:rsid w:val="00540806"/>
    <w:rsid w:val="0054164A"/>
    <w:rsid w:val="0054249E"/>
    <w:rsid w:val="00555BAE"/>
    <w:rsid w:val="00556615"/>
    <w:rsid w:val="00561B8D"/>
    <w:rsid w:val="005637BE"/>
    <w:rsid w:val="00566115"/>
    <w:rsid w:val="00573E39"/>
    <w:rsid w:val="005807A1"/>
    <w:rsid w:val="00580DF1"/>
    <w:rsid w:val="005856C8"/>
    <w:rsid w:val="00587C2F"/>
    <w:rsid w:val="0059019A"/>
    <w:rsid w:val="005A1FE7"/>
    <w:rsid w:val="005A2B6A"/>
    <w:rsid w:val="005A4637"/>
    <w:rsid w:val="005C26B0"/>
    <w:rsid w:val="005D688C"/>
    <w:rsid w:val="005D750F"/>
    <w:rsid w:val="005E2D28"/>
    <w:rsid w:val="005E7669"/>
    <w:rsid w:val="005F00CE"/>
    <w:rsid w:val="005F4C05"/>
    <w:rsid w:val="00606C13"/>
    <w:rsid w:val="00614DC5"/>
    <w:rsid w:val="006218DB"/>
    <w:rsid w:val="00632043"/>
    <w:rsid w:val="00633B65"/>
    <w:rsid w:val="00643AB0"/>
    <w:rsid w:val="00644629"/>
    <w:rsid w:val="006449E1"/>
    <w:rsid w:val="00644C3E"/>
    <w:rsid w:val="006627F1"/>
    <w:rsid w:val="006649D9"/>
    <w:rsid w:val="006705A0"/>
    <w:rsid w:val="00670682"/>
    <w:rsid w:val="00671402"/>
    <w:rsid w:val="00671A6F"/>
    <w:rsid w:val="0067485B"/>
    <w:rsid w:val="006776BB"/>
    <w:rsid w:val="00687774"/>
    <w:rsid w:val="00693313"/>
    <w:rsid w:val="006A2EBA"/>
    <w:rsid w:val="006B1171"/>
    <w:rsid w:val="006B1818"/>
    <w:rsid w:val="006B1F7E"/>
    <w:rsid w:val="006B3DEB"/>
    <w:rsid w:val="006B5815"/>
    <w:rsid w:val="006B67D6"/>
    <w:rsid w:val="006C2861"/>
    <w:rsid w:val="006D08C6"/>
    <w:rsid w:val="006D36CA"/>
    <w:rsid w:val="006D5660"/>
    <w:rsid w:val="006D5D19"/>
    <w:rsid w:val="006D77E2"/>
    <w:rsid w:val="006D77EB"/>
    <w:rsid w:val="006E2F1C"/>
    <w:rsid w:val="006E7281"/>
    <w:rsid w:val="006F1A96"/>
    <w:rsid w:val="00701C71"/>
    <w:rsid w:val="00713BBB"/>
    <w:rsid w:val="00715FF5"/>
    <w:rsid w:val="007206F7"/>
    <w:rsid w:val="0072289D"/>
    <w:rsid w:val="00724EC3"/>
    <w:rsid w:val="007279D4"/>
    <w:rsid w:val="00735914"/>
    <w:rsid w:val="00736D68"/>
    <w:rsid w:val="00761FEF"/>
    <w:rsid w:val="007645CD"/>
    <w:rsid w:val="00766E49"/>
    <w:rsid w:val="00773333"/>
    <w:rsid w:val="00777317"/>
    <w:rsid w:val="00787108"/>
    <w:rsid w:val="00794F04"/>
    <w:rsid w:val="00796329"/>
    <w:rsid w:val="00797852"/>
    <w:rsid w:val="007A00EA"/>
    <w:rsid w:val="007A0B02"/>
    <w:rsid w:val="007A3F16"/>
    <w:rsid w:val="007A7D54"/>
    <w:rsid w:val="007B49DF"/>
    <w:rsid w:val="007C0718"/>
    <w:rsid w:val="007C1534"/>
    <w:rsid w:val="007C7582"/>
    <w:rsid w:val="007D020B"/>
    <w:rsid w:val="007D4FBB"/>
    <w:rsid w:val="007D693E"/>
    <w:rsid w:val="007E6461"/>
    <w:rsid w:val="007E6B5B"/>
    <w:rsid w:val="007E7542"/>
    <w:rsid w:val="007F359D"/>
    <w:rsid w:val="007F469F"/>
    <w:rsid w:val="007F4FB9"/>
    <w:rsid w:val="00800380"/>
    <w:rsid w:val="00815876"/>
    <w:rsid w:val="0081695C"/>
    <w:rsid w:val="0082430A"/>
    <w:rsid w:val="00843B48"/>
    <w:rsid w:val="00847172"/>
    <w:rsid w:val="008519E9"/>
    <w:rsid w:val="00856D9F"/>
    <w:rsid w:val="00860CFE"/>
    <w:rsid w:val="008829BC"/>
    <w:rsid w:val="00884F12"/>
    <w:rsid w:val="00885334"/>
    <w:rsid w:val="00886E30"/>
    <w:rsid w:val="008873A7"/>
    <w:rsid w:val="008A370F"/>
    <w:rsid w:val="008A71C7"/>
    <w:rsid w:val="008B6CE9"/>
    <w:rsid w:val="008C3616"/>
    <w:rsid w:val="008D6C24"/>
    <w:rsid w:val="008E3E1B"/>
    <w:rsid w:val="008E3FFC"/>
    <w:rsid w:val="008E4971"/>
    <w:rsid w:val="008E66EA"/>
    <w:rsid w:val="008F01A2"/>
    <w:rsid w:val="008F0A19"/>
    <w:rsid w:val="0090024C"/>
    <w:rsid w:val="009119A2"/>
    <w:rsid w:val="00912BE7"/>
    <w:rsid w:val="009135BB"/>
    <w:rsid w:val="00921A3E"/>
    <w:rsid w:val="009223B4"/>
    <w:rsid w:val="00923568"/>
    <w:rsid w:val="009304BB"/>
    <w:rsid w:val="00932A94"/>
    <w:rsid w:val="00933CCB"/>
    <w:rsid w:val="009422DA"/>
    <w:rsid w:val="0096127E"/>
    <w:rsid w:val="00962EA2"/>
    <w:rsid w:val="009672EC"/>
    <w:rsid w:val="009719DA"/>
    <w:rsid w:val="00973185"/>
    <w:rsid w:val="00982B44"/>
    <w:rsid w:val="009857DF"/>
    <w:rsid w:val="009869E5"/>
    <w:rsid w:val="00987769"/>
    <w:rsid w:val="00994EE4"/>
    <w:rsid w:val="009A331C"/>
    <w:rsid w:val="009A3685"/>
    <w:rsid w:val="009B4D4F"/>
    <w:rsid w:val="009B7F27"/>
    <w:rsid w:val="009C463E"/>
    <w:rsid w:val="009C64B2"/>
    <w:rsid w:val="009C6639"/>
    <w:rsid w:val="009C762C"/>
    <w:rsid w:val="009D555C"/>
    <w:rsid w:val="009D5A41"/>
    <w:rsid w:val="009E2380"/>
    <w:rsid w:val="009E3296"/>
    <w:rsid w:val="009F1B65"/>
    <w:rsid w:val="009F35CB"/>
    <w:rsid w:val="009F412E"/>
    <w:rsid w:val="009F5DDC"/>
    <w:rsid w:val="00A01516"/>
    <w:rsid w:val="00A0439D"/>
    <w:rsid w:val="00A04547"/>
    <w:rsid w:val="00A16B9E"/>
    <w:rsid w:val="00A20CFC"/>
    <w:rsid w:val="00A35D66"/>
    <w:rsid w:val="00A37A33"/>
    <w:rsid w:val="00A43208"/>
    <w:rsid w:val="00A474EF"/>
    <w:rsid w:val="00A56CEB"/>
    <w:rsid w:val="00A573AA"/>
    <w:rsid w:val="00A7554D"/>
    <w:rsid w:val="00A767CA"/>
    <w:rsid w:val="00A81FAB"/>
    <w:rsid w:val="00A91BA1"/>
    <w:rsid w:val="00A9448E"/>
    <w:rsid w:val="00A944FB"/>
    <w:rsid w:val="00AA4832"/>
    <w:rsid w:val="00AA64E1"/>
    <w:rsid w:val="00AB09A4"/>
    <w:rsid w:val="00AB0B1D"/>
    <w:rsid w:val="00AB2804"/>
    <w:rsid w:val="00AB68CE"/>
    <w:rsid w:val="00AC7E13"/>
    <w:rsid w:val="00AE5BED"/>
    <w:rsid w:val="00AE6F53"/>
    <w:rsid w:val="00AE756E"/>
    <w:rsid w:val="00AF10A0"/>
    <w:rsid w:val="00AF2D2E"/>
    <w:rsid w:val="00AF40B1"/>
    <w:rsid w:val="00B150C9"/>
    <w:rsid w:val="00B23EE4"/>
    <w:rsid w:val="00B32CDA"/>
    <w:rsid w:val="00B34FD5"/>
    <w:rsid w:val="00B36D96"/>
    <w:rsid w:val="00B44057"/>
    <w:rsid w:val="00B445DF"/>
    <w:rsid w:val="00B519D4"/>
    <w:rsid w:val="00B54C00"/>
    <w:rsid w:val="00B54FE4"/>
    <w:rsid w:val="00B5509A"/>
    <w:rsid w:val="00B617E1"/>
    <w:rsid w:val="00B637F7"/>
    <w:rsid w:val="00B66EAF"/>
    <w:rsid w:val="00B8121F"/>
    <w:rsid w:val="00B827F6"/>
    <w:rsid w:val="00B90A10"/>
    <w:rsid w:val="00B9170B"/>
    <w:rsid w:val="00B92118"/>
    <w:rsid w:val="00B965B1"/>
    <w:rsid w:val="00B969B9"/>
    <w:rsid w:val="00BA2C64"/>
    <w:rsid w:val="00BA60DD"/>
    <w:rsid w:val="00BA7A80"/>
    <w:rsid w:val="00BB51FB"/>
    <w:rsid w:val="00BB69EC"/>
    <w:rsid w:val="00BB730A"/>
    <w:rsid w:val="00BC57A6"/>
    <w:rsid w:val="00BD05DF"/>
    <w:rsid w:val="00BD081B"/>
    <w:rsid w:val="00BD10DC"/>
    <w:rsid w:val="00BD6CA1"/>
    <w:rsid w:val="00BE1672"/>
    <w:rsid w:val="00BE7887"/>
    <w:rsid w:val="00BF3B57"/>
    <w:rsid w:val="00C03F9F"/>
    <w:rsid w:val="00C212B3"/>
    <w:rsid w:val="00C32DA7"/>
    <w:rsid w:val="00C34AFF"/>
    <w:rsid w:val="00C36B6F"/>
    <w:rsid w:val="00C37314"/>
    <w:rsid w:val="00C37D70"/>
    <w:rsid w:val="00C43B74"/>
    <w:rsid w:val="00C47AEF"/>
    <w:rsid w:val="00C532CC"/>
    <w:rsid w:val="00C53795"/>
    <w:rsid w:val="00C53CE4"/>
    <w:rsid w:val="00C579B6"/>
    <w:rsid w:val="00C6760E"/>
    <w:rsid w:val="00C70DCD"/>
    <w:rsid w:val="00C74FFA"/>
    <w:rsid w:val="00C77F41"/>
    <w:rsid w:val="00C85BFC"/>
    <w:rsid w:val="00C8770C"/>
    <w:rsid w:val="00CA19F5"/>
    <w:rsid w:val="00CA3FCC"/>
    <w:rsid w:val="00CB2151"/>
    <w:rsid w:val="00CB4265"/>
    <w:rsid w:val="00CB506F"/>
    <w:rsid w:val="00CB5665"/>
    <w:rsid w:val="00CC1EDE"/>
    <w:rsid w:val="00CC3D1B"/>
    <w:rsid w:val="00CC662F"/>
    <w:rsid w:val="00CF3FDC"/>
    <w:rsid w:val="00CF67F1"/>
    <w:rsid w:val="00D008A6"/>
    <w:rsid w:val="00D02451"/>
    <w:rsid w:val="00D0412E"/>
    <w:rsid w:val="00D07311"/>
    <w:rsid w:val="00D169F5"/>
    <w:rsid w:val="00D20256"/>
    <w:rsid w:val="00D21136"/>
    <w:rsid w:val="00D2524C"/>
    <w:rsid w:val="00D33F74"/>
    <w:rsid w:val="00D35D8C"/>
    <w:rsid w:val="00D4041C"/>
    <w:rsid w:val="00D426ED"/>
    <w:rsid w:val="00D4373D"/>
    <w:rsid w:val="00D5123D"/>
    <w:rsid w:val="00D51E6D"/>
    <w:rsid w:val="00D52ACA"/>
    <w:rsid w:val="00D55062"/>
    <w:rsid w:val="00D62952"/>
    <w:rsid w:val="00D70569"/>
    <w:rsid w:val="00D72CD0"/>
    <w:rsid w:val="00D74A66"/>
    <w:rsid w:val="00D75245"/>
    <w:rsid w:val="00D75657"/>
    <w:rsid w:val="00D93859"/>
    <w:rsid w:val="00D956E9"/>
    <w:rsid w:val="00DA208A"/>
    <w:rsid w:val="00DA394E"/>
    <w:rsid w:val="00DA473C"/>
    <w:rsid w:val="00DA77F2"/>
    <w:rsid w:val="00DB3E2B"/>
    <w:rsid w:val="00DB7E94"/>
    <w:rsid w:val="00DC03E3"/>
    <w:rsid w:val="00DC54CF"/>
    <w:rsid w:val="00DD0B53"/>
    <w:rsid w:val="00DE3D4F"/>
    <w:rsid w:val="00DE565D"/>
    <w:rsid w:val="00E01ED8"/>
    <w:rsid w:val="00E04CD1"/>
    <w:rsid w:val="00E04D88"/>
    <w:rsid w:val="00E107C1"/>
    <w:rsid w:val="00E12B6F"/>
    <w:rsid w:val="00E25AA6"/>
    <w:rsid w:val="00E343B1"/>
    <w:rsid w:val="00E34F92"/>
    <w:rsid w:val="00E40BEA"/>
    <w:rsid w:val="00E51A74"/>
    <w:rsid w:val="00E51B15"/>
    <w:rsid w:val="00E53A0B"/>
    <w:rsid w:val="00E5532A"/>
    <w:rsid w:val="00E558A0"/>
    <w:rsid w:val="00E66428"/>
    <w:rsid w:val="00E729F0"/>
    <w:rsid w:val="00E91290"/>
    <w:rsid w:val="00E926AE"/>
    <w:rsid w:val="00E94E53"/>
    <w:rsid w:val="00E9578E"/>
    <w:rsid w:val="00E966BB"/>
    <w:rsid w:val="00EA4B5B"/>
    <w:rsid w:val="00EA7906"/>
    <w:rsid w:val="00EB1469"/>
    <w:rsid w:val="00EB1DAE"/>
    <w:rsid w:val="00EB42E6"/>
    <w:rsid w:val="00EB5E28"/>
    <w:rsid w:val="00EC3452"/>
    <w:rsid w:val="00EC451B"/>
    <w:rsid w:val="00EC63E3"/>
    <w:rsid w:val="00EC6E2A"/>
    <w:rsid w:val="00EC7AE2"/>
    <w:rsid w:val="00EE120B"/>
    <w:rsid w:val="00EE4EB0"/>
    <w:rsid w:val="00EE61AD"/>
    <w:rsid w:val="00EF17CE"/>
    <w:rsid w:val="00EF27C0"/>
    <w:rsid w:val="00EF36BA"/>
    <w:rsid w:val="00EF37B9"/>
    <w:rsid w:val="00EF6905"/>
    <w:rsid w:val="00EF79B9"/>
    <w:rsid w:val="00F02CD8"/>
    <w:rsid w:val="00F10428"/>
    <w:rsid w:val="00F10CC4"/>
    <w:rsid w:val="00F11571"/>
    <w:rsid w:val="00F124B4"/>
    <w:rsid w:val="00F13BD4"/>
    <w:rsid w:val="00F14EBA"/>
    <w:rsid w:val="00F24998"/>
    <w:rsid w:val="00F273FE"/>
    <w:rsid w:val="00F2765A"/>
    <w:rsid w:val="00F323F2"/>
    <w:rsid w:val="00F36C4F"/>
    <w:rsid w:val="00F45F6D"/>
    <w:rsid w:val="00F50266"/>
    <w:rsid w:val="00F53ED3"/>
    <w:rsid w:val="00F6556B"/>
    <w:rsid w:val="00F65ECF"/>
    <w:rsid w:val="00F754E9"/>
    <w:rsid w:val="00F75E8F"/>
    <w:rsid w:val="00F7713D"/>
    <w:rsid w:val="00F80400"/>
    <w:rsid w:val="00F81407"/>
    <w:rsid w:val="00F86F60"/>
    <w:rsid w:val="00F92DA2"/>
    <w:rsid w:val="00F9527E"/>
    <w:rsid w:val="00FA1128"/>
    <w:rsid w:val="00FA41CF"/>
    <w:rsid w:val="00FA628C"/>
    <w:rsid w:val="00FA6EDC"/>
    <w:rsid w:val="00FA705D"/>
    <w:rsid w:val="00FB1451"/>
    <w:rsid w:val="00FB4454"/>
    <w:rsid w:val="00FB5E5A"/>
    <w:rsid w:val="00FB6C12"/>
    <w:rsid w:val="00FC0A1E"/>
    <w:rsid w:val="00FC14D1"/>
    <w:rsid w:val="00FC38E8"/>
    <w:rsid w:val="00FD31DB"/>
    <w:rsid w:val="00FE2239"/>
    <w:rsid w:val="00FE534C"/>
    <w:rsid w:val="00FF44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B5F05"/>
  <w15:chartTrackingRefBased/>
  <w15:docId w15:val="{FBA52C22-2F1B-47B4-8983-CDC155B24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671"/>
    <w:pPr>
      <w:spacing w:after="0" w:line="360" w:lineRule="auto"/>
      <w:jc w:val="both"/>
    </w:pPr>
    <w:rPr>
      <w:rFonts w:ascii="Arial" w:hAnsi="Arial" w:cs="Arial"/>
      <w:noProof/>
      <w:color w:val="000000" w:themeColor="text1"/>
      <w:kern w:val="0"/>
      <w:lang w:val="en-GB" w:eastAsia="en-IN"/>
      <w14:ligatures w14:val="none"/>
    </w:rPr>
  </w:style>
  <w:style w:type="paragraph" w:styleId="Heading1">
    <w:name w:val="heading 1"/>
    <w:basedOn w:val="Normal"/>
    <w:next w:val="Normal"/>
    <w:link w:val="Heading1Char"/>
    <w:autoRedefine/>
    <w:uiPriority w:val="9"/>
    <w:qFormat/>
    <w:rsid w:val="00797852"/>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1400E4"/>
    <w:pPr>
      <w:keepNext/>
      <w:keepLines/>
      <w:spacing w:before="360" w:after="120"/>
      <w:jc w:val="left"/>
      <w:outlineLvl w:val="1"/>
    </w:pPr>
    <w:rPr>
      <w:sz w:val="26"/>
      <w:szCs w:val="32"/>
    </w:rPr>
  </w:style>
  <w:style w:type="paragraph" w:styleId="Heading3">
    <w:name w:val="heading 3"/>
    <w:basedOn w:val="Normal"/>
    <w:next w:val="Normal"/>
    <w:link w:val="Heading3Char"/>
    <w:uiPriority w:val="9"/>
    <w:unhideWhenUsed/>
    <w:qFormat/>
    <w:rsid w:val="00CF67F1"/>
    <w:pPr>
      <w:keepNext/>
      <w:keepLines/>
      <w:spacing w:before="360" w:after="120" w:line="240" w:lineRule="auto"/>
      <w:outlineLvl w:val="2"/>
    </w:pPr>
    <w:rPr>
      <w:i/>
      <w:u w:val="single"/>
    </w:rPr>
  </w:style>
  <w:style w:type="paragraph" w:styleId="Heading4">
    <w:name w:val="heading 4"/>
    <w:basedOn w:val="Normal"/>
    <w:next w:val="Normal"/>
    <w:link w:val="Heading4Char"/>
    <w:uiPriority w:val="9"/>
    <w:semiHidden/>
    <w:unhideWhenUsed/>
    <w:qFormat/>
    <w:rsid w:val="007206F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206F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206F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206F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206F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206F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852"/>
    <w:rPr>
      <w:rFonts w:ascii="Times New Roman" w:eastAsia="Arial" w:hAnsi="Times New Roman" w:cs="Arial"/>
      <w:b/>
      <w:kern w:val="0"/>
      <w:sz w:val="28"/>
      <w:szCs w:val="40"/>
      <w:lang w:val="en-GB" w:eastAsia="en-IN"/>
      <w14:ligatures w14:val="none"/>
    </w:rPr>
  </w:style>
  <w:style w:type="character" w:customStyle="1" w:styleId="Heading2Char">
    <w:name w:val="Heading 2 Char"/>
    <w:basedOn w:val="DefaultParagraphFont"/>
    <w:link w:val="Heading2"/>
    <w:uiPriority w:val="9"/>
    <w:rsid w:val="001400E4"/>
    <w:rPr>
      <w:rFonts w:ascii="Times New Roman" w:hAnsi="Times New Roman" w:cs="Times New Roman"/>
      <w:kern w:val="0"/>
      <w:sz w:val="26"/>
      <w:szCs w:val="32"/>
      <w:lang w:val="en-GB" w:eastAsia="en-IN"/>
      <w14:ligatures w14:val="none"/>
    </w:rPr>
  </w:style>
  <w:style w:type="paragraph" w:customStyle="1" w:styleId="Normal1">
    <w:name w:val="Normal1"/>
    <w:autoRedefine/>
    <w:rsid w:val="00466FED"/>
    <w:pPr>
      <w:spacing w:after="0" w:line="480" w:lineRule="auto"/>
      <w:jc w:val="both"/>
    </w:pPr>
    <w:rPr>
      <w:rFonts w:ascii="Times New Roman" w:hAnsi="Times New Roman" w:cs="Arial"/>
      <w:kern w:val="0"/>
      <w:sz w:val="24"/>
      <w:lang w:val="en"/>
      <w14:ligatures w14:val="none"/>
    </w:rPr>
  </w:style>
  <w:style w:type="character" w:customStyle="1" w:styleId="Heading3Char">
    <w:name w:val="Heading 3 Char"/>
    <w:link w:val="Heading3"/>
    <w:uiPriority w:val="9"/>
    <w:rsid w:val="00CF67F1"/>
    <w:rPr>
      <w:rFonts w:ascii="Times New Roman" w:hAnsi="Times New Roman" w:cs="Times New Roman"/>
      <w:i/>
      <w:kern w:val="0"/>
      <w:sz w:val="24"/>
      <w:szCs w:val="24"/>
      <w:u w:val="single"/>
      <w:lang w:val="en"/>
      <w14:ligatures w14:val="none"/>
    </w:rPr>
  </w:style>
  <w:style w:type="paragraph" w:styleId="BodyText">
    <w:name w:val="Body Text"/>
    <w:basedOn w:val="Normal"/>
    <w:link w:val="BodyTextChar"/>
    <w:autoRedefine/>
    <w:uiPriority w:val="1"/>
    <w:qFormat/>
    <w:rsid w:val="00FF44D7"/>
  </w:style>
  <w:style w:type="character" w:customStyle="1" w:styleId="BodyTextChar">
    <w:name w:val="Body Text Char"/>
    <w:basedOn w:val="DefaultParagraphFont"/>
    <w:link w:val="BodyText"/>
    <w:uiPriority w:val="1"/>
    <w:rsid w:val="00FF44D7"/>
    <w:rPr>
      <w:rFonts w:ascii="Times New Roman" w:eastAsia="Arial MT" w:hAnsi="Times New Roman" w:cs="Arial MT"/>
      <w:kern w:val="0"/>
      <w:sz w:val="24"/>
      <w:szCs w:val="24"/>
      <w:lang w:val="en-US"/>
      <w14:ligatures w14:val="none"/>
    </w:rPr>
  </w:style>
  <w:style w:type="paragraph" w:styleId="NoSpacing">
    <w:name w:val="No Spacing"/>
    <w:autoRedefine/>
    <w:uiPriority w:val="1"/>
    <w:qFormat/>
    <w:rsid w:val="00224594"/>
    <w:pPr>
      <w:spacing w:after="0" w:line="360" w:lineRule="auto"/>
      <w:jc w:val="both"/>
    </w:pPr>
    <w:rPr>
      <w:rFonts w:ascii="Arial" w:hAnsi="Arial" w:cs="Arial"/>
      <w:kern w:val="0"/>
      <w:sz w:val="24"/>
      <w:szCs w:val="24"/>
      <w:lang w:val="en" w:eastAsia="en-GB"/>
      <w14:ligatures w14:val="none"/>
    </w:rPr>
  </w:style>
  <w:style w:type="character" w:customStyle="1" w:styleId="Heading4Char">
    <w:name w:val="Heading 4 Char"/>
    <w:basedOn w:val="DefaultParagraphFont"/>
    <w:link w:val="Heading4"/>
    <w:uiPriority w:val="9"/>
    <w:semiHidden/>
    <w:rsid w:val="007206F7"/>
    <w:rPr>
      <w:rFonts w:eastAsiaTheme="majorEastAsia" w:cstheme="majorBidi"/>
      <w:i/>
      <w:iCs/>
      <w:color w:val="2F5496" w:themeColor="accent1" w:themeShade="BF"/>
      <w:kern w:val="0"/>
      <w:sz w:val="24"/>
      <w:lang w:val="en-GB" w:eastAsia="en-IN"/>
      <w14:ligatures w14:val="none"/>
    </w:rPr>
  </w:style>
  <w:style w:type="character" w:customStyle="1" w:styleId="Heading5Char">
    <w:name w:val="Heading 5 Char"/>
    <w:basedOn w:val="DefaultParagraphFont"/>
    <w:link w:val="Heading5"/>
    <w:uiPriority w:val="9"/>
    <w:semiHidden/>
    <w:rsid w:val="007206F7"/>
    <w:rPr>
      <w:rFonts w:eastAsiaTheme="majorEastAsia" w:cstheme="majorBidi"/>
      <w:color w:val="2F5496" w:themeColor="accent1" w:themeShade="BF"/>
      <w:kern w:val="0"/>
      <w:sz w:val="24"/>
      <w:lang w:val="en-GB" w:eastAsia="en-IN"/>
      <w14:ligatures w14:val="none"/>
    </w:rPr>
  </w:style>
  <w:style w:type="character" w:customStyle="1" w:styleId="Heading6Char">
    <w:name w:val="Heading 6 Char"/>
    <w:basedOn w:val="DefaultParagraphFont"/>
    <w:link w:val="Heading6"/>
    <w:uiPriority w:val="9"/>
    <w:semiHidden/>
    <w:rsid w:val="007206F7"/>
    <w:rPr>
      <w:rFonts w:eastAsiaTheme="majorEastAsia" w:cstheme="majorBidi"/>
      <w:i/>
      <w:iCs/>
      <w:color w:val="595959" w:themeColor="text1" w:themeTint="A6"/>
      <w:kern w:val="0"/>
      <w:sz w:val="24"/>
      <w:lang w:val="en-GB" w:eastAsia="en-IN"/>
      <w14:ligatures w14:val="none"/>
    </w:rPr>
  </w:style>
  <w:style w:type="character" w:customStyle="1" w:styleId="Heading7Char">
    <w:name w:val="Heading 7 Char"/>
    <w:basedOn w:val="DefaultParagraphFont"/>
    <w:link w:val="Heading7"/>
    <w:uiPriority w:val="9"/>
    <w:semiHidden/>
    <w:rsid w:val="007206F7"/>
    <w:rPr>
      <w:rFonts w:eastAsiaTheme="majorEastAsia" w:cstheme="majorBidi"/>
      <w:color w:val="595959" w:themeColor="text1" w:themeTint="A6"/>
      <w:kern w:val="0"/>
      <w:sz w:val="24"/>
      <w:lang w:val="en-GB" w:eastAsia="en-IN"/>
      <w14:ligatures w14:val="none"/>
    </w:rPr>
  </w:style>
  <w:style w:type="character" w:customStyle="1" w:styleId="Heading8Char">
    <w:name w:val="Heading 8 Char"/>
    <w:basedOn w:val="DefaultParagraphFont"/>
    <w:link w:val="Heading8"/>
    <w:uiPriority w:val="9"/>
    <w:semiHidden/>
    <w:rsid w:val="007206F7"/>
    <w:rPr>
      <w:rFonts w:eastAsiaTheme="majorEastAsia" w:cstheme="majorBidi"/>
      <w:i/>
      <w:iCs/>
      <w:color w:val="272727" w:themeColor="text1" w:themeTint="D8"/>
      <w:kern w:val="0"/>
      <w:sz w:val="24"/>
      <w:lang w:val="en-GB" w:eastAsia="en-IN"/>
      <w14:ligatures w14:val="none"/>
    </w:rPr>
  </w:style>
  <w:style w:type="character" w:customStyle="1" w:styleId="Heading9Char">
    <w:name w:val="Heading 9 Char"/>
    <w:basedOn w:val="DefaultParagraphFont"/>
    <w:link w:val="Heading9"/>
    <w:uiPriority w:val="9"/>
    <w:semiHidden/>
    <w:rsid w:val="007206F7"/>
    <w:rPr>
      <w:rFonts w:eastAsiaTheme="majorEastAsia" w:cstheme="majorBidi"/>
      <w:color w:val="272727" w:themeColor="text1" w:themeTint="D8"/>
      <w:kern w:val="0"/>
      <w:sz w:val="24"/>
      <w:lang w:val="en-GB" w:eastAsia="en-IN"/>
      <w14:ligatures w14:val="none"/>
    </w:rPr>
  </w:style>
  <w:style w:type="paragraph" w:styleId="Title">
    <w:name w:val="Title"/>
    <w:basedOn w:val="Normal"/>
    <w:next w:val="Normal"/>
    <w:link w:val="TitleChar"/>
    <w:uiPriority w:val="10"/>
    <w:qFormat/>
    <w:rsid w:val="007206F7"/>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7206F7"/>
    <w:rPr>
      <w:rFonts w:asciiTheme="majorHAnsi" w:eastAsiaTheme="majorEastAsia" w:hAnsiTheme="majorHAnsi" w:cstheme="majorBidi"/>
      <w:spacing w:val="-10"/>
      <w:kern w:val="28"/>
      <w:sz w:val="56"/>
      <w:szCs w:val="56"/>
      <w:lang w:val="en-GB" w:eastAsia="en-IN"/>
      <w14:ligatures w14:val="none"/>
    </w:rPr>
  </w:style>
  <w:style w:type="paragraph" w:styleId="Subtitle">
    <w:name w:val="Subtitle"/>
    <w:basedOn w:val="Normal"/>
    <w:next w:val="Normal"/>
    <w:link w:val="SubtitleChar"/>
    <w:uiPriority w:val="11"/>
    <w:qFormat/>
    <w:rsid w:val="007206F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06F7"/>
    <w:rPr>
      <w:rFonts w:eastAsiaTheme="majorEastAsia" w:cstheme="majorBidi"/>
      <w:color w:val="595959" w:themeColor="text1" w:themeTint="A6"/>
      <w:spacing w:val="15"/>
      <w:kern w:val="0"/>
      <w:sz w:val="28"/>
      <w:szCs w:val="28"/>
      <w:lang w:val="en-GB" w:eastAsia="en-IN"/>
      <w14:ligatures w14:val="none"/>
    </w:rPr>
  </w:style>
  <w:style w:type="paragraph" w:styleId="Quote">
    <w:name w:val="Quote"/>
    <w:basedOn w:val="Normal"/>
    <w:next w:val="Normal"/>
    <w:link w:val="QuoteChar"/>
    <w:uiPriority w:val="29"/>
    <w:qFormat/>
    <w:rsid w:val="007206F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06F7"/>
    <w:rPr>
      <w:rFonts w:ascii="Times New Roman" w:hAnsi="Times New Roman" w:cs="Arial"/>
      <w:i/>
      <w:iCs/>
      <w:color w:val="404040" w:themeColor="text1" w:themeTint="BF"/>
      <w:kern w:val="0"/>
      <w:sz w:val="24"/>
      <w:lang w:val="en-GB" w:eastAsia="en-IN"/>
      <w14:ligatures w14:val="none"/>
    </w:rPr>
  </w:style>
  <w:style w:type="paragraph" w:styleId="ListParagraph">
    <w:name w:val="List Paragraph"/>
    <w:basedOn w:val="Normal"/>
    <w:uiPriority w:val="34"/>
    <w:qFormat/>
    <w:rsid w:val="007206F7"/>
    <w:pPr>
      <w:ind w:left="720"/>
      <w:contextualSpacing/>
    </w:pPr>
  </w:style>
  <w:style w:type="character" w:styleId="IntenseEmphasis">
    <w:name w:val="Intense Emphasis"/>
    <w:basedOn w:val="DefaultParagraphFont"/>
    <w:uiPriority w:val="21"/>
    <w:qFormat/>
    <w:rsid w:val="007206F7"/>
    <w:rPr>
      <w:i/>
      <w:iCs/>
      <w:color w:val="2F5496" w:themeColor="accent1" w:themeShade="BF"/>
    </w:rPr>
  </w:style>
  <w:style w:type="paragraph" w:styleId="IntenseQuote">
    <w:name w:val="Intense Quote"/>
    <w:basedOn w:val="Normal"/>
    <w:next w:val="Normal"/>
    <w:link w:val="IntenseQuoteChar"/>
    <w:uiPriority w:val="30"/>
    <w:qFormat/>
    <w:rsid w:val="007206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06F7"/>
    <w:rPr>
      <w:rFonts w:ascii="Times New Roman" w:hAnsi="Times New Roman" w:cs="Arial"/>
      <w:i/>
      <w:iCs/>
      <w:color w:val="2F5496" w:themeColor="accent1" w:themeShade="BF"/>
      <w:kern w:val="0"/>
      <w:sz w:val="24"/>
      <w:lang w:val="en-GB" w:eastAsia="en-IN"/>
      <w14:ligatures w14:val="none"/>
    </w:rPr>
  </w:style>
  <w:style w:type="character" w:styleId="IntenseReference">
    <w:name w:val="Intense Reference"/>
    <w:basedOn w:val="DefaultParagraphFont"/>
    <w:uiPriority w:val="32"/>
    <w:qFormat/>
    <w:rsid w:val="007206F7"/>
    <w:rPr>
      <w:b/>
      <w:bCs/>
      <w:smallCaps/>
      <w:color w:val="2F5496" w:themeColor="accent1" w:themeShade="BF"/>
      <w:spacing w:val="5"/>
    </w:rPr>
  </w:style>
  <w:style w:type="paragraph" w:styleId="Bibliography">
    <w:name w:val="Bibliography"/>
    <w:basedOn w:val="Normal"/>
    <w:next w:val="Normal"/>
    <w:uiPriority w:val="37"/>
    <w:unhideWhenUsed/>
    <w:rsid w:val="007206F7"/>
  </w:style>
  <w:style w:type="character" w:styleId="Hyperlink">
    <w:name w:val="Hyperlink"/>
    <w:basedOn w:val="DefaultParagraphFont"/>
    <w:uiPriority w:val="99"/>
    <w:unhideWhenUsed/>
    <w:rsid w:val="00AA4832"/>
    <w:rPr>
      <w:color w:val="0563C1" w:themeColor="hyperlink"/>
      <w:u w:val="single"/>
    </w:rPr>
  </w:style>
  <w:style w:type="paragraph" w:styleId="Header">
    <w:name w:val="header"/>
    <w:basedOn w:val="Normal"/>
    <w:link w:val="HeaderChar"/>
    <w:uiPriority w:val="99"/>
    <w:unhideWhenUsed/>
    <w:rsid w:val="00AA4832"/>
    <w:pPr>
      <w:tabs>
        <w:tab w:val="center" w:pos="4513"/>
        <w:tab w:val="right" w:pos="9026"/>
      </w:tabs>
      <w:spacing w:line="240" w:lineRule="auto"/>
    </w:pPr>
    <w:rPr>
      <w:rFonts w:eastAsiaTheme="minorHAnsi" w:cstheme="minorBidi"/>
      <w:kern w:val="2"/>
      <w:szCs w:val="24"/>
      <w:lang w:eastAsia="en-US"/>
      <w14:ligatures w14:val="standardContextual"/>
    </w:rPr>
  </w:style>
  <w:style w:type="character" w:customStyle="1" w:styleId="HeaderChar">
    <w:name w:val="Header Char"/>
    <w:basedOn w:val="DefaultParagraphFont"/>
    <w:link w:val="Header"/>
    <w:uiPriority w:val="99"/>
    <w:rsid w:val="00AA4832"/>
    <w:rPr>
      <w:rFonts w:ascii="Arial" w:eastAsiaTheme="minorHAnsi" w:hAnsi="Arial"/>
      <w:noProof/>
      <w:color w:val="000000" w:themeColor="text1"/>
      <w:szCs w:val="24"/>
      <w:lang w:val="en-GB"/>
    </w:rPr>
  </w:style>
  <w:style w:type="paragraph" w:styleId="Footer">
    <w:name w:val="footer"/>
    <w:basedOn w:val="Normal"/>
    <w:link w:val="FooterChar"/>
    <w:uiPriority w:val="99"/>
    <w:unhideWhenUsed/>
    <w:rsid w:val="00AA4832"/>
    <w:pPr>
      <w:tabs>
        <w:tab w:val="center" w:pos="4513"/>
        <w:tab w:val="right" w:pos="9026"/>
      </w:tabs>
      <w:spacing w:line="240" w:lineRule="auto"/>
    </w:pPr>
    <w:rPr>
      <w:rFonts w:eastAsiaTheme="minorHAnsi" w:cstheme="minorBidi"/>
      <w:kern w:val="2"/>
      <w:szCs w:val="24"/>
      <w:lang w:eastAsia="en-US"/>
      <w14:ligatures w14:val="standardContextual"/>
    </w:rPr>
  </w:style>
  <w:style w:type="character" w:customStyle="1" w:styleId="FooterChar">
    <w:name w:val="Footer Char"/>
    <w:basedOn w:val="DefaultParagraphFont"/>
    <w:link w:val="Footer"/>
    <w:uiPriority w:val="99"/>
    <w:rsid w:val="00AA4832"/>
    <w:rPr>
      <w:rFonts w:ascii="Arial" w:eastAsiaTheme="minorHAnsi" w:hAnsi="Arial"/>
      <w:noProof/>
      <w:color w:val="000000" w:themeColor="text1"/>
      <w:szCs w:val="24"/>
      <w:lang w:val="en-GB"/>
    </w:rPr>
  </w:style>
  <w:style w:type="paragraph" w:styleId="TOCHeading">
    <w:name w:val="TOC Heading"/>
    <w:basedOn w:val="Heading1"/>
    <w:next w:val="Normal"/>
    <w:uiPriority w:val="39"/>
    <w:unhideWhenUsed/>
    <w:qFormat/>
    <w:rsid w:val="00AA4832"/>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AA4832"/>
    <w:pPr>
      <w:spacing w:after="100"/>
    </w:pPr>
    <w:rPr>
      <w:rFonts w:eastAsiaTheme="minorHAnsi" w:cstheme="minorBidi"/>
      <w:kern w:val="2"/>
      <w:szCs w:val="24"/>
      <w:lang w:eastAsia="en-US"/>
      <w14:ligatures w14:val="standardContextual"/>
    </w:rPr>
  </w:style>
  <w:style w:type="paragraph" w:styleId="TOC2">
    <w:name w:val="toc 2"/>
    <w:basedOn w:val="Normal"/>
    <w:next w:val="Normal"/>
    <w:autoRedefine/>
    <w:uiPriority w:val="39"/>
    <w:unhideWhenUsed/>
    <w:rsid w:val="00AA4832"/>
    <w:pPr>
      <w:spacing w:after="100"/>
      <w:ind w:left="240"/>
    </w:pPr>
    <w:rPr>
      <w:rFonts w:eastAsiaTheme="minorHAnsi" w:cstheme="minorBidi"/>
      <w:kern w:val="2"/>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940979">
      <w:bodyDiv w:val="1"/>
      <w:marLeft w:val="0"/>
      <w:marRight w:val="0"/>
      <w:marTop w:val="0"/>
      <w:marBottom w:val="0"/>
      <w:divBdr>
        <w:top w:val="none" w:sz="0" w:space="0" w:color="auto"/>
        <w:left w:val="none" w:sz="0" w:space="0" w:color="auto"/>
        <w:bottom w:val="none" w:sz="0" w:space="0" w:color="auto"/>
        <w:right w:val="none" w:sz="0" w:space="0" w:color="auto"/>
      </w:divBdr>
    </w:div>
    <w:div w:id="159982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mso.org/medical-scribing/the-art-of-empathy-a-cmaas-guide-to-improving-patient-interactions" TargetMode="External"/><Relationship Id="rId13" Type="http://schemas.openxmlformats.org/officeDocument/2006/relationships/hyperlink" Target="https://carestaff24.co.uk/the-skills-discipline-of-a-healthcare-assistant/" TargetMode="External"/><Relationship Id="rId18" Type="http://schemas.openxmlformats.org/officeDocument/2006/relationships/hyperlink" Target="https://www.randstad.in/job-seeker/job-profiles/healthcare-assistant/" TargetMode="External"/><Relationship Id="rId3" Type="http://schemas.openxmlformats.org/officeDocument/2006/relationships/styles" Target="styles.xml"/><Relationship Id="rId21" Type="http://schemas.openxmlformats.org/officeDocument/2006/relationships/hyperlink" Target="https://sagesahealthcare.com/the-essential-skills-and-qualities-needed-to-succeed-as-a-healthcare-assistant/" TargetMode="External"/><Relationship Id="rId7" Type="http://schemas.openxmlformats.org/officeDocument/2006/relationships/endnotes" Target="endnotes.xml"/><Relationship Id="rId12" Type="http://schemas.openxmlformats.org/officeDocument/2006/relationships/hyperlink" Target="https://blog.lspm.org.uk/2024/09/09/why-continuous-feedback-is-important-for-health-and-social-care-teams/" TargetMode="External"/><Relationship Id="rId17" Type="http://schemas.openxmlformats.org/officeDocument/2006/relationships/hyperlink" Target="https://www.pulsejobs.com/news/the-role-and-responsibilities-of-a-healthcare-assistan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ulsejobs.com/news/10-skills-and-qualities-that-make-a-great-healthcare-assistant/" TargetMode="External"/><Relationship Id="rId20" Type="http://schemas.openxmlformats.org/officeDocument/2006/relationships/hyperlink" Target="https://rolecatcher.com/en/careers/service-and-sales/care-workers/health-care-workers/healthcare-assistants/healthcare-assista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trcare.com/blogs/qualities-every-great-healthcare-assistant-should-hav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hsprofessionals.nhs.uk/nhs-staffing-pool-hub/careers-in-healthcare/healthcare-support-worker-or-healthcare-assistant" TargetMode="External"/><Relationship Id="rId23" Type="http://schemas.openxmlformats.org/officeDocument/2006/relationships/footer" Target="footer1.xml"/><Relationship Id="rId10" Type="http://schemas.openxmlformats.org/officeDocument/2006/relationships/hyperlink" Target="https://heal-private.com/about-us/what-is-a-healthcare-assistant" TargetMode="External"/><Relationship Id="rId19" Type="http://schemas.openxmlformats.org/officeDocument/2006/relationships/hyperlink" Target="https://www.rcn.org.uk/library/subject-guides/Staffing-for-Safe-and-Effective-Care" TargetMode="External"/><Relationship Id="rId4" Type="http://schemas.openxmlformats.org/officeDocument/2006/relationships/settings" Target="settings.xml"/><Relationship Id="rId9" Type="http://schemas.openxmlformats.org/officeDocument/2006/relationships/hyperlink" Target="https://www.harbingergroup.com/blogs/6-simple-ways-to-develop-an-eye-for-detail/" TargetMode="External"/><Relationship Id="rId14" Type="http://schemas.openxmlformats.org/officeDocument/2006/relationships/hyperlink" Target="https://www.healthcareers.nhs.uk/explore-roles/healthcare-support-worker/roles-healthcare-support-worker/healthcare-assistant"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Ama26</b:Tag>
    <b:SourceType>InternetSite</b:SourceType>
    <b:Guid>{B7399E07-3016-425E-872A-B92A6A4F8A91}</b:Guid>
    <b:Author>
      <b:Author>
        <b:Corporate>Amazon</b:Corporate>
      </b:Author>
    </b:Author>
    <b:Title>History of Amazon | Overview, Founding &amp; Timeline</b:Title>
    <b:Year>2026</b:Year>
    <b:YearAccessed>2026</b:YearAccessed>
    <b:MonthAccessed>03</b:MonthAccessed>
    <b:DayAccessed>15</b:DayAccessed>
    <b:URL>https://study.com/academy/lesson/history-amazon-overview-founding-timeline.html</b:URL>
    <b:RefOrder>1</b:RefOrder>
  </b:Source>
</b:Sources>
</file>

<file path=customXml/itemProps1.xml><?xml version="1.0" encoding="utf-8"?>
<ds:datastoreItem xmlns:ds="http://schemas.openxmlformats.org/officeDocument/2006/customXml" ds:itemID="{FE12F13F-5A76-4E34-B200-935CF6335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11</Pages>
  <Words>2302</Words>
  <Characters>13128</Characters>
  <Application>Microsoft Office Word</Application>
  <DocSecurity>0</DocSecurity>
  <Lines>109</Lines>
  <Paragraphs>30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15400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Laura Nicolaescu (2512067)</cp:lastModifiedBy>
  <cp:revision>2</cp:revision>
  <dcterms:created xsi:type="dcterms:W3CDTF">2026-03-19T09:44:00Z</dcterms:created>
  <dcterms:modified xsi:type="dcterms:W3CDTF">2026-03-23T20:02:00Z</dcterms:modified>
</cp:coreProperties>
</file>