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2C88F" w14:textId="6A05B56C" w:rsidR="00BD2BA3" w:rsidRPr="00957196" w:rsidRDefault="00957196" w:rsidP="00BD2BA3">
      <w:pPr>
        <w:pStyle w:val="Title"/>
        <w:spacing w:line="360" w:lineRule="auto"/>
        <w:rPr>
          <w:rFonts w:asciiTheme="minorHAnsi" w:hAnsiTheme="minorHAnsi" w:cstheme="minorHAnsi"/>
          <w:b/>
          <w:bCs/>
          <w:color w:val="000000" w:themeColor="text1"/>
          <w:sz w:val="44"/>
          <w:szCs w:val="44"/>
        </w:rPr>
      </w:pPr>
      <w:r w:rsidRPr="00957196">
        <w:rPr>
          <w:rFonts w:asciiTheme="minorHAnsi" w:hAnsiTheme="minorHAnsi" w:cstheme="minorHAnsi"/>
          <w:b/>
          <w:bCs/>
          <w:color w:val="000000" w:themeColor="text1"/>
          <w:sz w:val="44"/>
          <w:szCs w:val="44"/>
        </w:rPr>
        <w:t xml:space="preserve">   INTERNATIONAL BUSINESS COMMUNICATION </w:t>
      </w:r>
    </w:p>
    <w:p w14:paraId="2931DF25" w14:textId="77777777" w:rsidR="00957196" w:rsidRPr="00957196" w:rsidRDefault="00957196" w:rsidP="00957196"/>
    <w:p w14:paraId="3891AA75" w14:textId="77777777" w:rsidR="00BD2BA3" w:rsidRPr="00957196" w:rsidRDefault="00BD2BA3" w:rsidP="00BD2BA3">
      <w:pPr>
        <w:pStyle w:val="ListParagraph"/>
        <w:numPr>
          <w:ilvl w:val="0"/>
          <w:numId w:val="6"/>
        </w:numPr>
        <w:spacing w:line="276" w:lineRule="auto"/>
        <w:rPr>
          <w:b/>
          <w:bCs/>
          <w:sz w:val="32"/>
          <w:szCs w:val="32"/>
        </w:rPr>
      </w:pPr>
      <w:r w:rsidRPr="00957196">
        <w:rPr>
          <w:b/>
          <w:bCs/>
          <w:sz w:val="32"/>
          <w:szCs w:val="32"/>
        </w:rPr>
        <w:t>STUDENT NAME – DANIEL MIHAI</w:t>
      </w:r>
    </w:p>
    <w:p w14:paraId="4745270A" w14:textId="77777777" w:rsidR="00BD2BA3" w:rsidRPr="00957196" w:rsidRDefault="00BD2BA3" w:rsidP="00BD2BA3">
      <w:pPr>
        <w:pStyle w:val="ListParagraph"/>
        <w:numPr>
          <w:ilvl w:val="0"/>
          <w:numId w:val="6"/>
        </w:numPr>
        <w:spacing w:line="276" w:lineRule="auto"/>
        <w:rPr>
          <w:b/>
          <w:bCs/>
          <w:sz w:val="32"/>
          <w:szCs w:val="32"/>
        </w:rPr>
      </w:pPr>
      <w:r w:rsidRPr="00957196">
        <w:rPr>
          <w:b/>
          <w:bCs/>
          <w:sz w:val="32"/>
          <w:szCs w:val="32"/>
        </w:rPr>
        <w:t xml:space="preserve">STUDENT NUMBER – 1917723 </w:t>
      </w:r>
    </w:p>
    <w:p w14:paraId="42F790FC" w14:textId="5C94B712" w:rsidR="00BD2BA3" w:rsidRPr="00957196" w:rsidRDefault="00BD2BA3" w:rsidP="00BD2BA3">
      <w:pPr>
        <w:pStyle w:val="ListParagraph"/>
        <w:numPr>
          <w:ilvl w:val="0"/>
          <w:numId w:val="6"/>
        </w:numPr>
        <w:spacing w:line="276" w:lineRule="auto"/>
        <w:rPr>
          <w:b/>
          <w:bCs/>
          <w:sz w:val="32"/>
          <w:szCs w:val="32"/>
        </w:rPr>
      </w:pPr>
      <w:r w:rsidRPr="00957196">
        <w:rPr>
          <w:b/>
          <w:bCs/>
          <w:sz w:val="32"/>
          <w:szCs w:val="32"/>
        </w:rPr>
        <w:t xml:space="preserve">MODULE NAME – International </w:t>
      </w:r>
      <w:r w:rsidRPr="00957196">
        <w:rPr>
          <w:b/>
          <w:bCs/>
          <w:sz w:val="32"/>
          <w:szCs w:val="32"/>
        </w:rPr>
        <w:t>Business Communications</w:t>
      </w:r>
      <w:r w:rsidRPr="00957196">
        <w:rPr>
          <w:b/>
          <w:bCs/>
          <w:sz w:val="32"/>
          <w:szCs w:val="32"/>
        </w:rPr>
        <w:t xml:space="preserve"> (LCBB600</w:t>
      </w:r>
      <w:r w:rsidRPr="00957196">
        <w:rPr>
          <w:b/>
          <w:bCs/>
          <w:sz w:val="32"/>
          <w:szCs w:val="32"/>
        </w:rPr>
        <w:t>1</w:t>
      </w:r>
      <w:r w:rsidRPr="00957196">
        <w:rPr>
          <w:b/>
          <w:bCs/>
          <w:sz w:val="32"/>
          <w:szCs w:val="32"/>
        </w:rPr>
        <w:t>)</w:t>
      </w:r>
    </w:p>
    <w:p w14:paraId="2E81F208" w14:textId="77777777" w:rsidR="00BD2BA3" w:rsidRPr="00957196" w:rsidRDefault="00BD2BA3" w:rsidP="00BD2BA3">
      <w:pPr>
        <w:pStyle w:val="ListParagraph"/>
        <w:numPr>
          <w:ilvl w:val="0"/>
          <w:numId w:val="6"/>
        </w:numPr>
        <w:spacing w:line="276" w:lineRule="auto"/>
        <w:rPr>
          <w:b/>
          <w:bCs/>
          <w:sz w:val="32"/>
          <w:szCs w:val="32"/>
        </w:rPr>
      </w:pPr>
      <w:r w:rsidRPr="00957196">
        <w:rPr>
          <w:b/>
          <w:bCs/>
          <w:sz w:val="32"/>
          <w:szCs w:val="32"/>
        </w:rPr>
        <w:t>ASSESMENT 1 -February 2022(Weekend)</w:t>
      </w:r>
    </w:p>
    <w:p w14:paraId="6C7680D3" w14:textId="2DA5026C" w:rsidR="00742547" w:rsidRPr="002C4BA6" w:rsidRDefault="00BD2BA3" w:rsidP="00BD2BA3">
      <w:pPr>
        <w:pStyle w:val="Title"/>
        <w:numPr>
          <w:ilvl w:val="0"/>
          <w:numId w:val="6"/>
        </w:numPr>
        <w:spacing w:line="360" w:lineRule="auto"/>
        <w:rPr>
          <w:rFonts w:asciiTheme="minorHAnsi" w:hAnsiTheme="minorHAnsi" w:cstheme="minorHAnsi"/>
          <w:sz w:val="24"/>
          <w:szCs w:val="24"/>
        </w:rPr>
      </w:pPr>
      <w:r w:rsidRPr="00957196">
        <w:rPr>
          <w:b/>
          <w:bCs/>
          <w:color w:val="000000" w:themeColor="text1"/>
          <w:sz w:val="32"/>
          <w:szCs w:val="32"/>
        </w:rPr>
        <w:t>LECTURER NAME</w:t>
      </w:r>
      <w:r w:rsidRPr="00957196">
        <w:rPr>
          <w:b/>
          <w:bCs/>
          <w:sz w:val="32"/>
          <w:szCs w:val="32"/>
        </w:rPr>
        <w:t xml:space="preserve"> –</w:t>
      </w:r>
      <w:r w:rsidRPr="00957196">
        <w:rPr>
          <w:b/>
          <w:bCs/>
          <w:color w:val="000000" w:themeColor="text1"/>
          <w:sz w:val="32"/>
          <w:szCs w:val="32"/>
        </w:rPr>
        <w:t>Dr.</w:t>
      </w:r>
      <w:r w:rsidRPr="00957196">
        <w:rPr>
          <w:b/>
          <w:bCs/>
          <w:sz w:val="32"/>
          <w:szCs w:val="32"/>
        </w:rPr>
        <w:t xml:space="preserve"> </w:t>
      </w:r>
      <w:r w:rsidR="008B02ED" w:rsidRPr="00957196">
        <w:rPr>
          <w:b/>
          <w:bCs/>
          <w:color w:val="000000" w:themeColor="text1"/>
          <w:sz w:val="32"/>
          <w:szCs w:val="32"/>
        </w:rPr>
        <w:t>Ejiro Esohwode</w:t>
      </w:r>
      <w:r w:rsidR="0089485B" w:rsidRPr="002C4BA6">
        <w:rPr>
          <w:rFonts w:asciiTheme="minorHAnsi" w:hAnsiTheme="minorHAnsi" w:cstheme="minorHAnsi"/>
          <w:sz w:val="24"/>
          <w:szCs w:val="24"/>
        </w:rPr>
        <w:br w:type="page"/>
      </w:r>
    </w:p>
    <w:sdt>
      <w:sdtPr>
        <w:rPr>
          <w:rFonts w:asciiTheme="minorHAnsi" w:eastAsiaTheme="minorHAnsi" w:hAnsiTheme="minorHAnsi" w:cstheme="minorHAnsi"/>
          <w:b w:val="0"/>
          <w:bCs w:val="0"/>
          <w:color w:val="auto"/>
          <w:sz w:val="24"/>
          <w:szCs w:val="24"/>
        </w:rPr>
        <w:id w:val="4709624"/>
        <w:docPartObj>
          <w:docPartGallery w:val="Table of Contents"/>
          <w:docPartUnique/>
        </w:docPartObj>
      </w:sdtPr>
      <w:sdtEndPr/>
      <w:sdtContent>
        <w:p w14:paraId="19390E4C" w14:textId="77777777" w:rsidR="002C4BA6" w:rsidRPr="00957196" w:rsidRDefault="0089485B" w:rsidP="002C4BA6">
          <w:pPr>
            <w:pStyle w:val="TOCHeading"/>
            <w:spacing w:line="360" w:lineRule="auto"/>
            <w:jc w:val="both"/>
            <w:rPr>
              <w:rFonts w:asciiTheme="minorHAnsi" w:hAnsiTheme="minorHAnsi" w:cstheme="minorHAnsi"/>
              <w:color w:val="000000" w:themeColor="text1"/>
              <w:sz w:val="24"/>
              <w:szCs w:val="24"/>
            </w:rPr>
          </w:pPr>
          <w:r w:rsidRPr="00957196">
            <w:rPr>
              <w:rFonts w:asciiTheme="minorHAnsi" w:hAnsiTheme="minorHAnsi" w:cstheme="minorHAnsi"/>
              <w:color w:val="000000" w:themeColor="text1"/>
              <w:sz w:val="24"/>
              <w:szCs w:val="24"/>
            </w:rPr>
            <w:t>TABLE OF CONTENTS</w:t>
          </w:r>
        </w:p>
        <w:p w14:paraId="3CE645F6" w14:textId="77777777" w:rsidR="002C4BA6" w:rsidRPr="002C4BA6" w:rsidRDefault="008E3C1F" w:rsidP="002C4BA6">
          <w:pPr>
            <w:pStyle w:val="TOC1"/>
            <w:tabs>
              <w:tab w:val="right" w:leader="dot" w:pos="9350"/>
            </w:tabs>
            <w:jc w:val="both"/>
            <w:rPr>
              <w:rFonts w:asciiTheme="minorHAnsi" w:hAnsiTheme="minorHAnsi" w:cstheme="minorHAnsi"/>
              <w:noProof/>
              <w:szCs w:val="24"/>
            </w:rPr>
          </w:pPr>
          <w:r w:rsidRPr="002C4BA6">
            <w:rPr>
              <w:rFonts w:asciiTheme="minorHAnsi" w:hAnsiTheme="minorHAnsi" w:cstheme="minorHAnsi"/>
              <w:szCs w:val="24"/>
            </w:rPr>
            <w:fldChar w:fldCharType="begin"/>
          </w:r>
          <w:r w:rsidR="0089485B" w:rsidRPr="002C4BA6">
            <w:rPr>
              <w:rFonts w:asciiTheme="minorHAnsi" w:hAnsiTheme="minorHAnsi" w:cstheme="minorHAnsi"/>
              <w:szCs w:val="24"/>
            </w:rPr>
            <w:instrText xml:space="preserve"> TOC \o "1-3" \h \z \u </w:instrText>
          </w:r>
          <w:r w:rsidRPr="002C4BA6">
            <w:rPr>
              <w:rFonts w:asciiTheme="minorHAnsi" w:hAnsiTheme="minorHAnsi" w:cstheme="minorHAnsi"/>
              <w:szCs w:val="24"/>
            </w:rPr>
            <w:fldChar w:fldCharType="separate"/>
          </w:r>
          <w:hyperlink w:anchor="_Toc100914344" w:history="1">
            <w:r w:rsidR="0089485B" w:rsidRPr="002C4BA6">
              <w:rPr>
                <w:rStyle w:val="Hyperlink"/>
                <w:rFonts w:asciiTheme="minorHAnsi" w:hAnsiTheme="minorHAnsi" w:cstheme="minorHAnsi"/>
                <w:noProof/>
                <w:szCs w:val="24"/>
              </w:rPr>
              <w:t>INTRODUCTION</w:t>
            </w:r>
            <w:r w:rsidR="0089485B" w:rsidRPr="002C4BA6">
              <w:rPr>
                <w:rFonts w:asciiTheme="minorHAnsi" w:hAnsiTheme="minorHAnsi" w:cstheme="minorHAnsi"/>
                <w:noProof/>
                <w:webHidden/>
                <w:szCs w:val="24"/>
              </w:rPr>
              <w:tab/>
            </w:r>
            <w:r w:rsidRPr="002C4BA6">
              <w:rPr>
                <w:rFonts w:asciiTheme="minorHAnsi" w:hAnsiTheme="minorHAnsi" w:cstheme="minorHAnsi"/>
                <w:noProof/>
                <w:webHidden/>
                <w:szCs w:val="24"/>
              </w:rPr>
              <w:fldChar w:fldCharType="begin"/>
            </w:r>
            <w:r w:rsidR="0089485B" w:rsidRPr="002C4BA6">
              <w:rPr>
                <w:rFonts w:asciiTheme="minorHAnsi" w:hAnsiTheme="minorHAnsi" w:cstheme="minorHAnsi"/>
                <w:noProof/>
                <w:webHidden/>
                <w:szCs w:val="24"/>
              </w:rPr>
              <w:instrText xml:space="preserve"> PAGEREF _Toc100914344 \h </w:instrText>
            </w:r>
            <w:r w:rsidRPr="002C4BA6">
              <w:rPr>
                <w:rFonts w:asciiTheme="minorHAnsi" w:hAnsiTheme="minorHAnsi" w:cstheme="minorHAnsi"/>
                <w:noProof/>
                <w:webHidden/>
                <w:szCs w:val="24"/>
              </w:rPr>
            </w:r>
            <w:r w:rsidRPr="002C4BA6">
              <w:rPr>
                <w:rFonts w:asciiTheme="minorHAnsi" w:hAnsiTheme="minorHAnsi" w:cstheme="minorHAnsi"/>
                <w:noProof/>
                <w:webHidden/>
                <w:szCs w:val="24"/>
              </w:rPr>
              <w:fldChar w:fldCharType="separate"/>
            </w:r>
            <w:r w:rsidR="0089485B" w:rsidRPr="002C4BA6">
              <w:rPr>
                <w:rFonts w:asciiTheme="minorHAnsi" w:hAnsiTheme="minorHAnsi" w:cstheme="minorHAnsi"/>
                <w:noProof/>
                <w:webHidden/>
                <w:szCs w:val="24"/>
              </w:rPr>
              <w:t>3</w:t>
            </w:r>
            <w:r w:rsidRPr="002C4BA6">
              <w:rPr>
                <w:rFonts w:asciiTheme="minorHAnsi" w:hAnsiTheme="minorHAnsi" w:cstheme="minorHAnsi"/>
                <w:noProof/>
                <w:webHidden/>
                <w:szCs w:val="24"/>
              </w:rPr>
              <w:fldChar w:fldCharType="end"/>
            </w:r>
          </w:hyperlink>
        </w:p>
        <w:p w14:paraId="6916CBBA" w14:textId="77777777" w:rsidR="002C4BA6" w:rsidRPr="002C4BA6" w:rsidRDefault="00547E0A" w:rsidP="002C4BA6">
          <w:pPr>
            <w:pStyle w:val="TOC1"/>
            <w:tabs>
              <w:tab w:val="right" w:leader="dot" w:pos="9350"/>
            </w:tabs>
            <w:jc w:val="both"/>
            <w:rPr>
              <w:rFonts w:asciiTheme="minorHAnsi" w:hAnsiTheme="minorHAnsi" w:cstheme="minorHAnsi"/>
              <w:noProof/>
              <w:szCs w:val="24"/>
            </w:rPr>
          </w:pPr>
          <w:hyperlink w:anchor="_Toc100914345" w:history="1">
            <w:r w:rsidR="0089485B" w:rsidRPr="002C4BA6">
              <w:rPr>
                <w:rStyle w:val="Hyperlink"/>
                <w:rFonts w:asciiTheme="minorHAnsi" w:hAnsiTheme="minorHAnsi" w:cstheme="minorHAnsi"/>
                <w:noProof/>
                <w:szCs w:val="24"/>
              </w:rPr>
              <w:t>COMPANY BACKGROUND</w:t>
            </w:r>
            <w:r w:rsidR="0089485B" w:rsidRPr="002C4BA6">
              <w:rPr>
                <w:rFonts w:asciiTheme="minorHAnsi" w:hAnsiTheme="minorHAnsi" w:cstheme="minorHAnsi"/>
                <w:noProof/>
                <w:webHidden/>
                <w:szCs w:val="24"/>
              </w:rPr>
              <w:tab/>
            </w:r>
            <w:r w:rsidR="008E3C1F" w:rsidRPr="002C4BA6">
              <w:rPr>
                <w:rFonts w:asciiTheme="minorHAnsi" w:hAnsiTheme="minorHAnsi" w:cstheme="minorHAnsi"/>
                <w:noProof/>
                <w:webHidden/>
                <w:szCs w:val="24"/>
              </w:rPr>
              <w:fldChar w:fldCharType="begin"/>
            </w:r>
            <w:r w:rsidR="0089485B" w:rsidRPr="002C4BA6">
              <w:rPr>
                <w:rFonts w:asciiTheme="minorHAnsi" w:hAnsiTheme="minorHAnsi" w:cstheme="minorHAnsi"/>
                <w:noProof/>
                <w:webHidden/>
                <w:szCs w:val="24"/>
              </w:rPr>
              <w:instrText xml:space="preserve"> PAGEREF _Toc100914345 \h </w:instrText>
            </w:r>
            <w:r w:rsidR="008E3C1F" w:rsidRPr="002C4BA6">
              <w:rPr>
                <w:rFonts w:asciiTheme="minorHAnsi" w:hAnsiTheme="minorHAnsi" w:cstheme="minorHAnsi"/>
                <w:noProof/>
                <w:webHidden/>
                <w:szCs w:val="24"/>
              </w:rPr>
            </w:r>
            <w:r w:rsidR="008E3C1F" w:rsidRPr="002C4BA6">
              <w:rPr>
                <w:rFonts w:asciiTheme="minorHAnsi" w:hAnsiTheme="minorHAnsi" w:cstheme="minorHAnsi"/>
                <w:noProof/>
                <w:webHidden/>
                <w:szCs w:val="24"/>
              </w:rPr>
              <w:fldChar w:fldCharType="separate"/>
            </w:r>
            <w:r w:rsidR="0089485B" w:rsidRPr="002C4BA6">
              <w:rPr>
                <w:rFonts w:asciiTheme="minorHAnsi" w:hAnsiTheme="minorHAnsi" w:cstheme="minorHAnsi"/>
                <w:noProof/>
                <w:webHidden/>
                <w:szCs w:val="24"/>
              </w:rPr>
              <w:t>4</w:t>
            </w:r>
            <w:r w:rsidR="008E3C1F" w:rsidRPr="002C4BA6">
              <w:rPr>
                <w:rFonts w:asciiTheme="minorHAnsi" w:hAnsiTheme="minorHAnsi" w:cstheme="minorHAnsi"/>
                <w:noProof/>
                <w:webHidden/>
                <w:szCs w:val="24"/>
              </w:rPr>
              <w:fldChar w:fldCharType="end"/>
            </w:r>
          </w:hyperlink>
        </w:p>
        <w:p w14:paraId="2A9284D9" w14:textId="77777777" w:rsidR="002C4BA6" w:rsidRPr="002C4BA6" w:rsidRDefault="00547E0A" w:rsidP="002C4BA6">
          <w:pPr>
            <w:pStyle w:val="TOC1"/>
            <w:tabs>
              <w:tab w:val="right" w:leader="dot" w:pos="9350"/>
            </w:tabs>
            <w:jc w:val="both"/>
            <w:rPr>
              <w:rFonts w:asciiTheme="minorHAnsi" w:hAnsiTheme="minorHAnsi" w:cstheme="minorHAnsi"/>
              <w:noProof/>
              <w:szCs w:val="24"/>
            </w:rPr>
          </w:pPr>
          <w:hyperlink w:anchor="_Toc100914346" w:history="1">
            <w:r w:rsidR="0089485B" w:rsidRPr="002C4BA6">
              <w:rPr>
                <w:rStyle w:val="Hyperlink"/>
                <w:rFonts w:asciiTheme="minorHAnsi" w:hAnsiTheme="minorHAnsi" w:cstheme="minorHAnsi"/>
                <w:noProof/>
                <w:szCs w:val="24"/>
              </w:rPr>
              <w:t>INTRODUCTION TO INTERNATIONAL BUSINESS AND COMMUNICATION</w:t>
            </w:r>
            <w:r w:rsidR="0089485B" w:rsidRPr="002C4BA6">
              <w:rPr>
                <w:rFonts w:asciiTheme="minorHAnsi" w:hAnsiTheme="minorHAnsi" w:cstheme="minorHAnsi"/>
                <w:noProof/>
                <w:webHidden/>
                <w:szCs w:val="24"/>
              </w:rPr>
              <w:tab/>
            </w:r>
            <w:r w:rsidR="008E3C1F" w:rsidRPr="002C4BA6">
              <w:rPr>
                <w:rFonts w:asciiTheme="minorHAnsi" w:hAnsiTheme="minorHAnsi" w:cstheme="minorHAnsi"/>
                <w:noProof/>
                <w:webHidden/>
                <w:szCs w:val="24"/>
              </w:rPr>
              <w:fldChar w:fldCharType="begin"/>
            </w:r>
            <w:r w:rsidR="0089485B" w:rsidRPr="002C4BA6">
              <w:rPr>
                <w:rFonts w:asciiTheme="minorHAnsi" w:hAnsiTheme="minorHAnsi" w:cstheme="minorHAnsi"/>
                <w:noProof/>
                <w:webHidden/>
                <w:szCs w:val="24"/>
              </w:rPr>
              <w:instrText xml:space="preserve"> PAGEREF _Toc100914346 \h </w:instrText>
            </w:r>
            <w:r w:rsidR="008E3C1F" w:rsidRPr="002C4BA6">
              <w:rPr>
                <w:rFonts w:asciiTheme="minorHAnsi" w:hAnsiTheme="minorHAnsi" w:cstheme="minorHAnsi"/>
                <w:noProof/>
                <w:webHidden/>
                <w:szCs w:val="24"/>
              </w:rPr>
            </w:r>
            <w:r w:rsidR="008E3C1F" w:rsidRPr="002C4BA6">
              <w:rPr>
                <w:rFonts w:asciiTheme="minorHAnsi" w:hAnsiTheme="minorHAnsi" w:cstheme="minorHAnsi"/>
                <w:noProof/>
                <w:webHidden/>
                <w:szCs w:val="24"/>
              </w:rPr>
              <w:fldChar w:fldCharType="separate"/>
            </w:r>
            <w:r w:rsidR="0089485B" w:rsidRPr="002C4BA6">
              <w:rPr>
                <w:rFonts w:asciiTheme="minorHAnsi" w:hAnsiTheme="minorHAnsi" w:cstheme="minorHAnsi"/>
                <w:noProof/>
                <w:webHidden/>
                <w:szCs w:val="24"/>
              </w:rPr>
              <w:t>5</w:t>
            </w:r>
            <w:r w:rsidR="008E3C1F" w:rsidRPr="002C4BA6">
              <w:rPr>
                <w:rFonts w:asciiTheme="minorHAnsi" w:hAnsiTheme="minorHAnsi" w:cstheme="minorHAnsi"/>
                <w:noProof/>
                <w:webHidden/>
                <w:szCs w:val="24"/>
              </w:rPr>
              <w:fldChar w:fldCharType="end"/>
            </w:r>
          </w:hyperlink>
        </w:p>
        <w:p w14:paraId="51FF5059" w14:textId="77777777" w:rsidR="002C4BA6" w:rsidRPr="002C4BA6" w:rsidRDefault="00547E0A" w:rsidP="002C4BA6">
          <w:pPr>
            <w:pStyle w:val="TOC1"/>
            <w:tabs>
              <w:tab w:val="right" w:leader="dot" w:pos="9350"/>
            </w:tabs>
            <w:jc w:val="both"/>
            <w:rPr>
              <w:rFonts w:asciiTheme="minorHAnsi" w:hAnsiTheme="minorHAnsi" w:cstheme="minorHAnsi"/>
              <w:noProof/>
              <w:szCs w:val="24"/>
            </w:rPr>
          </w:pPr>
          <w:hyperlink w:anchor="_Toc100914347" w:history="1">
            <w:r w:rsidR="0089485B" w:rsidRPr="002C4BA6">
              <w:rPr>
                <w:rStyle w:val="Hyperlink"/>
                <w:rFonts w:asciiTheme="minorHAnsi" w:hAnsiTheme="minorHAnsi" w:cstheme="minorHAnsi"/>
                <w:noProof/>
                <w:szCs w:val="24"/>
              </w:rPr>
              <w:t>INTRODUCTION TO COUNTRY</w:t>
            </w:r>
            <w:r w:rsidR="0089485B" w:rsidRPr="002C4BA6">
              <w:rPr>
                <w:rFonts w:asciiTheme="minorHAnsi" w:hAnsiTheme="minorHAnsi" w:cstheme="minorHAnsi"/>
                <w:noProof/>
                <w:webHidden/>
                <w:szCs w:val="24"/>
              </w:rPr>
              <w:tab/>
            </w:r>
            <w:r w:rsidR="008E3C1F" w:rsidRPr="002C4BA6">
              <w:rPr>
                <w:rFonts w:asciiTheme="minorHAnsi" w:hAnsiTheme="minorHAnsi" w:cstheme="minorHAnsi"/>
                <w:noProof/>
                <w:webHidden/>
                <w:szCs w:val="24"/>
              </w:rPr>
              <w:fldChar w:fldCharType="begin"/>
            </w:r>
            <w:r w:rsidR="0089485B" w:rsidRPr="002C4BA6">
              <w:rPr>
                <w:rFonts w:asciiTheme="minorHAnsi" w:hAnsiTheme="minorHAnsi" w:cstheme="minorHAnsi"/>
                <w:noProof/>
                <w:webHidden/>
                <w:szCs w:val="24"/>
              </w:rPr>
              <w:instrText xml:space="preserve"> PAGEREF _Toc100914347 \h </w:instrText>
            </w:r>
            <w:r w:rsidR="008E3C1F" w:rsidRPr="002C4BA6">
              <w:rPr>
                <w:rFonts w:asciiTheme="minorHAnsi" w:hAnsiTheme="minorHAnsi" w:cstheme="minorHAnsi"/>
                <w:noProof/>
                <w:webHidden/>
                <w:szCs w:val="24"/>
              </w:rPr>
            </w:r>
            <w:r w:rsidR="008E3C1F" w:rsidRPr="002C4BA6">
              <w:rPr>
                <w:rFonts w:asciiTheme="minorHAnsi" w:hAnsiTheme="minorHAnsi" w:cstheme="minorHAnsi"/>
                <w:noProof/>
                <w:webHidden/>
                <w:szCs w:val="24"/>
              </w:rPr>
              <w:fldChar w:fldCharType="separate"/>
            </w:r>
            <w:r w:rsidR="0089485B" w:rsidRPr="002C4BA6">
              <w:rPr>
                <w:rFonts w:asciiTheme="minorHAnsi" w:hAnsiTheme="minorHAnsi" w:cstheme="minorHAnsi"/>
                <w:noProof/>
                <w:webHidden/>
                <w:szCs w:val="24"/>
              </w:rPr>
              <w:t>6</w:t>
            </w:r>
            <w:r w:rsidR="008E3C1F" w:rsidRPr="002C4BA6">
              <w:rPr>
                <w:rFonts w:asciiTheme="minorHAnsi" w:hAnsiTheme="minorHAnsi" w:cstheme="minorHAnsi"/>
                <w:noProof/>
                <w:webHidden/>
                <w:szCs w:val="24"/>
              </w:rPr>
              <w:fldChar w:fldCharType="end"/>
            </w:r>
          </w:hyperlink>
        </w:p>
        <w:p w14:paraId="4ABA462A" w14:textId="77777777" w:rsidR="002C4BA6" w:rsidRPr="002C4BA6" w:rsidRDefault="00547E0A" w:rsidP="002C4BA6">
          <w:pPr>
            <w:pStyle w:val="TOC1"/>
            <w:tabs>
              <w:tab w:val="right" w:leader="dot" w:pos="9350"/>
            </w:tabs>
            <w:jc w:val="both"/>
            <w:rPr>
              <w:rFonts w:asciiTheme="minorHAnsi" w:hAnsiTheme="minorHAnsi" w:cstheme="minorHAnsi"/>
              <w:noProof/>
              <w:szCs w:val="24"/>
            </w:rPr>
          </w:pPr>
          <w:hyperlink w:anchor="_Toc100914348" w:history="1">
            <w:r w:rsidR="0089485B" w:rsidRPr="002C4BA6">
              <w:rPr>
                <w:rStyle w:val="Hyperlink"/>
                <w:rFonts w:asciiTheme="minorHAnsi" w:hAnsiTheme="minorHAnsi" w:cstheme="minorHAnsi"/>
                <w:noProof/>
                <w:szCs w:val="24"/>
              </w:rPr>
              <w:t>THEORIES OF INTERNATIONAL AND INTERCULTURAL COMMUNICATION</w:t>
            </w:r>
            <w:r w:rsidR="0089485B" w:rsidRPr="002C4BA6">
              <w:rPr>
                <w:rFonts w:asciiTheme="minorHAnsi" w:hAnsiTheme="minorHAnsi" w:cstheme="minorHAnsi"/>
                <w:noProof/>
                <w:webHidden/>
                <w:szCs w:val="24"/>
              </w:rPr>
              <w:tab/>
            </w:r>
            <w:r w:rsidR="008E3C1F" w:rsidRPr="002C4BA6">
              <w:rPr>
                <w:rFonts w:asciiTheme="minorHAnsi" w:hAnsiTheme="minorHAnsi" w:cstheme="minorHAnsi"/>
                <w:noProof/>
                <w:webHidden/>
                <w:szCs w:val="24"/>
              </w:rPr>
              <w:fldChar w:fldCharType="begin"/>
            </w:r>
            <w:r w:rsidR="0089485B" w:rsidRPr="002C4BA6">
              <w:rPr>
                <w:rFonts w:asciiTheme="minorHAnsi" w:hAnsiTheme="minorHAnsi" w:cstheme="minorHAnsi"/>
                <w:noProof/>
                <w:webHidden/>
                <w:szCs w:val="24"/>
              </w:rPr>
              <w:instrText xml:space="preserve"> PAGEREF _Toc100914348 \h </w:instrText>
            </w:r>
            <w:r w:rsidR="008E3C1F" w:rsidRPr="002C4BA6">
              <w:rPr>
                <w:rFonts w:asciiTheme="minorHAnsi" w:hAnsiTheme="minorHAnsi" w:cstheme="minorHAnsi"/>
                <w:noProof/>
                <w:webHidden/>
                <w:szCs w:val="24"/>
              </w:rPr>
            </w:r>
            <w:r w:rsidR="008E3C1F" w:rsidRPr="002C4BA6">
              <w:rPr>
                <w:rFonts w:asciiTheme="minorHAnsi" w:hAnsiTheme="minorHAnsi" w:cstheme="minorHAnsi"/>
                <w:noProof/>
                <w:webHidden/>
                <w:szCs w:val="24"/>
              </w:rPr>
              <w:fldChar w:fldCharType="separate"/>
            </w:r>
            <w:r w:rsidR="0089485B" w:rsidRPr="002C4BA6">
              <w:rPr>
                <w:rFonts w:asciiTheme="minorHAnsi" w:hAnsiTheme="minorHAnsi" w:cstheme="minorHAnsi"/>
                <w:noProof/>
                <w:webHidden/>
                <w:szCs w:val="24"/>
              </w:rPr>
              <w:t>7</w:t>
            </w:r>
            <w:r w:rsidR="008E3C1F" w:rsidRPr="002C4BA6">
              <w:rPr>
                <w:rFonts w:asciiTheme="minorHAnsi" w:hAnsiTheme="minorHAnsi" w:cstheme="minorHAnsi"/>
                <w:noProof/>
                <w:webHidden/>
                <w:szCs w:val="24"/>
              </w:rPr>
              <w:fldChar w:fldCharType="end"/>
            </w:r>
          </w:hyperlink>
        </w:p>
        <w:p w14:paraId="67229F4F" w14:textId="77777777" w:rsidR="002C4BA6" w:rsidRPr="002C4BA6" w:rsidRDefault="00547E0A" w:rsidP="002C4BA6">
          <w:pPr>
            <w:pStyle w:val="TOC1"/>
            <w:tabs>
              <w:tab w:val="right" w:leader="dot" w:pos="9350"/>
            </w:tabs>
            <w:jc w:val="both"/>
            <w:rPr>
              <w:rFonts w:asciiTheme="minorHAnsi" w:hAnsiTheme="minorHAnsi" w:cstheme="minorHAnsi"/>
              <w:noProof/>
              <w:szCs w:val="24"/>
            </w:rPr>
          </w:pPr>
          <w:hyperlink w:anchor="_Toc100914349" w:history="1">
            <w:r w:rsidR="0089485B" w:rsidRPr="002C4BA6">
              <w:rPr>
                <w:rStyle w:val="Hyperlink"/>
                <w:rFonts w:asciiTheme="minorHAnsi" w:hAnsiTheme="minorHAnsi" w:cstheme="minorHAnsi"/>
                <w:noProof/>
                <w:szCs w:val="24"/>
              </w:rPr>
              <w:t>CRITICAL EVALUATION OF CULTURAL SENSITIVITY OF INDIA</w:t>
            </w:r>
            <w:r w:rsidR="0089485B" w:rsidRPr="002C4BA6">
              <w:rPr>
                <w:rFonts w:asciiTheme="minorHAnsi" w:hAnsiTheme="minorHAnsi" w:cstheme="minorHAnsi"/>
                <w:noProof/>
                <w:webHidden/>
                <w:szCs w:val="24"/>
              </w:rPr>
              <w:tab/>
            </w:r>
            <w:r w:rsidR="008E3C1F" w:rsidRPr="002C4BA6">
              <w:rPr>
                <w:rFonts w:asciiTheme="minorHAnsi" w:hAnsiTheme="minorHAnsi" w:cstheme="minorHAnsi"/>
                <w:noProof/>
                <w:webHidden/>
                <w:szCs w:val="24"/>
              </w:rPr>
              <w:fldChar w:fldCharType="begin"/>
            </w:r>
            <w:r w:rsidR="0089485B" w:rsidRPr="002C4BA6">
              <w:rPr>
                <w:rFonts w:asciiTheme="minorHAnsi" w:hAnsiTheme="minorHAnsi" w:cstheme="minorHAnsi"/>
                <w:noProof/>
                <w:webHidden/>
                <w:szCs w:val="24"/>
              </w:rPr>
              <w:instrText xml:space="preserve"> PAGEREF _Toc100914349 \h </w:instrText>
            </w:r>
            <w:r w:rsidR="008E3C1F" w:rsidRPr="002C4BA6">
              <w:rPr>
                <w:rFonts w:asciiTheme="minorHAnsi" w:hAnsiTheme="minorHAnsi" w:cstheme="minorHAnsi"/>
                <w:noProof/>
                <w:webHidden/>
                <w:szCs w:val="24"/>
              </w:rPr>
            </w:r>
            <w:r w:rsidR="008E3C1F" w:rsidRPr="002C4BA6">
              <w:rPr>
                <w:rFonts w:asciiTheme="minorHAnsi" w:hAnsiTheme="minorHAnsi" w:cstheme="minorHAnsi"/>
                <w:noProof/>
                <w:webHidden/>
                <w:szCs w:val="24"/>
              </w:rPr>
              <w:fldChar w:fldCharType="separate"/>
            </w:r>
            <w:r w:rsidR="0089485B" w:rsidRPr="002C4BA6">
              <w:rPr>
                <w:rFonts w:asciiTheme="minorHAnsi" w:hAnsiTheme="minorHAnsi" w:cstheme="minorHAnsi"/>
                <w:noProof/>
                <w:webHidden/>
                <w:szCs w:val="24"/>
              </w:rPr>
              <w:t>11</w:t>
            </w:r>
            <w:r w:rsidR="008E3C1F" w:rsidRPr="002C4BA6">
              <w:rPr>
                <w:rFonts w:asciiTheme="minorHAnsi" w:hAnsiTheme="minorHAnsi" w:cstheme="minorHAnsi"/>
                <w:noProof/>
                <w:webHidden/>
                <w:szCs w:val="24"/>
              </w:rPr>
              <w:fldChar w:fldCharType="end"/>
            </w:r>
          </w:hyperlink>
        </w:p>
        <w:p w14:paraId="364682AD" w14:textId="77777777" w:rsidR="002C4BA6" w:rsidRPr="002C4BA6" w:rsidRDefault="00547E0A" w:rsidP="002C4BA6">
          <w:pPr>
            <w:pStyle w:val="TOC1"/>
            <w:tabs>
              <w:tab w:val="right" w:leader="dot" w:pos="9350"/>
            </w:tabs>
            <w:jc w:val="both"/>
            <w:rPr>
              <w:rFonts w:asciiTheme="minorHAnsi" w:hAnsiTheme="minorHAnsi" w:cstheme="minorHAnsi"/>
              <w:noProof/>
              <w:szCs w:val="24"/>
            </w:rPr>
          </w:pPr>
          <w:hyperlink w:anchor="_Toc100914350" w:history="1">
            <w:r w:rsidR="0089485B" w:rsidRPr="002C4BA6">
              <w:rPr>
                <w:rStyle w:val="Hyperlink"/>
                <w:rFonts w:asciiTheme="minorHAnsi" w:hAnsiTheme="minorHAnsi" w:cstheme="minorHAnsi"/>
                <w:noProof/>
                <w:szCs w:val="24"/>
              </w:rPr>
              <w:t>COMMUNICATION BARRIERS</w:t>
            </w:r>
            <w:r w:rsidR="0089485B" w:rsidRPr="002C4BA6">
              <w:rPr>
                <w:rFonts w:asciiTheme="minorHAnsi" w:hAnsiTheme="minorHAnsi" w:cstheme="minorHAnsi"/>
                <w:noProof/>
                <w:webHidden/>
                <w:szCs w:val="24"/>
              </w:rPr>
              <w:tab/>
            </w:r>
            <w:r w:rsidR="008E3C1F" w:rsidRPr="002C4BA6">
              <w:rPr>
                <w:rFonts w:asciiTheme="minorHAnsi" w:hAnsiTheme="minorHAnsi" w:cstheme="minorHAnsi"/>
                <w:noProof/>
                <w:webHidden/>
                <w:szCs w:val="24"/>
              </w:rPr>
              <w:fldChar w:fldCharType="begin"/>
            </w:r>
            <w:r w:rsidR="0089485B" w:rsidRPr="002C4BA6">
              <w:rPr>
                <w:rFonts w:asciiTheme="minorHAnsi" w:hAnsiTheme="minorHAnsi" w:cstheme="minorHAnsi"/>
                <w:noProof/>
                <w:webHidden/>
                <w:szCs w:val="24"/>
              </w:rPr>
              <w:instrText xml:space="preserve"> PAGEREF _Toc100914350 \h </w:instrText>
            </w:r>
            <w:r w:rsidR="008E3C1F" w:rsidRPr="002C4BA6">
              <w:rPr>
                <w:rFonts w:asciiTheme="minorHAnsi" w:hAnsiTheme="minorHAnsi" w:cstheme="minorHAnsi"/>
                <w:noProof/>
                <w:webHidden/>
                <w:szCs w:val="24"/>
              </w:rPr>
            </w:r>
            <w:r w:rsidR="008E3C1F" w:rsidRPr="002C4BA6">
              <w:rPr>
                <w:rFonts w:asciiTheme="minorHAnsi" w:hAnsiTheme="minorHAnsi" w:cstheme="minorHAnsi"/>
                <w:noProof/>
                <w:webHidden/>
                <w:szCs w:val="24"/>
              </w:rPr>
              <w:fldChar w:fldCharType="separate"/>
            </w:r>
            <w:r w:rsidR="0089485B" w:rsidRPr="002C4BA6">
              <w:rPr>
                <w:rFonts w:asciiTheme="minorHAnsi" w:hAnsiTheme="minorHAnsi" w:cstheme="minorHAnsi"/>
                <w:noProof/>
                <w:webHidden/>
                <w:szCs w:val="24"/>
              </w:rPr>
              <w:t>13</w:t>
            </w:r>
            <w:r w:rsidR="008E3C1F" w:rsidRPr="002C4BA6">
              <w:rPr>
                <w:rFonts w:asciiTheme="minorHAnsi" w:hAnsiTheme="minorHAnsi" w:cstheme="minorHAnsi"/>
                <w:noProof/>
                <w:webHidden/>
                <w:szCs w:val="24"/>
              </w:rPr>
              <w:fldChar w:fldCharType="end"/>
            </w:r>
          </w:hyperlink>
        </w:p>
        <w:p w14:paraId="4A0FECAE" w14:textId="77777777" w:rsidR="002C4BA6" w:rsidRPr="002C4BA6" w:rsidRDefault="00547E0A" w:rsidP="002C4BA6">
          <w:pPr>
            <w:pStyle w:val="TOC1"/>
            <w:tabs>
              <w:tab w:val="right" w:leader="dot" w:pos="9350"/>
            </w:tabs>
            <w:jc w:val="both"/>
            <w:rPr>
              <w:rFonts w:asciiTheme="minorHAnsi" w:hAnsiTheme="minorHAnsi" w:cstheme="minorHAnsi"/>
              <w:noProof/>
              <w:szCs w:val="24"/>
            </w:rPr>
          </w:pPr>
          <w:hyperlink w:anchor="_Toc100914351" w:history="1">
            <w:r w:rsidR="0089485B" w:rsidRPr="002C4BA6">
              <w:rPr>
                <w:rStyle w:val="Hyperlink"/>
                <w:rFonts w:asciiTheme="minorHAnsi" w:hAnsiTheme="minorHAnsi" w:cstheme="minorHAnsi"/>
                <w:noProof/>
                <w:szCs w:val="24"/>
              </w:rPr>
              <w:t>COMMUNICATION STRATEGIES</w:t>
            </w:r>
            <w:r w:rsidR="0089485B" w:rsidRPr="002C4BA6">
              <w:rPr>
                <w:rFonts w:asciiTheme="minorHAnsi" w:hAnsiTheme="minorHAnsi" w:cstheme="minorHAnsi"/>
                <w:noProof/>
                <w:webHidden/>
                <w:szCs w:val="24"/>
              </w:rPr>
              <w:tab/>
            </w:r>
            <w:r w:rsidR="008E3C1F" w:rsidRPr="002C4BA6">
              <w:rPr>
                <w:rFonts w:asciiTheme="minorHAnsi" w:hAnsiTheme="minorHAnsi" w:cstheme="minorHAnsi"/>
                <w:noProof/>
                <w:webHidden/>
                <w:szCs w:val="24"/>
              </w:rPr>
              <w:fldChar w:fldCharType="begin"/>
            </w:r>
            <w:r w:rsidR="0089485B" w:rsidRPr="002C4BA6">
              <w:rPr>
                <w:rFonts w:asciiTheme="minorHAnsi" w:hAnsiTheme="minorHAnsi" w:cstheme="minorHAnsi"/>
                <w:noProof/>
                <w:webHidden/>
                <w:szCs w:val="24"/>
              </w:rPr>
              <w:instrText xml:space="preserve"> PAGEREF _Toc100914351 \h </w:instrText>
            </w:r>
            <w:r w:rsidR="008E3C1F" w:rsidRPr="002C4BA6">
              <w:rPr>
                <w:rFonts w:asciiTheme="minorHAnsi" w:hAnsiTheme="minorHAnsi" w:cstheme="minorHAnsi"/>
                <w:noProof/>
                <w:webHidden/>
                <w:szCs w:val="24"/>
              </w:rPr>
            </w:r>
            <w:r w:rsidR="008E3C1F" w:rsidRPr="002C4BA6">
              <w:rPr>
                <w:rFonts w:asciiTheme="minorHAnsi" w:hAnsiTheme="minorHAnsi" w:cstheme="minorHAnsi"/>
                <w:noProof/>
                <w:webHidden/>
                <w:szCs w:val="24"/>
              </w:rPr>
              <w:fldChar w:fldCharType="separate"/>
            </w:r>
            <w:r w:rsidR="0089485B" w:rsidRPr="002C4BA6">
              <w:rPr>
                <w:rFonts w:asciiTheme="minorHAnsi" w:hAnsiTheme="minorHAnsi" w:cstheme="minorHAnsi"/>
                <w:noProof/>
                <w:webHidden/>
                <w:szCs w:val="24"/>
              </w:rPr>
              <w:t>15</w:t>
            </w:r>
            <w:r w:rsidR="008E3C1F" w:rsidRPr="002C4BA6">
              <w:rPr>
                <w:rFonts w:asciiTheme="minorHAnsi" w:hAnsiTheme="minorHAnsi" w:cstheme="minorHAnsi"/>
                <w:noProof/>
                <w:webHidden/>
                <w:szCs w:val="24"/>
              </w:rPr>
              <w:fldChar w:fldCharType="end"/>
            </w:r>
          </w:hyperlink>
        </w:p>
        <w:p w14:paraId="5FF7B423" w14:textId="77777777" w:rsidR="002C4BA6" w:rsidRPr="002C4BA6" w:rsidRDefault="00547E0A" w:rsidP="002C4BA6">
          <w:pPr>
            <w:pStyle w:val="TOC1"/>
            <w:tabs>
              <w:tab w:val="right" w:leader="dot" w:pos="9350"/>
            </w:tabs>
            <w:jc w:val="both"/>
            <w:rPr>
              <w:rFonts w:asciiTheme="minorHAnsi" w:hAnsiTheme="minorHAnsi" w:cstheme="minorHAnsi"/>
              <w:noProof/>
              <w:szCs w:val="24"/>
            </w:rPr>
          </w:pPr>
          <w:hyperlink w:anchor="_Toc100914352" w:history="1">
            <w:r w:rsidR="0089485B" w:rsidRPr="002C4BA6">
              <w:rPr>
                <w:rStyle w:val="Hyperlink"/>
                <w:rFonts w:asciiTheme="minorHAnsi" w:hAnsiTheme="minorHAnsi" w:cstheme="minorHAnsi"/>
                <w:noProof/>
                <w:szCs w:val="24"/>
              </w:rPr>
              <w:t>RECOMMENDATIONS</w:t>
            </w:r>
            <w:r w:rsidR="0089485B" w:rsidRPr="002C4BA6">
              <w:rPr>
                <w:rFonts w:asciiTheme="minorHAnsi" w:hAnsiTheme="minorHAnsi" w:cstheme="minorHAnsi"/>
                <w:noProof/>
                <w:webHidden/>
                <w:szCs w:val="24"/>
              </w:rPr>
              <w:tab/>
            </w:r>
            <w:r w:rsidR="008E3C1F" w:rsidRPr="002C4BA6">
              <w:rPr>
                <w:rFonts w:asciiTheme="minorHAnsi" w:hAnsiTheme="minorHAnsi" w:cstheme="minorHAnsi"/>
                <w:noProof/>
                <w:webHidden/>
                <w:szCs w:val="24"/>
              </w:rPr>
              <w:fldChar w:fldCharType="begin"/>
            </w:r>
            <w:r w:rsidR="0089485B" w:rsidRPr="002C4BA6">
              <w:rPr>
                <w:rFonts w:asciiTheme="minorHAnsi" w:hAnsiTheme="minorHAnsi" w:cstheme="minorHAnsi"/>
                <w:noProof/>
                <w:webHidden/>
                <w:szCs w:val="24"/>
              </w:rPr>
              <w:instrText xml:space="preserve"> PAGEREF _Toc100914352 \h </w:instrText>
            </w:r>
            <w:r w:rsidR="008E3C1F" w:rsidRPr="002C4BA6">
              <w:rPr>
                <w:rFonts w:asciiTheme="minorHAnsi" w:hAnsiTheme="minorHAnsi" w:cstheme="minorHAnsi"/>
                <w:noProof/>
                <w:webHidden/>
                <w:szCs w:val="24"/>
              </w:rPr>
            </w:r>
            <w:r w:rsidR="008E3C1F" w:rsidRPr="002C4BA6">
              <w:rPr>
                <w:rFonts w:asciiTheme="minorHAnsi" w:hAnsiTheme="minorHAnsi" w:cstheme="minorHAnsi"/>
                <w:noProof/>
                <w:webHidden/>
                <w:szCs w:val="24"/>
              </w:rPr>
              <w:fldChar w:fldCharType="separate"/>
            </w:r>
            <w:r w:rsidR="0089485B" w:rsidRPr="002C4BA6">
              <w:rPr>
                <w:rFonts w:asciiTheme="minorHAnsi" w:hAnsiTheme="minorHAnsi" w:cstheme="minorHAnsi"/>
                <w:noProof/>
                <w:webHidden/>
                <w:szCs w:val="24"/>
              </w:rPr>
              <w:t>16</w:t>
            </w:r>
            <w:r w:rsidR="008E3C1F" w:rsidRPr="002C4BA6">
              <w:rPr>
                <w:rFonts w:asciiTheme="minorHAnsi" w:hAnsiTheme="minorHAnsi" w:cstheme="minorHAnsi"/>
                <w:noProof/>
                <w:webHidden/>
                <w:szCs w:val="24"/>
              </w:rPr>
              <w:fldChar w:fldCharType="end"/>
            </w:r>
          </w:hyperlink>
        </w:p>
        <w:p w14:paraId="3CC69641" w14:textId="77777777" w:rsidR="002C4BA6" w:rsidRPr="002C4BA6" w:rsidRDefault="00547E0A" w:rsidP="002C4BA6">
          <w:pPr>
            <w:pStyle w:val="TOC1"/>
            <w:tabs>
              <w:tab w:val="right" w:leader="dot" w:pos="9350"/>
            </w:tabs>
            <w:jc w:val="both"/>
            <w:rPr>
              <w:rFonts w:asciiTheme="minorHAnsi" w:hAnsiTheme="minorHAnsi" w:cstheme="minorHAnsi"/>
              <w:noProof/>
              <w:szCs w:val="24"/>
            </w:rPr>
          </w:pPr>
          <w:hyperlink w:anchor="_Toc100914353" w:history="1">
            <w:r w:rsidR="0089485B" w:rsidRPr="002C4BA6">
              <w:rPr>
                <w:rStyle w:val="Hyperlink"/>
                <w:rFonts w:asciiTheme="minorHAnsi" w:hAnsiTheme="minorHAnsi" w:cstheme="minorHAnsi"/>
                <w:noProof/>
                <w:szCs w:val="24"/>
              </w:rPr>
              <w:t>CONCLUSION</w:t>
            </w:r>
            <w:r w:rsidR="0089485B" w:rsidRPr="002C4BA6">
              <w:rPr>
                <w:rFonts w:asciiTheme="minorHAnsi" w:hAnsiTheme="minorHAnsi" w:cstheme="minorHAnsi"/>
                <w:noProof/>
                <w:webHidden/>
                <w:szCs w:val="24"/>
              </w:rPr>
              <w:tab/>
            </w:r>
            <w:r w:rsidR="008E3C1F" w:rsidRPr="002C4BA6">
              <w:rPr>
                <w:rFonts w:asciiTheme="minorHAnsi" w:hAnsiTheme="minorHAnsi" w:cstheme="minorHAnsi"/>
                <w:noProof/>
                <w:webHidden/>
                <w:szCs w:val="24"/>
              </w:rPr>
              <w:fldChar w:fldCharType="begin"/>
            </w:r>
            <w:r w:rsidR="0089485B" w:rsidRPr="002C4BA6">
              <w:rPr>
                <w:rFonts w:asciiTheme="minorHAnsi" w:hAnsiTheme="minorHAnsi" w:cstheme="minorHAnsi"/>
                <w:noProof/>
                <w:webHidden/>
                <w:szCs w:val="24"/>
              </w:rPr>
              <w:instrText xml:space="preserve"> PAGEREF _Toc100914353 \h </w:instrText>
            </w:r>
            <w:r w:rsidR="008E3C1F" w:rsidRPr="002C4BA6">
              <w:rPr>
                <w:rFonts w:asciiTheme="minorHAnsi" w:hAnsiTheme="minorHAnsi" w:cstheme="minorHAnsi"/>
                <w:noProof/>
                <w:webHidden/>
                <w:szCs w:val="24"/>
              </w:rPr>
            </w:r>
            <w:r w:rsidR="008E3C1F" w:rsidRPr="002C4BA6">
              <w:rPr>
                <w:rFonts w:asciiTheme="minorHAnsi" w:hAnsiTheme="minorHAnsi" w:cstheme="minorHAnsi"/>
                <w:noProof/>
                <w:webHidden/>
                <w:szCs w:val="24"/>
              </w:rPr>
              <w:fldChar w:fldCharType="separate"/>
            </w:r>
            <w:r w:rsidR="0089485B" w:rsidRPr="002C4BA6">
              <w:rPr>
                <w:rFonts w:asciiTheme="minorHAnsi" w:hAnsiTheme="minorHAnsi" w:cstheme="minorHAnsi"/>
                <w:noProof/>
                <w:webHidden/>
                <w:szCs w:val="24"/>
              </w:rPr>
              <w:t>18</w:t>
            </w:r>
            <w:r w:rsidR="008E3C1F" w:rsidRPr="002C4BA6">
              <w:rPr>
                <w:rFonts w:asciiTheme="minorHAnsi" w:hAnsiTheme="minorHAnsi" w:cstheme="minorHAnsi"/>
                <w:noProof/>
                <w:webHidden/>
                <w:szCs w:val="24"/>
              </w:rPr>
              <w:fldChar w:fldCharType="end"/>
            </w:r>
          </w:hyperlink>
        </w:p>
        <w:p w14:paraId="297F18E7" w14:textId="77777777" w:rsidR="002C4BA6" w:rsidRPr="002C4BA6" w:rsidRDefault="00547E0A" w:rsidP="002C4BA6">
          <w:pPr>
            <w:pStyle w:val="TOC1"/>
            <w:tabs>
              <w:tab w:val="right" w:leader="dot" w:pos="9350"/>
            </w:tabs>
            <w:jc w:val="both"/>
            <w:rPr>
              <w:rFonts w:asciiTheme="minorHAnsi" w:hAnsiTheme="minorHAnsi" w:cstheme="minorHAnsi"/>
              <w:noProof/>
              <w:szCs w:val="24"/>
            </w:rPr>
          </w:pPr>
          <w:hyperlink w:anchor="_Toc100914354" w:history="1">
            <w:r w:rsidR="0089485B" w:rsidRPr="002C4BA6">
              <w:rPr>
                <w:rStyle w:val="Hyperlink"/>
                <w:rFonts w:asciiTheme="minorHAnsi" w:hAnsiTheme="minorHAnsi" w:cstheme="minorHAnsi"/>
                <w:noProof/>
                <w:szCs w:val="24"/>
              </w:rPr>
              <w:t>REFERENCES</w:t>
            </w:r>
            <w:r w:rsidR="0089485B" w:rsidRPr="002C4BA6">
              <w:rPr>
                <w:rFonts w:asciiTheme="minorHAnsi" w:hAnsiTheme="minorHAnsi" w:cstheme="minorHAnsi"/>
                <w:noProof/>
                <w:webHidden/>
                <w:szCs w:val="24"/>
              </w:rPr>
              <w:tab/>
            </w:r>
            <w:r w:rsidR="008E3C1F" w:rsidRPr="002C4BA6">
              <w:rPr>
                <w:rFonts w:asciiTheme="minorHAnsi" w:hAnsiTheme="minorHAnsi" w:cstheme="minorHAnsi"/>
                <w:noProof/>
                <w:webHidden/>
                <w:szCs w:val="24"/>
              </w:rPr>
              <w:fldChar w:fldCharType="begin"/>
            </w:r>
            <w:r w:rsidR="0089485B" w:rsidRPr="002C4BA6">
              <w:rPr>
                <w:rFonts w:asciiTheme="minorHAnsi" w:hAnsiTheme="minorHAnsi" w:cstheme="minorHAnsi"/>
                <w:noProof/>
                <w:webHidden/>
                <w:szCs w:val="24"/>
              </w:rPr>
              <w:instrText xml:space="preserve"> PAGEREF _Toc100914354 \h </w:instrText>
            </w:r>
            <w:r w:rsidR="008E3C1F" w:rsidRPr="002C4BA6">
              <w:rPr>
                <w:rFonts w:asciiTheme="minorHAnsi" w:hAnsiTheme="minorHAnsi" w:cstheme="minorHAnsi"/>
                <w:noProof/>
                <w:webHidden/>
                <w:szCs w:val="24"/>
              </w:rPr>
            </w:r>
            <w:r w:rsidR="008E3C1F" w:rsidRPr="002C4BA6">
              <w:rPr>
                <w:rFonts w:asciiTheme="minorHAnsi" w:hAnsiTheme="minorHAnsi" w:cstheme="minorHAnsi"/>
                <w:noProof/>
                <w:webHidden/>
                <w:szCs w:val="24"/>
              </w:rPr>
              <w:fldChar w:fldCharType="separate"/>
            </w:r>
            <w:r w:rsidR="0089485B" w:rsidRPr="002C4BA6">
              <w:rPr>
                <w:rFonts w:asciiTheme="minorHAnsi" w:hAnsiTheme="minorHAnsi" w:cstheme="minorHAnsi"/>
                <w:noProof/>
                <w:webHidden/>
                <w:szCs w:val="24"/>
              </w:rPr>
              <w:t>19</w:t>
            </w:r>
            <w:r w:rsidR="008E3C1F" w:rsidRPr="002C4BA6">
              <w:rPr>
                <w:rFonts w:asciiTheme="minorHAnsi" w:hAnsiTheme="minorHAnsi" w:cstheme="minorHAnsi"/>
                <w:noProof/>
                <w:webHidden/>
                <w:szCs w:val="24"/>
              </w:rPr>
              <w:fldChar w:fldCharType="end"/>
            </w:r>
          </w:hyperlink>
        </w:p>
        <w:p w14:paraId="0BEB0EDE" w14:textId="77777777" w:rsidR="002C4BA6" w:rsidRPr="002C4BA6" w:rsidRDefault="008E3C1F" w:rsidP="002C4BA6">
          <w:pPr>
            <w:jc w:val="both"/>
            <w:rPr>
              <w:rFonts w:asciiTheme="minorHAnsi" w:hAnsiTheme="minorHAnsi" w:cstheme="minorHAnsi"/>
              <w:szCs w:val="24"/>
            </w:rPr>
          </w:pPr>
          <w:r w:rsidRPr="002C4BA6">
            <w:rPr>
              <w:rFonts w:asciiTheme="minorHAnsi" w:hAnsiTheme="minorHAnsi" w:cstheme="minorHAnsi"/>
              <w:szCs w:val="24"/>
            </w:rPr>
            <w:fldChar w:fldCharType="end"/>
          </w:r>
        </w:p>
      </w:sdtContent>
    </w:sdt>
    <w:p w14:paraId="53A60FEC" w14:textId="77777777" w:rsidR="002C4BA6" w:rsidRPr="002C4BA6" w:rsidRDefault="0089485B" w:rsidP="002C4BA6">
      <w:pPr>
        <w:jc w:val="both"/>
        <w:rPr>
          <w:rFonts w:asciiTheme="minorHAnsi" w:eastAsiaTheme="majorEastAsia" w:hAnsiTheme="minorHAnsi" w:cstheme="minorHAnsi"/>
          <w:b/>
          <w:bCs/>
          <w:color w:val="365F91" w:themeColor="accent1" w:themeShade="BF"/>
          <w:szCs w:val="24"/>
        </w:rPr>
      </w:pPr>
      <w:r w:rsidRPr="002C4BA6">
        <w:rPr>
          <w:rFonts w:asciiTheme="minorHAnsi" w:hAnsiTheme="minorHAnsi" w:cstheme="minorHAnsi"/>
          <w:szCs w:val="24"/>
        </w:rPr>
        <w:br w:type="page"/>
      </w:r>
    </w:p>
    <w:p w14:paraId="24BDB032" w14:textId="77777777" w:rsidR="002C4BA6" w:rsidRPr="00957196" w:rsidRDefault="0089485B" w:rsidP="002C4BA6">
      <w:pPr>
        <w:pStyle w:val="Heading1"/>
        <w:jc w:val="both"/>
        <w:rPr>
          <w:rFonts w:asciiTheme="minorHAnsi" w:hAnsiTheme="minorHAnsi" w:cstheme="minorHAnsi"/>
          <w:color w:val="000000" w:themeColor="text1"/>
          <w:sz w:val="24"/>
          <w:szCs w:val="24"/>
        </w:rPr>
      </w:pPr>
      <w:bookmarkStart w:id="0" w:name="_Toc100914344"/>
      <w:r w:rsidRPr="00957196">
        <w:rPr>
          <w:rFonts w:asciiTheme="minorHAnsi" w:hAnsiTheme="minorHAnsi" w:cstheme="minorHAnsi"/>
          <w:color w:val="000000" w:themeColor="text1"/>
          <w:sz w:val="24"/>
          <w:szCs w:val="24"/>
        </w:rPr>
        <w:lastRenderedPageBreak/>
        <w:t>INTRODUCTION</w:t>
      </w:r>
      <w:bookmarkEnd w:id="0"/>
    </w:p>
    <w:p w14:paraId="1C1D3161" w14:textId="2A133D37" w:rsidR="00CE680E"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This report is based on a detailed assessment of the topic, 'international business communication'. </w:t>
      </w:r>
      <w:r w:rsidR="0083197D" w:rsidRPr="002C4BA6">
        <w:rPr>
          <w:rFonts w:asciiTheme="minorHAnsi" w:hAnsiTheme="minorHAnsi" w:cstheme="minorHAnsi"/>
          <w:szCs w:val="24"/>
        </w:rPr>
        <w:t xml:space="preserve">The report will be </w:t>
      </w:r>
      <w:r w:rsidR="00957196" w:rsidRPr="002C4BA6">
        <w:rPr>
          <w:rFonts w:asciiTheme="minorHAnsi" w:hAnsiTheme="minorHAnsi" w:cstheme="minorHAnsi"/>
          <w:szCs w:val="24"/>
        </w:rPr>
        <w:t>conducted</w:t>
      </w:r>
      <w:r w:rsidR="0083197D" w:rsidRPr="002C4BA6">
        <w:rPr>
          <w:rFonts w:asciiTheme="minorHAnsi" w:hAnsiTheme="minorHAnsi" w:cstheme="minorHAnsi"/>
          <w:szCs w:val="24"/>
        </w:rPr>
        <w:t xml:space="preserve"> in the context of Alchemy International Ltd Company. The report will include a detailed discussion of the internationalization process. The chosen location for moving the product to the Developing country is, India. The assessment of related cultural differences and </w:t>
      </w:r>
      <w:r w:rsidRPr="002C4BA6">
        <w:rPr>
          <w:rFonts w:asciiTheme="minorHAnsi" w:hAnsiTheme="minorHAnsi" w:cstheme="minorHAnsi"/>
          <w:szCs w:val="24"/>
        </w:rPr>
        <w:t xml:space="preserve">sensitivity will be attached to the report. The report will bring out the discussion about, intercultural communication. To support the discussion, relevant theories such as Hofstede and Samovar will be attached to the report. The report will highlight the key barriers to the foreign business process. Based on the assessment, the adapted communication strategies and essential recommendations will be attached to the report. The </w:t>
      </w:r>
      <w:r w:rsidR="00957196" w:rsidRPr="002C4BA6">
        <w:rPr>
          <w:rFonts w:asciiTheme="minorHAnsi" w:hAnsiTheme="minorHAnsi" w:cstheme="minorHAnsi"/>
          <w:szCs w:val="24"/>
        </w:rPr>
        <w:t>aim</w:t>
      </w:r>
      <w:r w:rsidRPr="002C4BA6">
        <w:rPr>
          <w:rFonts w:asciiTheme="minorHAnsi" w:hAnsiTheme="minorHAnsi" w:cstheme="minorHAnsi"/>
          <w:szCs w:val="24"/>
        </w:rPr>
        <w:t xml:space="preserve"> of this report is to highlight the international Business communication and to </w:t>
      </w:r>
      <w:r w:rsidR="00957196" w:rsidRPr="002C4BA6">
        <w:rPr>
          <w:rFonts w:asciiTheme="minorHAnsi" w:hAnsiTheme="minorHAnsi" w:cstheme="minorHAnsi"/>
          <w:szCs w:val="24"/>
        </w:rPr>
        <w:t>supply</w:t>
      </w:r>
      <w:r w:rsidRPr="002C4BA6">
        <w:rPr>
          <w:rFonts w:asciiTheme="minorHAnsi" w:hAnsiTheme="minorHAnsi" w:cstheme="minorHAnsi"/>
          <w:szCs w:val="24"/>
        </w:rPr>
        <w:t xml:space="preserve"> a detailed understanding of the business communication process.</w:t>
      </w:r>
    </w:p>
    <w:p w14:paraId="26FC0718" w14:textId="77777777" w:rsidR="00CE680E"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br w:type="page"/>
      </w:r>
    </w:p>
    <w:p w14:paraId="2DA8E7AE" w14:textId="77777777" w:rsidR="00CE680E" w:rsidRPr="00547E0A" w:rsidRDefault="0089485B" w:rsidP="002C4BA6">
      <w:pPr>
        <w:pStyle w:val="Heading1"/>
        <w:jc w:val="both"/>
        <w:rPr>
          <w:rFonts w:asciiTheme="minorHAnsi" w:hAnsiTheme="minorHAnsi" w:cstheme="minorHAnsi"/>
          <w:color w:val="000000" w:themeColor="text1"/>
          <w:sz w:val="24"/>
          <w:szCs w:val="24"/>
        </w:rPr>
      </w:pPr>
      <w:bookmarkStart w:id="1" w:name="_Toc100914345"/>
      <w:r w:rsidRPr="00547E0A">
        <w:rPr>
          <w:rFonts w:asciiTheme="minorHAnsi" w:hAnsiTheme="minorHAnsi" w:cstheme="minorHAnsi"/>
          <w:color w:val="000000" w:themeColor="text1"/>
          <w:sz w:val="24"/>
          <w:szCs w:val="24"/>
        </w:rPr>
        <w:lastRenderedPageBreak/>
        <w:t>COMPANY BACKGROUND</w:t>
      </w:r>
      <w:bookmarkEnd w:id="1"/>
    </w:p>
    <w:p w14:paraId="43CCCE62" w14:textId="77777777" w:rsidR="00730FBB"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Alchemy International Ltd is a Private Limited company active in the UK. The Company offers products in the beauty and cosmetics category. It is a Chemical-based beauty product manufacturing company and has </w:t>
      </w:r>
      <w:r w:rsidR="002C4BA6" w:rsidRPr="002C4BA6">
        <w:rPr>
          <w:rFonts w:asciiTheme="minorHAnsi" w:hAnsiTheme="minorHAnsi" w:cstheme="minorHAnsi"/>
          <w:szCs w:val="24"/>
        </w:rPr>
        <w:t>an estimated</w:t>
      </w:r>
      <w:r w:rsidRPr="002C4BA6">
        <w:rPr>
          <w:rFonts w:asciiTheme="minorHAnsi" w:hAnsiTheme="minorHAnsi" w:cstheme="minorHAnsi"/>
          <w:szCs w:val="24"/>
        </w:rPr>
        <w:t xml:space="preserve"> revenue worth </w:t>
      </w:r>
      <w:r w:rsidRPr="002C4BA6">
        <w:rPr>
          <w:rFonts w:asciiTheme="minorHAnsi" w:hAnsiTheme="minorHAnsi" w:cstheme="minorHAnsi"/>
          <w:color w:val="202124"/>
          <w:szCs w:val="24"/>
          <w:shd w:val="clear" w:color="auto" w:fill="FFFFFF"/>
        </w:rPr>
        <w:t>£</w:t>
      </w:r>
      <w:r w:rsidRPr="002C4BA6">
        <w:rPr>
          <w:rFonts w:asciiTheme="minorHAnsi" w:hAnsiTheme="minorHAnsi" w:cstheme="minorHAnsi"/>
          <w:szCs w:val="24"/>
        </w:rPr>
        <w:t xml:space="preserve"> 128, 500. The number of employees serving at Alchemy Inte</w:t>
      </w:r>
      <w:r w:rsidR="002C4BA6" w:rsidRPr="002C4BA6">
        <w:rPr>
          <w:rFonts w:asciiTheme="minorHAnsi" w:hAnsiTheme="minorHAnsi" w:cstheme="minorHAnsi"/>
          <w:szCs w:val="24"/>
        </w:rPr>
        <w:t xml:space="preserve">rnational is approximately 250 (Alchemy International, 2022). </w:t>
      </w:r>
    </w:p>
    <w:p w14:paraId="23166D14" w14:textId="77777777" w:rsidR="00730FBB"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br w:type="page"/>
      </w:r>
    </w:p>
    <w:p w14:paraId="2E636C30" w14:textId="77777777" w:rsidR="00CE680E" w:rsidRPr="00547E0A" w:rsidRDefault="0089485B" w:rsidP="002C4BA6">
      <w:pPr>
        <w:pStyle w:val="Heading1"/>
        <w:jc w:val="both"/>
        <w:rPr>
          <w:rFonts w:asciiTheme="minorHAnsi" w:hAnsiTheme="minorHAnsi" w:cstheme="minorHAnsi"/>
          <w:color w:val="000000" w:themeColor="text1"/>
          <w:sz w:val="24"/>
          <w:szCs w:val="24"/>
        </w:rPr>
      </w:pPr>
      <w:bookmarkStart w:id="2" w:name="_Toc100914346"/>
      <w:r w:rsidRPr="00547E0A">
        <w:rPr>
          <w:rFonts w:asciiTheme="minorHAnsi" w:hAnsiTheme="minorHAnsi" w:cstheme="minorHAnsi"/>
          <w:color w:val="000000" w:themeColor="text1"/>
          <w:sz w:val="24"/>
          <w:szCs w:val="24"/>
        </w:rPr>
        <w:lastRenderedPageBreak/>
        <w:t>INTRODUCTION TO INTERNATIONAL BUSINESS AND COMMUNICATION</w:t>
      </w:r>
      <w:bookmarkEnd w:id="2"/>
    </w:p>
    <w:p w14:paraId="373A31B3" w14:textId="0C1C7A96" w:rsidR="00F6699E"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Internationalization is one of the relevant and popular practices of business management that is been </w:t>
      </w:r>
      <w:r w:rsidR="00957196" w:rsidRPr="002C4BA6">
        <w:rPr>
          <w:rFonts w:asciiTheme="minorHAnsi" w:hAnsiTheme="minorHAnsi" w:cstheme="minorHAnsi"/>
          <w:szCs w:val="24"/>
        </w:rPr>
        <w:t>run</w:t>
      </w:r>
      <w:r w:rsidRPr="002C4BA6">
        <w:rPr>
          <w:rFonts w:asciiTheme="minorHAnsi" w:hAnsiTheme="minorHAnsi" w:cstheme="minorHAnsi"/>
          <w:szCs w:val="24"/>
        </w:rPr>
        <w:t xml:space="preserve"> by businesses to </w:t>
      </w:r>
      <w:r w:rsidR="00957196" w:rsidRPr="002C4BA6">
        <w:rPr>
          <w:rFonts w:asciiTheme="minorHAnsi" w:hAnsiTheme="minorHAnsi" w:cstheme="minorHAnsi"/>
          <w:szCs w:val="24"/>
        </w:rPr>
        <w:t>reach</w:t>
      </w:r>
      <w:r w:rsidRPr="002C4BA6">
        <w:rPr>
          <w:rFonts w:asciiTheme="minorHAnsi" w:hAnsiTheme="minorHAnsi" w:cstheme="minorHAnsi"/>
          <w:szCs w:val="24"/>
        </w:rPr>
        <w:t xml:space="preserve"> success and higher reach. In the evolving and constantly changing business world, the internationalist ion is evolving and is </w:t>
      </w:r>
      <w:r w:rsidR="00957196" w:rsidRPr="002C4BA6">
        <w:rPr>
          <w:rFonts w:asciiTheme="minorHAnsi" w:hAnsiTheme="minorHAnsi" w:cstheme="minorHAnsi"/>
          <w:szCs w:val="24"/>
        </w:rPr>
        <w:t>running</w:t>
      </w:r>
      <w:r w:rsidRPr="002C4BA6">
        <w:rPr>
          <w:rFonts w:asciiTheme="minorHAnsi" w:hAnsiTheme="minorHAnsi" w:cstheme="minorHAnsi"/>
          <w:szCs w:val="24"/>
        </w:rPr>
        <w:t xml:space="preserve"> across the Globe. As companies and businesses are moving toward internationalization, a shift in the communication process has also been introduced. The internationalization process brings certain challenges and issues related to cultural differences, which are been mitigated by the effective business communication process. With the increasing </w:t>
      </w:r>
      <w:r w:rsidR="00C0326F" w:rsidRPr="002C4BA6">
        <w:rPr>
          <w:rFonts w:asciiTheme="minorHAnsi" w:hAnsiTheme="minorHAnsi" w:cstheme="minorHAnsi"/>
          <w:szCs w:val="24"/>
        </w:rPr>
        <w:t>Globalization</w:t>
      </w:r>
      <w:r w:rsidRPr="002C4BA6">
        <w:rPr>
          <w:rFonts w:asciiTheme="minorHAnsi" w:hAnsiTheme="minorHAnsi" w:cstheme="minorHAnsi"/>
          <w:szCs w:val="24"/>
        </w:rPr>
        <w:t xml:space="preserve"> process in businesses, the attention </w:t>
      </w:r>
      <w:r w:rsidR="00C0326F" w:rsidRPr="002C4BA6">
        <w:rPr>
          <w:rFonts w:asciiTheme="minorHAnsi" w:hAnsiTheme="minorHAnsi" w:cstheme="minorHAnsi"/>
          <w:szCs w:val="24"/>
        </w:rPr>
        <w:t>toward business</w:t>
      </w:r>
      <w:r w:rsidRPr="002C4BA6">
        <w:rPr>
          <w:rFonts w:asciiTheme="minorHAnsi" w:hAnsiTheme="minorHAnsi" w:cstheme="minorHAnsi"/>
          <w:szCs w:val="24"/>
        </w:rPr>
        <w:t xml:space="preserve"> commu</w:t>
      </w:r>
      <w:r w:rsidR="002C4BA6" w:rsidRPr="002C4BA6">
        <w:rPr>
          <w:rFonts w:asciiTheme="minorHAnsi" w:hAnsiTheme="minorHAnsi" w:cstheme="minorHAnsi"/>
          <w:szCs w:val="24"/>
        </w:rPr>
        <w:t>nication has also shifted (</w:t>
      </w:r>
      <w:r w:rsidR="002C4BA6" w:rsidRPr="002C4BA6">
        <w:rPr>
          <w:rFonts w:asciiTheme="minorHAnsi" w:hAnsiTheme="minorHAnsi" w:cstheme="minorHAnsi"/>
          <w:color w:val="222222"/>
          <w:szCs w:val="24"/>
          <w:shd w:val="clear" w:color="auto" w:fill="FFFFFF"/>
        </w:rPr>
        <w:t>Ilie, 2019).</w:t>
      </w:r>
    </w:p>
    <w:p w14:paraId="4E9165B6" w14:textId="772A56F6" w:rsidR="002C4BA6"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International business</w:t>
      </w:r>
      <w:r w:rsidR="00F6699E" w:rsidRPr="002C4BA6">
        <w:rPr>
          <w:rFonts w:asciiTheme="minorHAnsi" w:hAnsiTheme="minorHAnsi" w:cstheme="minorHAnsi"/>
          <w:szCs w:val="24"/>
        </w:rPr>
        <w:t xml:space="preserve"> and communication are very essential terms for the growth and development of a firm in the international market. International business and communication are focused on </w:t>
      </w:r>
      <w:r w:rsidR="00957196" w:rsidRPr="002C4BA6">
        <w:rPr>
          <w:rFonts w:asciiTheme="minorHAnsi" w:hAnsiTheme="minorHAnsi" w:cstheme="minorHAnsi"/>
          <w:szCs w:val="24"/>
        </w:rPr>
        <w:t>easing</w:t>
      </w:r>
      <w:r w:rsidR="00F6699E" w:rsidRPr="002C4BA6">
        <w:rPr>
          <w:rFonts w:asciiTheme="minorHAnsi" w:hAnsiTheme="minorHAnsi" w:cstheme="minorHAnsi"/>
          <w:szCs w:val="24"/>
        </w:rPr>
        <w:t xml:space="preserve"> intercultural communication and </w:t>
      </w:r>
      <w:r w:rsidRPr="002C4BA6">
        <w:rPr>
          <w:rFonts w:asciiTheme="minorHAnsi" w:hAnsiTheme="minorHAnsi" w:cstheme="minorHAnsi"/>
          <w:szCs w:val="24"/>
        </w:rPr>
        <w:t>helping in resolving differences (</w:t>
      </w:r>
      <w:r w:rsidRPr="002C4BA6">
        <w:rPr>
          <w:rFonts w:asciiTheme="minorHAnsi" w:hAnsiTheme="minorHAnsi" w:cstheme="minorHAnsi"/>
          <w:color w:val="222222"/>
          <w:szCs w:val="24"/>
          <w:shd w:val="clear" w:color="auto" w:fill="FFFFFF"/>
        </w:rPr>
        <w:t>Ferri, 2018)</w:t>
      </w:r>
      <w:r w:rsidR="00957196" w:rsidRPr="002C4BA6">
        <w:rPr>
          <w:rFonts w:asciiTheme="minorHAnsi" w:hAnsiTheme="minorHAnsi" w:cstheme="minorHAnsi"/>
          <w:color w:val="222222"/>
          <w:szCs w:val="24"/>
          <w:shd w:val="clear" w:color="auto" w:fill="FFFFFF"/>
        </w:rPr>
        <w:t xml:space="preserve">. </w:t>
      </w:r>
      <w:r w:rsidR="00F6699E" w:rsidRPr="002C4BA6">
        <w:rPr>
          <w:rFonts w:asciiTheme="minorHAnsi" w:hAnsiTheme="minorHAnsi" w:cstheme="minorHAnsi"/>
          <w:szCs w:val="24"/>
        </w:rPr>
        <w:t xml:space="preserve">Organizations need to </w:t>
      </w:r>
      <w:r w:rsidR="00957196" w:rsidRPr="002C4BA6">
        <w:rPr>
          <w:rFonts w:asciiTheme="minorHAnsi" w:hAnsiTheme="minorHAnsi" w:cstheme="minorHAnsi"/>
          <w:szCs w:val="24"/>
        </w:rPr>
        <w:t>ease</w:t>
      </w:r>
      <w:r w:rsidR="00F6699E" w:rsidRPr="002C4BA6">
        <w:rPr>
          <w:rFonts w:asciiTheme="minorHAnsi" w:hAnsiTheme="minorHAnsi" w:cstheme="minorHAnsi"/>
          <w:szCs w:val="24"/>
        </w:rPr>
        <w:t xml:space="preserve"> effective business communication processes to counter the Cultural barriers and challenges. </w:t>
      </w:r>
      <w:r w:rsidR="00C0326F" w:rsidRPr="002C4BA6">
        <w:rPr>
          <w:rFonts w:asciiTheme="minorHAnsi" w:hAnsiTheme="minorHAnsi" w:cstheme="minorHAnsi"/>
          <w:szCs w:val="24"/>
        </w:rPr>
        <w:t xml:space="preserve">By understanding the culture, beliefs, Customers etc. of the location, international business communication is </w:t>
      </w:r>
      <w:r w:rsidR="00957196" w:rsidRPr="002C4BA6">
        <w:rPr>
          <w:rFonts w:asciiTheme="minorHAnsi" w:hAnsiTheme="minorHAnsi" w:cstheme="minorHAnsi"/>
          <w:szCs w:val="24"/>
        </w:rPr>
        <w:t>eased</w:t>
      </w:r>
      <w:r w:rsidR="00C0326F" w:rsidRPr="002C4BA6">
        <w:rPr>
          <w:rFonts w:asciiTheme="minorHAnsi" w:hAnsiTheme="minorHAnsi" w:cstheme="minorHAnsi"/>
          <w:szCs w:val="24"/>
        </w:rPr>
        <w:t xml:space="preserve"> by business organizations. </w:t>
      </w:r>
      <w:r w:rsidRPr="002C4BA6">
        <w:rPr>
          <w:rFonts w:asciiTheme="minorHAnsi" w:hAnsiTheme="minorHAnsi" w:cstheme="minorHAnsi"/>
          <w:szCs w:val="24"/>
        </w:rPr>
        <w:t xml:space="preserve">Effective business communication brings growth and success to the business firm in </w:t>
      </w:r>
      <w:r w:rsidR="00957196" w:rsidRPr="002C4BA6">
        <w:rPr>
          <w:rFonts w:asciiTheme="minorHAnsi" w:hAnsiTheme="minorHAnsi" w:cstheme="minorHAnsi"/>
          <w:szCs w:val="24"/>
        </w:rPr>
        <w:t>keeping</w:t>
      </w:r>
      <w:r w:rsidRPr="002C4BA6">
        <w:rPr>
          <w:rFonts w:asciiTheme="minorHAnsi" w:hAnsiTheme="minorHAnsi" w:cstheme="minorHAnsi"/>
          <w:szCs w:val="24"/>
        </w:rPr>
        <w:t xml:space="preserve"> its </w:t>
      </w:r>
      <w:r w:rsidR="008B02ED" w:rsidRPr="002C4BA6">
        <w:rPr>
          <w:rFonts w:asciiTheme="minorHAnsi" w:hAnsiTheme="minorHAnsi" w:cstheme="minorHAnsi"/>
          <w:szCs w:val="24"/>
        </w:rPr>
        <w:t>international</w:t>
      </w:r>
      <w:r w:rsidRPr="002C4BA6">
        <w:rPr>
          <w:rFonts w:asciiTheme="minorHAnsi" w:hAnsiTheme="minorHAnsi" w:cstheme="minorHAnsi"/>
          <w:szCs w:val="24"/>
        </w:rPr>
        <w:t xml:space="preserve"> reputation. It is used for marketing purposes and helps business organizations to </w:t>
      </w:r>
      <w:r w:rsidR="00957196" w:rsidRPr="002C4BA6">
        <w:rPr>
          <w:rFonts w:asciiTheme="minorHAnsi" w:hAnsiTheme="minorHAnsi" w:cstheme="minorHAnsi"/>
          <w:szCs w:val="24"/>
        </w:rPr>
        <w:t>supply</w:t>
      </w:r>
      <w:r w:rsidRPr="002C4BA6">
        <w:rPr>
          <w:rFonts w:asciiTheme="minorHAnsi" w:hAnsiTheme="minorHAnsi" w:cstheme="minorHAnsi"/>
          <w:szCs w:val="24"/>
        </w:rPr>
        <w:t xml:space="preserve"> a competitive advantage (</w:t>
      </w:r>
      <w:r w:rsidRPr="002C4BA6">
        <w:rPr>
          <w:rFonts w:asciiTheme="minorHAnsi" w:hAnsiTheme="minorHAnsi" w:cstheme="minorHAnsi"/>
          <w:color w:val="222222"/>
          <w:szCs w:val="24"/>
          <w:shd w:val="clear" w:color="auto" w:fill="FFFFFF"/>
        </w:rPr>
        <w:t>Ferri, 2018)</w:t>
      </w:r>
      <w:r w:rsidR="00957196" w:rsidRPr="002C4BA6">
        <w:rPr>
          <w:rFonts w:asciiTheme="minorHAnsi" w:hAnsiTheme="minorHAnsi" w:cstheme="minorHAnsi"/>
          <w:color w:val="222222"/>
          <w:szCs w:val="24"/>
          <w:shd w:val="clear" w:color="auto" w:fill="FFFFFF"/>
        </w:rPr>
        <w:t xml:space="preserve">. </w:t>
      </w:r>
    </w:p>
    <w:p w14:paraId="3AF7CE1C" w14:textId="77777777" w:rsidR="00EA2832" w:rsidRPr="002C4BA6" w:rsidRDefault="00EA2832" w:rsidP="002C4BA6">
      <w:pPr>
        <w:jc w:val="both"/>
        <w:rPr>
          <w:rFonts w:asciiTheme="minorHAnsi" w:hAnsiTheme="minorHAnsi" w:cstheme="minorHAnsi"/>
          <w:szCs w:val="24"/>
        </w:rPr>
      </w:pPr>
    </w:p>
    <w:p w14:paraId="4FAADD97" w14:textId="77777777" w:rsidR="00EA2832" w:rsidRPr="002C4BA6" w:rsidRDefault="00EA2832" w:rsidP="002C4BA6">
      <w:pPr>
        <w:jc w:val="both"/>
        <w:rPr>
          <w:rFonts w:asciiTheme="minorHAnsi" w:hAnsiTheme="minorHAnsi" w:cstheme="minorHAnsi"/>
          <w:szCs w:val="24"/>
        </w:rPr>
      </w:pPr>
    </w:p>
    <w:p w14:paraId="6903C664" w14:textId="77777777" w:rsidR="00EA2832"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br w:type="page"/>
      </w:r>
    </w:p>
    <w:p w14:paraId="50DED0AE" w14:textId="77777777" w:rsidR="00730FBB" w:rsidRPr="00547E0A" w:rsidRDefault="0089485B" w:rsidP="002C4BA6">
      <w:pPr>
        <w:pStyle w:val="Heading1"/>
        <w:jc w:val="both"/>
        <w:rPr>
          <w:rFonts w:asciiTheme="minorHAnsi" w:hAnsiTheme="minorHAnsi" w:cstheme="minorHAnsi"/>
          <w:color w:val="000000" w:themeColor="text1"/>
          <w:sz w:val="24"/>
          <w:szCs w:val="24"/>
        </w:rPr>
      </w:pPr>
      <w:bookmarkStart w:id="3" w:name="_Toc100914347"/>
      <w:r w:rsidRPr="00547E0A">
        <w:rPr>
          <w:rFonts w:asciiTheme="minorHAnsi" w:hAnsiTheme="minorHAnsi" w:cstheme="minorHAnsi"/>
          <w:color w:val="000000" w:themeColor="text1"/>
          <w:sz w:val="24"/>
          <w:szCs w:val="24"/>
        </w:rPr>
        <w:lastRenderedPageBreak/>
        <w:t>INTRODUCTION TO COUNTRY</w:t>
      </w:r>
      <w:bookmarkEnd w:id="3"/>
    </w:p>
    <w:p w14:paraId="0EF881B3" w14:textId="26175056" w:rsidR="005D2F1B"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The chosen country for business expansion and for moving the production of Alchemy International Company is, India. India is one of the highly and rapidly developing counties. With the score of the third-largest purchasing power Company, India is one of the leading and developing economies in the world. The Indian market is huge and has a huge scope for diversity </w:t>
      </w:r>
      <w:r w:rsidR="002C4BA6" w:rsidRPr="002C4BA6">
        <w:rPr>
          <w:rFonts w:asciiTheme="minorHAnsi" w:hAnsiTheme="minorHAnsi" w:cstheme="minorHAnsi"/>
          <w:szCs w:val="24"/>
        </w:rPr>
        <w:t>in terms of culture and belief (</w:t>
      </w:r>
      <w:r w:rsidR="002C4BA6" w:rsidRPr="002C4BA6">
        <w:rPr>
          <w:rFonts w:asciiTheme="minorHAnsi" w:hAnsiTheme="minorHAnsi" w:cstheme="minorHAnsi"/>
          <w:color w:val="222222"/>
          <w:szCs w:val="24"/>
          <w:shd w:val="clear" w:color="auto" w:fill="FFFFFF"/>
        </w:rPr>
        <w:t>Khalid et al., 2021)</w:t>
      </w:r>
      <w:r w:rsidR="00957196" w:rsidRPr="002C4BA6">
        <w:rPr>
          <w:rFonts w:asciiTheme="minorHAnsi" w:hAnsiTheme="minorHAnsi" w:cstheme="minorHAnsi"/>
          <w:color w:val="222222"/>
          <w:szCs w:val="24"/>
          <w:shd w:val="clear" w:color="auto" w:fill="FFFFFF"/>
        </w:rPr>
        <w:t xml:space="preserve">. </w:t>
      </w:r>
      <w:r w:rsidRPr="002C4BA6">
        <w:rPr>
          <w:rFonts w:asciiTheme="minorHAnsi" w:hAnsiTheme="minorHAnsi" w:cstheme="minorHAnsi"/>
          <w:szCs w:val="24"/>
        </w:rPr>
        <w:t xml:space="preserve">Due to the huge market size and diversity of potential customers, the growth opportunities for the business increased in the Indian market. India has grown into the fifth-largest country as per the reports from the year 2020. The cultural, political and social factors are responsible for the development and growth of the Indian economy.  To move the production of Alchemy International Company, India is </w:t>
      </w:r>
      <w:r w:rsidR="00957196" w:rsidRPr="002C4BA6">
        <w:rPr>
          <w:rFonts w:asciiTheme="minorHAnsi" w:hAnsiTheme="minorHAnsi" w:cstheme="minorHAnsi"/>
          <w:szCs w:val="24"/>
        </w:rPr>
        <w:t>a proper choice</w:t>
      </w:r>
      <w:r w:rsidR="00444067" w:rsidRPr="002C4BA6">
        <w:rPr>
          <w:rFonts w:asciiTheme="minorHAnsi" w:hAnsiTheme="minorHAnsi" w:cstheme="minorHAnsi"/>
          <w:szCs w:val="24"/>
        </w:rPr>
        <w:t xml:space="preserve"> of location (</w:t>
      </w:r>
      <w:r w:rsidR="00444067" w:rsidRPr="002C4BA6">
        <w:rPr>
          <w:rFonts w:asciiTheme="minorHAnsi" w:hAnsiTheme="minorHAnsi" w:cstheme="minorHAnsi"/>
          <w:color w:val="222222"/>
          <w:szCs w:val="24"/>
          <w:shd w:val="clear" w:color="auto" w:fill="FFFFFF"/>
        </w:rPr>
        <w:t>Singh and Chudasama, 2020)</w:t>
      </w:r>
      <w:r w:rsidR="00957196" w:rsidRPr="002C4BA6">
        <w:rPr>
          <w:rFonts w:asciiTheme="minorHAnsi" w:hAnsiTheme="minorHAnsi" w:cstheme="minorHAnsi"/>
          <w:color w:val="222222"/>
          <w:szCs w:val="24"/>
          <w:shd w:val="clear" w:color="auto" w:fill="FFFFFF"/>
        </w:rPr>
        <w:t xml:space="preserve">. </w:t>
      </w:r>
    </w:p>
    <w:p w14:paraId="6E946560" w14:textId="77777777" w:rsidR="005D2F1B"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br w:type="page"/>
      </w:r>
    </w:p>
    <w:p w14:paraId="4E01FA4D" w14:textId="77777777" w:rsidR="00EA2832" w:rsidRPr="00957196" w:rsidRDefault="0089485B" w:rsidP="002C4BA6">
      <w:pPr>
        <w:pStyle w:val="Heading1"/>
        <w:jc w:val="both"/>
        <w:rPr>
          <w:rFonts w:asciiTheme="minorHAnsi" w:hAnsiTheme="minorHAnsi" w:cstheme="minorHAnsi"/>
          <w:color w:val="000000" w:themeColor="text1"/>
          <w:sz w:val="24"/>
          <w:szCs w:val="24"/>
        </w:rPr>
      </w:pPr>
      <w:bookmarkStart w:id="4" w:name="_Toc100914348"/>
      <w:r w:rsidRPr="00957196">
        <w:rPr>
          <w:rFonts w:asciiTheme="minorHAnsi" w:hAnsiTheme="minorHAnsi" w:cstheme="minorHAnsi"/>
          <w:color w:val="000000" w:themeColor="text1"/>
          <w:sz w:val="24"/>
          <w:szCs w:val="24"/>
        </w:rPr>
        <w:lastRenderedPageBreak/>
        <w:t>THEORIES OF INTERNATIONAL AND INTERCULTURAL COMMUNICATION</w:t>
      </w:r>
      <w:bookmarkEnd w:id="4"/>
      <w:r w:rsidRPr="00957196">
        <w:rPr>
          <w:rFonts w:asciiTheme="minorHAnsi" w:hAnsiTheme="minorHAnsi" w:cstheme="minorHAnsi"/>
          <w:color w:val="000000" w:themeColor="text1"/>
          <w:sz w:val="24"/>
          <w:szCs w:val="24"/>
        </w:rPr>
        <w:t xml:space="preserve"> </w:t>
      </w:r>
    </w:p>
    <w:p w14:paraId="3CEC4180" w14:textId="62E8B85E" w:rsidR="005D2F1B"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To </w:t>
      </w:r>
      <w:r w:rsidR="00957196" w:rsidRPr="002C4BA6">
        <w:rPr>
          <w:rFonts w:asciiTheme="minorHAnsi" w:hAnsiTheme="minorHAnsi" w:cstheme="minorHAnsi"/>
          <w:szCs w:val="24"/>
        </w:rPr>
        <w:t>ease</w:t>
      </w:r>
      <w:r w:rsidRPr="002C4BA6">
        <w:rPr>
          <w:rFonts w:asciiTheme="minorHAnsi" w:hAnsiTheme="minorHAnsi" w:cstheme="minorHAnsi"/>
          <w:szCs w:val="24"/>
        </w:rPr>
        <w:t xml:space="preserve"> international business communication and to move the business of Alchemy International ltd. Company in the Indian market, it is very essential for the business organisation to assess the relevant cultural aspects of the country. To </w:t>
      </w:r>
      <w:r w:rsidR="00957196" w:rsidRPr="002C4BA6">
        <w:rPr>
          <w:rFonts w:asciiTheme="minorHAnsi" w:hAnsiTheme="minorHAnsi" w:cstheme="minorHAnsi"/>
          <w:szCs w:val="24"/>
        </w:rPr>
        <w:t>ease</w:t>
      </w:r>
      <w:r w:rsidRPr="002C4BA6">
        <w:rPr>
          <w:rFonts w:asciiTheme="minorHAnsi" w:hAnsiTheme="minorHAnsi" w:cstheme="minorHAnsi"/>
          <w:szCs w:val="24"/>
        </w:rPr>
        <w:t xml:space="preserve"> effective intercultural communication, the assessment of cultural differences and similarities can be </w:t>
      </w:r>
      <w:r w:rsidR="00547E0A" w:rsidRPr="002C4BA6">
        <w:rPr>
          <w:rFonts w:asciiTheme="minorHAnsi" w:hAnsiTheme="minorHAnsi" w:cstheme="minorHAnsi"/>
          <w:szCs w:val="24"/>
        </w:rPr>
        <w:t>conducted</w:t>
      </w:r>
      <w:r w:rsidRPr="002C4BA6">
        <w:rPr>
          <w:rFonts w:asciiTheme="minorHAnsi" w:hAnsiTheme="minorHAnsi" w:cstheme="minorHAnsi"/>
          <w:szCs w:val="24"/>
        </w:rPr>
        <w:t xml:space="preserve"> by applying Hofstede Model</w:t>
      </w:r>
      <w:r w:rsidR="00547E0A" w:rsidRPr="002C4BA6">
        <w:rPr>
          <w:rFonts w:asciiTheme="minorHAnsi" w:hAnsiTheme="minorHAnsi" w:cstheme="minorHAnsi"/>
          <w:szCs w:val="24"/>
        </w:rPr>
        <w:t xml:space="preserve">. </w:t>
      </w:r>
    </w:p>
    <w:p w14:paraId="4E99AA0F" w14:textId="77777777" w:rsidR="006F1C6C" w:rsidRPr="002C4BA6" w:rsidRDefault="0089485B" w:rsidP="002C4BA6">
      <w:pPr>
        <w:jc w:val="both"/>
        <w:rPr>
          <w:rFonts w:asciiTheme="minorHAnsi" w:hAnsiTheme="minorHAnsi" w:cstheme="minorHAnsi"/>
          <w:b/>
          <w:szCs w:val="24"/>
        </w:rPr>
      </w:pPr>
      <w:r w:rsidRPr="002C4BA6">
        <w:rPr>
          <w:rFonts w:asciiTheme="minorHAnsi" w:hAnsiTheme="minorHAnsi" w:cstheme="minorHAnsi"/>
          <w:b/>
          <w:szCs w:val="24"/>
        </w:rPr>
        <w:t>HOFSTEDE'S CULTURAL DIMENSIONS THEORY</w:t>
      </w:r>
    </w:p>
    <w:p w14:paraId="781DE420" w14:textId="270C7D58" w:rsidR="006F1C6C"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It is a popular framework that helps in </w:t>
      </w:r>
      <w:r w:rsidR="00957196" w:rsidRPr="002C4BA6">
        <w:rPr>
          <w:rFonts w:asciiTheme="minorHAnsi" w:hAnsiTheme="minorHAnsi" w:cstheme="minorHAnsi"/>
          <w:szCs w:val="24"/>
        </w:rPr>
        <w:t>easing</w:t>
      </w:r>
      <w:r w:rsidRPr="002C4BA6">
        <w:rPr>
          <w:rFonts w:asciiTheme="minorHAnsi" w:hAnsiTheme="minorHAnsi" w:cstheme="minorHAnsi"/>
          <w:szCs w:val="24"/>
        </w:rPr>
        <w:t xml:space="preserve"> intercultural communication. The impact of the cure on the society of the country </w:t>
      </w:r>
      <w:r w:rsidR="00957196" w:rsidRPr="002C4BA6">
        <w:rPr>
          <w:rFonts w:asciiTheme="minorHAnsi" w:hAnsiTheme="minorHAnsi" w:cstheme="minorHAnsi"/>
          <w:szCs w:val="24"/>
        </w:rPr>
        <w:t>has been</w:t>
      </w:r>
      <w:r w:rsidRPr="002C4BA6">
        <w:rPr>
          <w:rFonts w:asciiTheme="minorHAnsi" w:hAnsiTheme="minorHAnsi" w:cstheme="minorHAnsi"/>
          <w:szCs w:val="24"/>
        </w:rPr>
        <w:t xml:space="preserve"> assessed using Hofstede's Cultural dimension theory. The Hofstede Cultural theory in the context of India and the UK is </w:t>
      </w:r>
      <w:r w:rsidR="00957196" w:rsidRPr="002C4BA6">
        <w:rPr>
          <w:rFonts w:asciiTheme="minorHAnsi" w:hAnsiTheme="minorHAnsi" w:cstheme="minorHAnsi"/>
          <w:szCs w:val="24"/>
        </w:rPr>
        <w:t>conducted</w:t>
      </w:r>
      <w:r w:rsidRPr="002C4BA6">
        <w:rPr>
          <w:rFonts w:asciiTheme="minorHAnsi" w:hAnsiTheme="minorHAnsi" w:cstheme="minorHAnsi"/>
          <w:szCs w:val="24"/>
        </w:rPr>
        <w:t xml:space="preserve"> as follows:</w:t>
      </w:r>
    </w:p>
    <w:p w14:paraId="2DC5A84C" w14:textId="77777777" w:rsidR="006F1C6C" w:rsidRPr="002C4BA6" w:rsidRDefault="0089485B" w:rsidP="0089485B">
      <w:pPr>
        <w:keepNext/>
        <w:jc w:val="center"/>
        <w:rPr>
          <w:rFonts w:asciiTheme="minorHAnsi" w:hAnsiTheme="minorHAnsi" w:cstheme="minorHAnsi"/>
          <w:szCs w:val="24"/>
        </w:rPr>
      </w:pPr>
      <w:r w:rsidRPr="002C4BA6">
        <w:rPr>
          <w:rFonts w:asciiTheme="minorHAnsi" w:hAnsiTheme="minorHAnsi" w:cstheme="minorHAnsi"/>
          <w:noProof/>
          <w:szCs w:val="24"/>
        </w:rPr>
        <w:drawing>
          <wp:inline distT="0" distB="0" distL="0" distR="0" wp14:anchorId="356D8CBF" wp14:editId="46BD5659">
            <wp:extent cx="5353798" cy="3000794"/>
            <wp:effectExtent l="19050" t="0" r="0" b="0"/>
            <wp:docPr id="1" name="Picture 0" descr="Hofste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fstede.PNG"/>
                    <pic:cNvPicPr/>
                  </pic:nvPicPr>
                  <pic:blipFill>
                    <a:blip r:embed="rId6"/>
                    <a:stretch>
                      <a:fillRect/>
                    </a:stretch>
                  </pic:blipFill>
                  <pic:spPr>
                    <a:xfrm>
                      <a:off x="0" y="0"/>
                      <a:ext cx="5353798" cy="3000794"/>
                    </a:xfrm>
                    <a:prstGeom prst="rect">
                      <a:avLst/>
                    </a:prstGeom>
                  </pic:spPr>
                </pic:pic>
              </a:graphicData>
            </a:graphic>
          </wp:inline>
        </w:drawing>
      </w:r>
    </w:p>
    <w:p w14:paraId="12D62B14" w14:textId="77777777" w:rsidR="006F1C6C" w:rsidRPr="002C4BA6" w:rsidRDefault="0089485B" w:rsidP="0089485B">
      <w:pPr>
        <w:pStyle w:val="Caption"/>
        <w:spacing w:line="360" w:lineRule="auto"/>
        <w:jc w:val="center"/>
        <w:rPr>
          <w:rFonts w:asciiTheme="minorHAnsi" w:hAnsiTheme="minorHAnsi" w:cstheme="minorHAnsi"/>
          <w:sz w:val="24"/>
          <w:szCs w:val="24"/>
        </w:rPr>
      </w:pPr>
      <w:r w:rsidRPr="002C4BA6">
        <w:rPr>
          <w:rFonts w:asciiTheme="minorHAnsi" w:hAnsiTheme="minorHAnsi" w:cstheme="minorHAnsi"/>
          <w:sz w:val="24"/>
          <w:szCs w:val="24"/>
        </w:rPr>
        <w:t xml:space="preserve">Figure </w:t>
      </w:r>
      <w:r w:rsidR="008E3C1F" w:rsidRPr="002C4BA6">
        <w:rPr>
          <w:rFonts w:asciiTheme="minorHAnsi" w:hAnsiTheme="minorHAnsi" w:cstheme="minorHAnsi"/>
          <w:sz w:val="24"/>
          <w:szCs w:val="24"/>
        </w:rPr>
        <w:fldChar w:fldCharType="begin"/>
      </w:r>
      <w:r w:rsidRPr="002C4BA6">
        <w:rPr>
          <w:rFonts w:asciiTheme="minorHAnsi" w:hAnsiTheme="minorHAnsi" w:cstheme="minorHAnsi"/>
          <w:sz w:val="24"/>
          <w:szCs w:val="24"/>
        </w:rPr>
        <w:instrText xml:space="preserve"> SEQ Figure \* ARABIC </w:instrText>
      </w:r>
      <w:r w:rsidR="008E3C1F" w:rsidRPr="002C4BA6">
        <w:rPr>
          <w:rFonts w:asciiTheme="minorHAnsi" w:hAnsiTheme="minorHAnsi" w:cstheme="minorHAnsi"/>
          <w:sz w:val="24"/>
          <w:szCs w:val="24"/>
        </w:rPr>
        <w:fldChar w:fldCharType="separate"/>
      </w:r>
      <w:r w:rsidRPr="002C4BA6">
        <w:rPr>
          <w:rFonts w:asciiTheme="minorHAnsi" w:hAnsiTheme="minorHAnsi" w:cstheme="minorHAnsi"/>
          <w:noProof/>
          <w:sz w:val="24"/>
          <w:szCs w:val="24"/>
        </w:rPr>
        <w:t>1</w:t>
      </w:r>
      <w:r w:rsidR="008E3C1F" w:rsidRPr="002C4BA6">
        <w:rPr>
          <w:rFonts w:asciiTheme="minorHAnsi" w:hAnsiTheme="minorHAnsi" w:cstheme="minorHAnsi"/>
          <w:sz w:val="24"/>
          <w:szCs w:val="24"/>
        </w:rPr>
        <w:fldChar w:fldCharType="end"/>
      </w:r>
      <w:r w:rsidRPr="002C4BA6">
        <w:rPr>
          <w:rFonts w:asciiTheme="minorHAnsi" w:hAnsiTheme="minorHAnsi" w:cstheme="minorHAnsi"/>
          <w:sz w:val="24"/>
          <w:szCs w:val="24"/>
        </w:rPr>
        <w:t xml:space="preserve"> Cultural assessment of India and UK using Hofstede Model</w:t>
      </w:r>
    </w:p>
    <w:p w14:paraId="3D3F4BF9" w14:textId="77777777" w:rsidR="002C4BA6" w:rsidRPr="002C4BA6" w:rsidRDefault="0089485B" w:rsidP="0089485B">
      <w:pPr>
        <w:jc w:val="center"/>
        <w:rPr>
          <w:rFonts w:asciiTheme="minorHAnsi" w:hAnsiTheme="minorHAnsi" w:cstheme="minorHAnsi"/>
          <w:szCs w:val="24"/>
        </w:rPr>
      </w:pPr>
      <w:r w:rsidRPr="002C4BA6">
        <w:rPr>
          <w:rFonts w:asciiTheme="minorHAnsi" w:hAnsiTheme="minorHAnsi" w:cstheme="minorHAnsi"/>
          <w:szCs w:val="24"/>
        </w:rPr>
        <w:t>Source: (Hofstede I</w:t>
      </w:r>
      <w:r>
        <w:rPr>
          <w:rFonts w:asciiTheme="minorHAnsi" w:hAnsiTheme="minorHAnsi" w:cstheme="minorHAnsi"/>
          <w:szCs w:val="24"/>
        </w:rPr>
        <w:t>nsights, 2022)</w:t>
      </w:r>
    </w:p>
    <w:p w14:paraId="405261A7" w14:textId="77777777" w:rsidR="006F1C6C" w:rsidRPr="002C4BA6" w:rsidRDefault="0089485B" w:rsidP="002C4BA6">
      <w:pPr>
        <w:pStyle w:val="ListParagraph"/>
        <w:numPr>
          <w:ilvl w:val="0"/>
          <w:numId w:val="1"/>
        </w:numPr>
        <w:jc w:val="both"/>
        <w:rPr>
          <w:rFonts w:asciiTheme="minorHAnsi" w:hAnsiTheme="minorHAnsi" w:cstheme="minorHAnsi"/>
          <w:szCs w:val="24"/>
        </w:rPr>
      </w:pPr>
      <w:r w:rsidRPr="002C4BA6">
        <w:rPr>
          <w:rFonts w:asciiTheme="minorHAnsi" w:hAnsiTheme="minorHAnsi" w:cstheme="minorHAnsi"/>
          <w:szCs w:val="24"/>
        </w:rPr>
        <w:t>Power distance</w:t>
      </w:r>
    </w:p>
    <w:p w14:paraId="33792779" w14:textId="643D6229" w:rsidR="006F1C6C"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The assessment of the power distance in India and the United Kingdom suggests that India has a </w:t>
      </w:r>
      <w:r w:rsidR="008B02ED" w:rsidRPr="002C4BA6">
        <w:rPr>
          <w:rFonts w:asciiTheme="minorHAnsi" w:hAnsiTheme="minorHAnsi" w:cstheme="minorHAnsi"/>
          <w:szCs w:val="24"/>
        </w:rPr>
        <w:t>high-power</w:t>
      </w:r>
      <w:r w:rsidRPr="002C4BA6">
        <w:rPr>
          <w:rFonts w:asciiTheme="minorHAnsi" w:hAnsiTheme="minorHAnsi" w:cstheme="minorHAnsi"/>
          <w:szCs w:val="24"/>
        </w:rPr>
        <w:t xml:space="preserve"> </w:t>
      </w:r>
      <w:r w:rsidR="000C1C35" w:rsidRPr="002C4BA6">
        <w:rPr>
          <w:rFonts w:asciiTheme="minorHAnsi" w:hAnsiTheme="minorHAnsi" w:cstheme="minorHAnsi"/>
          <w:szCs w:val="24"/>
        </w:rPr>
        <w:t>distance</w:t>
      </w:r>
      <w:r w:rsidRPr="002C4BA6">
        <w:rPr>
          <w:rFonts w:asciiTheme="minorHAnsi" w:hAnsiTheme="minorHAnsi" w:cstheme="minorHAnsi"/>
          <w:szCs w:val="24"/>
        </w:rPr>
        <w:t xml:space="preserve"> with a score of 77. The hierarchy and top</w:t>
      </w:r>
      <w:r w:rsidR="000C1C35" w:rsidRPr="002C4BA6">
        <w:rPr>
          <w:rFonts w:asciiTheme="minorHAnsi" w:hAnsiTheme="minorHAnsi" w:cstheme="minorHAnsi"/>
          <w:szCs w:val="24"/>
        </w:rPr>
        <w:t>-down</w:t>
      </w:r>
      <w:r w:rsidRPr="002C4BA6">
        <w:rPr>
          <w:rFonts w:asciiTheme="minorHAnsi" w:hAnsiTheme="minorHAnsi" w:cstheme="minorHAnsi"/>
          <w:szCs w:val="24"/>
        </w:rPr>
        <w:t xml:space="preserve"> </w:t>
      </w:r>
      <w:r w:rsidR="000C1C35" w:rsidRPr="002C4BA6">
        <w:rPr>
          <w:rFonts w:asciiTheme="minorHAnsi" w:hAnsiTheme="minorHAnsi" w:cstheme="minorHAnsi"/>
          <w:szCs w:val="24"/>
        </w:rPr>
        <w:t>structure</w:t>
      </w:r>
      <w:r w:rsidRPr="002C4BA6">
        <w:rPr>
          <w:rFonts w:asciiTheme="minorHAnsi" w:hAnsiTheme="minorHAnsi" w:cstheme="minorHAnsi"/>
          <w:szCs w:val="24"/>
        </w:rPr>
        <w:t xml:space="preserve"> </w:t>
      </w:r>
      <w:r w:rsidR="008B02ED" w:rsidRPr="002C4BA6">
        <w:rPr>
          <w:rFonts w:asciiTheme="minorHAnsi" w:hAnsiTheme="minorHAnsi" w:cstheme="minorHAnsi"/>
          <w:szCs w:val="24"/>
        </w:rPr>
        <w:t>are being</w:t>
      </w:r>
      <w:r w:rsidRPr="002C4BA6">
        <w:rPr>
          <w:rFonts w:asciiTheme="minorHAnsi" w:hAnsiTheme="minorHAnsi" w:cstheme="minorHAnsi"/>
          <w:szCs w:val="24"/>
        </w:rPr>
        <w:t xml:space="preserve"> </w:t>
      </w:r>
      <w:r w:rsidRPr="002C4BA6">
        <w:rPr>
          <w:rFonts w:asciiTheme="minorHAnsi" w:hAnsiTheme="minorHAnsi" w:cstheme="minorHAnsi"/>
          <w:szCs w:val="24"/>
        </w:rPr>
        <w:lastRenderedPageBreak/>
        <w:t xml:space="preserve">followed in the business </w:t>
      </w:r>
      <w:r w:rsidR="000C1C35" w:rsidRPr="002C4BA6">
        <w:rPr>
          <w:rFonts w:asciiTheme="minorHAnsi" w:hAnsiTheme="minorHAnsi" w:cstheme="minorHAnsi"/>
          <w:szCs w:val="24"/>
        </w:rPr>
        <w:t>organizations</w:t>
      </w:r>
      <w:r w:rsidRPr="002C4BA6">
        <w:rPr>
          <w:rFonts w:asciiTheme="minorHAnsi" w:hAnsiTheme="minorHAnsi" w:cstheme="minorHAnsi"/>
          <w:szCs w:val="24"/>
        </w:rPr>
        <w:t xml:space="preserve"> in Indian </w:t>
      </w:r>
      <w:r w:rsidR="000C1C35" w:rsidRPr="002C4BA6">
        <w:rPr>
          <w:rFonts w:asciiTheme="minorHAnsi" w:hAnsiTheme="minorHAnsi" w:cstheme="minorHAnsi"/>
          <w:szCs w:val="24"/>
        </w:rPr>
        <w:t>society</w:t>
      </w:r>
      <w:r w:rsidRPr="002C4BA6">
        <w:rPr>
          <w:rFonts w:asciiTheme="minorHAnsi" w:hAnsiTheme="minorHAnsi" w:cstheme="minorHAnsi"/>
          <w:szCs w:val="24"/>
        </w:rPr>
        <w:t xml:space="preserve">, while in the UK, the score </w:t>
      </w:r>
      <w:r w:rsidR="00F16706" w:rsidRPr="002C4BA6">
        <w:rPr>
          <w:rFonts w:asciiTheme="minorHAnsi" w:hAnsiTheme="minorHAnsi" w:cstheme="minorHAnsi"/>
          <w:szCs w:val="24"/>
        </w:rPr>
        <w:t>is 35</w:t>
      </w:r>
      <w:r w:rsidRPr="002C4BA6">
        <w:rPr>
          <w:rFonts w:asciiTheme="minorHAnsi" w:hAnsiTheme="minorHAnsi" w:cstheme="minorHAnsi"/>
          <w:szCs w:val="24"/>
        </w:rPr>
        <w:t xml:space="preserve">, which is almost half of that of India, which indicates the </w:t>
      </w:r>
      <w:r w:rsidR="000C1C35" w:rsidRPr="002C4BA6">
        <w:rPr>
          <w:rFonts w:asciiTheme="minorHAnsi" w:hAnsiTheme="minorHAnsi" w:cstheme="minorHAnsi"/>
          <w:szCs w:val="24"/>
        </w:rPr>
        <w:t>inequalities in the power di</w:t>
      </w:r>
      <w:r w:rsidR="002C4BA6" w:rsidRPr="002C4BA6">
        <w:rPr>
          <w:rFonts w:asciiTheme="minorHAnsi" w:hAnsiTheme="minorHAnsi" w:cstheme="minorHAnsi"/>
          <w:szCs w:val="24"/>
        </w:rPr>
        <w:t>stribution in the organization (</w:t>
      </w:r>
      <w:r w:rsidR="002C4BA6" w:rsidRPr="002C4BA6">
        <w:rPr>
          <w:rFonts w:asciiTheme="minorHAnsi" w:hAnsiTheme="minorHAnsi" w:cstheme="minorHAnsi"/>
          <w:color w:val="222222"/>
          <w:szCs w:val="24"/>
          <w:shd w:val="clear" w:color="auto" w:fill="FFFFFF"/>
        </w:rPr>
        <w:t xml:space="preserve">Chun et al., 2021). </w:t>
      </w:r>
    </w:p>
    <w:p w14:paraId="49EC24B3" w14:textId="77777777" w:rsidR="000C1C35" w:rsidRPr="002C4BA6" w:rsidRDefault="0089485B" w:rsidP="002C4BA6">
      <w:pPr>
        <w:pStyle w:val="ListParagraph"/>
        <w:numPr>
          <w:ilvl w:val="0"/>
          <w:numId w:val="1"/>
        </w:numPr>
        <w:jc w:val="both"/>
        <w:rPr>
          <w:rFonts w:asciiTheme="minorHAnsi" w:hAnsiTheme="minorHAnsi" w:cstheme="minorHAnsi"/>
          <w:szCs w:val="24"/>
        </w:rPr>
      </w:pPr>
      <w:r w:rsidRPr="002C4BA6">
        <w:rPr>
          <w:rFonts w:asciiTheme="minorHAnsi" w:hAnsiTheme="minorHAnsi" w:cstheme="minorHAnsi"/>
          <w:szCs w:val="24"/>
        </w:rPr>
        <w:t>Individualism</w:t>
      </w:r>
    </w:p>
    <w:p w14:paraId="0348B568" w14:textId="75FD9144" w:rsidR="000C1C35"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The extent of individualism in India is at a score of 48, which </w:t>
      </w:r>
      <w:r w:rsidR="008B02ED" w:rsidRPr="002C4BA6">
        <w:rPr>
          <w:rFonts w:asciiTheme="minorHAnsi" w:hAnsiTheme="minorHAnsi" w:cstheme="minorHAnsi"/>
          <w:szCs w:val="24"/>
        </w:rPr>
        <w:t>shows</w:t>
      </w:r>
      <w:r w:rsidRPr="002C4BA6">
        <w:rPr>
          <w:rFonts w:asciiTheme="minorHAnsi" w:hAnsiTheme="minorHAnsi" w:cstheme="minorHAnsi"/>
          <w:szCs w:val="24"/>
        </w:rPr>
        <w:t xml:space="preserve"> the dual collectivistic and individualistic characteristics of the market. In comparison with India, the score of Individualism in the UK market is relatively </w:t>
      </w:r>
      <w:r w:rsidR="008B02ED" w:rsidRPr="002C4BA6">
        <w:rPr>
          <w:rFonts w:asciiTheme="minorHAnsi" w:hAnsiTheme="minorHAnsi" w:cstheme="minorHAnsi"/>
          <w:szCs w:val="24"/>
        </w:rPr>
        <w:t>extremely high</w:t>
      </w:r>
      <w:r w:rsidRPr="002C4BA6">
        <w:rPr>
          <w:rFonts w:asciiTheme="minorHAnsi" w:hAnsiTheme="minorHAnsi" w:cstheme="minorHAnsi"/>
          <w:szCs w:val="24"/>
        </w:rPr>
        <w:t xml:space="preserve"> with a score of 89. High individualism</w:t>
      </w:r>
      <w:r w:rsidR="002C4BA6" w:rsidRPr="002C4BA6">
        <w:rPr>
          <w:rFonts w:asciiTheme="minorHAnsi" w:hAnsiTheme="minorHAnsi" w:cstheme="minorHAnsi"/>
          <w:szCs w:val="24"/>
        </w:rPr>
        <w:t xml:space="preserve"> is practised in the UK market (</w:t>
      </w:r>
      <w:r w:rsidR="002C4BA6" w:rsidRPr="002C4BA6">
        <w:rPr>
          <w:rFonts w:asciiTheme="minorHAnsi" w:hAnsiTheme="minorHAnsi" w:cstheme="minorHAnsi"/>
          <w:color w:val="222222"/>
          <w:szCs w:val="24"/>
          <w:shd w:val="clear" w:color="auto" w:fill="FFFFFF"/>
        </w:rPr>
        <w:t>DODDAM, 2019).</w:t>
      </w:r>
    </w:p>
    <w:p w14:paraId="17640A1C" w14:textId="77777777" w:rsidR="000C1C35" w:rsidRPr="002C4BA6" w:rsidRDefault="0089485B" w:rsidP="002C4BA6">
      <w:pPr>
        <w:pStyle w:val="ListParagraph"/>
        <w:numPr>
          <w:ilvl w:val="0"/>
          <w:numId w:val="1"/>
        </w:numPr>
        <w:jc w:val="both"/>
        <w:rPr>
          <w:rFonts w:asciiTheme="minorHAnsi" w:hAnsiTheme="minorHAnsi" w:cstheme="minorHAnsi"/>
          <w:szCs w:val="24"/>
        </w:rPr>
      </w:pPr>
      <w:r w:rsidRPr="002C4BA6">
        <w:rPr>
          <w:rFonts w:asciiTheme="minorHAnsi" w:hAnsiTheme="minorHAnsi" w:cstheme="minorHAnsi"/>
          <w:szCs w:val="24"/>
        </w:rPr>
        <w:t>Masculinity</w:t>
      </w:r>
    </w:p>
    <w:p w14:paraId="73E497E8" w14:textId="11AA1401" w:rsidR="000C1C35"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The </w:t>
      </w:r>
      <w:r w:rsidR="00BF403F" w:rsidRPr="002C4BA6">
        <w:rPr>
          <w:rFonts w:asciiTheme="minorHAnsi" w:hAnsiTheme="minorHAnsi" w:cstheme="minorHAnsi"/>
          <w:szCs w:val="24"/>
        </w:rPr>
        <w:t xml:space="preserve">high competition, success and concern for achievement </w:t>
      </w:r>
      <w:r w:rsidR="008B02ED" w:rsidRPr="002C4BA6">
        <w:rPr>
          <w:rFonts w:asciiTheme="minorHAnsi" w:hAnsiTheme="minorHAnsi" w:cstheme="minorHAnsi"/>
          <w:szCs w:val="24"/>
        </w:rPr>
        <w:t>has been</w:t>
      </w:r>
      <w:r w:rsidR="00BF403F" w:rsidRPr="002C4BA6">
        <w:rPr>
          <w:rFonts w:asciiTheme="minorHAnsi" w:hAnsiTheme="minorHAnsi" w:cstheme="minorHAnsi"/>
          <w:szCs w:val="24"/>
        </w:rPr>
        <w:t xml:space="preserve"> highlighted in the Indian market by the muscularity score. The masculinity score of India is 56, which </w:t>
      </w:r>
      <w:r w:rsidR="00F16706" w:rsidRPr="002C4BA6">
        <w:rPr>
          <w:rFonts w:asciiTheme="minorHAnsi" w:hAnsiTheme="minorHAnsi" w:cstheme="minorHAnsi"/>
          <w:szCs w:val="24"/>
        </w:rPr>
        <w:t xml:space="preserve">indicates that the country is successful and power oriented. The masculinity index of UK is </w:t>
      </w:r>
      <w:r w:rsidR="008B02ED" w:rsidRPr="002C4BA6">
        <w:rPr>
          <w:rFonts w:asciiTheme="minorHAnsi" w:hAnsiTheme="minorHAnsi" w:cstheme="minorHAnsi"/>
          <w:szCs w:val="24"/>
        </w:rPr>
        <w:t>66 and</w:t>
      </w:r>
      <w:r w:rsidR="00F16706" w:rsidRPr="002C4BA6">
        <w:rPr>
          <w:rFonts w:asciiTheme="minorHAnsi" w:hAnsiTheme="minorHAnsi" w:cstheme="minorHAnsi"/>
          <w:szCs w:val="24"/>
        </w:rPr>
        <w:t xml:space="preserve"> reflects the </w:t>
      </w:r>
      <w:r w:rsidR="008B02ED" w:rsidRPr="002C4BA6">
        <w:rPr>
          <w:rFonts w:asciiTheme="minorHAnsi" w:hAnsiTheme="minorHAnsi" w:cstheme="minorHAnsi"/>
          <w:szCs w:val="24"/>
        </w:rPr>
        <w:t>power-oriented</w:t>
      </w:r>
      <w:r w:rsidR="002C4BA6" w:rsidRPr="002C4BA6">
        <w:rPr>
          <w:rFonts w:asciiTheme="minorHAnsi" w:hAnsiTheme="minorHAnsi" w:cstheme="minorHAnsi"/>
          <w:szCs w:val="24"/>
        </w:rPr>
        <w:t xml:space="preserve"> approach of businesses (</w:t>
      </w:r>
      <w:r w:rsidR="002C4BA6" w:rsidRPr="002C4BA6">
        <w:rPr>
          <w:rFonts w:asciiTheme="minorHAnsi" w:hAnsiTheme="minorHAnsi" w:cstheme="minorHAnsi"/>
          <w:color w:val="222222"/>
          <w:szCs w:val="24"/>
          <w:shd w:val="clear" w:color="auto" w:fill="FFFFFF"/>
        </w:rPr>
        <w:t xml:space="preserve">Minkov and Kaasa, 2020). </w:t>
      </w:r>
      <w:r w:rsidR="00F16706" w:rsidRPr="002C4BA6">
        <w:rPr>
          <w:rFonts w:asciiTheme="minorHAnsi" w:hAnsiTheme="minorHAnsi" w:cstheme="minorHAnsi"/>
          <w:szCs w:val="24"/>
        </w:rPr>
        <w:t xml:space="preserve"> </w:t>
      </w:r>
    </w:p>
    <w:p w14:paraId="23A497EB" w14:textId="77777777" w:rsidR="00F16706" w:rsidRPr="002C4BA6" w:rsidRDefault="0089485B" w:rsidP="002C4BA6">
      <w:pPr>
        <w:pStyle w:val="ListParagraph"/>
        <w:numPr>
          <w:ilvl w:val="0"/>
          <w:numId w:val="1"/>
        </w:numPr>
        <w:jc w:val="both"/>
        <w:rPr>
          <w:rFonts w:asciiTheme="minorHAnsi" w:hAnsiTheme="minorHAnsi" w:cstheme="minorHAnsi"/>
          <w:szCs w:val="24"/>
        </w:rPr>
      </w:pPr>
      <w:r w:rsidRPr="002C4BA6">
        <w:rPr>
          <w:rFonts w:asciiTheme="minorHAnsi" w:hAnsiTheme="minorHAnsi" w:cstheme="minorHAnsi"/>
          <w:szCs w:val="24"/>
        </w:rPr>
        <w:t>Uncertainty Avoidance</w:t>
      </w:r>
    </w:p>
    <w:p w14:paraId="7C64D6ED" w14:textId="31EFA5B3" w:rsidR="00F16706"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The </w:t>
      </w:r>
      <w:r w:rsidR="00400E07" w:rsidRPr="002C4BA6">
        <w:rPr>
          <w:rFonts w:asciiTheme="minorHAnsi" w:hAnsiTheme="minorHAnsi" w:cstheme="minorHAnsi"/>
          <w:szCs w:val="24"/>
        </w:rPr>
        <w:t>uncertainty</w:t>
      </w:r>
      <w:r w:rsidRPr="002C4BA6">
        <w:rPr>
          <w:rFonts w:asciiTheme="minorHAnsi" w:hAnsiTheme="minorHAnsi" w:cstheme="minorHAnsi"/>
          <w:szCs w:val="24"/>
        </w:rPr>
        <w:t xml:space="preserve"> </w:t>
      </w:r>
      <w:r w:rsidR="00400E07" w:rsidRPr="002C4BA6">
        <w:rPr>
          <w:rFonts w:asciiTheme="minorHAnsi" w:hAnsiTheme="minorHAnsi" w:cstheme="minorHAnsi"/>
          <w:szCs w:val="24"/>
        </w:rPr>
        <w:t>Avoidance</w:t>
      </w:r>
      <w:r w:rsidRPr="002C4BA6">
        <w:rPr>
          <w:rFonts w:asciiTheme="minorHAnsi" w:hAnsiTheme="minorHAnsi" w:cstheme="minorHAnsi"/>
          <w:szCs w:val="24"/>
        </w:rPr>
        <w:t xml:space="preserve"> in India is at the score of 40, </w:t>
      </w:r>
      <w:r w:rsidR="00400E07" w:rsidRPr="002C4BA6">
        <w:rPr>
          <w:rFonts w:asciiTheme="minorHAnsi" w:hAnsiTheme="minorHAnsi" w:cstheme="minorHAnsi"/>
          <w:szCs w:val="24"/>
        </w:rPr>
        <w:t>which</w:t>
      </w:r>
      <w:r w:rsidRPr="002C4BA6">
        <w:rPr>
          <w:rFonts w:asciiTheme="minorHAnsi" w:hAnsiTheme="minorHAnsi" w:cstheme="minorHAnsi"/>
          <w:szCs w:val="24"/>
        </w:rPr>
        <w:t xml:space="preserve"> </w:t>
      </w:r>
      <w:r w:rsidR="008B02ED" w:rsidRPr="002C4BA6">
        <w:rPr>
          <w:rFonts w:asciiTheme="minorHAnsi" w:hAnsiTheme="minorHAnsi" w:cstheme="minorHAnsi"/>
          <w:szCs w:val="24"/>
        </w:rPr>
        <w:t>shows</w:t>
      </w:r>
      <w:r w:rsidRPr="002C4BA6">
        <w:rPr>
          <w:rFonts w:asciiTheme="minorHAnsi" w:hAnsiTheme="minorHAnsi" w:cstheme="minorHAnsi"/>
          <w:szCs w:val="24"/>
        </w:rPr>
        <w:t xml:space="preserve"> that the extent of being imperfect is quite high in India. The compulsion over certain things is not </w:t>
      </w:r>
      <w:r w:rsidR="008B02ED" w:rsidRPr="002C4BA6">
        <w:rPr>
          <w:rFonts w:asciiTheme="minorHAnsi" w:hAnsiTheme="minorHAnsi" w:cstheme="minorHAnsi"/>
          <w:szCs w:val="24"/>
        </w:rPr>
        <w:t>extremely high</w:t>
      </w:r>
      <w:r w:rsidRPr="002C4BA6">
        <w:rPr>
          <w:rFonts w:asciiTheme="minorHAnsi" w:hAnsiTheme="minorHAnsi" w:cstheme="minorHAnsi"/>
          <w:szCs w:val="24"/>
        </w:rPr>
        <w:t xml:space="preserve"> in </w:t>
      </w:r>
      <w:r w:rsidR="00400E07" w:rsidRPr="002C4BA6">
        <w:rPr>
          <w:rFonts w:asciiTheme="minorHAnsi" w:hAnsiTheme="minorHAnsi" w:cstheme="minorHAnsi"/>
          <w:szCs w:val="24"/>
        </w:rPr>
        <w:t>India</w:t>
      </w:r>
      <w:r w:rsidRPr="002C4BA6">
        <w:rPr>
          <w:rFonts w:asciiTheme="minorHAnsi" w:hAnsiTheme="minorHAnsi" w:cstheme="minorHAnsi"/>
          <w:szCs w:val="24"/>
        </w:rPr>
        <w:t xml:space="preserve">. The </w:t>
      </w:r>
      <w:r w:rsidR="00400E07" w:rsidRPr="002C4BA6">
        <w:rPr>
          <w:rFonts w:asciiTheme="minorHAnsi" w:hAnsiTheme="minorHAnsi" w:cstheme="minorHAnsi"/>
          <w:szCs w:val="24"/>
        </w:rPr>
        <w:t>assessment</w:t>
      </w:r>
      <w:r w:rsidRPr="002C4BA6">
        <w:rPr>
          <w:rFonts w:asciiTheme="minorHAnsi" w:hAnsiTheme="minorHAnsi" w:cstheme="minorHAnsi"/>
          <w:szCs w:val="24"/>
        </w:rPr>
        <w:t xml:space="preserve"> of </w:t>
      </w:r>
      <w:r w:rsidR="00400E07" w:rsidRPr="002C4BA6">
        <w:rPr>
          <w:rFonts w:asciiTheme="minorHAnsi" w:hAnsiTheme="minorHAnsi" w:cstheme="minorHAnsi"/>
          <w:szCs w:val="24"/>
        </w:rPr>
        <w:t>uncertainty</w:t>
      </w:r>
      <w:r w:rsidRPr="002C4BA6">
        <w:rPr>
          <w:rFonts w:asciiTheme="minorHAnsi" w:hAnsiTheme="minorHAnsi" w:cstheme="minorHAnsi"/>
          <w:szCs w:val="24"/>
        </w:rPr>
        <w:t xml:space="preserve"> avoidance in UK is at the </w:t>
      </w:r>
      <w:r w:rsidR="00400E07" w:rsidRPr="002C4BA6">
        <w:rPr>
          <w:rFonts w:asciiTheme="minorHAnsi" w:hAnsiTheme="minorHAnsi" w:cstheme="minorHAnsi"/>
          <w:szCs w:val="24"/>
        </w:rPr>
        <w:t>score</w:t>
      </w:r>
      <w:r w:rsidRPr="002C4BA6">
        <w:rPr>
          <w:rFonts w:asciiTheme="minorHAnsi" w:hAnsiTheme="minorHAnsi" w:cstheme="minorHAnsi"/>
          <w:szCs w:val="24"/>
        </w:rPr>
        <w:t xml:space="preserve"> of 35, which </w:t>
      </w:r>
      <w:r w:rsidR="008B02ED" w:rsidRPr="002C4BA6">
        <w:rPr>
          <w:rFonts w:asciiTheme="minorHAnsi" w:hAnsiTheme="minorHAnsi" w:cstheme="minorHAnsi"/>
          <w:szCs w:val="24"/>
        </w:rPr>
        <w:t>shows</w:t>
      </w:r>
      <w:r w:rsidRPr="002C4BA6">
        <w:rPr>
          <w:rFonts w:asciiTheme="minorHAnsi" w:hAnsiTheme="minorHAnsi" w:cstheme="minorHAnsi"/>
          <w:szCs w:val="24"/>
        </w:rPr>
        <w:t xml:space="preserve"> </w:t>
      </w:r>
      <w:r w:rsidR="00400E07" w:rsidRPr="002C4BA6">
        <w:rPr>
          <w:rFonts w:asciiTheme="minorHAnsi" w:hAnsiTheme="minorHAnsi" w:cstheme="minorHAnsi"/>
          <w:szCs w:val="24"/>
        </w:rPr>
        <w:t xml:space="preserve">liberal and end </w:t>
      </w:r>
      <w:r w:rsidR="008B02ED" w:rsidRPr="002C4BA6">
        <w:rPr>
          <w:rFonts w:asciiTheme="minorHAnsi" w:hAnsiTheme="minorHAnsi" w:cstheme="minorHAnsi"/>
          <w:szCs w:val="24"/>
        </w:rPr>
        <w:t>goals-oriented</w:t>
      </w:r>
      <w:r w:rsidR="002C4BA6" w:rsidRPr="002C4BA6">
        <w:rPr>
          <w:rFonts w:asciiTheme="minorHAnsi" w:hAnsiTheme="minorHAnsi" w:cstheme="minorHAnsi"/>
          <w:szCs w:val="24"/>
        </w:rPr>
        <w:t xml:space="preserve"> approach of the region (</w:t>
      </w:r>
      <w:r w:rsidR="002C4BA6" w:rsidRPr="002C4BA6">
        <w:rPr>
          <w:rFonts w:asciiTheme="minorHAnsi" w:hAnsiTheme="minorHAnsi" w:cstheme="minorHAnsi"/>
          <w:color w:val="222222"/>
          <w:szCs w:val="24"/>
          <w:shd w:val="clear" w:color="auto" w:fill="FFFFFF"/>
        </w:rPr>
        <w:t>Hofstede Insights, 2022).</w:t>
      </w:r>
    </w:p>
    <w:p w14:paraId="43964A05" w14:textId="77777777" w:rsidR="00400E07" w:rsidRPr="002C4BA6" w:rsidRDefault="0089485B" w:rsidP="002C4BA6">
      <w:pPr>
        <w:pStyle w:val="ListParagraph"/>
        <w:numPr>
          <w:ilvl w:val="0"/>
          <w:numId w:val="1"/>
        </w:numPr>
        <w:jc w:val="both"/>
        <w:rPr>
          <w:rFonts w:asciiTheme="minorHAnsi" w:hAnsiTheme="minorHAnsi" w:cstheme="minorHAnsi"/>
          <w:szCs w:val="24"/>
        </w:rPr>
      </w:pPr>
      <w:r w:rsidRPr="002C4BA6">
        <w:rPr>
          <w:rFonts w:asciiTheme="minorHAnsi" w:hAnsiTheme="minorHAnsi" w:cstheme="minorHAnsi"/>
          <w:szCs w:val="24"/>
        </w:rPr>
        <w:t>Long term orientation</w:t>
      </w:r>
    </w:p>
    <w:p w14:paraId="77A26879" w14:textId="44861B6C" w:rsidR="00400E07"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The </w:t>
      </w:r>
      <w:r w:rsidR="008B02ED" w:rsidRPr="002C4BA6">
        <w:rPr>
          <w:rFonts w:asciiTheme="minorHAnsi" w:hAnsiTheme="minorHAnsi" w:cstheme="minorHAnsi"/>
          <w:szCs w:val="24"/>
        </w:rPr>
        <w:t>long-term</w:t>
      </w:r>
      <w:r w:rsidRPr="002C4BA6">
        <w:rPr>
          <w:rFonts w:asciiTheme="minorHAnsi" w:hAnsiTheme="minorHAnsi" w:cstheme="minorHAnsi"/>
          <w:szCs w:val="24"/>
        </w:rPr>
        <w:t xml:space="preserve"> operation of India and the UK is same i.e., 51, which </w:t>
      </w:r>
      <w:r w:rsidR="008B02ED" w:rsidRPr="002C4BA6">
        <w:rPr>
          <w:rFonts w:asciiTheme="minorHAnsi" w:hAnsiTheme="minorHAnsi" w:cstheme="minorHAnsi"/>
          <w:szCs w:val="24"/>
        </w:rPr>
        <w:t>shows</w:t>
      </w:r>
      <w:r w:rsidRPr="002C4BA6">
        <w:rPr>
          <w:rFonts w:asciiTheme="minorHAnsi" w:hAnsiTheme="minorHAnsi" w:cstheme="minorHAnsi"/>
          <w:szCs w:val="24"/>
        </w:rPr>
        <w:t xml:space="preserve"> nor</w:t>
      </w:r>
      <w:r w:rsidR="002C4BA6" w:rsidRPr="002C4BA6">
        <w:rPr>
          <w:rFonts w:asciiTheme="minorHAnsi" w:hAnsiTheme="minorHAnsi" w:cstheme="minorHAnsi"/>
          <w:szCs w:val="24"/>
        </w:rPr>
        <w:t>mative nature of the societies (</w:t>
      </w:r>
      <w:r w:rsidR="002C4BA6" w:rsidRPr="002C4BA6">
        <w:rPr>
          <w:rFonts w:asciiTheme="minorHAnsi" w:hAnsiTheme="minorHAnsi" w:cstheme="minorHAnsi"/>
          <w:color w:val="222222"/>
          <w:szCs w:val="24"/>
          <w:shd w:val="clear" w:color="auto" w:fill="FFFFFF"/>
        </w:rPr>
        <w:t>Hofstede Insights, 2022).</w:t>
      </w:r>
    </w:p>
    <w:p w14:paraId="2C8ECED0" w14:textId="77777777" w:rsidR="00F1213F" w:rsidRPr="002C4BA6" w:rsidRDefault="0089485B" w:rsidP="002C4BA6">
      <w:pPr>
        <w:pStyle w:val="ListParagraph"/>
        <w:numPr>
          <w:ilvl w:val="0"/>
          <w:numId w:val="1"/>
        </w:numPr>
        <w:jc w:val="both"/>
        <w:rPr>
          <w:rFonts w:asciiTheme="minorHAnsi" w:hAnsiTheme="minorHAnsi" w:cstheme="minorHAnsi"/>
          <w:szCs w:val="24"/>
        </w:rPr>
      </w:pPr>
      <w:r w:rsidRPr="002C4BA6">
        <w:rPr>
          <w:rFonts w:asciiTheme="minorHAnsi" w:hAnsiTheme="minorHAnsi" w:cstheme="minorHAnsi"/>
          <w:szCs w:val="24"/>
        </w:rPr>
        <w:t>Indulgence</w:t>
      </w:r>
    </w:p>
    <w:p w14:paraId="7DA0C7EB" w14:textId="1614B7F3" w:rsidR="002C4BA6"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The extent of indulgence in </w:t>
      </w:r>
      <w:r w:rsidR="008B02ED" w:rsidRPr="002C4BA6">
        <w:rPr>
          <w:rFonts w:asciiTheme="minorHAnsi" w:hAnsiTheme="minorHAnsi" w:cstheme="minorHAnsi"/>
          <w:szCs w:val="24"/>
        </w:rPr>
        <w:t>Indigenous</w:t>
      </w:r>
      <w:r w:rsidRPr="002C4BA6">
        <w:rPr>
          <w:rFonts w:asciiTheme="minorHAnsi" w:hAnsiTheme="minorHAnsi" w:cstheme="minorHAnsi"/>
          <w:szCs w:val="24"/>
        </w:rPr>
        <w:t xml:space="preserve"> society is at the score of 26. The low score of the Indulgence suggest that the country has higher tendency to cynicism. The leisure time and extent of gratification is not </w:t>
      </w:r>
      <w:r w:rsidR="00547E0A" w:rsidRPr="002C4BA6">
        <w:rPr>
          <w:rFonts w:asciiTheme="minorHAnsi" w:hAnsiTheme="minorHAnsi" w:cstheme="minorHAnsi"/>
          <w:szCs w:val="24"/>
        </w:rPr>
        <w:t>extremely high</w:t>
      </w:r>
      <w:r w:rsidRPr="002C4BA6">
        <w:rPr>
          <w:rFonts w:asciiTheme="minorHAnsi" w:hAnsiTheme="minorHAnsi" w:cstheme="minorHAnsi"/>
          <w:szCs w:val="24"/>
        </w:rPr>
        <w:t xml:space="preserve"> in the country, </w:t>
      </w:r>
      <w:r w:rsidR="008B02ED" w:rsidRPr="002C4BA6">
        <w:rPr>
          <w:rFonts w:asciiTheme="minorHAnsi" w:hAnsiTheme="minorHAnsi" w:cstheme="minorHAnsi"/>
          <w:szCs w:val="24"/>
        </w:rPr>
        <w:t>while</w:t>
      </w:r>
      <w:r w:rsidRPr="002C4BA6">
        <w:rPr>
          <w:rFonts w:asciiTheme="minorHAnsi" w:hAnsiTheme="minorHAnsi" w:cstheme="minorHAnsi"/>
          <w:szCs w:val="24"/>
        </w:rPr>
        <w:t xml:space="preserve"> the score of </w:t>
      </w:r>
      <w:r w:rsidR="008B02ED" w:rsidRPr="002C4BA6">
        <w:rPr>
          <w:rFonts w:asciiTheme="minorHAnsi" w:hAnsiTheme="minorHAnsi" w:cstheme="minorHAnsi"/>
          <w:szCs w:val="24"/>
        </w:rPr>
        <w:t>indulgencies</w:t>
      </w:r>
      <w:r w:rsidRPr="002C4BA6">
        <w:rPr>
          <w:rFonts w:asciiTheme="minorHAnsi" w:hAnsiTheme="minorHAnsi" w:cstheme="minorHAnsi"/>
          <w:szCs w:val="24"/>
        </w:rPr>
        <w:t xml:space="preserve"> in UK </w:t>
      </w:r>
      <w:r w:rsidRPr="002C4BA6">
        <w:rPr>
          <w:rFonts w:asciiTheme="minorHAnsi" w:hAnsiTheme="minorHAnsi" w:cstheme="minorHAnsi"/>
          <w:szCs w:val="24"/>
        </w:rPr>
        <w:lastRenderedPageBreak/>
        <w:t>is 69, which reflect the high willingness of the countrymen toward optimism ad enjoying life (</w:t>
      </w:r>
      <w:r w:rsidRPr="002C4BA6">
        <w:rPr>
          <w:rFonts w:asciiTheme="minorHAnsi" w:hAnsiTheme="minorHAnsi" w:cstheme="minorHAnsi"/>
          <w:color w:val="222222"/>
          <w:szCs w:val="24"/>
          <w:shd w:val="clear" w:color="auto" w:fill="FFFFFF"/>
        </w:rPr>
        <w:t xml:space="preserve">Chun et al., 2021). </w:t>
      </w:r>
    </w:p>
    <w:p w14:paraId="1C2271B8" w14:textId="77777777" w:rsidR="00F1213F" w:rsidRPr="002C4BA6" w:rsidRDefault="0089485B" w:rsidP="002C4BA6">
      <w:pPr>
        <w:jc w:val="both"/>
        <w:rPr>
          <w:rFonts w:asciiTheme="minorHAnsi" w:hAnsiTheme="minorHAnsi" w:cstheme="minorHAnsi"/>
          <w:szCs w:val="24"/>
        </w:rPr>
      </w:pPr>
      <w:r w:rsidRPr="002C4BA6">
        <w:rPr>
          <w:rFonts w:asciiTheme="minorHAnsi" w:hAnsiTheme="minorHAnsi" w:cstheme="minorHAnsi"/>
          <w:b/>
          <w:szCs w:val="24"/>
        </w:rPr>
        <w:t>SAMOVAR THEORY OF INTERCULTURAL COMMUNICATION</w:t>
      </w:r>
    </w:p>
    <w:p w14:paraId="70715052" w14:textId="16ACBB9F" w:rsidR="00E57DF0"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The assessment of the Samovar theory of intercultural communication </w:t>
      </w:r>
      <w:r w:rsidR="008B02ED" w:rsidRPr="002C4BA6">
        <w:rPr>
          <w:rFonts w:asciiTheme="minorHAnsi" w:hAnsiTheme="minorHAnsi" w:cstheme="minorHAnsi"/>
          <w:szCs w:val="24"/>
        </w:rPr>
        <w:t>suggests</w:t>
      </w:r>
      <w:r w:rsidRPr="002C4BA6">
        <w:rPr>
          <w:rFonts w:asciiTheme="minorHAnsi" w:hAnsiTheme="minorHAnsi" w:cstheme="minorHAnsi"/>
          <w:szCs w:val="24"/>
        </w:rPr>
        <w:t xml:space="preserve"> that the interaction of people </w:t>
      </w:r>
      <w:r w:rsidR="008B02ED" w:rsidRPr="002C4BA6">
        <w:rPr>
          <w:rFonts w:asciiTheme="minorHAnsi" w:hAnsiTheme="minorHAnsi" w:cstheme="minorHAnsi"/>
          <w:szCs w:val="24"/>
        </w:rPr>
        <w:t>has been</w:t>
      </w:r>
      <w:r w:rsidRPr="002C4BA6">
        <w:rPr>
          <w:rFonts w:asciiTheme="minorHAnsi" w:hAnsiTheme="minorHAnsi" w:cstheme="minorHAnsi"/>
          <w:szCs w:val="24"/>
        </w:rPr>
        <w:t xml:space="preserve"> guided by the cultural </w:t>
      </w:r>
      <w:r w:rsidR="008B02ED" w:rsidRPr="002C4BA6">
        <w:rPr>
          <w:rFonts w:asciiTheme="minorHAnsi" w:hAnsiTheme="minorHAnsi" w:cstheme="minorHAnsi"/>
          <w:szCs w:val="24"/>
        </w:rPr>
        <w:t>feelings</w:t>
      </w:r>
      <w:r w:rsidRPr="002C4BA6">
        <w:rPr>
          <w:rFonts w:asciiTheme="minorHAnsi" w:hAnsiTheme="minorHAnsi" w:cstheme="minorHAnsi"/>
          <w:szCs w:val="24"/>
        </w:rPr>
        <w:t xml:space="preserve"> </w:t>
      </w:r>
      <w:r w:rsidR="00E55D65" w:rsidRPr="002C4BA6">
        <w:rPr>
          <w:rFonts w:asciiTheme="minorHAnsi" w:hAnsiTheme="minorHAnsi" w:cstheme="minorHAnsi"/>
          <w:szCs w:val="24"/>
        </w:rPr>
        <w:t>and</w:t>
      </w:r>
      <w:r w:rsidRPr="002C4BA6">
        <w:rPr>
          <w:rFonts w:asciiTheme="minorHAnsi" w:hAnsiTheme="minorHAnsi" w:cstheme="minorHAnsi"/>
          <w:szCs w:val="24"/>
        </w:rPr>
        <w:t xml:space="preserve"> the symbols </w:t>
      </w:r>
      <w:r w:rsidR="00E55D65" w:rsidRPr="002C4BA6">
        <w:rPr>
          <w:rFonts w:asciiTheme="minorHAnsi" w:hAnsiTheme="minorHAnsi" w:cstheme="minorHAnsi"/>
          <w:szCs w:val="24"/>
        </w:rPr>
        <w:t>used</w:t>
      </w:r>
      <w:r w:rsidRPr="002C4BA6">
        <w:rPr>
          <w:rFonts w:asciiTheme="minorHAnsi" w:hAnsiTheme="minorHAnsi" w:cstheme="minorHAnsi"/>
          <w:szCs w:val="24"/>
        </w:rPr>
        <w:t xml:space="preserve"> in the </w:t>
      </w:r>
      <w:r w:rsidR="00E55D65" w:rsidRPr="002C4BA6">
        <w:rPr>
          <w:rFonts w:asciiTheme="minorHAnsi" w:hAnsiTheme="minorHAnsi" w:cstheme="minorHAnsi"/>
          <w:szCs w:val="24"/>
        </w:rPr>
        <w:t>communication</w:t>
      </w:r>
      <w:r w:rsidRPr="002C4BA6">
        <w:rPr>
          <w:rFonts w:asciiTheme="minorHAnsi" w:hAnsiTheme="minorHAnsi" w:cstheme="minorHAnsi"/>
          <w:szCs w:val="24"/>
        </w:rPr>
        <w:t xml:space="preserve"> p</w:t>
      </w:r>
      <w:r w:rsidR="00E55D65" w:rsidRPr="002C4BA6">
        <w:rPr>
          <w:rFonts w:asciiTheme="minorHAnsi" w:hAnsiTheme="minorHAnsi" w:cstheme="minorHAnsi"/>
          <w:szCs w:val="24"/>
        </w:rPr>
        <w:t xml:space="preserve">rocess. It </w:t>
      </w:r>
      <w:r w:rsidR="008B02ED" w:rsidRPr="002C4BA6">
        <w:rPr>
          <w:rFonts w:asciiTheme="minorHAnsi" w:hAnsiTheme="minorHAnsi" w:cstheme="minorHAnsi"/>
          <w:szCs w:val="24"/>
        </w:rPr>
        <w:t>has been</w:t>
      </w:r>
      <w:r w:rsidR="00E55D65" w:rsidRPr="002C4BA6">
        <w:rPr>
          <w:rFonts w:asciiTheme="minorHAnsi" w:hAnsiTheme="minorHAnsi" w:cstheme="minorHAnsi"/>
          <w:szCs w:val="24"/>
        </w:rPr>
        <w:t xml:space="preserve"> abstracted through the Samovar theory of intercultural communication that communication is the process of symbolic exchange of ideas in which the people form distinct cultures are involved. The ethics, social and culture </w:t>
      </w:r>
      <w:r w:rsidR="008B02ED" w:rsidRPr="002C4BA6">
        <w:rPr>
          <w:rFonts w:asciiTheme="minorHAnsi" w:hAnsiTheme="minorHAnsi" w:cstheme="minorHAnsi"/>
          <w:szCs w:val="24"/>
        </w:rPr>
        <w:t>has been</w:t>
      </w:r>
      <w:r w:rsidR="00E55D65" w:rsidRPr="002C4BA6">
        <w:rPr>
          <w:rFonts w:asciiTheme="minorHAnsi" w:hAnsiTheme="minorHAnsi" w:cstheme="minorHAnsi"/>
          <w:szCs w:val="24"/>
        </w:rPr>
        <w:t xml:space="preserve"> shared in the intercultural communication acc</w:t>
      </w:r>
      <w:r w:rsidR="00444067" w:rsidRPr="002C4BA6">
        <w:rPr>
          <w:rFonts w:asciiTheme="minorHAnsi" w:hAnsiTheme="minorHAnsi" w:cstheme="minorHAnsi"/>
          <w:szCs w:val="24"/>
        </w:rPr>
        <w:t>ording to this theory (</w:t>
      </w:r>
      <w:r w:rsidR="00444067" w:rsidRPr="002C4BA6">
        <w:rPr>
          <w:rFonts w:asciiTheme="minorHAnsi" w:hAnsiTheme="minorHAnsi" w:cstheme="minorHAnsi"/>
          <w:color w:val="222222"/>
          <w:szCs w:val="24"/>
          <w:shd w:val="clear" w:color="auto" w:fill="FFFFFF"/>
        </w:rPr>
        <w:t>Otchik and Lazaniuk, 2021).</w:t>
      </w:r>
    </w:p>
    <w:p w14:paraId="462347A2" w14:textId="11178AC4" w:rsidR="00E57DF0"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To </w:t>
      </w:r>
      <w:r w:rsidR="008B02ED" w:rsidRPr="002C4BA6">
        <w:rPr>
          <w:rFonts w:asciiTheme="minorHAnsi" w:hAnsiTheme="minorHAnsi" w:cstheme="minorHAnsi"/>
          <w:szCs w:val="24"/>
        </w:rPr>
        <w:t>ease</w:t>
      </w:r>
      <w:r w:rsidRPr="002C4BA6">
        <w:rPr>
          <w:rFonts w:asciiTheme="minorHAnsi" w:hAnsiTheme="minorHAnsi" w:cstheme="minorHAnsi"/>
          <w:szCs w:val="24"/>
        </w:rPr>
        <w:t xml:space="preserve"> the effective intercultural communication with India, the Alchemy international ltd is </w:t>
      </w:r>
      <w:r w:rsidR="008B02ED" w:rsidRPr="002C4BA6">
        <w:rPr>
          <w:rFonts w:asciiTheme="minorHAnsi" w:hAnsiTheme="minorHAnsi" w:cstheme="minorHAnsi"/>
          <w:szCs w:val="24"/>
        </w:rPr>
        <w:t>needed</w:t>
      </w:r>
      <w:r w:rsidRPr="002C4BA6">
        <w:rPr>
          <w:rFonts w:asciiTheme="minorHAnsi" w:hAnsiTheme="minorHAnsi" w:cstheme="minorHAnsi"/>
          <w:szCs w:val="24"/>
        </w:rPr>
        <w:t xml:space="preserve"> to prepare an effective communication plan that includes the cultural and social elements of India. Media plays </w:t>
      </w:r>
      <w:r w:rsidR="008B02ED" w:rsidRPr="002C4BA6">
        <w:rPr>
          <w:rFonts w:asciiTheme="minorHAnsi" w:hAnsiTheme="minorHAnsi" w:cstheme="minorHAnsi"/>
          <w:szCs w:val="24"/>
        </w:rPr>
        <w:t>a key role</w:t>
      </w:r>
      <w:r w:rsidRPr="002C4BA6">
        <w:rPr>
          <w:rFonts w:asciiTheme="minorHAnsi" w:hAnsiTheme="minorHAnsi" w:cstheme="minorHAnsi"/>
          <w:szCs w:val="24"/>
        </w:rPr>
        <w:t xml:space="preserve"> </w:t>
      </w:r>
      <w:r w:rsidR="008B02ED" w:rsidRPr="002C4BA6">
        <w:rPr>
          <w:rFonts w:asciiTheme="minorHAnsi" w:hAnsiTheme="minorHAnsi" w:cstheme="minorHAnsi"/>
          <w:szCs w:val="24"/>
        </w:rPr>
        <w:t>in facilitation</w:t>
      </w:r>
      <w:r w:rsidRPr="002C4BA6">
        <w:rPr>
          <w:rFonts w:asciiTheme="minorHAnsi" w:hAnsiTheme="minorHAnsi" w:cstheme="minorHAnsi"/>
          <w:szCs w:val="24"/>
        </w:rPr>
        <w:t xml:space="preserve"> of intercultural communication. The theory suggests the effective choice of media, based on the culture and social preferences of the choice must be adopted by the Business organsiation for intercultural communication</w:t>
      </w:r>
      <w:r w:rsidR="00444067" w:rsidRPr="002C4BA6">
        <w:rPr>
          <w:rFonts w:asciiTheme="minorHAnsi" w:hAnsiTheme="minorHAnsi" w:cstheme="minorHAnsi"/>
          <w:szCs w:val="24"/>
        </w:rPr>
        <w:t xml:space="preserve"> (</w:t>
      </w:r>
      <w:r w:rsidR="00444067" w:rsidRPr="002C4BA6">
        <w:rPr>
          <w:rFonts w:asciiTheme="minorHAnsi" w:hAnsiTheme="minorHAnsi" w:cstheme="minorHAnsi"/>
          <w:color w:val="222222"/>
          <w:szCs w:val="24"/>
          <w:shd w:val="clear" w:color="auto" w:fill="FFFFFF"/>
        </w:rPr>
        <w:t>Bili 2020)</w:t>
      </w:r>
      <w:r w:rsidR="008B02ED" w:rsidRPr="002C4BA6">
        <w:rPr>
          <w:rFonts w:asciiTheme="minorHAnsi" w:hAnsiTheme="minorHAnsi" w:cstheme="minorHAnsi"/>
          <w:color w:val="222222"/>
          <w:szCs w:val="24"/>
          <w:shd w:val="clear" w:color="auto" w:fill="FFFFFF"/>
        </w:rPr>
        <w:t xml:space="preserve">. </w:t>
      </w:r>
    </w:p>
    <w:p w14:paraId="527FF6C7" w14:textId="77777777" w:rsidR="002C4BA6" w:rsidRPr="002C4BA6" w:rsidRDefault="0089485B" w:rsidP="002C4BA6">
      <w:pPr>
        <w:jc w:val="both"/>
        <w:rPr>
          <w:rFonts w:asciiTheme="minorHAnsi" w:eastAsiaTheme="majorEastAsia" w:hAnsiTheme="minorHAnsi" w:cstheme="minorHAnsi"/>
          <w:b/>
          <w:bCs/>
          <w:color w:val="365F91" w:themeColor="accent1" w:themeShade="BF"/>
          <w:szCs w:val="24"/>
        </w:rPr>
      </w:pPr>
      <w:r w:rsidRPr="002C4BA6">
        <w:rPr>
          <w:rFonts w:asciiTheme="minorHAnsi" w:hAnsiTheme="minorHAnsi" w:cstheme="minorHAnsi"/>
          <w:szCs w:val="24"/>
        </w:rPr>
        <w:br w:type="page"/>
      </w:r>
    </w:p>
    <w:p w14:paraId="122B23D6" w14:textId="77777777" w:rsidR="00F16706" w:rsidRPr="00547E0A" w:rsidRDefault="0089485B" w:rsidP="002C4BA6">
      <w:pPr>
        <w:pStyle w:val="Heading1"/>
        <w:jc w:val="both"/>
        <w:rPr>
          <w:rFonts w:asciiTheme="minorHAnsi" w:hAnsiTheme="minorHAnsi" w:cstheme="minorHAnsi"/>
          <w:color w:val="000000" w:themeColor="text1"/>
          <w:sz w:val="24"/>
          <w:szCs w:val="24"/>
        </w:rPr>
      </w:pPr>
      <w:bookmarkStart w:id="5" w:name="_Toc100914349"/>
      <w:r w:rsidRPr="00547E0A">
        <w:rPr>
          <w:rFonts w:asciiTheme="minorHAnsi" w:hAnsiTheme="minorHAnsi" w:cstheme="minorHAnsi"/>
          <w:color w:val="000000" w:themeColor="text1"/>
          <w:sz w:val="24"/>
          <w:szCs w:val="24"/>
        </w:rPr>
        <w:lastRenderedPageBreak/>
        <w:t>CRITICAL EVALUATION OF CULTURAL SENSITIVITY OF INDIA</w:t>
      </w:r>
      <w:bookmarkEnd w:id="5"/>
    </w:p>
    <w:p w14:paraId="1C0A7FAB" w14:textId="0EEFD075" w:rsidR="00E57DF0"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To </w:t>
      </w:r>
      <w:r w:rsidR="008B02ED" w:rsidRPr="002C4BA6">
        <w:rPr>
          <w:rFonts w:asciiTheme="minorHAnsi" w:hAnsiTheme="minorHAnsi" w:cstheme="minorHAnsi"/>
          <w:szCs w:val="24"/>
        </w:rPr>
        <w:t>ease</w:t>
      </w:r>
      <w:r w:rsidRPr="002C4BA6">
        <w:rPr>
          <w:rFonts w:asciiTheme="minorHAnsi" w:hAnsiTheme="minorHAnsi" w:cstheme="minorHAnsi"/>
          <w:szCs w:val="24"/>
        </w:rPr>
        <w:t xml:space="preserve"> effective business operation in the culturally diverse country like India, </w:t>
      </w:r>
      <w:r w:rsidR="008B02ED" w:rsidRPr="002C4BA6">
        <w:rPr>
          <w:rFonts w:asciiTheme="minorHAnsi" w:hAnsiTheme="minorHAnsi" w:cstheme="minorHAnsi"/>
          <w:szCs w:val="24"/>
        </w:rPr>
        <w:t>it</w:t>
      </w:r>
      <w:r w:rsidRPr="002C4BA6">
        <w:rPr>
          <w:rFonts w:asciiTheme="minorHAnsi" w:hAnsiTheme="minorHAnsi" w:cstheme="minorHAnsi"/>
          <w:szCs w:val="24"/>
        </w:rPr>
        <w:t xml:space="preserve"> is very essential for the Alchemy international ltd company to assess the cultural sensitivity in the country. Cultural sensitivity and other elements of culture plays </w:t>
      </w:r>
      <w:r w:rsidR="008B02ED" w:rsidRPr="002C4BA6">
        <w:rPr>
          <w:rFonts w:asciiTheme="minorHAnsi" w:hAnsiTheme="minorHAnsi" w:cstheme="minorHAnsi"/>
          <w:szCs w:val="24"/>
        </w:rPr>
        <w:t>especially key role</w:t>
      </w:r>
      <w:r w:rsidRPr="002C4BA6">
        <w:rPr>
          <w:rFonts w:asciiTheme="minorHAnsi" w:hAnsiTheme="minorHAnsi" w:cstheme="minorHAnsi"/>
          <w:szCs w:val="24"/>
        </w:rPr>
        <w:t xml:space="preserve"> in the effective implementation of the strategies and communication processes in th</w:t>
      </w:r>
      <w:r w:rsidR="00444067" w:rsidRPr="002C4BA6">
        <w:rPr>
          <w:rFonts w:asciiTheme="minorHAnsi" w:hAnsiTheme="minorHAnsi" w:cstheme="minorHAnsi"/>
          <w:szCs w:val="24"/>
        </w:rPr>
        <w:t>e country (</w:t>
      </w:r>
      <w:r w:rsidR="00444067" w:rsidRPr="002C4BA6">
        <w:rPr>
          <w:rFonts w:asciiTheme="minorHAnsi" w:hAnsiTheme="minorHAnsi" w:cstheme="minorHAnsi"/>
          <w:color w:val="222222"/>
          <w:szCs w:val="24"/>
          <w:shd w:val="clear" w:color="auto" w:fill="FFFFFF"/>
        </w:rPr>
        <w:t>Carruthers et al., 2018).</w:t>
      </w:r>
    </w:p>
    <w:p w14:paraId="59D07C11" w14:textId="7B61A15F" w:rsidR="007E3DBF"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India is a land of variety of culture, religion and geographical differences. The psychological of the </w:t>
      </w:r>
      <w:r w:rsidR="008B02ED" w:rsidRPr="002C4BA6">
        <w:rPr>
          <w:rFonts w:asciiTheme="minorHAnsi" w:hAnsiTheme="minorHAnsi" w:cstheme="minorHAnsi"/>
          <w:szCs w:val="24"/>
        </w:rPr>
        <w:t>Indigenous</w:t>
      </w:r>
      <w:r w:rsidRPr="002C4BA6">
        <w:rPr>
          <w:rFonts w:asciiTheme="minorHAnsi" w:hAnsiTheme="minorHAnsi" w:cstheme="minorHAnsi"/>
          <w:szCs w:val="24"/>
        </w:rPr>
        <w:t xml:space="preserve"> customers </w:t>
      </w:r>
      <w:r w:rsidR="008B02ED" w:rsidRPr="002C4BA6">
        <w:rPr>
          <w:rFonts w:asciiTheme="minorHAnsi" w:hAnsiTheme="minorHAnsi" w:cstheme="minorHAnsi"/>
          <w:szCs w:val="24"/>
        </w:rPr>
        <w:t>has been</w:t>
      </w:r>
      <w:r w:rsidRPr="002C4BA6">
        <w:rPr>
          <w:rFonts w:asciiTheme="minorHAnsi" w:hAnsiTheme="minorHAnsi" w:cstheme="minorHAnsi"/>
          <w:szCs w:val="24"/>
        </w:rPr>
        <w:t xml:space="preserve"> </w:t>
      </w:r>
      <w:r w:rsidR="008B02ED" w:rsidRPr="002C4BA6">
        <w:rPr>
          <w:rFonts w:asciiTheme="minorHAnsi" w:hAnsiTheme="minorHAnsi" w:cstheme="minorHAnsi"/>
          <w:szCs w:val="24"/>
        </w:rPr>
        <w:t>affected</w:t>
      </w:r>
      <w:r w:rsidRPr="002C4BA6">
        <w:rPr>
          <w:rFonts w:asciiTheme="minorHAnsi" w:hAnsiTheme="minorHAnsi" w:cstheme="minorHAnsi"/>
          <w:szCs w:val="24"/>
        </w:rPr>
        <w:t xml:space="preserve"> by the diverse nature of the country, which influenced the high cultural sensitivity in the country. It is very essential for the managers of Alchemy International Ltd Company to assess the detail aspects of Indian market by </w:t>
      </w:r>
      <w:r w:rsidR="008B02ED" w:rsidRPr="002C4BA6">
        <w:rPr>
          <w:rFonts w:asciiTheme="minorHAnsi" w:hAnsiTheme="minorHAnsi" w:cstheme="minorHAnsi"/>
          <w:szCs w:val="24"/>
        </w:rPr>
        <w:t>easing</w:t>
      </w:r>
      <w:r w:rsidRPr="002C4BA6">
        <w:rPr>
          <w:rFonts w:asciiTheme="minorHAnsi" w:hAnsiTheme="minorHAnsi" w:cstheme="minorHAnsi"/>
          <w:szCs w:val="24"/>
        </w:rPr>
        <w:t xml:space="preserve"> d</w:t>
      </w:r>
      <w:r w:rsidR="00444067" w:rsidRPr="002C4BA6">
        <w:rPr>
          <w:rFonts w:asciiTheme="minorHAnsi" w:hAnsiTheme="minorHAnsi" w:cstheme="minorHAnsi"/>
          <w:szCs w:val="24"/>
        </w:rPr>
        <w:t>etailed research of the country (</w:t>
      </w:r>
      <w:r w:rsidR="00444067" w:rsidRPr="002C4BA6">
        <w:rPr>
          <w:rFonts w:asciiTheme="minorHAnsi" w:hAnsiTheme="minorHAnsi" w:cstheme="minorHAnsi"/>
          <w:color w:val="222222"/>
          <w:szCs w:val="24"/>
          <w:shd w:val="clear" w:color="auto" w:fill="FFFFFF"/>
        </w:rPr>
        <w:t>Singh and Chudasama, 2020)</w:t>
      </w:r>
      <w:r w:rsidR="008B02ED" w:rsidRPr="002C4BA6">
        <w:rPr>
          <w:rFonts w:asciiTheme="minorHAnsi" w:hAnsiTheme="minorHAnsi" w:cstheme="minorHAnsi"/>
          <w:color w:val="222222"/>
          <w:szCs w:val="24"/>
          <w:shd w:val="clear" w:color="auto" w:fill="FFFFFF"/>
        </w:rPr>
        <w:t xml:space="preserve">. </w:t>
      </w:r>
      <w:r w:rsidRPr="002C4BA6">
        <w:rPr>
          <w:rFonts w:asciiTheme="minorHAnsi" w:hAnsiTheme="minorHAnsi" w:cstheme="minorHAnsi"/>
          <w:szCs w:val="24"/>
        </w:rPr>
        <w:t xml:space="preserve">The psychology of the </w:t>
      </w:r>
      <w:r w:rsidR="008B02ED" w:rsidRPr="002C4BA6">
        <w:rPr>
          <w:rFonts w:asciiTheme="minorHAnsi" w:hAnsiTheme="minorHAnsi" w:cstheme="minorHAnsi"/>
          <w:szCs w:val="24"/>
        </w:rPr>
        <w:t>Indigenous</w:t>
      </w:r>
      <w:r w:rsidRPr="002C4BA6">
        <w:rPr>
          <w:rFonts w:asciiTheme="minorHAnsi" w:hAnsiTheme="minorHAnsi" w:cstheme="minorHAnsi"/>
          <w:szCs w:val="24"/>
        </w:rPr>
        <w:t xml:space="preserve"> people toward international or foreign business </w:t>
      </w:r>
      <w:r w:rsidR="008B02ED" w:rsidRPr="002C4BA6">
        <w:rPr>
          <w:rFonts w:asciiTheme="minorHAnsi" w:hAnsiTheme="minorHAnsi" w:cstheme="minorHAnsi"/>
          <w:szCs w:val="24"/>
        </w:rPr>
        <w:t>must</w:t>
      </w:r>
      <w:r w:rsidRPr="002C4BA6">
        <w:rPr>
          <w:rFonts w:asciiTheme="minorHAnsi" w:hAnsiTheme="minorHAnsi" w:cstheme="minorHAnsi"/>
          <w:szCs w:val="24"/>
        </w:rPr>
        <w:t xml:space="preserve"> be assessed to check the cultural sensitivity. Being the adaptive in nature, the psychology of </w:t>
      </w:r>
      <w:r w:rsidR="008B02ED" w:rsidRPr="002C4BA6">
        <w:rPr>
          <w:rFonts w:asciiTheme="minorHAnsi" w:hAnsiTheme="minorHAnsi" w:cstheme="minorHAnsi"/>
          <w:szCs w:val="24"/>
        </w:rPr>
        <w:t>Indigenous people</w:t>
      </w:r>
      <w:r w:rsidRPr="002C4BA6">
        <w:rPr>
          <w:rFonts w:asciiTheme="minorHAnsi" w:hAnsiTheme="minorHAnsi" w:cstheme="minorHAnsi"/>
          <w:szCs w:val="24"/>
        </w:rPr>
        <w:t xml:space="preserve"> customers towards international business is positive which strength fo</w:t>
      </w:r>
      <w:r w:rsidR="00444067" w:rsidRPr="002C4BA6">
        <w:rPr>
          <w:rFonts w:asciiTheme="minorHAnsi" w:hAnsiTheme="minorHAnsi" w:cstheme="minorHAnsi"/>
          <w:szCs w:val="24"/>
        </w:rPr>
        <w:t>r Alchemy international ltd is (</w:t>
      </w:r>
      <w:r w:rsidR="00444067" w:rsidRPr="002C4BA6">
        <w:rPr>
          <w:rFonts w:asciiTheme="minorHAnsi" w:hAnsiTheme="minorHAnsi" w:cstheme="minorHAnsi"/>
          <w:color w:val="222222"/>
          <w:szCs w:val="24"/>
          <w:shd w:val="clear" w:color="auto" w:fill="FFFFFF"/>
        </w:rPr>
        <w:t xml:space="preserve">Carruthers et al., 2018). </w:t>
      </w:r>
    </w:p>
    <w:p w14:paraId="2E3473D1" w14:textId="2CF09879" w:rsidR="007E3DBF"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The assessment of the cultural sensitivity of the Indian market suggests that it is one of the leading </w:t>
      </w:r>
      <w:r w:rsidR="008B02ED" w:rsidRPr="002C4BA6">
        <w:rPr>
          <w:rFonts w:asciiTheme="minorHAnsi" w:hAnsiTheme="minorHAnsi" w:cstheme="minorHAnsi"/>
          <w:szCs w:val="24"/>
        </w:rPr>
        <w:t>countries</w:t>
      </w:r>
      <w:r w:rsidRPr="002C4BA6">
        <w:rPr>
          <w:rFonts w:asciiTheme="minorHAnsi" w:hAnsiTheme="minorHAnsi" w:cstheme="minorHAnsi"/>
          <w:szCs w:val="24"/>
        </w:rPr>
        <w:t xml:space="preserve"> and having higher number of youth and young people. The extent of unemp</w:t>
      </w:r>
      <w:r w:rsidR="002C4BA6" w:rsidRPr="002C4BA6">
        <w:rPr>
          <w:rFonts w:asciiTheme="minorHAnsi" w:hAnsiTheme="minorHAnsi" w:cstheme="minorHAnsi"/>
          <w:szCs w:val="24"/>
        </w:rPr>
        <w:t>loyment in the country is high (</w:t>
      </w:r>
      <w:r w:rsidR="002C4BA6" w:rsidRPr="002C4BA6">
        <w:rPr>
          <w:rFonts w:asciiTheme="minorHAnsi" w:hAnsiTheme="minorHAnsi" w:cstheme="minorHAnsi"/>
          <w:color w:val="222222"/>
          <w:szCs w:val="24"/>
          <w:shd w:val="clear" w:color="auto" w:fill="FFFFFF"/>
        </w:rPr>
        <w:t>Hofstede Insights, 2022</w:t>
      </w:r>
      <w:r w:rsidR="00050E83" w:rsidRPr="002C4BA6">
        <w:rPr>
          <w:rFonts w:asciiTheme="minorHAnsi" w:hAnsiTheme="minorHAnsi" w:cstheme="minorHAnsi"/>
          <w:color w:val="222222"/>
          <w:szCs w:val="24"/>
          <w:shd w:val="clear" w:color="auto" w:fill="FFFFFF"/>
        </w:rPr>
        <w:t>).</w:t>
      </w:r>
      <w:r w:rsidR="00050E83" w:rsidRPr="002C4BA6">
        <w:rPr>
          <w:rFonts w:asciiTheme="minorHAnsi" w:hAnsiTheme="minorHAnsi" w:cstheme="minorHAnsi"/>
          <w:szCs w:val="24"/>
        </w:rPr>
        <w:t xml:space="preserve"> To</w:t>
      </w:r>
      <w:r w:rsidRPr="002C4BA6">
        <w:rPr>
          <w:rFonts w:asciiTheme="minorHAnsi" w:hAnsiTheme="minorHAnsi" w:cstheme="minorHAnsi"/>
          <w:szCs w:val="24"/>
        </w:rPr>
        <w:t xml:space="preserve"> resolve the employability and to gain the economic advantages, the legal requirements for foreign trade and business in Indian market is very </w:t>
      </w:r>
      <w:r w:rsidR="00050E83" w:rsidRPr="002C4BA6">
        <w:rPr>
          <w:rFonts w:asciiTheme="minorHAnsi" w:hAnsiTheme="minorHAnsi" w:cstheme="minorHAnsi"/>
          <w:szCs w:val="24"/>
        </w:rPr>
        <w:t>dependable</w:t>
      </w:r>
      <w:r w:rsidRPr="002C4BA6">
        <w:rPr>
          <w:rFonts w:asciiTheme="minorHAnsi" w:hAnsiTheme="minorHAnsi" w:cstheme="minorHAnsi"/>
          <w:szCs w:val="24"/>
        </w:rPr>
        <w:t xml:space="preserve">. To bring the effectiveness in the Indian market, alchemy international ltd </w:t>
      </w:r>
      <w:r w:rsidR="00050E83" w:rsidRPr="002C4BA6">
        <w:rPr>
          <w:rFonts w:asciiTheme="minorHAnsi" w:hAnsiTheme="minorHAnsi" w:cstheme="minorHAnsi"/>
          <w:szCs w:val="24"/>
        </w:rPr>
        <w:t>must communicate</w:t>
      </w:r>
      <w:r w:rsidRPr="002C4BA6">
        <w:rPr>
          <w:rFonts w:asciiTheme="minorHAnsi" w:hAnsiTheme="minorHAnsi" w:cstheme="minorHAnsi"/>
          <w:szCs w:val="24"/>
        </w:rPr>
        <w:t xml:space="preserve"> the employment related </w:t>
      </w:r>
      <w:r w:rsidR="00050E83" w:rsidRPr="002C4BA6">
        <w:rPr>
          <w:rFonts w:asciiTheme="minorHAnsi" w:hAnsiTheme="minorHAnsi" w:cstheme="minorHAnsi"/>
          <w:szCs w:val="24"/>
        </w:rPr>
        <w:t>aim</w:t>
      </w:r>
      <w:r w:rsidRPr="002C4BA6">
        <w:rPr>
          <w:rFonts w:asciiTheme="minorHAnsi" w:hAnsiTheme="minorHAnsi" w:cstheme="minorHAnsi"/>
          <w:szCs w:val="24"/>
        </w:rPr>
        <w:t xml:space="preserve"> to the Indian population which influenced the </w:t>
      </w:r>
      <w:r w:rsidR="00444067" w:rsidRPr="002C4BA6">
        <w:rPr>
          <w:rFonts w:asciiTheme="minorHAnsi" w:hAnsiTheme="minorHAnsi" w:cstheme="minorHAnsi"/>
          <w:szCs w:val="24"/>
        </w:rPr>
        <w:t>likability of the organsiation (</w:t>
      </w:r>
      <w:r w:rsidR="00444067" w:rsidRPr="002C4BA6">
        <w:rPr>
          <w:rFonts w:asciiTheme="minorHAnsi" w:hAnsiTheme="minorHAnsi" w:cstheme="minorHAnsi"/>
          <w:color w:val="222222"/>
          <w:szCs w:val="24"/>
          <w:shd w:val="clear" w:color="auto" w:fill="FFFFFF"/>
        </w:rPr>
        <w:t>Otchik and Lazaniuk, 2021).</w:t>
      </w:r>
    </w:p>
    <w:p w14:paraId="2D4BD206" w14:textId="4011C19D" w:rsidR="007E3DBF"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 The critical assessment suggests that due to the high diversity the exact extent of cultural sensitivity is not measurable. Due to the high diversity and geographic difference in Indian market, it is quite challenging to use single communication channel t</w:t>
      </w:r>
      <w:r w:rsidR="00444067" w:rsidRPr="002C4BA6">
        <w:rPr>
          <w:rFonts w:asciiTheme="minorHAnsi" w:hAnsiTheme="minorHAnsi" w:cstheme="minorHAnsi"/>
          <w:szCs w:val="24"/>
        </w:rPr>
        <w:t>o reach to the Indian customers (</w:t>
      </w:r>
      <w:r w:rsidR="00444067" w:rsidRPr="002C4BA6">
        <w:rPr>
          <w:rFonts w:asciiTheme="minorHAnsi" w:hAnsiTheme="minorHAnsi" w:cstheme="minorHAnsi"/>
          <w:color w:val="222222"/>
          <w:szCs w:val="24"/>
          <w:shd w:val="clear" w:color="auto" w:fill="FFFFFF"/>
        </w:rPr>
        <w:t>Gomez-Trujillo and Gonzalez-Perez, 2020)</w:t>
      </w:r>
      <w:r w:rsidR="00050E83" w:rsidRPr="002C4BA6">
        <w:rPr>
          <w:rFonts w:asciiTheme="minorHAnsi" w:hAnsiTheme="minorHAnsi" w:cstheme="minorHAnsi"/>
          <w:color w:val="222222"/>
          <w:szCs w:val="24"/>
          <w:shd w:val="clear" w:color="auto" w:fill="FFFFFF"/>
        </w:rPr>
        <w:t xml:space="preserve">. </w:t>
      </w:r>
      <w:r w:rsidRPr="002C4BA6">
        <w:rPr>
          <w:rFonts w:asciiTheme="minorHAnsi" w:hAnsiTheme="minorHAnsi" w:cstheme="minorHAnsi"/>
          <w:szCs w:val="24"/>
        </w:rPr>
        <w:t xml:space="preserve">The example of Cadbury Company can be assessed for analyzing the cultural sensitivity in Indian market. The company uses multimedia channel for communicating to the potential customers of Indian market. </w:t>
      </w:r>
      <w:r w:rsidR="00050E83" w:rsidRPr="002C4BA6">
        <w:rPr>
          <w:rFonts w:asciiTheme="minorHAnsi" w:hAnsiTheme="minorHAnsi" w:cstheme="minorHAnsi"/>
          <w:szCs w:val="24"/>
        </w:rPr>
        <w:t>Also,</w:t>
      </w:r>
      <w:r w:rsidRPr="002C4BA6">
        <w:rPr>
          <w:rFonts w:asciiTheme="minorHAnsi" w:hAnsiTheme="minorHAnsi" w:cstheme="minorHAnsi"/>
          <w:szCs w:val="24"/>
        </w:rPr>
        <w:t xml:space="preserve"> the </w:t>
      </w:r>
      <w:r w:rsidRPr="002C4BA6">
        <w:rPr>
          <w:rFonts w:asciiTheme="minorHAnsi" w:hAnsiTheme="minorHAnsi" w:cstheme="minorHAnsi"/>
          <w:szCs w:val="24"/>
        </w:rPr>
        <w:lastRenderedPageBreak/>
        <w:t xml:space="preserve">company plans effective communication and marketing campaigns based on the special festivals or that matches with the culture of the country to create the emotional attachment of people with the brand. </w:t>
      </w:r>
      <w:r w:rsidR="00050E83" w:rsidRPr="002C4BA6">
        <w:rPr>
          <w:rFonts w:asciiTheme="minorHAnsi" w:hAnsiTheme="minorHAnsi" w:cstheme="minorHAnsi"/>
          <w:szCs w:val="24"/>
        </w:rPr>
        <w:t>Thus,</w:t>
      </w:r>
      <w:r w:rsidRPr="002C4BA6">
        <w:rPr>
          <w:rFonts w:asciiTheme="minorHAnsi" w:hAnsiTheme="minorHAnsi" w:cstheme="minorHAnsi"/>
          <w:szCs w:val="24"/>
        </w:rPr>
        <w:t xml:space="preserve"> the cultural sensitivity and diversity of the country is both; an opportunity and challenge for the marketers of Alchemy International l</w:t>
      </w:r>
      <w:r w:rsidR="00327275" w:rsidRPr="002C4BA6">
        <w:rPr>
          <w:rFonts w:asciiTheme="minorHAnsi" w:hAnsiTheme="minorHAnsi" w:cstheme="minorHAnsi"/>
          <w:szCs w:val="24"/>
        </w:rPr>
        <w:t>td (</w:t>
      </w:r>
      <w:r w:rsidR="00327275" w:rsidRPr="002C4BA6">
        <w:rPr>
          <w:rFonts w:asciiTheme="minorHAnsi" w:hAnsiTheme="minorHAnsi" w:cstheme="minorHAnsi"/>
          <w:color w:val="222222"/>
          <w:szCs w:val="24"/>
          <w:shd w:val="clear" w:color="auto" w:fill="FFFFFF"/>
        </w:rPr>
        <w:t>Ferri, 2018)</w:t>
      </w:r>
      <w:r w:rsidR="00957196" w:rsidRPr="002C4BA6">
        <w:rPr>
          <w:rFonts w:asciiTheme="minorHAnsi" w:hAnsiTheme="minorHAnsi" w:cstheme="minorHAnsi"/>
          <w:color w:val="222222"/>
          <w:szCs w:val="24"/>
          <w:shd w:val="clear" w:color="auto" w:fill="FFFFFF"/>
        </w:rPr>
        <w:t xml:space="preserve">. </w:t>
      </w:r>
    </w:p>
    <w:p w14:paraId="50C4F364" w14:textId="77777777" w:rsidR="007E3DBF"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br w:type="page"/>
      </w:r>
    </w:p>
    <w:p w14:paraId="2EBA1A8C" w14:textId="77777777" w:rsidR="007E3DBF" w:rsidRPr="00547E0A" w:rsidRDefault="0089485B" w:rsidP="002C4BA6">
      <w:pPr>
        <w:pStyle w:val="Heading1"/>
        <w:jc w:val="both"/>
        <w:rPr>
          <w:rFonts w:asciiTheme="minorHAnsi" w:hAnsiTheme="minorHAnsi" w:cstheme="minorHAnsi"/>
          <w:color w:val="000000" w:themeColor="text1"/>
          <w:sz w:val="24"/>
          <w:szCs w:val="24"/>
        </w:rPr>
      </w:pPr>
      <w:bookmarkStart w:id="6" w:name="_Toc100914350"/>
      <w:r w:rsidRPr="00547E0A">
        <w:rPr>
          <w:rFonts w:asciiTheme="minorHAnsi" w:hAnsiTheme="minorHAnsi" w:cstheme="minorHAnsi"/>
          <w:color w:val="000000" w:themeColor="text1"/>
          <w:sz w:val="24"/>
          <w:szCs w:val="24"/>
        </w:rPr>
        <w:lastRenderedPageBreak/>
        <w:t>COMMUNICATION BARRIERS</w:t>
      </w:r>
      <w:bookmarkEnd w:id="6"/>
    </w:p>
    <w:p w14:paraId="349930D2" w14:textId="3D26014A" w:rsidR="00692C82"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Facilitating business in a culturally different region is </w:t>
      </w:r>
      <w:r w:rsidR="00050E83" w:rsidRPr="002C4BA6">
        <w:rPr>
          <w:rFonts w:asciiTheme="minorHAnsi" w:hAnsiTheme="minorHAnsi" w:cstheme="minorHAnsi"/>
          <w:szCs w:val="24"/>
        </w:rPr>
        <w:t>incredibly challenging</w:t>
      </w:r>
      <w:r w:rsidRPr="002C4BA6">
        <w:rPr>
          <w:rFonts w:asciiTheme="minorHAnsi" w:hAnsiTheme="minorHAnsi" w:cstheme="minorHAnsi"/>
          <w:szCs w:val="24"/>
        </w:rPr>
        <w:t xml:space="preserve"> for the business organizations. Some of the key barriers that can be faced by Alchemy international ltd to </w:t>
      </w:r>
      <w:r w:rsidR="00050E83" w:rsidRPr="002C4BA6">
        <w:rPr>
          <w:rFonts w:asciiTheme="minorHAnsi" w:hAnsiTheme="minorHAnsi" w:cstheme="minorHAnsi"/>
          <w:szCs w:val="24"/>
        </w:rPr>
        <w:t>ease</w:t>
      </w:r>
      <w:r w:rsidRPr="002C4BA6">
        <w:rPr>
          <w:rFonts w:asciiTheme="minorHAnsi" w:hAnsiTheme="minorHAnsi" w:cstheme="minorHAnsi"/>
          <w:szCs w:val="24"/>
        </w:rPr>
        <w:t xml:space="preserve"> effective business communication in India are as discussed below:</w:t>
      </w:r>
    </w:p>
    <w:p w14:paraId="73F2B876" w14:textId="77777777" w:rsidR="00692C82" w:rsidRPr="002C4BA6" w:rsidRDefault="0089485B" w:rsidP="002C4BA6">
      <w:pPr>
        <w:pStyle w:val="ListParagraph"/>
        <w:numPr>
          <w:ilvl w:val="0"/>
          <w:numId w:val="5"/>
        </w:numPr>
        <w:jc w:val="both"/>
        <w:rPr>
          <w:rFonts w:asciiTheme="minorHAnsi" w:hAnsiTheme="minorHAnsi" w:cstheme="minorHAnsi"/>
          <w:szCs w:val="24"/>
        </w:rPr>
      </w:pPr>
      <w:r w:rsidRPr="002C4BA6">
        <w:rPr>
          <w:rFonts w:asciiTheme="minorHAnsi" w:hAnsiTheme="minorHAnsi" w:cstheme="minorHAnsi"/>
          <w:szCs w:val="24"/>
        </w:rPr>
        <w:t>Language barriers</w:t>
      </w:r>
    </w:p>
    <w:p w14:paraId="419B6E58" w14:textId="65200A8A" w:rsidR="00692C82"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It is one of the most common </w:t>
      </w:r>
      <w:r w:rsidR="00050E83" w:rsidRPr="002C4BA6">
        <w:rPr>
          <w:rFonts w:asciiTheme="minorHAnsi" w:hAnsiTheme="minorHAnsi" w:cstheme="minorHAnsi"/>
          <w:szCs w:val="24"/>
        </w:rPr>
        <w:t>barriers</w:t>
      </w:r>
      <w:r w:rsidRPr="002C4BA6">
        <w:rPr>
          <w:rFonts w:asciiTheme="minorHAnsi" w:hAnsiTheme="minorHAnsi" w:cstheme="minorHAnsi"/>
          <w:szCs w:val="24"/>
        </w:rPr>
        <w:t xml:space="preserve"> that is been faced by the business </w:t>
      </w:r>
      <w:r w:rsidR="00050E83" w:rsidRPr="002C4BA6">
        <w:rPr>
          <w:rFonts w:asciiTheme="minorHAnsi" w:hAnsiTheme="minorHAnsi" w:cstheme="minorHAnsi"/>
          <w:szCs w:val="24"/>
        </w:rPr>
        <w:t>organization</w:t>
      </w:r>
      <w:r w:rsidRPr="002C4BA6">
        <w:rPr>
          <w:rFonts w:asciiTheme="minorHAnsi" w:hAnsiTheme="minorHAnsi" w:cstheme="minorHAnsi"/>
          <w:szCs w:val="24"/>
        </w:rPr>
        <w:t xml:space="preserve"> in </w:t>
      </w:r>
      <w:r w:rsidR="00050E83" w:rsidRPr="002C4BA6">
        <w:rPr>
          <w:rFonts w:asciiTheme="minorHAnsi" w:hAnsiTheme="minorHAnsi" w:cstheme="minorHAnsi"/>
          <w:szCs w:val="24"/>
        </w:rPr>
        <w:t>easing</w:t>
      </w:r>
      <w:r w:rsidRPr="002C4BA6">
        <w:rPr>
          <w:rFonts w:asciiTheme="minorHAnsi" w:hAnsiTheme="minorHAnsi" w:cstheme="minorHAnsi"/>
          <w:szCs w:val="24"/>
        </w:rPr>
        <w:t xml:space="preserve"> the Communication with culturally different country. Indian is a land of several </w:t>
      </w:r>
      <w:r w:rsidR="00050E83" w:rsidRPr="002C4BA6">
        <w:rPr>
          <w:rFonts w:asciiTheme="minorHAnsi" w:hAnsiTheme="minorHAnsi" w:cstheme="minorHAnsi"/>
          <w:szCs w:val="24"/>
        </w:rPr>
        <w:t>languages,</w:t>
      </w:r>
      <w:r w:rsidRPr="002C4BA6">
        <w:rPr>
          <w:rFonts w:asciiTheme="minorHAnsi" w:hAnsiTheme="minorHAnsi" w:cstheme="minorHAnsi"/>
          <w:szCs w:val="24"/>
        </w:rPr>
        <w:t xml:space="preserve"> and it is quite difficult for the marketers to plan and prepare the business communication in all the </w:t>
      </w:r>
      <w:r w:rsidR="00444067" w:rsidRPr="002C4BA6">
        <w:rPr>
          <w:rFonts w:asciiTheme="minorHAnsi" w:hAnsiTheme="minorHAnsi" w:cstheme="minorHAnsi"/>
          <w:szCs w:val="24"/>
        </w:rPr>
        <w:t>languages for the Indian market (</w:t>
      </w:r>
      <w:r w:rsidR="00444067" w:rsidRPr="002C4BA6">
        <w:rPr>
          <w:rFonts w:asciiTheme="minorHAnsi" w:hAnsiTheme="minorHAnsi" w:cstheme="minorHAnsi"/>
          <w:color w:val="222222"/>
          <w:szCs w:val="24"/>
          <w:shd w:val="clear" w:color="auto" w:fill="FFFFFF"/>
        </w:rPr>
        <w:t>Maljichi, 2019)</w:t>
      </w:r>
      <w:r w:rsidR="00050E83" w:rsidRPr="002C4BA6">
        <w:rPr>
          <w:rFonts w:asciiTheme="minorHAnsi" w:hAnsiTheme="minorHAnsi" w:cstheme="minorHAnsi"/>
          <w:color w:val="222222"/>
          <w:szCs w:val="24"/>
          <w:shd w:val="clear" w:color="auto" w:fill="FFFFFF"/>
        </w:rPr>
        <w:t>.</w:t>
      </w:r>
      <w:r w:rsidR="00050E83" w:rsidRPr="002C4BA6">
        <w:rPr>
          <w:rFonts w:asciiTheme="minorHAnsi" w:hAnsiTheme="minorHAnsi" w:cstheme="minorHAnsi"/>
          <w:szCs w:val="24"/>
        </w:rPr>
        <w:t xml:space="preserve"> </w:t>
      </w:r>
      <w:r w:rsidRPr="002C4BA6">
        <w:rPr>
          <w:rFonts w:asciiTheme="minorHAnsi" w:hAnsiTheme="minorHAnsi" w:cstheme="minorHAnsi"/>
          <w:szCs w:val="24"/>
        </w:rPr>
        <w:t xml:space="preserve">To deliver the business message to the potential customer, it is </w:t>
      </w:r>
      <w:r w:rsidR="00050E83" w:rsidRPr="002C4BA6">
        <w:rPr>
          <w:rFonts w:asciiTheme="minorHAnsi" w:hAnsiTheme="minorHAnsi" w:cstheme="minorHAnsi"/>
          <w:szCs w:val="24"/>
        </w:rPr>
        <w:t>especially important</w:t>
      </w:r>
      <w:r w:rsidRPr="002C4BA6">
        <w:rPr>
          <w:rFonts w:asciiTheme="minorHAnsi" w:hAnsiTheme="minorHAnsi" w:cstheme="minorHAnsi"/>
          <w:szCs w:val="24"/>
        </w:rPr>
        <w:t xml:space="preserve"> to communicate in the native language. Language is one of the prominent barriers that can be faced by the marketers in Alchemy International Ltd to deliver the message. The difference in the communication process can lead to create misunderstanding for the customers which </w:t>
      </w:r>
      <w:r w:rsidR="00444067" w:rsidRPr="002C4BA6">
        <w:rPr>
          <w:rFonts w:asciiTheme="minorHAnsi" w:hAnsiTheme="minorHAnsi" w:cstheme="minorHAnsi"/>
          <w:szCs w:val="24"/>
        </w:rPr>
        <w:t>can bring company in a bad light (</w:t>
      </w:r>
      <w:r w:rsidR="00444067" w:rsidRPr="002C4BA6">
        <w:rPr>
          <w:rFonts w:asciiTheme="minorHAnsi" w:hAnsiTheme="minorHAnsi" w:cstheme="minorHAnsi"/>
          <w:color w:val="222222"/>
          <w:szCs w:val="24"/>
          <w:shd w:val="clear" w:color="auto" w:fill="FFFFFF"/>
        </w:rPr>
        <w:t>Boldyrev and Dubrovskaya, 2019).</w:t>
      </w:r>
    </w:p>
    <w:p w14:paraId="02E4F9F8" w14:textId="77777777" w:rsidR="00692C82" w:rsidRPr="002C4BA6" w:rsidRDefault="0089485B" w:rsidP="002C4BA6">
      <w:pPr>
        <w:pStyle w:val="ListParagraph"/>
        <w:numPr>
          <w:ilvl w:val="0"/>
          <w:numId w:val="4"/>
        </w:numPr>
        <w:jc w:val="both"/>
        <w:rPr>
          <w:rFonts w:asciiTheme="minorHAnsi" w:hAnsiTheme="minorHAnsi" w:cstheme="minorHAnsi"/>
          <w:szCs w:val="24"/>
        </w:rPr>
      </w:pPr>
      <w:r w:rsidRPr="002C4BA6">
        <w:rPr>
          <w:rFonts w:asciiTheme="minorHAnsi" w:hAnsiTheme="minorHAnsi" w:cstheme="minorHAnsi"/>
          <w:szCs w:val="24"/>
        </w:rPr>
        <w:t>Cultural difference</w:t>
      </w:r>
    </w:p>
    <w:p w14:paraId="255643F6" w14:textId="49C382F0" w:rsidR="00692C82" w:rsidRPr="002C4BA6" w:rsidRDefault="0089485B" w:rsidP="002C4BA6">
      <w:pPr>
        <w:jc w:val="both"/>
        <w:rPr>
          <w:rFonts w:asciiTheme="minorHAnsi" w:hAnsiTheme="minorHAnsi" w:cstheme="minorHAnsi"/>
          <w:b/>
          <w:szCs w:val="24"/>
        </w:rPr>
      </w:pPr>
      <w:r w:rsidRPr="002C4BA6">
        <w:rPr>
          <w:rFonts w:asciiTheme="minorHAnsi" w:hAnsiTheme="minorHAnsi" w:cstheme="minorHAnsi"/>
          <w:szCs w:val="24"/>
        </w:rPr>
        <w:t xml:space="preserve">Cultural difference is the key barrier that can be faced by Alchemy international ltd company in India. Being a culturally sensitive country, a small misunderstanding in delivering the message can lead to create further challenges for the company. The stereotypes, symbols, behavior, beliefs etc. of </w:t>
      </w:r>
      <w:r w:rsidR="00050E83" w:rsidRPr="002C4BA6">
        <w:rPr>
          <w:rFonts w:asciiTheme="minorHAnsi" w:hAnsiTheme="minorHAnsi" w:cstheme="minorHAnsi"/>
          <w:szCs w:val="24"/>
        </w:rPr>
        <w:t>Indigenous</w:t>
      </w:r>
      <w:r w:rsidRPr="002C4BA6">
        <w:rPr>
          <w:rFonts w:asciiTheme="minorHAnsi" w:hAnsiTheme="minorHAnsi" w:cstheme="minorHAnsi"/>
          <w:szCs w:val="24"/>
        </w:rPr>
        <w:t xml:space="preserve"> customers are different from that of the UK, thus the cultural difference between both the countries is a challenge for </w:t>
      </w:r>
      <w:r w:rsidR="00050E83" w:rsidRPr="002C4BA6">
        <w:rPr>
          <w:rFonts w:asciiTheme="minorHAnsi" w:hAnsiTheme="minorHAnsi" w:cstheme="minorHAnsi"/>
          <w:szCs w:val="24"/>
        </w:rPr>
        <w:t>easing</w:t>
      </w:r>
      <w:r w:rsidRPr="002C4BA6">
        <w:rPr>
          <w:rFonts w:asciiTheme="minorHAnsi" w:hAnsiTheme="minorHAnsi" w:cstheme="minorHAnsi"/>
          <w:szCs w:val="24"/>
        </w:rPr>
        <w:t xml:space="preserve"> communication to</w:t>
      </w:r>
      <w:r w:rsidR="00444067" w:rsidRPr="002C4BA6">
        <w:rPr>
          <w:rFonts w:asciiTheme="minorHAnsi" w:hAnsiTheme="minorHAnsi" w:cstheme="minorHAnsi"/>
          <w:szCs w:val="24"/>
        </w:rPr>
        <w:t xml:space="preserve"> Alchemy international company (</w:t>
      </w:r>
      <w:r w:rsidR="00444067" w:rsidRPr="002C4BA6">
        <w:rPr>
          <w:rFonts w:asciiTheme="minorHAnsi" w:hAnsiTheme="minorHAnsi" w:cstheme="minorHAnsi"/>
          <w:color w:val="222222"/>
          <w:szCs w:val="24"/>
          <w:shd w:val="clear" w:color="auto" w:fill="FFFFFF"/>
        </w:rPr>
        <w:t>Maljichi, 2019).</w:t>
      </w:r>
    </w:p>
    <w:p w14:paraId="7979F5EE" w14:textId="77777777" w:rsidR="00FC554D" w:rsidRPr="002C4BA6" w:rsidRDefault="0089485B" w:rsidP="002C4BA6">
      <w:pPr>
        <w:pStyle w:val="ListParagraph"/>
        <w:numPr>
          <w:ilvl w:val="0"/>
          <w:numId w:val="3"/>
        </w:numPr>
        <w:jc w:val="both"/>
        <w:rPr>
          <w:rFonts w:asciiTheme="minorHAnsi" w:hAnsiTheme="minorHAnsi" w:cstheme="minorHAnsi"/>
          <w:szCs w:val="24"/>
        </w:rPr>
      </w:pPr>
      <w:r w:rsidRPr="002C4BA6">
        <w:rPr>
          <w:rFonts w:asciiTheme="minorHAnsi" w:hAnsiTheme="minorHAnsi" w:cstheme="minorHAnsi"/>
          <w:szCs w:val="24"/>
        </w:rPr>
        <w:t>Ethnocentrism</w:t>
      </w:r>
    </w:p>
    <w:p w14:paraId="56DC99D4" w14:textId="3BBE3546" w:rsidR="00444067"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It is a common barrier that is been present in the communication process. In international business communication process, ethnocentrism is </w:t>
      </w:r>
      <w:r w:rsidR="00050E83" w:rsidRPr="002C4BA6">
        <w:rPr>
          <w:rFonts w:asciiTheme="minorHAnsi" w:hAnsiTheme="minorHAnsi" w:cstheme="minorHAnsi"/>
          <w:szCs w:val="24"/>
        </w:rPr>
        <w:t>truly relevant</w:t>
      </w:r>
      <w:r w:rsidRPr="002C4BA6">
        <w:rPr>
          <w:rFonts w:asciiTheme="minorHAnsi" w:hAnsiTheme="minorHAnsi" w:cstheme="minorHAnsi"/>
          <w:szCs w:val="24"/>
        </w:rPr>
        <w:t>. It is the practice of considering one’s culture superiors to others (</w:t>
      </w:r>
      <w:r w:rsidRPr="002C4BA6">
        <w:rPr>
          <w:rFonts w:asciiTheme="minorHAnsi" w:hAnsiTheme="minorHAnsi" w:cstheme="minorHAnsi"/>
          <w:color w:val="222222"/>
          <w:szCs w:val="24"/>
          <w:shd w:val="clear" w:color="auto" w:fill="FFFFFF"/>
        </w:rPr>
        <w:t xml:space="preserve">Maljichi, 2019). </w:t>
      </w:r>
      <w:r w:rsidRPr="002C4BA6">
        <w:rPr>
          <w:rFonts w:asciiTheme="minorHAnsi" w:hAnsiTheme="minorHAnsi" w:cstheme="minorHAnsi"/>
          <w:szCs w:val="24"/>
        </w:rPr>
        <w:t xml:space="preserve">Ethnocentrism leads to create the communication barrier for the Alchemy international ltd to communicate effectively to </w:t>
      </w:r>
      <w:r w:rsidR="00050E83" w:rsidRPr="002C4BA6">
        <w:rPr>
          <w:rFonts w:asciiTheme="minorHAnsi" w:hAnsiTheme="minorHAnsi" w:cstheme="minorHAnsi"/>
          <w:szCs w:val="24"/>
        </w:rPr>
        <w:t>Indigenous</w:t>
      </w:r>
      <w:r w:rsidRPr="002C4BA6">
        <w:rPr>
          <w:rFonts w:asciiTheme="minorHAnsi" w:hAnsiTheme="minorHAnsi" w:cstheme="minorHAnsi"/>
          <w:szCs w:val="24"/>
        </w:rPr>
        <w:t xml:space="preserve"> customers. </w:t>
      </w:r>
      <w:r w:rsidR="003F1089" w:rsidRPr="002C4BA6">
        <w:rPr>
          <w:rFonts w:asciiTheme="minorHAnsi" w:hAnsiTheme="minorHAnsi" w:cstheme="minorHAnsi"/>
          <w:szCs w:val="24"/>
        </w:rPr>
        <w:t xml:space="preserve">The extent of ethnocentricity among the people of native and host </w:t>
      </w:r>
      <w:r w:rsidR="003F1089" w:rsidRPr="002C4BA6">
        <w:rPr>
          <w:rFonts w:asciiTheme="minorHAnsi" w:hAnsiTheme="minorHAnsi" w:cstheme="minorHAnsi"/>
          <w:szCs w:val="24"/>
        </w:rPr>
        <w:lastRenderedPageBreak/>
        <w:t>country may create the barrier in su</w:t>
      </w:r>
      <w:r w:rsidRPr="002C4BA6">
        <w:rPr>
          <w:rFonts w:asciiTheme="minorHAnsi" w:hAnsiTheme="minorHAnsi" w:cstheme="minorHAnsi"/>
          <w:szCs w:val="24"/>
        </w:rPr>
        <w:t>ccessful communication process (</w:t>
      </w:r>
      <w:r w:rsidRPr="002C4BA6">
        <w:rPr>
          <w:rFonts w:asciiTheme="minorHAnsi" w:hAnsiTheme="minorHAnsi" w:cstheme="minorHAnsi"/>
          <w:color w:val="222222"/>
          <w:szCs w:val="24"/>
          <w:shd w:val="clear" w:color="auto" w:fill="FFFFFF"/>
        </w:rPr>
        <w:t>Boldyrev and Dubrovskaya, 2019).</w:t>
      </w:r>
    </w:p>
    <w:p w14:paraId="68064948" w14:textId="77777777" w:rsidR="00FC554D" w:rsidRPr="002C4BA6" w:rsidRDefault="00FC554D" w:rsidP="002C4BA6">
      <w:pPr>
        <w:jc w:val="both"/>
        <w:rPr>
          <w:rFonts w:asciiTheme="minorHAnsi" w:hAnsiTheme="minorHAnsi" w:cstheme="minorHAnsi"/>
          <w:szCs w:val="24"/>
        </w:rPr>
      </w:pPr>
    </w:p>
    <w:p w14:paraId="5436453E" w14:textId="77777777" w:rsidR="002C4BA6" w:rsidRPr="002C4BA6" w:rsidRDefault="0089485B" w:rsidP="002C4BA6">
      <w:pPr>
        <w:jc w:val="both"/>
        <w:rPr>
          <w:rFonts w:asciiTheme="minorHAnsi" w:eastAsiaTheme="majorEastAsia" w:hAnsiTheme="minorHAnsi" w:cstheme="minorHAnsi"/>
          <w:b/>
          <w:bCs/>
          <w:color w:val="365F91" w:themeColor="accent1" w:themeShade="BF"/>
          <w:szCs w:val="24"/>
        </w:rPr>
      </w:pPr>
      <w:r w:rsidRPr="002C4BA6">
        <w:rPr>
          <w:rFonts w:asciiTheme="minorHAnsi" w:hAnsiTheme="minorHAnsi" w:cstheme="minorHAnsi"/>
          <w:szCs w:val="24"/>
        </w:rPr>
        <w:br w:type="page"/>
      </w:r>
    </w:p>
    <w:p w14:paraId="410B3F8E" w14:textId="77777777" w:rsidR="003F1089" w:rsidRPr="00547E0A" w:rsidRDefault="0089485B" w:rsidP="002C4BA6">
      <w:pPr>
        <w:pStyle w:val="Heading1"/>
        <w:jc w:val="both"/>
        <w:rPr>
          <w:rFonts w:asciiTheme="minorHAnsi" w:hAnsiTheme="minorHAnsi" w:cstheme="minorHAnsi"/>
          <w:color w:val="000000" w:themeColor="text1"/>
          <w:sz w:val="24"/>
          <w:szCs w:val="24"/>
        </w:rPr>
      </w:pPr>
      <w:bookmarkStart w:id="7" w:name="_Toc100914351"/>
      <w:r w:rsidRPr="00547E0A">
        <w:rPr>
          <w:rFonts w:asciiTheme="minorHAnsi" w:hAnsiTheme="minorHAnsi" w:cstheme="minorHAnsi"/>
          <w:color w:val="000000" w:themeColor="text1"/>
          <w:sz w:val="24"/>
          <w:szCs w:val="24"/>
        </w:rPr>
        <w:lastRenderedPageBreak/>
        <w:t>COMMUNICATION STRATEGIES</w:t>
      </w:r>
      <w:bookmarkEnd w:id="7"/>
    </w:p>
    <w:p w14:paraId="6791F0DE" w14:textId="709CB68F" w:rsidR="003F1089"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Based on the assessment of the available communication barriers in the Indian Market, it </w:t>
      </w:r>
      <w:r w:rsidR="00050E83" w:rsidRPr="002C4BA6">
        <w:rPr>
          <w:rFonts w:asciiTheme="minorHAnsi" w:hAnsiTheme="minorHAnsi" w:cstheme="minorHAnsi"/>
          <w:szCs w:val="24"/>
        </w:rPr>
        <w:t>has been</w:t>
      </w:r>
      <w:r w:rsidRPr="002C4BA6">
        <w:rPr>
          <w:rFonts w:asciiTheme="minorHAnsi" w:hAnsiTheme="minorHAnsi" w:cstheme="minorHAnsi"/>
          <w:szCs w:val="24"/>
        </w:rPr>
        <w:t xml:space="preserve"> abstracted that the Alchemy international ltd company </w:t>
      </w:r>
      <w:r w:rsidR="00957196" w:rsidRPr="002C4BA6">
        <w:rPr>
          <w:rFonts w:asciiTheme="minorHAnsi" w:hAnsiTheme="minorHAnsi" w:cstheme="minorHAnsi"/>
          <w:szCs w:val="24"/>
        </w:rPr>
        <w:t>must</w:t>
      </w:r>
      <w:r w:rsidRPr="002C4BA6">
        <w:rPr>
          <w:rFonts w:asciiTheme="minorHAnsi" w:hAnsiTheme="minorHAnsi" w:cstheme="minorHAnsi"/>
          <w:szCs w:val="24"/>
        </w:rPr>
        <w:t xml:space="preserve"> adapt certain communication strategies for effective business communic</w:t>
      </w:r>
      <w:r w:rsidR="00327275" w:rsidRPr="002C4BA6">
        <w:rPr>
          <w:rFonts w:asciiTheme="minorHAnsi" w:hAnsiTheme="minorHAnsi" w:cstheme="minorHAnsi"/>
          <w:szCs w:val="24"/>
        </w:rPr>
        <w:t>ating process (</w:t>
      </w:r>
      <w:r w:rsidR="00327275" w:rsidRPr="002C4BA6">
        <w:rPr>
          <w:rFonts w:asciiTheme="minorHAnsi" w:hAnsiTheme="minorHAnsi" w:cstheme="minorHAnsi"/>
          <w:color w:val="222222"/>
          <w:szCs w:val="24"/>
          <w:shd w:val="clear" w:color="auto" w:fill="FFFFFF"/>
        </w:rPr>
        <w:t>Ferri, 2018)</w:t>
      </w:r>
      <w:r w:rsidR="00547E0A" w:rsidRPr="002C4BA6">
        <w:rPr>
          <w:rFonts w:asciiTheme="minorHAnsi" w:hAnsiTheme="minorHAnsi" w:cstheme="minorHAnsi"/>
          <w:color w:val="222222"/>
          <w:szCs w:val="24"/>
          <w:shd w:val="clear" w:color="auto" w:fill="FFFFFF"/>
        </w:rPr>
        <w:t xml:space="preserve">. </w:t>
      </w:r>
      <w:r w:rsidRPr="002C4BA6">
        <w:rPr>
          <w:rFonts w:asciiTheme="minorHAnsi" w:hAnsiTheme="minorHAnsi" w:cstheme="minorHAnsi"/>
          <w:szCs w:val="24"/>
        </w:rPr>
        <w:t xml:space="preserve">The effective communication </w:t>
      </w:r>
      <w:r w:rsidR="00444067" w:rsidRPr="002C4BA6">
        <w:rPr>
          <w:rFonts w:asciiTheme="minorHAnsi" w:hAnsiTheme="minorHAnsi" w:cstheme="minorHAnsi"/>
          <w:szCs w:val="24"/>
        </w:rPr>
        <w:t>strategies help in mitigating the extent of communication barriers and enable</w:t>
      </w:r>
      <w:r w:rsidRPr="002C4BA6">
        <w:rPr>
          <w:rFonts w:asciiTheme="minorHAnsi" w:hAnsiTheme="minorHAnsi" w:cstheme="minorHAnsi"/>
          <w:szCs w:val="24"/>
        </w:rPr>
        <w:t xml:space="preserve"> the easy and effective facilitation of business communication to meet the business </w:t>
      </w:r>
      <w:r w:rsidR="00050E83" w:rsidRPr="002C4BA6">
        <w:rPr>
          <w:rFonts w:asciiTheme="minorHAnsi" w:hAnsiTheme="minorHAnsi" w:cstheme="minorHAnsi"/>
          <w:szCs w:val="24"/>
        </w:rPr>
        <w:t>aims</w:t>
      </w:r>
      <w:r w:rsidRPr="002C4BA6">
        <w:rPr>
          <w:rFonts w:asciiTheme="minorHAnsi" w:hAnsiTheme="minorHAnsi" w:cstheme="minorHAnsi"/>
          <w:szCs w:val="24"/>
        </w:rPr>
        <w:t>. The key communication strategies adapted by Alchemy international</w:t>
      </w:r>
      <w:r w:rsidR="00327275" w:rsidRPr="002C4BA6">
        <w:rPr>
          <w:rFonts w:asciiTheme="minorHAnsi" w:hAnsiTheme="minorHAnsi" w:cstheme="minorHAnsi"/>
          <w:szCs w:val="24"/>
        </w:rPr>
        <w:t xml:space="preserve"> company are as discussed below:</w:t>
      </w:r>
    </w:p>
    <w:p w14:paraId="64D25D06" w14:textId="77777777" w:rsidR="003F1089" w:rsidRPr="002C4BA6" w:rsidRDefault="0089485B" w:rsidP="002C4BA6">
      <w:pPr>
        <w:pStyle w:val="ListParagraph"/>
        <w:numPr>
          <w:ilvl w:val="0"/>
          <w:numId w:val="2"/>
        </w:numPr>
        <w:jc w:val="both"/>
        <w:rPr>
          <w:rFonts w:asciiTheme="minorHAnsi" w:hAnsiTheme="minorHAnsi" w:cstheme="minorHAnsi"/>
          <w:szCs w:val="24"/>
        </w:rPr>
      </w:pPr>
      <w:r w:rsidRPr="002C4BA6">
        <w:rPr>
          <w:rFonts w:asciiTheme="minorHAnsi" w:hAnsiTheme="minorHAnsi" w:cstheme="minorHAnsi"/>
          <w:szCs w:val="24"/>
        </w:rPr>
        <w:t>Research</w:t>
      </w:r>
    </w:p>
    <w:p w14:paraId="754789FD" w14:textId="69CC4676" w:rsidR="003F1089"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Research is one of the effective and most important strategies for </w:t>
      </w:r>
      <w:r w:rsidR="00050E83" w:rsidRPr="002C4BA6">
        <w:rPr>
          <w:rFonts w:asciiTheme="minorHAnsi" w:hAnsiTheme="minorHAnsi" w:cstheme="minorHAnsi"/>
          <w:szCs w:val="24"/>
        </w:rPr>
        <w:t>easing</w:t>
      </w:r>
      <w:r w:rsidRPr="002C4BA6">
        <w:rPr>
          <w:rFonts w:asciiTheme="minorHAnsi" w:hAnsiTheme="minorHAnsi" w:cstheme="minorHAnsi"/>
          <w:szCs w:val="24"/>
        </w:rPr>
        <w:t xml:space="preserve"> communication in culturally different regions. The alchemy international ltd company </w:t>
      </w:r>
      <w:r w:rsidR="00050E83" w:rsidRPr="002C4BA6">
        <w:rPr>
          <w:rFonts w:asciiTheme="minorHAnsi" w:hAnsiTheme="minorHAnsi" w:cstheme="minorHAnsi"/>
          <w:szCs w:val="24"/>
        </w:rPr>
        <w:t>must</w:t>
      </w:r>
      <w:r w:rsidRPr="002C4BA6">
        <w:rPr>
          <w:rFonts w:asciiTheme="minorHAnsi" w:hAnsiTheme="minorHAnsi" w:cstheme="minorHAnsi"/>
          <w:szCs w:val="24"/>
        </w:rPr>
        <w:t xml:space="preserve"> ensure to conduct the well planned and detailed research to assess the available fact</w:t>
      </w:r>
      <w:r w:rsidR="00327275" w:rsidRPr="002C4BA6">
        <w:rPr>
          <w:rFonts w:asciiTheme="minorHAnsi" w:hAnsiTheme="minorHAnsi" w:cstheme="minorHAnsi"/>
          <w:szCs w:val="24"/>
        </w:rPr>
        <w:t>ors and aspects of the country (</w:t>
      </w:r>
      <w:r w:rsidR="00327275" w:rsidRPr="002C4BA6">
        <w:rPr>
          <w:rFonts w:asciiTheme="minorHAnsi" w:hAnsiTheme="minorHAnsi" w:cstheme="minorHAnsi"/>
          <w:color w:val="222222"/>
          <w:szCs w:val="24"/>
          <w:shd w:val="clear" w:color="auto" w:fill="FFFFFF"/>
        </w:rPr>
        <w:t xml:space="preserve">Ilie, 2019). </w:t>
      </w:r>
      <w:r w:rsidRPr="002C4BA6">
        <w:rPr>
          <w:rFonts w:asciiTheme="minorHAnsi" w:hAnsiTheme="minorHAnsi" w:cstheme="minorHAnsi"/>
          <w:szCs w:val="24"/>
        </w:rPr>
        <w:t xml:space="preserve">The research is helpful in assessing the linguistic preferences of the customs, thus the effectiveness in communication process can be </w:t>
      </w:r>
      <w:r w:rsidR="00050E83" w:rsidRPr="002C4BA6">
        <w:rPr>
          <w:rFonts w:asciiTheme="minorHAnsi" w:hAnsiTheme="minorHAnsi" w:cstheme="minorHAnsi"/>
          <w:szCs w:val="24"/>
        </w:rPr>
        <w:t xml:space="preserve">eases. </w:t>
      </w:r>
      <w:r w:rsidR="00C5255E" w:rsidRPr="002C4BA6">
        <w:rPr>
          <w:rFonts w:asciiTheme="minorHAnsi" w:hAnsiTheme="minorHAnsi" w:cstheme="minorHAnsi"/>
          <w:szCs w:val="24"/>
        </w:rPr>
        <w:t>The proper homework and prior information gathering about the culture are very essential to avoid</w:t>
      </w:r>
      <w:r w:rsidR="00444067" w:rsidRPr="002C4BA6">
        <w:rPr>
          <w:rFonts w:asciiTheme="minorHAnsi" w:hAnsiTheme="minorHAnsi" w:cstheme="minorHAnsi"/>
          <w:szCs w:val="24"/>
        </w:rPr>
        <w:t xml:space="preserve"> the mistakes (</w:t>
      </w:r>
      <w:r w:rsidR="00444067" w:rsidRPr="002C4BA6">
        <w:rPr>
          <w:rFonts w:asciiTheme="minorHAnsi" w:hAnsiTheme="minorHAnsi" w:cstheme="minorHAnsi"/>
          <w:color w:val="222222"/>
          <w:szCs w:val="24"/>
          <w:shd w:val="clear" w:color="auto" w:fill="FFFFFF"/>
        </w:rPr>
        <w:t xml:space="preserve">Savchenko et al., 2019). </w:t>
      </w:r>
    </w:p>
    <w:p w14:paraId="5485B4CE" w14:textId="77777777" w:rsidR="003F1089" w:rsidRPr="002C4BA6" w:rsidRDefault="0089485B" w:rsidP="002C4BA6">
      <w:pPr>
        <w:pStyle w:val="ListParagraph"/>
        <w:numPr>
          <w:ilvl w:val="0"/>
          <w:numId w:val="2"/>
        </w:numPr>
        <w:jc w:val="both"/>
        <w:rPr>
          <w:rFonts w:asciiTheme="minorHAnsi" w:hAnsiTheme="minorHAnsi" w:cstheme="minorHAnsi"/>
          <w:szCs w:val="24"/>
        </w:rPr>
      </w:pPr>
      <w:r w:rsidRPr="002C4BA6">
        <w:rPr>
          <w:rFonts w:asciiTheme="minorHAnsi" w:hAnsiTheme="minorHAnsi" w:cstheme="minorHAnsi"/>
          <w:szCs w:val="24"/>
        </w:rPr>
        <w:t>Cross checking</w:t>
      </w:r>
    </w:p>
    <w:p w14:paraId="28763374" w14:textId="5EA07BE3" w:rsidR="00C5255E"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The content prepared for the communication, selection of media, timing of communication, etc. </w:t>
      </w:r>
      <w:r w:rsidR="00050E83" w:rsidRPr="002C4BA6">
        <w:rPr>
          <w:rFonts w:asciiTheme="minorHAnsi" w:hAnsiTheme="minorHAnsi" w:cstheme="minorHAnsi"/>
          <w:szCs w:val="24"/>
        </w:rPr>
        <w:t>must</w:t>
      </w:r>
      <w:r w:rsidRPr="002C4BA6">
        <w:rPr>
          <w:rFonts w:asciiTheme="minorHAnsi" w:hAnsiTheme="minorHAnsi" w:cstheme="minorHAnsi"/>
          <w:szCs w:val="24"/>
        </w:rPr>
        <w:t xml:space="preserve"> be assessed through research for </w:t>
      </w:r>
      <w:r w:rsidR="00050E83" w:rsidRPr="002C4BA6">
        <w:rPr>
          <w:rFonts w:asciiTheme="minorHAnsi" w:hAnsiTheme="minorHAnsi" w:cstheme="minorHAnsi"/>
          <w:szCs w:val="24"/>
        </w:rPr>
        <w:t>easing</w:t>
      </w:r>
      <w:r w:rsidRPr="002C4BA6">
        <w:rPr>
          <w:rFonts w:asciiTheme="minorHAnsi" w:hAnsiTheme="minorHAnsi" w:cstheme="minorHAnsi"/>
          <w:szCs w:val="24"/>
        </w:rPr>
        <w:t xml:space="preserve"> intercultural </w:t>
      </w:r>
      <w:r w:rsidR="00444067" w:rsidRPr="002C4BA6">
        <w:rPr>
          <w:rFonts w:asciiTheme="minorHAnsi" w:hAnsiTheme="minorHAnsi" w:cstheme="minorHAnsi"/>
          <w:szCs w:val="24"/>
        </w:rPr>
        <w:t>communication in India (</w:t>
      </w:r>
      <w:r w:rsidR="00444067" w:rsidRPr="002C4BA6">
        <w:rPr>
          <w:rFonts w:asciiTheme="minorHAnsi" w:hAnsiTheme="minorHAnsi" w:cstheme="minorHAnsi"/>
          <w:color w:val="222222"/>
          <w:szCs w:val="24"/>
          <w:shd w:val="clear" w:color="auto" w:fill="FFFFFF"/>
        </w:rPr>
        <w:t>Gomez-Trujillo and Gonzalez-Perez, 2020)</w:t>
      </w:r>
      <w:r w:rsidR="00050E83" w:rsidRPr="002C4BA6">
        <w:rPr>
          <w:rFonts w:asciiTheme="minorHAnsi" w:hAnsiTheme="minorHAnsi" w:cstheme="minorHAnsi"/>
          <w:color w:val="222222"/>
          <w:szCs w:val="24"/>
          <w:shd w:val="clear" w:color="auto" w:fill="FFFFFF"/>
        </w:rPr>
        <w:t xml:space="preserve">. </w:t>
      </w:r>
      <w:r w:rsidRPr="002C4BA6">
        <w:rPr>
          <w:rFonts w:asciiTheme="minorHAnsi" w:hAnsiTheme="minorHAnsi" w:cstheme="minorHAnsi"/>
          <w:szCs w:val="24"/>
        </w:rPr>
        <w:t xml:space="preserve">Along with the research, it is very essential for the Alchemy International ltd Company to ensure the fact checking and cross check the content to assess the authenticity of the message. The confirmation </w:t>
      </w:r>
      <w:r w:rsidR="000771FE" w:rsidRPr="002C4BA6">
        <w:rPr>
          <w:rFonts w:asciiTheme="minorHAnsi" w:hAnsiTheme="minorHAnsi" w:cstheme="minorHAnsi"/>
          <w:szCs w:val="24"/>
        </w:rPr>
        <w:t>with someone</w:t>
      </w:r>
      <w:r w:rsidRPr="002C4BA6">
        <w:rPr>
          <w:rFonts w:asciiTheme="minorHAnsi" w:hAnsiTheme="minorHAnsi" w:cstheme="minorHAnsi"/>
          <w:szCs w:val="24"/>
        </w:rPr>
        <w:t xml:space="preserve"> having the knowledge of India </w:t>
      </w:r>
      <w:r w:rsidR="00050E83" w:rsidRPr="002C4BA6">
        <w:rPr>
          <w:rFonts w:asciiTheme="minorHAnsi" w:hAnsiTheme="minorHAnsi" w:cstheme="minorHAnsi"/>
          <w:szCs w:val="24"/>
        </w:rPr>
        <w:t>must</w:t>
      </w:r>
      <w:r w:rsidRPr="002C4BA6">
        <w:rPr>
          <w:rFonts w:asciiTheme="minorHAnsi" w:hAnsiTheme="minorHAnsi" w:cstheme="minorHAnsi"/>
          <w:szCs w:val="24"/>
        </w:rPr>
        <w:t xml:space="preserve"> be </w:t>
      </w:r>
      <w:r w:rsidR="00050E83" w:rsidRPr="002C4BA6">
        <w:rPr>
          <w:rFonts w:asciiTheme="minorHAnsi" w:hAnsiTheme="minorHAnsi" w:cstheme="minorHAnsi"/>
          <w:szCs w:val="24"/>
        </w:rPr>
        <w:t>eased</w:t>
      </w:r>
      <w:r w:rsidRPr="002C4BA6">
        <w:rPr>
          <w:rFonts w:asciiTheme="minorHAnsi" w:hAnsiTheme="minorHAnsi" w:cstheme="minorHAnsi"/>
          <w:szCs w:val="24"/>
        </w:rPr>
        <w:t xml:space="preserve"> by Alchemy International Company for effective intercultural</w:t>
      </w:r>
      <w:r w:rsidR="00444067" w:rsidRPr="002C4BA6">
        <w:rPr>
          <w:rFonts w:asciiTheme="minorHAnsi" w:hAnsiTheme="minorHAnsi" w:cstheme="minorHAnsi"/>
          <w:szCs w:val="24"/>
        </w:rPr>
        <w:t xml:space="preserve"> communication (</w:t>
      </w:r>
      <w:r w:rsidR="00444067" w:rsidRPr="002C4BA6">
        <w:rPr>
          <w:rFonts w:asciiTheme="minorHAnsi" w:hAnsiTheme="minorHAnsi" w:cstheme="minorHAnsi"/>
          <w:color w:val="222222"/>
          <w:szCs w:val="24"/>
          <w:shd w:val="clear" w:color="auto" w:fill="FFFFFF"/>
        </w:rPr>
        <w:t>Klimova et al., 2019)</w:t>
      </w:r>
      <w:r w:rsidR="00050E83" w:rsidRPr="002C4BA6">
        <w:rPr>
          <w:rFonts w:asciiTheme="minorHAnsi" w:hAnsiTheme="minorHAnsi" w:cstheme="minorHAnsi"/>
          <w:color w:val="222222"/>
          <w:szCs w:val="24"/>
          <w:shd w:val="clear" w:color="auto" w:fill="FFFFFF"/>
        </w:rPr>
        <w:t xml:space="preserve">. </w:t>
      </w:r>
    </w:p>
    <w:p w14:paraId="59A0C334" w14:textId="77777777" w:rsidR="000771FE" w:rsidRPr="002C4BA6" w:rsidRDefault="0089485B" w:rsidP="002C4BA6">
      <w:pPr>
        <w:pStyle w:val="ListParagraph"/>
        <w:numPr>
          <w:ilvl w:val="0"/>
          <w:numId w:val="2"/>
        </w:numPr>
        <w:jc w:val="both"/>
        <w:rPr>
          <w:rFonts w:asciiTheme="minorHAnsi" w:hAnsiTheme="minorHAnsi" w:cstheme="minorHAnsi"/>
          <w:szCs w:val="24"/>
        </w:rPr>
      </w:pPr>
      <w:r w:rsidRPr="002C4BA6">
        <w:rPr>
          <w:rFonts w:asciiTheme="minorHAnsi" w:hAnsiTheme="minorHAnsi" w:cstheme="minorHAnsi"/>
          <w:szCs w:val="24"/>
        </w:rPr>
        <w:t>Acceptance of mistakes</w:t>
      </w:r>
    </w:p>
    <w:p w14:paraId="076D8879" w14:textId="78351E3A" w:rsidR="000771FE"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To </w:t>
      </w:r>
      <w:r w:rsidR="00050E83" w:rsidRPr="002C4BA6">
        <w:rPr>
          <w:rFonts w:asciiTheme="minorHAnsi" w:hAnsiTheme="minorHAnsi" w:cstheme="minorHAnsi"/>
          <w:szCs w:val="24"/>
        </w:rPr>
        <w:t>ease</w:t>
      </w:r>
      <w:r w:rsidRPr="002C4BA6">
        <w:rPr>
          <w:rFonts w:asciiTheme="minorHAnsi" w:hAnsiTheme="minorHAnsi" w:cstheme="minorHAnsi"/>
          <w:szCs w:val="24"/>
        </w:rPr>
        <w:t xml:space="preserve"> the business in a new country, there is huge scope for the communication mistakes for Alchemy International Company. The ignorance of the communication mistakes may create the </w:t>
      </w:r>
      <w:r w:rsidRPr="002C4BA6">
        <w:rPr>
          <w:rFonts w:asciiTheme="minorHAnsi" w:hAnsiTheme="minorHAnsi" w:cstheme="minorHAnsi"/>
          <w:szCs w:val="24"/>
        </w:rPr>
        <w:lastRenderedPageBreak/>
        <w:t xml:space="preserve">bigger crisis for the company, thus in case of mistake, it is </w:t>
      </w:r>
      <w:r w:rsidR="00050E83" w:rsidRPr="002C4BA6">
        <w:rPr>
          <w:rFonts w:asciiTheme="minorHAnsi" w:hAnsiTheme="minorHAnsi" w:cstheme="minorHAnsi"/>
          <w:szCs w:val="24"/>
        </w:rPr>
        <w:t>needed</w:t>
      </w:r>
      <w:r w:rsidRPr="002C4BA6">
        <w:rPr>
          <w:rFonts w:asciiTheme="minorHAnsi" w:hAnsiTheme="minorHAnsi" w:cstheme="minorHAnsi"/>
          <w:szCs w:val="24"/>
        </w:rPr>
        <w:t xml:space="preserve"> manager of Alchemy international company to accept </w:t>
      </w:r>
      <w:r w:rsidR="00444067" w:rsidRPr="002C4BA6">
        <w:rPr>
          <w:rFonts w:asciiTheme="minorHAnsi" w:hAnsiTheme="minorHAnsi" w:cstheme="minorHAnsi"/>
          <w:szCs w:val="24"/>
        </w:rPr>
        <w:t>the mistake and ask for apology (</w:t>
      </w:r>
      <w:r w:rsidR="00444067" w:rsidRPr="002C4BA6">
        <w:rPr>
          <w:rFonts w:asciiTheme="minorHAnsi" w:hAnsiTheme="minorHAnsi" w:cstheme="minorHAnsi"/>
          <w:color w:val="222222"/>
          <w:szCs w:val="24"/>
          <w:shd w:val="clear" w:color="auto" w:fill="FFFFFF"/>
        </w:rPr>
        <w:t>Klimova et al., 2019)</w:t>
      </w:r>
      <w:r w:rsidR="00050E83" w:rsidRPr="002C4BA6">
        <w:rPr>
          <w:rFonts w:asciiTheme="minorHAnsi" w:hAnsiTheme="minorHAnsi" w:cstheme="minorHAnsi"/>
          <w:color w:val="222222"/>
          <w:szCs w:val="24"/>
          <w:shd w:val="clear" w:color="auto" w:fill="FFFFFF"/>
        </w:rPr>
        <w:t xml:space="preserve">. </w:t>
      </w:r>
      <w:r w:rsidRPr="002C4BA6">
        <w:rPr>
          <w:rFonts w:asciiTheme="minorHAnsi" w:hAnsiTheme="minorHAnsi" w:cstheme="minorHAnsi"/>
          <w:szCs w:val="24"/>
        </w:rPr>
        <w:t xml:space="preserve">The clear and honest acceptance of the mistake or lack of knowledge may bring the company in good light and can help in </w:t>
      </w:r>
      <w:r w:rsidR="00050E83" w:rsidRPr="002C4BA6">
        <w:rPr>
          <w:rFonts w:asciiTheme="minorHAnsi" w:hAnsiTheme="minorHAnsi" w:cstheme="minorHAnsi"/>
          <w:szCs w:val="24"/>
        </w:rPr>
        <w:t>setting up</w:t>
      </w:r>
      <w:r w:rsidRPr="002C4BA6">
        <w:rPr>
          <w:rFonts w:asciiTheme="minorHAnsi" w:hAnsiTheme="minorHAnsi" w:cstheme="minorHAnsi"/>
          <w:szCs w:val="24"/>
        </w:rPr>
        <w:t xml:space="preserve"> the good reputation of the firm in India. </w:t>
      </w:r>
      <w:r w:rsidR="00327275" w:rsidRPr="002C4BA6">
        <w:rPr>
          <w:rFonts w:asciiTheme="minorHAnsi" w:hAnsiTheme="minorHAnsi" w:cstheme="minorHAnsi"/>
          <w:szCs w:val="24"/>
        </w:rPr>
        <w:t xml:space="preserve">It is one of the bets strategies of business communication to </w:t>
      </w:r>
      <w:r w:rsidR="00050E83" w:rsidRPr="002C4BA6">
        <w:rPr>
          <w:rFonts w:asciiTheme="minorHAnsi" w:hAnsiTheme="minorHAnsi" w:cstheme="minorHAnsi"/>
          <w:szCs w:val="24"/>
        </w:rPr>
        <w:t>keep</w:t>
      </w:r>
      <w:r w:rsidR="00327275" w:rsidRPr="002C4BA6">
        <w:rPr>
          <w:rFonts w:asciiTheme="minorHAnsi" w:hAnsiTheme="minorHAnsi" w:cstheme="minorHAnsi"/>
          <w:szCs w:val="24"/>
        </w:rPr>
        <w:t xml:space="preserve"> the reputation of the organization</w:t>
      </w:r>
      <w:r w:rsidR="00444067" w:rsidRPr="002C4BA6">
        <w:rPr>
          <w:rFonts w:asciiTheme="minorHAnsi" w:hAnsiTheme="minorHAnsi" w:cstheme="minorHAnsi"/>
          <w:szCs w:val="24"/>
        </w:rPr>
        <w:t xml:space="preserve"> (</w:t>
      </w:r>
      <w:r w:rsidR="00444067" w:rsidRPr="002C4BA6">
        <w:rPr>
          <w:rFonts w:asciiTheme="minorHAnsi" w:hAnsiTheme="minorHAnsi" w:cstheme="minorHAnsi"/>
          <w:color w:val="222222"/>
          <w:szCs w:val="24"/>
          <w:shd w:val="clear" w:color="auto" w:fill="FFFFFF"/>
        </w:rPr>
        <w:t>Holliday, 2020)</w:t>
      </w:r>
      <w:r w:rsidR="00547E0A" w:rsidRPr="002C4BA6">
        <w:rPr>
          <w:rFonts w:asciiTheme="minorHAnsi" w:hAnsiTheme="minorHAnsi" w:cstheme="minorHAnsi"/>
          <w:color w:val="222222"/>
          <w:szCs w:val="24"/>
          <w:shd w:val="clear" w:color="auto" w:fill="FFFFFF"/>
        </w:rPr>
        <w:t xml:space="preserve">. </w:t>
      </w:r>
    </w:p>
    <w:p w14:paraId="101930A0" w14:textId="77777777" w:rsidR="000771FE" w:rsidRPr="002C4BA6" w:rsidRDefault="000771FE" w:rsidP="002C4BA6">
      <w:pPr>
        <w:jc w:val="both"/>
        <w:rPr>
          <w:rFonts w:asciiTheme="minorHAnsi" w:hAnsiTheme="minorHAnsi" w:cstheme="minorHAnsi"/>
          <w:szCs w:val="24"/>
        </w:rPr>
      </w:pPr>
    </w:p>
    <w:p w14:paraId="316B131D" w14:textId="77777777" w:rsidR="002C4BA6" w:rsidRDefault="0089485B">
      <w:pPr>
        <w:spacing w:line="276" w:lineRule="auto"/>
        <w:rPr>
          <w:rFonts w:asciiTheme="minorHAnsi" w:eastAsiaTheme="majorEastAsia" w:hAnsiTheme="minorHAnsi" w:cstheme="minorHAnsi"/>
          <w:b/>
          <w:bCs/>
          <w:color w:val="365F91" w:themeColor="accent1" w:themeShade="BF"/>
          <w:szCs w:val="24"/>
        </w:rPr>
      </w:pPr>
      <w:bookmarkStart w:id="8" w:name="_Toc100914352"/>
      <w:r>
        <w:rPr>
          <w:rFonts w:asciiTheme="minorHAnsi" w:hAnsiTheme="minorHAnsi" w:cstheme="minorHAnsi"/>
          <w:szCs w:val="24"/>
        </w:rPr>
        <w:br w:type="page"/>
      </w:r>
    </w:p>
    <w:p w14:paraId="73C900B8" w14:textId="77777777" w:rsidR="000771FE" w:rsidRPr="00547E0A" w:rsidRDefault="0089485B" w:rsidP="002C4BA6">
      <w:pPr>
        <w:pStyle w:val="Heading1"/>
        <w:jc w:val="both"/>
        <w:rPr>
          <w:rFonts w:asciiTheme="minorHAnsi" w:hAnsiTheme="minorHAnsi" w:cstheme="minorHAnsi"/>
          <w:color w:val="000000" w:themeColor="text1"/>
          <w:sz w:val="24"/>
          <w:szCs w:val="24"/>
        </w:rPr>
      </w:pPr>
      <w:r w:rsidRPr="00547E0A">
        <w:rPr>
          <w:rFonts w:asciiTheme="minorHAnsi" w:hAnsiTheme="minorHAnsi" w:cstheme="minorHAnsi"/>
          <w:color w:val="000000" w:themeColor="text1"/>
          <w:sz w:val="24"/>
          <w:szCs w:val="24"/>
        </w:rPr>
        <w:lastRenderedPageBreak/>
        <w:t>RECOMMENDATIONS</w:t>
      </w:r>
      <w:bookmarkEnd w:id="8"/>
    </w:p>
    <w:p w14:paraId="012D9419" w14:textId="2577AF65" w:rsidR="000771FE"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An assessment of the culture and communication strategies of Alchemy international ltd company in India, suggests that </w:t>
      </w:r>
      <w:r w:rsidR="00050E83" w:rsidRPr="002C4BA6">
        <w:rPr>
          <w:rFonts w:asciiTheme="minorHAnsi" w:hAnsiTheme="minorHAnsi" w:cstheme="minorHAnsi"/>
          <w:szCs w:val="24"/>
        </w:rPr>
        <w:t>their</w:t>
      </w:r>
      <w:r w:rsidRPr="002C4BA6">
        <w:rPr>
          <w:rFonts w:asciiTheme="minorHAnsi" w:hAnsiTheme="minorHAnsi" w:cstheme="minorHAnsi"/>
          <w:szCs w:val="24"/>
        </w:rPr>
        <w:t xml:space="preserve"> certain aspects which </w:t>
      </w:r>
      <w:r w:rsidR="00050E83" w:rsidRPr="002C4BA6">
        <w:rPr>
          <w:rFonts w:asciiTheme="minorHAnsi" w:hAnsiTheme="minorHAnsi" w:cstheme="minorHAnsi"/>
          <w:szCs w:val="24"/>
        </w:rPr>
        <w:t>must</w:t>
      </w:r>
      <w:r w:rsidRPr="002C4BA6">
        <w:rPr>
          <w:rFonts w:asciiTheme="minorHAnsi" w:hAnsiTheme="minorHAnsi" w:cstheme="minorHAnsi"/>
          <w:szCs w:val="24"/>
        </w:rPr>
        <w:t xml:space="preserve"> be improved. To bring the improvement, it </w:t>
      </w:r>
      <w:r w:rsidR="00050E83" w:rsidRPr="002C4BA6">
        <w:rPr>
          <w:rFonts w:asciiTheme="minorHAnsi" w:hAnsiTheme="minorHAnsi" w:cstheme="minorHAnsi"/>
          <w:szCs w:val="24"/>
        </w:rPr>
        <w:t>has been</w:t>
      </w:r>
      <w:r w:rsidRPr="002C4BA6">
        <w:rPr>
          <w:rFonts w:asciiTheme="minorHAnsi" w:hAnsiTheme="minorHAnsi" w:cstheme="minorHAnsi"/>
          <w:szCs w:val="24"/>
        </w:rPr>
        <w:t xml:space="preserve"> recommended to the company to assess and understanding the creed of the country. The understanding of subculture and creed of the country can help the Company to make the communication effective (</w:t>
      </w:r>
      <w:r w:rsidRPr="002C4BA6">
        <w:rPr>
          <w:rFonts w:asciiTheme="minorHAnsi" w:hAnsiTheme="minorHAnsi" w:cstheme="minorHAnsi"/>
          <w:color w:val="222222"/>
          <w:szCs w:val="24"/>
          <w:shd w:val="clear" w:color="auto" w:fill="FFFFFF"/>
        </w:rPr>
        <w:t xml:space="preserve">Ilie, 2019). </w:t>
      </w:r>
    </w:p>
    <w:p w14:paraId="4C97434C" w14:textId="2172F449" w:rsidR="000771FE"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It </w:t>
      </w:r>
      <w:r w:rsidR="00050E83" w:rsidRPr="002C4BA6">
        <w:rPr>
          <w:rFonts w:asciiTheme="minorHAnsi" w:hAnsiTheme="minorHAnsi" w:cstheme="minorHAnsi"/>
          <w:szCs w:val="24"/>
        </w:rPr>
        <w:t>has been</w:t>
      </w:r>
      <w:r w:rsidRPr="002C4BA6">
        <w:rPr>
          <w:rFonts w:asciiTheme="minorHAnsi" w:hAnsiTheme="minorHAnsi" w:cstheme="minorHAnsi"/>
          <w:szCs w:val="24"/>
        </w:rPr>
        <w:t xml:space="preserve"> recommended to the alchemy international ltd company to develop the intercultural sensitivity among the employees and partners of the company. To </w:t>
      </w:r>
      <w:r w:rsidR="00050E83" w:rsidRPr="002C4BA6">
        <w:rPr>
          <w:rFonts w:asciiTheme="minorHAnsi" w:hAnsiTheme="minorHAnsi" w:cstheme="minorHAnsi"/>
          <w:szCs w:val="24"/>
        </w:rPr>
        <w:t>ease</w:t>
      </w:r>
      <w:r w:rsidRPr="002C4BA6">
        <w:rPr>
          <w:rFonts w:asciiTheme="minorHAnsi" w:hAnsiTheme="minorHAnsi" w:cstheme="minorHAnsi"/>
          <w:szCs w:val="24"/>
        </w:rPr>
        <w:t xml:space="preserve"> communication in India, it </w:t>
      </w:r>
      <w:r w:rsidR="00050E83" w:rsidRPr="002C4BA6">
        <w:rPr>
          <w:rFonts w:asciiTheme="minorHAnsi" w:hAnsiTheme="minorHAnsi" w:cstheme="minorHAnsi"/>
          <w:szCs w:val="24"/>
        </w:rPr>
        <w:t>has been</w:t>
      </w:r>
      <w:r w:rsidRPr="002C4BA6">
        <w:rPr>
          <w:rFonts w:asciiTheme="minorHAnsi" w:hAnsiTheme="minorHAnsi" w:cstheme="minorHAnsi"/>
          <w:szCs w:val="24"/>
        </w:rPr>
        <w:t xml:space="preserve"> recommended to the company to </w:t>
      </w:r>
      <w:r w:rsidR="00050E83" w:rsidRPr="002C4BA6">
        <w:rPr>
          <w:rFonts w:asciiTheme="minorHAnsi" w:hAnsiTheme="minorHAnsi" w:cstheme="minorHAnsi"/>
          <w:szCs w:val="24"/>
        </w:rPr>
        <w:t>supply</w:t>
      </w:r>
      <w:r w:rsidRPr="002C4BA6">
        <w:rPr>
          <w:rFonts w:asciiTheme="minorHAnsi" w:hAnsiTheme="minorHAnsi" w:cstheme="minorHAnsi"/>
          <w:szCs w:val="24"/>
        </w:rPr>
        <w:t xml:space="preserve"> training to the employees to develop intercultural sensitivity. The sensitivity must be reflected through the values, culture and communication of the company. To build the relationship and reputation better in the new country, it is recommended to </w:t>
      </w:r>
      <w:r w:rsidR="00050E83" w:rsidRPr="002C4BA6">
        <w:rPr>
          <w:rFonts w:asciiTheme="minorHAnsi" w:hAnsiTheme="minorHAnsi" w:cstheme="minorHAnsi"/>
          <w:szCs w:val="24"/>
        </w:rPr>
        <w:t>aid</w:t>
      </w:r>
      <w:r w:rsidRPr="002C4BA6">
        <w:rPr>
          <w:rFonts w:asciiTheme="minorHAnsi" w:hAnsiTheme="minorHAnsi" w:cstheme="minorHAnsi"/>
          <w:szCs w:val="24"/>
        </w:rPr>
        <w:t xml:space="preserve"> the employees for building</w:t>
      </w:r>
      <w:r w:rsidR="00444067" w:rsidRPr="002C4BA6">
        <w:rPr>
          <w:rFonts w:asciiTheme="minorHAnsi" w:hAnsiTheme="minorHAnsi" w:cstheme="minorHAnsi"/>
          <w:szCs w:val="24"/>
        </w:rPr>
        <w:t xml:space="preserve"> intercultural sensitivity (</w:t>
      </w:r>
      <w:r w:rsidR="00444067" w:rsidRPr="002C4BA6">
        <w:rPr>
          <w:rFonts w:asciiTheme="minorHAnsi" w:hAnsiTheme="minorHAnsi" w:cstheme="minorHAnsi"/>
          <w:color w:val="222222"/>
          <w:szCs w:val="24"/>
          <w:shd w:val="clear" w:color="auto" w:fill="FFFFFF"/>
        </w:rPr>
        <w:t xml:space="preserve">Holliday, 2020). </w:t>
      </w:r>
      <w:r w:rsidRPr="002C4BA6">
        <w:rPr>
          <w:rFonts w:asciiTheme="minorHAnsi" w:hAnsiTheme="minorHAnsi" w:cstheme="minorHAnsi"/>
          <w:szCs w:val="24"/>
        </w:rPr>
        <w:t xml:space="preserve"> By conducting workshops, training programs, etc. the sensitivity can be developed. </w:t>
      </w:r>
      <w:r w:rsidR="00327275" w:rsidRPr="002C4BA6">
        <w:rPr>
          <w:rFonts w:asciiTheme="minorHAnsi" w:hAnsiTheme="minorHAnsi" w:cstheme="minorHAnsi"/>
          <w:szCs w:val="24"/>
        </w:rPr>
        <w:t xml:space="preserve">To avoid the mistake and challenges in communication, it </w:t>
      </w:r>
      <w:r w:rsidR="00050E83" w:rsidRPr="002C4BA6">
        <w:rPr>
          <w:rFonts w:asciiTheme="minorHAnsi" w:hAnsiTheme="minorHAnsi" w:cstheme="minorHAnsi"/>
          <w:szCs w:val="24"/>
        </w:rPr>
        <w:t>has been</w:t>
      </w:r>
      <w:r w:rsidR="00327275" w:rsidRPr="002C4BA6">
        <w:rPr>
          <w:rFonts w:asciiTheme="minorHAnsi" w:hAnsiTheme="minorHAnsi" w:cstheme="minorHAnsi"/>
          <w:szCs w:val="24"/>
        </w:rPr>
        <w:t xml:space="preserve"> recommended to the company to avoid the idioms and colloquialisms. The jokes and idioms may vary from culture to culture and can be considered in </w:t>
      </w:r>
      <w:r w:rsidR="00050E83" w:rsidRPr="002C4BA6">
        <w:rPr>
          <w:rFonts w:asciiTheme="minorHAnsi" w:hAnsiTheme="minorHAnsi" w:cstheme="minorHAnsi"/>
          <w:szCs w:val="24"/>
        </w:rPr>
        <w:t>a unique way</w:t>
      </w:r>
      <w:r w:rsidR="00327275" w:rsidRPr="002C4BA6">
        <w:rPr>
          <w:rFonts w:asciiTheme="minorHAnsi" w:hAnsiTheme="minorHAnsi" w:cstheme="minorHAnsi"/>
          <w:szCs w:val="24"/>
        </w:rPr>
        <w:t xml:space="preserve"> by the culturally different people. </w:t>
      </w:r>
      <w:r w:rsidR="00050E83" w:rsidRPr="002C4BA6">
        <w:rPr>
          <w:rFonts w:asciiTheme="minorHAnsi" w:hAnsiTheme="minorHAnsi" w:cstheme="minorHAnsi"/>
          <w:szCs w:val="24"/>
        </w:rPr>
        <w:t>Thus,</w:t>
      </w:r>
      <w:r w:rsidR="00327275" w:rsidRPr="002C4BA6">
        <w:rPr>
          <w:rFonts w:asciiTheme="minorHAnsi" w:hAnsiTheme="minorHAnsi" w:cstheme="minorHAnsi"/>
          <w:szCs w:val="24"/>
        </w:rPr>
        <w:t xml:space="preserve"> it is recommended to the company to avoid, colloquialisms in business communication with </w:t>
      </w:r>
      <w:r w:rsidR="00050E83" w:rsidRPr="002C4BA6">
        <w:rPr>
          <w:rFonts w:asciiTheme="minorHAnsi" w:hAnsiTheme="minorHAnsi" w:cstheme="minorHAnsi"/>
          <w:szCs w:val="24"/>
        </w:rPr>
        <w:t>Indigenous</w:t>
      </w:r>
      <w:r w:rsidR="00327275" w:rsidRPr="002C4BA6">
        <w:rPr>
          <w:rFonts w:asciiTheme="minorHAnsi" w:hAnsiTheme="minorHAnsi" w:cstheme="minorHAnsi"/>
          <w:szCs w:val="24"/>
        </w:rPr>
        <w:t xml:space="preserve"> customers (</w:t>
      </w:r>
      <w:r w:rsidR="00327275" w:rsidRPr="002C4BA6">
        <w:rPr>
          <w:rFonts w:asciiTheme="minorHAnsi" w:hAnsiTheme="minorHAnsi" w:cstheme="minorHAnsi"/>
          <w:color w:val="222222"/>
          <w:szCs w:val="24"/>
          <w:shd w:val="clear" w:color="auto" w:fill="FFFFFF"/>
        </w:rPr>
        <w:t>Ferri, 2018)</w:t>
      </w:r>
      <w:r w:rsidR="00547E0A" w:rsidRPr="002C4BA6">
        <w:rPr>
          <w:rFonts w:asciiTheme="minorHAnsi" w:hAnsiTheme="minorHAnsi" w:cstheme="minorHAnsi"/>
          <w:color w:val="222222"/>
          <w:szCs w:val="24"/>
          <w:shd w:val="clear" w:color="auto" w:fill="FFFFFF"/>
        </w:rPr>
        <w:t xml:space="preserve">. </w:t>
      </w:r>
    </w:p>
    <w:p w14:paraId="61FD87A3" w14:textId="77777777" w:rsidR="000771FE" w:rsidRPr="002C4BA6" w:rsidRDefault="000771FE" w:rsidP="002C4BA6">
      <w:pPr>
        <w:jc w:val="both"/>
        <w:rPr>
          <w:rFonts w:asciiTheme="minorHAnsi" w:hAnsiTheme="minorHAnsi" w:cstheme="minorHAnsi"/>
          <w:szCs w:val="24"/>
        </w:rPr>
      </w:pPr>
    </w:p>
    <w:p w14:paraId="56495307" w14:textId="77777777" w:rsidR="002C4BA6" w:rsidRPr="002C4BA6" w:rsidRDefault="0089485B" w:rsidP="002C4BA6">
      <w:pPr>
        <w:jc w:val="both"/>
        <w:rPr>
          <w:rFonts w:asciiTheme="minorHAnsi" w:eastAsiaTheme="majorEastAsia" w:hAnsiTheme="minorHAnsi" w:cstheme="minorHAnsi"/>
          <w:b/>
          <w:bCs/>
          <w:color w:val="365F91" w:themeColor="accent1" w:themeShade="BF"/>
          <w:szCs w:val="24"/>
        </w:rPr>
      </w:pPr>
      <w:r w:rsidRPr="002C4BA6">
        <w:rPr>
          <w:rFonts w:asciiTheme="minorHAnsi" w:hAnsiTheme="minorHAnsi" w:cstheme="minorHAnsi"/>
          <w:szCs w:val="24"/>
        </w:rPr>
        <w:br w:type="page"/>
      </w:r>
    </w:p>
    <w:p w14:paraId="56031313" w14:textId="77777777" w:rsidR="003F1089" w:rsidRPr="00547E0A" w:rsidRDefault="0089485B" w:rsidP="002C4BA6">
      <w:pPr>
        <w:pStyle w:val="Heading1"/>
        <w:jc w:val="both"/>
        <w:rPr>
          <w:rFonts w:asciiTheme="minorHAnsi" w:hAnsiTheme="minorHAnsi" w:cstheme="minorHAnsi"/>
          <w:color w:val="000000" w:themeColor="text1"/>
          <w:sz w:val="24"/>
          <w:szCs w:val="24"/>
        </w:rPr>
      </w:pPr>
      <w:bookmarkStart w:id="9" w:name="_Toc100914353"/>
      <w:r w:rsidRPr="00547E0A">
        <w:rPr>
          <w:rFonts w:asciiTheme="minorHAnsi" w:hAnsiTheme="minorHAnsi" w:cstheme="minorHAnsi"/>
          <w:color w:val="000000" w:themeColor="text1"/>
          <w:sz w:val="24"/>
          <w:szCs w:val="24"/>
        </w:rPr>
        <w:lastRenderedPageBreak/>
        <w:t>CONCLUSION</w:t>
      </w:r>
      <w:bookmarkEnd w:id="9"/>
    </w:p>
    <w:p w14:paraId="4EFFB072" w14:textId="2CA22965" w:rsidR="00327275"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This report involves the discussion about, international business communication. The report highlights the discussion about the Alchemy International Ltd company. The assessment of the business communication process and various aspects of Intercultural communication is attached in the report. To move the business of Alchemy international Ltd in India and to </w:t>
      </w:r>
      <w:r w:rsidR="00050E83" w:rsidRPr="002C4BA6">
        <w:rPr>
          <w:rFonts w:asciiTheme="minorHAnsi" w:hAnsiTheme="minorHAnsi" w:cstheme="minorHAnsi"/>
          <w:szCs w:val="24"/>
        </w:rPr>
        <w:t>set up</w:t>
      </w:r>
      <w:r w:rsidRPr="002C4BA6">
        <w:rPr>
          <w:rFonts w:asciiTheme="minorHAnsi" w:hAnsiTheme="minorHAnsi" w:cstheme="minorHAnsi"/>
          <w:szCs w:val="24"/>
        </w:rPr>
        <w:t xml:space="preserve"> effective business communication, the assessment of cultural dimensions of both the countries is </w:t>
      </w:r>
      <w:r w:rsidR="00050E83" w:rsidRPr="002C4BA6">
        <w:rPr>
          <w:rFonts w:asciiTheme="minorHAnsi" w:hAnsiTheme="minorHAnsi" w:cstheme="minorHAnsi"/>
          <w:szCs w:val="24"/>
        </w:rPr>
        <w:t>conducted</w:t>
      </w:r>
      <w:r w:rsidRPr="002C4BA6">
        <w:rPr>
          <w:rFonts w:asciiTheme="minorHAnsi" w:hAnsiTheme="minorHAnsi" w:cstheme="minorHAnsi"/>
          <w:szCs w:val="24"/>
        </w:rPr>
        <w:t xml:space="preserve"> by applying Hofstede’s Cultural dimension theory. This report includes the assessment of the key communication barriers that are been faced by Alchemy international Ltd company. Intercultural communication strategies adapted by Company and a list of recommendations is attached in the report. </w:t>
      </w:r>
    </w:p>
    <w:p w14:paraId="4220D882" w14:textId="77777777" w:rsidR="002C4BA6" w:rsidRPr="002C4BA6" w:rsidRDefault="0089485B" w:rsidP="002C4BA6">
      <w:pPr>
        <w:jc w:val="both"/>
        <w:rPr>
          <w:rFonts w:asciiTheme="minorHAnsi" w:eastAsiaTheme="majorEastAsia" w:hAnsiTheme="minorHAnsi" w:cstheme="minorHAnsi"/>
          <w:b/>
          <w:bCs/>
          <w:color w:val="365F91" w:themeColor="accent1" w:themeShade="BF"/>
          <w:szCs w:val="24"/>
        </w:rPr>
      </w:pPr>
      <w:r w:rsidRPr="002C4BA6">
        <w:rPr>
          <w:rFonts w:asciiTheme="minorHAnsi" w:hAnsiTheme="minorHAnsi" w:cstheme="minorHAnsi"/>
          <w:szCs w:val="24"/>
        </w:rPr>
        <w:br w:type="page"/>
      </w:r>
    </w:p>
    <w:p w14:paraId="011EDDEE" w14:textId="77777777" w:rsidR="00327275" w:rsidRPr="00547E0A" w:rsidRDefault="0089485B" w:rsidP="002C4BA6">
      <w:pPr>
        <w:pStyle w:val="Heading1"/>
        <w:jc w:val="both"/>
        <w:rPr>
          <w:rFonts w:asciiTheme="minorHAnsi" w:hAnsiTheme="minorHAnsi" w:cstheme="minorHAnsi"/>
          <w:color w:val="000000" w:themeColor="text1"/>
          <w:sz w:val="24"/>
          <w:szCs w:val="24"/>
        </w:rPr>
      </w:pPr>
      <w:bookmarkStart w:id="10" w:name="_Toc100914354"/>
      <w:r w:rsidRPr="00547E0A">
        <w:rPr>
          <w:rFonts w:asciiTheme="minorHAnsi" w:hAnsiTheme="minorHAnsi" w:cstheme="minorHAnsi"/>
          <w:color w:val="000000" w:themeColor="text1"/>
          <w:sz w:val="24"/>
          <w:szCs w:val="24"/>
        </w:rPr>
        <w:lastRenderedPageBreak/>
        <w:t>REFERENCES</w:t>
      </w:r>
      <w:bookmarkEnd w:id="10"/>
    </w:p>
    <w:p w14:paraId="183499C1" w14:textId="77777777" w:rsidR="002C4BA6" w:rsidRPr="002C4BA6" w:rsidRDefault="0089485B" w:rsidP="002C4BA6">
      <w:pPr>
        <w:jc w:val="both"/>
        <w:rPr>
          <w:rFonts w:asciiTheme="minorHAnsi" w:hAnsiTheme="minorHAnsi" w:cstheme="minorHAnsi"/>
          <w:szCs w:val="24"/>
        </w:rPr>
      </w:pPr>
      <w:r w:rsidRPr="002C4BA6">
        <w:rPr>
          <w:rFonts w:asciiTheme="minorHAnsi" w:hAnsiTheme="minorHAnsi" w:cstheme="minorHAnsi"/>
          <w:szCs w:val="24"/>
        </w:rPr>
        <w:t xml:space="preserve">Alchemy Internationals. (2022). Overview. Online available at: </w:t>
      </w:r>
      <w:hyperlink r:id="rId7" w:history="1">
        <w:r w:rsidRPr="002C4BA6">
          <w:rPr>
            <w:rStyle w:val="Hyperlink"/>
            <w:rFonts w:asciiTheme="minorHAnsi" w:hAnsiTheme="minorHAnsi" w:cstheme="minorHAnsi"/>
            <w:szCs w:val="24"/>
          </w:rPr>
          <w:t>https://find-and-update.company-information.service.gov.uk/company/11837811</w:t>
        </w:r>
      </w:hyperlink>
      <w:r w:rsidRPr="002C4BA6">
        <w:rPr>
          <w:rFonts w:asciiTheme="minorHAnsi" w:hAnsiTheme="minorHAnsi" w:cstheme="minorHAnsi"/>
          <w:szCs w:val="24"/>
        </w:rPr>
        <w:t xml:space="preserve">. (Last accessed on 15th April, 2022). </w:t>
      </w:r>
    </w:p>
    <w:p w14:paraId="34FB2D9F" w14:textId="576CCA76" w:rsidR="002C4BA6" w:rsidRPr="002C4BA6" w:rsidRDefault="0089485B" w:rsidP="002C4BA6">
      <w:pPr>
        <w:jc w:val="both"/>
        <w:rPr>
          <w:rFonts w:asciiTheme="minorHAnsi" w:hAnsiTheme="minorHAnsi" w:cstheme="minorHAnsi"/>
          <w:color w:val="222222"/>
          <w:szCs w:val="24"/>
          <w:shd w:val="clear" w:color="auto" w:fill="FFFFFF"/>
        </w:rPr>
      </w:pPr>
      <w:r w:rsidRPr="002C4BA6">
        <w:rPr>
          <w:rFonts w:asciiTheme="minorHAnsi" w:hAnsiTheme="minorHAnsi" w:cstheme="minorHAnsi"/>
          <w:color w:val="222222"/>
          <w:szCs w:val="24"/>
          <w:shd w:val="clear" w:color="auto" w:fill="FFFFFF"/>
        </w:rPr>
        <w:t>Bili, Y.R.B. (2020)</w:t>
      </w:r>
      <w:r w:rsidR="00050E83" w:rsidRPr="002C4BA6">
        <w:rPr>
          <w:rFonts w:asciiTheme="minorHAnsi" w:hAnsiTheme="minorHAnsi" w:cstheme="minorHAnsi"/>
          <w:color w:val="222222"/>
          <w:szCs w:val="24"/>
          <w:shd w:val="clear" w:color="auto" w:fill="FFFFFF"/>
        </w:rPr>
        <w:t xml:space="preserve">. </w:t>
      </w:r>
      <w:r w:rsidRPr="002C4BA6">
        <w:rPr>
          <w:rFonts w:asciiTheme="minorHAnsi" w:hAnsiTheme="minorHAnsi" w:cstheme="minorHAnsi"/>
          <w:color w:val="222222"/>
          <w:szCs w:val="24"/>
          <w:shd w:val="clear" w:color="auto" w:fill="FFFFFF"/>
        </w:rPr>
        <w:t xml:space="preserve">To What Extent Does Language Encourage Cross Cultural Problems in Intercultural </w:t>
      </w:r>
      <w:r w:rsidR="00050E83" w:rsidRPr="002C4BA6">
        <w:rPr>
          <w:rFonts w:asciiTheme="minorHAnsi" w:hAnsiTheme="minorHAnsi" w:cstheme="minorHAnsi"/>
          <w:color w:val="222222"/>
          <w:szCs w:val="24"/>
          <w:shd w:val="clear" w:color="auto" w:fill="FFFFFF"/>
        </w:rPr>
        <w:t>Communication?</w:t>
      </w:r>
      <w:r w:rsidRPr="002C4BA6">
        <w:rPr>
          <w:rFonts w:asciiTheme="minorHAnsi" w:hAnsiTheme="minorHAnsi" w:cstheme="minorHAnsi"/>
          <w:color w:val="222222"/>
          <w:szCs w:val="24"/>
          <w:shd w:val="clear" w:color="auto" w:fill="FFFFFF"/>
        </w:rPr>
        <w:t> </w:t>
      </w:r>
      <w:r w:rsidRPr="002C4BA6">
        <w:rPr>
          <w:rFonts w:asciiTheme="minorHAnsi" w:hAnsiTheme="minorHAnsi" w:cstheme="minorHAnsi"/>
          <w:i/>
          <w:iCs/>
          <w:color w:val="222222"/>
          <w:szCs w:val="24"/>
          <w:shd w:val="clear" w:color="auto" w:fill="FFFFFF"/>
        </w:rPr>
        <w:t>International Journal of Linguistics, Literature and Translation</w:t>
      </w:r>
      <w:r w:rsidRPr="002C4BA6">
        <w:rPr>
          <w:rFonts w:asciiTheme="minorHAnsi" w:hAnsiTheme="minorHAnsi" w:cstheme="minorHAnsi"/>
          <w:color w:val="222222"/>
          <w:szCs w:val="24"/>
          <w:shd w:val="clear" w:color="auto" w:fill="FFFFFF"/>
        </w:rPr>
        <w:t>, </w:t>
      </w:r>
      <w:r w:rsidRPr="002C4BA6">
        <w:rPr>
          <w:rFonts w:asciiTheme="minorHAnsi" w:hAnsiTheme="minorHAnsi" w:cstheme="minorHAnsi"/>
          <w:i/>
          <w:iCs/>
          <w:color w:val="222222"/>
          <w:szCs w:val="24"/>
          <w:shd w:val="clear" w:color="auto" w:fill="FFFFFF"/>
        </w:rPr>
        <w:t>3</w:t>
      </w:r>
      <w:r w:rsidRPr="002C4BA6">
        <w:rPr>
          <w:rFonts w:asciiTheme="minorHAnsi" w:hAnsiTheme="minorHAnsi" w:cstheme="minorHAnsi"/>
          <w:color w:val="222222"/>
          <w:szCs w:val="24"/>
          <w:shd w:val="clear" w:color="auto" w:fill="FFFFFF"/>
        </w:rPr>
        <w:t>(6), pp.152-155.</w:t>
      </w:r>
    </w:p>
    <w:p w14:paraId="23120E0F" w14:textId="77777777" w:rsidR="002C4BA6" w:rsidRPr="002C4BA6" w:rsidRDefault="0089485B" w:rsidP="002C4BA6">
      <w:pPr>
        <w:jc w:val="both"/>
        <w:rPr>
          <w:rFonts w:asciiTheme="minorHAnsi" w:hAnsiTheme="minorHAnsi" w:cstheme="minorHAnsi"/>
          <w:szCs w:val="24"/>
        </w:rPr>
      </w:pPr>
      <w:r w:rsidRPr="002C4BA6">
        <w:rPr>
          <w:rFonts w:asciiTheme="minorHAnsi" w:hAnsiTheme="minorHAnsi" w:cstheme="minorHAnsi"/>
          <w:color w:val="222222"/>
          <w:szCs w:val="24"/>
          <w:shd w:val="clear" w:color="auto" w:fill="FFFFFF"/>
        </w:rPr>
        <w:t>Boldyrev, N.N. and Dubrovskaya, O.G. (2019). Challenges of intercultural communication from the perspective of linguistic interpretation theory. </w:t>
      </w:r>
      <w:r w:rsidRPr="002C4BA6">
        <w:rPr>
          <w:rFonts w:asciiTheme="minorHAnsi" w:hAnsiTheme="minorHAnsi" w:cstheme="minorHAnsi"/>
          <w:i/>
          <w:iCs/>
          <w:color w:val="222222"/>
          <w:szCs w:val="24"/>
          <w:shd w:val="clear" w:color="auto" w:fill="FFFFFF"/>
        </w:rPr>
        <w:t>Вопросы когнитивной лингвистики</w:t>
      </w:r>
      <w:r w:rsidRPr="002C4BA6">
        <w:rPr>
          <w:rFonts w:asciiTheme="minorHAnsi" w:hAnsiTheme="minorHAnsi" w:cstheme="minorHAnsi"/>
          <w:color w:val="222222"/>
          <w:szCs w:val="24"/>
          <w:shd w:val="clear" w:color="auto" w:fill="FFFFFF"/>
        </w:rPr>
        <w:t>, (4), p.20.</w:t>
      </w:r>
    </w:p>
    <w:p w14:paraId="06B216C1" w14:textId="77777777" w:rsidR="002C4BA6" w:rsidRPr="002C4BA6" w:rsidRDefault="0089485B" w:rsidP="002C4BA6">
      <w:pPr>
        <w:jc w:val="both"/>
        <w:rPr>
          <w:rFonts w:asciiTheme="minorHAnsi" w:hAnsiTheme="minorHAnsi" w:cstheme="minorHAnsi"/>
          <w:szCs w:val="24"/>
        </w:rPr>
      </w:pPr>
      <w:r w:rsidRPr="002C4BA6">
        <w:rPr>
          <w:rFonts w:asciiTheme="minorHAnsi" w:hAnsiTheme="minorHAnsi" w:cstheme="minorHAnsi"/>
          <w:color w:val="222222"/>
          <w:szCs w:val="24"/>
          <w:shd w:val="clear" w:color="auto" w:fill="FFFFFF"/>
        </w:rPr>
        <w:t>Carruthers, S., Kinnaird, E., Rudra, A., Smith, P., Allison, C., Auyeung, B., Chakrabarti, B., Wakabayashi, A., Baron-Cohen, S., Bakolis, I. and Hoekstra, R.A. (2018). A cross-cultural study of autistic traits across India, Japan and the UK. </w:t>
      </w:r>
      <w:r w:rsidRPr="002C4BA6">
        <w:rPr>
          <w:rFonts w:asciiTheme="minorHAnsi" w:hAnsiTheme="minorHAnsi" w:cstheme="minorHAnsi"/>
          <w:i/>
          <w:iCs/>
          <w:color w:val="222222"/>
          <w:szCs w:val="24"/>
          <w:shd w:val="clear" w:color="auto" w:fill="FFFFFF"/>
        </w:rPr>
        <w:t>Molecular autism</w:t>
      </w:r>
      <w:r w:rsidRPr="002C4BA6">
        <w:rPr>
          <w:rFonts w:asciiTheme="minorHAnsi" w:hAnsiTheme="minorHAnsi" w:cstheme="minorHAnsi"/>
          <w:color w:val="222222"/>
          <w:szCs w:val="24"/>
          <w:shd w:val="clear" w:color="auto" w:fill="FFFFFF"/>
        </w:rPr>
        <w:t>, </w:t>
      </w:r>
      <w:r w:rsidRPr="002C4BA6">
        <w:rPr>
          <w:rFonts w:asciiTheme="minorHAnsi" w:hAnsiTheme="minorHAnsi" w:cstheme="minorHAnsi"/>
          <w:i/>
          <w:iCs/>
          <w:color w:val="222222"/>
          <w:szCs w:val="24"/>
          <w:shd w:val="clear" w:color="auto" w:fill="FFFFFF"/>
        </w:rPr>
        <w:t>9</w:t>
      </w:r>
      <w:r w:rsidRPr="002C4BA6">
        <w:rPr>
          <w:rFonts w:asciiTheme="minorHAnsi" w:hAnsiTheme="minorHAnsi" w:cstheme="minorHAnsi"/>
          <w:color w:val="222222"/>
          <w:szCs w:val="24"/>
          <w:shd w:val="clear" w:color="auto" w:fill="FFFFFF"/>
        </w:rPr>
        <w:t>(1), pp.1-10.</w:t>
      </w:r>
    </w:p>
    <w:p w14:paraId="791F95E8" w14:textId="23E4E1DA" w:rsidR="002C4BA6" w:rsidRPr="002C4BA6" w:rsidRDefault="0089485B" w:rsidP="002C4BA6">
      <w:pPr>
        <w:jc w:val="both"/>
        <w:rPr>
          <w:rFonts w:asciiTheme="minorHAnsi" w:hAnsiTheme="minorHAnsi" w:cstheme="minorHAnsi"/>
          <w:color w:val="222222"/>
          <w:szCs w:val="24"/>
          <w:shd w:val="clear" w:color="auto" w:fill="FFFFFF"/>
        </w:rPr>
      </w:pPr>
      <w:r w:rsidRPr="002C4BA6">
        <w:rPr>
          <w:rFonts w:asciiTheme="minorHAnsi" w:hAnsiTheme="minorHAnsi" w:cstheme="minorHAnsi"/>
          <w:color w:val="222222"/>
          <w:szCs w:val="24"/>
          <w:shd w:val="clear" w:color="auto" w:fill="FFFFFF"/>
        </w:rPr>
        <w:t>Chun, D., Zhang, Z., Cohen, E., Florea, L. and Genc, O.F. (2021)</w:t>
      </w:r>
      <w:r w:rsidR="00547E0A" w:rsidRPr="002C4BA6">
        <w:rPr>
          <w:rFonts w:asciiTheme="minorHAnsi" w:hAnsiTheme="minorHAnsi" w:cstheme="minorHAnsi"/>
          <w:color w:val="222222"/>
          <w:szCs w:val="24"/>
          <w:shd w:val="clear" w:color="auto" w:fill="FFFFFF"/>
        </w:rPr>
        <w:t xml:space="preserve">. </w:t>
      </w:r>
      <w:r w:rsidRPr="002C4BA6">
        <w:rPr>
          <w:rFonts w:asciiTheme="minorHAnsi" w:hAnsiTheme="minorHAnsi" w:cstheme="minorHAnsi"/>
          <w:color w:val="222222"/>
          <w:szCs w:val="24"/>
          <w:shd w:val="clear" w:color="auto" w:fill="FFFFFF"/>
        </w:rPr>
        <w:t xml:space="preserve">Long-term orientation and the passage of time: Is it time to revisit Hofstede’s cultural </w:t>
      </w:r>
      <w:r w:rsidR="00050E83" w:rsidRPr="002C4BA6">
        <w:rPr>
          <w:rFonts w:asciiTheme="minorHAnsi" w:hAnsiTheme="minorHAnsi" w:cstheme="minorHAnsi"/>
          <w:color w:val="222222"/>
          <w:szCs w:val="24"/>
          <w:shd w:val="clear" w:color="auto" w:fill="FFFFFF"/>
        </w:rPr>
        <w:t>dimensions?</w:t>
      </w:r>
      <w:r w:rsidRPr="002C4BA6">
        <w:rPr>
          <w:rFonts w:asciiTheme="minorHAnsi" w:hAnsiTheme="minorHAnsi" w:cstheme="minorHAnsi"/>
          <w:color w:val="222222"/>
          <w:szCs w:val="24"/>
          <w:shd w:val="clear" w:color="auto" w:fill="FFFFFF"/>
        </w:rPr>
        <w:t> </w:t>
      </w:r>
      <w:r w:rsidRPr="002C4BA6">
        <w:rPr>
          <w:rFonts w:asciiTheme="minorHAnsi" w:hAnsiTheme="minorHAnsi" w:cstheme="minorHAnsi"/>
          <w:i/>
          <w:iCs/>
          <w:color w:val="222222"/>
          <w:szCs w:val="24"/>
          <w:shd w:val="clear" w:color="auto" w:fill="FFFFFF"/>
        </w:rPr>
        <w:t>International Journal of Cross Cultural Management</w:t>
      </w:r>
      <w:r w:rsidRPr="002C4BA6">
        <w:rPr>
          <w:rFonts w:asciiTheme="minorHAnsi" w:hAnsiTheme="minorHAnsi" w:cstheme="minorHAnsi"/>
          <w:color w:val="222222"/>
          <w:szCs w:val="24"/>
          <w:shd w:val="clear" w:color="auto" w:fill="FFFFFF"/>
        </w:rPr>
        <w:t>, </w:t>
      </w:r>
      <w:r w:rsidRPr="002C4BA6">
        <w:rPr>
          <w:rFonts w:asciiTheme="minorHAnsi" w:hAnsiTheme="minorHAnsi" w:cstheme="minorHAnsi"/>
          <w:i/>
          <w:iCs/>
          <w:color w:val="222222"/>
          <w:szCs w:val="24"/>
          <w:shd w:val="clear" w:color="auto" w:fill="FFFFFF"/>
        </w:rPr>
        <w:t>21</w:t>
      </w:r>
      <w:r w:rsidRPr="002C4BA6">
        <w:rPr>
          <w:rFonts w:asciiTheme="minorHAnsi" w:hAnsiTheme="minorHAnsi" w:cstheme="minorHAnsi"/>
          <w:color w:val="222222"/>
          <w:szCs w:val="24"/>
          <w:shd w:val="clear" w:color="auto" w:fill="FFFFFF"/>
        </w:rPr>
        <w:t>(2), pp.353-371.</w:t>
      </w:r>
    </w:p>
    <w:p w14:paraId="4BC6D8C8" w14:textId="77777777" w:rsidR="002C4BA6" w:rsidRPr="002C4BA6" w:rsidRDefault="0089485B" w:rsidP="002C4BA6">
      <w:pPr>
        <w:jc w:val="both"/>
        <w:rPr>
          <w:rFonts w:asciiTheme="minorHAnsi" w:hAnsiTheme="minorHAnsi" w:cstheme="minorHAnsi"/>
          <w:color w:val="222222"/>
          <w:szCs w:val="24"/>
          <w:shd w:val="clear" w:color="auto" w:fill="FFFFFF"/>
        </w:rPr>
      </w:pPr>
      <w:r w:rsidRPr="002C4BA6">
        <w:rPr>
          <w:rFonts w:asciiTheme="minorHAnsi" w:hAnsiTheme="minorHAnsi" w:cstheme="minorHAnsi"/>
          <w:color w:val="222222"/>
          <w:szCs w:val="24"/>
          <w:shd w:val="clear" w:color="auto" w:fill="FFFFFF"/>
        </w:rPr>
        <w:t>DODDAM, A.R. (2019). Impact of cultural difference on foreign companies in India.</w:t>
      </w:r>
    </w:p>
    <w:p w14:paraId="26775DAE" w14:textId="413326F4" w:rsidR="002C4BA6" w:rsidRPr="002C4BA6" w:rsidRDefault="0089485B" w:rsidP="002C4BA6">
      <w:pPr>
        <w:jc w:val="both"/>
        <w:rPr>
          <w:rFonts w:asciiTheme="minorHAnsi" w:hAnsiTheme="minorHAnsi" w:cstheme="minorHAnsi"/>
          <w:szCs w:val="24"/>
        </w:rPr>
      </w:pPr>
      <w:r w:rsidRPr="002C4BA6">
        <w:rPr>
          <w:rFonts w:asciiTheme="minorHAnsi" w:hAnsiTheme="minorHAnsi" w:cstheme="minorHAnsi"/>
          <w:color w:val="222222"/>
          <w:szCs w:val="24"/>
          <w:shd w:val="clear" w:color="auto" w:fill="FFFFFF"/>
        </w:rPr>
        <w:t>Ferri, G. (2018)</w:t>
      </w:r>
      <w:r w:rsidR="00547E0A" w:rsidRPr="002C4BA6">
        <w:rPr>
          <w:rFonts w:asciiTheme="minorHAnsi" w:hAnsiTheme="minorHAnsi" w:cstheme="minorHAnsi"/>
          <w:color w:val="222222"/>
          <w:szCs w:val="24"/>
          <w:shd w:val="clear" w:color="auto" w:fill="FFFFFF"/>
        </w:rPr>
        <w:t xml:space="preserve">. </w:t>
      </w:r>
      <w:r w:rsidRPr="002C4BA6">
        <w:rPr>
          <w:rFonts w:asciiTheme="minorHAnsi" w:hAnsiTheme="minorHAnsi" w:cstheme="minorHAnsi"/>
          <w:i/>
          <w:iCs/>
          <w:color w:val="222222"/>
          <w:szCs w:val="24"/>
          <w:shd w:val="clear" w:color="auto" w:fill="FFFFFF"/>
        </w:rPr>
        <w:t>Intercultural communication: Critical approaches and future challenges</w:t>
      </w:r>
      <w:r w:rsidRPr="002C4BA6">
        <w:rPr>
          <w:rFonts w:asciiTheme="minorHAnsi" w:hAnsiTheme="minorHAnsi" w:cstheme="minorHAnsi"/>
          <w:color w:val="222222"/>
          <w:szCs w:val="24"/>
          <w:shd w:val="clear" w:color="auto" w:fill="FFFFFF"/>
        </w:rPr>
        <w:t>. Springer.</w:t>
      </w:r>
    </w:p>
    <w:p w14:paraId="4C519AB3" w14:textId="2FA0A198" w:rsidR="002C4BA6" w:rsidRPr="002C4BA6" w:rsidRDefault="0089485B" w:rsidP="002C4BA6">
      <w:pPr>
        <w:jc w:val="both"/>
        <w:rPr>
          <w:rFonts w:asciiTheme="minorHAnsi" w:hAnsiTheme="minorHAnsi" w:cstheme="minorHAnsi"/>
          <w:color w:val="222222"/>
          <w:szCs w:val="24"/>
          <w:shd w:val="clear" w:color="auto" w:fill="FFFFFF"/>
        </w:rPr>
      </w:pPr>
      <w:r w:rsidRPr="002C4BA6">
        <w:rPr>
          <w:rFonts w:asciiTheme="minorHAnsi" w:hAnsiTheme="minorHAnsi" w:cstheme="minorHAnsi"/>
          <w:color w:val="222222"/>
          <w:szCs w:val="24"/>
          <w:shd w:val="clear" w:color="auto" w:fill="FFFFFF"/>
        </w:rPr>
        <w:t xml:space="preserve">Gomez-Trujillo, A.M. and Gonzalez-Perez, M.A. (2020). What do we know about organizational sustainability and international </w:t>
      </w:r>
      <w:r w:rsidR="00050E83" w:rsidRPr="002C4BA6">
        <w:rPr>
          <w:rFonts w:asciiTheme="minorHAnsi" w:hAnsiTheme="minorHAnsi" w:cstheme="minorHAnsi"/>
          <w:color w:val="222222"/>
          <w:szCs w:val="24"/>
          <w:shd w:val="clear" w:color="auto" w:fill="FFFFFF"/>
        </w:rPr>
        <w:t>business?</w:t>
      </w:r>
      <w:r w:rsidRPr="002C4BA6">
        <w:rPr>
          <w:rFonts w:asciiTheme="minorHAnsi" w:hAnsiTheme="minorHAnsi" w:cstheme="minorHAnsi"/>
          <w:color w:val="222222"/>
          <w:szCs w:val="24"/>
          <w:shd w:val="clear" w:color="auto" w:fill="FFFFFF"/>
        </w:rPr>
        <w:t> </w:t>
      </w:r>
      <w:r w:rsidRPr="002C4BA6">
        <w:rPr>
          <w:rFonts w:asciiTheme="minorHAnsi" w:hAnsiTheme="minorHAnsi" w:cstheme="minorHAnsi"/>
          <w:i/>
          <w:iCs/>
          <w:color w:val="222222"/>
          <w:szCs w:val="24"/>
          <w:shd w:val="clear" w:color="auto" w:fill="FFFFFF"/>
        </w:rPr>
        <w:t>Management of Environmental Quality: An International Journal</w:t>
      </w:r>
      <w:r w:rsidRPr="002C4BA6">
        <w:rPr>
          <w:rFonts w:asciiTheme="minorHAnsi" w:hAnsiTheme="minorHAnsi" w:cstheme="minorHAnsi"/>
          <w:color w:val="222222"/>
          <w:szCs w:val="24"/>
          <w:shd w:val="clear" w:color="auto" w:fill="FFFFFF"/>
        </w:rPr>
        <w:t>.</w:t>
      </w:r>
    </w:p>
    <w:p w14:paraId="71A8B199" w14:textId="77777777" w:rsidR="002C4BA6" w:rsidRPr="002C4BA6" w:rsidRDefault="0089485B" w:rsidP="002C4BA6">
      <w:pPr>
        <w:jc w:val="both"/>
        <w:rPr>
          <w:rFonts w:asciiTheme="minorHAnsi" w:hAnsiTheme="minorHAnsi" w:cstheme="minorHAnsi"/>
          <w:szCs w:val="24"/>
        </w:rPr>
      </w:pPr>
      <w:r w:rsidRPr="002C4BA6">
        <w:rPr>
          <w:rFonts w:asciiTheme="minorHAnsi" w:hAnsiTheme="minorHAnsi" w:cstheme="minorHAnsi"/>
          <w:color w:val="222222"/>
          <w:szCs w:val="24"/>
          <w:shd w:val="clear" w:color="auto" w:fill="FFFFFF"/>
        </w:rPr>
        <w:t xml:space="preserve">Hofstede Insights. (2022). COMPARE COUNTRIES. Online available on: </w:t>
      </w:r>
      <w:hyperlink r:id="rId8" w:history="1">
        <w:r w:rsidRPr="002C4BA6">
          <w:rPr>
            <w:rStyle w:val="Hyperlink"/>
            <w:rFonts w:asciiTheme="minorHAnsi" w:hAnsiTheme="minorHAnsi" w:cstheme="minorHAnsi"/>
            <w:szCs w:val="24"/>
            <w:shd w:val="clear" w:color="auto" w:fill="FFFFFF"/>
          </w:rPr>
          <w:t>https://www.hofstede-insights.com/fi/product/compare-countries/</w:t>
        </w:r>
      </w:hyperlink>
      <w:r w:rsidRPr="002C4BA6">
        <w:rPr>
          <w:rFonts w:asciiTheme="minorHAnsi" w:hAnsiTheme="minorHAnsi" w:cstheme="minorHAnsi"/>
          <w:color w:val="222222"/>
          <w:szCs w:val="24"/>
          <w:shd w:val="clear" w:color="auto" w:fill="FFFFFF"/>
        </w:rPr>
        <w:t>. (Last accessed on 15</w:t>
      </w:r>
      <w:r w:rsidRPr="002C4BA6">
        <w:rPr>
          <w:rFonts w:asciiTheme="minorHAnsi" w:hAnsiTheme="minorHAnsi" w:cstheme="minorHAnsi"/>
          <w:color w:val="222222"/>
          <w:szCs w:val="24"/>
          <w:shd w:val="clear" w:color="auto" w:fill="FFFFFF"/>
          <w:vertAlign w:val="superscript"/>
        </w:rPr>
        <w:t>th</w:t>
      </w:r>
      <w:r w:rsidRPr="002C4BA6">
        <w:rPr>
          <w:rFonts w:asciiTheme="minorHAnsi" w:hAnsiTheme="minorHAnsi" w:cstheme="minorHAnsi"/>
          <w:color w:val="222222"/>
          <w:szCs w:val="24"/>
          <w:shd w:val="clear" w:color="auto" w:fill="FFFFFF"/>
        </w:rPr>
        <w:t xml:space="preserve"> April, 2022). </w:t>
      </w:r>
    </w:p>
    <w:p w14:paraId="6FB21BFC" w14:textId="77777777" w:rsidR="002C4BA6" w:rsidRPr="002C4BA6" w:rsidRDefault="0089485B" w:rsidP="002C4BA6">
      <w:pPr>
        <w:jc w:val="both"/>
        <w:rPr>
          <w:rFonts w:asciiTheme="minorHAnsi" w:hAnsiTheme="minorHAnsi" w:cstheme="minorHAnsi"/>
          <w:szCs w:val="24"/>
        </w:rPr>
      </w:pPr>
      <w:r w:rsidRPr="002C4BA6">
        <w:rPr>
          <w:rFonts w:asciiTheme="minorHAnsi" w:hAnsiTheme="minorHAnsi" w:cstheme="minorHAnsi"/>
          <w:color w:val="222222"/>
          <w:szCs w:val="24"/>
          <w:shd w:val="clear" w:color="auto" w:fill="FFFFFF"/>
        </w:rPr>
        <w:lastRenderedPageBreak/>
        <w:t>Holliday, A. (2020). Culture, communication, context, and power. </w:t>
      </w:r>
      <w:r w:rsidRPr="002C4BA6">
        <w:rPr>
          <w:rFonts w:asciiTheme="minorHAnsi" w:hAnsiTheme="minorHAnsi" w:cstheme="minorHAnsi"/>
          <w:i/>
          <w:iCs/>
          <w:color w:val="222222"/>
          <w:szCs w:val="24"/>
          <w:shd w:val="clear" w:color="auto" w:fill="FFFFFF"/>
        </w:rPr>
        <w:t>The Routledge handbook of language and intercultural communication</w:t>
      </w:r>
      <w:r w:rsidRPr="002C4BA6">
        <w:rPr>
          <w:rFonts w:asciiTheme="minorHAnsi" w:hAnsiTheme="minorHAnsi" w:cstheme="minorHAnsi"/>
          <w:color w:val="222222"/>
          <w:szCs w:val="24"/>
          <w:shd w:val="clear" w:color="auto" w:fill="FFFFFF"/>
        </w:rPr>
        <w:t>, pp.39-54.</w:t>
      </w:r>
    </w:p>
    <w:p w14:paraId="1EE897D9" w14:textId="77777777" w:rsidR="002C4BA6" w:rsidRPr="002C4BA6" w:rsidRDefault="0089485B" w:rsidP="002C4BA6">
      <w:pPr>
        <w:jc w:val="both"/>
        <w:rPr>
          <w:rFonts w:asciiTheme="minorHAnsi" w:hAnsiTheme="minorHAnsi" w:cstheme="minorHAnsi"/>
          <w:szCs w:val="24"/>
        </w:rPr>
      </w:pPr>
      <w:r w:rsidRPr="002C4BA6">
        <w:rPr>
          <w:rFonts w:asciiTheme="minorHAnsi" w:hAnsiTheme="minorHAnsi" w:cstheme="minorHAnsi"/>
          <w:color w:val="222222"/>
          <w:szCs w:val="24"/>
          <w:shd w:val="clear" w:color="auto" w:fill="FFFFFF"/>
        </w:rPr>
        <w:t>Ilie, O.A. (2019), June. The intercultural competence. Developing effective intercultural communication skills. In </w:t>
      </w:r>
      <w:r w:rsidRPr="002C4BA6">
        <w:rPr>
          <w:rFonts w:asciiTheme="minorHAnsi" w:hAnsiTheme="minorHAnsi" w:cstheme="minorHAnsi"/>
          <w:i/>
          <w:iCs/>
          <w:color w:val="222222"/>
          <w:szCs w:val="24"/>
          <w:shd w:val="clear" w:color="auto" w:fill="FFFFFF"/>
        </w:rPr>
        <w:t>International conference Knowledge-based organization</w:t>
      </w:r>
      <w:r w:rsidRPr="002C4BA6">
        <w:rPr>
          <w:rFonts w:asciiTheme="minorHAnsi" w:hAnsiTheme="minorHAnsi" w:cstheme="minorHAnsi"/>
          <w:color w:val="222222"/>
          <w:szCs w:val="24"/>
          <w:shd w:val="clear" w:color="auto" w:fill="FFFFFF"/>
        </w:rPr>
        <w:t> (Vol. 25, No. 2, pp. 264-268).</w:t>
      </w:r>
    </w:p>
    <w:p w14:paraId="5C1618B4" w14:textId="77777777" w:rsidR="002C4BA6" w:rsidRPr="002C4BA6" w:rsidRDefault="0089485B" w:rsidP="002C4BA6">
      <w:pPr>
        <w:jc w:val="both"/>
        <w:rPr>
          <w:rFonts w:asciiTheme="minorHAnsi" w:hAnsiTheme="minorHAnsi" w:cstheme="minorHAnsi"/>
          <w:szCs w:val="24"/>
        </w:rPr>
      </w:pPr>
      <w:r w:rsidRPr="002C4BA6">
        <w:rPr>
          <w:rFonts w:asciiTheme="minorHAnsi" w:hAnsiTheme="minorHAnsi" w:cstheme="minorHAnsi"/>
          <w:color w:val="222222"/>
          <w:szCs w:val="24"/>
          <w:shd w:val="clear" w:color="auto" w:fill="FFFFFF"/>
        </w:rPr>
        <w:t>Khalid, A.M., Sharma, S. and Dubey, A.K. (2021). Concerns of developing countries and the sustainable development goals: Case for India. </w:t>
      </w:r>
      <w:r w:rsidRPr="002C4BA6">
        <w:rPr>
          <w:rFonts w:asciiTheme="minorHAnsi" w:hAnsiTheme="minorHAnsi" w:cstheme="minorHAnsi"/>
          <w:i/>
          <w:iCs/>
          <w:color w:val="222222"/>
          <w:szCs w:val="24"/>
          <w:shd w:val="clear" w:color="auto" w:fill="FFFFFF"/>
        </w:rPr>
        <w:t>International Journal of Sustainable Development &amp; World Ecology</w:t>
      </w:r>
      <w:r w:rsidRPr="002C4BA6">
        <w:rPr>
          <w:rFonts w:asciiTheme="minorHAnsi" w:hAnsiTheme="minorHAnsi" w:cstheme="minorHAnsi"/>
          <w:color w:val="222222"/>
          <w:szCs w:val="24"/>
          <w:shd w:val="clear" w:color="auto" w:fill="FFFFFF"/>
        </w:rPr>
        <w:t>, </w:t>
      </w:r>
      <w:r w:rsidRPr="002C4BA6">
        <w:rPr>
          <w:rFonts w:asciiTheme="minorHAnsi" w:hAnsiTheme="minorHAnsi" w:cstheme="minorHAnsi"/>
          <w:i/>
          <w:iCs/>
          <w:color w:val="222222"/>
          <w:szCs w:val="24"/>
          <w:shd w:val="clear" w:color="auto" w:fill="FFFFFF"/>
        </w:rPr>
        <w:t>28</w:t>
      </w:r>
      <w:r w:rsidRPr="002C4BA6">
        <w:rPr>
          <w:rFonts w:asciiTheme="minorHAnsi" w:hAnsiTheme="minorHAnsi" w:cstheme="minorHAnsi"/>
          <w:color w:val="222222"/>
          <w:szCs w:val="24"/>
          <w:shd w:val="clear" w:color="auto" w:fill="FFFFFF"/>
        </w:rPr>
        <w:t>(4), pp.303-315.</w:t>
      </w:r>
    </w:p>
    <w:p w14:paraId="56BE860F" w14:textId="21672873" w:rsidR="002C4BA6" w:rsidRPr="002C4BA6" w:rsidRDefault="0089485B" w:rsidP="002C4BA6">
      <w:pPr>
        <w:jc w:val="both"/>
        <w:rPr>
          <w:rFonts w:asciiTheme="minorHAnsi" w:hAnsiTheme="minorHAnsi" w:cstheme="minorHAnsi"/>
          <w:color w:val="222222"/>
          <w:szCs w:val="24"/>
          <w:shd w:val="clear" w:color="auto" w:fill="FFFFFF"/>
        </w:rPr>
      </w:pPr>
      <w:r w:rsidRPr="002C4BA6">
        <w:rPr>
          <w:rFonts w:asciiTheme="minorHAnsi" w:hAnsiTheme="minorHAnsi" w:cstheme="minorHAnsi"/>
          <w:color w:val="222222"/>
          <w:szCs w:val="24"/>
          <w:shd w:val="clear" w:color="auto" w:fill="FFFFFF"/>
        </w:rPr>
        <w:t>Klimova, I.I., Klimova, G.V. and Dubinka, S.A. (2019)</w:t>
      </w:r>
      <w:r w:rsidR="00547E0A" w:rsidRPr="002C4BA6">
        <w:rPr>
          <w:rFonts w:asciiTheme="minorHAnsi" w:hAnsiTheme="minorHAnsi" w:cstheme="minorHAnsi"/>
          <w:color w:val="222222"/>
          <w:szCs w:val="24"/>
          <w:shd w:val="clear" w:color="auto" w:fill="FFFFFF"/>
        </w:rPr>
        <w:t xml:space="preserve">. </w:t>
      </w:r>
      <w:r w:rsidRPr="002C4BA6">
        <w:rPr>
          <w:rFonts w:asciiTheme="minorHAnsi" w:hAnsiTheme="minorHAnsi" w:cstheme="minorHAnsi"/>
          <w:color w:val="222222"/>
          <w:szCs w:val="24"/>
          <w:shd w:val="clear" w:color="auto" w:fill="FFFFFF"/>
        </w:rPr>
        <w:t>Students’ communicative competence in the context of intercultural business communication.</w:t>
      </w:r>
    </w:p>
    <w:p w14:paraId="6629D107" w14:textId="77777777" w:rsidR="002C4BA6" w:rsidRPr="002C4BA6" w:rsidRDefault="0089485B" w:rsidP="002C4BA6">
      <w:pPr>
        <w:jc w:val="both"/>
        <w:rPr>
          <w:rFonts w:asciiTheme="minorHAnsi" w:hAnsiTheme="minorHAnsi" w:cstheme="minorHAnsi"/>
          <w:szCs w:val="24"/>
        </w:rPr>
      </w:pPr>
      <w:r w:rsidRPr="002C4BA6">
        <w:rPr>
          <w:rFonts w:asciiTheme="minorHAnsi" w:hAnsiTheme="minorHAnsi" w:cstheme="minorHAnsi"/>
          <w:color w:val="222222"/>
          <w:szCs w:val="24"/>
          <w:shd w:val="clear" w:color="auto" w:fill="FFFFFF"/>
        </w:rPr>
        <w:t>Maljichi, D. (2019). BARRIERS OF INTERCULTURAL COMMUNICATION. </w:t>
      </w:r>
      <w:r w:rsidRPr="002C4BA6">
        <w:rPr>
          <w:rFonts w:asciiTheme="minorHAnsi" w:hAnsiTheme="minorHAnsi" w:cstheme="minorHAnsi"/>
          <w:i/>
          <w:iCs/>
          <w:color w:val="222222"/>
          <w:szCs w:val="24"/>
          <w:shd w:val="clear" w:color="auto" w:fill="FFFFFF"/>
        </w:rPr>
        <w:t>Vizione</w:t>
      </w:r>
      <w:r w:rsidRPr="002C4BA6">
        <w:rPr>
          <w:rFonts w:asciiTheme="minorHAnsi" w:hAnsiTheme="minorHAnsi" w:cstheme="minorHAnsi"/>
          <w:color w:val="222222"/>
          <w:szCs w:val="24"/>
          <w:shd w:val="clear" w:color="auto" w:fill="FFFFFF"/>
        </w:rPr>
        <w:t>, (32).</w:t>
      </w:r>
    </w:p>
    <w:p w14:paraId="6D44E2BD" w14:textId="77777777" w:rsidR="002C4BA6" w:rsidRPr="002C4BA6" w:rsidRDefault="0089485B" w:rsidP="002C4BA6">
      <w:pPr>
        <w:jc w:val="both"/>
        <w:rPr>
          <w:rFonts w:asciiTheme="minorHAnsi" w:hAnsiTheme="minorHAnsi" w:cstheme="minorHAnsi"/>
          <w:color w:val="222222"/>
          <w:szCs w:val="24"/>
          <w:shd w:val="clear" w:color="auto" w:fill="FFFFFF"/>
        </w:rPr>
      </w:pPr>
      <w:r w:rsidRPr="002C4BA6">
        <w:rPr>
          <w:rFonts w:asciiTheme="minorHAnsi" w:hAnsiTheme="minorHAnsi" w:cstheme="minorHAnsi"/>
          <w:color w:val="222222"/>
          <w:szCs w:val="24"/>
          <w:shd w:val="clear" w:color="auto" w:fill="FFFFFF"/>
        </w:rPr>
        <w:t>Minkov, M. and Kaasa, A. (2020). A test of Hofstede's model of culture following his own approach. </w:t>
      </w:r>
      <w:r w:rsidRPr="002C4BA6">
        <w:rPr>
          <w:rFonts w:asciiTheme="minorHAnsi" w:hAnsiTheme="minorHAnsi" w:cstheme="minorHAnsi"/>
          <w:i/>
          <w:iCs/>
          <w:color w:val="222222"/>
          <w:szCs w:val="24"/>
          <w:shd w:val="clear" w:color="auto" w:fill="FFFFFF"/>
        </w:rPr>
        <w:t>Cross Cultural &amp; Strategic Management</w:t>
      </w:r>
      <w:r w:rsidRPr="002C4BA6">
        <w:rPr>
          <w:rFonts w:asciiTheme="minorHAnsi" w:hAnsiTheme="minorHAnsi" w:cstheme="minorHAnsi"/>
          <w:color w:val="222222"/>
          <w:szCs w:val="24"/>
          <w:shd w:val="clear" w:color="auto" w:fill="FFFFFF"/>
        </w:rPr>
        <w:t>.</w:t>
      </w:r>
    </w:p>
    <w:p w14:paraId="06BB6DC4" w14:textId="77777777" w:rsidR="002C4BA6" w:rsidRPr="002C4BA6" w:rsidRDefault="0089485B" w:rsidP="002C4BA6">
      <w:pPr>
        <w:jc w:val="both"/>
        <w:rPr>
          <w:rFonts w:asciiTheme="minorHAnsi" w:hAnsiTheme="minorHAnsi" w:cstheme="minorHAnsi"/>
          <w:color w:val="222222"/>
          <w:szCs w:val="24"/>
          <w:shd w:val="clear" w:color="auto" w:fill="FFFFFF"/>
        </w:rPr>
      </w:pPr>
      <w:r w:rsidRPr="002C4BA6">
        <w:rPr>
          <w:rFonts w:asciiTheme="minorHAnsi" w:hAnsiTheme="minorHAnsi" w:cstheme="minorHAnsi"/>
          <w:color w:val="222222"/>
          <w:szCs w:val="24"/>
          <w:shd w:val="clear" w:color="auto" w:fill="FFFFFF"/>
        </w:rPr>
        <w:t>Otchik, Y.O. and Lazaniuk, V.M. (2021). Postcrossing as a means of intercultural communication.</w:t>
      </w:r>
    </w:p>
    <w:p w14:paraId="5F6EAA7A" w14:textId="77777777" w:rsidR="002C4BA6" w:rsidRPr="002C4BA6" w:rsidRDefault="0089485B" w:rsidP="002C4BA6">
      <w:pPr>
        <w:jc w:val="both"/>
        <w:rPr>
          <w:rFonts w:asciiTheme="minorHAnsi" w:hAnsiTheme="minorHAnsi" w:cstheme="minorHAnsi"/>
          <w:color w:val="222222"/>
          <w:szCs w:val="24"/>
          <w:shd w:val="clear" w:color="auto" w:fill="FFFFFF"/>
        </w:rPr>
      </w:pPr>
      <w:r w:rsidRPr="002C4BA6">
        <w:rPr>
          <w:rFonts w:asciiTheme="minorHAnsi" w:hAnsiTheme="minorHAnsi" w:cstheme="minorHAnsi"/>
          <w:color w:val="222222"/>
          <w:szCs w:val="24"/>
          <w:shd w:val="clear" w:color="auto" w:fill="FFFFFF"/>
        </w:rPr>
        <w:t>Savchenko, E.O., Sycheva, E.I., Nazarova, E.V. and Pashkovskaya, M.V. (2019). Intercultural communication in management as a factor of business success. </w:t>
      </w:r>
      <w:r w:rsidRPr="002C4BA6">
        <w:rPr>
          <w:rFonts w:asciiTheme="minorHAnsi" w:hAnsiTheme="minorHAnsi" w:cstheme="minorHAnsi"/>
          <w:i/>
          <w:iCs/>
          <w:color w:val="222222"/>
          <w:szCs w:val="24"/>
          <w:shd w:val="clear" w:color="auto" w:fill="FFFFFF"/>
        </w:rPr>
        <w:t>International Journal of Civil Engineering and Technology</w:t>
      </w:r>
      <w:r w:rsidRPr="002C4BA6">
        <w:rPr>
          <w:rFonts w:asciiTheme="minorHAnsi" w:hAnsiTheme="minorHAnsi" w:cstheme="minorHAnsi"/>
          <w:color w:val="222222"/>
          <w:szCs w:val="24"/>
          <w:shd w:val="clear" w:color="auto" w:fill="FFFFFF"/>
        </w:rPr>
        <w:t>, </w:t>
      </w:r>
      <w:r w:rsidRPr="002C4BA6">
        <w:rPr>
          <w:rFonts w:asciiTheme="minorHAnsi" w:hAnsiTheme="minorHAnsi" w:cstheme="minorHAnsi"/>
          <w:i/>
          <w:iCs/>
          <w:color w:val="222222"/>
          <w:szCs w:val="24"/>
          <w:shd w:val="clear" w:color="auto" w:fill="FFFFFF"/>
        </w:rPr>
        <w:t>10</w:t>
      </w:r>
      <w:r w:rsidRPr="002C4BA6">
        <w:rPr>
          <w:rFonts w:asciiTheme="minorHAnsi" w:hAnsiTheme="minorHAnsi" w:cstheme="minorHAnsi"/>
          <w:color w:val="222222"/>
          <w:szCs w:val="24"/>
          <w:shd w:val="clear" w:color="auto" w:fill="FFFFFF"/>
        </w:rPr>
        <w:t>(2), pp.1649-1655.</w:t>
      </w:r>
    </w:p>
    <w:p w14:paraId="338F05F4" w14:textId="77777777" w:rsidR="002C4BA6" w:rsidRPr="002C4BA6" w:rsidRDefault="0089485B" w:rsidP="002C4BA6">
      <w:pPr>
        <w:jc w:val="both"/>
        <w:rPr>
          <w:rFonts w:asciiTheme="minorHAnsi" w:hAnsiTheme="minorHAnsi" w:cstheme="minorHAnsi"/>
          <w:color w:val="222222"/>
          <w:szCs w:val="24"/>
          <w:shd w:val="clear" w:color="auto" w:fill="FFFFFF"/>
        </w:rPr>
      </w:pPr>
      <w:r w:rsidRPr="002C4BA6">
        <w:rPr>
          <w:rFonts w:asciiTheme="minorHAnsi" w:hAnsiTheme="minorHAnsi" w:cstheme="minorHAnsi"/>
          <w:color w:val="222222"/>
          <w:szCs w:val="24"/>
          <w:shd w:val="clear" w:color="auto" w:fill="FFFFFF"/>
        </w:rPr>
        <w:t>Singh, P.K. and Chudasama, H. (2020). Evaluating poverty alleviation strategies in a developing country. </w:t>
      </w:r>
      <w:r w:rsidRPr="002C4BA6">
        <w:rPr>
          <w:rFonts w:asciiTheme="minorHAnsi" w:hAnsiTheme="minorHAnsi" w:cstheme="minorHAnsi"/>
          <w:i/>
          <w:iCs/>
          <w:color w:val="222222"/>
          <w:szCs w:val="24"/>
          <w:shd w:val="clear" w:color="auto" w:fill="FFFFFF"/>
        </w:rPr>
        <w:t>PloS one</w:t>
      </w:r>
      <w:r w:rsidRPr="002C4BA6">
        <w:rPr>
          <w:rFonts w:asciiTheme="minorHAnsi" w:hAnsiTheme="minorHAnsi" w:cstheme="minorHAnsi"/>
          <w:color w:val="222222"/>
          <w:szCs w:val="24"/>
          <w:shd w:val="clear" w:color="auto" w:fill="FFFFFF"/>
        </w:rPr>
        <w:t>, </w:t>
      </w:r>
      <w:r w:rsidRPr="002C4BA6">
        <w:rPr>
          <w:rFonts w:asciiTheme="minorHAnsi" w:hAnsiTheme="minorHAnsi" w:cstheme="minorHAnsi"/>
          <w:i/>
          <w:iCs/>
          <w:color w:val="222222"/>
          <w:szCs w:val="24"/>
          <w:shd w:val="clear" w:color="auto" w:fill="FFFFFF"/>
        </w:rPr>
        <w:t>15</w:t>
      </w:r>
      <w:r w:rsidRPr="002C4BA6">
        <w:rPr>
          <w:rFonts w:asciiTheme="minorHAnsi" w:hAnsiTheme="minorHAnsi" w:cstheme="minorHAnsi"/>
          <w:color w:val="222222"/>
          <w:szCs w:val="24"/>
          <w:shd w:val="clear" w:color="auto" w:fill="FFFFFF"/>
        </w:rPr>
        <w:t>(1), p.e0227176.</w:t>
      </w:r>
    </w:p>
    <w:p w14:paraId="10E4303E" w14:textId="77777777" w:rsidR="00692C82" w:rsidRPr="002C4BA6" w:rsidRDefault="00692C82" w:rsidP="002C4BA6">
      <w:pPr>
        <w:jc w:val="both"/>
        <w:rPr>
          <w:rFonts w:asciiTheme="minorHAnsi" w:hAnsiTheme="minorHAnsi" w:cstheme="minorHAnsi"/>
          <w:szCs w:val="24"/>
        </w:rPr>
      </w:pPr>
    </w:p>
    <w:p w14:paraId="1D1B82C2" w14:textId="77777777" w:rsidR="007E3DBF" w:rsidRPr="002C4BA6" w:rsidRDefault="007E3DBF" w:rsidP="002C4BA6">
      <w:pPr>
        <w:jc w:val="both"/>
        <w:rPr>
          <w:rFonts w:asciiTheme="minorHAnsi" w:hAnsiTheme="minorHAnsi" w:cstheme="minorHAnsi"/>
          <w:szCs w:val="24"/>
        </w:rPr>
      </w:pPr>
    </w:p>
    <w:p w14:paraId="437403D9" w14:textId="77777777" w:rsidR="00E57DF0" w:rsidRPr="002C4BA6" w:rsidRDefault="00E57DF0" w:rsidP="002C4BA6">
      <w:pPr>
        <w:jc w:val="both"/>
        <w:rPr>
          <w:rFonts w:asciiTheme="minorHAnsi" w:hAnsiTheme="minorHAnsi" w:cstheme="minorHAnsi"/>
          <w:szCs w:val="24"/>
        </w:rPr>
      </w:pPr>
    </w:p>
    <w:p w14:paraId="54C47E96" w14:textId="77777777" w:rsidR="00E57DF0" w:rsidRPr="002C4BA6" w:rsidRDefault="00E57DF0" w:rsidP="002C4BA6">
      <w:pPr>
        <w:jc w:val="both"/>
        <w:rPr>
          <w:rFonts w:asciiTheme="minorHAnsi" w:hAnsiTheme="minorHAnsi" w:cstheme="minorHAnsi"/>
          <w:szCs w:val="24"/>
        </w:rPr>
      </w:pPr>
    </w:p>
    <w:p w14:paraId="113929C5" w14:textId="77777777" w:rsidR="00E57DF0" w:rsidRPr="002C4BA6" w:rsidRDefault="00E57DF0" w:rsidP="002C4BA6">
      <w:pPr>
        <w:jc w:val="both"/>
        <w:rPr>
          <w:rFonts w:asciiTheme="minorHAnsi" w:hAnsiTheme="minorHAnsi" w:cstheme="minorHAnsi"/>
          <w:szCs w:val="24"/>
        </w:rPr>
      </w:pPr>
    </w:p>
    <w:p w14:paraId="590425E9" w14:textId="77777777" w:rsidR="00E57DF0" w:rsidRPr="002C4BA6" w:rsidRDefault="00E57DF0" w:rsidP="002C4BA6">
      <w:pPr>
        <w:jc w:val="both"/>
        <w:rPr>
          <w:rFonts w:asciiTheme="minorHAnsi" w:hAnsiTheme="minorHAnsi" w:cstheme="minorHAnsi"/>
          <w:szCs w:val="24"/>
        </w:rPr>
      </w:pPr>
    </w:p>
    <w:p w14:paraId="0F2F3018" w14:textId="77777777" w:rsidR="00F16706" w:rsidRPr="002C4BA6" w:rsidRDefault="00F16706" w:rsidP="002C4BA6">
      <w:pPr>
        <w:jc w:val="both"/>
        <w:rPr>
          <w:rFonts w:asciiTheme="minorHAnsi" w:hAnsiTheme="minorHAnsi" w:cstheme="minorHAnsi"/>
          <w:szCs w:val="24"/>
        </w:rPr>
      </w:pPr>
    </w:p>
    <w:p w14:paraId="2054B108" w14:textId="77777777" w:rsidR="000C1C35" w:rsidRPr="002C4BA6" w:rsidRDefault="000C1C35" w:rsidP="002C4BA6">
      <w:pPr>
        <w:jc w:val="both"/>
        <w:rPr>
          <w:rFonts w:asciiTheme="minorHAnsi" w:hAnsiTheme="minorHAnsi" w:cstheme="minorHAnsi"/>
          <w:szCs w:val="24"/>
        </w:rPr>
      </w:pPr>
    </w:p>
    <w:p w14:paraId="6C184F1A" w14:textId="77777777" w:rsidR="000C1C35" w:rsidRPr="002C4BA6" w:rsidRDefault="000C1C35" w:rsidP="002C4BA6">
      <w:pPr>
        <w:jc w:val="both"/>
        <w:rPr>
          <w:rFonts w:asciiTheme="minorHAnsi" w:hAnsiTheme="minorHAnsi" w:cstheme="minorHAnsi"/>
          <w:szCs w:val="24"/>
        </w:rPr>
      </w:pPr>
    </w:p>
    <w:p w14:paraId="7B9F986B" w14:textId="77777777" w:rsidR="006F1C6C" w:rsidRPr="002C4BA6" w:rsidRDefault="006F1C6C" w:rsidP="002C4BA6">
      <w:pPr>
        <w:jc w:val="both"/>
        <w:rPr>
          <w:rFonts w:asciiTheme="minorHAnsi" w:hAnsiTheme="minorHAnsi" w:cstheme="minorHAnsi"/>
          <w:szCs w:val="24"/>
        </w:rPr>
      </w:pPr>
    </w:p>
    <w:p w14:paraId="34A74A5E" w14:textId="77777777" w:rsidR="006F1C6C" w:rsidRPr="002C4BA6" w:rsidRDefault="006F1C6C" w:rsidP="002C4BA6">
      <w:pPr>
        <w:jc w:val="both"/>
        <w:rPr>
          <w:rFonts w:asciiTheme="minorHAnsi" w:hAnsiTheme="minorHAnsi" w:cstheme="minorHAnsi"/>
          <w:szCs w:val="24"/>
        </w:rPr>
      </w:pPr>
    </w:p>
    <w:p w14:paraId="10DCB79E" w14:textId="77777777" w:rsidR="00EA2832" w:rsidRPr="002C4BA6" w:rsidRDefault="00EA2832" w:rsidP="002C4BA6">
      <w:pPr>
        <w:jc w:val="both"/>
        <w:rPr>
          <w:rFonts w:asciiTheme="minorHAnsi" w:hAnsiTheme="minorHAnsi" w:cstheme="minorHAnsi"/>
          <w:szCs w:val="24"/>
        </w:rPr>
      </w:pPr>
    </w:p>
    <w:p w14:paraId="7E7CD61A" w14:textId="77777777" w:rsidR="00730FBB" w:rsidRPr="002C4BA6" w:rsidRDefault="00730FBB" w:rsidP="002C4BA6">
      <w:pPr>
        <w:jc w:val="both"/>
        <w:rPr>
          <w:rFonts w:asciiTheme="minorHAnsi" w:hAnsiTheme="minorHAnsi" w:cstheme="minorHAnsi"/>
          <w:szCs w:val="24"/>
        </w:rPr>
      </w:pPr>
    </w:p>
    <w:p w14:paraId="162E9C02" w14:textId="77777777" w:rsidR="00CE680E" w:rsidRPr="002C4BA6" w:rsidRDefault="00CE680E" w:rsidP="002C4BA6">
      <w:pPr>
        <w:jc w:val="both"/>
        <w:rPr>
          <w:rFonts w:asciiTheme="minorHAnsi" w:hAnsiTheme="minorHAnsi" w:cstheme="minorHAnsi"/>
          <w:szCs w:val="24"/>
        </w:rPr>
      </w:pPr>
    </w:p>
    <w:p w14:paraId="1523B63F" w14:textId="77777777" w:rsidR="00742547" w:rsidRPr="002C4BA6" w:rsidRDefault="00742547" w:rsidP="002C4BA6">
      <w:pPr>
        <w:jc w:val="both"/>
        <w:rPr>
          <w:rFonts w:asciiTheme="minorHAnsi" w:hAnsiTheme="minorHAnsi" w:cstheme="minorHAnsi"/>
          <w:szCs w:val="24"/>
        </w:rPr>
      </w:pPr>
    </w:p>
    <w:p w14:paraId="1613473C" w14:textId="77777777" w:rsidR="00742547" w:rsidRPr="002C4BA6" w:rsidRDefault="00742547" w:rsidP="002C4BA6">
      <w:pPr>
        <w:jc w:val="both"/>
        <w:rPr>
          <w:rFonts w:asciiTheme="minorHAnsi" w:hAnsiTheme="minorHAnsi" w:cstheme="minorHAnsi"/>
          <w:szCs w:val="24"/>
        </w:rPr>
      </w:pPr>
    </w:p>
    <w:p w14:paraId="7CA0930C" w14:textId="77777777" w:rsidR="00CE680E" w:rsidRPr="002C4BA6" w:rsidRDefault="00CE680E" w:rsidP="002C4BA6">
      <w:pPr>
        <w:jc w:val="both"/>
        <w:rPr>
          <w:rFonts w:asciiTheme="minorHAnsi" w:hAnsiTheme="minorHAnsi" w:cstheme="minorHAnsi"/>
          <w:szCs w:val="24"/>
        </w:rPr>
      </w:pPr>
    </w:p>
    <w:p w14:paraId="373633CA" w14:textId="77777777" w:rsidR="00EA2832" w:rsidRPr="002C4BA6" w:rsidRDefault="00EA2832" w:rsidP="002C4BA6">
      <w:pPr>
        <w:jc w:val="both"/>
        <w:rPr>
          <w:rFonts w:asciiTheme="minorHAnsi" w:hAnsiTheme="minorHAnsi" w:cstheme="minorHAnsi"/>
          <w:szCs w:val="24"/>
        </w:rPr>
      </w:pPr>
    </w:p>
    <w:sectPr w:rsidR="00EA2832" w:rsidRPr="002C4BA6" w:rsidSect="00C11C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53BBE"/>
    <w:multiLevelType w:val="hybridMultilevel"/>
    <w:tmpl w:val="275200A4"/>
    <w:lvl w:ilvl="0" w:tplc="D7DEE408">
      <w:start w:val="1"/>
      <w:numFmt w:val="bullet"/>
      <w:lvlText w:val=""/>
      <w:lvlJc w:val="left"/>
      <w:pPr>
        <w:ind w:left="720" w:hanging="360"/>
      </w:pPr>
      <w:rPr>
        <w:rFonts w:ascii="Symbol" w:hAnsi="Symbol" w:hint="default"/>
      </w:rPr>
    </w:lvl>
    <w:lvl w:ilvl="1" w:tplc="8F3200B6" w:tentative="1">
      <w:start w:val="1"/>
      <w:numFmt w:val="bullet"/>
      <w:lvlText w:val="o"/>
      <w:lvlJc w:val="left"/>
      <w:pPr>
        <w:ind w:left="1440" w:hanging="360"/>
      </w:pPr>
      <w:rPr>
        <w:rFonts w:ascii="Courier New" w:hAnsi="Courier New" w:cs="Courier New" w:hint="default"/>
      </w:rPr>
    </w:lvl>
    <w:lvl w:ilvl="2" w:tplc="863645F4" w:tentative="1">
      <w:start w:val="1"/>
      <w:numFmt w:val="bullet"/>
      <w:lvlText w:val=""/>
      <w:lvlJc w:val="left"/>
      <w:pPr>
        <w:ind w:left="2160" w:hanging="360"/>
      </w:pPr>
      <w:rPr>
        <w:rFonts w:ascii="Wingdings" w:hAnsi="Wingdings" w:hint="default"/>
      </w:rPr>
    </w:lvl>
    <w:lvl w:ilvl="3" w:tplc="FF9E025C" w:tentative="1">
      <w:start w:val="1"/>
      <w:numFmt w:val="bullet"/>
      <w:lvlText w:val=""/>
      <w:lvlJc w:val="left"/>
      <w:pPr>
        <w:ind w:left="2880" w:hanging="360"/>
      </w:pPr>
      <w:rPr>
        <w:rFonts w:ascii="Symbol" w:hAnsi="Symbol" w:hint="default"/>
      </w:rPr>
    </w:lvl>
    <w:lvl w:ilvl="4" w:tplc="CA827728" w:tentative="1">
      <w:start w:val="1"/>
      <w:numFmt w:val="bullet"/>
      <w:lvlText w:val="o"/>
      <w:lvlJc w:val="left"/>
      <w:pPr>
        <w:ind w:left="3600" w:hanging="360"/>
      </w:pPr>
      <w:rPr>
        <w:rFonts w:ascii="Courier New" w:hAnsi="Courier New" w:cs="Courier New" w:hint="default"/>
      </w:rPr>
    </w:lvl>
    <w:lvl w:ilvl="5" w:tplc="9A1478A8" w:tentative="1">
      <w:start w:val="1"/>
      <w:numFmt w:val="bullet"/>
      <w:lvlText w:val=""/>
      <w:lvlJc w:val="left"/>
      <w:pPr>
        <w:ind w:left="4320" w:hanging="360"/>
      </w:pPr>
      <w:rPr>
        <w:rFonts w:ascii="Wingdings" w:hAnsi="Wingdings" w:hint="default"/>
      </w:rPr>
    </w:lvl>
    <w:lvl w:ilvl="6" w:tplc="275EBB40" w:tentative="1">
      <w:start w:val="1"/>
      <w:numFmt w:val="bullet"/>
      <w:lvlText w:val=""/>
      <w:lvlJc w:val="left"/>
      <w:pPr>
        <w:ind w:left="5040" w:hanging="360"/>
      </w:pPr>
      <w:rPr>
        <w:rFonts w:ascii="Symbol" w:hAnsi="Symbol" w:hint="default"/>
      </w:rPr>
    </w:lvl>
    <w:lvl w:ilvl="7" w:tplc="25A8E1FE" w:tentative="1">
      <w:start w:val="1"/>
      <w:numFmt w:val="bullet"/>
      <w:lvlText w:val="o"/>
      <w:lvlJc w:val="left"/>
      <w:pPr>
        <w:ind w:left="5760" w:hanging="360"/>
      </w:pPr>
      <w:rPr>
        <w:rFonts w:ascii="Courier New" w:hAnsi="Courier New" w:cs="Courier New" w:hint="default"/>
      </w:rPr>
    </w:lvl>
    <w:lvl w:ilvl="8" w:tplc="622000A8" w:tentative="1">
      <w:start w:val="1"/>
      <w:numFmt w:val="bullet"/>
      <w:lvlText w:val=""/>
      <w:lvlJc w:val="left"/>
      <w:pPr>
        <w:ind w:left="6480" w:hanging="360"/>
      </w:pPr>
      <w:rPr>
        <w:rFonts w:ascii="Wingdings" w:hAnsi="Wingdings" w:hint="default"/>
      </w:rPr>
    </w:lvl>
  </w:abstractNum>
  <w:abstractNum w:abstractNumId="1" w15:restartNumberingAfterBreak="0">
    <w:nsid w:val="4FA1279E"/>
    <w:multiLevelType w:val="hybridMultilevel"/>
    <w:tmpl w:val="0DFAA598"/>
    <w:lvl w:ilvl="0" w:tplc="303836B4">
      <w:start w:val="1"/>
      <w:numFmt w:val="bullet"/>
      <w:lvlText w:val=""/>
      <w:lvlJc w:val="left"/>
      <w:pPr>
        <w:ind w:left="720" w:hanging="360"/>
      </w:pPr>
      <w:rPr>
        <w:rFonts w:ascii="Symbol" w:hAnsi="Symbol" w:hint="default"/>
      </w:rPr>
    </w:lvl>
    <w:lvl w:ilvl="1" w:tplc="275A1D50" w:tentative="1">
      <w:start w:val="1"/>
      <w:numFmt w:val="bullet"/>
      <w:lvlText w:val="o"/>
      <w:lvlJc w:val="left"/>
      <w:pPr>
        <w:ind w:left="1440" w:hanging="360"/>
      </w:pPr>
      <w:rPr>
        <w:rFonts w:ascii="Courier New" w:hAnsi="Courier New" w:cs="Courier New" w:hint="default"/>
      </w:rPr>
    </w:lvl>
    <w:lvl w:ilvl="2" w:tplc="DBAE3CF4" w:tentative="1">
      <w:start w:val="1"/>
      <w:numFmt w:val="bullet"/>
      <w:lvlText w:val=""/>
      <w:lvlJc w:val="left"/>
      <w:pPr>
        <w:ind w:left="2160" w:hanging="360"/>
      </w:pPr>
      <w:rPr>
        <w:rFonts w:ascii="Wingdings" w:hAnsi="Wingdings" w:hint="default"/>
      </w:rPr>
    </w:lvl>
    <w:lvl w:ilvl="3" w:tplc="E3F6D848" w:tentative="1">
      <w:start w:val="1"/>
      <w:numFmt w:val="bullet"/>
      <w:lvlText w:val=""/>
      <w:lvlJc w:val="left"/>
      <w:pPr>
        <w:ind w:left="2880" w:hanging="360"/>
      </w:pPr>
      <w:rPr>
        <w:rFonts w:ascii="Symbol" w:hAnsi="Symbol" w:hint="default"/>
      </w:rPr>
    </w:lvl>
    <w:lvl w:ilvl="4" w:tplc="E4CE7968" w:tentative="1">
      <w:start w:val="1"/>
      <w:numFmt w:val="bullet"/>
      <w:lvlText w:val="o"/>
      <w:lvlJc w:val="left"/>
      <w:pPr>
        <w:ind w:left="3600" w:hanging="360"/>
      </w:pPr>
      <w:rPr>
        <w:rFonts w:ascii="Courier New" w:hAnsi="Courier New" w:cs="Courier New" w:hint="default"/>
      </w:rPr>
    </w:lvl>
    <w:lvl w:ilvl="5" w:tplc="04B88842" w:tentative="1">
      <w:start w:val="1"/>
      <w:numFmt w:val="bullet"/>
      <w:lvlText w:val=""/>
      <w:lvlJc w:val="left"/>
      <w:pPr>
        <w:ind w:left="4320" w:hanging="360"/>
      </w:pPr>
      <w:rPr>
        <w:rFonts w:ascii="Wingdings" w:hAnsi="Wingdings" w:hint="default"/>
      </w:rPr>
    </w:lvl>
    <w:lvl w:ilvl="6" w:tplc="B03445CA" w:tentative="1">
      <w:start w:val="1"/>
      <w:numFmt w:val="bullet"/>
      <w:lvlText w:val=""/>
      <w:lvlJc w:val="left"/>
      <w:pPr>
        <w:ind w:left="5040" w:hanging="360"/>
      </w:pPr>
      <w:rPr>
        <w:rFonts w:ascii="Symbol" w:hAnsi="Symbol" w:hint="default"/>
      </w:rPr>
    </w:lvl>
    <w:lvl w:ilvl="7" w:tplc="C7766FDE" w:tentative="1">
      <w:start w:val="1"/>
      <w:numFmt w:val="bullet"/>
      <w:lvlText w:val="o"/>
      <w:lvlJc w:val="left"/>
      <w:pPr>
        <w:ind w:left="5760" w:hanging="360"/>
      </w:pPr>
      <w:rPr>
        <w:rFonts w:ascii="Courier New" w:hAnsi="Courier New" w:cs="Courier New" w:hint="default"/>
      </w:rPr>
    </w:lvl>
    <w:lvl w:ilvl="8" w:tplc="08308010" w:tentative="1">
      <w:start w:val="1"/>
      <w:numFmt w:val="bullet"/>
      <w:lvlText w:val=""/>
      <w:lvlJc w:val="left"/>
      <w:pPr>
        <w:ind w:left="6480" w:hanging="360"/>
      </w:pPr>
      <w:rPr>
        <w:rFonts w:ascii="Wingdings" w:hAnsi="Wingdings" w:hint="default"/>
      </w:rPr>
    </w:lvl>
  </w:abstractNum>
  <w:abstractNum w:abstractNumId="2" w15:restartNumberingAfterBreak="0">
    <w:nsid w:val="50441402"/>
    <w:multiLevelType w:val="hybridMultilevel"/>
    <w:tmpl w:val="A20AD324"/>
    <w:lvl w:ilvl="0" w:tplc="DDF49770">
      <w:start w:val="1"/>
      <w:numFmt w:val="bullet"/>
      <w:lvlText w:val=""/>
      <w:lvlJc w:val="left"/>
      <w:pPr>
        <w:ind w:left="720" w:hanging="360"/>
      </w:pPr>
      <w:rPr>
        <w:rFonts w:ascii="Symbol" w:hAnsi="Symbol" w:hint="default"/>
      </w:rPr>
    </w:lvl>
    <w:lvl w:ilvl="1" w:tplc="50F89FB6" w:tentative="1">
      <w:start w:val="1"/>
      <w:numFmt w:val="bullet"/>
      <w:lvlText w:val="o"/>
      <w:lvlJc w:val="left"/>
      <w:pPr>
        <w:ind w:left="1440" w:hanging="360"/>
      </w:pPr>
      <w:rPr>
        <w:rFonts w:ascii="Courier New" w:hAnsi="Courier New" w:cs="Courier New" w:hint="default"/>
      </w:rPr>
    </w:lvl>
    <w:lvl w:ilvl="2" w:tplc="B12A2832" w:tentative="1">
      <w:start w:val="1"/>
      <w:numFmt w:val="bullet"/>
      <w:lvlText w:val=""/>
      <w:lvlJc w:val="left"/>
      <w:pPr>
        <w:ind w:left="2160" w:hanging="360"/>
      </w:pPr>
      <w:rPr>
        <w:rFonts w:ascii="Wingdings" w:hAnsi="Wingdings" w:hint="default"/>
      </w:rPr>
    </w:lvl>
    <w:lvl w:ilvl="3" w:tplc="71FC318E" w:tentative="1">
      <w:start w:val="1"/>
      <w:numFmt w:val="bullet"/>
      <w:lvlText w:val=""/>
      <w:lvlJc w:val="left"/>
      <w:pPr>
        <w:ind w:left="2880" w:hanging="360"/>
      </w:pPr>
      <w:rPr>
        <w:rFonts w:ascii="Symbol" w:hAnsi="Symbol" w:hint="default"/>
      </w:rPr>
    </w:lvl>
    <w:lvl w:ilvl="4" w:tplc="5A528F78" w:tentative="1">
      <w:start w:val="1"/>
      <w:numFmt w:val="bullet"/>
      <w:lvlText w:val="o"/>
      <w:lvlJc w:val="left"/>
      <w:pPr>
        <w:ind w:left="3600" w:hanging="360"/>
      </w:pPr>
      <w:rPr>
        <w:rFonts w:ascii="Courier New" w:hAnsi="Courier New" w:cs="Courier New" w:hint="default"/>
      </w:rPr>
    </w:lvl>
    <w:lvl w:ilvl="5" w:tplc="74902598" w:tentative="1">
      <w:start w:val="1"/>
      <w:numFmt w:val="bullet"/>
      <w:lvlText w:val=""/>
      <w:lvlJc w:val="left"/>
      <w:pPr>
        <w:ind w:left="4320" w:hanging="360"/>
      </w:pPr>
      <w:rPr>
        <w:rFonts w:ascii="Wingdings" w:hAnsi="Wingdings" w:hint="default"/>
      </w:rPr>
    </w:lvl>
    <w:lvl w:ilvl="6" w:tplc="96522E74" w:tentative="1">
      <w:start w:val="1"/>
      <w:numFmt w:val="bullet"/>
      <w:lvlText w:val=""/>
      <w:lvlJc w:val="left"/>
      <w:pPr>
        <w:ind w:left="5040" w:hanging="360"/>
      </w:pPr>
      <w:rPr>
        <w:rFonts w:ascii="Symbol" w:hAnsi="Symbol" w:hint="default"/>
      </w:rPr>
    </w:lvl>
    <w:lvl w:ilvl="7" w:tplc="A8542EB6" w:tentative="1">
      <w:start w:val="1"/>
      <w:numFmt w:val="bullet"/>
      <w:lvlText w:val="o"/>
      <w:lvlJc w:val="left"/>
      <w:pPr>
        <w:ind w:left="5760" w:hanging="360"/>
      </w:pPr>
      <w:rPr>
        <w:rFonts w:ascii="Courier New" w:hAnsi="Courier New" w:cs="Courier New" w:hint="default"/>
      </w:rPr>
    </w:lvl>
    <w:lvl w:ilvl="8" w:tplc="62DE3876" w:tentative="1">
      <w:start w:val="1"/>
      <w:numFmt w:val="bullet"/>
      <w:lvlText w:val=""/>
      <w:lvlJc w:val="left"/>
      <w:pPr>
        <w:ind w:left="6480" w:hanging="360"/>
      </w:pPr>
      <w:rPr>
        <w:rFonts w:ascii="Wingdings" w:hAnsi="Wingdings" w:hint="default"/>
      </w:rPr>
    </w:lvl>
  </w:abstractNum>
  <w:abstractNum w:abstractNumId="3" w15:restartNumberingAfterBreak="0">
    <w:nsid w:val="56152AFA"/>
    <w:multiLevelType w:val="hybridMultilevel"/>
    <w:tmpl w:val="63F40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D30172"/>
    <w:multiLevelType w:val="hybridMultilevel"/>
    <w:tmpl w:val="25C0B8F4"/>
    <w:lvl w:ilvl="0" w:tplc="7F623F70">
      <w:start w:val="1"/>
      <w:numFmt w:val="bullet"/>
      <w:lvlText w:val=""/>
      <w:lvlJc w:val="left"/>
      <w:pPr>
        <w:ind w:left="720" w:hanging="360"/>
      </w:pPr>
      <w:rPr>
        <w:rFonts w:ascii="Symbol" w:hAnsi="Symbol" w:hint="default"/>
      </w:rPr>
    </w:lvl>
    <w:lvl w:ilvl="1" w:tplc="27B4B1B0" w:tentative="1">
      <w:start w:val="1"/>
      <w:numFmt w:val="bullet"/>
      <w:lvlText w:val="o"/>
      <w:lvlJc w:val="left"/>
      <w:pPr>
        <w:ind w:left="1440" w:hanging="360"/>
      </w:pPr>
      <w:rPr>
        <w:rFonts w:ascii="Courier New" w:hAnsi="Courier New" w:cs="Courier New" w:hint="default"/>
      </w:rPr>
    </w:lvl>
    <w:lvl w:ilvl="2" w:tplc="36FCB59E" w:tentative="1">
      <w:start w:val="1"/>
      <w:numFmt w:val="bullet"/>
      <w:lvlText w:val=""/>
      <w:lvlJc w:val="left"/>
      <w:pPr>
        <w:ind w:left="2160" w:hanging="360"/>
      </w:pPr>
      <w:rPr>
        <w:rFonts w:ascii="Wingdings" w:hAnsi="Wingdings" w:hint="default"/>
      </w:rPr>
    </w:lvl>
    <w:lvl w:ilvl="3" w:tplc="03EE34C8" w:tentative="1">
      <w:start w:val="1"/>
      <w:numFmt w:val="bullet"/>
      <w:lvlText w:val=""/>
      <w:lvlJc w:val="left"/>
      <w:pPr>
        <w:ind w:left="2880" w:hanging="360"/>
      </w:pPr>
      <w:rPr>
        <w:rFonts w:ascii="Symbol" w:hAnsi="Symbol" w:hint="default"/>
      </w:rPr>
    </w:lvl>
    <w:lvl w:ilvl="4" w:tplc="65723DFC" w:tentative="1">
      <w:start w:val="1"/>
      <w:numFmt w:val="bullet"/>
      <w:lvlText w:val="o"/>
      <w:lvlJc w:val="left"/>
      <w:pPr>
        <w:ind w:left="3600" w:hanging="360"/>
      </w:pPr>
      <w:rPr>
        <w:rFonts w:ascii="Courier New" w:hAnsi="Courier New" w:cs="Courier New" w:hint="default"/>
      </w:rPr>
    </w:lvl>
    <w:lvl w:ilvl="5" w:tplc="6944B6A6" w:tentative="1">
      <w:start w:val="1"/>
      <w:numFmt w:val="bullet"/>
      <w:lvlText w:val=""/>
      <w:lvlJc w:val="left"/>
      <w:pPr>
        <w:ind w:left="4320" w:hanging="360"/>
      </w:pPr>
      <w:rPr>
        <w:rFonts w:ascii="Wingdings" w:hAnsi="Wingdings" w:hint="default"/>
      </w:rPr>
    </w:lvl>
    <w:lvl w:ilvl="6" w:tplc="77B6F99A" w:tentative="1">
      <w:start w:val="1"/>
      <w:numFmt w:val="bullet"/>
      <w:lvlText w:val=""/>
      <w:lvlJc w:val="left"/>
      <w:pPr>
        <w:ind w:left="5040" w:hanging="360"/>
      </w:pPr>
      <w:rPr>
        <w:rFonts w:ascii="Symbol" w:hAnsi="Symbol" w:hint="default"/>
      </w:rPr>
    </w:lvl>
    <w:lvl w:ilvl="7" w:tplc="5254B4B8" w:tentative="1">
      <w:start w:val="1"/>
      <w:numFmt w:val="bullet"/>
      <w:lvlText w:val="o"/>
      <w:lvlJc w:val="left"/>
      <w:pPr>
        <w:ind w:left="5760" w:hanging="360"/>
      </w:pPr>
      <w:rPr>
        <w:rFonts w:ascii="Courier New" w:hAnsi="Courier New" w:cs="Courier New" w:hint="default"/>
      </w:rPr>
    </w:lvl>
    <w:lvl w:ilvl="8" w:tplc="9DE281DE" w:tentative="1">
      <w:start w:val="1"/>
      <w:numFmt w:val="bullet"/>
      <w:lvlText w:val=""/>
      <w:lvlJc w:val="left"/>
      <w:pPr>
        <w:ind w:left="6480" w:hanging="360"/>
      </w:pPr>
      <w:rPr>
        <w:rFonts w:ascii="Wingdings" w:hAnsi="Wingdings" w:hint="default"/>
      </w:rPr>
    </w:lvl>
  </w:abstractNum>
  <w:abstractNum w:abstractNumId="5" w15:restartNumberingAfterBreak="0">
    <w:nsid w:val="6D4A6F47"/>
    <w:multiLevelType w:val="hybridMultilevel"/>
    <w:tmpl w:val="56FA247C"/>
    <w:lvl w:ilvl="0" w:tplc="1FCE9A58">
      <w:start w:val="1"/>
      <w:numFmt w:val="bullet"/>
      <w:lvlText w:val=""/>
      <w:lvlJc w:val="left"/>
      <w:pPr>
        <w:ind w:left="720" w:hanging="360"/>
      </w:pPr>
      <w:rPr>
        <w:rFonts w:ascii="Symbol" w:hAnsi="Symbol" w:hint="default"/>
      </w:rPr>
    </w:lvl>
    <w:lvl w:ilvl="1" w:tplc="9D8A2DAA" w:tentative="1">
      <w:start w:val="1"/>
      <w:numFmt w:val="bullet"/>
      <w:lvlText w:val="o"/>
      <w:lvlJc w:val="left"/>
      <w:pPr>
        <w:ind w:left="1440" w:hanging="360"/>
      </w:pPr>
      <w:rPr>
        <w:rFonts w:ascii="Courier New" w:hAnsi="Courier New" w:cs="Courier New" w:hint="default"/>
      </w:rPr>
    </w:lvl>
    <w:lvl w:ilvl="2" w:tplc="54A83D62" w:tentative="1">
      <w:start w:val="1"/>
      <w:numFmt w:val="bullet"/>
      <w:lvlText w:val=""/>
      <w:lvlJc w:val="left"/>
      <w:pPr>
        <w:ind w:left="2160" w:hanging="360"/>
      </w:pPr>
      <w:rPr>
        <w:rFonts w:ascii="Wingdings" w:hAnsi="Wingdings" w:hint="default"/>
      </w:rPr>
    </w:lvl>
    <w:lvl w:ilvl="3" w:tplc="6A12A97A" w:tentative="1">
      <w:start w:val="1"/>
      <w:numFmt w:val="bullet"/>
      <w:lvlText w:val=""/>
      <w:lvlJc w:val="left"/>
      <w:pPr>
        <w:ind w:left="2880" w:hanging="360"/>
      </w:pPr>
      <w:rPr>
        <w:rFonts w:ascii="Symbol" w:hAnsi="Symbol" w:hint="default"/>
      </w:rPr>
    </w:lvl>
    <w:lvl w:ilvl="4" w:tplc="5B066434" w:tentative="1">
      <w:start w:val="1"/>
      <w:numFmt w:val="bullet"/>
      <w:lvlText w:val="o"/>
      <w:lvlJc w:val="left"/>
      <w:pPr>
        <w:ind w:left="3600" w:hanging="360"/>
      </w:pPr>
      <w:rPr>
        <w:rFonts w:ascii="Courier New" w:hAnsi="Courier New" w:cs="Courier New" w:hint="default"/>
      </w:rPr>
    </w:lvl>
    <w:lvl w:ilvl="5" w:tplc="8A50803C" w:tentative="1">
      <w:start w:val="1"/>
      <w:numFmt w:val="bullet"/>
      <w:lvlText w:val=""/>
      <w:lvlJc w:val="left"/>
      <w:pPr>
        <w:ind w:left="4320" w:hanging="360"/>
      </w:pPr>
      <w:rPr>
        <w:rFonts w:ascii="Wingdings" w:hAnsi="Wingdings" w:hint="default"/>
      </w:rPr>
    </w:lvl>
    <w:lvl w:ilvl="6" w:tplc="085AD83A" w:tentative="1">
      <w:start w:val="1"/>
      <w:numFmt w:val="bullet"/>
      <w:lvlText w:val=""/>
      <w:lvlJc w:val="left"/>
      <w:pPr>
        <w:ind w:left="5040" w:hanging="360"/>
      </w:pPr>
      <w:rPr>
        <w:rFonts w:ascii="Symbol" w:hAnsi="Symbol" w:hint="default"/>
      </w:rPr>
    </w:lvl>
    <w:lvl w:ilvl="7" w:tplc="C6786F52" w:tentative="1">
      <w:start w:val="1"/>
      <w:numFmt w:val="bullet"/>
      <w:lvlText w:val="o"/>
      <w:lvlJc w:val="left"/>
      <w:pPr>
        <w:ind w:left="5760" w:hanging="360"/>
      </w:pPr>
      <w:rPr>
        <w:rFonts w:ascii="Courier New" w:hAnsi="Courier New" w:cs="Courier New" w:hint="default"/>
      </w:rPr>
    </w:lvl>
    <w:lvl w:ilvl="8" w:tplc="FFE21796" w:tentative="1">
      <w:start w:val="1"/>
      <w:numFmt w:val="bullet"/>
      <w:lvlText w:val=""/>
      <w:lvlJc w:val="left"/>
      <w:pPr>
        <w:ind w:left="6480" w:hanging="360"/>
      </w:pPr>
      <w:rPr>
        <w:rFonts w:ascii="Wingdings" w:hAnsi="Wingdings" w:hint="default"/>
      </w:rPr>
    </w:lvl>
  </w:abstractNum>
  <w:num w:numId="1" w16cid:durableId="1803038928">
    <w:abstractNumId w:val="0"/>
  </w:num>
  <w:num w:numId="2" w16cid:durableId="2091656650">
    <w:abstractNumId w:val="5"/>
  </w:num>
  <w:num w:numId="3" w16cid:durableId="929658359">
    <w:abstractNumId w:val="4"/>
  </w:num>
  <w:num w:numId="4" w16cid:durableId="896235147">
    <w:abstractNumId w:val="2"/>
  </w:num>
  <w:num w:numId="5" w16cid:durableId="317153456">
    <w:abstractNumId w:val="1"/>
  </w:num>
  <w:num w:numId="6" w16cid:durableId="14975699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547"/>
    <w:rsid w:val="00050E83"/>
    <w:rsid w:val="000771FE"/>
    <w:rsid w:val="000C1C35"/>
    <w:rsid w:val="001272EB"/>
    <w:rsid w:val="00183551"/>
    <w:rsid w:val="00255626"/>
    <w:rsid w:val="002C2DBC"/>
    <w:rsid w:val="002C4BA6"/>
    <w:rsid w:val="002C7DCA"/>
    <w:rsid w:val="00327275"/>
    <w:rsid w:val="003F1089"/>
    <w:rsid w:val="00400E07"/>
    <w:rsid w:val="00444067"/>
    <w:rsid w:val="00547E0A"/>
    <w:rsid w:val="005D2F1B"/>
    <w:rsid w:val="00692C82"/>
    <w:rsid w:val="006F1C6C"/>
    <w:rsid w:val="0070351A"/>
    <w:rsid w:val="00730FBB"/>
    <w:rsid w:val="00742547"/>
    <w:rsid w:val="007A35A7"/>
    <w:rsid w:val="007E3DBF"/>
    <w:rsid w:val="0083197D"/>
    <w:rsid w:val="0089485B"/>
    <w:rsid w:val="008B02ED"/>
    <w:rsid w:val="008E3C1F"/>
    <w:rsid w:val="00957196"/>
    <w:rsid w:val="009723AB"/>
    <w:rsid w:val="00BD2BA3"/>
    <w:rsid w:val="00BF403F"/>
    <w:rsid w:val="00C0326F"/>
    <w:rsid w:val="00C11C28"/>
    <w:rsid w:val="00C5255E"/>
    <w:rsid w:val="00CE680E"/>
    <w:rsid w:val="00E55D65"/>
    <w:rsid w:val="00E57DF0"/>
    <w:rsid w:val="00EA2832"/>
    <w:rsid w:val="00F1213F"/>
    <w:rsid w:val="00F16706"/>
    <w:rsid w:val="00F34AB5"/>
    <w:rsid w:val="00F6699E"/>
    <w:rsid w:val="00FC5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E7DC6"/>
  <w15:docId w15:val="{32CEBB14-B117-4EAA-8ADF-8656BDCF6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DBC"/>
    <w:pPr>
      <w:spacing w:line="360" w:lineRule="auto"/>
    </w:pPr>
    <w:rPr>
      <w:rFonts w:ascii="Arial" w:hAnsi="Arial"/>
      <w:sz w:val="24"/>
    </w:rPr>
  </w:style>
  <w:style w:type="paragraph" w:styleId="Heading1">
    <w:name w:val="heading 1"/>
    <w:basedOn w:val="Normal"/>
    <w:next w:val="Normal"/>
    <w:link w:val="Heading1Char"/>
    <w:uiPriority w:val="9"/>
    <w:qFormat/>
    <w:rsid w:val="007425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4254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42547"/>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742547"/>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6F1C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1C6C"/>
    <w:rPr>
      <w:rFonts w:ascii="Tahoma" w:hAnsi="Tahoma" w:cs="Tahoma"/>
      <w:sz w:val="16"/>
      <w:szCs w:val="16"/>
    </w:rPr>
  </w:style>
  <w:style w:type="paragraph" w:styleId="Caption">
    <w:name w:val="caption"/>
    <w:basedOn w:val="Normal"/>
    <w:next w:val="Normal"/>
    <w:uiPriority w:val="35"/>
    <w:unhideWhenUsed/>
    <w:qFormat/>
    <w:rsid w:val="006F1C6C"/>
    <w:pPr>
      <w:spacing w:line="240" w:lineRule="auto"/>
    </w:pPr>
    <w:rPr>
      <w:b/>
      <w:bCs/>
      <w:color w:val="4F81BD" w:themeColor="accent1"/>
      <w:sz w:val="18"/>
      <w:szCs w:val="18"/>
    </w:rPr>
  </w:style>
  <w:style w:type="paragraph" w:styleId="ListParagraph">
    <w:name w:val="List Paragraph"/>
    <w:basedOn w:val="Normal"/>
    <w:uiPriority w:val="34"/>
    <w:qFormat/>
    <w:rsid w:val="006F1C6C"/>
    <w:pPr>
      <w:ind w:left="720"/>
      <w:contextualSpacing/>
    </w:pPr>
  </w:style>
  <w:style w:type="character" w:styleId="Hyperlink">
    <w:name w:val="Hyperlink"/>
    <w:basedOn w:val="DefaultParagraphFont"/>
    <w:uiPriority w:val="99"/>
    <w:unhideWhenUsed/>
    <w:rsid w:val="002C4BA6"/>
    <w:rPr>
      <w:color w:val="0000FF" w:themeColor="hyperlink"/>
      <w:u w:val="single"/>
    </w:rPr>
  </w:style>
  <w:style w:type="paragraph" w:styleId="TOCHeading">
    <w:name w:val="TOC Heading"/>
    <w:basedOn w:val="Heading1"/>
    <w:next w:val="Normal"/>
    <w:uiPriority w:val="39"/>
    <w:semiHidden/>
    <w:unhideWhenUsed/>
    <w:qFormat/>
    <w:rsid w:val="002C4BA6"/>
    <w:pPr>
      <w:spacing w:line="276" w:lineRule="auto"/>
      <w:outlineLvl w:val="9"/>
    </w:pPr>
  </w:style>
  <w:style w:type="paragraph" w:styleId="TOC1">
    <w:name w:val="toc 1"/>
    <w:basedOn w:val="Normal"/>
    <w:next w:val="Normal"/>
    <w:autoRedefine/>
    <w:uiPriority w:val="39"/>
    <w:unhideWhenUsed/>
    <w:rsid w:val="002C4BA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954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ofstede-insights.com/fi/product/compare-countries/" TargetMode="External"/><Relationship Id="rId3" Type="http://schemas.openxmlformats.org/officeDocument/2006/relationships/styles" Target="styles.xml"/><Relationship Id="rId7" Type="http://schemas.openxmlformats.org/officeDocument/2006/relationships/hyperlink" Target="https://find-and-update.company-information.service.gov.uk/company/1183781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3F2AF-61AF-4F91-8C2A-A811A7033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3280</Words>
  <Characters>18702</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Daniel Mihai (1917723)</cp:lastModifiedBy>
  <cp:revision>2</cp:revision>
  <dcterms:created xsi:type="dcterms:W3CDTF">2022-05-01T20:26:00Z</dcterms:created>
  <dcterms:modified xsi:type="dcterms:W3CDTF">2022-05-01T20:26:00Z</dcterms:modified>
</cp:coreProperties>
</file>