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2E8673" w14:textId="55FD719A" w:rsidR="00756F58" w:rsidRDefault="00EA15F0" w:rsidP="001420F9">
      <w:pPr>
        <w:jc w:val="center"/>
      </w:pPr>
      <w:r>
        <w:t xml:space="preserve">Student </w:t>
      </w:r>
      <w:r w:rsidR="00BA4061">
        <w:t>name</w:t>
      </w:r>
      <w:r w:rsidR="005C704D">
        <w:t xml:space="preserve">: </w:t>
      </w:r>
      <w:proofErr w:type="gramStart"/>
      <w:r w:rsidR="005C704D">
        <w:t>Liana  Samson</w:t>
      </w:r>
      <w:proofErr w:type="gramEnd"/>
    </w:p>
    <w:p w14:paraId="7F7ABA89" w14:textId="6E090F38" w:rsidR="00FC0F5F" w:rsidRDefault="00EA15F0" w:rsidP="00EA5A2B">
      <w:pPr>
        <w:jc w:val="center"/>
      </w:pPr>
      <w:r>
        <w:t>Module title: Personnel Resourcing and Developm</w:t>
      </w:r>
      <w:r w:rsidR="00EA5A2B">
        <w:t xml:space="preserve">ent       </w:t>
      </w:r>
      <w:r w:rsidR="00EA5A2B">
        <w:br/>
        <w:t xml:space="preserve">Module </w:t>
      </w:r>
      <w:r w:rsidR="0078325A">
        <w:t>number</w:t>
      </w:r>
      <w:r w:rsidR="005C704D">
        <w:t>: BMIH5005</w:t>
      </w:r>
    </w:p>
    <w:p w14:paraId="6AB62494" w14:textId="48E48153" w:rsidR="00FC0F5F" w:rsidRDefault="00EA5A2B" w:rsidP="00EA5A2B">
      <w:r>
        <w:t xml:space="preserve">                                               </w:t>
      </w:r>
      <w:r w:rsidR="00EA15F0">
        <w:t xml:space="preserve">Lecturer: </w:t>
      </w:r>
      <w:r w:rsidR="000C1CDC">
        <w:t>Kathryn Roberts</w:t>
      </w:r>
    </w:p>
    <w:p w14:paraId="68A63680" w14:textId="56462E33" w:rsidR="00FC0F5F" w:rsidRDefault="00FC0F5F" w:rsidP="001420F9">
      <w:pPr>
        <w:jc w:val="center"/>
      </w:pPr>
    </w:p>
    <w:p w14:paraId="4B85CC8D" w14:textId="744C043E" w:rsidR="00FC0F5F" w:rsidRDefault="00EA15F0" w:rsidP="001420F9">
      <w:pPr>
        <w:jc w:val="center"/>
        <w:rPr>
          <w:b/>
        </w:rPr>
      </w:pPr>
      <w:r>
        <w:t>Title o</w:t>
      </w:r>
      <w:r w:rsidR="00402787">
        <w:t xml:space="preserve">f Report : </w:t>
      </w:r>
      <w:r w:rsidR="000211BC" w:rsidRPr="000211BC">
        <w:rPr>
          <w:b/>
        </w:rPr>
        <w:t>The role of employee engagement on customer retention</w:t>
      </w:r>
      <w:r w:rsidR="0078325A">
        <w:rPr>
          <w:b/>
        </w:rPr>
        <w:t xml:space="preserve"> </w:t>
      </w:r>
      <w:r w:rsidR="0078325A">
        <w:rPr>
          <w:b/>
        </w:rPr>
        <w:br/>
        <w:t xml:space="preserve">A </w:t>
      </w:r>
      <w:r w:rsidR="000211BC" w:rsidRPr="000211BC">
        <w:rPr>
          <w:b/>
        </w:rPr>
        <w:t>Study on Four Seasons Hotel London</w:t>
      </w:r>
    </w:p>
    <w:p w14:paraId="16E20F72" w14:textId="60D83ACB" w:rsidR="000211BC" w:rsidRDefault="000211BC" w:rsidP="000211BC">
      <w:pPr>
        <w:rPr>
          <w:b/>
        </w:rPr>
      </w:pPr>
    </w:p>
    <w:p w14:paraId="162D606C" w14:textId="77777777" w:rsidR="000211BC" w:rsidRDefault="000211BC">
      <w:pPr>
        <w:spacing w:line="276" w:lineRule="auto"/>
        <w:jc w:val="left"/>
      </w:pPr>
      <w:r>
        <w:br w:type="page"/>
      </w:r>
    </w:p>
    <w:p w14:paraId="305EB0C9" w14:textId="77777777" w:rsidR="000211BC" w:rsidRDefault="000211BC">
      <w:pPr>
        <w:spacing w:line="276" w:lineRule="auto"/>
        <w:jc w:val="left"/>
      </w:pPr>
    </w:p>
    <w:sdt>
      <w:sdtPr>
        <w:rPr>
          <w:rFonts w:ascii="Arial" w:eastAsiaTheme="minorHAnsi" w:hAnsi="Arial" w:cstheme="minorBidi"/>
          <w:color w:val="auto"/>
          <w:sz w:val="24"/>
          <w:szCs w:val="22"/>
        </w:rPr>
        <w:id w:val="-552767191"/>
        <w:docPartObj>
          <w:docPartGallery w:val="Table of Contents"/>
          <w:docPartUnique/>
        </w:docPartObj>
      </w:sdtPr>
      <w:sdtEndPr>
        <w:rPr>
          <w:b/>
          <w:bCs/>
          <w:noProof/>
        </w:rPr>
      </w:sdtEndPr>
      <w:sdtContent>
        <w:p w14:paraId="35BC6859" w14:textId="09786F39" w:rsidR="000211BC" w:rsidRDefault="000211BC">
          <w:pPr>
            <w:pStyle w:val="TOCHeading"/>
          </w:pPr>
          <w:r>
            <w:t>Table of Contents</w:t>
          </w:r>
        </w:p>
        <w:p w14:paraId="5F1F6E85" w14:textId="2F4284DB" w:rsidR="0003371F" w:rsidRDefault="000211BC">
          <w:pPr>
            <w:pStyle w:val="TOC1"/>
            <w:tabs>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107868953" w:history="1">
            <w:r w:rsidR="0003371F" w:rsidRPr="000A6A64">
              <w:rPr>
                <w:rStyle w:val="Hyperlink"/>
                <w:noProof/>
              </w:rPr>
              <w:t>Introduction</w:t>
            </w:r>
            <w:r w:rsidR="0003371F">
              <w:rPr>
                <w:noProof/>
                <w:webHidden/>
              </w:rPr>
              <w:tab/>
            </w:r>
            <w:r w:rsidR="0003371F">
              <w:rPr>
                <w:noProof/>
                <w:webHidden/>
              </w:rPr>
              <w:fldChar w:fldCharType="begin"/>
            </w:r>
            <w:r w:rsidR="0003371F">
              <w:rPr>
                <w:noProof/>
                <w:webHidden/>
              </w:rPr>
              <w:instrText xml:space="preserve"> PAGEREF _Toc107868953 \h </w:instrText>
            </w:r>
            <w:r w:rsidR="0003371F">
              <w:rPr>
                <w:noProof/>
                <w:webHidden/>
              </w:rPr>
            </w:r>
            <w:r w:rsidR="0003371F">
              <w:rPr>
                <w:noProof/>
                <w:webHidden/>
              </w:rPr>
              <w:fldChar w:fldCharType="separate"/>
            </w:r>
            <w:r w:rsidR="00AE4BC6">
              <w:rPr>
                <w:noProof/>
                <w:webHidden/>
              </w:rPr>
              <w:t>1</w:t>
            </w:r>
            <w:r w:rsidR="0003371F">
              <w:rPr>
                <w:noProof/>
                <w:webHidden/>
              </w:rPr>
              <w:fldChar w:fldCharType="end"/>
            </w:r>
          </w:hyperlink>
        </w:p>
        <w:p w14:paraId="53DFCC8A" w14:textId="7410A5BE" w:rsidR="0003371F" w:rsidRDefault="00000000">
          <w:pPr>
            <w:pStyle w:val="TOC2"/>
            <w:tabs>
              <w:tab w:val="right" w:leader="dot" w:pos="9350"/>
            </w:tabs>
            <w:rPr>
              <w:rFonts w:asciiTheme="minorHAnsi" w:eastAsiaTheme="minorEastAsia" w:hAnsiTheme="minorHAnsi"/>
              <w:noProof/>
              <w:sz w:val="22"/>
              <w:lang w:val="en-GB" w:eastAsia="en-GB"/>
            </w:rPr>
          </w:pPr>
          <w:hyperlink w:anchor="_Toc107868954" w:history="1">
            <w:r w:rsidR="0003371F" w:rsidRPr="000A6A64">
              <w:rPr>
                <w:rStyle w:val="Hyperlink"/>
                <w:noProof/>
              </w:rPr>
              <w:t>Purpose of Study</w:t>
            </w:r>
            <w:r w:rsidR="0003371F">
              <w:rPr>
                <w:noProof/>
                <w:webHidden/>
              </w:rPr>
              <w:tab/>
            </w:r>
            <w:r w:rsidR="0003371F">
              <w:rPr>
                <w:noProof/>
                <w:webHidden/>
              </w:rPr>
              <w:fldChar w:fldCharType="begin"/>
            </w:r>
            <w:r w:rsidR="0003371F">
              <w:rPr>
                <w:noProof/>
                <w:webHidden/>
              </w:rPr>
              <w:instrText xml:space="preserve"> PAGEREF _Toc107868954 \h </w:instrText>
            </w:r>
            <w:r w:rsidR="0003371F">
              <w:rPr>
                <w:noProof/>
                <w:webHidden/>
              </w:rPr>
            </w:r>
            <w:r w:rsidR="0003371F">
              <w:rPr>
                <w:noProof/>
                <w:webHidden/>
              </w:rPr>
              <w:fldChar w:fldCharType="separate"/>
            </w:r>
            <w:r w:rsidR="00AE4BC6">
              <w:rPr>
                <w:noProof/>
                <w:webHidden/>
              </w:rPr>
              <w:t>1</w:t>
            </w:r>
            <w:r w:rsidR="0003371F">
              <w:rPr>
                <w:noProof/>
                <w:webHidden/>
              </w:rPr>
              <w:fldChar w:fldCharType="end"/>
            </w:r>
          </w:hyperlink>
        </w:p>
        <w:p w14:paraId="4BB6BD5F" w14:textId="7C3B3996" w:rsidR="0003371F" w:rsidRDefault="006C7F3E">
          <w:pPr>
            <w:pStyle w:val="TOC2"/>
            <w:tabs>
              <w:tab w:val="right" w:leader="dot" w:pos="9350"/>
            </w:tabs>
            <w:rPr>
              <w:rFonts w:asciiTheme="minorHAnsi" w:eastAsiaTheme="minorEastAsia" w:hAnsiTheme="minorHAnsi"/>
              <w:noProof/>
              <w:sz w:val="22"/>
              <w:lang w:val="en-GB" w:eastAsia="en-GB"/>
            </w:rPr>
          </w:pPr>
          <w:r>
            <w:rPr>
              <w:noProof/>
            </w:rPr>
            <w:t>Background of the Project…………………………………………………………………2,2</w:t>
          </w:r>
        </w:p>
        <w:p w14:paraId="3C8BCD4A" w14:textId="1817A421" w:rsidR="0003371F" w:rsidRDefault="00000000">
          <w:pPr>
            <w:pStyle w:val="TOC1"/>
            <w:tabs>
              <w:tab w:val="right" w:leader="dot" w:pos="9350"/>
            </w:tabs>
            <w:rPr>
              <w:rFonts w:asciiTheme="minorHAnsi" w:eastAsiaTheme="minorEastAsia" w:hAnsiTheme="minorHAnsi"/>
              <w:noProof/>
              <w:sz w:val="22"/>
              <w:lang w:val="en-GB" w:eastAsia="en-GB"/>
            </w:rPr>
          </w:pPr>
          <w:hyperlink w:anchor="_Toc107868956" w:history="1">
            <w:r w:rsidR="0003371F" w:rsidRPr="000A6A64">
              <w:rPr>
                <w:rStyle w:val="Hyperlink"/>
                <w:noProof/>
              </w:rPr>
              <w:t>Literature and Discussion</w:t>
            </w:r>
            <w:r w:rsidR="0003371F">
              <w:rPr>
                <w:noProof/>
                <w:webHidden/>
              </w:rPr>
              <w:tab/>
            </w:r>
            <w:r w:rsidR="0003371F">
              <w:rPr>
                <w:noProof/>
                <w:webHidden/>
              </w:rPr>
              <w:fldChar w:fldCharType="begin"/>
            </w:r>
            <w:r w:rsidR="0003371F">
              <w:rPr>
                <w:noProof/>
                <w:webHidden/>
              </w:rPr>
              <w:instrText xml:space="preserve"> PAGEREF _Toc107868956 \h </w:instrText>
            </w:r>
            <w:r w:rsidR="0003371F">
              <w:rPr>
                <w:noProof/>
                <w:webHidden/>
              </w:rPr>
            </w:r>
            <w:r w:rsidR="0003371F">
              <w:rPr>
                <w:noProof/>
                <w:webHidden/>
              </w:rPr>
              <w:fldChar w:fldCharType="separate"/>
            </w:r>
            <w:r w:rsidR="00AE4BC6">
              <w:rPr>
                <w:noProof/>
                <w:webHidden/>
              </w:rPr>
              <w:t>3</w:t>
            </w:r>
            <w:r w:rsidR="0003371F">
              <w:rPr>
                <w:noProof/>
                <w:webHidden/>
              </w:rPr>
              <w:fldChar w:fldCharType="end"/>
            </w:r>
          </w:hyperlink>
        </w:p>
        <w:p w14:paraId="5A4F5950" w14:textId="4A9DB0E9" w:rsidR="0003371F" w:rsidRDefault="00000000">
          <w:pPr>
            <w:pStyle w:val="TOC2"/>
            <w:tabs>
              <w:tab w:val="right" w:leader="dot" w:pos="9350"/>
            </w:tabs>
            <w:rPr>
              <w:rFonts w:asciiTheme="minorHAnsi" w:eastAsiaTheme="minorEastAsia" w:hAnsiTheme="minorHAnsi"/>
              <w:noProof/>
              <w:sz w:val="22"/>
              <w:lang w:val="en-GB" w:eastAsia="en-GB"/>
            </w:rPr>
          </w:pPr>
          <w:hyperlink w:anchor="_Toc107868957" w:history="1">
            <w:r w:rsidR="0003371F" w:rsidRPr="000A6A64">
              <w:rPr>
                <w:rStyle w:val="Hyperlink"/>
                <w:noProof/>
              </w:rPr>
              <w:t>Employee Engagement</w:t>
            </w:r>
            <w:r w:rsidR="0003371F">
              <w:rPr>
                <w:noProof/>
                <w:webHidden/>
              </w:rPr>
              <w:tab/>
            </w:r>
            <w:r w:rsidR="0003371F">
              <w:rPr>
                <w:noProof/>
                <w:webHidden/>
              </w:rPr>
              <w:fldChar w:fldCharType="begin"/>
            </w:r>
            <w:r w:rsidR="0003371F">
              <w:rPr>
                <w:noProof/>
                <w:webHidden/>
              </w:rPr>
              <w:instrText xml:space="preserve"> PAGEREF _Toc107868957 \h </w:instrText>
            </w:r>
            <w:r w:rsidR="0003371F">
              <w:rPr>
                <w:noProof/>
                <w:webHidden/>
              </w:rPr>
            </w:r>
            <w:r w:rsidR="0003371F">
              <w:rPr>
                <w:noProof/>
                <w:webHidden/>
              </w:rPr>
              <w:fldChar w:fldCharType="separate"/>
            </w:r>
            <w:r w:rsidR="00AE4BC6">
              <w:rPr>
                <w:noProof/>
                <w:webHidden/>
              </w:rPr>
              <w:t>3</w:t>
            </w:r>
            <w:r w:rsidR="0003371F">
              <w:rPr>
                <w:noProof/>
                <w:webHidden/>
              </w:rPr>
              <w:fldChar w:fldCharType="end"/>
            </w:r>
          </w:hyperlink>
        </w:p>
        <w:p w14:paraId="31222C34" w14:textId="627EF428" w:rsidR="0003371F" w:rsidRDefault="00000000">
          <w:pPr>
            <w:pStyle w:val="TOC2"/>
            <w:tabs>
              <w:tab w:val="right" w:leader="dot" w:pos="9350"/>
            </w:tabs>
            <w:rPr>
              <w:rFonts w:asciiTheme="minorHAnsi" w:eastAsiaTheme="minorEastAsia" w:hAnsiTheme="minorHAnsi"/>
              <w:noProof/>
              <w:sz w:val="22"/>
              <w:lang w:val="en-GB" w:eastAsia="en-GB"/>
            </w:rPr>
          </w:pPr>
          <w:hyperlink w:anchor="_Toc107868958" w:history="1">
            <w:r w:rsidR="0003371F" w:rsidRPr="000A6A64">
              <w:rPr>
                <w:rStyle w:val="Hyperlink"/>
                <w:noProof/>
              </w:rPr>
              <w:t>Measurement of Employee Engagement</w:t>
            </w:r>
            <w:r w:rsidR="0003371F">
              <w:rPr>
                <w:noProof/>
                <w:webHidden/>
              </w:rPr>
              <w:tab/>
            </w:r>
            <w:r w:rsidR="0003371F">
              <w:rPr>
                <w:noProof/>
                <w:webHidden/>
              </w:rPr>
              <w:fldChar w:fldCharType="begin"/>
            </w:r>
            <w:r w:rsidR="0003371F">
              <w:rPr>
                <w:noProof/>
                <w:webHidden/>
              </w:rPr>
              <w:instrText xml:space="preserve"> PAGEREF _Toc107868958 \h </w:instrText>
            </w:r>
            <w:r w:rsidR="0003371F">
              <w:rPr>
                <w:noProof/>
                <w:webHidden/>
              </w:rPr>
            </w:r>
            <w:r w:rsidR="0003371F">
              <w:rPr>
                <w:noProof/>
                <w:webHidden/>
              </w:rPr>
              <w:fldChar w:fldCharType="separate"/>
            </w:r>
            <w:r w:rsidR="00AE4BC6">
              <w:rPr>
                <w:noProof/>
                <w:webHidden/>
              </w:rPr>
              <w:t>3</w:t>
            </w:r>
            <w:r w:rsidR="0003371F">
              <w:rPr>
                <w:noProof/>
                <w:webHidden/>
              </w:rPr>
              <w:fldChar w:fldCharType="end"/>
            </w:r>
          </w:hyperlink>
        </w:p>
        <w:p w14:paraId="07068E14" w14:textId="08F750D2" w:rsidR="0003371F" w:rsidRDefault="006C7F3E">
          <w:pPr>
            <w:pStyle w:val="TOC3"/>
            <w:tabs>
              <w:tab w:val="right" w:leader="dot" w:pos="9350"/>
            </w:tabs>
            <w:rPr>
              <w:rFonts w:asciiTheme="minorHAnsi" w:eastAsiaTheme="minorEastAsia" w:hAnsiTheme="minorHAnsi"/>
              <w:noProof/>
              <w:sz w:val="22"/>
              <w:lang w:val="en-GB" w:eastAsia="en-GB"/>
            </w:rPr>
          </w:pPr>
          <w:r>
            <w:rPr>
              <w:noProof/>
            </w:rPr>
            <w:t>Survey Questionnaire……………………………………………………………………3,4</w:t>
          </w:r>
        </w:p>
        <w:p w14:paraId="218537CF" w14:textId="586507A1" w:rsidR="0003371F" w:rsidRDefault="00000000">
          <w:pPr>
            <w:pStyle w:val="TOC3"/>
            <w:tabs>
              <w:tab w:val="right" w:leader="dot" w:pos="9350"/>
            </w:tabs>
            <w:rPr>
              <w:rFonts w:asciiTheme="minorHAnsi" w:eastAsiaTheme="minorEastAsia" w:hAnsiTheme="minorHAnsi"/>
              <w:noProof/>
              <w:sz w:val="22"/>
              <w:lang w:val="en-GB" w:eastAsia="en-GB"/>
            </w:rPr>
          </w:pPr>
          <w:hyperlink w:anchor="_Toc107868960" w:history="1">
            <w:r w:rsidR="0003371F" w:rsidRPr="000A6A64">
              <w:rPr>
                <w:rStyle w:val="Hyperlink"/>
                <w:noProof/>
              </w:rPr>
              <w:t>Observation Method</w:t>
            </w:r>
            <w:r w:rsidR="0003371F">
              <w:rPr>
                <w:noProof/>
                <w:webHidden/>
              </w:rPr>
              <w:tab/>
            </w:r>
            <w:r w:rsidR="0003371F">
              <w:rPr>
                <w:noProof/>
                <w:webHidden/>
              </w:rPr>
              <w:fldChar w:fldCharType="begin"/>
            </w:r>
            <w:r w:rsidR="0003371F">
              <w:rPr>
                <w:noProof/>
                <w:webHidden/>
              </w:rPr>
              <w:instrText xml:space="preserve"> PAGEREF _Toc107868960 \h </w:instrText>
            </w:r>
            <w:r w:rsidR="0003371F">
              <w:rPr>
                <w:noProof/>
                <w:webHidden/>
              </w:rPr>
            </w:r>
            <w:r w:rsidR="0003371F">
              <w:rPr>
                <w:noProof/>
                <w:webHidden/>
              </w:rPr>
              <w:fldChar w:fldCharType="separate"/>
            </w:r>
            <w:r w:rsidR="00AE4BC6">
              <w:rPr>
                <w:noProof/>
                <w:webHidden/>
              </w:rPr>
              <w:t>4</w:t>
            </w:r>
            <w:r w:rsidR="0003371F">
              <w:rPr>
                <w:noProof/>
                <w:webHidden/>
              </w:rPr>
              <w:fldChar w:fldCharType="end"/>
            </w:r>
          </w:hyperlink>
        </w:p>
        <w:p w14:paraId="0EBACFED" w14:textId="7DA2F452" w:rsidR="0003371F" w:rsidRDefault="00AE4BC6">
          <w:pPr>
            <w:pStyle w:val="TOC2"/>
            <w:tabs>
              <w:tab w:val="right" w:leader="dot" w:pos="9350"/>
            </w:tabs>
            <w:rPr>
              <w:rFonts w:asciiTheme="minorHAnsi" w:eastAsiaTheme="minorEastAsia" w:hAnsiTheme="minorHAnsi"/>
              <w:noProof/>
              <w:sz w:val="22"/>
              <w:lang w:val="en-GB" w:eastAsia="en-GB"/>
            </w:rPr>
          </w:pPr>
          <w:r>
            <w:rPr>
              <w:noProof/>
            </w:rPr>
            <w:t>Importance of Employee Engagement……………………………………………………4,5</w:t>
          </w:r>
        </w:p>
        <w:p w14:paraId="2FC774C4" w14:textId="4A7EC684" w:rsidR="0003371F" w:rsidRDefault="00000000">
          <w:pPr>
            <w:pStyle w:val="TOC2"/>
            <w:tabs>
              <w:tab w:val="right" w:leader="dot" w:pos="9350"/>
            </w:tabs>
            <w:rPr>
              <w:rFonts w:asciiTheme="minorHAnsi" w:eastAsiaTheme="minorEastAsia" w:hAnsiTheme="minorHAnsi"/>
              <w:noProof/>
              <w:sz w:val="22"/>
              <w:lang w:val="en-GB" w:eastAsia="en-GB"/>
            </w:rPr>
          </w:pPr>
          <w:hyperlink w:anchor="_Toc107868962" w:history="1">
            <w:r w:rsidR="0003371F" w:rsidRPr="000A6A64">
              <w:rPr>
                <w:rStyle w:val="Hyperlink"/>
                <w:noProof/>
              </w:rPr>
              <w:t>Customer Retention</w:t>
            </w:r>
            <w:r w:rsidR="0003371F">
              <w:rPr>
                <w:noProof/>
                <w:webHidden/>
              </w:rPr>
              <w:tab/>
            </w:r>
            <w:r w:rsidR="0003371F">
              <w:rPr>
                <w:noProof/>
                <w:webHidden/>
              </w:rPr>
              <w:fldChar w:fldCharType="begin"/>
            </w:r>
            <w:r w:rsidR="0003371F">
              <w:rPr>
                <w:noProof/>
                <w:webHidden/>
              </w:rPr>
              <w:instrText xml:space="preserve"> PAGEREF _Toc107868962 \h </w:instrText>
            </w:r>
            <w:r w:rsidR="0003371F">
              <w:rPr>
                <w:noProof/>
                <w:webHidden/>
              </w:rPr>
            </w:r>
            <w:r w:rsidR="0003371F">
              <w:rPr>
                <w:noProof/>
                <w:webHidden/>
              </w:rPr>
              <w:fldChar w:fldCharType="separate"/>
            </w:r>
            <w:r w:rsidR="00AE4BC6">
              <w:rPr>
                <w:noProof/>
                <w:webHidden/>
              </w:rPr>
              <w:t>5</w:t>
            </w:r>
            <w:r w:rsidR="0003371F">
              <w:rPr>
                <w:noProof/>
                <w:webHidden/>
              </w:rPr>
              <w:fldChar w:fldCharType="end"/>
            </w:r>
          </w:hyperlink>
        </w:p>
        <w:p w14:paraId="11D7497D" w14:textId="7846FA4E" w:rsidR="0003371F" w:rsidRDefault="00230B24">
          <w:pPr>
            <w:pStyle w:val="TOC2"/>
            <w:tabs>
              <w:tab w:val="right" w:leader="dot" w:pos="9350"/>
            </w:tabs>
            <w:rPr>
              <w:rFonts w:asciiTheme="minorHAnsi" w:eastAsiaTheme="minorEastAsia" w:hAnsiTheme="minorHAnsi"/>
              <w:noProof/>
              <w:sz w:val="22"/>
              <w:lang w:val="en-GB" w:eastAsia="en-GB"/>
            </w:rPr>
          </w:pPr>
          <w:r>
            <w:rPr>
              <w:noProof/>
            </w:rPr>
            <w:t>Employee Engagement an</w:t>
          </w:r>
          <w:r w:rsidR="00AE4BC6">
            <w:rPr>
              <w:noProof/>
            </w:rPr>
            <w:t xml:space="preserve">d its Role </w:t>
          </w:r>
          <w:r w:rsidR="00BA4061">
            <w:rPr>
              <w:noProof/>
            </w:rPr>
            <w:t>in</w:t>
          </w:r>
          <w:r w:rsidR="00AE4BC6">
            <w:rPr>
              <w:noProof/>
            </w:rPr>
            <w:t xml:space="preserve"> Customer Retention…………………………5,6</w:t>
          </w:r>
        </w:p>
        <w:p w14:paraId="0B2B026D" w14:textId="20B3ED1D" w:rsidR="0003371F" w:rsidRDefault="00000000">
          <w:pPr>
            <w:pStyle w:val="TOC1"/>
            <w:tabs>
              <w:tab w:val="right" w:leader="dot" w:pos="9350"/>
            </w:tabs>
            <w:rPr>
              <w:rFonts w:asciiTheme="minorHAnsi" w:eastAsiaTheme="minorEastAsia" w:hAnsiTheme="minorHAnsi"/>
              <w:noProof/>
              <w:sz w:val="22"/>
              <w:lang w:val="en-GB" w:eastAsia="en-GB"/>
            </w:rPr>
          </w:pPr>
          <w:hyperlink w:anchor="_Toc107868964" w:history="1">
            <w:r w:rsidR="0003371F" w:rsidRPr="000A6A64">
              <w:rPr>
                <w:rStyle w:val="Hyperlink"/>
                <w:noProof/>
              </w:rPr>
              <w:t>Evaluation and Conclusion</w:t>
            </w:r>
            <w:r w:rsidR="0003371F">
              <w:rPr>
                <w:noProof/>
                <w:webHidden/>
              </w:rPr>
              <w:tab/>
            </w:r>
            <w:r w:rsidR="0003371F">
              <w:rPr>
                <w:noProof/>
                <w:webHidden/>
              </w:rPr>
              <w:fldChar w:fldCharType="begin"/>
            </w:r>
            <w:r w:rsidR="0003371F">
              <w:rPr>
                <w:noProof/>
                <w:webHidden/>
              </w:rPr>
              <w:instrText xml:space="preserve"> PAGEREF _Toc107868964 \h </w:instrText>
            </w:r>
            <w:r w:rsidR="0003371F">
              <w:rPr>
                <w:noProof/>
                <w:webHidden/>
              </w:rPr>
            </w:r>
            <w:r w:rsidR="0003371F">
              <w:rPr>
                <w:noProof/>
                <w:webHidden/>
              </w:rPr>
              <w:fldChar w:fldCharType="separate"/>
            </w:r>
            <w:r w:rsidR="00AE4BC6">
              <w:rPr>
                <w:noProof/>
                <w:webHidden/>
              </w:rPr>
              <w:t>7</w:t>
            </w:r>
            <w:r w:rsidR="0003371F">
              <w:rPr>
                <w:noProof/>
                <w:webHidden/>
              </w:rPr>
              <w:fldChar w:fldCharType="end"/>
            </w:r>
          </w:hyperlink>
        </w:p>
        <w:p w14:paraId="0C08C40D" w14:textId="2AAA312A" w:rsidR="0003371F" w:rsidRDefault="00230B24">
          <w:pPr>
            <w:pStyle w:val="TOC1"/>
            <w:tabs>
              <w:tab w:val="right" w:leader="dot" w:pos="9350"/>
            </w:tabs>
            <w:rPr>
              <w:rFonts w:asciiTheme="minorHAnsi" w:eastAsiaTheme="minorEastAsia" w:hAnsiTheme="minorHAnsi"/>
              <w:noProof/>
              <w:sz w:val="22"/>
              <w:lang w:val="en-GB" w:eastAsia="en-GB"/>
            </w:rPr>
          </w:pPr>
          <w:r>
            <w:rPr>
              <w:noProof/>
            </w:rPr>
            <w:t>References…………………………………………………………………………………….8,9</w:t>
          </w:r>
        </w:p>
        <w:p w14:paraId="2091EF87" w14:textId="7C36D893" w:rsidR="000211BC" w:rsidRDefault="000211BC" w:rsidP="000211BC">
          <w:pPr>
            <w:sectPr w:rsidR="000211BC" w:rsidSect="000211BC">
              <w:footerReference w:type="default" r:id="rId8"/>
              <w:pgSz w:w="12240" w:h="15840"/>
              <w:pgMar w:top="1440" w:right="1440" w:bottom="1440" w:left="1440" w:header="720" w:footer="720" w:gutter="0"/>
              <w:pgNumType w:fmt="lowerRoman" w:start="1"/>
              <w:cols w:space="720"/>
              <w:docGrid w:linePitch="360"/>
            </w:sectPr>
          </w:pPr>
          <w:r>
            <w:rPr>
              <w:b/>
              <w:bCs/>
              <w:noProof/>
            </w:rPr>
            <w:fldChar w:fldCharType="end"/>
          </w:r>
        </w:p>
      </w:sdtContent>
    </w:sdt>
    <w:p w14:paraId="6299A05C" w14:textId="73AF03D5" w:rsidR="001420F9" w:rsidRPr="000211BC" w:rsidRDefault="001420F9" w:rsidP="000211BC">
      <w:pPr>
        <w:pStyle w:val="Heading1"/>
      </w:pPr>
      <w:bookmarkStart w:id="0" w:name="_Toc107868953"/>
      <w:r>
        <w:lastRenderedPageBreak/>
        <w:t>Introduction</w:t>
      </w:r>
      <w:bookmarkEnd w:id="0"/>
      <w:r>
        <w:t xml:space="preserve"> </w:t>
      </w:r>
    </w:p>
    <w:p w14:paraId="1593A563" w14:textId="021478E4" w:rsidR="00FC0F5F" w:rsidRDefault="000211BC" w:rsidP="000211BC">
      <w:pPr>
        <w:pStyle w:val="Heading2"/>
      </w:pPr>
      <w:bookmarkStart w:id="1" w:name="_Toc107868954"/>
      <w:r>
        <w:t>Purpose of the Study</w:t>
      </w:r>
      <w:bookmarkEnd w:id="1"/>
    </w:p>
    <w:p w14:paraId="4B2C62FA" w14:textId="5290802D" w:rsidR="00B76EAD" w:rsidRDefault="00EE205C" w:rsidP="00B76EAD">
      <w:pPr>
        <w:rPr>
          <w:lang w:val="en-GB" w:eastAsia="en-GB"/>
        </w:rPr>
      </w:pPr>
      <w:r>
        <w:rPr>
          <w:lang w:val="en-GB" w:eastAsia="en-GB"/>
        </w:rPr>
        <w:t>The study will aim</w:t>
      </w:r>
      <w:r w:rsidR="00B76EAD" w:rsidRPr="00B76EAD">
        <w:rPr>
          <w:lang w:val="en-GB" w:eastAsia="en-GB"/>
        </w:rPr>
        <w:t xml:space="preserve"> to evaluate </w:t>
      </w:r>
      <w:r>
        <w:rPr>
          <w:lang w:val="en-GB" w:eastAsia="en-GB"/>
        </w:rPr>
        <w:t>how</w:t>
      </w:r>
      <w:r w:rsidR="00B76EAD" w:rsidRPr="00B76EAD">
        <w:rPr>
          <w:lang w:val="en-GB" w:eastAsia="en-GB"/>
        </w:rPr>
        <w:t xml:space="preserve"> employee engagement may affect customer retention in the UK Hotel industry</w:t>
      </w:r>
      <w:r w:rsidR="00B76EAD">
        <w:rPr>
          <w:lang w:val="en-GB" w:eastAsia="en-GB"/>
        </w:rPr>
        <w:t>.</w:t>
      </w:r>
    </w:p>
    <w:p w14:paraId="00B47283" w14:textId="0AE2F827" w:rsidR="00B76EAD" w:rsidRPr="00B76EAD" w:rsidRDefault="00B76EAD" w:rsidP="00B76EAD">
      <w:pPr>
        <w:rPr>
          <w:lang w:val="en-GB" w:eastAsia="en-GB"/>
        </w:rPr>
      </w:pPr>
      <w:r>
        <w:rPr>
          <w:lang w:val="en-GB" w:eastAsia="en-GB"/>
        </w:rPr>
        <w:t>In the process of attaining the core aim that this study has focused on, the following objectives will need to be attained as well-</w:t>
      </w:r>
    </w:p>
    <w:p w14:paraId="00DDEA37" w14:textId="2950DD31" w:rsidR="00B76EAD" w:rsidRPr="00B76EAD" w:rsidRDefault="00B76EAD" w:rsidP="00B76EAD">
      <w:pPr>
        <w:pStyle w:val="ListParagraph"/>
        <w:numPr>
          <w:ilvl w:val="0"/>
          <w:numId w:val="2"/>
        </w:numPr>
        <w:rPr>
          <w:lang w:val="en-GB" w:eastAsia="en-GB"/>
        </w:rPr>
      </w:pPr>
      <w:r w:rsidRPr="00B76EAD">
        <w:rPr>
          <w:lang w:val="en-GB" w:eastAsia="en-GB"/>
        </w:rPr>
        <w:t>To identify the significance of employee engagement for Four Seasons Hotel London</w:t>
      </w:r>
    </w:p>
    <w:p w14:paraId="5C6EE7D7" w14:textId="35526929" w:rsidR="00B76EAD" w:rsidRPr="00B76EAD" w:rsidRDefault="00B76EAD" w:rsidP="00B76EAD">
      <w:pPr>
        <w:pStyle w:val="ListParagraph"/>
        <w:numPr>
          <w:ilvl w:val="0"/>
          <w:numId w:val="2"/>
        </w:numPr>
        <w:rPr>
          <w:lang w:val="en-GB" w:eastAsia="en-GB"/>
        </w:rPr>
      </w:pPr>
      <w:r w:rsidRPr="00B76EAD">
        <w:rPr>
          <w:lang w:val="en-GB" w:eastAsia="en-GB"/>
        </w:rPr>
        <w:t>To assess the benefit of customer retention for Four Seasons Hotel London</w:t>
      </w:r>
    </w:p>
    <w:p w14:paraId="25C11539" w14:textId="28F9F0C8" w:rsidR="00B76EAD" w:rsidRPr="00B76EAD" w:rsidRDefault="00B76EAD" w:rsidP="00B76EAD">
      <w:pPr>
        <w:pStyle w:val="ListParagraph"/>
        <w:numPr>
          <w:ilvl w:val="0"/>
          <w:numId w:val="2"/>
        </w:numPr>
        <w:rPr>
          <w:lang w:val="en-GB" w:eastAsia="en-GB"/>
        </w:rPr>
      </w:pPr>
      <w:r w:rsidRPr="00B76EAD">
        <w:rPr>
          <w:lang w:val="en-GB" w:eastAsia="en-GB"/>
        </w:rPr>
        <w:t>To evaluate the impact that employee engagement has on customer retention of Four Seasons Hotel London</w:t>
      </w:r>
    </w:p>
    <w:p w14:paraId="41BDF8AC" w14:textId="20DD556A" w:rsidR="000211BC" w:rsidRPr="00B76EAD" w:rsidRDefault="00B76EAD" w:rsidP="000211BC">
      <w:pPr>
        <w:pStyle w:val="ListParagraph"/>
        <w:numPr>
          <w:ilvl w:val="0"/>
          <w:numId w:val="2"/>
        </w:numPr>
        <w:rPr>
          <w:lang w:val="en-GB" w:eastAsia="en-GB"/>
        </w:rPr>
      </w:pPr>
      <w:r w:rsidRPr="00B76EAD">
        <w:rPr>
          <w:lang w:val="en-GB" w:eastAsia="en-GB"/>
        </w:rPr>
        <w:t>To recommend ways to improve employee engagement for better customer retention of Four Seasons Hotel London</w:t>
      </w:r>
    </w:p>
    <w:p w14:paraId="0B230012" w14:textId="2053490C" w:rsidR="000211BC" w:rsidRDefault="000211BC" w:rsidP="000211BC">
      <w:pPr>
        <w:pStyle w:val="Heading2"/>
      </w:pPr>
      <w:bookmarkStart w:id="2" w:name="_Toc107868955"/>
      <w:r>
        <w:t>Background of the Project</w:t>
      </w:r>
      <w:bookmarkEnd w:id="2"/>
    </w:p>
    <w:p w14:paraId="68AC9195" w14:textId="59BEF35E" w:rsidR="000211BC" w:rsidRPr="000211BC" w:rsidRDefault="00705DCE" w:rsidP="000211BC">
      <w:r w:rsidRPr="00705DCE">
        <w:t>Employee engagement is the result that can be seen as a result of employees voluntarily participating in and dedicating themselves to the growth and best interests of the companies for which they work. The term "employee engagement" refers to the outcome that can be seen as a result of this</w:t>
      </w:r>
      <w:r>
        <w:t xml:space="preserve"> process</w:t>
      </w:r>
      <w:r w:rsidR="00B670AC">
        <w:t xml:space="preserve"> (Jindal et al., </w:t>
      </w:r>
      <w:r w:rsidR="00B670AC" w:rsidRPr="006A60BC">
        <w:t>2017)</w:t>
      </w:r>
      <w:r w:rsidRPr="00705DCE">
        <w:t>.</w:t>
      </w:r>
      <w:r>
        <w:t xml:space="preserve"> </w:t>
      </w:r>
      <w:r w:rsidRPr="00705DCE">
        <w:t>It is impossible to exaggerate the significance of employee engagement because it not only increases the rate of employee retention but also their overall productivity in the workplace</w:t>
      </w:r>
      <w:r w:rsidR="00616C47">
        <w:t xml:space="preserve"> (</w:t>
      </w:r>
      <w:r w:rsidR="00616C47">
        <w:rPr>
          <w:shd w:val="clear" w:color="auto" w:fill="FFFFFF"/>
        </w:rPr>
        <w:t>Osborne and Hammoud, 2017)</w:t>
      </w:r>
      <w:r w:rsidRPr="00705DCE">
        <w:t>.</w:t>
      </w:r>
      <w:r w:rsidR="003877E6" w:rsidRPr="003877E6">
        <w:t xml:space="preserve"> </w:t>
      </w:r>
      <w:r w:rsidR="003877E6">
        <w:t>However</w:t>
      </w:r>
      <w:r w:rsidR="003877E6" w:rsidRPr="003877E6">
        <w:t xml:space="preserve">, businesses frequently fail to properly implement employee engagement, which results in negative outcomes </w:t>
      </w:r>
      <w:r w:rsidR="00EE205C">
        <w:t>even though</w:t>
      </w:r>
      <w:r w:rsidR="003877E6" w:rsidRPr="003877E6">
        <w:t xml:space="preserve"> a significant </w:t>
      </w:r>
      <w:proofErr w:type="gramStart"/>
      <w:r w:rsidR="003877E6" w:rsidRPr="003877E6">
        <w:t>amount</w:t>
      </w:r>
      <w:proofErr w:type="gramEnd"/>
      <w:r w:rsidR="003877E6" w:rsidRPr="003877E6">
        <w:t xml:space="preserve"> of resources are invested</w:t>
      </w:r>
      <w:r w:rsidR="00616C47">
        <w:t xml:space="preserve"> (</w:t>
      </w:r>
      <w:r w:rsidR="00616C47">
        <w:rPr>
          <w:shd w:val="clear" w:color="auto" w:fill="FFFFFF"/>
        </w:rPr>
        <w:t xml:space="preserve">Kumar and </w:t>
      </w:r>
      <w:proofErr w:type="spellStart"/>
      <w:r w:rsidR="00616C47">
        <w:rPr>
          <w:shd w:val="clear" w:color="auto" w:fill="FFFFFF"/>
        </w:rPr>
        <w:t>Pansari</w:t>
      </w:r>
      <w:proofErr w:type="spellEnd"/>
      <w:r w:rsidR="00616C47">
        <w:rPr>
          <w:shd w:val="clear" w:color="auto" w:fill="FFFFFF"/>
        </w:rPr>
        <w:t>, 2015)</w:t>
      </w:r>
      <w:r w:rsidR="003877E6" w:rsidRPr="003877E6">
        <w:t xml:space="preserve">. This is the case </w:t>
      </w:r>
      <w:r w:rsidR="00EE205C">
        <w:t>even though</w:t>
      </w:r>
      <w:r w:rsidR="003877E6" w:rsidRPr="003877E6">
        <w:t xml:space="preserve"> many businesses engage in employee engagement</w:t>
      </w:r>
      <w:r w:rsidR="00883695">
        <w:t xml:space="preserve"> (</w:t>
      </w:r>
      <w:proofErr w:type="spellStart"/>
      <w:r w:rsidR="00883695">
        <w:t>Anitha</w:t>
      </w:r>
      <w:proofErr w:type="spellEnd"/>
      <w:r w:rsidR="00883695">
        <w:t xml:space="preserve">, </w:t>
      </w:r>
      <w:r w:rsidR="00883695" w:rsidRPr="00827269">
        <w:t>2014)</w:t>
      </w:r>
      <w:r w:rsidR="003877E6" w:rsidRPr="003877E6">
        <w:t xml:space="preserve">. Despite this, the significant investment pays off in the form of improved results for the organization, which manifests itself as increased levels of satisfaction among the </w:t>
      </w:r>
      <w:proofErr w:type="gramStart"/>
      <w:r w:rsidR="006B25B1">
        <w:t>workforce</w:t>
      </w:r>
      <w:proofErr w:type="gramEnd"/>
      <w:r w:rsidR="003877E6" w:rsidRPr="003877E6">
        <w:t>.</w:t>
      </w:r>
      <w:r w:rsidR="00F52781">
        <w:t xml:space="preserve"> </w:t>
      </w:r>
      <w:r w:rsidR="00746194">
        <w:t xml:space="preserve">Now, Four Seasons Hotel London is one of the world’s largest hotel and hospitality </w:t>
      </w:r>
      <w:r w:rsidR="005C704D">
        <w:t>organizations</w:t>
      </w:r>
      <w:r w:rsidR="00746194">
        <w:t xml:space="preserve"> </w:t>
      </w:r>
      <w:r w:rsidR="005C704D">
        <w:t>that</w:t>
      </w:r>
      <w:r w:rsidR="00746194">
        <w:t xml:space="preserve"> </w:t>
      </w:r>
      <w:r w:rsidR="005C704D">
        <w:t>is</w:t>
      </w:r>
      <w:r w:rsidR="00746194">
        <w:t xml:space="preserve"> focusing on finding newer ways to get </w:t>
      </w:r>
      <w:r w:rsidR="005C704D">
        <w:t xml:space="preserve">the </w:t>
      </w:r>
      <w:r w:rsidR="00746194">
        <w:t xml:space="preserve">best out of their employees. The organization has been putting extra effort so that </w:t>
      </w:r>
      <w:r w:rsidR="005C704D">
        <w:t>its</w:t>
      </w:r>
      <w:r w:rsidR="00746194">
        <w:t xml:space="preserve"> employee engagement program can become </w:t>
      </w:r>
      <w:r w:rsidR="005C704D">
        <w:t>successful</w:t>
      </w:r>
      <w:r w:rsidR="00746194">
        <w:t xml:space="preserve">. Four Seasons Hotel are always concerned about customer </w:t>
      </w:r>
      <w:r w:rsidR="00746194">
        <w:lastRenderedPageBreak/>
        <w:t xml:space="preserve">satisfaction and retention. Now, the way they can achieve this customer satisfaction is through a strategic approach which may include employee engagement. This study aims to evaluate these two elements to understand the overall scenario in this regard. </w:t>
      </w:r>
    </w:p>
    <w:p w14:paraId="5CEDF0D0" w14:textId="77777777" w:rsidR="000211BC" w:rsidRDefault="000211BC">
      <w:pPr>
        <w:spacing w:line="276" w:lineRule="auto"/>
        <w:jc w:val="left"/>
        <w:rPr>
          <w:rFonts w:eastAsiaTheme="majorEastAsia" w:cstheme="majorBidi"/>
          <w:b/>
          <w:sz w:val="32"/>
          <w:szCs w:val="32"/>
        </w:rPr>
      </w:pPr>
      <w:r>
        <w:br w:type="page"/>
      </w:r>
    </w:p>
    <w:p w14:paraId="467F80DE" w14:textId="65D24C48" w:rsidR="001420F9" w:rsidRDefault="00ED613E" w:rsidP="001420F9">
      <w:pPr>
        <w:pStyle w:val="Heading1"/>
      </w:pPr>
      <w:bookmarkStart w:id="3" w:name="_Toc107868956"/>
      <w:r>
        <w:lastRenderedPageBreak/>
        <w:t>Literature and Discussion</w:t>
      </w:r>
      <w:bookmarkEnd w:id="3"/>
    </w:p>
    <w:p w14:paraId="31BA713E" w14:textId="7AC58068" w:rsidR="00ED613E" w:rsidRDefault="002509BD" w:rsidP="002509BD">
      <w:pPr>
        <w:pStyle w:val="Heading2"/>
      </w:pPr>
      <w:bookmarkStart w:id="4" w:name="_Toc107868957"/>
      <w:r>
        <w:t>Employee Engagement</w:t>
      </w:r>
      <w:bookmarkEnd w:id="4"/>
    </w:p>
    <w:p w14:paraId="05DC1144" w14:textId="774EA7A6" w:rsidR="002509BD" w:rsidRDefault="00536C4E" w:rsidP="00B76EAD">
      <w:r w:rsidRPr="00536C4E">
        <w:t xml:space="preserve">The level of participation of workers is one of the most important aspects that have been debated over the past few years. According to research conducted by </w:t>
      </w:r>
      <w:proofErr w:type="spellStart"/>
      <w:r w:rsidRPr="00536C4E">
        <w:t>Handa</w:t>
      </w:r>
      <w:proofErr w:type="spellEnd"/>
      <w:r w:rsidRPr="00536C4E">
        <w:t xml:space="preserve"> and Gulati (2014), the term "employee engagement" refers to the outcome that can be seen as a result of </w:t>
      </w:r>
      <w:r w:rsidR="007C6B46">
        <w:t>employees</w:t>
      </w:r>
      <w:r w:rsidRPr="00536C4E">
        <w:t xml:space="preserve"> voluntarily participating in and dedicating themselves to the growth and best interests of the companies for which they work. According to the research conducted by </w:t>
      </w:r>
      <w:proofErr w:type="spellStart"/>
      <w:r w:rsidRPr="00536C4E">
        <w:t>Chandani</w:t>
      </w:r>
      <w:proofErr w:type="spellEnd"/>
      <w:r w:rsidRPr="00536C4E">
        <w:t xml:space="preserve"> et al. (2016), employee engagement is the process through which employees can feel more comfortable in their work environment and work more diligently for the benefit of the company. Further, Sun and </w:t>
      </w:r>
      <w:proofErr w:type="spellStart"/>
      <w:r w:rsidRPr="00536C4E">
        <w:t>Bunchapattanasakda</w:t>
      </w:r>
      <w:proofErr w:type="spellEnd"/>
      <w:r w:rsidRPr="00536C4E">
        <w:t xml:space="preserve"> (2019) argued that employee engagement can be defined as the process in which the HR department focuses on making the employees become a part of the organization in such a way that they become emotionally heavily attached to the organization as a whole. Because of this, eventually</w:t>
      </w:r>
      <w:r w:rsidR="007C6B46">
        <w:t>,</w:t>
      </w:r>
      <w:r w:rsidRPr="00536C4E">
        <w:t xml:space="preserve"> it causes the employees to have a stronger connection with the company, which leads to them working harder for the </w:t>
      </w:r>
      <w:r w:rsidR="007C6B46">
        <w:t>organization</w:t>
      </w:r>
      <w:r w:rsidRPr="00536C4E">
        <w:t xml:space="preserve"> </w:t>
      </w:r>
      <w:proofErr w:type="gramStart"/>
      <w:r w:rsidRPr="00536C4E">
        <w:t>as a whole to</w:t>
      </w:r>
      <w:proofErr w:type="gramEnd"/>
      <w:r w:rsidRPr="00536C4E">
        <w:t xml:space="preserve"> achieve better results.</w:t>
      </w:r>
    </w:p>
    <w:p w14:paraId="767BC521" w14:textId="7844C206" w:rsidR="002509BD" w:rsidRDefault="002509BD" w:rsidP="002509BD">
      <w:pPr>
        <w:pStyle w:val="Heading2"/>
      </w:pPr>
      <w:bookmarkStart w:id="5" w:name="_Toc107868958"/>
      <w:r>
        <w:t>Measurement of Employee Engagement</w:t>
      </w:r>
      <w:bookmarkEnd w:id="5"/>
    </w:p>
    <w:p w14:paraId="00D452C0" w14:textId="3879801F" w:rsidR="002509BD" w:rsidRDefault="006A60BC" w:rsidP="002509BD">
      <w:r w:rsidRPr="006A60BC">
        <w:t xml:space="preserve">Depending on the points of view that are taken into consideration, there are a few distinct ways that employee engagement can be evaluated. According to the findings of a study done by Choy (2014), measuring employee engagement can be done in both a quantitative and a qualitative manner. However, both </w:t>
      </w:r>
      <w:r w:rsidR="00EE205C">
        <w:t>research approaches</w:t>
      </w:r>
      <w:r w:rsidRPr="006A60BC">
        <w:t xml:space="preserve"> require primary data because they are more focused on descriptive measures. However, Kumar (2018) stated that quantitative methods for evaluating employee engagement can </w:t>
      </w:r>
      <w:r w:rsidR="007C6B46" w:rsidRPr="006A60BC">
        <w:t>be</w:t>
      </w:r>
      <w:r w:rsidRPr="006A60BC">
        <w:t xml:space="preserve"> a more accurate way to evaluate employee engagement because it provides a much more direct knowledge about the whereabouts of the employee engagement.</w:t>
      </w:r>
      <w:r w:rsidR="00DC369E">
        <w:t xml:space="preserve"> </w:t>
      </w:r>
    </w:p>
    <w:p w14:paraId="1BCB545F" w14:textId="026EA8AE" w:rsidR="00464E4C" w:rsidRDefault="00464E4C" w:rsidP="00464E4C">
      <w:pPr>
        <w:pStyle w:val="Heading3"/>
      </w:pPr>
      <w:bookmarkStart w:id="6" w:name="_Toc107868959"/>
      <w:r>
        <w:t>Survey Questionnaire</w:t>
      </w:r>
      <w:bookmarkEnd w:id="6"/>
    </w:p>
    <w:p w14:paraId="6A49CCA9" w14:textId="1B80B71E" w:rsidR="00464E4C" w:rsidRDefault="00784A45" w:rsidP="00464E4C">
      <w:r>
        <w:t xml:space="preserve">Anderson (2015) evaluated that </w:t>
      </w:r>
      <w:r w:rsidR="007C6B46">
        <w:t xml:space="preserve">a </w:t>
      </w:r>
      <w:r>
        <w:t xml:space="preserve">survey questionnaire for the employees is a direct method of collecting data from the employees to evaluate whether they are engaged </w:t>
      </w:r>
      <w:r w:rsidR="007C6B46">
        <w:t>in</w:t>
      </w:r>
      <w:r>
        <w:t xml:space="preserve"> the workplace. This method is much </w:t>
      </w:r>
      <w:r w:rsidR="007C6B46">
        <w:t xml:space="preserve">more </w:t>
      </w:r>
      <w:r>
        <w:t xml:space="preserve">specific and can provide a </w:t>
      </w:r>
      <w:r w:rsidR="00EE205C">
        <w:t>better detailed</w:t>
      </w:r>
      <w:r>
        <w:t xml:space="preserve"> </w:t>
      </w:r>
      <w:r>
        <w:lastRenderedPageBreak/>
        <w:t xml:space="preserve">understanding </w:t>
      </w:r>
      <w:r w:rsidR="00EE205C">
        <w:t>of</w:t>
      </w:r>
      <w:r>
        <w:t xml:space="preserve"> whether employees are becoming part of the organization. </w:t>
      </w:r>
      <w:r w:rsidR="00B32422">
        <w:t xml:space="preserve">Walter and Andersen (2016) however argued that employees become aware that they are being part of an examination through </w:t>
      </w:r>
      <w:r w:rsidR="00EE205C">
        <w:t xml:space="preserve">a </w:t>
      </w:r>
      <w:r w:rsidR="00B32422">
        <w:t xml:space="preserve">survey which can result in a biased opinion. </w:t>
      </w:r>
      <w:r w:rsidR="006A7D1C">
        <w:t xml:space="preserve">Pandey and Pandey (2021) however argued that </w:t>
      </w:r>
      <w:r w:rsidR="00EE205C">
        <w:t xml:space="preserve">a </w:t>
      </w:r>
      <w:r w:rsidR="006A7D1C">
        <w:t xml:space="preserve">survey questionnaire is the </w:t>
      </w:r>
      <w:proofErr w:type="gramStart"/>
      <w:r w:rsidR="006A7D1C">
        <w:t>most commonly used</w:t>
      </w:r>
      <w:proofErr w:type="gramEnd"/>
      <w:r w:rsidR="006A7D1C">
        <w:t xml:space="preserve"> approach that can assess employee engagement through different areas of questions. For that reason, </w:t>
      </w:r>
      <w:r w:rsidR="00EE205C">
        <w:t xml:space="preserve">a </w:t>
      </w:r>
      <w:r w:rsidR="006A7D1C">
        <w:t xml:space="preserve">survey questionnaire to the employees can be an effective way to get results on employee engagement. </w:t>
      </w:r>
    </w:p>
    <w:p w14:paraId="402353DC" w14:textId="0E31DB97" w:rsidR="00464E4C" w:rsidRDefault="00FD4B30" w:rsidP="00464E4C">
      <w:pPr>
        <w:pStyle w:val="Heading3"/>
      </w:pPr>
      <w:bookmarkStart w:id="7" w:name="_Toc107868960"/>
      <w:r>
        <w:t>Observation</w:t>
      </w:r>
      <w:r w:rsidR="00464E4C">
        <w:t xml:space="preserve"> Method</w:t>
      </w:r>
      <w:bookmarkEnd w:id="7"/>
    </w:p>
    <w:p w14:paraId="52E6CB98" w14:textId="64DF5A01" w:rsidR="00464E4C" w:rsidRDefault="00EE205C" w:rsidP="00C11D4B">
      <w:r>
        <w:t>The observation</w:t>
      </w:r>
      <w:r w:rsidR="00765C21">
        <w:t xml:space="preserve"> method is another form of research method where data from the observed phenomena can be recorded and evaluated. In the study by Anderson (2015)</w:t>
      </w:r>
      <w:r w:rsidR="00063284">
        <w:t xml:space="preserve">, it was discussed that </w:t>
      </w:r>
      <w:r>
        <w:t xml:space="preserve">the </w:t>
      </w:r>
      <w:r w:rsidR="00063284">
        <w:t xml:space="preserve">observation method can be a very effective method where the respondent’s attitude and </w:t>
      </w:r>
      <w:proofErr w:type="spellStart"/>
      <w:r>
        <w:t>behaviour</w:t>
      </w:r>
      <w:proofErr w:type="spellEnd"/>
      <w:r w:rsidR="00063284">
        <w:t xml:space="preserve"> can be recorded to understand their position in terms of engagement with the organization. Kumar (2018) however, </w:t>
      </w:r>
      <w:r w:rsidR="00C11D4B">
        <w:t xml:space="preserve">argued that observation is a critical method where the respondents’ actions are needed to be evaluated and recorded. Now, Pandey and Pandey (2021) further argued that observation method implementation may be difficult but it shows a much clear picture. However, Choy (2014) earlier argued that observation often fails to understand the employees’ perspective and the external variables often </w:t>
      </w:r>
      <w:r w:rsidR="007C6B46">
        <w:t>become</w:t>
      </w:r>
      <w:r w:rsidR="00C11D4B">
        <w:t xml:space="preserve"> dormant in this method. Thus, </w:t>
      </w:r>
      <w:r w:rsidR="007C6B46">
        <w:t xml:space="preserve">the </w:t>
      </w:r>
      <w:r w:rsidR="00C11D4B">
        <w:t>observation method for data collection</w:t>
      </w:r>
      <w:r w:rsidR="007C6B46">
        <w:t>, in this case,</w:t>
      </w:r>
      <w:r w:rsidR="00C11D4B">
        <w:t xml:space="preserve"> will be a somewhat complex element and for that reason, it will not be done. </w:t>
      </w:r>
    </w:p>
    <w:p w14:paraId="6BDF04A3" w14:textId="44025961" w:rsidR="002509BD" w:rsidRDefault="002509BD" w:rsidP="002509BD">
      <w:pPr>
        <w:pStyle w:val="Heading2"/>
      </w:pPr>
      <w:bookmarkStart w:id="8" w:name="_Toc107868961"/>
      <w:r>
        <w:t>Importance of Employee Engagement</w:t>
      </w:r>
      <w:bookmarkEnd w:id="8"/>
    </w:p>
    <w:p w14:paraId="0C68CB7A" w14:textId="683F6651" w:rsidR="00DD6E07" w:rsidRDefault="00827269" w:rsidP="00255E05">
      <w:r w:rsidRPr="00827269">
        <w:t xml:space="preserve">According to research conducted by </w:t>
      </w:r>
      <w:proofErr w:type="spellStart"/>
      <w:r w:rsidRPr="00827269">
        <w:t>Dalal</w:t>
      </w:r>
      <w:proofErr w:type="spellEnd"/>
      <w:r w:rsidRPr="00827269">
        <w:t xml:space="preserve"> et al. (2012), the importance of employee engagement cannot be overstated because it not only improves the rate of employee retention but also their overall productivity in the workplace. In addition, they asserted that engaging employees is a challenging task, but one that can help an organization move closer to achieving its glory </w:t>
      </w:r>
      <w:r w:rsidR="00EE205C">
        <w:t>more fruitfully</w:t>
      </w:r>
      <w:r w:rsidRPr="00827269">
        <w:t xml:space="preserve">. However, </w:t>
      </w:r>
      <w:proofErr w:type="spellStart"/>
      <w:r w:rsidRPr="00827269">
        <w:t>Anitha</w:t>
      </w:r>
      <w:proofErr w:type="spellEnd"/>
      <w:r w:rsidRPr="00827269">
        <w:t xml:space="preserve"> (2014) argued that the role of employee engagement has emerged to be one of the most important for business organizations, </w:t>
      </w:r>
      <w:r w:rsidR="00EE205C">
        <w:t>even though</w:t>
      </w:r>
      <w:r w:rsidRPr="00827269">
        <w:t xml:space="preserve"> engaging them requires a significant amount of financial investment. However, they added that a lack of employee engagement can increase the turnover rate because it makes the workplace less appealing. Further, Sun, Gupta, and </w:t>
      </w:r>
      <w:r w:rsidRPr="00827269">
        <w:lastRenderedPageBreak/>
        <w:t xml:space="preserve">Sharma (2016) argued that businesses frequently fail to properly implement employee engagement, which results in negative outcomes </w:t>
      </w:r>
      <w:r w:rsidR="00EE205C">
        <w:t>even though</w:t>
      </w:r>
      <w:r w:rsidRPr="00827269">
        <w:t xml:space="preserve"> a significant </w:t>
      </w:r>
      <w:proofErr w:type="gramStart"/>
      <w:r w:rsidRPr="00827269">
        <w:t>amount</w:t>
      </w:r>
      <w:proofErr w:type="gramEnd"/>
      <w:r w:rsidRPr="00827269">
        <w:t xml:space="preserve"> of resources are invested. Nevertheless, the substantial investment pays off in the form of improved results for the organization, which manifests itself in the form of increased levels of employee satisfaction.</w:t>
      </w:r>
      <w:r w:rsidR="00A37B4D">
        <w:rPr>
          <w:shd w:val="clear" w:color="auto" w:fill="FFFFFF"/>
        </w:rPr>
        <w:t xml:space="preserve"> </w:t>
      </w:r>
    </w:p>
    <w:p w14:paraId="290A456F" w14:textId="0F52AB98" w:rsidR="002509BD" w:rsidRDefault="002509BD" w:rsidP="002509BD">
      <w:pPr>
        <w:pStyle w:val="Heading2"/>
      </w:pPr>
      <w:bookmarkStart w:id="9" w:name="_Toc107868962"/>
      <w:r>
        <w:t>Customer Retention</w:t>
      </w:r>
      <w:bookmarkEnd w:id="9"/>
    </w:p>
    <w:p w14:paraId="718DA947" w14:textId="39F8AFA5" w:rsidR="002509BD" w:rsidRDefault="0050183B" w:rsidP="002509BD">
      <w:r w:rsidRPr="0050183B">
        <w:t xml:space="preserve">Retaining current or previous customers is the goal of the process known as "customer retention," which involves using a variety of strategies to accomplish this goal. According to the findings of the research that was conducted by Singh and Khan (2012), it was found that the retention of customers is an important priority that needs to be identified by any organization. They also added that the goal set by 99 </w:t>
      </w:r>
      <w:r w:rsidR="007C6B46">
        <w:t>per cent</w:t>
      </w:r>
      <w:r w:rsidRPr="0050183B">
        <w:t xml:space="preserve"> of the organizations was to ensure that they had a high customer retention rate and that this goal has not changed. Nevertheless, </w:t>
      </w:r>
      <w:proofErr w:type="spellStart"/>
      <w:r w:rsidRPr="0050183B">
        <w:t>Magatef</w:t>
      </w:r>
      <w:proofErr w:type="spellEnd"/>
      <w:r w:rsidRPr="0050183B">
        <w:t xml:space="preserve"> and </w:t>
      </w:r>
      <w:proofErr w:type="spellStart"/>
      <w:r w:rsidRPr="0050183B">
        <w:t>Tomalieh</w:t>
      </w:r>
      <w:proofErr w:type="spellEnd"/>
      <w:r w:rsidRPr="0050183B">
        <w:t xml:space="preserve"> (2015) argued that customer loyalty programs are often at the heart of customer retention, but that the overall customer retention process often depends on the overall quality of the products or service rather than on the external elements. </w:t>
      </w:r>
      <w:proofErr w:type="spellStart"/>
      <w:r w:rsidRPr="0050183B">
        <w:t>Neslin</w:t>
      </w:r>
      <w:proofErr w:type="spellEnd"/>
      <w:r w:rsidRPr="0050183B">
        <w:t xml:space="preserve"> et al. (2018), on the other hand, argued that retaining customers can be accomplished through the cultivation of appropriate relationships </w:t>
      </w:r>
      <w:r w:rsidR="007C6B46">
        <w:t>among</w:t>
      </w:r>
      <w:r w:rsidRPr="0050183B">
        <w:t xml:space="preserve"> the staff members. Therefore, their contribution can be regarded as a fundamental component that contributes to the retention of existing customers.</w:t>
      </w:r>
      <w:r w:rsidR="00C47125">
        <w:t xml:space="preserve"> </w:t>
      </w:r>
    </w:p>
    <w:p w14:paraId="46B0C6ED" w14:textId="5719BE1A" w:rsidR="002509BD" w:rsidRDefault="003845C8" w:rsidP="003845C8">
      <w:pPr>
        <w:pStyle w:val="Heading2"/>
      </w:pPr>
      <w:bookmarkStart w:id="10" w:name="_Toc107868963"/>
      <w:r>
        <w:t xml:space="preserve">Employee Engagement and its Role </w:t>
      </w:r>
      <w:r w:rsidR="006B25B1">
        <w:t>in</w:t>
      </w:r>
      <w:r>
        <w:t xml:space="preserve"> Customer Retention</w:t>
      </w:r>
      <w:bookmarkEnd w:id="10"/>
    </w:p>
    <w:p w14:paraId="23E5ACF5" w14:textId="0DFDBEFA" w:rsidR="003845C8" w:rsidRDefault="006A60BC" w:rsidP="003845C8">
      <w:r w:rsidRPr="006A60BC">
        <w:t xml:space="preserve">Engaging one's workforce can be a strategic move for any company that wants to get the most out of </w:t>
      </w:r>
      <w:r w:rsidR="006B25B1">
        <w:t>its</w:t>
      </w:r>
      <w:r w:rsidRPr="006A60BC">
        <w:t xml:space="preserve"> customers. According to the findings of the research carried out by </w:t>
      </w:r>
      <w:proofErr w:type="spellStart"/>
      <w:r w:rsidRPr="006A60BC">
        <w:t>Patro</w:t>
      </w:r>
      <w:proofErr w:type="spellEnd"/>
      <w:r w:rsidRPr="006A60BC">
        <w:t xml:space="preserve"> (2013), retaining existing customers can be an important factor in achieving greater levels of success. Nonetheless,</w:t>
      </w:r>
      <w:r w:rsidR="00616C47">
        <w:t xml:space="preserve"> </w:t>
      </w:r>
      <w:proofErr w:type="spellStart"/>
      <w:r w:rsidR="00616C47">
        <w:rPr>
          <w:shd w:val="clear" w:color="auto" w:fill="FFFFFF"/>
        </w:rPr>
        <w:t>Eldor</w:t>
      </w:r>
      <w:proofErr w:type="spellEnd"/>
      <w:r w:rsidR="00616C47">
        <w:rPr>
          <w:shd w:val="clear" w:color="auto" w:fill="FFFFFF"/>
        </w:rPr>
        <w:t xml:space="preserve"> and Vigoda-Gadot (2017) added that</w:t>
      </w:r>
      <w:r w:rsidRPr="006A60BC">
        <w:t xml:space="preserve"> achieving this level of success will continue to be challenging so long as the workforce is resistant to change. On the other hand, Saxena and Singh (2015) argued that employees of a brand can be at the </w:t>
      </w:r>
      <w:proofErr w:type="spellStart"/>
      <w:r w:rsidR="00230B24">
        <w:t>centre</w:t>
      </w:r>
      <w:proofErr w:type="spellEnd"/>
      <w:r w:rsidR="006B25B1">
        <w:t xml:space="preserve"> </w:t>
      </w:r>
      <w:r w:rsidRPr="006A60BC">
        <w:t xml:space="preserve">of retaining </w:t>
      </w:r>
      <w:r w:rsidR="006131F2">
        <w:t xml:space="preserve">overall customers of the brand. </w:t>
      </w:r>
      <w:r w:rsidRPr="006A60BC">
        <w:t xml:space="preserve">Because of this, customers demand employees who are extremely engaged so that they can receive better service. In addition, Jindal et al. (2017) expressed their disagreement with the notion that customer satisfaction can be achieved through the strategic involvement of the workforce. </w:t>
      </w:r>
      <w:r w:rsidRPr="006A60BC">
        <w:lastRenderedPageBreak/>
        <w:t>If employees begin to go above and beyond in their work, the situation has the potential to yield significantly improved results, which will ultimately lead to an increase in employee retention.</w:t>
      </w:r>
      <w:r w:rsidR="00BA6B19">
        <w:t xml:space="preserve"> </w:t>
      </w:r>
    </w:p>
    <w:p w14:paraId="57A1ADE7" w14:textId="3E422161" w:rsidR="003845C8" w:rsidRDefault="003845C8">
      <w:pPr>
        <w:spacing w:line="276" w:lineRule="auto"/>
        <w:jc w:val="left"/>
        <w:rPr>
          <w:rFonts w:eastAsiaTheme="majorEastAsia" w:cstheme="majorBidi"/>
          <w:b/>
          <w:color w:val="000000" w:themeColor="text1"/>
          <w:sz w:val="32"/>
          <w:szCs w:val="32"/>
        </w:rPr>
      </w:pPr>
      <w:r>
        <w:br w:type="page"/>
      </w:r>
    </w:p>
    <w:p w14:paraId="2CF9D4AC" w14:textId="1145301B" w:rsidR="001420F9" w:rsidRDefault="003845C8" w:rsidP="001420F9">
      <w:pPr>
        <w:pStyle w:val="Heading1"/>
      </w:pPr>
      <w:bookmarkStart w:id="11" w:name="_Toc107868964"/>
      <w:r>
        <w:lastRenderedPageBreak/>
        <w:t xml:space="preserve">Evaluation and </w:t>
      </w:r>
      <w:r w:rsidR="001420F9">
        <w:t>Conclusion</w:t>
      </w:r>
      <w:bookmarkEnd w:id="11"/>
      <w:r w:rsidR="001420F9">
        <w:t xml:space="preserve"> </w:t>
      </w:r>
    </w:p>
    <w:p w14:paraId="4574CEF5" w14:textId="166A2F29" w:rsidR="0089312F" w:rsidRDefault="0089312F" w:rsidP="001420F9">
      <w:r w:rsidRPr="0089312F">
        <w:t xml:space="preserve">In the study, both the methods that can be used to evaluate the level of employee engagement as well as the most effective ways that this research can be carried out were analyzed and evaluated. The analysis has put a strong emphasis on finding data-driven solutions that have the potential to be </w:t>
      </w:r>
      <w:r w:rsidR="006B25B1">
        <w:t>helpful</w:t>
      </w:r>
      <w:r w:rsidRPr="0089312F">
        <w:t xml:space="preserve"> for the business organization known as "Four Seasons Hotel London." It is common knowledge that the company is driven by a strong desire to provide superior and more reassuring service to its clientele. The organization </w:t>
      </w:r>
      <w:r w:rsidR="00EE205C">
        <w:t>can</w:t>
      </w:r>
      <w:r w:rsidRPr="0089312F">
        <w:t xml:space="preserve"> effectively understand what is required of them in terms of maintaining the retention of their most important customers</w:t>
      </w:r>
      <w:r w:rsidR="00EE205C">
        <w:t>—because</w:t>
      </w:r>
      <w:r w:rsidRPr="0089312F">
        <w:t xml:space="preserve"> of this, measuring the level of employee engagement can be an ideal tool in situations where employees are intent on serving the organization in the best possible way. In the course of this conversation, it has come to light that the use of a survey questionnaire approach may be taken into consideration to be the most effective way to get an employee engagement assessment. An employee survey questionnaire that determines </w:t>
      </w:r>
      <w:r w:rsidR="006B25B1">
        <w:t>identifies</w:t>
      </w:r>
      <w:r w:rsidRPr="0089312F">
        <w:t xml:space="preserve"> the core criteria that </w:t>
      </w:r>
      <w:r w:rsidR="006B25B1">
        <w:t>define</w:t>
      </w:r>
      <w:r w:rsidRPr="0089312F">
        <w:t xml:space="preserve"> employee engagement can be prepared with the help of this strategy and can be distributed to employees. </w:t>
      </w:r>
      <w:r w:rsidR="00EE205C">
        <w:t>Suppose a manager pays attention to this approach. In that case,</w:t>
      </w:r>
      <w:r w:rsidR="00ED6EA5">
        <w:t xml:space="preserve"> that manager</w:t>
      </w:r>
      <w:r w:rsidRPr="0089312F">
        <w:t xml:space="preserve"> might eventually be able to get a better understanding of the employee engagement at the Four Seasons Hotel, which can then be evaluated and compared to the customer retention rate.</w:t>
      </w:r>
    </w:p>
    <w:p w14:paraId="5DCE026A" w14:textId="00D55F1F" w:rsidR="001E36CE" w:rsidRDefault="00EE205C" w:rsidP="001420F9">
      <w:r>
        <w:t>Now</w:t>
      </w:r>
      <w:r w:rsidR="00DA7A85">
        <w:t>,</w:t>
      </w:r>
      <w:r w:rsidR="00831B28">
        <w:t xml:space="preserve"> one of the core </w:t>
      </w:r>
      <w:r w:rsidR="006B25B1">
        <w:t>tasks</w:t>
      </w:r>
      <w:r w:rsidR="00831B28">
        <w:t xml:space="preserve"> for businesses is to ensure that they are having much higher customer retention to ensure sustainability. Here, t</w:t>
      </w:r>
      <w:r w:rsidR="00831B28" w:rsidRPr="00F52781">
        <w:t xml:space="preserve">he process </w:t>
      </w:r>
      <w:r w:rsidR="006B25B1">
        <w:t>is known</w:t>
      </w:r>
      <w:r w:rsidR="00831B28" w:rsidRPr="00F52781">
        <w:t xml:space="preserve"> as "customer retention" has as its end goal the continued patronage of existing as well as formerly visited businesses. To achieve this end goal, </w:t>
      </w:r>
      <w:r>
        <w:t>several</w:t>
      </w:r>
      <w:r w:rsidR="00831B28" w:rsidRPr="00F52781">
        <w:t xml:space="preserve"> different tactics are utilized.</w:t>
      </w:r>
      <w:r w:rsidR="00831B28">
        <w:t xml:space="preserve"> Among these tactics, the focus on employee engagement can be considered a core way. As more employees are observed to be engaged, the better the organizational outcome becomes. This study has focused on finding the relationship between these two variables to understand the scenario that it is going through.</w:t>
      </w:r>
    </w:p>
    <w:p w14:paraId="433F7539" w14:textId="77777777" w:rsidR="001E36CE" w:rsidRDefault="001E36CE" w:rsidP="001420F9">
      <w:r>
        <w:br w:type="page"/>
      </w:r>
    </w:p>
    <w:p w14:paraId="7480E7F1" w14:textId="0EFBC96F" w:rsidR="00BB1615" w:rsidRDefault="00BB1615" w:rsidP="004C0A18">
      <w:pPr>
        <w:pStyle w:val="Heading1"/>
        <w:rPr>
          <w:rFonts w:eastAsia="Times New Roman"/>
        </w:rPr>
      </w:pPr>
      <w:bookmarkStart w:id="12" w:name="_Toc107868965"/>
      <w:r w:rsidRPr="00BB1615">
        <w:rPr>
          <w:rFonts w:eastAsia="Times New Roman"/>
        </w:rPr>
        <w:lastRenderedPageBreak/>
        <w:t>References</w:t>
      </w:r>
      <w:bookmarkEnd w:id="12"/>
    </w:p>
    <w:p w14:paraId="2F8DD6F4" w14:textId="77777777" w:rsidR="0003371F" w:rsidRPr="006F699A" w:rsidRDefault="0003371F" w:rsidP="00255E05">
      <w:pPr>
        <w:rPr>
          <w:i/>
          <w:shd w:val="clear" w:color="auto" w:fill="FFFFFF"/>
        </w:rPr>
      </w:pPr>
      <w:r>
        <w:rPr>
          <w:shd w:val="clear" w:color="auto" w:fill="FFFFFF"/>
        </w:rPr>
        <w:t xml:space="preserve">Anderson, V., 2015. Research methods in human resource Management-Investigating a business issue. </w:t>
      </w:r>
      <w:r>
        <w:rPr>
          <w:i/>
          <w:shd w:val="clear" w:color="auto" w:fill="FFFFFF"/>
        </w:rPr>
        <w:t xml:space="preserve">Sage Publication Journal. </w:t>
      </w:r>
    </w:p>
    <w:p w14:paraId="6F7C1884" w14:textId="77777777" w:rsidR="0003371F" w:rsidRDefault="0003371F" w:rsidP="00255E05">
      <w:pPr>
        <w:rPr>
          <w:shd w:val="clear" w:color="auto" w:fill="FFFFFF"/>
        </w:rPr>
      </w:pPr>
      <w:proofErr w:type="spellStart"/>
      <w:r>
        <w:rPr>
          <w:shd w:val="clear" w:color="auto" w:fill="FFFFFF"/>
        </w:rPr>
        <w:t>Anitha</w:t>
      </w:r>
      <w:proofErr w:type="spellEnd"/>
      <w:r>
        <w:rPr>
          <w:shd w:val="clear" w:color="auto" w:fill="FFFFFF"/>
        </w:rPr>
        <w:t>, J., 2014. Determinants of employee engagement and their impact on employee performance. </w:t>
      </w:r>
      <w:r>
        <w:rPr>
          <w:i/>
          <w:iCs/>
          <w:shd w:val="clear" w:color="auto" w:fill="FFFFFF"/>
        </w:rPr>
        <w:t>International journal of productivity and performance management</w:t>
      </w:r>
      <w:r>
        <w:rPr>
          <w:shd w:val="clear" w:color="auto" w:fill="FFFFFF"/>
        </w:rPr>
        <w:t>.</w:t>
      </w:r>
    </w:p>
    <w:p w14:paraId="06C583E8" w14:textId="77777777" w:rsidR="0003371F" w:rsidRDefault="0003371F" w:rsidP="00764C2D">
      <w:pPr>
        <w:rPr>
          <w:shd w:val="clear" w:color="auto" w:fill="FFFFFF"/>
        </w:rPr>
      </w:pPr>
      <w:proofErr w:type="spellStart"/>
      <w:r>
        <w:rPr>
          <w:shd w:val="clear" w:color="auto" w:fill="FFFFFF"/>
        </w:rPr>
        <w:t>Chandani</w:t>
      </w:r>
      <w:proofErr w:type="spellEnd"/>
      <w:r>
        <w:rPr>
          <w:shd w:val="clear" w:color="auto" w:fill="FFFFFF"/>
        </w:rPr>
        <w:t>, A., Mehta, M., Mall, A. and Khokhar, V., 2016. Employee engagement: A review paper on factors affecting employee engagement. </w:t>
      </w:r>
      <w:r>
        <w:rPr>
          <w:i/>
          <w:iCs/>
          <w:shd w:val="clear" w:color="auto" w:fill="FFFFFF"/>
        </w:rPr>
        <w:t>Indian Journal of Science and Technology</w:t>
      </w:r>
      <w:r>
        <w:rPr>
          <w:shd w:val="clear" w:color="auto" w:fill="FFFFFF"/>
        </w:rPr>
        <w:t>, </w:t>
      </w:r>
      <w:r>
        <w:rPr>
          <w:i/>
          <w:iCs/>
          <w:shd w:val="clear" w:color="auto" w:fill="FFFFFF"/>
        </w:rPr>
        <w:t>9</w:t>
      </w:r>
      <w:r>
        <w:rPr>
          <w:shd w:val="clear" w:color="auto" w:fill="FFFFFF"/>
        </w:rPr>
        <w:t>(15), pp.1-7.</w:t>
      </w:r>
    </w:p>
    <w:p w14:paraId="626209CF" w14:textId="071CC536" w:rsidR="0003371F" w:rsidRDefault="0003371F" w:rsidP="00764C2D">
      <w:pPr>
        <w:rPr>
          <w:shd w:val="clear" w:color="auto" w:fill="FFFFFF"/>
        </w:rPr>
      </w:pPr>
      <w:r>
        <w:rPr>
          <w:shd w:val="clear" w:color="auto" w:fill="FFFFFF"/>
        </w:rPr>
        <w:t xml:space="preserve">Choy, L.T., 2014. The strengths and weaknesses of research methodology: </w:t>
      </w:r>
      <w:r w:rsidR="00EE205C">
        <w:rPr>
          <w:shd w:val="clear" w:color="auto" w:fill="FFFFFF"/>
        </w:rPr>
        <w:t>comparison</w:t>
      </w:r>
      <w:r>
        <w:rPr>
          <w:shd w:val="clear" w:color="auto" w:fill="FFFFFF"/>
        </w:rPr>
        <w:t xml:space="preserve"> and complimentary between qualitative and quantitative approaches. </w:t>
      </w:r>
      <w:r>
        <w:rPr>
          <w:i/>
          <w:iCs/>
          <w:shd w:val="clear" w:color="auto" w:fill="FFFFFF"/>
        </w:rPr>
        <w:t xml:space="preserve">IOSR </w:t>
      </w:r>
      <w:r w:rsidR="00EE205C">
        <w:rPr>
          <w:i/>
          <w:iCs/>
          <w:shd w:val="clear" w:color="auto" w:fill="FFFFFF"/>
        </w:rPr>
        <w:t>Journal</w:t>
      </w:r>
      <w:r>
        <w:rPr>
          <w:i/>
          <w:iCs/>
          <w:shd w:val="clear" w:color="auto" w:fill="FFFFFF"/>
        </w:rPr>
        <w:t xml:space="preserve"> of humanities and social science</w:t>
      </w:r>
      <w:r>
        <w:rPr>
          <w:shd w:val="clear" w:color="auto" w:fill="FFFFFF"/>
        </w:rPr>
        <w:t>, </w:t>
      </w:r>
      <w:r>
        <w:rPr>
          <w:i/>
          <w:iCs/>
          <w:shd w:val="clear" w:color="auto" w:fill="FFFFFF"/>
        </w:rPr>
        <w:t>19</w:t>
      </w:r>
      <w:r>
        <w:rPr>
          <w:shd w:val="clear" w:color="auto" w:fill="FFFFFF"/>
        </w:rPr>
        <w:t>(4), pp.99-104.</w:t>
      </w:r>
    </w:p>
    <w:p w14:paraId="661F42AF" w14:textId="530EC5C0" w:rsidR="0003371F" w:rsidRDefault="0003371F" w:rsidP="00255E05">
      <w:pPr>
        <w:rPr>
          <w:shd w:val="clear" w:color="auto" w:fill="FFFFFF"/>
        </w:rPr>
      </w:pPr>
      <w:proofErr w:type="spellStart"/>
      <w:r>
        <w:rPr>
          <w:shd w:val="clear" w:color="auto" w:fill="FFFFFF"/>
        </w:rPr>
        <w:t>Dalal</w:t>
      </w:r>
      <w:proofErr w:type="spellEnd"/>
      <w:r>
        <w:rPr>
          <w:shd w:val="clear" w:color="auto" w:fill="FFFFFF"/>
        </w:rPr>
        <w:t xml:space="preserve">, R.S., </w:t>
      </w:r>
      <w:proofErr w:type="spellStart"/>
      <w:r>
        <w:rPr>
          <w:shd w:val="clear" w:color="auto" w:fill="FFFFFF"/>
        </w:rPr>
        <w:t>Baysinger</w:t>
      </w:r>
      <w:proofErr w:type="spellEnd"/>
      <w:r>
        <w:rPr>
          <w:shd w:val="clear" w:color="auto" w:fill="FFFFFF"/>
        </w:rPr>
        <w:t xml:space="preserve">, M., Brummel, B.J. and LeBreton, J.M., 2012. The relative importance of employee engagement, other job attitudes, and </w:t>
      </w:r>
      <w:r w:rsidR="00EE205C">
        <w:rPr>
          <w:shd w:val="clear" w:color="auto" w:fill="FFFFFF"/>
        </w:rPr>
        <w:t>traits</w:t>
      </w:r>
      <w:r>
        <w:rPr>
          <w:shd w:val="clear" w:color="auto" w:fill="FFFFFF"/>
        </w:rPr>
        <w:t xml:space="preserve"> affect as predictors of job performance. </w:t>
      </w:r>
      <w:r>
        <w:rPr>
          <w:i/>
          <w:iCs/>
          <w:shd w:val="clear" w:color="auto" w:fill="FFFFFF"/>
        </w:rPr>
        <w:t>Journal of Applied Social Psychology</w:t>
      </w:r>
      <w:r>
        <w:rPr>
          <w:shd w:val="clear" w:color="auto" w:fill="FFFFFF"/>
        </w:rPr>
        <w:t>, </w:t>
      </w:r>
      <w:r>
        <w:rPr>
          <w:i/>
          <w:iCs/>
          <w:shd w:val="clear" w:color="auto" w:fill="FFFFFF"/>
        </w:rPr>
        <w:t>42</w:t>
      </w:r>
      <w:r>
        <w:rPr>
          <w:shd w:val="clear" w:color="auto" w:fill="FFFFFF"/>
        </w:rPr>
        <w:t xml:space="preserve">, </w:t>
      </w:r>
      <w:proofErr w:type="gramStart"/>
      <w:r w:rsidR="006B25B1">
        <w:rPr>
          <w:shd w:val="clear" w:color="auto" w:fill="FFFFFF"/>
        </w:rPr>
        <w:t>pp.E</w:t>
      </w:r>
      <w:proofErr w:type="gramEnd"/>
      <w:r>
        <w:rPr>
          <w:shd w:val="clear" w:color="auto" w:fill="FFFFFF"/>
        </w:rPr>
        <w:t>295-E325.</w:t>
      </w:r>
    </w:p>
    <w:p w14:paraId="584E1069" w14:textId="77777777" w:rsidR="0003371F" w:rsidRDefault="0003371F" w:rsidP="00A53600">
      <w:pPr>
        <w:rPr>
          <w:shd w:val="clear" w:color="auto" w:fill="FFFFFF"/>
        </w:rPr>
      </w:pPr>
      <w:proofErr w:type="spellStart"/>
      <w:r>
        <w:rPr>
          <w:shd w:val="clear" w:color="auto" w:fill="FFFFFF"/>
        </w:rPr>
        <w:t>Eldor</w:t>
      </w:r>
      <w:proofErr w:type="spellEnd"/>
      <w:r>
        <w:rPr>
          <w:shd w:val="clear" w:color="auto" w:fill="FFFFFF"/>
        </w:rPr>
        <w:t>, L. and Vigoda-Gadot, E., 2017. The nature of employee engagement: Rethinking the employee–organization relationship. </w:t>
      </w:r>
      <w:r>
        <w:rPr>
          <w:i/>
          <w:iCs/>
          <w:shd w:val="clear" w:color="auto" w:fill="FFFFFF"/>
        </w:rPr>
        <w:t>The International Journal of Human Resource Management</w:t>
      </w:r>
      <w:r>
        <w:rPr>
          <w:shd w:val="clear" w:color="auto" w:fill="FFFFFF"/>
        </w:rPr>
        <w:t>, </w:t>
      </w:r>
      <w:r>
        <w:rPr>
          <w:i/>
          <w:iCs/>
          <w:shd w:val="clear" w:color="auto" w:fill="FFFFFF"/>
        </w:rPr>
        <w:t>28</w:t>
      </w:r>
      <w:r>
        <w:rPr>
          <w:shd w:val="clear" w:color="auto" w:fill="FFFFFF"/>
        </w:rPr>
        <w:t>(3), pp.526-552.</w:t>
      </w:r>
    </w:p>
    <w:p w14:paraId="45D86802" w14:textId="77777777" w:rsidR="0003371F" w:rsidRDefault="0003371F" w:rsidP="00255E05">
      <w:r>
        <w:rPr>
          <w:shd w:val="clear" w:color="auto" w:fill="FFFFFF"/>
        </w:rPr>
        <w:t>Gupta, N. and Sharma, V., 2016. Exploring employee engagement—A way to better business performance. </w:t>
      </w:r>
      <w:r>
        <w:rPr>
          <w:i/>
          <w:iCs/>
          <w:shd w:val="clear" w:color="auto" w:fill="FFFFFF"/>
        </w:rPr>
        <w:t>Global Business Review</w:t>
      </w:r>
      <w:r>
        <w:rPr>
          <w:shd w:val="clear" w:color="auto" w:fill="FFFFFF"/>
        </w:rPr>
        <w:t>, </w:t>
      </w:r>
      <w:r>
        <w:rPr>
          <w:i/>
          <w:iCs/>
          <w:shd w:val="clear" w:color="auto" w:fill="FFFFFF"/>
        </w:rPr>
        <w:t>17</w:t>
      </w:r>
      <w:r>
        <w:rPr>
          <w:shd w:val="clear" w:color="auto" w:fill="FFFFFF"/>
        </w:rPr>
        <w:t>(3_suppl), pp.45S-63S.</w:t>
      </w:r>
    </w:p>
    <w:p w14:paraId="1A1AE2BB" w14:textId="77777777" w:rsidR="0003371F" w:rsidRDefault="0003371F" w:rsidP="00764C2D">
      <w:pPr>
        <w:rPr>
          <w:shd w:val="clear" w:color="auto" w:fill="FFFFFF"/>
        </w:rPr>
      </w:pPr>
      <w:proofErr w:type="spellStart"/>
      <w:r>
        <w:rPr>
          <w:shd w:val="clear" w:color="auto" w:fill="FFFFFF"/>
        </w:rPr>
        <w:t>Handa</w:t>
      </w:r>
      <w:proofErr w:type="spellEnd"/>
      <w:r>
        <w:rPr>
          <w:shd w:val="clear" w:color="auto" w:fill="FFFFFF"/>
        </w:rPr>
        <w:t>, M. and Gulati, A., 2014. Employee Engagement. </w:t>
      </w:r>
      <w:r>
        <w:rPr>
          <w:i/>
          <w:iCs/>
          <w:shd w:val="clear" w:color="auto" w:fill="FFFFFF"/>
        </w:rPr>
        <w:t>Journal of Management Research (09725814)</w:t>
      </w:r>
      <w:r>
        <w:rPr>
          <w:shd w:val="clear" w:color="auto" w:fill="FFFFFF"/>
        </w:rPr>
        <w:t>, </w:t>
      </w:r>
      <w:r>
        <w:rPr>
          <w:i/>
          <w:iCs/>
          <w:shd w:val="clear" w:color="auto" w:fill="FFFFFF"/>
        </w:rPr>
        <w:t>14</w:t>
      </w:r>
      <w:r>
        <w:rPr>
          <w:shd w:val="clear" w:color="auto" w:fill="FFFFFF"/>
        </w:rPr>
        <w:t>(1).</w:t>
      </w:r>
    </w:p>
    <w:p w14:paraId="1478D6C9" w14:textId="77777777" w:rsidR="0003371F" w:rsidRDefault="0003371F" w:rsidP="00255E05">
      <w:pPr>
        <w:rPr>
          <w:shd w:val="clear" w:color="auto" w:fill="FFFFFF"/>
        </w:rPr>
      </w:pPr>
      <w:r>
        <w:rPr>
          <w:shd w:val="clear" w:color="auto" w:fill="FFFFFF"/>
        </w:rPr>
        <w:t>Jindal, P., Shaikh, M. and Shashank, G., 2017. Employee engagement; tool of talent retention: Study of a pharmaceutical company. </w:t>
      </w:r>
      <w:r>
        <w:rPr>
          <w:i/>
          <w:iCs/>
          <w:shd w:val="clear" w:color="auto" w:fill="FFFFFF"/>
        </w:rPr>
        <w:t>SDMIMD Journal of Management</w:t>
      </w:r>
      <w:r>
        <w:rPr>
          <w:shd w:val="clear" w:color="auto" w:fill="FFFFFF"/>
        </w:rPr>
        <w:t>, </w:t>
      </w:r>
      <w:r>
        <w:rPr>
          <w:i/>
          <w:iCs/>
          <w:shd w:val="clear" w:color="auto" w:fill="FFFFFF"/>
        </w:rPr>
        <w:t>8</w:t>
      </w:r>
      <w:r>
        <w:rPr>
          <w:shd w:val="clear" w:color="auto" w:fill="FFFFFF"/>
        </w:rPr>
        <w:t>(2), pp.7-16.</w:t>
      </w:r>
    </w:p>
    <w:p w14:paraId="7AD48EFE" w14:textId="77777777" w:rsidR="0003371F" w:rsidRDefault="0003371F" w:rsidP="00255E05">
      <w:pPr>
        <w:rPr>
          <w:shd w:val="clear" w:color="auto" w:fill="FFFFFF"/>
        </w:rPr>
      </w:pPr>
      <w:r>
        <w:rPr>
          <w:shd w:val="clear" w:color="auto" w:fill="FFFFFF"/>
        </w:rPr>
        <w:t>Kumar, R., 2018. </w:t>
      </w:r>
      <w:r>
        <w:rPr>
          <w:i/>
          <w:iCs/>
          <w:shd w:val="clear" w:color="auto" w:fill="FFFFFF"/>
        </w:rPr>
        <w:t>Research methodology: A step-by-step guide for beginners</w:t>
      </w:r>
      <w:r>
        <w:rPr>
          <w:shd w:val="clear" w:color="auto" w:fill="FFFFFF"/>
        </w:rPr>
        <w:t>. Sage.</w:t>
      </w:r>
    </w:p>
    <w:p w14:paraId="477EAC65" w14:textId="77777777" w:rsidR="0003371F" w:rsidRDefault="0003371F" w:rsidP="00A53600">
      <w:pPr>
        <w:rPr>
          <w:shd w:val="clear" w:color="auto" w:fill="FFFFFF"/>
        </w:rPr>
      </w:pPr>
      <w:r>
        <w:rPr>
          <w:shd w:val="clear" w:color="auto" w:fill="FFFFFF"/>
        </w:rPr>
        <w:lastRenderedPageBreak/>
        <w:t xml:space="preserve">Kumar, V. and </w:t>
      </w:r>
      <w:proofErr w:type="spellStart"/>
      <w:r>
        <w:rPr>
          <w:shd w:val="clear" w:color="auto" w:fill="FFFFFF"/>
        </w:rPr>
        <w:t>Pansari</w:t>
      </w:r>
      <w:proofErr w:type="spellEnd"/>
      <w:r>
        <w:rPr>
          <w:shd w:val="clear" w:color="auto" w:fill="FFFFFF"/>
        </w:rPr>
        <w:t>, A., 2015. Measuring the benefits of employee engagement. </w:t>
      </w:r>
      <w:r>
        <w:rPr>
          <w:i/>
          <w:iCs/>
          <w:shd w:val="clear" w:color="auto" w:fill="FFFFFF"/>
        </w:rPr>
        <w:t>MIT Sloan Management Review</w:t>
      </w:r>
      <w:r>
        <w:rPr>
          <w:shd w:val="clear" w:color="auto" w:fill="FFFFFF"/>
        </w:rPr>
        <w:t>, </w:t>
      </w:r>
      <w:r>
        <w:rPr>
          <w:i/>
          <w:iCs/>
          <w:shd w:val="clear" w:color="auto" w:fill="FFFFFF"/>
        </w:rPr>
        <w:t>56</w:t>
      </w:r>
      <w:r>
        <w:rPr>
          <w:shd w:val="clear" w:color="auto" w:fill="FFFFFF"/>
        </w:rPr>
        <w:t>(4), p.67.</w:t>
      </w:r>
    </w:p>
    <w:p w14:paraId="61A87DEC" w14:textId="77777777" w:rsidR="0003371F" w:rsidRDefault="0003371F" w:rsidP="00255E05">
      <w:pPr>
        <w:rPr>
          <w:shd w:val="clear" w:color="auto" w:fill="FFFFFF"/>
        </w:rPr>
      </w:pPr>
      <w:proofErr w:type="spellStart"/>
      <w:r>
        <w:rPr>
          <w:shd w:val="clear" w:color="auto" w:fill="FFFFFF"/>
        </w:rPr>
        <w:t>Magatef</w:t>
      </w:r>
      <w:proofErr w:type="spellEnd"/>
      <w:r>
        <w:rPr>
          <w:shd w:val="clear" w:color="auto" w:fill="FFFFFF"/>
        </w:rPr>
        <w:t xml:space="preserve">, S.G. and </w:t>
      </w:r>
      <w:proofErr w:type="spellStart"/>
      <w:r>
        <w:rPr>
          <w:shd w:val="clear" w:color="auto" w:fill="FFFFFF"/>
        </w:rPr>
        <w:t>Tomalieh</w:t>
      </w:r>
      <w:proofErr w:type="spellEnd"/>
      <w:r>
        <w:rPr>
          <w:shd w:val="clear" w:color="auto" w:fill="FFFFFF"/>
        </w:rPr>
        <w:t>, E.F., 2015. The impact of customer loyalty programs on customer retention. </w:t>
      </w:r>
      <w:r>
        <w:rPr>
          <w:i/>
          <w:iCs/>
          <w:shd w:val="clear" w:color="auto" w:fill="FFFFFF"/>
        </w:rPr>
        <w:t>International Journal of Business and Social Science</w:t>
      </w:r>
      <w:r>
        <w:rPr>
          <w:shd w:val="clear" w:color="auto" w:fill="FFFFFF"/>
        </w:rPr>
        <w:t>, </w:t>
      </w:r>
      <w:r>
        <w:rPr>
          <w:i/>
          <w:iCs/>
          <w:shd w:val="clear" w:color="auto" w:fill="FFFFFF"/>
        </w:rPr>
        <w:t>6</w:t>
      </w:r>
      <w:r>
        <w:rPr>
          <w:shd w:val="clear" w:color="auto" w:fill="FFFFFF"/>
        </w:rPr>
        <w:t>(8), pp.78-93.</w:t>
      </w:r>
    </w:p>
    <w:p w14:paraId="17F3C1C5" w14:textId="77777777" w:rsidR="0003371F" w:rsidRDefault="0003371F" w:rsidP="001420F9">
      <w:pPr>
        <w:rPr>
          <w:shd w:val="clear" w:color="auto" w:fill="FFFFFF"/>
        </w:rPr>
      </w:pPr>
      <w:proofErr w:type="spellStart"/>
      <w:r>
        <w:rPr>
          <w:shd w:val="clear" w:color="auto" w:fill="FFFFFF"/>
        </w:rPr>
        <w:t>Neslin</w:t>
      </w:r>
      <w:proofErr w:type="spellEnd"/>
      <w:r>
        <w:rPr>
          <w:shd w:val="clear" w:color="auto" w:fill="FFFFFF"/>
        </w:rPr>
        <w:t xml:space="preserve">, S.A., </w:t>
      </w:r>
      <w:proofErr w:type="spellStart"/>
      <w:r>
        <w:rPr>
          <w:shd w:val="clear" w:color="auto" w:fill="FFFFFF"/>
        </w:rPr>
        <w:t>Netzer</w:t>
      </w:r>
      <w:proofErr w:type="spellEnd"/>
      <w:r>
        <w:rPr>
          <w:shd w:val="clear" w:color="auto" w:fill="FFFFFF"/>
        </w:rPr>
        <w:t xml:space="preserve">, O., Anderson, Z., Fader, P.S., Gupta, S., Hardie, B.G., </w:t>
      </w:r>
      <w:proofErr w:type="spellStart"/>
      <w:r>
        <w:rPr>
          <w:shd w:val="clear" w:color="auto" w:fill="FFFFFF"/>
        </w:rPr>
        <w:t>Lemmens</w:t>
      </w:r>
      <w:proofErr w:type="spellEnd"/>
      <w:r>
        <w:rPr>
          <w:shd w:val="clear" w:color="auto" w:fill="FFFFFF"/>
        </w:rPr>
        <w:t xml:space="preserve">, A., </w:t>
      </w:r>
      <w:proofErr w:type="spellStart"/>
      <w:r>
        <w:rPr>
          <w:shd w:val="clear" w:color="auto" w:fill="FFFFFF"/>
        </w:rPr>
        <w:t>Libai</w:t>
      </w:r>
      <w:proofErr w:type="spellEnd"/>
      <w:r>
        <w:rPr>
          <w:shd w:val="clear" w:color="auto" w:fill="FFFFFF"/>
        </w:rPr>
        <w:t>, B., Neal, D. and Provost, F., 2018. In pursuit of enhanced customer retention management: Review, key issues, and future directions. </w:t>
      </w:r>
      <w:r>
        <w:rPr>
          <w:i/>
          <w:iCs/>
          <w:shd w:val="clear" w:color="auto" w:fill="FFFFFF"/>
        </w:rPr>
        <w:t>Customer Needs and Solutions</w:t>
      </w:r>
      <w:r>
        <w:rPr>
          <w:shd w:val="clear" w:color="auto" w:fill="FFFFFF"/>
        </w:rPr>
        <w:t>, </w:t>
      </w:r>
      <w:r>
        <w:rPr>
          <w:i/>
          <w:iCs/>
          <w:shd w:val="clear" w:color="auto" w:fill="FFFFFF"/>
        </w:rPr>
        <w:t>5</w:t>
      </w:r>
      <w:r>
        <w:rPr>
          <w:shd w:val="clear" w:color="auto" w:fill="FFFFFF"/>
        </w:rPr>
        <w:t>(1), pp.65-81.</w:t>
      </w:r>
    </w:p>
    <w:p w14:paraId="7D5D5FC8" w14:textId="77777777" w:rsidR="0003371F" w:rsidRDefault="0003371F" w:rsidP="00A53600">
      <w:pPr>
        <w:rPr>
          <w:shd w:val="clear" w:color="auto" w:fill="FFFFFF"/>
        </w:rPr>
      </w:pPr>
      <w:r>
        <w:rPr>
          <w:shd w:val="clear" w:color="auto" w:fill="FFFFFF"/>
        </w:rPr>
        <w:t>Osborne, S. and Hammoud, M.S., 2017. Effective employee engagement in the workplace. </w:t>
      </w:r>
      <w:r>
        <w:rPr>
          <w:i/>
          <w:iCs/>
          <w:shd w:val="clear" w:color="auto" w:fill="FFFFFF"/>
        </w:rPr>
        <w:t>International Journal of Applied Management and Technology</w:t>
      </w:r>
      <w:r>
        <w:rPr>
          <w:shd w:val="clear" w:color="auto" w:fill="FFFFFF"/>
        </w:rPr>
        <w:t>, </w:t>
      </w:r>
      <w:r>
        <w:rPr>
          <w:i/>
          <w:iCs/>
          <w:shd w:val="clear" w:color="auto" w:fill="FFFFFF"/>
        </w:rPr>
        <w:t>16</w:t>
      </w:r>
      <w:r>
        <w:rPr>
          <w:shd w:val="clear" w:color="auto" w:fill="FFFFFF"/>
        </w:rPr>
        <w:t>(1), p.4.</w:t>
      </w:r>
    </w:p>
    <w:p w14:paraId="023064DC" w14:textId="77777777" w:rsidR="0003371F" w:rsidRPr="006F699A" w:rsidRDefault="0003371F" w:rsidP="00255E05">
      <w:pPr>
        <w:rPr>
          <w:shd w:val="clear" w:color="auto" w:fill="FFFFFF"/>
        </w:rPr>
      </w:pPr>
      <w:r>
        <w:rPr>
          <w:shd w:val="clear" w:color="auto" w:fill="FFFFFF"/>
        </w:rPr>
        <w:t>Pandey, P. and Pandey, M.M., 2021. </w:t>
      </w:r>
      <w:r>
        <w:rPr>
          <w:i/>
          <w:iCs/>
          <w:shd w:val="clear" w:color="auto" w:fill="FFFFFF"/>
        </w:rPr>
        <w:t>Research methodology tools and techniques</w:t>
      </w:r>
      <w:r>
        <w:rPr>
          <w:shd w:val="clear" w:color="auto" w:fill="FFFFFF"/>
        </w:rPr>
        <w:t>. Bridge Center.</w:t>
      </w:r>
    </w:p>
    <w:p w14:paraId="159A004D" w14:textId="551A5868" w:rsidR="0003371F" w:rsidRDefault="0003371F" w:rsidP="00255E05">
      <w:pPr>
        <w:rPr>
          <w:shd w:val="clear" w:color="auto" w:fill="FFFFFF"/>
        </w:rPr>
      </w:pPr>
      <w:proofErr w:type="spellStart"/>
      <w:r>
        <w:rPr>
          <w:shd w:val="clear" w:color="auto" w:fill="FFFFFF"/>
        </w:rPr>
        <w:t>Patro</w:t>
      </w:r>
      <w:proofErr w:type="spellEnd"/>
      <w:r>
        <w:rPr>
          <w:shd w:val="clear" w:color="auto" w:fill="FFFFFF"/>
        </w:rPr>
        <w:t xml:space="preserve">, C.S., 2013, December. The impact of employee engagement on </w:t>
      </w:r>
      <w:r w:rsidR="00EE205C">
        <w:rPr>
          <w:shd w:val="clear" w:color="auto" w:fill="FFFFFF"/>
        </w:rPr>
        <w:t xml:space="preserve">an </w:t>
      </w:r>
      <w:r>
        <w:rPr>
          <w:shd w:val="clear" w:color="auto" w:fill="FFFFFF"/>
        </w:rPr>
        <w:t>organization’s productivity. In </w:t>
      </w:r>
      <w:r>
        <w:rPr>
          <w:i/>
          <w:iCs/>
          <w:shd w:val="clear" w:color="auto" w:fill="FFFFFF"/>
        </w:rPr>
        <w:t>2nd International Conference on Managing Human Resources at the Workplace</w:t>
      </w:r>
      <w:r>
        <w:rPr>
          <w:shd w:val="clear" w:color="auto" w:fill="FFFFFF"/>
        </w:rPr>
        <w:t> (pp. 13-14).</w:t>
      </w:r>
    </w:p>
    <w:p w14:paraId="500A3C2D" w14:textId="77777777" w:rsidR="0003371F" w:rsidRDefault="0003371F" w:rsidP="00255E05">
      <w:pPr>
        <w:rPr>
          <w:shd w:val="clear" w:color="auto" w:fill="FFFFFF"/>
        </w:rPr>
      </w:pPr>
      <w:r>
        <w:rPr>
          <w:shd w:val="clear" w:color="auto" w:fill="FFFFFF"/>
        </w:rPr>
        <w:t>Saxena, M. and Singh, L.B., 2015. Customer loyalty through employee engagement: A conceptual model. </w:t>
      </w:r>
      <w:r>
        <w:rPr>
          <w:i/>
          <w:iCs/>
          <w:shd w:val="clear" w:color="auto" w:fill="FFFFFF"/>
        </w:rPr>
        <w:t>International Journal of Research in Management &amp; Technology</w:t>
      </w:r>
      <w:r>
        <w:rPr>
          <w:shd w:val="clear" w:color="auto" w:fill="FFFFFF"/>
        </w:rPr>
        <w:t>, </w:t>
      </w:r>
      <w:r>
        <w:rPr>
          <w:i/>
          <w:iCs/>
          <w:shd w:val="clear" w:color="auto" w:fill="FFFFFF"/>
        </w:rPr>
        <w:t>5</w:t>
      </w:r>
      <w:r>
        <w:rPr>
          <w:shd w:val="clear" w:color="auto" w:fill="FFFFFF"/>
        </w:rPr>
        <w:t>(4), pp.289-297.</w:t>
      </w:r>
    </w:p>
    <w:p w14:paraId="33B36FA7" w14:textId="00A6303C" w:rsidR="0003371F" w:rsidRDefault="0003371F" w:rsidP="00255E05">
      <w:pPr>
        <w:rPr>
          <w:shd w:val="clear" w:color="auto" w:fill="FFFFFF"/>
        </w:rPr>
      </w:pPr>
      <w:r>
        <w:rPr>
          <w:shd w:val="clear" w:color="auto" w:fill="FFFFFF"/>
        </w:rPr>
        <w:t xml:space="preserve">Singh, R. and Khan, I.A., 2012. An approach to increase customer retention and loyalty in </w:t>
      </w:r>
      <w:r w:rsidR="00EE205C">
        <w:rPr>
          <w:shd w:val="clear" w:color="auto" w:fill="FFFFFF"/>
        </w:rPr>
        <w:t xml:space="preserve">the </w:t>
      </w:r>
      <w:r>
        <w:rPr>
          <w:shd w:val="clear" w:color="auto" w:fill="FFFFFF"/>
        </w:rPr>
        <w:t>B2C world. </w:t>
      </w:r>
      <w:r>
        <w:rPr>
          <w:i/>
          <w:iCs/>
          <w:shd w:val="clear" w:color="auto" w:fill="FFFFFF"/>
        </w:rPr>
        <w:t>International journal of scientific and research publications</w:t>
      </w:r>
      <w:r>
        <w:rPr>
          <w:shd w:val="clear" w:color="auto" w:fill="FFFFFF"/>
        </w:rPr>
        <w:t>, </w:t>
      </w:r>
      <w:r>
        <w:rPr>
          <w:i/>
          <w:iCs/>
          <w:shd w:val="clear" w:color="auto" w:fill="FFFFFF"/>
        </w:rPr>
        <w:t>2</w:t>
      </w:r>
      <w:r>
        <w:rPr>
          <w:shd w:val="clear" w:color="auto" w:fill="FFFFFF"/>
        </w:rPr>
        <w:t>(6), pp.1-5.</w:t>
      </w:r>
    </w:p>
    <w:p w14:paraId="05CF2354" w14:textId="77777777" w:rsidR="0003371F" w:rsidRPr="006F699A" w:rsidRDefault="0003371F" w:rsidP="00764C2D">
      <w:pPr>
        <w:rPr>
          <w:shd w:val="clear" w:color="auto" w:fill="FFFFFF"/>
        </w:rPr>
      </w:pPr>
      <w:r>
        <w:rPr>
          <w:shd w:val="clear" w:color="auto" w:fill="FFFFFF"/>
        </w:rPr>
        <w:t xml:space="preserve">Sun, L. and </w:t>
      </w:r>
      <w:proofErr w:type="spellStart"/>
      <w:r>
        <w:rPr>
          <w:shd w:val="clear" w:color="auto" w:fill="FFFFFF"/>
        </w:rPr>
        <w:t>Bunchapattanasakda</w:t>
      </w:r>
      <w:proofErr w:type="spellEnd"/>
      <w:r>
        <w:rPr>
          <w:shd w:val="clear" w:color="auto" w:fill="FFFFFF"/>
        </w:rPr>
        <w:t>, C., 2019. Employee engagement: A literature review. </w:t>
      </w:r>
      <w:r>
        <w:rPr>
          <w:i/>
          <w:iCs/>
          <w:shd w:val="clear" w:color="auto" w:fill="FFFFFF"/>
        </w:rPr>
        <w:t>International Journal of Human Resource Studies</w:t>
      </w:r>
      <w:r>
        <w:rPr>
          <w:shd w:val="clear" w:color="auto" w:fill="FFFFFF"/>
        </w:rPr>
        <w:t>, </w:t>
      </w:r>
      <w:r>
        <w:rPr>
          <w:i/>
          <w:iCs/>
          <w:shd w:val="clear" w:color="auto" w:fill="FFFFFF"/>
        </w:rPr>
        <w:t>9</w:t>
      </w:r>
      <w:r>
        <w:rPr>
          <w:shd w:val="clear" w:color="auto" w:fill="FFFFFF"/>
        </w:rPr>
        <w:t>(1), pp.63-80.</w:t>
      </w:r>
    </w:p>
    <w:p w14:paraId="768AEFD4" w14:textId="2E2A4C1B" w:rsidR="0003371F" w:rsidRDefault="0003371F" w:rsidP="00255E05">
      <w:pPr>
        <w:rPr>
          <w:shd w:val="clear" w:color="auto" w:fill="FFFFFF"/>
        </w:rPr>
      </w:pPr>
      <w:r>
        <w:rPr>
          <w:shd w:val="clear" w:color="auto" w:fill="FFFFFF"/>
        </w:rPr>
        <w:t>Walter, M. and Andersen, C., 2016. </w:t>
      </w:r>
      <w:r w:rsidRPr="00255E05">
        <w:rPr>
          <w:i/>
          <w:shd w:val="clear" w:color="auto" w:fill="FFFFFF"/>
        </w:rPr>
        <w:t xml:space="preserve">Indigenous </w:t>
      </w:r>
      <w:r w:rsidR="00EE205C">
        <w:rPr>
          <w:i/>
          <w:shd w:val="clear" w:color="auto" w:fill="FFFFFF"/>
        </w:rPr>
        <w:t>Statistics</w:t>
      </w:r>
      <w:r w:rsidRPr="00255E05">
        <w:rPr>
          <w:i/>
          <w:shd w:val="clear" w:color="auto" w:fill="FFFFFF"/>
        </w:rPr>
        <w:t>: A quantitative research methodology</w:t>
      </w:r>
      <w:r>
        <w:rPr>
          <w:shd w:val="clear" w:color="auto" w:fill="FFFFFF"/>
        </w:rPr>
        <w:t>. Routledge.</w:t>
      </w:r>
    </w:p>
    <w:p w14:paraId="7A7BD313" w14:textId="77777777" w:rsidR="00764C2D" w:rsidRDefault="00764C2D" w:rsidP="00764C2D"/>
    <w:p w14:paraId="0625038B" w14:textId="77777777" w:rsidR="00255E05" w:rsidRPr="00255E05" w:rsidRDefault="00255E05" w:rsidP="001420F9">
      <w:pPr>
        <w:rPr>
          <w:shd w:val="clear" w:color="auto" w:fill="FFFFFF"/>
        </w:rPr>
      </w:pPr>
    </w:p>
    <w:sectPr w:rsidR="00255E05" w:rsidRPr="00255E05" w:rsidSect="000211B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533C58" w14:textId="77777777" w:rsidR="00A35202" w:rsidRDefault="00A35202" w:rsidP="00BB1615">
      <w:pPr>
        <w:spacing w:after="0" w:line="240" w:lineRule="auto"/>
      </w:pPr>
      <w:r>
        <w:separator/>
      </w:r>
    </w:p>
  </w:endnote>
  <w:endnote w:type="continuationSeparator" w:id="0">
    <w:p w14:paraId="76419307" w14:textId="77777777" w:rsidR="00A35202" w:rsidRDefault="00A35202" w:rsidP="00BB16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5455183"/>
      <w:docPartObj>
        <w:docPartGallery w:val="Page Numbers (Bottom of Page)"/>
        <w:docPartUnique/>
      </w:docPartObj>
    </w:sdtPr>
    <w:sdtEndPr>
      <w:rPr>
        <w:noProof/>
      </w:rPr>
    </w:sdtEndPr>
    <w:sdtContent>
      <w:p w14:paraId="49B2B89E" w14:textId="2EB368C6" w:rsidR="001420F9" w:rsidRDefault="001420F9">
        <w:pPr>
          <w:pStyle w:val="Footer"/>
          <w:jc w:val="right"/>
        </w:pPr>
        <w:r>
          <w:fldChar w:fldCharType="begin"/>
        </w:r>
        <w:r>
          <w:instrText xml:space="preserve"> PAGE   \* MERGEFORMAT </w:instrText>
        </w:r>
        <w:r>
          <w:fldChar w:fldCharType="separate"/>
        </w:r>
        <w:r w:rsidR="0003371F">
          <w:rPr>
            <w:noProof/>
          </w:rPr>
          <w:t>ii</w:t>
        </w:r>
        <w:r>
          <w:rPr>
            <w:noProof/>
          </w:rPr>
          <w:fldChar w:fldCharType="end"/>
        </w:r>
      </w:p>
    </w:sdtContent>
  </w:sdt>
  <w:p w14:paraId="32F15C82" w14:textId="77777777" w:rsidR="00BB1615" w:rsidRDefault="00BB16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5F081D" w14:textId="77777777" w:rsidR="00A35202" w:rsidRDefault="00A35202" w:rsidP="00BB1615">
      <w:pPr>
        <w:spacing w:after="0" w:line="240" w:lineRule="auto"/>
      </w:pPr>
      <w:r>
        <w:separator/>
      </w:r>
    </w:p>
  </w:footnote>
  <w:footnote w:type="continuationSeparator" w:id="0">
    <w:p w14:paraId="3B702B51" w14:textId="77777777" w:rsidR="00A35202" w:rsidRDefault="00A35202" w:rsidP="00BB16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80547B"/>
    <w:multiLevelType w:val="hybridMultilevel"/>
    <w:tmpl w:val="92CAB2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D1E1EF8"/>
    <w:multiLevelType w:val="hybridMultilevel"/>
    <w:tmpl w:val="B22E2E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278491181">
    <w:abstractNumId w:val="0"/>
  </w:num>
  <w:num w:numId="2" w16cid:durableId="8099031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LWwsLC0sDQyAlKGJko6SsGpxcWZ+XkgBWa1AFMdKaUsAAAA"/>
  </w:docVars>
  <w:rsids>
    <w:rsidRoot w:val="00FC0F5F"/>
    <w:rsid w:val="000211BC"/>
    <w:rsid w:val="0003371F"/>
    <w:rsid w:val="00042018"/>
    <w:rsid w:val="00063284"/>
    <w:rsid w:val="00070A87"/>
    <w:rsid w:val="000C1CDC"/>
    <w:rsid w:val="000F3A5D"/>
    <w:rsid w:val="00124D7E"/>
    <w:rsid w:val="0013648D"/>
    <w:rsid w:val="001420F9"/>
    <w:rsid w:val="00157899"/>
    <w:rsid w:val="001875C3"/>
    <w:rsid w:val="001C4970"/>
    <w:rsid w:val="001D6869"/>
    <w:rsid w:val="001E36CE"/>
    <w:rsid w:val="002227AD"/>
    <w:rsid w:val="00230B24"/>
    <w:rsid w:val="002331E7"/>
    <w:rsid w:val="002509BD"/>
    <w:rsid w:val="00255E05"/>
    <w:rsid w:val="002B78FA"/>
    <w:rsid w:val="00345578"/>
    <w:rsid w:val="0035361D"/>
    <w:rsid w:val="003750F0"/>
    <w:rsid w:val="003845C8"/>
    <w:rsid w:val="00385123"/>
    <w:rsid w:val="003877E6"/>
    <w:rsid w:val="003A2131"/>
    <w:rsid w:val="003B4D7D"/>
    <w:rsid w:val="00402787"/>
    <w:rsid w:val="00441975"/>
    <w:rsid w:val="00464E4C"/>
    <w:rsid w:val="00493ECC"/>
    <w:rsid w:val="004A4B68"/>
    <w:rsid w:val="004C0A18"/>
    <w:rsid w:val="0050183B"/>
    <w:rsid w:val="00505F12"/>
    <w:rsid w:val="0053195F"/>
    <w:rsid w:val="00536C4E"/>
    <w:rsid w:val="0055563B"/>
    <w:rsid w:val="00583413"/>
    <w:rsid w:val="005A27EC"/>
    <w:rsid w:val="005C43B9"/>
    <w:rsid w:val="005C704D"/>
    <w:rsid w:val="005E28B3"/>
    <w:rsid w:val="006131F2"/>
    <w:rsid w:val="00616C47"/>
    <w:rsid w:val="006A60BC"/>
    <w:rsid w:val="006A7D1C"/>
    <w:rsid w:val="006B25B1"/>
    <w:rsid w:val="006C7F3E"/>
    <w:rsid w:val="006E2ABB"/>
    <w:rsid w:val="006F699A"/>
    <w:rsid w:val="0070515B"/>
    <w:rsid w:val="00705DCE"/>
    <w:rsid w:val="00711C3C"/>
    <w:rsid w:val="00711CB0"/>
    <w:rsid w:val="0072342C"/>
    <w:rsid w:val="00727EBA"/>
    <w:rsid w:val="0073374A"/>
    <w:rsid w:val="00746194"/>
    <w:rsid w:val="00756F58"/>
    <w:rsid w:val="00764C2D"/>
    <w:rsid w:val="00765C21"/>
    <w:rsid w:val="0078325A"/>
    <w:rsid w:val="00784A45"/>
    <w:rsid w:val="007A222F"/>
    <w:rsid w:val="007C6B46"/>
    <w:rsid w:val="007D3C52"/>
    <w:rsid w:val="007E3CBC"/>
    <w:rsid w:val="00821CA1"/>
    <w:rsid w:val="00827269"/>
    <w:rsid w:val="00831B28"/>
    <w:rsid w:val="00856A54"/>
    <w:rsid w:val="00882E1E"/>
    <w:rsid w:val="00883695"/>
    <w:rsid w:val="00884267"/>
    <w:rsid w:val="0089312F"/>
    <w:rsid w:val="008A6BE0"/>
    <w:rsid w:val="008A75A3"/>
    <w:rsid w:val="008F2A48"/>
    <w:rsid w:val="008F321B"/>
    <w:rsid w:val="00904DF0"/>
    <w:rsid w:val="00944BF1"/>
    <w:rsid w:val="009A3A34"/>
    <w:rsid w:val="009D4DC8"/>
    <w:rsid w:val="009F3279"/>
    <w:rsid w:val="00A343B4"/>
    <w:rsid w:val="00A35202"/>
    <w:rsid w:val="00A37B4D"/>
    <w:rsid w:val="00A53600"/>
    <w:rsid w:val="00AB232A"/>
    <w:rsid w:val="00AE4BC6"/>
    <w:rsid w:val="00AE79CA"/>
    <w:rsid w:val="00B32422"/>
    <w:rsid w:val="00B670AC"/>
    <w:rsid w:val="00B76EAD"/>
    <w:rsid w:val="00BA4061"/>
    <w:rsid w:val="00BA6B19"/>
    <w:rsid w:val="00BB1615"/>
    <w:rsid w:val="00BC4F98"/>
    <w:rsid w:val="00C11D4B"/>
    <w:rsid w:val="00C33FA2"/>
    <w:rsid w:val="00C45514"/>
    <w:rsid w:val="00C47125"/>
    <w:rsid w:val="00C92F7C"/>
    <w:rsid w:val="00CC13F4"/>
    <w:rsid w:val="00CC356E"/>
    <w:rsid w:val="00CF1173"/>
    <w:rsid w:val="00CF1E9C"/>
    <w:rsid w:val="00D41C0B"/>
    <w:rsid w:val="00DA7A85"/>
    <w:rsid w:val="00DB65B3"/>
    <w:rsid w:val="00DC369E"/>
    <w:rsid w:val="00DD6E07"/>
    <w:rsid w:val="00E539A9"/>
    <w:rsid w:val="00EA15F0"/>
    <w:rsid w:val="00EA4BF6"/>
    <w:rsid w:val="00EA57E6"/>
    <w:rsid w:val="00EA5A2B"/>
    <w:rsid w:val="00ED613E"/>
    <w:rsid w:val="00ED6EA5"/>
    <w:rsid w:val="00EE205C"/>
    <w:rsid w:val="00F05BD2"/>
    <w:rsid w:val="00F51906"/>
    <w:rsid w:val="00F52781"/>
    <w:rsid w:val="00FC0F5F"/>
    <w:rsid w:val="00FD4B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BE39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45C8"/>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3845C8"/>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3845C8"/>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464E4C"/>
    <w:pPr>
      <w:keepNext/>
      <w:keepLines/>
      <w:spacing w:before="40" w:after="0"/>
      <w:outlineLvl w:val="2"/>
    </w:pPr>
    <w:rPr>
      <w:rFonts w:eastAsiaTheme="majorEastAsia" w:cstheme="majorBidi"/>
      <w:b/>
      <w:color w:val="000000" w:themeColor="text1"/>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0F5F"/>
    <w:pPr>
      <w:spacing w:after="0" w:line="480" w:lineRule="auto"/>
    </w:pPr>
    <w:rPr>
      <w:rFonts w:ascii="Arial" w:hAnsi="Arial"/>
      <w:sz w:val="24"/>
    </w:rPr>
  </w:style>
  <w:style w:type="paragraph" w:styleId="Header">
    <w:name w:val="header"/>
    <w:basedOn w:val="Normal"/>
    <w:link w:val="HeaderChar"/>
    <w:uiPriority w:val="99"/>
    <w:unhideWhenUsed/>
    <w:rsid w:val="00BB1615"/>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1615"/>
    <w:rPr>
      <w:rFonts w:ascii="Arial" w:hAnsi="Arial"/>
      <w:sz w:val="24"/>
    </w:rPr>
  </w:style>
  <w:style w:type="paragraph" w:styleId="Footer">
    <w:name w:val="footer"/>
    <w:basedOn w:val="Normal"/>
    <w:link w:val="FooterChar"/>
    <w:uiPriority w:val="99"/>
    <w:unhideWhenUsed/>
    <w:rsid w:val="00BB16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1615"/>
    <w:rPr>
      <w:rFonts w:ascii="Arial" w:hAnsi="Arial"/>
      <w:sz w:val="24"/>
    </w:rPr>
  </w:style>
  <w:style w:type="character" w:customStyle="1" w:styleId="Heading1Char">
    <w:name w:val="Heading 1 Char"/>
    <w:basedOn w:val="DefaultParagraphFont"/>
    <w:link w:val="Heading1"/>
    <w:uiPriority w:val="9"/>
    <w:rsid w:val="003845C8"/>
    <w:rPr>
      <w:rFonts w:ascii="Arial" w:eastAsiaTheme="majorEastAsia" w:hAnsi="Arial" w:cstheme="majorBidi"/>
      <w:b/>
      <w:color w:val="000000" w:themeColor="text1"/>
      <w:sz w:val="32"/>
      <w:szCs w:val="32"/>
    </w:rPr>
  </w:style>
  <w:style w:type="paragraph" w:styleId="ListParagraph">
    <w:name w:val="List Paragraph"/>
    <w:basedOn w:val="Normal"/>
    <w:uiPriority w:val="34"/>
    <w:qFormat/>
    <w:rsid w:val="001420F9"/>
    <w:pPr>
      <w:ind w:left="720"/>
      <w:contextualSpacing/>
    </w:pPr>
  </w:style>
  <w:style w:type="paragraph" w:styleId="TOCHeading">
    <w:name w:val="TOC Heading"/>
    <w:basedOn w:val="Heading1"/>
    <w:next w:val="Normal"/>
    <w:uiPriority w:val="39"/>
    <w:unhideWhenUsed/>
    <w:qFormat/>
    <w:rsid w:val="000211BC"/>
    <w:pPr>
      <w:spacing w:line="259" w:lineRule="auto"/>
      <w:jc w:val="left"/>
      <w:outlineLvl w:val="9"/>
    </w:pPr>
    <w:rPr>
      <w:rFonts w:asciiTheme="majorHAnsi" w:hAnsiTheme="majorHAnsi"/>
      <w:b w:val="0"/>
      <w:color w:val="365F91" w:themeColor="accent1" w:themeShade="BF"/>
    </w:rPr>
  </w:style>
  <w:style w:type="paragraph" w:styleId="TOC1">
    <w:name w:val="toc 1"/>
    <w:basedOn w:val="Normal"/>
    <w:next w:val="Normal"/>
    <w:autoRedefine/>
    <w:uiPriority w:val="39"/>
    <w:unhideWhenUsed/>
    <w:rsid w:val="000211BC"/>
    <w:pPr>
      <w:spacing w:after="100"/>
    </w:pPr>
  </w:style>
  <w:style w:type="character" w:styleId="Hyperlink">
    <w:name w:val="Hyperlink"/>
    <w:basedOn w:val="DefaultParagraphFont"/>
    <w:uiPriority w:val="99"/>
    <w:unhideWhenUsed/>
    <w:rsid w:val="000211BC"/>
    <w:rPr>
      <w:color w:val="0000FF" w:themeColor="hyperlink"/>
      <w:u w:val="single"/>
    </w:rPr>
  </w:style>
  <w:style w:type="character" w:customStyle="1" w:styleId="Heading2Char">
    <w:name w:val="Heading 2 Char"/>
    <w:basedOn w:val="DefaultParagraphFont"/>
    <w:link w:val="Heading2"/>
    <w:uiPriority w:val="9"/>
    <w:rsid w:val="003845C8"/>
    <w:rPr>
      <w:rFonts w:ascii="Arial" w:eastAsiaTheme="majorEastAsia" w:hAnsi="Arial" w:cstheme="majorBidi"/>
      <w:b/>
      <w:color w:val="000000" w:themeColor="text1"/>
      <w:sz w:val="28"/>
      <w:szCs w:val="26"/>
    </w:rPr>
  </w:style>
  <w:style w:type="character" w:customStyle="1" w:styleId="Heading3Char">
    <w:name w:val="Heading 3 Char"/>
    <w:basedOn w:val="DefaultParagraphFont"/>
    <w:link w:val="Heading3"/>
    <w:uiPriority w:val="9"/>
    <w:rsid w:val="00464E4C"/>
    <w:rPr>
      <w:rFonts w:ascii="Arial" w:eastAsiaTheme="majorEastAsia" w:hAnsi="Arial" w:cstheme="majorBidi"/>
      <w:b/>
      <w:color w:val="000000" w:themeColor="text1"/>
      <w:sz w:val="26"/>
      <w:szCs w:val="24"/>
    </w:rPr>
  </w:style>
  <w:style w:type="paragraph" w:styleId="TOC2">
    <w:name w:val="toc 2"/>
    <w:basedOn w:val="Normal"/>
    <w:next w:val="Normal"/>
    <w:autoRedefine/>
    <w:uiPriority w:val="39"/>
    <w:unhideWhenUsed/>
    <w:rsid w:val="001D6869"/>
    <w:pPr>
      <w:spacing w:after="100"/>
      <w:ind w:left="240"/>
    </w:pPr>
  </w:style>
  <w:style w:type="paragraph" w:styleId="TOC3">
    <w:name w:val="toc 3"/>
    <w:basedOn w:val="Normal"/>
    <w:next w:val="Normal"/>
    <w:autoRedefine/>
    <w:uiPriority w:val="39"/>
    <w:unhideWhenUsed/>
    <w:rsid w:val="001D686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922918">
      <w:bodyDiv w:val="1"/>
      <w:marLeft w:val="0"/>
      <w:marRight w:val="0"/>
      <w:marTop w:val="0"/>
      <w:marBottom w:val="0"/>
      <w:divBdr>
        <w:top w:val="none" w:sz="0" w:space="0" w:color="auto"/>
        <w:left w:val="none" w:sz="0" w:space="0" w:color="auto"/>
        <w:bottom w:val="none" w:sz="0" w:space="0" w:color="auto"/>
        <w:right w:val="none" w:sz="0" w:space="0" w:color="auto"/>
      </w:divBdr>
    </w:div>
    <w:div w:id="868833877">
      <w:bodyDiv w:val="1"/>
      <w:marLeft w:val="0"/>
      <w:marRight w:val="0"/>
      <w:marTop w:val="0"/>
      <w:marBottom w:val="0"/>
      <w:divBdr>
        <w:top w:val="none" w:sz="0" w:space="0" w:color="auto"/>
        <w:left w:val="none" w:sz="0" w:space="0" w:color="auto"/>
        <w:bottom w:val="none" w:sz="0" w:space="0" w:color="auto"/>
        <w:right w:val="none" w:sz="0" w:space="0" w:color="auto"/>
      </w:divBdr>
      <w:divsChild>
        <w:div w:id="566039094">
          <w:marLeft w:val="0"/>
          <w:marRight w:val="0"/>
          <w:marTop w:val="0"/>
          <w:marBottom w:val="0"/>
          <w:divBdr>
            <w:top w:val="none" w:sz="0" w:space="0" w:color="auto"/>
            <w:left w:val="none" w:sz="0" w:space="0" w:color="auto"/>
            <w:bottom w:val="none" w:sz="0" w:space="0" w:color="auto"/>
            <w:right w:val="none" w:sz="0" w:space="0" w:color="auto"/>
          </w:divBdr>
          <w:divsChild>
            <w:div w:id="196889331">
              <w:marLeft w:val="0"/>
              <w:marRight w:val="0"/>
              <w:marTop w:val="0"/>
              <w:marBottom w:val="0"/>
              <w:divBdr>
                <w:top w:val="none" w:sz="0" w:space="0" w:color="auto"/>
                <w:left w:val="none" w:sz="0" w:space="0" w:color="auto"/>
                <w:bottom w:val="none" w:sz="0" w:space="0" w:color="auto"/>
                <w:right w:val="none" w:sz="0" w:space="0" w:color="auto"/>
              </w:divBdr>
            </w:div>
            <w:div w:id="1837377193">
              <w:marLeft w:val="0"/>
              <w:marRight w:val="0"/>
              <w:marTop w:val="0"/>
              <w:marBottom w:val="0"/>
              <w:divBdr>
                <w:top w:val="none" w:sz="0" w:space="0" w:color="auto"/>
                <w:left w:val="none" w:sz="0" w:space="0" w:color="auto"/>
                <w:bottom w:val="none" w:sz="0" w:space="0" w:color="auto"/>
                <w:right w:val="none" w:sz="0" w:space="0" w:color="auto"/>
              </w:divBdr>
            </w:div>
            <w:div w:id="590741970">
              <w:marLeft w:val="0"/>
              <w:marRight w:val="0"/>
              <w:marTop w:val="0"/>
              <w:marBottom w:val="0"/>
              <w:divBdr>
                <w:top w:val="none" w:sz="0" w:space="0" w:color="auto"/>
                <w:left w:val="none" w:sz="0" w:space="0" w:color="auto"/>
                <w:bottom w:val="none" w:sz="0" w:space="0" w:color="auto"/>
                <w:right w:val="none" w:sz="0" w:space="0" w:color="auto"/>
              </w:divBdr>
            </w:div>
            <w:div w:id="1695496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3141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762CED-B25C-4E20-A71B-04287A920A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2407</Words>
  <Characters>13726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2022-06-17T12:44:00Z</dcterms:created>
  <dcterms:modified xsi:type="dcterms:W3CDTF">2022-07-07T20:42:00Z</dcterms:modified>
</cp:coreProperties>
</file>