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78F54" w14:textId="3E889E60" w:rsidR="00D7522C" w:rsidRPr="009C259A" w:rsidRDefault="00AA090D" w:rsidP="00EB5191">
      <w:pPr>
        <w:pStyle w:val="papertitle"/>
        <w:spacing w:before="100" w:beforeAutospacing="1" w:after="100" w:afterAutospacing="1"/>
        <w:rPr>
          <w:kern w:val="48"/>
        </w:rPr>
        <w:sectPr w:rsidR="00D7522C" w:rsidRPr="009C259A" w:rsidSect="003B4E04">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r>
        <w:rPr>
          <w:kern w:val="48"/>
        </w:rPr>
        <w:t>Emerging Trends Personal Reflection</w:t>
      </w:r>
    </w:p>
    <w:p w14:paraId="04D271BF" w14:textId="1F4E678C" w:rsidR="00BD670B" w:rsidRPr="009C259A" w:rsidRDefault="005716CA" w:rsidP="00BD670B">
      <w:pPr>
        <w:pStyle w:val="Author"/>
        <w:spacing w:before="100"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100" w:beforeAutospacing="1"/>
        <w:sectPr w:rsidR="009F1D79" w:rsidRPr="009C259A" w:rsidSect="003B4E04">
          <w:type w:val="continuous"/>
          <w:pgSz w:w="11906" w:h="16838" w:code="9"/>
          <w:pgMar w:top="450" w:right="893" w:bottom="1440" w:left="893" w:header="720" w:footer="720" w:gutter="0"/>
          <w:cols w:num="3" w:space="720"/>
          <w:docGrid w:linePitch="360"/>
        </w:sectPr>
      </w:pPr>
      <w:r w:rsidRPr="009C259A">
        <w:rPr>
          <w:sz w:val="18"/>
          <w:szCs w:val="18"/>
        </w:rPr>
        <w:br w:type="column"/>
      </w:r>
    </w:p>
    <w:p w14:paraId="4C90FCA7" w14:textId="67AD242C" w:rsidR="00403DE1" w:rsidRDefault="00403DE1" w:rsidP="00403DE1">
      <w:pPr>
        <w:pStyle w:val="Abstract"/>
      </w:pPr>
      <w:bookmarkStart w:id="0" w:name="_Toc123321874"/>
      <w:r w:rsidRPr="009C259A">
        <w:rPr>
          <w:i/>
          <w:iCs/>
        </w:rPr>
        <w:t>Abstract</w:t>
      </w:r>
      <w:r w:rsidRPr="009C259A">
        <w:t>—</w:t>
      </w:r>
      <w:r w:rsidRPr="005B7DE3">
        <w:t xml:space="preserve"> </w:t>
      </w:r>
      <w:r w:rsidR="008E7A18" w:rsidRPr="008E7A18">
        <w:t>This reflection discusses the experiences and lessons learned while working on a team project to design a multi-language digital sign. It highlights individual contributions, the effectiveness of our communication methods, conflict resolution strategies, and an assessment of our design's limitations and potential risks.</w:t>
      </w:r>
    </w:p>
    <w:p w14:paraId="3F0C0E65" w14:textId="5A687687" w:rsidR="00403DE1" w:rsidRDefault="00403DE1" w:rsidP="00403DE1">
      <w:pPr>
        <w:pStyle w:val="Abstract"/>
      </w:pPr>
      <w:r w:rsidRPr="009C259A">
        <w:t>Keywords—</w:t>
      </w:r>
      <w:r w:rsidR="001E2CA0">
        <w:t>collaboration</w:t>
      </w:r>
      <w:r>
        <w:t xml:space="preserve">, </w:t>
      </w:r>
      <w:r w:rsidR="001E2CA0">
        <w:t>communication</w:t>
      </w:r>
      <w:r>
        <w:t xml:space="preserve">, </w:t>
      </w:r>
      <w:r w:rsidR="009C6E60">
        <w:t>Innovation</w:t>
      </w:r>
    </w:p>
    <w:p w14:paraId="43804074" w14:textId="5B6EA711" w:rsidR="001F07BF" w:rsidRDefault="001F07BF" w:rsidP="001F07BF">
      <w:pPr>
        <w:pStyle w:val="Heading1"/>
      </w:pPr>
      <w:r>
        <w:t>Introduction</w:t>
      </w:r>
      <w:bookmarkEnd w:id="0"/>
    </w:p>
    <w:p w14:paraId="2278AA35" w14:textId="77777777" w:rsidR="005A269A" w:rsidRDefault="005A269A" w:rsidP="005A269A">
      <w:r>
        <w:t>Working on the digital sign project for Worm’s Head was a collaborative effort that required effective team dynamics and communication. This reflection covers my role and contributions, team dynamics and individual contributions, conflict resolution, and an evaluation of our design’s limitations and risk factors.</w:t>
      </w:r>
    </w:p>
    <w:p w14:paraId="4940C82E" w14:textId="77777777" w:rsidR="00792709" w:rsidRDefault="00792709" w:rsidP="00792709">
      <w:pPr>
        <w:pStyle w:val="Heading1"/>
      </w:pPr>
      <w:r>
        <w:t>Team Experience Reflection</w:t>
      </w:r>
    </w:p>
    <w:p w14:paraId="554C5979" w14:textId="77777777" w:rsidR="00792709" w:rsidRDefault="00792709" w:rsidP="00792709">
      <w:pPr>
        <w:pStyle w:val="Heading2"/>
      </w:pPr>
      <w:r>
        <w:t>My Role and Contributions</w:t>
      </w:r>
    </w:p>
    <w:p w14:paraId="6D11677F" w14:textId="77777777" w:rsidR="00792709" w:rsidRDefault="00792709" w:rsidP="00792709">
      <w:r>
        <w:t>As the team's organiser, my primary responsibility was to ensure that every aspect of the project was on track. This involved scheduling deadlines, meetings, and the trip to Worms Head, delegating roles, and managing workloads effectively. I also played a large role in presenting our project during various stages, providing thorough overviews that included the project's purpose, main features, anticipated costs, and required technical skills. I ensured our project's objectives and milestones were clearly communicated and understood by everyone in the group through the use the presentation timeline and effective team communication.</w:t>
      </w:r>
    </w:p>
    <w:p w14:paraId="4FBC6C98" w14:textId="77777777" w:rsidR="00792709" w:rsidRDefault="00792709" w:rsidP="00792709">
      <w:pPr>
        <w:pStyle w:val="Heading2"/>
      </w:pPr>
      <w:r>
        <w:t>Team Dynamics and Individual Contributions</w:t>
      </w:r>
    </w:p>
    <w:p w14:paraId="0A9EEDFF" w14:textId="77777777" w:rsidR="00792709" w:rsidRDefault="00792709" w:rsidP="00792709">
      <w:r>
        <w:t>Our team consisted of diverse roles that were crucial to the project's development:</w:t>
      </w:r>
    </w:p>
    <w:p w14:paraId="0E1CFCE6" w14:textId="77777777" w:rsidR="00792709" w:rsidRDefault="00792709" w:rsidP="00792709">
      <w:pPr>
        <w:pStyle w:val="Heading3"/>
      </w:pPr>
      <w:r>
        <w:t>Luke</w:t>
      </w:r>
    </w:p>
    <w:p w14:paraId="091EABF2" w14:textId="77777777" w:rsidR="00792709" w:rsidRDefault="00792709" w:rsidP="00792709">
      <w:r>
        <w:t>As an RNLI member, Luke was pivotal in coming up with the idea for the digital sign. His insights into the dangers of Worms Head, and the existing systems in place there helped frame our project's innovative approach. He designed the physical sign and enhanced our presentations with engaging animations, contributing significantly to our visual and functional design goals.</w:t>
      </w:r>
    </w:p>
    <w:p w14:paraId="78B712B7" w14:textId="77777777" w:rsidR="00792709" w:rsidRDefault="00792709" w:rsidP="00792709">
      <w:pPr>
        <w:pStyle w:val="Heading3"/>
      </w:pPr>
      <w:r>
        <w:t>Rhys</w:t>
      </w:r>
    </w:p>
    <w:p w14:paraId="2255F257" w14:textId="77777777" w:rsidR="00792709" w:rsidRDefault="00792709" w:rsidP="00792709">
      <w:r>
        <w:t>Rhys took on the vital task of researching all of our project's material and component costs. His thorough research helped demonstrate how much time had been put into the proposal and provided a foundation for the practical implementations of the sign.</w:t>
      </w:r>
    </w:p>
    <w:p w14:paraId="563EB0D2" w14:textId="77777777" w:rsidR="00792709" w:rsidRDefault="00792709" w:rsidP="00792709">
      <w:pPr>
        <w:pStyle w:val="Heading3"/>
      </w:pPr>
      <w:r>
        <w:t>Sophie</w:t>
      </w:r>
    </w:p>
    <w:p w14:paraId="3E12517D" w14:textId="77777777" w:rsidR="00792709" w:rsidRDefault="00792709" w:rsidP="00792709">
      <w:r>
        <w:t xml:space="preserve">As Sophie's field of study was in animation, her main focus was on UX design. A strong UX design for the sign was a core component for pushing the improvements our </w:t>
      </w:r>
      <w:r>
        <w:t>digital sign has over the current one. Her recaps from previous presentations helped us to realise what had been changed/developed in the latest iteration. She also reflected on the community impact of our project, helping articulate the broader significance of our work.</w:t>
      </w:r>
    </w:p>
    <w:p w14:paraId="5FCD0326" w14:textId="77777777" w:rsidR="00792709" w:rsidRDefault="00792709" w:rsidP="00792709">
      <w:pPr>
        <w:pStyle w:val="Heading3"/>
      </w:pPr>
      <w:r>
        <w:t>Steffan</w:t>
      </w:r>
    </w:p>
    <w:p w14:paraId="56FEA15E" w14:textId="77777777" w:rsidR="00792709" w:rsidRDefault="00792709" w:rsidP="00792709">
      <w:r>
        <w:t>Steffan focused on the technical aspects, researching the necessary machine-learning algorithms to enable language detection. His contributions were helped in evaluating the project's benefits and limitations, particularly in understanding its impact on the university and broader considerations.</w:t>
      </w:r>
    </w:p>
    <w:p w14:paraId="1F2246AD" w14:textId="77777777" w:rsidR="00155057" w:rsidRDefault="00155057" w:rsidP="005A269A"/>
    <w:p w14:paraId="66B2FB79" w14:textId="77777777" w:rsidR="00540F99" w:rsidRDefault="00540F99" w:rsidP="00540F99">
      <w:pPr>
        <w:pStyle w:val="Heading1"/>
      </w:pPr>
      <w:r>
        <w:t>Resolving Challenges</w:t>
      </w:r>
    </w:p>
    <w:p w14:paraId="3559DC76" w14:textId="73691846" w:rsidR="00AC2BCA" w:rsidRDefault="00540F99" w:rsidP="00540F99">
      <w:r>
        <w:t>While there was no official “leadership” role appointed (until near the very end of the proposal), I very quickly took the lead in organising the group through the various tasks we each had to face. Communication turned out to be key in this duty. We very rarely faced challenges in aligning our individual parts into a cohesive whole – in truth, the biggest issues we had were arranging the initial trip to Worms head (organising times and dates), and the meeting we had before the final presentation – in which we had to drastically change the order we presented in to make the PowerPoint flow better. Lots of online and in-person communication helped with this. Additionally, we faced a challenge with spelling. One member of the group (though another also thought they might be,) has dyslexia, so extra attention had to be given to their slides by the rest of the group. It wasn’t a complicated issue to solve though, and actually led to a more professional proposal – all members of the group were to look over all of the slides involved in the presentations. This meant that we had five eyes for every slide, catching multiple errors from all accounts. This teamwork undeniably improved the professionalism of the presentation/proposal we gave.</w:t>
      </w:r>
    </w:p>
    <w:p w14:paraId="62FFEA39" w14:textId="77777777" w:rsidR="00540F99" w:rsidRDefault="00540F99" w:rsidP="00540F99">
      <w:pPr>
        <w:pStyle w:val="Heading1"/>
      </w:pPr>
      <w:r>
        <w:t>Personal Learning</w:t>
      </w:r>
    </w:p>
    <w:p w14:paraId="0EC98725" w14:textId="77777777" w:rsidR="00540F99" w:rsidRPr="00EA0985" w:rsidRDefault="00540F99" w:rsidP="00540F99">
      <w:r>
        <w:t>As the group's organiser, I learnt the need to constantly be on at people to get them to complete their work on time. There were multiple instances where I had to remind several members of the team that their contributions were due that evening.</w:t>
      </w:r>
    </w:p>
    <w:p w14:paraId="64524246" w14:textId="77777777" w:rsidR="00540F99" w:rsidRDefault="00540F99" w:rsidP="00540F99">
      <w:r>
        <w:t xml:space="preserve">This experience has enriched my organisational skills and highlighted the importance of clear communication while working with the team. The challenge of coordinating various people's areas and ensuring we were all on the same page was an invaluable lesson in project management and team dynamics. </w:t>
      </w:r>
    </w:p>
    <w:p w14:paraId="3DF64809" w14:textId="77777777" w:rsidR="00471F97" w:rsidRDefault="00471F97" w:rsidP="00471F97">
      <w:pPr>
        <w:pStyle w:val="Heading1"/>
      </w:pPr>
      <w:r>
        <w:lastRenderedPageBreak/>
        <w:t>Team Dynamics and Communication</w:t>
      </w:r>
    </w:p>
    <w:p w14:paraId="2C364B3A" w14:textId="77777777" w:rsidR="00471F97" w:rsidRDefault="00471F97" w:rsidP="00471F97">
      <w:pPr>
        <w:pStyle w:val="Heading2"/>
      </w:pPr>
      <w:r>
        <w:t>Communication Methods</w:t>
      </w:r>
    </w:p>
    <w:p w14:paraId="39F0AE43" w14:textId="77777777" w:rsidR="00471F97" w:rsidRDefault="00471F97" w:rsidP="00471F97">
      <w:r>
        <w:t>Our team used Discord for daily online communication. As we were all familiar with it, its convenience allowed us to keep all of the team connected easily. We had no problem sending messages, research links, information, pictures, etc. that we needed to get across to each other. Because of its informal and responsive nature (unlike something like emailing), updates about plans, etc. were able to be made quickly, with all members readily updated on what was going on. When we needed a more structured format to store our information, we used Google Drive. Here we stored pictures, information, and our collaborative work – the main of which was Google Slides. Google Slides was a highly valuable resource which enabled us to work together in real-time and adjust our work as needed.</w:t>
      </w:r>
    </w:p>
    <w:p w14:paraId="615A1109" w14:textId="77777777" w:rsidR="00471F97" w:rsidRPr="00F32087" w:rsidRDefault="00471F97" w:rsidP="00471F97">
      <w:pPr>
        <w:pStyle w:val="Heading2"/>
      </w:pPr>
      <w:r>
        <w:t>In-Person Meetings and Collaboration</w:t>
      </w:r>
    </w:p>
    <w:p w14:paraId="574C7829" w14:textId="77777777" w:rsidR="00471F97" w:rsidRDefault="00471F97" w:rsidP="00471F97">
      <w:r>
        <w:t>In addition to our online communication, we held regular in-person meetings every Tuesday, either after the lecture or during it (depending on time). These sessions were crucial for discussing what work had to be done on the project, delegating tasks, and coming up with new ideas. Meeting in person and face-to-face was vital for the proposal. Responses were, naturally, faster than that of online, and allowed much more seamless conversations to take place.</w:t>
      </w:r>
    </w:p>
    <w:p w14:paraId="2BAA9A55" w14:textId="77777777" w:rsidR="00471F97" w:rsidRPr="005D0873" w:rsidRDefault="00471F97" w:rsidP="00471F97">
      <w:pPr>
        <w:pStyle w:val="Heading2"/>
      </w:pPr>
      <w:r>
        <w:t>Effectiveness of Communication</w:t>
      </w:r>
    </w:p>
    <w:p w14:paraId="21881702" w14:textId="231DCFD9" w:rsidR="00471F97" w:rsidRDefault="00471F97" w:rsidP="00471F97">
      <w:r>
        <w:t>The combination of online and in-person communication was highly effective for our team. It gave us a flexible, but structured way to manage our proposal while ensuring a consistent progression on each of our tasks. Both online, and direct interaction allowed us to work well as a team and create a finely polished proposal.</w:t>
      </w:r>
    </w:p>
    <w:p w14:paraId="7CE763E4" w14:textId="77777777" w:rsidR="00471F97" w:rsidRDefault="00471F97" w:rsidP="00471F97">
      <w:pPr>
        <w:pStyle w:val="Heading2"/>
      </w:pPr>
      <w:r>
        <w:t>Conflict Resolution</w:t>
      </w:r>
    </w:p>
    <w:p w14:paraId="53F01C8F" w14:textId="77777777" w:rsidR="00471F97" w:rsidRDefault="00471F97" w:rsidP="00471F97">
      <w:r>
        <w:t xml:space="preserve">Our team worked together peacefully, with no significant conflicts happening during the project. While there were occasional minor disagreements over aspects of the proposal, these were resolved quickly through mutual discussion and compromise. </w:t>
      </w:r>
    </w:p>
    <w:p w14:paraId="27F346C6" w14:textId="77777777" w:rsidR="00267FAD" w:rsidRDefault="00267FAD" w:rsidP="00267FAD">
      <w:pPr>
        <w:pStyle w:val="Heading1"/>
      </w:pPr>
      <w:r>
        <w:t>Team Performance Rating</w:t>
      </w:r>
    </w:p>
    <w:p w14:paraId="3AEEEA54" w14:textId="77777777" w:rsidR="00267FAD" w:rsidRDefault="00267FAD" w:rsidP="00267FAD">
      <w:r>
        <w:t xml:space="preserve">The team worked very well overall, with very few problems. I would rank Luke, and Sophie at a 5. They both worked hard throughout the project with no issues. In the second progress presentation, I rated Rhys a 4. This was given because there were a few absences from him – he missed the trip to Worms head (though this was due to illness), as well as a few other meetings we had. However, he put in masses of work towards the second progress presentation – conducting a magnitude of research towards components and costs for the sign. After that presentation, we all agreed that if we had realised how much work he’d done for it, we would have changed his rating to a 5. I am therefore giving Rhys a 5 for his contributions. Steffan contributed decently to the proposal, though he was consistently the last person to submit his work to the group. I had to remind him about deadlines, and that he needed to get his work. The work he presented was acceptable, but not quite up to the standard of the rest of the group. Because of </w:t>
      </w:r>
      <w:r>
        <w:t>these reasons, I’d give Steffan a 4, but definitely no lower than that.</w:t>
      </w:r>
    </w:p>
    <w:p w14:paraId="0E0590E3" w14:textId="77777777" w:rsidR="003646BA" w:rsidRDefault="003646BA" w:rsidP="003646BA">
      <w:pPr>
        <w:pStyle w:val="Heading1"/>
      </w:pPr>
      <w:bookmarkStart w:id="1" w:name="_Hlk166784158"/>
      <w:r>
        <w:t>Design Limitations</w:t>
      </w:r>
    </w:p>
    <w:p w14:paraId="0693FECE" w14:textId="77777777" w:rsidR="003646BA" w:rsidRDefault="003646BA" w:rsidP="003646BA">
      <w:pPr>
        <w:pStyle w:val="Heading2"/>
      </w:pPr>
      <w:r>
        <w:t>Language Detection Accuracy</w:t>
      </w:r>
    </w:p>
    <w:p w14:paraId="76A2C9FF" w14:textId="3ED2A7E2" w:rsidR="003646BA" w:rsidRDefault="003646BA" w:rsidP="003646BA">
      <w:r>
        <w:t xml:space="preserve">While the SeamlessM4T machine learning algorithm is powerful, there is a potential that it might not accurately detect less common languages or dialects. This could result in miscommunication for some visitors, reducing the effectiveness of the sign, and potentially having more dangerous </w:t>
      </w:r>
      <w:r>
        <w:t>effects</w:t>
      </w:r>
      <w:r>
        <w:t>.</w:t>
      </w:r>
    </w:p>
    <w:p w14:paraId="5E2C3F6F" w14:textId="77777777" w:rsidR="003646BA" w:rsidRDefault="003646BA" w:rsidP="003646BA">
      <w:pPr>
        <w:pStyle w:val="Heading2"/>
      </w:pPr>
      <w:r>
        <w:t>Solar Power Dependency</w:t>
      </w:r>
    </w:p>
    <w:p w14:paraId="628A72A5" w14:textId="77777777" w:rsidR="003646BA" w:rsidRDefault="003646BA" w:rsidP="003646BA">
      <w:r>
        <w:t>The sign’s reliance on solar power is a great feature for sustainability. However, in times with limited sunlight, especially during winter months, this could hinder the sign’s functionality – potentially just turning off completely.</w:t>
      </w:r>
    </w:p>
    <w:p w14:paraId="745CFE4D" w14:textId="77777777" w:rsidR="003646BA" w:rsidRDefault="003646BA" w:rsidP="003646BA">
      <w:pPr>
        <w:pStyle w:val="Heading2"/>
      </w:pPr>
      <w:r>
        <w:t>Durability and Maintenance</w:t>
      </w:r>
    </w:p>
    <w:p w14:paraId="2E94D26D" w14:textId="77777777" w:rsidR="003646BA" w:rsidRDefault="003646BA" w:rsidP="003646BA">
      <w:r>
        <w:t>Although the sign is constructed with durable materials like uPVC and steel, extreme weather conditions (such as heavy storms or prolonged exposure to saltwater air), as well as the area’s horses could still pose challenges to its longevity. This might mean more frequent maintenance than initially anticipated is needed.</w:t>
      </w:r>
    </w:p>
    <w:bookmarkEnd w:id="1"/>
    <w:p w14:paraId="1E595C38" w14:textId="77777777" w:rsidR="003646BA" w:rsidRDefault="003646BA" w:rsidP="003646BA">
      <w:pPr>
        <w:pStyle w:val="Heading1"/>
      </w:pPr>
      <w:r>
        <w:t>Risk Factors</w:t>
      </w:r>
    </w:p>
    <w:p w14:paraId="653381CB" w14:textId="77777777" w:rsidR="003646BA" w:rsidRDefault="003646BA" w:rsidP="003646BA">
      <w:pPr>
        <w:pStyle w:val="Heading2"/>
      </w:pPr>
      <w:r>
        <w:t>Technical Failures</w:t>
      </w:r>
    </w:p>
    <w:p w14:paraId="04074475" w14:textId="77777777" w:rsidR="003646BA" w:rsidRDefault="003646BA" w:rsidP="003646BA">
      <w:r>
        <w:t>Potential technical failures in hardware components or software glitches pose a significant risk. These issues could disrupt the sign’s operation and would require immediate technical support to resolve, possibly leading to downtimes.</w:t>
      </w:r>
    </w:p>
    <w:p w14:paraId="25D9EBB6" w14:textId="77777777" w:rsidR="003646BA" w:rsidRDefault="003646BA" w:rsidP="003646BA">
      <w:pPr>
        <w:pStyle w:val="Heading2"/>
      </w:pPr>
      <w:r>
        <w:t>Project Timeline</w:t>
      </w:r>
    </w:p>
    <w:p w14:paraId="3434693A" w14:textId="77777777" w:rsidR="003646BA" w:rsidRDefault="003646BA" w:rsidP="003646BA">
      <w:r>
        <w:t>The tight project timeline presents a risk of delays, particularly during the manufacturing or testing phases. Any setbacks in these stages would push back the deployment date, impacting the overall schedule and potentially the launch date.</w:t>
      </w:r>
    </w:p>
    <w:p w14:paraId="07459292" w14:textId="77777777" w:rsidR="003646BA" w:rsidRDefault="003646BA" w:rsidP="003646BA">
      <w:pPr>
        <w:pStyle w:val="Heading1"/>
      </w:pPr>
      <w:r>
        <w:t>Conclusion</w:t>
      </w:r>
    </w:p>
    <w:p w14:paraId="13148D96" w14:textId="41A0698D" w:rsidR="003646BA" w:rsidRPr="00B54AB1" w:rsidRDefault="003646BA" w:rsidP="003646BA">
      <w:r>
        <w:t>In conclusion, this project provided valuable insights into the importance of effective team communication, coordination, and problem-solving. Despite minor challenges, the collaborative effort resulted in a well-developed proposal, highlighting the strengths and potential areas for improvement in our design. The experience has been instrumental in developing organizational and project management skills that will be beneficial in future endeavours</w:t>
      </w:r>
      <w:r>
        <w:t>.</w:t>
      </w:r>
    </w:p>
    <w:p w14:paraId="5799AFB3" w14:textId="77777777" w:rsidR="00471F97" w:rsidRDefault="00471F97" w:rsidP="00540F99"/>
    <w:p w14:paraId="7283186E" w14:textId="2088A620" w:rsidR="0030070A" w:rsidRPr="009C259A" w:rsidRDefault="0030070A" w:rsidP="005B520E"/>
    <w:sectPr w:rsidR="0030070A" w:rsidRPr="009C259A" w:rsidSect="001171FF">
      <w:type w:val="continuous"/>
      <w:pgSz w:w="11906" w:h="16838" w:code="9"/>
      <w:pgMar w:top="1080" w:right="893" w:bottom="1440" w:left="893" w:header="720" w:footer="720" w:gutter="0"/>
      <w:cols w:num="2"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9BC9DE" w14:textId="77777777" w:rsidR="00241EB0" w:rsidRDefault="00241EB0" w:rsidP="001A3B3D">
      <w:r>
        <w:separator/>
      </w:r>
    </w:p>
  </w:endnote>
  <w:endnote w:type="continuationSeparator" w:id="0">
    <w:p w14:paraId="047AE192" w14:textId="77777777" w:rsidR="00241EB0" w:rsidRDefault="00241EB0"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CFDCDD" w14:textId="77777777" w:rsidR="00A46460" w:rsidRDefault="00A46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8108C0" w14:textId="77777777" w:rsidR="00A46460" w:rsidRDefault="00A46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9266EA" w14:textId="77777777" w:rsidR="00241EB0" w:rsidRDefault="00241EB0" w:rsidP="001A3B3D">
      <w:r>
        <w:separator/>
      </w:r>
    </w:p>
  </w:footnote>
  <w:footnote w:type="continuationSeparator" w:id="0">
    <w:p w14:paraId="22CEA557" w14:textId="77777777" w:rsidR="00241EB0" w:rsidRDefault="00241EB0"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457377" w14:textId="77777777" w:rsidR="00A46460" w:rsidRDefault="00A46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A7B146" w14:textId="77777777" w:rsidR="00A46460" w:rsidRDefault="00A464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BE71FB" w14:textId="77777777" w:rsidR="00A46460" w:rsidRDefault="00A4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1"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120222232">
    <w:abstractNumId w:val="14"/>
  </w:num>
  <w:num w:numId="2" w16cid:durableId="1290478526">
    <w:abstractNumId w:val="19"/>
  </w:num>
  <w:num w:numId="3" w16cid:durableId="655651972">
    <w:abstractNumId w:val="13"/>
  </w:num>
  <w:num w:numId="4" w16cid:durableId="392586815">
    <w:abstractNumId w:val="16"/>
  </w:num>
  <w:num w:numId="5" w16cid:durableId="1041828771">
    <w:abstractNumId w:val="16"/>
  </w:num>
  <w:num w:numId="6" w16cid:durableId="1737362745">
    <w:abstractNumId w:val="16"/>
  </w:num>
  <w:num w:numId="7" w16cid:durableId="318120516">
    <w:abstractNumId w:val="16"/>
  </w:num>
  <w:num w:numId="8" w16cid:durableId="224414920">
    <w:abstractNumId w:val="18"/>
  </w:num>
  <w:num w:numId="9" w16cid:durableId="134227590">
    <w:abstractNumId w:val="20"/>
  </w:num>
  <w:num w:numId="10" w16cid:durableId="485099281">
    <w:abstractNumId w:val="15"/>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7"/>
  </w:num>
  <w:num w:numId="25" w16cid:durableId="1951274952">
    <w:abstractNumId w:val="22"/>
  </w:num>
  <w:num w:numId="26" w16cid:durableId="176321273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embedSystemFonts/>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4781E"/>
    <w:rsid w:val="00061887"/>
    <w:rsid w:val="00075D8A"/>
    <w:rsid w:val="00086AB6"/>
    <w:rsid w:val="0008758A"/>
    <w:rsid w:val="000A31EF"/>
    <w:rsid w:val="000B6133"/>
    <w:rsid w:val="000C1E68"/>
    <w:rsid w:val="000C4438"/>
    <w:rsid w:val="000D36F9"/>
    <w:rsid w:val="00102647"/>
    <w:rsid w:val="00115D13"/>
    <w:rsid w:val="001171FF"/>
    <w:rsid w:val="0013491D"/>
    <w:rsid w:val="00144589"/>
    <w:rsid w:val="00155057"/>
    <w:rsid w:val="001A2EFD"/>
    <w:rsid w:val="001A3B3D"/>
    <w:rsid w:val="001B67DC"/>
    <w:rsid w:val="001E2CA0"/>
    <w:rsid w:val="001F07BF"/>
    <w:rsid w:val="0022545E"/>
    <w:rsid w:val="002254A9"/>
    <w:rsid w:val="00233D97"/>
    <w:rsid w:val="002347A2"/>
    <w:rsid w:val="00241EB0"/>
    <w:rsid w:val="002649FC"/>
    <w:rsid w:val="00267FAD"/>
    <w:rsid w:val="002850E3"/>
    <w:rsid w:val="002B7830"/>
    <w:rsid w:val="002D78BA"/>
    <w:rsid w:val="002E7CBA"/>
    <w:rsid w:val="002F2ED8"/>
    <w:rsid w:val="002F527D"/>
    <w:rsid w:val="0030070A"/>
    <w:rsid w:val="00354FCF"/>
    <w:rsid w:val="0035639D"/>
    <w:rsid w:val="003646BA"/>
    <w:rsid w:val="00365502"/>
    <w:rsid w:val="00391876"/>
    <w:rsid w:val="00397225"/>
    <w:rsid w:val="003A19E2"/>
    <w:rsid w:val="003A55AA"/>
    <w:rsid w:val="003B2B40"/>
    <w:rsid w:val="003B4E04"/>
    <w:rsid w:val="003C42DC"/>
    <w:rsid w:val="003F5A08"/>
    <w:rsid w:val="00402641"/>
    <w:rsid w:val="00403DE1"/>
    <w:rsid w:val="004077E7"/>
    <w:rsid w:val="004107FB"/>
    <w:rsid w:val="00420716"/>
    <w:rsid w:val="004325FB"/>
    <w:rsid w:val="004432BA"/>
    <w:rsid w:val="0044407E"/>
    <w:rsid w:val="00447BB9"/>
    <w:rsid w:val="00454421"/>
    <w:rsid w:val="0046031D"/>
    <w:rsid w:val="0046692A"/>
    <w:rsid w:val="00471F97"/>
    <w:rsid w:val="00473AC9"/>
    <w:rsid w:val="00473E40"/>
    <w:rsid w:val="00495427"/>
    <w:rsid w:val="004B64E1"/>
    <w:rsid w:val="004D72B5"/>
    <w:rsid w:val="004F520A"/>
    <w:rsid w:val="005067CE"/>
    <w:rsid w:val="0053050D"/>
    <w:rsid w:val="00540F99"/>
    <w:rsid w:val="00551B7F"/>
    <w:rsid w:val="0056610F"/>
    <w:rsid w:val="005716CA"/>
    <w:rsid w:val="00575BCA"/>
    <w:rsid w:val="00582C8E"/>
    <w:rsid w:val="005A269A"/>
    <w:rsid w:val="005A53F6"/>
    <w:rsid w:val="005B0344"/>
    <w:rsid w:val="005B1E56"/>
    <w:rsid w:val="005B520E"/>
    <w:rsid w:val="005B7DE3"/>
    <w:rsid w:val="005D540B"/>
    <w:rsid w:val="005E2800"/>
    <w:rsid w:val="00605825"/>
    <w:rsid w:val="00610F8C"/>
    <w:rsid w:val="0062155E"/>
    <w:rsid w:val="00645D22"/>
    <w:rsid w:val="0065193B"/>
    <w:rsid w:val="00651A08"/>
    <w:rsid w:val="00654204"/>
    <w:rsid w:val="0065477E"/>
    <w:rsid w:val="0066078D"/>
    <w:rsid w:val="00665A6E"/>
    <w:rsid w:val="00670434"/>
    <w:rsid w:val="00681C76"/>
    <w:rsid w:val="00691376"/>
    <w:rsid w:val="006A2EB8"/>
    <w:rsid w:val="006B6B66"/>
    <w:rsid w:val="006F6D3D"/>
    <w:rsid w:val="007142F8"/>
    <w:rsid w:val="00715BEA"/>
    <w:rsid w:val="00740EEA"/>
    <w:rsid w:val="00792709"/>
    <w:rsid w:val="00794804"/>
    <w:rsid w:val="007A1E6A"/>
    <w:rsid w:val="007A5DC9"/>
    <w:rsid w:val="007B33F1"/>
    <w:rsid w:val="007B6DDA"/>
    <w:rsid w:val="007C0308"/>
    <w:rsid w:val="007C2FF2"/>
    <w:rsid w:val="007C6F08"/>
    <w:rsid w:val="007D6232"/>
    <w:rsid w:val="007E1AFF"/>
    <w:rsid w:val="007E1D29"/>
    <w:rsid w:val="007F1F99"/>
    <w:rsid w:val="007F30C6"/>
    <w:rsid w:val="007F43A9"/>
    <w:rsid w:val="007F768F"/>
    <w:rsid w:val="00805DE1"/>
    <w:rsid w:val="0080791D"/>
    <w:rsid w:val="00810E26"/>
    <w:rsid w:val="00813C4A"/>
    <w:rsid w:val="00816184"/>
    <w:rsid w:val="0082613D"/>
    <w:rsid w:val="0083174C"/>
    <w:rsid w:val="00836367"/>
    <w:rsid w:val="00853ED8"/>
    <w:rsid w:val="0086293A"/>
    <w:rsid w:val="00873603"/>
    <w:rsid w:val="00877F59"/>
    <w:rsid w:val="008849C5"/>
    <w:rsid w:val="008A2C7D"/>
    <w:rsid w:val="008B6524"/>
    <w:rsid w:val="008C3C24"/>
    <w:rsid w:val="008C4B23"/>
    <w:rsid w:val="008C4F78"/>
    <w:rsid w:val="008E7A18"/>
    <w:rsid w:val="008F53F9"/>
    <w:rsid w:val="008F6E2C"/>
    <w:rsid w:val="009303D9"/>
    <w:rsid w:val="00933C64"/>
    <w:rsid w:val="00970D63"/>
    <w:rsid w:val="00972203"/>
    <w:rsid w:val="00986CCD"/>
    <w:rsid w:val="00994367"/>
    <w:rsid w:val="00997E8C"/>
    <w:rsid w:val="009A61E8"/>
    <w:rsid w:val="009A74C4"/>
    <w:rsid w:val="009A7ADF"/>
    <w:rsid w:val="009C259A"/>
    <w:rsid w:val="009C4BCC"/>
    <w:rsid w:val="009C6E60"/>
    <w:rsid w:val="009F1D79"/>
    <w:rsid w:val="00A059B3"/>
    <w:rsid w:val="00A46460"/>
    <w:rsid w:val="00A903EE"/>
    <w:rsid w:val="00AA090D"/>
    <w:rsid w:val="00AA582F"/>
    <w:rsid w:val="00AC2BCA"/>
    <w:rsid w:val="00AE0E10"/>
    <w:rsid w:val="00AE3409"/>
    <w:rsid w:val="00AF6AA6"/>
    <w:rsid w:val="00B07FCE"/>
    <w:rsid w:val="00B11A60"/>
    <w:rsid w:val="00B22613"/>
    <w:rsid w:val="00B405C3"/>
    <w:rsid w:val="00B40C21"/>
    <w:rsid w:val="00B435F2"/>
    <w:rsid w:val="00B44A76"/>
    <w:rsid w:val="00B66F5D"/>
    <w:rsid w:val="00B768D1"/>
    <w:rsid w:val="00BA1025"/>
    <w:rsid w:val="00BC3420"/>
    <w:rsid w:val="00BD5962"/>
    <w:rsid w:val="00BD670B"/>
    <w:rsid w:val="00BE7D3C"/>
    <w:rsid w:val="00BF5FF6"/>
    <w:rsid w:val="00C0207F"/>
    <w:rsid w:val="00C16117"/>
    <w:rsid w:val="00C3075A"/>
    <w:rsid w:val="00C37ACC"/>
    <w:rsid w:val="00C60607"/>
    <w:rsid w:val="00C8040C"/>
    <w:rsid w:val="00C919A4"/>
    <w:rsid w:val="00C929B4"/>
    <w:rsid w:val="00CA4392"/>
    <w:rsid w:val="00CB1FDE"/>
    <w:rsid w:val="00CB60CC"/>
    <w:rsid w:val="00CC393F"/>
    <w:rsid w:val="00CF469E"/>
    <w:rsid w:val="00D172C1"/>
    <w:rsid w:val="00D2176E"/>
    <w:rsid w:val="00D3076C"/>
    <w:rsid w:val="00D632BE"/>
    <w:rsid w:val="00D72D06"/>
    <w:rsid w:val="00D7522C"/>
    <w:rsid w:val="00D7536F"/>
    <w:rsid w:val="00D75860"/>
    <w:rsid w:val="00D76668"/>
    <w:rsid w:val="00D91C94"/>
    <w:rsid w:val="00DD792B"/>
    <w:rsid w:val="00DE30BE"/>
    <w:rsid w:val="00E07383"/>
    <w:rsid w:val="00E165BC"/>
    <w:rsid w:val="00E204AA"/>
    <w:rsid w:val="00E35B2F"/>
    <w:rsid w:val="00E52BC6"/>
    <w:rsid w:val="00E61E12"/>
    <w:rsid w:val="00E7596C"/>
    <w:rsid w:val="00E82871"/>
    <w:rsid w:val="00E878F2"/>
    <w:rsid w:val="00EB5191"/>
    <w:rsid w:val="00EC060B"/>
    <w:rsid w:val="00EC2FA8"/>
    <w:rsid w:val="00ED0149"/>
    <w:rsid w:val="00EF3D75"/>
    <w:rsid w:val="00EF7DE3"/>
    <w:rsid w:val="00F03103"/>
    <w:rsid w:val="00F1520A"/>
    <w:rsid w:val="00F271DE"/>
    <w:rsid w:val="00F34041"/>
    <w:rsid w:val="00F3774B"/>
    <w:rsid w:val="00F44186"/>
    <w:rsid w:val="00F62609"/>
    <w:rsid w:val="00F627DA"/>
    <w:rsid w:val="00F7288F"/>
    <w:rsid w:val="00F72FC3"/>
    <w:rsid w:val="00F847A6"/>
    <w:rsid w:val="00F9181B"/>
    <w:rsid w:val="00F9441B"/>
    <w:rsid w:val="00FA4C32"/>
    <w:rsid w:val="00FE049E"/>
    <w:rsid w:val="00FE5F0F"/>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autoRedefine/>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802AD-6A7B-45C3-AD23-9C9D92DA4F2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38089834&quot;:{&quot;referencesIds&quot;:[&quot;doc:63af195f4dd7e3054ca4539a&quot;],&quot;referencesOptions&quot;:{&quot;doc:63af195f4dd7e3054ca4539a&quot;:{&quot;author&quot;:true,&quot;year&quot;:true,&quot;pageReplace&quot;:&quot;&quot;,&quot;prefix&quot;:&quot;&quot;,&quot;suffix&quot;:&quot;&quot;}},&quot;hasBrokenReferences&quot;:false,&quot;hasManualEdits&quot;:false,&quot;citationType&quot;:&quot;inline&quot;,&quot;id&quot;:538089834,&quot;citationText&quot;:&quot;&lt;span style=\&quot;font-family:Times New Roman;font-size:13.333333333333332px;color:#000000\&quot;&gt;[11]&lt;/span&gt;&quot;},&quot;1592132874&quot;:{&quot;referencesIds&quot;:[&quot;doc:63af1e3c42c21905506cd80a&quot;],&quot;referencesOptions&quot;:{&quot;doc:63af1e3c42c21905506cd80a&quot;:{&quot;author&quot;:true,&quot;year&quot;:true,&quot;pageReplace&quot;:&quot;&quot;,&quot;prefix&quot;:&quot;&quot;,&quot;suffix&quot;:&quot;&quot;}},&quot;hasBrokenReferences&quot;:false,&quot;hasManualEdits&quot;:false,&quot;citationType&quot;:&quot;inline&quot;,&quot;id&quot;:1592132874,&quot;citationText&quot;:&quot;&lt;span style=\&quot;font-family:Times New Roman;font-size:13.333333333333332px;color:#000000\&quot;&gt;[4]&lt;/span&gt;&quot;},&quot;1637142830&quot;:{&quot;referencesIds&quot;:[&quot;doc:63af1876175cdf054941dd92&quot;],&quot;referencesOptions&quot;:{&quot;doc:63af1876175cdf054941dd92&quot;:{&quot;author&quot;:true,&quot;year&quot;:true,&quot;pageReplace&quot;:&quot;&quot;,&quot;prefix&quot;:&quot;&quot;,&quot;suffix&quot;:&quot;&quot;}},&quot;hasBrokenReferences&quot;:false,&quot;hasManualEdits&quot;:false,&quot;citationType&quot;:&quot;inline&quot;,&quot;id&quot;:1637142830,&quot;citationText&quot;:&quot;&lt;span style=\&quot;font-family:Times New Roman;font-size:13.333333333333332px;color:#000000\&quot;&gt;[8]&lt;/span&gt;&quot;},&quot;2045715744&quot;:{&quot;referencesIds&quot;:[&quot;doc:63af18a675fbb60552fb99d5&quot;],&quot;referencesOptions&quot;:{&quot;doc:63af18a675fbb60552fb99d5&quot;:{&quot;author&quot;:true,&quot;year&quot;:true,&quot;pageReplace&quot;:&quot;&quot;,&quot;prefix&quot;:&quot;&quot;,&quot;suffix&quot;:&quot;&quot;}},&quot;hasBrokenReferences&quot;:false,&quot;hasManualEdits&quot;:false,&quot;citationType&quot;:&quot;inline&quot;,&quot;id&quot;:2045715744,&quot;citationText&quot;:&quot;&lt;span style=\&quot;font-family:Times New Roman;font-size:13.333333333333332px;color:#000000\&quot;&gt;[9]&lt;/span&gt;&quot;},&quot;2116711659&quot;:{&quot;referencesIds&quot;:[&quot;doc:63af1782e43f560567dacbe0&quot;],&quot;referencesOptions&quot;:{&quot;doc:63af1782e43f560567dacbe0&quot;:{&quot;author&quot;:true,&quot;year&quot;:true,&quot;pageReplace&quot;:&quot;&quot;,&quot;prefix&quot;:&quot;&quot;,&quot;suffix&quot;:&quot;&quot;}},&quot;hasBrokenReferences&quot;:false,&quot;hasManualEdits&quot;:false,&quot;citationType&quot;:&quot;inline&quot;,&quot;id&quot;:2116711659,&quot;citationText&quot;:&quot;&lt;span style=\&quot;font-family:Times New Roman;font-size:13.333333333333332px;color:#000000\&quot;&gt;[5]&lt;/span&gt;&quot;},&quot;-2117976928&quot;:{&quot;referencesIds&quot;:[&quot;doc:63af16d2175cdf054941dd81&quot;],&quot;referencesOptions&quot;:{&quot;doc:63af16d2175cdf054941dd81&quot;:{&quot;author&quot;:true,&quot;year&quot;:true,&quot;pageReplace&quot;:&quot;&quot;,&quot;prefix&quot;:&quot;&quot;,&quot;suffix&quot;:&quot;&quot;}},&quot;hasBrokenReferences&quot;:false,&quot;hasManualEdits&quot;:false,&quot;citationType&quot;:&quot;inline&quot;,&quot;id&quot;:-2117976928,&quot;citationText&quot;:&quot;&lt;span style=\&quot;font-family:Times New Roman;font-size:13.333333333333332px;color:#000000\&quot;&gt;[1]&lt;/span&gt;&quot;},&quot;-376543819&quot;:{&quot;referencesIds&quot;:[&quot;doc:63af1729175cdf054941dd89&quot;],&quot;referencesOptions&quot;:{&quot;doc:63af1729175cdf054941dd89&quot;:{&quot;author&quot;:true,&quot;year&quot;:true,&quot;pageReplace&quot;:&quot;&quot;,&quot;prefix&quot;:&quot;&quot;,&quot;suffix&quot;:&quot;&quot;}},&quot;hasBrokenReferences&quot;:false,&quot;hasManualEdits&quot;:false,&quot;citationType&quot;:&quot;inline&quot;,&quot;id&quot;:-376543819,&quot;citationText&quot;:&quot;&lt;span style=\&quot;font-family:Times New Roman;font-size:13.333333333333332px;color:#000000\&quot;&gt;[2]&lt;/span&gt;&quot;},&quot;-86320570&quot;:{&quot;referencesIds&quot;:[&quot;doc:63af1c86e43f560567dacc11&quot;],&quot;referencesOptions&quot;:{&quot;doc:63af1c86e43f560567dacc11&quot;:{&quot;author&quot;:true,&quot;year&quot;:true,&quot;pageReplace&quot;:&quot;&quot;,&quot;prefix&quot;:&quot;&quot;,&quot;suffix&quot;:&quot;&quot;}},&quot;hasBrokenReferences&quot;:false,&quot;hasManualEdits&quot;:false,&quot;citationType&quot;:&quot;inline&quot;,&quot;id&quot;:-86320570,&quot;citationText&quot;:&quot;&lt;span style=\&quot;font-family:Times New Roman;font-size:13.333333333333332px;color:#000000\&quot;&gt;[3]&lt;/span&gt;&quot;},&quot;-1733920600&quot;:{&quot;referencesIds&quot;:[&quot;doc:63af17e275fbb60552fb99c9&quot;],&quot;referencesOptions&quot;:{&quot;doc:63af17e275fbb60552fb99c9&quot;:{&quot;author&quot;:true,&quot;year&quot;:true,&quot;pageReplace&quot;:&quot;&quot;,&quot;prefix&quot;:&quot;&quot;,&quot;suffix&quot;:&quot;&quot;}},&quot;hasBrokenReferences&quot;:false,&quot;hasManualEdits&quot;:false,&quot;citationType&quot;:&quot;inline&quot;,&quot;id&quot;:-1733920600,&quot;citationText&quot;:&quot;&lt;span style=\&quot;font-family:Times New Roman;font-size:13.333333333333332px;color:#000000\&quot;&gt;[6]&lt;/span&gt;&quot;},&quot;-121311638&quot;:{&quot;referencesIds&quot;:[&quot;doc:63af18158aa8960558d976bd&quot;],&quot;referencesOptions&quot;:{&quot;doc:63af18158aa8960558d976bd&quot;:{&quot;author&quot;:true,&quot;year&quot;:true,&quot;pageReplace&quot;:&quot;&quot;,&quot;prefix&quot;:&quot;&quot;,&quot;suffix&quot;:&quot;&quot;}},&quot;hasBrokenReferences&quot;:false,&quot;hasManualEdits&quot;:false,&quot;citationType&quot;:&quot;inline&quot;,&quot;id&quot;:-121311638,&quot;citationText&quot;:&quot;&lt;span style=\&quot;font-family:Times New Roman;font-size:13.333333333333332px;color:#000000\&quot;&gt;[7]&lt;/span&gt;&quot;},&quot;-2088456938&quot;:{&quot;referencesIds&quot;:[&quot;doc:63af18f225b2f20551bb4a32&quot;],&quot;referencesOptions&quot;:{&quot;doc:63af18f225b2f20551bb4a32&quot;:{&quot;author&quot;:true,&quot;year&quot;:true,&quot;pageReplace&quot;:&quot;&quot;,&quot;prefix&quot;:&quot;&quot;,&quot;suffix&quot;:&quot;&quot;}},&quot;hasBrokenReferences&quot;:false,&quot;hasManualEdits&quot;:false,&quot;citationType&quot;:&quot;inline&quot;,&quot;id&quot;:-2088456938,&quot;citationText&quot;:&quot;&lt;span style=\&quot;font-family:Times New Roman;font-size:13.333333333333332px;color:#000000\&quot;&gt;[10]&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subscriberId" value="&quot;0&quot;"/>
    <we:property name="rw.userId" value="&quot;user:6176ae5b8f08438acd97a2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Pages>
  <Words>1534</Words>
  <Characters>8380</Characters>
  <Application>Microsoft Office Word</Application>
  <DocSecurity>0</DocSecurity>
  <Lines>147</Lines>
  <Paragraphs>56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25</cp:revision>
  <dcterms:created xsi:type="dcterms:W3CDTF">2023-04-28T16:11:00Z</dcterms:created>
  <dcterms:modified xsi:type="dcterms:W3CDTF">2024-05-16T19:36:00Z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845a94a16649edfcd056fc674b25733ed4403719501c0d1c23932c8a48ae8b69</vt:lpwstr>
  </property>
</Properties>
</file>