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0372912" w:displacedByCustomXml="next"/>
    <w:sdt>
      <w:sdtPr>
        <w:rPr>
          <w:rFonts w:eastAsiaTheme="minorHAnsi"/>
          <w:kern w:val="2"/>
          <w:sz w:val="24"/>
          <w:szCs w:val="24"/>
          <w:lang w:val="en-GB" w:eastAsia="en-US"/>
          <w14:ligatures w14:val="standardContextual"/>
        </w:rPr>
        <w:id w:val="-311495624"/>
        <w:docPartObj>
          <w:docPartGallery w:val="Cover Pages"/>
          <w:docPartUnique/>
        </w:docPartObj>
      </w:sdtPr>
      <w:sdtEndPr/>
      <w:sdtContent>
        <w:p w14:paraId="6076A4F3" w14:textId="45A1350F" w:rsidR="00A72BAD" w:rsidRDefault="00A72BAD" w:rsidP="00F9225B">
          <w:pPr>
            <w:pStyle w:val="NoSpacing"/>
            <w:outlineLvl w:val="0"/>
          </w:pPr>
          <w:r>
            <w:rPr>
              <w:noProof/>
            </w:rPr>
            <mc:AlternateContent>
              <mc:Choice Requires="wpg">
                <w:drawing>
                  <wp:anchor distT="0" distB="0" distL="114300" distR="114300" simplePos="0" relativeHeight="251658240" behindDoc="1" locked="0" layoutInCell="1" allowOverlap="1" wp14:anchorId="42A2F411" wp14:editId="0079F85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a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10-10T00:00:00Z">
                                      <w:dateFormat w:val="M/d/yyyy"/>
                                      <w:lid w:val="en-US"/>
                                      <w:storeMappedDataAs w:val="dateTime"/>
                                      <w:calendar w:val="gregorian"/>
                                    </w:date>
                                  </w:sdtPr>
                                  <w:sdtEndPr/>
                                  <w:sdtContent>
                                    <w:p w14:paraId="05EFBA60" w14:textId="713A3CBE" w:rsidR="00A72BAD" w:rsidRDefault="006D6F53">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2A2F411" id="Grupa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10-10T00:00:00Z">
                                <w:dateFormat w:val="M/d/yyyy"/>
                                <w:lid w:val="en-US"/>
                                <w:storeMappedDataAs w:val="dateTime"/>
                                <w:calendar w:val="gregorian"/>
                              </w:date>
                            </w:sdtPr>
                            <w:sdtEndPr/>
                            <w:sdtContent>
                              <w:p w14:paraId="05EFBA60" w14:textId="713A3CBE" w:rsidR="00A72BAD" w:rsidRDefault="006D6F53">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238ABA5" wp14:editId="331DBFD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Pole tekstow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DB576" w14:textId="6D9B7E56" w:rsidR="00A72BAD" w:rsidRDefault="00D9086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72BAD">
                                      <w:rPr>
                                        <w:color w:val="4472C4" w:themeColor="accent1"/>
                                        <w:sz w:val="26"/>
                                        <w:szCs w:val="26"/>
                                      </w:rPr>
                                      <w:t>Marcin Soja</w:t>
                                    </w:r>
                                  </w:sdtContent>
                                </w:sdt>
                              </w:p>
                              <w:p w14:paraId="71BDE9AD" w14:textId="2309AC6D" w:rsidR="0096118B" w:rsidRDefault="00D90866">
                                <w:pPr>
                                  <w:pStyle w:val="NoSpacing"/>
                                </w:pPr>
                                <w:sdt>
                                  <w:sdt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F5F4F">
                                      <w:t xml:space="preserve">     </w:t>
                                    </w:r>
                                  </w:sdtContent>
                                </w:sdt>
                                <w:hyperlink r:id="rId8" w:history="1">
                                  <w:r w:rsidR="0096118B" w:rsidRPr="009545B7">
                                    <w:rPr>
                                      <w:rStyle w:val="Hyperlink"/>
                                    </w:rPr>
                                    <w:t>2219080@student.uwtsd.ac.uk</w:t>
                                  </w:r>
                                </w:hyperlink>
                              </w:p>
                              <w:p w14:paraId="66B75FBC" w14:textId="4D3534D5" w:rsidR="00A72BAD" w:rsidRDefault="0096118B">
                                <w:pPr>
                                  <w:pStyle w:val="NoSpacing"/>
                                  <w:rPr>
                                    <w:color w:val="595959" w:themeColor="text1" w:themeTint="A6"/>
                                    <w:sz w:val="20"/>
                                    <w:szCs w:val="20"/>
                                  </w:rPr>
                                </w:pPr>
                                <w:r>
                                  <w:t>10/11/2023</w:t>
                                </w:r>
                                <w:r>
                                  <w:br/>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238ABA5" id="_x0000_t202" coordsize="21600,21600" o:spt="202" path="m,l,21600r21600,l21600,xe">
                    <v:stroke joinstyle="miter"/>
                    <v:path gradientshapeok="t" o:connecttype="rect"/>
                  </v:shapetype>
                  <v:shape id="Pole tekstowe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8CDB576" w14:textId="6D9B7E56" w:rsidR="00A72BAD" w:rsidRDefault="00D9086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72BAD">
                                <w:rPr>
                                  <w:color w:val="4472C4" w:themeColor="accent1"/>
                                  <w:sz w:val="26"/>
                                  <w:szCs w:val="26"/>
                                </w:rPr>
                                <w:t>Marcin Soja</w:t>
                              </w:r>
                            </w:sdtContent>
                          </w:sdt>
                        </w:p>
                        <w:p w14:paraId="71BDE9AD" w14:textId="2309AC6D" w:rsidR="0096118B" w:rsidRDefault="00D90866">
                          <w:pPr>
                            <w:pStyle w:val="NoSpacing"/>
                          </w:pPr>
                          <w:sdt>
                            <w:sdt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F5F4F">
                                <w:t xml:space="preserve">     </w:t>
                              </w:r>
                            </w:sdtContent>
                          </w:sdt>
                          <w:hyperlink r:id="rId9" w:history="1">
                            <w:r w:rsidR="0096118B" w:rsidRPr="009545B7">
                              <w:rPr>
                                <w:rStyle w:val="Hyperlink"/>
                              </w:rPr>
                              <w:t>2219080@student.uwtsd.ac.uk</w:t>
                            </w:r>
                          </w:hyperlink>
                        </w:p>
                        <w:p w14:paraId="66B75FBC" w14:textId="4D3534D5" w:rsidR="00A72BAD" w:rsidRDefault="0096118B">
                          <w:pPr>
                            <w:pStyle w:val="NoSpacing"/>
                            <w:rPr>
                              <w:color w:val="595959" w:themeColor="text1" w:themeTint="A6"/>
                              <w:sz w:val="20"/>
                              <w:szCs w:val="20"/>
                            </w:rPr>
                          </w:pPr>
                          <w:r>
                            <w:t>10/11/2023</w:t>
                          </w:r>
                          <w:r>
                            <w:br/>
                          </w:r>
                        </w:p>
                      </w:txbxContent>
                    </v:textbox>
                    <w10:wrap anchorx="page" anchory="page"/>
                  </v:shape>
                </w:pict>
              </mc:Fallback>
            </mc:AlternateContent>
          </w:r>
          <w:bookmarkEnd w:id="0"/>
        </w:p>
        <w:p w14:paraId="71E0881A" w14:textId="547D5B1D" w:rsidR="00A72BAD" w:rsidRDefault="006F4847" w:rsidP="00F9225B">
          <w:pPr>
            <w:outlineLvl w:val="0"/>
          </w:pPr>
          <w:bookmarkStart w:id="1" w:name="_Toc150372913"/>
          <w:r>
            <w:rPr>
              <w:noProof/>
            </w:rPr>
            <mc:AlternateContent>
              <mc:Choice Requires="wps">
                <w:drawing>
                  <wp:anchor distT="0" distB="0" distL="114300" distR="114300" simplePos="0" relativeHeight="251658241" behindDoc="0" locked="0" layoutInCell="1" allowOverlap="1" wp14:anchorId="1754A94B" wp14:editId="52F21345">
                    <wp:simplePos x="0" y="0"/>
                    <wp:positionH relativeFrom="page">
                      <wp:posOffset>2783632</wp:posOffset>
                    </wp:positionH>
                    <wp:positionV relativeFrom="page">
                      <wp:posOffset>3067756</wp:posOffset>
                    </wp:positionV>
                    <wp:extent cx="3913973" cy="1580972"/>
                    <wp:effectExtent l="0" t="0" r="0" b="6985"/>
                    <wp:wrapNone/>
                    <wp:docPr id="1" name="Pole tekstowe 1"/>
                    <wp:cNvGraphicFramePr/>
                    <a:graphic xmlns:a="http://schemas.openxmlformats.org/drawingml/2006/main">
                      <a:graphicData uri="http://schemas.microsoft.com/office/word/2010/wordprocessingShape">
                        <wps:wsp>
                          <wps:cNvSpPr txBox="1"/>
                          <wps:spPr>
                            <a:xfrm>
                              <a:off x="0" y="0"/>
                              <a:ext cx="3913973" cy="15809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09068" w14:textId="4EAA991F" w:rsidR="00A72BAD" w:rsidRDefault="00D90866">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b/>
                                      <w:bCs/>
                                      <w:color w:val="1D2125"/>
                                      <w:kern w:val="36"/>
                                      <w:sz w:val="48"/>
                                      <w:szCs w:val="4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F4847" w:rsidRPr="00A554BF">
                                      <w:rPr>
                                        <w:rFonts w:ascii="Segoe UI" w:eastAsia="Times New Roman" w:hAnsi="Segoe UI" w:cs="Segoe UI"/>
                                        <w:b/>
                                        <w:bCs/>
                                        <w:color w:val="1D2125"/>
                                        <w:kern w:val="36"/>
                                        <w:sz w:val="48"/>
                                        <w:szCs w:val="48"/>
                                        <w:lang w:eastAsia="en-GB"/>
                                      </w:rPr>
                                      <w:t>People Management (BMSW5010_SWAN)</w:t>
                                    </w:r>
                                  </w:sdtContent>
                                </w:sdt>
                              </w:p>
                              <w:p w14:paraId="7910A8D7" w14:textId="21FE6A79" w:rsidR="00A72BAD" w:rsidRDefault="00D9086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46D6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54A94B" id="Pole tekstowe 1" o:spid="_x0000_s1056" type="#_x0000_t202" style="position:absolute;margin-left:219.2pt;margin-top:241.55pt;width:308.2pt;height:124.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" filled="f" stroked="f" strokeweight=".5pt">
                    <v:textbox inset="0,0,0,0">
                      <w:txbxContent>
                        <w:p w14:paraId="23E09068" w14:textId="4EAA991F" w:rsidR="00A72BAD" w:rsidRDefault="00D90866">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b/>
                                <w:bCs/>
                                <w:color w:val="1D2125"/>
                                <w:kern w:val="36"/>
                                <w:sz w:val="48"/>
                                <w:szCs w:val="4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F4847" w:rsidRPr="00A554BF">
                                <w:rPr>
                                  <w:rFonts w:ascii="Segoe UI" w:eastAsia="Times New Roman" w:hAnsi="Segoe UI" w:cs="Segoe UI"/>
                                  <w:b/>
                                  <w:bCs/>
                                  <w:color w:val="1D2125"/>
                                  <w:kern w:val="36"/>
                                  <w:sz w:val="48"/>
                                  <w:szCs w:val="48"/>
                                  <w:lang w:eastAsia="en-GB"/>
                                </w:rPr>
                                <w:t>People Management (BMSW5010_SWAN)</w:t>
                              </w:r>
                            </w:sdtContent>
                          </w:sdt>
                        </w:p>
                        <w:p w14:paraId="7910A8D7" w14:textId="21FE6A79" w:rsidR="00A72BAD" w:rsidRDefault="00D9086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46D64">
                                <w:rPr>
                                  <w:color w:val="404040" w:themeColor="text1" w:themeTint="BF"/>
                                  <w:sz w:val="36"/>
                                  <w:szCs w:val="36"/>
                                </w:rPr>
                                <w:t xml:space="preserve">     </w:t>
                              </w:r>
                            </w:sdtContent>
                          </w:sdt>
                        </w:p>
                      </w:txbxContent>
                    </v:textbox>
                    <w10:wrap anchorx="page" anchory="page"/>
                  </v:shape>
                </w:pict>
              </mc:Fallback>
            </mc:AlternateContent>
          </w:r>
          <w:r w:rsidR="00A72BAD">
            <w:br w:type="page"/>
          </w:r>
        </w:p>
      </w:sdtContent>
    </w:sdt>
    <w:bookmarkEnd w:id="1" w:displacedByCustomXml="prev"/>
    <w:p w14:paraId="19059347" w14:textId="2DF6DC24" w:rsidR="00A72BAD" w:rsidRPr="00B212DE" w:rsidRDefault="00950165" w:rsidP="00F9225B">
      <w:pPr>
        <w:pStyle w:val="Heading1"/>
        <w:rPr>
          <w:sz w:val="28"/>
          <w:szCs w:val="28"/>
        </w:rPr>
      </w:pPr>
      <w:bookmarkStart w:id="2" w:name="_Toc150372914"/>
      <w:r w:rsidRPr="00B212DE">
        <w:rPr>
          <w:sz w:val="28"/>
          <w:szCs w:val="28"/>
        </w:rPr>
        <w:lastRenderedPageBreak/>
        <w:t>Executive Summary</w:t>
      </w:r>
      <w:bookmarkEnd w:id="2"/>
    </w:p>
    <w:p w14:paraId="61EAD3FB" w14:textId="77777777" w:rsidR="00B212DE" w:rsidRDefault="00B212DE" w:rsidP="00B212DE">
      <w:pPr>
        <w:rPr>
          <w:sz w:val="28"/>
          <w:szCs w:val="28"/>
        </w:rPr>
      </w:pPr>
    </w:p>
    <w:p w14:paraId="02AEBC85" w14:textId="08F01648" w:rsidR="005C5C80" w:rsidRDefault="00527844" w:rsidP="00527844">
      <w:pPr>
        <w:ind w:firstLine="720"/>
        <w:rPr>
          <w:sz w:val="28"/>
          <w:szCs w:val="28"/>
        </w:rPr>
      </w:pPr>
      <w:r w:rsidRPr="00527844">
        <w:rPr>
          <w:sz w:val="28"/>
          <w:szCs w:val="28"/>
        </w:rPr>
        <w:t xml:space="preserve">This report serves as a comprehensive exploration of the multifaceted domain of effective management, considering the challenges managers face, including issues related to equality and flexible working. This report aims to shed light on the fundamental aspects of management, </w:t>
      </w:r>
      <w:r>
        <w:rPr>
          <w:sz w:val="28"/>
          <w:szCs w:val="28"/>
        </w:rPr>
        <w:t>emphasising</w:t>
      </w:r>
      <w:r w:rsidRPr="00527844">
        <w:rPr>
          <w:sz w:val="28"/>
          <w:szCs w:val="28"/>
        </w:rPr>
        <w:t xml:space="preserve"> the significance of the roles that managers undertake, the crucial skills required, and the issues encountered in the ever-evolving landscape of modern </w:t>
      </w:r>
      <w:r w:rsidR="00D276F7">
        <w:rPr>
          <w:sz w:val="28"/>
          <w:szCs w:val="28"/>
        </w:rPr>
        <w:t>organisations</w:t>
      </w:r>
      <w:r w:rsidRPr="00527844">
        <w:rPr>
          <w:sz w:val="28"/>
          <w:szCs w:val="28"/>
        </w:rPr>
        <w:t xml:space="preserve">. An unparalleled level of transformation and intricacy </w:t>
      </w:r>
      <w:r w:rsidR="00D276F7">
        <w:rPr>
          <w:sz w:val="28"/>
          <w:szCs w:val="28"/>
        </w:rPr>
        <w:t>characterises</w:t>
      </w:r>
      <w:r w:rsidRPr="00527844">
        <w:rPr>
          <w:sz w:val="28"/>
          <w:szCs w:val="28"/>
        </w:rPr>
        <w:t xml:space="preserve"> the modern corporate landscape. As </w:t>
      </w:r>
      <w:r>
        <w:rPr>
          <w:sz w:val="28"/>
          <w:szCs w:val="28"/>
        </w:rPr>
        <w:t>organisations</w:t>
      </w:r>
      <w:r w:rsidRPr="00527844">
        <w:rPr>
          <w:sz w:val="28"/>
          <w:szCs w:val="28"/>
        </w:rPr>
        <w:t xml:space="preserve"> grapple with these challenges, the role of management becomes increasingly pivotal. This report </w:t>
      </w:r>
      <w:r w:rsidR="00D276F7">
        <w:rPr>
          <w:sz w:val="28"/>
          <w:szCs w:val="28"/>
        </w:rPr>
        <w:t>recognises</w:t>
      </w:r>
      <w:r w:rsidRPr="00527844">
        <w:rPr>
          <w:sz w:val="28"/>
          <w:szCs w:val="28"/>
        </w:rPr>
        <w:t xml:space="preserve"> that effective management is not just a job description but a dynamic and multifunctional process.</w:t>
      </w:r>
      <w:r w:rsidR="005C5C80">
        <w:rPr>
          <w:sz w:val="28"/>
          <w:szCs w:val="28"/>
        </w:rPr>
        <w:br w:type="page"/>
      </w:r>
    </w:p>
    <w:sdt>
      <w:sdtPr>
        <w:rPr>
          <w:rFonts w:asciiTheme="minorHAnsi" w:eastAsiaTheme="minorHAnsi" w:hAnsiTheme="minorHAnsi" w:cstheme="minorBidi"/>
          <w:b w:val="0"/>
          <w:bCs w:val="0"/>
          <w:color w:val="auto"/>
          <w:kern w:val="2"/>
          <w:sz w:val="24"/>
          <w:szCs w:val="24"/>
          <w:lang w:val="en-GB"/>
          <w14:ligatures w14:val="standardContextual"/>
        </w:rPr>
        <w:id w:val="-476759430"/>
        <w:docPartObj>
          <w:docPartGallery w:val="Table of Contents"/>
          <w:docPartUnique/>
        </w:docPartObj>
      </w:sdtPr>
      <w:sdtEndPr>
        <w:rPr>
          <w:noProof/>
        </w:rPr>
      </w:sdtEndPr>
      <w:sdtContent>
        <w:p w14:paraId="058D88A8" w14:textId="582DD82E" w:rsidR="00165567" w:rsidRDefault="00165567">
          <w:pPr>
            <w:pStyle w:val="TOCHeading"/>
          </w:pPr>
          <w:r>
            <w:t>Table of Contents</w:t>
          </w:r>
        </w:p>
        <w:p w14:paraId="1701BE91" w14:textId="438BF543" w:rsidR="00B0549C" w:rsidRDefault="0016556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0372912" w:history="1">
            <w:r w:rsidR="00B0549C">
              <w:rPr>
                <w:noProof/>
                <w:webHidden/>
              </w:rPr>
              <w:tab/>
            </w:r>
            <w:r w:rsidR="00B0549C">
              <w:rPr>
                <w:noProof/>
                <w:webHidden/>
              </w:rPr>
              <w:fldChar w:fldCharType="begin"/>
            </w:r>
            <w:r w:rsidR="00B0549C">
              <w:rPr>
                <w:noProof/>
                <w:webHidden/>
              </w:rPr>
              <w:instrText xml:space="preserve"> PAGEREF _Toc150372912 \h </w:instrText>
            </w:r>
            <w:r w:rsidR="00B0549C">
              <w:rPr>
                <w:noProof/>
                <w:webHidden/>
              </w:rPr>
            </w:r>
            <w:r w:rsidR="00B0549C">
              <w:rPr>
                <w:noProof/>
                <w:webHidden/>
              </w:rPr>
              <w:fldChar w:fldCharType="separate"/>
            </w:r>
            <w:r w:rsidR="00B0549C">
              <w:rPr>
                <w:noProof/>
                <w:webHidden/>
              </w:rPr>
              <w:t>0</w:t>
            </w:r>
            <w:r w:rsidR="00B0549C">
              <w:rPr>
                <w:noProof/>
                <w:webHidden/>
              </w:rPr>
              <w:fldChar w:fldCharType="end"/>
            </w:r>
          </w:hyperlink>
        </w:p>
        <w:p w14:paraId="38F891C0" w14:textId="7E09DE03" w:rsidR="00B0549C" w:rsidRDefault="00B0549C">
          <w:pPr>
            <w:pStyle w:val="TOC1"/>
            <w:tabs>
              <w:tab w:val="right" w:leader="dot" w:pos="9016"/>
            </w:tabs>
            <w:rPr>
              <w:rFonts w:eastAsiaTheme="minorEastAsia" w:cstheme="minorBidi"/>
              <w:b w:val="0"/>
              <w:bCs w:val="0"/>
              <w:i w:val="0"/>
              <w:iCs w:val="0"/>
              <w:noProof/>
              <w:lang w:eastAsia="en-GB"/>
            </w:rPr>
          </w:pPr>
          <w:hyperlink w:anchor="_Toc150372913" w:history="1">
            <w:r>
              <w:rPr>
                <w:noProof/>
                <w:webHidden/>
              </w:rPr>
              <w:tab/>
            </w:r>
            <w:r>
              <w:rPr>
                <w:noProof/>
                <w:webHidden/>
              </w:rPr>
              <w:fldChar w:fldCharType="begin"/>
            </w:r>
            <w:r>
              <w:rPr>
                <w:noProof/>
                <w:webHidden/>
              </w:rPr>
              <w:instrText xml:space="preserve"> PAGEREF _Toc150372913 \h </w:instrText>
            </w:r>
            <w:r>
              <w:rPr>
                <w:noProof/>
                <w:webHidden/>
              </w:rPr>
            </w:r>
            <w:r>
              <w:rPr>
                <w:noProof/>
                <w:webHidden/>
              </w:rPr>
              <w:fldChar w:fldCharType="separate"/>
            </w:r>
            <w:r>
              <w:rPr>
                <w:noProof/>
                <w:webHidden/>
              </w:rPr>
              <w:t>0</w:t>
            </w:r>
            <w:r>
              <w:rPr>
                <w:noProof/>
                <w:webHidden/>
              </w:rPr>
              <w:fldChar w:fldCharType="end"/>
            </w:r>
          </w:hyperlink>
        </w:p>
        <w:p w14:paraId="32FC3AC2" w14:textId="4D7BB1F6" w:rsidR="00B0549C" w:rsidRDefault="00B0549C">
          <w:pPr>
            <w:pStyle w:val="TOC1"/>
            <w:tabs>
              <w:tab w:val="right" w:leader="dot" w:pos="9016"/>
            </w:tabs>
            <w:rPr>
              <w:rFonts w:eastAsiaTheme="minorEastAsia" w:cstheme="minorBidi"/>
              <w:b w:val="0"/>
              <w:bCs w:val="0"/>
              <w:i w:val="0"/>
              <w:iCs w:val="0"/>
              <w:noProof/>
              <w:lang w:eastAsia="en-GB"/>
            </w:rPr>
          </w:pPr>
          <w:hyperlink w:anchor="_Toc150372914" w:history="1">
            <w:r w:rsidRPr="00790FB8">
              <w:rPr>
                <w:rStyle w:val="Hyperlink"/>
                <w:noProof/>
              </w:rPr>
              <w:t>Executive Summary</w:t>
            </w:r>
            <w:r>
              <w:rPr>
                <w:noProof/>
                <w:webHidden/>
              </w:rPr>
              <w:tab/>
            </w:r>
            <w:r>
              <w:rPr>
                <w:noProof/>
                <w:webHidden/>
              </w:rPr>
              <w:fldChar w:fldCharType="begin"/>
            </w:r>
            <w:r>
              <w:rPr>
                <w:noProof/>
                <w:webHidden/>
              </w:rPr>
              <w:instrText xml:space="preserve"> PAGEREF _Toc150372914 \h </w:instrText>
            </w:r>
            <w:r>
              <w:rPr>
                <w:noProof/>
                <w:webHidden/>
              </w:rPr>
            </w:r>
            <w:r>
              <w:rPr>
                <w:noProof/>
                <w:webHidden/>
              </w:rPr>
              <w:fldChar w:fldCharType="separate"/>
            </w:r>
            <w:r>
              <w:rPr>
                <w:noProof/>
                <w:webHidden/>
              </w:rPr>
              <w:t>1</w:t>
            </w:r>
            <w:r>
              <w:rPr>
                <w:noProof/>
                <w:webHidden/>
              </w:rPr>
              <w:fldChar w:fldCharType="end"/>
            </w:r>
          </w:hyperlink>
        </w:p>
        <w:p w14:paraId="1166ED4F" w14:textId="12C8E60F" w:rsidR="00B0549C" w:rsidRDefault="00B0549C">
          <w:pPr>
            <w:pStyle w:val="TOC1"/>
            <w:tabs>
              <w:tab w:val="left" w:pos="720"/>
              <w:tab w:val="right" w:leader="dot" w:pos="9016"/>
            </w:tabs>
            <w:rPr>
              <w:rFonts w:eastAsiaTheme="minorEastAsia" w:cstheme="minorBidi"/>
              <w:b w:val="0"/>
              <w:bCs w:val="0"/>
              <w:i w:val="0"/>
              <w:iCs w:val="0"/>
              <w:noProof/>
              <w:lang w:eastAsia="en-GB"/>
            </w:rPr>
          </w:pPr>
          <w:hyperlink w:anchor="_Toc150372915" w:history="1">
            <w:r w:rsidRPr="00790FB8">
              <w:rPr>
                <w:rStyle w:val="Hyperlink"/>
                <w:noProof/>
              </w:rPr>
              <w:t>1.0</w:t>
            </w:r>
            <w:r>
              <w:rPr>
                <w:rFonts w:eastAsiaTheme="minorEastAsia" w:cstheme="minorBidi"/>
                <w:b w:val="0"/>
                <w:bCs w:val="0"/>
                <w:i w:val="0"/>
                <w:iCs w:val="0"/>
                <w:noProof/>
                <w:lang w:eastAsia="en-GB"/>
              </w:rPr>
              <w:tab/>
            </w:r>
            <w:r w:rsidRPr="00790FB8">
              <w:rPr>
                <w:rStyle w:val="Hyperlink"/>
                <w:noProof/>
              </w:rPr>
              <w:t>Introduction</w:t>
            </w:r>
            <w:r>
              <w:rPr>
                <w:noProof/>
                <w:webHidden/>
              </w:rPr>
              <w:tab/>
            </w:r>
            <w:r>
              <w:rPr>
                <w:noProof/>
                <w:webHidden/>
              </w:rPr>
              <w:fldChar w:fldCharType="begin"/>
            </w:r>
            <w:r>
              <w:rPr>
                <w:noProof/>
                <w:webHidden/>
              </w:rPr>
              <w:instrText xml:space="preserve"> PAGEREF _Toc150372915 \h </w:instrText>
            </w:r>
            <w:r>
              <w:rPr>
                <w:noProof/>
                <w:webHidden/>
              </w:rPr>
            </w:r>
            <w:r>
              <w:rPr>
                <w:noProof/>
                <w:webHidden/>
              </w:rPr>
              <w:fldChar w:fldCharType="separate"/>
            </w:r>
            <w:r>
              <w:rPr>
                <w:noProof/>
                <w:webHidden/>
              </w:rPr>
              <w:t>3</w:t>
            </w:r>
            <w:r>
              <w:rPr>
                <w:noProof/>
                <w:webHidden/>
              </w:rPr>
              <w:fldChar w:fldCharType="end"/>
            </w:r>
          </w:hyperlink>
        </w:p>
        <w:p w14:paraId="34AAB875" w14:textId="564810E9" w:rsidR="00B0549C" w:rsidRDefault="00B0549C">
          <w:pPr>
            <w:pStyle w:val="TOC1"/>
            <w:tabs>
              <w:tab w:val="right" w:leader="dot" w:pos="9016"/>
            </w:tabs>
            <w:rPr>
              <w:rFonts w:eastAsiaTheme="minorEastAsia" w:cstheme="minorBidi"/>
              <w:b w:val="0"/>
              <w:bCs w:val="0"/>
              <w:i w:val="0"/>
              <w:iCs w:val="0"/>
              <w:noProof/>
              <w:lang w:eastAsia="en-GB"/>
            </w:rPr>
          </w:pPr>
          <w:hyperlink w:anchor="_Toc150372916" w:history="1">
            <w:r w:rsidRPr="00790FB8">
              <w:rPr>
                <w:rStyle w:val="Hyperlink"/>
                <w:noProof/>
              </w:rPr>
              <w:t>2.0 Findings</w:t>
            </w:r>
            <w:r>
              <w:rPr>
                <w:noProof/>
                <w:webHidden/>
              </w:rPr>
              <w:tab/>
            </w:r>
            <w:r>
              <w:rPr>
                <w:noProof/>
                <w:webHidden/>
              </w:rPr>
              <w:fldChar w:fldCharType="begin"/>
            </w:r>
            <w:r>
              <w:rPr>
                <w:noProof/>
                <w:webHidden/>
              </w:rPr>
              <w:instrText xml:space="preserve"> PAGEREF _Toc150372916 \h </w:instrText>
            </w:r>
            <w:r>
              <w:rPr>
                <w:noProof/>
                <w:webHidden/>
              </w:rPr>
            </w:r>
            <w:r>
              <w:rPr>
                <w:noProof/>
                <w:webHidden/>
              </w:rPr>
              <w:fldChar w:fldCharType="separate"/>
            </w:r>
            <w:r>
              <w:rPr>
                <w:noProof/>
                <w:webHidden/>
              </w:rPr>
              <w:t>4</w:t>
            </w:r>
            <w:r>
              <w:rPr>
                <w:noProof/>
                <w:webHidden/>
              </w:rPr>
              <w:fldChar w:fldCharType="end"/>
            </w:r>
          </w:hyperlink>
        </w:p>
        <w:p w14:paraId="1473224B" w14:textId="771B3204" w:rsidR="00B0549C" w:rsidRDefault="00B0549C">
          <w:pPr>
            <w:pStyle w:val="TOC2"/>
            <w:tabs>
              <w:tab w:val="right" w:leader="dot" w:pos="9016"/>
            </w:tabs>
            <w:rPr>
              <w:rFonts w:eastAsiaTheme="minorEastAsia" w:cstheme="minorBidi"/>
              <w:b w:val="0"/>
              <w:bCs w:val="0"/>
              <w:noProof/>
              <w:sz w:val="24"/>
              <w:szCs w:val="24"/>
              <w:lang w:eastAsia="en-GB"/>
            </w:rPr>
          </w:pPr>
          <w:hyperlink w:anchor="_Toc150372917" w:history="1">
            <w:r w:rsidRPr="00790FB8">
              <w:rPr>
                <w:rStyle w:val="Hyperlink"/>
                <w:noProof/>
              </w:rPr>
              <w:t>2.1 INTRODUCTION</w:t>
            </w:r>
            <w:r>
              <w:rPr>
                <w:noProof/>
                <w:webHidden/>
              </w:rPr>
              <w:tab/>
            </w:r>
            <w:r>
              <w:rPr>
                <w:noProof/>
                <w:webHidden/>
              </w:rPr>
              <w:fldChar w:fldCharType="begin"/>
            </w:r>
            <w:r>
              <w:rPr>
                <w:noProof/>
                <w:webHidden/>
              </w:rPr>
              <w:instrText xml:space="preserve"> PAGEREF _Toc150372917 \h </w:instrText>
            </w:r>
            <w:r>
              <w:rPr>
                <w:noProof/>
                <w:webHidden/>
              </w:rPr>
            </w:r>
            <w:r>
              <w:rPr>
                <w:noProof/>
                <w:webHidden/>
              </w:rPr>
              <w:fldChar w:fldCharType="separate"/>
            </w:r>
            <w:r>
              <w:rPr>
                <w:noProof/>
                <w:webHidden/>
              </w:rPr>
              <w:t>5</w:t>
            </w:r>
            <w:r>
              <w:rPr>
                <w:noProof/>
                <w:webHidden/>
              </w:rPr>
              <w:fldChar w:fldCharType="end"/>
            </w:r>
          </w:hyperlink>
        </w:p>
        <w:p w14:paraId="1FF75D28" w14:textId="5705D8C0" w:rsidR="00B0549C" w:rsidRDefault="00B0549C">
          <w:pPr>
            <w:pStyle w:val="TOC2"/>
            <w:tabs>
              <w:tab w:val="right" w:leader="dot" w:pos="9016"/>
            </w:tabs>
            <w:rPr>
              <w:rFonts w:eastAsiaTheme="minorEastAsia" w:cstheme="minorBidi"/>
              <w:b w:val="0"/>
              <w:bCs w:val="0"/>
              <w:noProof/>
              <w:sz w:val="24"/>
              <w:szCs w:val="24"/>
              <w:lang w:eastAsia="en-GB"/>
            </w:rPr>
          </w:pPr>
          <w:hyperlink w:anchor="_Toc150372918" w:history="1">
            <w:r w:rsidRPr="00790FB8">
              <w:rPr>
                <w:rStyle w:val="Hyperlink"/>
                <w:noProof/>
              </w:rPr>
              <w:t>2.1.1 LEADERSHIP</w:t>
            </w:r>
            <w:r>
              <w:rPr>
                <w:noProof/>
                <w:webHidden/>
              </w:rPr>
              <w:tab/>
            </w:r>
            <w:r>
              <w:rPr>
                <w:noProof/>
                <w:webHidden/>
              </w:rPr>
              <w:fldChar w:fldCharType="begin"/>
            </w:r>
            <w:r>
              <w:rPr>
                <w:noProof/>
                <w:webHidden/>
              </w:rPr>
              <w:instrText xml:space="preserve"> PAGEREF _Toc150372918 \h </w:instrText>
            </w:r>
            <w:r>
              <w:rPr>
                <w:noProof/>
                <w:webHidden/>
              </w:rPr>
            </w:r>
            <w:r>
              <w:rPr>
                <w:noProof/>
                <w:webHidden/>
              </w:rPr>
              <w:fldChar w:fldCharType="separate"/>
            </w:r>
            <w:r>
              <w:rPr>
                <w:noProof/>
                <w:webHidden/>
              </w:rPr>
              <w:t>6</w:t>
            </w:r>
            <w:r>
              <w:rPr>
                <w:noProof/>
                <w:webHidden/>
              </w:rPr>
              <w:fldChar w:fldCharType="end"/>
            </w:r>
          </w:hyperlink>
        </w:p>
        <w:p w14:paraId="6FBD8D10" w14:textId="737D66EE" w:rsidR="00B0549C" w:rsidRDefault="00B0549C">
          <w:pPr>
            <w:pStyle w:val="TOC2"/>
            <w:tabs>
              <w:tab w:val="right" w:leader="dot" w:pos="9016"/>
            </w:tabs>
            <w:rPr>
              <w:rFonts w:eastAsiaTheme="minorEastAsia" w:cstheme="minorBidi"/>
              <w:b w:val="0"/>
              <w:bCs w:val="0"/>
              <w:noProof/>
              <w:sz w:val="24"/>
              <w:szCs w:val="24"/>
              <w:lang w:eastAsia="en-GB"/>
            </w:rPr>
          </w:pPr>
          <w:hyperlink w:anchor="_Toc150372919" w:history="1">
            <w:r w:rsidRPr="00790FB8">
              <w:rPr>
                <w:rStyle w:val="Hyperlink"/>
                <w:noProof/>
              </w:rPr>
              <w:t>2.1.2 TEAM BUILDING</w:t>
            </w:r>
            <w:r>
              <w:rPr>
                <w:noProof/>
                <w:webHidden/>
              </w:rPr>
              <w:tab/>
            </w:r>
            <w:r>
              <w:rPr>
                <w:noProof/>
                <w:webHidden/>
              </w:rPr>
              <w:fldChar w:fldCharType="begin"/>
            </w:r>
            <w:r>
              <w:rPr>
                <w:noProof/>
                <w:webHidden/>
              </w:rPr>
              <w:instrText xml:space="preserve"> PAGEREF _Toc150372919 \h </w:instrText>
            </w:r>
            <w:r>
              <w:rPr>
                <w:noProof/>
                <w:webHidden/>
              </w:rPr>
            </w:r>
            <w:r>
              <w:rPr>
                <w:noProof/>
                <w:webHidden/>
              </w:rPr>
              <w:fldChar w:fldCharType="separate"/>
            </w:r>
            <w:r>
              <w:rPr>
                <w:noProof/>
                <w:webHidden/>
              </w:rPr>
              <w:t>7</w:t>
            </w:r>
            <w:r>
              <w:rPr>
                <w:noProof/>
                <w:webHidden/>
              </w:rPr>
              <w:fldChar w:fldCharType="end"/>
            </w:r>
          </w:hyperlink>
        </w:p>
        <w:p w14:paraId="55D98E3B" w14:textId="0E01A3E5" w:rsidR="00B0549C" w:rsidRDefault="00B0549C">
          <w:pPr>
            <w:pStyle w:val="TOC2"/>
            <w:tabs>
              <w:tab w:val="right" w:leader="dot" w:pos="9016"/>
            </w:tabs>
            <w:rPr>
              <w:rFonts w:eastAsiaTheme="minorEastAsia" w:cstheme="minorBidi"/>
              <w:b w:val="0"/>
              <w:bCs w:val="0"/>
              <w:noProof/>
              <w:sz w:val="24"/>
              <w:szCs w:val="24"/>
              <w:lang w:eastAsia="en-GB"/>
            </w:rPr>
          </w:pPr>
          <w:hyperlink w:anchor="_Toc150372920" w:history="1">
            <w:r w:rsidRPr="00790FB8">
              <w:rPr>
                <w:rStyle w:val="Hyperlink"/>
                <w:noProof/>
              </w:rPr>
              <w:t>2.1.3 MOTIVATION OF EMPLOYEES</w:t>
            </w:r>
            <w:r>
              <w:rPr>
                <w:noProof/>
                <w:webHidden/>
              </w:rPr>
              <w:tab/>
            </w:r>
            <w:r>
              <w:rPr>
                <w:noProof/>
                <w:webHidden/>
              </w:rPr>
              <w:fldChar w:fldCharType="begin"/>
            </w:r>
            <w:r>
              <w:rPr>
                <w:noProof/>
                <w:webHidden/>
              </w:rPr>
              <w:instrText xml:space="preserve"> PAGEREF _Toc150372920 \h </w:instrText>
            </w:r>
            <w:r>
              <w:rPr>
                <w:noProof/>
                <w:webHidden/>
              </w:rPr>
            </w:r>
            <w:r>
              <w:rPr>
                <w:noProof/>
                <w:webHidden/>
              </w:rPr>
              <w:fldChar w:fldCharType="separate"/>
            </w:r>
            <w:r>
              <w:rPr>
                <w:noProof/>
                <w:webHidden/>
              </w:rPr>
              <w:t>8</w:t>
            </w:r>
            <w:r>
              <w:rPr>
                <w:noProof/>
                <w:webHidden/>
              </w:rPr>
              <w:fldChar w:fldCharType="end"/>
            </w:r>
          </w:hyperlink>
        </w:p>
        <w:p w14:paraId="16324B2C" w14:textId="472B0407" w:rsidR="00B0549C" w:rsidRDefault="00B0549C">
          <w:pPr>
            <w:pStyle w:val="TOC2"/>
            <w:tabs>
              <w:tab w:val="right" w:leader="dot" w:pos="9016"/>
            </w:tabs>
            <w:rPr>
              <w:rFonts w:eastAsiaTheme="minorEastAsia" w:cstheme="minorBidi"/>
              <w:b w:val="0"/>
              <w:bCs w:val="0"/>
              <w:noProof/>
              <w:sz w:val="24"/>
              <w:szCs w:val="24"/>
              <w:lang w:eastAsia="en-GB"/>
            </w:rPr>
          </w:pPr>
          <w:hyperlink w:anchor="_Toc150372921" w:history="1">
            <w:r w:rsidRPr="00790FB8">
              <w:rPr>
                <w:rStyle w:val="Hyperlink"/>
                <w:noProof/>
              </w:rPr>
              <w:t>2.1.4 PERFORMANCE MANAGEMENT</w:t>
            </w:r>
            <w:r>
              <w:rPr>
                <w:noProof/>
                <w:webHidden/>
              </w:rPr>
              <w:tab/>
            </w:r>
            <w:r>
              <w:rPr>
                <w:noProof/>
                <w:webHidden/>
              </w:rPr>
              <w:fldChar w:fldCharType="begin"/>
            </w:r>
            <w:r>
              <w:rPr>
                <w:noProof/>
                <w:webHidden/>
              </w:rPr>
              <w:instrText xml:space="preserve"> PAGEREF _Toc150372921 \h </w:instrText>
            </w:r>
            <w:r>
              <w:rPr>
                <w:noProof/>
                <w:webHidden/>
              </w:rPr>
            </w:r>
            <w:r>
              <w:rPr>
                <w:noProof/>
                <w:webHidden/>
              </w:rPr>
              <w:fldChar w:fldCharType="separate"/>
            </w:r>
            <w:r>
              <w:rPr>
                <w:noProof/>
                <w:webHidden/>
              </w:rPr>
              <w:t>10</w:t>
            </w:r>
            <w:r>
              <w:rPr>
                <w:noProof/>
                <w:webHidden/>
              </w:rPr>
              <w:fldChar w:fldCharType="end"/>
            </w:r>
          </w:hyperlink>
        </w:p>
        <w:p w14:paraId="227A9361" w14:textId="1C2908BE" w:rsidR="00B0549C" w:rsidRDefault="00B0549C">
          <w:pPr>
            <w:pStyle w:val="TOC2"/>
            <w:tabs>
              <w:tab w:val="right" w:leader="dot" w:pos="9016"/>
            </w:tabs>
            <w:rPr>
              <w:rFonts w:eastAsiaTheme="minorEastAsia" w:cstheme="minorBidi"/>
              <w:b w:val="0"/>
              <w:bCs w:val="0"/>
              <w:noProof/>
              <w:sz w:val="24"/>
              <w:szCs w:val="24"/>
              <w:lang w:eastAsia="en-GB"/>
            </w:rPr>
          </w:pPr>
          <w:hyperlink w:anchor="_Toc150372922" w:history="1">
            <w:r w:rsidRPr="00790FB8">
              <w:rPr>
                <w:rStyle w:val="Hyperlink"/>
                <w:noProof/>
              </w:rPr>
              <w:t>2.1.5 EQUALITY AND DIVERSITY</w:t>
            </w:r>
            <w:r>
              <w:rPr>
                <w:noProof/>
                <w:webHidden/>
              </w:rPr>
              <w:tab/>
            </w:r>
            <w:r>
              <w:rPr>
                <w:noProof/>
                <w:webHidden/>
              </w:rPr>
              <w:fldChar w:fldCharType="begin"/>
            </w:r>
            <w:r>
              <w:rPr>
                <w:noProof/>
                <w:webHidden/>
              </w:rPr>
              <w:instrText xml:space="preserve"> PAGEREF _Toc150372922 \h </w:instrText>
            </w:r>
            <w:r>
              <w:rPr>
                <w:noProof/>
                <w:webHidden/>
              </w:rPr>
            </w:r>
            <w:r>
              <w:rPr>
                <w:noProof/>
                <w:webHidden/>
              </w:rPr>
              <w:fldChar w:fldCharType="separate"/>
            </w:r>
            <w:r>
              <w:rPr>
                <w:noProof/>
                <w:webHidden/>
              </w:rPr>
              <w:t>11</w:t>
            </w:r>
            <w:r>
              <w:rPr>
                <w:noProof/>
                <w:webHidden/>
              </w:rPr>
              <w:fldChar w:fldCharType="end"/>
            </w:r>
          </w:hyperlink>
        </w:p>
        <w:p w14:paraId="5374B326" w14:textId="79738DDA" w:rsidR="00B0549C" w:rsidRDefault="00B0549C">
          <w:pPr>
            <w:pStyle w:val="TOC2"/>
            <w:tabs>
              <w:tab w:val="right" w:leader="dot" w:pos="9016"/>
            </w:tabs>
            <w:rPr>
              <w:rFonts w:eastAsiaTheme="minorEastAsia" w:cstheme="minorBidi"/>
              <w:b w:val="0"/>
              <w:bCs w:val="0"/>
              <w:noProof/>
              <w:sz w:val="24"/>
              <w:szCs w:val="24"/>
              <w:lang w:eastAsia="en-GB"/>
            </w:rPr>
          </w:pPr>
          <w:hyperlink w:anchor="_Toc150372923" w:history="1">
            <w:r w:rsidRPr="00790FB8">
              <w:rPr>
                <w:rStyle w:val="Hyperlink"/>
                <w:noProof/>
              </w:rPr>
              <w:t>2.1.6 FLEXI WORKING</w:t>
            </w:r>
            <w:r>
              <w:rPr>
                <w:noProof/>
                <w:webHidden/>
              </w:rPr>
              <w:tab/>
            </w:r>
            <w:r>
              <w:rPr>
                <w:noProof/>
                <w:webHidden/>
              </w:rPr>
              <w:fldChar w:fldCharType="begin"/>
            </w:r>
            <w:r>
              <w:rPr>
                <w:noProof/>
                <w:webHidden/>
              </w:rPr>
              <w:instrText xml:space="preserve"> PAGEREF _Toc150372923 \h </w:instrText>
            </w:r>
            <w:r>
              <w:rPr>
                <w:noProof/>
                <w:webHidden/>
              </w:rPr>
            </w:r>
            <w:r>
              <w:rPr>
                <w:noProof/>
                <w:webHidden/>
              </w:rPr>
              <w:fldChar w:fldCharType="separate"/>
            </w:r>
            <w:r>
              <w:rPr>
                <w:noProof/>
                <w:webHidden/>
              </w:rPr>
              <w:t>12</w:t>
            </w:r>
            <w:r>
              <w:rPr>
                <w:noProof/>
                <w:webHidden/>
              </w:rPr>
              <w:fldChar w:fldCharType="end"/>
            </w:r>
          </w:hyperlink>
        </w:p>
        <w:p w14:paraId="3F099A83" w14:textId="1F2A3757" w:rsidR="00B0549C" w:rsidRDefault="00B0549C">
          <w:pPr>
            <w:pStyle w:val="TOC1"/>
            <w:tabs>
              <w:tab w:val="right" w:leader="dot" w:pos="9016"/>
            </w:tabs>
            <w:rPr>
              <w:rFonts w:eastAsiaTheme="minorEastAsia" w:cstheme="minorBidi"/>
              <w:b w:val="0"/>
              <w:bCs w:val="0"/>
              <w:i w:val="0"/>
              <w:iCs w:val="0"/>
              <w:noProof/>
              <w:lang w:eastAsia="en-GB"/>
            </w:rPr>
          </w:pPr>
          <w:hyperlink w:anchor="_Toc150372924" w:history="1">
            <w:r w:rsidRPr="00790FB8">
              <w:rPr>
                <w:rStyle w:val="Hyperlink"/>
                <w:noProof/>
              </w:rPr>
              <w:t>3.0 Conclusion</w:t>
            </w:r>
            <w:r>
              <w:rPr>
                <w:noProof/>
                <w:webHidden/>
              </w:rPr>
              <w:tab/>
            </w:r>
            <w:r>
              <w:rPr>
                <w:noProof/>
                <w:webHidden/>
              </w:rPr>
              <w:fldChar w:fldCharType="begin"/>
            </w:r>
            <w:r>
              <w:rPr>
                <w:noProof/>
                <w:webHidden/>
              </w:rPr>
              <w:instrText xml:space="preserve"> PAGEREF _Toc150372924 \h </w:instrText>
            </w:r>
            <w:r>
              <w:rPr>
                <w:noProof/>
                <w:webHidden/>
              </w:rPr>
            </w:r>
            <w:r>
              <w:rPr>
                <w:noProof/>
                <w:webHidden/>
              </w:rPr>
              <w:fldChar w:fldCharType="separate"/>
            </w:r>
            <w:r>
              <w:rPr>
                <w:noProof/>
                <w:webHidden/>
              </w:rPr>
              <w:t>13</w:t>
            </w:r>
            <w:r>
              <w:rPr>
                <w:noProof/>
                <w:webHidden/>
              </w:rPr>
              <w:fldChar w:fldCharType="end"/>
            </w:r>
          </w:hyperlink>
        </w:p>
        <w:p w14:paraId="6E796808" w14:textId="72B61E19" w:rsidR="00B0549C" w:rsidRDefault="00B0549C">
          <w:pPr>
            <w:pStyle w:val="TOC1"/>
            <w:tabs>
              <w:tab w:val="right" w:leader="dot" w:pos="9016"/>
            </w:tabs>
            <w:rPr>
              <w:rFonts w:eastAsiaTheme="minorEastAsia" w:cstheme="minorBidi"/>
              <w:b w:val="0"/>
              <w:bCs w:val="0"/>
              <w:i w:val="0"/>
              <w:iCs w:val="0"/>
              <w:noProof/>
              <w:lang w:eastAsia="en-GB"/>
            </w:rPr>
          </w:pPr>
          <w:hyperlink w:anchor="_Toc150372925" w:history="1">
            <w:r w:rsidRPr="00790FB8">
              <w:rPr>
                <w:rStyle w:val="Hyperlink"/>
                <w:noProof/>
              </w:rPr>
              <w:t>Bibliography</w:t>
            </w:r>
            <w:r>
              <w:rPr>
                <w:noProof/>
                <w:webHidden/>
              </w:rPr>
              <w:tab/>
            </w:r>
            <w:r>
              <w:rPr>
                <w:noProof/>
                <w:webHidden/>
              </w:rPr>
              <w:fldChar w:fldCharType="begin"/>
            </w:r>
            <w:r>
              <w:rPr>
                <w:noProof/>
                <w:webHidden/>
              </w:rPr>
              <w:instrText xml:space="preserve"> PAGEREF _Toc150372925 \h </w:instrText>
            </w:r>
            <w:r>
              <w:rPr>
                <w:noProof/>
                <w:webHidden/>
              </w:rPr>
            </w:r>
            <w:r>
              <w:rPr>
                <w:noProof/>
                <w:webHidden/>
              </w:rPr>
              <w:fldChar w:fldCharType="separate"/>
            </w:r>
            <w:r>
              <w:rPr>
                <w:noProof/>
                <w:webHidden/>
              </w:rPr>
              <w:t>14</w:t>
            </w:r>
            <w:r>
              <w:rPr>
                <w:noProof/>
                <w:webHidden/>
              </w:rPr>
              <w:fldChar w:fldCharType="end"/>
            </w:r>
          </w:hyperlink>
        </w:p>
        <w:p w14:paraId="21C04969" w14:textId="4298EFF2" w:rsidR="00165567" w:rsidRDefault="00165567">
          <w:r>
            <w:rPr>
              <w:b/>
              <w:bCs/>
              <w:noProof/>
            </w:rPr>
            <w:fldChar w:fldCharType="end"/>
          </w:r>
        </w:p>
      </w:sdtContent>
    </w:sdt>
    <w:p w14:paraId="5F755A3C" w14:textId="56F0384D" w:rsidR="00165567" w:rsidRDefault="00165567">
      <w:pPr>
        <w:rPr>
          <w:sz w:val="28"/>
          <w:szCs w:val="28"/>
        </w:rPr>
      </w:pPr>
      <w:r>
        <w:rPr>
          <w:sz w:val="28"/>
          <w:szCs w:val="28"/>
        </w:rPr>
        <w:br w:type="page"/>
      </w:r>
    </w:p>
    <w:p w14:paraId="18DAF8DC" w14:textId="6D2CAE00" w:rsidR="004B5B19" w:rsidRDefault="0063716E" w:rsidP="007B13C0">
      <w:pPr>
        <w:pStyle w:val="Heading1"/>
        <w:numPr>
          <w:ilvl w:val="0"/>
          <w:numId w:val="2"/>
        </w:numPr>
        <w:rPr>
          <w:sz w:val="28"/>
          <w:szCs w:val="28"/>
        </w:rPr>
      </w:pPr>
      <w:bookmarkStart w:id="3" w:name="_Toc150372915"/>
      <w:r w:rsidRPr="00B212DE">
        <w:rPr>
          <w:sz w:val="28"/>
          <w:szCs w:val="28"/>
        </w:rPr>
        <w:lastRenderedPageBreak/>
        <w:t>Introduction</w:t>
      </w:r>
      <w:bookmarkEnd w:id="3"/>
    </w:p>
    <w:p w14:paraId="14437CC2" w14:textId="77777777" w:rsidR="007B13C0" w:rsidRPr="007B13C0" w:rsidRDefault="007B13C0" w:rsidP="007B13C0"/>
    <w:p w14:paraId="0FA44CC6" w14:textId="77777777" w:rsidR="007B13C0" w:rsidRDefault="007B13C0" w:rsidP="007B13C0">
      <w:pPr>
        <w:ind w:firstLine="420"/>
      </w:pPr>
      <w:r>
        <w:t xml:space="preserve">"Investigating Roles, Skills, and Issues Related to Effective Management" report request by </w:t>
      </w:r>
      <w:proofErr w:type="spellStart"/>
      <w:r>
        <w:t>Brynach</w:t>
      </w:r>
      <w:proofErr w:type="spellEnd"/>
      <w:r>
        <w:t xml:space="preserve"> Heffernan dated 29.09.2023. This report aims to delve into the intricate dimensions of influential managerial roles, the essential skills required, and the challenges encompassing this dynamic field of expertise.</w:t>
      </w:r>
    </w:p>
    <w:p w14:paraId="78A1AB11" w14:textId="45376632" w:rsidR="007B13C0" w:rsidRPr="007B13C0" w:rsidRDefault="007B13C0" w:rsidP="007B13C0">
      <w:r>
        <w:t>The request for this report stems from a growing recognition of the critical role that effective management plays in the success and sustainability of organisations. In an era of rapid change and evolving business landscapes, understanding the roles and skills of effective managers has become paramount. This report aims to provide valuable insights into these areas, shedding light on the core competencies contributing to effective management practices. To offer a comprehensive and insightful overview of managers' roles, the essential skills they need to possess, and the issues and challenges they encounter. The presented findings will be valuable for organisations seeking to improve management and leadership.</w:t>
      </w:r>
    </w:p>
    <w:p w14:paraId="238BA723" w14:textId="7ECC6FF5" w:rsidR="00D13A48" w:rsidRDefault="007B13C0">
      <w:pPr>
        <w:rPr>
          <w:sz w:val="28"/>
          <w:szCs w:val="28"/>
        </w:rPr>
      </w:pPr>
      <w:r>
        <w:rPr>
          <w:sz w:val="28"/>
          <w:szCs w:val="28"/>
        </w:rPr>
        <w:br w:type="page"/>
      </w:r>
    </w:p>
    <w:p w14:paraId="7A8C63C9" w14:textId="79586434" w:rsidR="0063716E" w:rsidRDefault="00D26F96" w:rsidP="00F9225B">
      <w:pPr>
        <w:pStyle w:val="Heading1"/>
        <w:rPr>
          <w:sz w:val="28"/>
          <w:szCs w:val="28"/>
        </w:rPr>
      </w:pPr>
      <w:bookmarkStart w:id="4" w:name="_Toc150372916"/>
      <w:r w:rsidRPr="00B212DE">
        <w:rPr>
          <w:sz w:val="28"/>
          <w:szCs w:val="28"/>
        </w:rPr>
        <w:lastRenderedPageBreak/>
        <w:t xml:space="preserve">2.0 </w:t>
      </w:r>
      <w:r w:rsidR="0063716E" w:rsidRPr="00B212DE">
        <w:rPr>
          <w:sz w:val="28"/>
          <w:szCs w:val="28"/>
        </w:rPr>
        <w:t>Findings</w:t>
      </w:r>
      <w:bookmarkEnd w:id="4"/>
    </w:p>
    <w:p w14:paraId="5EE6DC80" w14:textId="77777777" w:rsidR="00DA7449" w:rsidRPr="00DA7449" w:rsidRDefault="00DA7449" w:rsidP="00DA7449"/>
    <w:p w14:paraId="073DE0A7" w14:textId="329382CE" w:rsidR="00DA7449" w:rsidRDefault="00DA7449" w:rsidP="00DA7449">
      <w:r w:rsidRPr="00DA7449">
        <w:t xml:space="preserve">The people employed in a company are more than just labour. The individual characteristics of each employee can contribute to strengthening the brand's position, so it is </w:t>
      </w:r>
      <w:r w:rsidR="0009056F" w:rsidRPr="0009056F">
        <w:t>essential</w:t>
      </w:r>
      <w:r w:rsidR="0009056F">
        <w:t xml:space="preserve"> </w:t>
      </w:r>
      <w:r w:rsidRPr="00DA7449">
        <w:t>to use the potential of staff members wisely</w:t>
      </w:r>
      <w:r>
        <w:t xml:space="preserve"> </w:t>
      </w:r>
      <w:sdt>
        <w:sdtPr>
          <w:id w:val="-661466848"/>
          <w:citation/>
        </w:sdtPr>
        <w:sdtEndPr/>
        <w:sdtContent>
          <w:r>
            <w:fldChar w:fldCharType="begin"/>
          </w:r>
          <w:r>
            <w:instrText xml:space="preserve"> CITATION Ind23 \l 2057 </w:instrText>
          </w:r>
          <w:r>
            <w:fldChar w:fldCharType="separate"/>
          </w:r>
          <w:r w:rsidR="00655D93" w:rsidRPr="00655D93">
            <w:rPr>
              <w:noProof/>
            </w:rPr>
            <w:t>(Team, 2023)</w:t>
          </w:r>
          <w:r>
            <w:fldChar w:fldCharType="end"/>
          </w:r>
        </w:sdtContent>
      </w:sdt>
      <w:r w:rsidRPr="00DA7449">
        <w:t>. Human resources management is investing in the company's most important capital.</w:t>
      </w:r>
    </w:p>
    <w:p w14:paraId="79406DE9" w14:textId="77777777" w:rsidR="00DA7449" w:rsidRPr="00DA7449" w:rsidRDefault="00DA7449" w:rsidP="00DA7449"/>
    <w:p w14:paraId="6A80DE85" w14:textId="77777777" w:rsidR="00486368" w:rsidRDefault="00486368">
      <w:pPr>
        <w:rPr>
          <w:rFonts w:asciiTheme="majorHAnsi" w:eastAsiaTheme="majorEastAsia" w:hAnsiTheme="majorHAnsi" w:cstheme="majorBidi"/>
          <w:color w:val="2F5496" w:themeColor="accent1" w:themeShade="BF"/>
          <w:sz w:val="28"/>
          <w:szCs w:val="28"/>
        </w:rPr>
      </w:pPr>
      <w:r>
        <w:rPr>
          <w:sz w:val="28"/>
          <w:szCs w:val="28"/>
        </w:rPr>
        <w:br w:type="page"/>
      </w:r>
    </w:p>
    <w:p w14:paraId="2A65E393" w14:textId="4ACE618B" w:rsidR="00F9225B" w:rsidRDefault="00D26F96" w:rsidP="00B212DE">
      <w:pPr>
        <w:pStyle w:val="Heading2"/>
        <w:rPr>
          <w:sz w:val="28"/>
          <w:szCs w:val="28"/>
        </w:rPr>
      </w:pPr>
      <w:bookmarkStart w:id="5" w:name="_Toc150372917"/>
      <w:r w:rsidRPr="00B212DE">
        <w:rPr>
          <w:sz w:val="28"/>
          <w:szCs w:val="28"/>
        </w:rPr>
        <w:lastRenderedPageBreak/>
        <w:t xml:space="preserve">2.1 </w:t>
      </w:r>
      <w:r w:rsidR="00F9225B" w:rsidRPr="00B212DE">
        <w:rPr>
          <w:sz w:val="28"/>
          <w:szCs w:val="28"/>
        </w:rPr>
        <w:t>INTRODUCTION</w:t>
      </w:r>
      <w:bookmarkEnd w:id="5"/>
    </w:p>
    <w:p w14:paraId="59506136" w14:textId="77777777" w:rsidR="00313E90" w:rsidRPr="00313E90" w:rsidRDefault="00313E90" w:rsidP="00313E90"/>
    <w:p w14:paraId="585ECB1C" w14:textId="2A2E5CC9" w:rsidR="00D952F0" w:rsidRDefault="00D952F0" w:rsidP="00D952F0">
      <w:r>
        <w:t xml:space="preserve">According to Gilley (2005), managers are the essential </w:t>
      </w:r>
      <w:r w:rsidR="003E7DA1">
        <w:t>organisational</w:t>
      </w:r>
      <w:r>
        <w:t xml:space="preserve"> driving force. They provide the necessary guidance and leadership to steer employees in the right direction, make critical decisions, allocate resources, and channel collective efforts.</w:t>
      </w:r>
    </w:p>
    <w:p w14:paraId="47A2DE44" w14:textId="5B6D0839" w:rsidR="00D952F0" w:rsidRDefault="00D952F0" w:rsidP="00D952F0">
      <w:r>
        <w:t xml:space="preserve">These individuals play multifaceted roles, often serving as both mentors and supervisors, offering motivation and, when necessary, corrective measures. They are adept at problem-solving, offering counsel and serving as steering hands in the </w:t>
      </w:r>
      <w:r w:rsidR="003E7DA1">
        <w:t>organisational</w:t>
      </w:r>
      <w:r>
        <w:t xml:space="preserve"> ship. Managers are intermediaries, bridging the gap between executive leadership and the workforce. They interpret the </w:t>
      </w:r>
      <w:r w:rsidR="003E7DA1">
        <w:t>organisation's</w:t>
      </w:r>
      <w:r>
        <w:t xml:space="preserve"> mission into tangible goals and objectives. Furthermore, managers </w:t>
      </w:r>
      <w:r w:rsidR="003E7DA1">
        <w:t>are responsible</w:t>
      </w:r>
      <w:r>
        <w:t xml:space="preserve"> for enhancing performance, ensuring quality, bolstering productivity, </w:t>
      </w:r>
      <w:r w:rsidR="003E7DA1">
        <w:t>strategising</w:t>
      </w:r>
      <w:r>
        <w:t xml:space="preserve">, and executing the </w:t>
      </w:r>
      <w:r w:rsidR="003E7DA1">
        <w:t>organisation's</w:t>
      </w:r>
      <w:r>
        <w:t xml:space="preserve"> mission through the collaborative efforts of their teams.</w:t>
      </w:r>
    </w:p>
    <w:p w14:paraId="5AD1602D" w14:textId="4E35C286" w:rsidR="00D952F0" w:rsidRDefault="00D952F0" w:rsidP="00D952F0">
      <w:r>
        <w:t>LinkedIn (2023) says that leadership or management empowers the team for improved collaboration, swiftly addresses obstacles to team success, and ensures more reliable delivery of commitments, all while efficiently managing time.</w:t>
      </w:r>
    </w:p>
    <w:p w14:paraId="4F87183C" w14:textId="77777777" w:rsidR="005D199F" w:rsidRDefault="005D199F" w:rsidP="00D952F0"/>
    <w:p w14:paraId="10A8704F" w14:textId="77777777" w:rsidR="00A57FAA" w:rsidRDefault="00A57FAA" w:rsidP="00D952F0"/>
    <w:p w14:paraId="18358D55" w14:textId="77777777" w:rsidR="00A57FAA" w:rsidRDefault="00A57FAA" w:rsidP="00D952F0"/>
    <w:p w14:paraId="3B7FADC5" w14:textId="77777777" w:rsidR="00A57FAA" w:rsidRDefault="00A57FAA" w:rsidP="00D952F0"/>
    <w:p w14:paraId="393A1815" w14:textId="77777777" w:rsidR="00A57FAA" w:rsidRDefault="00A57FAA" w:rsidP="00D952F0"/>
    <w:p w14:paraId="7CB15DF0" w14:textId="77777777" w:rsidR="00A57FAA" w:rsidRDefault="00A57FAA" w:rsidP="00D952F0"/>
    <w:p w14:paraId="3DA0DA41" w14:textId="77777777" w:rsidR="00A57FAA" w:rsidRDefault="00A57FAA" w:rsidP="00D952F0"/>
    <w:p w14:paraId="1FD1EC11" w14:textId="77777777" w:rsidR="00A57FAA" w:rsidRDefault="00A57FAA" w:rsidP="00D952F0"/>
    <w:p w14:paraId="36283089" w14:textId="77777777" w:rsidR="00A57FAA" w:rsidRDefault="00A57FAA" w:rsidP="00D952F0"/>
    <w:p w14:paraId="2AF2DCF5" w14:textId="77777777" w:rsidR="00A57FAA" w:rsidRDefault="00A57FAA" w:rsidP="00D952F0"/>
    <w:p w14:paraId="28D98905" w14:textId="77777777" w:rsidR="00A57FAA" w:rsidRDefault="00A57FAA" w:rsidP="00D952F0"/>
    <w:p w14:paraId="6528BBB8" w14:textId="77777777" w:rsidR="00A57FAA" w:rsidRDefault="00A57FAA" w:rsidP="00D952F0"/>
    <w:p w14:paraId="5871A9CC" w14:textId="77777777" w:rsidR="00A57FAA" w:rsidRDefault="00A57FAA" w:rsidP="00D952F0"/>
    <w:p w14:paraId="1A608E6F" w14:textId="77777777" w:rsidR="00A57FAA" w:rsidRDefault="00A57FAA" w:rsidP="00D952F0"/>
    <w:p w14:paraId="72399208" w14:textId="77777777" w:rsidR="00A57FAA" w:rsidRDefault="00A57FAA" w:rsidP="00D952F0"/>
    <w:p w14:paraId="095650E2" w14:textId="77777777" w:rsidR="00A57FAA" w:rsidRDefault="00A57FAA" w:rsidP="00D952F0"/>
    <w:p w14:paraId="3129DD77" w14:textId="77777777" w:rsidR="00A57FAA" w:rsidRDefault="00A57FAA" w:rsidP="00D952F0"/>
    <w:p w14:paraId="2623EDA1" w14:textId="77777777" w:rsidR="00A57FAA" w:rsidRPr="00D952F0" w:rsidRDefault="00A57FAA" w:rsidP="00D952F0"/>
    <w:p w14:paraId="2487D615" w14:textId="77777777" w:rsidR="00486368" w:rsidRDefault="00486368">
      <w:pPr>
        <w:rPr>
          <w:rFonts w:asciiTheme="majorHAnsi" w:eastAsiaTheme="majorEastAsia" w:hAnsiTheme="majorHAnsi" w:cstheme="majorBidi"/>
          <w:color w:val="2F5496" w:themeColor="accent1" w:themeShade="BF"/>
          <w:sz w:val="28"/>
          <w:szCs w:val="28"/>
        </w:rPr>
      </w:pPr>
      <w:r>
        <w:rPr>
          <w:sz w:val="28"/>
          <w:szCs w:val="28"/>
        </w:rPr>
        <w:br w:type="page"/>
      </w:r>
    </w:p>
    <w:p w14:paraId="5F1D802E" w14:textId="2CAA839D" w:rsidR="00275614" w:rsidRDefault="00275614" w:rsidP="00B212DE">
      <w:pPr>
        <w:pStyle w:val="Heading2"/>
        <w:rPr>
          <w:sz w:val="28"/>
          <w:szCs w:val="28"/>
        </w:rPr>
      </w:pPr>
      <w:bookmarkStart w:id="6" w:name="_Toc150372918"/>
      <w:r w:rsidRPr="00275614">
        <w:rPr>
          <w:sz w:val="28"/>
          <w:szCs w:val="28"/>
        </w:rPr>
        <w:lastRenderedPageBreak/>
        <w:t>2.1.1 LEADERSHIP</w:t>
      </w:r>
      <w:bookmarkEnd w:id="6"/>
      <w:r w:rsidRPr="00275614">
        <w:rPr>
          <w:sz w:val="28"/>
          <w:szCs w:val="28"/>
        </w:rPr>
        <w:t xml:space="preserve"> </w:t>
      </w:r>
    </w:p>
    <w:p w14:paraId="021852B1" w14:textId="77777777" w:rsidR="00A57FAA" w:rsidRPr="00A57FAA" w:rsidRDefault="00A57FAA" w:rsidP="00A57FAA"/>
    <w:p w14:paraId="268D1FA9" w14:textId="5183E87D" w:rsidR="004E023E" w:rsidRPr="00A57FAA" w:rsidRDefault="004E023E" w:rsidP="00A57FAA">
      <w:pPr>
        <w:jc w:val="center"/>
        <w:rPr>
          <w:i/>
          <w:iCs/>
        </w:rPr>
      </w:pPr>
      <w:r w:rsidRPr="00A57FAA">
        <w:rPr>
          <w:i/>
          <w:iCs/>
        </w:rPr>
        <w:t xml:space="preserve">Leadership is, most fundamentally, about changes. What leaders do is create the systems and </w:t>
      </w:r>
      <w:r w:rsidR="00B822D8">
        <w:rPr>
          <w:i/>
          <w:iCs/>
        </w:rPr>
        <w:t>organisations</w:t>
      </w:r>
      <w:r w:rsidRPr="00A57FAA">
        <w:rPr>
          <w:i/>
          <w:iCs/>
        </w:rPr>
        <w:t xml:space="preserve"> that managers need and, eventually, elevate them up to a whole new level or . . . change in some basic ways to take advantage of new opportunities.</w:t>
      </w:r>
    </w:p>
    <w:p w14:paraId="2754E9E0" w14:textId="6A2C5432" w:rsidR="004E023E" w:rsidRPr="004E023E" w:rsidRDefault="004E023E" w:rsidP="00532040">
      <w:pPr>
        <w:ind w:left="6480"/>
      </w:pPr>
      <w:r>
        <w:t>John P. Kott</w:t>
      </w:r>
      <w:r w:rsidR="00532040">
        <w:t>er</w:t>
      </w:r>
      <w:r>
        <w:t xml:space="preserve"> (</w:t>
      </w:r>
      <w:r w:rsidR="00A57FAA">
        <w:t>1998)</w:t>
      </w:r>
    </w:p>
    <w:p w14:paraId="58CE2B70" w14:textId="77777777" w:rsidR="0097428E" w:rsidRDefault="0097428E" w:rsidP="0096574C">
      <w:pPr>
        <w:pStyle w:val="NormalWeb"/>
        <w:spacing w:before="0" w:beforeAutospacing="0" w:after="0" w:afterAutospacing="0"/>
        <w:rPr>
          <w:color w:val="0E101A"/>
        </w:rPr>
      </w:pPr>
      <w:bookmarkStart w:id="7" w:name="_Hlk149511486"/>
    </w:p>
    <w:p w14:paraId="1C22A22F" w14:textId="135C58FA" w:rsidR="0096574C" w:rsidRDefault="0096574C" w:rsidP="0096574C">
      <w:pPr>
        <w:pStyle w:val="NormalWeb"/>
        <w:spacing w:before="0" w:beforeAutospacing="0" w:after="0" w:afterAutospacing="0"/>
        <w:rPr>
          <w:color w:val="0E101A"/>
        </w:rPr>
      </w:pPr>
      <w:r>
        <w:rPr>
          <w:color w:val="0E101A"/>
        </w:rPr>
        <w:t>In the early decades of the 20th century, definitions of leadership focused on the exertion of control and the concentration of power, with a prevalent theme of dominance. For instance, during a leadership conference in 1927, leadership was described as "the capacity to influence followers by compelling their compliance, earning their respect, fostering loyalty, and promoting cooperation" (Moore, 1927).</w:t>
      </w:r>
    </w:p>
    <w:p w14:paraId="77B4A97B" w14:textId="77777777" w:rsidR="0096574C" w:rsidRDefault="0096574C" w:rsidP="0096574C">
      <w:pPr>
        <w:pStyle w:val="NormalWeb"/>
        <w:spacing w:before="0" w:beforeAutospacing="0" w:after="0" w:afterAutospacing="0"/>
        <w:rPr>
          <w:color w:val="0E101A"/>
        </w:rPr>
      </w:pPr>
    </w:p>
    <w:p w14:paraId="68D6CDAA" w14:textId="77777777" w:rsidR="0096574C" w:rsidRDefault="0096574C" w:rsidP="0096574C">
      <w:pPr>
        <w:pStyle w:val="NormalWeb"/>
        <w:spacing w:before="0" w:beforeAutospacing="0" w:after="0" w:afterAutospacing="0"/>
        <w:rPr>
          <w:color w:val="0E101A"/>
        </w:rPr>
      </w:pPr>
      <w:r>
        <w:rPr>
          <w:color w:val="0E101A"/>
        </w:rPr>
        <w:t>Here is a brief overview of significant leadership theories, emerging trends, and models. These can serve as valuable resources for comprehending leadership approaches, expanding knowledge, and equipping with strategies to enhance managerial skills.</w:t>
      </w:r>
    </w:p>
    <w:p w14:paraId="139CE7E0" w14:textId="77777777" w:rsidR="0096574C" w:rsidRDefault="0096574C" w:rsidP="0096574C">
      <w:pPr>
        <w:pStyle w:val="NormalWeb"/>
        <w:spacing w:before="0" w:beforeAutospacing="0" w:after="0" w:afterAutospacing="0"/>
        <w:rPr>
          <w:color w:val="0E101A"/>
        </w:rPr>
      </w:pPr>
    </w:p>
    <w:p w14:paraId="05782C2F" w14:textId="7D934D77" w:rsidR="0096574C" w:rsidRDefault="0096574C" w:rsidP="0096574C">
      <w:pPr>
        <w:pStyle w:val="NormalWeb"/>
        <w:spacing w:before="0" w:beforeAutospacing="0" w:after="0" w:afterAutospacing="0"/>
        <w:rPr>
          <w:color w:val="0E101A"/>
        </w:rPr>
      </w:pPr>
      <w:r>
        <w:rPr>
          <w:color w:val="0E101A"/>
        </w:rPr>
        <w:t xml:space="preserve">One of the oldest leadership theories is the </w:t>
      </w:r>
      <w:r w:rsidRPr="00BC148E">
        <w:rPr>
          <w:b/>
          <w:bCs/>
          <w:color w:val="0E101A"/>
        </w:rPr>
        <w:t xml:space="preserve">Great Man </w:t>
      </w:r>
      <w:r w:rsidR="00437967" w:rsidRPr="00BC148E">
        <w:rPr>
          <w:b/>
          <w:bCs/>
          <w:color w:val="0E101A"/>
        </w:rPr>
        <w:t>theory</w:t>
      </w:r>
      <w:r w:rsidR="00437967">
        <w:rPr>
          <w:color w:val="0E101A"/>
        </w:rPr>
        <w:t>.</w:t>
      </w:r>
      <w:r>
        <w:rPr>
          <w:color w:val="0E101A"/>
        </w:rPr>
        <w:t xml:space="preserve"> It is the idea that true leaders – or heroes – are born with the innate ability to shape history. These theories frequently depict great leaders as heroic, legendary figures fated to assume leadership roles when circumstances demand them (Malakyan, 2014).</w:t>
      </w:r>
    </w:p>
    <w:p w14:paraId="6E43B634" w14:textId="77777777" w:rsidR="0096574C" w:rsidRDefault="0096574C" w:rsidP="0096574C">
      <w:pPr>
        <w:pStyle w:val="NormalWeb"/>
        <w:spacing w:before="0" w:beforeAutospacing="0" w:after="0" w:afterAutospacing="0"/>
        <w:rPr>
          <w:color w:val="0E101A"/>
        </w:rPr>
      </w:pPr>
    </w:p>
    <w:p w14:paraId="36B1CC65" w14:textId="60B334A1" w:rsidR="0096574C" w:rsidRDefault="0096574C" w:rsidP="0096574C">
      <w:pPr>
        <w:pStyle w:val="NormalWeb"/>
        <w:spacing w:before="0" w:beforeAutospacing="0" w:after="0" w:afterAutospacing="0"/>
        <w:rPr>
          <w:color w:val="0E101A"/>
        </w:rPr>
      </w:pPr>
      <w:r>
        <w:rPr>
          <w:rStyle w:val="Strong"/>
          <w:rFonts w:eastAsiaTheme="majorEastAsia"/>
          <w:color w:val="0E101A"/>
        </w:rPr>
        <w:t>Trait </w:t>
      </w:r>
      <w:r>
        <w:rPr>
          <w:color w:val="0E101A"/>
        </w:rPr>
        <w:t xml:space="preserve">theories suggest that specific inherited characteristics predispose individuals to effective leadership, </w:t>
      </w:r>
      <w:r w:rsidR="00437967">
        <w:rPr>
          <w:color w:val="0E101A"/>
        </w:rPr>
        <w:t>like</w:t>
      </w:r>
      <w:r>
        <w:rPr>
          <w:color w:val="0E101A"/>
        </w:rPr>
        <w:t xml:space="preserve"> the Great Man theories. These theories typically pinpoint </w:t>
      </w:r>
      <w:r w:rsidR="00437967">
        <w:rPr>
          <w:color w:val="0E101A"/>
        </w:rPr>
        <w:t>personality</w:t>
      </w:r>
      <w:r>
        <w:rPr>
          <w:color w:val="0E101A"/>
        </w:rPr>
        <w:t xml:space="preserve"> or behavioural traits common among leaders. For instance, attributes such as extroversion, self-assurance, and bravery are traits associated with exceptional leadership (Mango, 2018).</w:t>
      </w:r>
    </w:p>
    <w:p w14:paraId="5DFB20EC" w14:textId="77777777" w:rsidR="0096574C" w:rsidRDefault="0096574C" w:rsidP="0096574C">
      <w:pPr>
        <w:pStyle w:val="NormalWeb"/>
        <w:spacing w:before="0" w:beforeAutospacing="0" w:after="0" w:afterAutospacing="0"/>
        <w:rPr>
          <w:color w:val="0E101A"/>
        </w:rPr>
      </w:pPr>
    </w:p>
    <w:p w14:paraId="062ADC99" w14:textId="357863EE" w:rsidR="0096574C" w:rsidRDefault="0096574C" w:rsidP="0096574C">
      <w:pPr>
        <w:pStyle w:val="NormalWeb"/>
        <w:spacing w:before="0" w:beforeAutospacing="0" w:after="0" w:afterAutospacing="0"/>
        <w:rPr>
          <w:color w:val="0E101A"/>
        </w:rPr>
      </w:pPr>
      <w:r>
        <w:rPr>
          <w:rStyle w:val="Strong"/>
          <w:rFonts w:eastAsiaTheme="majorEastAsia"/>
          <w:color w:val="0E101A"/>
        </w:rPr>
        <w:t>Contingency leadership</w:t>
      </w:r>
      <w:r>
        <w:rPr>
          <w:color w:val="0E101A"/>
        </w:rPr>
        <w:t> theories revolve around specific environmental factors that can determine the most appropriate leadership style for a given situation (</w:t>
      </w:r>
      <w:proofErr w:type="spellStart"/>
      <w:r>
        <w:rPr>
          <w:color w:val="0E101A"/>
        </w:rPr>
        <w:t>Zakeer</w:t>
      </w:r>
      <w:proofErr w:type="spellEnd"/>
      <w:r>
        <w:rPr>
          <w:color w:val="0E101A"/>
        </w:rPr>
        <w:t xml:space="preserve"> et al., 2016). These theories propose that </w:t>
      </w:r>
      <w:r w:rsidR="006C2B9B">
        <w:rPr>
          <w:color w:val="0E101A"/>
        </w:rPr>
        <w:t>no universally superior leadership style applies</w:t>
      </w:r>
      <w:r>
        <w:rPr>
          <w:color w:val="0E101A"/>
        </w:rPr>
        <w:t xml:space="preserve"> to all situations.</w:t>
      </w:r>
    </w:p>
    <w:p w14:paraId="355D8B69" w14:textId="3F06D8D2" w:rsidR="0096574C" w:rsidRDefault="0096574C" w:rsidP="0096574C">
      <w:pPr>
        <w:pStyle w:val="NormalWeb"/>
        <w:spacing w:before="0" w:beforeAutospacing="0" w:after="0" w:afterAutospacing="0"/>
        <w:rPr>
          <w:color w:val="0E101A"/>
        </w:rPr>
      </w:pPr>
      <w:r>
        <w:rPr>
          <w:color w:val="0E101A"/>
        </w:rPr>
        <w:t xml:space="preserve">Leadership scholars White and Hodgson argue that effective leadership extends beyond the leader's personal qualities, </w:t>
      </w:r>
      <w:r w:rsidR="006C2B9B">
        <w:rPr>
          <w:color w:val="0E101A"/>
        </w:rPr>
        <w:t>emphasising</w:t>
      </w:r>
      <w:r>
        <w:rPr>
          <w:color w:val="0E101A"/>
        </w:rPr>
        <w:t xml:space="preserve"> the importance of finding the right balance among behaviours, requirements, and context (Philip et al., 2003). </w:t>
      </w:r>
    </w:p>
    <w:p w14:paraId="6F9BA540" w14:textId="77777777" w:rsidR="005A32E7" w:rsidRDefault="005A32E7" w:rsidP="006D6F53"/>
    <w:p w14:paraId="4E9B168E" w14:textId="77777777" w:rsidR="005A32E7" w:rsidRDefault="005A32E7" w:rsidP="006D6F53"/>
    <w:bookmarkEnd w:id="7"/>
    <w:p w14:paraId="70A9FF0F" w14:textId="77777777" w:rsidR="00486368" w:rsidRDefault="00486368">
      <w:pPr>
        <w:rPr>
          <w:rFonts w:asciiTheme="majorHAnsi" w:eastAsiaTheme="majorEastAsia" w:hAnsiTheme="majorHAnsi" w:cstheme="majorBidi"/>
          <w:color w:val="2F5496" w:themeColor="accent1" w:themeShade="BF"/>
          <w:sz w:val="28"/>
          <w:szCs w:val="28"/>
        </w:rPr>
      </w:pPr>
      <w:r>
        <w:rPr>
          <w:sz w:val="28"/>
          <w:szCs w:val="28"/>
        </w:rPr>
        <w:br w:type="page"/>
      </w:r>
    </w:p>
    <w:p w14:paraId="201EB3A1" w14:textId="0A2CB860" w:rsidR="000E1F55" w:rsidRDefault="00863442" w:rsidP="000E1F55">
      <w:pPr>
        <w:pStyle w:val="Heading2"/>
        <w:rPr>
          <w:sz w:val="28"/>
          <w:szCs w:val="28"/>
        </w:rPr>
      </w:pPr>
      <w:bookmarkStart w:id="8" w:name="_Toc150372919"/>
      <w:r w:rsidRPr="00863442">
        <w:rPr>
          <w:sz w:val="28"/>
          <w:szCs w:val="28"/>
        </w:rPr>
        <w:lastRenderedPageBreak/>
        <w:t>2.1.2 TEAM BUILDING</w:t>
      </w:r>
      <w:bookmarkEnd w:id="8"/>
    </w:p>
    <w:p w14:paraId="48308181" w14:textId="45160DDC" w:rsidR="00CB6910" w:rsidRDefault="00AD38F0" w:rsidP="00CB6910">
      <w:r>
        <w:rPr>
          <w:sz w:val="28"/>
          <w:szCs w:val="28"/>
        </w:rPr>
        <w:br/>
      </w:r>
      <w:r w:rsidR="00CB6910">
        <w:t xml:space="preserve">According to Alla Zlenko (2020), team-building initiatives aim to create unity among an </w:t>
      </w:r>
      <w:r w:rsidR="00B822D8">
        <w:t>organisation's</w:t>
      </w:r>
      <w:r w:rsidR="00CB6910">
        <w:t xml:space="preserve"> employees. </w:t>
      </w:r>
    </w:p>
    <w:p w14:paraId="6679283E" w14:textId="77777777" w:rsidR="00CB6910" w:rsidRDefault="00CB6910" w:rsidP="00CB6910"/>
    <w:p w14:paraId="07E51F6A" w14:textId="2697A516" w:rsidR="00CB6910" w:rsidRDefault="00CB6910" w:rsidP="00CB6910">
      <w:r>
        <w:t>Multiple factors beyond individual roles influence a team's effectiveness. Belbin noted in 2009 that having diverse team members with various skill sets is generally advantageous.   An ideal team comprises individuals with various technical and interpersonal skills who are driven, intelligent, and well-informed (Levasseura, 2017).</w:t>
      </w:r>
    </w:p>
    <w:p w14:paraId="7C3D10E9" w14:textId="77777777" w:rsidR="00CB6910" w:rsidRDefault="00CB6910" w:rsidP="00CB6910"/>
    <w:p w14:paraId="7BF2C80C" w14:textId="77777777" w:rsidR="00CB6910" w:rsidRDefault="00CB6910" w:rsidP="00CB6910">
      <w:r>
        <w:t>Effective teams progress through developmental stages, each marked by distinct challenges and prospects. Those teams capable of successfully manoeuvring through these stages are poised to attain elevated performance levels and triumph. Tuckman's five stages of small-group development offer a structured approach to enhance project team effectiveness and attain their objectives (NATVIG, 2016).</w:t>
      </w:r>
    </w:p>
    <w:p w14:paraId="2BF16A73" w14:textId="77777777" w:rsidR="00CB6910" w:rsidRDefault="00CB6910" w:rsidP="00CB6910"/>
    <w:p w14:paraId="678D7B71" w14:textId="6AE69E8F" w:rsidR="00CB6910" w:rsidRDefault="00CB6910" w:rsidP="00CB6910">
      <w:r>
        <w:t xml:space="preserve">Developing a high-performance team can be challenging due to various obstacles that hinder effectiveness, resulting in subpar group performance. These conditions include inadequate readiness, </w:t>
      </w:r>
      <w:r w:rsidR="00A85BFB">
        <w:t>disorganisation</w:t>
      </w:r>
      <w:r>
        <w:t xml:space="preserve">, ambiguous responsibilities, insufficient time and dedication, avoidance of accountability, and </w:t>
      </w:r>
      <w:r w:rsidR="00A85BFB">
        <w:t>prioritising</w:t>
      </w:r>
      <w:r>
        <w:t xml:space="preserve"> individual achievements over team accomplishments.</w:t>
      </w:r>
    </w:p>
    <w:p w14:paraId="39C58AB3" w14:textId="77777777" w:rsidR="00CB6910" w:rsidRDefault="00CB6910" w:rsidP="00CB6910"/>
    <w:p w14:paraId="6A66B709" w14:textId="2C03468A" w:rsidR="00CB6910" w:rsidRDefault="00CB6910" w:rsidP="00CB6910">
      <w:r>
        <w:t xml:space="preserve">Achieving success in a </w:t>
      </w:r>
      <w:r w:rsidR="00CA7EF4">
        <w:t>project hinge</w:t>
      </w:r>
      <w:r>
        <w:t xml:space="preserve"> on the exceptional performance of a team (NextStep, 2023). </w:t>
      </w:r>
      <w:proofErr w:type="spellStart"/>
      <w:r w:rsidR="00D62523">
        <w:t>Biech</w:t>
      </w:r>
      <w:proofErr w:type="spellEnd"/>
      <w:r w:rsidR="00D62523">
        <w:t xml:space="preserve"> (2007) notes that</w:t>
      </w:r>
      <w:r>
        <w:t xml:space="preserve"> a team's ability to collaborate effectively </w:t>
      </w:r>
      <w:r w:rsidR="00A85BFB">
        <w:t>requires</w:t>
      </w:r>
      <w:r>
        <w:t xml:space="preserve"> transparent communication, strong leadership, and a shared sense of purpose. </w:t>
      </w:r>
    </w:p>
    <w:p w14:paraId="7D49D971" w14:textId="13B589E5" w:rsidR="00AD38F0" w:rsidRDefault="00CB6910" w:rsidP="00CB6910">
      <w:r>
        <w:t xml:space="preserve">Team-building solid skills hold value for any </w:t>
      </w:r>
      <w:r w:rsidR="00D62523">
        <w:t>organisation</w:t>
      </w:r>
      <w:r>
        <w:t>, regardless of the specific job role or industry. Collaborating with a team often leads to better outcomes than working alone (Inc., 2014).</w:t>
      </w:r>
    </w:p>
    <w:p w14:paraId="431B9AB6" w14:textId="77777777" w:rsidR="00277BBC" w:rsidRDefault="00277BBC" w:rsidP="00277BBC"/>
    <w:p w14:paraId="63892383" w14:textId="35F0B740" w:rsidR="00277BBC" w:rsidRPr="00277BBC" w:rsidRDefault="00655D93" w:rsidP="00277BBC">
      <w:r w:rsidRPr="00655D93">
        <w:t xml:space="preserve">An exciting example of teamwork is Tesco. According to </w:t>
      </w:r>
      <w:proofErr w:type="spellStart"/>
      <w:r w:rsidRPr="00655D93">
        <w:t>Tescopic</w:t>
      </w:r>
      <w:proofErr w:type="spellEnd"/>
      <w:r w:rsidRPr="00655D93">
        <w:t xml:space="preserve"> (2023), In their pursuit of fostering professional development, the </w:t>
      </w:r>
      <w:r>
        <w:t>organisation</w:t>
      </w:r>
      <w:r w:rsidRPr="00655D93">
        <w:t xml:space="preserve"> invests in training programs to support colleagues in building skills for their future careers. A commitment to cultivating an inclusive culture is evident, ensuring these developmental opportunities are accessible to all team members. The </w:t>
      </w:r>
      <w:r>
        <w:t>organisation</w:t>
      </w:r>
      <w:r w:rsidRPr="00655D93">
        <w:t xml:space="preserve"> is currently experimenting with various innovative solutions to provide colleagues with increased flexibility in managing their work schedules.</w:t>
      </w:r>
    </w:p>
    <w:p w14:paraId="121F802B" w14:textId="77777777" w:rsidR="00D276AB" w:rsidRDefault="00D276AB">
      <w:pPr>
        <w:rPr>
          <w:rFonts w:asciiTheme="majorHAnsi" w:eastAsiaTheme="majorEastAsia" w:hAnsiTheme="majorHAnsi" w:cstheme="majorBidi"/>
          <w:color w:val="2F5496" w:themeColor="accent1" w:themeShade="BF"/>
          <w:sz w:val="28"/>
          <w:szCs w:val="28"/>
        </w:rPr>
      </w:pPr>
      <w:r>
        <w:rPr>
          <w:sz w:val="28"/>
          <w:szCs w:val="28"/>
        </w:rPr>
        <w:br w:type="page"/>
      </w:r>
    </w:p>
    <w:p w14:paraId="5AB30711" w14:textId="1847B60B" w:rsidR="00863442" w:rsidRDefault="00863442" w:rsidP="00AD38F0">
      <w:pPr>
        <w:pStyle w:val="Heading2"/>
        <w:rPr>
          <w:sz w:val="28"/>
          <w:szCs w:val="28"/>
        </w:rPr>
      </w:pPr>
      <w:bookmarkStart w:id="9" w:name="_Toc150372920"/>
      <w:r w:rsidRPr="00863442">
        <w:rPr>
          <w:sz w:val="28"/>
          <w:szCs w:val="28"/>
        </w:rPr>
        <w:lastRenderedPageBreak/>
        <w:t>2.1.3 MOTIVATION OF EMPLOYEES</w:t>
      </w:r>
      <w:bookmarkEnd w:id="9"/>
    </w:p>
    <w:p w14:paraId="43ECAB32" w14:textId="77777777" w:rsidR="00D276AB" w:rsidRPr="00D276AB" w:rsidRDefault="00D276AB" w:rsidP="00D276AB"/>
    <w:p w14:paraId="54272D03" w14:textId="77777777" w:rsidR="00D276AB" w:rsidRPr="00D276AB" w:rsidRDefault="00D276AB" w:rsidP="00D276AB">
      <w:pPr>
        <w:rPr>
          <w:rFonts w:ascii="Times New Roman" w:eastAsia="Times New Roman" w:hAnsi="Times New Roman" w:cs="Times New Roman"/>
          <w:color w:val="0E101A"/>
          <w:kern w:val="0"/>
          <w:lang w:eastAsia="en-GB"/>
          <w14:ligatures w14:val="none"/>
        </w:rPr>
      </w:pPr>
      <w:bookmarkStart w:id="10" w:name="_Hlk149515449"/>
      <w:r w:rsidRPr="00D276AB">
        <w:rPr>
          <w:rFonts w:ascii="Times New Roman" w:eastAsia="Times New Roman" w:hAnsi="Times New Roman" w:cs="Times New Roman"/>
          <w:color w:val="0E101A"/>
          <w:kern w:val="0"/>
          <w:lang w:eastAsia="en-GB"/>
          <w14:ligatures w14:val="none"/>
        </w:rPr>
        <w:t>Motivation is the driving force behind achieving goals. Practical leadership qualities inspire motivation, but no fixed formula exists (Team, 2022).</w:t>
      </w:r>
    </w:p>
    <w:p w14:paraId="7DF6C0D3" w14:textId="306015B0" w:rsidR="00D276AB" w:rsidRPr="00D276AB" w:rsidRDefault="00D276AB" w:rsidP="00D276AB">
      <w:p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 xml:space="preserve">Leaders should maintain an open-minded perspective on human nature, recognising the varied needs of those they lead, which can streamline decision-making (John Storey, 2023). Both employees and managers need to possess leadership and motivational traits. </w:t>
      </w:r>
      <w:r w:rsidR="00D05C40">
        <w:rPr>
          <w:rFonts w:ascii="Times New Roman" w:eastAsia="Times New Roman" w:hAnsi="Times New Roman" w:cs="Times New Roman"/>
          <w:color w:val="0E101A"/>
          <w:kern w:val="0"/>
          <w:lang w:eastAsia="en-GB"/>
          <w14:ligatures w14:val="none"/>
        </w:rPr>
        <w:t>Highly motivated employees</w:t>
      </w:r>
      <w:r w:rsidRPr="00D276AB">
        <w:rPr>
          <w:rFonts w:ascii="Times New Roman" w:eastAsia="Times New Roman" w:hAnsi="Times New Roman" w:cs="Times New Roman"/>
          <w:color w:val="0E101A"/>
          <w:kern w:val="0"/>
          <w:lang w:eastAsia="en-GB"/>
          <w14:ligatures w14:val="none"/>
        </w:rPr>
        <w:t xml:space="preserve"> are less likely to show interest in external job opportunities and engage in disruptive workplace behaviour. (Mitchell Hoffman, 2020). A leader must understand what motivates others and their fundamental needs, using leadership as a tool for motivation (indeed, 2023).</w:t>
      </w:r>
      <w:r w:rsidR="00B31F6C">
        <w:rPr>
          <w:rFonts w:ascii="Times New Roman" w:eastAsia="Times New Roman" w:hAnsi="Times New Roman" w:cs="Times New Roman"/>
          <w:color w:val="0E101A"/>
          <w:kern w:val="0"/>
          <w:lang w:eastAsia="en-GB"/>
          <w14:ligatures w14:val="none"/>
        </w:rPr>
        <w:t xml:space="preserve"> </w:t>
      </w:r>
    </w:p>
    <w:p w14:paraId="7E505EB4" w14:textId="77777777" w:rsidR="00D276AB" w:rsidRPr="00D276AB" w:rsidRDefault="00D276AB" w:rsidP="00D276AB">
      <w:pPr>
        <w:rPr>
          <w:rFonts w:ascii="Times New Roman" w:eastAsia="Times New Roman" w:hAnsi="Times New Roman" w:cs="Times New Roman"/>
          <w:color w:val="0E101A"/>
          <w:kern w:val="0"/>
          <w:lang w:eastAsia="en-GB"/>
          <w14:ligatures w14:val="none"/>
        </w:rPr>
      </w:pPr>
    </w:p>
    <w:p w14:paraId="6C4E0990" w14:textId="77777777" w:rsidR="00D276AB" w:rsidRPr="00D276AB" w:rsidRDefault="00D276AB" w:rsidP="00D276AB">
      <w:p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These are the fundamental principles that define the concept of motivation:</w:t>
      </w:r>
    </w:p>
    <w:p w14:paraId="08D1C1FE"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Align and harmonise the needs of subordinates with those of the organisation. As a leader, it is imperative to ensure that the company's values and ethical standards align with the expectations placed on employees (Baumgartner, 2020).</w:t>
      </w:r>
    </w:p>
    <w:p w14:paraId="720BD74E"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Leaders should ensure that subordinates are encouraged and trained in ways that align with the organisation's needs (CIPD, 2023).</w:t>
      </w:r>
    </w:p>
    <w:p w14:paraId="4B4FC7B7"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According to Smith (2014), appreciation and rewards are pivotal motivators for individuals to reach their desired goals. Acknowledging exceptional behaviour with tokens of appreciation, certificates, or commendation letters can be strong motivators.</w:t>
      </w:r>
    </w:p>
    <w:p w14:paraId="4EADA566"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Serving as a role model is another powerful motivator influencing people to achieve their goals. Leaders should set a positive example to encourage their team's growth and goal attainment.</w:t>
      </w:r>
    </w:p>
    <w:p w14:paraId="76AF25CC"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Involving individuals in the planning and resolution of important matters not only motivates them but also imparts an understanding of decision-making processes. When communication is clear, it helps to establish a good rapport and gain recognition and appreciation from the leader.</w:t>
      </w:r>
    </w:p>
    <w:p w14:paraId="384A0AF5" w14:textId="765AC149"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 xml:space="preserve">Cultivating morale and team spirit plays a crucial role in the well-being of an organisation. A person's emotional state contributes to their moral fabric. A leader's actions and choices significantly impact the morale of their subordinates. </w:t>
      </w:r>
    </w:p>
    <w:p w14:paraId="157852DB" w14:textId="77777777" w:rsidR="00D276AB" w:rsidRPr="00D276AB" w:rsidRDefault="00D276AB" w:rsidP="00D276AB">
      <w:pPr>
        <w:numPr>
          <w:ilvl w:val="0"/>
          <w:numId w:val="3"/>
        </w:numPr>
        <w:rPr>
          <w:rFonts w:ascii="Times New Roman" w:eastAsia="Times New Roman" w:hAnsi="Times New Roman" w:cs="Times New Roman"/>
          <w:color w:val="0E101A"/>
          <w:kern w:val="0"/>
          <w:lang w:eastAsia="en-GB"/>
          <w14:ligatures w14:val="none"/>
        </w:rPr>
      </w:pPr>
      <w:r w:rsidRPr="00D276AB">
        <w:rPr>
          <w:rFonts w:ascii="Times New Roman" w:eastAsia="Times New Roman" w:hAnsi="Times New Roman" w:cs="Times New Roman"/>
          <w:color w:val="0E101A"/>
          <w:kern w:val="0"/>
          <w:lang w:eastAsia="en-GB"/>
          <w14:ligatures w14:val="none"/>
        </w:rPr>
        <w:t>According to MindTools (2023), an efficient leader needs to be self-motivated and recognise their identity and needs while possessing a strong drive to achieve their goals. Only when self-motivated leaders can they effectively motivate others and align personal goals with the organisation's shared objectives.</w:t>
      </w:r>
    </w:p>
    <w:p w14:paraId="3B039F0A" w14:textId="77777777" w:rsidR="00726A6B" w:rsidRDefault="00726A6B" w:rsidP="00726A6B">
      <w:pPr>
        <w:pStyle w:val="NormalWeb"/>
        <w:spacing w:before="0" w:beforeAutospacing="0" w:after="0" w:afterAutospacing="0"/>
        <w:rPr>
          <w:color w:val="0E101A"/>
        </w:rPr>
      </w:pPr>
    </w:p>
    <w:p w14:paraId="31F194B6" w14:textId="77777777" w:rsidR="00726A6B" w:rsidRDefault="00726A6B" w:rsidP="00726A6B">
      <w:pPr>
        <w:pStyle w:val="NormalWeb"/>
        <w:spacing w:before="0" w:beforeAutospacing="0" w:after="0" w:afterAutospacing="0"/>
        <w:rPr>
          <w:color w:val="0E101A"/>
        </w:rPr>
      </w:pPr>
    </w:p>
    <w:p w14:paraId="0C63CF50" w14:textId="14F91043" w:rsidR="00726A6B" w:rsidRDefault="00726A6B" w:rsidP="00726A6B">
      <w:pPr>
        <w:pStyle w:val="NormalWeb"/>
        <w:spacing w:before="0" w:beforeAutospacing="0" w:after="0" w:afterAutospacing="0"/>
        <w:rPr>
          <w:color w:val="0E101A"/>
        </w:rPr>
      </w:pPr>
      <w:r>
        <w:rPr>
          <w:color w:val="0E101A"/>
        </w:rPr>
        <w:t>If we examine the previous elements, we can observe that some theories correlate with the concepts presented in the report.</w:t>
      </w:r>
    </w:p>
    <w:p w14:paraId="7FB82103" w14:textId="77777777" w:rsidR="0097428E" w:rsidRDefault="0097428E" w:rsidP="00726A6B">
      <w:pPr>
        <w:pStyle w:val="NormalWeb"/>
        <w:spacing w:before="0" w:beforeAutospacing="0" w:after="0" w:afterAutospacing="0"/>
        <w:rPr>
          <w:color w:val="0E101A"/>
        </w:rPr>
      </w:pPr>
    </w:p>
    <w:p w14:paraId="6C14ED5A" w14:textId="7969755B" w:rsidR="00726A6B" w:rsidRDefault="00726A6B" w:rsidP="00726A6B">
      <w:pPr>
        <w:pStyle w:val="NormalWeb"/>
        <w:spacing w:before="0" w:beforeAutospacing="0" w:after="0" w:afterAutospacing="0"/>
        <w:rPr>
          <w:color w:val="0E101A"/>
        </w:rPr>
      </w:pPr>
      <w:r>
        <w:rPr>
          <w:rStyle w:val="Strong"/>
          <w:rFonts w:eastAsiaTheme="majorEastAsia"/>
          <w:color w:val="0E101A"/>
        </w:rPr>
        <w:t>Vroom's Expectancy Theory</w:t>
      </w:r>
      <w:r>
        <w:rPr>
          <w:color w:val="0E101A"/>
        </w:rPr>
        <w:t xml:space="preserve">: aligning and </w:t>
      </w:r>
      <w:r w:rsidR="000030BB">
        <w:rPr>
          <w:color w:val="0E101A"/>
        </w:rPr>
        <w:t>harmonising</w:t>
      </w:r>
      <w:r>
        <w:rPr>
          <w:color w:val="0E101A"/>
        </w:rPr>
        <w:t xml:space="preserve"> the needs of subordinates with those of the </w:t>
      </w:r>
      <w:r w:rsidR="000030BB">
        <w:rPr>
          <w:color w:val="0E101A"/>
        </w:rPr>
        <w:t>organisation</w:t>
      </w:r>
      <w:r>
        <w:rPr>
          <w:color w:val="0E101A"/>
        </w:rPr>
        <w:t xml:space="preserve"> corresponds to the expectancy theory's core concept. In Vroom's theory, individuals are motivated when they expect their efforts to achieve a desired outcome (Cambridge, 2023). Aligning subordinates' needs with </w:t>
      </w:r>
      <w:r w:rsidR="000030BB">
        <w:rPr>
          <w:color w:val="0E101A"/>
        </w:rPr>
        <w:t>organisational</w:t>
      </w:r>
      <w:r>
        <w:rPr>
          <w:color w:val="0E101A"/>
        </w:rPr>
        <w:t xml:space="preserve"> values and ethical standards is akin to creating a situation where employees believe their efforts will </w:t>
      </w:r>
      <w:r w:rsidR="000030BB">
        <w:rPr>
          <w:color w:val="0E101A"/>
        </w:rPr>
        <w:t>achieve</w:t>
      </w:r>
      <w:r>
        <w:rPr>
          <w:color w:val="0E101A"/>
        </w:rPr>
        <w:t xml:space="preserve"> the </w:t>
      </w:r>
      <w:r w:rsidR="000030BB">
        <w:rPr>
          <w:color w:val="0E101A"/>
        </w:rPr>
        <w:t>organisation's</w:t>
      </w:r>
      <w:r>
        <w:rPr>
          <w:color w:val="0E101A"/>
        </w:rPr>
        <w:t xml:space="preserve"> goals.</w:t>
      </w:r>
    </w:p>
    <w:p w14:paraId="79E285DC" w14:textId="77777777" w:rsidR="00726A6B" w:rsidRDefault="00726A6B" w:rsidP="00726A6B">
      <w:pPr>
        <w:pStyle w:val="NormalWeb"/>
        <w:spacing w:before="0" w:beforeAutospacing="0" w:after="0" w:afterAutospacing="0"/>
        <w:rPr>
          <w:color w:val="0E101A"/>
        </w:rPr>
      </w:pPr>
      <w:r>
        <w:rPr>
          <w:rStyle w:val="Strong"/>
          <w:rFonts w:eastAsiaTheme="majorEastAsia"/>
          <w:color w:val="0E101A"/>
        </w:rPr>
        <w:t>Herzberg's Two-Factor Theory</w:t>
      </w:r>
      <w:r>
        <w:rPr>
          <w:color w:val="0E101A"/>
        </w:rPr>
        <w:t>: The idea that appreciation and rewards are crucial motivators aligns with Herzberg's theory of motivators. In Herzberg's theory, factors like recognition and achievement are motivators that lead to job satisfaction (</w:t>
      </w:r>
      <w:proofErr w:type="spellStart"/>
      <w:r>
        <w:rPr>
          <w:color w:val="0E101A"/>
        </w:rPr>
        <w:t>Sobaih</w:t>
      </w:r>
      <w:proofErr w:type="spellEnd"/>
      <w:r>
        <w:rPr>
          <w:color w:val="0E101A"/>
        </w:rPr>
        <w:t>, 2020). </w:t>
      </w:r>
    </w:p>
    <w:p w14:paraId="023645FB" w14:textId="77777777" w:rsidR="00726A6B" w:rsidRDefault="00726A6B" w:rsidP="00726A6B">
      <w:pPr>
        <w:pStyle w:val="NormalWeb"/>
        <w:spacing w:before="0" w:beforeAutospacing="0" w:after="0" w:afterAutospacing="0"/>
        <w:rPr>
          <w:color w:val="0E101A"/>
        </w:rPr>
      </w:pPr>
      <w:r>
        <w:rPr>
          <w:rStyle w:val="Strong"/>
          <w:rFonts w:eastAsiaTheme="majorEastAsia"/>
          <w:color w:val="0E101A"/>
        </w:rPr>
        <w:lastRenderedPageBreak/>
        <w:t>Maslow's Hierarchy of Needs</w:t>
      </w:r>
      <w:r>
        <w:rPr>
          <w:color w:val="0E101A"/>
        </w:rPr>
        <w:t>: Ensuring that the company's values and ethical standards align with employees' expectations relates to addressing the lower-level needs in Maslow's hierarchy, such as safety and belongingness (</w:t>
      </w:r>
      <w:proofErr w:type="spellStart"/>
      <w:r>
        <w:rPr>
          <w:color w:val="0E101A"/>
        </w:rPr>
        <w:t>Ihensekien</w:t>
      </w:r>
      <w:proofErr w:type="spellEnd"/>
      <w:r>
        <w:rPr>
          <w:color w:val="0E101A"/>
        </w:rPr>
        <w:t>, 2023). The report indirectly touches on the idea that addressing these basic needs can lead to higher motivation.</w:t>
      </w:r>
    </w:p>
    <w:p w14:paraId="6486FE0A" w14:textId="77777777" w:rsidR="00726A6B" w:rsidRDefault="00726A6B" w:rsidP="00F90F99"/>
    <w:p w14:paraId="3B0794EB" w14:textId="77777777" w:rsidR="00385882" w:rsidRDefault="00385882" w:rsidP="00F90F99"/>
    <w:p w14:paraId="14580D04" w14:textId="77777777" w:rsidR="00CE4B6F" w:rsidRDefault="00CE4B6F" w:rsidP="00F90F99"/>
    <w:p w14:paraId="15111842" w14:textId="77777777" w:rsidR="00CE4B6F" w:rsidRDefault="00CE4B6F" w:rsidP="00F90F99"/>
    <w:p w14:paraId="5F2E57CF" w14:textId="77777777" w:rsidR="00CE4B6F" w:rsidRDefault="00CE4B6F" w:rsidP="00F90F99"/>
    <w:p w14:paraId="5ABDC063" w14:textId="77777777" w:rsidR="00CE4B6F" w:rsidRDefault="00CE4B6F" w:rsidP="00F90F99"/>
    <w:p w14:paraId="25D9048B" w14:textId="77777777" w:rsidR="00CE4B6F" w:rsidRDefault="00CE4B6F" w:rsidP="00F90F99"/>
    <w:p w14:paraId="60A1D900" w14:textId="77777777" w:rsidR="00CE4B6F" w:rsidRDefault="00CE4B6F" w:rsidP="00F90F99"/>
    <w:p w14:paraId="1C72A777" w14:textId="77777777" w:rsidR="00CE4B6F" w:rsidRDefault="00CE4B6F" w:rsidP="00F90F99"/>
    <w:p w14:paraId="164E83EC" w14:textId="77777777" w:rsidR="00CE4B6F" w:rsidRDefault="00CE4B6F" w:rsidP="00F90F99"/>
    <w:p w14:paraId="741131AE" w14:textId="77777777" w:rsidR="00385882" w:rsidRDefault="00385882" w:rsidP="00F90F99"/>
    <w:bookmarkEnd w:id="10"/>
    <w:p w14:paraId="5794D875" w14:textId="77777777" w:rsidR="00CE4B6F" w:rsidRDefault="00CE4B6F">
      <w:pPr>
        <w:rPr>
          <w:rFonts w:asciiTheme="majorHAnsi" w:eastAsiaTheme="majorEastAsia" w:hAnsiTheme="majorHAnsi" w:cstheme="majorBidi"/>
          <w:color w:val="2F5496" w:themeColor="accent1" w:themeShade="BF"/>
          <w:sz w:val="28"/>
          <w:szCs w:val="28"/>
        </w:rPr>
      </w:pPr>
      <w:r>
        <w:rPr>
          <w:sz w:val="28"/>
          <w:szCs w:val="28"/>
        </w:rPr>
        <w:br w:type="page"/>
      </w:r>
    </w:p>
    <w:p w14:paraId="4CC43C83" w14:textId="491BDB96" w:rsidR="00CE4B6F" w:rsidRDefault="00CE4B6F" w:rsidP="00CE4B6F">
      <w:pPr>
        <w:pStyle w:val="Heading2"/>
        <w:rPr>
          <w:sz w:val="28"/>
          <w:szCs w:val="28"/>
        </w:rPr>
      </w:pPr>
      <w:bookmarkStart w:id="11" w:name="_Toc150372921"/>
      <w:r w:rsidRPr="00C4600A">
        <w:rPr>
          <w:sz w:val="28"/>
          <w:szCs w:val="28"/>
        </w:rPr>
        <w:lastRenderedPageBreak/>
        <w:t>2.1.</w:t>
      </w:r>
      <w:r>
        <w:rPr>
          <w:sz w:val="28"/>
          <w:szCs w:val="28"/>
        </w:rPr>
        <w:t>4</w:t>
      </w:r>
      <w:r w:rsidRPr="00C4600A">
        <w:rPr>
          <w:sz w:val="28"/>
          <w:szCs w:val="28"/>
        </w:rPr>
        <w:t xml:space="preserve"> PERFORMANCE MANAGEMENT</w:t>
      </w:r>
      <w:bookmarkEnd w:id="11"/>
    </w:p>
    <w:p w14:paraId="1F525CA3" w14:textId="77777777" w:rsidR="00CE4B6F" w:rsidRPr="00661D5B" w:rsidRDefault="00CE4B6F" w:rsidP="00CE4B6F"/>
    <w:p w14:paraId="35B89409" w14:textId="42FE2EDC" w:rsidR="00CE4B6F" w:rsidRDefault="00CE4B6F" w:rsidP="00CE4B6F">
      <w:pPr>
        <w:pStyle w:val="NormalWeb"/>
        <w:spacing w:before="0" w:beforeAutospacing="0" w:after="0" w:afterAutospacing="0"/>
        <w:rPr>
          <w:color w:val="0E101A"/>
        </w:rPr>
      </w:pPr>
      <w:r w:rsidRPr="00661D5B">
        <w:rPr>
          <w:rStyle w:val="Emphasis"/>
          <w:rFonts w:eastAsiaTheme="majorEastAsia"/>
          <w:i w:val="0"/>
          <w:iCs w:val="0"/>
          <w:color w:val="0E101A"/>
        </w:rPr>
        <w:t>According to Armstrong</w:t>
      </w:r>
      <w:r>
        <w:rPr>
          <w:rStyle w:val="Emphasis"/>
          <w:rFonts w:eastAsiaTheme="majorEastAsia"/>
          <w:color w:val="0E101A"/>
        </w:rPr>
        <w:t xml:space="preserve"> </w:t>
      </w:r>
      <w:r w:rsidRPr="00661D5B">
        <w:rPr>
          <w:rStyle w:val="Emphasis"/>
          <w:rFonts w:eastAsiaTheme="majorEastAsia"/>
          <w:i w:val="0"/>
          <w:iCs w:val="0"/>
          <w:color w:val="0E101A"/>
        </w:rPr>
        <w:t>(2021), performance management</w:t>
      </w:r>
      <w:r>
        <w:rPr>
          <w:color w:val="0E101A"/>
        </w:rPr>
        <w:t xml:space="preserve"> is an ongoing work that involves improving performance by establishing individual and team objectives that align with the </w:t>
      </w:r>
      <w:r w:rsidR="00780B1A">
        <w:rPr>
          <w:color w:val="0E101A"/>
        </w:rPr>
        <w:t>organisation's</w:t>
      </w:r>
      <w:r>
        <w:rPr>
          <w:color w:val="0E101A"/>
        </w:rPr>
        <w:t xml:space="preserve"> strategic objectives. It encloses the formulation of performance plans to attain these objectives, the regular evaluation and scrutiny of progress, and the enhancement of the competencies and expertise of individuals.</w:t>
      </w:r>
    </w:p>
    <w:p w14:paraId="0513E74D" w14:textId="77777777" w:rsidR="00CE4B6F" w:rsidRDefault="00CE4B6F" w:rsidP="00CE4B6F">
      <w:pPr>
        <w:pStyle w:val="NormalWeb"/>
        <w:spacing w:before="0" w:beforeAutospacing="0" w:after="0" w:afterAutospacing="0"/>
        <w:rPr>
          <w:color w:val="0E101A"/>
        </w:rPr>
      </w:pPr>
    </w:p>
    <w:p w14:paraId="679D3A21" w14:textId="13E14650" w:rsidR="00CE4B6F" w:rsidRDefault="00CE4B6F" w:rsidP="00CE4B6F">
      <w:pPr>
        <w:pStyle w:val="NormalWeb"/>
        <w:spacing w:before="0" w:beforeAutospacing="0" w:after="0" w:afterAutospacing="0"/>
        <w:rPr>
          <w:color w:val="0E101A"/>
        </w:rPr>
      </w:pPr>
      <w:r>
        <w:rPr>
          <w:color w:val="0E101A"/>
        </w:rPr>
        <w:t xml:space="preserve">The AMO theory, often called the "Ability, Motivation, and Opportunity" theory, is used in </w:t>
      </w:r>
      <w:r w:rsidR="00780B1A">
        <w:rPr>
          <w:color w:val="0E101A"/>
        </w:rPr>
        <w:t>organisational</w:t>
      </w:r>
      <w:r>
        <w:rPr>
          <w:color w:val="0E101A"/>
        </w:rPr>
        <w:t xml:space="preserve"> and human resource management to </w:t>
      </w:r>
      <w:proofErr w:type="gramStart"/>
      <w:r>
        <w:rPr>
          <w:color w:val="0E101A"/>
        </w:rPr>
        <w:t>explain</w:t>
      </w:r>
      <w:proofErr w:type="gramEnd"/>
      <w:r>
        <w:rPr>
          <w:color w:val="0E101A"/>
        </w:rPr>
        <w:t xml:space="preserve"> and enhance employee performance and overall </w:t>
      </w:r>
      <w:r w:rsidR="00780B1A">
        <w:rPr>
          <w:color w:val="0E101A"/>
        </w:rPr>
        <w:t>organisational</w:t>
      </w:r>
      <w:r>
        <w:rPr>
          <w:color w:val="0E101A"/>
        </w:rPr>
        <w:t xml:space="preserve"> effectiveness (Bos-</w:t>
      </w:r>
      <w:proofErr w:type="spellStart"/>
      <w:r>
        <w:rPr>
          <w:color w:val="0E101A"/>
        </w:rPr>
        <w:t>Nehles</w:t>
      </w:r>
      <w:proofErr w:type="spellEnd"/>
      <w:r>
        <w:rPr>
          <w:color w:val="0E101A"/>
        </w:rPr>
        <w:t>, 2013). This theory suggests that to achieve optimal performance, employees should possess the necessary abilities, be motivated to perform well, and have the opportunity or necessary resources to excel in their roles.</w:t>
      </w:r>
    </w:p>
    <w:p w14:paraId="15CBF6EE" w14:textId="77777777" w:rsidR="00CE4B6F" w:rsidRDefault="00CE4B6F" w:rsidP="00CE4B6F">
      <w:pPr>
        <w:pStyle w:val="NormalWeb"/>
        <w:spacing w:before="0" w:beforeAutospacing="0" w:after="0" w:afterAutospacing="0"/>
        <w:rPr>
          <w:color w:val="0E101A"/>
        </w:rPr>
      </w:pPr>
    </w:p>
    <w:p w14:paraId="4CCCD45D" w14:textId="77777777" w:rsidR="00CE4B6F" w:rsidRDefault="00CE4B6F" w:rsidP="00CE4B6F">
      <w:pPr>
        <w:pStyle w:val="NormalWeb"/>
        <w:spacing w:before="0" w:beforeAutospacing="0" w:after="0" w:afterAutospacing="0"/>
        <w:rPr>
          <w:color w:val="0E101A"/>
        </w:rPr>
      </w:pPr>
      <w:r>
        <w:rPr>
          <w:color w:val="0E101A"/>
        </w:rPr>
        <w:t>Supporting employees in achieving optimal performance constitutes a fundamental responsibility of managers. Since personnel are the primary generators of organisational value, effective performance management becomes indispensable for achieving success. Clarity in job expectations and the motivation, competence, resources, and assistance required for employees to excel must be provided, alongside fostering a sense of responsibility and accountability for their tasks.</w:t>
      </w:r>
    </w:p>
    <w:p w14:paraId="68FBCDB2" w14:textId="77777777" w:rsidR="00CE4B6F" w:rsidRPr="00495826" w:rsidRDefault="00CE4B6F" w:rsidP="00CE4B6F"/>
    <w:p w14:paraId="1F0F24AB" w14:textId="77777777" w:rsidR="00CE4B6F" w:rsidRDefault="00CE4B6F" w:rsidP="00CE4B6F">
      <w:pPr>
        <w:rPr>
          <w:rFonts w:asciiTheme="majorHAnsi" w:eastAsiaTheme="majorEastAsia" w:hAnsiTheme="majorHAnsi" w:cstheme="majorBidi"/>
          <w:color w:val="2F5496" w:themeColor="accent1" w:themeShade="BF"/>
          <w:sz w:val="28"/>
          <w:szCs w:val="28"/>
        </w:rPr>
      </w:pPr>
      <w:r>
        <w:rPr>
          <w:sz w:val="28"/>
          <w:szCs w:val="28"/>
        </w:rPr>
        <w:br w:type="page"/>
      </w:r>
    </w:p>
    <w:p w14:paraId="77981715" w14:textId="0CE7C213" w:rsidR="002718C2" w:rsidRPr="00CE4B6F" w:rsidRDefault="002718C2" w:rsidP="003E7DA1">
      <w:pPr>
        <w:pStyle w:val="Heading2"/>
        <w:rPr>
          <w:sz w:val="28"/>
          <w:szCs w:val="28"/>
        </w:rPr>
      </w:pPr>
      <w:bookmarkStart w:id="12" w:name="_Toc150372922"/>
      <w:r w:rsidRPr="002718C2">
        <w:rPr>
          <w:sz w:val="28"/>
          <w:szCs w:val="28"/>
        </w:rPr>
        <w:lastRenderedPageBreak/>
        <w:t>2.1.</w:t>
      </w:r>
      <w:r w:rsidR="00CE4B6F">
        <w:rPr>
          <w:sz w:val="28"/>
          <w:szCs w:val="28"/>
        </w:rPr>
        <w:t>5</w:t>
      </w:r>
      <w:r w:rsidRPr="002718C2">
        <w:rPr>
          <w:sz w:val="28"/>
          <w:szCs w:val="28"/>
        </w:rPr>
        <w:t xml:space="preserve"> EQUALITY AND DIVERSITY</w:t>
      </w:r>
      <w:bookmarkEnd w:id="12"/>
    </w:p>
    <w:p w14:paraId="1A7FCBB1" w14:textId="77777777" w:rsidR="005437BF" w:rsidRDefault="005437BF" w:rsidP="005437BF"/>
    <w:p w14:paraId="6C244A34" w14:textId="3D6D05AE" w:rsidR="005437BF" w:rsidRDefault="005437BF" w:rsidP="005437BF">
      <w:r>
        <w:t>Equality and Diversity is the contemporary term used to embody the principles of Equal Opportunities (Council, 2023). It encompasses a legal mandate to safeguard against discrimination. Discrimination can take shape in multiple ways, targeting individuals due to their sex, gender, disability, sexual orientation, religion, belief, race, or age.</w:t>
      </w:r>
    </w:p>
    <w:p w14:paraId="473FAD2B" w14:textId="77777777" w:rsidR="005437BF" w:rsidRDefault="005437BF" w:rsidP="005437BF"/>
    <w:p w14:paraId="70E32342" w14:textId="458F1719" w:rsidR="005437BF" w:rsidRDefault="005437BF" w:rsidP="005437BF">
      <w:r>
        <w:t xml:space="preserve">According to Maryville University (2023), Diversity entails the presence of individuals with varied backgrounds within a workforce. While traditionally centred on factors like gender, race, and age, Diversity has broadened to encompass additional aspects such as religion, sexual orientation, socioeconomic background, political affiliations, and more. </w:t>
      </w:r>
      <w:r w:rsidR="00F97A2D">
        <w:t>Recognising that Diversity is not solely about an individual's self-identification is crucial</w:t>
      </w:r>
      <w:r>
        <w:t xml:space="preserve">. It also entails fostering a corporate environment that embraces and supports different people and actively encourages participation. To fully benefit from workplace diversity, a company must </w:t>
      </w:r>
      <w:r w:rsidR="0071172E">
        <w:t>prioritise</w:t>
      </w:r>
      <w:r>
        <w:t xml:space="preserve"> inclusivity at all levels of the </w:t>
      </w:r>
      <w:r w:rsidR="0071172E">
        <w:t>organisation</w:t>
      </w:r>
      <w:r>
        <w:t>.</w:t>
      </w:r>
    </w:p>
    <w:p w14:paraId="54CC969B" w14:textId="77777777" w:rsidR="005437BF" w:rsidRDefault="005437BF" w:rsidP="005437BF"/>
    <w:p w14:paraId="47BAAD46" w14:textId="539F5970" w:rsidR="005437BF" w:rsidRDefault="005437BF" w:rsidP="005437BF">
      <w:r>
        <w:t xml:space="preserve">Efficiently handling Diversity within </w:t>
      </w:r>
      <w:r w:rsidR="00F97A2D">
        <w:t>organisations</w:t>
      </w:r>
      <w:r>
        <w:t xml:space="preserve"> involves establishing and sustaining an environment devoid of bias, where all stakeholders, including employees, customers, suppliers, investors, and members of the local or global community, experience a sense of inclusion and backing, irrespective of their unique characteristics such as gender, cultural background, religious beliefs, skills, or personality (Littleton, 2006)</w:t>
      </w:r>
    </w:p>
    <w:p w14:paraId="5F961EA9" w14:textId="77777777" w:rsidR="005437BF" w:rsidRDefault="005437BF" w:rsidP="005437BF"/>
    <w:p w14:paraId="07A3754D" w14:textId="77777777" w:rsidR="005437BF" w:rsidRDefault="005437BF" w:rsidP="005437BF">
      <w:r>
        <w:t>A leadership team of individuals from various backgrounds is more likely to generate various ideas and perspectives (Robin J. Ely, 2020). Diverse experiences and cultural backgrounds lead to innovative thinking, preventing a company from being limited to one perspective (Sylvia Ann Hewlett, 2013). Diverse leadership teams bring a more comprehensive range of skill sets and knowledge. Cultural Diversity often translates into different skill sets, such as technological expertise or social media fluency.</w:t>
      </w:r>
    </w:p>
    <w:p w14:paraId="24D7C651" w14:textId="23D3AE36" w:rsidR="005437BF" w:rsidRDefault="005437BF" w:rsidP="005437BF">
      <w:r>
        <w:t xml:space="preserve">When employees see themselves represented in leadership, the </w:t>
      </w:r>
      <w:r w:rsidR="00A85BFB">
        <w:t>organisation</w:t>
      </w:r>
      <w:r>
        <w:t xml:space="preserve"> values </w:t>
      </w:r>
      <w:r w:rsidR="00F37664">
        <w:t>Diversity,</w:t>
      </w:r>
      <w:r>
        <w:t xml:space="preserve"> and different cultural backgrounds (CIPD, 2022). This inclusivity </w:t>
      </w:r>
      <w:r w:rsidR="00D30AA3">
        <w:t>strengthens the existing workforce and</w:t>
      </w:r>
      <w:r>
        <w:t xml:space="preserve"> encourages employees to envision career advancement within the company. A diverse leadership team reflects positively on the company's image (Forbes, 2021). It communicates a commitment to inclusivity and a willingness to cater to a wide range of consumers.</w:t>
      </w:r>
    </w:p>
    <w:p w14:paraId="04DFE5E0" w14:textId="77777777" w:rsidR="005437BF" w:rsidRDefault="005437BF" w:rsidP="005437BF"/>
    <w:p w14:paraId="17814F78" w14:textId="2684697D" w:rsidR="0071641E" w:rsidRDefault="005437BF" w:rsidP="005437BF">
      <w:pPr>
        <w:rPr>
          <w:sz w:val="28"/>
          <w:szCs w:val="28"/>
        </w:rPr>
      </w:pPr>
      <w:r>
        <w:t xml:space="preserve">In conclusion, the benefits of Diversity in leadership extend far beyond quantifiable measures. Diverse leadership teams contribute to innovative thinking, a broader range of skill sets, improved company culture, and an enhanced corporate profile. </w:t>
      </w:r>
      <w:r w:rsidR="00D30AA3">
        <w:t>Organisations</w:t>
      </w:r>
      <w:r>
        <w:t xml:space="preserve"> that </w:t>
      </w:r>
      <w:r w:rsidR="00D30AA3">
        <w:t>recognise</w:t>
      </w:r>
      <w:r>
        <w:t xml:space="preserve"> the significance of Diversity in leadership are better positioned to adapt to the evolving needs of a diverse global market and foster a more inclusive and dynamic workplace. While these advantages may not always be readily quantifiable, they undeniably contribute to </w:t>
      </w:r>
      <w:r w:rsidR="009E500A">
        <w:t>organisations' long-term success and growth</w:t>
      </w:r>
      <w:r>
        <w:t>.</w:t>
      </w:r>
      <w:r>
        <w:rPr>
          <w:sz w:val="28"/>
          <w:szCs w:val="28"/>
        </w:rPr>
        <w:t xml:space="preserve"> </w:t>
      </w:r>
      <w:r w:rsidR="0071641E">
        <w:rPr>
          <w:sz w:val="28"/>
          <w:szCs w:val="28"/>
        </w:rPr>
        <w:br w:type="page"/>
      </w:r>
    </w:p>
    <w:p w14:paraId="03273625" w14:textId="77777777" w:rsidR="000A3C1F" w:rsidRDefault="000A3C1F">
      <w:pPr>
        <w:rPr>
          <w:rFonts w:asciiTheme="majorHAnsi" w:eastAsiaTheme="majorEastAsia" w:hAnsiTheme="majorHAnsi" w:cstheme="majorBidi"/>
          <w:color w:val="2F5496" w:themeColor="accent1" w:themeShade="BF"/>
          <w:sz w:val="28"/>
          <w:szCs w:val="28"/>
        </w:rPr>
      </w:pPr>
    </w:p>
    <w:p w14:paraId="48696943" w14:textId="3994FF15" w:rsidR="002718C2" w:rsidRDefault="002718C2" w:rsidP="00B212DE">
      <w:pPr>
        <w:pStyle w:val="Heading2"/>
        <w:rPr>
          <w:sz w:val="28"/>
          <w:szCs w:val="28"/>
        </w:rPr>
      </w:pPr>
      <w:bookmarkStart w:id="13" w:name="_Toc150372923"/>
      <w:r w:rsidRPr="002718C2">
        <w:rPr>
          <w:sz w:val="28"/>
          <w:szCs w:val="28"/>
        </w:rPr>
        <w:t>2.1.</w:t>
      </w:r>
      <w:r w:rsidR="00CE4B6F">
        <w:rPr>
          <w:sz w:val="28"/>
          <w:szCs w:val="28"/>
        </w:rPr>
        <w:t>6</w:t>
      </w:r>
      <w:r w:rsidRPr="002718C2">
        <w:rPr>
          <w:sz w:val="28"/>
          <w:szCs w:val="28"/>
        </w:rPr>
        <w:t xml:space="preserve"> FLEXI WORKING</w:t>
      </w:r>
      <w:bookmarkEnd w:id="13"/>
    </w:p>
    <w:p w14:paraId="32C4242D" w14:textId="77777777" w:rsidR="0072189F" w:rsidRPr="0072189F" w:rsidRDefault="0072189F" w:rsidP="0072189F"/>
    <w:p w14:paraId="12E44B59" w14:textId="33F594B7" w:rsidR="0072189F" w:rsidRDefault="0072189F" w:rsidP="0072189F">
      <w:r>
        <w:t xml:space="preserve">According to Indeed (2022), flexi working, or flexible working, is a dynamic and transformative approach to work that </w:t>
      </w:r>
      <w:r w:rsidR="008A0C9F">
        <w:t>emphasises</w:t>
      </w:r>
      <w:r>
        <w:t xml:space="preserve"> adaptability, employee well-being, and </w:t>
      </w:r>
      <w:r w:rsidR="00EA20F3">
        <w:t>organisational</w:t>
      </w:r>
      <w:r>
        <w:t xml:space="preserve"> efficiency. </w:t>
      </w:r>
    </w:p>
    <w:p w14:paraId="5B2B4775" w14:textId="77777777" w:rsidR="0072189F" w:rsidRDefault="0072189F" w:rsidP="0072189F"/>
    <w:p w14:paraId="26614133" w14:textId="2461C5DE" w:rsidR="0072189F" w:rsidRDefault="00EA20F3" w:rsidP="0072189F">
      <w:r>
        <w:t>Flexi-working</w:t>
      </w:r>
      <w:r w:rsidR="0072189F">
        <w:t xml:space="preserve"> encompasses various arrangements, including remote work, compressed workweeks, job sharing, and flexitime. The COVID-19 pandemic accelerated the adoption of remote work, highlighting its feasibility and benefits (</w:t>
      </w:r>
      <w:proofErr w:type="spellStart"/>
      <w:r w:rsidR="0072189F">
        <w:t>İdil</w:t>
      </w:r>
      <w:proofErr w:type="spellEnd"/>
      <w:r w:rsidR="0072189F">
        <w:t xml:space="preserve"> </w:t>
      </w:r>
      <w:proofErr w:type="spellStart"/>
      <w:r w:rsidR="0072189F">
        <w:t>Işık</w:t>
      </w:r>
      <w:proofErr w:type="spellEnd"/>
      <w:r w:rsidR="0072189F">
        <w:t xml:space="preserve">, 2022). </w:t>
      </w:r>
      <w:r>
        <w:t>Organisations</w:t>
      </w:r>
      <w:r w:rsidR="0072189F">
        <w:t xml:space="preserve"> that offer flexible work options often experience higher employee retention and recruitment success as they cater to the diverse needs of their workforce (Copeland, 2023). </w:t>
      </w:r>
    </w:p>
    <w:p w14:paraId="7C0F185E" w14:textId="52FE42EB" w:rsidR="0072189F" w:rsidRDefault="0072189F" w:rsidP="0072189F">
      <w:r>
        <w:t xml:space="preserve">Around the world, flexible working is being embraced and regulated; according to E.U. (2019), directive 2019/1158 grants working parents with children up to the age of 8 and caregivers the entitlement to submit requests for flexible work arrangements, which encompass options such as reduced working hours, adaptable work schedules, and the possibility to work from different locations. A similar situation is in the U.S., </w:t>
      </w:r>
      <w:proofErr w:type="gramStart"/>
      <w:r>
        <w:t>where</w:t>
      </w:r>
      <w:proofErr w:type="gramEnd"/>
      <w:r>
        <w:t xml:space="preserve">, </w:t>
      </w:r>
    </w:p>
    <w:p w14:paraId="6A26BBFE" w14:textId="6508964D" w:rsidR="0072189F" w:rsidRDefault="0072189F" w:rsidP="0072189F">
      <w:r>
        <w:t xml:space="preserve">The Family and Medical Leave Act (FMLA) allows flexible work schedules and other non-traditional employment arrangements to be determined through mutual agreement between the employer and the employee (LABOR, 2023). </w:t>
      </w:r>
      <w:r w:rsidR="00C00313">
        <w:t>An excellent</w:t>
      </w:r>
      <w:r>
        <w:t xml:space="preserve"> example of an innovative approach to work is Google.</w:t>
      </w:r>
    </w:p>
    <w:p w14:paraId="6B06E40D" w14:textId="77777777" w:rsidR="0072189F" w:rsidRDefault="0072189F" w:rsidP="0072189F">
      <w:r>
        <w:t>They offer flexible work arrangements, including remote work options and compressed work weeks (Pichai, 2021). Google's adoption of flexible working highlights its importance in attracting and retaining talent, enhancing satisfaction, and fostering productivity and creativity.</w:t>
      </w:r>
    </w:p>
    <w:p w14:paraId="0267AC54" w14:textId="77777777" w:rsidR="0072189F" w:rsidRDefault="0072189F" w:rsidP="0072189F">
      <w:r>
        <w:t>One of the central advantages of flexible working is the promotion of work-life balance. Employees can better manage personal and professional responsibilities, increasing job satisfaction and mental well-being. Additionally, it fosters inclusivity by accommodating individuals with different needs, such as parents, caregivers, and those with health concerns.</w:t>
      </w:r>
    </w:p>
    <w:p w14:paraId="5E4AD1AE" w14:textId="27BA14DB" w:rsidR="0072189F" w:rsidRDefault="0072189F" w:rsidP="0072189F">
      <w:r>
        <w:t xml:space="preserve">From an </w:t>
      </w:r>
      <w:r w:rsidR="00EA20F3">
        <w:t>organisational</w:t>
      </w:r>
      <w:r>
        <w:t xml:space="preserve"> perspective, flexible working can enhance productivity and efficiency. Companies can save on commute time and costs by hiring from a global talent pool. It helps to reduce the carbon footprint related to daily commuting, contributing to a more sustainable environment.</w:t>
      </w:r>
    </w:p>
    <w:p w14:paraId="1E2D698F" w14:textId="4B5BD587" w:rsidR="00346ABA" w:rsidRPr="00346ABA" w:rsidRDefault="0072189F" w:rsidP="0072189F">
      <w:r>
        <w:t xml:space="preserve">However, flexible working </w:t>
      </w:r>
      <w:r w:rsidR="008A0C9F">
        <w:t xml:space="preserve">presents challenges, such as </w:t>
      </w:r>
      <w:r w:rsidR="003C5F37">
        <w:t>maintaining team cohesion and ensuring</w:t>
      </w:r>
      <w:r>
        <w:t xml:space="preserve"> data security in remote work settings. Effective communication, transparent policies, and robust technological infrastructure are essential for its successful implementation.</w:t>
      </w:r>
    </w:p>
    <w:p w14:paraId="6EEE1ED1" w14:textId="77777777" w:rsidR="00925FB4" w:rsidRDefault="00925FB4">
      <w:pPr>
        <w:rPr>
          <w:rFonts w:asciiTheme="majorHAnsi" w:eastAsiaTheme="majorEastAsia" w:hAnsiTheme="majorHAnsi" w:cstheme="majorBidi"/>
          <w:color w:val="2F5496" w:themeColor="accent1" w:themeShade="BF"/>
          <w:sz w:val="28"/>
          <w:szCs w:val="28"/>
        </w:rPr>
      </w:pPr>
      <w:r>
        <w:rPr>
          <w:sz w:val="28"/>
          <w:szCs w:val="28"/>
        </w:rPr>
        <w:br w:type="page"/>
      </w:r>
    </w:p>
    <w:p w14:paraId="6E615440" w14:textId="2745F1BC" w:rsidR="00C4600A" w:rsidRDefault="00F944BF" w:rsidP="00B212DE">
      <w:pPr>
        <w:pStyle w:val="Heading1"/>
        <w:rPr>
          <w:sz w:val="28"/>
          <w:szCs w:val="28"/>
        </w:rPr>
      </w:pPr>
      <w:bookmarkStart w:id="14" w:name="_Toc150372924"/>
      <w:r w:rsidRPr="00B212DE">
        <w:rPr>
          <w:sz w:val="28"/>
          <w:szCs w:val="28"/>
        </w:rPr>
        <w:lastRenderedPageBreak/>
        <w:t>3.0 Conclusion</w:t>
      </w:r>
      <w:bookmarkEnd w:id="14"/>
    </w:p>
    <w:p w14:paraId="7D58A7E0" w14:textId="77777777" w:rsidR="00A85BFB" w:rsidRPr="00A85BFB" w:rsidRDefault="00A85BFB" w:rsidP="00A85BFB"/>
    <w:p w14:paraId="4A85B638" w14:textId="4A5589E5" w:rsidR="00964D2A" w:rsidRDefault="00964D2A" w:rsidP="00964D2A">
      <w:r>
        <w:t xml:space="preserve">Leadership involves driving change and creating systems that harness new opportunities. Effective leadership </w:t>
      </w:r>
      <w:r w:rsidR="003C5F37">
        <w:t xml:space="preserve">consists </w:t>
      </w:r>
      <w:r w:rsidR="0057238E">
        <w:t>of</w:t>
      </w:r>
      <w:r>
        <w:t xml:space="preserve"> adapting to diverse needs, motivating teams, assembling individuals with </w:t>
      </w:r>
      <w:r w:rsidR="003C5F37">
        <w:t>various</w:t>
      </w:r>
      <w:r>
        <w:t xml:space="preserve"> skills, navigating developmental stages, addressing obstacles that hinder performance, and </w:t>
      </w:r>
      <w:r w:rsidR="00B822D8">
        <w:t>utilising</w:t>
      </w:r>
      <w:r>
        <w:t xml:space="preserve"> collaborative skills for team success.</w:t>
      </w:r>
    </w:p>
    <w:p w14:paraId="06AC6F12" w14:textId="3E5C7624" w:rsidR="00964D2A" w:rsidRDefault="00964D2A" w:rsidP="00964D2A">
      <w:r>
        <w:t xml:space="preserve">Motivation is what propels individuals towards accomplishing their goals. It serves as the driving force behind the achievement of those goals.  Understanding and aligning employee needs with the </w:t>
      </w:r>
      <w:r w:rsidR="00B822D8">
        <w:t>organisation's</w:t>
      </w:r>
      <w:r>
        <w:t xml:space="preserve"> values and providing recognition and rewards are key motivators. Embracing diversity, fostering inclusivity, and ensuring representation in leadership teams are crucial for </w:t>
      </w:r>
      <w:r w:rsidR="00B822D8">
        <w:t>organisational</w:t>
      </w:r>
      <w:r>
        <w:t xml:space="preserve"> success. Diversity leads to innovative thinking and a broader range of skill sets. Flexible working, including remote work, enhances work-life balance, inclusivity, and efficiency. It offers employee retention, reduced commute time, and a sustainable environment. Effective communication and policies are essential to achieving these goals.</w:t>
      </w:r>
    </w:p>
    <w:p w14:paraId="202DA829" w14:textId="77777777" w:rsidR="00964D2A" w:rsidRDefault="00964D2A" w:rsidP="00964D2A">
      <w:r>
        <w:t>Performance management focuses on setting objectives, evaluating progress, and enhancing employee abilities, motivation, and opportunities. Clarity in job expectations and support for employees are vital for success.</w:t>
      </w:r>
    </w:p>
    <w:p w14:paraId="7DB8C1DE" w14:textId="343D8A34" w:rsidR="00964D2A" w:rsidRPr="00964D2A" w:rsidRDefault="00964D2A" w:rsidP="00964D2A">
      <w:r>
        <w:t xml:space="preserve">To sum up, the research highlights the significance of leadership that can adapt to changing circumstances, teams that are diverse and have a positive impact, motivation that comes from aligning needs and values, inclusivity, flexible work arrangements, and performance management strategies that are based on ability, motivation, and opportunity. These factors are crucial for addressing the challenges of modern management and achieving success in an </w:t>
      </w:r>
      <w:r w:rsidR="00B822D8">
        <w:t>organisation</w:t>
      </w:r>
      <w:r w:rsidR="00A85BFB">
        <w:t>.</w:t>
      </w:r>
    </w:p>
    <w:p w14:paraId="0EE320D1" w14:textId="345D44EF" w:rsidR="000E35C1" w:rsidRPr="00CE4B6F" w:rsidRDefault="0097428E" w:rsidP="00CE4B6F">
      <w:pPr>
        <w:rPr>
          <w:rFonts w:asciiTheme="majorHAnsi" w:eastAsiaTheme="majorEastAsia" w:hAnsiTheme="majorHAnsi" w:cstheme="majorBidi"/>
          <w:color w:val="2F5496" w:themeColor="accent1" w:themeShade="BF"/>
          <w:sz w:val="28"/>
          <w:szCs w:val="28"/>
        </w:rPr>
      </w:pPr>
      <w:r>
        <w:rPr>
          <w:sz w:val="28"/>
          <w:szCs w:val="28"/>
        </w:rPr>
        <w:br w:type="page"/>
      </w:r>
    </w:p>
    <w:bookmarkStart w:id="15" w:name="_Toc150372925" w:displacedByCustomXml="next"/>
    <w:sdt>
      <w:sdtPr>
        <w:rPr>
          <w:rFonts w:asciiTheme="minorHAnsi" w:eastAsiaTheme="minorHAnsi" w:hAnsiTheme="minorHAnsi" w:cstheme="minorBidi"/>
          <w:color w:val="auto"/>
          <w:sz w:val="24"/>
          <w:szCs w:val="24"/>
        </w:rPr>
        <w:id w:val="-798219434"/>
        <w:docPartObj>
          <w:docPartGallery w:val="Bibliographies"/>
          <w:docPartUnique/>
        </w:docPartObj>
      </w:sdtPr>
      <w:sdtEndPr/>
      <w:sdtContent>
        <w:p w14:paraId="3074F9D9" w14:textId="07050FAA" w:rsidR="000E35C1" w:rsidRDefault="000E35C1">
          <w:pPr>
            <w:pStyle w:val="Heading1"/>
          </w:pPr>
          <w:r>
            <w:t>Bibliography</w:t>
          </w:r>
          <w:bookmarkEnd w:id="15"/>
        </w:p>
        <w:sdt>
          <w:sdtPr>
            <w:id w:val="111145805"/>
            <w:bibliography/>
          </w:sdtPr>
          <w:sdtEndPr/>
          <w:sdtContent>
            <w:p w14:paraId="1AC78A2B" w14:textId="77777777" w:rsidR="00655D93" w:rsidRDefault="000E35C1" w:rsidP="00655D93">
              <w:pPr>
                <w:pStyle w:val="Bibliography"/>
                <w:rPr>
                  <w:noProof/>
                  <w:kern w:val="0"/>
                  <w14:ligatures w14:val="none"/>
                </w:rPr>
              </w:pPr>
              <w:r>
                <w:fldChar w:fldCharType="begin"/>
              </w:r>
              <w:r>
                <w:instrText xml:space="preserve"> BIBLIOGRAPHY </w:instrText>
              </w:r>
              <w:r>
                <w:fldChar w:fldCharType="separate"/>
              </w:r>
              <w:r w:rsidR="00655D93">
                <w:rPr>
                  <w:noProof/>
                </w:rPr>
                <w:t xml:space="preserve">İdil Işık, B. Y. E. Ç. Ö., 2022. Human Resources Management’s Predominant Role in the COVID-19 Crisis: Making a Difference via Flexi-Time and Flexi-Space Working Solutions. In: </w:t>
              </w:r>
              <w:r w:rsidR="00655D93">
                <w:rPr>
                  <w:i/>
                  <w:iCs/>
                  <w:noProof/>
                </w:rPr>
                <w:t xml:space="preserve">Handbook of Research on Challenges for Human Resource Management in the COVID-19 Era. </w:t>
              </w:r>
              <w:r w:rsidR="00655D93">
                <w:rPr>
                  <w:noProof/>
                </w:rPr>
                <w:t>s.l.:IGI Global, pp. 116-135.</w:t>
              </w:r>
            </w:p>
            <w:p w14:paraId="740C5927" w14:textId="77777777" w:rsidR="00655D93" w:rsidRDefault="00655D93" w:rsidP="00655D93">
              <w:pPr>
                <w:pStyle w:val="Bibliography"/>
                <w:rPr>
                  <w:noProof/>
                </w:rPr>
              </w:pPr>
              <w:r>
                <w:rPr>
                  <w:noProof/>
                </w:rPr>
                <w:t xml:space="preserve">Alla Zlenko, E. I., 2020. Team building as a management tool for building a professional team. </w:t>
              </w:r>
              <w:r>
                <w:rPr>
                  <w:i/>
                  <w:iCs/>
                  <w:noProof/>
                </w:rPr>
                <w:t xml:space="preserve">Ekonomìčnij vìsnik unìversitetu, </w:t>
              </w:r>
              <w:r>
                <w:rPr>
                  <w:noProof/>
                </w:rPr>
                <w:t>Volume 47, pp. 52-59.</w:t>
              </w:r>
            </w:p>
            <w:p w14:paraId="18C51C97" w14:textId="77777777" w:rsidR="00655D93" w:rsidRDefault="00655D93" w:rsidP="00655D93">
              <w:pPr>
                <w:pStyle w:val="Bibliography"/>
                <w:rPr>
                  <w:noProof/>
                </w:rPr>
              </w:pPr>
              <w:r>
                <w:rPr>
                  <w:noProof/>
                </w:rPr>
                <w:t xml:space="preserve">Armstrong, M., 2021. </w:t>
              </w:r>
              <w:r>
                <w:rPr>
                  <w:i/>
                  <w:iCs/>
                  <w:noProof/>
                </w:rPr>
                <w:t xml:space="preserve">Armstrong’s handbook of performance management : an evidence-based guide to performance leadership. </w:t>
              </w:r>
              <w:r>
                <w:rPr>
                  <w:noProof/>
                </w:rPr>
                <w:t>7 ed. s.l.:Kogan Page.</w:t>
              </w:r>
            </w:p>
            <w:p w14:paraId="5CE6843A" w14:textId="77777777" w:rsidR="00655D93" w:rsidRDefault="00655D93" w:rsidP="00655D93">
              <w:pPr>
                <w:pStyle w:val="Bibliography"/>
                <w:rPr>
                  <w:noProof/>
                </w:rPr>
              </w:pPr>
              <w:r>
                <w:rPr>
                  <w:noProof/>
                </w:rPr>
                <w:t xml:space="preserve">Baumgartner, N., 2020. </w:t>
              </w:r>
              <w:r>
                <w:rPr>
                  <w:i/>
                  <w:iCs/>
                  <w:noProof/>
                </w:rPr>
                <w:t xml:space="preserve">Build a Culture That Aligns with People’s Values. </w:t>
              </w:r>
              <w:r>
                <w:rPr>
                  <w:noProof/>
                </w:rPr>
                <w:t xml:space="preserve">[Online] </w:t>
              </w:r>
              <w:r>
                <w:rPr>
                  <w:noProof/>
                </w:rPr>
                <w:br/>
                <w:t xml:space="preserve">Available at: </w:t>
              </w:r>
              <w:r>
                <w:rPr>
                  <w:noProof/>
                  <w:u w:val="single"/>
                </w:rPr>
                <w:t>https://hbr.org/2020/04/build-a-culture-that-aligns-with-peoples-values</w:t>
              </w:r>
              <w:r>
                <w:rPr>
                  <w:noProof/>
                </w:rPr>
                <w:br/>
                <w:t>[Accessed 23 2023 2023].</w:t>
              </w:r>
            </w:p>
            <w:p w14:paraId="126B87D4" w14:textId="77777777" w:rsidR="00655D93" w:rsidRDefault="00655D93" w:rsidP="00655D93">
              <w:pPr>
                <w:pStyle w:val="Bibliography"/>
                <w:rPr>
                  <w:noProof/>
                </w:rPr>
              </w:pPr>
              <w:r>
                <w:rPr>
                  <w:noProof/>
                </w:rPr>
                <w:t xml:space="preserve">Belbin, 2023.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r>
                <w:rPr>
                  <w:noProof/>
                </w:rPr>
                <w:br/>
                <w:t>[Accessed 03 02 2023].</w:t>
              </w:r>
            </w:p>
            <w:p w14:paraId="424692ED" w14:textId="77777777" w:rsidR="00655D93" w:rsidRDefault="00655D93" w:rsidP="00655D93">
              <w:pPr>
                <w:pStyle w:val="Bibliography"/>
                <w:rPr>
                  <w:noProof/>
                </w:rPr>
              </w:pPr>
              <w:r>
                <w:rPr>
                  <w:noProof/>
                </w:rPr>
                <w:t xml:space="preserve">Bos-Nehles, A. C. V. R. M. J. K. L. J., 2013. Employee Perceptions of Line Management Performance: Applying the AMO Theory to Explain the Effectiveness of Line Managers' HRM Implementation. </w:t>
              </w:r>
              <w:r>
                <w:rPr>
                  <w:i/>
                  <w:iCs/>
                  <w:noProof/>
                </w:rPr>
                <w:t xml:space="preserve">Human resource management, </w:t>
              </w:r>
              <w:r>
                <w:rPr>
                  <w:noProof/>
                </w:rPr>
                <w:t>52(6), pp. 861-877.</w:t>
              </w:r>
            </w:p>
            <w:p w14:paraId="287F6FCE" w14:textId="77777777" w:rsidR="00655D93" w:rsidRDefault="00655D93" w:rsidP="00655D93">
              <w:pPr>
                <w:pStyle w:val="Bibliography"/>
                <w:rPr>
                  <w:noProof/>
                </w:rPr>
              </w:pPr>
              <w:r>
                <w:rPr>
                  <w:noProof/>
                </w:rPr>
                <w:t xml:space="preserve">Cambridge, U. o., 2023. </w:t>
              </w:r>
              <w:r>
                <w:rPr>
                  <w:i/>
                  <w:iCs/>
                  <w:noProof/>
                </w:rPr>
                <w:t xml:space="preserve">Vroom's expectancy theory. </w:t>
              </w:r>
              <w:r>
                <w:rPr>
                  <w:noProof/>
                </w:rPr>
                <w:t xml:space="preserve">[Online] </w:t>
              </w:r>
              <w:r>
                <w:rPr>
                  <w:noProof/>
                </w:rPr>
                <w:br/>
                <w:t xml:space="preserve">Available at: </w:t>
              </w:r>
              <w:r>
                <w:rPr>
                  <w:noProof/>
                  <w:u w:val="single"/>
                </w:rPr>
                <w:t>https://www.ifm.eng.cam.ac.uk/research/dstools/vrooms-expectancy-theory/</w:t>
              </w:r>
              <w:r>
                <w:rPr>
                  <w:noProof/>
                </w:rPr>
                <w:br/>
                <w:t>[Accessed 23 10 2023].</w:t>
              </w:r>
            </w:p>
            <w:p w14:paraId="3BF10648" w14:textId="77777777" w:rsidR="00655D93" w:rsidRDefault="00655D93" w:rsidP="00655D93">
              <w:pPr>
                <w:pStyle w:val="Bibliography"/>
                <w:rPr>
                  <w:noProof/>
                </w:rPr>
              </w:pPr>
              <w:r>
                <w:rPr>
                  <w:noProof/>
                </w:rPr>
                <w:t xml:space="preserve">CIPD, 2022. </w:t>
              </w:r>
              <w:r>
                <w:rPr>
                  <w:i/>
                  <w:iCs/>
                  <w:noProof/>
                </w:rPr>
                <w:t xml:space="preserve">Equality, diversity and inclusion (EDI) in the workplace. </w:t>
              </w:r>
              <w:r>
                <w:rPr>
                  <w:noProof/>
                </w:rPr>
                <w:t xml:space="preserve">[Online] </w:t>
              </w:r>
              <w:r>
                <w:rPr>
                  <w:noProof/>
                </w:rPr>
                <w:br/>
                <w:t xml:space="preserve">Available at: </w:t>
              </w:r>
              <w:r>
                <w:rPr>
                  <w:noProof/>
                  <w:u w:val="single"/>
                </w:rPr>
                <w:t>https://www.cipd.org/uk/knowledge/factsheets/diversity-factsheet/</w:t>
              </w:r>
              <w:r>
                <w:rPr>
                  <w:noProof/>
                </w:rPr>
                <w:br/>
                <w:t>[Accessed 28 10 2023].</w:t>
              </w:r>
            </w:p>
            <w:p w14:paraId="288AC6D5" w14:textId="77777777" w:rsidR="00655D93" w:rsidRDefault="00655D93" w:rsidP="00655D93">
              <w:pPr>
                <w:pStyle w:val="Bibliography"/>
                <w:rPr>
                  <w:noProof/>
                </w:rPr>
              </w:pPr>
              <w:r>
                <w:rPr>
                  <w:noProof/>
                </w:rPr>
                <w:t xml:space="preserve">CIPD, 2023. </w:t>
              </w:r>
              <w:r>
                <w:rPr>
                  <w:i/>
                  <w:iCs/>
                  <w:noProof/>
                </w:rPr>
                <w:t xml:space="preserve">Leadership in the workplace. </w:t>
              </w:r>
              <w:r>
                <w:rPr>
                  <w:noProof/>
                </w:rPr>
                <w:t xml:space="preserve">[Online] </w:t>
              </w:r>
              <w:r>
                <w:rPr>
                  <w:noProof/>
                </w:rPr>
                <w:br/>
                <w:t xml:space="preserve">Available at: </w:t>
              </w:r>
              <w:r>
                <w:rPr>
                  <w:noProof/>
                  <w:u w:val="single"/>
                </w:rPr>
                <w:t>https://www.cipd.org/en/knowledge/factsheets/leadership-factsheet/</w:t>
              </w:r>
              <w:r>
                <w:rPr>
                  <w:noProof/>
                </w:rPr>
                <w:br/>
                <w:t>[Accessed 23 10 2023].</w:t>
              </w:r>
            </w:p>
            <w:p w14:paraId="6EFAA893" w14:textId="77777777" w:rsidR="00655D93" w:rsidRDefault="00655D93" w:rsidP="00655D93">
              <w:pPr>
                <w:pStyle w:val="Bibliography"/>
                <w:rPr>
                  <w:noProof/>
                </w:rPr>
              </w:pPr>
              <w:r>
                <w:rPr>
                  <w:noProof/>
                </w:rPr>
                <w:t xml:space="preserve">Copeland, R., 2023. </w:t>
              </w:r>
              <w:r>
                <w:rPr>
                  <w:i/>
                  <w:iCs/>
                  <w:noProof/>
                </w:rPr>
                <w:t xml:space="preserve">Why flexible working is the next battleground for talent. </w:t>
              </w:r>
              <w:r>
                <w:rPr>
                  <w:noProof/>
                </w:rPr>
                <w:t xml:space="preserve">[Online] </w:t>
              </w:r>
              <w:r>
                <w:rPr>
                  <w:noProof/>
                </w:rPr>
                <w:br/>
                <w:t xml:space="preserve">Available at: </w:t>
              </w:r>
              <w:r>
                <w:rPr>
                  <w:noProof/>
                  <w:u w:val="single"/>
                </w:rPr>
                <w:t>https://www.peoplemanagement.co.uk/article/1812232/why-flexible-working-next-battleground-talent</w:t>
              </w:r>
              <w:r>
                <w:rPr>
                  <w:noProof/>
                </w:rPr>
                <w:br/>
                <w:t>[Accessed 28 10 2023].</w:t>
              </w:r>
            </w:p>
            <w:p w14:paraId="21220F62" w14:textId="77777777" w:rsidR="00655D93" w:rsidRDefault="00655D93" w:rsidP="00655D93">
              <w:pPr>
                <w:pStyle w:val="Bibliography"/>
                <w:rPr>
                  <w:noProof/>
                </w:rPr>
              </w:pPr>
              <w:r>
                <w:rPr>
                  <w:noProof/>
                </w:rPr>
                <w:t xml:space="preserve">Council, B., 2023. </w:t>
              </w:r>
              <w:r>
                <w:rPr>
                  <w:i/>
                  <w:iCs/>
                  <w:noProof/>
                </w:rPr>
                <w:t xml:space="preserve">Why is equality and diversity important?. </w:t>
              </w:r>
              <w:r>
                <w:rPr>
                  <w:noProof/>
                </w:rPr>
                <w:t xml:space="preserve">[Online] </w:t>
              </w:r>
              <w:r>
                <w:rPr>
                  <w:noProof/>
                </w:rPr>
                <w:br/>
                <w:t xml:space="preserve">Available at: </w:t>
              </w:r>
              <w:r>
                <w:rPr>
                  <w:noProof/>
                  <w:u w:val="single"/>
                </w:rPr>
                <w:t>https://careadvice.buckinghamshire.gov.uk/information-and-advice/why-is-equality-diversity-important/</w:t>
              </w:r>
              <w:r>
                <w:rPr>
                  <w:noProof/>
                </w:rPr>
                <w:br/>
                <w:t>[Accessed 28 10 2023].</w:t>
              </w:r>
            </w:p>
            <w:p w14:paraId="32B4DF5F" w14:textId="77777777" w:rsidR="00655D93" w:rsidRDefault="00655D93" w:rsidP="00655D93">
              <w:pPr>
                <w:pStyle w:val="Bibliography"/>
                <w:rPr>
                  <w:noProof/>
                </w:rPr>
              </w:pPr>
              <w:r>
                <w:rPr>
                  <w:noProof/>
                </w:rPr>
                <w:t xml:space="preserve">EU, 2019. </w:t>
              </w:r>
              <w:r>
                <w:rPr>
                  <w:i/>
                  <w:iCs/>
                  <w:noProof/>
                </w:rPr>
                <w:t xml:space="preserve">DIRECTIVE (EU) 2019/1158 OF THE EUROPEAN PARLIAMENT AND OF THE COUNCIL of 20 June 2019 on work-life balance for parents and carers and repealing Council Directive 2010/18/EU. </w:t>
              </w:r>
              <w:r>
                <w:rPr>
                  <w:noProof/>
                </w:rPr>
                <w:t>s.l.:s.n.</w:t>
              </w:r>
            </w:p>
            <w:p w14:paraId="5FE9FEE6" w14:textId="77777777" w:rsidR="00655D93" w:rsidRDefault="00655D93" w:rsidP="00655D93">
              <w:pPr>
                <w:pStyle w:val="Bibliography"/>
                <w:rPr>
                  <w:noProof/>
                </w:rPr>
              </w:pPr>
              <w:r>
                <w:rPr>
                  <w:noProof/>
                </w:rPr>
                <w:t xml:space="preserve">Forbes, 2021. </w:t>
              </w:r>
              <w:r>
                <w:rPr>
                  <w:i/>
                  <w:iCs/>
                  <w:noProof/>
                </w:rPr>
                <w:t xml:space="preserve">14 Important Benefits Of A More Diverse Leadership Team. </w:t>
              </w:r>
              <w:r>
                <w:rPr>
                  <w:noProof/>
                </w:rPr>
                <w:t xml:space="preserve">[Online] </w:t>
              </w:r>
              <w:r>
                <w:rPr>
                  <w:noProof/>
                </w:rPr>
                <w:br/>
                <w:t xml:space="preserve">Available at: </w:t>
              </w:r>
              <w:r>
                <w:rPr>
                  <w:noProof/>
                  <w:u w:val="single"/>
                </w:rPr>
                <w:t>https://www.forbes.com/sites/forbescoachescouncil/2021/06/24/14-important-benefits-of-a-more-diverse-leadership-team/?sh=6b600c91f9ba</w:t>
              </w:r>
              <w:r>
                <w:rPr>
                  <w:noProof/>
                </w:rPr>
                <w:br/>
                <w:t>[Accessed 27 10 2023].</w:t>
              </w:r>
            </w:p>
            <w:p w14:paraId="2EE4B105" w14:textId="77777777" w:rsidR="00655D93" w:rsidRDefault="00655D93" w:rsidP="00655D93">
              <w:pPr>
                <w:pStyle w:val="Bibliography"/>
                <w:rPr>
                  <w:noProof/>
                </w:rPr>
              </w:pPr>
              <w:r>
                <w:rPr>
                  <w:noProof/>
                </w:rPr>
                <w:t xml:space="preserve">Gilley, A., 2005. </w:t>
              </w:r>
              <w:r>
                <w:rPr>
                  <w:i/>
                  <w:iCs/>
                  <w:noProof/>
                </w:rPr>
                <w:t xml:space="preserve">The manager as change leader. </w:t>
              </w:r>
              <w:r>
                <w:rPr>
                  <w:noProof/>
                </w:rPr>
                <w:t>Westport: Praeger Publishers.</w:t>
              </w:r>
            </w:p>
            <w:p w14:paraId="1667E323" w14:textId="77777777" w:rsidR="00655D93" w:rsidRDefault="00655D93" w:rsidP="00655D93">
              <w:pPr>
                <w:pStyle w:val="Bibliography"/>
                <w:rPr>
                  <w:noProof/>
                </w:rPr>
              </w:pPr>
              <w:r>
                <w:rPr>
                  <w:noProof/>
                </w:rPr>
                <w:t xml:space="preserve">Ihensekien, O. A. J. A. C., 2023. Abraham Maslow’s Hierarchy of Needs and Frederick Herzberg’s Two-Factor Motivation Theories: Implications for Organizational Performance. </w:t>
              </w:r>
              <w:r>
                <w:rPr>
                  <w:i/>
                  <w:iCs/>
                  <w:noProof/>
                </w:rPr>
                <w:t xml:space="preserve">Jurnalul economic, </w:t>
              </w:r>
              <w:r>
                <w:rPr>
                  <w:noProof/>
                </w:rPr>
                <w:t>26(85), pp. 31-48.</w:t>
              </w:r>
            </w:p>
            <w:p w14:paraId="2A8172C8" w14:textId="77777777" w:rsidR="00655D93" w:rsidRDefault="00655D93" w:rsidP="00655D93">
              <w:pPr>
                <w:pStyle w:val="Bibliography"/>
                <w:rPr>
                  <w:noProof/>
                </w:rPr>
              </w:pPr>
              <w:r>
                <w:rPr>
                  <w:noProof/>
                </w:rPr>
                <w:lastRenderedPageBreak/>
                <w:t xml:space="preserve">Indeed, 2022. </w:t>
              </w:r>
              <w:r>
                <w:rPr>
                  <w:i/>
                  <w:iCs/>
                  <w:noProof/>
                </w:rPr>
                <w:t xml:space="preserve">What is work flexibility, really?. </w:t>
              </w:r>
              <w:r>
                <w:rPr>
                  <w:noProof/>
                </w:rPr>
                <w:t xml:space="preserve">[Online] </w:t>
              </w:r>
              <w:r>
                <w:rPr>
                  <w:noProof/>
                </w:rPr>
                <w:br/>
                <w:t xml:space="preserve">Available at: </w:t>
              </w:r>
              <w:r>
                <w:rPr>
                  <w:noProof/>
                  <w:u w:val="single"/>
                </w:rPr>
                <w:t>https://uk.indeed.com/lead/what-is-work-flexibility-really?gclid=Cj0KCQjwqP2pBhDMARIsAJQ0CzrnCaB1rg_r9wZXTa7PIHzZfZbTpT73p2EMJboHN3DHio2uHGY6sm4aApsfEALw_wcB&amp;gbraid=123</w:t>
              </w:r>
              <w:r>
                <w:rPr>
                  <w:noProof/>
                </w:rPr>
                <w:br/>
                <w:t>[Accessed 28 10 2023].</w:t>
              </w:r>
            </w:p>
            <w:p w14:paraId="431D3DEB" w14:textId="77777777" w:rsidR="00655D93" w:rsidRDefault="00655D93" w:rsidP="00655D93">
              <w:pPr>
                <w:pStyle w:val="Bibliography"/>
                <w:rPr>
                  <w:noProof/>
                </w:rPr>
              </w:pPr>
              <w:r>
                <w:rPr>
                  <w:noProof/>
                </w:rPr>
                <w:t xml:space="preserve">indeed, 2023. </w:t>
              </w:r>
              <w:r>
                <w:rPr>
                  <w:i/>
                  <w:iCs/>
                  <w:noProof/>
                </w:rPr>
                <w:t xml:space="preserve">5 Qualities of a Truly Motivated Leader. </w:t>
              </w:r>
              <w:r>
                <w:rPr>
                  <w:noProof/>
                </w:rPr>
                <w:t xml:space="preserve">[Online] </w:t>
              </w:r>
              <w:r>
                <w:rPr>
                  <w:noProof/>
                </w:rPr>
                <w:br/>
                <w:t xml:space="preserve">Available at: </w:t>
              </w:r>
              <w:r>
                <w:rPr>
                  <w:noProof/>
                  <w:u w:val="single"/>
                </w:rPr>
                <w:t>https://www.indeed.com/hire/c/info/motivated-leader</w:t>
              </w:r>
              <w:r>
                <w:rPr>
                  <w:noProof/>
                </w:rPr>
                <w:br/>
                <w:t>[Accessed 24 10 2023].</w:t>
              </w:r>
            </w:p>
            <w:p w14:paraId="53DD435A" w14:textId="77777777" w:rsidR="00655D93" w:rsidRDefault="00655D93" w:rsidP="00655D93">
              <w:pPr>
                <w:pStyle w:val="Bibliography"/>
                <w:rPr>
                  <w:noProof/>
                </w:rPr>
              </w:pPr>
              <w:r>
                <w:rPr>
                  <w:noProof/>
                </w:rPr>
                <w:t xml:space="preserve">Jay, C., 2023. </w:t>
              </w:r>
              <w:r>
                <w:rPr>
                  <w:i/>
                  <w:iCs/>
                  <w:noProof/>
                </w:rPr>
                <w:t xml:space="preserve">Skills for Your First 90 Days as a New Manager, </w:t>
              </w:r>
              <w:r>
                <w:rPr>
                  <w:noProof/>
                </w:rPr>
                <w:t>s.l.: Carpenteria.</w:t>
              </w:r>
            </w:p>
            <w:p w14:paraId="6A6DAB82" w14:textId="77777777" w:rsidR="00655D93" w:rsidRDefault="00655D93" w:rsidP="00655D93">
              <w:pPr>
                <w:pStyle w:val="Bibliography"/>
                <w:rPr>
                  <w:noProof/>
                </w:rPr>
              </w:pPr>
              <w:r>
                <w:rPr>
                  <w:noProof/>
                </w:rPr>
                <w:t xml:space="preserve">John Storey, R. H., 2023. </w:t>
              </w:r>
              <w:r>
                <w:rPr>
                  <w:i/>
                  <w:iCs/>
                  <w:noProof/>
                </w:rPr>
                <w:t xml:space="preserve">Towards a New Model of Leadership for the NHS, Leadesrship Academy. </w:t>
              </w:r>
              <w:r>
                <w:rPr>
                  <w:noProof/>
                </w:rPr>
                <w:t xml:space="preserve">[Online] </w:t>
              </w:r>
              <w:r>
                <w:rPr>
                  <w:noProof/>
                </w:rPr>
                <w:br/>
                <w:t xml:space="preserve">Available at: </w:t>
              </w:r>
              <w:r>
                <w:rPr>
                  <w:noProof/>
                  <w:u w:val="single"/>
                </w:rPr>
                <w:t>https://www.leadershipacademy.nhs.uk/wp-content/uploads/2013/05/Towards-a-New-Model-of-Leadership-2013.pdf</w:t>
              </w:r>
              <w:r>
                <w:rPr>
                  <w:noProof/>
                </w:rPr>
                <w:br/>
                <w:t>[Accessed 25 10 2023].</w:t>
              </w:r>
            </w:p>
            <w:p w14:paraId="0C5995F0" w14:textId="77777777" w:rsidR="00655D93" w:rsidRDefault="00655D93" w:rsidP="00655D93">
              <w:pPr>
                <w:pStyle w:val="Bibliography"/>
                <w:rPr>
                  <w:noProof/>
                </w:rPr>
              </w:pPr>
              <w:r>
                <w:rPr>
                  <w:noProof/>
                </w:rPr>
                <w:t xml:space="preserve">Kotter, J., 1998. </w:t>
              </w:r>
              <w:r>
                <w:rPr>
                  <w:i/>
                  <w:iCs/>
                  <w:noProof/>
                </w:rPr>
                <w:t xml:space="preserve">What leaders really do, </w:t>
              </w:r>
              <w:r>
                <w:rPr>
                  <w:noProof/>
                </w:rPr>
                <w:t>Boston: Harvard Business School Press.</w:t>
              </w:r>
            </w:p>
            <w:p w14:paraId="63D9C764" w14:textId="77777777" w:rsidR="00655D93" w:rsidRDefault="00655D93" w:rsidP="00655D93">
              <w:pPr>
                <w:pStyle w:val="Bibliography"/>
                <w:rPr>
                  <w:noProof/>
                </w:rPr>
              </w:pPr>
              <w:r>
                <w:rPr>
                  <w:noProof/>
                </w:rPr>
                <w:t xml:space="preserve">LABOR, U. D. O., 2023. </w:t>
              </w:r>
              <w:r>
                <w:rPr>
                  <w:i/>
                  <w:iCs/>
                  <w:noProof/>
                </w:rPr>
                <w:t xml:space="preserve">Flexible Schedules. </w:t>
              </w:r>
              <w:r>
                <w:rPr>
                  <w:noProof/>
                </w:rPr>
                <w:t xml:space="preserve">[Online] </w:t>
              </w:r>
              <w:r>
                <w:rPr>
                  <w:noProof/>
                </w:rPr>
                <w:br/>
                <w:t xml:space="preserve">Available at: </w:t>
              </w:r>
              <w:r>
                <w:rPr>
                  <w:noProof/>
                  <w:u w:val="single"/>
                </w:rPr>
                <w:t>https://www.dol.gov/general/topic/workhours/flexibleschedules</w:t>
              </w:r>
              <w:r>
                <w:rPr>
                  <w:noProof/>
                </w:rPr>
                <w:br/>
                <w:t>[Accessed 29 10 2023].</w:t>
              </w:r>
            </w:p>
            <w:p w14:paraId="34C331CD" w14:textId="77777777" w:rsidR="00655D93" w:rsidRDefault="00655D93" w:rsidP="00655D93">
              <w:pPr>
                <w:pStyle w:val="Bibliography"/>
                <w:rPr>
                  <w:noProof/>
                </w:rPr>
              </w:pPr>
              <w:r>
                <w:rPr>
                  <w:noProof/>
                </w:rPr>
                <w:t xml:space="preserve">Levasseura, R. E., 2017. People Skills: Building the Perfect Team—A Change Management Perspective. </w:t>
              </w:r>
              <w:r>
                <w:rPr>
                  <w:i/>
                  <w:iCs/>
                  <w:noProof/>
                </w:rPr>
                <w:t xml:space="preserve">Interfaces (Providence), </w:t>
              </w:r>
              <w:r>
                <w:rPr>
                  <w:noProof/>
                </w:rPr>
                <w:t>47(3), p. 270–272.</w:t>
              </w:r>
            </w:p>
            <w:p w14:paraId="3F5A6395" w14:textId="77777777" w:rsidR="00655D93" w:rsidRDefault="00655D93" w:rsidP="00655D93">
              <w:pPr>
                <w:pStyle w:val="Bibliography"/>
                <w:rPr>
                  <w:noProof/>
                </w:rPr>
              </w:pPr>
              <w:r>
                <w:rPr>
                  <w:noProof/>
                </w:rPr>
                <w:t xml:space="preserve">linkedin.com, 2018. </w:t>
              </w:r>
              <w:r>
                <w:rPr>
                  <w:i/>
                  <w:iCs/>
                  <w:noProof/>
                </w:rPr>
                <w:t xml:space="preserve">Facilitation Skills for Managers and Leaders. </w:t>
              </w:r>
              <w:r>
                <w:rPr>
                  <w:noProof/>
                </w:rPr>
                <w:t xml:space="preserve">[Online] </w:t>
              </w:r>
              <w:r>
                <w:rPr>
                  <w:noProof/>
                </w:rPr>
                <w:br/>
                <w:t xml:space="preserve">Available at: </w:t>
              </w:r>
              <w:r>
                <w:rPr>
                  <w:noProof/>
                  <w:u w:val="single"/>
                </w:rPr>
                <w:t>Facilitation Skills for Managers and Leaders</w:t>
              </w:r>
              <w:r>
                <w:rPr>
                  <w:noProof/>
                </w:rPr>
                <w:br/>
                <w:t>[Accessed 20 10 2023].</w:t>
              </w:r>
            </w:p>
            <w:p w14:paraId="09AB2A5E" w14:textId="77777777" w:rsidR="00655D93" w:rsidRDefault="00655D93" w:rsidP="00655D93">
              <w:pPr>
                <w:pStyle w:val="Bibliography"/>
                <w:rPr>
                  <w:noProof/>
                </w:rPr>
              </w:pPr>
              <w:r>
                <w:rPr>
                  <w:noProof/>
                </w:rPr>
                <w:t xml:space="preserve">Littleton, 2006. From Theory To Practice: Recommending Supportive Diversity Practices. </w:t>
              </w:r>
              <w:r>
                <w:rPr>
                  <w:i/>
                  <w:iCs/>
                  <w:noProof/>
                </w:rPr>
                <w:t xml:space="preserve">Journal of diversity management, </w:t>
              </w:r>
              <w:r>
                <w:rPr>
                  <w:noProof/>
                </w:rPr>
                <w:t>1(1).</w:t>
              </w:r>
            </w:p>
            <w:p w14:paraId="06850675" w14:textId="77777777" w:rsidR="00655D93" w:rsidRDefault="00655D93" w:rsidP="00655D93">
              <w:pPr>
                <w:pStyle w:val="Bibliography"/>
                <w:rPr>
                  <w:noProof/>
                </w:rPr>
              </w:pPr>
              <w:r>
                <w:rPr>
                  <w:noProof/>
                </w:rPr>
                <w:t xml:space="preserve">Malakyan, P. G., 2014. Followership in leadership studies: A case of leader-follower trade approach. </w:t>
              </w:r>
              <w:r>
                <w:rPr>
                  <w:i/>
                  <w:iCs/>
                  <w:noProof/>
                </w:rPr>
                <w:t xml:space="preserve">Journal of Leadership Studies, </w:t>
              </w:r>
              <w:r>
                <w:rPr>
                  <w:noProof/>
                </w:rPr>
                <w:t>pp. 6-22.</w:t>
              </w:r>
            </w:p>
            <w:p w14:paraId="385573B9" w14:textId="77777777" w:rsidR="00655D93" w:rsidRDefault="00655D93" w:rsidP="00655D93">
              <w:pPr>
                <w:pStyle w:val="Bibliography"/>
                <w:rPr>
                  <w:noProof/>
                </w:rPr>
              </w:pPr>
              <w:r>
                <w:rPr>
                  <w:noProof/>
                </w:rPr>
                <w:t xml:space="preserve">Mango, E., 2018. Rethinking leadership theories. </w:t>
              </w:r>
              <w:r>
                <w:rPr>
                  <w:i/>
                  <w:iCs/>
                  <w:noProof/>
                </w:rPr>
                <w:t xml:space="preserve">Open Journal of Leadership, </w:t>
              </w:r>
              <w:r>
                <w:rPr>
                  <w:noProof/>
                </w:rPr>
                <w:t>pp. 57-88.</w:t>
              </w:r>
            </w:p>
            <w:p w14:paraId="4145430B" w14:textId="77777777" w:rsidR="00655D93" w:rsidRDefault="00655D93" w:rsidP="00655D93">
              <w:pPr>
                <w:pStyle w:val="Bibliography"/>
                <w:rPr>
                  <w:noProof/>
                </w:rPr>
              </w:pPr>
              <w:r>
                <w:rPr>
                  <w:noProof/>
                </w:rPr>
                <w:t xml:space="preserve">MindTools, 2023. </w:t>
              </w:r>
              <w:r>
                <w:rPr>
                  <w:i/>
                  <w:iCs/>
                  <w:noProof/>
                </w:rPr>
                <w:t xml:space="preserve">Emotional Intelligence in Leadership. </w:t>
              </w:r>
              <w:r>
                <w:rPr>
                  <w:noProof/>
                </w:rPr>
                <w:t xml:space="preserve">[Online] </w:t>
              </w:r>
              <w:r>
                <w:rPr>
                  <w:noProof/>
                </w:rPr>
                <w:br/>
                <w:t xml:space="preserve">Available at: </w:t>
              </w:r>
              <w:r>
                <w:rPr>
                  <w:noProof/>
                  <w:u w:val="single"/>
                </w:rPr>
                <w:t>https://www.mindtools.com/ax3ar6w/emotional-intelligence-in-leadership</w:t>
              </w:r>
              <w:r>
                <w:rPr>
                  <w:noProof/>
                </w:rPr>
                <w:br/>
                <w:t>[Accessed 24 10 2023].</w:t>
              </w:r>
            </w:p>
            <w:p w14:paraId="1929D7BD" w14:textId="77777777" w:rsidR="00655D93" w:rsidRDefault="00655D93" w:rsidP="00655D93">
              <w:pPr>
                <w:pStyle w:val="Bibliography"/>
                <w:rPr>
                  <w:noProof/>
                </w:rPr>
              </w:pPr>
              <w:r>
                <w:rPr>
                  <w:noProof/>
                </w:rPr>
                <w:t xml:space="preserve">Mitchell Hoffman, S. T., 2021. People Management Skills, Employee Attrition, and Manager Rewards: An Empirical Analysis. </w:t>
              </w:r>
              <w:r>
                <w:rPr>
                  <w:i/>
                  <w:iCs/>
                  <w:noProof/>
                </w:rPr>
                <w:t xml:space="preserve">The Journal of political economy, </w:t>
              </w:r>
              <w:r>
                <w:rPr>
                  <w:noProof/>
                </w:rPr>
                <w:t>129(1), pp. 243-285.</w:t>
              </w:r>
            </w:p>
            <w:p w14:paraId="75461FDC" w14:textId="77777777" w:rsidR="00655D93" w:rsidRDefault="00655D93" w:rsidP="00655D93">
              <w:pPr>
                <w:pStyle w:val="Bibliography"/>
                <w:rPr>
                  <w:noProof/>
                </w:rPr>
              </w:pPr>
              <w:r>
                <w:rPr>
                  <w:noProof/>
                </w:rPr>
                <w:t xml:space="preserve">Moore, 1927. The May conference on leadership. </w:t>
              </w:r>
              <w:r>
                <w:rPr>
                  <w:i/>
                  <w:iCs/>
                  <w:noProof/>
                </w:rPr>
                <w:t xml:space="preserve">Personnel Journal, </w:t>
              </w:r>
              <w:r>
                <w:rPr>
                  <w:noProof/>
                </w:rPr>
                <w:t>6(000001), p. 124.</w:t>
              </w:r>
            </w:p>
            <w:p w14:paraId="1E412F96" w14:textId="77777777" w:rsidR="00655D93" w:rsidRDefault="00655D93" w:rsidP="00655D93">
              <w:pPr>
                <w:pStyle w:val="Bibliography"/>
                <w:rPr>
                  <w:noProof/>
                </w:rPr>
              </w:pPr>
              <w:r>
                <w:rPr>
                  <w:noProof/>
                </w:rPr>
                <w:t xml:space="preserve">NATVIG, D. a. S. N., 2016. A Project Team Analysis Using Tuckman's Model of Small-Group Development. Journal of Nursing Education. </w:t>
              </w:r>
              <w:r>
                <w:rPr>
                  <w:i/>
                  <w:iCs/>
                  <w:noProof/>
                </w:rPr>
                <w:t>Journal of Nursing Education</w:t>
              </w:r>
              <w:r>
                <w:rPr>
                  <w:noProof/>
                </w:rPr>
                <w:t>, pp. 675-681.</w:t>
              </w:r>
            </w:p>
            <w:p w14:paraId="45CB604A" w14:textId="77777777" w:rsidR="00655D93" w:rsidRDefault="00655D93" w:rsidP="00655D93">
              <w:pPr>
                <w:pStyle w:val="Bibliography"/>
                <w:rPr>
                  <w:noProof/>
                </w:rPr>
              </w:pPr>
              <w:r>
                <w:rPr>
                  <w:noProof/>
                </w:rPr>
                <w:t xml:space="preserve">Philip V. Hodgson, R. P. W., 2003. </w:t>
              </w:r>
              <w:r>
                <w:rPr>
                  <w:i/>
                  <w:iCs/>
                  <w:noProof/>
                </w:rPr>
                <w:t xml:space="preserve">Leadership, learning, ambiguity and uncertainty and their significance to dynamic organizations. </w:t>
              </w:r>
              <w:r>
                <w:rPr>
                  <w:noProof/>
                </w:rPr>
                <w:t>Hillsdale: Lawrence Erlbaum.</w:t>
              </w:r>
            </w:p>
            <w:p w14:paraId="2639C5B6" w14:textId="77777777" w:rsidR="00655D93" w:rsidRDefault="00655D93" w:rsidP="00655D93">
              <w:pPr>
                <w:pStyle w:val="Bibliography"/>
                <w:rPr>
                  <w:noProof/>
                </w:rPr>
              </w:pPr>
              <w:r>
                <w:rPr>
                  <w:noProof/>
                </w:rPr>
                <w:t xml:space="preserve">Pichai, S., 2021. </w:t>
              </w:r>
              <w:r>
                <w:rPr>
                  <w:i/>
                  <w:iCs/>
                  <w:noProof/>
                </w:rPr>
                <w:t xml:space="preserve">A hybrid approach to work. </w:t>
              </w:r>
              <w:r>
                <w:rPr>
                  <w:noProof/>
                </w:rPr>
                <w:t xml:space="preserve">[Online] </w:t>
              </w:r>
              <w:r>
                <w:rPr>
                  <w:noProof/>
                </w:rPr>
                <w:br/>
                <w:t xml:space="preserve">Available at: </w:t>
              </w:r>
              <w:r>
                <w:rPr>
                  <w:noProof/>
                  <w:u w:val="single"/>
                </w:rPr>
                <w:t>https://blog.google/inside-google/life-at-google/hybrid-approach-work/</w:t>
              </w:r>
              <w:r>
                <w:rPr>
                  <w:noProof/>
                </w:rPr>
                <w:br/>
                <w:t>[Accessed 29 10 2023].</w:t>
              </w:r>
            </w:p>
            <w:p w14:paraId="11628DE5" w14:textId="77777777" w:rsidR="00655D93" w:rsidRDefault="00655D93" w:rsidP="00655D93">
              <w:pPr>
                <w:pStyle w:val="Bibliography"/>
                <w:rPr>
                  <w:noProof/>
                </w:rPr>
              </w:pPr>
              <w:r>
                <w:rPr>
                  <w:noProof/>
                </w:rPr>
                <w:t xml:space="preserve">Robin J. Ely, D. A. T., 2020. Getting Serious About Diversity: Enough Already with the Business Case. </w:t>
              </w:r>
              <w:r>
                <w:rPr>
                  <w:i/>
                  <w:iCs/>
                  <w:noProof/>
                </w:rPr>
                <w:t>Harvard Business Review..</w:t>
              </w:r>
            </w:p>
            <w:p w14:paraId="0CEA3534" w14:textId="77777777" w:rsidR="00655D93" w:rsidRDefault="00655D93" w:rsidP="00655D93">
              <w:pPr>
                <w:pStyle w:val="Bibliography"/>
                <w:rPr>
                  <w:noProof/>
                </w:rPr>
              </w:pPr>
              <w:r>
                <w:rPr>
                  <w:noProof/>
                </w:rPr>
                <w:t xml:space="preserve">Smith, C. L., 2014. </w:t>
              </w:r>
              <w:r>
                <w:rPr>
                  <w:i/>
                  <w:iCs/>
                  <w:noProof/>
                </w:rPr>
                <w:t xml:space="preserve">https://eprints.lincoln.ac.uk/id/eprint/23877/1/Employee%20recognition%20at%20work.pdf. </w:t>
              </w:r>
              <w:r>
                <w:rPr>
                  <w:noProof/>
                </w:rPr>
                <w:t xml:space="preserve">[Online] </w:t>
              </w:r>
              <w:r>
                <w:rPr>
                  <w:noProof/>
                </w:rPr>
                <w:br/>
                <w:t xml:space="preserve">Available at: </w:t>
              </w:r>
              <w:r>
                <w:rPr>
                  <w:noProof/>
                  <w:u w:val="single"/>
                </w:rPr>
                <w:lastRenderedPageBreak/>
                <w:t>https://eprints.lincoln.ac.uk/id/eprint/23877/1/Employee%20recognition%20at%20work.pdf</w:t>
              </w:r>
              <w:r>
                <w:rPr>
                  <w:noProof/>
                </w:rPr>
                <w:br/>
                <w:t>[Accessed 25 10 2023].</w:t>
              </w:r>
            </w:p>
            <w:p w14:paraId="1007C969" w14:textId="77777777" w:rsidR="00655D93" w:rsidRDefault="00655D93" w:rsidP="00655D93">
              <w:pPr>
                <w:pStyle w:val="Bibliography"/>
                <w:rPr>
                  <w:noProof/>
                </w:rPr>
              </w:pPr>
              <w:r>
                <w:rPr>
                  <w:noProof/>
                </w:rPr>
                <w:t xml:space="preserve">Sobaih, A. E. E. H. A. M., 2020. Herzberg's theory of motivation and job satisfaction: Does it work for hotel industry in developing countries?. </w:t>
              </w:r>
              <w:r>
                <w:rPr>
                  <w:i/>
                  <w:iCs/>
                  <w:noProof/>
                </w:rPr>
                <w:t xml:space="preserve">Journal of human resources in hospitality &amp; tourism, </w:t>
              </w:r>
              <w:r>
                <w:rPr>
                  <w:noProof/>
                </w:rPr>
                <w:t>19(3), pp. 319-343.</w:t>
              </w:r>
            </w:p>
            <w:p w14:paraId="15C6797E" w14:textId="77777777" w:rsidR="00655D93" w:rsidRDefault="00655D93" w:rsidP="00655D93">
              <w:pPr>
                <w:pStyle w:val="Bibliography"/>
                <w:rPr>
                  <w:noProof/>
                </w:rPr>
              </w:pPr>
              <w:r>
                <w:rPr>
                  <w:noProof/>
                </w:rPr>
                <w:t xml:space="preserve">Sylvia Ann Hewlett, M. M. L. S., 2013. </w:t>
              </w:r>
              <w:r>
                <w:rPr>
                  <w:i/>
                  <w:iCs/>
                  <w:noProof/>
                </w:rPr>
                <w:t xml:space="preserve">How Diversity Can Drive Innovation. </w:t>
              </w:r>
              <w:r>
                <w:rPr>
                  <w:noProof/>
                </w:rPr>
                <w:t xml:space="preserve">[Online] </w:t>
              </w:r>
              <w:r>
                <w:rPr>
                  <w:noProof/>
                </w:rPr>
                <w:br/>
                <w:t xml:space="preserve">Available at: </w:t>
              </w:r>
              <w:r>
                <w:rPr>
                  <w:noProof/>
                  <w:u w:val="single"/>
                </w:rPr>
                <w:t>https://hbr.org/2013/12/how-diversity-can-drive-innovation</w:t>
              </w:r>
              <w:r>
                <w:rPr>
                  <w:noProof/>
                </w:rPr>
                <w:br/>
                <w:t>[Accessed 27 10 2023].</w:t>
              </w:r>
            </w:p>
            <w:p w14:paraId="7A2FA106" w14:textId="77777777" w:rsidR="00655D93" w:rsidRDefault="00655D93" w:rsidP="00655D93">
              <w:pPr>
                <w:pStyle w:val="Bibliography"/>
                <w:rPr>
                  <w:noProof/>
                </w:rPr>
              </w:pPr>
              <w:r>
                <w:rPr>
                  <w:noProof/>
                </w:rPr>
                <w:t xml:space="preserve">Team, I. E., 2022. </w:t>
              </w:r>
              <w:r>
                <w:rPr>
                  <w:i/>
                  <w:iCs/>
                  <w:noProof/>
                </w:rPr>
                <w:t xml:space="preserve">Why is motivation important in leadership? Reasons and tips. </w:t>
              </w:r>
              <w:r>
                <w:rPr>
                  <w:noProof/>
                </w:rPr>
                <w:t xml:space="preserve">[Online] </w:t>
              </w:r>
              <w:r>
                <w:rPr>
                  <w:noProof/>
                </w:rPr>
                <w:br/>
                <w:t xml:space="preserve">Available at: </w:t>
              </w:r>
              <w:r>
                <w:rPr>
                  <w:noProof/>
                  <w:u w:val="single"/>
                </w:rPr>
                <w:t>https://uk.indeed.com/career-advice/career-development/why-is-motivation-important-in-leadership</w:t>
              </w:r>
              <w:r>
                <w:rPr>
                  <w:noProof/>
                </w:rPr>
                <w:br/>
                <w:t>[Accessed 25 10 2023].</w:t>
              </w:r>
            </w:p>
            <w:p w14:paraId="1041639C" w14:textId="77777777" w:rsidR="00655D93" w:rsidRDefault="00655D93" w:rsidP="00655D93">
              <w:pPr>
                <w:pStyle w:val="Bibliography"/>
                <w:rPr>
                  <w:noProof/>
                </w:rPr>
              </w:pPr>
              <w:r>
                <w:rPr>
                  <w:noProof/>
                </w:rPr>
                <w:t xml:space="preserve">Team, I. E., 2023. </w:t>
              </w:r>
              <w:r>
                <w:rPr>
                  <w:i/>
                  <w:iCs/>
                  <w:noProof/>
                </w:rPr>
                <w:t xml:space="preserve">Recognizing High-Potential Employees (8 Characteristics). </w:t>
              </w:r>
              <w:r>
                <w:rPr>
                  <w:noProof/>
                </w:rPr>
                <w:t xml:space="preserve">[Online] </w:t>
              </w:r>
              <w:r>
                <w:rPr>
                  <w:noProof/>
                </w:rPr>
                <w:br/>
                <w:t xml:space="preserve">Available at: </w:t>
              </w:r>
              <w:r>
                <w:rPr>
                  <w:noProof/>
                  <w:u w:val="single"/>
                </w:rPr>
                <w:t>https://www.indeed.com/career-advice/career-development/high-potential</w:t>
              </w:r>
              <w:r>
                <w:rPr>
                  <w:noProof/>
                </w:rPr>
                <w:br/>
                <w:t>[Accessed 18 10 2023].</w:t>
              </w:r>
            </w:p>
            <w:p w14:paraId="379717E3" w14:textId="77777777" w:rsidR="00655D93" w:rsidRDefault="00655D93" w:rsidP="00655D93">
              <w:pPr>
                <w:pStyle w:val="Bibliography"/>
                <w:rPr>
                  <w:noProof/>
                </w:rPr>
              </w:pPr>
              <w:r>
                <w:rPr>
                  <w:noProof/>
                </w:rPr>
                <w:t xml:space="preserve">tescoplc.com, 2023. </w:t>
              </w:r>
              <w:r>
                <w:rPr>
                  <w:i/>
                  <w:iCs/>
                  <w:noProof/>
                </w:rPr>
                <w:t xml:space="preserve">Working together to make a big difference.. </w:t>
              </w:r>
              <w:r>
                <w:rPr>
                  <w:noProof/>
                </w:rPr>
                <w:t xml:space="preserve">[Online] </w:t>
              </w:r>
              <w:r>
                <w:rPr>
                  <w:noProof/>
                </w:rPr>
                <w:br/>
                <w:t xml:space="preserve">Available at: </w:t>
              </w:r>
              <w:r>
                <w:rPr>
                  <w:noProof/>
                  <w:u w:val="single"/>
                </w:rPr>
                <w:t>https://www.tescoplc.com/media/474763/little_helps_plan.pdf</w:t>
              </w:r>
              <w:r>
                <w:rPr>
                  <w:noProof/>
                </w:rPr>
                <w:br/>
                <w:t>[Accessed 09 11 2023].</w:t>
              </w:r>
            </w:p>
            <w:p w14:paraId="3A7C2C7E" w14:textId="77777777" w:rsidR="00655D93" w:rsidRDefault="00655D93" w:rsidP="00655D93">
              <w:pPr>
                <w:pStyle w:val="Bibliography"/>
                <w:rPr>
                  <w:noProof/>
                </w:rPr>
              </w:pPr>
              <w:r>
                <w:rPr>
                  <w:noProof/>
                </w:rPr>
                <w:t xml:space="preserve">University, M., 2023. </w:t>
              </w:r>
              <w:r>
                <w:rPr>
                  <w:i/>
                  <w:iCs/>
                  <w:noProof/>
                </w:rPr>
                <w:t xml:space="preserve">4 Different Types of Managers. </w:t>
              </w:r>
              <w:r>
                <w:rPr>
                  <w:noProof/>
                </w:rPr>
                <w:t xml:space="preserve">[Online] </w:t>
              </w:r>
              <w:r>
                <w:rPr>
                  <w:noProof/>
                </w:rPr>
                <w:br/>
                <w:t xml:space="preserve">Available at: </w:t>
              </w:r>
              <w:r>
                <w:rPr>
                  <w:noProof/>
                  <w:u w:val="single"/>
                </w:rPr>
                <w:t>https://online.maryville.edu/online-masters-degrees/management-and-leadership/careers/different-types-of-managers/</w:t>
              </w:r>
              <w:r>
                <w:rPr>
                  <w:noProof/>
                </w:rPr>
                <w:br/>
                <w:t>[Accessed 19 10 2023].</w:t>
              </w:r>
            </w:p>
            <w:p w14:paraId="48C3AD1F" w14:textId="77777777" w:rsidR="00655D93" w:rsidRDefault="00655D93" w:rsidP="00655D93">
              <w:pPr>
                <w:pStyle w:val="Bibliography"/>
                <w:rPr>
                  <w:noProof/>
                </w:rPr>
              </w:pPr>
              <w:r>
                <w:rPr>
                  <w:noProof/>
                </w:rPr>
                <w:t xml:space="preserve">University, M., 2023. </w:t>
              </w:r>
              <w:r>
                <w:rPr>
                  <w:i/>
                  <w:iCs/>
                  <w:noProof/>
                </w:rPr>
                <w:t xml:space="preserve">Importance of Diversity in Leadership. </w:t>
              </w:r>
              <w:r>
                <w:rPr>
                  <w:noProof/>
                </w:rPr>
                <w:t xml:space="preserve">[Online] </w:t>
              </w:r>
              <w:r>
                <w:rPr>
                  <w:noProof/>
                </w:rPr>
                <w:br/>
                <w:t xml:space="preserve">Available at: </w:t>
              </w:r>
              <w:r>
                <w:rPr>
                  <w:noProof/>
                  <w:u w:val="single"/>
                </w:rPr>
                <w:t>https://online.maryville.edu/blog/diversity-in-leadership/</w:t>
              </w:r>
              <w:r>
                <w:rPr>
                  <w:noProof/>
                </w:rPr>
                <w:br/>
                <w:t>[Accessed 29 10 2023].</w:t>
              </w:r>
            </w:p>
            <w:p w14:paraId="15D565D1" w14:textId="77777777" w:rsidR="00655D93" w:rsidRDefault="00655D93" w:rsidP="00655D93">
              <w:pPr>
                <w:pStyle w:val="Bibliography"/>
                <w:rPr>
                  <w:noProof/>
                </w:rPr>
              </w:pPr>
              <w:r>
                <w:rPr>
                  <w:noProof/>
                </w:rPr>
                <w:t xml:space="preserve">Zakeer Ahmed Khan, A. N. I. K., 2016. Leadership theories and styles. </w:t>
              </w:r>
              <w:r>
                <w:rPr>
                  <w:i/>
                  <w:iCs/>
                  <w:noProof/>
                </w:rPr>
                <w:t xml:space="preserve">Journal of Resources Development and Management, </w:t>
              </w:r>
              <w:r>
                <w:rPr>
                  <w:noProof/>
                </w:rPr>
                <w:t>pp. 1-7.</w:t>
              </w:r>
            </w:p>
            <w:p w14:paraId="12A1D15A" w14:textId="7786BCC7" w:rsidR="000E35C1" w:rsidRDefault="000E35C1" w:rsidP="00655D93">
              <w:r>
                <w:rPr>
                  <w:b/>
                  <w:bCs/>
                  <w:noProof/>
                </w:rPr>
                <w:fldChar w:fldCharType="end"/>
              </w:r>
            </w:p>
          </w:sdtContent>
        </w:sdt>
      </w:sdtContent>
    </w:sdt>
    <w:p w14:paraId="358BF971" w14:textId="77777777" w:rsidR="000E35C1" w:rsidRPr="000E35C1" w:rsidRDefault="000E35C1" w:rsidP="000E35C1"/>
    <w:p w14:paraId="73AF6801" w14:textId="73CA033C" w:rsidR="00945005" w:rsidRPr="00945005" w:rsidRDefault="00945005" w:rsidP="000E35C1">
      <w:pPr>
        <w:pStyle w:val="Bibliography"/>
        <w:rPr>
          <w:noProof/>
        </w:rPr>
      </w:pPr>
    </w:p>
    <w:sectPr w:rsidR="00945005" w:rsidRPr="00945005" w:rsidSect="00A72B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4F007" w14:textId="77777777" w:rsidR="00EF37A3" w:rsidRDefault="00EF37A3" w:rsidP="00043DBB">
      <w:r>
        <w:separator/>
      </w:r>
    </w:p>
  </w:endnote>
  <w:endnote w:type="continuationSeparator" w:id="0">
    <w:p w14:paraId="74AC2400" w14:textId="77777777" w:rsidR="00EF37A3" w:rsidRDefault="00EF37A3" w:rsidP="00043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450E1" w14:textId="77777777" w:rsidR="00EF37A3" w:rsidRDefault="00EF37A3" w:rsidP="00043DBB">
      <w:r>
        <w:separator/>
      </w:r>
    </w:p>
  </w:footnote>
  <w:footnote w:type="continuationSeparator" w:id="0">
    <w:p w14:paraId="4C9288DA" w14:textId="77777777" w:rsidR="00EF37A3" w:rsidRDefault="00EF37A3" w:rsidP="00043D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45A3"/>
    <w:multiLevelType w:val="multilevel"/>
    <w:tmpl w:val="878CA09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5F30391"/>
    <w:multiLevelType w:val="multilevel"/>
    <w:tmpl w:val="16B6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956A8F"/>
    <w:multiLevelType w:val="hybridMultilevel"/>
    <w:tmpl w:val="7E6A3BCC"/>
    <w:lvl w:ilvl="0" w:tplc="945AA47A">
      <w:start w:val="1"/>
      <w:numFmt w:val="bullet"/>
      <w:lvlText w:val="•"/>
      <w:lvlJc w:val="left"/>
      <w:pPr>
        <w:tabs>
          <w:tab w:val="num" w:pos="720"/>
        </w:tabs>
        <w:ind w:left="720" w:hanging="360"/>
      </w:pPr>
      <w:rPr>
        <w:rFonts w:ascii="Times New Roman" w:hAnsi="Times New Roman" w:hint="default"/>
      </w:rPr>
    </w:lvl>
    <w:lvl w:ilvl="1" w:tplc="43D4A704" w:tentative="1">
      <w:start w:val="1"/>
      <w:numFmt w:val="bullet"/>
      <w:lvlText w:val="•"/>
      <w:lvlJc w:val="left"/>
      <w:pPr>
        <w:tabs>
          <w:tab w:val="num" w:pos="1440"/>
        </w:tabs>
        <w:ind w:left="1440" w:hanging="360"/>
      </w:pPr>
      <w:rPr>
        <w:rFonts w:ascii="Times New Roman" w:hAnsi="Times New Roman" w:hint="default"/>
      </w:rPr>
    </w:lvl>
    <w:lvl w:ilvl="2" w:tplc="F7DEB488" w:tentative="1">
      <w:start w:val="1"/>
      <w:numFmt w:val="bullet"/>
      <w:lvlText w:val="•"/>
      <w:lvlJc w:val="left"/>
      <w:pPr>
        <w:tabs>
          <w:tab w:val="num" w:pos="2160"/>
        </w:tabs>
        <w:ind w:left="2160" w:hanging="360"/>
      </w:pPr>
      <w:rPr>
        <w:rFonts w:ascii="Times New Roman" w:hAnsi="Times New Roman" w:hint="default"/>
      </w:rPr>
    </w:lvl>
    <w:lvl w:ilvl="3" w:tplc="7BB0A70C" w:tentative="1">
      <w:start w:val="1"/>
      <w:numFmt w:val="bullet"/>
      <w:lvlText w:val="•"/>
      <w:lvlJc w:val="left"/>
      <w:pPr>
        <w:tabs>
          <w:tab w:val="num" w:pos="2880"/>
        </w:tabs>
        <w:ind w:left="2880" w:hanging="360"/>
      </w:pPr>
      <w:rPr>
        <w:rFonts w:ascii="Times New Roman" w:hAnsi="Times New Roman" w:hint="default"/>
      </w:rPr>
    </w:lvl>
    <w:lvl w:ilvl="4" w:tplc="20C21176" w:tentative="1">
      <w:start w:val="1"/>
      <w:numFmt w:val="bullet"/>
      <w:lvlText w:val="•"/>
      <w:lvlJc w:val="left"/>
      <w:pPr>
        <w:tabs>
          <w:tab w:val="num" w:pos="3600"/>
        </w:tabs>
        <w:ind w:left="3600" w:hanging="360"/>
      </w:pPr>
      <w:rPr>
        <w:rFonts w:ascii="Times New Roman" w:hAnsi="Times New Roman" w:hint="default"/>
      </w:rPr>
    </w:lvl>
    <w:lvl w:ilvl="5" w:tplc="47FE68C0" w:tentative="1">
      <w:start w:val="1"/>
      <w:numFmt w:val="bullet"/>
      <w:lvlText w:val="•"/>
      <w:lvlJc w:val="left"/>
      <w:pPr>
        <w:tabs>
          <w:tab w:val="num" w:pos="4320"/>
        </w:tabs>
        <w:ind w:left="4320" w:hanging="360"/>
      </w:pPr>
      <w:rPr>
        <w:rFonts w:ascii="Times New Roman" w:hAnsi="Times New Roman" w:hint="default"/>
      </w:rPr>
    </w:lvl>
    <w:lvl w:ilvl="6" w:tplc="2E76B298" w:tentative="1">
      <w:start w:val="1"/>
      <w:numFmt w:val="bullet"/>
      <w:lvlText w:val="•"/>
      <w:lvlJc w:val="left"/>
      <w:pPr>
        <w:tabs>
          <w:tab w:val="num" w:pos="5040"/>
        </w:tabs>
        <w:ind w:left="5040" w:hanging="360"/>
      </w:pPr>
      <w:rPr>
        <w:rFonts w:ascii="Times New Roman" w:hAnsi="Times New Roman" w:hint="default"/>
      </w:rPr>
    </w:lvl>
    <w:lvl w:ilvl="7" w:tplc="EC4EF126" w:tentative="1">
      <w:start w:val="1"/>
      <w:numFmt w:val="bullet"/>
      <w:lvlText w:val="•"/>
      <w:lvlJc w:val="left"/>
      <w:pPr>
        <w:tabs>
          <w:tab w:val="num" w:pos="5760"/>
        </w:tabs>
        <w:ind w:left="5760" w:hanging="360"/>
      </w:pPr>
      <w:rPr>
        <w:rFonts w:ascii="Times New Roman" w:hAnsi="Times New Roman" w:hint="default"/>
      </w:rPr>
    </w:lvl>
    <w:lvl w:ilvl="8" w:tplc="FF421AE0" w:tentative="1">
      <w:start w:val="1"/>
      <w:numFmt w:val="bullet"/>
      <w:lvlText w:val="•"/>
      <w:lvlJc w:val="left"/>
      <w:pPr>
        <w:tabs>
          <w:tab w:val="num" w:pos="6480"/>
        </w:tabs>
        <w:ind w:left="6480" w:hanging="360"/>
      </w:pPr>
      <w:rPr>
        <w:rFonts w:ascii="Times New Roman" w:hAnsi="Times New Roman" w:hint="default"/>
      </w:rPr>
    </w:lvl>
  </w:abstractNum>
  <w:num w:numId="1" w16cid:durableId="1191337813">
    <w:abstractNumId w:val="2"/>
  </w:num>
  <w:num w:numId="2" w16cid:durableId="1552378684">
    <w:abstractNumId w:val="0"/>
  </w:num>
  <w:num w:numId="3" w16cid:durableId="957836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activeWritingStyle w:appName="MSWord" w:lang="en-GB"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3C"/>
    <w:rsid w:val="000030BB"/>
    <w:rsid w:val="00043DBB"/>
    <w:rsid w:val="00070D25"/>
    <w:rsid w:val="0009056F"/>
    <w:rsid w:val="000A3C1F"/>
    <w:rsid w:val="000E1F55"/>
    <w:rsid w:val="000E35C1"/>
    <w:rsid w:val="00104C22"/>
    <w:rsid w:val="00107860"/>
    <w:rsid w:val="00132D45"/>
    <w:rsid w:val="0014031B"/>
    <w:rsid w:val="00165567"/>
    <w:rsid w:val="00193701"/>
    <w:rsid w:val="001C6455"/>
    <w:rsid w:val="001C6AA0"/>
    <w:rsid w:val="00201D0A"/>
    <w:rsid w:val="00206F91"/>
    <w:rsid w:val="002634F1"/>
    <w:rsid w:val="002718C2"/>
    <w:rsid w:val="00275614"/>
    <w:rsid w:val="00277BBC"/>
    <w:rsid w:val="002932F3"/>
    <w:rsid w:val="002940B5"/>
    <w:rsid w:val="002A0572"/>
    <w:rsid w:val="002B38CD"/>
    <w:rsid w:val="002B50F4"/>
    <w:rsid w:val="002D26F4"/>
    <w:rsid w:val="002D7E93"/>
    <w:rsid w:val="002F6F1E"/>
    <w:rsid w:val="0030052F"/>
    <w:rsid w:val="00313E90"/>
    <w:rsid w:val="00346ABA"/>
    <w:rsid w:val="003508A1"/>
    <w:rsid w:val="00355BD3"/>
    <w:rsid w:val="00355EEE"/>
    <w:rsid w:val="00385882"/>
    <w:rsid w:val="003C29FC"/>
    <w:rsid w:val="003C5F37"/>
    <w:rsid w:val="003E7DA1"/>
    <w:rsid w:val="003F7E53"/>
    <w:rsid w:val="0040771A"/>
    <w:rsid w:val="00415218"/>
    <w:rsid w:val="00437967"/>
    <w:rsid w:val="00440528"/>
    <w:rsid w:val="00464099"/>
    <w:rsid w:val="00486368"/>
    <w:rsid w:val="00487CF0"/>
    <w:rsid w:val="00495826"/>
    <w:rsid w:val="004A0580"/>
    <w:rsid w:val="004B5B19"/>
    <w:rsid w:val="004E023E"/>
    <w:rsid w:val="00507585"/>
    <w:rsid w:val="00527844"/>
    <w:rsid w:val="00531F50"/>
    <w:rsid w:val="00532040"/>
    <w:rsid w:val="005330D4"/>
    <w:rsid w:val="005404E0"/>
    <w:rsid w:val="005437BF"/>
    <w:rsid w:val="00565B29"/>
    <w:rsid w:val="0057238E"/>
    <w:rsid w:val="00594146"/>
    <w:rsid w:val="005A32E7"/>
    <w:rsid w:val="005C5C80"/>
    <w:rsid w:val="005D199F"/>
    <w:rsid w:val="005D1FD0"/>
    <w:rsid w:val="005E2394"/>
    <w:rsid w:val="0063716E"/>
    <w:rsid w:val="00655D93"/>
    <w:rsid w:val="00661D5B"/>
    <w:rsid w:val="006653A3"/>
    <w:rsid w:val="00681982"/>
    <w:rsid w:val="00683F94"/>
    <w:rsid w:val="006C2B9B"/>
    <w:rsid w:val="006D6F53"/>
    <w:rsid w:val="006E0D48"/>
    <w:rsid w:val="006F2E40"/>
    <w:rsid w:val="006F4847"/>
    <w:rsid w:val="006F6FC0"/>
    <w:rsid w:val="0071172E"/>
    <w:rsid w:val="00712A39"/>
    <w:rsid w:val="0071641E"/>
    <w:rsid w:val="0072189F"/>
    <w:rsid w:val="00726A6B"/>
    <w:rsid w:val="00735761"/>
    <w:rsid w:val="0073580D"/>
    <w:rsid w:val="00741C03"/>
    <w:rsid w:val="00765F27"/>
    <w:rsid w:val="00780B1A"/>
    <w:rsid w:val="00780B50"/>
    <w:rsid w:val="007B0EEB"/>
    <w:rsid w:val="007B13C0"/>
    <w:rsid w:val="008364EB"/>
    <w:rsid w:val="0084241F"/>
    <w:rsid w:val="00863442"/>
    <w:rsid w:val="00897676"/>
    <w:rsid w:val="008A0C9F"/>
    <w:rsid w:val="008B2B00"/>
    <w:rsid w:val="009165AE"/>
    <w:rsid w:val="00925FB4"/>
    <w:rsid w:val="009439A7"/>
    <w:rsid w:val="00945005"/>
    <w:rsid w:val="00950165"/>
    <w:rsid w:val="0096118B"/>
    <w:rsid w:val="00964496"/>
    <w:rsid w:val="00964D2A"/>
    <w:rsid w:val="0096574C"/>
    <w:rsid w:val="0097428E"/>
    <w:rsid w:val="009B300A"/>
    <w:rsid w:val="009E500A"/>
    <w:rsid w:val="009F5F4F"/>
    <w:rsid w:val="00A24575"/>
    <w:rsid w:val="00A57FAA"/>
    <w:rsid w:val="00A618FC"/>
    <w:rsid w:val="00A72BAD"/>
    <w:rsid w:val="00A758B0"/>
    <w:rsid w:val="00A85BFB"/>
    <w:rsid w:val="00A950F3"/>
    <w:rsid w:val="00AC087C"/>
    <w:rsid w:val="00AD38F0"/>
    <w:rsid w:val="00AF6865"/>
    <w:rsid w:val="00B01601"/>
    <w:rsid w:val="00B0549C"/>
    <w:rsid w:val="00B10B31"/>
    <w:rsid w:val="00B212DE"/>
    <w:rsid w:val="00B31F6C"/>
    <w:rsid w:val="00B46D64"/>
    <w:rsid w:val="00B606C0"/>
    <w:rsid w:val="00B822D8"/>
    <w:rsid w:val="00BA0965"/>
    <w:rsid w:val="00BC148E"/>
    <w:rsid w:val="00C00313"/>
    <w:rsid w:val="00C43B12"/>
    <w:rsid w:val="00C4600A"/>
    <w:rsid w:val="00C747A5"/>
    <w:rsid w:val="00C876B3"/>
    <w:rsid w:val="00C92C79"/>
    <w:rsid w:val="00C93C38"/>
    <w:rsid w:val="00CA7EF4"/>
    <w:rsid w:val="00CB6910"/>
    <w:rsid w:val="00CE17F1"/>
    <w:rsid w:val="00CE4B6F"/>
    <w:rsid w:val="00D05C40"/>
    <w:rsid w:val="00D13A48"/>
    <w:rsid w:val="00D14184"/>
    <w:rsid w:val="00D26F96"/>
    <w:rsid w:val="00D276AB"/>
    <w:rsid w:val="00D276F7"/>
    <w:rsid w:val="00D30AA3"/>
    <w:rsid w:val="00D35356"/>
    <w:rsid w:val="00D36BD4"/>
    <w:rsid w:val="00D62523"/>
    <w:rsid w:val="00D75CA6"/>
    <w:rsid w:val="00D86113"/>
    <w:rsid w:val="00D86B28"/>
    <w:rsid w:val="00D90866"/>
    <w:rsid w:val="00D952F0"/>
    <w:rsid w:val="00DA7449"/>
    <w:rsid w:val="00DD19A7"/>
    <w:rsid w:val="00DD6EE7"/>
    <w:rsid w:val="00E66892"/>
    <w:rsid w:val="00EA20F3"/>
    <w:rsid w:val="00EE14B2"/>
    <w:rsid w:val="00EF37A3"/>
    <w:rsid w:val="00F05F0F"/>
    <w:rsid w:val="00F10FAA"/>
    <w:rsid w:val="00F37664"/>
    <w:rsid w:val="00F518D6"/>
    <w:rsid w:val="00F76D92"/>
    <w:rsid w:val="00F90F99"/>
    <w:rsid w:val="00F9225B"/>
    <w:rsid w:val="00F944BF"/>
    <w:rsid w:val="00F94E55"/>
    <w:rsid w:val="00F97A2D"/>
    <w:rsid w:val="00FA163C"/>
    <w:rsid w:val="00FA6C58"/>
    <w:rsid w:val="00FD1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A6E1BC"/>
  <w15:chartTrackingRefBased/>
  <w15:docId w15:val="{A3045128-5D5F-2E41-8A09-56B1D19FF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2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225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2BA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72BAD"/>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922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22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556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65567"/>
    <w:pPr>
      <w:spacing w:before="120"/>
    </w:pPr>
    <w:rPr>
      <w:rFonts w:cstheme="minorHAnsi"/>
      <w:b/>
      <w:bCs/>
      <w:i/>
      <w:iCs/>
    </w:rPr>
  </w:style>
  <w:style w:type="paragraph" w:styleId="TOC2">
    <w:name w:val="toc 2"/>
    <w:basedOn w:val="Normal"/>
    <w:next w:val="Normal"/>
    <w:autoRedefine/>
    <w:uiPriority w:val="39"/>
    <w:unhideWhenUsed/>
    <w:rsid w:val="00165567"/>
    <w:pPr>
      <w:spacing w:before="120"/>
      <w:ind w:left="240"/>
    </w:pPr>
    <w:rPr>
      <w:rFonts w:cstheme="minorHAnsi"/>
      <w:b/>
      <w:bCs/>
      <w:sz w:val="22"/>
      <w:szCs w:val="22"/>
    </w:rPr>
  </w:style>
  <w:style w:type="character" w:styleId="Hyperlink">
    <w:name w:val="Hyperlink"/>
    <w:basedOn w:val="DefaultParagraphFont"/>
    <w:uiPriority w:val="99"/>
    <w:unhideWhenUsed/>
    <w:rsid w:val="00165567"/>
    <w:rPr>
      <w:color w:val="0563C1" w:themeColor="hyperlink"/>
      <w:u w:val="single"/>
    </w:rPr>
  </w:style>
  <w:style w:type="paragraph" w:styleId="TOC3">
    <w:name w:val="toc 3"/>
    <w:basedOn w:val="Normal"/>
    <w:next w:val="Normal"/>
    <w:autoRedefine/>
    <w:uiPriority w:val="39"/>
    <w:semiHidden/>
    <w:unhideWhenUsed/>
    <w:rsid w:val="00165567"/>
    <w:pPr>
      <w:ind w:left="480"/>
    </w:pPr>
    <w:rPr>
      <w:rFonts w:cstheme="minorHAnsi"/>
      <w:sz w:val="20"/>
      <w:szCs w:val="20"/>
    </w:rPr>
  </w:style>
  <w:style w:type="paragraph" w:styleId="TOC4">
    <w:name w:val="toc 4"/>
    <w:basedOn w:val="Normal"/>
    <w:next w:val="Normal"/>
    <w:autoRedefine/>
    <w:uiPriority w:val="39"/>
    <w:semiHidden/>
    <w:unhideWhenUsed/>
    <w:rsid w:val="00165567"/>
    <w:pPr>
      <w:ind w:left="720"/>
    </w:pPr>
    <w:rPr>
      <w:rFonts w:cstheme="minorHAnsi"/>
      <w:sz w:val="20"/>
      <w:szCs w:val="20"/>
    </w:rPr>
  </w:style>
  <w:style w:type="paragraph" w:styleId="TOC5">
    <w:name w:val="toc 5"/>
    <w:basedOn w:val="Normal"/>
    <w:next w:val="Normal"/>
    <w:autoRedefine/>
    <w:uiPriority w:val="39"/>
    <w:semiHidden/>
    <w:unhideWhenUsed/>
    <w:rsid w:val="00165567"/>
    <w:pPr>
      <w:ind w:left="960"/>
    </w:pPr>
    <w:rPr>
      <w:rFonts w:cstheme="minorHAnsi"/>
      <w:sz w:val="20"/>
      <w:szCs w:val="20"/>
    </w:rPr>
  </w:style>
  <w:style w:type="paragraph" w:styleId="TOC6">
    <w:name w:val="toc 6"/>
    <w:basedOn w:val="Normal"/>
    <w:next w:val="Normal"/>
    <w:autoRedefine/>
    <w:uiPriority w:val="39"/>
    <w:semiHidden/>
    <w:unhideWhenUsed/>
    <w:rsid w:val="00165567"/>
    <w:pPr>
      <w:ind w:left="1200"/>
    </w:pPr>
    <w:rPr>
      <w:rFonts w:cstheme="minorHAnsi"/>
      <w:sz w:val="20"/>
      <w:szCs w:val="20"/>
    </w:rPr>
  </w:style>
  <w:style w:type="paragraph" w:styleId="TOC7">
    <w:name w:val="toc 7"/>
    <w:basedOn w:val="Normal"/>
    <w:next w:val="Normal"/>
    <w:autoRedefine/>
    <w:uiPriority w:val="39"/>
    <w:semiHidden/>
    <w:unhideWhenUsed/>
    <w:rsid w:val="00165567"/>
    <w:pPr>
      <w:ind w:left="1440"/>
    </w:pPr>
    <w:rPr>
      <w:rFonts w:cstheme="minorHAnsi"/>
      <w:sz w:val="20"/>
      <w:szCs w:val="20"/>
    </w:rPr>
  </w:style>
  <w:style w:type="paragraph" w:styleId="TOC8">
    <w:name w:val="toc 8"/>
    <w:basedOn w:val="Normal"/>
    <w:next w:val="Normal"/>
    <w:autoRedefine/>
    <w:uiPriority w:val="39"/>
    <w:semiHidden/>
    <w:unhideWhenUsed/>
    <w:rsid w:val="00165567"/>
    <w:pPr>
      <w:ind w:left="1680"/>
    </w:pPr>
    <w:rPr>
      <w:rFonts w:cstheme="minorHAnsi"/>
      <w:sz w:val="20"/>
      <w:szCs w:val="20"/>
    </w:rPr>
  </w:style>
  <w:style w:type="paragraph" w:styleId="TOC9">
    <w:name w:val="toc 9"/>
    <w:basedOn w:val="Normal"/>
    <w:next w:val="Normal"/>
    <w:autoRedefine/>
    <w:uiPriority w:val="39"/>
    <w:semiHidden/>
    <w:unhideWhenUsed/>
    <w:rsid w:val="00165567"/>
    <w:pPr>
      <w:ind w:left="1920"/>
    </w:pPr>
    <w:rPr>
      <w:rFonts w:cstheme="minorHAnsi"/>
      <w:sz w:val="20"/>
      <w:szCs w:val="20"/>
    </w:rPr>
  </w:style>
  <w:style w:type="paragraph" w:styleId="Bibliography">
    <w:name w:val="Bibliography"/>
    <w:basedOn w:val="Normal"/>
    <w:next w:val="Normal"/>
    <w:uiPriority w:val="37"/>
    <w:unhideWhenUsed/>
    <w:rsid w:val="00945005"/>
  </w:style>
  <w:style w:type="paragraph" w:styleId="EndnoteText">
    <w:name w:val="endnote text"/>
    <w:basedOn w:val="Normal"/>
    <w:link w:val="EndnoteTextChar"/>
    <w:uiPriority w:val="99"/>
    <w:semiHidden/>
    <w:unhideWhenUsed/>
    <w:rsid w:val="00043DBB"/>
    <w:rPr>
      <w:sz w:val="20"/>
      <w:szCs w:val="20"/>
    </w:rPr>
  </w:style>
  <w:style w:type="character" w:customStyle="1" w:styleId="EndnoteTextChar">
    <w:name w:val="Endnote Text Char"/>
    <w:basedOn w:val="DefaultParagraphFont"/>
    <w:link w:val="EndnoteText"/>
    <w:uiPriority w:val="99"/>
    <w:semiHidden/>
    <w:rsid w:val="00043DBB"/>
    <w:rPr>
      <w:sz w:val="20"/>
      <w:szCs w:val="20"/>
    </w:rPr>
  </w:style>
  <w:style w:type="character" w:styleId="EndnoteReference">
    <w:name w:val="endnote reference"/>
    <w:basedOn w:val="DefaultParagraphFont"/>
    <w:uiPriority w:val="99"/>
    <w:semiHidden/>
    <w:unhideWhenUsed/>
    <w:rsid w:val="00043DBB"/>
    <w:rPr>
      <w:vertAlign w:val="superscript"/>
    </w:rPr>
  </w:style>
  <w:style w:type="paragraph" w:styleId="NormalWeb">
    <w:name w:val="Normal (Web)"/>
    <w:basedOn w:val="Normal"/>
    <w:uiPriority w:val="99"/>
    <w:semiHidden/>
    <w:unhideWhenUsed/>
    <w:rsid w:val="00D276A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26A6B"/>
    <w:rPr>
      <w:b/>
      <w:bCs/>
    </w:rPr>
  </w:style>
  <w:style w:type="character" w:styleId="Emphasis">
    <w:name w:val="Emphasis"/>
    <w:basedOn w:val="DefaultParagraphFont"/>
    <w:uiPriority w:val="20"/>
    <w:qFormat/>
    <w:rsid w:val="00661D5B"/>
    <w:rPr>
      <w:i/>
      <w:iCs/>
    </w:rPr>
  </w:style>
  <w:style w:type="character" w:styleId="UnresolvedMention">
    <w:name w:val="Unresolved Mention"/>
    <w:basedOn w:val="DefaultParagraphFont"/>
    <w:uiPriority w:val="99"/>
    <w:semiHidden/>
    <w:unhideWhenUsed/>
    <w:rsid w:val="009611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3061">
      <w:bodyDiv w:val="1"/>
      <w:marLeft w:val="0"/>
      <w:marRight w:val="0"/>
      <w:marTop w:val="0"/>
      <w:marBottom w:val="0"/>
      <w:divBdr>
        <w:top w:val="none" w:sz="0" w:space="0" w:color="auto"/>
        <w:left w:val="none" w:sz="0" w:space="0" w:color="auto"/>
        <w:bottom w:val="none" w:sz="0" w:space="0" w:color="auto"/>
        <w:right w:val="none" w:sz="0" w:space="0" w:color="auto"/>
      </w:divBdr>
    </w:div>
    <w:div w:id="72287319">
      <w:bodyDiv w:val="1"/>
      <w:marLeft w:val="0"/>
      <w:marRight w:val="0"/>
      <w:marTop w:val="0"/>
      <w:marBottom w:val="0"/>
      <w:divBdr>
        <w:top w:val="none" w:sz="0" w:space="0" w:color="auto"/>
        <w:left w:val="none" w:sz="0" w:space="0" w:color="auto"/>
        <w:bottom w:val="none" w:sz="0" w:space="0" w:color="auto"/>
        <w:right w:val="none" w:sz="0" w:space="0" w:color="auto"/>
      </w:divBdr>
    </w:div>
    <w:div w:id="73942129">
      <w:bodyDiv w:val="1"/>
      <w:marLeft w:val="0"/>
      <w:marRight w:val="0"/>
      <w:marTop w:val="0"/>
      <w:marBottom w:val="0"/>
      <w:divBdr>
        <w:top w:val="none" w:sz="0" w:space="0" w:color="auto"/>
        <w:left w:val="none" w:sz="0" w:space="0" w:color="auto"/>
        <w:bottom w:val="none" w:sz="0" w:space="0" w:color="auto"/>
        <w:right w:val="none" w:sz="0" w:space="0" w:color="auto"/>
      </w:divBdr>
    </w:div>
    <w:div w:id="117380946">
      <w:bodyDiv w:val="1"/>
      <w:marLeft w:val="0"/>
      <w:marRight w:val="0"/>
      <w:marTop w:val="0"/>
      <w:marBottom w:val="0"/>
      <w:divBdr>
        <w:top w:val="none" w:sz="0" w:space="0" w:color="auto"/>
        <w:left w:val="none" w:sz="0" w:space="0" w:color="auto"/>
        <w:bottom w:val="none" w:sz="0" w:space="0" w:color="auto"/>
        <w:right w:val="none" w:sz="0" w:space="0" w:color="auto"/>
      </w:divBdr>
    </w:div>
    <w:div w:id="129979537">
      <w:bodyDiv w:val="1"/>
      <w:marLeft w:val="0"/>
      <w:marRight w:val="0"/>
      <w:marTop w:val="0"/>
      <w:marBottom w:val="0"/>
      <w:divBdr>
        <w:top w:val="none" w:sz="0" w:space="0" w:color="auto"/>
        <w:left w:val="none" w:sz="0" w:space="0" w:color="auto"/>
        <w:bottom w:val="none" w:sz="0" w:space="0" w:color="auto"/>
        <w:right w:val="none" w:sz="0" w:space="0" w:color="auto"/>
      </w:divBdr>
    </w:div>
    <w:div w:id="140198667">
      <w:bodyDiv w:val="1"/>
      <w:marLeft w:val="0"/>
      <w:marRight w:val="0"/>
      <w:marTop w:val="0"/>
      <w:marBottom w:val="0"/>
      <w:divBdr>
        <w:top w:val="none" w:sz="0" w:space="0" w:color="auto"/>
        <w:left w:val="none" w:sz="0" w:space="0" w:color="auto"/>
        <w:bottom w:val="none" w:sz="0" w:space="0" w:color="auto"/>
        <w:right w:val="none" w:sz="0" w:space="0" w:color="auto"/>
      </w:divBdr>
    </w:div>
    <w:div w:id="146481103">
      <w:bodyDiv w:val="1"/>
      <w:marLeft w:val="0"/>
      <w:marRight w:val="0"/>
      <w:marTop w:val="0"/>
      <w:marBottom w:val="0"/>
      <w:divBdr>
        <w:top w:val="none" w:sz="0" w:space="0" w:color="auto"/>
        <w:left w:val="none" w:sz="0" w:space="0" w:color="auto"/>
        <w:bottom w:val="none" w:sz="0" w:space="0" w:color="auto"/>
        <w:right w:val="none" w:sz="0" w:space="0" w:color="auto"/>
      </w:divBdr>
    </w:div>
    <w:div w:id="148987495">
      <w:bodyDiv w:val="1"/>
      <w:marLeft w:val="0"/>
      <w:marRight w:val="0"/>
      <w:marTop w:val="0"/>
      <w:marBottom w:val="0"/>
      <w:divBdr>
        <w:top w:val="none" w:sz="0" w:space="0" w:color="auto"/>
        <w:left w:val="none" w:sz="0" w:space="0" w:color="auto"/>
        <w:bottom w:val="none" w:sz="0" w:space="0" w:color="auto"/>
        <w:right w:val="none" w:sz="0" w:space="0" w:color="auto"/>
      </w:divBdr>
    </w:div>
    <w:div w:id="150492076">
      <w:bodyDiv w:val="1"/>
      <w:marLeft w:val="0"/>
      <w:marRight w:val="0"/>
      <w:marTop w:val="0"/>
      <w:marBottom w:val="0"/>
      <w:divBdr>
        <w:top w:val="none" w:sz="0" w:space="0" w:color="auto"/>
        <w:left w:val="none" w:sz="0" w:space="0" w:color="auto"/>
        <w:bottom w:val="none" w:sz="0" w:space="0" w:color="auto"/>
        <w:right w:val="none" w:sz="0" w:space="0" w:color="auto"/>
      </w:divBdr>
    </w:div>
    <w:div w:id="164980794">
      <w:bodyDiv w:val="1"/>
      <w:marLeft w:val="0"/>
      <w:marRight w:val="0"/>
      <w:marTop w:val="0"/>
      <w:marBottom w:val="0"/>
      <w:divBdr>
        <w:top w:val="none" w:sz="0" w:space="0" w:color="auto"/>
        <w:left w:val="none" w:sz="0" w:space="0" w:color="auto"/>
        <w:bottom w:val="none" w:sz="0" w:space="0" w:color="auto"/>
        <w:right w:val="none" w:sz="0" w:space="0" w:color="auto"/>
      </w:divBdr>
    </w:div>
    <w:div w:id="171723855">
      <w:bodyDiv w:val="1"/>
      <w:marLeft w:val="0"/>
      <w:marRight w:val="0"/>
      <w:marTop w:val="0"/>
      <w:marBottom w:val="0"/>
      <w:divBdr>
        <w:top w:val="none" w:sz="0" w:space="0" w:color="auto"/>
        <w:left w:val="none" w:sz="0" w:space="0" w:color="auto"/>
        <w:bottom w:val="none" w:sz="0" w:space="0" w:color="auto"/>
        <w:right w:val="none" w:sz="0" w:space="0" w:color="auto"/>
      </w:divBdr>
    </w:div>
    <w:div w:id="185873453">
      <w:bodyDiv w:val="1"/>
      <w:marLeft w:val="0"/>
      <w:marRight w:val="0"/>
      <w:marTop w:val="0"/>
      <w:marBottom w:val="0"/>
      <w:divBdr>
        <w:top w:val="none" w:sz="0" w:space="0" w:color="auto"/>
        <w:left w:val="none" w:sz="0" w:space="0" w:color="auto"/>
        <w:bottom w:val="none" w:sz="0" w:space="0" w:color="auto"/>
        <w:right w:val="none" w:sz="0" w:space="0" w:color="auto"/>
      </w:divBdr>
    </w:div>
    <w:div w:id="191961141">
      <w:bodyDiv w:val="1"/>
      <w:marLeft w:val="0"/>
      <w:marRight w:val="0"/>
      <w:marTop w:val="0"/>
      <w:marBottom w:val="0"/>
      <w:divBdr>
        <w:top w:val="none" w:sz="0" w:space="0" w:color="auto"/>
        <w:left w:val="none" w:sz="0" w:space="0" w:color="auto"/>
        <w:bottom w:val="none" w:sz="0" w:space="0" w:color="auto"/>
        <w:right w:val="none" w:sz="0" w:space="0" w:color="auto"/>
      </w:divBdr>
    </w:div>
    <w:div w:id="203297334">
      <w:bodyDiv w:val="1"/>
      <w:marLeft w:val="0"/>
      <w:marRight w:val="0"/>
      <w:marTop w:val="0"/>
      <w:marBottom w:val="0"/>
      <w:divBdr>
        <w:top w:val="none" w:sz="0" w:space="0" w:color="auto"/>
        <w:left w:val="none" w:sz="0" w:space="0" w:color="auto"/>
        <w:bottom w:val="none" w:sz="0" w:space="0" w:color="auto"/>
        <w:right w:val="none" w:sz="0" w:space="0" w:color="auto"/>
      </w:divBdr>
    </w:div>
    <w:div w:id="207231036">
      <w:bodyDiv w:val="1"/>
      <w:marLeft w:val="0"/>
      <w:marRight w:val="0"/>
      <w:marTop w:val="0"/>
      <w:marBottom w:val="0"/>
      <w:divBdr>
        <w:top w:val="none" w:sz="0" w:space="0" w:color="auto"/>
        <w:left w:val="none" w:sz="0" w:space="0" w:color="auto"/>
        <w:bottom w:val="none" w:sz="0" w:space="0" w:color="auto"/>
        <w:right w:val="none" w:sz="0" w:space="0" w:color="auto"/>
      </w:divBdr>
    </w:div>
    <w:div w:id="228198633">
      <w:bodyDiv w:val="1"/>
      <w:marLeft w:val="0"/>
      <w:marRight w:val="0"/>
      <w:marTop w:val="0"/>
      <w:marBottom w:val="0"/>
      <w:divBdr>
        <w:top w:val="none" w:sz="0" w:space="0" w:color="auto"/>
        <w:left w:val="none" w:sz="0" w:space="0" w:color="auto"/>
        <w:bottom w:val="none" w:sz="0" w:space="0" w:color="auto"/>
        <w:right w:val="none" w:sz="0" w:space="0" w:color="auto"/>
      </w:divBdr>
    </w:div>
    <w:div w:id="230964292">
      <w:bodyDiv w:val="1"/>
      <w:marLeft w:val="0"/>
      <w:marRight w:val="0"/>
      <w:marTop w:val="0"/>
      <w:marBottom w:val="0"/>
      <w:divBdr>
        <w:top w:val="none" w:sz="0" w:space="0" w:color="auto"/>
        <w:left w:val="none" w:sz="0" w:space="0" w:color="auto"/>
        <w:bottom w:val="none" w:sz="0" w:space="0" w:color="auto"/>
        <w:right w:val="none" w:sz="0" w:space="0" w:color="auto"/>
      </w:divBdr>
    </w:div>
    <w:div w:id="232739587">
      <w:bodyDiv w:val="1"/>
      <w:marLeft w:val="0"/>
      <w:marRight w:val="0"/>
      <w:marTop w:val="0"/>
      <w:marBottom w:val="0"/>
      <w:divBdr>
        <w:top w:val="none" w:sz="0" w:space="0" w:color="auto"/>
        <w:left w:val="none" w:sz="0" w:space="0" w:color="auto"/>
        <w:bottom w:val="none" w:sz="0" w:space="0" w:color="auto"/>
        <w:right w:val="none" w:sz="0" w:space="0" w:color="auto"/>
      </w:divBdr>
    </w:div>
    <w:div w:id="236675448">
      <w:bodyDiv w:val="1"/>
      <w:marLeft w:val="0"/>
      <w:marRight w:val="0"/>
      <w:marTop w:val="0"/>
      <w:marBottom w:val="0"/>
      <w:divBdr>
        <w:top w:val="none" w:sz="0" w:space="0" w:color="auto"/>
        <w:left w:val="none" w:sz="0" w:space="0" w:color="auto"/>
        <w:bottom w:val="none" w:sz="0" w:space="0" w:color="auto"/>
        <w:right w:val="none" w:sz="0" w:space="0" w:color="auto"/>
      </w:divBdr>
    </w:div>
    <w:div w:id="237204840">
      <w:bodyDiv w:val="1"/>
      <w:marLeft w:val="0"/>
      <w:marRight w:val="0"/>
      <w:marTop w:val="0"/>
      <w:marBottom w:val="0"/>
      <w:divBdr>
        <w:top w:val="none" w:sz="0" w:space="0" w:color="auto"/>
        <w:left w:val="none" w:sz="0" w:space="0" w:color="auto"/>
        <w:bottom w:val="none" w:sz="0" w:space="0" w:color="auto"/>
        <w:right w:val="none" w:sz="0" w:space="0" w:color="auto"/>
      </w:divBdr>
    </w:div>
    <w:div w:id="250624024">
      <w:bodyDiv w:val="1"/>
      <w:marLeft w:val="0"/>
      <w:marRight w:val="0"/>
      <w:marTop w:val="0"/>
      <w:marBottom w:val="0"/>
      <w:divBdr>
        <w:top w:val="none" w:sz="0" w:space="0" w:color="auto"/>
        <w:left w:val="none" w:sz="0" w:space="0" w:color="auto"/>
        <w:bottom w:val="none" w:sz="0" w:space="0" w:color="auto"/>
        <w:right w:val="none" w:sz="0" w:space="0" w:color="auto"/>
      </w:divBdr>
    </w:div>
    <w:div w:id="279800937">
      <w:bodyDiv w:val="1"/>
      <w:marLeft w:val="0"/>
      <w:marRight w:val="0"/>
      <w:marTop w:val="0"/>
      <w:marBottom w:val="0"/>
      <w:divBdr>
        <w:top w:val="none" w:sz="0" w:space="0" w:color="auto"/>
        <w:left w:val="none" w:sz="0" w:space="0" w:color="auto"/>
        <w:bottom w:val="none" w:sz="0" w:space="0" w:color="auto"/>
        <w:right w:val="none" w:sz="0" w:space="0" w:color="auto"/>
      </w:divBdr>
    </w:div>
    <w:div w:id="282462665">
      <w:bodyDiv w:val="1"/>
      <w:marLeft w:val="0"/>
      <w:marRight w:val="0"/>
      <w:marTop w:val="0"/>
      <w:marBottom w:val="0"/>
      <w:divBdr>
        <w:top w:val="none" w:sz="0" w:space="0" w:color="auto"/>
        <w:left w:val="none" w:sz="0" w:space="0" w:color="auto"/>
        <w:bottom w:val="none" w:sz="0" w:space="0" w:color="auto"/>
        <w:right w:val="none" w:sz="0" w:space="0" w:color="auto"/>
      </w:divBdr>
    </w:div>
    <w:div w:id="290671587">
      <w:bodyDiv w:val="1"/>
      <w:marLeft w:val="0"/>
      <w:marRight w:val="0"/>
      <w:marTop w:val="0"/>
      <w:marBottom w:val="0"/>
      <w:divBdr>
        <w:top w:val="none" w:sz="0" w:space="0" w:color="auto"/>
        <w:left w:val="none" w:sz="0" w:space="0" w:color="auto"/>
        <w:bottom w:val="none" w:sz="0" w:space="0" w:color="auto"/>
        <w:right w:val="none" w:sz="0" w:space="0" w:color="auto"/>
      </w:divBdr>
    </w:div>
    <w:div w:id="298463451">
      <w:bodyDiv w:val="1"/>
      <w:marLeft w:val="0"/>
      <w:marRight w:val="0"/>
      <w:marTop w:val="0"/>
      <w:marBottom w:val="0"/>
      <w:divBdr>
        <w:top w:val="none" w:sz="0" w:space="0" w:color="auto"/>
        <w:left w:val="none" w:sz="0" w:space="0" w:color="auto"/>
        <w:bottom w:val="none" w:sz="0" w:space="0" w:color="auto"/>
        <w:right w:val="none" w:sz="0" w:space="0" w:color="auto"/>
      </w:divBdr>
    </w:div>
    <w:div w:id="303583949">
      <w:bodyDiv w:val="1"/>
      <w:marLeft w:val="0"/>
      <w:marRight w:val="0"/>
      <w:marTop w:val="0"/>
      <w:marBottom w:val="0"/>
      <w:divBdr>
        <w:top w:val="none" w:sz="0" w:space="0" w:color="auto"/>
        <w:left w:val="none" w:sz="0" w:space="0" w:color="auto"/>
        <w:bottom w:val="none" w:sz="0" w:space="0" w:color="auto"/>
        <w:right w:val="none" w:sz="0" w:space="0" w:color="auto"/>
      </w:divBdr>
    </w:div>
    <w:div w:id="313073028">
      <w:bodyDiv w:val="1"/>
      <w:marLeft w:val="0"/>
      <w:marRight w:val="0"/>
      <w:marTop w:val="0"/>
      <w:marBottom w:val="0"/>
      <w:divBdr>
        <w:top w:val="none" w:sz="0" w:space="0" w:color="auto"/>
        <w:left w:val="none" w:sz="0" w:space="0" w:color="auto"/>
        <w:bottom w:val="none" w:sz="0" w:space="0" w:color="auto"/>
        <w:right w:val="none" w:sz="0" w:space="0" w:color="auto"/>
      </w:divBdr>
    </w:div>
    <w:div w:id="322658546">
      <w:bodyDiv w:val="1"/>
      <w:marLeft w:val="0"/>
      <w:marRight w:val="0"/>
      <w:marTop w:val="0"/>
      <w:marBottom w:val="0"/>
      <w:divBdr>
        <w:top w:val="none" w:sz="0" w:space="0" w:color="auto"/>
        <w:left w:val="none" w:sz="0" w:space="0" w:color="auto"/>
        <w:bottom w:val="none" w:sz="0" w:space="0" w:color="auto"/>
        <w:right w:val="none" w:sz="0" w:space="0" w:color="auto"/>
      </w:divBdr>
    </w:div>
    <w:div w:id="371001493">
      <w:bodyDiv w:val="1"/>
      <w:marLeft w:val="0"/>
      <w:marRight w:val="0"/>
      <w:marTop w:val="0"/>
      <w:marBottom w:val="0"/>
      <w:divBdr>
        <w:top w:val="none" w:sz="0" w:space="0" w:color="auto"/>
        <w:left w:val="none" w:sz="0" w:space="0" w:color="auto"/>
        <w:bottom w:val="none" w:sz="0" w:space="0" w:color="auto"/>
        <w:right w:val="none" w:sz="0" w:space="0" w:color="auto"/>
      </w:divBdr>
    </w:div>
    <w:div w:id="401677738">
      <w:bodyDiv w:val="1"/>
      <w:marLeft w:val="0"/>
      <w:marRight w:val="0"/>
      <w:marTop w:val="0"/>
      <w:marBottom w:val="0"/>
      <w:divBdr>
        <w:top w:val="none" w:sz="0" w:space="0" w:color="auto"/>
        <w:left w:val="none" w:sz="0" w:space="0" w:color="auto"/>
        <w:bottom w:val="none" w:sz="0" w:space="0" w:color="auto"/>
        <w:right w:val="none" w:sz="0" w:space="0" w:color="auto"/>
      </w:divBdr>
    </w:div>
    <w:div w:id="415058826">
      <w:bodyDiv w:val="1"/>
      <w:marLeft w:val="0"/>
      <w:marRight w:val="0"/>
      <w:marTop w:val="0"/>
      <w:marBottom w:val="0"/>
      <w:divBdr>
        <w:top w:val="none" w:sz="0" w:space="0" w:color="auto"/>
        <w:left w:val="none" w:sz="0" w:space="0" w:color="auto"/>
        <w:bottom w:val="none" w:sz="0" w:space="0" w:color="auto"/>
        <w:right w:val="none" w:sz="0" w:space="0" w:color="auto"/>
      </w:divBdr>
    </w:div>
    <w:div w:id="423261572">
      <w:bodyDiv w:val="1"/>
      <w:marLeft w:val="0"/>
      <w:marRight w:val="0"/>
      <w:marTop w:val="0"/>
      <w:marBottom w:val="0"/>
      <w:divBdr>
        <w:top w:val="none" w:sz="0" w:space="0" w:color="auto"/>
        <w:left w:val="none" w:sz="0" w:space="0" w:color="auto"/>
        <w:bottom w:val="none" w:sz="0" w:space="0" w:color="auto"/>
        <w:right w:val="none" w:sz="0" w:space="0" w:color="auto"/>
      </w:divBdr>
    </w:div>
    <w:div w:id="444084380">
      <w:bodyDiv w:val="1"/>
      <w:marLeft w:val="0"/>
      <w:marRight w:val="0"/>
      <w:marTop w:val="0"/>
      <w:marBottom w:val="0"/>
      <w:divBdr>
        <w:top w:val="none" w:sz="0" w:space="0" w:color="auto"/>
        <w:left w:val="none" w:sz="0" w:space="0" w:color="auto"/>
        <w:bottom w:val="none" w:sz="0" w:space="0" w:color="auto"/>
        <w:right w:val="none" w:sz="0" w:space="0" w:color="auto"/>
      </w:divBdr>
    </w:div>
    <w:div w:id="477453956">
      <w:bodyDiv w:val="1"/>
      <w:marLeft w:val="0"/>
      <w:marRight w:val="0"/>
      <w:marTop w:val="0"/>
      <w:marBottom w:val="0"/>
      <w:divBdr>
        <w:top w:val="none" w:sz="0" w:space="0" w:color="auto"/>
        <w:left w:val="none" w:sz="0" w:space="0" w:color="auto"/>
        <w:bottom w:val="none" w:sz="0" w:space="0" w:color="auto"/>
        <w:right w:val="none" w:sz="0" w:space="0" w:color="auto"/>
      </w:divBdr>
    </w:div>
    <w:div w:id="484396956">
      <w:bodyDiv w:val="1"/>
      <w:marLeft w:val="0"/>
      <w:marRight w:val="0"/>
      <w:marTop w:val="0"/>
      <w:marBottom w:val="0"/>
      <w:divBdr>
        <w:top w:val="none" w:sz="0" w:space="0" w:color="auto"/>
        <w:left w:val="none" w:sz="0" w:space="0" w:color="auto"/>
        <w:bottom w:val="none" w:sz="0" w:space="0" w:color="auto"/>
        <w:right w:val="none" w:sz="0" w:space="0" w:color="auto"/>
      </w:divBdr>
    </w:div>
    <w:div w:id="512233028">
      <w:bodyDiv w:val="1"/>
      <w:marLeft w:val="0"/>
      <w:marRight w:val="0"/>
      <w:marTop w:val="0"/>
      <w:marBottom w:val="0"/>
      <w:divBdr>
        <w:top w:val="none" w:sz="0" w:space="0" w:color="auto"/>
        <w:left w:val="none" w:sz="0" w:space="0" w:color="auto"/>
        <w:bottom w:val="none" w:sz="0" w:space="0" w:color="auto"/>
        <w:right w:val="none" w:sz="0" w:space="0" w:color="auto"/>
      </w:divBdr>
    </w:div>
    <w:div w:id="533344515">
      <w:bodyDiv w:val="1"/>
      <w:marLeft w:val="0"/>
      <w:marRight w:val="0"/>
      <w:marTop w:val="0"/>
      <w:marBottom w:val="0"/>
      <w:divBdr>
        <w:top w:val="none" w:sz="0" w:space="0" w:color="auto"/>
        <w:left w:val="none" w:sz="0" w:space="0" w:color="auto"/>
        <w:bottom w:val="none" w:sz="0" w:space="0" w:color="auto"/>
        <w:right w:val="none" w:sz="0" w:space="0" w:color="auto"/>
      </w:divBdr>
    </w:div>
    <w:div w:id="568687915">
      <w:bodyDiv w:val="1"/>
      <w:marLeft w:val="0"/>
      <w:marRight w:val="0"/>
      <w:marTop w:val="0"/>
      <w:marBottom w:val="0"/>
      <w:divBdr>
        <w:top w:val="none" w:sz="0" w:space="0" w:color="auto"/>
        <w:left w:val="none" w:sz="0" w:space="0" w:color="auto"/>
        <w:bottom w:val="none" w:sz="0" w:space="0" w:color="auto"/>
        <w:right w:val="none" w:sz="0" w:space="0" w:color="auto"/>
      </w:divBdr>
    </w:div>
    <w:div w:id="593560671">
      <w:bodyDiv w:val="1"/>
      <w:marLeft w:val="0"/>
      <w:marRight w:val="0"/>
      <w:marTop w:val="0"/>
      <w:marBottom w:val="0"/>
      <w:divBdr>
        <w:top w:val="none" w:sz="0" w:space="0" w:color="auto"/>
        <w:left w:val="none" w:sz="0" w:space="0" w:color="auto"/>
        <w:bottom w:val="none" w:sz="0" w:space="0" w:color="auto"/>
        <w:right w:val="none" w:sz="0" w:space="0" w:color="auto"/>
      </w:divBdr>
    </w:div>
    <w:div w:id="600799576">
      <w:bodyDiv w:val="1"/>
      <w:marLeft w:val="0"/>
      <w:marRight w:val="0"/>
      <w:marTop w:val="0"/>
      <w:marBottom w:val="0"/>
      <w:divBdr>
        <w:top w:val="none" w:sz="0" w:space="0" w:color="auto"/>
        <w:left w:val="none" w:sz="0" w:space="0" w:color="auto"/>
        <w:bottom w:val="none" w:sz="0" w:space="0" w:color="auto"/>
        <w:right w:val="none" w:sz="0" w:space="0" w:color="auto"/>
      </w:divBdr>
    </w:div>
    <w:div w:id="605042549">
      <w:bodyDiv w:val="1"/>
      <w:marLeft w:val="0"/>
      <w:marRight w:val="0"/>
      <w:marTop w:val="0"/>
      <w:marBottom w:val="0"/>
      <w:divBdr>
        <w:top w:val="none" w:sz="0" w:space="0" w:color="auto"/>
        <w:left w:val="none" w:sz="0" w:space="0" w:color="auto"/>
        <w:bottom w:val="none" w:sz="0" w:space="0" w:color="auto"/>
        <w:right w:val="none" w:sz="0" w:space="0" w:color="auto"/>
      </w:divBdr>
    </w:div>
    <w:div w:id="642588483">
      <w:bodyDiv w:val="1"/>
      <w:marLeft w:val="0"/>
      <w:marRight w:val="0"/>
      <w:marTop w:val="0"/>
      <w:marBottom w:val="0"/>
      <w:divBdr>
        <w:top w:val="none" w:sz="0" w:space="0" w:color="auto"/>
        <w:left w:val="none" w:sz="0" w:space="0" w:color="auto"/>
        <w:bottom w:val="none" w:sz="0" w:space="0" w:color="auto"/>
        <w:right w:val="none" w:sz="0" w:space="0" w:color="auto"/>
      </w:divBdr>
    </w:div>
    <w:div w:id="645742248">
      <w:bodyDiv w:val="1"/>
      <w:marLeft w:val="0"/>
      <w:marRight w:val="0"/>
      <w:marTop w:val="0"/>
      <w:marBottom w:val="0"/>
      <w:divBdr>
        <w:top w:val="none" w:sz="0" w:space="0" w:color="auto"/>
        <w:left w:val="none" w:sz="0" w:space="0" w:color="auto"/>
        <w:bottom w:val="none" w:sz="0" w:space="0" w:color="auto"/>
        <w:right w:val="none" w:sz="0" w:space="0" w:color="auto"/>
      </w:divBdr>
    </w:div>
    <w:div w:id="695738570">
      <w:bodyDiv w:val="1"/>
      <w:marLeft w:val="0"/>
      <w:marRight w:val="0"/>
      <w:marTop w:val="0"/>
      <w:marBottom w:val="0"/>
      <w:divBdr>
        <w:top w:val="none" w:sz="0" w:space="0" w:color="auto"/>
        <w:left w:val="none" w:sz="0" w:space="0" w:color="auto"/>
        <w:bottom w:val="none" w:sz="0" w:space="0" w:color="auto"/>
        <w:right w:val="none" w:sz="0" w:space="0" w:color="auto"/>
      </w:divBdr>
    </w:div>
    <w:div w:id="700663341">
      <w:bodyDiv w:val="1"/>
      <w:marLeft w:val="0"/>
      <w:marRight w:val="0"/>
      <w:marTop w:val="0"/>
      <w:marBottom w:val="0"/>
      <w:divBdr>
        <w:top w:val="none" w:sz="0" w:space="0" w:color="auto"/>
        <w:left w:val="none" w:sz="0" w:space="0" w:color="auto"/>
        <w:bottom w:val="none" w:sz="0" w:space="0" w:color="auto"/>
        <w:right w:val="none" w:sz="0" w:space="0" w:color="auto"/>
      </w:divBdr>
    </w:div>
    <w:div w:id="720717565">
      <w:bodyDiv w:val="1"/>
      <w:marLeft w:val="0"/>
      <w:marRight w:val="0"/>
      <w:marTop w:val="0"/>
      <w:marBottom w:val="0"/>
      <w:divBdr>
        <w:top w:val="none" w:sz="0" w:space="0" w:color="auto"/>
        <w:left w:val="none" w:sz="0" w:space="0" w:color="auto"/>
        <w:bottom w:val="none" w:sz="0" w:space="0" w:color="auto"/>
        <w:right w:val="none" w:sz="0" w:space="0" w:color="auto"/>
      </w:divBdr>
    </w:div>
    <w:div w:id="764620193">
      <w:bodyDiv w:val="1"/>
      <w:marLeft w:val="0"/>
      <w:marRight w:val="0"/>
      <w:marTop w:val="0"/>
      <w:marBottom w:val="0"/>
      <w:divBdr>
        <w:top w:val="none" w:sz="0" w:space="0" w:color="auto"/>
        <w:left w:val="none" w:sz="0" w:space="0" w:color="auto"/>
        <w:bottom w:val="none" w:sz="0" w:space="0" w:color="auto"/>
        <w:right w:val="none" w:sz="0" w:space="0" w:color="auto"/>
      </w:divBdr>
    </w:div>
    <w:div w:id="781414921">
      <w:bodyDiv w:val="1"/>
      <w:marLeft w:val="0"/>
      <w:marRight w:val="0"/>
      <w:marTop w:val="0"/>
      <w:marBottom w:val="0"/>
      <w:divBdr>
        <w:top w:val="none" w:sz="0" w:space="0" w:color="auto"/>
        <w:left w:val="none" w:sz="0" w:space="0" w:color="auto"/>
        <w:bottom w:val="none" w:sz="0" w:space="0" w:color="auto"/>
        <w:right w:val="none" w:sz="0" w:space="0" w:color="auto"/>
      </w:divBdr>
    </w:div>
    <w:div w:id="799303708">
      <w:bodyDiv w:val="1"/>
      <w:marLeft w:val="0"/>
      <w:marRight w:val="0"/>
      <w:marTop w:val="0"/>
      <w:marBottom w:val="0"/>
      <w:divBdr>
        <w:top w:val="none" w:sz="0" w:space="0" w:color="auto"/>
        <w:left w:val="none" w:sz="0" w:space="0" w:color="auto"/>
        <w:bottom w:val="none" w:sz="0" w:space="0" w:color="auto"/>
        <w:right w:val="none" w:sz="0" w:space="0" w:color="auto"/>
      </w:divBdr>
    </w:div>
    <w:div w:id="806704907">
      <w:bodyDiv w:val="1"/>
      <w:marLeft w:val="0"/>
      <w:marRight w:val="0"/>
      <w:marTop w:val="0"/>
      <w:marBottom w:val="0"/>
      <w:divBdr>
        <w:top w:val="none" w:sz="0" w:space="0" w:color="auto"/>
        <w:left w:val="none" w:sz="0" w:space="0" w:color="auto"/>
        <w:bottom w:val="none" w:sz="0" w:space="0" w:color="auto"/>
        <w:right w:val="none" w:sz="0" w:space="0" w:color="auto"/>
      </w:divBdr>
    </w:div>
    <w:div w:id="812062582">
      <w:bodyDiv w:val="1"/>
      <w:marLeft w:val="0"/>
      <w:marRight w:val="0"/>
      <w:marTop w:val="0"/>
      <w:marBottom w:val="0"/>
      <w:divBdr>
        <w:top w:val="none" w:sz="0" w:space="0" w:color="auto"/>
        <w:left w:val="none" w:sz="0" w:space="0" w:color="auto"/>
        <w:bottom w:val="none" w:sz="0" w:space="0" w:color="auto"/>
        <w:right w:val="none" w:sz="0" w:space="0" w:color="auto"/>
      </w:divBdr>
    </w:div>
    <w:div w:id="812867715">
      <w:bodyDiv w:val="1"/>
      <w:marLeft w:val="0"/>
      <w:marRight w:val="0"/>
      <w:marTop w:val="0"/>
      <w:marBottom w:val="0"/>
      <w:divBdr>
        <w:top w:val="none" w:sz="0" w:space="0" w:color="auto"/>
        <w:left w:val="none" w:sz="0" w:space="0" w:color="auto"/>
        <w:bottom w:val="none" w:sz="0" w:space="0" w:color="auto"/>
        <w:right w:val="none" w:sz="0" w:space="0" w:color="auto"/>
      </w:divBdr>
    </w:div>
    <w:div w:id="867526194">
      <w:bodyDiv w:val="1"/>
      <w:marLeft w:val="0"/>
      <w:marRight w:val="0"/>
      <w:marTop w:val="0"/>
      <w:marBottom w:val="0"/>
      <w:divBdr>
        <w:top w:val="none" w:sz="0" w:space="0" w:color="auto"/>
        <w:left w:val="none" w:sz="0" w:space="0" w:color="auto"/>
        <w:bottom w:val="none" w:sz="0" w:space="0" w:color="auto"/>
        <w:right w:val="none" w:sz="0" w:space="0" w:color="auto"/>
      </w:divBdr>
    </w:div>
    <w:div w:id="878320188">
      <w:bodyDiv w:val="1"/>
      <w:marLeft w:val="0"/>
      <w:marRight w:val="0"/>
      <w:marTop w:val="0"/>
      <w:marBottom w:val="0"/>
      <w:divBdr>
        <w:top w:val="none" w:sz="0" w:space="0" w:color="auto"/>
        <w:left w:val="none" w:sz="0" w:space="0" w:color="auto"/>
        <w:bottom w:val="none" w:sz="0" w:space="0" w:color="auto"/>
        <w:right w:val="none" w:sz="0" w:space="0" w:color="auto"/>
      </w:divBdr>
    </w:div>
    <w:div w:id="880245090">
      <w:bodyDiv w:val="1"/>
      <w:marLeft w:val="0"/>
      <w:marRight w:val="0"/>
      <w:marTop w:val="0"/>
      <w:marBottom w:val="0"/>
      <w:divBdr>
        <w:top w:val="none" w:sz="0" w:space="0" w:color="auto"/>
        <w:left w:val="none" w:sz="0" w:space="0" w:color="auto"/>
        <w:bottom w:val="none" w:sz="0" w:space="0" w:color="auto"/>
        <w:right w:val="none" w:sz="0" w:space="0" w:color="auto"/>
      </w:divBdr>
    </w:div>
    <w:div w:id="906189921">
      <w:bodyDiv w:val="1"/>
      <w:marLeft w:val="0"/>
      <w:marRight w:val="0"/>
      <w:marTop w:val="0"/>
      <w:marBottom w:val="0"/>
      <w:divBdr>
        <w:top w:val="none" w:sz="0" w:space="0" w:color="auto"/>
        <w:left w:val="none" w:sz="0" w:space="0" w:color="auto"/>
        <w:bottom w:val="none" w:sz="0" w:space="0" w:color="auto"/>
        <w:right w:val="none" w:sz="0" w:space="0" w:color="auto"/>
      </w:divBdr>
    </w:div>
    <w:div w:id="909657202">
      <w:bodyDiv w:val="1"/>
      <w:marLeft w:val="0"/>
      <w:marRight w:val="0"/>
      <w:marTop w:val="0"/>
      <w:marBottom w:val="0"/>
      <w:divBdr>
        <w:top w:val="none" w:sz="0" w:space="0" w:color="auto"/>
        <w:left w:val="none" w:sz="0" w:space="0" w:color="auto"/>
        <w:bottom w:val="none" w:sz="0" w:space="0" w:color="auto"/>
        <w:right w:val="none" w:sz="0" w:space="0" w:color="auto"/>
      </w:divBdr>
    </w:div>
    <w:div w:id="922225618">
      <w:bodyDiv w:val="1"/>
      <w:marLeft w:val="0"/>
      <w:marRight w:val="0"/>
      <w:marTop w:val="0"/>
      <w:marBottom w:val="0"/>
      <w:divBdr>
        <w:top w:val="none" w:sz="0" w:space="0" w:color="auto"/>
        <w:left w:val="none" w:sz="0" w:space="0" w:color="auto"/>
        <w:bottom w:val="none" w:sz="0" w:space="0" w:color="auto"/>
        <w:right w:val="none" w:sz="0" w:space="0" w:color="auto"/>
      </w:divBdr>
    </w:div>
    <w:div w:id="943221969">
      <w:bodyDiv w:val="1"/>
      <w:marLeft w:val="0"/>
      <w:marRight w:val="0"/>
      <w:marTop w:val="0"/>
      <w:marBottom w:val="0"/>
      <w:divBdr>
        <w:top w:val="none" w:sz="0" w:space="0" w:color="auto"/>
        <w:left w:val="none" w:sz="0" w:space="0" w:color="auto"/>
        <w:bottom w:val="none" w:sz="0" w:space="0" w:color="auto"/>
        <w:right w:val="none" w:sz="0" w:space="0" w:color="auto"/>
      </w:divBdr>
    </w:div>
    <w:div w:id="963005760">
      <w:bodyDiv w:val="1"/>
      <w:marLeft w:val="0"/>
      <w:marRight w:val="0"/>
      <w:marTop w:val="0"/>
      <w:marBottom w:val="0"/>
      <w:divBdr>
        <w:top w:val="none" w:sz="0" w:space="0" w:color="auto"/>
        <w:left w:val="none" w:sz="0" w:space="0" w:color="auto"/>
        <w:bottom w:val="none" w:sz="0" w:space="0" w:color="auto"/>
        <w:right w:val="none" w:sz="0" w:space="0" w:color="auto"/>
      </w:divBdr>
    </w:div>
    <w:div w:id="972953490">
      <w:bodyDiv w:val="1"/>
      <w:marLeft w:val="0"/>
      <w:marRight w:val="0"/>
      <w:marTop w:val="0"/>
      <w:marBottom w:val="0"/>
      <w:divBdr>
        <w:top w:val="none" w:sz="0" w:space="0" w:color="auto"/>
        <w:left w:val="none" w:sz="0" w:space="0" w:color="auto"/>
        <w:bottom w:val="none" w:sz="0" w:space="0" w:color="auto"/>
        <w:right w:val="none" w:sz="0" w:space="0" w:color="auto"/>
      </w:divBdr>
    </w:div>
    <w:div w:id="976033233">
      <w:bodyDiv w:val="1"/>
      <w:marLeft w:val="0"/>
      <w:marRight w:val="0"/>
      <w:marTop w:val="0"/>
      <w:marBottom w:val="0"/>
      <w:divBdr>
        <w:top w:val="none" w:sz="0" w:space="0" w:color="auto"/>
        <w:left w:val="none" w:sz="0" w:space="0" w:color="auto"/>
        <w:bottom w:val="none" w:sz="0" w:space="0" w:color="auto"/>
        <w:right w:val="none" w:sz="0" w:space="0" w:color="auto"/>
      </w:divBdr>
    </w:div>
    <w:div w:id="976685460">
      <w:bodyDiv w:val="1"/>
      <w:marLeft w:val="0"/>
      <w:marRight w:val="0"/>
      <w:marTop w:val="0"/>
      <w:marBottom w:val="0"/>
      <w:divBdr>
        <w:top w:val="none" w:sz="0" w:space="0" w:color="auto"/>
        <w:left w:val="none" w:sz="0" w:space="0" w:color="auto"/>
        <w:bottom w:val="none" w:sz="0" w:space="0" w:color="auto"/>
        <w:right w:val="none" w:sz="0" w:space="0" w:color="auto"/>
      </w:divBdr>
    </w:div>
    <w:div w:id="985280755">
      <w:bodyDiv w:val="1"/>
      <w:marLeft w:val="0"/>
      <w:marRight w:val="0"/>
      <w:marTop w:val="0"/>
      <w:marBottom w:val="0"/>
      <w:divBdr>
        <w:top w:val="none" w:sz="0" w:space="0" w:color="auto"/>
        <w:left w:val="none" w:sz="0" w:space="0" w:color="auto"/>
        <w:bottom w:val="none" w:sz="0" w:space="0" w:color="auto"/>
        <w:right w:val="none" w:sz="0" w:space="0" w:color="auto"/>
      </w:divBdr>
    </w:div>
    <w:div w:id="992221813">
      <w:bodyDiv w:val="1"/>
      <w:marLeft w:val="0"/>
      <w:marRight w:val="0"/>
      <w:marTop w:val="0"/>
      <w:marBottom w:val="0"/>
      <w:divBdr>
        <w:top w:val="none" w:sz="0" w:space="0" w:color="auto"/>
        <w:left w:val="none" w:sz="0" w:space="0" w:color="auto"/>
        <w:bottom w:val="none" w:sz="0" w:space="0" w:color="auto"/>
        <w:right w:val="none" w:sz="0" w:space="0" w:color="auto"/>
      </w:divBdr>
    </w:div>
    <w:div w:id="998730667">
      <w:bodyDiv w:val="1"/>
      <w:marLeft w:val="0"/>
      <w:marRight w:val="0"/>
      <w:marTop w:val="0"/>
      <w:marBottom w:val="0"/>
      <w:divBdr>
        <w:top w:val="none" w:sz="0" w:space="0" w:color="auto"/>
        <w:left w:val="none" w:sz="0" w:space="0" w:color="auto"/>
        <w:bottom w:val="none" w:sz="0" w:space="0" w:color="auto"/>
        <w:right w:val="none" w:sz="0" w:space="0" w:color="auto"/>
      </w:divBdr>
    </w:div>
    <w:div w:id="1012680884">
      <w:bodyDiv w:val="1"/>
      <w:marLeft w:val="0"/>
      <w:marRight w:val="0"/>
      <w:marTop w:val="0"/>
      <w:marBottom w:val="0"/>
      <w:divBdr>
        <w:top w:val="none" w:sz="0" w:space="0" w:color="auto"/>
        <w:left w:val="none" w:sz="0" w:space="0" w:color="auto"/>
        <w:bottom w:val="none" w:sz="0" w:space="0" w:color="auto"/>
        <w:right w:val="none" w:sz="0" w:space="0" w:color="auto"/>
      </w:divBdr>
    </w:div>
    <w:div w:id="1055467472">
      <w:bodyDiv w:val="1"/>
      <w:marLeft w:val="0"/>
      <w:marRight w:val="0"/>
      <w:marTop w:val="0"/>
      <w:marBottom w:val="0"/>
      <w:divBdr>
        <w:top w:val="none" w:sz="0" w:space="0" w:color="auto"/>
        <w:left w:val="none" w:sz="0" w:space="0" w:color="auto"/>
        <w:bottom w:val="none" w:sz="0" w:space="0" w:color="auto"/>
        <w:right w:val="none" w:sz="0" w:space="0" w:color="auto"/>
      </w:divBdr>
    </w:div>
    <w:div w:id="1073623717">
      <w:bodyDiv w:val="1"/>
      <w:marLeft w:val="0"/>
      <w:marRight w:val="0"/>
      <w:marTop w:val="0"/>
      <w:marBottom w:val="0"/>
      <w:divBdr>
        <w:top w:val="none" w:sz="0" w:space="0" w:color="auto"/>
        <w:left w:val="none" w:sz="0" w:space="0" w:color="auto"/>
        <w:bottom w:val="none" w:sz="0" w:space="0" w:color="auto"/>
        <w:right w:val="none" w:sz="0" w:space="0" w:color="auto"/>
      </w:divBdr>
    </w:div>
    <w:div w:id="1083796900">
      <w:bodyDiv w:val="1"/>
      <w:marLeft w:val="0"/>
      <w:marRight w:val="0"/>
      <w:marTop w:val="0"/>
      <w:marBottom w:val="0"/>
      <w:divBdr>
        <w:top w:val="none" w:sz="0" w:space="0" w:color="auto"/>
        <w:left w:val="none" w:sz="0" w:space="0" w:color="auto"/>
        <w:bottom w:val="none" w:sz="0" w:space="0" w:color="auto"/>
        <w:right w:val="none" w:sz="0" w:space="0" w:color="auto"/>
      </w:divBdr>
    </w:div>
    <w:div w:id="1084112241">
      <w:bodyDiv w:val="1"/>
      <w:marLeft w:val="0"/>
      <w:marRight w:val="0"/>
      <w:marTop w:val="0"/>
      <w:marBottom w:val="0"/>
      <w:divBdr>
        <w:top w:val="none" w:sz="0" w:space="0" w:color="auto"/>
        <w:left w:val="none" w:sz="0" w:space="0" w:color="auto"/>
        <w:bottom w:val="none" w:sz="0" w:space="0" w:color="auto"/>
        <w:right w:val="none" w:sz="0" w:space="0" w:color="auto"/>
      </w:divBdr>
    </w:div>
    <w:div w:id="1094322275">
      <w:bodyDiv w:val="1"/>
      <w:marLeft w:val="0"/>
      <w:marRight w:val="0"/>
      <w:marTop w:val="0"/>
      <w:marBottom w:val="0"/>
      <w:divBdr>
        <w:top w:val="none" w:sz="0" w:space="0" w:color="auto"/>
        <w:left w:val="none" w:sz="0" w:space="0" w:color="auto"/>
        <w:bottom w:val="none" w:sz="0" w:space="0" w:color="auto"/>
        <w:right w:val="none" w:sz="0" w:space="0" w:color="auto"/>
      </w:divBdr>
    </w:div>
    <w:div w:id="1098480080">
      <w:bodyDiv w:val="1"/>
      <w:marLeft w:val="0"/>
      <w:marRight w:val="0"/>
      <w:marTop w:val="0"/>
      <w:marBottom w:val="0"/>
      <w:divBdr>
        <w:top w:val="none" w:sz="0" w:space="0" w:color="auto"/>
        <w:left w:val="none" w:sz="0" w:space="0" w:color="auto"/>
        <w:bottom w:val="none" w:sz="0" w:space="0" w:color="auto"/>
        <w:right w:val="none" w:sz="0" w:space="0" w:color="auto"/>
      </w:divBdr>
    </w:div>
    <w:div w:id="1102604578">
      <w:bodyDiv w:val="1"/>
      <w:marLeft w:val="0"/>
      <w:marRight w:val="0"/>
      <w:marTop w:val="0"/>
      <w:marBottom w:val="0"/>
      <w:divBdr>
        <w:top w:val="none" w:sz="0" w:space="0" w:color="auto"/>
        <w:left w:val="none" w:sz="0" w:space="0" w:color="auto"/>
        <w:bottom w:val="none" w:sz="0" w:space="0" w:color="auto"/>
        <w:right w:val="none" w:sz="0" w:space="0" w:color="auto"/>
      </w:divBdr>
    </w:div>
    <w:div w:id="1109466510">
      <w:bodyDiv w:val="1"/>
      <w:marLeft w:val="0"/>
      <w:marRight w:val="0"/>
      <w:marTop w:val="0"/>
      <w:marBottom w:val="0"/>
      <w:divBdr>
        <w:top w:val="none" w:sz="0" w:space="0" w:color="auto"/>
        <w:left w:val="none" w:sz="0" w:space="0" w:color="auto"/>
        <w:bottom w:val="none" w:sz="0" w:space="0" w:color="auto"/>
        <w:right w:val="none" w:sz="0" w:space="0" w:color="auto"/>
      </w:divBdr>
    </w:div>
    <w:div w:id="1115902264">
      <w:bodyDiv w:val="1"/>
      <w:marLeft w:val="0"/>
      <w:marRight w:val="0"/>
      <w:marTop w:val="0"/>
      <w:marBottom w:val="0"/>
      <w:divBdr>
        <w:top w:val="none" w:sz="0" w:space="0" w:color="auto"/>
        <w:left w:val="none" w:sz="0" w:space="0" w:color="auto"/>
        <w:bottom w:val="none" w:sz="0" w:space="0" w:color="auto"/>
        <w:right w:val="none" w:sz="0" w:space="0" w:color="auto"/>
      </w:divBdr>
    </w:div>
    <w:div w:id="1141078686">
      <w:bodyDiv w:val="1"/>
      <w:marLeft w:val="0"/>
      <w:marRight w:val="0"/>
      <w:marTop w:val="0"/>
      <w:marBottom w:val="0"/>
      <w:divBdr>
        <w:top w:val="none" w:sz="0" w:space="0" w:color="auto"/>
        <w:left w:val="none" w:sz="0" w:space="0" w:color="auto"/>
        <w:bottom w:val="none" w:sz="0" w:space="0" w:color="auto"/>
        <w:right w:val="none" w:sz="0" w:space="0" w:color="auto"/>
      </w:divBdr>
    </w:div>
    <w:div w:id="1144852093">
      <w:bodyDiv w:val="1"/>
      <w:marLeft w:val="0"/>
      <w:marRight w:val="0"/>
      <w:marTop w:val="0"/>
      <w:marBottom w:val="0"/>
      <w:divBdr>
        <w:top w:val="none" w:sz="0" w:space="0" w:color="auto"/>
        <w:left w:val="none" w:sz="0" w:space="0" w:color="auto"/>
        <w:bottom w:val="none" w:sz="0" w:space="0" w:color="auto"/>
        <w:right w:val="none" w:sz="0" w:space="0" w:color="auto"/>
      </w:divBdr>
    </w:div>
    <w:div w:id="1146628907">
      <w:bodyDiv w:val="1"/>
      <w:marLeft w:val="0"/>
      <w:marRight w:val="0"/>
      <w:marTop w:val="0"/>
      <w:marBottom w:val="0"/>
      <w:divBdr>
        <w:top w:val="none" w:sz="0" w:space="0" w:color="auto"/>
        <w:left w:val="none" w:sz="0" w:space="0" w:color="auto"/>
        <w:bottom w:val="none" w:sz="0" w:space="0" w:color="auto"/>
        <w:right w:val="none" w:sz="0" w:space="0" w:color="auto"/>
      </w:divBdr>
    </w:div>
    <w:div w:id="1151096823">
      <w:bodyDiv w:val="1"/>
      <w:marLeft w:val="0"/>
      <w:marRight w:val="0"/>
      <w:marTop w:val="0"/>
      <w:marBottom w:val="0"/>
      <w:divBdr>
        <w:top w:val="none" w:sz="0" w:space="0" w:color="auto"/>
        <w:left w:val="none" w:sz="0" w:space="0" w:color="auto"/>
        <w:bottom w:val="none" w:sz="0" w:space="0" w:color="auto"/>
        <w:right w:val="none" w:sz="0" w:space="0" w:color="auto"/>
      </w:divBdr>
    </w:div>
    <w:div w:id="1192379164">
      <w:bodyDiv w:val="1"/>
      <w:marLeft w:val="0"/>
      <w:marRight w:val="0"/>
      <w:marTop w:val="0"/>
      <w:marBottom w:val="0"/>
      <w:divBdr>
        <w:top w:val="none" w:sz="0" w:space="0" w:color="auto"/>
        <w:left w:val="none" w:sz="0" w:space="0" w:color="auto"/>
        <w:bottom w:val="none" w:sz="0" w:space="0" w:color="auto"/>
        <w:right w:val="none" w:sz="0" w:space="0" w:color="auto"/>
      </w:divBdr>
    </w:div>
    <w:div w:id="1196432258">
      <w:bodyDiv w:val="1"/>
      <w:marLeft w:val="0"/>
      <w:marRight w:val="0"/>
      <w:marTop w:val="0"/>
      <w:marBottom w:val="0"/>
      <w:divBdr>
        <w:top w:val="none" w:sz="0" w:space="0" w:color="auto"/>
        <w:left w:val="none" w:sz="0" w:space="0" w:color="auto"/>
        <w:bottom w:val="none" w:sz="0" w:space="0" w:color="auto"/>
        <w:right w:val="none" w:sz="0" w:space="0" w:color="auto"/>
      </w:divBdr>
    </w:div>
    <w:div w:id="1205563913">
      <w:bodyDiv w:val="1"/>
      <w:marLeft w:val="0"/>
      <w:marRight w:val="0"/>
      <w:marTop w:val="0"/>
      <w:marBottom w:val="0"/>
      <w:divBdr>
        <w:top w:val="none" w:sz="0" w:space="0" w:color="auto"/>
        <w:left w:val="none" w:sz="0" w:space="0" w:color="auto"/>
        <w:bottom w:val="none" w:sz="0" w:space="0" w:color="auto"/>
        <w:right w:val="none" w:sz="0" w:space="0" w:color="auto"/>
      </w:divBdr>
    </w:div>
    <w:div w:id="1207721998">
      <w:bodyDiv w:val="1"/>
      <w:marLeft w:val="0"/>
      <w:marRight w:val="0"/>
      <w:marTop w:val="0"/>
      <w:marBottom w:val="0"/>
      <w:divBdr>
        <w:top w:val="none" w:sz="0" w:space="0" w:color="auto"/>
        <w:left w:val="none" w:sz="0" w:space="0" w:color="auto"/>
        <w:bottom w:val="none" w:sz="0" w:space="0" w:color="auto"/>
        <w:right w:val="none" w:sz="0" w:space="0" w:color="auto"/>
      </w:divBdr>
    </w:div>
    <w:div w:id="1220828663">
      <w:bodyDiv w:val="1"/>
      <w:marLeft w:val="0"/>
      <w:marRight w:val="0"/>
      <w:marTop w:val="0"/>
      <w:marBottom w:val="0"/>
      <w:divBdr>
        <w:top w:val="none" w:sz="0" w:space="0" w:color="auto"/>
        <w:left w:val="none" w:sz="0" w:space="0" w:color="auto"/>
        <w:bottom w:val="none" w:sz="0" w:space="0" w:color="auto"/>
        <w:right w:val="none" w:sz="0" w:space="0" w:color="auto"/>
      </w:divBdr>
    </w:div>
    <w:div w:id="1254506711">
      <w:bodyDiv w:val="1"/>
      <w:marLeft w:val="0"/>
      <w:marRight w:val="0"/>
      <w:marTop w:val="0"/>
      <w:marBottom w:val="0"/>
      <w:divBdr>
        <w:top w:val="none" w:sz="0" w:space="0" w:color="auto"/>
        <w:left w:val="none" w:sz="0" w:space="0" w:color="auto"/>
        <w:bottom w:val="none" w:sz="0" w:space="0" w:color="auto"/>
        <w:right w:val="none" w:sz="0" w:space="0" w:color="auto"/>
      </w:divBdr>
    </w:div>
    <w:div w:id="1278753765">
      <w:bodyDiv w:val="1"/>
      <w:marLeft w:val="0"/>
      <w:marRight w:val="0"/>
      <w:marTop w:val="0"/>
      <w:marBottom w:val="0"/>
      <w:divBdr>
        <w:top w:val="none" w:sz="0" w:space="0" w:color="auto"/>
        <w:left w:val="none" w:sz="0" w:space="0" w:color="auto"/>
        <w:bottom w:val="none" w:sz="0" w:space="0" w:color="auto"/>
        <w:right w:val="none" w:sz="0" w:space="0" w:color="auto"/>
      </w:divBdr>
    </w:div>
    <w:div w:id="1301423444">
      <w:bodyDiv w:val="1"/>
      <w:marLeft w:val="0"/>
      <w:marRight w:val="0"/>
      <w:marTop w:val="0"/>
      <w:marBottom w:val="0"/>
      <w:divBdr>
        <w:top w:val="none" w:sz="0" w:space="0" w:color="auto"/>
        <w:left w:val="none" w:sz="0" w:space="0" w:color="auto"/>
        <w:bottom w:val="none" w:sz="0" w:space="0" w:color="auto"/>
        <w:right w:val="none" w:sz="0" w:space="0" w:color="auto"/>
      </w:divBdr>
    </w:div>
    <w:div w:id="1310751342">
      <w:bodyDiv w:val="1"/>
      <w:marLeft w:val="0"/>
      <w:marRight w:val="0"/>
      <w:marTop w:val="0"/>
      <w:marBottom w:val="0"/>
      <w:divBdr>
        <w:top w:val="none" w:sz="0" w:space="0" w:color="auto"/>
        <w:left w:val="none" w:sz="0" w:space="0" w:color="auto"/>
        <w:bottom w:val="none" w:sz="0" w:space="0" w:color="auto"/>
        <w:right w:val="none" w:sz="0" w:space="0" w:color="auto"/>
      </w:divBdr>
    </w:div>
    <w:div w:id="1312253725">
      <w:bodyDiv w:val="1"/>
      <w:marLeft w:val="0"/>
      <w:marRight w:val="0"/>
      <w:marTop w:val="0"/>
      <w:marBottom w:val="0"/>
      <w:divBdr>
        <w:top w:val="none" w:sz="0" w:space="0" w:color="auto"/>
        <w:left w:val="none" w:sz="0" w:space="0" w:color="auto"/>
        <w:bottom w:val="none" w:sz="0" w:space="0" w:color="auto"/>
        <w:right w:val="none" w:sz="0" w:space="0" w:color="auto"/>
      </w:divBdr>
    </w:div>
    <w:div w:id="1318532691">
      <w:bodyDiv w:val="1"/>
      <w:marLeft w:val="0"/>
      <w:marRight w:val="0"/>
      <w:marTop w:val="0"/>
      <w:marBottom w:val="0"/>
      <w:divBdr>
        <w:top w:val="none" w:sz="0" w:space="0" w:color="auto"/>
        <w:left w:val="none" w:sz="0" w:space="0" w:color="auto"/>
        <w:bottom w:val="none" w:sz="0" w:space="0" w:color="auto"/>
        <w:right w:val="none" w:sz="0" w:space="0" w:color="auto"/>
      </w:divBdr>
    </w:div>
    <w:div w:id="1319649196">
      <w:bodyDiv w:val="1"/>
      <w:marLeft w:val="0"/>
      <w:marRight w:val="0"/>
      <w:marTop w:val="0"/>
      <w:marBottom w:val="0"/>
      <w:divBdr>
        <w:top w:val="none" w:sz="0" w:space="0" w:color="auto"/>
        <w:left w:val="none" w:sz="0" w:space="0" w:color="auto"/>
        <w:bottom w:val="none" w:sz="0" w:space="0" w:color="auto"/>
        <w:right w:val="none" w:sz="0" w:space="0" w:color="auto"/>
      </w:divBdr>
    </w:div>
    <w:div w:id="1354111372">
      <w:bodyDiv w:val="1"/>
      <w:marLeft w:val="0"/>
      <w:marRight w:val="0"/>
      <w:marTop w:val="0"/>
      <w:marBottom w:val="0"/>
      <w:divBdr>
        <w:top w:val="none" w:sz="0" w:space="0" w:color="auto"/>
        <w:left w:val="none" w:sz="0" w:space="0" w:color="auto"/>
        <w:bottom w:val="none" w:sz="0" w:space="0" w:color="auto"/>
        <w:right w:val="none" w:sz="0" w:space="0" w:color="auto"/>
      </w:divBdr>
    </w:div>
    <w:div w:id="1358121887">
      <w:bodyDiv w:val="1"/>
      <w:marLeft w:val="0"/>
      <w:marRight w:val="0"/>
      <w:marTop w:val="0"/>
      <w:marBottom w:val="0"/>
      <w:divBdr>
        <w:top w:val="none" w:sz="0" w:space="0" w:color="auto"/>
        <w:left w:val="none" w:sz="0" w:space="0" w:color="auto"/>
        <w:bottom w:val="none" w:sz="0" w:space="0" w:color="auto"/>
        <w:right w:val="none" w:sz="0" w:space="0" w:color="auto"/>
      </w:divBdr>
    </w:div>
    <w:div w:id="1367175722">
      <w:bodyDiv w:val="1"/>
      <w:marLeft w:val="0"/>
      <w:marRight w:val="0"/>
      <w:marTop w:val="0"/>
      <w:marBottom w:val="0"/>
      <w:divBdr>
        <w:top w:val="none" w:sz="0" w:space="0" w:color="auto"/>
        <w:left w:val="none" w:sz="0" w:space="0" w:color="auto"/>
        <w:bottom w:val="none" w:sz="0" w:space="0" w:color="auto"/>
        <w:right w:val="none" w:sz="0" w:space="0" w:color="auto"/>
      </w:divBdr>
    </w:div>
    <w:div w:id="1368721790">
      <w:bodyDiv w:val="1"/>
      <w:marLeft w:val="0"/>
      <w:marRight w:val="0"/>
      <w:marTop w:val="0"/>
      <w:marBottom w:val="0"/>
      <w:divBdr>
        <w:top w:val="none" w:sz="0" w:space="0" w:color="auto"/>
        <w:left w:val="none" w:sz="0" w:space="0" w:color="auto"/>
        <w:bottom w:val="none" w:sz="0" w:space="0" w:color="auto"/>
        <w:right w:val="none" w:sz="0" w:space="0" w:color="auto"/>
      </w:divBdr>
    </w:div>
    <w:div w:id="1422070575">
      <w:bodyDiv w:val="1"/>
      <w:marLeft w:val="0"/>
      <w:marRight w:val="0"/>
      <w:marTop w:val="0"/>
      <w:marBottom w:val="0"/>
      <w:divBdr>
        <w:top w:val="none" w:sz="0" w:space="0" w:color="auto"/>
        <w:left w:val="none" w:sz="0" w:space="0" w:color="auto"/>
        <w:bottom w:val="none" w:sz="0" w:space="0" w:color="auto"/>
        <w:right w:val="none" w:sz="0" w:space="0" w:color="auto"/>
      </w:divBdr>
    </w:div>
    <w:div w:id="1423381343">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443766049">
      <w:bodyDiv w:val="1"/>
      <w:marLeft w:val="0"/>
      <w:marRight w:val="0"/>
      <w:marTop w:val="0"/>
      <w:marBottom w:val="0"/>
      <w:divBdr>
        <w:top w:val="none" w:sz="0" w:space="0" w:color="auto"/>
        <w:left w:val="none" w:sz="0" w:space="0" w:color="auto"/>
        <w:bottom w:val="none" w:sz="0" w:space="0" w:color="auto"/>
        <w:right w:val="none" w:sz="0" w:space="0" w:color="auto"/>
      </w:divBdr>
    </w:div>
    <w:div w:id="1445423058">
      <w:bodyDiv w:val="1"/>
      <w:marLeft w:val="0"/>
      <w:marRight w:val="0"/>
      <w:marTop w:val="0"/>
      <w:marBottom w:val="0"/>
      <w:divBdr>
        <w:top w:val="none" w:sz="0" w:space="0" w:color="auto"/>
        <w:left w:val="none" w:sz="0" w:space="0" w:color="auto"/>
        <w:bottom w:val="none" w:sz="0" w:space="0" w:color="auto"/>
        <w:right w:val="none" w:sz="0" w:space="0" w:color="auto"/>
      </w:divBdr>
    </w:div>
    <w:div w:id="1529104850">
      <w:bodyDiv w:val="1"/>
      <w:marLeft w:val="0"/>
      <w:marRight w:val="0"/>
      <w:marTop w:val="0"/>
      <w:marBottom w:val="0"/>
      <w:divBdr>
        <w:top w:val="none" w:sz="0" w:space="0" w:color="auto"/>
        <w:left w:val="none" w:sz="0" w:space="0" w:color="auto"/>
        <w:bottom w:val="none" w:sz="0" w:space="0" w:color="auto"/>
        <w:right w:val="none" w:sz="0" w:space="0" w:color="auto"/>
      </w:divBdr>
    </w:div>
    <w:div w:id="1541867653">
      <w:bodyDiv w:val="1"/>
      <w:marLeft w:val="0"/>
      <w:marRight w:val="0"/>
      <w:marTop w:val="0"/>
      <w:marBottom w:val="0"/>
      <w:divBdr>
        <w:top w:val="none" w:sz="0" w:space="0" w:color="auto"/>
        <w:left w:val="none" w:sz="0" w:space="0" w:color="auto"/>
        <w:bottom w:val="none" w:sz="0" w:space="0" w:color="auto"/>
        <w:right w:val="none" w:sz="0" w:space="0" w:color="auto"/>
      </w:divBdr>
    </w:div>
    <w:div w:id="1542473489">
      <w:bodyDiv w:val="1"/>
      <w:marLeft w:val="0"/>
      <w:marRight w:val="0"/>
      <w:marTop w:val="0"/>
      <w:marBottom w:val="0"/>
      <w:divBdr>
        <w:top w:val="none" w:sz="0" w:space="0" w:color="auto"/>
        <w:left w:val="none" w:sz="0" w:space="0" w:color="auto"/>
        <w:bottom w:val="none" w:sz="0" w:space="0" w:color="auto"/>
        <w:right w:val="none" w:sz="0" w:space="0" w:color="auto"/>
      </w:divBdr>
    </w:div>
    <w:div w:id="1582450803">
      <w:bodyDiv w:val="1"/>
      <w:marLeft w:val="0"/>
      <w:marRight w:val="0"/>
      <w:marTop w:val="0"/>
      <w:marBottom w:val="0"/>
      <w:divBdr>
        <w:top w:val="none" w:sz="0" w:space="0" w:color="auto"/>
        <w:left w:val="none" w:sz="0" w:space="0" w:color="auto"/>
        <w:bottom w:val="none" w:sz="0" w:space="0" w:color="auto"/>
        <w:right w:val="none" w:sz="0" w:space="0" w:color="auto"/>
      </w:divBdr>
    </w:div>
    <w:div w:id="1584411368">
      <w:bodyDiv w:val="1"/>
      <w:marLeft w:val="0"/>
      <w:marRight w:val="0"/>
      <w:marTop w:val="0"/>
      <w:marBottom w:val="0"/>
      <w:divBdr>
        <w:top w:val="none" w:sz="0" w:space="0" w:color="auto"/>
        <w:left w:val="none" w:sz="0" w:space="0" w:color="auto"/>
        <w:bottom w:val="none" w:sz="0" w:space="0" w:color="auto"/>
        <w:right w:val="none" w:sz="0" w:space="0" w:color="auto"/>
      </w:divBdr>
    </w:div>
    <w:div w:id="1691950471">
      <w:bodyDiv w:val="1"/>
      <w:marLeft w:val="0"/>
      <w:marRight w:val="0"/>
      <w:marTop w:val="0"/>
      <w:marBottom w:val="0"/>
      <w:divBdr>
        <w:top w:val="none" w:sz="0" w:space="0" w:color="auto"/>
        <w:left w:val="none" w:sz="0" w:space="0" w:color="auto"/>
        <w:bottom w:val="none" w:sz="0" w:space="0" w:color="auto"/>
        <w:right w:val="none" w:sz="0" w:space="0" w:color="auto"/>
      </w:divBdr>
    </w:div>
    <w:div w:id="1692415598">
      <w:bodyDiv w:val="1"/>
      <w:marLeft w:val="0"/>
      <w:marRight w:val="0"/>
      <w:marTop w:val="0"/>
      <w:marBottom w:val="0"/>
      <w:divBdr>
        <w:top w:val="none" w:sz="0" w:space="0" w:color="auto"/>
        <w:left w:val="none" w:sz="0" w:space="0" w:color="auto"/>
        <w:bottom w:val="none" w:sz="0" w:space="0" w:color="auto"/>
        <w:right w:val="none" w:sz="0" w:space="0" w:color="auto"/>
      </w:divBdr>
    </w:div>
    <w:div w:id="1713192525">
      <w:bodyDiv w:val="1"/>
      <w:marLeft w:val="0"/>
      <w:marRight w:val="0"/>
      <w:marTop w:val="0"/>
      <w:marBottom w:val="0"/>
      <w:divBdr>
        <w:top w:val="none" w:sz="0" w:space="0" w:color="auto"/>
        <w:left w:val="none" w:sz="0" w:space="0" w:color="auto"/>
        <w:bottom w:val="none" w:sz="0" w:space="0" w:color="auto"/>
        <w:right w:val="none" w:sz="0" w:space="0" w:color="auto"/>
      </w:divBdr>
    </w:div>
    <w:div w:id="1725642925">
      <w:bodyDiv w:val="1"/>
      <w:marLeft w:val="0"/>
      <w:marRight w:val="0"/>
      <w:marTop w:val="0"/>
      <w:marBottom w:val="0"/>
      <w:divBdr>
        <w:top w:val="none" w:sz="0" w:space="0" w:color="auto"/>
        <w:left w:val="none" w:sz="0" w:space="0" w:color="auto"/>
        <w:bottom w:val="none" w:sz="0" w:space="0" w:color="auto"/>
        <w:right w:val="none" w:sz="0" w:space="0" w:color="auto"/>
      </w:divBdr>
    </w:div>
    <w:div w:id="1726829822">
      <w:bodyDiv w:val="1"/>
      <w:marLeft w:val="0"/>
      <w:marRight w:val="0"/>
      <w:marTop w:val="0"/>
      <w:marBottom w:val="0"/>
      <w:divBdr>
        <w:top w:val="none" w:sz="0" w:space="0" w:color="auto"/>
        <w:left w:val="none" w:sz="0" w:space="0" w:color="auto"/>
        <w:bottom w:val="none" w:sz="0" w:space="0" w:color="auto"/>
        <w:right w:val="none" w:sz="0" w:space="0" w:color="auto"/>
      </w:divBdr>
    </w:div>
    <w:div w:id="1737587344">
      <w:bodyDiv w:val="1"/>
      <w:marLeft w:val="0"/>
      <w:marRight w:val="0"/>
      <w:marTop w:val="0"/>
      <w:marBottom w:val="0"/>
      <w:divBdr>
        <w:top w:val="none" w:sz="0" w:space="0" w:color="auto"/>
        <w:left w:val="none" w:sz="0" w:space="0" w:color="auto"/>
        <w:bottom w:val="none" w:sz="0" w:space="0" w:color="auto"/>
        <w:right w:val="none" w:sz="0" w:space="0" w:color="auto"/>
      </w:divBdr>
    </w:div>
    <w:div w:id="1757629865">
      <w:bodyDiv w:val="1"/>
      <w:marLeft w:val="0"/>
      <w:marRight w:val="0"/>
      <w:marTop w:val="0"/>
      <w:marBottom w:val="0"/>
      <w:divBdr>
        <w:top w:val="none" w:sz="0" w:space="0" w:color="auto"/>
        <w:left w:val="none" w:sz="0" w:space="0" w:color="auto"/>
        <w:bottom w:val="none" w:sz="0" w:space="0" w:color="auto"/>
        <w:right w:val="none" w:sz="0" w:space="0" w:color="auto"/>
      </w:divBdr>
    </w:div>
    <w:div w:id="1764955900">
      <w:bodyDiv w:val="1"/>
      <w:marLeft w:val="0"/>
      <w:marRight w:val="0"/>
      <w:marTop w:val="0"/>
      <w:marBottom w:val="0"/>
      <w:divBdr>
        <w:top w:val="none" w:sz="0" w:space="0" w:color="auto"/>
        <w:left w:val="none" w:sz="0" w:space="0" w:color="auto"/>
        <w:bottom w:val="none" w:sz="0" w:space="0" w:color="auto"/>
        <w:right w:val="none" w:sz="0" w:space="0" w:color="auto"/>
      </w:divBdr>
    </w:div>
    <w:div w:id="1768888728">
      <w:bodyDiv w:val="1"/>
      <w:marLeft w:val="0"/>
      <w:marRight w:val="0"/>
      <w:marTop w:val="0"/>
      <w:marBottom w:val="0"/>
      <w:divBdr>
        <w:top w:val="none" w:sz="0" w:space="0" w:color="auto"/>
        <w:left w:val="none" w:sz="0" w:space="0" w:color="auto"/>
        <w:bottom w:val="none" w:sz="0" w:space="0" w:color="auto"/>
        <w:right w:val="none" w:sz="0" w:space="0" w:color="auto"/>
      </w:divBdr>
    </w:div>
    <w:div w:id="1773554519">
      <w:bodyDiv w:val="1"/>
      <w:marLeft w:val="0"/>
      <w:marRight w:val="0"/>
      <w:marTop w:val="0"/>
      <w:marBottom w:val="0"/>
      <w:divBdr>
        <w:top w:val="none" w:sz="0" w:space="0" w:color="auto"/>
        <w:left w:val="none" w:sz="0" w:space="0" w:color="auto"/>
        <w:bottom w:val="none" w:sz="0" w:space="0" w:color="auto"/>
        <w:right w:val="none" w:sz="0" w:space="0" w:color="auto"/>
      </w:divBdr>
    </w:div>
    <w:div w:id="1780561273">
      <w:bodyDiv w:val="1"/>
      <w:marLeft w:val="0"/>
      <w:marRight w:val="0"/>
      <w:marTop w:val="0"/>
      <w:marBottom w:val="0"/>
      <w:divBdr>
        <w:top w:val="none" w:sz="0" w:space="0" w:color="auto"/>
        <w:left w:val="none" w:sz="0" w:space="0" w:color="auto"/>
        <w:bottom w:val="none" w:sz="0" w:space="0" w:color="auto"/>
        <w:right w:val="none" w:sz="0" w:space="0" w:color="auto"/>
      </w:divBdr>
    </w:div>
    <w:div w:id="1785342860">
      <w:bodyDiv w:val="1"/>
      <w:marLeft w:val="0"/>
      <w:marRight w:val="0"/>
      <w:marTop w:val="0"/>
      <w:marBottom w:val="0"/>
      <w:divBdr>
        <w:top w:val="none" w:sz="0" w:space="0" w:color="auto"/>
        <w:left w:val="none" w:sz="0" w:space="0" w:color="auto"/>
        <w:bottom w:val="none" w:sz="0" w:space="0" w:color="auto"/>
        <w:right w:val="none" w:sz="0" w:space="0" w:color="auto"/>
      </w:divBdr>
      <w:divsChild>
        <w:div w:id="29885316">
          <w:marLeft w:val="547"/>
          <w:marRight w:val="0"/>
          <w:marTop w:val="154"/>
          <w:marBottom w:val="0"/>
          <w:divBdr>
            <w:top w:val="none" w:sz="0" w:space="0" w:color="auto"/>
            <w:left w:val="none" w:sz="0" w:space="0" w:color="auto"/>
            <w:bottom w:val="none" w:sz="0" w:space="0" w:color="auto"/>
            <w:right w:val="none" w:sz="0" w:space="0" w:color="auto"/>
          </w:divBdr>
        </w:div>
      </w:divsChild>
    </w:div>
    <w:div w:id="1804499331">
      <w:bodyDiv w:val="1"/>
      <w:marLeft w:val="0"/>
      <w:marRight w:val="0"/>
      <w:marTop w:val="0"/>
      <w:marBottom w:val="0"/>
      <w:divBdr>
        <w:top w:val="none" w:sz="0" w:space="0" w:color="auto"/>
        <w:left w:val="none" w:sz="0" w:space="0" w:color="auto"/>
        <w:bottom w:val="none" w:sz="0" w:space="0" w:color="auto"/>
        <w:right w:val="none" w:sz="0" w:space="0" w:color="auto"/>
      </w:divBdr>
    </w:div>
    <w:div w:id="1808932398">
      <w:bodyDiv w:val="1"/>
      <w:marLeft w:val="0"/>
      <w:marRight w:val="0"/>
      <w:marTop w:val="0"/>
      <w:marBottom w:val="0"/>
      <w:divBdr>
        <w:top w:val="none" w:sz="0" w:space="0" w:color="auto"/>
        <w:left w:val="none" w:sz="0" w:space="0" w:color="auto"/>
        <w:bottom w:val="none" w:sz="0" w:space="0" w:color="auto"/>
        <w:right w:val="none" w:sz="0" w:space="0" w:color="auto"/>
      </w:divBdr>
    </w:div>
    <w:div w:id="1839034852">
      <w:bodyDiv w:val="1"/>
      <w:marLeft w:val="0"/>
      <w:marRight w:val="0"/>
      <w:marTop w:val="0"/>
      <w:marBottom w:val="0"/>
      <w:divBdr>
        <w:top w:val="none" w:sz="0" w:space="0" w:color="auto"/>
        <w:left w:val="none" w:sz="0" w:space="0" w:color="auto"/>
        <w:bottom w:val="none" w:sz="0" w:space="0" w:color="auto"/>
        <w:right w:val="none" w:sz="0" w:space="0" w:color="auto"/>
      </w:divBdr>
    </w:div>
    <w:div w:id="1857117485">
      <w:bodyDiv w:val="1"/>
      <w:marLeft w:val="0"/>
      <w:marRight w:val="0"/>
      <w:marTop w:val="0"/>
      <w:marBottom w:val="0"/>
      <w:divBdr>
        <w:top w:val="none" w:sz="0" w:space="0" w:color="auto"/>
        <w:left w:val="none" w:sz="0" w:space="0" w:color="auto"/>
        <w:bottom w:val="none" w:sz="0" w:space="0" w:color="auto"/>
        <w:right w:val="none" w:sz="0" w:space="0" w:color="auto"/>
      </w:divBdr>
    </w:div>
    <w:div w:id="1866551100">
      <w:bodyDiv w:val="1"/>
      <w:marLeft w:val="0"/>
      <w:marRight w:val="0"/>
      <w:marTop w:val="0"/>
      <w:marBottom w:val="0"/>
      <w:divBdr>
        <w:top w:val="none" w:sz="0" w:space="0" w:color="auto"/>
        <w:left w:val="none" w:sz="0" w:space="0" w:color="auto"/>
        <w:bottom w:val="none" w:sz="0" w:space="0" w:color="auto"/>
        <w:right w:val="none" w:sz="0" w:space="0" w:color="auto"/>
      </w:divBdr>
    </w:div>
    <w:div w:id="1871339580">
      <w:bodyDiv w:val="1"/>
      <w:marLeft w:val="0"/>
      <w:marRight w:val="0"/>
      <w:marTop w:val="0"/>
      <w:marBottom w:val="0"/>
      <w:divBdr>
        <w:top w:val="none" w:sz="0" w:space="0" w:color="auto"/>
        <w:left w:val="none" w:sz="0" w:space="0" w:color="auto"/>
        <w:bottom w:val="none" w:sz="0" w:space="0" w:color="auto"/>
        <w:right w:val="none" w:sz="0" w:space="0" w:color="auto"/>
      </w:divBdr>
    </w:div>
    <w:div w:id="1885408085">
      <w:bodyDiv w:val="1"/>
      <w:marLeft w:val="0"/>
      <w:marRight w:val="0"/>
      <w:marTop w:val="0"/>
      <w:marBottom w:val="0"/>
      <w:divBdr>
        <w:top w:val="none" w:sz="0" w:space="0" w:color="auto"/>
        <w:left w:val="none" w:sz="0" w:space="0" w:color="auto"/>
        <w:bottom w:val="none" w:sz="0" w:space="0" w:color="auto"/>
        <w:right w:val="none" w:sz="0" w:space="0" w:color="auto"/>
      </w:divBdr>
    </w:div>
    <w:div w:id="1900047378">
      <w:bodyDiv w:val="1"/>
      <w:marLeft w:val="0"/>
      <w:marRight w:val="0"/>
      <w:marTop w:val="0"/>
      <w:marBottom w:val="0"/>
      <w:divBdr>
        <w:top w:val="none" w:sz="0" w:space="0" w:color="auto"/>
        <w:left w:val="none" w:sz="0" w:space="0" w:color="auto"/>
        <w:bottom w:val="none" w:sz="0" w:space="0" w:color="auto"/>
        <w:right w:val="none" w:sz="0" w:space="0" w:color="auto"/>
      </w:divBdr>
    </w:div>
    <w:div w:id="1903784838">
      <w:bodyDiv w:val="1"/>
      <w:marLeft w:val="0"/>
      <w:marRight w:val="0"/>
      <w:marTop w:val="0"/>
      <w:marBottom w:val="0"/>
      <w:divBdr>
        <w:top w:val="none" w:sz="0" w:space="0" w:color="auto"/>
        <w:left w:val="none" w:sz="0" w:space="0" w:color="auto"/>
        <w:bottom w:val="none" w:sz="0" w:space="0" w:color="auto"/>
        <w:right w:val="none" w:sz="0" w:space="0" w:color="auto"/>
      </w:divBdr>
    </w:div>
    <w:div w:id="1930697646">
      <w:bodyDiv w:val="1"/>
      <w:marLeft w:val="0"/>
      <w:marRight w:val="0"/>
      <w:marTop w:val="0"/>
      <w:marBottom w:val="0"/>
      <w:divBdr>
        <w:top w:val="none" w:sz="0" w:space="0" w:color="auto"/>
        <w:left w:val="none" w:sz="0" w:space="0" w:color="auto"/>
        <w:bottom w:val="none" w:sz="0" w:space="0" w:color="auto"/>
        <w:right w:val="none" w:sz="0" w:space="0" w:color="auto"/>
      </w:divBdr>
    </w:div>
    <w:div w:id="1939020453">
      <w:bodyDiv w:val="1"/>
      <w:marLeft w:val="0"/>
      <w:marRight w:val="0"/>
      <w:marTop w:val="0"/>
      <w:marBottom w:val="0"/>
      <w:divBdr>
        <w:top w:val="none" w:sz="0" w:space="0" w:color="auto"/>
        <w:left w:val="none" w:sz="0" w:space="0" w:color="auto"/>
        <w:bottom w:val="none" w:sz="0" w:space="0" w:color="auto"/>
        <w:right w:val="none" w:sz="0" w:space="0" w:color="auto"/>
      </w:divBdr>
    </w:div>
    <w:div w:id="1939215543">
      <w:bodyDiv w:val="1"/>
      <w:marLeft w:val="0"/>
      <w:marRight w:val="0"/>
      <w:marTop w:val="0"/>
      <w:marBottom w:val="0"/>
      <w:divBdr>
        <w:top w:val="none" w:sz="0" w:space="0" w:color="auto"/>
        <w:left w:val="none" w:sz="0" w:space="0" w:color="auto"/>
        <w:bottom w:val="none" w:sz="0" w:space="0" w:color="auto"/>
        <w:right w:val="none" w:sz="0" w:space="0" w:color="auto"/>
      </w:divBdr>
    </w:div>
    <w:div w:id="1946696417">
      <w:bodyDiv w:val="1"/>
      <w:marLeft w:val="0"/>
      <w:marRight w:val="0"/>
      <w:marTop w:val="0"/>
      <w:marBottom w:val="0"/>
      <w:divBdr>
        <w:top w:val="none" w:sz="0" w:space="0" w:color="auto"/>
        <w:left w:val="none" w:sz="0" w:space="0" w:color="auto"/>
        <w:bottom w:val="none" w:sz="0" w:space="0" w:color="auto"/>
        <w:right w:val="none" w:sz="0" w:space="0" w:color="auto"/>
      </w:divBdr>
    </w:div>
    <w:div w:id="1952323652">
      <w:bodyDiv w:val="1"/>
      <w:marLeft w:val="0"/>
      <w:marRight w:val="0"/>
      <w:marTop w:val="0"/>
      <w:marBottom w:val="0"/>
      <w:divBdr>
        <w:top w:val="none" w:sz="0" w:space="0" w:color="auto"/>
        <w:left w:val="none" w:sz="0" w:space="0" w:color="auto"/>
        <w:bottom w:val="none" w:sz="0" w:space="0" w:color="auto"/>
        <w:right w:val="none" w:sz="0" w:space="0" w:color="auto"/>
      </w:divBdr>
    </w:div>
    <w:div w:id="1952473877">
      <w:bodyDiv w:val="1"/>
      <w:marLeft w:val="0"/>
      <w:marRight w:val="0"/>
      <w:marTop w:val="0"/>
      <w:marBottom w:val="0"/>
      <w:divBdr>
        <w:top w:val="none" w:sz="0" w:space="0" w:color="auto"/>
        <w:left w:val="none" w:sz="0" w:space="0" w:color="auto"/>
        <w:bottom w:val="none" w:sz="0" w:space="0" w:color="auto"/>
        <w:right w:val="none" w:sz="0" w:space="0" w:color="auto"/>
      </w:divBdr>
    </w:div>
    <w:div w:id="1959291681">
      <w:bodyDiv w:val="1"/>
      <w:marLeft w:val="0"/>
      <w:marRight w:val="0"/>
      <w:marTop w:val="0"/>
      <w:marBottom w:val="0"/>
      <w:divBdr>
        <w:top w:val="none" w:sz="0" w:space="0" w:color="auto"/>
        <w:left w:val="none" w:sz="0" w:space="0" w:color="auto"/>
        <w:bottom w:val="none" w:sz="0" w:space="0" w:color="auto"/>
        <w:right w:val="none" w:sz="0" w:space="0" w:color="auto"/>
      </w:divBdr>
    </w:div>
    <w:div w:id="1971203769">
      <w:bodyDiv w:val="1"/>
      <w:marLeft w:val="0"/>
      <w:marRight w:val="0"/>
      <w:marTop w:val="0"/>
      <w:marBottom w:val="0"/>
      <w:divBdr>
        <w:top w:val="none" w:sz="0" w:space="0" w:color="auto"/>
        <w:left w:val="none" w:sz="0" w:space="0" w:color="auto"/>
        <w:bottom w:val="none" w:sz="0" w:space="0" w:color="auto"/>
        <w:right w:val="none" w:sz="0" w:space="0" w:color="auto"/>
      </w:divBdr>
    </w:div>
    <w:div w:id="1982922879">
      <w:bodyDiv w:val="1"/>
      <w:marLeft w:val="0"/>
      <w:marRight w:val="0"/>
      <w:marTop w:val="0"/>
      <w:marBottom w:val="0"/>
      <w:divBdr>
        <w:top w:val="none" w:sz="0" w:space="0" w:color="auto"/>
        <w:left w:val="none" w:sz="0" w:space="0" w:color="auto"/>
        <w:bottom w:val="none" w:sz="0" w:space="0" w:color="auto"/>
        <w:right w:val="none" w:sz="0" w:space="0" w:color="auto"/>
      </w:divBdr>
    </w:div>
    <w:div w:id="1993441087">
      <w:bodyDiv w:val="1"/>
      <w:marLeft w:val="0"/>
      <w:marRight w:val="0"/>
      <w:marTop w:val="0"/>
      <w:marBottom w:val="0"/>
      <w:divBdr>
        <w:top w:val="none" w:sz="0" w:space="0" w:color="auto"/>
        <w:left w:val="none" w:sz="0" w:space="0" w:color="auto"/>
        <w:bottom w:val="none" w:sz="0" w:space="0" w:color="auto"/>
        <w:right w:val="none" w:sz="0" w:space="0" w:color="auto"/>
      </w:divBdr>
    </w:div>
    <w:div w:id="1994871073">
      <w:bodyDiv w:val="1"/>
      <w:marLeft w:val="0"/>
      <w:marRight w:val="0"/>
      <w:marTop w:val="0"/>
      <w:marBottom w:val="0"/>
      <w:divBdr>
        <w:top w:val="none" w:sz="0" w:space="0" w:color="auto"/>
        <w:left w:val="none" w:sz="0" w:space="0" w:color="auto"/>
        <w:bottom w:val="none" w:sz="0" w:space="0" w:color="auto"/>
        <w:right w:val="none" w:sz="0" w:space="0" w:color="auto"/>
      </w:divBdr>
    </w:div>
    <w:div w:id="2004746536">
      <w:bodyDiv w:val="1"/>
      <w:marLeft w:val="0"/>
      <w:marRight w:val="0"/>
      <w:marTop w:val="0"/>
      <w:marBottom w:val="0"/>
      <w:divBdr>
        <w:top w:val="none" w:sz="0" w:space="0" w:color="auto"/>
        <w:left w:val="none" w:sz="0" w:space="0" w:color="auto"/>
        <w:bottom w:val="none" w:sz="0" w:space="0" w:color="auto"/>
        <w:right w:val="none" w:sz="0" w:space="0" w:color="auto"/>
      </w:divBdr>
    </w:div>
    <w:div w:id="2004963391">
      <w:bodyDiv w:val="1"/>
      <w:marLeft w:val="0"/>
      <w:marRight w:val="0"/>
      <w:marTop w:val="0"/>
      <w:marBottom w:val="0"/>
      <w:divBdr>
        <w:top w:val="none" w:sz="0" w:space="0" w:color="auto"/>
        <w:left w:val="none" w:sz="0" w:space="0" w:color="auto"/>
        <w:bottom w:val="none" w:sz="0" w:space="0" w:color="auto"/>
        <w:right w:val="none" w:sz="0" w:space="0" w:color="auto"/>
      </w:divBdr>
    </w:div>
    <w:div w:id="2010787394">
      <w:bodyDiv w:val="1"/>
      <w:marLeft w:val="0"/>
      <w:marRight w:val="0"/>
      <w:marTop w:val="0"/>
      <w:marBottom w:val="0"/>
      <w:divBdr>
        <w:top w:val="none" w:sz="0" w:space="0" w:color="auto"/>
        <w:left w:val="none" w:sz="0" w:space="0" w:color="auto"/>
        <w:bottom w:val="none" w:sz="0" w:space="0" w:color="auto"/>
        <w:right w:val="none" w:sz="0" w:space="0" w:color="auto"/>
      </w:divBdr>
    </w:div>
    <w:div w:id="2019843906">
      <w:bodyDiv w:val="1"/>
      <w:marLeft w:val="0"/>
      <w:marRight w:val="0"/>
      <w:marTop w:val="0"/>
      <w:marBottom w:val="0"/>
      <w:divBdr>
        <w:top w:val="none" w:sz="0" w:space="0" w:color="auto"/>
        <w:left w:val="none" w:sz="0" w:space="0" w:color="auto"/>
        <w:bottom w:val="none" w:sz="0" w:space="0" w:color="auto"/>
        <w:right w:val="none" w:sz="0" w:space="0" w:color="auto"/>
      </w:divBdr>
    </w:div>
    <w:div w:id="2024282486">
      <w:bodyDiv w:val="1"/>
      <w:marLeft w:val="0"/>
      <w:marRight w:val="0"/>
      <w:marTop w:val="0"/>
      <w:marBottom w:val="0"/>
      <w:divBdr>
        <w:top w:val="none" w:sz="0" w:space="0" w:color="auto"/>
        <w:left w:val="none" w:sz="0" w:space="0" w:color="auto"/>
        <w:bottom w:val="none" w:sz="0" w:space="0" w:color="auto"/>
        <w:right w:val="none" w:sz="0" w:space="0" w:color="auto"/>
      </w:divBdr>
    </w:div>
    <w:div w:id="2050951054">
      <w:bodyDiv w:val="1"/>
      <w:marLeft w:val="0"/>
      <w:marRight w:val="0"/>
      <w:marTop w:val="0"/>
      <w:marBottom w:val="0"/>
      <w:divBdr>
        <w:top w:val="none" w:sz="0" w:space="0" w:color="auto"/>
        <w:left w:val="none" w:sz="0" w:space="0" w:color="auto"/>
        <w:bottom w:val="none" w:sz="0" w:space="0" w:color="auto"/>
        <w:right w:val="none" w:sz="0" w:space="0" w:color="auto"/>
      </w:divBdr>
    </w:div>
    <w:div w:id="2051612668">
      <w:bodyDiv w:val="1"/>
      <w:marLeft w:val="0"/>
      <w:marRight w:val="0"/>
      <w:marTop w:val="0"/>
      <w:marBottom w:val="0"/>
      <w:divBdr>
        <w:top w:val="none" w:sz="0" w:space="0" w:color="auto"/>
        <w:left w:val="none" w:sz="0" w:space="0" w:color="auto"/>
        <w:bottom w:val="none" w:sz="0" w:space="0" w:color="auto"/>
        <w:right w:val="none" w:sz="0" w:space="0" w:color="auto"/>
      </w:divBdr>
    </w:div>
    <w:div w:id="2055884542">
      <w:bodyDiv w:val="1"/>
      <w:marLeft w:val="0"/>
      <w:marRight w:val="0"/>
      <w:marTop w:val="0"/>
      <w:marBottom w:val="0"/>
      <w:divBdr>
        <w:top w:val="none" w:sz="0" w:space="0" w:color="auto"/>
        <w:left w:val="none" w:sz="0" w:space="0" w:color="auto"/>
        <w:bottom w:val="none" w:sz="0" w:space="0" w:color="auto"/>
        <w:right w:val="none" w:sz="0" w:space="0" w:color="auto"/>
      </w:divBdr>
    </w:div>
    <w:div w:id="2063671710">
      <w:bodyDiv w:val="1"/>
      <w:marLeft w:val="0"/>
      <w:marRight w:val="0"/>
      <w:marTop w:val="0"/>
      <w:marBottom w:val="0"/>
      <w:divBdr>
        <w:top w:val="none" w:sz="0" w:space="0" w:color="auto"/>
        <w:left w:val="none" w:sz="0" w:space="0" w:color="auto"/>
        <w:bottom w:val="none" w:sz="0" w:space="0" w:color="auto"/>
        <w:right w:val="none" w:sz="0" w:space="0" w:color="auto"/>
      </w:divBdr>
    </w:div>
    <w:div w:id="2063822309">
      <w:bodyDiv w:val="1"/>
      <w:marLeft w:val="0"/>
      <w:marRight w:val="0"/>
      <w:marTop w:val="0"/>
      <w:marBottom w:val="0"/>
      <w:divBdr>
        <w:top w:val="none" w:sz="0" w:space="0" w:color="auto"/>
        <w:left w:val="none" w:sz="0" w:space="0" w:color="auto"/>
        <w:bottom w:val="none" w:sz="0" w:space="0" w:color="auto"/>
        <w:right w:val="none" w:sz="0" w:space="0" w:color="auto"/>
      </w:divBdr>
    </w:div>
    <w:div w:id="2071493066">
      <w:bodyDiv w:val="1"/>
      <w:marLeft w:val="0"/>
      <w:marRight w:val="0"/>
      <w:marTop w:val="0"/>
      <w:marBottom w:val="0"/>
      <w:divBdr>
        <w:top w:val="none" w:sz="0" w:space="0" w:color="auto"/>
        <w:left w:val="none" w:sz="0" w:space="0" w:color="auto"/>
        <w:bottom w:val="none" w:sz="0" w:space="0" w:color="auto"/>
        <w:right w:val="none" w:sz="0" w:space="0" w:color="auto"/>
      </w:divBdr>
    </w:div>
    <w:div w:id="2074960674">
      <w:bodyDiv w:val="1"/>
      <w:marLeft w:val="0"/>
      <w:marRight w:val="0"/>
      <w:marTop w:val="0"/>
      <w:marBottom w:val="0"/>
      <w:divBdr>
        <w:top w:val="none" w:sz="0" w:space="0" w:color="auto"/>
        <w:left w:val="none" w:sz="0" w:space="0" w:color="auto"/>
        <w:bottom w:val="none" w:sz="0" w:space="0" w:color="auto"/>
        <w:right w:val="none" w:sz="0" w:space="0" w:color="auto"/>
      </w:divBdr>
    </w:div>
    <w:div w:id="2092237093">
      <w:bodyDiv w:val="1"/>
      <w:marLeft w:val="0"/>
      <w:marRight w:val="0"/>
      <w:marTop w:val="0"/>
      <w:marBottom w:val="0"/>
      <w:divBdr>
        <w:top w:val="none" w:sz="0" w:space="0" w:color="auto"/>
        <w:left w:val="none" w:sz="0" w:space="0" w:color="auto"/>
        <w:bottom w:val="none" w:sz="0" w:space="0" w:color="auto"/>
        <w:right w:val="none" w:sz="0" w:space="0" w:color="auto"/>
      </w:divBdr>
    </w:div>
    <w:div w:id="2115858356">
      <w:bodyDiv w:val="1"/>
      <w:marLeft w:val="0"/>
      <w:marRight w:val="0"/>
      <w:marTop w:val="0"/>
      <w:marBottom w:val="0"/>
      <w:divBdr>
        <w:top w:val="none" w:sz="0" w:space="0" w:color="auto"/>
        <w:left w:val="none" w:sz="0" w:space="0" w:color="auto"/>
        <w:bottom w:val="none" w:sz="0" w:space="0" w:color="auto"/>
        <w:right w:val="none" w:sz="0" w:space="0" w:color="auto"/>
      </w:divBdr>
    </w:div>
    <w:div w:id="2115978745">
      <w:bodyDiv w:val="1"/>
      <w:marLeft w:val="0"/>
      <w:marRight w:val="0"/>
      <w:marTop w:val="0"/>
      <w:marBottom w:val="0"/>
      <w:divBdr>
        <w:top w:val="none" w:sz="0" w:space="0" w:color="auto"/>
        <w:left w:val="none" w:sz="0" w:space="0" w:color="auto"/>
        <w:bottom w:val="none" w:sz="0" w:space="0" w:color="auto"/>
        <w:right w:val="none" w:sz="0" w:space="0" w:color="auto"/>
      </w:divBdr>
    </w:div>
    <w:div w:id="213814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19080@student.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219080@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Ann05</b:Tag>
    <b:SourceType>Book</b:SourceType>
    <b:Guid>{8BDCED9A-4B51-7A42-84BD-1951F455F4C7}</b:Guid>
    <b:Author>
      <b:Author>
        <b:NameList>
          <b:Person>
            <b:Last>Gilley</b:Last>
            <b:First>Ann</b:First>
          </b:Person>
        </b:NameList>
      </b:Author>
    </b:Author>
    <b:Title>The manager as change leader</b:Title>
    <b:City>Westport</b:City>
    <b:Publisher>Praeger Publishers</b:Publisher>
    <b:Year>2005</b:Year>
    <b:RefOrder>2</b:RefOrder>
  </b:Source>
  <b:Source>
    <b:Tag>Che23</b:Tag>
    <b:SourceType>ElectronicSource</b:SourceType>
    <b:Guid>{956165F5-5F1C-BF40-AA86-EEA40C4AF9C6}</b:Guid>
    <b:Title>Skills for Your First 90 Days as a New Manager</b:Title>
    <b:Publisher>Carpenteria</b:Publisher>
    <b:Year>2023</b:Year>
    <b:Author>
      <b:Author>
        <b:NameList>
          <b:Person>
            <b:Last>Jay</b:Last>
            <b:First>Chelsea</b:First>
          </b:Person>
        </b:NameList>
      </b:Author>
    </b:Author>
    <b:RefOrder>3</b:RefOrder>
  </b:Source>
  <b:Source>
    <b:Tag>lin18</b:Tag>
    <b:SourceType>InternetSite</b:SourceType>
    <b:Guid>{005C7966-C1CD-5B45-B893-837A3F4F2BC2}</b:Guid>
    <b:Author>
      <b:Author>
        <b:NameList>
          <b:Person>
            <b:Last>linkedin.com</b:Last>
          </b:Person>
        </b:NameList>
      </b:Author>
    </b:Author>
    <b:Title>Facilitation Skills for Managers and Leaders</b:Title>
    <b:URL>Facilitation Skills for Managers and Leaders</b:URL>
    <b:Year>2018</b:Year>
    <b:YearAccessed>2023</b:YearAccessed>
    <b:MonthAccessed>10</b:MonthAccessed>
    <b:DayAccessed>20</b:DayAccessed>
    <b:RefOrder>4</b:RefOrder>
  </b:Source>
  <b:Source>
    <b:Tag>Mar23</b:Tag>
    <b:SourceType>InternetSite</b:SourceType>
    <b:Guid>{63A16E8E-E047-BD43-90D0-DB9CFC889A8E}</b:Guid>
    <b:Author>
      <b:Author>
        <b:NameList>
          <b:Person>
            <b:Last>University</b:Last>
            <b:First>Maryville</b:First>
          </b:Person>
        </b:NameList>
      </b:Author>
    </b:Author>
    <b:Title>4 Different Types of Managers</b:Title>
    <b:URL>https://online.maryville.edu/online-masters-degrees/management-and-leadership/careers/different-types-of-managers/</b:URL>
    <b:Year>2023</b:Year>
    <b:YearAccessed>2023</b:YearAccessed>
    <b:MonthAccessed>10</b:MonthAccessed>
    <b:DayAccessed>19</b:DayAccessed>
    <b:RefOrder>5</b:RefOrder>
  </b:Source>
  <b:Source>
    <b:Tag>Ind23</b:Tag>
    <b:SourceType>InternetSite</b:SourceType>
    <b:Guid>{552B2514-0391-5946-AC3F-BA9B09B69473}</b:Guid>
    <b:Author>
      <b:Author>
        <b:NameList>
          <b:Person>
            <b:Last>Team</b:Last>
            <b:First>Indeed</b:First>
            <b:Middle>Editorial</b:Middle>
          </b:Person>
        </b:NameList>
      </b:Author>
    </b:Author>
    <b:Title>Recognizing High-Potential Employees (8 Characteristics)</b:Title>
    <b:URL>https://www.indeed.com/career-advice/career-development/high-potential</b:URL>
    <b:Year>2023</b:Year>
    <b:YearAccessed>2023</b:YearAccessed>
    <b:MonthAccessed>10</b:MonthAccessed>
    <b:DayAccessed>18</b:DayAccessed>
    <b:RefOrder>1</b:RefOrder>
  </b:Source>
  <b:Source>
    <b:Tag>All20</b:Tag>
    <b:SourceType>JournalArticle</b:SourceType>
    <b:Guid>{BE47A46B-9E12-6E4B-B3AC-E12B9AF3C0E2}</b:Guid>
    <b:Title>Team building as a management tool for building a professional team</b:Title>
    <b:Year>2020</b:Year>
    <b:JournalName>Ekonomìčnij vìsnik unìversitetu</b:JournalName>
    <b:Volume>47</b:Volume>
    <b:Pages>52-59</b:Pages>
    <b:Author>
      <b:Author>
        <b:NameList>
          <b:Person>
            <b:Last>Alla Zlenko</b:Last>
            <b:First>Elena</b:First>
            <b:Middle>Isaikina</b:Middle>
          </b:Person>
        </b:NameList>
      </b:Author>
    </b:Author>
    <b:RefOrder>6</b:RefOrder>
  </b:Source>
  <b:Source>
    <b:Tag>Rob17</b:Tag>
    <b:SourceType>JournalArticle</b:SourceType>
    <b:Guid>{62EDA672-2D59-6740-8AB6-D8CD2247DB58}</b:Guid>
    <b:Author>
      <b:Author>
        <b:NameList>
          <b:Person>
            <b:Last>Levasseura</b:Last>
            <b:First>Robert</b:First>
            <b:Middle>E.</b:Middle>
          </b:Person>
        </b:NameList>
      </b:Author>
    </b:Author>
    <b:Title>People Skills: Building the Perfect Team—A Change Management Perspective</b:Title>
    <b:JournalName>Interfaces (Providence)</b:JournalName>
    <b:Year>2017</b:Year>
    <b:Volume>47</b:Volume>
    <b:Issue>3</b:Issue>
    <b:Pages>270–272</b:Pages>
    <b:RefOrder>7</b:RefOrder>
  </b:Source>
  <b:Source>
    <b:Tag>Moo27</b:Tag>
    <b:SourceType>JournalArticle</b:SourceType>
    <b:Guid>{36C51E61-CD70-D846-8590-2B9960DDEE09}</b:Guid>
    <b:Title>The May conference on leadership</b:Title>
    <b:JournalName>Personnel Journal</b:JournalName>
    <b:Year>1927</b:Year>
    <b:Volume>6</b:Volume>
    <b:Issue>000001</b:Issue>
    <b:Pages>124</b:Pages>
    <b:Author>
      <b:Author>
        <b:NameList>
          <b:Person>
            <b:Last>Moore</b:Last>
          </b:Person>
        </b:NameList>
      </b:Author>
    </b:Author>
    <b:RefOrder>8</b:RefOrder>
  </b:Source>
  <b:Source>
    <b:Tag>ind23</b:Tag>
    <b:SourceType>InternetSite</b:SourceType>
    <b:Guid>{6D667FE7-387F-2145-8153-4F9B8E4AE7B0}</b:Guid>
    <b:Author>
      <b:Author>
        <b:NameList>
          <b:Person>
            <b:Last>indeed</b:Last>
          </b:Person>
        </b:NameList>
      </b:Author>
    </b:Author>
    <b:Title>5 Qualities of a Truly Motivated Leader</b:Title>
    <b:URL>https://www.indeed.com/hire/c/info/motivated-leader</b:URL>
    <b:Year>2023</b:Year>
    <b:YearAccessed>2023</b:YearAccessed>
    <b:MonthAccessed>10</b:MonthAccessed>
    <b:DayAccessed>24</b:DayAccessed>
    <b:RefOrder>9</b:RefOrder>
  </b:Source>
  <b:Source>
    <b:Tag>Mit20</b:Tag>
    <b:SourceType>JournalArticle</b:SourceType>
    <b:Guid>{F0CB16A2-56CC-3E41-A99B-4A07C9C88BD5}</b:Guid>
    <b:Author>
      <b:Author>
        <b:NameList>
          <b:Person>
            <b:Last>Mitchell Hoffman</b:Last>
            <b:First>Steven</b:First>
            <b:Middle>Tadelis</b:Middle>
          </b:Person>
        </b:NameList>
      </b:Author>
    </b:Author>
    <b:Title>People Management Skills, Employee Attrition, and Manager Rewards: An Empirical Analysis</b:Title>
    <b:Year>2021</b:Year>
    <b:URL>https://www.nber.org/system/files/working_papers/w24360/w24360.pdf</b:URL>
    <b:YearAccessed>2023</b:YearAccessed>
    <b:MonthAccessed>10</b:MonthAccessed>
    <b:DayAccessed>25</b:DayAccessed>
    <b:JournalName>The Journal of political economy</b:JournalName>
    <b:Volume>129</b:Volume>
    <b:Issue>1</b:Issue>
    <b:Pages>243-285</b:Pages>
    <b:RefOrder>10</b:RefOrder>
  </b:Source>
  <b:Source>
    <b:Tag>Bau20</b:Tag>
    <b:SourceType>InternetSite</b:SourceType>
    <b:Guid>{4F8C16EA-C9E2-B544-A4DE-7048C14BAAA6}</b:Guid>
    <b:Author>
      <b:Author>
        <b:NameList>
          <b:Person>
            <b:Last>Baumgartner</b:Last>
            <b:First>Natalie</b:First>
          </b:Person>
        </b:NameList>
      </b:Author>
    </b:Author>
    <b:Title>Build a Culture That Aligns with People’s Values</b:Title>
    <b:Year>2020</b:Year>
    <b:URL>https://hbr.org/2020/04/build-a-culture-that-aligns-with-peoples-values</b:URL>
    <b:YearAccessed>2023</b:YearAccessed>
    <b:MonthAccessed>2023</b:MonthAccessed>
    <b:DayAccessed>23</b:DayAccessed>
    <b:RefOrder>11</b:RefOrder>
  </b:Source>
  <b:Source>
    <b:Tag>CIP23</b:Tag>
    <b:SourceType>InternetSite</b:SourceType>
    <b:Guid>{7A16F5BA-85BD-C043-BF09-5BBE5E91C98F}</b:Guid>
    <b:Author>
      <b:Author>
        <b:NameList>
          <b:Person>
            <b:Last>CIPD</b:Last>
          </b:Person>
        </b:NameList>
      </b:Author>
    </b:Author>
    <b:Title>Leadership in the workplace</b:Title>
    <b:URL>https://www.cipd.org/en/knowledge/factsheets/leadership-factsheet/</b:URL>
    <b:Year>2023</b:Year>
    <b:YearAccessed>2023</b:YearAccessed>
    <b:MonthAccessed>10</b:MonthAccessed>
    <b:DayAccessed>23</b:DayAccessed>
    <b:RefOrder>12</b:RefOrder>
  </b:Source>
  <b:Source>
    <b:Tag>Cha14</b:Tag>
    <b:SourceType>DocumentFromInternetSite</b:SourceType>
    <b:Guid>{341492A4-0104-9C44-A970-4BB8B1EC3D38}</b:Guid>
    <b:Title>https://eprints.lincoln.ac.uk/id/eprint/23877/1/Employee%20recognition%20at%20work.pdf</b:Title>
    <b:URL>https://eprints.lincoln.ac.uk/id/eprint/23877/1/Employee%20recognition%20at%20work.pdf</b:URL>
    <b:Year>2014</b:Year>
    <b:YearAccessed>2023</b:YearAccessed>
    <b:MonthAccessed>10</b:MonthAccessed>
    <b:DayAccessed>25</b:DayAccessed>
    <b:Author>
      <b:Author>
        <b:NameList>
          <b:Person>
            <b:Last>Smith</b:Last>
            <b:First>Charlotte</b:First>
            <b:Middle>Lucy</b:Middle>
          </b:Person>
        </b:NameList>
      </b:Author>
    </b:Author>
    <b:Month>September</b:Month>
    <b:Day>1</b:Day>
    <b:RefOrder>13</b:RefOrder>
  </b:Source>
  <b:Source>
    <b:Tag>Kot98</b:Tag>
    <b:SourceType>Report</b:SourceType>
    <b:Guid>{E882D5CB-E24F-2F49-B16C-C46A62741428}</b:Guid>
    <b:Title>What leaders really do</b:Title>
    <b:Year>1998</b:Year>
    <b:City>Boston</b:City>
    <b:Publisher>Harvard Business School Press</b:Publisher>
    <b:Pages>37-60</b:Pages>
    <b:Author>
      <b:Author>
        <b:NameList>
          <b:Person>
            <b:Last>Kotter</b:Last>
            <b:First>J.P</b:First>
          </b:Person>
        </b:NameList>
      </b:Author>
    </b:Author>
    <b:JournalName>In Harvard Business Review on leadership</b:JournalName>
    <b:RefOrder>14</b:RefOrder>
  </b:Source>
  <b:Source>
    <b:Tag>Ind22</b:Tag>
    <b:SourceType>InternetSite</b:SourceType>
    <b:Guid>{43FC48C2-823C-5044-95FF-A232CFB07647}</b:Guid>
    <b:Title>Why is motivation important in leadership? Reasons and tips</b:Title>
    <b:Year>2022</b:Year>
    <b:Author>
      <b:Author>
        <b:NameList>
          <b:Person>
            <b:Last>Team</b:Last>
            <b:First>Indeed</b:First>
            <b:Middle>Editorial</b:Middle>
          </b:Person>
        </b:NameList>
      </b:Author>
    </b:Author>
    <b:URL>https://uk.indeed.com/career-advice/career-development/why-is-motivation-important-in-leadership</b:URL>
    <b:YearAccessed>2023</b:YearAccessed>
    <b:MonthAccessed>10</b:MonthAccessed>
    <b:DayAccessed>25</b:DayAccessed>
    <b:RefOrder>15</b:RefOrder>
  </b:Source>
  <b:Source>
    <b:Tag>Joh23</b:Tag>
    <b:SourceType>InternetSite</b:SourceType>
    <b:Guid>{AE22D719-B239-3646-9FEA-F3ADCFB57CC8}</b:Guid>
    <b:Author>
      <b:Author>
        <b:NameList>
          <b:Person>
            <b:Last>John Storey</b:Last>
            <b:First>Richard</b:First>
            <b:Middle>Holti</b:Middle>
          </b:Person>
        </b:NameList>
      </b:Author>
    </b:Author>
    <b:Title>Towards a New Model of Leadership for the NHS, Leadesrship Academy</b:Title>
    <b:URL>https://www.leadershipacademy.nhs.uk/wp-content/uploads/2013/05/Towards-a-New-Model-of-Leadership-2013.pdf</b:URL>
    <b:Year>2023</b:Year>
    <b:YearAccessed>2023</b:YearAccessed>
    <b:MonthAccessed>10</b:MonthAccessed>
    <b:DayAccessed>25</b:DayAccessed>
    <b:RefOrder>16</b:RefOrder>
  </b:Source>
  <b:Source>
    <b:Tag>Min231</b:Tag>
    <b:SourceType>InternetSite</b:SourceType>
    <b:Guid>{A4806916-4CD2-FB43-9EB8-42B25361CA6E}</b:Guid>
    <b:Title>Emotional Intelligence in Leadership</b:Title>
    <b:URL>https://www.mindtools.com/ax3ar6w/emotional-intelligence-in-leadership</b:URL>
    <b:Year>2023</b:Year>
    <b:YearAccessed>2023</b:YearAccessed>
    <b:MonthAccessed>10</b:MonthAccessed>
    <b:DayAccessed>24</b:DayAccessed>
    <b:Author>
      <b:Author>
        <b:NameList>
          <b:Person>
            <b:Last>MindTools</b:Last>
          </b:Person>
        </b:NameList>
      </b:Author>
    </b:Author>
    <b:RefOrder>17</b:RefOrder>
  </b:Source>
  <b:Source>
    <b:Tag>Sob20</b:Tag>
    <b:SourceType>JournalArticle</b:SourceType>
    <b:Guid>{0ED5A46A-7000-8C43-A253-25FB749F9A5A}</b:Guid>
    <b:Title>Herzberg's theory of motivation and job satisfaction: Does it work for hotel industry in developing countries?</b:Title>
    <b:Year>2020</b:Year>
    <b:Author>
      <b:Author>
        <b:NameList>
          <b:Person>
            <b:Last>Sobaih</b:Last>
            <b:First>Abu</b:First>
            <b:Middle>Elnasr E., Hasanein, Ahmed M</b:Middle>
          </b:Person>
        </b:NameList>
      </b:Author>
    </b:Author>
    <b:JournalName>Journal of human resources in hospitality &amp; tourism</b:JournalName>
    <b:Volume>19</b:Volume>
    <b:Issue>3</b:Issue>
    <b:Pages>319-343</b:Pages>
    <b:RefOrder>18</b:RefOrder>
  </b:Source>
  <b:Source>
    <b:Tag>Ihe23</b:Tag>
    <b:SourceType>JournalArticle</b:SourceType>
    <b:Guid>{E4B05C09-B3B4-4549-8ED4-F0E2AF3F9222}</b:Guid>
    <b:Author>
      <b:Author>
        <b:NameList>
          <b:Person>
            <b:Last>Ihensekien</b:Last>
            <b:First>Orobosa</b:First>
            <b:Middle>A., Joel, Arimie Chukwuyem</b:Middle>
          </b:Person>
        </b:NameList>
      </b:Author>
    </b:Author>
    <b:Title>Abraham Maslow’s Hierarchy of Needs and Frederick Herzberg’s Two-Factor Motivation Theories: Implications for Organizational Performance</b:Title>
    <b:JournalName>Jurnalul economic</b:JournalName>
    <b:Year>2023</b:Year>
    <b:Volume>26</b:Volume>
    <b:Issue>85</b:Issue>
    <b:Pages>31-48</b:Pages>
    <b:RefOrder>19</b:RefOrder>
  </b:Source>
  <b:Source>
    <b:Tag>Uni232</b:Tag>
    <b:SourceType>InternetSite</b:SourceType>
    <b:Guid>{A1DF8F4D-AE94-4947-9568-C86AD717B37B}</b:Guid>
    <b:Title>Vroom's expectancy theory </b:Title>
    <b:Year>2023</b:Year>
    <b:Author>
      <b:Author>
        <b:NameList>
          <b:Person>
            <b:Last>Cambridge</b:Last>
            <b:First>University</b:First>
            <b:Middle>of</b:Middle>
          </b:Person>
        </b:NameList>
      </b:Author>
    </b:Author>
    <b:URL>https://www.ifm.eng.cam.ac.uk/research/dstools/vrooms-expectancy-theory/</b:URL>
    <b:YearAccessed>2023</b:YearAccessed>
    <b:MonthAccessed>10</b:MonthAccessed>
    <b:DayAccessed>23</b:DayAccessed>
    <b:RefOrder>20</b:RefOrder>
  </b:Source>
  <b:Source>
    <b:Tag>Ano23</b:Tag>
    <b:SourceType>InternetSite</b:SourceType>
    <b:Guid>{AA6C5585-ACAC-423B-B424-F4527D825E87}</b:Guid>
    <b:Title>The Nine Belbin Team Roles</b:Title>
    <b:Year>2023</b:Year>
    <b:Author>
      <b:Author>
        <b:NameList>
          <b:Person>
            <b:Last>Belbin</b:Last>
          </b:Person>
        </b:NameList>
      </b:Author>
    </b:Author>
    <b:YearAccessed>2023</b:YearAccessed>
    <b:MonthAccessed>02</b:MonthAccessed>
    <b:DayAccessed>03</b:DayAccessed>
    <b:URL>https://www.belbin.com/about/belbin-team-roles</b:URL>
    <b:RefOrder>21</b:RefOrder>
  </b:Source>
  <b:Source>
    <b:Tag>NAT16</b:Tag>
    <b:SourceType>ArticleInAPeriodical</b:SourceType>
    <b:Guid>{5E494951-7704-974A-B335-B2DDACD3B95D}</b:Guid>
    <b:Title>A Project Team Analysis Using Tuckman's Model of Small-Group Development. Journal of Nursing Education</b:Title>
    <b:Year>2016</b:Year>
    <b:Author>
      <b:Author>
        <b:NameList>
          <b:Person>
            <b:Last>NATVIG</b:Last>
            <b:First>D.</b:First>
            <b:Middle>and STARK, N.L.</b:Middle>
          </b:Person>
        </b:NameList>
      </b:Author>
    </b:Author>
    <b:PeriodicalTitle>Journal of Nursing Education</b:PeriodicalTitle>
    <b:Pages>675-681</b:Pages>
    <b:RefOrder>22</b:RefOrder>
  </b:Source>
  <b:Source>
    <b:Tag>Mar231</b:Tag>
    <b:SourceType>InternetSite</b:SourceType>
    <b:Guid>{1885926F-B517-D04B-A158-A744721431DE}</b:Guid>
    <b:Author>
      <b:Author>
        <b:NameList>
          <b:Person>
            <b:Last>University</b:Last>
            <b:First>Maryville</b:First>
          </b:Person>
        </b:NameList>
      </b:Author>
    </b:Author>
    <b:Title>Importance of Diversity in Leadership</b:Title>
    <b:URL>https://online.maryville.edu/blog/diversity-in-leadership/</b:URL>
    <b:Year>2023</b:Year>
    <b:YearAccessed>2023</b:YearAccessed>
    <b:MonthAccessed>10</b:MonthAccessed>
    <b:DayAccessed>29</b:DayAccessed>
    <b:RefOrder>23</b:RefOrder>
  </b:Source>
  <b:Source>
    <b:Tag>Lit06</b:Tag>
    <b:SourceType>JournalArticle</b:SourceType>
    <b:Guid>{4368FD42-6AD1-7347-95B7-261100A247D8}</b:Guid>
    <b:Title>From Theory To Practice: Recommending Supportive Diversity Practices </b:Title>
    <b:Year>2006</b:Year>
    <b:Author>
      <b:Author>
        <b:NameList>
          <b:Person>
            <b:Last>Littleton</b:Last>
          </b:Person>
        </b:NameList>
      </b:Author>
    </b:Author>
    <b:JournalName>Journal of diversity management</b:JournalName>
    <b:Volume>1</b:Volume>
    <b:Issue>1</b:Issue>
    <b:RefOrder>24</b:RefOrder>
  </b:Source>
  <b:Source>
    <b:Tag>Rob02</b:Tag>
    <b:SourceType>JournalArticle</b:SourceType>
    <b:Guid>{A1D38091-A95F-F147-99F4-A07031632059}</b:Guid>
    <b:Title>Getting Serious About Diversity: Enough Already with the Business Case</b:Title>
    <b:JournalName>Harvard Business Review.</b:JournalName>
    <b:Year>2020</b:Year>
    <b:Author>
      <b:Author>
        <b:NameList>
          <b:Person>
            <b:Last>Robin J. Ely</b:Last>
            <b:First>David</b:First>
            <b:Middle>A. Thomas</b:Middle>
          </b:Person>
        </b:NameList>
      </b:Author>
    </b:Author>
    <b:URL>https://hbr.org/2020/11/getting-serious-about-diversity-enough-already-with-the-business-case</b:URL>
    <b:RefOrder>25</b:RefOrder>
  </b:Source>
  <b:Source>
    <b:Tag>Syl13</b:Tag>
    <b:SourceType>InternetSite</b:SourceType>
    <b:Guid>{9064B194-D933-B34C-AC8E-B094D072C4E2}</b:Guid>
    <b:Title>How Diversity Can Drive Innovation</b:Title>
    <b:Year>2013</b:Year>
    <b:Author>
      <b:Author>
        <b:NameList>
          <b:Person>
            <b:Last>Sylvia Ann Hewlett</b:Last>
            <b:First>Melinda</b:First>
            <b:Middle>Marshall, Laura Sherbin</b:Middle>
          </b:Person>
        </b:NameList>
      </b:Author>
    </b:Author>
    <b:URL>https://hbr.org/2013/12/how-diversity-can-drive-innovation</b:URL>
    <b:YearAccessed>2023</b:YearAccessed>
    <b:MonthAccessed>10</b:MonthAccessed>
    <b:DayAccessed>27</b:DayAccessed>
    <b:RefOrder>26</b:RefOrder>
  </b:Source>
  <b:Source>
    <b:Tag>CIP22</b:Tag>
    <b:SourceType>InternetSite</b:SourceType>
    <b:Guid>{9B893ADA-EC67-4B4B-8BC3-D5CB3FE94018}</b:Guid>
    <b:Author>
      <b:Author>
        <b:NameList>
          <b:Person>
            <b:Last>CIPD</b:Last>
          </b:Person>
        </b:NameList>
      </b:Author>
    </b:Author>
    <b:Title>Equality, diversity and inclusion (EDI) in the workplace  </b:Title>
    <b:URL>https://www.cipd.org/uk/knowledge/factsheets/diversity-factsheet/</b:URL>
    <b:Year>2022</b:Year>
    <b:YearAccessed>2023</b:YearAccessed>
    <b:MonthAccessed>10</b:MonthAccessed>
    <b:DayAccessed>28</b:DayAccessed>
    <b:RefOrder>27</b:RefOrder>
  </b:Source>
  <b:Source>
    <b:Tag>For21</b:Tag>
    <b:SourceType>InternetSite</b:SourceType>
    <b:Guid>{245B1540-534E-1D48-8625-712D7611AABB}</b:Guid>
    <b:Author>
      <b:Author>
        <b:NameList>
          <b:Person>
            <b:Last>Forbes</b:Last>
          </b:Person>
        </b:NameList>
      </b:Author>
    </b:Author>
    <b:Title>14 Important Benefits Of A More Diverse Leadership Team</b:Title>
    <b:URL>https://www.forbes.com/sites/forbescoachescouncil/2021/06/24/14-important-benefits-of-a-more-diverse-leadership-team/?sh=6b600c91f9ba</b:URL>
    <b:Year>2021</b:Year>
    <b:YearAccessed>2023</b:YearAccessed>
    <b:MonthAccessed>10</b:MonthAccessed>
    <b:DayAccessed>27</b:DayAccessed>
    <b:RefOrder>28</b:RefOrder>
  </b:Source>
  <b:Source>
    <b:Tag>Buc23</b:Tag>
    <b:SourceType>InternetSite</b:SourceType>
    <b:Guid>{67DFC3C3-AE63-CF40-9397-EE9411795049}</b:Guid>
    <b:Author>
      <b:Author>
        <b:NameList>
          <b:Person>
            <b:Last>Council</b:Last>
            <b:First>Buckinghamshire</b:First>
          </b:Person>
        </b:NameList>
      </b:Author>
    </b:Author>
    <b:Title>Why is equality and diversity important?</b:Title>
    <b:URL>https://careadvice.buckinghamshire.gov.uk/information-and-advice/why-is-equality-diversity-important/</b:URL>
    <b:Year>2023</b:Year>
    <b:YearAccessed>2023</b:YearAccessed>
    <b:MonthAccessed>10</b:MonthAccessed>
    <b:DayAccessed>28</b:DayAccessed>
    <b:RefOrder>29</b:RefOrder>
  </b:Source>
  <b:Source>
    <b:Tag>İdi22</b:Tag>
    <b:SourceType>BookSection</b:SourceType>
    <b:Guid>{27DEAE12-2FF6-0F43-A44B-E825E60976F1}</b:Guid>
    <b:Title>Human Resources Management’s Predominant Role in the COVID-19 Crisis: Making a Difference via Flexi-Time and Flexi-Space Working Solutions</b:Title>
    <b:Year>2022</b:Year>
    <b:Author>
      <b:Author>
        <b:NameList>
          <b:Person>
            <b:Last>İdil Işık</b:Last>
            <b:First>Betül</b:First>
            <b:Middle>Yücel, Esin Çetin Özbudak</b:Middle>
          </b:Person>
        </b:NameList>
      </b:Author>
    </b:Author>
    <b:BookTitle> Handbook of Research on Challenges for Human Resource Management in the COVID-19 Era</b:BookTitle>
    <b:Publisher>IGI Global</b:Publisher>
    <b:Pages>116-135</b:Pages>
    <b:RefOrder>30</b:RefOrder>
  </b:Source>
  <b:Source>
    <b:Tag>Ron23</b:Tag>
    <b:SourceType>InternetSite</b:SourceType>
    <b:Guid>{5168F23B-4BD2-D643-BCDF-002152D40357}</b:Guid>
    <b:Title>Why flexible working is the next battleground for talent</b:Title>
    <b:Year>2023</b:Year>
    <b:Author>
      <b:Author>
        <b:NameList>
          <b:Person>
            <b:Last>Copeland</b:Last>
            <b:First>Ronan</b:First>
          </b:Person>
        </b:NameList>
      </b:Author>
    </b:Author>
    <b:URL>https://www.peoplemanagement.co.uk/article/1812232/why-flexible-working-next-battleground-talent</b:URL>
    <b:YearAccessed>2023</b:YearAccessed>
    <b:MonthAccessed>10</b:MonthAccessed>
    <b:DayAccessed>28</b:DayAccessed>
    <b:RefOrder>31</b:RefOrder>
  </b:Source>
  <b:Source>
    <b:Tag>EU19</b:Tag>
    <b:SourceType>Misc</b:SourceType>
    <b:Guid>{690CCA30-0C3E-314C-A807-44AF639C29C1}</b:Guid>
    <b:Title>DIRECTIVE (EU) 2019/1158 OF THE EUROPEAN PARLIAMENT AND OF THE COUNCIL  of 20 June 2019  on work-life balance for parents and carers and repealing Council Directive 2010/18/EU</b:Title>
    <b:Year>2019</b:Year>
    <b:Author>
      <b:Author>
        <b:NameList>
          <b:Person>
            <b:Last>EU</b:Last>
          </b:Person>
        </b:NameList>
      </b:Author>
    </b:Author>
    <b:RefOrder>32</b:RefOrder>
  </b:Source>
  <b:Source>
    <b:Tag>USD23</b:Tag>
    <b:SourceType>InternetSite</b:SourceType>
    <b:Guid>{1313B668-64CD-4648-A0C8-B350DD0A700E}</b:Guid>
    <b:Title>Flexible Schedules</b:Title>
    <b:Year>2023</b:Year>
    <b:Author>
      <b:Author>
        <b:NameList>
          <b:Person>
            <b:Last>LABOR</b:Last>
            <b:First>U.S.</b:First>
            <b:Middle>DEPARTMENT OF</b:Middle>
          </b:Person>
        </b:NameList>
      </b:Author>
    </b:Author>
    <b:URL>https://www.dol.gov/general/topic/workhours/flexibleschedules</b:URL>
    <b:YearAccessed>2023</b:YearAccessed>
    <b:MonthAccessed>10</b:MonthAccessed>
    <b:DayAccessed>29</b:DayAccessed>
    <b:RefOrder>33</b:RefOrder>
  </b:Source>
  <b:Source>
    <b:Tag>Sun21</b:Tag>
    <b:SourceType>InternetSite</b:SourceType>
    <b:Guid>{98C83E28-B8EC-D84B-8D34-0ADE86CB1DC9}</b:Guid>
    <b:Author>
      <b:Author>
        <b:NameList>
          <b:Person>
            <b:Last>Pichai</b:Last>
            <b:First>Sundar</b:First>
          </b:Person>
        </b:NameList>
      </b:Author>
    </b:Author>
    <b:Title>A hybrid approach to work</b:Title>
    <b:URL>https://blog.google/inside-google/life-at-google/hybrid-approach-work/</b:URL>
    <b:Year>2021</b:Year>
    <b:YearAccessed>2023</b:YearAccessed>
    <b:MonthAccessed>10</b:MonthAccessed>
    <b:DayAccessed>29</b:DayAccessed>
    <b:RefOrder>34</b:RefOrder>
  </b:Source>
  <b:Source>
    <b:Tag>Ind221</b:Tag>
    <b:SourceType>InternetSite</b:SourceType>
    <b:Guid>{0092AE87-4698-3943-9B2D-3E52A789DE13}</b:Guid>
    <b:Author>
      <b:Author>
        <b:NameList>
          <b:Person>
            <b:Last>Indeed</b:Last>
          </b:Person>
        </b:NameList>
      </b:Author>
    </b:Author>
    <b:Title>What is work flexibility, really? </b:Title>
    <b:URL>https://uk.indeed.com/lead/what-is-work-flexibility-really?gclid=Cj0KCQjwqP2pBhDMARIsAJQ0CzrnCaB1rg_r9wZXTa7PIHzZfZbTpT73p2EMJboHN3DHio2uHGY6sm4aApsfEALw_wcB&amp;gbraid=123</b:URL>
    <b:Year>2022</b:Year>
    <b:YearAccessed>2023</b:YearAccessed>
    <b:MonthAccessed>10</b:MonthAccessed>
    <b:DayAccessed>28</b:DayAccessed>
    <b:RefOrder>35</b:RefOrder>
  </b:Source>
  <b:Source>
    <b:Tag>Mic21</b:Tag>
    <b:SourceType>Book</b:SourceType>
    <b:Guid>{BC56B53B-5C48-F14D-8692-B285D9CB256C}</b:Guid>
    <b:Title>Armstrong’s handbook of performance management : an evidence-based guide to performance leadership</b:Title>
    <b:Year>2021</b:Year>
    <b:Author>
      <b:Author>
        <b:NameList>
          <b:Person>
            <b:Last>Armstrong</b:Last>
            <b:First>Michael</b:First>
          </b:Person>
        </b:NameList>
      </b:Author>
    </b:Author>
    <b:Publisher>Kogan Page</b:Publisher>
    <b:Edition>7</b:Edition>
    <b:RefOrder>36</b:RefOrder>
  </b:Source>
  <b:Source>
    <b:Tag>Bos13</b:Tag>
    <b:SourceType>JournalArticle</b:SourceType>
    <b:Guid>{01F46E1E-2E41-DC45-A616-B9AED32B3362}</b:Guid>
    <b:Title>Employee Perceptions of Line Management Performance: Applying the AMO Theory to Explain the Effectiveness of Line Managers' HRM Implementation</b:Title>
    <b:Year>2013</b:Year>
    <b:Author>
      <b:Author>
        <b:NameList>
          <b:Person>
            <b:Last>Bos-Nehles</b:Last>
            <b:First>Anna</b:First>
            <b:Middle>C., Van Riemsdijk, Maarten J., Kees Looise, Jan</b:Middle>
          </b:Person>
        </b:NameList>
      </b:Author>
    </b:Author>
    <b:JournalName>Human resource management</b:JournalName>
    <b:Volume>52</b:Volume>
    <b:Issue>6</b:Issue>
    <b:Pages>861-877</b:Pages>
    <b:RefOrder>37</b:RefOrder>
  </b:Source>
  <b:Source>
    <b:Tag>Zak16</b:Tag>
    <b:SourceType>JournalArticle</b:SourceType>
    <b:Guid>{B47E1CAB-D280-4910-AB4A-5401358E3D5A}</b:Guid>
    <b:Author>
      <b:Author>
        <b:NameList>
          <b:Person>
            <b:Last>Zakeer Ahmed Khan</b:Last>
            <b:First>Allah</b:First>
            <b:Middle>Nawaz, Irfanullah Khan</b:Middle>
          </b:Person>
        </b:NameList>
      </b:Author>
    </b:Author>
    <b:Title>Leadership theories and styles</b:Title>
    <b:Year>2016</b:Year>
    <b:JournalName>Journal of Resources Development and Management</b:JournalName>
    <b:Pages>1-7</b:Pages>
    <b:RefOrder>38</b:RefOrder>
  </b:Source>
  <b:Source>
    <b:Tag>Phi03</b:Tag>
    <b:SourceType>Book</b:SourceType>
    <b:Guid>{FCE4F671-F51B-4A35-B526-18865EEB84EE}</b:Guid>
    <b:Author>
      <b:Author>
        <b:NameList>
          <b:Person>
            <b:Last>Philip V. Hodgson</b:Last>
            <b:First>Randall</b:First>
            <b:Middle>P. White</b:Middle>
          </b:Person>
        </b:NameList>
      </b:Author>
    </b:Author>
    <b:Title>Leadership, learning, ambiguity and uncertainty and their significance to dynamic organizations</b:Title>
    <b:Year>2003</b:Year>
    <b:City>Hillsdale</b:City>
    <b:Publisher>Lawrence Erlbaum</b:Publisher>
    <b:RefOrder>39</b:RefOrder>
  </b:Source>
  <b:Source>
    <b:Tag>Emm18</b:Tag>
    <b:SourceType>JournalArticle</b:SourceType>
    <b:Guid>{F95782D2-E5DD-4718-B270-F0D248D650C7}</b:Guid>
    <b:Title>Rethinking leadership theories</b:Title>
    <b:Year>2018</b:Year>
    <b:Author>
      <b:Author>
        <b:NameList>
          <b:Person>
            <b:Last>Mango</b:Last>
            <b:First>Emmanuel</b:First>
          </b:Person>
        </b:NameList>
      </b:Author>
    </b:Author>
    <b:JournalName>Open Journal of Leadership</b:JournalName>
    <b:Pages>57-88</b:Pages>
    <b:RefOrder>40</b:RefOrder>
  </b:Source>
  <b:Source>
    <b:Tag>Pet14</b:Tag>
    <b:SourceType>JournalArticle</b:SourceType>
    <b:Guid>{5936FA91-F14E-47EE-ABF5-01C0F7336018}</b:Guid>
    <b:Author>
      <b:Author>
        <b:NameList>
          <b:Person>
            <b:Last>Malakyan</b:Last>
            <b:First>Petros</b:First>
            <b:Middle>G.</b:Middle>
          </b:Person>
        </b:NameList>
      </b:Author>
    </b:Author>
    <b:Title> Followership in leadership studies: A case of leader-follower trade approach</b:Title>
    <b:JournalName>Journal of Leadership Studies</b:JournalName>
    <b:Year>2014</b:Year>
    <b:Pages>6-22</b:Pages>
    <b:RefOrder>41</b:RefOrder>
  </b:Source>
  <b:Source>
    <b:Tag>tes23</b:Tag>
    <b:SourceType>InternetSite</b:SourceType>
    <b:Guid>{0F7E266C-3BD7-814D-920E-1F21613685A6}</b:Guid>
    <b:Author>
      <b:Author>
        <b:NameList>
          <b:Person>
            <b:Last>tescoplc.com</b:Last>
          </b:Person>
        </b:NameList>
      </b:Author>
    </b:Author>
    <b:Title>Working together to make a big difference.</b:Title>
    <b:URL>https://www.tescoplc.com/media/474763/little_helps_plan.pdf</b:URL>
    <b:Year>2023</b:Year>
    <b:YearAccessed>2023</b:YearAccessed>
    <b:MonthAccessed>11</b:MonthAccessed>
    <b:DayAccessed>09</b:DayAccessed>
    <b:RefOrder>42</b:RefOrder>
  </b:Source>
</b:Sources>
</file>

<file path=customXml/itemProps1.xml><?xml version="1.0" encoding="utf-8"?>
<ds:datastoreItem xmlns:ds="http://schemas.openxmlformats.org/officeDocument/2006/customXml" ds:itemID="{ECBAFAA8-59BA-8A4C-861F-143007D91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3615</Words>
  <Characters>25153</Characters>
  <Application>Microsoft Office Word</Application>
  <DocSecurity>0</DocSecurity>
  <Lines>209</Lines>
  <Paragraphs>57</Paragraphs>
  <ScaleCrop>false</ScaleCrop>
  <HeadingPairs>
    <vt:vector size="2" baseType="variant">
      <vt:variant>
        <vt:lpstr>Title</vt:lpstr>
      </vt:variant>
      <vt:variant>
        <vt:i4>1</vt:i4>
      </vt:variant>
    </vt:vector>
  </HeadingPairs>
  <TitlesOfParts>
    <vt:vector size="1" baseType="lpstr">
      <vt:lpstr>People Management (BMSW5010_SWAN)</vt:lpstr>
    </vt:vector>
  </TitlesOfParts>
  <Company/>
  <LinksUpToDate>false</LinksUpToDate>
  <CharactersWithSpaces>28711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 (BMSW5010_SWAN)</dc:title>
  <dc:subject/>
  <dc:creator>Marcin Soja</dc:creator>
  <cp:keywords/>
  <dc:description/>
  <cp:lastModifiedBy>Marcin Soja</cp:lastModifiedBy>
  <cp:revision>2</cp:revision>
  <cp:lastPrinted>2023-11-08T21:55:00Z</cp:lastPrinted>
  <dcterms:created xsi:type="dcterms:W3CDTF">2023-11-08T21:59:00Z</dcterms:created>
  <dcterms:modified xsi:type="dcterms:W3CDTF">2023-11-08T21:59:00Z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aae739af70ed35822557cc18bd630fd264dfdbf9017b04351f8d64997cb2cbdb</vt:lpwstr>
  </property>
</Properties>
</file>