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42AC9" w14:textId="77777777" w:rsidR="00792CF0" w:rsidRDefault="00792CF0" w:rsidP="00792CF0">
      <w:pPr>
        <w:jc w:val="center"/>
        <w:rPr>
          <w:rFonts w:ascii="Arial" w:hAnsi="Arial" w:cs="Arial"/>
          <w:b/>
          <w:bCs/>
          <w:sz w:val="44"/>
          <w:szCs w:val="44"/>
          <w:u w:val="single"/>
        </w:rPr>
      </w:pPr>
    </w:p>
    <w:p w14:paraId="333A4CC8" w14:textId="77777777" w:rsidR="00792CF0" w:rsidRDefault="00792CF0" w:rsidP="00792CF0">
      <w:pPr>
        <w:jc w:val="center"/>
        <w:rPr>
          <w:rFonts w:ascii="Arial" w:hAnsi="Arial" w:cs="Arial"/>
          <w:b/>
          <w:bCs/>
          <w:sz w:val="44"/>
          <w:szCs w:val="44"/>
          <w:u w:val="single"/>
        </w:rPr>
      </w:pPr>
    </w:p>
    <w:p w14:paraId="19E167A6" w14:textId="19CA0897" w:rsidR="00792CF0" w:rsidRDefault="00792CF0" w:rsidP="00792CF0">
      <w:pPr>
        <w:rPr>
          <w:rFonts w:ascii="Arial" w:hAnsi="Arial" w:cs="Arial"/>
          <w:b/>
          <w:bCs/>
          <w:sz w:val="44"/>
          <w:szCs w:val="44"/>
          <w:u w:val="single"/>
        </w:rPr>
      </w:pPr>
      <w:r>
        <w:rPr>
          <w:noProof/>
        </w:rPr>
        <w:drawing>
          <wp:inline distT="0" distB="0" distL="0" distR="0" wp14:anchorId="34429515" wp14:editId="79467C41">
            <wp:extent cx="5717177" cy="2196759"/>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7">
                      <a:extLst>
                        <a:ext uri="{28A0092B-C50C-407E-A947-70E740481C1C}">
                          <a14:useLocalDpi xmlns:a14="http://schemas.microsoft.com/office/drawing/2010/main" val="0"/>
                        </a:ext>
                      </a:extLst>
                    </a:blip>
                    <a:srcRect t="22227" b="20067"/>
                    <a:stretch/>
                  </pic:blipFill>
                  <pic:spPr bwMode="auto">
                    <a:xfrm>
                      <a:off x="0" y="0"/>
                      <a:ext cx="5718175" cy="2197142"/>
                    </a:xfrm>
                    <a:prstGeom prst="rect">
                      <a:avLst/>
                    </a:prstGeom>
                    <a:noFill/>
                    <a:ln>
                      <a:noFill/>
                    </a:ln>
                    <a:extLst>
                      <a:ext uri="{53640926-AAD7-44D8-BBD7-CCE9431645EC}">
                        <a14:shadowObscured xmlns:a14="http://schemas.microsoft.com/office/drawing/2010/main"/>
                      </a:ext>
                    </a:extLst>
                  </pic:spPr>
                </pic:pic>
              </a:graphicData>
            </a:graphic>
          </wp:inline>
        </w:drawing>
      </w:r>
    </w:p>
    <w:p w14:paraId="21DE56DA" w14:textId="77777777" w:rsidR="00792CF0" w:rsidRDefault="00792CF0" w:rsidP="00792CF0">
      <w:pPr>
        <w:jc w:val="center"/>
        <w:rPr>
          <w:rFonts w:ascii="Arial" w:hAnsi="Arial" w:cs="Arial"/>
          <w:b/>
          <w:bCs/>
          <w:sz w:val="44"/>
          <w:szCs w:val="44"/>
          <w:u w:val="single"/>
        </w:rPr>
      </w:pPr>
    </w:p>
    <w:p w14:paraId="4DBC2973" w14:textId="77520D8A" w:rsidR="00792CF0" w:rsidRDefault="00792CF0" w:rsidP="00792CF0">
      <w:pPr>
        <w:jc w:val="center"/>
        <w:rPr>
          <w:rFonts w:ascii="Arial" w:hAnsi="Arial" w:cs="Arial"/>
          <w:sz w:val="44"/>
          <w:szCs w:val="44"/>
        </w:rPr>
      </w:pPr>
      <w:r w:rsidRPr="00792CF0">
        <w:rPr>
          <w:rFonts w:ascii="Arial" w:hAnsi="Arial" w:cs="Arial"/>
          <w:b/>
          <w:bCs/>
          <w:sz w:val="44"/>
          <w:szCs w:val="44"/>
          <w:u w:val="single"/>
        </w:rPr>
        <w:t>Name</w:t>
      </w:r>
      <w:r w:rsidRPr="00792CF0">
        <w:rPr>
          <w:rFonts w:ascii="Arial" w:hAnsi="Arial" w:cs="Arial"/>
          <w:sz w:val="44"/>
          <w:szCs w:val="44"/>
        </w:rPr>
        <w:t xml:space="preserve">: </w:t>
      </w:r>
    </w:p>
    <w:p w14:paraId="0FB88BAF" w14:textId="06F7065F" w:rsidR="00792CF0" w:rsidRPr="00792CF0" w:rsidRDefault="00792CF0" w:rsidP="00792CF0">
      <w:pPr>
        <w:jc w:val="center"/>
        <w:rPr>
          <w:rFonts w:ascii="Arial" w:hAnsi="Arial" w:cs="Arial"/>
          <w:sz w:val="44"/>
          <w:szCs w:val="44"/>
        </w:rPr>
      </w:pPr>
      <w:r w:rsidRPr="00792CF0">
        <w:rPr>
          <w:rFonts w:ascii="Arial" w:hAnsi="Arial" w:cs="Arial"/>
          <w:sz w:val="44"/>
          <w:szCs w:val="44"/>
        </w:rPr>
        <w:t>Ionela Vlad</w:t>
      </w:r>
    </w:p>
    <w:p w14:paraId="5420BCC7" w14:textId="77777777" w:rsidR="00792CF0" w:rsidRDefault="00792CF0" w:rsidP="00792CF0">
      <w:pPr>
        <w:jc w:val="center"/>
        <w:rPr>
          <w:rFonts w:ascii="Arial" w:hAnsi="Arial" w:cs="Arial"/>
          <w:sz w:val="44"/>
          <w:szCs w:val="44"/>
        </w:rPr>
      </w:pPr>
      <w:r w:rsidRPr="00792CF0">
        <w:rPr>
          <w:rFonts w:ascii="Arial" w:hAnsi="Arial" w:cs="Arial"/>
          <w:b/>
          <w:bCs/>
          <w:sz w:val="44"/>
          <w:szCs w:val="44"/>
          <w:u w:val="single"/>
        </w:rPr>
        <w:t>ID</w:t>
      </w:r>
      <w:r w:rsidRPr="00792CF0">
        <w:rPr>
          <w:rFonts w:ascii="Arial" w:hAnsi="Arial" w:cs="Arial"/>
          <w:sz w:val="44"/>
          <w:szCs w:val="44"/>
        </w:rPr>
        <w:t>:</w:t>
      </w:r>
    </w:p>
    <w:p w14:paraId="2EA7E679" w14:textId="7EB3D5DF" w:rsidR="00792CF0" w:rsidRPr="00792CF0" w:rsidRDefault="00792CF0" w:rsidP="00792CF0">
      <w:pPr>
        <w:jc w:val="center"/>
        <w:rPr>
          <w:rFonts w:ascii="Arial" w:hAnsi="Arial" w:cs="Arial"/>
          <w:sz w:val="44"/>
          <w:szCs w:val="44"/>
        </w:rPr>
      </w:pPr>
      <w:r w:rsidRPr="00792CF0">
        <w:rPr>
          <w:rFonts w:ascii="Arial" w:hAnsi="Arial" w:cs="Arial"/>
          <w:sz w:val="44"/>
          <w:szCs w:val="44"/>
        </w:rPr>
        <w:t xml:space="preserve"> 1905718</w:t>
      </w:r>
    </w:p>
    <w:p w14:paraId="649D23C9" w14:textId="77777777" w:rsidR="00792CF0" w:rsidRPr="00792CF0" w:rsidRDefault="00792CF0" w:rsidP="00792CF0">
      <w:pPr>
        <w:jc w:val="center"/>
        <w:rPr>
          <w:rFonts w:ascii="Arial" w:hAnsi="Arial" w:cs="Arial"/>
          <w:b/>
          <w:bCs/>
          <w:sz w:val="44"/>
          <w:szCs w:val="44"/>
          <w:u w:val="single"/>
        </w:rPr>
      </w:pPr>
      <w:r w:rsidRPr="00792CF0">
        <w:rPr>
          <w:rFonts w:ascii="Arial" w:hAnsi="Arial" w:cs="Arial"/>
          <w:b/>
          <w:bCs/>
          <w:sz w:val="44"/>
          <w:szCs w:val="44"/>
          <w:u w:val="single"/>
        </w:rPr>
        <w:t xml:space="preserve">Module name: </w:t>
      </w:r>
    </w:p>
    <w:p w14:paraId="13644A69" w14:textId="3B9BD73D" w:rsidR="00792CF0" w:rsidRPr="00792CF0" w:rsidRDefault="00792CF0" w:rsidP="00792CF0">
      <w:pPr>
        <w:jc w:val="center"/>
        <w:rPr>
          <w:rFonts w:ascii="Arial" w:hAnsi="Arial" w:cs="Arial"/>
          <w:sz w:val="44"/>
          <w:szCs w:val="44"/>
        </w:rPr>
      </w:pPr>
      <w:r w:rsidRPr="00792CF0">
        <w:rPr>
          <w:rFonts w:ascii="Arial" w:hAnsi="Arial" w:cs="Arial"/>
          <w:sz w:val="44"/>
          <w:szCs w:val="44"/>
        </w:rPr>
        <w:t>Foreign Languages &amp; Cultural awareness</w:t>
      </w:r>
    </w:p>
    <w:p w14:paraId="7F3DBE20" w14:textId="77777777" w:rsidR="00792CF0" w:rsidRDefault="00792CF0" w:rsidP="00792CF0">
      <w:pPr>
        <w:jc w:val="center"/>
        <w:rPr>
          <w:rFonts w:ascii="Arial" w:hAnsi="Arial" w:cs="Arial"/>
          <w:sz w:val="44"/>
          <w:szCs w:val="44"/>
        </w:rPr>
      </w:pPr>
      <w:r w:rsidRPr="00792CF0">
        <w:rPr>
          <w:rFonts w:ascii="Arial" w:hAnsi="Arial" w:cs="Arial"/>
          <w:b/>
          <w:bCs/>
          <w:sz w:val="44"/>
          <w:szCs w:val="44"/>
          <w:u w:val="single"/>
        </w:rPr>
        <w:t>Lecturer</w:t>
      </w:r>
      <w:r w:rsidRPr="00792CF0">
        <w:rPr>
          <w:rFonts w:ascii="Arial" w:hAnsi="Arial" w:cs="Arial"/>
          <w:sz w:val="44"/>
          <w:szCs w:val="44"/>
        </w:rPr>
        <w:t>:</w:t>
      </w:r>
    </w:p>
    <w:p w14:paraId="10C8DCA6" w14:textId="2019D3B5" w:rsidR="00792CF0" w:rsidRDefault="00792CF0" w:rsidP="00792CF0">
      <w:pPr>
        <w:jc w:val="center"/>
        <w:rPr>
          <w:rFonts w:ascii="Arial" w:hAnsi="Arial" w:cs="Arial"/>
          <w:sz w:val="44"/>
          <w:szCs w:val="44"/>
        </w:rPr>
      </w:pPr>
      <w:r w:rsidRPr="00792CF0">
        <w:rPr>
          <w:rFonts w:ascii="Arial" w:hAnsi="Arial" w:cs="Arial"/>
          <w:sz w:val="44"/>
          <w:szCs w:val="44"/>
        </w:rPr>
        <w:t xml:space="preserve"> Dr. Olu Adegbite</w:t>
      </w:r>
    </w:p>
    <w:p w14:paraId="19DB979B" w14:textId="1853C86A" w:rsidR="00792CF0" w:rsidRDefault="00792CF0" w:rsidP="00792CF0">
      <w:pPr>
        <w:jc w:val="center"/>
        <w:rPr>
          <w:rFonts w:ascii="Arial" w:hAnsi="Arial" w:cs="Arial"/>
          <w:sz w:val="44"/>
          <w:szCs w:val="44"/>
        </w:rPr>
      </w:pPr>
    </w:p>
    <w:p w14:paraId="613C3956" w14:textId="5E70863C" w:rsidR="00792CF0" w:rsidRDefault="00792CF0" w:rsidP="00792CF0">
      <w:pPr>
        <w:jc w:val="center"/>
        <w:rPr>
          <w:rFonts w:ascii="Arial" w:hAnsi="Arial" w:cs="Arial"/>
          <w:sz w:val="44"/>
          <w:szCs w:val="44"/>
        </w:rPr>
      </w:pPr>
    </w:p>
    <w:p w14:paraId="1DDA9E84" w14:textId="66FFE4F3" w:rsidR="00792CF0" w:rsidRDefault="00792CF0" w:rsidP="00792CF0">
      <w:pPr>
        <w:jc w:val="center"/>
        <w:rPr>
          <w:rFonts w:ascii="Arial" w:hAnsi="Arial" w:cs="Arial"/>
          <w:sz w:val="44"/>
          <w:szCs w:val="44"/>
        </w:rPr>
      </w:pPr>
    </w:p>
    <w:p w14:paraId="50910BF7" w14:textId="77777777" w:rsidR="00792CF0" w:rsidRDefault="00792CF0" w:rsidP="00792CF0">
      <w:pPr>
        <w:jc w:val="center"/>
        <w:rPr>
          <w:rFonts w:ascii="Arial" w:hAnsi="Arial" w:cs="Arial"/>
          <w:b/>
          <w:bCs/>
          <w:sz w:val="44"/>
          <w:szCs w:val="44"/>
          <w:u w:val="single"/>
        </w:rPr>
      </w:pPr>
    </w:p>
    <w:p w14:paraId="70DD69E3" w14:textId="77777777" w:rsidR="00792CF0" w:rsidRDefault="00792CF0" w:rsidP="00792CF0">
      <w:pPr>
        <w:jc w:val="center"/>
        <w:rPr>
          <w:rFonts w:ascii="Arial" w:hAnsi="Arial" w:cs="Arial"/>
          <w:b/>
          <w:bCs/>
          <w:sz w:val="44"/>
          <w:szCs w:val="44"/>
          <w:u w:val="single"/>
        </w:rPr>
      </w:pPr>
    </w:p>
    <w:p w14:paraId="5F6C0B3F" w14:textId="77777777" w:rsidR="00792CF0" w:rsidRDefault="00792CF0" w:rsidP="00792CF0">
      <w:pPr>
        <w:jc w:val="center"/>
        <w:rPr>
          <w:rFonts w:ascii="Arial" w:hAnsi="Arial" w:cs="Arial"/>
          <w:b/>
          <w:bCs/>
          <w:sz w:val="44"/>
          <w:szCs w:val="44"/>
          <w:u w:val="single"/>
        </w:rPr>
      </w:pPr>
    </w:p>
    <w:p w14:paraId="277327C2" w14:textId="77777777" w:rsidR="00792CF0" w:rsidRDefault="00792CF0" w:rsidP="00792CF0">
      <w:pPr>
        <w:jc w:val="center"/>
        <w:rPr>
          <w:rFonts w:ascii="Arial" w:hAnsi="Arial" w:cs="Arial"/>
          <w:b/>
          <w:bCs/>
          <w:sz w:val="44"/>
          <w:szCs w:val="44"/>
          <w:u w:val="single"/>
        </w:rPr>
      </w:pPr>
    </w:p>
    <w:p w14:paraId="485112F1" w14:textId="77777777" w:rsidR="00792CF0" w:rsidRDefault="00792CF0" w:rsidP="00792CF0">
      <w:pPr>
        <w:jc w:val="center"/>
        <w:rPr>
          <w:rFonts w:ascii="Arial" w:hAnsi="Arial" w:cs="Arial"/>
          <w:b/>
          <w:bCs/>
          <w:sz w:val="44"/>
          <w:szCs w:val="44"/>
          <w:u w:val="single"/>
        </w:rPr>
      </w:pPr>
    </w:p>
    <w:p w14:paraId="528613B8" w14:textId="77777777" w:rsidR="00792CF0" w:rsidRDefault="00792CF0" w:rsidP="00792CF0">
      <w:pPr>
        <w:jc w:val="center"/>
        <w:rPr>
          <w:rFonts w:ascii="Arial" w:hAnsi="Arial" w:cs="Arial"/>
          <w:b/>
          <w:bCs/>
          <w:sz w:val="44"/>
          <w:szCs w:val="44"/>
          <w:u w:val="single"/>
        </w:rPr>
      </w:pPr>
    </w:p>
    <w:p w14:paraId="70EA470C" w14:textId="77777777" w:rsidR="00792CF0" w:rsidRDefault="00792CF0" w:rsidP="00792CF0">
      <w:pPr>
        <w:jc w:val="center"/>
        <w:rPr>
          <w:rFonts w:ascii="Arial" w:hAnsi="Arial" w:cs="Arial"/>
          <w:b/>
          <w:bCs/>
          <w:sz w:val="44"/>
          <w:szCs w:val="44"/>
          <w:u w:val="single"/>
        </w:rPr>
      </w:pPr>
    </w:p>
    <w:p w14:paraId="39C839D1" w14:textId="77777777" w:rsidR="00792CF0" w:rsidRDefault="00792CF0" w:rsidP="00792CF0">
      <w:pPr>
        <w:jc w:val="center"/>
        <w:rPr>
          <w:rFonts w:ascii="Arial" w:hAnsi="Arial" w:cs="Arial"/>
          <w:b/>
          <w:bCs/>
          <w:sz w:val="44"/>
          <w:szCs w:val="44"/>
          <w:u w:val="single"/>
        </w:rPr>
      </w:pPr>
    </w:p>
    <w:p w14:paraId="01FF248F" w14:textId="515EE6AF" w:rsidR="00792CF0" w:rsidRPr="00792CF0" w:rsidRDefault="00792CF0" w:rsidP="00792CF0">
      <w:pPr>
        <w:jc w:val="center"/>
        <w:rPr>
          <w:rFonts w:ascii="Arial" w:hAnsi="Arial" w:cs="Arial"/>
          <w:b/>
          <w:bCs/>
          <w:sz w:val="44"/>
          <w:szCs w:val="44"/>
          <w:u w:val="single"/>
        </w:rPr>
      </w:pPr>
      <w:r w:rsidRPr="00792CF0">
        <w:rPr>
          <w:rFonts w:ascii="Arial" w:hAnsi="Arial" w:cs="Arial"/>
          <w:b/>
          <w:bCs/>
          <w:sz w:val="44"/>
          <w:szCs w:val="44"/>
          <w:u w:val="single"/>
        </w:rPr>
        <w:t xml:space="preserve">Content of the report </w:t>
      </w:r>
    </w:p>
    <w:p w14:paraId="2D61DCCE" w14:textId="2C79E3D2" w:rsidR="00792CF0" w:rsidRP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Introduction</w:t>
      </w:r>
      <w:r>
        <w:rPr>
          <w:rFonts w:ascii="Arial" w:hAnsi="Arial" w:cs="Arial"/>
          <w:sz w:val="40"/>
          <w:szCs w:val="40"/>
        </w:rPr>
        <w:t xml:space="preserve">      </w:t>
      </w:r>
    </w:p>
    <w:p w14:paraId="637848C1" w14:textId="76105464" w:rsidR="00792CF0" w:rsidRP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 xml:space="preserve">What is cultural awareness &amp; importance </w:t>
      </w:r>
    </w:p>
    <w:p w14:paraId="6B828759" w14:textId="1FC81DD8" w:rsidR="00792CF0" w:rsidRP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Two countries</w:t>
      </w:r>
    </w:p>
    <w:p w14:paraId="5B2DAFEC" w14:textId="37D11431" w:rsidR="00792CF0" w:rsidRP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Further advices</w:t>
      </w:r>
    </w:p>
    <w:p w14:paraId="3FA3C9D6" w14:textId="77777777" w:rsid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SERVQUAL</w:t>
      </w:r>
    </w:p>
    <w:p w14:paraId="6B007C88" w14:textId="0B6EC270" w:rsidR="00792CF0" w:rsidRPr="00792CF0" w:rsidRDefault="00792CF0" w:rsidP="00792CF0">
      <w:pPr>
        <w:pStyle w:val="ListParagraph"/>
        <w:numPr>
          <w:ilvl w:val="0"/>
          <w:numId w:val="1"/>
        </w:numPr>
        <w:rPr>
          <w:rFonts w:ascii="Arial" w:hAnsi="Arial" w:cs="Arial"/>
          <w:sz w:val="40"/>
          <w:szCs w:val="40"/>
        </w:rPr>
      </w:pPr>
      <w:r>
        <w:rPr>
          <w:rFonts w:ascii="Arial" w:hAnsi="Arial" w:cs="Arial"/>
          <w:sz w:val="40"/>
          <w:szCs w:val="40"/>
        </w:rPr>
        <w:t xml:space="preserve">Do’s and Don’ts </w:t>
      </w:r>
      <w:r w:rsidRPr="00792CF0">
        <w:rPr>
          <w:rFonts w:ascii="Arial" w:hAnsi="Arial" w:cs="Arial"/>
          <w:sz w:val="40"/>
          <w:szCs w:val="40"/>
        </w:rPr>
        <w:t xml:space="preserve"> </w:t>
      </w:r>
    </w:p>
    <w:p w14:paraId="0D20F7A9" w14:textId="40BBDB3E" w:rsidR="00792CF0" w:rsidRP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Conclusion</w:t>
      </w:r>
    </w:p>
    <w:p w14:paraId="01D6A4AE" w14:textId="533A6820" w:rsidR="00792CF0" w:rsidRDefault="00792CF0" w:rsidP="00792CF0">
      <w:pPr>
        <w:pStyle w:val="ListParagraph"/>
        <w:numPr>
          <w:ilvl w:val="0"/>
          <w:numId w:val="1"/>
        </w:numPr>
        <w:rPr>
          <w:rFonts w:ascii="Arial" w:hAnsi="Arial" w:cs="Arial"/>
          <w:sz w:val="40"/>
          <w:szCs w:val="40"/>
        </w:rPr>
      </w:pPr>
      <w:r w:rsidRPr="00792CF0">
        <w:rPr>
          <w:rFonts w:ascii="Arial" w:hAnsi="Arial" w:cs="Arial"/>
          <w:sz w:val="40"/>
          <w:szCs w:val="40"/>
        </w:rPr>
        <w:t>References</w:t>
      </w:r>
    </w:p>
    <w:p w14:paraId="02B97F73" w14:textId="5130F683" w:rsidR="00792CF0" w:rsidRDefault="00792CF0" w:rsidP="00792CF0">
      <w:pPr>
        <w:rPr>
          <w:rFonts w:ascii="Arial" w:hAnsi="Arial" w:cs="Arial"/>
          <w:sz w:val="40"/>
          <w:szCs w:val="40"/>
        </w:rPr>
      </w:pPr>
    </w:p>
    <w:p w14:paraId="5E6DDAA0" w14:textId="37692090" w:rsidR="00792CF0" w:rsidRDefault="00792CF0" w:rsidP="00792CF0">
      <w:pPr>
        <w:rPr>
          <w:rFonts w:ascii="Arial" w:hAnsi="Arial" w:cs="Arial"/>
          <w:sz w:val="40"/>
          <w:szCs w:val="40"/>
        </w:rPr>
      </w:pPr>
    </w:p>
    <w:p w14:paraId="5713187E" w14:textId="129F6DFF" w:rsidR="00792CF0" w:rsidRDefault="00792CF0" w:rsidP="00792CF0">
      <w:pPr>
        <w:rPr>
          <w:rFonts w:ascii="Arial" w:hAnsi="Arial" w:cs="Arial"/>
          <w:sz w:val="40"/>
          <w:szCs w:val="40"/>
        </w:rPr>
      </w:pPr>
    </w:p>
    <w:p w14:paraId="1AA2838F" w14:textId="6346914A" w:rsidR="00792CF0" w:rsidRDefault="00792CF0" w:rsidP="00792CF0">
      <w:pPr>
        <w:rPr>
          <w:rFonts w:ascii="Arial" w:hAnsi="Arial" w:cs="Arial"/>
          <w:sz w:val="40"/>
          <w:szCs w:val="40"/>
        </w:rPr>
      </w:pPr>
    </w:p>
    <w:p w14:paraId="2540AB83" w14:textId="77777777" w:rsidR="00B7659E" w:rsidRDefault="00B7659E" w:rsidP="00792CF0">
      <w:pPr>
        <w:rPr>
          <w:rFonts w:ascii="Arial" w:hAnsi="Arial" w:cs="Arial"/>
          <w:sz w:val="40"/>
          <w:szCs w:val="40"/>
        </w:rPr>
      </w:pPr>
    </w:p>
    <w:p w14:paraId="7045EC75" w14:textId="254CFC7C" w:rsidR="00792CF0" w:rsidRDefault="00792CF0" w:rsidP="00792CF0">
      <w:pPr>
        <w:jc w:val="center"/>
        <w:rPr>
          <w:rFonts w:ascii="Arial" w:hAnsi="Arial" w:cs="Arial"/>
          <w:b/>
          <w:bCs/>
          <w:sz w:val="40"/>
          <w:szCs w:val="40"/>
          <w:u w:val="single"/>
        </w:rPr>
      </w:pPr>
      <w:r w:rsidRPr="00792CF0">
        <w:rPr>
          <w:rFonts w:ascii="Arial" w:hAnsi="Arial" w:cs="Arial"/>
          <w:b/>
          <w:bCs/>
          <w:sz w:val="40"/>
          <w:szCs w:val="40"/>
          <w:u w:val="single"/>
        </w:rPr>
        <w:lastRenderedPageBreak/>
        <w:t>Introduction</w:t>
      </w:r>
    </w:p>
    <w:p w14:paraId="2B076547" w14:textId="0AB2FFE1" w:rsidR="00011B2B" w:rsidRDefault="00011B2B" w:rsidP="00011B2B">
      <w:pPr>
        <w:rPr>
          <w:rFonts w:ascii="Arial" w:hAnsi="Arial" w:cs="Arial"/>
          <w:sz w:val="24"/>
          <w:szCs w:val="24"/>
        </w:rPr>
      </w:pPr>
      <w:r>
        <w:rPr>
          <w:rFonts w:ascii="Arial" w:hAnsi="Arial" w:cs="Arial"/>
          <w:sz w:val="24"/>
          <w:szCs w:val="24"/>
        </w:rPr>
        <w:t xml:space="preserve">The purpose of this assignment is to release information about cultural awareness having under consideration the fact that employees from hospitality industry need guidance in the providing of great services at a high quality, to the international guests. Within the assignment, a great explanation of cultural awareness and the importance of the cultural awareness in the hospitality industry will be released and after this, using two countries that are frequently visited further advices for the personnel will be provided and it will be followed by a model that is supporting all the members of staff to check the quality of the services that are provided. </w:t>
      </w:r>
    </w:p>
    <w:p w14:paraId="100F19AE" w14:textId="22DEC66F" w:rsidR="00011B2B" w:rsidRDefault="00011B2B" w:rsidP="00011B2B">
      <w:pPr>
        <w:rPr>
          <w:rFonts w:ascii="Arial" w:hAnsi="Arial" w:cs="Arial"/>
          <w:sz w:val="24"/>
          <w:szCs w:val="24"/>
        </w:rPr>
      </w:pPr>
      <w:r>
        <w:rPr>
          <w:rFonts w:ascii="Arial" w:hAnsi="Arial" w:cs="Arial"/>
          <w:sz w:val="24"/>
          <w:szCs w:val="24"/>
        </w:rPr>
        <w:t>It Is important to have cultural awareness under consideration and this because of the fact that there are so many tourists coming from the worldwide, some of them coming from cultures that are not as developed so automatically their expectations and their ability of behaving is not in the best condition. As a result it is important to focus on the behaviour that the members of staff have as they should adapt to everything that is happening around them (</w:t>
      </w:r>
      <w:r w:rsidR="00A36496">
        <w:rPr>
          <w:rFonts w:ascii="Arial" w:hAnsi="Arial" w:cs="Arial"/>
          <w:sz w:val="24"/>
          <w:szCs w:val="24"/>
        </w:rPr>
        <w:t>Shames,</w:t>
      </w:r>
      <w:r>
        <w:rPr>
          <w:rFonts w:ascii="Arial" w:hAnsi="Arial" w:cs="Arial"/>
          <w:sz w:val="24"/>
          <w:szCs w:val="24"/>
        </w:rPr>
        <w:t xml:space="preserve"> </w:t>
      </w:r>
      <w:r w:rsidR="00A36496">
        <w:rPr>
          <w:rFonts w:ascii="Arial" w:hAnsi="Arial" w:cs="Arial"/>
          <w:sz w:val="24"/>
          <w:szCs w:val="24"/>
        </w:rPr>
        <w:t>1988</w:t>
      </w:r>
      <w:r>
        <w:rPr>
          <w:rFonts w:ascii="Arial" w:hAnsi="Arial" w:cs="Arial"/>
          <w:sz w:val="24"/>
          <w:szCs w:val="24"/>
        </w:rPr>
        <w:t xml:space="preserve">) </w:t>
      </w:r>
    </w:p>
    <w:p w14:paraId="576F5542" w14:textId="6A1B3529" w:rsidR="00B7659E" w:rsidRDefault="00B7659E" w:rsidP="00011B2B">
      <w:pPr>
        <w:rPr>
          <w:rFonts w:ascii="Arial" w:hAnsi="Arial" w:cs="Arial"/>
          <w:b/>
          <w:bCs/>
          <w:sz w:val="40"/>
          <w:szCs w:val="40"/>
          <w:u w:val="single"/>
        </w:rPr>
      </w:pPr>
      <w:r>
        <w:rPr>
          <w:noProof/>
        </w:rPr>
        <w:drawing>
          <wp:inline distT="0" distB="0" distL="0" distR="0" wp14:anchorId="5E0B873E" wp14:editId="0BC6CC27">
            <wp:extent cx="5731510" cy="3952875"/>
            <wp:effectExtent l="0" t="0" r="2540" b="9525"/>
            <wp:docPr id="4" name="Picture 4" descr="Cultural Diversity In The Workplace: Things You Didn't Know Yo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ltural Diversity In The Workplace: Things You Didn't Know Yo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52875"/>
                    </a:xfrm>
                    <a:prstGeom prst="rect">
                      <a:avLst/>
                    </a:prstGeom>
                    <a:noFill/>
                    <a:ln>
                      <a:noFill/>
                    </a:ln>
                  </pic:spPr>
                </pic:pic>
              </a:graphicData>
            </a:graphic>
          </wp:inline>
        </w:drawing>
      </w:r>
    </w:p>
    <w:p w14:paraId="078BFAA7" w14:textId="744D85A2" w:rsidR="00792CF0" w:rsidRDefault="00011B2B" w:rsidP="00A36496">
      <w:pPr>
        <w:jc w:val="center"/>
        <w:rPr>
          <w:rFonts w:ascii="Arial" w:hAnsi="Arial" w:cs="Arial"/>
          <w:b/>
          <w:bCs/>
          <w:sz w:val="40"/>
          <w:szCs w:val="40"/>
          <w:u w:val="single"/>
        </w:rPr>
      </w:pPr>
      <w:r>
        <w:rPr>
          <w:rFonts w:ascii="Arial" w:hAnsi="Arial" w:cs="Arial"/>
          <w:b/>
          <w:bCs/>
          <w:sz w:val="40"/>
          <w:szCs w:val="40"/>
          <w:u w:val="single"/>
        </w:rPr>
        <w:t>What</w:t>
      </w:r>
      <w:r w:rsidR="00792CF0">
        <w:rPr>
          <w:rFonts w:ascii="Arial" w:hAnsi="Arial" w:cs="Arial"/>
          <w:b/>
          <w:bCs/>
          <w:sz w:val="40"/>
          <w:szCs w:val="40"/>
          <w:u w:val="single"/>
        </w:rPr>
        <w:t xml:space="preserve"> is cultural awareness&amp; importance</w:t>
      </w:r>
    </w:p>
    <w:p w14:paraId="5D0C956E" w14:textId="71316B28" w:rsidR="00A36496" w:rsidRDefault="00A36496" w:rsidP="00A36496">
      <w:pPr>
        <w:rPr>
          <w:rFonts w:ascii="Arial" w:hAnsi="Arial" w:cs="Arial"/>
          <w:sz w:val="24"/>
          <w:szCs w:val="24"/>
        </w:rPr>
      </w:pPr>
      <w:r>
        <w:rPr>
          <w:rFonts w:ascii="Arial" w:hAnsi="Arial" w:cs="Arial"/>
          <w:sz w:val="24"/>
          <w:szCs w:val="24"/>
        </w:rPr>
        <w:t xml:space="preserve">Cultural awareness is seen as being the ability of adapting to different concepts, perceptions, languages, actions, beliefs, religion, sexual orientation is basically keeping away the discrimination that could appear in the society. It is important to have under consideration cultural awareness in the hospitality industry because if the personnel of hotels are culturally aware then more respect will be showed to the </w:t>
      </w:r>
      <w:r>
        <w:rPr>
          <w:rFonts w:ascii="Arial" w:hAnsi="Arial" w:cs="Arial"/>
          <w:sz w:val="24"/>
          <w:szCs w:val="24"/>
        </w:rPr>
        <w:lastRenderedPageBreak/>
        <w:t xml:space="preserve">international guests and better ability of recognizing their values, their traditions and better realization of the decision that have been taken will be on place. Therefore, it is important to be cultural aware because the guest will feel the appreciation facing the culture it is coming from and facing them as tourists. To prove great cultural awareness, the members of staff must ensure that they are treating all the guests right and that they are not showing any differences between guests. It important to respect that guest even if it not speaking the best language and even if they have got weird plans for the holiday, it is nothing to affect you as a hospitality worker.  </w:t>
      </w:r>
    </w:p>
    <w:p w14:paraId="0FE8E228" w14:textId="7A9A5439" w:rsidR="00A36496" w:rsidRPr="00A36496" w:rsidRDefault="00A36496" w:rsidP="00A36496">
      <w:pPr>
        <w:rPr>
          <w:rFonts w:ascii="Arial" w:hAnsi="Arial" w:cs="Arial"/>
          <w:sz w:val="24"/>
          <w:szCs w:val="24"/>
        </w:rPr>
      </w:pPr>
      <w:r>
        <w:rPr>
          <w:rFonts w:ascii="Arial" w:hAnsi="Arial" w:cs="Arial"/>
          <w:sz w:val="24"/>
          <w:szCs w:val="24"/>
        </w:rPr>
        <w:t xml:space="preserve">Cultural awareness in hotels is also showing cultural diversity facing a lot of guests that are coming from other countries and cultural diversity is outlining the respect of to the guests that have travelled a long way to be able to arrive in the location they wanted. </w:t>
      </w:r>
    </w:p>
    <w:p w14:paraId="67DB34C1" w14:textId="5623B342" w:rsidR="00792CF0" w:rsidRDefault="00792CF0" w:rsidP="00B7659E">
      <w:pPr>
        <w:jc w:val="center"/>
        <w:rPr>
          <w:rFonts w:ascii="Arial" w:hAnsi="Arial" w:cs="Arial"/>
          <w:b/>
          <w:bCs/>
          <w:sz w:val="40"/>
          <w:szCs w:val="40"/>
          <w:u w:val="single"/>
        </w:rPr>
      </w:pPr>
      <w:r>
        <w:rPr>
          <w:rFonts w:ascii="Arial" w:hAnsi="Arial" w:cs="Arial"/>
          <w:b/>
          <w:bCs/>
          <w:sz w:val="40"/>
          <w:szCs w:val="40"/>
          <w:u w:val="single"/>
        </w:rPr>
        <w:t>Two countries</w:t>
      </w:r>
    </w:p>
    <w:p w14:paraId="16F7AEB2" w14:textId="17764927" w:rsidR="00D743A2" w:rsidRDefault="00D743A2" w:rsidP="00D743A2">
      <w:pPr>
        <w:rPr>
          <w:rFonts w:ascii="Arial" w:hAnsi="Arial" w:cs="Arial"/>
          <w:sz w:val="24"/>
          <w:szCs w:val="24"/>
        </w:rPr>
      </w:pPr>
      <w:r>
        <w:rPr>
          <w:rFonts w:ascii="Arial" w:hAnsi="Arial" w:cs="Arial"/>
          <w:sz w:val="24"/>
          <w:szCs w:val="24"/>
        </w:rPr>
        <w:t>The two countries chosen for discussion are India and America, two countries with massive differences. India is a country that has a very-well developed hospitality industry and it is a country that highly encourages holidays, technology (Social research institute</w:t>
      </w:r>
      <w:r w:rsidR="00B7659E">
        <w:rPr>
          <w:rFonts w:ascii="Arial" w:hAnsi="Arial" w:cs="Arial"/>
          <w:sz w:val="24"/>
          <w:szCs w:val="24"/>
        </w:rPr>
        <w:t>, 2013</w:t>
      </w:r>
      <w:r>
        <w:rPr>
          <w:rFonts w:ascii="Arial" w:hAnsi="Arial" w:cs="Arial"/>
          <w:sz w:val="24"/>
          <w:szCs w:val="24"/>
        </w:rPr>
        <w:t>) and a lot of services in order to satisfy the guests coming from anywhere. Most of the time the tourists that are going to India are couples or families and there are rare situations in which women are going on their own to India and around, this because India is considered as being unsafe for women (</w:t>
      </w:r>
      <w:proofErr w:type="spellStart"/>
      <w:r>
        <w:rPr>
          <w:rFonts w:ascii="Arial" w:hAnsi="Arial" w:cs="Arial"/>
          <w:sz w:val="24"/>
          <w:szCs w:val="24"/>
        </w:rPr>
        <w:t>Sood</w:t>
      </w:r>
      <w:proofErr w:type="spellEnd"/>
      <w:r>
        <w:rPr>
          <w:rFonts w:ascii="Arial" w:hAnsi="Arial" w:cs="Arial"/>
          <w:sz w:val="24"/>
          <w:szCs w:val="24"/>
        </w:rPr>
        <w:t>, 2019).</w:t>
      </w:r>
    </w:p>
    <w:p w14:paraId="2FE123E7" w14:textId="244653C2" w:rsidR="00B7659E" w:rsidRDefault="00B7659E" w:rsidP="00D743A2">
      <w:pPr>
        <w:rPr>
          <w:rFonts w:ascii="Arial" w:hAnsi="Arial" w:cs="Arial"/>
          <w:sz w:val="24"/>
          <w:szCs w:val="24"/>
        </w:rPr>
      </w:pPr>
      <w:r>
        <w:rPr>
          <w:rFonts w:ascii="Arial" w:hAnsi="Arial" w:cs="Arial"/>
          <w:sz w:val="24"/>
          <w:szCs w:val="24"/>
        </w:rPr>
        <w:t xml:space="preserve">When it comes to America, it is using a massive variety of technology to ensure that the guests are having the best experiences all the time they are coming to the hotels. America is used to having a lot of guests and even because of this they tend to use the profits to introduce newer and newer services all the time to keep surprising the guests that do not stop coming. </w:t>
      </w:r>
    </w:p>
    <w:p w14:paraId="3907ED8D" w14:textId="3212EFDA" w:rsidR="00B7659E" w:rsidRPr="00D743A2" w:rsidRDefault="00B7659E" w:rsidP="00D743A2">
      <w:pPr>
        <w:rPr>
          <w:rFonts w:ascii="Arial" w:hAnsi="Arial" w:cs="Arial"/>
          <w:sz w:val="24"/>
          <w:szCs w:val="24"/>
        </w:rPr>
      </w:pPr>
      <w:r>
        <w:rPr>
          <w:rFonts w:ascii="Arial" w:hAnsi="Arial" w:cs="Arial"/>
          <w:sz w:val="24"/>
          <w:szCs w:val="24"/>
        </w:rPr>
        <w:t>There are not too many things to argue in relation to the employee engagement facing international guests, but there are social things that are influencing guests to not come to either America (McConnel, 2020) or India, (Fallen, 2020)</w:t>
      </w:r>
    </w:p>
    <w:p w14:paraId="36AE9994" w14:textId="31CE377C" w:rsidR="00B7659E" w:rsidRDefault="00B7659E" w:rsidP="00B7659E">
      <w:pPr>
        <w:jc w:val="center"/>
        <w:rPr>
          <w:rFonts w:ascii="Arial" w:hAnsi="Arial" w:cs="Arial"/>
          <w:b/>
          <w:bCs/>
          <w:sz w:val="40"/>
          <w:szCs w:val="40"/>
          <w:u w:val="single"/>
        </w:rPr>
      </w:pPr>
      <w:r>
        <w:rPr>
          <w:noProof/>
        </w:rPr>
        <w:drawing>
          <wp:inline distT="0" distB="0" distL="0" distR="0" wp14:anchorId="6F6140EB" wp14:editId="3413370B">
            <wp:extent cx="4383973" cy="2464467"/>
            <wp:effectExtent l="0" t="0" r="0" b="0"/>
            <wp:docPr id="3" name="Picture 3" descr="India VS USA Country Comparison | America vs India 2019 ✓ - 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 VS USA Country Comparison | America vs India 2019 ✓ - On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6116" cy="2471293"/>
                    </a:xfrm>
                    <a:prstGeom prst="rect">
                      <a:avLst/>
                    </a:prstGeom>
                    <a:noFill/>
                    <a:ln>
                      <a:noFill/>
                    </a:ln>
                  </pic:spPr>
                </pic:pic>
              </a:graphicData>
            </a:graphic>
          </wp:inline>
        </w:drawing>
      </w:r>
    </w:p>
    <w:p w14:paraId="28E7A4D3" w14:textId="1B8E21AD" w:rsidR="00792CF0" w:rsidRDefault="00792CF0" w:rsidP="00792CF0">
      <w:pPr>
        <w:jc w:val="center"/>
        <w:rPr>
          <w:rFonts w:ascii="Arial" w:hAnsi="Arial" w:cs="Arial"/>
          <w:b/>
          <w:bCs/>
          <w:sz w:val="40"/>
          <w:szCs w:val="40"/>
          <w:u w:val="single"/>
        </w:rPr>
      </w:pPr>
      <w:r>
        <w:rPr>
          <w:rFonts w:ascii="Arial" w:hAnsi="Arial" w:cs="Arial"/>
          <w:b/>
          <w:bCs/>
          <w:sz w:val="40"/>
          <w:szCs w:val="40"/>
          <w:u w:val="single"/>
        </w:rPr>
        <w:lastRenderedPageBreak/>
        <w:t>SERVQUAL</w:t>
      </w:r>
    </w:p>
    <w:p w14:paraId="22B859A9" w14:textId="2AD1581E" w:rsidR="00D743A2" w:rsidRDefault="00D743A2" w:rsidP="00792CF0">
      <w:pPr>
        <w:jc w:val="center"/>
        <w:rPr>
          <w:rFonts w:ascii="Arial" w:hAnsi="Arial" w:cs="Arial"/>
          <w:b/>
          <w:bCs/>
          <w:sz w:val="40"/>
          <w:szCs w:val="40"/>
          <w:u w:val="single"/>
        </w:rPr>
      </w:pPr>
      <w:r>
        <w:rPr>
          <w:noProof/>
        </w:rPr>
        <w:drawing>
          <wp:inline distT="0" distB="0" distL="0" distR="0" wp14:anchorId="3C2E3397" wp14:editId="70C16989">
            <wp:extent cx="5991367" cy="83521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912" t="9896" r="10750" b="7318"/>
                    <a:stretch/>
                  </pic:blipFill>
                  <pic:spPr bwMode="auto">
                    <a:xfrm>
                      <a:off x="0" y="0"/>
                      <a:ext cx="6052721" cy="8437685"/>
                    </a:xfrm>
                    <a:prstGeom prst="rect">
                      <a:avLst/>
                    </a:prstGeom>
                    <a:ln>
                      <a:noFill/>
                    </a:ln>
                    <a:extLst>
                      <a:ext uri="{53640926-AAD7-44D8-BBD7-CCE9431645EC}">
                        <a14:shadowObscured xmlns:a14="http://schemas.microsoft.com/office/drawing/2010/main"/>
                      </a:ext>
                    </a:extLst>
                  </pic:spPr>
                </pic:pic>
              </a:graphicData>
            </a:graphic>
          </wp:inline>
        </w:drawing>
      </w:r>
    </w:p>
    <w:p w14:paraId="0383F34B" w14:textId="77777777" w:rsidR="00D743A2" w:rsidRDefault="00D743A2" w:rsidP="00D743A2">
      <w:pPr>
        <w:rPr>
          <w:rFonts w:ascii="Arial" w:hAnsi="Arial" w:cs="Arial"/>
          <w:b/>
          <w:bCs/>
          <w:sz w:val="40"/>
          <w:szCs w:val="40"/>
          <w:u w:val="single"/>
        </w:rPr>
      </w:pPr>
    </w:p>
    <w:p w14:paraId="50958F9F" w14:textId="62A1F9C2" w:rsidR="00792CF0" w:rsidRDefault="00792CF0" w:rsidP="00792CF0">
      <w:pPr>
        <w:jc w:val="center"/>
        <w:rPr>
          <w:rFonts w:ascii="Arial" w:hAnsi="Arial" w:cs="Arial"/>
          <w:b/>
          <w:bCs/>
          <w:sz w:val="40"/>
          <w:szCs w:val="40"/>
          <w:u w:val="single"/>
        </w:rPr>
      </w:pPr>
      <w:r>
        <w:rPr>
          <w:rFonts w:ascii="Arial" w:hAnsi="Arial" w:cs="Arial"/>
          <w:b/>
          <w:bCs/>
          <w:sz w:val="40"/>
          <w:szCs w:val="40"/>
          <w:u w:val="single"/>
        </w:rPr>
        <w:t>Do’s and Don’ts</w:t>
      </w:r>
    </w:p>
    <w:tbl>
      <w:tblPr>
        <w:tblStyle w:val="TableGrid"/>
        <w:tblW w:w="0" w:type="auto"/>
        <w:tblInd w:w="0" w:type="dxa"/>
        <w:tblLook w:val="04A0" w:firstRow="1" w:lastRow="0" w:firstColumn="1" w:lastColumn="0" w:noHBand="0" w:noVBand="1"/>
      </w:tblPr>
      <w:tblGrid>
        <w:gridCol w:w="4508"/>
        <w:gridCol w:w="4508"/>
      </w:tblGrid>
      <w:tr w:rsidR="00792CF0" w14:paraId="0D582085"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5401E316" w14:textId="77777777" w:rsidR="00792CF0" w:rsidRDefault="00792CF0">
            <w:pPr>
              <w:rPr>
                <w:rFonts w:ascii="Arial" w:hAnsi="Arial" w:cs="Arial"/>
              </w:rPr>
            </w:pPr>
            <w:r>
              <w:rPr>
                <w:rFonts w:ascii="Arial" w:hAnsi="Arial" w:cs="Arial"/>
              </w:rPr>
              <w:t xml:space="preserve">Do’s </w:t>
            </w:r>
          </w:p>
        </w:tc>
        <w:tc>
          <w:tcPr>
            <w:tcW w:w="4508" w:type="dxa"/>
            <w:tcBorders>
              <w:top w:val="single" w:sz="4" w:space="0" w:color="auto"/>
              <w:left w:val="single" w:sz="4" w:space="0" w:color="auto"/>
              <w:bottom w:val="single" w:sz="4" w:space="0" w:color="auto"/>
              <w:right w:val="single" w:sz="4" w:space="0" w:color="auto"/>
            </w:tcBorders>
            <w:hideMark/>
          </w:tcPr>
          <w:p w14:paraId="6771A1C6" w14:textId="77777777" w:rsidR="00792CF0" w:rsidRDefault="00792CF0">
            <w:pPr>
              <w:rPr>
                <w:rFonts w:ascii="Arial" w:hAnsi="Arial" w:cs="Arial"/>
              </w:rPr>
            </w:pPr>
            <w:r>
              <w:rPr>
                <w:rFonts w:ascii="Arial" w:hAnsi="Arial" w:cs="Arial"/>
              </w:rPr>
              <w:t xml:space="preserve">Don’ts </w:t>
            </w:r>
          </w:p>
        </w:tc>
      </w:tr>
      <w:tr w:rsidR="00792CF0" w14:paraId="7CC691F1"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08E43DE6" w14:textId="12D34795" w:rsidR="00792CF0" w:rsidRDefault="00792CF0">
            <w:pPr>
              <w:rPr>
                <w:rFonts w:ascii="Arial" w:hAnsi="Arial" w:cs="Arial"/>
              </w:rPr>
            </w:pPr>
            <w:r>
              <w:rPr>
                <w:rFonts w:ascii="Arial" w:hAnsi="Arial" w:cs="Arial"/>
              </w:rPr>
              <w:t xml:space="preserve">Make sure that you outline the services such as the broadband in the room so the guest can easily notice their existence </w:t>
            </w:r>
            <w:r>
              <w:rPr>
                <w:rFonts w:ascii="Arial" w:hAnsi="Arial" w:cs="Arial"/>
              </w:rPr>
              <w:t xml:space="preserve">  </w:t>
            </w:r>
          </w:p>
        </w:tc>
        <w:tc>
          <w:tcPr>
            <w:tcW w:w="4508" w:type="dxa"/>
            <w:tcBorders>
              <w:top w:val="single" w:sz="4" w:space="0" w:color="auto"/>
              <w:left w:val="single" w:sz="4" w:space="0" w:color="auto"/>
              <w:bottom w:val="single" w:sz="4" w:space="0" w:color="auto"/>
              <w:right w:val="single" w:sz="4" w:space="0" w:color="auto"/>
            </w:tcBorders>
            <w:hideMark/>
          </w:tcPr>
          <w:p w14:paraId="37276125" w14:textId="522A0544" w:rsidR="00792CF0" w:rsidRDefault="00792CF0">
            <w:pPr>
              <w:rPr>
                <w:rFonts w:ascii="Arial" w:hAnsi="Arial" w:cs="Arial"/>
              </w:rPr>
            </w:pPr>
            <w:r>
              <w:rPr>
                <w:rFonts w:ascii="Arial" w:hAnsi="Arial" w:cs="Arial"/>
              </w:rPr>
              <w:t xml:space="preserve">Even if you are busy do never refuse a guest request </w:t>
            </w:r>
            <w:r w:rsidR="00011B2B">
              <w:rPr>
                <w:rFonts w:ascii="Arial" w:hAnsi="Arial" w:cs="Arial"/>
              </w:rPr>
              <w:t xml:space="preserve">as most of them cannot tolerate the waiting </w:t>
            </w:r>
          </w:p>
        </w:tc>
      </w:tr>
      <w:tr w:rsidR="00792CF0" w14:paraId="47325ACE"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68D9D205" w14:textId="7F8C85D9" w:rsidR="00792CF0" w:rsidRDefault="00011B2B">
            <w:pPr>
              <w:rPr>
                <w:rFonts w:ascii="Arial" w:hAnsi="Arial" w:cs="Arial"/>
              </w:rPr>
            </w:pPr>
            <w:r>
              <w:rPr>
                <w:rFonts w:ascii="Arial" w:hAnsi="Arial" w:cs="Arial"/>
              </w:rPr>
              <w:t xml:space="preserve">Smile in a friendly way once the guest arrives as after a long way the guest will feel welcomed and comfortable </w:t>
            </w:r>
            <w:r w:rsidR="00792CF0">
              <w:rPr>
                <w:rFonts w:ascii="Arial" w:hAnsi="Arial" w:cs="Arial"/>
              </w:rPr>
              <w:t xml:space="preserve"> </w:t>
            </w:r>
          </w:p>
        </w:tc>
        <w:tc>
          <w:tcPr>
            <w:tcW w:w="4508" w:type="dxa"/>
            <w:tcBorders>
              <w:top w:val="single" w:sz="4" w:space="0" w:color="auto"/>
              <w:left w:val="single" w:sz="4" w:space="0" w:color="auto"/>
              <w:bottom w:val="single" w:sz="4" w:space="0" w:color="auto"/>
              <w:right w:val="single" w:sz="4" w:space="0" w:color="auto"/>
            </w:tcBorders>
            <w:hideMark/>
          </w:tcPr>
          <w:p w14:paraId="075AF33F" w14:textId="4F80DBBE" w:rsidR="00792CF0" w:rsidRDefault="00011B2B">
            <w:pPr>
              <w:rPr>
                <w:rFonts w:ascii="Arial" w:hAnsi="Arial" w:cs="Arial"/>
              </w:rPr>
            </w:pPr>
            <w:r>
              <w:rPr>
                <w:rFonts w:ascii="Arial" w:hAnsi="Arial" w:cs="Arial"/>
              </w:rPr>
              <w:t xml:space="preserve">Respect the guest’s preferences especially if it asks for those preferences before coming </w:t>
            </w:r>
          </w:p>
        </w:tc>
      </w:tr>
      <w:tr w:rsidR="00792CF0" w14:paraId="1ECFBF9C"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71D25D09" w14:textId="29EE7AFF" w:rsidR="00792CF0" w:rsidRDefault="00011B2B">
            <w:pPr>
              <w:rPr>
                <w:rFonts w:ascii="Arial" w:hAnsi="Arial" w:cs="Arial"/>
              </w:rPr>
            </w:pPr>
            <w:r>
              <w:rPr>
                <w:rFonts w:ascii="Arial" w:hAnsi="Arial" w:cs="Arial"/>
              </w:rPr>
              <w:t xml:space="preserve">Give instructions to the guests as some of the time they may not where to look after things and they may end up without the services they wanted </w:t>
            </w:r>
          </w:p>
        </w:tc>
        <w:tc>
          <w:tcPr>
            <w:tcW w:w="4508" w:type="dxa"/>
            <w:tcBorders>
              <w:top w:val="single" w:sz="4" w:space="0" w:color="auto"/>
              <w:left w:val="single" w:sz="4" w:space="0" w:color="auto"/>
              <w:bottom w:val="single" w:sz="4" w:space="0" w:color="auto"/>
              <w:right w:val="single" w:sz="4" w:space="0" w:color="auto"/>
            </w:tcBorders>
            <w:hideMark/>
          </w:tcPr>
          <w:p w14:paraId="2E48180F" w14:textId="7F09BC91" w:rsidR="00792CF0" w:rsidRDefault="00011B2B">
            <w:pPr>
              <w:rPr>
                <w:rFonts w:ascii="Arial" w:hAnsi="Arial" w:cs="Arial"/>
              </w:rPr>
            </w:pPr>
            <w:r>
              <w:rPr>
                <w:rFonts w:ascii="Arial" w:hAnsi="Arial" w:cs="Arial"/>
              </w:rPr>
              <w:t xml:space="preserve">Get in any guest’s rooms before asking if you are allowed as this can make them feel uncomfortable or in some situations even awkward. </w:t>
            </w:r>
          </w:p>
        </w:tc>
      </w:tr>
      <w:tr w:rsidR="00792CF0" w14:paraId="39623231"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22F67414" w14:textId="77777777" w:rsidR="00792CF0" w:rsidRDefault="00792CF0">
            <w:pPr>
              <w:rPr>
                <w:rFonts w:ascii="Arial" w:hAnsi="Arial" w:cs="Arial"/>
              </w:rPr>
            </w:pPr>
            <w:r>
              <w:rPr>
                <w:rFonts w:ascii="Arial" w:hAnsi="Arial" w:cs="Arial"/>
              </w:rPr>
              <w:t xml:space="preserve">Provide emergency buttons so the guests can easily inform the members of staff when they have issues </w:t>
            </w:r>
          </w:p>
        </w:tc>
        <w:tc>
          <w:tcPr>
            <w:tcW w:w="4508" w:type="dxa"/>
            <w:tcBorders>
              <w:top w:val="single" w:sz="4" w:space="0" w:color="auto"/>
              <w:left w:val="single" w:sz="4" w:space="0" w:color="auto"/>
              <w:bottom w:val="single" w:sz="4" w:space="0" w:color="auto"/>
              <w:right w:val="single" w:sz="4" w:space="0" w:color="auto"/>
            </w:tcBorders>
            <w:hideMark/>
          </w:tcPr>
          <w:p w14:paraId="63CFE3C7" w14:textId="24E9876F" w:rsidR="00792CF0" w:rsidRDefault="00011B2B">
            <w:pPr>
              <w:rPr>
                <w:rFonts w:ascii="Arial" w:hAnsi="Arial" w:cs="Arial"/>
              </w:rPr>
            </w:pPr>
            <w:r>
              <w:rPr>
                <w:rFonts w:ascii="Arial" w:hAnsi="Arial" w:cs="Arial"/>
              </w:rPr>
              <w:t>consider</w:t>
            </w:r>
            <w:r w:rsidR="00792CF0">
              <w:rPr>
                <w:rFonts w:ascii="Arial" w:hAnsi="Arial" w:cs="Arial"/>
              </w:rPr>
              <w:t xml:space="preserve"> that all the</w:t>
            </w:r>
            <w:r>
              <w:rPr>
                <w:rFonts w:ascii="Arial" w:hAnsi="Arial" w:cs="Arial"/>
              </w:rPr>
              <w:t xml:space="preserve"> guests</w:t>
            </w:r>
            <w:r w:rsidR="00792CF0">
              <w:rPr>
                <w:rFonts w:ascii="Arial" w:hAnsi="Arial" w:cs="Arial"/>
              </w:rPr>
              <w:t xml:space="preserve"> are the same, all of them are different and they must be treated with respect and </w:t>
            </w:r>
            <w:r>
              <w:rPr>
                <w:rFonts w:ascii="Arial" w:hAnsi="Arial" w:cs="Arial"/>
              </w:rPr>
              <w:t xml:space="preserve">empathy </w:t>
            </w:r>
            <w:r w:rsidR="00792CF0">
              <w:rPr>
                <w:rFonts w:ascii="Arial" w:hAnsi="Arial" w:cs="Arial"/>
              </w:rPr>
              <w:t>all the time</w:t>
            </w:r>
          </w:p>
        </w:tc>
      </w:tr>
      <w:tr w:rsidR="00792CF0" w14:paraId="447B7405"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072C6708" w14:textId="76D7FE03" w:rsidR="00792CF0" w:rsidRDefault="00011B2B">
            <w:pPr>
              <w:rPr>
                <w:rFonts w:ascii="Arial" w:hAnsi="Arial" w:cs="Arial"/>
              </w:rPr>
            </w:pPr>
            <w:r>
              <w:rPr>
                <w:rFonts w:ascii="Arial" w:hAnsi="Arial" w:cs="Arial"/>
              </w:rPr>
              <w:t>Communication is the key so never make a conversation with a guest end quickly only if you have something urgently that needs to be done excuse yourself in a respectful way.</w:t>
            </w:r>
          </w:p>
        </w:tc>
        <w:tc>
          <w:tcPr>
            <w:tcW w:w="4508" w:type="dxa"/>
            <w:tcBorders>
              <w:top w:val="single" w:sz="4" w:space="0" w:color="auto"/>
              <w:left w:val="single" w:sz="4" w:space="0" w:color="auto"/>
              <w:bottom w:val="single" w:sz="4" w:space="0" w:color="auto"/>
              <w:right w:val="single" w:sz="4" w:space="0" w:color="auto"/>
            </w:tcBorders>
            <w:hideMark/>
          </w:tcPr>
          <w:p w14:paraId="4D796098" w14:textId="77777777" w:rsidR="00792CF0" w:rsidRDefault="00792CF0">
            <w:pPr>
              <w:rPr>
                <w:rFonts w:ascii="Arial" w:hAnsi="Arial" w:cs="Arial"/>
              </w:rPr>
            </w:pPr>
            <w:r>
              <w:rPr>
                <w:rFonts w:ascii="Arial" w:hAnsi="Arial" w:cs="Arial"/>
              </w:rPr>
              <w:t xml:space="preserve">Use passive aggressive language and especially when there are guests from different cultures make sure that you </w:t>
            </w:r>
            <w:proofErr w:type="gramStart"/>
            <w:r>
              <w:rPr>
                <w:rFonts w:ascii="Arial" w:hAnsi="Arial" w:cs="Arial"/>
              </w:rPr>
              <w:t>don’t</w:t>
            </w:r>
            <w:proofErr w:type="gramEnd"/>
            <w:r>
              <w:rPr>
                <w:rFonts w:ascii="Arial" w:hAnsi="Arial" w:cs="Arial"/>
              </w:rPr>
              <w:t xml:space="preserve"> leave a rude impression. </w:t>
            </w:r>
          </w:p>
        </w:tc>
      </w:tr>
      <w:tr w:rsidR="00792CF0" w14:paraId="7EE8F59C" w14:textId="77777777" w:rsidTr="00792CF0">
        <w:tc>
          <w:tcPr>
            <w:tcW w:w="4508" w:type="dxa"/>
            <w:tcBorders>
              <w:top w:val="single" w:sz="4" w:space="0" w:color="auto"/>
              <w:left w:val="single" w:sz="4" w:space="0" w:color="auto"/>
              <w:bottom w:val="single" w:sz="4" w:space="0" w:color="auto"/>
              <w:right w:val="single" w:sz="4" w:space="0" w:color="auto"/>
            </w:tcBorders>
            <w:hideMark/>
          </w:tcPr>
          <w:p w14:paraId="4F1EC4A0" w14:textId="77777777" w:rsidR="00792CF0" w:rsidRDefault="00792CF0">
            <w:pPr>
              <w:rPr>
                <w:rFonts w:ascii="Arial" w:hAnsi="Arial" w:cs="Arial"/>
              </w:rPr>
            </w:pPr>
            <w:r>
              <w:rPr>
                <w:rFonts w:ascii="Arial" w:hAnsi="Arial" w:cs="Arial"/>
              </w:rPr>
              <w:t xml:space="preserve">When required, provide information in a way that shows patience especially to people that are coming from different cultures </w:t>
            </w:r>
          </w:p>
        </w:tc>
        <w:tc>
          <w:tcPr>
            <w:tcW w:w="4508" w:type="dxa"/>
            <w:tcBorders>
              <w:top w:val="single" w:sz="4" w:space="0" w:color="auto"/>
              <w:left w:val="single" w:sz="4" w:space="0" w:color="auto"/>
              <w:bottom w:val="single" w:sz="4" w:space="0" w:color="auto"/>
              <w:right w:val="single" w:sz="4" w:space="0" w:color="auto"/>
            </w:tcBorders>
            <w:hideMark/>
          </w:tcPr>
          <w:p w14:paraId="6A69FBAC" w14:textId="5E6B5BB9" w:rsidR="00792CF0" w:rsidRDefault="00792CF0">
            <w:pPr>
              <w:rPr>
                <w:rFonts w:ascii="Arial" w:hAnsi="Arial" w:cs="Arial"/>
              </w:rPr>
            </w:pPr>
            <w:r>
              <w:rPr>
                <w:rFonts w:ascii="Arial" w:hAnsi="Arial" w:cs="Arial"/>
              </w:rPr>
              <w:t>Do not</w:t>
            </w:r>
            <w:r w:rsidR="00011B2B">
              <w:rPr>
                <w:rFonts w:ascii="Arial" w:hAnsi="Arial" w:cs="Arial"/>
              </w:rPr>
              <w:t xml:space="preserve"> give the sensation not having any interests when providing services or when speaking with one of the guests </w:t>
            </w:r>
            <w:r>
              <w:rPr>
                <w:rFonts w:ascii="Arial" w:hAnsi="Arial" w:cs="Arial"/>
              </w:rPr>
              <w:t xml:space="preserve">. </w:t>
            </w:r>
          </w:p>
        </w:tc>
      </w:tr>
      <w:tr w:rsidR="00792CF0" w14:paraId="0D7217B5" w14:textId="77777777" w:rsidTr="00A36496">
        <w:tc>
          <w:tcPr>
            <w:tcW w:w="4508" w:type="dxa"/>
            <w:tcBorders>
              <w:top w:val="single" w:sz="4" w:space="0" w:color="auto"/>
              <w:left w:val="single" w:sz="4" w:space="0" w:color="auto"/>
              <w:bottom w:val="nil"/>
              <w:right w:val="single" w:sz="4" w:space="0" w:color="auto"/>
            </w:tcBorders>
            <w:hideMark/>
          </w:tcPr>
          <w:p w14:paraId="4A2352BD" w14:textId="57FAB63D" w:rsidR="00792CF0" w:rsidRDefault="00792CF0">
            <w:pPr>
              <w:rPr>
                <w:rFonts w:ascii="Arial" w:hAnsi="Arial" w:cs="Arial"/>
              </w:rPr>
            </w:pPr>
            <w:r>
              <w:rPr>
                <w:rFonts w:ascii="Arial" w:hAnsi="Arial" w:cs="Arial"/>
              </w:rPr>
              <w:t xml:space="preserve">Inform the guests about </w:t>
            </w:r>
            <w:r>
              <w:rPr>
                <w:rFonts w:ascii="Arial" w:hAnsi="Arial" w:cs="Arial"/>
              </w:rPr>
              <w:t>such</w:t>
            </w:r>
            <w:r>
              <w:rPr>
                <w:rFonts w:ascii="Arial" w:hAnsi="Arial" w:cs="Arial"/>
              </w:rPr>
              <w:t xml:space="preserve"> aspects and explain to them how they work including the data protection, breakfast times, prices just to make sure that everyone is aware about the policies and rules. </w:t>
            </w:r>
          </w:p>
        </w:tc>
        <w:tc>
          <w:tcPr>
            <w:tcW w:w="4508" w:type="dxa"/>
            <w:tcBorders>
              <w:top w:val="single" w:sz="4" w:space="0" w:color="auto"/>
              <w:left w:val="single" w:sz="4" w:space="0" w:color="auto"/>
              <w:bottom w:val="nil"/>
              <w:right w:val="single" w:sz="4" w:space="0" w:color="auto"/>
            </w:tcBorders>
            <w:hideMark/>
          </w:tcPr>
          <w:p w14:paraId="4829FA3F" w14:textId="77777777" w:rsidR="00792CF0" w:rsidRDefault="00792CF0">
            <w:pPr>
              <w:rPr>
                <w:rFonts w:ascii="Arial" w:hAnsi="Arial" w:cs="Arial"/>
              </w:rPr>
            </w:pPr>
            <w:r>
              <w:rPr>
                <w:rFonts w:ascii="Arial" w:hAnsi="Arial" w:cs="Arial"/>
              </w:rPr>
              <w:t>Do not involve in departments that are not under your duty make sure that you are doing your own work and that you keep the guest interested in the hotel until the responsible colleague is coming.</w:t>
            </w:r>
          </w:p>
        </w:tc>
      </w:tr>
      <w:tr w:rsidR="00A36496" w14:paraId="74FE0FF3" w14:textId="77777777" w:rsidTr="00A36496">
        <w:tc>
          <w:tcPr>
            <w:tcW w:w="4508" w:type="dxa"/>
            <w:tcBorders>
              <w:top w:val="nil"/>
              <w:left w:val="single" w:sz="4" w:space="0" w:color="auto"/>
              <w:bottom w:val="nil"/>
              <w:right w:val="single" w:sz="4" w:space="0" w:color="auto"/>
            </w:tcBorders>
          </w:tcPr>
          <w:p w14:paraId="76E112D0" w14:textId="77777777" w:rsidR="00A36496" w:rsidRDefault="00A36496">
            <w:pPr>
              <w:rPr>
                <w:rFonts w:ascii="Arial" w:hAnsi="Arial" w:cs="Arial"/>
              </w:rPr>
            </w:pPr>
          </w:p>
        </w:tc>
        <w:tc>
          <w:tcPr>
            <w:tcW w:w="4508" w:type="dxa"/>
            <w:tcBorders>
              <w:top w:val="nil"/>
              <w:left w:val="single" w:sz="4" w:space="0" w:color="auto"/>
              <w:bottom w:val="nil"/>
              <w:right w:val="single" w:sz="4" w:space="0" w:color="auto"/>
            </w:tcBorders>
          </w:tcPr>
          <w:p w14:paraId="339BA462" w14:textId="77777777" w:rsidR="00A36496" w:rsidRDefault="00A36496">
            <w:pPr>
              <w:rPr>
                <w:rFonts w:ascii="Arial" w:hAnsi="Arial" w:cs="Arial"/>
              </w:rPr>
            </w:pPr>
          </w:p>
        </w:tc>
      </w:tr>
      <w:tr w:rsidR="00A36496" w14:paraId="73D68901" w14:textId="77777777" w:rsidTr="00A36496">
        <w:tc>
          <w:tcPr>
            <w:tcW w:w="4508" w:type="dxa"/>
            <w:tcBorders>
              <w:top w:val="nil"/>
              <w:left w:val="single" w:sz="4" w:space="0" w:color="auto"/>
              <w:bottom w:val="single" w:sz="4" w:space="0" w:color="auto"/>
              <w:right w:val="single" w:sz="4" w:space="0" w:color="auto"/>
            </w:tcBorders>
          </w:tcPr>
          <w:p w14:paraId="24B74170" w14:textId="73E82519" w:rsidR="00A36496" w:rsidRDefault="00A36496">
            <w:pPr>
              <w:rPr>
                <w:rFonts w:ascii="Arial" w:hAnsi="Arial" w:cs="Arial"/>
              </w:rPr>
            </w:pPr>
            <w:r>
              <w:rPr>
                <w:rFonts w:ascii="Arial" w:hAnsi="Arial" w:cs="Arial"/>
              </w:rPr>
              <w:t>(</w:t>
            </w:r>
            <w:proofErr w:type="spellStart"/>
            <w:r>
              <w:rPr>
                <w:rFonts w:ascii="Arial" w:hAnsi="Arial" w:cs="Arial"/>
              </w:rPr>
              <w:t>Hcareers</w:t>
            </w:r>
            <w:proofErr w:type="spellEnd"/>
            <w:r>
              <w:rPr>
                <w:rFonts w:ascii="Arial" w:hAnsi="Arial" w:cs="Arial"/>
              </w:rPr>
              <w:t>, 2016)</w:t>
            </w:r>
          </w:p>
        </w:tc>
        <w:tc>
          <w:tcPr>
            <w:tcW w:w="4508" w:type="dxa"/>
            <w:tcBorders>
              <w:top w:val="nil"/>
              <w:left w:val="single" w:sz="4" w:space="0" w:color="auto"/>
              <w:bottom w:val="single" w:sz="4" w:space="0" w:color="auto"/>
              <w:right w:val="single" w:sz="4" w:space="0" w:color="auto"/>
            </w:tcBorders>
          </w:tcPr>
          <w:p w14:paraId="25561E56" w14:textId="77777777" w:rsidR="00A36496" w:rsidRDefault="00A36496">
            <w:pPr>
              <w:rPr>
                <w:rFonts w:ascii="Arial" w:hAnsi="Arial" w:cs="Arial"/>
              </w:rPr>
            </w:pPr>
          </w:p>
        </w:tc>
      </w:tr>
    </w:tbl>
    <w:p w14:paraId="7AF770BF" w14:textId="77777777" w:rsidR="00792CF0" w:rsidRDefault="00792CF0" w:rsidP="00792CF0">
      <w:pPr>
        <w:jc w:val="center"/>
        <w:rPr>
          <w:rFonts w:ascii="Arial" w:hAnsi="Arial" w:cs="Arial"/>
          <w:b/>
          <w:bCs/>
          <w:sz w:val="40"/>
          <w:szCs w:val="40"/>
          <w:u w:val="single"/>
        </w:rPr>
      </w:pPr>
    </w:p>
    <w:p w14:paraId="00C2CE8A" w14:textId="77777777" w:rsidR="00B7659E" w:rsidRDefault="00B7659E" w:rsidP="00792CF0">
      <w:pPr>
        <w:jc w:val="center"/>
        <w:rPr>
          <w:rFonts w:ascii="Arial" w:hAnsi="Arial" w:cs="Arial"/>
          <w:b/>
          <w:bCs/>
          <w:sz w:val="40"/>
          <w:szCs w:val="40"/>
          <w:u w:val="single"/>
        </w:rPr>
      </w:pPr>
    </w:p>
    <w:p w14:paraId="0849A6A0" w14:textId="77777777" w:rsidR="00B7659E" w:rsidRDefault="00B7659E" w:rsidP="00792CF0">
      <w:pPr>
        <w:jc w:val="center"/>
        <w:rPr>
          <w:rFonts w:ascii="Arial" w:hAnsi="Arial" w:cs="Arial"/>
          <w:b/>
          <w:bCs/>
          <w:sz w:val="40"/>
          <w:szCs w:val="40"/>
          <w:u w:val="single"/>
        </w:rPr>
      </w:pPr>
    </w:p>
    <w:p w14:paraId="22CE4868" w14:textId="77777777" w:rsidR="00B7659E" w:rsidRDefault="00B7659E" w:rsidP="00792CF0">
      <w:pPr>
        <w:jc w:val="center"/>
        <w:rPr>
          <w:rFonts w:ascii="Arial" w:hAnsi="Arial" w:cs="Arial"/>
          <w:b/>
          <w:bCs/>
          <w:sz w:val="40"/>
          <w:szCs w:val="40"/>
          <w:u w:val="single"/>
        </w:rPr>
      </w:pPr>
    </w:p>
    <w:p w14:paraId="00C18697" w14:textId="77777777" w:rsidR="00B7659E" w:rsidRDefault="00B7659E" w:rsidP="00792CF0">
      <w:pPr>
        <w:jc w:val="center"/>
        <w:rPr>
          <w:rFonts w:ascii="Arial" w:hAnsi="Arial" w:cs="Arial"/>
          <w:b/>
          <w:bCs/>
          <w:sz w:val="40"/>
          <w:szCs w:val="40"/>
          <w:u w:val="single"/>
        </w:rPr>
      </w:pPr>
    </w:p>
    <w:p w14:paraId="256CFDE5" w14:textId="77777777" w:rsidR="00B7659E" w:rsidRDefault="00B7659E" w:rsidP="00792CF0">
      <w:pPr>
        <w:jc w:val="center"/>
        <w:rPr>
          <w:rFonts w:ascii="Arial" w:hAnsi="Arial" w:cs="Arial"/>
          <w:b/>
          <w:bCs/>
          <w:sz w:val="40"/>
          <w:szCs w:val="40"/>
          <w:u w:val="single"/>
        </w:rPr>
      </w:pPr>
    </w:p>
    <w:p w14:paraId="124139F5" w14:textId="77777777" w:rsidR="00B7659E" w:rsidRDefault="00B7659E" w:rsidP="00792CF0">
      <w:pPr>
        <w:jc w:val="center"/>
        <w:rPr>
          <w:rFonts w:ascii="Arial" w:hAnsi="Arial" w:cs="Arial"/>
          <w:b/>
          <w:bCs/>
          <w:sz w:val="40"/>
          <w:szCs w:val="40"/>
          <w:u w:val="single"/>
        </w:rPr>
      </w:pPr>
    </w:p>
    <w:p w14:paraId="12A3613C" w14:textId="6154EE27" w:rsidR="00792CF0" w:rsidRDefault="00792CF0" w:rsidP="00792CF0">
      <w:pPr>
        <w:jc w:val="center"/>
        <w:rPr>
          <w:rFonts w:ascii="Arial" w:hAnsi="Arial" w:cs="Arial"/>
          <w:b/>
          <w:bCs/>
          <w:sz w:val="40"/>
          <w:szCs w:val="40"/>
          <w:u w:val="single"/>
        </w:rPr>
      </w:pPr>
      <w:r>
        <w:rPr>
          <w:rFonts w:ascii="Arial" w:hAnsi="Arial" w:cs="Arial"/>
          <w:b/>
          <w:bCs/>
          <w:sz w:val="40"/>
          <w:szCs w:val="40"/>
          <w:u w:val="single"/>
        </w:rPr>
        <w:lastRenderedPageBreak/>
        <w:t>References</w:t>
      </w:r>
    </w:p>
    <w:p w14:paraId="7818AA86" w14:textId="1E08DDB1" w:rsidR="00B7659E" w:rsidRDefault="00B7659E" w:rsidP="00A36496">
      <w:pPr>
        <w:rPr>
          <w:rFonts w:ascii="Arial" w:hAnsi="Arial" w:cs="Arial"/>
          <w:sz w:val="24"/>
          <w:szCs w:val="24"/>
        </w:rPr>
      </w:pPr>
      <w:r>
        <w:rPr>
          <w:rFonts w:ascii="Arial" w:hAnsi="Arial" w:cs="Arial"/>
          <w:sz w:val="24"/>
          <w:szCs w:val="24"/>
        </w:rPr>
        <w:t xml:space="preserve">Farrell, D. (2019), “Is it safe to travel to America”, [online]available on: </w:t>
      </w:r>
      <w:hyperlink r:id="rId11" w:history="1">
        <w:r>
          <w:rPr>
            <w:rStyle w:val="Hyperlink"/>
          </w:rPr>
          <w:t>https://www.nomadicmatt.com/travel-blogs/united-states-travel-safety/</w:t>
        </w:r>
      </w:hyperlink>
      <w:r>
        <w:rPr>
          <w:rFonts w:ascii="Arial" w:hAnsi="Arial" w:cs="Arial"/>
          <w:sz w:val="24"/>
          <w:szCs w:val="24"/>
        </w:rPr>
        <w:t xml:space="preserve"> accessed on: 31/07/2020 </w:t>
      </w:r>
    </w:p>
    <w:p w14:paraId="6C457074" w14:textId="7C698B79" w:rsidR="00A36496" w:rsidRDefault="00A36496" w:rsidP="00A36496">
      <w:pPr>
        <w:rPr>
          <w:rFonts w:ascii="Arial" w:hAnsi="Arial" w:cs="Arial"/>
          <w:sz w:val="24"/>
          <w:szCs w:val="24"/>
        </w:rPr>
      </w:pPr>
      <w:proofErr w:type="spellStart"/>
      <w:r>
        <w:rPr>
          <w:rFonts w:ascii="Arial" w:hAnsi="Arial" w:cs="Arial"/>
          <w:sz w:val="24"/>
          <w:szCs w:val="24"/>
        </w:rPr>
        <w:t>Hcareers</w:t>
      </w:r>
      <w:proofErr w:type="spellEnd"/>
      <w:r>
        <w:rPr>
          <w:rFonts w:ascii="Arial" w:hAnsi="Arial" w:cs="Arial"/>
          <w:sz w:val="24"/>
          <w:szCs w:val="24"/>
        </w:rPr>
        <w:t xml:space="preserve">, (2016), “Do’s and Don’ts of hotel management”, [online] available on: </w:t>
      </w:r>
      <w:hyperlink r:id="rId12" w:history="1">
        <w:r>
          <w:rPr>
            <w:rStyle w:val="Hyperlink"/>
          </w:rPr>
          <w:t>https://www.hcareers.com/article/career-advice/dos-and-donts-of-hotel-management</w:t>
        </w:r>
      </w:hyperlink>
      <w:r>
        <w:rPr>
          <w:rFonts w:ascii="Arial" w:hAnsi="Arial" w:cs="Arial"/>
          <w:sz w:val="24"/>
          <w:szCs w:val="24"/>
        </w:rPr>
        <w:t>accessed on: 31/07/2020</w:t>
      </w:r>
    </w:p>
    <w:p w14:paraId="54A6D0FB" w14:textId="0BF1F8FE" w:rsidR="00B7659E" w:rsidRDefault="00B7659E" w:rsidP="00A36496">
      <w:pPr>
        <w:rPr>
          <w:rFonts w:ascii="Arial" w:hAnsi="Arial" w:cs="Arial"/>
          <w:sz w:val="24"/>
          <w:szCs w:val="24"/>
        </w:rPr>
      </w:pPr>
      <w:r>
        <w:rPr>
          <w:rFonts w:ascii="Arial" w:hAnsi="Arial" w:cs="Arial"/>
          <w:sz w:val="24"/>
          <w:szCs w:val="24"/>
        </w:rPr>
        <w:t xml:space="preserve">McConnel, K. (2020), “What to avoid when getting to India”, [online] available on: </w:t>
      </w:r>
      <w:hyperlink r:id="rId13" w:history="1">
        <w:r>
          <w:rPr>
            <w:rStyle w:val="Hyperlink"/>
          </w:rPr>
          <w:t>https://www.beerandcroissants.com/how-to-avoid-getting-sick-in-india/</w:t>
        </w:r>
      </w:hyperlink>
      <w:r>
        <w:rPr>
          <w:rFonts w:ascii="Arial" w:hAnsi="Arial" w:cs="Arial"/>
          <w:sz w:val="24"/>
          <w:szCs w:val="24"/>
        </w:rPr>
        <w:t xml:space="preserve"> accessed on: 31/07/2020</w:t>
      </w:r>
    </w:p>
    <w:p w14:paraId="6FB6944E" w14:textId="1B883D5D" w:rsidR="00B7659E" w:rsidRPr="00A36496" w:rsidRDefault="00B7659E" w:rsidP="00A36496">
      <w:r>
        <w:rPr>
          <w:rFonts w:ascii="Arial" w:hAnsi="Arial" w:cs="Arial"/>
          <w:sz w:val="24"/>
          <w:szCs w:val="24"/>
        </w:rPr>
        <w:t xml:space="preserve">Social research institute (2013), “Knowing the customer in India”, [online] available on: </w:t>
      </w:r>
      <w:hyperlink r:id="rId14" w:history="1">
        <w:r>
          <w:rPr>
            <w:rStyle w:val="Hyperlink"/>
          </w:rPr>
          <w:t>https://www.tourism.australia.com/content/dam/assets/document/1/6/w/s/o/2002056.pdf</w:t>
        </w:r>
      </w:hyperlink>
      <w:r>
        <w:rPr>
          <w:rFonts w:ascii="Arial" w:hAnsi="Arial" w:cs="Arial"/>
          <w:sz w:val="24"/>
          <w:szCs w:val="24"/>
        </w:rPr>
        <w:t xml:space="preserve"> accessed on: 31/07/2020</w:t>
      </w:r>
    </w:p>
    <w:p w14:paraId="3820855D" w14:textId="5C02111E" w:rsidR="00A36496" w:rsidRDefault="00A36496" w:rsidP="00A36496">
      <w:pPr>
        <w:rPr>
          <w:rFonts w:ascii="Arial" w:hAnsi="Arial" w:cs="Arial"/>
          <w:b/>
          <w:bCs/>
          <w:i/>
          <w:iCs/>
          <w:sz w:val="24"/>
          <w:szCs w:val="24"/>
        </w:rPr>
      </w:pPr>
      <w:r>
        <w:rPr>
          <w:rFonts w:ascii="Arial" w:hAnsi="Arial" w:cs="Arial"/>
          <w:sz w:val="24"/>
          <w:szCs w:val="24"/>
        </w:rPr>
        <w:t xml:space="preserve">Shames, G. (1988), “Service management as if culture exists”, </w:t>
      </w:r>
      <w:r>
        <w:rPr>
          <w:rFonts w:ascii="Arial" w:hAnsi="Arial" w:cs="Arial"/>
          <w:b/>
          <w:bCs/>
          <w:i/>
          <w:iCs/>
          <w:sz w:val="24"/>
          <w:szCs w:val="24"/>
        </w:rPr>
        <w:t>viewpoint in International J. Hospitality, Vol.7</w:t>
      </w:r>
    </w:p>
    <w:p w14:paraId="56579A44" w14:textId="3A042498" w:rsidR="00D743A2" w:rsidRPr="00D743A2" w:rsidRDefault="00D743A2" w:rsidP="00A36496">
      <w:pPr>
        <w:rPr>
          <w:rFonts w:ascii="Arial" w:hAnsi="Arial" w:cs="Arial"/>
          <w:sz w:val="24"/>
          <w:szCs w:val="24"/>
        </w:rPr>
      </w:pPr>
      <w:proofErr w:type="spellStart"/>
      <w:r>
        <w:rPr>
          <w:rFonts w:ascii="Arial" w:hAnsi="Arial" w:cs="Arial"/>
          <w:sz w:val="24"/>
          <w:szCs w:val="24"/>
        </w:rPr>
        <w:t>Sood</w:t>
      </w:r>
      <w:proofErr w:type="spellEnd"/>
      <w:r>
        <w:rPr>
          <w:rFonts w:ascii="Arial" w:hAnsi="Arial" w:cs="Arial"/>
          <w:sz w:val="24"/>
          <w:szCs w:val="24"/>
        </w:rPr>
        <w:t>, V. (2019), “</w:t>
      </w:r>
      <w:proofErr w:type="spellStart"/>
      <w:r>
        <w:rPr>
          <w:rFonts w:ascii="Arial" w:hAnsi="Arial" w:cs="Arial"/>
          <w:sz w:val="24"/>
          <w:szCs w:val="24"/>
        </w:rPr>
        <w:t>Toursim</w:t>
      </w:r>
      <w:proofErr w:type="spellEnd"/>
      <w:r>
        <w:rPr>
          <w:rFonts w:ascii="Arial" w:hAnsi="Arial" w:cs="Arial"/>
          <w:sz w:val="24"/>
          <w:szCs w:val="24"/>
        </w:rPr>
        <w:t xml:space="preserve"> and Hospitality India”, [online] available on: </w:t>
      </w:r>
      <w:hyperlink r:id="rId15" w:history="1">
        <w:r>
          <w:rPr>
            <w:rStyle w:val="Hyperlink"/>
          </w:rPr>
          <w:t>https://www.investindia.gov.in/sector/tourism-hospitality</w:t>
        </w:r>
      </w:hyperlink>
      <w:r>
        <w:rPr>
          <w:rFonts w:ascii="Arial" w:hAnsi="Arial" w:cs="Arial"/>
          <w:sz w:val="24"/>
          <w:szCs w:val="24"/>
        </w:rPr>
        <w:t xml:space="preserve"> accessed on: 31/07/2020</w:t>
      </w:r>
    </w:p>
    <w:sectPr w:rsidR="00D743A2" w:rsidRPr="00D743A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022F8" w14:textId="77777777" w:rsidR="000D26DD" w:rsidRDefault="000D26DD" w:rsidP="00792CF0">
      <w:pPr>
        <w:spacing w:after="0" w:line="240" w:lineRule="auto"/>
      </w:pPr>
      <w:r>
        <w:separator/>
      </w:r>
    </w:p>
  </w:endnote>
  <w:endnote w:type="continuationSeparator" w:id="0">
    <w:p w14:paraId="346271A6" w14:textId="77777777" w:rsidR="000D26DD" w:rsidRDefault="000D26DD" w:rsidP="00792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5382941"/>
      <w:docPartObj>
        <w:docPartGallery w:val="Page Numbers (Bottom of Page)"/>
        <w:docPartUnique/>
      </w:docPartObj>
    </w:sdtPr>
    <w:sdtEndPr>
      <w:rPr>
        <w:noProof/>
      </w:rPr>
    </w:sdtEndPr>
    <w:sdtContent>
      <w:p w14:paraId="79B540BB" w14:textId="2E2A8CF3" w:rsidR="00792CF0" w:rsidRDefault="00792C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535EA" w14:textId="77777777" w:rsidR="00792CF0" w:rsidRDefault="00792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4BFC4" w14:textId="77777777" w:rsidR="000D26DD" w:rsidRDefault="000D26DD" w:rsidP="00792CF0">
      <w:pPr>
        <w:spacing w:after="0" w:line="240" w:lineRule="auto"/>
      </w:pPr>
      <w:r>
        <w:separator/>
      </w:r>
    </w:p>
  </w:footnote>
  <w:footnote w:type="continuationSeparator" w:id="0">
    <w:p w14:paraId="25A6B4AF" w14:textId="77777777" w:rsidR="000D26DD" w:rsidRDefault="000D26DD" w:rsidP="00792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B1232"/>
    <w:multiLevelType w:val="hybridMultilevel"/>
    <w:tmpl w:val="241EE924"/>
    <w:lvl w:ilvl="0" w:tplc="8368BD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CF0"/>
    <w:rsid w:val="00011B2B"/>
    <w:rsid w:val="000D26DD"/>
    <w:rsid w:val="002C3548"/>
    <w:rsid w:val="00792CF0"/>
    <w:rsid w:val="00A36496"/>
    <w:rsid w:val="00B7659E"/>
    <w:rsid w:val="00D74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9178"/>
  <w15:chartTrackingRefBased/>
  <w15:docId w15:val="{41CB7ADC-45ED-4DBB-B506-D993D2CF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CF0"/>
  </w:style>
  <w:style w:type="paragraph" w:styleId="Footer">
    <w:name w:val="footer"/>
    <w:basedOn w:val="Normal"/>
    <w:link w:val="FooterChar"/>
    <w:uiPriority w:val="99"/>
    <w:unhideWhenUsed/>
    <w:rsid w:val="00792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CF0"/>
  </w:style>
  <w:style w:type="paragraph" w:styleId="ListParagraph">
    <w:name w:val="List Paragraph"/>
    <w:basedOn w:val="Normal"/>
    <w:uiPriority w:val="34"/>
    <w:qFormat/>
    <w:rsid w:val="00792CF0"/>
    <w:pPr>
      <w:ind w:left="720"/>
      <w:contextualSpacing/>
    </w:pPr>
  </w:style>
  <w:style w:type="table" w:styleId="TableGrid">
    <w:name w:val="Table Grid"/>
    <w:basedOn w:val="TableNormal"/>
    <w:uiPriority w:val="39"/>
    <w:rsid w:val="00792CF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36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8840795">
      <w:bodyDiv w:val="1"/>
      <w:marLeft w:val="0"/>
      <w:marRight w:val="0"/>
      <w:marTop w:val="0"/>
      <w:marBottom w:val="0"/>
      <w:divBdr>
        <w:top w:val="none" w:sz="0" w:space="0" w:color="auto"/>
        <w:left w:val="none" w:sz="0" w:space="0" w:color="auto"/>
        <w:bottom w:val="none" w:sz="0" w:space="0" w:color="auto"/>
        <w:right w:val="none" w:sz="0" w:space="0" w:color="auto"/>
      </w:divBdr>
    </w:div>
    <w:div w:id="81573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eerandcroissants.com/how-to-avoid-getting-sick-in-indi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careers.com/article/career-advice/dos-and-donts-of-hotel-manag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madicmatt.com/travel-blogs/united-states-travel-safety/" TargetMode="External"/><Relationship Id="rId5" Type="http://schemas.openxmlformats.org/officeDocument/2006/relationships/footnotes" Target="footnotes.xml"/><Relationship Id="rId15" Type="http://schemas.openxmlformats.org/officeDocument/2006/relationships/hyperlink" Target="https://www.investindia.gov.in/sector/tourism-hospitality"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ourism.australia.com/content/dam/assets/document/1/6/w/s/o/20020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2020-07-31T08:58:00Z</dcterms:created>
  <dcterms:modified xsi:type="dcterms:W3CDTF">2020-07-31T09:56:00Z</dcterms:modified>
</cp:coreProperties>
</file>