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5473D" w14:textId="77777777" w:rsidR="00614E94" w:rsidRPr="004E7A06" w:rsidRDefault="00614E94" w:rsidP="00614E94">
      <w:pPr>
        <w:spacing w:line="360" w:lineRule="auto"/>
        <w:jc w:val="both"/>
        <w:rPr>
          <w:rFonts w:ascii="Times New Roman" w:hAnsi="Times New Roman" w:cs="Times New Roman"/>
          <w:b/>
          <w:sz w:val="44"/>
          <w:szCs w:val="44"/>
        </w:rPr>
      </w:pPr>
      <w:r w:rsidRPr="004E7A06">
        <w:rPr>
          <w:rFonts w:ascii="Times New Roman" w:hAnsi="Times New Roman" w:cs="Times New Roman"/>
          <w:b/>
          <w:sz w:val="44"/>
          <w:szCs w:val="44"/>
        </w:rPr>
        <w:t>AI DECLARATION:</w:t>
      </w:r>
    </w:p>
    <w:p w14:paraId="45AAA4CF" w14:textId="77777777" w:rsidR="00614E94" w:rsidRPr="004E7A06" w:rsidRDefault="00614E94" w:rsidP="00614E94">
      <w:pPr>
        <w:spacing w:line="360" w:lineRule="auto"/>
        <w:jc w:val="both"/>
        <w:rPr>
          <w:rFonts w:ascii="Times New Roman" w:hAnsi="Times New Roman" w:cs="Times New Roman"/>
          <w:noProof/>
          <w:sz w:val="24"/>
          <w:szCs w:val="24"/>
        </w:rPr>
      </w:pPr>
      <w:r w:rsidRPr="004E7A06">
        <w:rPr>
          <w:rFonts w:ascii="Times New Roman" w:hAnsi="Times New Roman" w:cs="Times New Roman"/>
          <w:b/>
          <w:sz w:val="44"/>
          <w:szCs w:val="44"/>
        </w:rPr>
        <w:t>I acknowledge the use of CANVA (https://www.canva.com) on 5 June 2025 to generate the logo, cover page, the infographics and charts in this report. I confirm that I have not presented any AI generated text as my own work. I confirm I have copies of my drafts, notes, and other resources I used before, and after the use of AI tools which I may be asked to provide in evidence</w:t>
      </w:r>
      <w:r>
        <w:rPr>
          <w:rFonts w:ascii="Times New Roman" w:hAnsi="Times New Roman" w:cs="Times New Roman"/>
          <w:b/>
          <w:sz w:val="44"/>
          <w:szCs w:val="44"/>
        </w:rPr>
        <w:t>.</w:t>
      </w:r>
    </w:p>
    <w:p w14:paraId="3E817523" w14:textId="77777777" w:rsidR="00614E94" w:rsidRPr="00F101F3" w:rsidRDefault="00614E94" w:rsidP="00614E94">
      <w:pPr>
        <w:spacing w:line="360" w:lineRule="auto"/>
        <w:rPr>
          <w:rFonts w:ascii="Arial" w:hAnsi="Arial" w:cs="Arial"/>
          <w:noProof/>
          <w:sz w:val="24"/>
          <w:szCs w:val="24"/>
        </w:rPr>
      </w:pPr>
      <w:r w:rsidRPr="00F101F3">
        <w:rPr>
          <w:rFonts w:ascii="Arial" w:hAnsi="Arial" w:cs="Arial"/>
          <w:noProof/>
          <w:sz w:val="24"/>
          <w:szCs w:val="24"/>
        </w:rPr>
        <w:br w:type="page"/>
      </w:r>
    </w:p>
    <w:p w14:paraId="077794B0" w14:textId="77777777" w:rsidR="00614E94" w:rsidRPr="00F101F3" w:rsidRDefault="00614E94" w:rsidP="00614E94">
      <w:pPr>
        <w:spacing w:line="360" w:lineRule="auto"/>
        <w:rPr>
          <w:rFonts w:ascii="Arial" w:hAnsi="Arial" w:cs="Arial"/>
          <w:noProof/>
          <w:sz w:val="24"/>
          <w:szCs w:val="24"/>
        </w:rPr>
      </w:pPr>
    </w:p>
    <w:p w14:paraId="118FD6AB" w14:textId="77777777" w:rsidR="00614E94" w:rsidRPr="00F101F3" w:rsidRDefault="00614E94" w:rsidP="00614E94">
      <w:pPr>
        <w:spacing w:line="360" w:lineRule="auto"/>
        <w:rPr>
          <w:rFonts w:ascii="Arial" w:hAnsi="Arial" w:cs="Arial"/>
          <w:noProof/>
          <w:sz w:val="24"/>
          <w:szCs w:val="24"/>
        </w:rPr>
      </w:pPr>
    </w:p>
    <w:p w14:paraId="562B1079" w14:textId="77777777" w:rsidR="00614E94" w:rsidRPr="00F101F3" w:rsidRDefault="00614E94" w:rsidP="00614E94">
      <w:pPr>
        <w:spacing w:line="360" w:lineRule="auto"/>
        <w:rPr>
          <w:rFonts w:ascii="Arial" w:hAnsi="Arial" w:cs="Arial"/>
          <w:noProof/>
          <w:sz w:val="24"/>
          <w:szCs w:val="24"/>
        </w:rPr>
      </w:pPr>
    </w:p>
    <w:p w14:paraId="4D23CE31" w14:textId="77777777" w:rsidR="00614E94" w:rsidRPr="00F101F3" w:rsidRDefault="00614E94" w:rsidP="00614E94">
      <w:pPr>
        <w:spacing w:line="360" w:lineRule="auto"/>
        <w:rPr>
          <w:rFonts w:ascii="Arial" w:hAnsi="Arial" w:cs="Arial"/>
          <w:noProof/>
          <w:sz w:val="24"/>
          <w:szCs w:val="24"/>
        </w:rPr>
      </w:pPr>
    </w:p>
    <w:p w14:paraId="71AA1EA4" w14:textId="77777777" w:rsidR="00614E94" w:rsidRPr="00F101F3" w:rsidRDefault="00614E94" w:rsidP="00614E94">
      <w:pPr>
        <w:spacing w:line="360" w:lineRule="auto"/>
        <w:rPr>
          <w:rFonts w:ascii="Arial" w:hAnsi="Arial" w:cs="Arial"/>
          <w:noProof/>
          <w:sz w:val="24"/>
          <w:szCs w:val="24"/>
        </w:rPr>
      </w:pPr>
    </w:p>
    <w:p w14:paraId="2666688C" w14:textId="77777777" w:rsidR="00614E94" w:rsidRPr="00F101F3" w:rsidRDefault="00614E94" w:rsidP="00614E94">
      <w:pPr>
        <w:spacing w:line="360" w:lineRule="auto"/>
        <w:rPr>
          <w:rFonts w:ascii="Arial" w:hAnsi="Arial" w:cs="Arial"/>
          <w:noProof/>
          <w:sz w:val="24"/>
          <w:szCs w:val="24"/>
        </w:rPr>
      </w:pPr>
    </w:p>
    <w:sdt>
      <w:sdtPr>
        <w:rPr>
          <w:rFonts w:ascii="Arial" w:hAnsi="Arial" w:cs="Arial"/>
          <w:noProof/>
          <w:sz w:val="24"/>
          <w:szCs w:val="24"/>
        </w:rPr>
        <w:id w:val="1944950803"/>
        <w:docPartObj>
          <w:docPartGallery w:val="Cover Pages"/>
          <w:docPartUnique/>
        </w:docPartObj>
      </w:sdtPr>
      <w:sdtEndPr/>
      <w:sdtContent>
        <w:p w14:paraId="41C59D26" w14:textId="77777777" w:rsidR="00614E94" w:rsidRPr="00F101F3" w:rsidRDefault="00614E94" w:rsidP="00614E94">
          <w:pPr>
            <w:spacing w:line="360" w:lineRule="auto"/>
            <w:rPr>
              <w:rFonts w:ascii="Arial" w:hAnsi="Arial" w:cs="Arial"/>
              <w:noProof/>
              <w:sz w:val="24"/>
              <w:szCs w:val="24"/>
            </w:rPr>
          </w:pPr>
          <w:r w:rsidRPr="00F101F3">
            <w:rPr>
              <w:rFonts w:ascii="Arial" w:hAnsi="Arial" w:cs="Arial"/>
              <w:noProof/>
              <w:sz w:val="24"/>
              <w:szCs w:val="24"/>
              <w:lang w:val="en-GB" w:eastAsia="en-GB"/>
            </w:rPr>
            <mc:AlternateContent>
              <mc:Choice Requires="wps">
                <w:drawing>
                  <wp:anchor distT="0" distB="0" distL="114300" distR="114300" simplePos="0" relativeHeight="251659264" behindDoc="0" locked="0" layoutInCell="1" allowOverlap="1" wp14:anchorId="5400B51E" wp14:editId="3A31101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50"/>
                                  <w:gridCol w:w="3069"/>
                                </w:tblGrid>
                                <w:tr w:rsidR="00614E94" w14:paraId="1518C42A" w14:textId="77777777">
                                  <w:trPr>
                                    <w:jc w:val="center"/>
                                  </w:trPr>
                                  <w:tc>
                                    <w:tcPr>
                                      <w:tcW w:w="2568" w:type="pct"/>
                                      <w:vAlign w:val="center"/>
                                    </w:tcPr>
                                    <w:p w14:paraId="45476AFE" w14:textId="77777777" w:rsidR="00614E94" w:rsidRDefault="00614E94">
                                      <w:pPr>
                                        <w:jc w:val="right"/>
                                      </w:pPr>
                                      <w:r>
                                        <w:rPr>
                                          <w:noProof/>
                                          <w:lang w:val="en-GB" w:eastAsia="en-GB"/>
                                        </w:rPr>
                                        <w:drawing>
                                          <wp:inline distT="0" distB="0" distL="0" distR="0" wp14:anchorId="4F5A9277" wp14:editId="60B1C37C">
                                            <wp:extent cx="3638550" cy="5962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 (1).png"/>
                                                    <pic:cNvPicPr/>
                                                  </pic:nvPicPr>
                                                  <pic:blipFill>
                                                    <a:blip r:embed="rId6">
                                                      <a:extLst>
                                                        <a:ext uri="{28A0092B-C50C-407E-A947-70E740481C1C}">
                                                          <a14:useLocalDpi xmlns:a14="http://schemas.microsoft.com/office/drawing/2010/main" val="0"/>
                                                        </a:ext>
                                                      </a:extLst>
                                                    </a:blip>
                                                    <a:stretch>
                                                      <a:fillRect/>
                                                    </a:stretch>
                                                  </pic:blipFill>
                                                  <pic:spPr>
                                                    <a:xfrm>
                                                      <a:off x="0" y="0"/>
                                                      <a:ext cx="3638550" cy="596265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FE05FC0" w14:textId="77777777" w:rsidR="00614E94" w:rsidRDefault="00614E9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DC62703" w14:textId="77777777" w:rsidR="00614E94" w:rsidRDefault="00614E94">
                                          <w:pPr>
                                            <w:jc w:val="right"/>
                                            <w:rPr>
                                              <w:sz w:val="24"/>
                                              <w:szCs w:val="24"/>
                                            </w:rPr>
                                          </w:pPr>
                                          <w:r>
                                            <w:rPr>
                                              <w:color w:val="000000" w:themeColor="text1"/>
                                              <w:sz w:val="24"/>
                                              <w:szCs w:val="24"/>
                                            </w:rPr>
                                            <w:t xml:space="preserve">     </w:t>
                                          </w:r>
                                        </w:p>
                                      </w:sdtContent>
                                    </w:sdt>
                                  </w:tc>
                                  <w:tc>
                                    <w:tcPr>
                                      <w:tcW w:w="2432" w:type="pct"/>
                                      <w:vAlign w:val="center"/>
                                    </w:tcPr>
                                    <w:p w14:paraId="75D364E5" w14:textId="77777777" w:rsidR="00614E94" w:rsidRDefault="00614E94">
                                      <w:pPr>
                                        <w:pStyle w:val="NoSpacing"/>
                                        <w:rPr>
                                          <w:caps/>
                                          <w:color w:val="E97132" w:themeColor="accent2"/>
                                          <w:sz w:val="26"/>
                                          <w:szCs w:val="26"/>
                                        </w:rPr>
                                      </w:pPr>
                                    </w:p>
                                    <w:p w14:paraId="30498BD7" w14:textId="1411D57F" w:rsidR="00356BB5" w:rsidRDefault="00614E94" w:rsidP="004A690A">
                                      <w:pPr>
                                        <w:pStyle w:val="TOCHeading"/>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2F74">
                                        <w:br/>
                                      </w: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Syed Ahsan Ali</w:t>
                                      </w:r>
                                    </w:p>
                                    <w:p w14:paraId="49D297FB" w14:textId="108687BB" w:rsidR="00614E94" w:rsidRPr="00586512" w:rsidRDefault="00614E94" w:rsidP="004A690A">
                                      <w:pPr>
                                        <w:pStyle w:val="TOCHeading"/>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No: 2126965</w:t>
                                      </w:r>
                                    </w:p>
                                    <w:p w14:paraId="2F1D5C84" w14:textId="77777777" w:rsidR="00614E94" w:rsidRPr="00586512" w:rsidRDefault="00614E94" w:rsidP="00232850">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 Neil Dyer</w:t>
                                      </w:r>
                                    </w:p>
                                    <w:p w14:paraId="1472EFC0" w14:textId="77777777" w:rsidR="00614E94" w:rsidRPr="00586512" w:rsidRDefault="00614E94" w:rsidP="00232850">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Module:BMIH6005</w:t>
                                      </w:r>
                                    </w:p>
                                    <w:p w14:paraId="18644A48" w14:textId="77777777" w:rsidR="00614E94" w:rsidRPr="00991134" w:rsidRDefault="00614E94" w:rsidP="00991134"/>
                                    <w:p w14:paraId="5A82621A" w14:textId="77777777" w:rsidR="00614E94" w:rsidRDefault="00614E94" w:rsidP="00991134">
                                      <w:pPr>
                                        <w:rPr>
                                          <w:b/>
                                          <w:color w:val="BF4E14" w:themeColor="accent2" w:themeShade="BF"/>
                                          <w:sz w:val="40"/>
                                          <w:szCs w:val="40"/>
                                        </w:rPr>
                                      </w:pPr>
                                    </w:p>
                                    <w:p w14:paraId="56FA7741" w14:textId="77777777" w:rsidR="00614E94" w:rsidRDefault="00614E94" w:rsidP="00991134">
                                      <w:pPr>
                                        <w:rPr>
                                          <w:sz w:val="40"/>
                                          <w:szCs w:val="40"/>
                                        </w:rPr>
                                      </w:pPr>
                                      <w:r>
                                        <w:rPr>
                                          <w:b/>
                                          <w:color w:val="BF4E14" w:themeColor="accent2" w:themeShade="BF"/>
                                          <w:sz w:val="40"/>
                                          <w:szCs w:val="40"/>
                                        </w:rPr>
                                        <w:t>Consultancy Firm</w:t>
                                      </w:r>
                                      <w:r w:rsidRPr="00215AFB">
                                        <w:rPr>
                                          <w:b/>
                                          <w:color w:val="BF4E14" w:themeColor="accent2" w:themeShade="BF"/>
                                          <w:sz w:val="40"/>
                                          <w:szCs w:val="40"/>
                                        </w:rPr>
                                        <w:t>:</w:t>
                                      </w:r>
                                      <w:r w:rsidRPr="00215AFB">
                                        <w:rPr>
                                          <w:color w:val="BF4E14" w:themeColor="accent2" w:themeShade="BF"/>
                                          <w:sz w:val="40"/>
                                          <w:szCs w:val="40"/>
                                        </w:rPr>
                                        <w:t xml:space="preserve"> </w:t>
                                      </w:r>
                                      <w:r w:rsidRPr="002C2F74">
                                        <w:rPr>
                                          <w:sz w:val="40"/>
                                          <w:szCs w:val="40"/>
                                        </w:rPr>
                                        <w:t>ApexEdge Hospitality Consultants</w:t>
                                      </w:r>
                                    </w:p>
                                    <w:p w14:paraId="61BDE376" w14:textId="77777777" w:rsidR="00614E94" w:rsidRDefault="00614E94" w:rsidP="00991134">
                                      <w:pPr>
                                        <w:rPr>
                                          <w:sz w:val="40"/>
                                          <w:szCs w:val="40"/>
                                        </w:rPr>
                                      </w:pPr>
                                      <w:r>
                                        <w:rPr>
                                          <w:sz w:val="40"/>
                                          <w:szCs w:val="40"/>
                                        </w:rPr>
                                        <w:t>Report on:</w:t>
                                      </w:r>
                                    </w:p>
                                    <w:p w14:paraId="4CCC0074" w14:textId="77777777" w:rsidR="00614E94" w:rsidRPr="00654849" w:rsidRDefault="00614E94" w:rsidP="00654849">
                                      <w:pPr>
                                        <w:pStyle w:val="Heading2"/>
                                      </w:pPr>
                                      <w:r w:rsidRPr="00654849">
                                        <w:t>Hilton London Kensington</w:t>
                                      </w:r>
                                    </w:p>
                                    <w:p w14:paraId="493A5322" w14:textId="77777777" w:rsidR="00614E94" w:rsidRDefault="00614E94" w:rsidP="00991134">
                                      <w:pPr>
                                        <w:rPr>
                                          <w:sz w:val="40"/>
                                          <w:szCs w:val="40"/>
                                        </w:rPr>
                                      </w:pPr>
                                    </w:p>
                                    <w:p w14:paraId="5D9415E4" w14:textId="77777777" w:rsidR="00614E94" w:rsidRDefault="00614E94">
                                      <w:pPr>
                                        <w:pStyle w:val="NoSpacing"/>
                                      </w:pPr>
                                    </w:p>
                                  </w:tc>
                                </w:tr>
                              </w:tbl>
                              <w:p w14:paraId="722A4E28" w14:textId="77777777" w:rsidR="00614E94" w:rsidRDefault="00614E94" w:rsidP="00614E9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400B51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50"/>
                            <w:gridCol w:w="3069"/>
                          </w:tblGrid>
                          <w:tr w:rsidR="00614E94" w14:paraId="1518C42A" w14:textId="77777777">
                            <w:trPr>
                              <w:jc w:val="center"/>
                            </w:trPr>
                            <w:tc>
                              <w:tcPr>
                                <w:tcW w:w="2568" w:type="pct"/>
                                <w:vAlign w:val="center"/>
                              </w:tcPr>
                              <w:p w14:paraId="45476AFE" w14:textId="77777777" w:rsidR="00614E94" w:rsidRDefault="00614E94">
                                <w:pPr>
                                  <w:jc w:val="right"/>
                                </w:pPr>
                                <w:r>
                                  <w:rPr>
                                    <w:noProof/>
                                    <w:lang w:val="en-GB" w:eastAsia="en-GB"/>
                                  </w:rPr>
                                  <w:drawing>
                                    <wp:inline distT="0" distB="0" distL="0" distR="0" wp14:anchorId="4F5A9277" wp14:editId="60B1C37C">
                                      <wp:extent cx="3638550" cy="5962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 (1).png"/>
                                              <pic:cNvPicPr/>
                                            </pic:nvPicPr>
                                            <pic:blipFill>
                                              <a:blip r:embed="rId6">
                                                <a:extLst>
                                                  <a:ext uri="{28A0092B-C50C-407E-A947-70E740481C1C}">
                                                    <a14:useLocalDpi xmlns:a14="http://schemas.microsoft.com/office/drawing/2010/main" val="0"/>
                                                  </a:ext>
                                                </a:extLst>
                                              </a:blip>
                                              <a:stretch>
                                                <a:fillRect/>
                                              </a:stretch>
                                            </pic:blipFill>
                                            <pic:spPr>
                                              <a:xfrm>
                                                <a:off x="0" y="0"/>
                                                <a:ext cx="3638550" cy="596265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FE05FC0" w14:textId="77777777" w:rsidR="00614E94" w:rsidRDefault="00614E9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DC62703" w14:textId="77777777" w:rsidR="00614E94" w:rsidRDefault="00614E94">
                                    <w:pPr>
                                      <w:jc w:val="right"/>
                                      <w:rPr>
                                        <w:sz w:val="24"/>
                                        <w:szCs w:val="24"/>
                                      </w:rPr>
                                    </w:pPr>
                                    <w:r>
                                      <w:rPr>
                                        <w:color w:val="000000" w:themeColor="text1"/>
                                        <w:sz w:val="24"/>
                                        <w:szCs w:val="24"/>
                                      </w:rPr>
                                      <w:t xml:space="preserve">     </w:t>
                                    </w:r>
                                  </w:p>
                                </w:sdtContent>
                              </w:sdt>
                            </w:tc>
                            <w:tc>
                              <w:tcPr>
                                <w:tcW w:w="2432" w:type="pct"/>
                                <w:vAlign w:val="center"/>
                              </w:tcPr>
                              <w:p w14:paraId="75D364E5" w14:textId="77777777" w:rsidR="00614E94" w:rsidRDefault="00614E94">
                                <w:pPr>
                                  <w:pStyle w:val="NoSpacing"/>
                                  <w:rPr>
                                    <w:caps/>
                                    <w:color w:val="E97132" w:themeColor="accent2"/>
                                    <w:sz w:val="26"/>
                                    <w:szCs w:val="26"/>
                                  </w:rPr>
                                </w:pPr>
                              </w:p>
                              <w:p w14:paraId="30498BD7" w14:textId="1411D57F" w:rsidR="00356BB5" w:rsidRDefault="00614E94" w:rsidP="004A690A">
                                <w:pPr>
                                  <w:pStyle w:val="TOCHeading"/>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2F74">
                                  <w:br/>
                                </w: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Syed Ahsan Ali</w:t>
                                </w:r>
                              </w:p>
                              <w:p w14:paraId="49D297FB" w14:textId="108687BB" w:rsidR="00614E94" w:rsidRPr="00586512" w:rsidRDefault="00614E94" w:rsidP="004A690A">
                                <w:pPr>
                                  <w:pStyle w:val="TOCHeading"/>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No: 2126965</w:t>
                                </w:r>
                              </w:p>
                              <w:p w14:paraId="2F1D5C84" w14:textId="77777777" w:rsidR="00614E94" w:rsidRPr="00586512" w:rsidRDefault="00614E94" w:rsidP="00232850">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 Neil Dyer</w:t>
                                </w:r>
                              </w:p>
                              <w:p w14:paraId="1472EFC0" w14:textId="77777777" w:rsidR="00614E94" w:rsidRPr="00586512" w:rsidRDefault="00614E94" w:rsidP="00232850">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512">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Module:BMIH6005</w:t>
                                </w:r>
                              </w:p>
                              <w:p w14:paraId="18644A48" w14:textId="77777777" w:rsidR="00614E94" w:rsidRPr="00991134" w:rsidRDefault="00614E94" w:rsidP="00991134"/>
                              <w:p w14:paraId="5A82621A" w14:textId="77777777" w:rsidR="00614E94" w:rsidRDefault="00614E94" w:rsidP="00991134">
                                <w:pPr>
                                  <w:rPr>
                                    <w:b/>
                                    <w:color w:val="BF4E14" w:themeColor="accent2" w:themeShade="BF"/>
                                    <w:sz w:val="40"/>
                                    <w:szCs w:val="40"/>
                                  </w:rPr>
                                </w:pPr>
                              </w:p>
                              <w:p w14:paraId="56FA7741" w14:textId="77777777" w:rsidR="00614E94" w:rsidRDefault="00614E94" w:rsidP="00991134">
                                <w:pPr>
                                  <w:rPr>
                                    <w:sz w:val="40"/>
                                    <w:szCs w:val="40"/>
                                  </w:rPr>
                                </w:pPr>
                                <w:r>
                                  <w:rPr>
                                    <w:b/>
                                    <w:color w:val="BF4E14" w:themeColor="accent2" w:themeShade="BF"/>
                                    <w:sz w:val="40"/>
                                    <w:szCs w:val="40"/>
                                  </w:rPr>
                                  <w:t>Consultancy Firm</w:t>
                                </w:r>
                                <w:r w:rsidRPr="00215AFB">
                                  <w:rPr>
                                    <w:b/>
                                    <w:color w:val="BF4E14" w:themeColor="accent2" w:themeShade="BF"/>
                                    <w:sz w:val="40"/>
                                    <w:szCs w:val="40"/>
                                  </w:rPr>
                                  <w:t>:</w:t>
                                </w:r>
                                <w:r w:rsidRPr="00215AFB">
                                  <w:rPr>
                                    <w:color w:val="BF4E14" w:themeColor="accent2" w:themeShade="BF"/>
                                    <w:sz w:val="40"/>
                                    <w:szCs w:val="40"/>
                                  </w:rPr>
                                  <w:t xml:space="preserve"> </w:t>
                                </w:r>
                                <w:r w:rsidRPr="002C2F74">
                                  <w:rPr>
                                    <w:sz w:val="40"/>
                                    <w:szCs w:val="40"/>
                                  </w:rPr>
                                  <w:t>ApexEdge Hospitality Consultants</w:t>
                                </w:r>
                              </w:p>
                              <w:p w14:paraId="61BDE376" w14:textId="77777777" w:rsidR="00614E94" w:rsidRDefault="00614E94" w:rsidP="00991134">
                                <w:pPr>
                                  <w:rPr>
                                    <w:sz w:val="40"/>
                                    <w:szCs w:val="40"/>
                                  </w:rPr>
                                </w:pPr>
                                <w:r>
                                  <w:rPr>
                                    <w:sz w:val="40"/>
                                    <w:szCs w:val="40"/>
                                  </w:rPr>
                                  <w:t>Report on:</w:t>
                                </w:r>
                              </w:p>
                              <w:p w14:paraId="4CCC0074" w14:textId="77777777" w:rsidR="00614E94" w:rsidRPr="00654849" w:rsidRDefault="00614E94" w:rsidP="00654849">
                                <w:pPr>
                                  <w:pStyle w:val="Heading2"/>
                                </w:pPr>
                                <w:r w:rsidRPr="00654849">
                                  <w:t>Hilton London Kensington</w:t>
                                </w:r>
                              </w:p>
                              <w:p w14:paraId="493A5322" w14:textId="77777777" w:rsidR="00614E94" w:rsidRDefault="00614E94" w:rsidP="00991134">
                                <w:pPr>
                                  <w:rPr>
                                    <w:sz w:val="40"/>
                                    <w:szCs w:val="40"/>
                                  </w:rPr>
                                </w:pPr>
                              </w:p>
                              <w:p w14:paraId="5D9415E4" w14:textId="77777777" w:rsidR="00614E94" w:rsidRDefault="00614E94">
                                <w:pPr>
                                  <w:pStyle w:val="NoSpacing"/>
                                </w:pPr>
                              </w:p>
                            </w:tc>
                          </w:tr>
                        </w:tbl>
                        <w:p w14:paraId="722A4E28" w14:textId="77777777" w:rsidR="00614E94" w:rsidRDefault="00614E94" w:rsidP="00614E94"/>
                      </w:txbxContent>
                    </v:textbox>
                    <w10:wrap anchorx="page" anchory="page"/>
                  </v:shape>
                </w:pict>
              </mc:Fallback>
            </mc:AlternateContent>
          </w:r>
          <w:r w:rsidRPr="00F101F3">
            <w:rPr>
              <w:rFonts w:ascii="Arial" w:hAnsi="Arial" w:cs="Arial"/>
              <w:noProof/>
              <w:sz w:val="24"/>
              <w:szCs w:val="24"/>
            </w:rPr>
            <w:br w:type="page"/>
          </w:r>
        </w:p>
      </w:sdtContent>
    </w:sdt>
    <w:sdt>
      <w:sdtPr>
        <w:rPr>
          <w:rFonts w:asciiTheme="minorHAnsi" w:hAnsiTheme="minorHAnsi" w:cstheme="minorBidi"/>
          <w:color w:val="auto"/>
          <w:sz w:val="22"/>
          <w:szCs w:val="22"/>
        </w:rPr>
        <w:id w:val="-1360349282"/>
        <w:docPartObj>
          <w:docPartGallery w:val="Table of Contents"/>
          <w:docPartUnique/>
        </w:docPartObj>
      </w:sdtPr>
      <w:sdtEndPr>
        <w:rPr>
          <w:rFonts w:ascii="Arial" w:hAnsi="Arial" w:cs="Arial"/>
          <w:b/>
          <w:bCs/>
          <w:noProof/>
          <w:sz w:val="24"/>
          <w:szCs w:val="24"/>
        </w:rPr>
      </w:sdtEndPr>
      <w:sdtContent>
        <w:p w14:paraId="552A8FEC" w14:textId="77777777" w:rsidR="00614E94" w:rsidRPr="00F101F3" w:rsidRDefault="00614E94" w:rsidP="00614E94">
          <w:pPr>
            <w:pStyle w:val="TOCHeading"/>
          </w:pPr>
          <w:r w:rsidRPr="00F101F3">
            <w:t>Table of Contents</w:t>
          </w:r>
        </w:p>
        <w:p w14:paraId="5CE037C2" w14:textId="77777777" w:rsidR="00614E94" w:rsidRPr="00F101F3" w:rsidRDefault="00614E94" w:rsidP="00614E94">
          <w:pPr>
            <w:pStyle w:val="TOC1"/>
            <w:tabs>
              <w:tab w:val="right" w:leader="dot" w:pos="9350"/>
            </w:tabs>
            <w:spacing w:line="360" w:lineRule="auto"/>
            <w:rPr>
              <w:rFonts w:ascii="Arial" w:hAnsi="Arial" w:cs="Arial"/>
              <w:noProof/>
              <w:sz w:val="24"/>
              <w:szCs w:val="24"/>
            </w:rPr>
          </w:pPr>
          <w:r w:rsidRPr="00F101F3">
            <w:rPr>
              <w:rFonts w:ascii="Arial" w:hAnsi="Arial" w:cs="Arial"/>
              <w:sz w:val="24"/>
              <w:szCs w:val="24"/>
            </w:rPr>
            <w:fldChar w:fldCharType="begin"/>
          </w:r>
          <w:r w:rsidRPr="00F101F3">
            <w:rPr>
              <w:rFonts w:ascii="Arial" w:hAnsi="Arial" w:cs="Arial"/>
              <w:sz w:val="24"/>
              <w:szCs w:val="24"/>
            </w:rPr>
            <w:instrText xml:space="preserve"> TOC \o "1-3" \h \z \u </w:instrText>
          </w:r>
          <w:r w:rsidRPr="00F101F3">
            <w:rPr>
              <w:rFonts w:ascii="Arial" w:hAnsi="Arial" w:cs="Arial"/>
              <w:sz w:val="24"/>
              <w:szCs w:val="24"/>
            </w:rPr>
            <w:fldChar w:fldCharType="separate"/>
          </w:r>
          <w:hyperlink w:anchor="_Toc199729144" w:history="1">
            <w:r w:rsidRPr="00F101F3">
              <w:rPr>
                <w:rStyle w:val="Hyperlink"/>
                <w:rFonts w:ascii="Arial" w:hAnsi="Arial" w:cs="Arial"/>
                <w:bCs/>
                <w:noProof/>
                <w:sz w:val="24"/>
                <w:szCs w:val="24"/>
              </w:rPr>
              <w:t>Executive Summary: Hilton London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_Toc199729144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w:t>
            </w:r>
            <w:r w:rsidRPr="00F101F3">
              <w:rPr>
                <w:rFonts w:ascii="Arial" w:hAnsi="Arial" w:cs="Arial"/>
                <w:noProof/>
                <w:webHidden/>
                <w:sz w:val="24"/>
                <w:szCs w:val="24"/>
              </w:rPr>
              <w:fldChar w:fldCharType="end"/>
            </w:r>
          </w:hyperlink>
        </w:p>
        <w:p w14:paraId="20C80451" w14:textId="77777777" w:rsidR="00614E94" w:rsidRPr="00F101F3" w:rsidRDefault="00614E94" w:rsidP="00614E94">
          <w:pPr>
            <w:pStyle w:val="TOC1"/>
            <w:tabs>
              <w:tab w:val="right" w:leader="dot" w:pos="9350"/>
            </w:tabs>
            <w:spacing w:line="360" w:lineRule="auto"/>
            <w:rPr>
              <w:rFonts w:ascii="Arial" w:hAnsi="Arial" w:cs="Arial"/>
              <w:noProof/>
              <w:sz w:val="24"/>
              <w:szCs w:val="24"/>
            </w:rPr>
          </w:pPr>
          <w:hyperlink w:anchor="_Toc199729145" w:history="1">
            <w:r w:rsidRPr="00F101F3">
              <w:rPr>
                <w:rStyle w:val="Hyperlink"/>
                <w:rFonts w:ascii="Arial" w:eastAsia="Times New Roman" w:hAnsi="Arial" w:cs="Arial"/>
                <w:noProof/>
                <w:sz w:val="24"/>
                <w:szCs w:val="24"/>
              </w:rPr>
              <w:t>Introduction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_Toc199729145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4</w:t>
            </w:r>
            <w:r w:rsidRPr="00F101F3">
              <w:rPr>
                <w:rFonts w:ascii="Arial" w:hAnsi="Arial" w:cs="Arial"/>
                <w:noProof/>
                <w:webHidden/>
                <w:sz w:val="24"/>
                <w:szCs w:val="24"/>
              </w:rPr>
              <w:fldChar w:fldCharType="end"/>
            </w:r>
          </w:hyperlink>
        </w:p>
        <w:p w14:paraId="345A4E0D"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46" w:history="1">
            <w:r w:rsidRPr="00F101F3">
              <w:rPr>
                <w:rStyle w:val="Hyperlink"/>
                <w:rFonts w:ascii="Arial" w:eastAsia="Times New Roman" w:hAnsi="Arial" w:cs="Arial"/>
                <w:noProof/>
                <w:sz w:val="24"/>
                <w:szCs w:val="24"/>
              </w:rPr>
              <w:t>Consultancy Firm:</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_Toc199729146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5</w:t>
            </w:r>
            <w:r w:rsidRPr="00F101F3">
              <w:rPr>
                <w:rFonts w:ascii="Arial" w:hAnsi="Arial" w:cs="Arial"/>
                <w:noProof/>
                <w:webHidden/>
                <w:sz w:val="24"/>
                <w:szCs w:val="24"/>
              </w:rPr>
              <w:fldChar w:fldCharType="end"/>
            </w:r>
          </w:hyperlink>
        </w:p>
        <w:p w14:paraId="07710C29"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47" w:history="1">
            <w:r w:rsidRPr="00F101F3">
              <w:rPr>
                <w:rStyle w:val="Hyperlink"/>
                <w:rFonts w:ascii="Arial" w:eastAsia="Times New Roman" w:hAnsi="Arial" w:cs="Arial"/>
                <w:noProof/>
                <w:sz w:val="24"/>
                <w:szCs w:val="24"/>
              </w:rPr>
              <w:t>Purpose of the Report:</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_Toc199729147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5</w:t>
            </w:r>
            <w:r w:rsidRPr="00F101F3">
              <w:rPr>
                <w:rFonts w:ascii="Arial" w:hAnsi="Arial" w:cs="Arial"/>
                <w:noProof/>
                <w:webHidden/>
                <w:sz w:val="24"/>
                <w:szCs w:val="24"/>
              </w:rPr>
              <w:fldChar w:fldCharType="end"/>
            </w:r>
          </w:hyperlink>
        </w:p>
        <w:p w14:paraId="16EC46A8"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48" w:history="1">
            <w:r w:rsidRPr="00F101F3">
              <w:rPr>
                <w:rStyle w:val="Hyperlink"/>
                <w:rFonts w:ascii="Arial" w:eastAsia="Times New Roman" w:hAnsi="Arial" w:cs="Arial"/>
                <w:noProof/>
                <w:sz w:val="24"/>
                <w:szCs w:val="24"/>
              </w:rPr>
              <w:t>Analytical Frameworks Used:</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_Toc199729148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6</w:t>
            </w:r>
            <w:r w:rsidRPr="00F101F3">
              <w:rPr>
                <w:rFonts w:ascii="Arial" w:hAnsi="Arial" w:cs="Arial"/>
                <w:noProof/>
                <w:webHidden/>
                <w:sz w:val="24"/>
                <w:szCs w:val="24"/>
              </w:rPr>
              <w:fldChar w:fldCharType="end"/>
            </w:r>
          </w:hyperlink>
        </w:p>
        <w:p w14:paraId="015F52A2" w14:textId="77777777" w:rsidR="00614E94" w:rsidRPr="00F101F3" w:rsidRDefault="00614E94" w:rsidP="00614E94">
          <w:pPr>
            <w:pStyle w:val="TOC1"/>
            <w:tabs>
              <w:tab w:val="right" w:leader="dot" w:pos="9350"/>
            </w:tabs>
            <w:spacing w:line="360" w:lineRule="auto"/>
            <w:rPr>
              <w:rFonts w:ascii="Arial" w:hAnsi="Arial" w:cs="Arial"/>
              <w:noProof/>
              <w:sz w:val="24"/>
              <w:szCs w:val="24"/>
            </w:rPr>
          </w:pPr>
          <w:hyperlink w:anchor="_Toc199729149" w:history="1">
            <w:r w:rsidRPr="00F101F3">
              <w:rPr>
                <w:rStyle w:val="Hyperlink"/>
                <w:rFonts w:ascii="Arial" w:hAnsi="Arial" w:cs="Arial"/>
                <w:noProof/>
                <w:sz w:val="24"/>
                <w:szCs w:val="24"/>
                <w:lang w:val="en-GB" w:eastAsia="en-GB"/>
              </w:rPr>
              <w:t>Issue Analysis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_Toc199729149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6</w:t>
            </w:r>
            <w:r w:rsidRPr="00F101F3">
              <w:rPr>
                <w:rFonts w:ascii="Arial" w:hAnsi="Arial" w:cs="Arial"/>
                <w:noProof/>
                <w:webHidden/>
                <w:sz w:val="24"/>
                <w:szCs w:val="24"/>
              </w:rPr>
              <w:fldChar w:fldCharType="end"/>
            </w:r>
          </w:hyperlink>
        </w:p>
        <w:p w14:paraId="40F1BBC9"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50" w:history="1">
            <w:r w:rsidRPr="00F101F3">
              <w:rPr>
                <w:rStyle w:val="Hyperlink"/>
                <w:rFonts w:ascii="Arial" w:hAnsi="Arial" w:cs="Arial"/>
                <w:noProof/>
                <w:sz w:val="24"/>
                <w:szCs w:val="24"/>
              </w:rPr>
              <w:t>Issue 1: Housekeeping &amp; Cleanliness Concerns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_Toc199729150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7</w:t>
            </w:r>
            <w:r w:rsidRPr="00F101F3">
              <w:rPr>
                <w:rFonts w:ascii="Arial" w:hAnsi="Arial" w:cs="Arial"/>
                <w:noProof/>
                <w:webHidden/>
                <w:sz w:val="24"/>
                <w:szCs w:val="24"/>
              </w:rPr>
              <w:fldChar w:fldCharType="end"/>
            </w:r>
          </w:hyperlink>
        </w:p>
        <w:p w14:paraId="14BDEAEF"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51" w:history="1">
            <w:r w:rsidRPr="00F101F3">
              <w:rPr>
                <w:rStyle w:val="Hyperlink"/>
                <w:rFonts w:ascii="Arial" w:hAnsi="Arial" w:cs="Arial"/>
                <w:noProof/>
                <w:sz w:val="24"/>
                <w:szCs w:val="24"/>
              </w:rPr>
              <w:t>Customer Review Insights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_Toc199729151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7</w:t>
            </w:r>
            <w:r w:rsidRPr="00F101F3">
              <w:rPr>
                <w:rFonts w:ascii="Arial" w:hAnsi="Arial" w:cs="Arial"/>
                <w:noProof/>
                <w:webHidden/>
                <w:sz w:val="24"/>
                <w:szCs w:val="24"/>
              </w:rPr>
              <w:fldChar w:fldCharType="end"/>
            </w:r>
          </w:hyperlink>
        </w:p>
        <w:p w14:paraId="54EA9AC1"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52" w:history="1">
            <w:r w:rsidRPr="00F101F3">
              <w:rPr>
                <w:rStyle w:val="Hyperlink"/>
                <w:rFonts w:ascii="Arial" w:hAnsi="Arial" w:cs="Arial"/>
                <w:noProof/>
                <w:sz w:val="24"/>
                <w:szCs w:val="24"/>
                <w:lang w:val="en-GB" w:eastAsia="en-GB"/>
              </w:rPr>
              <w:t>Root Cause Analysis questions – 5 Whys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_Toc199729152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8</w:t>
            </w:r>
            <w:r w:rsidRPr="00F101F3">
              <w:rPr>
                <w:rFonts w:ascii="Arial" w:hAnsi="Arial" w:cs="Arial"/>
                <w:noProof/>
                <w:webHidden/>
                <w:sz w:val="24"/>
                <w:szCs w:val="24"/>
              </w:rPr>
              <w:fldChar w:fldCharType="end"/>
            </w:r>
          </w:hyperlink>
        </w:p>
        <w:p w14:paraId="473FC657"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53" w:history="1">
            <w:r w:rsidRPr="00F101F3">
              <w:rPr>
                <w:rStyle w:val="Hyperlink"/>
                <w:rFonts w:ascii="Arial" w:hAnsi="Arial" w:cs="Arial"/>
                <w:noProof/>
                <w:sz w:val="24"/>
                <w:szCs w:val="24"/>
              </w:rPr>
              <w:t>Issue 2: Slow and Inefficient Check-In Process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_Toc199729153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9</w:t>
            </w:r>
            <w:r w:rsidRPr="00F101F3">
              <w:rPr>
                <w:rFonts w:ascii="Arial" w:hAnsi="Arial" w:cs="Arial"/>
                <w:noProof/>
                <w:webHidden/>
                <w:sz w:val="24"/>
                <w:szCs w:val="24"/>
              </w:rPr>
              <w:fldChar w:fldCharType="end"/>
            </w:r>
          </w:hyperlink>
        </w:p>
        <w:p w14:paraId="74A8C47B"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54" w:history="1">
            <w:r w:rsidRPr="00F101F3">
              <w:rPr>
                <w:rStyle w:val="Hyperlink"/>
                <w:rFonts w:ascii="Arial" w:hAnsi="Arial" w:cs="Arial"/>
                <w:noProof/>
                <w:sz w:val="24"/>
                <w:szCs w:val="24"/>
              </w:rPr>
              <w:t>Customer Review Insights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_Toc199729154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9</w:t>
            </w:r>
            <w:r w:rsidRPr="00F101F3">
              <w:rPr>
                <w:rFonts w:ascii="Arial" w:hAnsi="Arial" w:cs="Arial"/>
                <w:noProof/>
                <w:webHidden/>
                <w:sz w:val="24"/>
                <w:szCs w:val="24"/>
              </w:rPr>
              <w:fldChar w:fldCharType="end"/>
            </w:r>
          </w:hyperlink>
        </w:p>
        <w:p w14:paraId="09868A77"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55" w:history="1">
            <w:r w:rsidRPr="00F101F3">
              <w:rPr>
                <w:rStyle w:val="Hyperlink"/>
                <w:rFonts w:ascii="Arial" w:hAnsi="Arial" w:cs="Arial"/>
                <w:noProof/>
                <w:sz w:val="24"/>
                <w:szCs w:val="24"/>
              </w:rPr>
              <w:t>STEEPLED Analysis: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_Toc199729155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11</w:t>
            </w:r>
            <w:r w:rsidRPr="00F101F3">
              <w:rPr>
                <w:rFonts w:ascii="Arial" w:hAnsi="Arial" w:cs="Arial"/>
                <w:noProof/>
                <w:webHidden/>
                <w:sz w:val="24"/>
                <w:szCs w:val="24"/>
              </w:rPr>
              <w:fldChar w:fldCharType="end"/>
            </w:r>
          </w:hyperlink>
        </w:p>
        <w:p w14:paraId="097A9A60"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56" w:history="1">
            <w:r w:rsidRPr="00F101F3">
              <w:rPr>
                <w:rStyle w:val="Hyperlink"/>
                <w:rFonts w:ascii="Arial" w:hAnsi="Arial" w:cs="Arial"/>
                <w:noProof/>
                <w:sz w:val="24"/>
                <w:szCs w:val="24"/>
              </w:rPr>
              <w:t>Issue 3: Outdated Room Facilities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_Toc199729156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12</w:t>
            </w:r>
            <w:r w:rsidRPr="00F101F3">
              <w:rPr>
                <w:rFonts w:ascii="Arial" w:hAnsi="Arial" w:cs="Arial"/>
                <w:noProof/>
                <w:webHidden/>
                <w:sz w:val="24"/>
                <w:szCs w:val="24"/>
              </w:rPr>
              <w:fldChar w:fldCharType="end"/>
            </w:r>
          </w:hyperlink>
        </w:p>
        <w:p w14:paraId="3F810F9E"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57" w:history="1">
            <w:r w:rsidRPr="00F101F3">
              <w:rPr>
                <w:rStyle w:val="Hyperlink"/>
                <w:rFonts w:ascii="Arial" w:hAnsi="Arial" w:cs="Arial"/>
                <w:noProof/>
                <w:sz w:val="24"/>
                <w:szCs w:val="24"/>
              </w:rPr>
              <w:t>Customer Review Insights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_Toc199729157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12</w:t>
            </w:r>
            <w:r w:rsidRPr="00F101F3">
              <w:rPr>
                <w:rFonts w:ascii="Arial" w:hAnsi="Arial" w:cs="Arial"/>
                <w:noProof/>
                <w:webHidden/>
                <w:sz w:val="24"/>
                <w:szCs w:val="24"/>
              </w:rPr>
              <w:fldChar w:fldCharType="end"/>
            </w:r>
          </w:hyperlink>
        </w:p>
        <w:p w14:paraId="554109D2"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58" w:history="1">
            <w:r w:rsidRPr="00F101F3">
              <w:rPr>
                <w:rStyle w:val="Hyperlink"/>
                <w:rFonts w:ascii="Arial" w:hAnsi="Arial" w:cs="Arial"/>
                <w:noProof/>
                <w:sz w:val="24"/>
                <w:szCs w:val="24"/>
                <w:lang w:val="en-GB" w:eastAsia="en-GB"/>
              </w:rPr>
              <w:t>Root Cause Analysis questions – 5 Whys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_Toc199729158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13</w:t>
            </w:r>
            <w:r w:rsidRPr="00F101F3">
              <w:rPr>
                <w:rFonts w:ascii="Arial" w:hAnsi="Arial" w:cs="Arial"/>
                <w:noProof/>
                <w:webHidden/>
                <w:sz w:val="24"/>
                <w:szCs w:val="24"/>
              </w:rPr>
              <w:fldChar w:fldCharType="end"/>
            </w:r>
          </w:hyperlink>
        </w:p>
        <w:p w14:paraId="3B22ACEF"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59" w:history="1">
            <w:r w:rsidRPr="00F101F3">
              <w:rPr>
                <w:rStyle w:val="Hyperlink"/>
                <w:rFonts w:ascii="Arial" w:hAnsi="Arial" w:cs="Arial"/>
                <w:noProof/>
                <w:sz w:val="24"/>
                <w:szCs w:val="24"/>
              </w:rPr>
              <w:t>McKinsey 7S Model:</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_Toc199729159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14</w:t>
            </w:r>
            <w:r w:rsidRPr="00F101F3">
              <w:rPr>
                <w:rFonts w:ascii="Arial" w:hAnsi="Arial" w:cs="Arial"/>
                <w:noProof/>
                <w:webHidden/>
                <w:sz w:val="24"/>
                <w:szCs w:val="24"/>
              </w:rPr>
              <w:fldChar w:fldCharType="end"/>
            </w:r>
          </w:hyperlink>
        </w:p>
        <w:p w14:paraId="3C511907"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60" w:history="1">
            <w:r w:rsidRPr="00F101F3">
              <w:rPr>
                <w:rStyle w:val="Hyperlink"/>
                <w:rFonts w:ascii="Arial" w:hAnsi="Arial" w:cs="Arial"/>
                <w:noProof/>
                <w:sz w:val="24"/>
                <w:szCs w:val="24"/>
              </w:rPr>
              <w:t>SWOT Analysis: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_Toc199729160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15</w:t>
            </w:r>
            <w:r w:rsidRPr="00F101F3">
              <w:rPr>
                <w:rFonts w:ascii="Arial" w:hAnsi="Arial" w:cs="Arial"/>
                <w:noProof/>
                <w:webHidden/>
                <w:sz w:val="24"/>
                <w:szCs w:val="24"/>
              </w:rPr>
              <w:fldChar w:fldCharType="end"/>
            </w:r>
          </w:hyperlink>
        </w:p>
        <w:p w14:paraId="0E39F0F8"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61" w:history="1">
            <w:r w:rsidRPr="00F101F3">
              <w:rPr>
                <w:rStyle w:val="Hyperlink"/>
                <w:rFonts w:ascii="Arial" w:hAnsi="Arial" w:cs="Arial"/>
                <w:bCs/>
                <w:noProof/>
                <w:sz w:val="24"/>
                <w:szCs w:val="24"/>
              </w:rPr>
              <w:t>TOWS Matrix:</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_Toc199729161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16</w:t>
            </w:r>
            <w:r w:rsidRPr="00F101F3">
              <w:rPr>
                <w:rFonts w:ascii="Arial" w:hAnsi="Arial" w:cs="Arial"/>
                <w:noProof/>
                <w:webHidden/>
                <w:sz w:val="24"/>
                <w:szCs w:val="24"/>
              </w:rPr>
              <w:fldChar w:fldCharType="end"/>
            </w:r>
          </w:hyperlink>
        </w:p>
        <w:p w14:paraId="5FDE2240" w14:textId="77777777" w:rsidR="00614E94" w:rsidRPr="00F101F3" w:rsidRDefault="00614E94" w:rsidP="00614E94">
          <w:pPr>
            <w:pStyle w:val="TOC1"/>
            <w:tabs>
              <w:tab w:val="right" w:leader="dot" w:pos="9350"/>
            </w:tabs>
            <w:spacing w:line="360" w:lineRule="auto"/>
            <w:rPr>
              <w:rFonts w:ascii="Arial" w:hAnsi="Arial" w:cs="Arial"/>
              <w:noProof/>
              <w:sz w:val="24"/>
              <w:szCs w:val="24"/>
            </w:rPr>
          </w:pPr>
          <w:hyperlink w:anchor="_Toc199729162" w:history="1">
            <w:r w:rsidRPr="00F101F3">
              <w:rPr>
                <w:rStyle w:val="Hyperlink"/>
                <w:rFonts w:ascii="Arial" w:hAnsi="Arial" w:cs="Arial"/>
                <w:bCs/>
                <w:noProof/>
                <w:sz w:val="24"/>
                <w:szCs w:val="24"/>
              </w:rPr>
              <w:t>Recommendation and change management:</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_Toc199729162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17</w:t>
            </w:r>
            <w:r w:rsidRPr="00F101F3">
              <w:rPr>
                <w:rFonts w:ascii="Arial" w:hAnsi="Arial" w:cs="Arial"/>
                <w:noProof/>
                <w:webHidden/>
                <w:sz w:val="24"/>
                <w:szCs w:val="24"/>
              </w:rPr>
              <w:fldChar w:fldCharType="end"/>
            </w:r>
          </w:hyperlink>
        </w:p>
        <w:p w14:paraId="67D4C804"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63" w:history="1">
            <w:r w:rsidRPr="00F101F3">
              <w:rPr>
                <w:rStyle w:val="Hyperlink"/>
                <w:rFonts w:ascii="Arial" w:hAnsi="Arial" w:cs="Arial"/>
                <w:bCs/>
                <w:noProof/>
                <w:sz w:val="24"/>
                <w:szCs w:val="24"/>
              </w:rPr>
              <w:t>Issue 1: Maintenance &amp; Cleaning</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_Toc199729163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18</w:t>
            </w:r>
            <w:r w:rsidRPr="00F101F3">
              <w:rPr>
                <w:rFonts w:ascii="Arial" w:hAnsi="Arial" w:cs="Arial"/>
                <w:noProof/>
                <w:webHidden/>
                <w:sz w:val="24"/>
                <w:szCs w:val="24"/>
              </w:rPr>
              <w:fldChar w:fldCharType="end"/>
            </w:r>
          </w:hyperlink>
        </w:p>
        <w:p w14:paraId="690A2854"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64" w:history="1">
            <w:r w:rsidRPr="00F101F3">
              <w:rPr>
                <w:rStyle w:val="Hyperlink"/>
                <w:rFonts w:ascii="Arial" w:hAnsi="Arial" w:cs="Arial"/>
                <w:noProof/>
                <w:sz w:val="24"/>
                <w:szCs w:val="24"/>
              </w:rPr>
              <w:t>Recommendations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_Toc199729164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18</w:t>
            </w:r>
            <w:r w:rsidRPr="00F101F3">
              <w:rPr>
                <w:rFonts w:ascii="Arial" w:hAnsi="Arial" w:cs="Arial"/>
                <w:noProof/>
                <w:webHidden/>
                <w:sz w:val="24"/>
                <w:szCs w:val="24"/>
              </w:rPr>
              <w:fldChar w:fldCharType="end"/>
            </w:r>
          </w:hyperlink>
        </w:p>
        <w:p w14:paraId="45BA076A"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65" w:history="1">
            <w:r w:rsidRPr="00F101F3">
              <w:rPr>
                <w:rStyle w:val="Hyperlink"/>
                <w:rFonts w:ascii="Arial" w:hAnsi="Arial" w:cs="Arial"/>
                <w:noProof/>
                <w:sz w:val="24"/>
                <w:szCs w:val="24"/>
              </w:rPr>
              <w:t>Estimated Costs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_Toc199729165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18</w:t>
            </w:r>
            <w:r w:rsidRPr="00F101F3">
              <w:rPr>
                <w:rFonts w:ascii="Arial" w:hAnsi="Arial" w:cs="Arial"/>
                <w:noProof/>
                <w:webHidden/>
                <w:sz w:val="24"/>
                <w:szCs w:val="24"/>
              </w:rPr>
              <w:fldChar w:fldCharType="end"/>
            </w:r>
          </w:hyperlink>
        </w:p>
        <w:p w14:paraId="0CBB52BD"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66" w:history="1">
            <w:r w:rsidRPr="00F101F3">
              <w:rPr>
                <w:rStyle w:val="Hyperlink"/>
                <w:rFonts w:ascii="Arial" w:hAnsi="Arial" w:cs="Arial"/>
                <w:noProof/>
                <w:sz w:val="24"/>
                <w:szCs w:val="24"/>
              </w:rPr>
              <w:t>Expected Benefits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_Toc199729166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18</w:t>
            </w:r>
            <w:r w:rsidRPr="00F101F3">
              <w:rPr>
                <w:rFonts w:ascii="Arial" w:hAnsi="Arial" w:cs="Arial"/>
                <w:noProof/>
                <w:webHidden/>
                <w:sz w:val="24"/>
                <w:szCs w:val="24"/>
              </w:rPr>
              <w:fldChar w:fldCharType="end"/>
            </w:r>
          </w:hyperlink>
        </w:p>
        <w:p w14:paraId="0961DF5A"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67" w:history="1">
            <w:r w:rsidRPr="00F101F3">
              <w:rPr>
                <w:rStyle w:val="Hyperlink"/>
                <w:rFonts w:ascii="Arial" w:hAnsi="Arial" w:cs="Arial"/>
                <w:noProof/>
                <w:sz w:val="24"/>
                <w:szCs w:val="24"/>
              </w:rPr>
              <w:t>Issue 2: Lines at the front desk are too long for most people.</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_Toc199729167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18</w:t>
            </w:r>
            <w:r w:rsidRPr="00F101F3">
              <w:rPr>
                <w:rFonts w:ascii="Arial" w:hAnsi="Arial" w:cs="Arial"/>
                <w:noProof/>
                <w:webHidden/>
                <w:sz w:val="24"/>
                <w:szCs w:val="24"/>
              </w:rPr>
              <w:fldChar w:fldCharType="end"/>
            </w:r>
          </w:hyperlink>
        </w:p>
        <w:p w14:paraId="0AC22623"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68" w:history="1">
            <w:r w:rsidRPr="00F101F3">
              <w:rPr>
                <w:rStyle w:val="Hyperlink"/>
                <w:rFonts w:ascii="Arial" w:hAnsi="Arial" w:cs="Arial"/>
                <w:noProof/>
                <w:sz w:val="24"/>
                <w:szCs w:val="24"/>
              </w:rPr>
              <w:t>Recommendations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_Toc199729168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18</w:t>
            </w:r>
            <w:r w:rsidRPr="00F101F3">
              <w:rPr>
                <w:rFonts w:ascii="Arial" w:hAnsi="Arial" w:cs="Arial"/>
                <w:noProof/>
                <w:webHidden/>
                <w:sz w:val="24"/>
                <w:szCs w:val="24"/>
              </w:rPr>
              <w:fldChar w:fldCharType="end"/>
            </w:r>
          </w:hyperlink>
        </w:p>
        <w:p w14:paraId="553DC728"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69" w:history="1">
            <w:r w:rsidRPr="00F101F3">
              <w:rPr>
                <w:rStyle w:val="Hyperlink"/>
                <w:rFonts w:ascii="Arial" w:hAnsi="Arial" w:cs="Arial"/>
                <w:noProof/>
                <w:sz w:val="24"/>
                <w:szCs w:val="24"/>
              </w:rPr>
              <w:t>Estimated Costs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_Toc199729169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19</w:t>
            </w:r>
            <w:r w:rsidRPr="00F101F3">
              <w:rPr>
                <w:rFonts w:ascii="Arial" w:hAnsi="Arial" w:cs="Arial"/>
                <w:noProof/>
                <w:webHidden/>
                <w:sz w:val="24"/>
                <w:szCs w:val="24"/>
              </w:rPr>
              <w:fldChar w:fldCharType="end"/>
            </w:r>
          </w:hyperlink>
        </w:p>
        <w:p w14:paraId="3E0E3D72"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70" w:history="1">
            <w:r w:rsidRPr="00F101F3">
              <w:rPr>
                <w:rStyle w:val="Hyperlink"/>
                <w:rFonts w:ascii="Arial" w:hAnsi="Arial" w:cs="Arial"/>
                <w:noProof/>
                <w:sz w:val="24"/>
                <w:szCs w:val="24"/>
              </w:rPr>
              <w:t>Expected Benefits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_Toc199729170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19</w:t>
            </w:r>
            <w:r w:rsidRPr="00F101F3">
              <w:rPr>
                <w:rFonts w:ascii="Arial" w:hAnsi="Arial" w:cs="Arial"/>
                <w:noProof/>
                <w:webHidden/>
                <w:sz w:val="24"/>
                <w:szCs w:val="24"/>
              </w:rPr>
              <w:fldChar w:fldCharType="end"/>
            </w:r>
          </w:hyperlink>
        </w:p>
        <w:p w14:paraId="4358182E"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71" w:history="1">
            <w:r w:rsidRPr="00F101F3">
              <w:rPr>
                <w:rStyle w:val="Hyperlink"/>
                <w:rFonts w:ascii="Arial" w:hAnsi="Arial" w:cs="Arial"/>
                <w:noProof/>
                <w:sz w:val="24"/>
                <w:szCs w:val="24"/>
              </w:rPr>
              <w:t>Issue 3: The Equipment and furniture in the student rooms are aged.</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_Toc199729171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19</w:t>
            </w:r>
            <w:r w:rsidRPr="00F101F3">
              <w:rPr>
                <w:rFonts w:ascii="Arial" w:hAnsi="Arial" w:cs="Arial"/>
                <w:noProof/>
                <w:webHidden/>
                <w:sz w:val="24"/>
                <w:szCs w:val="24"/>
              </w:rPr>
              <w:fldChar w:fldCharType="end"/>
            </w:r>
          </w:hyperlink>
        </w:p>
        <w:p w14:paraId="25A4676B"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72" w:history="1">
            <w:r w:rsidRPr="00F101F3">
              <w:rPr>
                <w:rStyle w:val="Hyperlink"/>
                <w:rFonts w:ascii="Arial" w:hAnsi="Arial" w:cs="Arial"/>
                <w:noProof/>
                <w:sz w:val="24"/>
                <w:szCs w:val="24"/>
              </w:rPr>
              <w:t>Recommendations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_Toc199729172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19</w:t>
            </w:r>
            <w:r w:rsidRPr="00F101F3">
              <w:rPr>
                <w:rFonts w:ascii="Arial" w:hAnsi="Arial" w:cs="Arial"/>
                <w:noProof/>
                <w:webHidden/>
                <w:sz w:val="24"/>
                <w:szCs w:val="24"/>
              </w:rPr>
              <w:fldChar w:fldCharType="end"/>
            </w:r>
          </w:hyperlink>
        </w:p>
        <w:p w14:paraId="2F202B05"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73" w:history="1">
            <w:r w:rsidRPr="00F101F3">
              <w:rPr>
                <w:rStyle w:val="Hyperlink"/>
                <w:rFonts w:ascii="Arial" w:hAnsi="Arial" w:cs="Arial"/>
                <w:noProof/>
                <w:sz w:val="24"/>
                <w:szCs w:val="24"/>
              </w:rPr>
              <w:t>Estimated Costs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_Toc199729173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20</w:t>
            </w:r>
            <w:r w:rsidRPr="00F101F3">
              <w:rPr>
                <w:rFonts w:ascii="Arial" w:hAnsi="Arial" w:cs="Arial"/>
                <w:noProof/>
                <w:webHidden/>
                <w:sz w:val="24"/>
                <w:szCs w:val="24"/>
              </w:rPr>
              <w:fldChar w:fldCharType="end"/>
            </w:r>
          </w:hyperlink>
        </w:p>
        <w:p w14:paraId="001F2CAC"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74" w:history="1">
            <w:r w:rsidRPr="00F101F3">
              <w:rPr>
                <w:rStyle w:val="Hyperlink"/>
                <w:rFonts w:ascii="Arial" w:hAnsi="Arial" w:cs="Arial"/>
                <w:noProof/>
                <w:sz w:val="24"/>
                <w:szCs w:val="24"/>
              </w:rPr>
              <w:t>Expected Benefits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_Toc199729174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20</w:t>
            </w:r>
            <w:r w:rsidRPr="00F101F3">
              <w:rPr>
                <w:rFonts w:ascii="Arial" w:hAnsi="Arial" w:cs="Arial"/>
                <w:noProof/>
                <w:webHidden/>
                <w:sz w:val="24"/>
                <w:szCs w:val="24"/>
              </w:rPr>
              <w:fldChar w:fldCharType="end"/>
            </w:r>
          </w:hyperlink>
        </w:p>
        <w:p w14:paraId="47016B65" w14:textId="77777777" w:rsidR="00614E94" w:rsidRPr="00F101F3" w:rsidRDefault="00614E94" w:rsidP="00614E94">
          <w:pPr>
            <w:pStyle w:val="TOC1"/>
            <w:tabs>
              <w:tab w:val="right" w:leader="dot" w:pos="9350"/>
            </w:tabs>
            <w:spacing w:line="360" w:lineRule="auto"/>
            <w:rPr>
              <w:rFonts w:ascii="Arial" w:hAnsi="Arial" w:cs="Arial"/>
              <w:noProof/>
              <w:sz w:val="24"/>
              <w:szCs w:val="24"/>
            </w:rPr>
          </w:pPr>
          <w:hyperlink w:anchor="_Toc199729175" w:history="1">
            <w:r w:rsidRPr="00F101F3">
              <w:rPr>
                <w:rStyle w:val="Hyperlink"/>
                <w:rFonts w:ascii="Arial" w:hAnsi="Arial" w:cs="Arial"/>
                <w:bCs/>
                <w:noProof/>
                <w:sz w:val="24"/>
                <w:szCs w:val="24"/>
              </w:rPr>
              <w:t>Managing Change for Hilton London Kensington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_Toc199729175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20</w:t>
            </w:r>
            <w:r w:rsidRPr="00F101F3">
              <w:rPr>
                <w:rFonts w:ascii="Arial" w:hAnsi="Arial" w:cs="Arial"/>
                <w:noProof/>
                <w:webHidden/>
                <w:sz w:val="24"/>
                <w:szCs w:val="24"/>
              </w:rPr>
              <w:fldChar w:fldCharType="end"/>
            </w:r>
          </w:hyperlink>
        </w:p>
        <w:p w14:paraId="1C81E247"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76" w:history="1">
            <w:r w:rsidRPr="00F101F3">
              <w:rPr>
                <w:rStyle w:val="Hyperlink"/>
                <w:rFonts w:ascii="Arial" w:hAnsi="Arial" w:cs="Arial"/>
                <w:bCs/>
                <w:noProof/>
                <w:sz w:val="24"/>
                <w:szCs w:val="24"/>
              </w:rPr>
              <w:t>The Change Management Model by Lewin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_Toc199729176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21</w:t>
            </w:r>
            <w:r w:rsidRPr="00F101F3">
              <w:rPr>
                <w:rFonts w:ascii="Arial" w:hAnsi="Arial" w:cs="Arial"/>
                <w:noProof/>
                <w:webHidden/>
                <w:sz w:val="24"/>
                <w:szCs w:val="24"/>
              </w:rPr>
              <w:fldChar w:fldCharType="end"/>
            </w:r>
          </w:hyperlink>
        </w:p>
        <w:p w14:paraId="3DD284D3"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77" w:history="1">
            <w:r w:rsidRPr="00F101F3">
              <w:rPr>
                <w:rStyle w:val="Hyperlink"/>
                <w:rFonts w:ascii="Arial" w:hAnsi="Arial" w:cs="Arial"/>
                <w:noProof/>
                <w:sz w:val="24"/>
                <w:szCs w:val="24"/>
              </w:rPr>
              <w:t>Unfreeze:</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_Toc199729177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21</w:t>
            </w:r>
            <w:r w:rsidRPr="00F101F3">
              <w:rPr>
                <w:rFonts w:ascii="Arial" w:hAnsi="Arial" w:cs="Arial"/>
                <w:noProof/>
                <w:webHidden/>
                <w:sz w:val="24"/>
                <w:szCs w:val="24"/>
              </w:rPr>
              <w:fldChar w:fldCharType="end"/>
            </w:r>
          </w:hyperlink>
        </w:p>
        <w:p w14:paraId="503E73FC"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78" w:history="1">
            <w:r w:rsidRPr="00F101F3">
              <w:rPr>
                <w:rStyle w:val="Hyperlink"/>
                <w:rFonts w:ascii="Arial" w:hAnsi="Arial" w:cs="Arial"/>
                <w:noProof/>
                <w:sz w:val="24"/>
                <w:szCs w:val="24"/>
              </w:rPr>
              <w:t>Change:</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_Toc199729178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21</w:t>
            </w:r>
            <w:r w:rsidRPr="00F101F3">
              <w:rPr>
                <w:rFonts w:ascii="Arial" w:hAnsi="Arial" w:cs="Arial"/>
                <w:noProof/>
                <w:webHidden/>
                <w:sz w:val="24"/>
                <w:szCs w:val="24"/>
              </w:rPr>
              <w:fldChar w:fldCharType="end"/>
            </w:r>
          </w:hyperlink>
        </w:p>
        <w:p w14:paraId="06F46284"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79" w:history="1">
            <w:r w:rsidRPr="00F101F3">
              <w:rPr>
                <w:rStyle w:val="Hyperlink"/>
                <w:rFonts w:ascii="Arial" w:hAnsi="Arial" w:cs="Arial"/>
                <w:noProof/>
                <w:sz w:val="24"/>
                <w:szCs w:val="24"/>
              </w:rPr>
              <w:t>Refreeze:</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_Toc199729179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21</w:t>
            </w:r>
            <w:r w:rsidRPr="00F101F3">
              <w:rPr>
                <w:rFonts w:ascii="Arial" w:hAnsi="Arial" w:cs="Arial"/>
                <w:noProof/>
                <w:webHidden/>
                <w:sz w:val="24"/>
                <w:szCs w:val="24"/>
              </w:rPr>
              <w:fldChar w:fldCharType="end"/>
            </w:r>
          </w:hyperlink>
        </w:p>
        <w:p w14:paraId="68741EDE"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80" w:history="1">
            <w:r w:rsidRPr="00F101F3">
              <w:rPr>
                <w:rStyle w:val="Hyperlink"/>
                <w:rFonts w:ascii="Arial" w:hAnsi="Arial" w:cs="Arial"/>
                <w:bCs/>
                <w:noProof/>
                <w:sz w:val="24"/>
                <w:szCs w:val="24"/>
              </w:rPr>
              <w:t>The Change Management Model by Kotter with 8 steps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_Toc199729180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22</w:t>
            </w:r>
            <w:r w:rsidRPr="00F101F3">
              <w:rPr>
                <w:rFonts w:ascii="Arial" w:hAnsi="Arial" w:cs="Arial"/>
                <w:noProof/>
                <w:webHidden/>
                <w:sz w:val="24"/>
                <w:szCs w:val="24"/>
              </w:rPr>
              <w:fldChar w:fldCharType="end"/>
            </w:r>
          </w:hyperlink>
        </w:p>
        <w:p w14:paraId="49D11E56"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1" w:history="1">
            <w:r w:rsidRPr="00F101F3">
              <w:rPr>
                <w:rStyle w:val="Hyperlink"/>
                <w:rFonts w:ascii="Arial" w:hAnsi="Arial" w:cs="Arial"/>
                <w:noProof/>
                <w:sz w:val="24"/>
                <w:szCs w:val="24"/>
              </w:rPr>
              <w:t>Motivate people by setting a deadline.</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_Toc199729181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22</w:t>
            </w:r>
            <w:r w:rsidRPr="00F101F3">
              <w:rPr>
                <w:rFonts w:ascii="Arial" w:hAnsi="Arial" w:cs="Arial"/>
                <w:noProof/>
                <w:webHidden/>
                <w:sz w:val="24"/>
                <w:szCs w:val="24"/>
              </w:rPr>
              <w:fldChar w:fldCharType="end"/>
            </w:r>
          </w:hyperlink>
        </w:p>
        <w:p w14:paraId="7685B476"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2" w:history="1">
            <w:r w:rsidRPr="00F101F3">
              <w:rPr>
                <w:rStyle w:val="Hyperlink"/>
                <w:rFonts w:ascii="Arial" w:hAnsi="Arial" w:cs="Arial"/>
                <w:noProof/>
                <w:sz w:val="24"/>
                <w:szCs w:val="24"/>
              </w:rPr>
              <w:t>Set a Goal for the Future</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_Toc199729182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22</w:t>
            </w:r>
            <w:r w:rsidRPr="00F101F3">
              <w:rPr>
                <w:rFonts w:ascii="Arial" w:hAnsi="Arial" w:cs="Arial"/>
                <w:noProof/>
                <w:webHidden/>
                <w:sz w:val="24"/>
                <w:szCs w:val="24"/>
              </w:rPr>
              <w:fldChar w:fldCharType="end"/>
            </w:r>
          </w:hyperlink>
        </w:p>
        <w:p w14:paraId="0269104D"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3" w:history="1">
            <w:r w:rsidRPr="00F101F3">
              <w:rPr>
                <w:rStyle w:val="Hyperlink"/>
                <w:rFonts w:ascii="Arial" w:hAnsi="Arial" w:cs="Arial"/>
                <w:noProof/>
                <w:sz w:val="24"/>
                <w:szCs w:val="24"/>
              </w:rPr>
              <w:t>Explain the Vision Clearly:</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_Toc199729183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22</w:t>
            </w:r>
            <w:r w:rsidRPr="00F101F3">
              <w:rPr>
                <w:rFonts w:ascii="Arial" w:hAnsi="Arial" w:cs="Arial"/>
                <w:noProof/>
                <w:webHidden/>
                <w:sz w:val="24"/>
                <w:szCs w:val="24"/>
              </w:rPr>
              <w:fldChar w:fldCharType="end"/>
            </w:r>
          </w:hyperlink>
        </w:p>
        <w:p w14:paraId="13A31026"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4" w:history="1">
            <w:r w:rsidRPr="00F101F3">
              <w:rPr>
                <w:rStyle w:val="Hyperlink"/>
                <w:rFonts w:ascii="Arial" w:hAnsi="Arial" w:cs="Arial"/>
                <w:noProof/>
                <w:sz w:val="24"/>
                <w:szCs w:val="24"/>
              </w:rPr>
              <w:t>Take action: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_Toc199729184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22</w:t>
            </w:r>
            <w:r w:rsidRPr="00F101F3">
              <w:rPr>
                <w:rFonts w:ascii="Arial" w:hAnsi="Arial" w:cs="Arial"/>
                <w:noProof/>
                <w:webHidden/>
                <w:sz w:val="24"/>
                <w:szCs w:val="24"/>
              </w:rPr>
              <w:fldChar w:fldCharType="end"/>
            </w:r>
          </w:hyperlink>
        </w:p>
        <w:p w14:paraId="71AF41CB"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5" w:history="1">
            <w:r w:rsidRPr="00F101F3">
              <w:rPr>
                <w:rStyle w:val="Hyperlink"/>
                <w:rFonts w:ascii="Arial" w:hAnsi="Arial" w:cs="Arial"/>
                <w:noProof/>
                <w:sz w:val="24"/>
                <w:szCs w:val="24"/>
              </w:rPr>
              <w:t>Create Fast Advancements for Management.</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_Toc199729185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23</w:t>
            </w:r>
            <w:r w:rsidRPr="00F101F3">
              <w:rPr>
                <w:rFonts w:ascii="Arial" w:hAnsi="Arial" w:cs="Arial"/>
                <w:noProof/>
                <w:webHidden/>
                <w:sz w:val="24"/>
                <w:szCs w:val="24"/>
              </w:rPr>
              <w:fldChar w:fldCharType="end"/>
            </w:r>
          </w:hyperlink>
        </w:p>
        <w:p w14:paraId="6B7BFE3B"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6" w:history="1">
            <w:r w:rsidRPr="00F101F3">
              <w:rPr>
                <w:rStyle w:val="Hyperlink"/>
                <w:rFonts w:ascii="Arial" w:hAnsi="Arial" w:cs="Arial"/>
                <w:noProof/>
                <w:sz w:val="24"/>
                <w:szCs w:val="24"/>
              </w:rPr>
              <w:t>Strengthen and Preserve:</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_Toc199729186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23</w:t>
            </w:r>
            <w:r w:rsidRPr="00F101F3">
              <w:rPr>
                <w:rFonts w:ascii="Arial" w:hAnsi="Arial" w:cs="Arial"/>
                <w:noProof/>
                <w:webHidden/>
                <w:sz w:val="24"/>
                <w:szCs w:val="24"/>
              </w:rPr>
              <w:fldChar w:fldCharType="end"/>
            </w:r>
          </w:hyperlink>
        </w:p>
        <w:p w14:paraId="0ED51672"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87" w:history="1">
            <w:r w:rsidRPr="00F101F3">
              <w:rPr>
                <w:rStyle w:val="Hyperlink"/>
                <w:rFonts w:ascii="Arial" w:hAnsi="Arial" w:cs="Arial"/>
                <w:noProof/>
                <w:sz w:val="24"/>
                <w:szCs w:val="24"/>
              </w:rPr>
              <w:t>Stakeholders Communication Plan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_Toc199729187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23</w:t>
            </w:r>
            <w:r w:rsidRPr="00F101F3">
              <w:rPr>
                <w:rFonts w:ascii="Arial" w:hAnsi="Arial" w:cs="Arial"/>
                <w:noProof/>
                <w:webHidden/>
                <w:sz w:val="24"/>
                <w:szCs w:val="24"/>
              </w:rPr>
              <w:fldChar w:fldCharType="end"/>
            </w:r>
          </w:hyperlink>
        </w:p>
        <w:p w14:paraId="1FCAD461"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8" w:history="1">
            <w:r w:rsidRPr="00F101F3">
              <w:rPr>
                <w:rStyle w:val="Hyperlink"/>
                <w:rFonts w:ascii="Arial" w:hAnsi="Arial" w:cs="Arial"/>
                <w:noProof/>
                <w:sz w:val="24"/>
                <w:szCs w:val="24"/>
              </w:rPr>
              <w:t>General Manager:</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_Toc199729188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23</w:t>
            </w:r>
            <w:r w:rsidRPr="00F101F3">
              <w:rPr>
                <w:rFonts w:ascii="Arial" w:hAnsi="Arial" w:cs="Arial"/>
                <w:noProof/>
                <w:webHidden/>
                <w:sz w:val="24"/>
                <w:szCs w:val="24"/>
              </w:rPr>
              <w:fldChar w:fldCharType="end"/>
            </w:r>
          </w:hyperlink>
        </w:p>
        <w:p w14:paraId="43425339"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89" w:history="1">
            <w:r w:rsidRPr="00F101F3">
              <w:rPr>
                <w:rStyle w:val="Hyperlink"/>
                <w:rFonts w:ascii="Arial" w:hAnsi="Arial" w:cs="Arial"/>
                <w:noProof/>
                <w:sz w:val="24"/>
                <w:szCs w:val="24"/>
              </w:rPr>
              <w:t>Housekeeping Team</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_Toc199729189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24</w:t>
            </w:r>
            <w:r w:rsidRPr="00F101F3">
              <w:rPr>
                <w:rFonts w:ascii="Arial" w:hAnsi="Arial" w:cs="Arial"/>
                <w:noProof/>
                <w:webHidden/>
                <w:sz w:val="24"/>
                <w:szCs w:val="24"/>
              </w:rPr>
              <w:fldChar w:fldCharType="end"/>
            </w:r>
          </w:hyperlink>
        </w:p>
        <w:p w14:paraId="627F7E35"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90" w:history="1">
            <w:r w:rsidRPr="00F101F3">
              <w:rPr>
                <w:rStyle w:val="Hyperlink"/>
                <w:rFonts w:ascii="Arial" w:hAnsi="Arial" w:cs="Arial"/>
                <w:noProof/>
                <w:sz w:val="24"/>
                <w:szCs w:val="24"/>
              </w:rPr>
              <w:t>Receptionists: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_Toc199729190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24</w:t>
            </w:r>
            <w:r w:rsidRPr="00F101F3">
              <w:rPr>
                <w:rFonts w:ascii="Arial" w:hAnsi="Arial" w:cs="Arial"/>
                <w:noProof/>
                <w:webHidden/>
                <w:sz w:val="24"/>
                <w:szCs w:val="24"/>
              </w:rPr>
              <w:fldChar w:fldCharType="end"/>
            </w:r>
          </w:hyperlink>
        </w:p>
        <w:p w14:paraId="5019A28D"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91" w:history="1">
            <w:r w:rsidRPr="00F101F3">
              <w:rPr>
                <w:rStyle w:val="Hyperlink"/>
                <w:rFonts w:ascii="Arial" w:hAnsi="Arial" w:cs="Arial"/>
                <w:noProof/>
                <w:sz w:val="24"/>
                <w:szCs w:val="24"/>
              </w:rPr>
              <w:t>Guests: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_Toc199729191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24</w:t>
            </w:r>
            <w:r w:rsidRPr="00F101F3">
              <w:rPr>
                <w:rFonts w:ascii="Arial" w:hAnsi="Arial" w:cs="Arial"/>
                <w:noProof/>
                <w:webHidden/>
                <w:sz w:val="24"/>
                <w:szCs w:val="24"/>
              </w:rPr>
              <w:fldChar w:fldCharType="end"/>
            </w:r>
          </w:hyperlink>
        </w:p>
        <w:p w14:paraId="027DD943"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92" w:history="1">
            <w:r w:rsidRPr="00F101F3">
              <w:rPr>
                <w:rStyle w:val="Hyperlink"/>
                <w:rFonts w:ascii="Arial" w:hAnsi="Arial" w:cs="Arial"/>
                <w:noProof/>
                <w:sz w:val="24"/>
                <w:szCs w:val="24"/>
              </w:rPr>
              <w:t>Maintenance/Engineering</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_Toc199729192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24</w:t>
            </w:r>
            <w:r w:rsidRPr="00F101F3">
              <w:rPr>
                <w:rFonts w:ascii="Arial" w:hAnsi="Arial" w:cs="Arial"/>
                <w:noProof/>
                <w:webHidden/>
                <w:sz w:val="24"/>
                <w:szCs w:val="24"/>
              </w:rPr>
              <w:fldChar w:fldCharType="end"/>
            </w:r>
          </w:hyperlink>
        </w:p>
        <w:p w14:paraId="3104913E"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93" w:history="1">
            <w:r w:rsidRPr="00F101F3">
              <w:rPr>
                <w:rStyle w:val="Hyperlink"/>
                <w:rFonts w:ascii="Arial" w:hAnsi="Arial" w:cs="Arial"/>
                <w:noProof/>
                <w:sz w:val="24"/>
                <w:szCs w:val="24"/>
              </w:rPr>
              <w:t>Hilton Corporate HQ:</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_Toc199729193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24</w:t>
            </w:r>
            <w:r w:rsidRPr="00F101F3">
              <w:rPr>
                <w:rFonts w:ascii="Arial" w:hAnsi="Arial" w:cs="Arial"/>
                <w:noProof/>
                <w:webHidden/>
                <w:sz w:val="24"/>
                <w:szCs w:val="24"/>
              </w:rPr>
              <w:fldChar w:fldCharType="end"/>
            </w:r>
          </w:hyperlink>
        </w:p>
        <w:p w14:paraId="1744D052"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94" w:history="1">
            <w:r w:rsidRPr="00F101F3">
              <w:rPr>
                <w:rStyle w:val="Hyperlink"/>
                <w:rFonts w:ascii="Arial" w:hAnsi="Arial" w:cs="Arial"/>
                <w:noProof/>
                <w:sz w:val="24"/>
                <w:szCs w:val="24"/>
              </w:rPr>
              <w:t>Measuring Change Impact</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_Toc199729194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24</w:t>
            </w:r>
            <w:r w:rsidRPr="00F101F3">
              <w:rPr>
                <w:rFonts w:ascii="Arial" w:hAnsi="Arial" w:cs="Arial"/>
                <w:noProof/>
                <w:webHidden/>
                <w:sz w:val="24"/>
                <w:szCs w:val="24"/>
              </w:rPr>
              <w:fldChar w:fldCharType="end"/>
            </w:r>
          </w:hyperlink>
        </w:p>
        <w:p w14:paraId="45F88745" w14:textId="77777777" w:rsidR="00614E94" w:rsidRPr="00F101F3" w:rsidRDefault="00614E94" w:rsidP="00614E94">
          <w:pPr>
            <w:pStyle w:val="TOC3"/>
            <w:tabs>
              <w:tab w:val="right" w:leader="dot" w:pos="9350"/>
            </w:tabs>
            <w:spacing w:line="360" w:lineRule="auto"/>
            <w:rPr>
              <w:rFonts w:ascii="Arial" w:hAnsi="Arial" w:cs="Arial"/>
              <w:noProof/>
              <w:sz w:val="24"/>
              <w:szCs w:val="24"/>
            </w:rPr>
          </w:pPr>
          <w:hyperlink w:anchor="_Toc199729195" w:history="1">
            <w:r w:rsidRPr="00F101F3">
              <w:rPr>
                <w:rStyle w:val="Hyperlink"/>
                <w:rFonts w:ascii="Arial" w:hAnsi="Arial" w:cs="Arial"/>
                <w:noProof/>
                <w:sz w:val="24"/>
                <w:szCs w:val="24"/>
              </w:rPr>
              <w:t>Balanced Scorecard Dimensions: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_Toc199729195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24</w:t>
            </w:r>
            <w:r w:rsidRPr="00F101F3">
              <w:rPr>
                <w:rFonts w:ascii="Arial" w:hAnsi="Arial" w:cs="Arial"/>
                <w:noProof/>
                <w:webHidden/>
                <w:sz w:val="24"/>
                <w:szCs w:val="24"/>
              </w:rPr>
              <w:fldChar w:fldCharType="end"/>
            </w:r>
          </w:hyperlink>
        </w:p>
        <w:p w14:paraId="6A6A45B8"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96" w:history="1">
            <w:r w:rsidRPr="00F101F3">
              <w:rPr>
                <w:rStyle w:val="Hyperlink"/>
                <w:rFonts w:ascii="Arial" w:hAnsi="Arial" w:cs="Arial"/>
                <w:bCs/>
                <w:noProof/>
                <w:sz w:val="24"/>
                <w:szCs w:val="24"/>
              </w:rPr>
              <w:t>SIX SIGMA (DMAIC) Framework:</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_Toc199729196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25</w:t>
            </w:r>
            <w:r w:rsidRPr="00F101F3">
              <w:rPr>
                <w:rFonts w:ascii="Arial" w:hAnsi="Arial" w:cs="Arial"/>
                <w:noProof/>
                <w:webHidden/>
                <w:sz w:val="24"/>
                <w:szCs w:val="24"/>
              </w:rPr>
              <w:fldChar w:fldCharType="end"/>
            </w:r>
          </w:hyperlink>
        </w:p>
        <w:p w14:paraId="0A019404" w14:textId="77777777" w:rsidR="00614E94" w:rsidRPr="00F101F3" w:rsidRDefault="00614E94" w:rsidP="00614E94">
          <w:pPr>
            <w:pStyle w:val="TOC2"/>
            <w:tabs>
              <w:tab w:val="right" w:leader="dot" w:pos="9350"/>
            </w:tabs>
            <w:spacing w:line="360" w:lineRule="auto"/>
            <w:rPr>
              <w:rFonts w:ascii="Arial" w:hAnsi="Arial" w:cs="Arial"/>
              <w:noProof/>
              <w:sz w:val="24"/>
              <w:szCs w:val="24"/>
            </w:rPr>
          </w:pPr>
          <w:hyperlink w:anchor="_Toc199729197" w:history="1">
            <w:r w:rsidRPr="00F101F3">
              <w:rPr>
                <w:rStyle w:val="Hyperlink"/>
                <w:rFonts w:ascii="Arial" w:hAnsi="Arial" w:cs="Arial"/>
                <w:bCs/>
                <w:noProof/>
                <w:sz w:val="24"/>
                <w:szCs w:val="24"/>
              </w:rPr>
              <w:t>Summary of Planned Total Cost</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_Toc199729197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25</w:t>
            </w:r>
            <w:r w:rsidRPr="00F101F3">
              <w:rPr>
                <w:rFonts w:ascii="Arial" w:hAnsi="Arial" w:cs="Arial"/>
                <w:noProof/>
                <w:webHidden/>
                <w:sz w:val="24"/>
                <w:szCs w:val="24"/>
              </w:rPr>
              <w:fldChar w:fldCharType="end"/>
            </w:r>
          </w:hyperlink>
        </w:p>
        <w:p w14:paraId="79980DB4" w14:textId="77777777" w:rsidR="00614E94" w:rsidRPr="00F101F3" w:rsidRDefault="00614E94" w:rsidP="00614E94">
          <w:pPr>
            <w:pStyle w:val="TOC1"/>
            <w:tabs>
              <w:tab w:val="right" w:leader="dot" w:pos="9350"/>
            </w:tabs>
            <w:spacing w:line="360" w:lineRule="auto"/>
            <w:rPr>
              <w:rFonts w:ascii="Arial" w:hAnsi="Arial" w:cs="Arial"/>
              <w:noProof/>
              <w:sz w:val="24"/>
              <w:szCs w:val="24"/>
            </w:rPr>
          </w:pPr>
          <w:hyperlink w:anchor="_Toc199729198" w:history="1">
            <w:r w:rsidRPr="00F101F3">
              <w:rPr>
                <w:rStyle w:val="Hyperlink"/>
                <w:rFonts w:ascii="Arial" w:hAnsi="Arial" w:cs="Arial"/>
                <w:noProof/>
                <w:sz w:val="24"/>
                <w:szCs w:val="24"/>
              </w:rPr>
              <w:t>Action Plan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_Toc199729198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26</w:t>
            </w:r>
            <w:r w:rsidRPr="00F101F3">
              <w:rPr>
                <w:rFonts w:ascii="Arial" w:hAnsi="Arial" w:cs="Arial"/>
                <w:noProof/>
                <w:webHidden/>
                <w:sz w:val="24"/>
                <w:szCs w:val="24"/>
              </w:rPr>
              <w:fldChar w:fldCharType="end"/>
            </w:r>
          </w:hyperlink>
        </w:p>
        <w:p w14:paraId="5952B1B1" w14:textId="77777777" w:rsidR="00614E94" w:rsidRPr="00F101F3" w:rsidRDefault="00614E94" w:rsidP="00614E94">
          <w:pPr>
            <w:pStyle w:val="TOC1"/>
            <w:tabs>
              <w:tab w:val="right" w:leader="dot" w:pos="9350"/>
            </w:tabs>
            <w:spacing w:line="360" w:lineRule="auto"/>
            <w:rPr>
              <w:rFonts w:ascii="Arial" w:hAnsi="Arial" w:cs="Arial"/>
              <w:noProof/>
              <w:sz w:val="24"/>
              <w:szCs w:val="24"/>
            </w:rPr>
          </w:pPr>
          <w:hyperlink w:anchor="_Toc199729199" w:history="1">
            <w:r w:rsidRPr="00F101F3">
              <w:rPr>
                <w:rStyle w:val="Hyperlink"/>
                <w:rFonts w:ascii="Arial" w:hAnsi="Arial" w:cs="Arial"/>
                <w:noProof/>
                <w:sz w:val="24"/>
                <w:szCs w:val="24"/>
              </w:rPr>
              <w:t>Conclusion</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_Toc199729199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28</w:t>
            </w:r>
            <w:r w:rsidRPr="00F101F3">
              <w:rPr>
                <w:rFonts w:ascii="Arial" w:hAnsi="Arial" w:cs="Arial"/>
                <w:noProof/>
                <w:webHidden/>
                <w:sz w:val="24"/>
                <w:szCs w:val="24"/>
              </w:rPr>
              <w:fldChar w:fldCharType="end"/>
            </w:r>
          </w:hyperlink>
        </w:p>
        <w:p w14:paraId="5477C484" w14:textId="77777777" w:rsidR="00614E94" w:rsidRPr="00F101F3" w:rsidRDefault="00614E94" w:rsidP="00614E94">
          <w:pPr>
            <w:pStyle w:val="TOC1"/>
            <w:tabs>
              <w:tab w:val="right" w:leader="dot" w:pos="9350"/>
            </w:tabs>
            <w:spacing w:line="360" w:lineRule="auto"/>
            <w:rPr>
              <w:rFonts w:ascii="Arial" w:hAnsi="Arial" w:cs="Arial"/>
              <w:noProof/>
              <w:sz w:val="24"/>
              <w:szCs w:val="24"/>
            </w:rPr>
          </w:pPr>
          <w:hyperlink w:anchor="_Toc199729200" w:history="1">
            <w:r w:rsidRPr="00F101F3">
              <w:rPr>
                <w:rStyle w:val="Hyperlink"/>
                <w:rFonts w:ascii="Arial" w:hAnsi="Arial" w:cs="Arial"/>
                <w:noProof/>
                <w:sz w:val="24"/>
                <w:szCs w:val="24"/>
              </w:rPr>
              <w:t>References</w:t>
            </w:r>
            <w:r w:rsidRPr="00F101F3">
              <w:rPr>
                <w:rFonts w:ascii="Arial" w:hAnsi="Arial" w:cs="Arial"/>
                <w:noProof/>
                <w:webHidden/>
                <w:sz w:val="24"/>
                <w:szCs w:val="24"/>
              </w:rPr>
              <w:tab/>
            </w:r>
            <w:r w:rsidRPr="00F101F3">
              <w:rPr>
                <w:rFonts w:ascii="Arial" w:hAnsi="Arial" w:cs="Arial"/>
                <w:noProof/>
                <w:webHidden/>
                <w:sz w:val="24"/>
                <w:szCs w:val="24"/>
              </w:rPr>
              <w:fldChar w:fldCharType="begin"/>
            </w:r>
            <w:r w:rsidRPr="00F101F3">
              <w:rPr>
                <w:rFonts w:ascii="Arial" w:hAnsi="Arial" w:cs="Arial"/>
                <w:noProof/>
                <w:webHidden/>
                <w:sz w:val="24"/>
                <w:szCs w:val="24"/>
              </w:rPr>
              <w:instrText xml:space="preserve"> PAGEREF _Toc199729200 \h </w:instrText>
            </w:r>
            <w:r w:rsidRPr="00F101F3">
              <w:rPr>
                <w:rFonts w:ascii="Arial" w:hAnsi="Arial" w:cs="Arial"/>
                <w:noProof/>
                <w:webHidden/>
                <w:sz w:val="24"/>
                <w:szCs w:val="24"/>
              </w:rPr>
            </w:r>
            <w:r w:rsidRPr="00F101F3">
              <w:rPr>
                <w:rFonts w:ascii="Arial" w:hAnsi="Arial" w:cs="Arial"/>
                <w:noProof/>
                <w:webHidden/>
                <w:sz w:val="24"/>
                <w:szCs w:val="24"/>
              </w:rPr>
              <w:fldChar w:fldCharType="separate"/>
            </w:r>
            <w:r w:rsidRPr="00F101F3">
              <w:rPr>
                <w:rFonts w:ascii="Arial" w:hAnsi="Arial" w:cs="Arial"/>
                <w:noProof/>
                <w:webHidden/>
                <w:sz w:val="24"/>
                <w:szCs w:val="24"/>
              </w:rPr>
              <w:t>31</w:t>
            </w:r>
            <w:r w:rsidRPr="00F101F3">
              <w:rPr>
                <w:rFonts w:ascii="Arial" w:hAnsi="Arial" w:cs="Arial"/>
                <w:noProof/>
                <w:webHidden/>
                <w:sz w:val="24"/>
                <w:szCs w:val="24"/>
              </w:rPr>
              <w:fldChar w:fldCharType="end"/>
            </w:r>
          </w:hyperlink>
        </w:p>
        <w:p w14:paraId="11BAE767" w14:textId="77777777" w:rsidR="00614E94" w:rsidRPr="00F101F3" w:rsidRDefault="00614E94" w:rsidP="00614E94">
          <w:pPr>
            <w:spacing w:line="360" w:lineRule="auto"/>
            <w:rPr>
              <w:rFonts w:ascii="Arial" w:hAnsi="Arial" w:cs="Arial"/>
              <w:sz w:val="24"/>
              <w:szCs w:val="24"/>
            </w:rPr>
          </w:pPr>
          <w:r w:rsidRPr="00F101F3">
            <w:rPr>
              <w:rFonts w:ascii="Arial" w:hAnsi="Arial" w:cs="Arial"/>
              <w:b/>
              <w:bCs/>
              <w:noProof/>
              <w:sz w:val="24"/>
              <w:szCs w:val="24"/>
            </w:rPr>
            <w:fldChar w:fldCharType="end"/>
          </w:r>
        </w:p>
      </w:sdtContent>
    </w:sdt>
    <w:p w14:paraId="4A4C2007" w14:textId="77777777" w:rsidR="00614E94" w:rsidRPr="00F101F3" w:rsidRDefault="00614E94" w:rsidP="00614E94">
      <w:pPr>
        <w:spacing w:line="360" w:lineRule="auto"/>
        <w:rPr>
          <w:rStyle w:val="Strong"/>
          <w:rFonts w:ascii="Arial" w:hAnsi="Arial" w:cs="Arial"/>
          <w:color w:val="000000" w:themeColor="text1"/>
          <w:sz w:val="24"/>
          <w:szCs w:val="24"/>
        </w:rPr>
      </w:pPr>
      <w:r w:rsidRPr="00F101F3">
        <w:rPr>
          <w:rStyle w:val="Strong"/>
          <w:rFonts w:ascii="Arial" w:hAnsi="Arial" w:cs="Arial"/>
          <w:sz w:val="24"/>
          <w:szCs w:val="24"/>
        </w:rPr>
        <w:br w:type="page"/>
      </w:r>
    </w:p>
    <w:p w14:paraId="65757C90" w14:textId="77777777" w:rsidR="00614E94" w:rsidRDefault="00614E94" w:rsidP="00614E94">
      <w:pPr>
        <w:pStyle w:val="NormalWeb"/>
        <w:spacing w:line="360" w:lineRule="auto"/>
        <w:jc w:val="both"/>
        <w:rPr>
          <w:rStyle w:val="Strong"/>
          <w:rFonts w:ascii="Arial" w:eastAsiaTheme="majorEastAsia" w:hAnsi="Arial" w:cs="Arial"/>
          <w:b w:val="0"/>
          <w:highlight w:val="green"/>
        </w:rPr>
      </w:pPr>
      <w:bookmarkStart w:id="0" w:name="_Toc199729144"/>
      <w:r w:rsidRPr="00F101F3">
        <w:rPr>
          <w:rStyle w:val="Strong"/>
          <w:rFonts w:ascii="Arial" w:eastAsiaTheme="majorEastAsia" w:hAnsi="Arial" w:cs="Arial"/>
        </w:rPr>
        <w:lastRenderedPageBreak/>
        <w:t xml:space="preserve">Executive Summary: </w:t>
      </w:r>
      <w:bookmarkEnd w:id="0"/>
    </w:p>
    <w:p w14:paraId="6738A037"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w:t>
      </w:r>
      <w:r>
        <w:rPr>
          <w:rFonts w:ascii="Arial" w:hAnsi="Arial" w:cs="Arial"/>
        </w:rPr>
        <w:t>e Hilton London Kensington</w:t>
      </w:r>
      <w:r w:rsidRPr="00F101F3">
        <w:rPr>
          <w:rFonts w:ascii="Arial" w:hAnsi="Arial" w:cs="Arial"/>
        </w:rPr>
        <w:t xml:space="preserve"> is owned by Hilton Worldwide Holdings Inc.</w:t>
      </w:r>
      <w:r>
        <w:rPr>
          <w:rFonts w:ascii="Arial" w:hAnsi="Arial" w:cs="Arial"/>
        </w:rPr>
        <w:t>,</w:t>
      </w:r>
      <w:r w:rsidRPr="00F101F3">
        <w:rPr>
          <w:rFonts w:ascii="Arial" w:hAnsi="Arial" w:cs="Arial"/>
        </w:rPr>
        <w:t xml:space="preserve"> which is a well-known name in the world of </w:t>
      </w:r>
      <w:r>
        <w:rPr>
          <w:rFonts w:ascii="Arial" w:hAnsi="Arial" w:cs="Arial"/>
        </w:rPr>
        <w:t xml:space="preserve">the </w:t>
      </w:r>
      <w:r w:rsidRPr="00F101F3">
        <w:rPr>
          <w:rFonts w:ascii="Arial" w:hAnsi="Arial" w:cs="Arial"/>
        </w:rPr>
        <w:t xml:space="preserve">hospitality industry, and is strategically placed in </w:t>
      </w:r>
      <w:r>
        <w:rPr>
          <w:rFonts w:ascii="Arial" w:hAnsi="Arial" w:cs="Arial"/>
        </w:rPr>
        <w:t xml:space="preserve">the </w:t>
      </w:r>
      <w:r w:rsidRPr="00F101F3">
        <w:rPr>
          <w:rFonts w:ascii="Arial" w:hAnsi="Arial" w:cs="Arial"/>
        </w:rPr>
        <w:t xml:space="preserve">West London </w:t>
      </w:r>
      <w:r>
        <w:rPr>
          <w:rFonts w:ascii="Arial" w:hAnsi="Arial" w:cs="Arial"/>
        </w:rPr>
        <w:t>area</w:t>
      </w:r>
      <w:r w:rsidRPr="00F101F3">
        <w:rPr>
          <w:rFonts w:ascii="Arial" w:hAnsi="Arial" w:cs="Arial"/>
        </w:rPr>
        <w:t>, the park of Holland</w:t>
      </w:r>
      <w:r>
        <w:rPr>
          <w:rFonts w:ascii="Arial" w:hAnsi="Arial" w:cs="Arial"/>
        </w:rPr>
        <w:t xml:space="preserve"> Park</w:t>
      </w:r>
      <w:r w:rsidRPr="00F101F3">
        <w:rPr>
          <w:rFonts w:ascii="Arial" w:hAnsi="Arial" w:cs="Arial"/>
        </w:rPr>
        <w:t xml:space="preserve">, to </w:t>
      </w:r>
      <w:r>
        <w:rPr>
          <w:rFonts w:ascii="Arial" w:hAnsi="Arial" w:cs="Arial"/>
        </w:rPr>
        <w:t>cater</w:t>
      </w:r>
      <w:r w:rsidRPr="00F101F3">
        <w:rPr>
          <w:rFonts w:ascii="Arial" w:hAnsi="Arial" w:cs="Arial"/>
        </w:rPr>
        <w:t xml:space="preserve"> </w:t>
      </w:r>
      <w:r>
        <w:rPr>
          <w:rFonts w:ascii="Arial" w:hAnsi="Arial" w:cs="Arial"/>
        </w:rPr>
        <w:t>for</w:t>
      </w:r>
      <w:r w:rsidRPr="00F101F3">
        <w:rPr>
          <w:rFonts w:ascii="Arial" w:hAnsi="Arial" w:cs="Arial"/>
        </w:rPr>
        <w:t xml:space="preserve"> </w:t>
      </w:r>
      <w:r>
        <w:rPr>
          <w:rFonts w:ascii="Arial" w:hAnsi="Arial" w:cs="Arial"/>
        </w:rPr>
        <w:t>a</w:t>
      </w:r>
      <w:r w:rsidRPr="00F101F3">
        <w:rPr>
          <w:rFonts w:ascii="Arial" w:hAnsi="Arial" w:cs="Arial"/>
        </w:rPr>
        <w:t xml:space="preserve"> range of leisure and business </w:t>
      </w:r>
      <w:r>
        <w:rPr>
          <w:rFonts w:ascii="Arial" w:hAnsi="Arial" w:cs="Arial"/>
        </w:rPr>
        <w:t>customers</w:t>
      </w:r>
      <w:r w:rsidRPr="00F101F3">
        <w:rPr>
          <w:rFonts w:ascii="Arial" w:hAnsi="Arial" w:cs="Arial"/>
        </w:rPr>
        <w:t xml:space="preserve">. Being located </w:t>
      </w:r>
      <w:r>
        <w:rPr>
          <w:rFonts w:ascii="Arial" w:hAnsi="Arial" w:cs="Arial"/>
        </w:rPr>
        <w:t>near</w:t>
      </w:r>
      <w:r w:rsidRPr="00F101F3">
        <w:rPr>
          <w:rFonts w:ascii="Arial" w:hAnsi="Arial" w:cs="Arial"/>
        </w:rPr>
        <w:t xml:space="preserve"> major tourist attraction sites like the Westfield shopping Centre and major transportation facilities like the </w:t>
      </w:r>
      <w:r>
        <w:rPr>
          <w:rFonts w:ascii="Arial" w:hAnsi="Arial" w:cs="Arial"/>
        </w:rPr>
        <w:t>Shepherd's</w:t>
      </w:r>
      <w:r w:rsidRPr="00F101F3">
        <w:rPr>
          <w:rFonts w:ascii="Arial" w:hAnsi="Arial" w:cs="Arial"/>
        </w:rPr>
        <w:t xml:space="preserve"> Bush Station presents the hotel as a convenient and preferable option </w:t>
      </w:r>
      <w:r>
        <w:rPr>
          <w:rFonts w:ascii="Arial" w:hAnsi="Arial" w:cs="Arial"/>
        </w:rPr>
        <w:t>for</w:t>
      </w:r>
      <w:r w:rsidRPr="00F101F3">
        <w:rPr>
          <w:rFonts w:ascii="Arial" w:hAnsi="Arial" w:cs="Arial"/>
        </w:rPr>
        <w:t xml:space="preserve"> both local and international tourists. Being a part of the wider Hilton property in the city of London, including the adjacent hotels such as Hilton London Metropole and Hilton Bankside, Kensington property becomes an excellent addition to the Hilton presence in the city whose international status as a business, cultural, and tourist hub is widely promoted</w:t>
      </w:r>
      <w:sdt>
        <w:sdtPr>
          <w:rPr>
            <w:rFonts w:ascii="Arial" w:hAnsi="Arial" w:cs="Arial"/>
          </w:rPr>
          <w:id w:val="-2069949931"/>
          <w:citation/>
        </w:sdtPr>
        <w:sdtEndPr/>
        <w:sdtContent>
          <w:r w:rsidRPr="00F101F3">
            <w:rPr>
              <w:rFonts w:ascii="Arial" w:hAnsi="Arial" w:cs="Arial"/>
            </w:rPr>
            <w:fldChar w:fldCharType="begin"/>
          </w:r>
          <w:r>
            <w:rPr>
              <w:rFonts w:ascii="Arial" w:hAnsi="Arial" w:cs="Arial"/>
            </w:rPr>
            <w:instrText xml:space="preserve">CITATION Els19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(Elsie, 2019)</w:t>
          </w:r>
          <w:r w:rsidRPr="00F101F3">
            <w:rPr>
              <w:rFonts w:ascii="Arial" w:hAnsi="Arial" w:cs="Arial"/>
            </w:rPr>
            <w:fldChar w:fldCharType="end"/>
          </w:r>
        </w:sdtContent>
      </w:sdt>
      <w:r w:rsidRPr="00F101F3">
        <w:rPr>
          <w:rFonts w:ascii="Arial" w:hAnsi="Arial" w:cs="Arial"/>
        </w:rPr>
        <w:t>.</w:t>
      </w:r>
    </w:p>
    <w:p w14:paraId="02673A25"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Although these are the attendant benefits, Hilton London Kensington has experienced an increase in operational problems, which ar</w:t>
      </w:r>
      <w:r>
        <w:rPr>
          <w:rFonts w:ascii="Arial" w:hAnsi="Arial" w:cs="Arial"/>
        </w:rPr>
        <w:t>e haing a bad influence</w:t>
      </w:r>
      <w:r w:rsidRPr="00F101F3">
        <w:rPr>
          <w:rFonts w:ascii="Arial" w:hAnsi="Arial" w:cs="Arial"/>
        </w:rPr>
        <w:t xml:space="preserve"> its levels of guest satisfaction, online reputation, and revenue performance in the recent past</w:t>
      </w:r>
      <w:sdt>
        <w:sdtPr>
          <w:rPr>
            <w:rFonts w:ascii="Arial" w:hAnsi="Arial" w:cs="Arial"/>
          </w:rPr>
          <w:id w:val="-187607507"/>
          <w:citation/>
        </w:sdtPr>
        <w:sdtEndPr/>
        <w:sdtContent>
          <w:r>
            <w:rPr>
              <w:rFonts w:ascii="Arial" w:hAnsi="Arial" w:cs="Arial"/>
            </w:rPr>
            <w:fldChar w:fldCharType="begin"/>
          </w:r>
          <w:r>
            <w:rPr>
              <w:rFonts w:ascii="Arial" w:hAnsi="Arial" w:cs="Arial"/>
            </w:rPr>
            <w:instrText xml:space="preserve"> CITATION Hil171 \l 1033 </w:instrText>
          </w:r>
          <w:r>
            <w:rPr>
              <w:rFonts w:ascii="Arial" w:hAnsi="Arial" w:cs="Arial"/>
            </w:rPr>
            <w:fldChar w:fldCharType="separate"/>
          </w:r>
          <w:r>
            <w:rPr>
              <w:rFonts w:ascii="Arial" w:hAnsi="Arial" w:cs="Arial"/>
              <w:noProof/>
            </w:rPr>
            <w:t xml:space="preserve"> </w:t>
          </w:r>
          <w:r w:rsidRPr="00620DF0">
            <w:rPr>
              <w:rFonts w:ascii="Arial" w:hAnsi="Arial" w:cs="Arial"/>
              <w:noProof/>
            </w:rPr>
            <w:t>(Hilton, 2017)</w:t>
          </w:r>
          <w:r>
            <w:rPr>
              <w:rFonts w:ascii="Arial" w:hAnsi="Arial" w:cs="Arial"/>
            </w:rPr>
            <w:fldChar w:fldCharType="end"/>
          </w:r>
        </w:sdtContent>
      </w:sdt>
      <w:r w:rsidRPr="00F101F3">
        <w:rPr>
          <w:rFonts w:ascii="Arial" w:hAnsi="Arial" w:cs="Arial"/>
        </w:rPr>
        <w:t xml:space="preserve">. The major problems were detected on the basis of a thorough research and study, which are: </w:t>
      </w:r>
      <w:r>
        <w:rPr>
          <w:rFonts w:ascii="Arial" w:hAnsi="Arial" w:cs="Arial"/>
        </w:rPr>
        <w:t>inconsistencies</w:t>
      </w:r>
      <w:r w:rsidRPr="00F101F3">
        <w:rPr>
          <w:rFonts w:ascii="Arial" w:hAnsi="Arial" w:cs="Arial"/>
        </w:rPr>
        <w:t xml:space="preserve"> in housekeeping and cleanliness, inefficiency related to the front desk </w:t>
      </w:r>
      <w:r>
        <w:rPr>
          <w:rFonts w:ascii="Arial" w:hAnsi="Arial" w:cs="Arial"/>
        </w:rPr>
        <w:t>check-in</w:t>
      </w:r>
      <w:r w:rsidRPr="00F101F3">
        <w:rPr>
          <w:rFonts w:ascii="Arial" w:hAnsi="Arial" w:cs="Arial"/>
        </w:rPr>
        <w:t xml:space="preserve"> process, and outdated facilities in the rooms. These pitfalls have been repeatedly noted in customer feedback, in-house feedback and </w:t>
      </w:r>
      <w:r>
        <w:rPr>
          <w:rFonts w:ascii="Arial" w:hAnsi="Arial" w:cs="Arial"/>
        </w:rPr>
        <w:t>competitors'</w:t>
      </w:r>
      <w:r w:rsidRPr="00F101F3">
        <w:rPr>
          <w:rFonts w:ascii="Arial" w:hAnsi="Arial" w:cs="Arial"/>
        </w:rPr>
        <w:t xml:space="preserve"> analysis</w:t>
      </w:r>
      <w:r>
        <w:rPr>
          <w:rFonts w:ascii="Arial" w:hAnsi="Arial" w:cs="Arial"/>
        </w:rPr>
        <w:t>;</w:t>
      </w:r>
      <w:r w:rsidRPr="00F101F3">
        <w:rPr>
          <w:rFonts w:ascii="Arial" w:hAnsi="Arial" w:cs="Arial"/>
        </w:rPr>
        <w:t xml:space="preserve"> thus, an urgent, systematic reaction is necessary to redress the situation</w:t>
      </w:r>
      <w:sdt>
        <w:sdtPr>
          <w:rPr>
            <w:rFonts w:ascii="Arial" w:hAnsi="Arial" w:cs="Arial"/>
          </w:rPr>
          <w:id w:val="759958132"/>
          <w:citation/>
        </w:sdtPr>
        <w:sdtEndPr/>
        <w:sdtContent>
          <w:r w:rsidRPr="00F101F3">
            <w:rPr>
              <w:rFonts w:ascii="Arial" w:hAnsi="Arial" w:cs="Arial"/>
            </w:rPr>
            <w:fldChar w:fldCharType="begin"/>
          </w:r>
          <w:r w:rsidRPr="00F101F3">
            <w:rPr>
              <w:rFonts w:ascii="Arial" w:hAnsi="Arial" w:cs="Arial"/>
            </w:rPr>
            <w:instrText xml:space="preserve"> CITATION Her10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(Herbane, 2010)</w:t>
          </w:r>
          <w:r w:rsidRPr="00F101F3">
            <w:rPr>
              <w:rFonts w:ascii="Arial" w:hAnsi="Arial" w:cs="Arial"/>
            </w:rPr>
            <w:fldChar w:fldCharType="end"/>
          </w:r>
        </w:sdtContent>
      </w:sdt>
      <w:r w:rsidRPr="00F101F3">
        <w:rPr>
          <w:rFonts w:ascii="Arial" w:hAnsi="Arial" w:cs="Arial"/>
        </w:rPr>
        <w:t>.</w:t>
      </w:r>
    </w:p>
    <w:p w14:paraId="4D2E60F4"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 xml:space="preserve">One of the biggest pain points of operation turned out to be housekeeping and cleanliness. Periodic complaints by guests include dirty bathrooms, dirty carpets, musty smells and rooms being ready late. Using root cause analysis, the root causes can be seen to be </w:t>
      </w:r>
      <w:r>
        <w:rPr>
          <w:rFonts w:ascii="Arial" w:hAnsi="Arial" w:cs="Arial"/>
        </w:rPr>
        <w:t>old-fashioned</w:t>
      </w:r>
      <w:r w:rsidRPr="00F101F3">
        <w:rPr>
          <w:rFonts w:ascii="Arial" w:hAnsi="Arial" w:cs="Arial"/>
        </w:rPr>
        <w:t xml:space="preserve"> manual procedures, </w:t>
      </w:r>
      <w:r>
        <w:rPr>
          <w:rFonts w:ascii="Arial" w:hAnsi="Arial" w:cs="Arial"/>
        </w:rPr>
        <w:t xml:space="preserve">the </w:t>
      </w:r>
      <w:r w:rsidRPr="00F101F3">
        <w:rPr>
          <w:rFonts w:ascii="Arial" w:hAnsi="Arial" w:cs="Arial"/>
        </w:rPr>
        <w:t xml:space="preserve">absence of digital accountability systems and </w:t>
      </w:r>
      <w:r>
        <w:rPr>
          <w:rFonts w:ascii="Arial" w:hAnsi="Arial" w:cs="Arial"/>
        </w:rPr>
        <w:t xml:space="preserve">a </w:t>
      </w:r>
      <w:r w:rsidRPr="00F101F3">
        <w:rPr>
          <w:rFonts w:ascii="Arial" w:hAnsi="Arial" w:cs="Arial"/>
        </w:rPr>
        <w:t xml:space="preserve">shortage of well-trained housekeeping personnel. </w:t>
      </w:r>
      <w:r>
        <w:rPr>
          <w:rFonts w:ascii="Arial" w:hAnsi="Arial" w:cs="Arial"/>
        </w:rPr>
        <w:t xml:space="preserve">The </w:t>
      </w:r>
      <w:r w:rsidRPr="00F101F3">
        <w:rPr>
          <w:rFonts w:ascii="Arial" w:hAnsi="Arial" w:cs="Arial"/>
        </w:rPr>
        <w:t xml:space="preserve">McKinsey 7S model also exposes a gap between current systems, the capabilities of the staff, and the performance standard. </w:t>
      </w:r>
    </w:p>
    <w:p w14:paraId="074A3D60"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lastRenderedPageBreak/>
        <w:t xml:space="preserve">The second fundamental problem is </w:t>
      </w:r>
      <w:r>
        <w:rPr>
          <w:rFonts w:ascii="Arial" w:hAnsi="Arial" w:cs="Arial"/>
        </w:rPr>
        <w:t>with</w:t>
      </w:r>
      <w:r w:rsidRPr="00F101F3">
        <w:rPr>
          <w:rFonts w:ascii="Arial" w:hAnsi="Arial" w:cs="Arial"/>
        </w:rPr>
        <w:t xml:space="preserve"> the front-desk operations of the hotel. Wait lines, non-flexible rules</w:t>
      </w:r>
      <w:r>
        <w:rPr>
          <w:rFonts w:ascii="Arial" w:hAnsi="Arial" w:cs="Arial"/>
        </w:rPr>
        <w:t>,</w:t>
      </w:r>
      <w:r w:rsidRPr="00F101F3">
        <w:rPr>
          <w:rFonts w:ascii="Arial" w:hAnsi="Arial" w:cs="Arial"/>
        </w:rPr>
        <w:t xml:space="preserve"> and erratic service </w:t>
      </w:r>
      <w:r>
        <w:rPr>
          <w:rFonts w:ascii="Arial" w:hAnsi="Arial" w:cs="Arial"/>
        </w:rPr>
        <w:t>have</w:t>
      </w:r>
      <w:r w:rsidRPr="00F101F3">
        <w:rPr>
          <w:rFonts w:ascii="Arial" w:hAnsi="Arial" w:cs="Arial"/>
        </w:rPr>
        <w:t xml:space="preserve"> contributed </w:t>
      </w:r>
      <w:r>
        <w:rPr>
          <w:rFonts w:ascii="Arial" w:hAnsi="Arial" w:cs="Arial"/>
        </w:rPr>
        <w:t>negatively</w:t>
      </w:r>
      <w:r w:rsidRPr="00F101F3">
        <w:rPr>
          <w:rFonts w:ascii="Arial" w:hAnsi="Arial" w:cs="Arial"/>
        </w:rPr>
        <w:t xml:space="preserve"> to the check-in dilemma</w:t>
      </w:r>
      <w:r>
        <w:rPr>
          <w:rFonts w:ascii="Arial" w:hAnsi="Arial" w:cs="Arial"/>
        </w:rPr>
        <w:t>,</w:t>
      </w:r>
      <w:r w:rsidRPr="00F101F3">
        <w:rPr>
          <w:rFonts w:ascii="Arial" w:hAnsi="Arial" w:cs="Arial"/>
        </w:rPr>
        <w:t xml:space="preserve"> which is of primary importance when it comes to </w:t>
      </w:r>
      <w:r>
        <w:rPr>
          <w:rFonts w:ascii="Arial" w:hAnsi="Arial" w:cs="Arial"/>
        </w:rPr>
        <w:t xml:space="preserve">a </w:t>
      </w:r>
      <w:r w:rsidRPr="00F101F3">
        <w:rPr>
          <w:rFonts w:ascii="Arial" w:hAnsi="Arial" w:cs="Arial"/>
        </w:rPr>
        <w:t xml:space="preserve">first impression. The complaints refer to the delays in the process, especially during rush hours and the lack of </w:t>
      </w:r>
      <w:r>
        <w:rPr>
          <w:rFonts w:ascii="Arial" w:hAnsi="Arial" w:cs="Arial"/>
        </w:rPr>
        <w:t>solutions</w:t>
      </w:r>
      <w:r w:rsidRPr="00F101F3">
        <w:rPr>
          <w:rFonts w:ascii="Arial" w:hAnsi="Arial" w:cs="Arial"/>
        </w:rPr>
        <w:t xml:space="preserve"> with modern technologies</w:t>
      </w:r>
      <w:sdt>
        <w:sdtPr>
          <w:rPr>
            <w:rFonts w:ascii="Arial" w:hAnsi="Arial" w:cs="Arial"/>
          </w:rPr>
          <w:id w:val="1581099018"/>
          <w:citation/>
        </w:sdtPr>
        <w:sdtEndPr/>
        <w:sdtContent>
          <w:r w:rsidRPr="00F101F3">
            <w:rPr>
              <w:rFonts w:ascii="Arial" w:hAnsi="Arial" w:cs="Arial"/>
            </w:rPr>
            <w:fldChar w:fldCharType="begin"/>
          </w:r>
          <w:r w:rsidRPr="00F101F3">
            <w:rPr>
              <w:rFonts w:ascii="Arial" w:hAnsi="Arial" w:cs="Arial"/>
            </w:rPr>
            <w:instrText xml:space="preserve"> CITATION Akt24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(Aktepe and Demirci, 2024)</w:t>
          </w:r>
          <w:r w:rsidRPr="00F101F3">
            <w:rPr>
              <w:rFonts w:ascii="Arial" w:hAnsi="Arial" w:cs="Arial"/>
            </w:rPr>
            <w:fldChar w:fldCharType="end"/>
          </w:r>
        </w:sdtContent>
      </w:sdt>
      <w:r w:rsidRPr="00F101F3">
        <w:rPr>
          <w:rFonts w:ascii="Arial" w:hAnsi="Arial" w:cs="Arial"/>
        </w:rPr>
        <w:t xml:space="preserve">. According to the STEEPLED analysis, </w:t>
      </w:r>
      <w:r>
        <w:rPr>
          <w:rFonts w:ascii="Arial" w:hAnsi="Arial" w:cs="Arial"/>
        </w:rPr>
        <w:t>it is</w:t>
      </w:r>
      <w:r w:rsidRPr="00F101F3">
        <w:rPr>
          <w:rFonts w:ascii="Arial" w:hAnsi="Arial" w:cs="Arial"/>
        </w:rPr>
        <w:t xml:space="preserve"> note</w:t>
      </w:r>
      <w:r>
        <w:rPr>
          <w:rFonts w:ascii="Arial" w:hAnsi="Arial" w:cs="Arial"/>
        </w:rPr>
        <w:t>able</w:t>
      </w:r>
      <w:r w:rsidRPr="00F101F3">
        <w:rPr>
          <w:rFonts w:ascii="Arial" w:hAnsi="Arial" w:cs="Arial"/>
        </w:rPr>
        <w:t xml:space="preserve"> that technological and societal tendencies drive the hospitality industry to digital and contactless services; yet, the infrastructure and staffing areas of Hilton Kensington are still far from the changes that are taking place.  </w:t>
      </w:r>
    </w:p>
    <w:p w14:paraId="46212FFE"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 xml:space="preserve">The third most severe weakness is the fact that most of the guest rooms are outdated and can no longer satisfy the requirements of travellers nowadays. Visitors have complained of outdated furniture, faulty plumbing and electrical facilities and the lack of up-to-date conveniences like the electronic way of paying. Under the 5 Whys method, it turned out that management is faced </w:t>
      </w:r>
      <w:r>
        <w:rPr>
          <w:rFonts w:ascii="Arial" w:hAnsi="Arial" w:cs="Arial"/>
        </w:rPr>
        <w:t>with</w:t>
      </w:r>
      <w:r w:rsidRPr="00F101F3">
        <w:rPr>
          <w:rFonts w:ascii="Arial" w:hAnsi="Arial" w:cs="Arial"/>
        </w:rPr>
        <w:t xml:space="preserve"> financial problems that have triggered the preference </w:t>
      </w:r>
      <w:r>
        <w:rPr>
          <w:rFonts w:ascii="Arial" w:hAnsi="Arial" w:cs="Arial"/>
        </w:rPr>
        <w:t>for</w:t>
      </w:r>
      <w:r w:rsidRPr="00F101F3">
        <w:rPr>
          <w:rFonts w:ascii="Arial" w:hAnsi="Arial" w:cs="Arial"/>
        </w:rPr>
        <w:t xml:space="preserve"> enhancing communal facilities rather than doing it in-room, which contributed to the increase </w:t>
      </w:r>
      <w:r>
        <w:rPr>
          <w:rFonts w:ascii="Arial" w:hAnsi="Arial" w:cs="Arial"/>
        </w:rPr>
        <w:t>in</w:t>
      </w:r>
      <w:r w:rsidRPr="00F101F3">
        <w:rPr>
          <w:rFonts w:ascii="Arial" w:hAnsi="Arial" w:cs="Arial"/>
        </w:rPr>
        <w:t xml:space="preserve"> guest dissatisfaction. Results of McKinsey 7S showed that the hotel has high strategic intent of guest satisfaction</w:t>
      </w:r>
      <w:r>
        <w:rPr>
          <w:rFonts w:ascii="Arial" w:hAnsi="Arial" w:cs="Arial"/>
        </w:rPr>
        <w:t>,</w:t>
      </w:r>
      <w:r w:rsidRPr="00F101F3">
        <w:rPr>
          <w:rFonts w:ascii="Arial" w:hAnsi="Arial" w:cs="Arial"/>
        </w:rPr>
        <w:t xml:space="preserve"> yet it does not have the right structural </w:t>
      </w:r>
      <w:r>
        <w:rPr>
          <w:rFonts w:ascii="Arial" w:hAnsi="Arial" w:cs="Arial"/>
        </w:rPr>
        <w:t>resources</w:t>
      </w:r>
      <w:r w:rsidRPr="00F101F3">
        <w:rPr>
          <w:rFonts w:ascii="Arial" w:hAnsi="Arial" w:cs="Arial"/>
        </w:rPr>
        <w:t xml:space="preserve"> and alignment of skills </w:t>
      </w:r>
      <w:r>
        <w:rPr>
          <w:rFonts w:ascii="Arial" w:hAnsi="Arial" w:cs="Arial"/>
        </w:rPr>
        <w:t>to</w:t>
      </w:r>
      <w:r w:rsidRPr="00F101F3">
        <w:rPr>
          <w:rFonts w:ascii="Arial" w:hAnsi="Arial" w:cs="Arial"/>
        </w:rPr>
        <w:t xml:space="preserve"> </w:t>
      </w:r>
      <w:r>
        <w:rPr>
          <w:rFonts w:ascii="Arial" w:hAnsi="Arial" w:cs="Arial"/>
        </w:rPr>
        <w:t>maintain</w:t>
      </w:r>
      <w:r w:rsidRPr="00F101F3">
        <w:rPr>
          <w:rFonts w:ascii="Arial" w:hAnsi="Arial" w:cs="Arial"/>
        </w:rPr>
        <w:t xml:space="preserve"> a constant room </w:t>
      </w:r>
      <w:r>
        <w:rPr>
          <w:rFonts w:ascii="Arial" w:hAnsi="Arial" w:cs="Arial"/>
        </w:rPr>
        <w:t>standard</w:t>
      </w:r>
      <w:sdt>
        <w:sdtPr>
          <w:rPr>
            <w:rFonts w:ascii="Arial" w:hAnsi="Arial" w:cs="Arial"/>
          </w:rPr>
          <w:id w:val="1573154034"/>
          <w:citation/>
        </w:sdtPr>
        <w:sdtEndPr/>
        <w:sdtContent>
          <w:r w:rsidRPr="00F101F3">
            <w:rPr>
              <w:rFonts w:ascii="Arial" w:hAnsi="Arial" w:cs="Arial"/>
            </w:rPr>
            <w:fldChar w:fldCharType="begin"/>
          </w:r>
          <w:r w:rsidRPr="00F101F3">
            <w:rPr>
              <w:rFonts w:ascii="Arial" w:hAnsi="Arial" w:cs="Arial"/>
            </w:rPr>
            <w:instrText xml:space="preserve"> CITATION Gra06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(Grawitch et al., 2006)</w:t>
          </w:r>
          <w:r w:rsidRPr="00F101F3">
            <w:rPr>
              <w:rFonts w:ascii="Arial" w:hAnsi="Arial" w:cs="Arial"/>
            </w:rPr>
            <w:fldChar w:fldCharType="end"/>
          </w:r>
        </w:sdtContent>
      </w:sdt>
      <w:r w:rsidRPr="00F101F3">
        <w:rPr>
          <w:rFonts w:ascii="Arial" w:hAnsi="Arial" w:cs="Arial"/>
        </w:rPr>
        <w:t xml:space="preserve">. It suggests a two-step program of refurbishment, which provides gradual annual redecoration of 100 rooms, beginning with those that are in the worst state, and a corresponding parallel implementation of light cosmetic work (e.g., new lamps, carpets, and repainting). </w:t>
      </w:r>
    </w:p>
    <w:p w14:paraId="023AEBE2"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These improvements will have an estimated overall cost of approximately 225,200, and this includes the cost of installing the technologies, training, refurbishment</w:t>
      </w:r>
      <w:r>
        <w:rPr>
          <w:rFonts w:ascii="Arial" w:hAnsi="Arial" w:cs="Arial"/>
        </w:rPr>
        <w:t>,</w:t>
      </w:r>
      <w:r w:rsidRPr="00F101F3">
        <w:rPr>
          <w:rFonts w:ascii="Arial" w:hAnsi="Arial" w:cs="Arial"/>
        </w:rPr>
        <w:t xml:space="preserve"> as well as adorning the facility. This is equivalent to the size and the operational turnover of Hilton Kensington and is likely to complement the full investment payment in 18 to 24 months. To overcome these changes efficiently, the report has used two largely accepted models of change management activity</w:t>
      </w:r>
      <w:r>
        <w:rPr>
          <w:rFonts w:ascii="Arial" w:hAnsi="Arial" w:cs="Arial"/>
        </w:rPr>
        <w:t>,</w:t>
      </w:r>
      <w:r w:rsidRPr="00F101F3">
        <w:rPr>
          <w:rFonts w:ascii="Arial" w:hAnsi="Arial" w:cs="Arial"/>
        </w:rPr>
        <w:t xml:space="preserve"> which are the 3-Stage Model developed by Lewin and the 8-Step Model developed by Kotter. These models will help in transforming these models</w:t>
      </w:r>
      <w:r>
        <w:rPr>
          <w:rFonts w:ascii="Arial" w:hAnsi="Arial" w:cs="Arial"/>
        </w:rPr>
        <w:t>,</w:t>
      </w:r>
      <w:r w:rsidRPr="00F101F3">
        <w:rPr>
          <w:rFonts w:ascii="Arial" w:hAnsi="Arial" w:cs="Arial"/>
        </w:rPr>
        <w:t xml:space="preserve"> starting with the unfreezing of the current practices to the adoption of new tools, </w:t>
      </w:r>
      <w:r w:rsidRPr="00F101F3">
        <w:rPr>
          <w:rFonts w:ascii="Arial" w:hAnsi="Arial" w:cs="Arial"/>
        </w:rPr>
        <w:lastRenderedPageBreak/>
        <w:t>and subsequent integration of changes within the organisational culture and processes</w:t>
      </w:r>
      <w:sdt>
        <w:sdtPr>
          <w:rPr>
            <w:rFonts w:ascii="Arial" w:hAnsi="Arial" w:cs="Arial"/>
          </w:rPr>
          <w:id w:val="1464304351"/>
          <w:citation/>
        </w:sdtPr>
        <w:sdtEndPr/>
        <w:sdtContent>
          <w:r w:rsidRPr="00F101F3">
            <w:rPr>
              <w:rFonts w:ascii="Arial" w:hAnsi="Arial" w:cs="Arial"/>
            </w:rPr>
            <w:fldChar w:fldCharType="begin"/>
          </w:r>
          <w:r w:rsidRPr="00F101F3">
            <w:rPr>
              <w:rFonts w:ascii="Arial" w:hAnsi="Arial" w:cs="Arial"/>
            </w:rPr>
            <w:instrText xml:space="preserve"> CITATION Ayc99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(Aycan et al., 1999)</w:t>
          </w:r>
          <w:r w:rsidRPr="00F101F3">
            <w:rPr>
              <w:rFonts w:ascii="Arial" w:hAnsi="Arial" w:cs="Arial"/>
            </w:rPr>
            <w:fldChar w:fldCharType="end"/>
          </w:r>
        </w:sdtContent>
      </w:sdt>
      <w:r w:rsidRPr="00F101F3">
        <w:rPr>
          <w:rFonts w:ascii="Arial" w:hAnsi="Arial" w:cs="Arial"/>
        </w:rPr>
        <w:t xml:space="preserve">. </w:t>
      </w:r>
    </w:p>
    <w:p w14:paraId="2977F0F4"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 xml:space="preserve">Performance monitoring will </w:t>
      </w:r>
      <w:r>
        <w:rPr>
          <w:rFonts w:ascii="Arial" w:hAnsi="Arial" w:cs="Arial"/>
        </w:rPr>
        <w:t>also be</w:t>
      </w:r>
      <w:r w:rsidRPr="00F101F3">
        <w:rPr>
          <w:rFonts w:ascii="Arial" w:hAnsi="Arial" w:cs="Arial"/>
        </w:rPr>
        <w:t xml:space="preserve"> essential to make sure that improvements will be sustainable, besides the strategic implementation. The measure of success will be implemented on a Balanced Scorecard scale</w:t>
      </w:r>
      <w:r>
        <w:rPr>
          <w:rFonts w:ascii="Arial" w:hAnsi="Arial" w:cs="Arial"/>
        </w:rPr>
        <w:t>,</w:t>
      </w:r>
      <w:r w:rsidRPr="00F101F3">
        <w:rPr>
          <w:rFonts w:ascii="Arial" w:hAnsi="Arial" w:cs="Arial"/>
        </w:rPr>
        <w:t xml:space="preserve"> where it will be measured as financial, customer, internal processes, and learning perspectives</w:t>
      </w:r>
      <w:sdt>
        <w:sdtPr>
          <w:rPr>
            <w:rFonts w:ascii="Arial" w:hAnsi="Arial" w:cs="Arial"/>
          </w:rPr>
          <w:id w:val="885520038"/>
          <w:citation/>
        </w:sdtPr>
        <w:sdtEndPr/>
        <w:sdtContent>
          <w:r>
            <w:rPr>
              <w:rFonts w:ascii="Arial" w:hAnsi="Arial" w:cs="Arial"/>
            </w:rPr>
            <w:fldChar w:fldCharType="begin"/>
          </w:r>
          <w:r>
            <w:rPr>
              <w:rFonts w:ascii="Arial" w:hAnsi="Arial" w:cs="Arial"/>
            </w:rPr>
            <w:instrText xml:space="preserve"> CITATION Hil17 \l 1033 </w:instrText>
          </w:r>
          <w:r>
            <w:rPr>
              <w:rFonts w:ascii="Arial" w:hAnsi="Arial" w:cs="Arial"/>
            </w:rPr>
            <w:fldChar w:fldCharType="separate"/>
          </w:r>
          <w:r>
            <w:rPr>
              <w:rFonts w:ascii="Arial" w:hAnsi="Arial" w:cs="Arial"/>
              <w:noProof/>
            </w:rPr>
            <w:t xml:space="preserve"> </w:t>
          </w:r>
          <w:r w:rsidRPr="00620DF0">
            <w:rPr>
              <w:rFonts w:ascii="Arial" w:hAnsi="Arial" w:cs="Arial"/>
              <w:noProof/>
            </w:rPr>
            <w:t>(Hill and Brierley, 2017)</w:t>
          </w:r>
          <w:r>
            <w:rPr>
              <w:rFonts w:ascii="Arial" w:hAnsi="Arial" w:cs="Arial"/>
            </w:rPr>
            <w:fldChar w:fldCharType="end"/>
          </w:r>
        </w:sdtContent>
      </w:sdt>
      <w:r w:rsidRPr="00F101F3">
        <w:rPr>
          <w:rFonts w:ascii="Arial" w:hAnsi="Arial" w:cs="Arial"/>
        </w:rPr>
        <w:t xml:space="preserve">. Return guest rate, the length of time to respond to maintenance, and staff training hours will provide the full picture of the progress. To complement this, 360-degree feedback mechanisms such as employee surveys, customer check-out surveys, manager assessment and emotive analysis on sites will allow constant performance evaluation and </w:t>
      </w:r>
      <w:r>
        <w:rPr>
          <w:rFonts w:ascii="Arial" w:hAnsi="Arial" w:cs="Arial"/>
        </w:rPr>
        <w:t>dynamic</w:t>
      </w:r>
      <w:r w:rsidRPr="00F101F3">
        <w:rPr>
          <w:rFonts w:ascii="Arial" w:hAnsi="Arial" w:cs="Arial"/>
        </w:rPr>
        <w:t xml:space="preserve"> changes</w:t>
      </w:r>
      <w:sdt>
        <w:sdtPr>
          <w:rPr>
            <w:rFonts w:ascii="Arial" w:hAnsi="Arial" w:cs="Arial"/>
          </w:rPr>
          <w:id w:val="-1973125513"/>
          <w:citation/>
        </w:sdtPr>
        <w:sdtEndPr/>
        <w:sdtContent>
          <w:r w:rsidRPr="00F101F3">
            <w:rPr>
              <w:rFonts w:ascii="Arial" w:hAnsi="Arial" w:cs="Arial"/>
            </w:rPr>
            <w:fldChar w:fldCharType="begin"/>
          </w:r>
          <w:r>
            <w:rPr>
              <w:rFonts w:ascii="Arial" w:hAnsi="Arial" w:cs="Arial"/>
            </w:rPr>
            <w:instrText xml:space="preserve">CITATION Gli23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(Glion, 2023)</w:t>
          </w:r>
          <w:r w:rsidRPr="00F101F3">
            <w:rPr>
              <w:rFonts w:ascii="Arial" w:hAnsi="Arial" w:cs="Arial"/>
            </w:rPr>
            <w:fldChar w:fldCharType="end"/>
          </w:r>
        </w:sdtContent>
      </w:sdt>
      <w:r w:rsidRPr="00F101F3">
        <w:rPr>
          <w:rFonts w:ascii="Arial" w:hAnsi="Arial" w:cs="Arial"/>
        </w:rPr>
        <w:t>.</w:t>
      </w:r>
    </w:p>
    <w:p w14:paraId="79638ECA" w14:textId="77777777" w:rsidR="00614E94" w:rsidRPr="00F101F3" w:rsidRDefault="00614E94" w:rsidP="00614E94">
      <w:pPr>
        <w:pStyle w:val="NormalWeb"/>
        <w:spacing w:line="360" w:lineRule="auto"/>
        <w:jc w:val="both"/>
        <w:rPr>
          <w:rFonts w:ascii="Arial" w:hAnsi="Arial" w:cs="Arial"/>
          <w:b/>
        </w:rPr>
      </w:pPr>
      <w:r w:rsidRPr="00F101F3">
        <w:rPr>
          <w:rFonts w:ascii="Arial" w:hAnsi="Arial" w:cs="Arial"/>
        </w:rPr>
        <w:t xml:space="preserve">In quality management terms, Hilton Kensington will be at an advantageous position by implementing philosophies governing the Total Quality Management (TQM), most notably in the customer focus approach, continuous improvement and interdepartmental cooperation. </w:t>
      </w:r>
      <w:bookmarkStart w:id="1" w:name="_Toc199729145"/>
      <w:r w:rsidRPr="00F101F3">
        <w:rPr>
          <w:rFonts w:ascii="Arial" w:hAnsi="Arial" w:cs="Arial"/>
        </w:rPr>
        <w:t xml:space="preserve">As this report indicates, the Hilton London Kensington has instances of operational inconsistency that threaten to compromise </w:t>
      </w:r>
      <w:r>
        <w:rPr>
          <w:rFonts w:ascii="Arial" w:hAnsi="Arial" w:cs="Arial"/>
        </w:rPr>
        <w:t xml:space="preserve">the </w:t>
      </w:r>
      <w:r w:rsidRPr="00F101F3">
        <w:rPr>
          <w:rFonts w:ascii="Arial" w:hAnsi="Arial" w:cs="Arial"/>
        </w:rPr>
        <w:t xml:space="preserve">reputation and profitability of the hotel that has existed since its inception. Nevertheless, with well-formed, evidence-based approaches to these issues, the hotel will be able to noticeably improve its </w:t>
      </w:r>
      <w:r>
        <w:rPr>
          <w:rFonts w:ascii="Arial" w:hAnsi="Arial" w:cs="Arial"/>
        </w:rPr>
        <w:t>visitors'</w:t>
      </w:r>
      <w:r w:rsidRPr="00F101F3">
        <w:rPr>
          <w:rFonts w:ascii="Arial" w:hAnsi="Arial" w:cs="Arial"/>
        </w:rPr>
        <w:t xml:space="preserve"> experience, its internal operations</w:t>
      </w:r>
      <w:r>
        <w:rPr>
          <w:rFonts w:ascii="Arial" w:hAnsi="Arial" w:cs="Arial"/>
        </w:rPr>
        <w:t>,</w:t>
      </w:r>
      <w:r w:rsidRPr="00F101F3">
        <w:rPr>
          <w:rFonts w:ascii="Arial" w:hAnsi="Arial" w:cs="Arial"/>
        </w:rPr>
        <w:t xml:space="preserve"> and re-establish its competitive position in the highly competitive London hospitality sector</w:t>
      </w:r>
      <w:sdt>
        <w:sdtPr>
          <w:rPr>
            <w:rFonts w:ascii="Arial" w:hAnsi="Arial" w:cs="Arial"/>
          </w:rPr>
          <w:id w:val="-215740603"/>
          <w:citation/>
        </w:sdtPr>
        <w:sdtEndPr/>
        <w:sdtContent>
          <w:r w:rsidRPr="00F101F3">
            <w:rPr>
              <w:rFonts w:ascii="Arial" w:hAnsi="Arial" w:cs="Arial"/>
            </w:rPr>
            <w:fldChar w:fldCharType="begin"/>
          </w:r>
          <w:r>
            <w:rPr>
              <w:rFonts w:ascii="Arial" w:hAnsi="Arial" w:cs="Arial"/>
            </w:rPr>
            <w:instrText xml:space="preserve">CITATION Hil23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(Hilton, 2023)</w:t>
          </w:r>
          <w:r w:rsidRPr="00F101F3">
            <w:rPr>
              <w:rFonts w:ascii="Arial" w:hAnsi="Arial" w:cs="Arial"/>
            </w:rPr>
            <w:fldChar w:fldCharType="end"/>
          </w:r>
        </w:sdtContent>
      </w:sdt>
      <w:r w:rsidRPr="00F101F3">
        <w:rPr>
          <w:rFonts w:ascii="Arial" w:hAnsi="Arial" w:cs="Arial"/>
        </w:rPr>
        <w:t>.</w:t>
      </w:r>
    </w:p>
    <w:p w14:paraId="7B69DD88" w14:textId="77777777" w:rsidR="00614E94" w:rsidRPr="004A690A" w:rsidRDefault="00614E94" w:rsidP="00614E94">
      <w:pPr>
        <w:pStyle w:val="Heading1"/>
      </w:pPr>
      <w:r w:rsidRPr="004A690A">
        <w:t>Introduction</w:t>
      </w:r>
      <w:bookmarkEnd w:id="1"/>
    </w:p>
    <w:p w14:paraId="276497E1"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This consultancy report is focused on current operational issues at Hilton London Kensington, which is a four-star property in the Hilton Hotels &amp; Resorts brand. In the prestigious Holland Park district of West London, the hotel is a handy place to stay for both business and leisure trips. Hilton London Kensington, which uses its excellent location and previous Hilton ties, has seen a drop in guest satisfaction over the past few years</w:t>
      </w:r>
      <w:sdt>
        <w:sdtPr>
          <w:rPr>
            <w:rFonts w:ascii="Arial" w:eastAsia="Times New Roman" w:hAnsi="Arial" w:cs="Arial"/>
            <w:sz w:val="24"/>
            <w:szCs w:val="24"/>
          </w:rPr>
          <w:id w:val="-1079593733"/>
          <w:citation/>
        </w:sdtPr>
        <w:sdtEndPr/>
        <w:sdtContent>
          <w:r w:rsidRPr="00F101F3">
            <w:rPr>
              <w:rFonts w:ascii="Arial" w:eastAsia="Times New Roman" w:hAnsi="Arial" w:cs="Arial"/>
              <w:sz w:val="24"/>
              <w:szCs w:val="24"/>
            </w:rPr>
            <w:fldChar w:fldCharType="begin"/>
          </w:r>
          <w:r>
            <w:rPr>
              <w:rFonts w:ascii="Arial" w:eastAsia="Times New Roman" w:hAnsi="Arial" w:cs="Arial"/>
              <w:sz w:val="24"/>
              <w:szCs w:val="24"/>
            </w:rPr>
            <w:instrText xml:space="preserve">CITATION Hil22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(Hilton, 2022)</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 xml:space="preserve">. Problems with the level of cleanliness, efficiency at the front desk and the decor in the rooms are why the hotel’s reputation and guest loyalty have </w:t>
      </w:r>
      <w:r w:rsidRPr="00F101F3">
        <w:rPr>
          <w:rFonts w:ascii="Arial" w:eastAsia="Times New Roman" w:hAnsi="Arial" w:cs="Arial"/>
          <w:sz w:val="24"/>
          <w:szCs w:val="24"/>
        </w:rPr>
        <w:lastRenderedPageBreak/>
        <w:t>decreased. Because London’s hospitality sector is very competitive and guest expectations are always rising, these service gaps heavily threaten both strategy and daily operations</w:t>
      </w:r>
      <w:sdt>
        <w:sdtPr>
          <w:rPr>
            <w:rFonts w:ascii="Arial" w:eastAsia="Times New Roman" w:hAnsi="Arial" w:cs="Arial"/>
            <w:sz w:val="24"/>
            <w:szCs w:val="24"/>
          </w:rPr>
          <w:id w:val="1435555640"/>
          <w:citation/>
        </w:sdtPr>
        <w:sdtEndPr/>
        <w:sdtContent>
          <w:r w:rsidRPr="00F101F3">
            <w:rPr>
              <w:rFonts w:ascii="Arial" w:eastAsia="Times New Roman" w:hAnsi="Arial" w:cs="Arial"/>
              <w:sz w:val="24"/>
              <w:szCs w:val="24"/>
            </w:rPr>
            <w:fldChar w:fldCharType="begin"/>
          </w:r>
          <w:r w:rsidRPr="00F101F3">
            <w:rPr>
              <w:rFonts w:ascii="Arial" w:eastAsia="Times New Roman" w:hAnsi="Arial" w:cs="Arial"/>
              <w:sz w:val="24"/>
              <w:szCs w:val="24"/>
            </w:rPr>
            <w:instrText xml:space="preserve"> CITATION Cal25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(Calver et al., 2025)</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w:t>
      </w:r>
    </w:p>
    <w:p w14:paraId="592354C0"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In 1973, Hilton London Kensington opened, and it was revamped in 2006. There are 601 air-conditioned guest rooms, all of which are made to be modern, bright and roomy. The hotel is nearby to the Westfield London shopping centre and 5 minutes from Shepherd’s Bush Underground Station, helping guests get to the main areas of Central London easily. Staying at Hilton London Kensington includes access to a fitness centre, sauna, the services of a concierge, the option to bring pets and free Wi-Fi all over the hotel. Meetings and events can be held in any of the 10 meeting rooms, the large atrium or with the help of a team that will provide custom menu options</w:t>
      </w:r>
      <w:sdt>
        <w:sdtPr>
          <w:rPr>
            <w:rFonts w:ascii="Arial" w:eastAsia="Times New Roman" w:hAnsi="Arial" w:cs="Arial"/>
            <w:sz w:val="24"/>
            <w:szCs w:val="24"/>
          </w:rPr>
          <w:id w:val="-938522085"/>
          <w:citation/>
        </w:sdtPr>
        <w:sdtEndPr/>
        <w:sdtContent>
          <w:r w:rsidRPr="00F101F3">
            <w:rPr>
              <w:rFonts w:ascii="Arial" w:eastAsia="Times New Roman" w:hAnsi="Arial" w:cs="Arial"/>
              <w:sz w:val="24"/>
              <w:szCs w:val="24"/>
            </w:rPr>
            <w:fldChar w:fldCharType="begin"/>
          </w:r>
          <w:r>
            <w:rPr>
              <w:rFonts w:ascii="Arial" w:eastAsia="Times New Roman" w:hAnsi="Arial" w:cs="Arial"/>
              <w:sz w:val="24"/>
              <w:szCs w:val="24"/>
            </w:rPr>
            <w:instrText xml:space="preserve">CITATION CVE21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(CVENT, 2021)</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w:t>
      </w:r>
    </w:p>
    <w:p w14:paraId="3B772490" w14:textId="77777777" w:rsidR="00614E94" w:rsidRPr="00F101F3" w:rsidRDefault="00614E94" w:rsidP="00614E94">
      <w:pPr>
        <w:spacing w:line="360" w:lineRule="auto"/>
        <w:jc w:val="both"/>
        <w:rPr>
          <w:rFonts w:ascii="Arial" w:eastAsia="Times New Roman" w:hAnsi="Arial" w:cs="Arial"/>
          <w:sz w:val="24"/>
          <w:szCs w:val="24"/>
        </w:rPr>
      </w:pPr>
      <w:r w:rsidRPr="00F101F3">
        <w:rPr>
          <w:rFonts w:ascii="Arial" w:eastAsia="Times New Roman" w:hAnsi="Arial" w:cs="Arial"/>
          <w:sz w:val="24"/>
          <w:szCs w:val="24"/>
        </w:rPr>
        <w:t>Accessibility is important at the hotel, so it is designed with mobility features everywhere for the benefit of all guests. Though it is one of Hilton’s major assets in the UK, some recent criticisms indicate that its potential is being limited by certain performance problems</w:t>
      </w:r>
      <w:sdt>
        <w:sdtPr>
          <w:rPr>
            <w:rFonts w:ascii="Arial" w:eastAsia="Times New Roman" w:hAnsi="Arial" w:cs="Arial"/>
            <w:sz w:val="24"/>
            <w:szCs w:val="24"/>
          </w:rPr>
          <w:id w:val="-69669179"/>
          <w:citation/>
        </w:sdtPr>
        <w:sdtEndPr/>
        <w:sdtContent>
          <w:r w:rsidRPr="00F101F3">
            <w:rPr>
              <w:rFonts w:ascii="Arial" w:eastAsia="Times New Roman" w:hAnsi="Arial" w:cs="Arial"/>
              <w:sz w:val="24"/>
              <w:szCs w:val="24"/>
            </w:rPr>
            <w:fldChar w:fldCharType="begin"/>
          </w:r>
          <w:r w:rsidRPr="00F101F3">
            <w:rPr>
              <w:rFonts w:ascii="Arial" w:eastAsia="Times New Roman" w:hAnsi="Arial" w:cs="Arial"/>
              <w:sz w:val="24"/>
              <w:szCs w:val="24"/>
            </w:rPr>
            <w:instrText xml:space="preserve"> CITATION Sab14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(Sabharwal, 2014)</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w:t>
      </w:r>
    </w:p>
    <w:p w14:paraId="64C287D8" w14:textId="77777777" w:rsidR="00614E94" w:rsidRPr="00F101F3" w:rsidRDefault="00614E94" w:rsidP="00614E94">
      <w:pPr>
        <w:pStyle w:val="Heading2"/>
        <w:rPr>
          <w:rFonts w:eastAsia="Times New Roman"/>
        </w:rPr>
      </w:pPr>
      <w:bookmarkStart w:id="2" w:name="_Toc199729146"/>
      <w:r w:rsidRPr="00F101F3">
        <w:rPr>
          <w:rFonts w:eastAsia="Times New Roman"/>
        </w:rPr>
        <w:t>Consultancy Firm:</w:t>
      </w:r>
      <w:bookmarkEnd w:id="2"/>
    </w:p>
    <w:p w14:paraId="15E25A04" w14:textId="77777777" w:rsidR="00614E94" w:rsidRPr="00F101F3" w:rsidRDefault="00614E94" w:rsidP="00614E94">
      <w:pPr>
        <w:spacing w:line="360" w:lineRule="auto"/>
        <w:jc w:val="both"/>
        <w:rPr>
          <w:rFonts w:ascii="Arial" w:eastAsia="Times New Roman" w:hAnsi="Arial" w:cs="Arial"/>
          <w:sz w:val="24"/>
          <w:szCs w:val="24"/>
        </w:rPr>
      </w:pPr>
      <w:r w:rsidRPr="00F101F3">
        <w:rPr>
          <w:rFonts w:ascii="Arial" w:eastAsia="Times New Roman" w:hAnsi="Arial" w:cs="Arial"/>
          <w:sz w:val="24"/>
          <w:szCs w:val="24"/>
        </w:rPr>
        <w:t>ApexEdge Hospitality Consultants, a firm dedicated to changing hospitality into more successful businesses, prepared this report. In the UK, ApexEdge is respected for focusing on clients’ needs and using data-driven approaches combined with industry experience. The company has supported many hotel chains in the UK with services covering better service, enhancing guest experience and improving the workforce. ApexEdge values creating visible and lasting success that follows Hilton’s brand values and the unique factors of its markets, so Hilton London Kensington continues to rely on it</w:t>
      </w:r>
      <w:sdt>
        <w:sdtPr>
          <w:rPr>
            <w:rFonts w:ascii="Arial" w:eastAsia="Times New Roman" w:hAnsi="Arial" w:cs="Arial"/>
            <w:sz w:val="24"/>
            <w:szCs w:val="24"/>
          </w:rPr>
          <w:id w:val="-326444353"/>
          <w:citation/>
        </w:sdtPr>
        <w:sdtEndPr/>
        <w:sdtContent>
          <w:r w:rsidRPr="00F101F3">
            <w:rPr>
              <w:rFonts w:ascii="Arial" w:eastAsia="Times New Roman" w:hAnsi="Arial" w:cs="Arial"/>
              <w:sz w:val="24"/>
              <w:szCs w:val="24"/>
            </w:rPr>
            <w:fldChar w:fldCharType="begin"/>
          </w:r>
          <w:r>
            <w:rPr>
              <w:rFonts w:ascii="Arial" w:eastAsia="Times New Roman" w:hAnsi="Arial" w:cs="Arial"/>
              <w:sz w:val="24"/>
              <w:szCs w:val="24"/>
            </w:rPr>
            <w:instrText xml:space="preserve">CITATION Hot24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(Hotel Management, 2024)</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w:t>
      </w:r>
    </w:p>
    <w:p w14:paraId="27A3F830" w14:textId="77777777" w:rsidR="00614E94" w:rsidRPr="00F101F3" w:rsidRDefault="00614E94" w:rsidP="00614E94">
      <w:pPr>
        <w:pStyle w:val="Heading2"/>
        <w:rPr>
          <w:rFonts w:eastAsia="Times New Roman"/>
        </w:rPr>
      </w:pPr>
      <w:bookmarkStart w:id="3" w:name="_Toc199729147"/>
      <w:r w:rsidRPr="00F101F3">
        <w:rPr>
          <w:rFonts w:eastAsia="Times New Roman"/>
        </w:rPr>
        <w:t>Purpose of the Report:</w:t>
      </w:r>
      <w:bookmarkEnd w:id="3"/>
    </w:p>
    <w:p w14:paraId="58750DC5" w14:textId="77777777" w:rsidR="00614E94" w:rsidRPr="00F101F3" w:rsidRDefault="00614E94" w:rsidP="00614E94">
      <w:pPr>
        <w:spacing w:line="360" w:lineRule="auto"/>
        <w:jc w:val="both"/>
        <w:rPr>
          <w:rFonts w:ascii="Arial" w:eastAsia="Times New Roman" w:hAnsi="Arial" w:cs="Arial"/>
          <w:sz w:val="24"/>
          <w:szCs w:val="24"/>
        </w:rPr>
      </w:pPr>
      <w:r w:rsidRPr="00F101F3">
        <w:rPr>
          <w:rFonts w:ascii="Arial" w:eastAsia="Times New Roman" w:hAnsi="Arial" w:cs="Arial"/>
          <w:sz w:val="24"/>
          <w:szCs w:val="24"/>
        </w:rPr>
        <w:t xml:space="preserve">The major purpose of this report is to inspect and analyse three problem areas at Hilton London Kensington: how bedrooms are kept clean and housekeeping services, the guest check-in procedure at the front desk and the condition of the rooms themselves. These issues have appeared many times in the comments of customers on </w:t>
      </w:r>
      <w:r>
        <w:rPr>
          <w:rFonts w:ascii="Arial" w:eastAsia="Times New Roman" w:hAnsi="Arial" w:cs="Arial"/>
          <w:sz w:val="24"/>
          <w:szCs w:val="24"/>
        </w:rPr>
        <w:t xml:space="preserve">the </w:t>
      </w:r>
      <w:r w:rsidRPr="00F101F3">
        <w:rPr>
          <w:rFonts w:ascii="Arial" w:eastAsia="Times New Roman" w:hAnsi="Arial" w:cs="Arial"/>
          <w:sz w:val="24"/>
          <w:szCs w:val="24"/>
        </w:rPr>
        <w:t xml:space="preserve">booking.com </w:t>
      </w:r>
      <w:r w:rsidRPr="00F101F3">
        <w:rPr>
          <w:rFonts w:ascii="Arial" w:eastAsia="Times New Roman" w:hAnsi="Arial" w:cs="Arial"/>
          <w:sz w:val="24"/>
          <w:szCs w:val="24"/>
        </w:rPr>
        <w:lastRenderedPageBreak/>
        <w:t>app. Because of these operational problems, people are becoming less happy with the brand and its value cannot be guaranteed where other similar companies are available in large numbers</w:t>
      </w:r>
      <w:sdt>
        <w:sdtPr>
          <w:rPr>
            <w:rFonts w:ascii="Arial" w:eastAsia="Times New Roman" w:hAnsi="Arial" w:cs="Arial"/>
            <w:sz w:val="24"/>
            <w:szCs w:val="24"/>
          </w:rPr>
          <w:id w:val="-909300599"/>
          <w:citation/>
        </w:sdtPr>
        <w:sdtEndPr/>
        <w:sdtContent>
          <w:r w:rsidRPr="00F101F3">
            <w:rPr>
              <w:rFonts w:ascii="Arial" w:eastAsia="Times New Roman" w:hAnsi="Arial" w:cs="Arial"/>
              <w:sz w:val="24"/>
              <w:szCs w:val="24"/>
            </w:rPr>
            <w:fldChar w:fldCharType="begin"/>
          </w:r>
          <w:r w:rsidRPr="00F101F3">
            <w:rPr>
              <w:rFonts w:ascii="Arial" w:eastAsia="Times New Roman" w:hAnsi="Arial" w:cs="Arial"/>
              <w:sz w:val="24"/>
              <w:szCs w:val="24"/>
            </w:rPr>
            <w:instrText xml:space="preserve"> CITATION Tuc02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(Tucker et al., 2002)</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w:t>
      </w:r>
    </w:p>
    <w:p w14:paraId="1D9E3195" w14:textId="77777777" w:rsidR="00614E94" w:rsidRPr="00F101F3" w:rsidRDefault="00614E94" w:rsidP="00614E94">
      <w:pPr>
        <w:pStyle w:val="Heading2"/>
        <w:rPr>
          <w:rFonts w:eastAsia="Times New Roman"/>
        </w:rPr>
      </w:pPr>
      <w:bookmarkStart w:id="4" w:name="_Toc199729148"/>
      <w:r w:rsidRPr="00F101F3">
        <w:rPr>
          <w:rFonts w:eastAsia="Times New Roman"/>
        </w:rPr>
        <w:t>Analytical Frameworks Used:</w:t>
      </w:r>
      <w:bookmarkEnd w:id="4"/>
    </w:p>
    <w:p w14:paraId="58E0F400" w14:textId="77777777" w:rsidR="00614E94" w:rsidRPr="00F101F3" w:rsidRDefault="00614E94" w:rsidP="00614E94">
      <w:pPr>
        <w:spacing w:line="360" w:lineRule="auto"/>
        <w:jc w:val="both"/>
        <w:rPr>
          <w:rFonts w:ascii="Arial" w:eastAsia="Times New Roman" w:hAnsi="Arial" w:cs="Arial"/>
          <w:sz w:val="24"/>
          <w:szCs w:val="24"/>
        </w:rPr>
      </w:pPr>
      <w:r w:rsidRPr="00F101F3">
        <w:rPr>
          <w:rFonts w:ascii="Arial" w:eastAsia="Times New Roman" w:hAnsi="Arial" w:cs="Arial"/>
          <w:sz w:val="24"/>
          <w:szCs w:val="24"/>
        </w:rPr>
        <w:t xml:space="preserve">Several tested frameworks for strategic analysis will be used in this report to study these issues in detail. </w:t>
      </w:r>
      <w:r w:rsidRPr="00F101F3">
        <w:rPr>
          <w:rFonts w:ascii="Arial" w:hAnsi="Arial" w:cs="Arial"/>
          <w:sz w:val="24"/>
          <w:szCs w:val="24"/>
          <w:lang w:val="en-GB" w:eastAsia="en-GB"/>
        </w:rPr>
        <w:t>To deal with and diagnose these matters, the report applies the following strategic models:</w:t>
      </w:r>
    </w:p>
    <w:p w14:paraId="48FD79CB" w14:textId="77777777" w:rsidR="00614E94" w:rsidRPr="00F101F3" w:rsidRDefault="00614E94" w:rsidP="00614E94">
      <w:pPr>
        <w:pStyle w:val="ListParagraph"/>
        <w:numPr>
          <w:ilvl w:val="0"/>
          <w:numId w:val="9"/>
        </w:numPr>
        <w:spacing w:line="360" w:lineRule="auto"/>
        <w:jc w:val="both"/>
        <w:rPr>
          <w:rFonts w:ascii="Arial" w:hAnsi="Arial" w:cs="Arial"/>
          <w:sz w:val="24"/>
          <w:szCs w:val="24"/>
          <w:lang w:val="en-GB" w:eastAsia="en-GB"/>
        </w:rPr>
      </w:pPr>
      <w:r w:rsidRPr="00F101F3">
        <w:rPr>
          <w:rFonts w:ascii="Arial" w:hAnsi="Arial" w:cs="Arial"/>
          <w:b/>
          <w:sz w:val="24"/>
          <w:szCs w:val="24"/>
          <w:lang w:val="en-GB" w:eastAsia="en-GB"/>
        </w:rPr>
        <w:t xml:space="preserve">McKinsey 7S Model: </w:t>
      </w:r>
      <w:r w:rsidRPr="00F101F3">
        <w:rPr>
          <w:rFonts w:ascii="Arial" w:hAnsi="Arial" w:cs="Arial"/>
          <w:sz w:val="24"/>
          <w:szCs w:val="24"/>
          <w:lang w:val="en-GB" w:eastAsia="en-GB"/>
        </w:rPr>
        <w:t>To examine whether structure, systems, skills, staff, style, strategy and shared values are not aligned, which might be at the root of these challenges.</w:t>
      </w:r>
    </w:p>
    <w:p w14:paraId="3F3639C3" w14:textId="77777777" w:rsidR="00614E94" w:rsidRPr="00F101F3" w:rsidRDefault="00614E94" w:rsidP="00614E94">
      <w:pPr>
        <w:pStyle w:val="ListParagraph"/>
        <w:numPr>
          <w:ilvl w:val="0"/>
          <w:numId w:val="9"/>
        </w:numPr>
        <w:spacing w:line="360" w:lineRule="auto"/>
        <w:jc w:val="both"/>
        <w:rPr>
          <w:rFonts w:ascii="Arial" w:hAnsi="Arial" w:cs="Arial"/>
          <w:sz w:val="24"/>
          <w:szCs w:val="24"/>
          <w:lang w:val="en-GB" w:eastAsia="en-GB"/>
        </w:rPr>
      </w:pPr>
      <w:r w:rsidRPr="00F101F3">
        <w:rPr>
          <w:rFonts w:ascii="Arial" w:hAnsi="Arial" w:cs="Arial"/>
          <w:b/>
          <w:sz w:val="24"/>
          <w:szCs w:val="24"/>
          <w:lang w:val="en-GB" w:eastAsia="en-GB"/>
        </w:rPr>
        <w:t>5 Why Approach:</w:t>
      </w:r>
      <w:r w:rsidRPr="00F101F3">
        <w:rPr>
          <w:rFonts w:ascii="Arial" w:hAnsi="Arial" w:cs="Arial"/>
          <w:sz w:val="24"/>
          <w:szCs w:val="24"/>
          <w:lang w:val="en-GB" w:eastAsia="en-GB"/>
        </w:rPr>
        <w:t xml:space="preserve"> It allows for examining the noticeable issues (cleanliness complaints) to learn about the real reasons (gaps in staff studies and not enough supervision).</w:t>
      </w:r>
    </w:p>
    <w:p w14:paraId="1E52BF97" w14:textId="77777777" w:rsidR="00614E94" w:rsidRPr="00F101F3" w:rsidRDefault="00614E94" w:rsidP="00614E94">
      <w:pPr>
        <w:pStyle w:val="ListParagraph"/>
        <w:numPr>
          <w:ilvl w:val="0"/>
          <w:numId w:val="9"/>
        </w:numPr>
        <w:spacing w:line="360" w:lineRule="auto"/>
        <w:jc w:val="both"/>
        <w:rPr>
          <w:rFonts w:ascii="Arial" w:hAnsi="Arial" w:cs="Arial"/>
          <w:sz w:val="24"/>
          <w:szCs w:val="24"/>
          <w:lang w:val="en-GB" w:eastAsia="en-GB"/>
        </w:rPr>
      </w:pPr>
      <w:r w:rsidRPr="00F101F3">
        <w:rPr>
          <w:rFonts w:ascii="Arial" w:hAnsi="Arial" w:cs="Arial"/>
          <w:b/>
          <w:sz w:val="24"/>
          <w:szCs w:val="24"/>
          <w:lang w:val="en-GB" w:eastAsia="en-GB"/>
        </w:rPr>
        <w:t xml:space="preserve">Six Sigma (DMAIC): </w:t>
      </w:r>
      <w:r w:rsidRPr="00F101F3">
        <w:rPr>
          <w:rFonts w:ascii="Arial" w:hAnsi="Arial" w:cs="Arial"/>
          <w:sz w:val="24"/>
          <w:szCs w:val="24"/>
          <w:lang w:val="en-GB" w:eastAsia="en-GB"/>
        </w:rPr>
        <w:t>Used as a way to structure changes in processes by addressing main difficulties with a stage for each: Define, Measure, Analyse, Improve and Control.</w:t>
      </w:r>
    </w:p>
    <w:p w14:paraId="678CBDD9" w14:textId="77777777" w:rsidR="00614E94" w:rsidRPr="00F101F3" w:rsidRDefault="00614E94" w:rsidP="00614E94">
      <w:pPr>
        <w:pStyle w:val="ListParagraph"/>
        <w:numPr>
          <w:ilvl w:val="0"/>
          <w:numId w:val="9"/>
        </w:numPr>
        <w:spacing w:line="360" w:lineRule="auto"/>
        <w:jc w:val="both"/>
        <w:rPr>
          <w:rFonts w:ascii="Arial" w:hAnsi="Arial" w:cs="Arial"/>
          <w:sz w:val="24"/>
          <w:szCs w:val="24"/>
          <w:lang w:val="en-GB" w:eastAsia="en-GB"/>
        </w:rPr>
      </w:pPr>
      <w:r w:rsidRPr="00F101F3">
        <w:rPr>
          <w:rFonts w:ascii="Arial" w:hAnsi="Arial" w:cs="Arial"/>
          <w:b/>
          <w:sz w:val="24"/>
          <w:szCs w:val="24"/>
          <w:lang w:val="en-GB" w:eastAsia="en-GB"/>
        </w:rPr>
        <w:t xml:space="preserve">STEEPLED: </w:t>
      </w:r>
      <w:r w:rsidRPr="00F101F3">
        <w:rPr>
          <w:rFonts w:ascii="Arial" w:hAnsi="Arial" w:cs="Arial"/>
          <w:sz w:val="24"/>
          <w:szCs w:val="24"/>
          <w:lang w:val="en-GB" w:eastAsia="en-GB"/>
        </w:rPr>
        <w:t>To analyse technological, economic, legal, demographic and social factors:</w:t>
      </w:r>
    </w:p>
    <w:p w14:paraId="1D5C1E4D" w14:textId="77777777" w:rsidR="00614E94" w:rsidRPr="00F101F3" w:rsidRDefault="00614E94" w:rsidP="00614E94">
      <w:pPr>
        <w:pStyle w:val="ListParagraph"/>
        <w:numPr>
          <w:ilvl w:val="0"/>
          <w:numId w:val="9"/>
        </w:numPr>
        <w:spacing w:line="360" w:lineRule="auto"/>
        <w:jc w:val="both"/>
        <w:rPr>
          <w:rFonts w:ascii="Arial" w:hAnsi="Arial" w:cs="Arial"/>
          <w:sz w:val="24"/>
          <w:szCs w:val="24"/>
          <w:lang w:val="en-GB" w:eastAsia="en-GB"/>
        </w:rPr>
      </w:pPr>
      <w:r w:rsidRPr="00F101F3">
        <w:rPr>
          <w:rFonts w:ascii="Arial" w:hAnsi="Arial" w:cs="Arial"/>
          <w:b/>
          <w:sz w:val="24"/>
          <w:szCs w:val="24"/>
          <w:lang w:val="en-GB" w:eastAsia="en-GB"/>
        </w:rPr>
        <w:t>SWOT:</w:t>
      </w:r>
      <w:r w:rsidRPr="00F101F3">
        <w:rPr>
          <w:rFonts w:ascii="Arial" w:hAnsi="Arial" w:cs="Arial"/>
          <w:sz w:val="24"/>
          <w:szCs w:val="24"/>
          <w:lang w:val="en-GB" w:eastAsia="en-GB"/>
        </w:rPr>
        <w:t xml:space="preserve"> Assessing strengths, weaknesses, opportunities and threats</w:t>
      </w:r>
    </w:p>
    <w:p w14:paraId="72033C19" w14:textId="77777777" w:rsidR="00614E94" w:rsidRPr="00F101F3" w:rsidRDefault="00614E94" w:rsidP="00614E94">
      <w:pPr>
        <w:spacing w:line="360" w:lineRule="auto"/>
        <w:jc w:val="both"/>
        <w:rPr>
          <w:rFonts w:ascii="Arial" w:hAnsi="Arial" w:cs="Arial"/>
          <w:b/>
          <w:sz w:val="24"/>
          <w:szCs w:val="24"/>
          <w:lang w:val="en-GB" w:eastAsia="en-GB"/>
        </w:rPr>
      </w:pPr>
      <w:r w:rsidRPr="00F101F3">
        <w:rPr>
          <w:rFonts w:ascii="Arial" w:hAnsi="Arial" w:cs="Arial"/>
          <w:b/>
          <w:sz w:val="24"/>
          <w:szCs w:val="24"/>
          <w:lang w:val="en-GB" w:eastAsia="en-GB"/>
        </w:rPr>
        <w:t>Looking at different Change Management Models</w:t>
      </w:r>
    </w:p>
    <w:p w14:paraId="012579E8" w14:textId="77777777" w:rsidR="00614E94" w:rsidRPr="00F101F3" w:rsidRDefault="00614E94" w:rsidP="00614E94">
      <w:pPr>
        <w:pStyle w:val="ListParagraph"/>
        <w:numPr>
          <w:ilvl w:val="0"/>
          <w:numId w:val="8"/>
        </w:num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 xml:space="preserve">Kotter’s 8-Step Change Model </w:t>
      </w:r>
    </w:p>
    <w:p w14:paraId="15C25F46" w14:textId="77777777" w:rsidR="00614E94" w:rsidRPr="00F101F3" w:rsidRDefault="00614E94" w:rsidP="00614E94">
      <w:pPr>
        <w:pStyle w:val="ListParagraph"/>
        <w:numPr>
          <w:ilvl w:val="0"/>
          <w:numId w:val="8"/>
        </w:numPr>
        <w:spacing w:line="360" w:lineRule="auto"/>
        <w:rPr>
          <w:rFonts w:ascii="Arial" w:hAnsi="Arial" w:cs="Arial"/>
          <w:sz w:val="24"/>
          <w:szCs w:val="24"/>
        </w:rPr>
      </w:pPr>
      <w:r w:rsidRPr="00F101F3">
        <w:rPr>
          <w:rFonts w:ascii="Arial" w:hAnsi="Arial" w:cs="Arial"/>
          <w:sz w:val="24"/>
          <w:szCs w:val="24"/>
        </w:rPr>
        <w:t>Stakeholders Communication Plan</w:t>
      </w:r>
    </w:p>
    <w:p w14:paraId="5CCDB76D" w14:textId="77777777" w:rsidR="00614E94" w:rsidRPr="00F101F3" w:rsidRDefault="00614E94" w:rsidP="00614E94">
      <w:pPr>
        <w:pStyle w:val="ListParagraph"/>
        <w:numPr>
          <w:ilvl w:val="0"/>
          <w:numId w:val="8"/>
        </w:num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Lewin’s model</w:t>
      </w:r>
    </w:p>
    <w:p w14:paraId="5B02C260" w14:textId="77777777" w:rsidR="00614E94" w:rsidRPr="00F101F3" w:rsidRDefault="00614E94" w:rsidP="00614E94">
      <w:pPr>
        <w:pStyle w:val="Heading1"/>
        <w:rPr>
          <w:lang w:val="en-GB" w:eastAsia="en-GB"/>
        </w:rPr>
      </w:pPr>
      <w:bookmarkStart w:id="5" w:name="_Toc199729149"/>
      <w:r w:rsidRPr="00F101F3">
        <w:rPr>
          <w:lang w:val="en-GB" w:eastAsia="en-GB"/>
        </w:rPr>
        <w:t>Issue Analysis</w:t>
      </w:r>
      <w:bookmarkEnd w:id="5"/>
    </w:p>
    <w:p w14:paraId="13E7C315"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 xml:space="preserve">The report identifies the main challenges for Hilton London Kensington. By relying on analytical methods, comments from customers and knowledge of the industry, the focus is on determining the core reasons for the gaps and what influences them from both </w:t>
      </w:r>
      <w:r w:rsidRPr="00F101F3">
        <w:rPr>
          <w:rFonts w:ascii="Arial" w:hAnsi="Arial" w:cs="Arial"/>
          <w:sz w:val="24"/>
          <w:szCs w:val="24"/>
          <w:lang w:val="en-GB" w:eastAsia="en-GB"/>
        </w:rPr>
        <w:lastRenderedPageBreak/>
        <w:t>outside and inside the organisation. The results will drive the strategic planning and recommendation steps described in this report.</w:t>
      </w:r>
    </w:p>
    <w:p w14:paraId="3D33A6D0" w14:textId="77777777" w:rsidR="00614E94" w:rsidRPr="00F101F3" w:rsidRDefault="00614E94" w:rsidP="00614E94">
      <w:pPr>
        <w:pStyle w:val="Heading2"/>
      </w:pPr>
      <w:bookmarkStart w:id="6" w:name="_Toc199729150"/>
      <w:r w:rsidRPr="00F101F3">
        <w:t>Issue 1: Housekeeping &amp; Cleanliness Concerns</w:t>
      </w:r>
      <w:bookmarkEnd w:id="6"/>
    </w:p>
    <w:p w14:paraId="01935D85" w14:textId="77777777" w:rsidR="00614E94" w:rsidRPr="00F101F3" w:rsidRDefault="00614E94" w:rsidP="00614E94">
      <w:pPr>
        <w:pStyle w:val="Heading3"/>
      </w:pPr>
      <w:bookmarkStart w:id="7" w:name="_Toc199729151"/>
      <w:r w:rsidRPr="00F101F3">
        <w:t>Customer Review Insights</w:t>
      </w:r>
      <w:bookmarkEnd w:id="7"/>
    </w:p>
    <w:p w14:paraId="0D7776A2"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b/>
          <w:bCs/>
          <w:sz w:val="24"/>
          <w:szCs w:val="24"/>
        </w:rPr>
        <w:t>Negative Sentiment Examples:</w:t>
      </w:r>
    </w:p>
    <w:p w14:paraId="3B0EEAFC" w14:textId="77777777" w:rsidR="00614E94" w:rsidRPr="00F101F3" w:rsidRDefault="00614E94" w:rsidP="00614E94">
      <w:pPr>
        <w:numPr>
          <w:ilvl w:val="0"/>
          <w:numId w:val="1"/>
        </w:num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“Nothing, it was very dirty. Rooms were a mess. The toilet is small, sink was broken. No space in the room. The bed was small, with sheets smaller than the bed. Could not even sleep properly. The hotel is very bad, needs a renovation.”</w:t>
      </w:r>
    </w:p>
    <w:p w14:paraId="4659AB7D" w14:textId="77777777" w:rsidR="00614E94" w:rsidRPr="00F101F3" w:rsidRDefault="00614E94" w:rsidP="00614E94">
      <w:pPr>
        <w:numPr>
          <w:ilvl w:val="0"/>
          <w:numId w:val="1"/>
        </w:num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“The rooms are very small, it feels like a prison cell with blue walls. Carpets are very rough and old. Walls, doors, and wardrobes are all damaged.”</w:t>
      </w:r>
    </w:p>
    <w:p w14:paraId="7914A5C9" w14:textId="77777777" w:rsidR="00614E94" w:rsidRPr="00F101F3" w:rsidRDefault="00614E94" w:rsidP="00614E94">
      <w:pPr>
        <w:spacing w:line="360" w:lineRule="auto"/>
        <w:jc w:val="center"/>
        <w:rPr>
          <w:rFonts w:ascii="Arial" w:hAnsi="Arial" w:cs="Arial"/>
          <w:sz w:val="24"/>
          <w:szCs w:val="24"/>
        </w:rPr>
      </w:pPr>
      <w:r w:rsidRPr="00F101F3">
        <w:rPr>
          <w:rFonts w:ascii="Arial" w:hAnsi="Arial" w:cs="Arial"/>
          <w:noProof/>
          <w:sz w:val="24"/>
          <w:szCs w:val="24"/>
          <w:lang w:val="en-GB" w:eastAsia="en-GB"/>
        </w:rPr>
        <w:drawing>
          <wp:inline distT="0" distB="0" distL="0" distR="0" wp14:anchorId="07426A05" wp14:editId="4A252125">
            <wp:extent cx="5943600" cy="1441450"/>
            <wp:effectExtent l="0" t="0" r="0" b="6350"/>
            <wp:docPr id="1"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text&#10;&#10;AI-generated content may be incorrect."/>
                    <pic:cNvPicPr/>
                  </pic:nvPicPr>
                  <pic:blipFill>
                    <a:blip r:embed="rId7"/>
                    <a:stretch>
                      <a:fillRect/>
                    </a:stretch>
                  </pic:blipFill>
                  <pic:spPr>
                    <a:xfrm>
                      <a:off x="0" y="0"/>
                      <a:ext cx="5943600" cy="1441450"/>
                    </a:xfrm>
                    <a:prstGeom prst="rect">
                      <a:avLst/>
                    </a:prstGeom>
                  </pic:spPr>
                </pic:pic>
              </a:graphicData>
            </a:graphic>
          </wp:inline>
        </w:drawing>
      </w:r>
    </w:p>
    <w:p w14:paraId="282905E2" w14:textId="77777777" w:rsidR="00614E94" w:rsidRPr="00F101F3" w:rsidRDefault="00DE4956" w:rsidP="00614E94">
      <w:pPr>
        <w:spacing w:line="360" w:lineRule="auto"/>
        <w:jc w:val="center"/>
        <w:rPr>
          <w:rFonts w:ascii="Arial" w:hAnsi="Arial" w:cs="Arial"/>
          <w:sz w:val="24"/>
          <w:szCs w:val="24"/>
        </w:rPr>
      </w:pPr>
      <w:sdt>
        <w:sdtPr>
          <w:rPr>
            <w:rFonts w:ascii="Arial" w:hAnsi="Arial" w:cs="Arial"/>
            <w:sz w:val="24"/>
            <w:szCs w:val="24"/>
          </w:rPr>
          <w:id w:val="1005405772"/>
          <w:citation/>
        </w:sdtPr>
        <w:sdtEndPr/>
        <w:sdtContent>
          <w:r w:rsidR="00614E94" w:rsidRPr="00F101F3">
            <w:rPr>
              <w:rFonts w:ascii="Arial" w:hAnsi="Arial" w:cs="Arial"/>
              <w:sz w:val="24"/>
              <w:szCs w:val="24"/>
            </w:rPr>
            <w:fldChar w:fldCharType="begin"/>
          </w:r>
          <w:r w:rsidR="00614E94">
            <w:rPr>
              <w:rFonts w:ascii="Arial" w:hAnsi="Arial" w:cs="Arial"/>
              <w:sz w:val="24"/>
              <w:szCs w:val="24"/>
            </w:rPr>
            <w:instrText xml:space="preserve">CITATION Boo25 \l 1033 </w:instrText>
          </w:r>
          <w:r w:rsidR="00614E94" w:rsidRPr="00F101F3">
            <w:rPr>
              <w:rFonts w:ascii="Arial" w:hAnsi="Arial" w:cs="Arial"/>
              <w:sz w:val="24"/>
              <w:szCs w:val="24"/>
            </w:rPr>
            <w:fldChar w:fldCharType="separate"/>
          </w:r>
          <w:r w:rsidR="00614E94" w:rsidRPr="00620DF0">
            <w:rPr>
              <w:rFonts w:ascii="Arial" w:hAnsi="Arial" w:cs="Arial"/>
              <w:noProof/>
              <w:sz w:val="24"/>
              <w:szCs w:val="24"/>
            </w:rPr>
            <w:t>(Booking.com, 2025)</w:t>
          </w:r>
          <w:r w:rsidR="00614E94" w:rsidRPr="00F101F3">
            <w:rPr>
              <w:rFonts w:ascii="Arial" w:hAnsi="Arial" w:cs="Arial"/>
              <w:sz w:val="24"/>
              <w:szCs w:val="24"/>
            </w:rPr>
            <w:fldChar w:fldCharType="end"/>
          </w:r>
        </w:sdtContent>
      </w:sdt>
    </w:p>
    <w:p w14:paraId="48D37E4D"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b/>
          <w:bCs/>
          <w:sz w:val="24"/>
          <w:szCs w:val="24"/>
        </w:rPr>
        <w:t>Positive Sentiment Examples:</w:t>
      </w:r>
    </w:p>
    <w:p w14:paraId="74A12996" w14:textId="77777777" w:rsidR="00614E94" w:rsidRPr="00F101F3" w:rsidRDefault="00614E94" w:rsidP="00614E94">
      <w:pPr>
        <w:numPr>
          <w:ilvl w:val="0"/>
          <w:numId w:val="2"/>
        </w:num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“Breakfast is good with plenty of choice, fresh produce and regularly replenished. The room was adequate, clean, and the bed comfortable.”</w:t>
      </w:r>
    </w:p>
    <w:p w14:paraId="65C5429F" w14:textId="77777777" w:rsidR="00614E94" w:rsidRPr="00F101F3" w:rsidRDefault="00614E94" w:rsidP="00614E94">
      <w:pPr>
        <w:numPr>
          <w:ilvl w:val="0"/>
          <w:numId w:val="2"/>
        </w:num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“The room and bathroom were small, but did only paid for a standard room. The carpet outside the bathroom was damp, so there must leak in the shower somewhere. Wardrobe rails are annoying, but nothing that would spoil a weekend break.”</w:t>
      </w:r>
    </w:p>
    <w:p w14:paraId="5B99B397" w14:textId="77777777" w:rsidR="00614E94" w:rsidRPr="00F101F3" w:rsidRDefault="00614E94" w:rsidP="00614E94">
      <w:pPr>
        <w:spacing w:line="360" w:lineRule="auto"/>
        <w:jc w:val="center"/>
        <w:rPr>
          <w:rFonts w:ascii="Arial" w:hAnsi="Arial" w:cs="Arial"/>
          <w:sz w:val="24"/>
          <w:szCs w:val="24"/>
        </w:rPr>
      </w:pPr>
      <w:r w:rsidRPr="00F101F3">
        <w:rPr>
          <w:rFonts w:ascii="Arial" w:hAnsi="Arial" w:cs="Arial"/>
          <w:noProof/>
          <w:sz w:val="24"/>
          <w:szCs w:val="24"/>
          <w:lang w:val="en-GB" w:eastAsia="en-GB"/>
        </w:rPr>
        <w:lastRenderedPageBreak/>
        <w:drawing>
          <wp:inline distT="0" distB="0" distL="0" distR="0" wp14:anchorId="3E90FA23" wp14:editId="0D755B2A">
            <wp:extent cx="5943600" cy="1575435"/>
            <wp:effectExtent l="0" t="0" r="0" b="5715"/>
            <wp:docPr id="2" name="Picture 2" descr="A text on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text on a page&#10;&#10;AI-generated content may be incorrect."/>
                    <pic:cNvPicPr/>
                  </pic:nvPicPr>
                  <pic:blipFill>
                    <a:blip r:embed="rId8"/>
                    <a:stretch>
                      <a:fillRect/>
                    </a:stretch>
                  </pic:blipFill>
                  <pic:spPr>
                    <a:xfrm>
                      <a:off x="0" y="0"/>
                      <a:ext cx="5943600" cy="1575435"/>
                    </a:xfrm>
                    <a:prstGeom prst="rect">
                      <a:avLst/>
                    </a:prstGeom>
                  </pic:spPr>
                </pic:pic>
              </a:graphicData>
            </a:graphic>
          </wp:inline>
        </w:drawing>
      </w:r>
    </w:p>
    <w:p w14:paraId="328B7BED" w14:textId="77777777" w:rsidR="00614E94" w:rsidRPr="00F101F3" w:rsidRDefault="00DE4956" w:rsidP="00614E94">
      <w:pPr>
        <w:spacing w:line="360" w:lineRule="auto"/>
        <w:jc w:val="center"/>
        <w:rPr>
          <w:rFonts w:ascii="Arial" w:hAnsi="Arial" w:cs="Arial"/>
          <w:sz w:val="24"/>
          <w:szCs w:val="24"/>
        </w:rPr>
      </w:pPr>
      <w:sdt>
        <w:sdtPr>
          <w:rPr>
            <w:rFonts w:ascii="Arial" w:hAnsi="Arial" w:cs="Arial"/>
            <w:sz w:val="24"/>
            <w:szCs w:val="24"/>
          </w:rPr>
          <w:id w:val="-653371736"/>
          <w:citation/>
        </w:sdtPr>
        <w:sdtEndPr/>
        <w:sdtContent>
          <w:r w:rsidR="00614E94" w:rsidRPr="00F101F3">
            <w:rPr>
              <w:rFonts w:ascii="Arial" w:hAnsi="Arial" w:cs="Arial"/>
              <w:sz w:val="24"/>
              <w:szCs w:val="24"/>
            </w:rPr>
            <w:fldChar w:fldCharType="begin"/>
          </w:r>
          <w:r w:rsidR="00614E94">
            <w:rPr>
              <w:rFonts w:ascii="Arial" w:hAnsi="Arial" w:cs="Arial"/>
              <w:sz w:val="24"/>
              <w:szCs w:val="24"/>
            </w:rPr>
            <w:instrText xml:space="preserve">CITATION Boo25 \l 1033 </w:instrText>
          </w:r>
          <w:r w:rsidR="00614E94" w:rsidRPr="00F101F3">
            <w:rPr>
              <w:rFonts w:ascii="Arial" w:hAnsi="Arial" w:cs="Arial"/>
              <w:sz w:val="24"/>
              <w:szCs w:val="24"/>
            </w:rPr>
            <w:fldChar w:fldCharType="separate"/>
          </w:r>
          <w:r w:rsidR="00614E94" w:rsidRPr="00620DF0">
            <w:rPr>
              <w:rFonts w:ascii="Arial" w:hAnsi="Arial" w:cs="Arial"/>
              <w:noProof/>
              <w:sz w:val="24"/>
              <w:szCs w:val="24"/>
            </w:rPr>
            <w:t>(Booking.com, 2025)</w:t>
          </w:r>
          <w:r w:rsidR="00614E94" w:rsidRPr="00F101F3">
            <w:rPr>
              <w:rFonts w:ascii="Arial" w:hAnsi="Arial" w:cs="Arial"/>
              <w:sz w:val="24"/>
              <w:szCs w:val="24"/>
            </w:rPr>
            <w:fldChar w:fldCharType="end"/>
          </w:r>
        </w:sdtContent>
      </w:sdt>
    </w:p>
    <w:p w14:paraId="2C1E054C"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Although guests appreciate the value, continuous complaints about dirty carpets, stained chairs, broken light fixtures, and filthy rooms suggest that something is amiss with the facility's management</w:t>
      </w:r>
      <w:sdt>
        <w:sdtPr>
          <w:rPr>
            <w:rFonts w:ascii="Arial" w:hAnsi="Arial" w:cs="Arial"/>
            <w:sz w:val="24"/>
            <w:szCs w:val="24"/>
            <w:lang w:val="en-GB" w:eastAsia="en-GB"/>
          </w:rPr>
          <w:id w:val="-1382482574"/>
          <w:citation/>
        </w:sdtPr>
        <w:sdtEndPr/>
        <w:sdtContent>
          <w:r w:rsidRPr="00F101F3">
            <w:rPr>
              <w:rFonts w:ascii="Arial" w:hAnsi="Arial" w:cs="Arial"/>
              <w:sz w:val="24"/>
              <w:szCs w:val="24"/>
              <w:lang w:val="en-GB" w:eastAsia="en-GB"/>
            </w:rPr>
            <w:fldChar w:fldCharType="begin"/>
          </w:r>
          <w:r w:rsidRPr="00F101F3">
            <w:rPr>
              <w:rFonts w:ascii="Arial" w:hAnsi="Arial" w:cs="Arial"/>
              <w:sz w:val="24"/>
              <w:szCs w:val="24"/>
              <w:lang w:eastAsia="en-GB"/>
            </w:rPr>
            <w:instrText xml:space="preserve"> CITATION Pit04 \l 1033 </w:instrText>
          </w:r>
          <w:r w:rsidRPr="00F101F3">
            <w:rPr>
              <w:rFonts w:ascii="Arial" w:hAnsi="Arial" w:cs="Arial"/>
              <w:sz w:val="24"/>
              <w:szCs w:val="24"/>
              <w:lang w:val="en-GB" w:eastAsia="en-GB"/>
            </w:rPr>
            <w:fldChar w:fldCharType="separate"/>
          </w:r>
          <w:r>
            <w:rPr>
              <w:rFonts w:ascii="Arial" w:hAnsi="Arial" w:cs="Arial"/>
              <w:noProof/>
              <w:sz w:val="24"/>
              <w:szCs w:val="24"/>
              <w:lang w:eastAsia="en-GB"/>
            </w:rPr>
            <w:t xml:space="preserve"> </w:t>
          </w:r>
          <w:r w:rsidRPr="00620DF0">
            <w:rPr>
              <w:rFonts w:ascii="Arial" w:hAnsi="Arial" w:cs="Arial"/>
              <w:noProof/>
              <w:sz w:val="24"/>
              <w:szCs w:val="24"/>
              <w:lang w:eastAsia="en-GB"/>
            </w:rPr>
            <w:t>(Pitt and Goyal, 2004)</w:t>
          </w:r>
          <w:r w:rsidRPr="00F101F3">
            <w:rPr>
              <w:rFonts w:ascii="Arial" w:hAnsi="Arial" w:cs="Arial"/>
              <w:sz w:val="24"/>
              <w:szCs w:val="24"/>
              <w:lang w:val="en-GB" w:eastAsia="en-GB"/>
            </w:rPr>
            <w:fldChar w:fldCharType="end"/>
          </w:r>
        </w:sdtContent>
      </w:sdt>
      <w:r w:rsidRPr="00F101F3">
        <w:rPr>
          <w:rFonts w:ascii="Arial" w:hAnsi="Arial" w:cs="Arial"/>
          <w:sz w:val="24"/>
          <w:szCs w:val="24"/>
          <w:lang w:val="en-GB" w:eastAsia="en-GB"/>
        </w:rPr>
        <w:t>.</w:t>
      </w:r>
    </w:p>
    <w:p w14:paraId="16BDF20E" w14:textId="77777777" w:rsidR="00614E94" w:rsidRPr="00F101F3" w:rsidRDefault="00614E94" w:rsidP="00614E94">
      <w:pPr>
        <w:pStyle w:val="Heading3"/>
        <w:rPr>
          <w:lang w:val="en-GB" w:eastAsia="en-GB"/>
        </w:rPr>
      </w:pPr>
      <w:bookmarkStart w:id="8" w:name="_Toc199729152"/>
      <w:r w:rsidRPr="00F101F3">
        <w:rPr>
          <w:lang w:val="en-GB" w:eastAsia="en-GB"/>
        </w:rPr>
        <w:t>Root Cause Analysis questions – 5 Whys</w:t>
      </w:r>
      <w:bookmarkEnd w:id="8"/>
    </w:p>
    <w:p w14:paraId="0FFBB478"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The 5 Whys framework has been used to discover the hidden reasons behind cleanliness issues:</w:t>
      </w:r>
    </w:p>
    <w:p w14:paraId="4647079B" w14:textId="77777777" w:rsidR="00614E94" w:rsidRPr="00F101F3" w:rsidRDefault="00614E94" w:rsidP="00614E94">
      <w:pPr>
        <w:pStyle w:val="ListParagraph"/>
        <w:numPr>
          <w:ilvl w:val="0"/>
          <w:numId w:val="10"/>
        </w:num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What reasons rooms are not to be cleaned properly?</w:t>
      </w:r>
    </w:p>
    <w:p w14:paraId="2DFB9F00"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 xml:space="preserve">→ Since rooms are not cleaned </w:t>
      </w:r>
      <w:r>
        <w:rPr>
          <w:rFonts w:ascii="Arial" w:hAnsi="Arial" w:cs="Arial"/>
          <w:sz w:val="24"/>
          <w:szCs w:val="24"/>
          <w:lang w:val="en-GB" w:eastAsia="en-GB"/>
        </w:rPr>
        <w:t>regularly</w:t>
      </w:r>
      <w:r w:rsidRPr="00F101F3">
        <w:rPr>
          <w:rFonts w:ascii="Arial" w:hAnsi="Arial" w:cs="Arial"/>
          <w:sz w:val="24"/>
          <w:szCs w:val="24"/>
          <w:lang w:val="en-GB" w:eastAsia="en-GB"/>
        </w:rPr>
        <w:t>.</w:t>
      </w:r>
    </w:p>
    <w:p w14:paraId="290F86BD" w14:textId="77777777" w:rsidR="00614E94" w:rsidRPr="00F101F3" w:rsidRDefault="00614E94" w:rsidP="00614E94">
      <w:pPr>
        <w:pStyle w:val="ListParagraph"/>
        <w:numPr>
          <w:ilvl w:val="0"/>
          <w:numId w:val="10"/>
        </w:num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Why does cleaning happen at some times and not at others?</w:t>
      </w:r>
    </w:p>
    <w:p w14:paraId="53B0BBED"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 Because several housekeeping staff don’t complete basic checks correctly or skip parts of them.</w:t>
      </w:r>
    </w:p>
    <w:p w14:paraId="3E2666F0" w14:textId="77777777" w:rsidR="00614E94" w:rsidRPr="00F101F3" w:rsidRDefault="00614E94" w:rsidP="00614E94">
      <w:pPr>
        <w:pStyle w:val="ListParagraph"/>
        <w:numPr>
          <w:ilvl w:val="0"/>
          <w:numId w:val="10"/>
        </w:num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What are the reasons checks are sometimes overlooked?</w:t>
      </w:r>
    </w:p>
    <w:p w14:paraId="6247D7FB"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 Since reliable checklists and systems that monitor things in real time are not available.</w:t>
      </w:r>
    </w:p>
    <w:p w14:paraId="7935AD5E" w14:textId="77777777" w:rsidR="00614E94" w:rsidRPr="00F101F3" w:rsidRDefault="00614E94" w:rsidP="00614E94">
      <w:pPr>
        <w:pStyle w:val="ListParagraph"/>
        <w:numPr>
          <w:ilvl w:val="0"/>
          <w:numId w:val="10"/>
        </w:num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Why is there no system?</w:t>
      </w:r>
    </w:p>
    <w:p w14:paraId="1B48F2A6"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Since manual help is still needed, everything is tracked on paper.</w:t>
      </w:r>
    </w:p>
    <w:p w14:paraId="58919BC0" w14:textId="77777777" w:rsidR="00614E94" w:rsidRPr="00F101F3" w:rsidRDefault="00614E94" w:rsidP="00614E94">
      <w:pPr>
        <w:pStyle w:val="ListParagraph"/>
        <w:numPr>
          <w:ilvl w:val="0"/>
          <w:numId w:val="10"/>
        </w:num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Why is it considered a problem?</w:t>
      </w:r>
    </w:p>
    <w:p w14:paraId="6510FF99"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t>→ With not enough staff and a lack of thorough supervision, there is little responsibility, and errors are not corrected.</w:t>
      </w:r>
    </w:p>
    <w:p w14:paraId="582A6B2B" w14:textId="77777777" w:rsidR="00614E94" w:rsidRPr="00F101F3" w:rsidRDefault="00614E94" w:rsidP="00614E94">
      <w:pPr>
        <w:spacing w:line="360" w:lineRule="auto"/>
        <w:jc w:val="both"/>
        <w:rPr>
          <w:rFonts w:ascii="Arial" w:hAnsi="Arial" w:cs="Arial"/>
          <w:sz w:val="24"/>
          <w:szCs w:val="24"/>
          <w:lang w:val="en-GB" w:eastAsia="en-GB"/>
        </w:rPr>
      </w:pPr>
      <w:r w:rsidRPr="00F101F3">
        <w:rPr>
          <w:rFonts w:ascii="Arial" w:hAnsi="Arial" w:cs="Arial"/>
          <w:sz w:val="24"/>
          <w:szCs w:val="24"/>
          <w:lang w:val="en-GB" w:eastAsia="en-GB"/>
        </w:rPr>
        <w:lastRenderedPageBreak/>
        <w:t xml:space="preserve">As a result of this analysis, it is clear that the system is affected by old procedures, a lack of proper quality control and less supervision </w:t>
      </w:r>
      <w:r>
        <w:rPr>
          <w:rFonts w:ascii="Arial" w:hAnsi="Arial" w:cs="Arial"/>
          <w:sz w:val="24"/>
          <w:szCs w:val="24"/>
          <w:lang w:val="en-GB" w:eastAsia="en-GB"/>
        </w:rPr>
        <w:t>of</w:t>
      </w:r>
      <w:r w:rsidRPr="00F101F3">
        <w:rPr>
          <w:rFonts w:ascii="Arial" w:hAnsi="Arial" w:cs="Arial"/>
          <w:sz w:val="24"/>
          <w:szCs w:val="24"/>
          <w:lang w:val="en-GB" w:eastAsia="en-GB"/>
        </w:rPr>
        <w:t xml:space="preserve"> staff</w:t>
      </w:r>
      <w:r w:rsidRPr="00F101F3">
        <w:rPr>
          <w:rFonts w:ascii="Arial" w:eastAsia="Times New Roman" w:hAnsi="Arial" w:cs="Arial"/>
          <w:sz w:val="24"/>
          <w:szCs w:val="24"/>
        </w:rPr>
        <w:t>.</w:t>
      </w:r>
    </w:p>
    <w:p w14:paraId="6E5E419C" w14:textId="77777777" w:rsidR="00614E94" w:rsidRPr="00F101F3" w:rsidRDefault="00614E94" w:rsidP="00614E94">
      <w:pPr>
        <w:pStyle w:val="Heading2"/>
      </w:pPr>
      <w:bookmarkStart w:id="9" w:name="_Toc199729153"/>
      <w:r w:rsidRPr="00F101F3">
        <w:t>Issue 2: Slow and Inefficient Check-In Process</w:t>
      </w:r>
      <w:bookmarkEnd w:id="9"/>
    </w:p>
    <w:p w14:paraId="3107FA94" w14:textId="77777777" w:rsidR="00614E94" w:rsidRPr="00F101F3" w:rsidRDefault="00614E94" w:rsidP="00614E94">
      <w:pPr>
        <w:pStyle w:val="Heading3"/>
      </w:pPr>
      <w:bookmarkStart w:id="10" w:name="_Toc199729154"/>
      <w:r w:rsidRPr="00F101F3">
        <w:t>Customer Review Insights</w:t>
      </w:r>
      <w:bookmarkEnd w:id="10"/>
    </w:p>
    <w:p w14:paraId="1A24D1D1"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The first way a guest interacts with the hotel’s service begins during check-in. Many people have told us that at Hilton London Kensington, waits for service are long, staff are not very helpful, and the procedures at reception are slow and disorganised. Although there are generally positive reviews, the negative experiences show that changes are needed</w:t>
      </w:r>
      <w:sdt>
        <w:sdtPr>
          <w:rPr>
            <w:rFonts w:ascii="Arial" w:hAnsi="Arial" w:cs="Arial"/>
          </w:rPr>
          <w:id w:val="-1201941560"/>
          <w:citation/>
        </w:sdtPr>
        <w:sdtEndPr/>
        <w:sdtContent>
          <w:r w:rsidRPr="00F101F3">
            <w:rPr>
              <w:rFonts w:ascii="Arial" w:hAnsi="Arial" w:cs="Arial"/>
            </w:rPr>
            <w:fldChar w:fldCharType="begin"/>
          </w:r>
          <w:r>
            <w:rPr>
              <w:rFonts w:ascii="Arial" w:hAnsi="Arial" w:cs="Arial"/>
            </w:rPr>
            <w:instrText xml:space="preserve">CITATION Boo25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(Booking.com, 2025)</w:t>
          </w:r>
          <w:r w:rsidRPr="00F101F3">
            <w:rPr>
              <w:rFonts w:ascii="Arial" w:hAnsi="Arial" w:cs="Arial"/>
            </w:rPr>
            <w:fldChar w:fldCharType="end"/>
          </w:r>
        </w:sdtContent>
      </w:sdt>
      <w:r w:rsidRPr="00F101F3">
        <w:rPr>
          <w:rFonts w:ascii="Arial" w:hAnsi="Arial" w:cs="Arial"/>
        </w:rPr>
        <w:t>.</w:t>
      </w:r>
    </w:p>
    <w:p w14:paraId="1191EE6F"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The check-in experience is often the first point of contact between the guest and the hotel’s service culture. At Hilton London Kensington, many recent guests have reported frustration with long wait times, unaccommodating staff, and a lack of streamlined processes at the front desk. While some reviews reflect positive encounters, the negative feedback suggests persistent systemic issues.</w:t>
      </w:r>
    </w:p>
    <w:p w14:paraId="2674D1F2" w14:textId="77777777" w:rsidR="00614E94" w:rsidRPr="00F101F3" w:rsidRDefault="00614E94" w:rsidP="00614E94">
      <w:pPr>
        <w:pStyle w:val="NormalWeb"/>
        <w:spacing w:line="360" w:lineRule="auto"/>
        <w:jc w:val="both"/>
        <w:rPr>
          <w:rFonts w:ascii="Arial" w:hAnsi="Arial" w:cs="Arial"/>
        </w:rPr>
      </w:pPr>
      <w:r w:rsidRPr="00F101F3">
        <w:rPr>
          <w:rStyle w:val="Strong"/>
          <w:rFonts w:ascii="Arial" w:eastAsiaTheme="majorEastAsia" w:hAnsi="Arial" w:cs="Arial"/>
        </w:rPr>
        <w:t>Negative reviews:</w:t>
      </w:r>
    </w:p>
    <w:p w14:paraId="6AA6FE8A" w14:textId="77777777" w:rsidR="00614E94" w:rsidRPr="00F101F3" w:rsidRDefault="00614E94" w:rsidP="00614E94">
      <w:pPr>
        <w:pStyle w:val="ListParagraph"/>
        <w:numPr>
          <w:ilvl w:val="0"/>
          <w:numId w:val="3"/>
        </w:numPr>
        <w:spacing w:line="360" w:lineRule="auto"/>
        <w:jc w:val="both"/>
        <w:rPr>
          <w:rFonts w:ascii="Arial" w:eastAsia="Times New Roman" w:hAnsi="Arial" w:cs="Arial"/>
          <w:sz w:val="24"/>
          <w:szCs w:val="24"/>
        </w:rPr>
      </w:pPr>
      <w:r w:rsidRPr="00F101F3">
        <w:rPr>
          <w:rFonts w:ascii="Arial" w:hAnsi="Arial" w:cs="Arial"/>
          <w:sz w:val="24"/>
          <w:szCs w:val="24"/>
        </w:rPr>
        <w:t>“</w:t>
      </w:r>
      <w:r w:rsidRPr="00F101F3">
        <w:rPr>
          <w:rFonts w:ascii="Arial" w:eastAsia="Times New Roman" w:hAnsi="Arial" w:cs="Arial"/>
          <w:sz w:val="24"/>
          <w:szCs w:val="24"/>
        </w:rPr>
        <w:t>Room not ready, asked to wait two hours after check-in time</w:t>
      </w:r>
      <w:r w:rsidRPr="00F101F3">
        <w:rPr>
          <w:rFonts w:ascii="Arial" w:hAnsi="Arial" w:cs="Arial"/>
          <w:sz w:val="24"/>
          <w:szCs w:val="24"/>
        </w:rPr>
        <w:t>.”</w:t>
      </w:r>
    </w:p>
    <w:p w14:paraId="237FD4DE" w14:textId="77777777" w:rsidR="00614E94" w:rsidRPr="00F101F3" w:rsidRDefault="00614E94" w:rsidP="00614E94">
      <w:pPr>
        <w:pStyle w:val="NormalWeb"/>
        <w:numPr>
          <w:ilvl w:val="0"/>
          <w:numId w:val="3"/>
        </w:numPr>
        <w:spacing w:line="360" w:lineRule="auto"/>
        <w:jc w:val="both"/>
        <w:rPr>
          <w:rFonts w:ascii="Arial" w:hAnsi="Arial" w:cs="Arial"/>
        </w:rPr>
      </w:pPr>
      <w:r w:rsidRPr="00F101F3">
        <w:rPr>
          <w:rFonts w:ascii="Arial" w:hAnsi="Arial" w:cs="Arial"/>
        </w:rPr>
        <w:t>“</w:t>
      </w:r>
      <w:r w:rsidRPr="00F101F3">
        <w:rPr>
          <w:rFonts w:ascii="Arial" w:hAnsi="Arial" w:cs="Arial"/>
          <w:color w:val="1A1A1A"/>
          <w:shd w:val="clear" w:color="auto" w:fill="FFFFFF"/>
        </w:rPr>
        <w:t xml:space="preserve">Upon </w:t>
      </w:r>
      <w:r w:rsidRPr="00F101F3">
        <w:rPr>
          <w:rFonts w:ascii="Arial" w:hAnsi="Arial" w:cs="Arial"/>
        </w:rPr>
        <w:t>check</w:t>
      </w:r>
      <w:r w:rsidRPr="00F101F3">
        <w:rPr>
          <w:rFonts w:ascii="Arial" w:hAnsi="Arial" w:cs="Arial"/>
          <w:color w:val="1A1A1A"/>
          <w:shd w:val="clear" w:color="auto" w:fill="FFFFFF"/>
        </w:rPr>
        <w:t>ing in at the hotel, we were unexpectedly informed that the establishment was fully booked, despite having received a booking confirmation</w:t>
      </w:r>
      <w:r w:rsidRPr="00F101F3">
        <w:rPr>
          <w:rFonts w:ascii="Arial" w:hAnsi="Arial" w:cs="Arial"/>
        </w:rPr>
        <w:t>.”</w:t>
      </w:r>
    </w:p>
    <w:p w14:paraId="7A160F3A" w14:textId="77777777" w:rsidR="00614E94" w:rsidRPr="00F101F3" w:rsidRDefault="00614E94" w:rsidP="00614E94">
      <w:pPr>
        <w:pStyle w:val="NormalWeb"/>
        <w:spacing w:line="360" w:lineRule="auto"/>
        <w:jc w:val="center"/>
        <w:rPr>
          <w:rFonts w:ascii="Arial" w:hAnsi="Arial" w:cs="Arial"/>
        </w:rPr>
      </w:pPr>
      <w:r w:rsidRPr="00F101F3">
        <w:rPr>
          <w:rFonts w:ascii="Arial" w:hAnsi="Arial" w:cs="Arial"/>
          <w:noProof/>
          <w:lang w:val="en-GB" w:eastAsia="en-GB"/>
        </w:rPr>
        <w:drawing>
          <wp:inline distT="0" distB="0" distL="0" distR="0" wp14:anchorId="4BA5DE0C" wp14:editId="6CA76EFC">
            <wp:extent cx="5943600" cy="2318385"/>
            <wp:effectExtent l="0" t="0" r="0" b="5715"/>
            <wp:docPr id="7" name="Picture 7"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email&#10;&#10;AI-generated content may be incorrect."/>
                    <pic:cNvPicPr/>
                  </pic:nvPicPr>
                  <pic:blipFill>
                    <a:blip r:embed="rId9"/>
                    <a:stretch>
                      <a:fillRect/>
                    </a:stretch>
                  </pic:blipFill>
                  <pic:spPr>
                    <a:xfrm>
                      <a:off x="0" y="0"/>
                      <a:ext cx="5943600" cy="2318385"/>
                    </a:xfrm>
                    <a:prstGeom prst="rect">
                      <a:avLst/>
                    </a:prstGeom>
                  </pic:spPr>
                </pic:pic>
              </a:graphicData>
            </a:graphic>
          </wp:inline>
        </w:drawing>
      </w:r>
    </w:p>
    <w:p w14:paraId="3B532852" w14:textId="77777777" w:rsidR="00614E94" w:rsidRPr="00F101F3" w:rsidRDefault="00614E94" w:rsidP="00614E94">
      <w:pPr>
        <w:pStyle w:val="NormalWeb"/>
        <w:spacing w:line="360" w:lineRule="auto"/>
        <w:jc w:val="center"/>
        <w:rPr>
          <w:rFonts w:ascii="Arial" w:hAnsi="Arial" w:cs="Arial"/>
        </w:rPr>
      </w:pPr>
      <w:r w:rsidRPr="00F101F3">
        <w:rPr>
          <w:rFonts w:ascii="Arial" w:hAnsi="Arial" w:cs="Arial"/>
          <w:noProof/>
          <w:lang w:val="en-GB" w:eastAsia="en-GB"/>
        </w:rPr>
        <w:lastRenderedPageBreak/>
        <w:drawing>
          <wp:inline distT="0" distB="0" distL="0" distR="0" wp14:anchorId="178279D5" wp14:editId="6E599CF9">
            <wp:extent cx="5943600" cy="1683385"/>
            <wp:effectExtent l="0" t="0" r="0" b="0"/>
            <wp:docPr id="8" name="Picture 8"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hotel&#10;&#10;AI-generated content may be incorrect."/>
                    <pic:cNvPicPr/>
                  </pic:nvPicPr>
                  <pic:blipFill>
                    <a:blip r:embed="rId10"/>
                    <a:stretch>
                      <a:fillRect/>
                    </a:stretch>
                  </pic:blipFill>
                  <pic:spPr>
                    <a:xfrm>
                      <a:off x="0" y="0"/>
                      <a:ext cx="5943600" cy="1683385"/>
                    </a:xfrm>
                    <a:prstGeom prst="rect">
                      <a:avLst/>
                    </a:prstGeom>
                  </pic:spPr>
                </pic:pic>
              </a:graphicData>
            </a:graphic>
          </wp:inline>
        </w:drawing>
      </w:r>
    </w:p>
    <w:p w14:paraId="003E9C32" w14:textId="77777777" w:rsidR="00614E94" w:rsidRPr="00F101F3" w:rsidRDefault="00DE4956" w:rsidP="00614E94">
      <w:pPr>
        <w:spacing w:line="360" w:lineRule="auto"/>
        <w:jc w:val="center"/>
        <w:rPr>
          <w:rFonts w:ascii="Arial" w:hAnsi="Arial" w:cs="Arial"/>
          <w:sz w:val="24"/>
          <w:szCs w:val="24"/>
        </w:rPr>
      </w:pPr>
      <w:sdt>
        <w:sdtPr>
          <w:rPr>
            <w:rFonts w:ascii="Arial" w:hAnsi="Arial" w:cs="Arial"/>
            <w:sz w:val="24"/>
            <w:szCs w:val="24"/>
          </w:rPr>
          <w:id w:val="-1930575066"/>
          <w:citation/>
        </w:sdtPr>
        <w:sdtEndPr/>
        <w:sdtContent>
          <w:r w:rsidR="00614E94" w:rsidRPr="00F101F3">
            <w:rPr>
              <w:rFonts w:ascii="Arial" w:hAnsi="Arial" w:cs="Arial"/>
              <w:sz w:val="24"/>
              <w:szCs w:val="24"/>
            </w:rPr>
            <w:fldChar w:fldCharType="begin"/>
          </w:r>
          <w:r w:rsidR="00614E94">
            <w:rPr>
              <w:rFonts w:ascii="Arial" w:hAnsi="Arial" w:cs="Arial"/>
              <w:sz w:val="24"/>
              <w:szCs w:val="24"/>
            </w:rPr>
            <w:instrText xml:space="preserve">CITATION Boo25 \l 1033 </w:instrText>
          </w:r>
          <w:r w:rsidR="00614E94" w:rsidRPr="00F101F3">
            <w:rPr>
              <w:rFonts w:ascii="Arial" w:hAnsi="Arial" w:cs="Arial"/>
              <w:sz w:val="24"/>
              <w:szCs w:val="24"/>
            </w:rPr>
            <w:fldChar w:fldCharType="separate"/>
          </w:r>
          <w:r w:rsidR="00614E94" w:rsidRPr="00620DF0">
            <w:rPr>
              <w:rFonts w:ascii="Arial" w:hAnsi="Arial" w:cs="Arial"/>
              <w:noProof/>
              <w:sz w:val="24"/>
              <w:szCs w:val="24"/>
            </w:rPr>
            <w:t>(Booking.com, 2025)</w:t>
          </w:r>
          <w:r w:rsidR="00614E94" w:rsidRPr="00F101F3">
            <w:rPr>
              <w:rFonts w:ascii="Arial" w:hAnsi="Arial" w:cs="Arial"/>
              <w:sz w:val="24"/>
              <w:szCs w:val="24"/>
            </w:rPr>
            <w:fldChar w:fldCharType="end"/>
          </w:r>
        </w:sdtContent>
      </w:sdt>
    </w:p>
    <w:p w14:paraId="7CFAEBCC" w14:textId="77777777" w:rsidR="00614E94" w:rsidRPr="00F101F3" w:rsidRDefault="00614E94" w:rsidP="00614E94">
      <w:pPr>
        <w:pStyle w:val="NormalWeb"/>
        <w:spacing w:line="360" w:lineRule="auto"/>
        <w:jc w:val="both"/>
        <w:rPr>
          <w:rFonts w:ascii="Arial" w:hAnsi="Arial" w:cs="Arial"/>
        </w:rPr>
      </w:pPr>
      <w:r w:rsidRPr="00F101F3">
        <w:rPr>
          <w:rStyle w:val="Strong"/>
          <w:rFonts w:ascii="Arial" w:eastAsiaTheme="majorEastAsia" w:hAnsi="Arial" w:cs="Arial"/>
        </w:rPr>
        <w:t>Positive Sentiment Examples:</w:t>
      </w:r>
    </w:p>
    <w:p w14:paraId="4134F5CF" w14:textId="77777777" w:rsidR="00614E94" w:rsidRPr="00F101F3" w:rsidRDefault="00614E94" w:rsidP="00614E94">
      <w:pPr>
        <w:pStyle w:val="NormalWeb"/>
        <w:numPr>
          <w:ilvl w:val="0"/>
          <w:numId w:val="4"/>
        </w:numPr>
        <w:spacing w:line="360" w:lineRule="auto"/>
        <w:jc w:val="both"/>
        <w:rPr>
          <w:rFonts w:ascii="Arial" w:hAnsi="Arial" w:cs="Arial"/>
        </w:rPr>
      </w:pPr>
      <w:r w:rsidRPr="00F101F3">
        <w:rPr>
          <w:rFonts w:ascii="Arial" w:hAnsi="Arial" w:cs="Arial"/>
        </w:rPr>
        <w:t>“I was going to leave a bag at noon but was given an early check-in, which was most welcome.”</w:t>
      </w:r>
    </w:p>
    <w:p w14:paraId="27C6E270" w14:textId="77777777" w:rsidR="00614E94" w:rsidRPr="00F101F3" w:rsidRDefault="00614E94" w:rsidP="00614E94">
      <w:pPr>
        <w:pStyle w:val="NormalWeb"/>
        <w:numPr>
          <w:ilvl w:val="0"/>
          <w:numId w:val="4"/>
        </w:numPr>
        <w:spacing w:line="360" w:lineRule="auto"/>
        <w:jc w:val="both"/>
        <w:rPr>
          <w:rFonts w:ascii="Arial" w:hAnsi="Arial" w:cs="Arial"/>
        </w:rPr>
      </w:pPr>
      <w:r w:rsidRPr="00F101F3">
        <w:rPr>
          <w:rFonts w:ascii="Arial" w:hAnsi="Arial" w:cs="Arial"/>
        </w:rPr>
        <w:t>“We are especially grateful for granting us the late check-out as our flight was at 7 pm.”</w:t>
      </w:r>
    </w:p>
    <w:p w14:paraId="13E9AD2B" w14:textId="77777777" w:rsidR="00614E94" w:rsidRPr="00F101F3" w:rsidRDefault="00614E94" w:rsidP="00614E94">
      <w:pPr>
        <w:spacing w:line="360" w:lineRule="auto"/>
        <w:jc w:val="both"/>
        <w:rPr>
          <w:rFonts w:ascii="Arial" w:hAnsi="Arial" w:cs="Arial"/>
          <w:sz w:val="24"/>
          <w:szCs w:val="24"/>
        </w:rPr>
      </w:pPr>
      <w:r w:rsidRPr="00F101F3">
        <w:rPr>
          <w:rFonts w:ascii="Arial" w:hAnsi="Arial" w:cs="Arial"/>
          <w:noProof/>
          <w:sz w:val="24"/>
          <w:szCs w:val="24"/>
          <w:lang w:val="en-GB" w:eastAsia="en-GB"/>
        </w:rPr>
        <w:drawing>
          <wp:inline distT="0" distB="0" distL="0" distR="0" wp14:anchorId="2B7D14A2" wp14:editId="7EE7FE28">
            <wp:extent cx="5943600" cy="1411605"/>
            <wp:effectExtent l="0" t="0" r="0" b="0"/>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11"/>
                    <a:stretch>
                      <a:fillRect/>
                    </a:stretch>
                  </pic:blipFill>
                  <pic:spPr>
                    <a:xfrm>
                      <a:off x="0" y="0"/>
                      <a:ext cx="5943600" cy="1411605"/>
                    </a:xfrm>
                    <a:prstGeom prst="rect">
                      <a:avLst/>
                    </a:prstGeom>
                  </pic:spPr>
                </pic:pic>
              </a:graphicData>
            </a:graphic>
          </wp:inline>
        </w:drawing>
      </w:r>
    </w:p>
    <w:p w14:paraId="06A5133B" w14:textId="77777777" w:rsidR="00614E94" w:rsidRPr="00F101F3" w:rsidRDefault="00614E94" w:rsidP="00614E94">
      <w:pPr>
        <w:spacing w:line="360" w:lineRule="auto"/>
        <w:jc w:val="both"/>
        <w:rPr>
          <w:rFonts w:ascii="Arial" w:hAnsi="Arial" w:cs="Arial"/>
          <w:sz w:val="24"/>
          <w:szCs w:val="24"/>
        </w:rPr>
      </w:pPr>
    </w:p>
    <w:p w14:paraId="05DF724A" w14:textId="77777777" w:rsidR="00614E94" w:rsidRPr="00F101F3" w:rsidRDefault="00614E94" w:rsidP="00614E94">
      <w:pPr>
        <w:spacing w:line="360" w:lineRule="auto"/>
        <w:jc w:val="center"/>
        <w:rPr>
          <w:rFonts w:ascii="Arial" w:hAnsi="Arial" w:cs="Arial"/>
          <w:sz w:val="24"/>
          <w:szCs w:val="24"/>
        </w:rPr>
      </w:pPr>
      <w:r w:rsidRPr="00F101F3">
        <w:rPr>
          <w:rFonts w:ascii="Arial" w:hAnsi="Arial" w:cs="Arial"/>
          <w:noProof/>
          <w:sz w:val="24"/>
          <w:szCs w:val="24"/>
          <w:lang w:val="en-GB" w:eastAsia="en-GB"/>
        </w:rPr>
        <w:drawing>
          <wp:inline distT="0" distB="0" distL="0" distR="0" wp14:anchorId="63A488BD" wp14:editId="250E2E8F">
            <wp:extent cx="5943600" cy="1738630"/>
            <wp:effectExtent l="0" t="0" r="0" b="0"/>
            <wp:docPr id="6" name="Picture 6"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email&#10;&#10;AI-generated content may be incorrect."/>
                    <pic:cNvPicPr/>
                  </pic:nvPicPr>
                  <pic:blipFill>
                    <a:blip r:embed="rId12"/>
                    <a:stretch>
                      <a:fillRect/>
                    </a:stretch>
                  </pic:blipFill>
                  <pic:spPr>
                    <a:xfrm>
                      <a:off x="0" y="0"/>
                      <a:ext cx="5943600" cy="1738630"/>
                    </a:xfrm>
                    <a:prstGeom prst="rect">
                      <a:avLst/>
                    </a:prstGeom>
                  </pic:spPr>
                </pic:pic>
              </a:graphicData>
            </a:graphic>
          </wp:inline>
        </w:drawing>
      </w:r>
    </w:p>
    <w:p w14:paraId="683028AB" w14:textId="77777777" w:rsidR="00614E94" w:rsidRPr="00F101F3" w:rsidRDefault="00DE4956" w:rsidP="00614E94">
      <w:pPr>
        <w:spacing w:line="360" w:lineRule="auto"/>
        <w:jc w:val="center"/>
        <w:rPr>
          <w:rFonts w:ascii="Arial" w:hAnsi="Arial" w:cs="Arial"/>
          <w:sz w:val="24"/>
          <w:szCs w:val="24"/>
        </w:rPr>
      </w:pPr>
      <w:sdt>
        <w:sdtPr>
          <w:rPr>
            <w:rFonts w:ascii="Arial" w:hAnsi="Arial" w:cs="Arial"/>
            <w:sz w:val="24"/>
            <w:szCs w:val="24"/>
          </w:rPr>
          <w:id w:val="525449864"/>
          <w:citation/>
        </w:sdtPr>
        <w:sdtEndPr/>
        <w:sdtContent>
          <w:r w:rsidR="00614E94" w:rsidRPr="00F101F3">
            <w:rPr>
              <w:rFonts w:ascii="Arial" w:hAnsi="Arial" w:cs="Arial"/>
              <w:sz w:val="24"/>
              <w:szCs w:val="24"/>
            </w:rPr>
            <w:fldChar w:fldCharType="begin"/>
          </w:r>
          <w:r w:rsidR="00614E94">
            <w:rPr>
              <w:rFonts w:ascii="Arial" w:hAnsi="Arial" w:cs="Arial"/>
              <w:sz w:val="24"/>
              <w:szCs w:val="24"/>
            </w:rPr>
            <w:instrText xml:space="preserve">CITATION Boo25 \l 1033 </w:instrText>
          </w:r>
          <w:r w:rsidR="00614E94" w:rsidRPr="00F101F3">
            <w:rPr>
              <w:rFonts w:ascii="Arial" w:hAnsi="Arial" w:cs="Arial"/>
              <w:sz w:val="24"/>
              <w:szCs w:val="24"/>
            </w:rPr>
            <w:fldChar w:fldCharType="separate"/>
          </w:r>
          <w:r w:rsidR="00614E94" w:rsidRPr="00620DF0">
            <w:rPr>
              <w:rFonts w:ascii="Arial" w:hAnsi="Arial" w:cs="Arial"/>
              <w:noProof/>
              <w:sz w:val="24"/>
              <w:szCs w:val="24"/>
            </w:rPr>
            <w:t>(Booking.com, 2025)</w:t>
          </w:r>
          <w:r w:rsidR="00614E94" w:rsidRPr="00F101F3">
            <w:rPr>
              <w:rFonts w:ascii="Arial" w:hAnsi="Arial" w:cs="Arial"/>
              <w:sz w:val="24"/>
              <w:szCs w:val="24"/>
            </w:rPr>
            <w:fldChar w:fldCharType="end"/>
          </w:r>
        </w:sdtContent>
      </w:sdt>
    </w:p>
    <w:p w14:paraId="1A951345"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lastRenderedPageBreak/>
        <w:t xml:space="preserve">As a result of missing digital technology and staffing forecasts, the front desk suffers from less happy customers. </w:t>
      </w:r>
    </w:p>
    <w:p w14:paraId="64110E2A" w14:textId="77777777" w:rsidR="00614E94" w:rsidRPr="00F101F3" w:rsidRDefault="00614E94" w:rsidP="00614E94">
      <w:pPr>
        <w:pStyle w:val="Heading3"/>
      </w:pPr>
      <w:bookmarkStart w:id="11" w:name="_Toc199729155"/>
      <w:r w:rsidRPr="00F101F3">
        <w:t>STEEPLED Analysis:</w:t>
      </w:r>
      <w:bookmarkEnd w:id="11"/>
    </w:p>
    <w:tbl>
      <w:tblPr>
        <w:tblStyle w:val="GridTable4"/>
        <w:tblW w:w="0" w:type="auto"/>
        <w:tblLook w:val="04A0" w:firstRow="1" w:lastRow="0" w:firstColumn="1" w:lastColumn="0" w:noHBand="0" w:noVBand="1"/>
      </w:tblPr>
      <w:tblGrid>
        <w:gridCol w:w="1830"/>
        <w:gridCol w:w="7520"/>
      </w:tblGrid>
      <w:tr w:rsidR="00614E94" w:rsidRPr="00F101F3" w14:paraId="0CA738DA" w14:textId="77777777" w:rsidTr="00F82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5941C3" w14:textId="77777777" w:rsidR="00614E94" w:rsidRPr="00F101F3" w:rsidRDefault="00614E94" w:rsidP="00F828AC">
            <w:pPr>
              <w:spacing w:line="360" w:lineRule="auto"/>
              <w:jc w:val="both"/>
              <w:rPr>
                <w:rFonts w:ascii="Arial" w:eastAsia="Times New Roman" w:hAnsi="Arial" w:cs="Arial"/>
                <w:b w:val="0"/>
                <w:bCs w:val="0"/>
                <w:sz w:val="24"/>
                <w:szCs w:val="24"/>
              </w:rPr>
            </w:pPr>
            <w:r w:rsidRPr="00F101F3">
              <w:rPr>
                <w:rFonts w:ascii="Arial" w:eastAsia="Times New Roman" w:hAnsi="Arial" w:cs="Arial"/>
                <w:sz w:val="24"/>
                <w:szCs w:val="24"/>
              </w:rPr>
              <w:t>Factor</w:t>
            </w:r>
          </w:p>
        </w:tc>
        <w:tc>
          <w:tcPr>
            <w:tcW w:w="0" w:type="auto"/>
            <w:hideMark/>
          </w:tcPr>
          <w:p w14:paraId="643CD43E" w14:textId="77777777" w:rsidR="00614E94" w:rsidRPr="00F101F3" w:rsidRDefault="00614E94" w:rsidP="00F828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F101F3">
              <w:rPr>
                <w:rFonts w:ascii="Arial" w:eastAsia="Times New Roman" w:hAnsi="Arial" w:cs="Arial"/>
                <w:sz w:val="24"/>
                <w:szCs w:val="24"/>
              </w:rPr>
              <w:t>Impact on Hilton London Kensington</w:t>
            </w:r>
          </w:p>
        </w:tc>
      </w:tr>
      <w:tr w:rsidR="00614E94" w:rsidRPr="00F101F3" w14:paraId="23359A07"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CAD02"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Technological</w:t>
            </w:r>
          </w:p>
        </w:tc>
        <w:tc>
          <w:tcPr>
            <w:tcW w:w="0" w:type="auto"/>
            <w:hideMark/>
          </w:tcPr>
          <w:p w14:paraId="60C5E6D6"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The hotel does not provide self-service check-in kiosks or mobile check-in through apps, and the hotel’s software for managing bookings is out of date, causing issues with slower room assignments</w:t>
            </w:r>
            <w:sdt>
              <w:sdtPr>
                <w:rPr>
                  <w:rFonts w:ascii="Arial" w:hAnsi="Arial" w:cs="Arial"/>
                  <w:sz w:val="24"/>
                  <w:szCs w:val="24"/>
                </w:rPr>
                <w:id w:val="-1152915498"/>
                <w:citation/>
              </w:sdtPr>
              <w:sdtEndPr/>
              <w:sdtContent>
                <w:r w:rsidRPr="00F101F3">
                  <w:rPr>
                    <w:rFonts w:ascii="Arial" w:hAnsi="Arial" w:cs="Arial"/>
                    <w:sz w:val="24"/>
                    <w:szCs w:val="24"/>
                  </w:rPr>
                  <w:fldChar w:fldCharType="begin"/>
                </w:r>
                <w:r w:rsidRPr="00F101F3">
                  <w:rPr>
                    <w:rFonts w:ascii="Arial" w:hAnsi="Arial" w:cs="Arial"/>
                    <w:sz w:val="24"/>
                    <w:szCs w:val="24"/>
                  </w:rPr>
                  <w:instrText xml:space="preserve"> CITATION Kau20 \l 1033 </w:instrText>
                </w:r>
                <w:r w:rsidRPr="00F101F3">
                  <w:rPr>
                    <w:rFonts w:ascii="Arial" w:hAnsi="Arial" w:cs="Arial"/>
                    <w:sz w:val="24"/>
                    <w:szCs w:val="24"/>
                  </w:rPr>
                  <w:fldChar w:fldCharType="separate"/>
                </w:r>
                <w:r>
                  <w:rPr>
                    <w:rFonts w:ascii="Arial" w:hAnsi="Arial" w:cs="Arial"/>
                    <w:noProof/>
                    <w:sz w:val="24"/>
                    <w:szCs w:val="24"/>
                  </w:rPr>
                  <w:t xml:space="preserve"> </w:t>
                </w:r>
                <w:r w:rsidRPr="00620DF0">
                  <w:rPr>
                    <w:rFonts w:ascii="Arial" w:hAnsi="Arial" w:cs="Arial"/>
                    <w:noProof/>
                    <w:sz w:val="24"/>
                    <w:szCs w:val="24"/>
                  </w:rPr>
                  <w:t>(Kaurav et al., 2020)</w:t>
                </w:r>
                <w:r w:rsidRPr="00F101F3">
                  <w:rPr>
                    <w:rFonts w:ascii="Arial" w:hAnsi="Arial" w:cs="Arial"/>
                    <w:sz w:val="24"/>
                    <w:szCs w:val="24"/>
                  </w:rPr>
                  <w:fldChar w:fldCharType="end"/>
                </w:r>
              </w:sdtContent>
            </w:sdt>
            <w:r w:rsidRPr="00F101F3">
              <w:rPr>
                <w:rFonts w:ascii="Arial" w:hAnsi="Arial" w:cs="Arial"/>
                <w:sz w:val="24"/>
                <w:szCs w:val="24"/>
              </w:rPr>
              <w:t>.</w:t>
            </w:r>
          </w:p>
        </w:tc>
      </w:tr>
      <w:tr w:rsidR="00614E94" w:rsidRPr="00F101F3" w14:paraId="1317AB50" w14:textId="77777777" w:rsidTr="00F828AC">
        <w:tc>
          <w:tcPr>
            <w:cnfStyle w:val="001000000000" w:firstRow="0" w:lastRow="0" w:firstColumn="1" w:lastColumn="0" w:oddVBand="0" w:evenVBand="0" w:oddHBand="0" w:evenHBand="0" w:firstRowFirstColumn="0" w:firstRowLastColumn="0" w:lastRowFirstColumn="0" w:lastRowLastColumn="0"/>
            <w:tcW w:w="0" w:type="auto"/>
            <w:hideMark/>
          </w:tcPr>
          <w:p w14:paraId="5A62C2CD"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Economic</w:t>
            </w:r>
          </w:p>
        </w:tc>
        <w:tc>
          <w:tcPr>
            <w:tcW w:w="0" w:type="auto"/>
            <w:hideMark/>
          </w:tcPr>
          <w:p w14:paraId="19D81E86"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Post-COVID budget constraints have limited the hotel’s ability to invest in front-desk tech upgrades or expand staffing levels.</w:t>
            </w:r>
          </w:p>
        </w:tc>
      </w:tr>
      <w:tr w:rsidR="00614E94" w:rsidRPr="00F101F3" w14:paraId="5ADB9D55"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13CB1F"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Legal</w:t>
            </w:r>
          </w:p>
        </w:tc>
        <w:tc>
          <w:tcPr>
            <w:tcW w:w="0" w:type="auto"/>
            <w:hideMark/>
          </w:tcPr>
          <w:p w14:paraId="28641A70" w14:textId="77777777" w:rsidR="00614E94" w:rsidRPr="00F101F3" w:rsidRDefault="00614E94" w:rsidP="00F828AC">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101F3">
              <w:rPr>
                <w:rFonts w:ascii="Arial" w:hAnsi="Arial" w:cs="Arial"/>
              </w:rPr>
              <w:t>Because of GDPR, some areas find it difficult to scan or store digital IDs quickly, which complicates the check-in procedure.</w:t>
            </w:r>
          </w:p>
          <w:p w14:paraId="2356FAAE"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p>
        </w:tc>
      </w:tr>
      <w:tr w:rsidR="00614E94" w:rsidRPr="00F101F3" w14:paraId="30FEEF44" w14:textId="77777777" w:rsidTr="00F828AC">
        <w:tc>
          <w:tcPr>
            <w:cnfStyle w:val="001000000000" w:firstRow="0" w:lastRow="0" w:firstColumn="1" w:lastColumn="0" w:oddVBand="0" w:evenVBand="0" w:oddHBand="0" w:evenHBand="0" w:firstRowFirstColumn="0" w:firstRowLastColumn="0" w:lastRowFirstColumn="0" w:lastRowLastColumn="0"/>
            <w:tcW w:w="0" w:type="auto"/>
            <w:hideMark/>
          </w:tcPr>
          <w:p w14:paraId="362FA198"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Demographic</w:t>
            </w:r>
          </w:p>
        </w:tc>
        <w:tc>
          <w:tcPr>
            <w:tcW w:w="0" w:type="auto"/>
            <w:hideMark/>
          </w:tcPr>
          <w:p w14:paraId="5C570448" w14:textId="77777777" w:rsidR="00614E94" w:rsidRPr="00F101F3" w:rsidRDefault="00614E94" w:rsidP="00F828AC">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101F3">
              <w:rPr>
                <w:rFonts w:ascii="Arial" w:hAnsi="Arial" w:cs="Arial"/>
              </w:rPr>
              <w:t>Some ageing guests prefer human service over technology, which results in more customers and longer lines.</w:t>
            </w:r>
          </w:p>
          <w:p w14:paraId="114C239D"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p>
        </w:tc>
      </w:tr>
      <w:tr w:rsidR="00614E94" w:rsidRPr="00F101F3" w14:paraId="47DDE513"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2DC424"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Social</w:t>
            </w:r>
          </w:p>
        </w:tc>
        <w:tc>
          <w:tcPr>
            <w:tcW w:w="0" w:type="auto"/>
            <w:hideMark/>
          </w:tcPr>
          <w:p w14:paraId="59CA7B02"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Hotels have to deliver fast, contactless services because guests expect them.</w:t>
            </w:r>
          </w:p>
        </w:tc>
      </w:tr>
    </w:tbl>
    <w:p w14:paraId="26A9F294" w14:textId="77777777" w:rsidR="00614E94" w:rsidRPr="00F101F3" w:rsidRDefault="00614E94" w:rsidP="00614E94">
      <w:pPr>
        <w:pStyle w:val="Heading2"/>
      </w:pPr>
      <w:bookmarkStart w:id="12" w:name="_Toc199729156"/>
      <w:r w:rsidRPr="00F101F3">
        <w:t>Issue 3: Outdated Room Facilities</w:t>
      </w:r>
      <w:bookmarkEnd w:id="12"/>
    </w:p>
    <w:p w14:paraId="60CBE816" w14:textId="77777777" w:rsidR="00614E94" w:rsidRPr="00F101F3" w:rsidRDefault="00614E94" w:rsidP="00614E94">
      <w:pPr>
        <w:pStyle w:val="Heading3"/>
      </w:pPr>
      <w:bookmarkStart w:id="13" w:name="_Toc199729157"/>
      <w:r w:rsidRPr="00F101F3">
        <w:t>Customer Review Insights</w:t>
      </w:r>
      <w:bookmarkEnd w:id="13"/>
    </w:p>
    <w:p w14:paraId="09938969"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Customer reviews play an important role in helping the company learn about what the customer expects. How modern and well-kept the guest rooms are is very important for guests and strongly affects their satisfaction and loyalty to the hotel</w:t>
      </w:r>
      <w:sdt>
        <w:sdtPr>
          <w:rPr>
            <w:rFonts w:ascii="Arial" w:hAnsi="Arial" w:cs="Arial"/>
          </w:rPr>
          <w:id w:val="577252245"/>
          <w:citation/>
        </w:sdtPr>
        <w:sdtEndPr/>
        <w:sdtContent>
          <w:r w:rsidRPr="00F101F3">
            <w:rPr>
              <w:rFonts w:ascii="Arial" w:hAnsi="Arial" w:cs="Arial"/>
            </w:rPr>
            <w:fldChar w:fldCharType="begin"/>
          </w:r>
          <w:r w:rsidRPr="00F101F3">
            <w:rPr>
              <w:rFonts w:ascii="Arial" w:hAnsi="Arial" w:cs="Arial"/>
            </w:rPr>
            <w:instrText xml:space="preserve"> CITATION Mar202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(Marneros et al., 2020)</w:t>
          </w:r>
          <w:r w:rsidRPr="00F101F3">
            <w:rPr>
              <w:rFonts w:ascii="Arial" w:hAnsi="Arial" w:cs="Arial"/>
            </w:rPr>
            <w:fldChar w:fldCharType="end"/>
          </w:r>
        </w:sdtContent>
      </w:sdt>
      <w:r w:rsidRPr="00F101F3">
        <w:rPr>
          <w:rFonts w:ascii="Arial" w:hAnsi="Arial" w:cs="Arial"/>
        </w:rPr>
        <w:t>. Guests who have recently stayed at Hilton London Kensington say the rooms need updating, which is negatively impacting the hotel’s prestige as a 4-star property.</w:t>
      </w:r>
    </w:p>
    <w:p w14:paraId="7C0B2675" w14:textId="77777777" w:rsidR="00614E94" w:rsidRPr="00F101F3" w:rsidRDefault="00614E94" w:rsidP="00614E94">
      <w:pPr>
        <w:pStyle w:val="NormalWeb"/>
        <w:spacing w:line="360" w:lineRule="auto"/>
        <w:jc w:val="both"/>
        <w:rPr>
          <w:rFonts w:ascii="Arial" w:hAnsi="Arial" w:cs="Arial"/>
          <w:b/>
        </w:rPr>
      </w:pPr>
      <w:r w:rsidRPr="00F101F3">
        <w:rPr>
          <w:rFonts w:ascii="Arial" w:hAnsi="Arial" w:cs="Arial"/>
          <w:b/>
        </w:rPr>
        <w:t>Negative reviews:</w:t>
      </w:r>
    </w:p>
    <w:p w14:paraId="52CF41E0"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lastRenderedPageBreak/>
        <w:t>Reviews regularly state that the rooms lack upgrades and require urgent renovation, and, as a result, they seem less appealing compared to other UK and European hotels and budget-friendly chains, which are thought to have more modern and usable rooms.</w:t>
      </w:r>
    </w:p>
    <w:p w14:paraId="741F1373" w14:textId="77777777" w:rsidR="00614E94" w:rsidRPr="00F101F3" w:rsidRDefault="00614E94" w:rsidP="00614E94">
      <w:pPr>
        <w:pStyle w:val="NormalWeb"/>
        <w:spacing w:line="360" w:lineRule="auto"/>
        <w:jc w:val="both"/>
        <w:rPr>
          <w:rFonts w:ascii="Arial" w:hAnsi="Arial" w:cs="Arial"/>
          <w:b/>
        </w:rPr>
      </w:pPr>
      <w:r w:rsidRPr="00F101F3">
        <w:rPr>
          <w:rFonts w:ascii="Arial" w:hAnsi="Arial" w:cs="Arial"/>
          <w:b/>
          <w:noProof/>
          <w:lang w:val="en-GB" w:eastAsia="en-GB"/>
        </w:rPr>
        <w:drawing>
          <wp:inline distT="0" distB="0" distL="0" distR="0" wp14:anchorId="43F42FFF" wp14:editId="2C1CD853">
            <wp:extent cx="5943600" cy="4123055"/>
            <wp:effectExtent l="0" t="0" r="0" b="0"/>
            <wp:docPr id="9" name="Picture 9"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hotel&#10;&#10;AI-generated content may be incorrect."/>
                    <pic:cNvPicPr/>
                  </pic:nvPicPr>
                  <pic:blipFill>
                    <a:blip r:embed="rId13"/>
                    <a:stretch>
                      <a:fillRect/>
                    </a:stretch>
                  </pic:blipFill>
                  <pic:spPr>
                    <a:xfrm>
                      <a:off x="0" y="0"/>
                      <a:ext cx="5943600" cy="4123055"/>
                    </a:xfrm>
                    <a:prstGeom prst="rect">
                      <a:avLst/>
                    </a:prstGeom>
                  </pic:spPr>
                </pic:pic>
              </a:graphicData>
            </a:graphic>
          </wp:inline>
        </w:drawing>
      </w:r>
    </w:p>
    <w:p w14:paraId="673A2440" w14:textId="77777777" w:rsidR="00614E94" w:rsidRPr="00F101F3" w:rsidRDefault="00614E94" w:rsidP="00614E94">
      <w:pPr>
        <w:pStyle w:val="NormalWeb"/>
        <w:spacing w:line="360" w:lineRule="auto"/>
        <w:jc w:val="both"/>
        <w:rPr>
          <w:rFonts w:ascii="Arial" w:hAnsi="Arial" w:cs="Arial"/>
          <w:b/>
        </w:rPr>
      </w:pPr>
      <w:r w:rsidRPr="00F101F3">
        <w:rPr>
          <w:rFonts w:ascii="Arial" w:hAnsi="Arial" w:cs="Arial"/>
          <w:b/>
        </w:rPr>
        <w:t>Positive reviews:</w:t>
      </w:r>
    </w:p>
    <w:p w14:paraId="3C8DA6A8"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 xml:space="preserve">Some guests are happy with the hotel’s attention and individual service, which includes gifts and a warm note when they stay for a special reason. </w:t>
      </w:r>
    </w:p>
    <w:p w14:paraId="213F5B17" w14:textId="77777777" w:rsidR="00614E94" w:rsidRPr="00F101F3" w:rsidRDefault="00614E94" w:rsidP="00614E94">
      <w:pPr>
        <w:spacing w:before="100" w:beforeAutospacing="1" w:after="100" w:afterAutospacing="1" w:line="360" w:lineRule="auto"/>
        <w:jc w:val="both"/>
        <w:rPr>
          <w:rFonts w:ascii="Arial" w:eastAsia="Times New Roman" w:hAnsi="Arial" w:cs="Arial"/>
          <w:b/>
          <w:sz w:val="24"/>
          <w:szCs w:val="24"/>
        </w:rPr>
      </w:pPr>
      <w:r w:rsidRPr="00F101F3">
        <w:rPr>
          <w:rFonts w:ascii="Arial" w:hAnsi="Arial" w:cs="Arial"/>
          <w:b/>
          <w:noProof/>
          <w:sz w:val="24"/>
          <w:szCs w:val="24"/>
          <w:lang w:val="en-GB" w:eastAsia="en-GB"/>
        </w:rPr>
        <w:drawing>
          <wp:inline distT="0" distB="0" distL="0" distR="0" wp14:anchorId="44CB01BB" wp14:editId="69A3C0B7">
            <wp:extent cx="5943600" cy="1643380"/>
            <wp:effectExtent l="0" t="0" r="0" b="0"/>
            <wp:docPr id="10" name="Picture 10" descr="A screenshot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text&#10;&#10;AI-generated content may be incorrect."/>
                    <pic:cNvPicPr/>
                  </pic:nvPicPr>
                  <pic:blipFill>
                    <a:blip r:embed="rId14"/>
                    <a:stretch>
                      <a:fillRect/>
                    </a:stretch>
                  </pic:blipFill>
                  <pic:spPr>
                    <a:xfrm>
                      <a:off x="0" y="0"/>
                      <a:ext cx="5943600" cy="1643380"/>
                    </a:xfrm>
                    <a:prstGeom prst="rect">
                      <a:avLst/>
                    </a:prstGeom>
                  </pic:spPr>
                </pic:pic>
              </a:graphicData>
            </a:graphic>
          </wp:inline>
        </w:drawing>
      </w:r>
    </w:p>
    <w:p w14:paraId="169655F4" w14:textId="77777777" w:rsidR="00614E94" w:rsidRPr="00F101F3" w:rsidRDefault="00DE4956" w:rsidP="00614E94">
      <w:pPr>
        <w:spacing w:line="360" w:lineRule="auto"/>
        <w:jc w:val="center"/>
        <w:rPr>
          <w:rFonts w:ascii="Arial" w:eastAsia="Times New Roman" w:hAnsi="Arial" w:cs="Arial"/>
          <w:b/>
          <w:sz w:val="24"/>
          <w:szCs w:val="24"/>
        </w:rPr>
      </w:pPr>
      <w:sdt>
        <w:sdtPr>
          <w:rPr>
            <w:rFonts w:ascii="Arial" w:hAnsi="Arial" w:cs="Arial"/>
            <w:sz w:val="24"/>
            <w:szCs w:val="24"/>
          </w:rPr>
          <w:id w:val="816147433"/>
          <w:citation/>
        </w:sdtPr>
        <w:sdtEndPr/>
        <w:sdtContent>
          <w:r w:rsidR="00614E94" w:rsidRPr="00F101F3">
            <w:rPr>
              <w:rFonts w:ascii="Arial" w:hAnsi="Arial" w:cs="Arial"/>
              <w:sz w:val="24"/>
              <w:szCs w:val="24"/>
            </w:rPr>
            <w:fldChar w:fldCharType="begin"/>
          </w:r>
          <w:r w:rsidR="00614E94">
            <w:rPr>
              <w:rFonts w:ascii="Arial" w:hAnsi="Arial" w:cs="Arial"/>
              <w:sz w:val="24"/>
              <w:szCs w:val="24"/>
            </w:rPr>
            <w:instrText xml:space="preserve">CITATION Boo25 \l 1033 </w:instrText>
          </w:r>
          <w:r w:rsidR="00614E94" w:rsidRPr="00F101F3">
            <w:rPr>
              <w:rFonts w:ascii="Arial" w:hAnsi="Arial" w:cs="Arial"/>
              <w:sz w:val="24"/>
              <w:szCs w:val="24"/>
            </w:rPr>
            <w:fldChar w:fldCharType="separate"/>
          </w:r>
          <w:r w:rsidR="00614E94" w:rsidRPr="00620DF0">
            <w:rPr>
              <w:rFonts w:ascii="Arial" w:hAnsi="Arial" w:cs="Arial"/>
              <w:noProof/>
              <w:sz w:val="24"/>
              <w:szCs w:val="24"/>
            </w:rPr>
            <w:t>(Booking.com, 2025)</w:t>
          </w:r>
          <w:r w:rsidR="00614E94" w:rsidRPr="00F101F3">
            <w:rPr>
              <w:rFonts w:ascii="Arial" w:hAnsi="Arial" w:cs="Arial"/>
              <w:sz w:val="24"/>
              <w:szCs w:val="24"/>
            </w:rPr>
            <w:fldChar w:fldCharType="end"/>
          </w:r>
        </w:sdtContent>
      </w:sdt>
    </w:p>
    <w:p w14:paraId="206C27E4" w14:textId="77777777" w:rsidR="00614E94" w:rsidRPr="00F101F3" w:rsidRDefault="00614E94" w:rsidP="00614E94">
      <w:pPr>
        <w:pStyle w:val="Heading3"/>
        <w:rPr>
          <w:lang w:val="en-GB" w:eastAsia="en-GB"/>
        </w:rPr>
      </w:pPr>
      <w:bookmarkStart w:id="14" w:name="_Toc199729158"/>
      <w:r w:rsidRPr="00F101F3">
        <w:rPr>
          <w:lang w:val="en-GB" w:eastAsia="en-GB"/>
        </w:rPr>
        <w:t>Root Cause Analysis questions – 5 Whys</w:t>
      </w:r>
      <w:bookmarkEnd w:id="14"/>
    </w:p>
    <w:p w14:paraId="70431CC8"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To find out why the room facilities are outdated, the 5 Whys technique is used.</w:t>
      </w:r>
    </w:p>
    <w:p w14:paraId="59B42562" w14:textId="77777777" w:rsidR="00614E94" w:rsidRPr="00F101F3" w:rsidRDefault="00614E94" w:rsidP="00614E94">
      <w:pPr>
        <w:pStyle w:val="NormalWeb"/>
        <w:numPr>
          <w:ilvl w:val="0"/>
          <w:numId w:val="11"/>
        </w:numPr>
        <w:spacing w:line="360" w:lineRule="auto"/>
        <w:jc w:val="both"/>
        <w:rPr>
          <w:rFonts w:ascii="Arial" w:hAnsi="Arial" w:cs="Arial"/>
        </w:rPr>
      </w:pPr>
      <w:r w:rsidRPr="00F101F3">
        <w:rPr>
          <w:rFonts w:ascii="Arial" w:hAnsi="Arial" w:cs="Arial"/>
        </w:rPr>
        <w:t>What makes rooms old-fashioned?</w:t>
      </w:r>
    </w:p>
    <w:p w14:paraId="6F0AFCD6"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The refurbishment program has hit some delays.</w:t>
      </w:r>
    </w:p>
    <w:p w14:paraId="13928E96" w14:textId="77777777" w:rsidR="00614E94" w:rsidRPr="00F101F3" w:rsidRDefault="00614E94" w:rsidP="00614E94">
      <w:pPr>
        <w:pStyle w:val="NormalWeb"/>
        <w:numPr>
          <w:ilvl w:val="0"/>
          <w:numId w:val="11"/>
        </w:numPr>
        <w:spacing w:line="360" w:lineRule="auto"/>
        <w:jc w:val="both"/>
        <w:rPr>
          <w:rFonts w:ascii="Arial" w:hAnsi="Arial" w:cs="Arial"/>
        </w:rPr>
      </w:pPr>
      <w:r w:rsidRPr="00F101F3">
        <w:rPr>
          <w:rFonts w:ascii="Arial" w:hAnsi="Arial" w:cs="Arial"/>
        </w:rPr>
        <w:t>What causes delays in refurbishment?</w:t>
      </w:r>
    </w:p>
    <w:p w14:paraId="7874D93F"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The hotel focuses on improving public areas, such as the lobby and event venues, more than guest rooms.</w:t>
      </w:r>
    </w:p>
    <w:p w14:paraId="35BF2E0A" w14:textId="77777777" w:rsidR="00614E94" w:rsidRPr="00F101F3" w:rsidRDefault="00614E94" w:rsidP="00614E94">
      <w:pPr>
        <w:pStyle w:val="NormalWeb"/>
        <w:numPr>
          <w:ilvl w:val="0"/>
          <w:numId w:val="11"/>
        </w:numPr>
        <w:spacing w:line="360" w:lineRule="auto"/>
        <w:jc w:val="both"/>
        <w:rPr>
          <w:rFonts w:ascii="Arial" w:hAnsi="Arial" w:cs="Arial"/>
        </w:rPr>
      </w:pPr>
      <w:r w:rsidRPr="00F101F3">
        <w:rPr>
          <w:rFonts w:ascii="Arial" w:hAnsi="Arial" w:cs="Arial"/>
        </w:rPr>
        <w:t>What makes rooms receive less focus than other activities?</w:t>
      </w:r>
    </w:p>
    <w:p w14:paraId="0255FBB2"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The lack of budget requires that it should be used wisely, mostly on noticeable places that shape the customer’s first impression.</w:t>
      </w:r>
    </w:p>
    <w:p w14:paraId="37A588C6" w14:textId="77777777" w:rsidR="00614E94" w:rsidRPr="00F101F3" w:rsidRDefault="00614E94" w:rsidP="00614E94">
      <w:pPr>
        <w:pStyle w:val="NormalWeb"/>
        <w:numPr>
          <w:ilvl w:val="0"/>
          <w:numId w:val="11"/>
        </w:numPr>
        <w:spacing w:line="360" w:lineRule="auto"/>
        <w:jc w:val="both"/>
        <w:rPr>
          <w:rFonts w:ascii="Arial" w:hAnsi="Arial" w:cs="Arial"/>
        </w:rPr>
      </w:pPr>
      <w:r w:rsidRPr="00F101F3">
        <w:rPr>
          <w:rFonts w:ascii="Arial" w:hAnsi="Arial" w:cs="Arial"/>
        </w:rPr>
        <w:t>What possibilities might account for the limitation of the budget?</w:t>
      </w:r>
    </w:p>
    <w:p w14:paraId="647CD4BE"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Costs are high to operate, and money earned from hotels has been unpredictable, mainly because of the influence of COVID-19</w:t>
      </w:r>
      <w:sdt>
        <w:sdtPr>
          <w:rPr>
            <w:rFonts w:ascii="Arial" w:hAnsi="Arial" w:cs="Arial"/>
          </w:rPr>
          <w:id w:val="-1880535546"/>
          <w:citation/>
        </w:sdtPr>
        <w:sdtEndPr/>
        <w:sdtContent>
          <w:r w:rsidRPr="00F101F3">
            <w:rPr>
              <w:rFonts w:ascii="Arial" w:hAnsi="Arial" w:cs="Arial"/>
            </w:rPr>
            <w:fldChar w:fldCharType="begin"/>
          </w:r>
          <w:r>
            <w:rPr>
              <w:rFonts w:ascii="Arial" w:hAnsi="Arial" w:cs="Arial"/>
            </w:rPr>
            <w:instrText xml:space="preserve">CITATION Sto20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(Stories from Hilton, 2020)</w:t>
          </w:r>
          <w:r w:rsidRPr="00F101F3">
            <w:rPr>
              <w:rFonts w:ascii="Arial" w:hAnsi="Arial" w:cs="Arial"/>
            </w:rPr>
            <w:fldChar w:fldCharType="end"/>
          </w:r>
        </w:sdtContent>
      </w:sdt>
      <w:r w:rsidRPr="00F101F3">
        <w:rPr>
          <w:rFonts w:ascii="Arial" w:hAnsi="Arial" w:cs="Arial"/>
        </w:rPr>
        <w:t>.</w:t>
      </w:r>
    </w:p>
    <w:p w14:paraId="23FA7270" w14:textId="77777777" w:rsidR="00614E94" w:rsidRPr="00F101F3" w:rsidRDefault="00614E94" w:rsidP="00614E94">
      <w:pPr>
        <w:pStyle w:val="NormalWeb"/>
        <w:numPr>
          <w:ilvl w:val="0"/>
          <w:numId w:val="11"/>
        </w:numPr>
        <w:spacing w:line="360" w:lineRule="auto"/>
        <w:jc w:val="both"/>
        <w:rPr>
          <w:rFonts w:ascii="Arial" w:hAnsi="Arial" w:cs="Arial"/>
        </w:rPr>
      </w:pPr>
      <w:r w:rsidRPr="00F101F3">
        <w:rPr>
          <w:rFonts w:ascii="Arial" w:hAnsi="Arial" w:cs="Arial"/>
        </w:rPr>
        <w:t>Why do companies often have unpredictable income?</w:t>
      </w:r>
    </w:p>
    <w:p w14:paraId="5A04FE5D"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Because of complaints and bad reviews, fewer guests keep returning, lowering the reliable sources of income.</w:t>
      </w:r>
    </w:p>
    <w:p w14:paraId="0C9F2129" w14:textId="77777777" w:rsidR="00614E94" w:rsidRPr="00F101F3" w:rsidRDefault="00614E94" w:rsidP="00614E94">
      <w:pPr>
        <w:pStyle w:val="Heading2"/>
      </w:pPr>
      <w:bookmarkStart w:id="15" w:name="_Toc199729159"/>
      <w:r w:rsidRPr="00F101F3">
        <w:t>McKinsey 7S Model:</w:t>
      </w:r>
      <w:bookmarkEnd w:id="15"/>
    </w:p>
    <w:p w14:paraId="4FC7E089"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Reviewing the matter using the McKinsey 7S framework allows to spot when there are misalignments inside the organisation that impede proper upkeep and modernisation of the room facilities</w:t>
      </w:r>
    </w:p>
    <w:p w14:paraId="41FDBBEA" w14:textId="77777777" w:rsidR="00614E94" w:rsidRPr="00F101F3" w:rsidRDefault="00614E94" w:rsidP="00614E94">
      <w:pPr>
        <w:pStyle w:val="NormalWeb"/>
        <w:spacing w:line="360" w:lineRule="auto"/>
        <w:jc w:val="both"/>
        <w:rPr>
          <w:rFonts w:ascii="Arial" w:hAnsi="Arial" w:cs="Arial"/>
          <w:b/>
        </w:rPr>
      </w:pPr>
      <w:r w:rsidRPr="00F101F3">
        <w:rPr>
          <w:rFonts w:ascii="Arial" w:hAnsi="Arial" w:cs="Arial"/>
          <w:b/>
        </w:rPr>
        <w:lastRenderedPageBreak/>
        <w:t>Strategy:</w:t>
      </w:r>
    </w:p>
    <w:p w14:paraId="3E1ED92C"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The recent plan for capital expenditure (capex) at Hilton London Kensington is centred on improving areas such as the lobby and places for meetings and events, which are considered vital for attracting corporate clients and event bookings. Unfortunately, by focusing on this, the importance of upgrading guest rooms is missed, and this affects both the daily enjoyment and future satisfaction of guests</w:t>
      </w:r>
      <w:sdt>
        <w:sdtPr>
          <w:rPr>
            <w:rFonts w:ascii="Arial" w:hAnsi="Arial" w:cs="Arial"/>
          </w:rPr>
          <w:id w:val="-8917929"/>
          <w:citation/>
        </w:sdtPr>
        <w:sdtEndPr/>
        <w:sdtContent>
          <w:r w:rsidRPr="00F101F3">
            <w:rPr>
              <w:rFonts w:ascii="Arial" w:hAnsi="Arial" w:cs="Arial"/>
            </w:rPr>
            <w:fldChar w:fldCharType="begin"/>
          </w:r>
          <w:r>
            <w:rPr>
              <w:rFonts w:ascii="Arial" w:hAnsi="Arial" w:cs="Arial"/>
            </w:rPr>
            <w:instrText xml:space="preserve">CITATION Han12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(Hyunjeong, 2012)</w:t>
          </w:r>
          <w:r w:rsidRPr="00F101F3">
            <w:rPr>
              <w:rFonts w:ascii="Arial" w:hAnsi="Arial" w:cs="Arial"/>
            </w:rPr>
            <w:fldChar w:fldCharType="end"/>
          </w:r>
        </w:sdtContent>
      </w:sdt>
      <w:r w:rsidRPr="00F101F3">
        <w:rPr>
          <w:rFonts w:ascii="Arial" w:hAnsi="Arial" w:cs="Arial"/>
        </w:rPr>
        <w:t>.</w:t>
      </w:r>
    </w:p>
    <w:p w14:paraId="407E4CAB" w14:textId="77777777" w:rsidR="00614E94" w:rsidRPr="00F101F3" w:rsidRDefault="00614E94" w:rsidP="00614E94">
      <w:pPr>
        <w:pStyle w:val="NormalWeb"/>
        <w:spacing w:line="360" w:lineRule="auto"/>
        <w:jc w:val="both"/>
        <w:rPr>
          <w:rFonts w:ascii="Arial" w:hAnsi="Arial" w:cs="Arial"/>
          <w:b/>
        </w:rPr>
      </w:pPr>
      <w:r w:rsidRPr="00F101F3">
        <w:rPr>
          <w:rFonts w:ascii="Arial" w:hAnsi="Arial" w:cs="Arial"/>
          <w:b/>
        </w:rPr>
        <w:t>Structure:</w:t>
      </w:r>
    </w:p>
    <w:p w14:paraId="4850143D"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Because the engineering and maintenance staff is not very large, the hotel is limited in its speed of repairs and ability to do ongoing renovations. Because there are not enough staff, petty issues might take longer than guests would like, which decreases how guests see the quality of their rooms.</w:t>
      </w:r>
    </w:p>
    <w:p w14:paraId="43253303"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“Couldn’t get my suitcase out without putting it on the bed, and I had to jump around to get what I needed. A lack of space at an airport means both leisure and business travellers have to cope with less comfort and ease.”</w:t>
      </w:r>
    </w:p>
    <w:p w14:paraId="0522E58A"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It is also troubling when hotel payment systems cannot accept Apple Pay, which can bother guests who prefer to pay with this service. It reflects a problem more generally seen in the technology used for room services.</w:t>
      </w:r>
    </w:p>
    <w:p w14:paraId="26CCA4BE"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Skills:</w:t>
      </w:r>
    </w:p>
    <w:p w14:paraId="13D8DD0D"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There isn’t an in-house team in charge of refurbishments; instead, the hotel gets external contractors. Because of this organisational pattern, making renovations quickly is more challenging, and it is not possible to assess and handle facility problems ahead of time. Since they do not have much on-site refurbishment experience, the hotel finds it hard to make step-by-step or urgent changes efficiently</w:t>
      </w:r>
      <w:sdt>
        <w:sdtPr>
          <w:rPr>
            <w:rStyle w:val="Strong"/>
            <w:rFonts w:ascii="Arial" w:hAnsi="Arial" w:cs="Arial"/>
            <w:b w:val="0"/>
            <w:sz w:val="24"/>
            <w:szCs w:val="24"/>
          </w:rPr>
          <w:id w:val="-765079446"/>
          <w:citation/>
        </w:sdtPr>
        <w:sdtEndPr>
          <w:rPr>
            <w:rStyle w:val="Strong"/>
          </w:rPr>
        </w:sdtEndPr>
        <w:sdtContent>
          <w:r w:rsidRPr="00F101F3">
            <w:rPr>
              <w:rStyle w:val="Strong"/>
              <w:rFonts w:ascii="Arial" w:hAnsi="Arial" w:cs="Arial"/>
              <w:b w:val="0"/>
              <w:sz w:val="24"/>
              <w:szCs w:val="24"/>
            </w:rPr>
            <w:fldChar w:fldCharType="begin"/>
          </w:r>
          <w:r>
            <w:rPr>
              <w:rStyle w:val="Strong"/>
              <w:rFonts w:ascii="Arial" w:hAnsi="Arial" w:cs="Arial"/>
              <w:sz w:val="24"/>
              <w:szCs w:val="24"/>
            </w:rPr>
            <w:instrText xml:space="preserve">CITATION Ste24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(Alemar, 2024)</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01A4EEE7"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Systems:</w:t>
      </w:r>
    </w:p>
    <w:p w14:paraId="2F6DC9B8"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lastRenderedPageBreak/>
        <w:t>Not following a scheduled preventative maintenance program increases the damage to the room areas. Responding to guest issues or noticeable damage is usually how maintenance acts, rarely looking ahead to solve problems before guests notice.</w:t>
      </w:r>
    </w:p>
    <w:p w14:paraId="21E05B5C"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Having similar principles:</w:t>
      </w:r>
    </w:p>
    <w:p w14:paraId="371D8A4A"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Even though Hilton guarantees an enjoyable experience in all its hotels, the high expectations of guest comfort and quality are not always followed at the property level due to pressure on hotel costs and operations</w:t>
      </w:r>
      <w:sdt>
        <w:sdtPr>
          <w:rPr>
            <w:rStyle w:val="Strong"/>
            <w:rFonts w:ascii="Arial" w:hAnsi="Arial" w:cs="Arial"/>
            <w:b w:val="0"/>
            <w:sz w:val="24"/>
            <w:szCs w:val="24"/>
          </w:rPr>
          <w:id w:val="1354919650"/>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Mon23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(Mondok, 2023)</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034EFB03" w14:textId="77777777" w:rsidR="00614E94" w:rsidRPr="00F101F3" w:rsidRDefault="00614E94" w:rsidP="00614E94">
      <w:pPr>
        <w:pStyle w:val="Heading2"/>
        <w:rPr>
          <w:rStyle w:val="Strong"/>
          <w:rFonts w:ascii="Arial" w:hAnsi="Arial" w:cs="Arial"/>
          <w:b w:val="0"/>
          <w:bCs w:val="0"/>
          <w:szCs w:val="24"/>
        </w:rPr>
      </w:pPr>
      <w:bookmarkStart w:id="16" w:name="_Toc199729160"/>
      <w:r w:rsidRPr="00F101F3">
        <w:rPr>
          <w:rStyle w:val="Strong"/>
          <w:rFonts w:ascii="Arial" w:hAnsi="Arial" w:cs="Arial"/>
          <w:bCs w:val="0"/>
          <w:szCs w:val="24"/>
        </w:rPr>
        <w:t>SWOT Analysis:</w:t>
      </w:r>
      <w:bookmarkEnd w:id="16"/>
    </w:p>
    <w:p w14:paraId="08004DDA"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Strengths:</w:t>
      </w:r>
    </w:p>
    <w:p w14:paraId="0EB75AAD" w14:textId="77777777" w:rsidR="00614E94" w:rsidRPr="00F101F3" w:rsidRDefault="00614E94" w:rsidP="00614E94">
      <w:pPr>
        <w:pStyle w:val="ListParagraph"/>
        <w:numPr>
          <w:ilvl w:val="0"/>
          <w:numId w:val="9"/>
        </w:numPr>
        <w:spacing w:line="360" w:lineRule="auto"/>
        <w:jc w:val="both"/>
        <w:rPr>
          <w:rStyle w:val="Strong"/>
          <w:rFonts w:ascii="Arial" w:hAnsi="Arial" w:cs="Arial"/>
          <w:b w:val="0"/>
          <w:sz w:val="24"/>
          <w:szCs w:val="24"/>
        </w:rPr>
      </w:pPr>
      <w:r w:rsidRPr="00F101F3">
        <w:rPr>
          <w:rStyle w:val="Strong"/>
          <w:rFonts w:ascii="Arial" w:hAnsi="Arial" w:cs="Arial"/>
          <w:sz w:val="24"/>
          <w:szCs w:val="24"/>
        </w:rPr>
        <w:t>An impressive worldwide brand image draws in both business and holidaying tourists.</w:t>
      </w:r>
    </w:p>
    <w:p w14:paraId="2B1E44FA" w14:textId="77777777" w:rsidR="00614E94" w:rsidRPr="00F101F3" w:rsidRDefault="00614E94" w:rsidP="00614E94">
      <w:pPr>
        <w:pStyle w:val="ListParagraph"/>
        <w:numPr>
          <w:ilvl w:val="0"/>
          <w:numId w:val="9"/>
        </w:numPr>
        <w:spacing w:line="360" w:lineRule="auto"/>
        <w:jc w:val="both"/>
        <w:rPr>
          <w:rStyle w:val="Strong"/>
          <w:rFonts w:ascii="Arial" w:hAnsi="Arial" w:cs="Arial"/>
          <w:b w:val="0"/>
          <w:sz w:val="24"/>
          <w:szCs w:val="24"/>
        </w:rPr>
      </w:pPr>
      <w:r w:rsidRPr="00F101F3">
        <w:rPr>
          <w:rStyle w:val="Strong"/>
          <w:rFonts w:ascii="Arial" w:hAnsi="Arial" w:cs="Arial"/>
          <w:sz w:val="24"/>
          <w:szCs w:val="24"/>
        </w:rPr>
        <w:t>Located in Holland Park, which is upscale and has fast access to central London, Westfield and different transportation stations.</w:t>
      </w:r>
    </w:p>
    <w:p w14:paraId="434906DF" w14:textId="77777777" w:rsidR="00614E94" w:rsidRPr="00F101F3" w:rsidRDefault="00614E94" w:rsidP="00614E94">
      <w:pPr>
        <w:pStyle w:val="ListParagraph"/>
        <w:numPr>
          <w:ilvl w:val="0"/>
          <w:numId w:val="9"/>
        </w:numPr>
        <w:spacing w:line="360" w:lineRule="auto"/>
        <w:jc w:val="both"/>
        <w:rPr>
          <w:rStyle w:val="Strong"/>
          <w:rFonts w:ascii="Arial" w:hAnsi="Arial" w:cs="Arial"/>
          <w:b w:val="0"/>
          <w:sz w:val="24"/>
          <w:szCs w:val="24"/>
        </w:rPr>
      </w:pPr>
      <w:r w:rsidRPr="00F101F3">
        <w:rPr>
          <w:rStyle w:val="Strong"/>
          <w:rFonts w:ascii="Arial" w:hAnsi="Arial" w:cs="Arial"/>
          <w:sz w:val="24"/>
          <w:szCs w:val="24"/>
        </w:rPr>
        <w:t>Big hotel featuring 601 spacious rooms with air conditioning</w:t>
      </w:r>
      <w:sdt>
        <w:sdtPr>
          <w:rPr>
            <w:rStyle w:val="Strong"/>
            <w:rFonts w:ascii="Arial" w:hAnsi="Arial" w:cs="Arial"/>
            <w:b w:val="0"/>
            <w:sz w:val="24"/>
            <w:szCs w:val="24"/>
          </w:rPr>
          <w:id w:val="1963837321"/>
          <w:citation/>
        </w:sdtPr>
        <w:sdtEndPr>
          <w:rPr>
            <w:rStyle w:val="Strong"/>
          </w:rPr>
        </w:sdtEndPr>
        <w:sdtContent>
          <w:r w:rsidRPr="00F101F3">
            <w:rPr>
              <w:rStyle w:val="Strong"/>
              <w:rFonts w:ascii="Arial" w:hAnsi="Arial" w:cs="Arial"/>
              <w:b w:val="0"/>
              <w:sz w:val="24"/>
              <w:szCs w:val="24"/>
            </w:rPr>
            <w:fldChar w:fldCharType="begin"/>
          </w:r>
          <w:r>
            <w:rPr>
              <w:rStyle w:val="Strong"/>
              <w:rFonts w:ascii="Arial" w:hAnsi="Arial" w:cs="Arial"/>
              <w:sz w:val="24"/>
              <w:szCs w:val="24"/>
            </w:rPr>
            <w:instrText xml:space="preserve">CITATION Mom25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(Momondo, 2025)</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63996540" w14:textId="77777777" w:rsidR="00614E94" w:rsidRPr="00F101F3" w:rsidRDefault="00614E94" w:rsidP="00614E94">
      <w:pPr>
        <w:pStyle w:val="ListParagraph"/>
        <w:numPr>
          <w:ilvl w:val="0"/>
          <w:numId w:val="9"/>
        </w:numPr>
        <w:spacing w:line="360" w:lineRule="auto"/>
        <w:jc w:val="both"/>
        <w:rPr>
          <w:rStyle w:val="Strong"/>
          <w:rFonts w:ascii="Arial" w:hAnsi="Arial" w:cs="Arial"/>
          <w:b w:val="0"/>
          <w:sz w:val="24"/>
          <w:szCs w:val="24"/>
        </w:rPr>
      </w:pPr>
      <w:r w:rsidRPr="00F101F3">
        <w:rPr>
          <w:rStyle w:val="Strong"/>
          <w:rFonts w:ascii="Arial" w:hAnsi="Arial" w:cs="Arial"/>
          <w:sz w:val="24"/>
          <w:szCs w:val="24"/>
        </w:rPr>
        <w:t>Spaces designed and equipped for corporate clients and group events.</w:t>
      </w:r>
    </w:p>
    <w:p w14:paraId="0ECE2E4E" w14:textId="77777777" w:rsidR="00614E94" w:rsidRPr="00F101F3" w:rsidRDefault="00614E94" w:rsidP="00614E94">
      <w:pPr>
        <w:pStyle w:val="ListParagraph"/>
        <w:numPr>
          <w:ilvl w:val="0"/>
          <w:numId w:val="9"/>
        </w:numPr>
        <w:spacing w:line="360" w:lineRule="auto"/>
        <w:jc w:val="both"/>
        <w:rPr>
          <w:rStyle w:val="Strong"/>
          <w:rFonts w:ascii="Arial" w:hAnsi="Arial" w:cs="Arial"/>
          <w:b w:val="0"/>
          <w:sz w:val="24"/>
          <w:szCs w:val="24"/>
        </w:rPr>
      </w:pPr>
      <w:r w:rsidRPr="00F101F3">
        <w:rPr>
          <w:rStyle w:val="Strong"/>
          <w:rFonts w:ascii="Arial" w:hAnsi="Arial" w:cs="Arial"/>
          <w:sz w:val="24"/>
          <w:szCs w:val="24"/>
        </w:rPr>
        <w:t>Guests can use the hotel fitness centre, dine on the premises and benefit from features that make everything easier for them.</w:t>
      </w:r>
    </w:p>
    <w:p w14:paraId="16D328F3"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Weaknesses:</w:t>
      </w:r>
    </w:p>
    <w:p w14:paraId="3DD6B81C" w14:textId="77777777" w:rsidR="00614E94" w:rsidRPr="00F101F3" w:rsidRDefault="00614E94" w:rsidP="00614E94">
      <w:pPr>
        <w:pStyle w:val="ListParagraph"/>
        <w:numPr>
          <w:ilvl w:val="0"/>
          <w:numId w:val="12"/>
        </w:numPr>
        <w:spacing w:line="360" w:lineRule="auto"/>
        <w:jc w:val="both"/>
        <w:rPr>
          <w:rStyle w:val="Strong"/>
          <w:rFonts w:ascii="Arial" w:hAnsi="Arial" w:cs="Arial"/>
          <w:b w:val="0"/>
          <w:sz w:val="24"/>
          <w:szCs w:val="24"/>
        </w:rPr>
      </w:pPr>
      <w:r w:rsidRPr="00F101F3">
        <w:rPr>
          <w:rStyle w:val="Strong"/>
          <w:rFonts w:ascii="Arial" w:hAnsi="Arial" w:cs="Arial"/>
          <w:sz w:val="24"/>
          <w:szCs w:val="24"/>
        </w:rPr>
        <w:t>Problems with operations were noted by complaints from customers regarding their outdated rooms.</w:t>
      </w:r>
    </w:p>
    <w:p w14:paraId="7161EF19" w14:textId="77777777" w:rsidR="00614E94" w:rsidRPr="00F101F3" w:rsidRDefault="00614E94" w:rsidP="00614E94">
      <w:pPr>
        <w:pStyle w:val="ListParagraph"/>
        <w:numPr>
          <w:ilvl w:val="0"/>
          <w:numId w:val="12"/>
        </w:numPr>
        <w:spacing w:line="360" w:lineRule="auto"/>
        <w:jc w:val="both"/>
        <w:rPr>
          <w:rStyle w:val="Strong"/>
          <w:rFonts w:ascii="Arial" w:hAnsi="Arial" w:cs="Arial"/>
          <w:b w:val="0"/>
          <w:sz w:val="24"/>
          <w:szCs w:val="24"/>
        </w:rPr>
      </w:pPr>
      <w:r w:rsidRPr="00F101F3">
        <w:rPr>
          <w:rStyle w:val="Strong"/>
          <w:rFonts w:ascii="Arial" w:hAnsi="Arial" w:cs="Arial"/>
          <w:sz w:val="24"/>
          <w:szCs w:val="24"/>
        </w:rPr>
        <w:t>Problems with cleanliness and check-in processes were pointed out in customer reviews</w:t>
      </w:r>
      <w:sdt>
        <w:sdtPr>
          <w:rPr>
            <w:rStyle w:val="Strong"/>
            <w:rFonts w:ascii="Arial" w:hAnsi="Arial" w:cs="Arial"/>
            <w:b w:val="0"/>
            <w:sz w:val="24"/>
            <w:szCs w:val="24"/>
          </w:rPr>
          <w:id w:val="-1504888637"/>
          <w:citation/>
        </w:sdtPr>
        <w:sdtEndPr>
          <w:rPr>
            <w:rStyle w:val="Strong"/>
          </w:rPr>
        </w:sdtEndPr>
        <w:sdtContent>
          <w:r w:rsidRPr="00F101F3">
            <w:rPr>
              <w:rStyle w:val="Strong"/>
              <w:rFonts w:ascii="Arial" w:hAnsi="Arial" w:cs="Arial"/>
              <w:b w:val="0"/>
              <w:sz w:val="24"/>
              <w:szCs w:val="24"/>
            </w:rPr>
            <w:fldChar w:fldCharType="begin"/>
          </w:r>
          <w:r>
            <w:rPr>
              <w:rStyle w:val="Strong"/>
              <w:rFonts w:ascii="Arial" w:hAnsi="Arial" w:cs="Arial"/>
              <w:sz w:val="24"/>
              <w:szCs w:val="24"/>
            </w:rPr>
            <w:instrText xml:space="preserve">CITATION Sto201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(Stories from Hilton, 2020)</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551E859F" w14:textId="77777777" w:rsidR="00614E94" w:rsidRPr="00F101F3" w:rsidRDefault="00614E94" w:rsidP="00614E94">
      <w:pPr>
        <w:pStyle w:val="ListParagraph"/>
        <w:numPr>
          <w:ilvl w:val="0"/>
          <w:numId w:val="12"/>
        </w:numPr>
        <w:spacing w:line="360" w:lineRule="auto"/>
        <w:jc w:val="both"/>
        <w:rPr>
          <w:rStyle w:val="Strong"/>
          <w:rFonts w:ascii="Arial" w:hAnsi="Arial" w:cs="Arial"/>
          <w:b w:val="0"/>
          <w:sz w:val="24"/>
          <w:szCs w:val="24"/>
        </w:rPr>
      </w:pPr>
      <w:r w:rsidRPr="00F101F3">
        <w:rPr>
          <w:rStyle w:val="Strong"/>
          <w:rFonts w:ascii="Arial" w:hAnsi="Arial" w:cs="Arial"/>
          <w:sz w:val="24"/>
          <w:szCs w:val="24"/>
        </w:rPr>
        <w:t>Guests are less satisfied because the place has not upgraded its technology, such as offering self-service kiosks and cashless payment options.</w:t>
      </w:r>
    </w:p>
    <w:p w14:paraId="0EF90233" w14:textId="77777777" w:rsidR="00614E94" w:rsidRPr="00F101F3" w:rsidRDefault="00614E94" w:rsidP="00614E94">
      <w:pPr>
        <w:pStyle w:val="ListParagraph"/>
        <w:numPr>
          <w:ilvl w:val="0"/>
          <w:numId w:val="12"/>
        </w:numPr>
        <w:spacing w:line="360" w:lineRule="auto"/>
        <w:jc w:val="both"/>
        <w:rPr>
          <w:rStyle w:val="Strong"/>
          <w:rFonts w:ascii="Arial" w:hAnsi="Arial" w:cs="Arial"/>
          <w:b w:val="0"/>
          <w:sz w:val="24"/>
          <w:szCs w:val="24"/>
        </w:rPr>
      </w:pPr>
      <w:r w:rsidRPr="00F101F3">
        <w:rPr>
          <w:rStyle w:val="Strong"/>
          <w:rFonts w:ascii="Arial" w:hAnsi="Arial" w:cs="Arial"/>
          <w:sz w:val="24"/>
          <w:szCs w:val="24"/>
        </w:rPr>
        <w:t>If there are not enough staff members in housekeeping and maintenance, service suffers.</w:t>
      </w:r>
    </w:p>
    <w:p w14:paraId="01D6256A"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lastRenderedPageBreak/>
        <w:t>Opportunities:</w:t>
      </w:r>
    </w:p>
    <w:p w14:paraId="0F66008B" w14:textId="77777777" w:rsidR="00614E94" w:rsidRPr="00F101F3" w:rsidRDefault="00614E94" w:rsidP="00614E94">
      <w:pPr>
        <w:pStyle w:val="ListParagraph"/>
        <w:numPr>
          <w:ilvl w:val="0"/>
          <w:numId w:val="13"/>
        </w:numPr>
        <w:spacing w:line="360" w:lineRule="auto"/>
        <w:jc w:val="both"/>
        <w:rPr>
          <w:rStyle w:val="Strong"/>
          <w:rFonts w:ascii="Arial" w:hAnsi="Arial" w:cs="Arial"/>
          <w:b w:val="0"/>
          <w:sz w:val="24"/>
          <w:szCs w:val="24"/>
        </w:rPr>
      </w:pPr>
      <w:r w:rsidRPr="00F101F3">
        <w:rPr>
          <w:rStyle w:val="Strong"/>
          <w:rFonts w:ascii="Arial" w:hAnsi="Arial" w:cs="Arial"/>
          <w:sz w:val="24"/>
          <w:szCs w:val="24"/>
        </w:rPr>
        <w:t>A better guest experience is possible by improving online check-in and adding new room options.</w:t>
      </w:r>
    </w:p>
    <w:p w14:paraId="572F8E58" w14:textId="77777777" w:rsidR="00614E94" w:rsidRPr="00F101F3" w:rsidRDefault="00614E94" w:rsidP="00614E94">
      <w:pPr>
        <w:pStyle w:val="ListParagraph"/>
        <w:numPr>
          <w:ilvl w:val="0"/>
          <w:numId w:val="13"/>
        </w:numPr>
        <w:spacing w:line="360" w:lineRule="auto"/>
        <w:jc w:val="both"/>
        <w:rPr>
          <w:rStyle w:val="Strong"/>
          <w:rFonts w:ascii="Arial" w:hAnsi="Arial" w:cs="Arial"/>
          <w:b w:val="0"/>
          <w:sz w:val="24"/>
          <w:szCs w:val="24"/>
        </w:rPr>
      </w:pPr>
      <w:r w:rsidRPr="00F101F3">
        <w:rPr>
          <w:rStyle w:val="Strong"/>
          <w:rFonts w:ascii="Arial" w:hAnsi="Arial" w:cs="Arial"/>
          <w:sz w:val="24"/>
          <w:szCs w:val="24"/>
        </w:rPr>
        <w:t>The pandemic recovery period makes it possible to win back customers by using health safety measures and providing flexible ways to make reservations.</w:t>
      </w:r>
    </w:p>
    <w:p w14:paraId="56749923" w14:textId="77777777" w:rsidR="00614E94" w:rsidRPr="00F101F3" w:rsidRDefault="00614E94" w:rsidP="00614E94">
      <w:pPr>
        <w:pStyle w:val="ListParagraph"/>
        <w:numPr>
          <w:ilvl w:val="0"/>
          <w:numId w:val="13"/>
        </w:numPr>
        <w:spacing w:line="360" w:lineRule="auto"/>
        <w:jc w:val="both"/>
        <w:rPr>
          <w:rStyle w:val="Strong"/>
          <w:rFonts w:ascii="Arial" w:hAnsi="Arial" w:cs="Arial"/>
          <w:b w:val="0"/>
          <w:sz w:val="24"/>
          <w:szCs w:val="24"/>
        </w:rPr>
      </w:pPr>
      <w:r w:rsidRPr="00F101F3">
        <w:rPr>
          <w:rStyle w:val="Strong"/>
          <w:rFonts w:ascii="Arial" w:hAnsi="Arial" w:cs="Arial"/>
          <w:sz w:val="24"/>
          <w:szCs w:val="24"/>
        </w:rPr>
        <w:t>The rise in hybrid meetings gives event spaces new possibilities.</w:t>
      </w:r>
    </w:p>
    <w:p w14:paraId="5223C561"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Threats:</w:t>
      </w:r>
    </w:p>
    <w:p w14:paraId="41580922" w14:textId="77777777" w:rsidR="00614E94" w:rsidRPr="00F101F3" w:rsidRDefault="00614E94" w:rsidP="00614E94">
      <w:pPr>
        <w:pStyle w:val="ListParagraph"/>
        <w:numPr>
          <w:ilvl w:val="0"/>
          <w:numId w:val="14"/>
        </w:numPr>
        <w:spacing w:line="360" w:lineRule="auto"/>
        <w:jc w:val="both"/>
        <w:rPr>
          <w:rStyle w:val="Strong"/>
          <w:rFonts w:ascii="Arial" w:hAnsi="Arial" w:cs="Arial"/>
          <w:b w:val="0"/>
          <w:sz w:val="24"/>
          <w:szCs w:val="24"/>
        </w:rPr>
      </w:pPr>
      <w:r w:rsidRPr="00F101F3">
        <w:rPr>
          <w:rStyle w:val="Strong"/>
          <w:rFonts w:ascii="Arial" w:hAnsi="Arial" w:cs="Arial"/>
          <w:sz w:val="24"/>
          <w:szCs w:val="24"/>
        </w:rPr>
        <w:t>A high level of competition between luxury and budget hotels, which are both very quick to modernise and offer competitive prices.</w:t>
      </w:r>
    </w:p>
    <w:p w14:paraId="69633098" w14:textId="77777777" w:rsidR="00614E94" w:rsidRPr="00F101F3" w:rsidRDefault="00614E94" w:rsidP="00614E94">
      <w:pPr>
        <w:pStyle w:val="ListParagraph"/>
        <w:numPr>
          <w:ilvl w:val="0"/>
          <w:numId w:val="14"/>
        </w:numPr>
        <w:spacing w:line="360" w:lineRule="auto"/>
        <w:jc w:val="both"/>
        <w:rPr>
          <w:rStyle w:val="Strong"/>
          <w:rFonts w:ascii="Arial" w:hAnsi="Arial" w:cs="Arial"/>
          <w:b w:val="0"/>
          <w:sz w:val="24"/>
          <w:szCs w:val="24"/>
        </w:rPr>
      </w:pPr>
      <w:r w:rsidRPr="00F101F3">
        <w:rPr>
          <w:rStyle w:val="Strong"/>
          <w:rFonts w:ascii="Arial" w:hAnsi="Arial" w:cs="Arial"/>
          <w:sz w:val="24"/>
          <w:szCs w:val="24"/>
        </w:rPr>
        <w:t>If reviews on the Internet show guests aren’t happy and satisfaction rates vary, the brand gets a reputation problem, and fewer people will want to return</w:t>
      </w:r>
      <w:sdt>
        <w:sdtPr>
          <w:rPr>
            <w:rStyle w:val="Strong"/>
            <w:rFonts w:ascii="Arial" w:hAnsi="Arial" w:cs="Arial"/>
            <w:b w:val="0"/>
            <w:sz w:val="24"/>
            <w:szCs w:val="24"/>
          </w:rPr>
          <w:id w:val="-411703571"/>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Oke24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(Okeke et al., 2024)</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1D4C2FDB" w14:textId="77777777" w:rsidR="00614E94" w:rsidRPr="00F101F3" w:rsidRDefault="00614E94" w:rsidP="00614E94">
      <w:pPr>
        <w:pStyle w:val="ListParagraph"/>
        <w:numPr>
          <w:ilvl w:val="0"/>
          <w:numId w:val="14"/>
        </w:numPr>
        <w:spacing w:line="360" w:lineRule="auto"/>
        <w:jc w:val="both"/>
        <w:rPr>
          <w:rStyle w:val="Strong"/>
          <w:rFonts w:ascii="Arial" w:hAnsi="Arial" w:cs="Arial"/>
          <w:b w:val="0"/>
          <w:sz w:val="24"/>
          <w:szCs w:val="24"/>
        </w:rPr>
      </w:pPr>
      <w:r w:rsidRPr="00F101F3">
        <w:rPr>
          <w:rStyle w:val="Strong"/>
          <w:rFonts w:ascii="Arial" w:hAnsi="Arial" w:cs="Arial"/>
          <w:sz w:val="24"/>
          <w:szCs w:val="24"/>
        </w:rPr>
        <w:t>Economic instability, inflation, and changing rules for travel make it hard for the hotel to remain stable in the market.</w:t>
      </w:r>
    </w:p>
    <w:p w14:paraId="0ED4A8F9" w14:textId="77777777" w:rsidR="00614E94" w:rsidRPr="00F101F3" w:rsidRDefault="00614E94" w:rsidP="00614E94">
      <w:pPr>
        <w:pStyle w:val="Heading2"/>
        <w:rPr>
          <w:rStyle w:val="Strong"/>
          <w:rFonts w:ascii="Arial" w:hAnsi="Arial" w:cs="Arial"/>
          <w:b w:val="0"/>
          <w:szCs w:val="24"/>
        </w:rPr>
      </w:pPr>
      <w:bookmarkStart w:id="17" w:name="_Toc199729161"/>
      <w:r w:rsidRPr="00F101F3">
        <w:rPr>
          <w:rStyle w:val="Strong"/>
          <w:rFonts w:ascii="Arial" w:hAnsi="Arial" w:cs="Arial"/>
          <w:szCs w:val="24"/>
        </w:rPr>
        <w:t>TOWS Matrix:</w:t>
      </w:r>
      <w:bookmarkEnd w:id="17"/>
    </w:p>
    <w:p w14:paraId="0F6305B8" w14:textId="77777777" w:rsidR="00614E94" w:rsidRPr="00F101F3" w:rsidRDefault="00614E94" w:rsidP="00614E94">
      <w:pPr>
        <w:spacing w:line="360" w:lineRule="auto"/>
        <w:jc w:val="both"/>
        <w:rPr>
          <w:rStyle w:val="Strong"/>
          <w:rFonts w:ascii="Arial" w:hAnsi="Arial" w:cs="Arial"/>
          <w:b w:val="0"/>
          <w:bCs w:val="0"/>
          <w:sz w:val="24"/>
          <w:szCs w:val="24"/>
        </w:rPr>
      </w:pPr>
      <w:r w:rsidRPr="00F101F3">
        <w:rPr>
          <w:rStyle w:val="Strong"/>
          <w:rFonts w:ascii="Arial" w:hAnsi="Arial" w:cs="Arial"/>
          <w:sz w:val="24"/>
          <w:szCs w:val="24"/>
        </w:rPr>
        <w:t>The TOWS matrix organises SWOT insights so that strategies can be formed using ideas from both the inside and outside.</w:t>
      </w:r>
    </w:p>
    <w:p w14:paraId="64DF0C3A"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Strength-Opportunity (SO) Strategies:</w:t>
      </w:r>
    </w:p>
    <w:p w14:paraId="5BE5099A" w14:textId="77777777" w:rsidR="00614E94" w:rsidRPr="00F101F3" w:rsidRDefault="00614E94" w:rsidP="00614E94">
      <w:pPr>
        <w:pStyle w:val="ListParagraph"/>
        <w:numPr>
          <w:ilvl w:val="0"/>
          <w:numId w:val="23"/>
        </w:numPr>
        <w:spacing w:line="360" w:lineRule="auto"/>
        <w:jc w:val="both"/>
        <w:rPr>
          <w:rStyle w:val="Strong"/>
          <w:rFonts w:ascii="Arial" w:hAnsi="Arial" w:cs="Arial"/>
          <w:b w:val="0"/>
          <w:sz w:val="24"/>
          <w:szCs w:val="24"/>
        </w:rPr>
      </w:pPr>
      <w:r w:rsidRPr="00F101F3">
        <w:rPr>
          <w:rStyle w:val="Strong"/>
          <w:rFonts w:ascii="Arial" w:hAnsi="Arial" w:cs="Arial"/>
          <w:sz w:val="24"/>
          <w:szCs w:val="24"/>
        </w:rPr>
        <w:t>Since Hilton has a powerful brand and is located in popular areas, using technology like mobile check-in and digital payments for guests can improve convenience and make the hotel stand out from similar places</w:t>
      </w:r>
      <w:sdt>
        <w:sdtPr>
          <w:rPr>
            <w:rStyle w:val="Strong"/>
            <w:rFonts w:ascii="Arial" w:hAnsi="Arial" w:cs="Arial"/>
            <w:b w:val="0"/>
            <w:sz w:val="24"/>
            <w:szCs w:val="24"/>
          </w:rPr>
          <w:id w:val="-933282338"/>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Sch17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(Schilling, 2017)</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 xml:space="preserve">. </w:t>
      </w:r>
    </w:p>
    <w:p w14:paraId="7CAE2E6F" w14:textId="77777777" w:rsidR="00614E94" w:rsidRPr="00F101F3" w:rsidRDefault="00614E94" w:rsidP="00614E94">
      <w:pPr>
        <w:pStyle w:val="ListParagraph"/>
        <w:numPr>
          <w:ilvl w:val="0"/>
          <w:numId w:val="23"/>
        </w:numPr>
        <w:spacing w:line="360" w:lineRule="auto"/>
        <w:jc w:val="both"/>
        <w:rPr>
          <w:rStyle w:val="Strong"/>
          <w:rFonts w:ascii="Arial" w:hAnsi="Arial" w:cs="Arial"/>
          <w:b w:val="0"/>
          <w:sz w:val="24"/>
          <w:szCs w:val="24"/>
        </w:rPr>
      </w:pPr>
      <w:r w:rsidRPr="00F101F3">
        <w:rPr>
          <w:rStyle w:val="Strong"/>
          <w:rFonts w:ascii="Arial" w:hAnsi="Arial" w:cs="Arial"/>
          <w:sz w:val="24"/>
          <w:szCs w:val="24"/>
        </w:rPr>
        <w:t>Maximising the use of event space to gain interest in hybrid events, as people can join in person or remotely.</w:t>
      </w:r>
    </w:p>
    <w:p w14:paraId="41386231"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Weakness-Opportunity (WO) Strategies:</w:t>
      </w:r>
    </w:p>
    <w:p w14:paraId="2B1BD409" w14:textId="77777777" w:rsidR="00614E94" w:rsidRPr="00F101F3" w:rsidRDefault="00614E94" w:rsidP="00614E94">
      <w:pPr>
        <w:pStyle w:val="ListParagraph"/>
        <w:numPr>
          <w:ilvl w:val="0"/>
          <w:numId w:val="24"/>
        </w:numPr>
        <w:spacing w:line="360" w:lineRule="auto"/>
        <w:jc w:val="both"/>
        <w:rPr>
          <w:rStyle w:val="Strong"/>
          <w:rFonts w:ascii="Arial" w:hAnsi="Arial" w:cs="Arial"/>
          <w:b w:val="0"/>
          <w:sz w:val="24"/>
          <w:szCs w:val="24"/>
        </w:rPr>
      </w:pPr>
      <w:r w:rsidRPr="00F101F3">
        <w:rPr>
          <w:rStyle w:val="Strong"/>
          <w:rFonts w:ascii="Arial" w:hAnsi="Arial" w:cs="Arial"/>
          <w:sz w:val="24"/>
          <w:szCs w:val="24"/>
        </w:rPr>
        <w:lastRenderedPageBreak/>
        <w:t xml:space="preserve">Improving operations involves redecorating old rooms and having more staff, using the added income the hotel gets from guest loyalty after the pandemic. </w:t>
      </w:r>
    </w:p>
    <w:p w14:paraId="65A215C3" w14:textId="77777777" w:rsidR="00614E94" w:rsidRPr="00F101F3" w:rsidRDefault="00614E94" w:rsidP="00614E94">
      <w:pPr>
        <w:pStyle w:val="ListParagraph"/>
        <w:numPr>
          <w:ilvl w:val="0"/>
          <w:numId w:val="24"/>
        </w:numPr>
        <w:spacing w:line="360" w:lineRule="auto"/>
        <w:jc w:val="both"/>
        <w:rPr>
          <w:rStyle w:val="Strong"/>
          <w:rFonts w:ascii="Arial" w:hAnsi="Arial" w:cs="Arial"/>
          <w:b w:val="0"/>
          <w:sz w:val="24"/>
          <w:szCs w:val="24"/>
        </w:rPr>
      </w:pPr>
      <w:r w:rsidRPr="00F101F3">
        <w:rPr>
          <w:rStyle w:val="Strong"/>
          <w:rFonts w:ascii="Arial" w:hAnsi="Arial" w:cs="Arial"/>
          <w:sz w:val="24"/>
          <w:szCs w:val="24"/>
        </w:rPr>
        <w:t>Developing programs specifically aimed at improving the capabilities and customer service.</w:t>
      </w:r>
    </w:p>
    <w:p w14:paraId="1629D866"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Strength-Threat (ST) strategies:</w:t>
      </w:r>
    </w:p>
    <w:p w14:paraId="5E5F6C83" w14:textId="77777777" w:rsidR="00614E94" w:rsidRPr="00F101F3" w:rsidRDefault="00614E94" w:rsidP="00614E94">
      <w:pPr>
        <w:pStyle w:val="ListParagraph"/>
        <w:numPr>
          <w:ilvl w:val="0"/>
          <w:numId w:val="25"/>
        </w:numPr>
        <w:spacing w:line="360" w:lineRule="auto"/>
        <w:jc w:val="both"/>
        <w:rPr>
          <w:rStyle w:val="Strong"/>
          <w:rFonts w:ascii="Arial" w:hAnsi="Arial" w:cs="Arial"/>
          <w:b w:val="0"/>
          <w:sz w:val="24"/>
          <w:szCs w:val="24"/>
        </w:rPr>
      </w:pPr>
      <w:r w:rsidRPr="00F101F3">
        <w:rPr>
          <w:rStyle w:val="Strong"/>
          <w:rFonts w:ascii="Arial" w:hAnsi="Arial" w:cs="Arial"/>
          <w:sz w:val="24"/>
          <w:szCs w:val="24"/>
        </w:rPr>
        <w:t>Promoting the international Hilton brand and all its helpful amenities to fight against competitors by stressing special values like top event spaces and full accessibility</w:t>
      </w:r>
      <w:sdt>
        <w:sdtPr>
          <w:rPr>
            <w:rStyle w:val="Strong"/>
            <w:rFonts w:ascii="Arial" w:hAnsi="Arial" w:cs="Arial"/>
            <w:b w:val="0"/>
            <w:sz w:val="24"/>
            <w:szCs w:val="24"/>
          </w:rPr>
          <w:id w:val="781464531"/>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Mad06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(Maditinos et al., 2006)</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 xml:space="preserve">. </w:t>
      </w:r>
    </w:p>
    <w:p w14:paraId="0DD2C4EB" w14:textId="77777777" w:rsidR="00614E94" w:rsidRPr="00F101F3" w:rsidRDefault="00614E94" w:rsidP="00614E94">
      <w:pPr>
        <w:pStyle w:val="ListParagraph"/>
        <w:numPr>
          <w:ilvl w:val="0"/>
          <w:numId w:val="25"/>
        </w:numPr>
        <w:spacing w:line="360" w:lineRule="auto"/>
        <w:jc w:val="both"/>
        <w:rPr>
          <w:rStyle w:val="Strong"/>
          <w:rFonts w:ascii="Arial" w:hAnsi="Arial" w:cs="Arial"/>
          <w:b w:val="0"/>
          <w:sz w:val="24"/>
          <w:szCs w:val="24"/>
        </w:rPr>
      </w:pPr>
      <w:r w:rsidRPr="00F101F3">
        <w:rPr>
          <w:rStyle w:val="Strong"/>
          <w:rFonts w:ascii="Arial" w:hAnsi="Arial" w:cs="Arial"/>
          <w:sz w:val="24"/>
          <w:szCs w:val="24"/>
        </w:rPr>
        <w:t>Adopting better online reputation strategies to reduce the impact of negative reviews.</w:t>
      </w:r>
    </w:p>
    <w:p w14:paraId="69D9315A"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Weakness-Threat (WT) Analysis:</w:t>
      </w:r>
    </w:p>
    <w:p w14:paraId="4C473C8F" w14:textId="77777777" w:rsidR="00614E94" w:rsidRPr="00F101F3" w:rsidRDefault="00614E94" w:rsidP="00614E94">
      <w:pPr>
        <w:pStyle w:val="ListParagraph"/>
        <w:numPr>
          <w:ilvl w:val="0"/>
          <w:numId w:val="26"/>
        </w:numPr>
        <w:spacing w:line="360" w:lineRule="auto"/>
        <w:jc w:val="both"/>
        <w:rPr>
          <w:rStyle w:val="Strong"/>
          <w:rFonts w:ascii="Arial" w:hAnsi="Arial" w:cs="Arial"/>
          <w:b w:val="0"/>
          <w:sz w:val="24"/>
          <w:szCs w:val="24"/>
        </w:rPr>
      </w:pPr>
      <w:r w:rsidRPr="00F101F3">
        <w:rPr>
          <w:rStyle w:val="Strong"/>
          <w:rFonts w:ascii="Arial" w:hAnsi="Arial" w:cs="Arial"/>
          <w:sz w:val="24"/>
          <w:szCs w:val="24"/>
        </w:rPr>
        <w:t>Improve efficiency in operations using automation and lean methods to cut down expenditures and provide better services, which help the company resist pressures from the economy and competition.</w:t>
      </w:r>
    </w:p>
    <w:p w14:paraId="63EB253F" w14:textId="77777777" w:rsidR="00614E94" w:rsidRPr="00F101F3" w:rsidRDefault="00614E94" w:rsidP="00614E94">
      <w:pPr>
        <w:pStyle w:val="Heading1"/>
      </w:pPr>
      <w:bookmarkStart w:id="18" w:name="_Toc199729162"/>
      <w:r w:rsidRPr="00F101F3">
        <w:rPr>
          <w:rStyle w:val="Strong"/>
        </w:rPr>
        <w:t>Recommendation and change management:</w:t>
      </w:r>
      <w:bookmarkEnd w:id="18"/>
    </w:p>
    <w:p w14:paraId="4F00BFEC"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Based on a detailed assessment of the main hurdles at Hilton London Kensington, this section presents ideas for improving how guests are satisfied and how the hotel is managed day to day. The report applies confirmed change management practices to make certain the changes are properly implemented and will remain effective</w:t>
      </w:r>
      <w:sdt>
        <w:sdtPr>
          <w:rPr>
            <w:rStyle w:val="Strong"/>
            <w:rFonts w:ascii="Arial" w:hAnsi="Arial" w:cs="Arial"/>
            <w:b w:val="0"/>
            <w:sz w:val="24"/>
            <w:szCs w:val="24"/>
          </w:rPr>
          <w:id w:val="560061503"/>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Cam19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(Cameron and Green, 2019)</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 Budget information and expected advantages are added to help decide the best course of action.</w:t>
      </w:r>
    </w:p>
    <w:p w14:paraId="6ACF98FF" w14:textId="77777777" w:rsidR="00614E94" w:rsidRPr="00F101F3" w:rsidRDefault="00614E94" w:rsidP="00614E94">
      <w:pPr>
        <w:pStyle w:val="Heading2"/>
        <w:rPr>
          <w:rStyle w:val="Strong"/>
          <w:rFonts w:ascii="Arial" w:hAnsi="Arial" w:cs="Arial"/>
          <w:b w:val="0"/>
          <w:szCs w:val="24"/>
        </w:rPr>
      </w:pPr>
      <w:bookmarkStart w:id="19" w:name="_Toc199729163"/>
      <w:r w:rsidRPr="00F101F3">
        <w:rPr>
          <w:rStyle w:val="Strong"/>
          <w:rFonts w:ascii="Arial" w:hAnsi="Arial" w:cs="Arial"/>
          <w:szCs w:val="24"/>
        </w:rPr>
        <w:t>Issue 1: Maintenance &amp; Cleaning</w:t>
      </w:r>
      <w:bookmarkEnd w:id="19"/>
    </w:p>
    <w:p w14:paraId="392D6DCA" w14:textId="77777777" w:rsidR="00614E94" w:rsidRPr="00F101F3" w:rsidRDefault="00614E94" w:rsidP="00614E94">
      <w:pPr>
        <w:pStyle w:val="Heading3"/>
        <w:rPr>
          <w:rStyle w:val="Strong"/>
          <w:b w:val="0"/>
        </w:rPr>
      </w:pPr>
      <w:bookmarkStart w:id="20" w:name="_Toc199729164"/>
      <w:r w:rsidRPr="00F101F3">
        <w:rPr>
          <w:rStyle w:val="Strong"/>
          <w:b w:val="0"/>
        </w:rPr>
        <w:t>Recommendations</w:t>
      </w:r>
      <w:bookmarkEnd w:id="20"/>
    </w:p>
    <w:p w14:paraId="1ED9C1AA"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A system for carrying out daily digital maintenance.</w:t>
      </w:r>
    </w:p>
    <w:p w14:paraId="22E76416"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 xml:space="preserve">Using a mobile app for room cleaning checklists can help solve the inconsistent housekeeping concerns. The staff would use an app to register and confirm every </w:t>
      </w:r>
      <w:r w:rsidRPr="00F101F3">
        <w:rPr>
          <w:rStyle w:val="Strong"/>
          <w:rFonts w:ascii="Arial" w:hAnsi="Arial" w:cs="Arial"/>
          <w:sz w:val="24"/>
          <w:szCs w:val="24"/>
        </w:rPr>
        <w:lastRenderedPageBreak/>
        <w:t>step they completed</w:t>
      </w:r>
      <w:sdt>
        <w:sdtPr>
          <w:rPr>
            <w:rStyle w:val="Strong"/>
            <w:rFonts w:ascii="Arial" w:hAnsi="Arial" w:cs="Arial"/>
            <w:b w:val="0"/>
            <w:sz w:val="24"/>
            <w:szCs w:val="24"/>
          </w:rPr>
          <w:id w:val="1619871350"/>
          <w:citation/>
        </w:sdtPr>
        <w:sdtEndPr>
          <w:rPr>
            <w:rStyle w:val="Strong"/>
          </w:rPr>
        </w:sdtEndPr>
        <w:sdtContent>
          <w:r w:rsidRPr="00F101F3">
            <w:rPr>
              <w:rStyle w:val="Strong"/>
              <w:rFonts w:ascii="Arial" w:hAnsi="Arial" w:cs="Arial"/>
              <w:b w:val="0"/>
              <w:sz w:val="24"/>
              <w:szCs w:val="24"/>
            </w:rPr>
            <w:fldChar w:fldCharType="begin"/>
          </w:r>
          <w:r>
            <w:rPr>
              <w:rStyle w:val="Strong"/>
              <w:rFonts w:ascii="Arial" w:hAnsi="Arial" w:cs="Arial"/>
              <w:sz w:val="24"/>
              <w:szCs w:val="24"/>
            </w:rPr>
            <w:instrText xml:space="preserve">CITATION Kuz22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(Kuzior et al., 2022)</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 Managers are informed immediately if workers miss or leave tasks unfinished so they can take immediate steps and keep everyone responsible.</w:t>
      </w:r>
    </w:p>
    <w:p w14:paraId="21F764DA" w14:textId="77777777" w:rsidR="00614E94" w:rsidRPr="00F101F3" w:rsidRDefault="00614E94" w:rsidP="00614E94">
      <w:pPr>
        <w:spacing w:line="360" w:lineRule="auto"/>
        <w:jc w:val="both"/>
        <w:rPr>
          <w:rStyle w:val="Strong"/>
          <w:rFonts w:ascii="Arial" w:hAnsi="Arial" w:cs="Arial"/>
          <w:sz w:val="24"/>
          <w:szCs w:val="24"/>
        </w:rPr>
      </w:pPr>
      <w:r w:rsidRPr="00F101F3">
        <w:rPr>
          <w:rStyle w:val="Strong"/>
          <w:rFonts w:ascii="Arial" w:hAnsi="Arial" w:cs="Arial"/>
          <w:sz w:val="24"/>
          <w:szCs w:val="24"/>
        </w:rPr>
        <w:t>Housekeeping Staff Training and Update Program</w:t>
      </w:r>
    </w:p>
    <w:p w14:paraId="2AE4D643"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Built-in refresher classes need to be provided regularly, covering Hilton’s standards for cleanliness and customer care. Reinforcing consistency, paying close attention to every detail and encouraging teamwork will support a better quality of service and raise the pride of staff</w:t>
      </w:r>
      <w:sdt>
        <w:sdtPr>
          <w:rPr>
            <w:rStyle w:val="Strong"/>
            <w:rFonts w:ascii="Arial" w:hAnsi="Arial" w:cs="Arial"/>
            <w:b w:val="0"/>
            <w:sz w:val="24"/>
            <w:szCs w:val="24"/>
          </w:rPr>
          <w:id w:val="-2058002040"/>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Mac95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(Macaulay and Cook, 1995)</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27FCA4BA" w14:textId="77777777" w:rsidR="00614E94" w:rsidRPr="00F101F3" w:rsidRDefault="00614E94" w:rsidP="00614E94">
      <w:pPr>
        <w:pStyle w:val="Heading3"/>
      </w:pPr>
      <w:bookmarkStart w:id="21" w:name="_Toc199729165"/>
      <w:r w:rsidRPr="00F101F3">
        <w:rPr>
          <w:rStyle w:val="Strong"/>
          <w:b w:val="0"/>
        </w:rPr>
        <w:t>Estimated Costs</w:t>
      </w:r>
      <w:bookmarkEnd w:id="21"/>
    </w:p>
    <w:p w14:paraId="22484BFD" w14:textId="77777777" w:rsidR="00614E94" w:rsidRPr="00F101F3" w:rsidRDefault="00614E94" w:rsidP="00614E94">
      <w:pPr>
        <w:pStyle w:val="NormalWeb"/>
        <w:numPr>
          <w:ilvl w:val="0"/>
          <w:numId w:val="5"/>
        </w:numPr>
        <w:spacing w:line="360" w:lineRule="auto"/>
        <w:jc w:val="both"/>
        <w:rPr>
          <w:rFonts w:ascii="Arial" w:hAnsi="Arial" w:cs="Arial"/>
        </w:rPr>
      </w:pPr>
      <w:r w:rsidRPr="00F101F3">
        <w:rPr>
          <w:rFonts w:ascii="Arial" w:hAnsi="Arial" w:cs="Arial"/>
        </w:rPr>
        <w:t>Digital system licensing (annual): £4,000</w:t>
      </w:r>
    </w:p>
    <w:p w14:paraId="4A97E946" w14:textId="77777777" w:rsidR="00614E94" w:rsidRPr="00F101F3" w:rsidRDefault="00614E94" w:rsidP="00614E94">
      <w:pPr>
        <w:pStyle w:val="NormalWeb"/>
        <w:numPr>
          <w:ilvl w:val="0"/>
          <w:numId w:val="5"/>
        </w:numPr>
        <w:spacing w:line="360" w:lineRule="auto"/>
        <w:jc w:val="both"/>
        <w:rPr>
          <w:rFonts w:ascii="Arial" w:hAnsi="Arial" w:cs="Arial"/>
        </w:rPr>
      </w:pPr>
      <w:r w:rsidRPr="00F101F3">
        <w:rPr>
          <w:rFonts w:ascii="Arial" w:hAnsi="Arial" w:cs="Arial"/>
        </w:rPr>
        <w:t>Biannual staff training: £3,000</w:t>
      </w:r>
    </w:p>
    <w:p w14:paraId="40DCFD65" w14:textId="77777777" w:rsidR="00614E94" w:rsidRPr="00F101F3" w:rsidRDefault="00614E94" w:rsidP="00614E94">
      <w:pPr>
        <w:pStyle w:val="NormalWeb"/>
        <w:numPr>
          <w:ilvl w:val="0"/>
          <w:numId w:val="5"/>
        </w:numPr>
        <w:spacing w:line="360" w:lineRule="auto"/>
        <w:jc w:val="both"/>
        <w:rPr>
          <w:rFonts w:ascii="Arial" w:hAnsi="Arial" w:cs="Arial"/>
        </w:rPr>
      </w:pPr>
      <w:r w:rsidRPr="00F101F3">
        <w:rPr>
          <w:rFonts w:ascii="Arial" w:hAnsi="Arial" w:cs="Arial"/>
        </w:rPr>
        <w:t>Audits absorbed within current staffing budgets</w:t>
      </w:r>
    </w:p>
    <w:p w14:paraId="78F1D2CC" w14:textId="77777777" w:rsidR="00614E94" w:rsidRPr="00F101F3" w:rsidRDefault="00614E94" w:rsidP="00614E94">
      <w:pPr>
        <w:pStyle w:val="Heading3"/>
      </w:pPr>
      <w:bookmarkStart w:id="22" w:name="_Toc199729166"/>
      <w:r w:rsidRPr="00F101F3">
        <w:rPr>
          <w:rStyle w:val="Strong"/>
          <w:b w:val="0"/>
        </w:rPr>
        <w:t>Expected Benefits</w:t>
      </w:r>
      <w:bookmarkEnd w:id="22"/>
    </w:p>
    <w:p w14:paraId="7030C468" w14:textId="77777777" w:rsidR="00614E94" w:rsidRPr="00F101F3" w:rsidRDefault="00614E94" w:rsidP="00614E94">
      <w:pPr>
        <w:pStyle w:val="NormalWeb"/>
        <w:numPr>
          <w:ilvl w:val="0"/>
          <w:numId w:val="6"/>
        </w:numPr>
        <w:spacing w:line="360" w:lineRule="auto"/>
        <w:jc w:val="both"/>
        <w:rPr>
          <w:rFonts w:ascii="Arial" w:hAnsi="Arial" w:cs="Arial"/>
        </w:rPr>
      </w:pPr>
      <w:r w:rsidRPr="00F101F3">
        <w:rPr>
          <w:rFonts w:ascii="Arial" w:hAnsi="Arial" w:cs="Arial"/>
        </w:rPr>
        <w:t>40% reduction in cleanliness complaints within 6 months</w:t>
      </w:r>
    </w:p>
    <w:p w14:paraId="19EBC3FE" w14:textId="77777777" w:rsidR="00614E94" w:rsidRPr="00F101F3" w:rsidRDefault="00614E94" w:rsidP="00614E94">
      <w:pPr>
        <w:pStyle w:val="NormalWeb"/>
        <w:numPr>
          <w:ilvl w:val="0"/>
          <w:numId w:val="6"/>
        </w:numPr>
        <w:spacing w:line="360" w:lineRule="auto"/>
        <w:jc w:val="both"/>
        <w:rPr>
          <w:rFonts w:ascii="Arial" w:hAnsi="Arial" w:cs="Arial"/>
        </w:rPr>
      </w:pPr>
      <w:r w:rsidRPr="00F101F3">
        <w:rPr>
          <w:rFonts w:ascii="Arial" w:hAnsi="Arial" w:cs="Arial"/>
        </w:rPr>
        <w:t>Increased repeat bookings and positive guest reviews</w:t>
      </w:r>
    </w:p>
    <w:p w14:paraId="04CAA4A5" w14:textId="77777777" w:rsidR="00614E94" w:rsidRPr="00F101F3" w:rsidRDefault="00614E94" w:rsidP="00614E94">
      <w:pPr>
        <w:pStyle w:val="Heading2"/>
        <w:rPr>
          <w:rFonts w:eastAsiaTheme="minorHAnsi"/>
        </w:rPr>
      </w:pPr>
      <w:bookmarkStart w:id="23" w:name="_Toc199729167"/>
      <w:r w:rsidRPr="00F101F3">
        <w:rPr>
          <w:rFonts w:eastAsiaTheme="minorHAnsi"/>
        </w:rPr>
        <w:t>Issue 2: Lines at the front desk are too long for most people.</w:t>
      </w:r>
      <w:bookmarkEnd w:id="23"/>
    </w:p>
    <w:p w14:paraId="6D1AF859" w14:textId="77777777" w:rsidR="00614E94" w:rsidRPr="00F101F3" w:rsidRDefault="00614E94" w:rsidP="00614E94">
      <w:pPr>
        <w:pStyle w:val="Heading3"/>
        <w:rPr>
          <w:rFonts w:eastAsiaTheme="minorHAnsi"/>
        </w:rPr>
      </w:pPr>
      <w:bookmarkStart w:id="24" w:name="_Toc199729168"/>
      <w:r w:rsidRPr="00F101F3">
        <w:rPr>
          <w:rFonts w:eastAsiaTheme="minorHAnsi"/>
        </w:rPr>
        <w:t>Recommendations</w:t>
      </w:r>
      <w:bookmarkEnd w:id="24"/>
    </w:p>
    <w:p w14:paraId="3EB66731" w14:textId="77777777" w:rsidR="00614E94" w:rsidRPr="00F101F3" w:rsidRDefault="00614E94" w:rsidP="00614E94">
      <w:pPr>
        <w:pStyle w:val="NormalWeb"/>
        <w:spacing w:line="360" w:lineRule="auto"/>
        <w:jc w:val="both"/>
        <w:rPr>
          <w:rFonts w:ascii="Arial" w:eastAsiaTheme="minorHAnsi" w:hAnsi="Arial" w:cs="Arial"/>
          <w:b/>
        </w:rPr>
      </w:pPr>
      <w:r w:rsidRPr="00F101F3">
        <w:rPr>
          <w:rFonts w:ascii="Arial" w:eastAsiaTheme="minorHAnsi" w:hAnsi="Arial" w:cs="Arial"/>
          <w:b/>
        </w:rPr>
        <w:t>Place Self-Check-In Kiosks across the airport.</w:t>
      </w:r>
    </w:p>
    <w:p w14:paraId="76A19C30" w14:textId="77777777" w:rsidR="00614E94" w:rsidRPr="00F101F3" w:rsidRDefault="00614E94" w:rsidP="00614E94">
      <w:pPr>
        <w:pStyle w:val="NormalWeb"/>
        <w:spacing w:line="360" w:lineRule="auto"/>
        <w:jc w:val="both"/>
        <w:rPr>
          <w:rFonts w:ascii="Arial" w:eastAsiaTheme="minorHAnsi" w:hAnsi="Arial" w:cs="Arial"/>
        </w:rPr>
      </w:pPr>
      <w:r w:rsidRPr="00F101F3">
        <w:rPr>
          <w:rFonts w:ascii="Arial" w:eastAsiaTheme="minorHAnsi" w:hAnsi="Arial" w:cs="Arial"/>
        </w:rPr>
        <w:t>If multilingual check-in kiosks are placed at reception, queues can be avoided and check-in will go more quickly. The self-service kiosks should allow guests to pay in a range of ways and be easy for everyone to understand.</w:t>
      </w:r>
    </w:p>
    <w:p w14:paraId="30F1D207" w14:textId="77777777" w:rsidR="00614E94" w:rsidRPr="00F101F3" w:rsidRDefault="00614E94" w:rsidP="00614E94">
      <w:pPr>
        <w:pStyle w:val="NormalWeb"/>
        <w:spacing w:line="360" w:lineRule="auto"/>
        <w:jc w:val="both"/>
        <w:rPr>
          <w:rFonts w:ascii="Arial" w:eastAsiaTheme="minorHAnsi" w:hAnsi="Arial" w:cs="Arial"/>
          <w:b/>
        </w:rPr>
      </w:pPr>
      <w:r w:rsidRPr="00F101F3">
        <w:rPr>
          <w:rFonts w:ascii="Arial" w:eastAsiaTheme="minorHAnsi" w:hAnsi="Arial" w:cs="Arial"/>
          <w:b/>
        </w:rPr>
        <w:t>Revamp the shift by relying on data about traffic.</w:t>
      </w:r>
    </w:p>
    <w:p w14:paraId="4813224C" w14:textId="77777777" w:rsidR="00614E94" w:rsidRPr="00F101F3" w:rsidRDefault="00614E94" w:rsidP="00614E94">
      <w:pPr>
        <w:pStyle w:val="NormalWeb"/>
        <w:spacing w:line="360" w:lineRule="auto"/>
        <w:jc w:val="both"/>
        <w:rPr>
          <w:rFonts w:ascii="Arial" w:eastAsiaTheme="minorHAnsi" w:hAnsi="Arial" w:cs="Arial"/>
        </w:rPr>
      </w:pPr>
      <w:r w:rsidRPr="00F101F3">
        <w:rPr>
          <w:rFonts w:ascii="Arial" w:eastAsiaTheme="minorHAnsi" w:hAnsi="Arial" w:cs="Arial"/>
        </w:rPr>
        <w:lastRenderedPageBreak/>
        <w:t>Study check-in data from the past to find out when there are the most check-ins. Extra staff should be scheduled at the front desk to lower wait times and avoid workers getting tired.</w:t>
      </w:r>
    </w:p>
    <w:p w14:paraId="21178997" w14:textId="77777777" w:rsidR="00614E94" w:rsidRPr="00F101F3" w:rsidRDefault="00614E94" w:rsidP="00614E94">
      <w:pPr>
        <w:pStyle w:val="NormalWeb"/>
        <w:spacing w:line="360" w:lineRule="auto"/>
        <w:jc w:val="both"/>
        <w:rPr>
          <w:rFonts w:ascii="Arial" w:eastAsiaTheme="minorHAnsi" w:hAnsi="Arial" w:cs="Arial"/>
          <w:b/>
        </w:rPr>
      </w:pPr>
      <w:r w:rsidRPr="00F101F3">
        <w:rPr>
          <w:rFonts w:ascii="Arial" w:eastAsiaTheme="minorHAnsi" w:hAnsi="Arial" w:cs="Arial"/>
          <w:b/>
        </w:rPr>
        <w:t>The displays show customers waiting in line.</w:t>
      </w:r>
    </w:p>
    <w:p w14:paraId="1F062060" w14:textId="77777777" w:rsidR="00614E94" w:rsidRPr="00F101F3" w:rsidRDefault="00614E94" w:rsidP="00614E94">
      <w:pPr>
        <w:pStyle w:val="NormalWeb"/>
        <w:spacing w:line="360" w:lineRule="auto"/>
        <w:jc w:val="both"/>
        <w:rPr>
          <w:rFonts w:ascii="Arial" w:eastAsiaTheme="minorHAnsi" w:hAnsi="Arial" w:cs="Arial"/>
        </w:rPr>
      </w:pPr>
      <w:r w:rsidRPr="00F101F3">
        <w:rPr>
          <w:rFonts w:ascii="Arial" w:eastAsiaTheme="minorHAnsi" w:hAnsi="Arial" w:cs="Arial"/>
        </w:rPr>
        <w:t>Placing digital signs in the lobby that show when the next appointment is and how many people are waiting</w:t>
      </w:r>
      <w:sdt>
        <w:sdtPr>
          <w:rPr>
            <w:rFonts w:ascii="Arial" w:eastAsiaTheme="minorHAnsi" w:hAnsi="Arial" w:cs="Arial"/>
          </w:rPr>
          <w:id w:val="-438291737"/>
          <w:citation/>
        </w:sdtPr>
        <w:sdtEndPr/>
        <w:sdtContent>
          <w:r w:rsidRPr="00F101F3">
            <w:rPr>
              <w:rFonts w:ascii="Arial" w:eastAsiaTheme="minorHAnsi" w:hAnsi="Arial" w:cs="Arial"/>
            </w:rPr>
            <w:fldChar w:fldCharType="begin"/>
          </w:r>
          <w:r w:rsidRPr="00F101F3">
            <w:rPr>
              <w:rFonts w:ascii="Arial" w:eastAsiaTheme="minorHAnsi" w:hAnsi="Arial" w:cs="Arial"/>
            </w:rPr>
            <w:instrText xml:space="preserve"> CITATION Sch15 \l 1033 </w:instrText>
          </w:r>
          <w:r w:rsidRPr="00F101F3">
            <w:rPr>
              <w:rFonts w:ascii="Arial" w:eastAsiaTheme="minorHAnsi" w:hAnsi="Arial" w:cs="Arial"/>
            </w:rPr>
            <w:fldChar w:fldCharType="separate"/>
          </w:r>
          <w:r>
            <w:rPr>
              <w:rFonts w:ascii="Arial" w:eastAsiaTheme="minorHAnsi" w:hAnsi="Arial" w:cs="Arial"/>
              <w:noProof/>
            </w:rPr>
            <w:t xml:space="preserve"> </w:t>
          </w:r>
          <w:r w:rsidRPr="00620DF0">
            <w:rPr>
              <w:rFonts w:ascii="Arial" w:eastAsiaTheme="minorHAnsi" w:hAnsi="Arial" w:cs="Arial"/>
              <w:noProof/>
            </w:rPr>
            <w:t>(Schwalbe, 2015)</w:t>
          </w:r>
          <w:r w:rsidRPr="00F101F3">
            <w:rPr>
              <w:rFonts w:ascii="Arial" w:eastAsiaTheme="minorHAnsi" w:hAnsi="Arial" w:cs="Arial"/>
            </w:rPr>
            <w:fldChar w:fldCharType="end"/>
          </w:r>
        </w:sdtContent>
      </w:sdt>
      <w:r w:rsidRPr="00F101F3">
        <w:rPr>
          <w:rFonts w:ascii="Arial" w:eastAsiaTheme="minorHAnsi" w:hAnsi="Arial" w:cs="Arial"/>
        </w:rPr>
        <w:t>. Showing guests everything upfront manages their expectations and cuts down on frustration.</w:t>
      </w:r>
    </w:p>
    <w:p w14:paraId="4914D765" w14:textId="77777777" w:rsidR="00614E94" w:rsidRPr="00F101F3" w:rsidRDefault="00614E94" w:rsidP="00614E94">
      <w:pPr>
        <w:pStyle w:val="Heading3"/>
        <w:rPr>
          <w:rFonts w:eastAsiaTheme="minorHAnsi"/>
        </w:rPr>
      </w:pPr>
      <w:bookmarkStart w:id="25" w:name="_Toc199729169"/>
      <w:r w:rsidRPr="00F101F3">
        <w:rPr>
          <w:rFonts w:eastAsiaTheme="minorHAnsi"/>
        </w:rPr>
        <w:t>Estimated Costs</w:t>
      </w:r>
      <w:bookmarkEnd w:id="25"/>
    </w:p>
    <w:p w14:paraId="3F981356" w14:textId="77777777" w:rsidR="00614E94" w:rsidRPr="00F101F3" w:rsidRDefault="00614E94" w:rsidP="00614E94">
      <w:pPr>
        <w:pStyle w:val="ListParagraph"/>
        <w:numPr>
          <w:ilvl w:val="0"/>
          <w:numId w:val="15"/>
        </w:numPr>
        <w:spacing w:line="360" w:lineRule="auto"/>
        <w:jc w:val="both"/>
        <w:rPr>
          <w:rFonts w:ascii="Arial" w:hAnsi="Arial" w:cs="Arial"/>
          <w:sz w:val="24"/>
          <w:szCs w:val="24"/>
        </w:rPr>
      </w:pPr>
      <w:r w:rsidRPr="00F101F3">
        <w:rPr>
          <w:rFonts w:ascii="Arial" w:hAnsi="Arial" w:cs="Arial"/>
          <w:sz w:val="24"/>
          <w:szCs w:val="24"/>
        </w:rPr>
        <w:t>Self-check-in kiosks (with installation) cost £15,000</w:t>
      </w:r>
    </w:p>
    <w:p w14:paraId="482A9552" w14:textId="77777777" w:rsidR="00614E94" w:rsidRPr="00F101F3" w:rsidRDefault="00614E94" w:rsidP="00614E94">
      <w:pPr>
        <w:pStyle w:val="ListParagraph"/>
        <w:numPr>
          <w:ilvl w:val="0"/>
          <w:numId w:val="15"/>
        </w:numPr>
        <w:spacing w:line="360" w:lineRule="auto"/>
        <w:jc w:val="both"/>
        <w:rPr>
          <w:rFonts w:ascii="Arial" w:hAnsi="Arial" w:cs="Arial"/>
          <w:sz w:val="24"/>
          <w:szCs w:val="24"/>
        </w:rPr>
      </w:pPr>
      <w:r w:rsidRPr="00F101F3">
        <w:rPr>
          <w:rFonts w:ascii="Arial" w:hAnsi="Arial" w:cs="Arial"/>
          <w:sz w:val="24"/>
          <w:szCs w:val="24"/>
        </w:rPr>
        <w:t>Software for rota planning with data analytics costs £1,200.</w:t>
      </w:r>
    </w:p>
    <w:p w14:paraId="24AF44C8" w14:textId="77777777" w:rsidR="00614E94" w:rsidRPr="00F101F3" w:rsidRDefault="00614E94" w:rsidP="00614E94">
      <w:pPr>
        <w:pStyle w:val="ListParagraph"/>
        <w:numPr>
          <w:ilvl w:val="0"/>
          <w:numId w:val="15"/>
        </w:numPr>
        <w:spacing w:line="360" w:lineRule="auto"/>
        <w:jc w:val="both"/>
        <w:rPr>
          <w:rFonts w:ascii="Arial" w:hAnsi="Arial" w:cs="Arial"/>
          <w:sz w:val="24"/>
          <w:szCs w:val="24"/>
        </w:rPr>
      </w:pPr>
      <w:r w:rsidRPr="00F101F3">
        <w:rPr>
          <w:rFonts w:ascii="Arial" w:hAnsi="Arial" w:cs="Arial"/>
          <w:sz w:val="24"/>
          <w:szCs w:val="24"/>
        </w:rPr>
        <w:t>Screens for showing tasks in queue: £3,000</w:t>
      </w:r>
    </w:p>
    <w:p w14:paraId="72EE65E6" w14:textId="77777777" w:rsidR="00614E94" w:rsidRPr="00F101F3" w:rsidRDefault="00614E94" w:rsidP="00614E94">
      <w:pPr>
        <w:pStyle w:val="Heading3"/>
        <w:rPr>
          <w:rFonts w:eastAsiaTheme="minorHAnsi"/>
        </w:rPr>
      </w:pPr>
      <w:bookmarkStart w:id="26" w:name="_Toc199729170"/>
      <w:r w:rsidRPr="00F101F3">
        <w:rPr>
          <w:rFonts w:eastAsiaTheme="minorHAnsi"/>
        </w:rPr>
        <w:t>Expected Benefits</w:t>
      </w:r>
      <w:bookmarkEnd w:id="26"/>
    </w:p>
    <w:p w14:paraId="3EC82011" w14:textId="77777777" w:rsidR="00614E94" w:rsidRPr="00F101F3" w:rsidRDefault="00614E94" w:rsidP="00614E94">
      <w:pPr>
        <w:pStyle w:val="ListParagraph"/>
        <w:numPr>
          <w:ilvl w:val="0"/>
          <w:numId w:val="16"/>
        </w:numPr>
        <w:spacing w:line="360" w:lineRule="auto"/>
        <w:jc w:val="both"/>
        <w:rPr>
          <w:rFonts w:ascii="Arial" w:hAnsi="Arial" w:cs="Arial"/>
          <w:sz w:val="24"/>
          <w:szCs w:val="24"/>
        </w:rPr>
      </w:pPr>
      <w:r w:rsidRPr="00F101F3">
        <w:rPr>
          <w:rFonts w:ascii="Arial" w:hAnsi="Arial" w:cs="Arial"/>
          <w:sz w:val="24"/>
          <w:szCs w:val="24"/>
        </w:rPr>
        <w:t>Average check-in time is reduced by 40%.</w:t>
      </w:r>
    </w:p>
    <w:p w14:paraId="1E82FB3A" w14:textId="77777777" w:rsidR="00614E94" w:rsidRPr="00F101F3" w:rsidRDefault="00614E94" w:rsidP="00614E94">
      <w:pPr>
        <w:pStyle w:val="ListParagraph"/>
        <w:numPr>
          <w:ilvl w:val="0"/>
          <w:numId w:val="16"/>
        </w:numPr>
        <w:spacing w:line="360" w:lineRule="auto"/>
        <w:jc w:val="both"/>
        <w:rPr>
          <w:rFonts w:ascii="Arial" w:hAnsi="Arial" w:cs="Arial"/>
          <w:sz w:val="24"/>
          <w:szCs w:val="24"/>
        </w:rPr>
      </w:pPr>
      <w:r w:rsidRPr="00F101F3">
        <w:rPr>
          <w:rFonts w:ascii="Arial" w:hAnsi="Arial" w:cs="Arial"/>
          <w:sz w:val="24"/>
          <w:szCs w:val="24"/>
        </w:rPr>
        <w:t>Happier customers write better reviews online</w:t>
      </w:r>
    </w:p>
    <w:p w14:paraId="21ECABC0" w14:textId="77777777" w:rsidR="00614E94" w:rsidRPr="00F101F3" w:rsidRDefault="00614E94" w:rsidP="00614E94">
      <w:pPr>
        <w:pStyle w:val="Heading2"/>
        <w:rPr>
          <w:rFonts w:eastAsiaTheme="minorHAnsi"/>
        </w:rPr>
      </w:pPr>
      <w:bookmarkStart w:id="27" w:name="_Toc199729171"/>
      <w:r w:rsidRPr="00F101F3">
        <w:rPr>
          <w:rFonts w:eastAsiaTheme="minorHAnsi"/>
        </w:rPr>
        <w:t>Issue 3: The Equipment and furniture in the student rooms are aged.</w:t>
      </w:r>
      <w:bookmarkEnd w:id="27"/>
    </w:p>
    <w:p w14:paraId="0F85A9C3" w14:textId="77777777" w:rsidR="00614E94" w:rsidRPr="00F101F3" w:rsidRDefault="00614E94" w:rsidP="00614E94">
      <w:pPr>
        <w:pStyle w:val="Heading3"/>
        <w:rPr>
          <w:rFonts w:eastAsiaTheme="minorHAnsi"/>
        </w:rPr>
      </w:pPr>
      <w:bookmarkStart w:id="28" w:name="_Toc199729172"/>
      <w:r w:rsidRPr="00F101F3">
        <w:rPr>
          <w:rFonts w:eastAsiaTheme="minorHAnsi"/>
        </w:rPr>
        <w:t>Recommendations</w:t>
      </w:r>
      <w:bookmarkEnd w:id="28"/>
    </w:p>
    <w:p w14:paraId="15CE5C7C" w14:textId="77777777" w:rsidR="00614E94" w:rsidRPr="00F101F3" w:rsidRDefault="00614E94" w:rsidP="00614E94">
      <w:pPr>
        <w:pStyle w:val="NormalWeb"/>
        <w:spacing w:line="360" w:lineRule="auto"/>
        <w:jc w:val="both"/>
        <w:rPr>
          <w:rFonts w:ascii="Arial" w:eastAsiaTheme="minorHAnsi" w:hAnsi="Arial" w:cs="Arial"/>
          <w:b/>
        </w:rPr>
      </w:pPr>
      <w:r w:rsidRPr="00F101F3">
        <w:rPr>
          <w:rFonts w:ascii="Arial" w:eastAsiaTheme="minorHAnsi" w:hAnsi="Arial" w:cs="Arial"/>
          <w:b/>
        </w:rPr>
        <w:t>Outline the order in which the phases of renovation will be carried out.</w:t>
      </w:r>
    </w:p>
    <w:p w14:paraId="28BEAED4" w14:textId="77777777" w:rsidR="00614E94" w:rsidRPr="00F101F3" w:rsidRDefault="00614E94" w:rsidP="00614E94">
      <w:pPr>
        <w:pStyle w:val="NormalWeb"/>
        <w:spacing w:line="360" w:lineRule="auto"/>
        <w:jc w:val="both"/>
        <w:rPr>
          <w:rFonts w:ascii="Arial" w:eastAsiaTheme="minorHAnsi" w:hAnsi="Arial" w:cs="Arial"/>
        </w:rPr>
      </w:pPr>
      <w:r w:rsidRPr="00F101F3">
        <w:rPr>
          <w:rFonts w:ascii="Arial" w:eastAsiaTheme="minorHAnsi" w:hAnsi="Arial" w:cs="Arial"/>
        </w:rPr>
        <w:t>With fewer resources, building just 100 rooms annually and beginning with badly damaged apartments will slowly modernise the entire place. It helps spread out big costs instead of paying everything upfront, and it gradually benefits guests</w:t>
      </w:r>
      <w:sdt>
        <w:sdtPr>
          <w:rPr>
            <w:rFonts w:ascii="Arial" w:eastAsiaTheme="minorHAnsi" w:hAnsi="Arial" w:cs="Arial"/>
          </w:rPr>
          <w:id w:val="-1004816109"/>
          <w:citation/>
        </w:sdtPr>
        <w:sdtEndPr/>
        <w:sdtContent>
          <w:r w:rsidRPr="00F101F3">
            <w:rPr>
              <w:rFonts w:ascii="Arial" w:eastAsiaTheme="minorHAnsi" w:hAnsi="Arial" w:cs="Arial"/>
            </w:rPr>
            <w:fldChar w:fldCharType="begin"/>
          </w:r>
          <w:r>
            <w:rPr>
              <w:rFonts w:ascii="Arial" w:eastAsiaTheme="minorHAnsi" w:hAnsi="Arial" w:cs="Arial"/>
            </w:rPr>
            <w:instrText xml:space="preserve">CITATION Mic25 \l 1033 </w:instrText>
          </w:r>
          <w:r w:rsidRPr="00F101F3">
            <w:rPr>
              <w:rFonts w:ascii="Arial" w:eastAsiaTheme="minorHAnsi" w:hAnsi="Arial" w:cs="Arial"/>
            </w:rPr>
            <w:fldChar w:fldCharType="separate"/>
          </w:r>
          <w:r>
            <w:rPr>
              <w:rFonts w:ascii="Arial" w:eastAsiaTheme="minorHAnsi" w:hAnsi="Arial" w:cs="Arial"/>
              <w:noProof/>
            </w:rPr>
            <w:t xml:space="preserve"> </w:t>
          </w:r>
          <w:r w:rsidRPr="00620DF0">
            <w:rPr>
              <w:rFonts w:ascii="Arial" w:eastAsiaTheme="minorHAnsi" w:hAnsi="Arial" w:cs="Arial"/>
              <w:noProof/>
            </w:rPr>
            <w:t>(Michelle, 2025)</w:t>
          </w:r>
          <w:r w:rsidRPr="00F101F3">
            <w:rPr>
              <w:rFonts w:ascii="Arial" w:eastAsiaTheme="minorHAnsi" w:hAnsi="Arial" w:cs="Arial"/>
            </w:rPr>
            <w:fldChar w:fldCharType="end"/>
          </w:r>
        </w:sdtContent>
      </w:sdt>
    </w:p>
    <w:p w14:paraId="3645D42E" w14:textId="77777777" w:rsidR="00614E94" w:rsidRPr="00F101F3" w:rsidRDefault="00614E94" w:rsidP="00614E94">
      <w:pPr>
        <w:pStyle w:val="NormalWeb"/>
        <w:spacing w:line="360" w:lineRule="auto"/>
        <w:jc w:val="both"/>
        <w:rPr>
          <w:rFonts w:ascii="Arial" w:eastAsiaTheme="minorHAnsi" w:hAnsi="Arial" w:cs="Arial"/>
          <w:b/>
        </w:rPr>
      </w:pPr>
      <w:r w:rsidRPr="00F101F3">
        <w:rPr>
          <w:rFonts w:ascii="Arial" w:eastAsiaTheme="minorHAnsi" w:hAnsi="Arial" w:cs="Arial"/>
          <w:b/>
        </w:rPr>
        <w:t>App Fixes</w:t>
      </w:r>
    </w:p>
    <w:p w14:paraId="2FE9C865" w14:textId="77777777" w:rsidR="00614E94" w:rsidRPr="00F101F3" w:rsidRDefault="00614E94" w:rsidP="00614E94">
      <w:pPr>
        <w:pStyle w:val="NormalWeb"/>
        <w:spacing w:line="360" w:lineRule="auto"/>
        <w:jc w:val="both"/>
        <w:rPr>
          <w:rFonts w:ascii="Arial" w:eastAsiaTheme="minorHAnsi" w:hAnsi="Arial" w:cs="Arial"/>
        </w:rPr>
      </w:pPr>
      <w:r w:rsidRPr="00F101F3">
        <w:rPr>
          <w:rFonts w:ascii="Arial" w:eastAsiaTheme="minorHAnsi" w:hAnsi="Arial" w:cs="Arial"/>
        </w:rPr>
        <w:t>The hotel can instantly improve guest feedback by switching out old lamps, repainting the rooms and getting the carpets professionally cleaned. Using these cheap changes can make a room look much better.</w:t>
      </w:r>
    </w:p>
    <w:p w14:paraId="36B9A2CF" w14:textId="77777777" w:rsidR="00614E94" w:rsidRPr="00F101F3" w:rsidRDefault="00614E94" w:rsidP="00614E94">
      <w:pPr>
        <w:pStyle w:val="NormalWeb"/>
        <w:spacing w:line="360" w:lineRule="auto"/>
        <w:jc w:val="both"/>
        <w:rPr>
          <w:rFonts w:ascii="Arial" w:eastAsiaTheme="minorHAnsi" w:hAnsi="Arial" w:cs="Arial"/>
          <w:b/>
        </w:rPr>
      </w:pPr>
      <w:r w:rsidRPr="00F101F3">
        <w:rPr>
          <w:rFonts w:ascii="Arial" w:eastAsiaTheme="minorHAnsi" w:hAnsi="Arial" w:cs="Arial"/>
          <w:b/>
        </w:rPr>
        <w:lastRenderedPageBreak/>
        <w:t>Maintenance Response SLA (Service Level Agreement)</w:t>
      </w:r>
    </w:p>
    <w:p w14:paraId="0AA7AA0E" w14:textId="77777777" w:rsidR="00614E94" w:rsidRPr="00F101F3" w:rsidRDefault="00614E94" w:rsidP="00614E94">
      <w:pPr>
        <w:pStyle w:val="NormalWeb"/>
        <w:spacing w:line="360" w:lineRule="auto"/>
        <w:jc w:val="both"/>
        <w:rPr>
          <w:rFonts w:ascii="Arial" w:eastAsiaTheme="minorHAnsi" w:hAnsi="Arial" w:cs="Arial"/>
        </w:rPr>
      </w:pPr>
      <w:r w:rsidRPr="00F101F3">
        <w:rPr>
          <w:rFonts w:ascii="Arial" w:eastAsiaTheme="minorHAnsi" w:hAnsi="Arial" w:cs="Arial"/>
        </w:rPr>
        <w:t>Setting up and applying service-level agreements (SLAs) for all maintenance requests to guarantee that teams respond within set times</w:t>
      </w:r>
      <w:sdt>
        <w:sdtPr>
          <w:rPr>
            <w:rFonts w:ascii="Arial" w:eastAsiaTheme="minorHAnsi" w:hAnsi="Arial" w:cs="Arial"/>
          </w:rPr>
          <w:id w:val="1586112013"/>
          <w:citation/>
        </w:sdtPr>
        <w:sdtEndPr/>
        <w:sdtContent>
          <w:r w:rsidRPr="00F101F3">
            <w:rPr>
              <w:rFonts w:ascii="Arial" w:eastAsiaTheme="minorHAnsi" w:hAnsi="Arial" w:cs="Arial"/>
            </w:rPr>
            <w:fldChar w:fldCharType="begin"/>
          </w:r>
          <w:r>
            <w:rPr>
              <w:rFonts w:ascii="Arial" w:eastAsiaTheme="minorHAnsi" w:hAnsi="Arial" w:cs="Arial"/>
            </w:rPr>
            <w:instrText xml:space="preserve">CITATION Sto24 \l 1033 </w:instrText>
          </w:r>
          <w:r w:rsidRPr="00F101F3">
            <w:rPr>
              <w:rFonts w:ascii="Arial" w:eastAsiaTheme="minorHAnsi" w:hAnsi="Arial" w:cs="Arial"/>
            </w:rPr>
            <w:fldChar w:fldCharType="separate"/>
          </w:r>
          <w:r>
            <w:rPr>
              <w:rFonts w:ascii="Arial" w:eastAsiaTheme="minorHAnsi" w:hAnsi="Arial" w:cs="Arial"/>
              <w:noProof/>
            </w:rPr>
            <w:t xml:space="preserve"> </w:t>
          </w:r>
          <w:r w:rsidRPr="00620DF0">
            <w:rPr>
              <w:rFonts w:ascii="Arial" w:eastAsiaTheme="minorHAnsi" w:hAnsi="Arial" w:cs="Arial"/>
              <w:noProof/>
            </w:rPr>
            <w:t>(Stories from Hilton, 2024)</w:t>
          </w:r>
          <w:r w:rsidRPr="00F101F3">
            <w:rPr>
              <w:rFonts w:ascii="Arial" w:eastAsiaTheme="minorHAnsi" w:hAnsi="Arial" w:cs="Arial"/>
            </w:rPr>
            <w:fldChar w:fldCharType="end"/>
          </w:r>
        </w:sdtContent>
      </w:sdt>
      <w:r w:rsidRPr="00F101F3">
        <w:rPr>
          <w:rFonts w:ascii="Arial" w:eastAsiaTheme="minorHAnsi" w:hAnsi="Arial" w:cs="Arial"/>
        </w:rPr>
        <w:t>s. Fast repairs will help avoid small issues from getting worse and improve guest happiness.</w:t>
      </w:r>
    </w:p>
    <w:p w14:paraId="5D33A02B" w14:textId="77777777" w:rsidR="00614E94" w:rsidRPr="00F101F3" w:rsidRDefault="00614E94" w:rsidP="00614E94">
      <w:pPr>
        <w:pStyle w:val="Heading3"/>
        <w:rPr>
          <w:rFonts w:eastAsiaTheme="minorHAnsi"/>
        </w:rPr>
      </w:pPr>
      <w:bookmarkStart w:id="29" w:name="_Toc199729173"/>
      <w:r w:rsidRPr="00F101F3">
        <w:rPr>
          <w:rFonts w:eastAsiaTheme="minorHAnsi"/>
        </w:rPr>
        <w:t>Estimated Costs</w:t>
      </w:r>
      <w:bookmarkEnd w:id="29"/>
    </w:p>
    <w:p w14:paraId="20947D98" w14:textId="77777777" w:rsidR="00614E94" w:rsidRPr="00F101F3" w:rsidRDefault="00614E94" w:rsidP="00614E94">
      <w:pPr>
        <w:pStyle w:val="ListParagraph"/>
        <w:numPr>
          <w:ilvl w:val="0"/>
          <w:numId w:val="17"/>
        </w:numPr>
        <w:spacing w:line="360" w:lineRule="auto"/>
        <w:jc w:val="both"/>
        <w:rPr>
          <w:rFonts w:ascii="Arial" w:hAnsi="Arial" w:cs="Arial"/>
          <w:sz w:val="24"/>
          <w:szCs w:val="24"/>
        </w:rPr>
      </w:pPr>
      <w:r w:rsidRPr="00F101F3">
        <w:rPr>
          <w:rFonts w:ascii="Arial" w:hAnsi="Arial" w:cs="Arial"/>
          <w:sz w:val="24"/>
          <w:szCs w:val="24"/>
        </w:rPr>
        <w:t>A yearly refurbishment budget has been set at £80,000.</w:t>
      </w:r>
    </w:p>
    <w:p w14:paraId="7BA3003D" w14:textId="77777777" w:rsidR="00614E94" w:rsidRPr="00F101F3" w:rsidRDefault="00614E94" w:rsidP="00614E94">
      <w:pPr>
        <w:pStyle w:val="ListParagraph"/>
        <w:numPr>
          <w:ilvl w:val="0"/>
          <w:numId w:val="17"/>
        </w:numPr>
        <w:spacing w:line="360" w:lineRule="auto"/>
        <w:jc w:val="both"/>
        <w:rPr>
          <w:rFonts w:ascii="Arial" w:hAnsi="Arial" w:cs="Arial"/>
          <w:sz w:val="24"/>
          <w:szCs w:val="24"/>
        </w:rPr>
      </w:pPr>
      <w:r w:rsidRPr="00F101F3">
        <w:rPr>
          <w:rFonts w:ascii="Arial" w:hAnsi="Arial" w:cs="Arial"/>
          <w:sz w:val="24"/>
          <w:szCs w:val="24"/>
        </w:rPr>
        <w:t>Small upgrades made in 601 rooms (~£200/room) added up to £120,200.</w:t>
      </w:r>
    </w:p>
    <w:p w14:paraId="374D2410" w14:textId="77777777" w:rsidR="00614E94" w:rsidRPr="00F101F3" w:rsidRDefault="00614E94" w:rsidP="00614E94">
      <w:pPr>
        <w:pStyle w:val="Heading3"/>
        <w:rPr>
          <w:rFonts w:eastAsiaTheme="minorHAnsi"/>
        </w:rPr>
      </w:pPr>
      <w:bookmarkStart w:id="30" w:name="_Toc199729174"/>
      <w:r w:rsidRPr="00F101F3">
        <w:rPr>
          <w:rFonts w:eastAsiaTheme="minorHAnsi"/>
        </w:rPr>
        <w:t>Expected Benefits</w:t>
      </w:r>
      <w:bookmarkEnd w:id="30"/>
    </w:p>
    <w:p w14:paraId="256D560D" w14:textId="77777777" w:rsidR="00614E94" w:rsidRPr="00F101F3" w:rsidRDefault="00614E94" w:rsidP="00614E94">
      <w:pPr>
        <w:pStyle w:val="ListParagraph"/>
        <w:numPr>
          <w:ilvl w:val="0"/>
          <w:numId w:val="18"/>
        </w:numPr>
        <w:spacing w:line="360" w:lineRule="auto"/>
        <w:jc w:val="both"/>
        <w:rPr>
          <w:rFonts w:ascii="Arial" w:hAnsi="Arial" w:cs="Arial"/>
          <w:sz w:val="24"/>
          <w:szCs w:val="24"/>
        </w:rPr>
      </w:pPr>
      <w:r w:rsidRPr="00F101F3">
        <w:rPr>
          <w:rFonts w:ascii="Arial" w:hAnsi="Arial" w:cs="Arial"/>
          <w:sz w:val="24"/>
          <w:szCs w:val="24"/>
        </w:rPr>
        <w:t>More guests seem pleased with the reviews, and grievances about facilities are decreasing.</w:t>
      </w:r>
    </w:p>
    <w:p w14:paraId="6E8AFB33" w14:textId="77777777" w:rsidR="00614E94" w:rsidRPr="00F101F3" w:rsidRDefault="00614E94" w:rsidP="00614E94">
      <w:pPr>
        <w:pStyle w:val="ListParagraph"/>
        <w:numPr>
          <w:ilvl w:val="0"/>
          <w:numId w:val="18"/>
        </w:numPr>
        <w:spacing w:line="360" w:lineRule="auto"/>
        <w:jc w:val="both"/>
        <w:rPr>
          <w:rFonts w:ascii="Arial" w:hAnsi="Arial" w:cs="Arial"/>
          <w:sz w:val="24"/>
          <w:szCs w:val="24"/>
        </w:rPr>
      </w:pPr>
      <w:r w:rsidRPr="00F101F3">
        <w:rPr>
          <w:rFonts w:ascii="Arial" w:hAnsi="Arial" w:cs="Arial"/>
          <w:sz w:val="24"/>
          <w:szCs w:val="24"/>
        </w:rPr>
        <w:t>Premium rooms sold at a higher rate, and a boost in revenue</w:t>
      </w:r>
    </w:p>
    <w:p w14:paraId="64D3C27F" w14:textId="77777777" w:rsidR="00614E94" w:rsidRPr="00F101F3" w:rsidRDefault="00614E94" w:rsidP="00614E94">
      <w:pPr>
        <w:pStyle w:val="Heading1"/>
        <w:rPr>
          <w:rStyle w:val="Strong"/>
          <w:b w:val="0"/>
        </w:rPr>
      </w:pPr>
      <w:bookmarkStart w:id="31" w:name="_Toc199729175"/>
      <w:r w:rsidRPr="00F101F3">
        <w:rPr>
          <w:rStyle w:val="Strong"/>
        </w:rPr>
        <w:t>Managing Change for Hilton London Kensington</w:t>
      </w:r>
      <w:bookmarkEnd w:id="31"/>
    </w:p>
    <w:p w14:paraId="2AD95C6D"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A planned and orderly change management process is necessary for the updates to be properly carried out at Hilton London Kensington. In large hospitality, to make changes, staff should be guided, and the culture should adjust to support the new rules and routines</w:t>
      </w:r>
      <w:sdt>
        <w:sdtPr>
          <w:rPr>
            <w:rStyle w:val="Strong"/>
            <w:rFonts w:ascii="Arial" w:hAnsi="Arial" w:cs="Arial"/>
            <w:b w:val="0"/>
            <w:sz w:val="24"/>
            <w:szCs w:val="24"/>
          </w:rPr>
          <w:id w:val="-146605305"/>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Kyr05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(Kyriakidou and Gore, 2005)</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 Both the Change Management Model by Lewin and Kotter’s 8-Step Change Model are recognised guides for handling this transformation.</w:t>
      </w:r>
    </w:p>
    <w:p w14:paraId="6FBB96B7" w14:textId="77777777" w:rsidR="00614E94" w:rsidRPr="00F101F3" w:rsidRDefault="00614E94" w:rsidP="00614E94">
      <w:pPr>
        <w:pStyle w:val="Heading2"/>
        <w:rPr>
          <w:rStyle w:val="Strong"/>
          <w:rFonts w:ascii="Arial" w:hAnsi="Arial" w:cs="Arial"/>
          <w:b w:val="0"/>
          <w:szCs w:val="24"/>
        </w:rPr>
      </w:pPr>
      <w:bookmarkStart w:id="32" w:name="_Toc199729176"/>
      <w:r w:rsidRPr="00F101F3">
        <w:rPr>
          <w:rStyle w:val="Strong"/>
          <w:rFonts w:ascii="Arial" w:hAnsi="Arial" w:cs="Arial"/>
          <w:szCs w:val="24"/>
        </w:rPr>
        <w:t>The Change Management Model by Lewin</w:t>
      </w:r>
      <w:bookmarkEnd w:id="32"/>
    </w:p>
    <w:p w14:paraId="0A91D183"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Lewin outlines a three-step process to change: Unfreeze, Change and Refreeze. It allows organisations to get ready for changes, put them into action and ensure they stay around.</w:t>
      </w:r>
    </w:p>
    <w:p w14:paraId="171F38C7" w14:textId="77777777" w:rsidR="00614E94" w:rsidRPr="00F101F3" w:rsidRDefault="00614E94" w:rsidP="00614E94">
      <w:pPr>
        <w:pStyle w:val="Heading3"/>
        <w:rPr>
          <w:rStyle w:val="Strong"/>
          <w:b w:val="0"/>
        </w:rPr>
      </w:pPr>
      <w:bookmarkStart w:id="33" w:name="_Toc199729177"/>
      <w:r w:rsidRPr="00F101F3">
        <w:rPr>
          <w:rStyle w:val="Strong"/>
          <w:b w:val="0"/>
        </w:rPr>
        <w:t>Unfreeze:</w:t>
      </w:r>
      <w:bookmarkEnd w:id="33"/>
    </w:p>
    <w:p w14:paraId="23D1E7E3"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 xml:space="preserve">During this stage at Hilton London Kensington, the hotel pays attention to getting the colleagues aware of the need for change. Management ought to let everyone know about the challenges, which are based on information from customer reviews, Booking.com and the hotel’s productivity data, pointing to unhappy </w:t>
      </w:r>
      <w:r w:rsidRPr="00F101F3">
        <w:rPr>
          <w:rStyle w:val="Strong"/>
          <w:rFonts w:ascii="Arial" w:hAnsi="Arial" w:cs="Arial"/>
          <w:sz w:val="24"/>
          <w:szCs w:val="24"/>
        </w:rPr>
        <w:lastRenderedPageBreak/>
        <w:t>guests due to a lack of cleanliness, lengthy waits at check-in and rooms that appear out of date. Because of this honesty, staff feel more dedicated to being part of the change process. It is important for leadership to show why not changing could be harmful and what new experiences could bring</w:t>
      </w:r>
      <w:sdt>
        <w:sdtPr>
          <w:rPr>
            <w:rStyle w:val="Strong"/>
            <w:rFonts w:ascii="Arial" w:hAnsi="Arial" w:cs="Arial"/>
            <w:b w:val="0"/>
            <w:sz w:val="24"/>
            <w:szCs w:val="24"/>
          </w:rPr>
          <w:id w:val="1789008149"/>
          <w:citation/>
        </w:sdtPr>
        <w:sdtEndPr>
          <w:rPr>
            <w:rStyle w:val="Strong"/>
          </w:rPr>
        </w:sdtEndPr>
        <w:sdtContent>
          <w:r w:rsidRPr="00F101F3">
            <w:rPr>
              <w:rStyle w:val="Strong"/>
              <w:rFonts w:ascii="Arial" w:hAnsi="Arial" w:cs="Arial"/>
              <w:b w:val="0"/>
              <w:sz w:val="24"/>
              <w:szCs w:val="24"/>
            </w:rPr>
            <w:fldChar w:fldCharType="begin"/>
          </w:r>
          <w:r>
            <w:rPr>
              <w:rStyle w:val="Strong"/>
              <w:rFonts w:ascii="Arial" w:hAnsi="Arial" w:cs="Arial"/>
              <w:sz w:val="24"/>
              <w:szCs w:val="24"/>
            </w:rPr>
            <w:instrText xml:space="preserve">CITATION Azh24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(Azhari et al., 2024)</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46B9AEC7" w14:textId="77777777" w:rsidR="00614E94" w:rsidRPr="00F101F3" w:rsidRDefault="00614E94" w:rsidP="00614E94">
      <w:pPr>
        <w:pStyle w:val="Heading3"/>
        <w:rPr>
          <w:rStyle w:val="Strong"/>
          <w:b w:val="0"/>
        </w:rPr>
      </w:pPr>
      <w:bookmarkStart w:id="34" w:name="_Toc199729178"/>
      <w:r w:rsidRPr="00F101F3">
        <w:rPr>
          <w:rStyle w:val="Strong"/>
          <w:b w:val="0"/>
        </w:rPr>
        <w:t>Change:</w:t>
      </w:r>
      <w:bookmarkEnd w:id="34"/>
    </w:p>
    <w:p w14:paraId="5C72F4CA" w14:textId="77777777" w:rsidR="00614E94" w:rsidRPr="00F101F3" w:rsidRDefault="00614E94" w:rsidP="00614E94">
      <w:pPr>
        <w:spacing w:line="360" w:lineRule="auto"/>
        <w:jc w:val="both"/>
        <w:rPr>
          <w:rStyle w:val="Strong"/>
          <w:rFonts w:ascii="Arial" w:hAnsi="Arial" w:cs="Arial"/>
          <w:b w:val="0"/>
          <w:bCs w:val="0"/>
          <w:sz w:val="24"/>
          <w:szCs w:val="24"/>
        </w:rPr>
      </w:pPr>
      <w:r w:rsidRPr="00F101F3">
        <w:rPr>
          <w:rStyle w:val="Strong"/>
          <w:rFonts w:ascii="Arial" w:hAnsi="Arial" w:cs="Arial"/>
          <w:sz w:val="24"/>
          <w:szCs w:val="24"/>
        </w:rPr>
        <w:t>At this point, hotels set up the recommended technology like digital housekeeping lists, self-check-in machines and phased revamps. It is very important to provide staff with training programs so they can use the knowledge and skills required. New technologies and processes can first be tried out in certain departments or floors to make sure they are effective. When employees are regularly supported and kept informed, they are more likely to get on board with the new workflows.</w:t>
      </w:r>
    </w:p>
    <w:p w14:paraId="4125C3D2" w14:textId="77777777" w:rsidR="00614E94" w:rsidRPr="00F101F3" w:rsidRDefault="00614E94" w:rsidP="00614E94">
      <w:pPr>
        <w:pStyle w:val="Heading3"/>
        <w:rPr>
          <w:rStyle w:val="Strong"/>
          <w:b w:val="0"/>
        </w:rPr>
      </w:pPr>
      <w:bookmarkStart w:id="35" w:name="_Toc199729179"/>
      <w:r w:rsidRPr="00F101F3">
        <w:rPr>
          <w:rStyle w:val="Strong"/>
          <w:b w:val="0"/>
        </w:rPr>
        <w:t>Refreeze:</w:t>
      </w:r>
      <w:bookmarkEnd w:id="35"/>
    </w:p>
    <w:p w14:paraId="60D63258"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The last part is putting these new practices into regular operations to keep them sustainable</w:t>
      </w:r>
      <w:sdt>
        <w:sdtPr>
          <w:rPr>
            <w:rStyle w:val="Strong"/>
            <w:rFonts w:ascii="Arial" w:hAnsi="Arial" w:cs="Arial"/>
            <w:b w:val="0"/>
            <w:sz w:val="24"/>
            <w:szCs w:val="24"/>
          </w:rPr>
          <w:id w:val="-473755962"/>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Hen11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(Henderson, 2011)</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 New SOPs should include the updates, and the performance indicators (KPIs) should line up with the updated expectations. Giving gratitude to employees who cope well shows them that their good effort is valued. Auditing and giving feedback make sure there is accountability, improving progress and stopping old habits from coming back.</w:t>
      </w:r>
    </w:p>
    <w:p w14:paraId="145638C2" w14:textId="77777777" w:rsidR="00614E94" w:rsidRPr="00F101F3" w:rsidRDefault="00614E94" w:rsidP="00614E94">
      <w:pPr>
        <w:pStyle w:val="Heading2"/>
        <w:rPr>
          <w:rStyle w:val="Strong"/>
          <w:rFonts w:ascii="Arial" w:hAnsi="Arial" w:cs="Arial"/>
          <w:szCs w:val="24"/>
        </w:rPr>
      </w:pPr>
      <w:bookmarkStart w:id="36" w:name="_Toc199729180"/>
      <w:r w:rsidRPr="00F101F3">
        <w:rPr>
          <w:rStyle w:val="Strong"/>
          <w:rFonts w:ascii="Arial" w:hAnsi="Arial" w:cs="Arial"/>
          <w:szCs w:val="24"/>
        </w:rPr>
        <w:t>The Change Management Model by Kotter with 8 steps</w:t>
      </w:r>
      <w:bookmarkEnd w:id="36"/>
    </w:p>
    <w:p w14:paraId="4ACC1556"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Eight steps, each joined to the others, make up Kotter’s model for handling organisational change. The model can help Hilton London Kensington gain ground and maintain its transformation efforts.</w:t>
      </w:r>
    </w:p>
    <w:p w14:paraId="125B5A30" w14:textId="77777777" w:rsidR="00614E94" w:rsidRPr="00F101F3" w:rsidRDefault="00614E94" w:rsidP="00614E94">
      <w:pPr>
        <w:pStyle w:val="Heading3"/>
        <w:rPr>
          <w:rStyle w:val="Strong"/>
          <w:b w:val="0"/>
        </w:rPr>
      </w:pPr>
      <w:bookmarkStart w:id="37" w:name="_Toc199729181"/>
      <w:r w:rsidRPr="00F101F3">
        <w:rPr>
          <w:rStyle w:val="Strong"/>
          <w:b w:val="0"/>
        </w:rPr>
        <w:t>Motivate people by setting a deadline.</w:t>
      </w:r>
      <w:bookmarkEnd w:id="37"/>
    </w:p>
    <w:p w14:paraId="559FA406" w14:textId="77777777" w:rsidR="00614E94" w:rsidRPr="00F101F3" w:rsidRDefault="00614E94" w:rsidP="00614E94">
      <w:pPr>
        <w:pStyle w:val="ListParagraph"/>
        <w:numPr>
          <w:ilvl w:val="0"/>
          <w:numId w:val="19"/>
        </w:numPr>
        <w:spacing w:line="360" w:lineRule="auto"/>
        <w:jc w:val="both"/>
        <w:rPr>
          <w:rStyle w:val="Strong"/>
          <w:rFonts w:ascii="Arial" w:hAnsi="Arial" w:cs="Arial"/>
          <w:b w:val="0"/>
          <w:sz w:val="24"/>
          <w:szCs w:val="24"/>
        </w:rPr>
      </w:pPr>
      <w:r w:rsidRPr="00F101F3">
        <w:rPr>
          <w:rStyle w:val="Strong"/>
          <w:rFonts w:ascii="Arial" w:hAnsi="Arial" w:cs="Arial"/>
          <w:sz w:val="24"/>
          <w:szCs w:val="24"/>
        </w:rPr>
        <w:t>Show that the business needs to improve with the help of customer feedback and lower satisfaction scores. Both staff and managers are motivated to join in on the effort for change</w:t>
      </w:r>
      <w:sdt>
        <w:sdtPr>
          <w:rPr>
            <w:rStyle w:val="Strong"/>
            <w:rFonts w:ascii="Arial" w:hAnsi="Arial" w:cs="Arial"/>
            <w:b w:val="0"/>
            <w:sz w:val="24"/>
            <w:szCs w:val="24"/>
          </w:rPr>
          <w:id w:val="-564645573"/>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Bau16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(Baum, 2016)</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68646A0C" w14:textId="77777777" w:rsidR="00614E94" w:rsidRPr="00F101F3" w:rsidRDefault="00614E94" w:rsidP="00614E94">
      <w:pPr>
        <w:pStyle w:val="ListParagraph"/>
        <w:numPr>
          <w:ilvl w:val="0"/>
          <w:numId w:val="19"/>
        </w:numPr>
        <w:spacing w:line="360" w:lineRule="auto"/>
        <w:jc w:val="both"/>
        <w:rPr>
          <w:rStyle w:val="Strong"/>
          <w:rFonts w:ascii="Arial" w:hAnsi="Arial" w:cs="Arial"/>
          <w:b w:val="0"/>
          <w:sz w:val="24"/>
          <w:szCs w:val="24"/>
        </w:rPr>
      </w:pPr>
      <w:r w:rsidRPr="00F101F3">
        <w:rPr>
          <w:rStyle w:val="Strong"/>
          <w:rFonts w:ascii="Arial" w:hAnsi="Arial" w:cs="Arial"/>
          <w:sz w:val="24"/>
          <w:szCs w:val="24"/>
        </w:rPr>
        <w:t>It is crucial to get a group of people together who support the governance plans.</w:t>
      </w:r>
    </w:p>
    <w:p w14:paraId="6F452F77" w14:textId="77777777" w:rsidR="00614E94" w:rsidRPr="00F101F3" w:rsidRDefault="00614E94" w:rsidP="00614E94">
      <w:pPr>
        <w:pStyle w:val="ListParagraph"/>
        <w:numPr>
          <w:ilvl w:val="0"/>
          <w:numId w:val="19"/>
        </w:numPr>
        <w:spacing w:line="360" w:lineRule="auto"/>
        <w:jc w:val="both"/>
        <w:rPr>
          <w:rStyle w:val="Strong"/>
          <w:rFonts w:ascii="Arial" w:hAnsi="Arial" w:cs="Arial"/>
          <w:b w:val="0"/>
          <w:sz w:val="24"/>
          <w:szCs w:val="24"/>
        </w:rPr>
      </w:pPr>
      <w:r w:rsidRPr="00F101F3">
        <w:rPr>
          <w:rStyle w:val="Strong"/>
          <w:rFonts w:ascii="Arial" w:hAnsi="Arial" w:cs="Arial"/>
          <w:sz w:val="24"/>
          <w:szCs w:val="24"/>
        </w:rPr>
        <w:lastRenderedPageBreak/>
        <w:t>Gather and organise a group of key personnel, which includes department heads, senior supervisors and respected employees. Co-designing and getting on board with transformation adds to what they own and how others see their credibility.</w:t>
      </w:r>
    </w:p>
    <w:p w14:paraId="4C3AD1A7" w14:textId="77777777" w:rsidR="00614E94" w:rsidRPr="00F101F3" w:rsidRDefault="00614E94" w:rsidP="00614E94">
      <w:pPr>
        <w:pStyle w:val="Heading3"/>
        <w:rPr>
          <w:rStyle w:val="Strong"/>
          <w:b w:val="0"/>
        </w:rPr>
      </w:pPr>
      <w:bookmarkStart w:id="38" w:name="_Toc199729182"/>
      <w:r w:rsidRPr="00F101F3">
        <w:rPr>
          <w:rStyle w:val="Strong"/>
          <w:b w:val="0"/>
        </w:rPr>
        <w:t>Set a Goal for the Future</w:t>
      </w:r>
      <w:bookmarkEnd w:id="38"/>
    </w:p>
    <w:p w14:paraId="0789E364"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Set a clear aim by saying “Revitalising Guest Experience, One Room at a Time,” which describes the company’s objectives and everyone’s role.</w:t>
      </w:r>
    </w:p>
    <w:p w14:paraId="4FE52022" w14:textId="77777777" w:rsidR="00614E94" w:rsidRPr="00F101F3" w:rsidRDefault="00614E94" w:rsidP="00614E94">
      <w:pPr>
        <w:pStyle w:val="Heading3"/>
        <w:rPr>
          <w:rStyle w:val="Strong"/>
          <w:b w:val="0"/>
        </w:rPr>
      </w:pPr>
      <w:bookmarkStart w:id="39" w:name="_Toc199729183"/>
      <w:r w:rsidRPr="00F101F3">
        <w:rPr>
          <w:rStyle w:val="Strong"/>
          <w:b w:val="0"/>
        </w:rPr>
        <w:t>Explain the Vision Clearly:</w:t>
      </w:r>
      <w:bookmarkEnd w:id="39"/>
    </w:p>
    <w:p w14:paraId="240EAA05"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 xml:space="preserve">Post the vision in easy-to-see places, hold updates with everyone at work, organise daily huddles and distribute newsletters via email to guarantee everyone understands why the change is important </w:t>
      </w:r>
      <w:sdt>
        <w:sdtPr>
          <w:rPr>
            <w:rStyle w:val="Strong"/>
            <w:rFonts w:ascii="Arial" w:eastAsiaTheme="majorEastAsia" w:hAnsi="Arial" w:cs="Arial"/>
            <w:b w:val="0"/>
          </w:rPr>
          <w:id w:val="-1699623055"/>
          <w:citation/>
        </w:sdtPr>
        <w:sdtEndPr>
          <w:rPr>
            <w:rStyle w:val="Strong"/>
          </w:rPr>
        </w:sdtEndPr>
        <w:sdtContent>
          <w:r w:rsidRPr="00F101F3">
            <w:rPr>
              <w:rStyle w:val="Strong"/>
              <w:rFonts w:ascii="Arial" w:eastAsiaTheme="majorEastAsia" w:hAnsi="Arial" w:cs="Arial"/>
              <w:b w:val="0"/>
            </w:rPr>
            <w:fldChar w:fldCharType="begin"/>
          </w:r>
          <w:r w:rsidRPr="00F101F3">
            <w:rPr>
              <w:rStyle w:val="Strong"/>
              <w:rFonts w:ascii="Arial" w:eastAsiaTheme="majorEastAsia" w:hAnsi="Arial" w:cs="Arial"/>
            </w:rPr>
            <w:instrText xml:space="preserve"> CITATION Cum95 \l 1033 </w:instrText>
          </w:r>
          <w:r w:rsidRPr="00F101F3">
            <w:rPr>
              <w:rStyle w:val="Strong"/>
              <w:rFonts w:ascii="Arial" w:eastAsiaTheme="majorEastAsia" w:hAnsi="Arial" w:cs="Arial"/>
              <w:b w:val="0"/>
            </w:rPr>
            <w:fldChar w:fldCharType="separate"/>
          </w:r>
          <w:r w:rsidRPr="00620DF0">
            <w:rPr>
              <w:rFonts w:ascii="Arial" w:hAnsi="Arial" w:cs="Arial"/>
              <w:noProof/>
            </w:rPr>
            <w:t>(Cummings, 1995)</w:t>
          </w:r>
          <w:r w:rsidRPr="00F101F3">
            <w:rPr>
              <w:rStyle w:val="Strong"/>
              <w:rFonts w:ascii="Arial" w:eastAsiaTheme="majorEastAsia" w:hAnsi="Arial" w:cs="Arial"/>
              <w:b w:val="0"/>
            </w:rPr>
            <w:fldChar w:fldCharType="end"/>
          </w:r>
        </w:sdtContent>
      </w:sdt>
      <w:r w:rsidRPr="00F101F3">
        <w:rPr>
          <w:rStyle w:val="Strong"/>
          <w:rFonts w:ascii="Arial" w:eastAsiaTheme="majorEastAsia" w:hAnsi="Arial" w:cs="Arial"/>
        </w:rPr>
        <w:t>.</w:t>
      </w:r>
    </w:p>
    <w:p w14:paraId="619D4A58" w14:textId="77777777" w:rsidR="00614E94" w:rsidRPr="00F101F3" w:rsidRDefault="00614E94" w:rsidP="00614E94">
      <w:pPr>
        <w:pStyle w:val="Heading3"/>
        <w:rPr>
          <w:rStyle w:val="Strong"/>
          <w:b w:val="0"/>
        </w:rPr>
      </w:pPr>
      <w:bookmarkStart w:id="40" w:name="_Toc199729184"/>
      <w:r w:rsidRPr="00F101F3">
        <w:rPr>
          <w:rStyle w:val="Strong"/>
          <w:b w:val="0"/>
        </w:rPr>
        <w:t>Take action:</w:t>
      </w:r>
      <w:bookmarkEnd w:id="40"/>
    </w:p>
    <w:p w14:paraId="6A3A0B93"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Help team members spot areas where the organisation can improve. With open forums or suggestion schemes, employees feel more in control, less resistant, and their inputs often uncover helpful information.</w:t>
      </w:r>
    </w:p>
    <w:p w14:paraId="4FDAFF09" w14:textId="77777777" w:rsidR="00614E94" w:rsidRPr="00F101F3" w:rsidRDefault="00614E94" w:rsidP="00614E94">
      <w:pPr>
        <w:pStyle w:val="Heading3"/>
        <w:rPr>
          <w:rStyle w:val="Strong"/>
          <w:b w:val="0"/>
        </w:rPr>
      </w:pPr>
      <w:bookmarkStart w:id="41" w:name="_Toc199729185"/>
      <w:r w:rsidRPr="00F101F3">
        <w:rPr>
          <w:rStyle w:val="Strong"/>
          <w:b w:val="0"/>
        </w:rPr>
        <w:t>Create Fast Advancements for Management.</w:t>
      </w:r>
      <w:bookmarkEnd w:id="41"/>
    </w:p>
    <w:p w14:paraId="1F76E70B"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 xml:space="preserve">Acknowledge easy wins, for example, by taking pride in refurbishing 20 rooms or decreasing the time needed to check in. </w:t>
      </w:r>
    </w:p>
    <w:p w14:paraId="2F8A649E"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Advertising the achievements supports employees and highlights how changes are beneficial</w:t>
      </w:r>
      <w:sdt>
        <w:sdtPr>
          <w:rPr>
            <w:rStyle w:val="Strong"/>
            <w:rFonts w:ascii="Arial" w:eastAsiaTheme="majorEastAsia" w:hAnsi="Arial" w:cs="Arial"/>
            <w:b w:val="0"/>
          </w:rPr>
          <w:id w:val="746540568"/>
          <w:citation/>
        </w:sdtPr>
        <w:sdtEndPr>
          <w:rPr>
            <w:rStyle w:val="Strong"/>
          </w:rPr>
        </w:sdtEndPr>
        <w:sdtContent>
          <w:r w:rsidRPr="00F101F3">
            <w:rPr>
              <w:rStyle w:val="Strong"/>
              <w:rFonts w:ascii="Arial" w:eastAsiaTheme="majorEastAsia" w:hAnsi="Arial" w:cs="Arial"/>
              <w:b w:val="0"/>
            </w:rPr>
            <w:fldChar w:fldCharType="begin"/>
          </w:r>
          <w:r w:rsidRPr="00F101F3">
            <w:rPr>
              <w:rStyle w:val="Strong"/>
              <w:rFonts w:ascii="Arial" w:eastAsiaTheme="majorEastAsia" w:hAnsi="Arial" w:cs="Arial"/>
            </w:rPr>
            <w:instrText xml:space="preserve"> CITATION Kra06 \l 1033 </w:instrText>
          </w:r>
          <w:r w:rsidRPr="00F101F3">
            <w:rPr>
              <w:rStyle w:val="Strong"/>
              <w:rFonts w:ascii="Arial" w:eastAsiaTheme="majorEastAsia" w:hAnsi="Arial" w:cs="Arial"/>
              <w:b w:val="0"/>
            </w:rPr>
            <w:fldChar w:fldCharType="separate"/>
          </w:r>
          <w:r>
            <w:rPr>
              <w:rStyle w:val="Strong"/>
              <w:rFonts w:ascii="Arial" w:eastAsiaTheme="majorEastAsia" w:hAnsi="Arial" w:cs="Arial"/>
              <w:noProof/>
            </w:rPr>
            <w:t xml:space="preserve"> </w:t>
          </w:r>
          <w:r w:rsidRPr="00620DF0">
            <w:rPr>
              <w:rFonts w:ascii="Arial" w:hAnsi="Arial" w:cs="Arial"/>
              <w:noProof/>
            </w:rPr>
            <w:t>(Kralovensky, 2006)</w:t>
          </w:r>
          <w:r w:rsidRPr="00F101F3">
            <w:rPr>
              <w:rStyle w:val="Strong"/>
              <w:rFonts w:ascii="Arial" w:eastAsiaTheme="majorEastAsia" w:hAnsi="Arial" w:cs="Arial"/>
              <w:b w:val="0"/>
            </w:rPr>
            <w:fldChar w:fldCharType="end"/>
          </w:r>
        </w:sdtContent>
      </w:sdt>
      <w:r w:rsidRPr="00F101F3">
        <w:rPr>
          <w:rStyle w:val="Strong"/>
          <w:rFonts w:ascii="Arial" w:eastAsiaTheme="majorEastAsia" w:hAnsi="Arial" w:cs="Arial"/>
        </w:rPr>
        <w:t>.</w:t>
      </w:r>
    </w:p>
    <w:p w14:paraId="6B42D025" w14:textId="77777777" w:rsidR="00614E94" w:rsidRPr="00F101F3" w:rsidRDefault="00614E94" w:rsidP="00614E94">
      <w:pPr>
        <w:pStyle w:val="Heading3"/>
        <w:rPr>
          <w:rStyle w:val="Strong"/>
          <w:b w:val="0"/>
        </w:rPr>
      </w:pPr>
      <w:bookmarkStart w:id="42" w:name="_Toc199729186"/>
      <w:r w:rsidRPr="00F101F3">
        <w:rPr>
          <w:rStyle w:val="Strong"/>
          <w:b w:val="0"/>
        </w:rPr>
        <w:t>Strengthen and Preserve:</w:t>
      </w:r>
      <w:bookmarkEnd w:id="42"/>
    </w:p>
    <w:p w14:paraId="7D3817F8"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Use what was learned in pilot projects to improve the whole organisation</w:t>
      </w:r>
      <w:sdt>
        <w:sdtPr>
          <w:rPr>
            <w:rStyle w:val="Strong"/>
            <w:rFonts w:ascii="Arial" w:eastAsiaTheme="majorEastAsia" w:hAnsi="Arial" w:cs="Arial"/>
            <w:b w:val="0"/>
          </w:rPr>
          <w:id w:val="851764896"/>
          <w:citation/>
        </w:sdtPr>
        <w:sdtEndPr>
          <w:rPr>
            <w:rStyle w:val="Strong"/>
          </w:rPr>
        </w:sdtEndPr>
        <w:sdtContent>
          <w:r w:rsidRPr="00F101F3">
            <w:rPr>
              <w:rStyle w:val="Strong"/>
              <w:rFonts w:ascii="Arial" w:eastAsiaTheme="majorEastAsia" w:hAnsi="Arial" w:cs="Arial"/>
              <w:b w:val="0"/>
            </w:rPr>
            <w:fldChar w:fldCharType="begin"/>
          </w:r>
          <w:r w:rsidRPr="00F101F3">
            <w:rPr>
              <w:rStyle w:val="Strong"/>
              <w:rFonts w:ascii="Arial" w:eastAsiaTheme="majorEastAsia" w:hAnsi="Arial" w:cs="Arial"/>
            </w:rPr>
            <w:instrText xml:space="preserve"> CITATION Atk99 \l 1033 </w:instrText>
          </w:r>
          <w:r w:rsidRPr="00F101F3">
            <w:rPr>
              <w:rStyle w:val="Strong"/>
              <w:rFonts w:ascii="Arial" w:eastAsiaTheme="majorEastAsia" w:hAnsi="Arial" w:cs="Arial"/>
              <w:b w:val="0"/>
            </w:rPr>
            <w:fldChar w:fldCharType="separate"/>
          </w:r>
          <w:r>
            <w:rPr>
              <w:rStyle w:val="Strong"/>
              <w:rFonts w:ascii="Arial" w:eastAsiaTheme="majorEastAsia" w:hAnsi="Arial" w:cs="Arial"/>
              <w:noProof/>
            </w:rPr>
            <w:t xml:space="preserve"> </w:t>
          </w:r>
          <w:r w:rsidRPr="00620DF0">
            <w:rPr>
              <w:rFonts w:ascii="Arial" w:hAnsi="Arial" w:cs="Arial"/>
              <w:noProof/>
            </w:rPr>
            <w:t>(Atkinson, 1999)</w:t>
          </w:r>
          <w:r w:rsidRPr="00F101F3">
            <w:rPr>
              <w:rStyle w:val="Strong"/>
              <w:rFonts w:ascii="Arial" w:eastAsiaTheme="majorEastAsia" w:hAnsi="Arial" w:cs="Arial"/>
              <w:b w:val="0"/>
            </w:rPr>
            <w:fldChar w:fldCharType="end"/>
          </w:r>
        </w:sdtContent>
      </w:sdt>
      <w:r w:rsidRPr="00F101F3">
        <w:rPr>
          <w:rStyle w:val="Strong"/>
          <w:rFonts w:ascii="Arial" w:eastAsiaTheme="majorEastAsia" w:hAnsi="Arial" w:cs="Arial"/>
        </w:rPr>
        <w:t xml:space="preserve">, </w:t>
      </w:r>
    </w:p>
    <w:p w14:paraId="6BFC8119"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Address challenges and avoid issues once everything is fully in place. Through this step, teams do not become idle and start to slack off.</w:t>
      </w:r>
    </w:p>
    <w:p w14:paraId="50F18D99"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lastRenderedPageBreak/>
        <w:t>Declaring that the time has come to adopt a new, different philosophy about economic change</w:t>
      </w:r>
      <w:sdt>
        <w:sdtPr>
          <w:rPr>
            <w:rStyle w:val="Strong"/>
            <w:rFonts w:ascii="Arial" w:eastAsiaTheme="majorEastAsia" w:hAnsi="Arial" w:cs="Arial"/>
            <w:b w:val="0"/>
          </w:rPr>
          <w:id w:val="-1340381533"/>
          <w:citation/>
        </w:sdtPr>
        <w:sdtEndPr>
          <w:rPr>
            <w:rStyle w:val="Strong"/>
          </w:rPr>
        </w:sdtEndPr>
        <w:sdtContent>
          <w:r w:rsidRPr="00F101F3">
            <w:rPr>
              <w:rStyle w:val="Strong"/>
              <w:rFonts w:ascii="Arial" w:eastAsiaTheme="majorEastAsia" w:hAnsi="Arial" w:cs="Arial"/>
              <w:b w:val="0"/>
            </w:rPr>
            <w:fldChar w:fldCharType="begin"/>
          </w:r>
          <w:r w:rsidRPr="00F101F3">
            <w:rPr>
              <w:rStyle w:val="Strong"/>
              <w:rFonts w:ascii="Arial" w:eastAsiaTheme="majorEastAsia" w:hAnsi="Arial" w:cs="Arial"/>
            </w:rPr>
            <w:instrText xml:space="preserve"> CITATION Gri15 \l 1033 </w:instrText>
          </w:r>
          <w:r w:rsidRPr="00F101F3">
            <w:rPr>
              <w:rStyle w:val="Strong"/>
              <w:rFonts w:ascii="Arial" w:eastAsiaTheme="majorEastAsia" w:hAnsi="Arial" w:cs="Arial"/>
              <w:b w:val="0"/>
            </w:rPr>
            <w:fldChar w:fldCharType="separate"/>
          </w:r>
          <w:r>
            <w:rPr>
              <w:rStyle w:val="Strong"/>
              <w:rFonts w:ascii="Arial" w:eastAsiaTheme="majorEastAsia" w:hAnsi="Arial" w:cs="Arial"/>
              <w:noProof/>
            </w:rPr>
            <w:t xml:space="preserve"> </w:t>
          </w:r>
          <w:r w:rsidRPr="00620DF0">
            <w:rPr>
              <w:rFonts w:ascii="Arial" w:hAnsi="Arial" w:cs="Arial"/>
              <w:noProof/>
            </w:rPr>
            <w:t>(Grissom et al., 2015)</w:t>
          </w:r>
          <w:r w:rsidRPr="00F101F3">
            <w:rPr>
              <w:rStyle w:val="Strong"/>
              <w:rFonts w:ascii="Arial" w:eastAsiaTheme="majorEastAsia" w:hAnsi="Arial" w:cs="Arial"/>
              <w:b w:val="0"/>
            </w:rPr>
            <w:fldChar w:fldCharType="end"/>
          </w:r>
        </w:sdtContent>
      </w:sdt>
      <w:r w:rsidRPr="00F101F3">
        <w:rPr>
          <w:rStyle w:val="Strong"/>
          <w:rFonts w:ascii="Arial" w:eastAsiaTheme="majorEastAsia" w:hAnsi="Arial" w:cs="Arial"/>
        </w:rPr>
        <w:t>.</w:t>
      </w:r>
    </w:p>
    <w:p w14:paraId="5DD2079D" w14:textId="77777777" w:rsidR="00614E94" w:rsidRPr="00F101F3" w:rsidRDefault="00614E94" w:rsidP="00614E94">
      <w:pPr>
        <w:pStyle w:val="NormalWeb"/>
        <w:numPr>
          <w:ilvl w:val="0"/>
          <w:numId w:val="20"/>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Involve new processes in the company’s day-to-day routines by revising manuals, updating key performance indicators (KPIs) and updating how promotions are awarded. Integrating change at all steps helps the organisation last for years.</w:t>
      </w:r>
    </w:p>
    <w:p w14:paraId="5D7AF47D" w14:textId="77777777" w:rsidR="00614E94" w:rsidRPr="00F101F3" w:rsidRDefault="00614E94" w:rsidP="00614E94">
      <w:pPr>
        <w:pStyle w:val="Heading2"/>
      </w:pPr>
      <w:bookmarkStart w:id="43" w:name="_Toc199729187"/>
      <w:r w:rsidRPr="00F101F3">
        <w:t>Stakeholders Communication Plan</w:t>
      </w:r>
      <w:bookmarkEnd w:id="43"/>
    </w:p>
    <w:p w14:paraId="5102532C" w14:textId="77777777" w:rsidR="00614E94" w:rsidRPr="00F101F3" w:rsidRDefault="00614E94" w:rsidP="00614E94">
      <w:pPr>
        <w:pStyle w:val="NormalWeb"/>
        <w:spacing w:line="360" w:lineRule="auto"/>
        <w:jc w:val="both"/>
        <w:rPr>
          <w:rStyle w:val="Strong"/>
          <w:rFonts w:ascii="Arial" w:eastAsiaTheme="majorEastAsia" w:hAnsi="Arial" w:cs="Arial"/>
          <w:b w:val="0"/>
        </w:rPr>
      </w:pPr>
      <w:r w:rsidRPr="00F101F3">
        <w:rPr>
          <w:rStyle w:val="Strong"/>
          <w:rFonts w:ascii="Arial" w:eastAsiaTheme="majorEastAsia" w:hAnsi="Arial" w:cs="Arial"/>
        </w:rPr>
        <w:t>The success of the change initiatives here depends largely on effective communication. Customising engagement approaches based on stakeholder interests and influence in the hotel ensures people are all informed, engaged and supportive of the changes</w:t>
      </w:r>
      <w:sdt>
        <w:sdtPr>
          <w:rPr>
            <w:rStyle w:val="Strong"/>
            <w:rFonts w:ascii="Arial" w:eastAsiaTheme="majorEastAsia" w:hAnsi="Arial" w:cs="Arial"/>
            <w:b w:val="0"/>
          </w:rPr>
          <w:id w:val="275069611"/>
          <w:citation/>
        </w:sdtPr>
        <w:sdtEndPr>
          <w:rPr>
            <w:rStyle w:val="Strong"/>
          </w:rPr>
        </w:sdtEndPr>
        <w:sdtContent>
          <w:r w:rsidRPr="00F101F3">
            <w:rPr>
              <w:rStyle w:val="Strong"/>
              <w:rFonts w:ascii="Arial" w:eastAsiaTheme="majorEastAsia" w:hAnsi="Arial" w:cs="Arial"/>
              <w:b w:val="0"/>
            </w:rPr>
            <w:fldChar w:fldCharType="begin"/>
          </w:r>
          <w:r w:rsidRPr="00F101F3">
            <w:rPr>
              <w:rStyle w:val="Strong"/>
              <w:rFonts w:ascii="Arial" w:eastAsiaTheme="majorEastAsia" w:hAnsi="Arial" w:cs="Arial"/>
            </w:rPr>
            <w:instrText xml:space="preserve"> CITATION Fre01 \l 1033 </w:instrText>
          </w:r>
          <w:r w:rsidRPr="00F101F3">
            <w:rPr>
              <w:rStyle w:val="Strong"/>
              <w:rFonts w:ascii="Arial" w:eastAsiaTheme="majorEastAsia" w:hAnsi="Arial" w:cs="Arial"/>
              <w:b w:val="0"/>
            </w:rPr>
            <w:fldChar w:fldCharType="separate"/>
          </w:r>
          <w:r>
            <w:rPr>
              <w:rStyle w:val="Strong"/>
              <w:rFonts w:ascii="Arial" w:eastAsiaTheme="majorEastAsia" w:hAnsi="Arial" w:cs="Arial"/>
              <w:noProof/>
            </w:rPr>
            <w:t xml:space="preserve"> </w:t>
          </w:r>
          <w:r w:rsidRPr="00620DF0">
            <w:rPr>
              <w:rFonts w:ascii="Arial" w:hAnsi="Arial" w:cs="Arial"/>
              <w:noProof/>
            </w:rPr>
            <w:t>(Freeman and Mcvea, 2001)</w:t>
          </w:r>
          <w:r w:rsidRPr="00F101F3">
            <w:rPr>
              <w:rStyle w:val="Strong"/>
              <w:rFonts w:ascii="Arial" w:eastAsiaTheme="majorEastAsia" w:hAnsi="Arial" w:cs="Arial"/>
              <w:b w:val="0"/>
            </w:rPr>
            <w:fldChar w:fldCharType="end"/>
          </w:r>
        </w:sdtContent>
      </w:sdt>
      <w:r w:rsidRPr="00F101F3">
        <w:rPr>
          <w:rStyle w:val="Strong"/>
          <w:rFonts w:ascii="Arial" w:eastAsiaTheme="majorEastAsia" w:hAnsi="Arial" w:cs="Arial"/>
        </w:rPr>
        <w:t>.</w:t>
      </w:r>
    </w:p>
    <w:p w14:paraId="613DB12C" w14:textId="77777777" w:rsidR="00614E94" w:rsidRPr="00F101F3" w:rsidRDefault="00614E94" w:rsidP="00614E94">
      <w:pPr>
        <w:spacing w:line="360" w:lineRule="auto"/>
        <w:jc w:val="both"/>
        <w:rPr>
          <w:rStyle w:val="Strong"/>
          <w:rFonts w:ascii="Arial" w:hAnsi="Arial" w:cs="Arial"/>
          <w:b w:val="0"/>
          <w:sz w:val="24"/>
          <w:szCs w:val="24"/>
        </w:rPr>
      </w:pPr>
      <w:bookmarkStart w:id="44" w:name="_Toc199729188"/>
      <w:r w:rsidRPr="00F101F3">
        <w:rPr>
          <w:rStyle w:val="Heading3Char"/>
          <w:rFonts w:eastAsiaTheme="minorHAnsi"/>
        </w:rPr>
        <w:t>General Manager:</w:t>
      </w:r>
      <w:bookmarkEnd w:id="44"/>
      <w:r w:rsidRPr="00F101F3">
        <w:rPr>
          <w:rStyle w:val="Strong"/>
          <w:rFonts w:ascii="Arial" w:hAnsi="Arial" w:cs="Arial"/>
          <w:sz w:val="24"/>
          <w:szCs w:val="24"/>
        </w:rPr>
        <w:t xml:space="preserve"> As the General Manager is highly interested in and able to wield much power, they need to be closely managed. The project leader organises weekly meetings to review how far along the work is, what difficulties have appeared and important decisions. When leaders are directly involved, the resolution of problems comes rapidly and with the support of management</w:t>
      </w:r>
      <w:sdt>
        <w:sdtPr>
          <w:rPr>
            <w:rStyle w:val="Strong"/>
            <w:rFonts w:ascii="Arial" w:hAnsi="Arial" w:cs="Arial"/>
            <w:b w:val="0"/>
            <w:sz w:val="24"/>
            <w:szCs w:val="24"/>
          </w:rPr>
          <w:id w:val="-2095380919"/>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Bie11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(Biehl-Missal, 2011)</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16C2DE4C" w14:textId="77777777" w:rsidR="00614E94" w:rsidRPr="00F101F3" w:rsidRDefault="00614E94" w:rsidP="00614E94">
      <w:pPr>
        <w:spacing w:line="360" w:lineRule="auto"/>
        <w:jc w:val="both"/>
        <w:rPr>
          <w:rStyle w:val="Strong"/>
          <w:rFonts w:ascii="Arial" w:hAnsi="Arial" w:cs="Arial"/>
          <w:b w:val="0"/>
          <w:sz w:val="24"/>
          <w:szCs w:val="24"/>
        </w:rPr>
      </w:pPr>
      <w:bookmarkStart w:id="45" w:name="_Toc199729189"/>
      <w:r w:rsidRPr="00F101F3">
        <w:rPr>
          <w:rStyle w:val="Heading3Char"/>
          <w:rFonts w:eastAsiaTheme="minorHAnsi"/>
        </w:rPr>
        <w:t>Housekeeping Team</w:t>
      </w:r>
      <w:bookmarkEnd w:id="45"/>
      <w:r w:rsidRPr="00F101F3">
        <w:rPr>
          <w:rStyle w:val="Strong"/>
          <w:rFonts w:ascii="Arial" w:hAnsi="Arial" w:cs="Arial"/>
          <w:sz w:val="24"/>
          <w:szCs w:val="24"/>
        </w:rPr>
        <w:t xml:space="preserve">: Housekeeping team members are motivated and have medium power because they keep the place clean each day. Helping employees with training sessions and casual chats will encourage them to take responsibility for the new standards of the Hilton hotel </w:t>
      </w:r>
      <w:sdt>
        <w:sdtPr>
          <w:rPr>
            <w:rStyle w:val="Strong"/>
            <w:rFonts w:ascii="Arial" w:hAnsi="Arial" w:cs="Arial"/>
            <w:b w:val="0"/>
            <w:sz w:val="24"/>
            <w:szCs w:val="24"/>
          </w:rPr>
          <w:id w:val="1037855377"/>
          <w:citation/>
        </w:sdtPr>
        <w:sdtEndPr>
          <w:rPr>
            <w:rStyle w:val="Strong"/>
          </w:rPr>
        </w:sdtEndPr>
        <w:sdtContent>
          <w:r w:rsidRPr="00F101F3">
            <w:rPr>
              <w:rStyle w:val="Strong"/>
              <w:rFonts w:ascii="Arial" w:hAnsi="Arial" w:cs="Arial"/>
              <w:b w:val="0"/>
              <w:sz w:val="24"/>
              <w:szCs w:val="24"/>
            </w:rPr>
            <w:fldChar w:fldCharType="begin"/>
          </w:r>
          <w:r>
            <w:rPr>
              <w:rStyle w:val="Strong"/>
              <w:rFonts w:ascii="Arial" w:hAnsi="Arial" w:cs="Arial"/>
              <w:sz w:val="24"/>
              <w:szCs w:val="24"/>
            </w:rPr>
            <w:instrText xml:space="preserve">CITATION w \l 1033 </w:instrText>
          </w:r>
          <w:r w:rsidRPr="00F101F3">
            <w:rPr>
              <w:rStyle w:val="Strong"/>
              <w:rFonts w:ascii="Arial" w:hAnsi="Arial" w:cs="Arial"/>
              <w:b w:val="0"/>
              <w:sz w:val="24"/>
              <w:szCs w:val="24"/>
            </w:rPr>
            <w:fldChar w:fldCharType="separate"/>
          </w:r>
          <w:r w:rsidRPr="00620DF0">
            <w:rPr>
              <w:rFonts w:ascii="Arial" w:hAnsi="Arial" w:cs="Arial"/>
              <w:noProof/>
              <w:sz w:val="24"/>
              <w:szCs w:val="24"/>
            </w:rPr>
            <w:t>(Hilton, 2022)</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4CD6C002" w14:textId="77777777" w:rsidR="00614E94" w:rsidRPr="00F101F3" w:rsidRDefault="00614E94" w:rsidP="00614E94">
      <w:pPr>
        <w:spacing w:line="360" w:lineRule="auto"/>
        <w:jc w:val="both"/>
        <w:rPr>
          <w:rStyle w:val="Strong"/>
          <w:rFonts w:ascii="Arial" w:hAnsi="Arial" w:cs="Arial"/>
          <w:b w:val="0"/>
          <w:sz w:val="24"/>
          <w:szCs w:val="24"/>
        </w:rPr>
      </w:pPr>
      <w:bookmarkStart w:id="46" w:name="_Toc199729190"/>
      <w:r w:rsidRPr="00F101F3">
        <w:rPr>
          <w:rStyle w:val="Heading3Char"/>
          <w:rFonts w:eastAsiaTheme="minorHAnsi"/>
        </w:rPr>
        <w:t>Receptionists:</w:t>
      </w:r>
      <w:bookmarkEnd w:id="46"/>
      <w:r w:rsidRPr="00F101F3">
        <w:rPr>
          <w:rStyle w:val="Strong"/>
          <w:rFonts w:ascii="Arial" w:hAnsi="Arial" w:cs="Arial"/>
          <w:sz w:val="24"/>
          <w:szCs w:val="24"/>
        </w:rPr>
        <w:t xml:space="preserve"> They need a lot of understanding and are medium level, so trainers should introduce reception teams to the kiosk and systems at the outset. Hosting staff meetings and providing internal newsletters will give them the skills to handle guests effectively and manage check-ins</w:t>
      </w:r>
      <w:sdt>
        <w:sdtPr>
          <w:rPr>
            <w:rStyle w:val="Strong"/>
            <w:rFonts w:ascii="Arial" w:hAnsi="Arial" w:cs="Arial"/>
            <w:b w:val="0"/>
            <w:sz w:val="24"/>
            <w:szCs w:val="24"/>
          </w:rPr>
          <w:id w:val="-130327649"/>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Jeo01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(Jeong and Phillips, 2001)</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6590E19E" w14:textId="77777777" w:rsidR="00614E94" w:rsidRPr="00F101F3" w:rsidRDefault="00614E94" w:rsidP="00614E94">
      <w:pPr>
        <w:spacing w:line="360" w:lineRule="auto"/>
        <w:jc w:val="both"/>
        <w:rPr>
          <w:rStyle w:val="Strong"/>
          <w:rFonts w:ascii="Arial" w:hAnsi="Arial" w:cs="Arial"/>
          <w:b w:val="0"/>
          <w:sz w:val="24"/>
          <w:szCs w:val="24"/>
        </w:rPr>
      </w:pPr>
      <w:bookmarkStart w:id="47" w:name="_Toc199729191"/>
      <w:r w:rsidRPr="00F101F3">
        <w:rPr>
          <w:rStyle w:val="Heading3Char"/>
          <w:rFonts w:eastAsiaTheme="minorHAnsi"/>
        </w:rPr>
        <w:t>Guests:</w:t>
      </w:r>
      <w:bookmarkEnd w:id="47"/>
      <w:r w:rsidRPr="00F101F3">
        <w:rPr>
          <w:rStyle w:val="Strong"/>
          <w:rFonts w:ascii="Arial" w:hAnsi="Arial" w:cs="Arial"/>
          <w:sz w:val="24"/>
          <w:szCs w:val="24"/>
        </w:rPr>
        <w:t xml:space="preserve"> While guests care a lot about the process, they have less say; providing them with details genuinely improves their experience and tempers frustration </w:t>
      </w:r>
      <w:r w:rsidRPr="00F101F3">
        <w:rPr>
          <w:rStyle w:val="Strong"/>
          <w:rFonts w:ascii="Arial" w:hAnsi="Arial" w:cs="Arial"/>
          <w:sz w:val="24"/>
          <w:szCs w:val="24"/>
        </w:rPr>
        <w:lastRenderedPageBreak/>
        <w:t>when things change. Remind guests by email after they check out, and use on-site notices to keep them aware of changes and feedback is encouraged.</w:t>
      </w:r>
    </w:p>
    <w:p w14:paraId="022C62E3" w14:textId="77777777" w:rsidR="00614E94" w:rsidRPr="00F101F3" w:rsidRDefault="00614E94" w:rsidP="00614E94">
      <w:pPr>
        <w:spacing w:line="360" w:lineRule="auto"/>
        <w:jc w:val="both"/>
        <w:rPr>
          <w:rStyle w:val="Strong"/>
          <w:rFonts w:ascii="Arial" w:hAnsi="Arial" w:cs="Arial"/>
          <w:b w:val="0"/>
          <w:sz w:val="24"/>
          <w:szCs w:val="24"/>
        </w:rPr>
      </w:pPr>
      <w:bookmarkStart w:id="48" w:name="_Toc199729192"/>
      <w:r w:rsidRPr="00F101F3">
        <w:rPr>
          <w:rStyle w:val="Heading3Char"/>
          <w:rFonts w:eastAsiaTheme="minorHAnsi"/>
        </w:rPr>
        <w:t>Maintenance/Engineering</w:t>
      </w:r>
      <w:bookmarkEnd w:id="48"/>
      <w:r w:rsidRPr="00F101F3">
        <w:rPr>
          <w:rStyle w:val="Strong"/>
          <w:rFonts w:ascii="Arial" w:hAnsi="Arial" w:cs="Arial"/>
          <w:sz w:val="24"/>
          <w:szCs w:val="24"/>
        </w:rPr>
        <w:t>: This group’s interest and authority are among the middle range, as they assist with response to maintenance problems and updates to hotel rooms. They receive updates from the dashboards and from regular team talks, which outline what to prioritise and what is due.</w:t>
      </w:r>
    </w:p>
    <w:p w14:paraId="7BDA54EF" w14:textId="77777777" w:rsidR="00614E94" w:rsidRPr="00F101F3" w:rsidRDefault="00614E94" w:rsidP="00614E94">
      <w:pPr>
        <w:spacing w:line="360" w:lineRule="auto"/>
        <w:jc w:val="both"/>
        <w:rPr>
          <w:rStyle w:val="Strong"/>
          <w:rFonts w:ascii="Arial" w:hAnsi="Arial" w:cs="Arial"/>
          <w:b w:val="0"/>
          <w:sz w:val="24"/>
          <w:szCs w:val="24"/>
        </w:rPr>
      </w:pPr>
      <w:bookmarkStart w:id="49" w:name="_Toc199729193"/>
      <w:r w:rsidRPr="00F101F3">
        <w:rPr>
          <w:rStyle w:val="Heading3Char"/>
          <w:rFonts w:eastAsiaTheme="minorHAnsi"/>
        </w:rPr>
        <w:t>Hilton Corporate HQ:</w:t>
      </w:r>
      <w:bookmarkEnd w:id="49"/>
      <w:r w:rsidRPr="00F101F3">
        <w:rPr>
          <w:rStyle w:val="Strong"/>
          <w:rFonts w:ascii="Arial" w:hAnsi="Arial" w:cs="Arial"/>
          <w:sz w:val="24"/>
          <w:szCs w:val="24"/>
        </w:rPr>
        <w:t xml:space="preserve"> It’s essential to stick to the company’s global brand standards because of the high interest and power involved. Transparent reporting of monthly supplies provides the data required to support operations and monitor the company effectively</w:t>
      </w:r>
      <w:sdt>
        <w:sdtPr>
          <w:rPr>
            <w:rStyle w:val="Strong"/>
            <w:rFonts w:ascii="Arial" w:hAnsi="Arial" w:cs="Arial"/>
            <w:b w:val="0"/>
            <w:sz w:val="24"/>
            <w:szCs w:val="24"/>
          </w:rPr>
          <w:id w:val="1227575696"/>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Cho20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(Chopra and Meindl, 2020)</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01F9570E" w14:textId="77777777" w:rsidR="00614E94" w:rsidRPr="00F101F3" w:rsidRDefault="00614E94" w:rsidP="00614E94">
      <w:pPr>
        <w:pStyle w:val="Heading2"/>
      </w:pPr>
      <w:bookmarkStart w:id="50" w:name="_Toc199729194"/>
      <w:r w:rsidRPr="00F101F3">
        <w:t>Measuring Change Impact</w:t>
      </w:r>
      <w:bookmarkEnd w:id="50"/>
    </w:p>
    <w:p w14:paraId="558D72CD"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The success of change initiatives can be evaluated at Hilton London Kensington using both a Balanced Scorecard method and 360-degree feedback to ensure a complete look at all areas, including finances, customers, in-house processes and learning.</w:t>
      </w:r>
    </w:p>
    <w:p w14:paraId="2E79FD97" w14:textId="77777777" w:rsidR="00614E94" w:rsidRPr="00F101F3" w:rsidRDefault="00614E94" w:rsidP="00614E94">
      <w:pPr>
        <w:pStyle w:val="Heading3"/>
      </w:pPr>
      <w:bookmarkStart w:id="51" w:name="_Toc199729195"/>
      <w:r w:rsidRPr="00F101F3">
        <w:t>Balanced Scorecard Dimensions:</w:t>
      </w:r>
      <w:bookmarkEnd w:id="51"/>
    </w:p>
    <w:p w14:paraId="19024F8B" w14:textId="77777777" w:rsidR="00614E94" w:rsidRPr="00F101F3" w:rsidRDefault="00614E94" w:rsidP="00614E94">
      <w:pPr>
        <w:pStyle w:val="ListParagraph"/>
        <w:numPr>
          <w:ilvl w:val="0"/>
          <w:numId w:val="21"/>
        </w:numPr>
        <w:spacing w:line="360" w:lineRule="auto"/>
        <w:jc w:val="both"/>
        <w:rPr>
          <w:rStyle w:val="Strong"/>
          <w:rFonts w:ascii="Arial" w:hAnsi="Arial" w:cs="Arial"/>
          <w:b w:val="0"/>
          <w:sz w:val="24"/>
          <w:szCs w:val="24"/>
        </w:rPr>
      </w:pPr>
      <w:r w:rsidRPr="00F101F3">
        <w:rPr>
          <w:rStyle w:val="Strong"/>
          <w:rFonts w:ascii="Arial" w:hAnsi="Arial" w:cs="Arial"/>
          <w:sz w:val="24"/>
          <w:szCs w:val="24"/>
        </w:rPr>
        <w:t>Financial metrics like the cost per room upgrade should be tracked to help with budget usage. Similar attention should be given to return guest rates because they show how much better experiences affect the company’s finances</w:t>
      </w:r>
      <w:sdt>
        <w:sdtPr>
          <w:rPr>
            <w:rStyle w:val="Strong"/>
            <w:rFonts w:ascii="Arial" w:hAnsi="Arial" w:cs="Arial"/>
            <w:b w:val="0"/>
            <w:sz w:val="24"/>
            <w:szCs w:val="24"/>
          </w:rPr>
          <w:id w:val="-1161924550"/>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Har12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(Harris, 2012)</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08B23821" w14:textId="77777777" w:rsidR="00614E94" w:rsidRPr="00F101F3" w:rsidRDefault="00614E94" w:rsidP="00614E94">
      <w:pPr>
        <w:pStyle w:val="ListParagraph"/>
        <w:numPr>
          <w:ilvl w:val="0"/>
          <w:numId w:val="21"/>
        </w:numPr>
        <w:spacing w:line="360" w:lineRule="auto"/>
        <w:jc w:val="both"/>
        <w:rPr>
          <w:rStyle w:val="Strong"/>
          <w:rFonts w:ascii="Arial" w:hAnsi="Arial" w:cs="Arial"/>
          <w:b w:val="0"/>
          <w:sz w:val="24"/>
          <w:szCs w:val="24"/>
        </w:rPr>
      </w:pPr>
      <w:r w:rsidRPr="00F101F3">
        <w:rPr>
          <w:rStyle w:val="Strong"/>
          <w:rFonts w:ascii="Arial" w:hAnsi="Arial" w:cs="Arial"/>
          <w:sz w:val="24"/>
          <w:szCs w:val="24"/>
        </w:rPr>
        <w:t>The average guest satisfaction scores on platforms like TrustPilot to see how well the hotel satisfies its guests.</w:t>
      </w:r>
    </w:p>
    <w:p w14:paraId="381FF90B" w14:textId="77777777" w:rsidR="00614E94" w:rsidRPr="00F101F3" w:rsidRDefault="00614E94" w:rsidP="00614E94">
      <w:pPr>
        <w:pStyle w:val="ListParagraph"/>
        <w:numPr>
          <w:ilvl w:val="0"/>
          <w:numId w:val="21"/>
        </w:numPr>
        <w:spacing w:line="360" w:lineRule="auto"/>
        <w:jc w:val="both"/>
        <w:rPr>
          <w:rStyle w:val="Strong"/>
          <w:rFonts w:ascii="Arial" w:hAnsi="Arial" w:cs="Arial"/>
          <w:b w:val="0"/>
          <w:sz w:val="24"/>
          <w:szCs w:val="24"/>
        </w:rPr>
      </w:pPr>
      <w:r w:rsidRPr="00F101F3">
        <w:rPr>
          <w:rStyle w:val="Strong"/>
          <w:rFonts w:ascii="Arial" w:hAnsi="Arial" w:cs="Arial"/>
          <w:sz w:val="24"/>
          <w:szCs w:val="24"/>
        </w:rPr>
        <w:t>Making sure average wait times for repairs are low by examining response times, which enhances how well the business runs</w:t>
      </w:r>
      <w:sdt>
        <w:sdtPr>
          <w:rPr>
            <w:rStyle w:val="Strong"/>
            <w:rFonts w:ascii="Arial" w:hAnsi="Arial" w:cs="Arial"/>
            <w:b w:val="0"/>
            <w:sz w:val="24"/>
            <w:szCs w:val="24"/>
          </w:rPr>
          <w:id w:val="563302138"/>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Her10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(Herbane, 2010)</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3DA1F788" w14:textId="77777777" w:rsidR="00614E94" w:rsidRPr="00F101F3" w:rsidRDefault="00614E94" w:rsidP="00614E94">
      <w:pPr>
        <w:pStyle w:val="ListParagraph"/>
        <w:numPr>
          <w:ilvl w:val="0"/>
          <w:numId w:val="21"/>
        </w:numPr>
        <w:spacing w:line="360" w:lineRule="auto"/>
        <w:jc w:val="both"/>
        <w:rPr>
          <w:rStyle w:val="Strong"/>
          <w:rFonts w:ascii="Arial" w:hAnsi="Arial" w:cs="Arial"/>
          <w:b w:val="0"/>
          <w:sz w:val="24"/>
          <w:szCs w:val="24"/>
        </w:rPr>
      </w:pPr>
      <w:r w:rsidRPr="00F101F3">
        <w:rPr>
          <w:rStyle w:val="Strong"/>
          <w:rFonts w:ascii="Arial" w:hAnsi="Arial" w:cs="Arial"/>
          <w:sz w:val="24"/>
          <w:szCs w:val="24"/>
        </w:rPr>
        <w:t>Growth &amp; Learning: Checking how many hours each person spends training and the overall team engagement, to see if the workforce is ready for lasting change</w:t>
      </w:r>
      <w:sdt>
        <w:sdtPr>
          <w:rPr>
            <w:rStyle w:val="Strong"/>
            <w:rFonts w:ascii="Arial" w:hAnsi="Arial" w:cs="Arial"/>
            <w:b w:val="0"/>
            <w:sz w:val="24"/>
            <w:szCs w:val="24"/>
          </w:rPr>
          <w:id w:val="-448016647"/>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Ric08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(Richman et al., 2008)</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09A202C3" w14:textId="77777777" w:rsidR="00614E94" w:rsidRPr="00F101F3" w:rsidRDefault="00614E94" w:rsidP="00614E94">
      <w:pPr>
        <w:pStyle w:val="Heading2"/>
        <w:rPr>
          <w:rStyle w:val="Strong"/>
          <w:rFonts w:ascii="Arial" w:hAnsi="Arial" w:cs="Arial"/>
          <w:b w:val="0"/>
          <w:szCs w:val="24"/>
        </w:rPr>
      </w:pPr>
      <w:bookmarkStart w:id="52" w:name="_Toc199729196"/>
      <w:r w:rsidRPr="00F101F3">
        <w:rPr>
          <w:rStyle w:val="Strong"/>
          <w:rFonts w:ascii="Arial" w:hAnsi="Arial" w:cs="Arial"/>
          <w:szCs w:val="24"/>
        </w:rPr>
        <w:lastRenderedPageBreak/>
        <w:t>SIX SIGMA (DMAIC) Framework:</w:t>
      </w:r>
      <w:bookmarkEnd w:id="52"/>
    </w:p>
    <w:p w14:paraId="2750AAF7"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 xml:space="preserve">Six Sigma’s DMAIC approach gives a clear step-by-step process to handle the cleanliness issues seen at Hilton London Kensington. </w:t>
      </w:r>
    </w:p>
    <w:p w14:paraId="5CBB7B14" w14:textId="77777777" w:rsidR="00614E94" w:rsidRPr="00F101F3" w:rsidRDefault="00614E94" w:rsidP="00614E94">
      <w:pPr>
        <w:pStyle w:val="ListParagraph"/>
        <w:numPr>
          <w:ilvl w:val="0"/>
          <w:numId w:val="22"/>
        </w:numPr>
        <w:spacing w:line="360" w:lineRule="auto"/>
        <w:jc w:val="both"/>
        <w:rPr>
          <w:rStyle w:val="Strong"/>
          <w:rFonts w:ascii="Arial" w:hAnsi="Arial" w:cs="Arial"/>
          <w:b w:val="0"/>
          <w:sz w:val="24"/>
          <w:szCs w:val="24"/>
        </w:rPr>
      </w:pPr>
      <w:r w:rsidRPr="00F101F3">
        <w:rPr>
          <w:rStyle w:val="Strong"/>
          <w:rFonts w:ascii="Arial" w:hAnsi="Arial" w:cs="Arial"/>
          <w:sz w:val="24"/>
          <w:szCs w:val="24"/>
        </w:rPr>
        <w:t xml:space="preserve">Define: </w:t>
      </w:r>
      <w:r w:rsidRPr="00F101F3">
        <w:rPr>
          <w:rStyle w:val="Strong"/>
          <w:rFonts w:ascii="Arial" w:hAnsi="Arial" w:cs="Arial"/>
          <w:sz w:val="24"/>
          <w:szCs w:val="24"/>
        </w:rPr>
        <w:tab/>
        <w:t>The main aim is to cut down guest complaints about the room’s cleanliness by 40%, paying attention to enhancing guests’ stays and raising satisfaction scores over the next six months.</w:t>
      </w:r>
    </w:p>
    <w:p w14:paraId="1F6D94B2" w14:textId="77777777" w:rsidR="00614E94" w:rsidRPr="00F101F3" w:rsidRDefault="00614E94" w:rsidP="00614E94">
      <w:pPr>
        <w:pStyle w:val="ListParagraph"/>
        <w:numPr>
          <w:ilvl w:val="0"/>
          <w:numId w:val="22"/>
        </w:numPr>
        <w:spacing w:line="360" w:lineRule="auto"/>
        <w:jc w:val="both"/>
        <w:rPr>
          <w:rStyle w:val="Strong"/>
          <w:rFonts w:ascii="Arial" w:hAnsi="Arial" w:cs="Arial"/>
          <w:b w:val="0"/>
          <w:sz w:val="24"/>
          <w:szCs w:val="24"/>
        </w:rPr>
      </w:pPr>
      <w:r w:rsidRPr="00F101F3">
        <w:rPr>
          <w:rStyle w:val="Strong"/>
          <w:rFonts w:ascii="Arial" w:hAnsi="Arial" w:cs="Arial"/>
          <w:sz w:val="24"/>
          <w:szCs w:val="24"/>
        </w:rPr>
        <w:t>Measure: Monitoring how many complaints are received each week and how much time it takes the team to clean every room lets them review and spot trends.</w:t>
      </w:r>
    </w:p>
    <w:p w14:paraId="49EE2FC1" w14:textId="77777777" w:rsidR="00614E94" w:rsidRPr="00F101F3" w:rsidRDefault="00614E94" w:rsidP="00614E94">
      <w:pPr>
        <w:pStyle w:val="ListParagraph"/>
        <w:numPr>
          <w:ilvl w:val="0"/>
          <w:numId w:val="22"/>
        </w:numPr>
        <w:spacing w:line="360" w:lineRule="auto"/>
        <w:jc w:val="both"/>
        <w:rPr>
          <w:rStyle w:val="Strong"/>
          <w:rFonts w:ascii="Arial" w:hAnsi="Arial" w:cs="Arial"/>
          <w:b w:val="0"/>
          <w:sz w:val="24"/>
          <w:szCs w:val="24"/>
        </w:rPr>
      </w:pPr>
      <w:r w:rsidRPr="00F101F3">
        <w:rPr>
          <w:rStyle w:val="Strong"/>
          <w:rFonts w:ascii="Arial" w:hAnsi="Arial" w:cs="Arial"/>
          <w:sz w:val="24"/>
          <w:szCs w:val="24"/>
        </w:rPr>
        <w:t>Analyse: By checking the times when the highest number of complaints occur and by looking at the audit data, management finds out if there’s a lack of staff, poor training or routines not being followed</w:t>
      </w:r>
      <w:sdt>
        <w:sdtPr>
          <w:rPr>
            <w:rStyle w:val="Strong"/>
            <w:rFonts w:ascii="Arial" w:hAnsi="Arial" w:cs="Arial"/>
            <w:b w:val="0"/>
            <w:sz w:val="24"/>
            <w:szCs w:val="24"/>
          </w:rPr>
          <w:id w:val="-546602571"/>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Cla07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(Claessens et al., 2007)</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w:t>
      </w:r>
    </w:p>
    <w:p w14:paraId="51AAD6B4" w14:textId="77777777" w:rsidR="00614E94" w:rsidRPr="00F101F3" w:rsidRDefault="00614E94" w:rsidP="00614E94">
      <w:pPr>
        <w:pStyle w:val="NormalWeb"/>
        <w:numPr>
          <w:ilvl w:val="0"/>
          <w:numId w:val="22"/>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Improve: If the digital checklist system is used, managers will be informed immediately when something happens and rotating audits during unannounced site visits keep things fair and effective</w:t>
      </w:r>
      <w:sdt>
        <w:sdtPr>
          <w:rPr>
            <w:rStyle w:val="Strong"/>
            <w:rFonts w:ascii="Arial" w:eastAsiaTheme="majorEastAsia" w:hAnsi="Arial" w:cs="Arial"/>
            <w:b w:val="0"/>
          </w:rPr>
          <w:id w:val="-674577508"/>
          <w:citation/>
        </w:sdtPr>
        <w:sdtEndPr>
          <w:rPr>
            <w:rStyle w:val="Strong"/>
          </w:rPr>
        </w:sdtEndPr>
        <w:sdtContent>
          <w:r w:rsidRPr="00F101F3">
            <w:rPr>
              <w:rStyle w:val="Strong"/>
              <w:rFonts w:ascii="Arial" w:eastAsiaTheme="majorEastAsia" w:hAnsi="Arial" w:cs="Arial"/>
              <w:b w:val="0"/>
            </w:rPr>
            <w:fldChar w:fldCharType="begin"/>
          </w:r>
          <w:r w:rsidRPr="00F101F3">
            <w:rPr>
              <w:rStyle w:val="Strong"/>
              <w:rFonts w:ascii="Arial" w:eastAsiaTheme="majorEastAsia" w:hAnsi="Arial" w:cs="Arial"/>
            </w:rPr>
            <w:instrText xml:space="preserve"> CITATION Roc21 \l 1033 </w:instrText>
          </w:r>
          <w:r w:rsidRPr="00F101F3">
            <w:rPr>
              <w:rStyle w:val="Strong"/>
              <w:rFonts w:ascii="Arial" w:eastAsiaTheme="majorEastAsia" w:hAnsi="Arial" w:cs="Arial"/>
              <w:b w:val="0"/>
            </w:rPr>
            <w:fldChar w:fldCharType="separate"/>
          </w:r>
          <w:r>
            <w:rPr>
              <w:rStyle w:val="Strong"/>
              <w:rFonts w:ascii="Arial" w:eastAsiaTheme="majorEastAsia" w:hAnsi="Arial" w:cs="Arial"/>
              <w:noProof/>
            </w:rPr>
            <w:t xml:space="preserve"> </w:t>
          </w:r>
          <w:r w:rsidRPr="00620DF0">
            <w:rPr>
              <w:rFonts w:ascii="Arial" w:hAnsi="Arial" w:cs="Arial"/>
              <w:noProof/>
            </w:rPr>
            <w:t>(Rocha et al., 2021)</w:t>
          </w:r>
          <w:r w:rsidRPr="00F101F3">
            <w:rPr>
              <w:rStyle w:val="Strong"/>
              <w:rFonts w:ascii="Arial" w:eastAsiaTheme="majorEastAsia" w:hAnsi="Arial" w:cs="Arial"/>
              <w:b w:val="0"/>
            </w:rPr>
            <w:fldChar w:fldCharType="end"/>
          </w:r>
        </w:sdtContent>
      </w:sdt>
      <w:r w:rsidRPr="00F101F3">
        <w:rPr>
          <w:rStyle w:val="Strong"/>
          <w:rFonts w:ascii="Arial" w:eastAsiaTheme="majorEastAsia" w:hAnsi="Arial" w:cs="Arial"/>
        </w:rPr>
        <w:t>.</w:t>
      </w:r>
    </w:p>
    <w:p w14:paraId="21FB9E32" w14:textId="77777777" w:rsidR="00614E94" w:rsidRPr="00F101F3" w:rsidRDefault="00614E94" w:rsidP="00614E94">
      <w:pPr>
        <w:pStyle w:val="NormalWeb"/>
        <w:numPr>
          <w:ilvl w:val="0"/>
          <w:numId w:val="22"/>
        </w:numPr>
        <w:spacing w:line="360" w:lineRule="auto"/>
        <w:jc w:val="both"/>
        <w:rPr>
          <w:rStyle w:val="Strong"/>
          <w:rFonts w:ascii="Arial" w:eastAsiaTheme="majorEastAsia" w:hAnsi="Arial" w:cs="Arial"/>
          <w:b w:val="0"/>
        </w:rPr>
      </w:pPr>
      <w:r w:rsidRPr="00F101F3">
        <w:rPr>
          <w:rStyle w:val="Strong"/>
          <w:rFonts w:ascii="Arial" w:eastAsiaTheme="majorEastAsia" w:hAnsi="Arial" w:cs="Arial"/>
        </w:rPr>
        <w:t>Control: Ongoing control is provided by using logs and reviewing quality each month, which prevents issues and ensures continuous improvement.</w:t>
      </w:r>
    </w:p>
    <w:p w14:paraId="4CF09FBB" w14:textId="77777777" w:rsidR="00614E94" w:rsidRPr="00F101F3" w:rsidRDefault="00614E94" w:rsidP="00614E94">
      <w:pPr>
        <w:pStyle w:val="Heading2"/>
        <w:rPr>
          <w:rStyle w:val="Strong"/>
          <w:rFonts w:ascii="Arial" w:hAnsi="Arial" w:cs="Arial"/>
          <w:b w:val="0"/>
          <w:szCs w:val="24"/>
        </w:rPr>
      </w:pPr>
      <w:bookmarkStart w:id="53" w:name="_Toc199729197"/>
      <w:r w:rsidRPr="00F101F3">
        <w:rPr>
          <w:rStyle w:val="Strong"/>
          <w:rFonts w:ascii="Arial" w:hAnsi="Arial" w:cs="Arial"/>
          <w:szCs w:val="24"/>
        </w:rPr>
        <w:t>Summary of Planned Total Cost</w:t>
      </w:r>
      <w:bookmarkEnd w:id="53"/>
    </w:p>
    <w:p w14:paraId="462CB248" w14:textId="77777777" w:rsidR="00614E94" w:rsidRPr="00F101F3" w:rsidRDefault="00614E94" w:rsidP="00614E94">
      <w:pPr>
        <w:pStyle w:val="NormalWeb"/>
        <w:spacing w:line="360" w:lineRule="auto"/>
        <w:jc w:val="both"/>
        <w:rPr>
          <w:rStyle w:val="Strong"/>
          <w:rFonts w:ascii="Arial" w:eastAsiaTheme="majorEastAsia" w:hAnsi="Arial" w:cs="Arial"/>
          <w:b w:val="0"/>
          <w:bCs w:val="0"/>
        </w:rPr>
      </w:pPr>
      <w:r w:rsidRPr="00F101F3">
        <w:rPr>
          <w:rStyle w:val="Strong"/>
          <w:rFonts w:ascii="Arial" w:eastAsiaTheme="majorEastAsia" w:hAnsi="Arial" w:cs="Arial"/>
        </w:rPr>
        <w:t>It is predicted that around £225,200 will be required for these improvements, which are split as follows:</w:t>
      </w:r>
    </w:p>
    <w:p w14:paraId="3BC05CD5" w14:textId="77777777" w:rsidR="00614E94" w:rsidRPr="00F101F3" w:rsidRDefault="00614E94" w:rsidP="00614E94">
      <w:pPr>
        <w:pStyle w:val="NormalWeb"/>
        <w:numPr>
          <w:ilvl w:val="0"/>
          <w:numId w:val="7"/>
        </w:numPr>
        <w:spacing w:line="360" w:lineRule="auto"/>
        <w:jc w:val="both"/>
        <w:rPr>
          <w:rFonts w:ascii="Arial" w:hAnsi="Arial" w:cs="Arial"/>
        </w:rPr>
      </w:pPr>
      <w:r w:rsidRPr="00F101F3">
        <w:rPr>
          <w:rFonts w:ascii="Arial" w:hAnsi="Arial" w:cs="Arial"/>
        </w:rPr>
        <w:t>Self Check-in Kiosks: £15,000</w:t>
      </w:r>
    </w:p>
    <w:p w14:paraId="5DB627B3" w14:textId="77777777" w:rsidR="00614E94" w:rsidRPr="00F101F3" w:rsidRDefault="00614E94" w:rsidP="00614E94">
      <w:pPr>
        <w:pStyle w:val="NormalWeb"/>
        <w:numPr>
          <w:ilvl w:val="0"/>
          <w:numId w:val="7"/>
        </w:numPr>
        <w:spacing w:line="360" w:lineRule="auto"/>
        <w:jc w:val="both"/>
        <w:rPr>
          <w:rFonts w:ascii="Arial" w:hAnsi="Arial" w:cs="Arial"/>
        </w:rPr>
      </w:pPr>
      <w:r w:rsidRPr="00F101F3">
        <w:rPr>
          <w:rFonts w:ascii="Arial" w:hAnsi="Arial" w:cs="Arial"/>
        </w:rPr>
        <w:t>Housekeeping Digital System Licensing: £4,000</w:t>
      </w:r>
    </w:p>
    <w:p w14:paraId="301DF371" w14:textId="77777777" w:rsidR="00614E94" w:rsidRPr="00F101F3" w:rsidRDefault="00614E94" w:rsidP="00614E94">
      <w:pPr>
        <w:pStyle w:val="NormalWeb"/>
        <w:numPr>
          <w:ilvl w:val="0"/>
          <w:numId w:val="7"/>
        </w:numPr>
        <w:spacing w:line="360" w:lineRule="auto"/>
        <w:jc w:val="both"/>
        <w:rPr>
          <w:rFonts w:ascii="Arial" w:hAnsi="Arial" w:cs="Arial"/>
        </w:rPr>
      </w:pPr>
      <w:r w:rsidRPr="00F101F3">
        <w:rPr>
          <w:rFonts w:ascii="Arial" w:hAnsi="Arial" w:cs="Arial"/>
        </w:rPr>
        <w:t>Staff Training Programs: £3,000</w:t>
      </w:r>
    </w:p>
    <w:p w14:paraId="081101BB" w14:textId="77777777" w:rsidR="00614E94" w:rsidRPr="00F101F3" w:rsidRDefault="00614E94" w:rsidP="00614E94">
      <w:pPr>
        <w:pStyle w:val="NormalWeb"/>
        <w:numPr>
          <w:ilvl w:val="0"/>
          <w:numId w:val="7"/>
        </w:numPr>
        <w:spacing w:line="360" w:lineRule="auto"/>
        <w:jc w:val="both"/>
        <w:rPr>
          <w:rFonts w:ascii="Arial" w:hAnsi="Arial" w:cs="Arial"/>
        </w:rPr>
      </w:pPr>
      <w:r w:rsidRPr="00F101F3">
        <w:rPr>
          <w:rFonts w:ascii="Arial" w:hAnsi="Arial" w:cs="Arial"/>
        </w:rPr>
        <w:t>Aesthetic Upgrades (lamps, repainting, carpet cleaning): £120,200</w:t>
      </w:r>
    </w:p>
    <w:p w14:paraId="0F7C27F2" w14:textId="77777777" w:rsidR="00614E94" w:rsidRPr="00F101F3" w:rsidRDefault="00614E94" w:rsidP="00614E94">
      <w:pPr>
        <w:pStyle w:val="NormalWeb"/>
        <w:numPr>
          <w:ilvl w:val="0"/>
          <w:numId w:val="7"/>
        </w:numPr>
        <w:spacing w:line="360" w:lineRule="auto"/>
        <w:jc w:val="both"/>
        <w:rPr>
          <w:rFonts w:ascii="Arial" w:hAnsi="Arial" w:cs="Arial"/>
        </w:rPr>
      </w:pPr>
      <w:r w:rsidRPr="00F101F3">
        <w:rPr>
          <w:rFonts w:ascii="Arial" w:hAnsi="Arial" w:cs="Arial"/>
        </w:rPr>
        <w:t>Initial Phase of Room Refurbishment (100 rooms): £80,000</w:t>
      </w:r>
    </w:p>
    <w:p w14:paraId="29152D8E" w14:textId="77777777" w:rsidR="00614E94" w:rsidRPr="00F101F3" w:rsidRDefault="00614E94" w:rsidP="00614E94">
      <w:pPr>
        <w:pStyle w:val="NormalWeb"/>
        <w:numPr>
          <w:ilvl w:val="0"/>
          <w:numId w:val="7"/>
        </w:numPr>
        <w:spacing w:line="360" w:lineRule="auto"/>
        <w:jc w:val="both"/>
        <w:rPr>
          <w:rFonts w:ascii="Arial" w:hAnsi="Arial" w:cs="Arial"/>
        </w:rPr>
      </w:pPr>
      <w:r w:rsidRPr="00F101F3">
        <w:rPr>
          <w:rFonts w:ascii="Arial" w:hAnsi="Arial" w:cs="Arial"/>
        </w:rPr>
        <w:t>Queue Display Installation: £3,000</w:t>
      </w:r>
    </w:p>
    <w:p w14:paraId="2C8174BB"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 xml:space="preserve">Such an investment demonstrates the size of Hilton London Kensington and a chance for more income from pleased guests returning and recommending the hotel. These </w:t>
      </w:r>
      <w:r w:rsidRPr="00F101F3">
        <w:rPr>
          <w:rFonts w:ascii="Arial" w:hAnsi="Arial" w:cs="Arial"/>
        </w:rPr>
        <w:lastRenderedPageBreak/>
        <w:t>improvements should result in a positive return on investment (ROI) in around 18 to 24 months, making these initiatives both cost-effective and vital for the business</w:t>
      </w:r>
      <w:sdt>
        <w:sdtPr>
          <w:rPr>
            <w:rFonts w:ascii="Arial" w:hAnsi="Arial" w:cs="Arial"/>
          </w:rPr>
          <w:id w:val="-876539816"/>
          <w:citation/>
        </w:sdtPr>
        <w:sdtEndPr/>
        <w:sdtContent>
          <w:r w:rsidRPr="00F101F3">
            <w:rPr>
              <w:rFonts w:ascii="Arial" w:hAnsi="Arial" w:cs="Arial"/>
            </w:rPr>
            <w:fldChar w:fldCharType="begin"/>
          </w:r>
          <w:r w:rsidRPr="00F101F3">
            <w:rPr>
              <w:rFonts w:ascii="Arial" w:hAnsi="Arial" w:cs="Arial"/>
            </w:rPr>
            <w:instrText xml:space="preserve"> CITATION Mad16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(Madan and Bhasin, 2016)</w:t>
          </w:r>
          <w:r w:rsidRPr="00F101F3">
            <w:rPr>
              <w:rFonts w:ascii="Arial" w:hAnsi="Arial" w:cs="Arial"/>
            </w:rPr>
            <w:fldChar w:fldCharType="end"/>
          </w:r>
        </w:sdtContent>
      </w:sdt>
      <w:r w:rsidRPr="00F101F3">
        <w:rPr>
          <w:rFonts w:ascii="Arial" w:hAnsi="Arial" w:cs="Arial"/>
        </w:rPr>
        <w:t>.</w:t>
      </w:r>
    </w:p>
    <w:p w14:paraId="7D680318" w14:textId="77777777" w:rsidR="00614E94" w:rsidRPr="00F101F3" w:rsidRDefault="00614E94" w:rsidP="00614E94">
      <w:pPr>
        <w:pStyle w:val="Heading1"/>
      </w:pPr>
      <w:bookmarkStart w:id="54" w:name="_Toc199729198"/>
      <w:r w:rsidRPr="00F101F3">
        <w:t>Action Plan</w:t>
      </w:r>
      <w:bookmarkEnd w:id="54"/>
      <w:r w:rsidRPr="00F101F3">
        <w:t xml:space="preserve"> </w:t>
      </w:r>
    </w:p>
    <w:tbl>
      <w:tblPr>
        <w:tblStyle w:val="GridTable5Dark"/>
        <w:tblW w:w="9440" w:type="dxa"/>
        <w:tblLook w:val="04A0" w:firstRow="1" w:lastRow="0" w:firstColumn="1" w:lastColumn="0" w:noHBand="0" w:noVBand="1"/>
      </w:tblPr>
      <w:tblGrid>
        <w:gridCol w:w="1893"/>
        <w:gridCol w:w="1868"/>
        <w:gridCol w:w="1793"/>
        <w:gridCol w:w="2277"/>
        <w:gridCol w:w="1609"/>
      </w:tblGrid>
      <w:tr w:rsidR="00614E94" w:rsidRPr="00F101F3" w14:paraId="5ED05CB5" w14:textId="77777777" w:rsidTr="00F82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BB5C5" w14:textId="77777777" w:rsidR="00614E94" w:rsidRPr="00F101F3" w:rsidRDefault="00614E94" w:rsidP="00F828AC">
            <w:pPr>
              <w:spacing w:line="360" w:lineRule="auto"/>
              <w:jc w:val="both"/>
              <w:rPr>
                <w:rFonts w:ascii="Arial" w:eastAsia="Times New Roman" w:hAnsi="Arial" w:cs="Arial"/>
                <w:b w:val="0"/>
                <w:bCs w:val="0"/>
                <w:sz w:val="24"/>
                <w:szCs w:val="24"/>
              </w:rPr>
            </w:pPr>
            <w:r w:rsidRPr="00F101F3">
              <w:rPr>
                <w:rFonts w:ascii="Arial" w:eastAsia="Times New Roman" w:hAnsi="Arial" w:cs="Arial"/>
                <w:sz w:val="24"/>
                <w:szCs w:val="24"/>
              </w:rPr>
              <w:t>Problem</w:t>
            </w:r>
          </w:p>
        </w:tc>
        <w:tc>
          <w:tcPr>
            <w:tcW w:w="0" w:type="auto"/>
            <w:hideMark/>
          </w:tcPr>
          <w:p w14:paraId="6588F864" w14:textId="77777777" w:rsidR="00614E94" w:rsidRPr="00F101F3" w:rsidRDefault="00614E94" w:rsidP="00F828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F101F3">
              <w:rPr>
                <w:rFonts w:ascii="Arial" w:eastAsia="Times New Roman" w:hAnsi="Arial" w:cs="Arial"/>
                <w:sz w:val="24"/>
                <w:szCs w:val="24"/>
              </w:rPr>
              <w:t>Proposed Solution</w:t>
            </w:r>
          </w:p>
        </w:tc>
        <w:tc>
          <w:tcPr>
            <w:tcW w:w="0" w:type="auto"/>
            <w:hideMark/>
          </w:tcPr>
          <w:p w14:paraId="52AE0C83" w14:textId="77777777" w:rsidR="00614E94" w:rsidRPr="00F101F3" w:rsidRDefault="00614E94" w:rsidP="00F828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F101F3">
              <w:rPr>
                <w:rFonts w:ascii="Arial" w:eastAsia="Times New Roman" w:hAnsi="Arial" w:cs="Arial"/>
                <w:sz w:val="24"/>
                <w:szCs w:val="24"/>
              </w:rPr>
              <w:t>Desired Outcome</w:t>
            </w:r>
          </w:p>
        </w:tc>
        <w:tc>
          <w:tcPr>
            <w:tcW w:w="0" w:type="auto"/>
            <w:hideMark/>
          </w:tcPr>
          <w:p w14:paraId="7A22E4EA" w14:textId="77777777" w:rsidR="00614E94" w:rsidRPr="00F101F3" w:rsidRDefault="00614E94" w:rsidP="00F828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F101F3">
              <w:rPr>
                <w:rFonts w:ascii="Arial" w:eastAsia="Times New Roman" w:hAnsi="Arial" w:cs="Arial"/>
                <w:sz w:val="24"/>
                <w:szCs w:val="24"/>
              </w:rPr>
              <w:t>Timescale</w:t>
            </w:r>
          </w:p>
        </w:tc>
        <w:tc>
          <w:tcPr>
            <w:tcW w:w="1609" w:type="dxa"/>
            <w:hideMark/>
          </w:tcPr>
          <w:p w14:paraId="27B4D15B" w14:textId="77777777" w:rsidR="00614E94" w:rsidRPr="00F101F3" w:rsidRDefault="00614E94" w:rsidP="00F828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F101F3">
              <w:rPr>
                <w:rFonts w:ascii="Arial" w:eastAsia="Times New Roman" w:hAnsi="Arial" w:cs="Arial"/>
                <w:sz w:val="24"/>
                <w:szCs w:val="24"/>
              </w:rPr>
              <w:t>Estimated Cost</w:t>
            </w:r>
          </w:p>
        </w:tc>
      </w:tr>
      <w:tr w:rsidR="00614E94" w:rsidRPr="00F101F3" w14:paraId="75BE74B9"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8184FC"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Housekeeping &amp; Cleanliness Issues</w:t>
            </w:r>
          </w:p>
        </w:tc>
        <w:tc>
          <w:tcPr>
            <w:tcW w:w="0" w:type="auto"/>
            <w:hideMark/>
          </w:tcPr>
          <w:p w14:paraId="55D7B3B4"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Receive alerts from the  supervisor as soon as a room fails the digital housekeeping checklist</w:t>
            </w:r>
            <w:sdt>
              <w:sdtPr>
                <w:rPr>
                  <w:rFonts w:ascii="Arial" w:hAnsi="Arial" w:cs="Arial"/>
                  <w:sz w:val="24"/>
                  <w:szCs w:val="24"/>
                </w:rPr>
                <w:id w:val="232983279"/>
                <w:citation/>
              </w:sdtPr>
              <w:sdtEndPr/>
              <w:sdtContent>
                <w:r w:rsidRPr="00F101F3">
                  <w:rPr>
                    <w:rFonts w:ascii="Arial" w:hAnsi="Arial" w:cs="Arial"/>
                    <w:sz w:val="24"/>
                    <w:szCs w:val="24"/>
                  </w:rPr>
                  <w:fldChar w:fldCharType="begin"/>
                </w:r>
                <w:r w:rsidRPr="00F101F3">
                  <w:rPr>
                    <w:rFonts w:ascii="Arial" w:hAnsi="Arial" w:cs="Arial"/>
                    <w:sz w:val="24"/>
                    <w:szCs w:val="24"/>
                  </w:rPr>
                  <w:instrText xml:space="preserve"> CITATION Roc21 \l 1033 </w:instrText>
                </w:r>
                <w:r w:rsidRPr="00F101F3">
                  <w:rPr>
                    <w:rFonts w:ascii="Arial" w:hAnsi="Arial" w:cs="Arial"/>
                    <w:sz w:val="24"/>
                    <w:szCs w:val="24"/>
                  </w:rPr>
                  <w:fldChar w:fldCharType="separate"/>
                </w:r>
                <w:r>
                  <w:rPr>
                    <w:rFonts w:ascii="Arial" w:hAnsi="Arial" w:cs="Arial"/>
                    <w:noProof/>
                    <w:sz w:val="24"/>
                    <w:szCs w:val="24"/>
                  </w:rPr>
                  <w:t xml:space="preserve"> </w:t>
                </w:r>
                <w:r w:rsidRPr="00620DF0">
                  <w:rPr>
                    <w:rFonts w:ascii="Arial" w:hAnsi="Arial" w:cs="Arial"/>
                    <w:noProof/>
                    <w:sz w:val="24"/>
                    <w:szCs w:val="24"/>
                  </w:rPr>
                  <w:t>(Rocha et al., 2021)</w:t>
                </w:r>
                <w:r w:rsidRPr="00F101F3">
                  <w:rPr>
                    <w:rFonts w:ascii="Arial" w:hAnsi="Arial" w:cs="Arial"/>
                    <w:sz w:val="24"/>
                    <w:szCs w:val="24"/>
                  </w:rPr>
                  <w:fldChar w:fldCharType="end"/>
                </w:r>
              </w:sdtContent>
            </w:sdt>
          </w:p>
        </w:tc>
        <w:tc>
          <w:tcPr>
            <w:tcW w:w="0" w:type="auto"/>
            <w:hideMark/>
          </w:tcPr>
          <w:p w14:paraId="4F15D97B" w14:textId="77777777" w:rsidR="00614E94" w:rsidRPr="00F101F3" w:rsidRDefault="00614E94" w:rsidP="00F828AC">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101F3">
              <w:rPr>
                <w:rFonts w:ascii="Arial" w:hAnsi="Arial" w:cs="Arial"/>
              </w:rPr>
              <w:t>This will reduce cleanliness complaints by 40% and improve room standards</w:t>
            </w:r>
          </w:p>
        </w:tc>
        <w:tc>
          <w:tcPr>
            <w:tcW w:w="0" w:type="auto"/>
            <w:hideMark/>
          </w:tcPr>
          <w:p w14:paraId="14451C67"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3–6 months</w:t>
            </w:r>
          </w:p>
        </w:tc>
        <w:tc>
          <w:tcPr>
            <w:tcW w:w="1609" w:type="dxa"/>
            <w:hideMark/>
          </w:tcPr>
          <w:p w14:paraId="3A5F514B"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£4,000 (annual license)</w:t>
            </w:r>
          </w:p>
        </w:tc>
      </w:tr>
      <w:tr w:rsidR="00614E94" w:rsidRPr="00F101F3" w14:paraId="1530C61A" w14:textId="77777777" w:rsidTr="00F828AC">
        <w:tc>
          <w:tcPr>
            <w:cnfStyle w:val="001000000000" w:firstRow="0" w:lastRow="0" w:firstColumn="1" w:lastColumn="0" w:oddVBand="0" w:evenVBand="0" w:oddHBand="0" w:evenHBand="0" w:firstRowFirstColumn="0" w:firstRowLastColumn="0" w:lastRowFirstColumn="0" w:lastRowLastColumn="0"/>
            <w:tcW w:w="0" w:type="auto"/>
            <w:hideMark/>
          </w:tcPr>
          <w:p w14:paraId="2690CC2D" w14:textId="77777777" w:rsidR="00614E94" w:rsidRPr="00F101F3" w:rsidRDefault="00614E94" w:rsidP="00F828AC">
            <w:pPr>
              <w:spacing w:line="360" w:lineRule="auto"/>
              <w:jc w:val="both"/>
              <w:rPr>
                <w:rFonts w:ascii="Arial" w:eastAsia="Times New Roman" w:hAnsi="Arial" w:cs="Arial"/>
                <w:sz w:val="24"/>
                <w:szCs w:val="24"/>
              </w:rPr>
            </w:pPr>
          </w:p>
        </w:tc>
        <w:tc>
          <w:tcPr>
            <w:tcW w:w="0" w:type="auto"/>
            <w:hideMark/>
          </w:tcPr>
          <w:p w14:paraId="1BF5B4A4"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Conduct biannual staff retraining on Hilton cleanliness standards</w:t>
            </w:r>
          </w:p>
        </w:tc>
        <w:tc>
          <w:tcPr>
            <w:tcW w:w="0" w:type="auto"/>
            <w:hideMark/>
          </w:tcPr>
          <w:p w14:paraId="3C1FA655"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Consistency in cleaning quality and enhanced guest satisfaction</w:t>
            </w:r>
            <w:sdt>
              <w:sdtPr>
                <w:rPr>
                  <w:rFonts w:ascii="Arial" w:eastAsia="Times New Roman" w:hAnsi="Arial" w:cs="Arial"/>
                  <w:sz w:val="24"/>
                  <w:szCs w:val="24"/>
                </w:rPr>
                <w:id w:val="-1271919778"/>
                <w:citation/>
              </w:sdtPr>
              <w:sdtEndPr/>
              <w:sdtContent>
                <w:r w:rsidRPr="00F101F3">
                  <w:rPr>
                    <w:rFonts w:ascii="Arial" w:eastAsia="Times New Roman" w:hAnsi="Arial" w:cs="Arial"/>
                    <w:sz w:val="24"/>
                    <w:szCs w:val="24"/>
                  </w:rPr>
                  <w:fldChar w:fldCharType="begin"/>
                </w:r>
                <w:r w:rsidRPr="00F101F3">
                  <w:rPr>
                    <w:rFonts w:ascii="Arial" w:eastAsia="Times New Roman" w:hAnsi="Arial" w:cs="Arial"/>
                    <w:sz w:val="24"/>
                    <w:szCs w:val="24"/>
                  </w:rPr>
                  <w:instrText xml:space="preserve"> CITATION Ege11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(Egeci and Gencoz, 2011)</w:t>
                </w:r>
                <w:r w:rsidRPr="00F101F3">
                  <w:rPr>
                    <w:rFonts w:ascii="Arial" w:eastAsia="Times New Roman" w:hAnsi="Arial" w:cs="Arial"/>
                    <w:sz w:val="24"/>
                    <w:szCs w:val="24"/>
                  </w:rPr>
                  <w:fldChar w:fldCharType="end"/>
                </w:r>
              </w:sdtContent>
            </w:sdt>
          </w:p>
        </w:tc>
        <w:tc>
          <w:tcPr>
            <w:tcW w:w="0" w:type="auto"/>
            <w:hideMark/>
          </w:tcPr>
          <w:p w14:paraId="253CF1E8"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First training within 2 months, ongoing biannually</w:t>
            </w:r>
          </w:p>
        </w:tc>
        <w:tc>
          <w:tcPr>
            <w:tcW w:w="1609" w:type="dxa"/>
            <w:hideMark/>
          </w:tcPr>
          <w:p w14:paraId="2E1921C1"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£3,000 per session</w:t>
            </w:r>
          </w:p>
        </w:tc>
      </w:tr>
      <w:tr w:rsidR="00614E94" w:rsidRPr="00F101F3" w14:paraId="4627EF90"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2C96E2" w14:textId="77777777" w:rsidR="00614E94" w:rsidRPr="00F101F3" w:rsidRDefault="00614E94" w:rsidP="00F828AC">
            <w:pPr>
              <w:spacing w:line="360" w:lineRule="auto"/>
              <w:jc w:val="both"/>
              <w:rPr>
                <w:rFonts w:ascii="Arial" w:eastAsia="Times New Roman" w:hAnsi="Arial" w:cs="Arial"/>
                <w:sz w:val="24"/>
                <w:szCs w:val="24"/>
              </w:rPr>
            </w:pPr>
          </w:p>
        </w:tc>
        <w:tc>
          <w:tcPr>
            <w:tcW w:w="0" w:type="auto"/>
            <w:hideMark/>
          </w:tcPr>
          <w:p w14:paraId="48A521DC"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 xml:space="preserve">Have supervisors perform audits of random rooms daily to keep </w:t>
            </w:r>
            <w:r w:rsidRPr="00F101F3">
              <w:rPr>
                <w:rFonts w:ascii="Arial" w:hAnsi="Arial" w:cs="Arial"/>
                <w:sz w:val="24"/>
                <w:szCs w:val="24"/>
              </w:rPr>
              <w:lastRenderedPageBreak/>
              <w:t>everything under control</w:t>
            </w:r>
          </w:p>
        </w:tc>
        <w:tc>
          <w:tcPr>
            <w:tcW w:w="0" w:type="auto"/>
            <w:hideMark/>
          </w:tcPr>
          <w:p w14:paraId="0210D2E3"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lastRenderedPageBreak/>
              <w:t xml:space="preserve">Ensure ongoing quality control and accountability </w:t>
            </w:r>
            <w:sdt>
              <w:sdtPr>
                <w:rPr>
                  <w:rFonts w:ascii="Arial" w:eastAsia="Times New Roman" w:hAnsi="Arial" w:cs="Arial"/>
                  <w:sz w:val="24"/>
                  <w:szCs w:val="24"/>
                </w:rPr>
                <w:id w:val="-188525871"/>
                <w:citation/>
              </w:sdtPr>
              <w:sdtEndPr/>
              <w:sdtContent>
                <w:r w:rsidRPr="00F101F3">
                  <w:rPr>
                    <w:rFonts w:ascii="Arial" w:eastAsia="Times New Roman" w:hAnsi="Arial" w:cs="Arial"/>
                    <w:sz w:val="24"/>
                    <w:szCs w:val="24"/>
                  </w:rPr>
                  <w:fldChar w:fldCharType="begin"/>
                </w:r>
                <w:r>
                  <w:rPr>
                    <w:rFonts w:ascii="Arial" w:eastAsia="Times New Roman" w:hAnsi="Arial" w:cs="Arial"/>
                    <w:sz w:val="24"/>
                    <w:szCs w:val="24"/>
                  </w:rPr>
                  <w:instrText xml:space="preserve">CITATION Bra25 \l 1033 </w:instrText>
                </w:r>
                <w:r w:rsidRPr="00F101F3">
                  <w:rPr>
                    <w:rFonts w:ascii="Arial" w:eastAsia="Times New Roman" w:hAnsi="Arial" w:cs="Arial"/>
                    <w:sz w:val="24"/>
                    <w:szCs w:val="24"/>
                  </w:rPr>
                  <w:fldChar w:fldCharType="separate"/>
                </w:r>
                <w:r w:rsidRPr="00620DF0">
                  <w:rPr>
                    <w:rFonts w:ascii="Arial" w:eastAsia="Times New Roman" w:hAnsi="Arial" w:cs="Arial"/>
                    <w:noProof/>
                    <w:sz w:val="24"/>
                    <w:szCs w:val="24"/>
                  </w:rPr>
                  <w:t>(Bram, 2025)</w:t>
                </w:r>
                <w:r w:rsidRPr="00F101F3">
                  <w:rPr>
                    <w:rFonts w:ascii="Arial" w:eastAsia="Times New Roman" w:hAnsi="Arial" w:cs="Arial"/>
                    <w:sz w:val="24"/>
                    <w:szCs w:val="24"/>
                  </w:rPr>
                  <w:fldChar w:fldCharType="end"/>
                </w:r>
              </w:sdtContent>
            </w:sdt>
          </w:p>
        </w:tc>
        <w:tc>
          <w:tcPr>
            <w:tcW w:w="0" w:type="auto"/>
            <w:hideMark/>
          </w:tcPr>
          <w:p w14:paraId="5A76F966"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Immediate, ongoing</w:t>
            </w:r>
          </w:p>
        </w:tc>
        <w:tc>
          <w:tcPr>
            <w:tcW w:w="1609" w:type="dxa"/>
            <w:hideMark/>
          </w:tcPr>
          <w:p w14:paraId="214A9AF8"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Absorbed within the current staffing</w:t>
            </w:r>
          </w:p>
        </w:tc>
      </w:tr>
      <w:tr w:rsidR="00614E94" w:rsidRPr="00F101F3" w14:paraId="4719D959" w14:textId="77777777" w:rsidTr="00F828AC">
        <w:tc>
          <w:tcPr>
            <w:cnfStyle w:val="001000000000" w:firstRow="0" w:lastRow="0" w:firstColumn="1" w:lastColumn="0" w:oddVBand="0" w:evenVBand="0" w:oddHBand="0" w:evenHBand="0" w:firstRowFirstColumn="0" w:firstRowLastColumn="0" w:lastRowFirstColumn="0" w:lastRowLastColumn="0"/>
            <w:tcW w:w="0" w:type="auto"/>
            <w:hideMark/>
          </w:tcPr>
          <w:p w14:paraId="051E4E7E"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Slow and Inefficient Check-In</w:t>
            </w:r>
          </w:p>
        </w:tc>
        <w:tc>
          <w:tcPr>
            <w:tcW w:w="0" w:type="auto"/>
            <w:hideMark/>
          </w:tcPr>
          <w:p w14:paraId="76B5EFD1"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Add 2-3 self-service kiosks with language options</w:t>
            </w:r>
          </w:p>
        </w:tc>
        <w:tc>
          <w:tcPr>
            <w:tcW w:w="0" w:type="auto"/>
            <w:hideMark/>
          </w:tcPr>
          <w:p w14:paraId="3CBE2009"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Reduce average check-in time by 40%, improve guest flow</w:t>
            </w:r>
          </w:p>
        </w:tc>
        <w:tc>
          <w:tcPr>
            <w:tcW w:w="0" w:type="auto"/>
            <w:hideMark/>
          </w:tcPr>
          <w:p w14:paraId="64DFBD87"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6 months</w:t>
            </w:r>
          </w:p>
        </w:tc>
        <w:tc>
          <w:tcPr>
            <w:tcW w:w="1609" w:type="dxa"/>
            <w:hideMark/>
          </w:tcPr>
          <w:p w14:paraId="7676D016"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£15,000 (installation)</w:t>
            </w:r>
          </w:p>
        </w:tc>
      </w:tr>
      <w:tr w:rsidR="00614E94" w:rsidRPr="00F101F3" w14:paraId="1BC3C096"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B400D3" w14:textId="77777777" w:rsidR="00614E94" w:rsidRPr="00F101F3" w:rsidRDefault="00614E94" w:rsidP="00F828AC">
            <w:pPr>
              <w:spacing w:line="360" w:lineRule="auto"/>
              <w:jc w:val="both"/>
              <w:rPr>
                <w:rFonts w:ascii="Arial" w:eastAsia="Times New Roman" w:hAnsi="Arial" w:cs="Arial"/>
                <w:sz w:val="24"/>
                <w:szCs w:val="24"/>
              </w:rPr>
            </w:pPr>
          </w:p>
        </w:tc>
        <w:tc>
          <w:tcPr>
            <w:tcW w:w="0" w:type="auto"/>
            <w:hideMark/>
          </w:tcPr>
          <w:p w14:paraId="25908229"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Use data analytics to reorganise shifts so more staff are available during busy check-in periods.</w:t>
            </w:r>
          </w:p>
        </w:tc>
        <w:tc>
          <w:tcPr>
            <w:tcW w:w="0" w:type="auto"/>
            <w:hideMark/>
          </w:tcPr>
          <w:p w14:paraId="33DE1AC3" w14:textId="77777777" w:rsidR="00614E94" w:rsidRPr="00F101F3" w:rsidRDefault="00614E94" w:rsidP="00F828AC">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101F3">
              <w:rPr>
                <w:rFonts w:ascii="Arial" w:hAnsi="Arial" w:cs="Arial"/>
              </w:rPr>
              <w:tab/>
              <w:t>Train staff twice a year in the expected Hilton cleanliness guidelines</w:t>
            </w:r>
          </w:p>
          <w:p w14:paraId="6AB589B2"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p>
        </w:tc>
        <w:tc>
          <w:tcPr>
            <w:tcW w:w="0" w:type="auto"/>
            <w:hideMark/>
          </w:tcPr>
          <w:p w14:paraId="51707038"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2–3 months</w:t>
            </w:r>
          </w:p>
        </w:tc>
        <w:tc>
          <w:tcPr>
            <w:tcW w:w="1609" w:type="dxa"/>
            <w:hideMark/>
          </w:tcPr>
          <w:p w14:paraId="618DE62A"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£1,200 (software)</w:t>
            </w:r>
          </w:p>
        </w:tc>
      </w:tr>
      <w:tr w:rsidR="00614E94" w:rsidRPr="00F101F3" w14:paraId="6607F1A3" w14:textId="77777777" w:rsidTr="00F828AC">
        <w:tc>
          <w:tcPr>
            <w:cnfStyle w:val="001000000000" w:firstRow="0" w:lastRow="0" w:firstColumn="1" w:lastColumn="0" w:oddVBand="0" w:evenVBand="0" w:oddHBand="0" w:evenHBand="0" w:firstRowFirstColumn="0" w:firstRowLastColumn="0" w:lastRowFirstColumn="0" w:lastRowLastColumn="0"/>
            <w:tcW w:w="0" w:type="auto"/>
            <w:hideMark/>
          </w:tcPr>
          <w:p w14:paraId="3FC0007A" w14:textId="77777777" w:rsidR="00614E94" w:rsidRPr="00F101F3" w:rsidRDefault="00614E94" w:rsidP="00F828AC">
            <w:pPr>
              <w:spacing w:line="360" w:lineRule="auto"/>
              <w:jc w:val="both"/>
              <w:rPr>
                <w:rFonts w:ascii="Arial" w:eastAsia="Times New Roman" w:hAnsi="Arial" w:cs="Arial"/>
                <w:sz w:val="24"/>
                <w:szCs w:val="24"/>
              </w:rPr>
            </w:pPr>
          </w:p>
        </w:tc>
        <w:tc>
          <w:tcPr>
            <w:tcW w:w="0" w:type="auto"/>
            <w:hideMark/>
          </w:tcPr>
          <w:p w14:paraId="43DF14D2" w14:textId="77777777" w:rsidR="00614E94" w:rsidRPr="00F101F3" w:rsidRDefault="00614E94" w:rsidP="00F828AC">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101F3">
              <w:rPr>
                <w:rFonts w:ascii="Arial" w:hAnsi="Arial" w:cs="Arial"/>
              </w:rPr>
              <w:tab/>
              <w:t>Show wait times with screens throughout the area to help customers know what to expect.</w:t>
            </w:r>
            <w:r w:rsidRPr="00F101F3">
              <w:rPr>
                <w:rFonts w:ascii="Arial" w:hAnsi="Arial" w:cs="Arial"/>
              </w:rPr>
              <w:tab/>
            </w:r>
          </w:p>
        </w:tc>
        <w:tc>
          <w:tcPr>
            <w:tcW w:w="0" w:type="auto"/>
            <w:hideMark/>
          </w:tcPr>
          <w:p w14:paraId="602EA796"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Enhance customer experience by managing expectations</w:t>
            </w:r>
            <w:sdt>
              <w:sdtPr>
                <w:rPr>
                  <w:rFonts w:ascii="Arial" w:eastAsia="Times New Roman" w:hAnsi="Arial" w:cs="Arial"/>
                  <w:sz w:val="24"/>
                  <w:szCs w:val="24"/>
                </w:rPr>
                <w:id w:val="-1958789578"/>
                <w:citation/>
              </w:sdtPr>
              <w:sdtEndPr/>
              <w:sdtContent>
                <w:r w:rsidRPr="00F101F3">
                  <w:rPr>
                    <w:rFonts w:ascii="Arial" w:eastAsia="Times New Roman" w:hAnsi="Arial" w:cs="Arial"/>
                    <w:sz w:val="24"/>
                    <w:szCs w:val="24"/>
                  </w:rPr>
                  <w:fldChar w:fldCharType="begin"/>
                </w:r>
                <w:r>
                  <w:rPr>
                    <w:rFonts w:ascii="Arial" w:eastAsia="Times New Roman" w:hAnsi="Arial" w:cs="Arial"/>
                    <w:sz w:val="24"/>
                    <w:szCs w:val="24"/>
                  </w:rPr>
                  <w:instrText xml:space="preserve">CITATION Bey25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(Beyond Philosophy, 2025)</w:t>
                </w:r>
                <w:r w:rsidRPr="00F101F3">
                  <w:rPr>
                    <w:rFonts w:ascii="Arial" w:eastAsia="Times New Roman" w:hAnsi="Arial" w:cs="Arial"/>
                    <w:sz w:val="24"/>
                    <w:szCs w:val="24"/>
                  </w:rPr>
                  <w:fldChar w:fldCharType="end"/>
                </w:r>
              </w:sdtContent>
            </w:sdt>
          </w:p>
        </w:tc>
        <w:tc>
          <w:tcPr>
            <w:tcW w:w="0" w:type="auto"/>
            <w:hideMark/>
          </w:tcPr>
          <w:p w14:paraId="78E00386"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3 months</w:t>
            </w:r>
          </w:p>
        </w:tc>
        <w:tc>
          <w:tcPr>
            <w:tcW w:w="1609" w:type="dxa"/>
            <w:hideMark/>
          </w:tcPr>
          <w:p w14:paraId="44F42A4F"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£3,000</w:t>
            </w:r>
          </w:p>
        </w:tc>
      </w:tr>
      <w:tr w:rsidR="00614E94" w:rsidRPr="00F101F3" w14:paraId="4C62D5DE"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CDEB5B" w14:textId="77777777" w:rsidR="00614E94" w:rsidRPr="00F101F3" w:rsidRDefault="00614E94" w:rsidP="00F828AC">
            <w:pPr>
              <w:spacing w:line="360" w:lineRule="auto"/>
              <w:jc w:val="both"/>
              <w:rPr>
                <w:rFonts w:ascii="Arial" w:eastAsia="Times New Roman" w:hAnsi="Arial" w:cs="Arial"/>
                <w:sz w:val="24"/>
                <w:szCs w:val="24"/>
              </w:rPr>
            </w:pPr>
            <w:r w:rsidRPr="00F101F3">
              <w:rPr>
                <w:rFonts w:ascii="Arial" w:eastAsia="Times New Roman" w:hAnsi="Arial" w:cs="Arial"/>
                <w:sz w:val="24"/>
                <w:szCs w:val="24"/>
              </w:rPr>
              <w:t>Outdated Room Facilities</w:t>
            </w:r>
          </w:p>
        </w:tc>
        <w:tc>
          <w:tcPr>
            <w:tcW w:w="0" w:type="auto"/>
            <w:hideMark/>
          </w:tcPr>
          <w:p w14:paraId="4BCAE689"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Execute a phased refurbishment plan, prioritising 100 rooms annually</w:t>
            </w:r>
          </w:p>
        </w:tc>
        <w:tc>
          <w:tcPr>
            <w:tcW w:w="0" w:type="auto"/>
            <w:hideMark/>
          </w:tcPr>
          <w:p w14:paraId="41FB05DD"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Upgraded rooms, better guest satisfaction and enjoyment</w:t>
            </w:r>
          </w:p>
        </w:tc>
        <w:tc>
          <w:tcPr>
            <w:tcW w:w="0" w:type="auto"/>
            <w:hideMark/>
          </w:tcPr>
          <w:p w14:paraId="561CBEEF"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Annual cycles, starting ASAP</w:t>
            </w:r>
          </w:p>
        </w:tc>
        <w:tc>
          <w:tcPr>
            <w:tcW w:w="1609" w:type="dxa"/>
            <w:hideMark/>
          </w:tcPr>
          <w:p w14:paraId="27D5B3E3"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£80,000 per year</w:t>
            </w:r>
          </w:p>
        </w:tc>
      </w:tr>
      <w:tr w:rsidR="00614E94" w:rsidRPr="00F101F3" w14:paraId="3A9E2D0C" w14:textId="77777777" w:rsidTr="00F828AC">
        <w:tc>
          <w:tcPr>
            <w:cnfStyle w:val="001000000000" w:firstRow="0" w:lastRow="0" w:firstColumn="1" w:lastColumn="0" w:oddVBand="0" w:evenVBand="0" w:oddHBand="0" w:evenHBand="0" w:firstRowFirstColumn="0" w:firstRowLastColumn="0" w:lastRowFirstColumn="0" w:lastRowLastColumn="0"/>
            <w:tcW w:w="0" w:type="auto"/>
            <w:hideMark/>
          </w:tcPr>
          <w:p w14:paraId="06B38DA7" w14:textId="77777777" w:rsidR="00614E94" w:rsidRPr="00F101F3" w:rsidRDefault="00614E94" w:rsidP="00F828AC">
            <w:pPr>
              <w:spacing w:line="360" w:lineRule="auto"/>
              <w:jc w:val="both"/>
              <w:rPr>
                <w:rFonts w:ascii="Arial" w:eastAsia="Times New Roman" w:hAnsi="Arial" w:cs="Arial"/>
                <w:sz w:val="24"/>
                <w:szCs w:val="24"/>
              </w:rPr>
            </w:pPr>
          </w:p>
        </w:tc>
        <w:tc>
          <w:tcPr>
            <w:tcW w:w="0" w:type="auto"/>
            <w:hideMark/>
          </w:tcPr>
          <w:p w14:paraId="314DF7A4" w14:textId="77777777" w:rsidR="00614E94" w:rsidRPr="00F101F3" w:rsidRDefault="00614E94" w:rsidP="00F828AC">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101F3">
              <w:rPr>
                <w:rFonts w:ascii="Arial" w:hAnsi="Arial" w:cs="Arial"/>
              </w:rPr>
              <w:tab/>
              <w:t>Carry out fast and easy upgrades (lighting, paint, carpets) for every room.</w:t>
            </w:r>
          </w:p>
        </w:tc>
        <w:tc>
          <w:tcPr>
            <w:tcW w:w="0" w:type="auto"/>
            <w:hideMark/>
          </w:tcPr>
          <w:p w14:paraId="17221C5B"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Improve the room ambience immediately</w:t>
            </w:r>
          </w:p>
        </w:tc>
        <w:tc>
          <w:tcPr>
            <w:tcW w:w="0" w:type="auto"/>
            <w:hideMark/>
          </w:tcPr>
          <w:p w14:paraId="12A6975E"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6 months</w:t>
            </w:r>
          </w:p>
        </w:tc>
        <w:tc>
          <w:tcPr>
            <w:tcW w:w="1609" w:type="dxa"/>
            <w:hideMark/>
          </w:tcPr>
          <w:p w14:paraId="1C09AF7E" w14:textId="77777777" w:rsidR="00614E94" w:rsidRPr="00F101F3" w:rsidRDefault="00614E94" w:rsidP="00F828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£120,200</w:t>
            </w:r>
          </w:p>
        </w:tc>
      </w:tr>
      <w:tr w:rsidR="00614E94" w:rsidRPr="00F101F3" w14:paraId="14690089" w14:textId="77777777" w:rsidTr="00F8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32E8A5" w14:textId="77777777" w:rsidR="00614E94" w:rsidRPr="00F101F3" w:rsidRDefault="00614E94" w:rsidP="00F828AC">
            <w:pPr>
              <w:spacing w:line="360" w:lineRule="auto"/>
              <w:jc w:val="both"/>
              <w:rPr>
                <w:rFonts w:ascii="Arial" w:eastAsia="Times New Roman" w:hAnsi="Arial" w:cs="Arial"/>
                <w:sz w:val="24"/>
                <w:szCs w:val="24"/>
              </w:rPr>
            </w:pPr>
          </w:p>
        </w:tc>
        <w:tc>
          <w:tcPr>
            <w:tcW w:w="0" w:type="auto"/>
            <w:hideMark/>
          </w:tcPr>
          <w:p w14:paraId="7913E020"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hAnsi="Arial" w:cs="Arial"/>
                <w:sz w:val="24"/>
                <w:szCs w:val="24"/>
              </w:rPr>
              <w:t>Speed up the response to breakdowns by creating a maintenance SLA</w:t>
            </w:r>
          </w:p>
        </w:tc>
        <w:tc>
          <w:tcPr>
            <w:tcW w:w="0" w:type="auto"/>
            <w:hideMark/>
          </w:tcPr>
          <w:p w14:paraId="0A8A11D5" w14:textId="77777777" w:rsidR="00614E94" w:rsidRPr="00F101F3" w:rsidRDefault="00614E94" w:rsidP="00F828AC">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F101F3">
              <w:rPr>
                <w:rFonts w:ascii="Arial" w:hAnsi="Arial" w:cs="Arial"/>
              </w:rPr>
              <w:tab/>
            </w:r>
            <w:r w:rsidRPr="00F101F3">
              <w:rPr>
                <w:rFonts w:ascii="Arial" w:hAnsi="Arial" w:cs="Arial"/>
              </w:rPr>
              <w:tab/>
              <w:t>Have a more reliable place to stay by setting maintenance standards</w:t>
            </w:r>
          </w:p>
        </w:tc>
        <w:tc>
          <w:tcPr>
            <w:tcW w:w="0" w:type="auto"/>
            <w:hideMark/>
          </w:tcPr>
          <w:p w14:paraId="6DDAC290" w14:textId="77777777" w:rsidR="00614E94" w:rsidRPr="00F101F3" w:rsidRDefault="00614E94" w:rsidP="00F828AC">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101F3">
              <w:rPr>
                <w:rFonts w:ascii="Arial" w:hAnsi="Arial" w:cs="Arial"/>
              </w:rPr>
              <w:tab/>
              <w:t>Immediately after arrival</w:t>
            </w:r>
          </w:p>
        </w:tc>
        <w:tc>
          <w:tcPr>
            <w:tcW w:w="1609" w:type="dxa"/>
            <w:hideMark/>
          </w:tcPr>
          <w:p w14:paraId="7C66F243" w14:textId="77777777" w:rsidR="00614E94" w:rsidRPr="00F101F3" w:rsidRDefault="00614E94" w:rsidP="00F828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101F3">
              <w:rPr>
                <w:rFonts w:ascii="Arial" w:eastAsia="Times New Roman" w:hAnsi="Arial" w:cs="Arial"/>
                <w:sz w:val="24"/>
                <w:szCs w:val="24"/>
              </w:rPr>
              <w:t>No extra cost (reallocation)</w:t>
            </w:r>
          </w:p>
        </w:tc>
      </w:tr>
    </w:tbl>
    <w:p w14:paraId="1B46358E" w14:textId="77777777" w:rsidR="00614E94" w:rsidRPr="00F101F3" w:rsidRDefault="00614E94" w:rsidP="00614E94">
      <w:pPr>
        <w:pStyle w:val="NormalWeb"/>
        <w:spacing w:line="360" w:lineRule="auto"/>
        <w:jc w:val="both"/>
        <w:rPr>
          <w:rFonts w:ascii="Arial" w:eastAsiaTheme="minorHAnsi" w:hAnsi="Arial" w:cs="Arial"/>
        </w:rPr>
      </w:pPr>
      <w:r w:rsidRPr="00F101F3">
        <w:rPr>
          <w:rStyle w:val="Strong"/>
          <w:rFonts w:ascii="Arial" w:eastAsiaTheme="majorEastAsia" w:hAnsi="Arial" w:cs="Arial"/>
        </w:rPr>
        <w:t xml:space="preserve">With the following action plan, Hotel management can make staff understand how cleanliness affects guest loyalty. Staff development and the use of digital systems will be important at the ‘changing’ phase, and reviews and performance checks will aid. </w:t>
      </w:r>
      <w:r w:rsidRPr="00F101F3">
        <w:rPr>
          <w:rFonts w:ascii="Arial" w:eastAsiaTheme="minorHAnsi" w:hAnsi="Arial" w:cs="Arial"/>
        </w:rPr>
        <w:t>This transition begins by pointing out the urgency over guest discontent, collecting support from the main leaders at the front desk and letting everyone know how the transition will help the business. New technology and acknowledging successes will help the team keep moving</w:t>
      </w:r>
      <w:sdt>
        <w:sdtPr>
          <w:rPr>
            <w:rFonts w:ascii="Arial" w:eastAsiaTheme="minorHAnsi" w:hAnsi="Arial" w:cs="Arial"/>
          </w:rPr>
          <w:id w:val="-473985453"/>
          <w:citation/>
        </w:sdtPr>
        <w:sdtEndPr/>
        <w:sdtContent>
          <w:r w:rsidRPr="00F101F3">
            <w:rPr>
              <w:rFonts w:ascii="Arial" w:eastAsiaTheme="minorHAnsi" w:hAnsi="Arial" w:cs="Arial"/>
            </w:rPr>
            <w:fldChar w:fldCharType="begin"/>
          </w:r>
          <w:r w:rsidRPr="00F101F3">
            <w:rPr>
              <w:rFonts w:ascii="Arial" w:eastAsiaTheme="minorHAnsi" w:hAnsi="Arial" w:cs="Arial"/>
            </w:rPr>
            <w:instrText xml:space="preserve"> CITATION Gil \l 1033 </w:instrText>
          </w:r>
          <w:r w:rsidRPr="00F101F3">
            <w:rPr>
              <w:rFonts w:ascii="Arial" w:eastAsiaTheme="minorHAnsi" w:hAnsi="Arial" w:cs="Arial"/>
            </w:rPr>
            <w:fldChar w:fldCharType="separate"/>
          </w:r>
          <w:r>
            <w:rPr>
              <w:rFonts w:ascii="Arial" w:eastAsiaTheme="minorHAnsi" w:hAnsi="Arial" w:cs="Arial"/>
              <w:noProof/>
            </w:rPr>
            <w:t xml:space="preserve"> </w:t>
          </w:r>
          <w:r w:rsidRPr="00620DF0">
            <w:rPr>
              <w:rFonts w:ascii="Arial" w:eastAsiaTheme="minorHAnsi" w:hAnsi="Arial" w:cs="Arial"/>
              <w:noProof/>
            </w:rPr>
            <w:t>(Gill et al., 2006)</w:t>
          </w:r>
          <w:r w:rsidRPr="00F101F3">
            <w:rPr>
              <w:rFonts w:ascii="Arial" w:eastAsiaTheme="minorHAnsi" w:hAnsi="Arial" w:cs="Arial"/>
            </w:rPr>
            <w:fldChar w:fldCharType="end"/>
          </w:r>
        </w:sdtContent>
      </w:sdt>
      <w:r w:rsidRPr="00F101F3">
        <w:rPr>
          <w:rFonts w:ascii="Arial" w:eastAsiaTheme="minorHAnsi" w:hAnsi="Arial" w:cs="Arial"/>
        </w:rPr>
        <w:t>.</w:t>
      </w:r>
    </w:p>
    <w:p w14:paraId="6F813B62" w14:textId="77777777" w:rsidR="00614E94" w:rsidRPr="00F101F3" w:rsidRDefault="00614E94" w:rsidP="00614E94">
      <w:pPr>
        <w:pStyle w:val="Heading1"/>
      </w:pPr>
      <w:bookmarkStart w:id="55" w:name="_Toc199729199"/>
      <w:r w:rsidRPr="00F101F3">
        <w:t>Conclusion</w:t>
      </w:r>
      <w:bookmarkEnd w:id="55"/>
    </w:p>
    <w:p w14:paraId="4BD024A6"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t>This consultancy report examines the biggest challenges at Hilton London Kensington and proposes measures to make the hotel more productive and pleasing for visitors. Analysing what customers said, operational details and what other hotels do has revealed three problems: challenges with housekeeping and cleanliness, inefficient check-ins and rooms no longer modern. Using structured methods such as 5 Whys, McKinsey 7S and others, has helped experts see what may be the basis of the hotel’s concerns and what pressures it faces from outside.</w:t>
      </w:r>
    </w:p>
    <w:p w14:paraId="0B1ACC80" w14:textId="77777777" w:rsidR="00614E94" w:rsidRPr="00F101F3" w:rsidRDefault="00614E94" w:rsidP="00614E94">
      <w:pPr>
        <w:pStyle w:val="NormalWeb"/>
        <w:spacing w:line="360" w:lineRule="auto"/>
        <w:jc w:val="both"/>
        <w:rPr>
          <w:rFonts w:ascii="Arial" w:hAnsi="Arial" w:cs="Arial"/>
        </w:rPr>
      </w:pPr>
      <w:r w:rsidRPr="00F101F3">
        <w:rPr>
          <w:rFonts w:ascii="Arial" w:hAnsi="Arial" w:cs="Arial"/>
        </w:rPr>
        <w:lastRenderedPageBreak/>
        <w:t>Housekeeping played a big role in making guests unhappy, due to inconsistent cleaning routines and little supervision. Since digital tools and structured monitoring are missing, people are not held accountable when needed. A digital housekeeping checklist system, along with routine staff training and occasional audits can help restore the same high level of service, boost cleaning and get guests to trust the hotel again</w:t>
      </w:r>
      <w:sdt>
        <w:sdtPr>
          <w:rPr>
            <w:rFonts w:ascii="Arial" w:hAnsi="Arial" w:cs="Arial"/>
          </w:rPr>
          <w:id w:val="-2033262913"/>
          <w:citation/>
        </w:sdtPr>
        <w:sdtEndPr/>
        <w:sdtContent>
          <w:r w:rsidRPr="00F101F3">
            <w:rPr>
              <w:rFonts w:ascii="Arial" w:hAnsi="Arial" w:cs="Arial"/>
            </w:rPr>
            <w:fldChar w:fldCharType="begin"/>
          </w:r>
          <w:r w:rsidRPr="00F101F3">
            <w:rPr>
              <w:rFonts w:ascii="Arial" w:hAnsi="Arial" w:cs="Arial"/>
            </w:rPr>
            <w:instrText xml:space="preserve"> CITATION Anw24 \l 1033 </w:instrText>
          </w:r>
          <w:r w:rsidRPr="00F101F3">
            <w:rPr>
              <w:rFonts w:ascii="Arial" w:hAnsi="Arial" w:cs="Arial"/>
            </w:rPr>
            <w:fldChar w:fldCharType="separate"/>
          </w:r>
          <w:r>
            <w:rPr>
              <w:rFonts w:ascii="Arial" w:hAnsi="Arial" w:cs="Arial"/>
              <w:noProof/>
            </w:rPr>
            <w:t xml:space="preserve"> </w:t>
          </w:r>
          <w:r w:rsidRPr="00620DF0">
            <w:rPr>
              <w:rFonts w:ascii="Arial" w:hAnsi="Arial" w:cs="Arial"/>
              <w:noProof/>
            </w:rPr>
            <w:t>(Anwar et al., 2024)</w:t>
          </w:r>
          <w:r w:rsidRPr="00F101F3">
            <w:rPr>
              <w:rFonts w:ascii="Arial" w:hAnsi="Arial" w:cs="Arial"/>
            </w:rPr>
            <w:fldChar w:fldCharType="end"/>
          </w:r>
        </w:sdtContent>
      </w:sdt>
      <w:r w:rsidRPr="00F101F3">
        <w:rPr>
          <w:rFonts w:ascii="Arial" w:hAnsi="Arial" w:cs="Arial"/>
        </w:rPr>
        <w:t>.</w:t>
      </w:r>
    </w:p>
    <w:p w14:paraId="1E23F5F6"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Processes related to checking in have been pointed out as causing delays in operations and not making customers content. Understaffing at busy times and missing modern solutions for managing the business were found to be the critical reasons why things were delayed</w:t>
      </w:r>
      <w:sdt>
        <w:sdtPr>
          <w:rPr>
            <w:rFonts w:ascii="Arial" w:eastAsia="Times New Roman" w:hAnsi="Arial" w:cs="Arial"/>
            <w:sz w:val="24"/>
            <w:szCs w:val="24"/>
          </w:rPr>
          <w:id w:val="-893351283"/>
          <w:citation/>
        </w:sdtPr>
        <w:sdtEndPr/>
        <w:sdtContent>
          <w:r w:rsidRPr="00F101F3">
            <w:rPr>
              <w:rFonts w:ascii="Arial" w:eastAsia="Times New Roman" w:hAnsi="Arial" w:cs="Arial"/>
              <w:sz w:val="24"/>
              <w:szCs w:val="24"/>
            </w:rPr>
            <w:fldChar w:fldCharType="begin"/>
          </w:r>
          <w:r w:rsidRPr="00F101F3">
            <w:rPr>
              <w:rFonts w:ascii="Arial" w:eastAsia="Times New Roman" w:hAnsi="Arial" w:cs="Arial"/>
              <w:sz w:val="24"/>
              <w:szCs w:val="24"/>
            </w:rPr>
            <w:instrText xml:space="preserve"> CITATION Hil10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(Hiles, 2011)</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 Hilton London Kensington is now using self-service kiosks, improving staff schedules with technology and providing real-time queue displays which are expected to decrease wait time, increase customer satisfaction and match current hospitality trends.</w:t>
      </w:r>
    </w:p>
    <w:p w14:paraId="649F9F54"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Also, the hotel’s rooms need to be modernized quickly to fulfill the expectations of today’s guests. Because budgets are limited and more is spent on public areas, needed updates to rooms have been put on hold. Attention to the rooms that need it most and easy visual upgrades, along with a faster response to requests for maintenance will boost how the rooms are rated, praised by guests and help the hotel compete better.</w:t>
      </w:r>
    </w:p>
    <w:p w14:paraId="5AB045DC" w14:textId="77777777" w:rsidR="00614E94" w:rsidRPr="00F101F3" w:rsidRDefault="00614E94" w:rsidP="00614E94">
      <w:pPr>
        <w:spacing w:line="360" w:lineRule="auto"/>
        <w:jc w:val="both"/>
        <w:rPr>
          <w:rStyle w:val="Strong"/>
          <w:rFonts w:ascii="Arial" w:hAnsi="Arial" w:cs="Arial"/>
          <w:b w:val="0"/>
          <w:sz w:val="24"/>
          <w:szCs w:val="24"/>
        </w:rPr>
      </w:pPr>
      <w:r w:rsidRPr="00F101F3">
        <w:rPr>
          <w:rStyle w:val="Strong"/>
          <w:rFonts w:ascii="Arial" w:hAnsi="Arial" w:cs="Arial"/>
          <w:sz w:val="24"/>
          <w:szCs w:val="24"/>
        </w:rPr>
        <w:t>Teams must be involved for any change to succeed. Improvement groups with department leaders help members of the frontline staff, supervisors and managers to team up in finding and solving challenges</w:t>
      </w:r>
      <w:sdt>
        <w:sdtPr>
          <w:rPr>
            <w:rStyle w:val="Strong"/>
            <w:rFonts w:ascii="Arial" w:hAnsi="Arial" w:cs="Arial"/>
            <w:b w:val="0"/>
            <w:sz w:val="24"/>
            <w:szCs w:val="24"/>
          </w:rPr>
          <w:id w:val="884520979"/>
          <w:citation/>
        </w:sdtPr>
        <w:sdtEndPr>
          <w:rPr>
            <w:rStyle w:val="Strong"/>
          </w:rPr>
        </w:sdtEndPr>
        <w:sdtContent>
          <w:r w:rsidRPr="00F101F3">
            <w:rPr>
              <w:rStyle w:val="Strong"/>
              <w:rFonts w:ascii="Arial" w:hAnsi="Arial" w:cs="Arial"/>
              <w:b w:val="0"/>
              <w:sz w:val="24"/>
              <w:szCs w:val="24"/>
            </w:rPr>
            <w:fldChar w:fldCharType="begin"/>
          </w:r>
          <w:r w:rsidRPr="00F101F3">
            <w:rPr>
              <w:rStyle w:val="Strong"/>
              <w:rFonts w:ascii="Arial" w:hAnsi="Arial" w:cs="Arial"/>
              <w:sz w:val="24"/>
              <w:szCs w:val="24"/>
            </w:rPr>
            <w:instrText xml:space="preserve"> CITATION Pin14 \l 1033 </w:instrText>
          </w:r>
          <w:r w:rsidRPr="00F101F3">
            <w:rPr>
              <w:rStyle w:val="Strong"/>
              <w:rFonts w:ascii="Arial" w:hAnsi="Arial" w:cs="Arial"/>
              <w:b w:val="0"/>
              <w:sz w:val="24"/>
              <w:szCs w:val="24"/>
            </w:rPr>
            <w:fldChar w:fldCharType="separate"/>
          </w:r>
          <w:r>
            <w:rPr>
              <w:rStyle w:val="Strong"/>
              <w:rFonts w:ascii="Arial" w:hAnsi="Arial" w:cs="Arial"/>
              <w:noProof/>
              <w:sz w:val="24"/>
              <w:szCs w:val="24"/>
            </w:rPr>
            <w:t xml:space="preserve"> </w:t>
          </w:r>
          <w:r w:rsidRPr="00620DF0">
            <w:rPr>
              <w:rFonts w:ascii="Arial" w:hAnsi="Arial" w:cs="Arial"/>
              <w:noProof/>
              <w:sz w:val="24"/>
              <w:szCs w:val="24"/>
            </w:rPr>
            <w:t>(Pinto, 2014)</w:t>
          </w:r>
          <w:r w:rsidRPr="00F101F3">
            <w:rPr>
              <w:rStyle w:val="Strong"/>
              <w:rFonts w:ascii="Arial" w:hAnsi="Arial" w:cs="Arial"/>
              <w:b w:val="0"/>
              <w:sz w:val="24"/>
              <w:szCs w:val="24"/>
            </w:rPr>
            <w:fldChar w:fldCharType="end"/>
          </w:r>
        </w:sdtContent>
      </w:sdt>
      <w:r w:rsidRPr="00F101F3">
        <w:rPr>
          <w:rStyle w:val="Strong"/>
          <w:rFonts w:ascii="Arial" w:hAnsi="Arial" w:cs="Arial"/>
          <w:sz w:val="24"/>
          <w:szCs w:val="24"/>
        </w:rPr>
        <w:t>. Everyone in housekeeping, front desk and maintenance feels more ownership and motivation due to this strategy.</w:t>
      </w:r>
    </w:p>
    <w:p w14:paraId="3774FBCA" w14:textId="77777777" w:rsidR="00614E94" w:rsidRPr="00F101F3" w:rsidRDefault="00614E94" w:rsidP="00614E94">
      <w:pPr>
        <w:spacing w:line="360" w:lineRule="auto"/>
        <w:jc w:val="both"/>
        <w:rPr>
          <w:rFonts w:ascii="Arial" w:hAnsi="Arial" w:cs="Arial"/>
          <w:bCs/>
          <w:sz w:val="24"/>
          <w:szCs w:val="24"/>
        </w:rPr>
      </w:pPr>
      <w:r w:rsidRPr="00F101F3">
        <w:rPr>
          <w:rStyle w:val="Strong"/>
          <w:rFonts w:ascii="Arial" w:hAnsi="Arial" w:cs="Arial"/>
          <w:sz w:val="24"/>
          <w:szCs w:val="24"/>
        </w:rPr>
        <w:t>In addition, an integrated system makes sure that all departments follow Hilton’s global standards and values. Because of this strong connection among departments, Hilton keeps its services consistent and upholds its brand promise as well as quality standards throughout guests’ experience.</w:t>
      </w:r>
    </w:p>
    <w:p w14:paraId="1DEC3952"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 xml:space="preserve">The action plan, supported by important change management methods, will let the hotel manage these changes efficiently and without much disturbance. A balanced scorecard </w:t>
      </w:r>
      <w:r w:rsidRPr="00F101F3">
        <w:rPr>
          <w:rFonts w:ascii="Arial" w:eastAsia="Times New Roman" w:hAnsi="Arial" w:cs="Arial"/>
          <w:sz w:val="24"/>
          <w:szCs w:val="24"/>
        </w:rPr>
        <w:lastRenderedPageBreak/>
        <w:t>along with a clear stakeholder communication plan are being used to track the organization’s progress, collect ongoing feedback and ensure that all departments are accountable</w:t>
      </w:r>
      <w:sdt>
        <w:sdtPr>
          <w:rPr>
            <w:rFonts w:ascii="Arial" w:eastAsia="Times New Roman" w:hAnsi="Arial" w:cs="Arial"/>
            <w:sz w:val="24"/>
            <w:szCs w:val="24"/>
          </w:rPr>
          <w:id w:val="879364321"/>
          <w:citation/>
        </w:sdtPr>
        <w:sdtEndPr/>
        <w:sdtContent>
          <w:r w:rsidRPr="00F101F3">
            <w:rPr>
              <w:rFonts w:ascii="Arial" w:eastAsia="Times New Roman" w:hAnsi="Arial" w:cs="Arial"/>
              <w:sz w:val="24"/>
              <w:szCs w:val="24"/>
            </w:rPr>
            <w:fldChar w:fldCharType="begin"/>
          </w:r>
          <w:r w:rsidRPr="00F101F3">
            <w:rPr>
              <w:rFonts w:ascii="Arial" w:eastAsia="Times New Roman" w:hAnsi="Arial" w:cs="Arial"/>
              <w:sz w:val="24"/>
              <w:szCs w:val="24"/>
            </w:rPr>
            <w:instrText xml:space="preserve"> CITATION Bou15 \l 1033 </w:instrText>
          </w:r>
          <w:r w:rsidRPr="00F101F3">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0DF0">
            <w:rPr>
              <w:rFonts w:ascii="Arial" w:eastAsia="Times New Roman" w:hAnsi="Arial" w:cs="Arial"/>
              <w:noProof/>
              <w:sz w:val="24"/>
              <w:szCs w:val="24"/>
            </w:rPr>
            <w:t>(Bourne, 2015)</w:t>
          </w:r>
          <w:r w:rsidRPr="00F101F3">
            <w:rPr>
              <w:rFonts w:ascii="Arial" w:eastAsia="Times New Roman" w:hAnsi="Arial" w:cs="Arial"/>
              <w:sz w:val="24"/>
              <w:szCs w:val="24"/>
            </w:rPr>
            <w:fldChar w:fldCharType="end"/>
          </w:r>
        </w:sdtContent>
      </w:sdt>
      <w:r w:rsidRPr="00F101F3">
        <w:rPr>
          <w:rFonts w:ascii="Arial" w:eastAsia="Times New Roman" w:hAnsi="Arial" w:cs="Arial"/>
          <w:sz w:val="24"/>
          <w:szCs w:val="24"/>
        </w:rPr>
        <w:t>.</w:t>
      </w:r>
    </w:p>
    <w:p w14:paraId="0A5FB677" w14:textId="77777777" w:rsidR="00614E94" w:rsidRPr="00F101F3" w:rsidRDefault="00614E94" w:rsidP="00614E94">
      <w:pPr>
        <w:spacing w:before="100" w:beforeAutospacing="1" w:after="100" w:afterAutospacing="1" w:line="360" w:lineRule="auto"/>
        <w:jc w:val="both"/>
        <w:rPr>
          <w:rFonts w:ascii="Arial" w:eastAsia="Times New Roman" w:hAnsi="Arial" w:cs="Arial"/>
          <w:sz w:val="24"/>
          <w:szCs w:val="24"/>
        </w:rPr>
      </w:pPr>
      <w:r w:rsidRPr="00F101F3">
        <w:rPr>
          <w:rFonts w:ascii="Arial" w:eastAsia="Times New Roman" w:hAnsi="Arial" w:cs="Arial"/>
          <w:sz w:val="24"/>
          <w:szCs w:val="24"/>
        </w:rPr>
        <w:t>ApexEdge Hospitality Consultants is thankful to the management team at Hilton London Kensington for involving them in this project. It has truly been an honor to help the success of this outstanding hotel brand. The consultancy firm is sure that the knowledge and directions provided in the report will assist Hilton London Kensington in improving its guest services, how the company operates and its reputation among consumers.</w:t>
      </w:r>
    </w:p>
    <w:p w14:paraId="14E7A523" w14:textId="77777777" w:rsidR="00614E94" w:rsidRPr="005121DE" w:rsidRDefault="00614E94" w:rsidP="00614E94">
      <w:pPr>
        <w:spacing w:before="100" w:beforeAutospacing="1" w:after="100" w:afterAutospacing="1" w:line="360" w:lineRule="auto"/>
        <w:jc w:val="both"/>
        <w:rPr>
          <w:rFonts w:ascii="Arial" w:hAnsi="Arial" w:cs="Arial"/>
          <w:sz w:val="24"/>
          <w:szCs w:val="24"/>
        </w:rPr>
      </w:pPr>
      <w:r w:rsidRPr="00F101F3">
        <w:rPr>
          <w:rFonts w:ascii="Arial" w:eastAsia="Times New Roman" w:hAnsi="Arial" w:cs="Arial"/>
          <w:sz w:val="24"/>
          <w:szCs w:val="24"/>
        </w:rPr>
        <w:t xml:space="preserve">If extra help is needed at any time during implementation or moving forward with plans, ApexEdge Hospitality Consultants will be available to assist in any way. </w:t>
      </w:r>
      <w:bookmarkStart w:id="56" w:name="_Toc199729200"/>
    </w:p>
    <w:p w14:paraId="15B6E225" w14:textId="77777777" w:rsidR="00614E94" w:rsidRDefault="00614E94" w:rsidP="00614E94">
      <w:pPr>
        <w:rPr>
          <w:rFonts w:ascii="Arial" w:hAnsi="Arial" w:cs="Arial"/>
          <w:sz w:val="24"/>
          <w:szCs w:val="24"/>
        </w:rPr>
      </w:pPr>
      <w:r>
        <w:rPr>
          <w:b/>
        </w:rPr>
        <w:br w:type="page"/>
      </w:r>
    </w:p>
    <w:sdt>
      <w:sdtPr>
        <w:rPr>
          <w:rFonts w:asciiTheme="minorHAnsi" w:eastAsiaTheme="minorHAnsi" w:hAnsiTheme="minorHAnsi" w:cstheme="minorBidi"/>
          <w:b/>
          <w:color w:val="auto"/>
          <w:sz w:val="22"/>
          <w:szCs w:val="22"/>
        </w:rPr>
        <w:id w:val="979578269"/>
        <w:docPartObj>
          <w:docPartGallery w:val="Bibliographies"/>
          <w:docPartUnique/>
        </w:docPartObj>
      </w:sdtPr>
      <w:sdtEndPr>
        <w:rPr>
          <w:b w:val="0"/>
        </w:rPr>
      </w:sdtEndPr>
      <w:sdtContent>
        <w:p w14:paraId="240E6249" w14:textId="77777777" w:rsidR="00614E94" w:rsidRPr="000E2761" w:rsidRDefault="00614E94" w:rsidP="00614E94">
          <w:pPr>
            <w:pStyle w:val="Heading1"/>
          </w:pPr>
          <w:r w:rsidRPr="000E2761">
            <w:t>References</w:t>
          </w:r>
          <w:bookmarkEnd w:id="56"/>
        </w:p>
        <w:sdt>
          <w:sdtPr>
            <w:rPr>
              <w:rFonts w:ascii="Arial" w:hAnsi="Arial" w:cs="Arial"/>
              <w:sz w:val="24"/>
              <w:szCs w:val="24"/>
            </w:rPr>
            <w:id w:val="-573587230"/>
            <w:bibliography/>
          </w:sdtPr>
          <w:sdtEndPr/>
          <w:sdtContent>
            <w:p w14:paraId="56DD50E0" w14:textId="77777777" w:rsidR="00614E94" w:rsidRDefault="00614E94" w:rsidP="00614E94">
              <w:pPr>
                <w:pStyle w:val="Bibliography"/>
                <w:rPr>
                  <w:noProof/>
                  <w:sz w:val="24"/>
                  <w:szCs w:val="24"/>
                </w:rPr>
              </w:pPr>
              <w:r w:rsidRPr="00F101F3">
                <w:rPr>
                  <w:rFonts w:ascii="Arial" w:hAnsi="Arial" w:cs="Arial"/>
                  <w:sz w:val="24"/>
                  <w:szCs w:val="24"/>
                </w:rPr>
                <w:fldChar w:fldCharType="begin"/>
              </w:r>
              <w:r w:rsidRPr="00F101F3">
                <w:rPr>
                  <w:rFonts w:ascii="Arial" w:hAnsi="Arial" w:cs="Arial"/>
                  <w:sz w:val="24"/>
                  <w:szCs w:val="24"/>
                </w:rPr>
                <w:instrText xml:space="preserve"> BIBLIOGRAPHY </w:instrText>
              </w:r>
              <w:r w:rsidRPr="00F101F3">
                <w:rPr>
                  <w:rFonts w:ascii="Arial" w:hAnsi="Arial" w:cs="Arial"/>
                  <w:sz w:val="24"/>
                  <w:szCs w:val="24"/>
                </w:rPr>
                <w:fldChar w:fldCharType="separate"/>
              </w:r>
              <w:r>
                <w:rPr>
                  <w:noProof/>
                </w:rPr>
                <w:t xml:space="preserve">Aktepe, B. and Demirci, B. (2024) 'Emerging technologies in the event industry'. </w:t>
              </w:r>
              <w:r>
                <w:rPr>
                  <w:i/>
                  <w:iCs/>
                  <w:noProof/>
                </w:rPr>
                <w:t>Worldwide Hospitality and Tourism Themes</w:t>
              </w:r>
              <w:r>
                <w:rPr>
                  <w:noProof/>
                </w:rPr>
                <w:t>. pp. 498-518.</w:t>
              </w:r>
            </w:p>
            <w:p w14:paraId="037490B9" w14:textId="77777777" w:rsidR="00614E94" w:rsidRDefault="00614E94" w:rsidP="00614E94">
              <w:pPr>
                <w:pStyle w:val="Bibliography"/>
                <w:rPr>
                  <w:noProof/>
                </w:rPr>
              </w:pPr>
              <w:r>
                <w:rPr>
                  <w:noProof/>
                </w:rPr>
                <w:t xml:space="preserve">Alemar, S. (2024) </w:t>
              </w:r>
              <w:r>
                <w:rPr>
                  <w:i/>
                  <w:iCs/>
                  <w:noProof/>
                </w:rPr>
                <w:t>10 Common Hotel Problems, Challenges and Solutions</w:t>
              </w:r>
              <w:r>
                <w:rPr>
                  <w:noProof/>
                </w:rPr>
                <w:t xml:space="preserve">  Available at: </w:t>
              </w:r>
              <w:hyperlink r:id="rId15" w:history="1">
                <w:r>
                  <w:rPr>
                    <w:rStyle w:val="Hyperlink"/>
                    <w:noProof/>
                  </w:rPr>
                  <w:t>https://www.canarytechnologies.com/post/common-hotel-problems-and-solutions</w:t>
                </w:r>
              </w:hyperlink>
              <w:r>
                <w:rPr>
                  <w:noProof/>
                </w:rPr>
                <w:t xml:space="preserve"> (Accessed: 3 June 2025).</w:t>
              </w:r>
            </w:p>
            <w:p w14:paraId="29E0B98A" w14:textId="77777777" w:rsidR="00614E94" w:rsidRDefault="00614E94" w:rsidP="00614E94">
              <w:pPr>
                <w:pStyle w:val="Bibliography"/>
                <w:rPr>
                  <w:noProof/>
                </w:rPr>
              </w:pPr>
              <w:r>
                <w:rPr>
                  <w:noProof/>
                </w:rPr>
                <w:t xml:space="preserve">Anwar, Fahmi &amp; Deliana, D. and Suyamto, S. (2024) 'International Journal of Management Science and Information Technology'. </w:t>
              </w:r>
              <w:r>
                <w:rPr>
                  <w:i/>
                  <w:iCs/>
                  <w:noProof/>
                </w:rPr>
                <w:t>Digital Transformation in the Hospitality Industry: Improving Efficiency and Guest Experience</w:t>
              </w:r>
              <w:r>
                <w:rPr>
                  <w:noProof/>
                </w:rPr>
                <w:t>. pp. 428-437.</w:t>
              </w:r>
            </w:p>
            <w:p w14:paraId="2D3A9CAE" w14:textId="77777777" w:rsidR="00614E94" w:rsidRDefault="00614E94" w:rsidP="00614E94">
              <w:pPr>
                <w:pStyle w:val="Bibliography"/>
                <w:rPr>
                  <w:noProof/>
                </w:rPr>
              </w:pPr>
              <w:r>
                <w:rPr>
                  <w:noProof/>
                </w:rPr>
                <w:t xml:space="preserve">Atkinson, R. (1999) 'Project management: cost, time and quality, two best guesses and a phenomenon, it’s time to accept other success criteria'. </w:t>
              </w:r>
              <w:r>
                <w:rPr>
                  <w:i/>
                  <w:iCs/>
                  <w:noProof/>
                </w:rPr>
                <w:t>International Journal of Project Management</w:t>
              </w:r>
              <w:r>
                <w:rPr>
                  <w:noProof/>
                </w:rPr>
                <w:t>. pp. 337–342.</w:t>
              </w:r>
            </w:p>
            <w:p w14:paraId="3C9985DE" w14:textId="77777777" w:rsidR="00614E94" w:rsidRDefault="00614E94" w:rsidP="00614E94">
              <w:pPr>
                <w:pStyle w:val="Bibliography"/>
                <w:rPr>
                  <w:noProof/>
                </w:rPr>
              </w:pPr>
              <w:r>
                <w:rPr>
                  <w:noProof/>
                </w:rPr>
                <w:t xml:space="preserve">Aycan, Z., Kanungo, R.N. and Sinha, J.B.P. (1999) 'Organizational culture and human resource management practices: the model of culture fit. '. </w:t>
              </w:r>
              <w:r>
                <w:rPr>
                  <w:i/>
                  <w:iCs/>
                  <w:noProof/>
                </w:rPr>
                <w:t>Journal of Cross Cultural Psychology</w:t>
              </w:r>
              <w:r>
                <w:rPr>
                  <w:noProof/>
                </w:rPr>
                <w:t>. pp. 501–526.</w:t>
              </w:r>
            </w:p>
            <w:p w14:paraId="68B17A80" w14:textId="77777777" w:rsidR="00614E94" w:rsidRDefault="00614E94" w:rsidP="00614E94">
              <w:pPr>
                <w:pStyle w:val="Bibliography"/>
                <w:rPr>
                  <w:noProof/>
                </w:rPr>
              </w:pPr>
              <w:r>
                <w:rPr>
                  <w:noProof/>
                </w:rPr>
                <w:t xml:space="preserve">Azhari, A., Iswardhani, I., Macenning, A.R.A.D., Nasir, S.A. and Ridha, A. (2024) 'Improving leadership capacity of local leaders through effective communication and conflict management training'. </w:t>
              </w:r>
              <w:r>
                <w:rPr>
                  <w:i/>
                  <w:iCs/>
                  <w:noProof/>
                </w:rPr>
                <w:t>Celebes Journal of Community Services</w:t>
              </w:r>
              <w:r>
                <w:rPr>
                  <w:noProof/>
                </w:rPr>
                <w:t xml:space="preserve">. pp. 345-360. Available at: </w:t>
              </w:r>
              <w:hyperlink r:id="rId16" w:history="1">
                <w:r>
                  <w:rPr>
                    <w:rStyle w:val="Hyperlink"/>
                    <w:noProof/>
                  </w:rPr>
                  <w:t>https://www.ojs.stieamkop.ac.id/index.php/celeb/article/view/1893</w:t>
                </w:r>
              </w:hyperlink>
              <w:r>
                <w:rPr>
                  <w:noProof/>
                </w:rPr>
                <w:t xml:space="preserve"> (Accessed: 23 May 2025).</w:t>
              </w:r>
            </w:p>
            <w:p w14:paraId="7BB56D11" w14:textId="77777777" w:rsidR="00614E94" w:rsidRDefault="00614E94" w:rsidP="00614E94">
              <w:pPr>
                <w:pStyle w:val="Bibliography"/>
                <w:rPr>
                  <w:noProof/>
                </w:rPr>
              </w:pPr>
              <w:r>
                <w:rPr>
                  <w:noProof/>
                </w:rPr>
                <w:t xml:space="preserve">Baum, T. (2016) </w:t>
              </w:r>
              <w:r>
                <w:rPr>
                  <w:i/>
                  <w:iCs/>
                  <w:noProof/>
                </w:rPr>
                <w:t>Human Resource Management for Tourism, Hospitality and Leisure: An International Perspective</w:t>
              </w:r>
              <w:r>
                <w:rPr>
                  <w:noProof/>
                </w:rPr>
                <w:t>. London: Cengage Learning.</w:t>
              </w:r>
            </w:p>
            <w:p w14:paraId="7A262CF1" w14:textId="77777777" w:rsidR="00614E94" w:rsidRDefault="00614E94" w:rsidP="00614E94">
              <w:pPr>
                <w:pStyle w:val="Bibliography"/>
                <w:rPr>
                  <w:noProof/>
                </w:rPr>
              </w:pPr>
              <w:r>
                <w:rPr>
                  <w:noProof/>
                </w:rPr>
                <w:t xml:space="preserve">Beyond Philosophy (2025) </w:t>
              </w:r>
              <w:r>
                <w:rPr>
                  <w:i/>
                  <w:iCs/>
                  <w:noProof/>
                </w:rPr>
                <w:t>How to Deal with Rising Customer Expectations to Incredible Success</w:t>
              </w:r>
              <w:r>
                <w:rPr>
                  <w:noProof/>
                </w:rPr>
                <w:t xml:space="preserve">  Available at: </w:t>
              </w:r>
              <w:hyperlink r:id="rId17" w:history="1">
                <w:r>
                  <w:rPr>
                    <w:rStyle w:val="Hyperlink"/>
                    <w:noProof/>
                  </w:rPr>
                  <w:t>https://beyondphilosophy.com/how-to-deal-with-rising-customer-expectations-to-incredible-success/</w:t>
                </w:r>
              </w:hyperlink>
              <w:r>
                <w:rPr>
                  <w:noProof/>
                </w:rPr>
                <w:t xml:space="preserve"> (Accessed: 2 June 2025).</w:t>
              </w:r>
            </w:p>
            <w:p w14:paraId="25971EDA" w14:textId="77777777" w:rsidR="00614E94" w:rsidRDefault="00614E94" w:rsidP="00614E94">
              <w:pPr>
                <w:pStyle w:val="Bibliography"/>
                <w:rPr>
                  <w:noProof/>
                </w:rPr>
              </w:pPr>
              <w:r>
                <w:rPr>
                  <w:noProof/>
                </w:rPr>
                <w:t xml:space="preserve">Biehl-Missal (2011) 'Business is show business: Management presentations as performance'. </w:t>
              </w:r>
              <w:r>
                <w:rPr>
                  <w:i/>
                  <w:iCs/>
                  <w:noProof/>
                </w:rPr>
                <w:t>Journal of Management Studies</w:t>
              </w:r>
              <w:r>
                <w:rPr>
                  <w:noProof/>
                </w:rPr>
                <w:t>. pp. 619-645.</w:t>
              </w:r>
            </w:p>
            <w:p w14:paraId="31874A11" w14:textId="77777777" w:rsidR="00614E94" w:rsidRDefault="00614E94" w:rsidP="00614E94">
              <w:pPr>
                <w:pStyle w:val="Bibliography"/>
                <w:rPr>
                  <w:noProof/>
                </w:rPr>
              </w:pPr>
              <w:r>
                <w:rPr>
                  <w:noProof/>
                </w:rPr>
                <w:t xml:space="preserve">Booking.com (2025) </w:t>
              </w:r>
              <w:r>
                <w:rPr>
                  <w:i/>
                  <w:iCs/>
                  <w:noProof/>
                </w:rPr>
                <w:t>Hilton London Kensington Hotel</w:t>
              </w:r>
              <w:r>
                <w:rPr>
                  <w:noProof/>
                </w:rPr>
                <w:t xml:space="preserve">  Available at: </w:t>
              </w:r>
              <w:hyperlink r:id="rId18" w:history="1">
                <w:r>
                  <w:rPr>
                    <w:rStyle w:val="Hyperlink"/>
                    <w:noProof/>
                  </w:rPr>
                  <w:t>https://www.booking.com/hotel/gb/hilton-london-kensington.en-gb.html#</w:t>
                </w:r>
              </w:hyperlink>
              <w:r>
                <w:rPr>
                  <w:noProof/>
                </w:rPr>
                <w:t xml:space="preserve"> (Accessed: 3 June 2025).</w:t>
              </w:r>
            </w:p>
            <w:p w14:paraId="2E3142D9" w14:textId="77777777" w:rsidR="00614E94" w:rsidRDefault="00614E94" w:rsidP="00614E94">
              <w:pPr>
                <w:pStyle w:val="Bibliography"/>
                <w:rPr>
                  <w:noProof/>
                </w:rPr>
              </w:pPr>
              <w:r>
                <w:rPr>
                  <w:noProof/>
                </w:rPr>
                <w:t xml:space="preserve">Bourne, L. (2015) </w:t>
              </w:r>
              <w:r>
                <w:rPr>
                  <w:i/>
                  <w:iCs/>
                  <w:noProof/>
                </w:rPr>
                <w:t>Stakeholder Relationship Management: A Maturity Model for Organisational Implementation</w:t>
              </w:r>
              <w:r>
                <w:rPr>
                  <w:noProof/>
                </w:rPr>
                <w:t>. Gower Publishing.</w:t>
              </w:r>
            </w:p>
            <w:p w14:paraId="32DE3C0D" w14:textId="77777777" w:rsidR="00614E94" w:rsidRDefault="00614E94" w:rsidP="00614E94">
              <w:pPr>
                <w:pStyle w:val="Bibliography"/>
                <w:rPr>
                  <w:noProof/>
                </w:rPr>
              </w:pPr>
              <w:r>
                <w:rPr>
                  <w:noProof/>
                </w:rPr>
                <w:t xml:space="preserve">Bram, B. (2025) </w:t>
              </w:r>
              <w:r>
                <w:rPr>
                  <w:i/>
                  <w:iCs/>
                  <w:noProof/>
                </w:rPr>
                <w:t>Quality Control Procedures and Process: How To Ensure Excellence</w:t>
              </w:r>
              <w:r>
                <w:rPr>
                  <w:noProof/>
                </w:rPr>
                <w:t xml:space="preserve">  Available at: </w:t>
              </w:r>
              <w:hyperlink r:id="rId19" w:history="1">
                <w:r>
                  <w:rPr>
                    <w:rStyle w:val="Hyperlink"/>
                    <w:noProof/>
                  </w:rPr>
                  <w:t>https://usewhale.io/blog/quality-control-procedures/</w:t>
                </w:r>
              </w:hyperlink>
              <w:r>
                <w:rPr>
                  <w:noProof/>
                </w:rPr>
                <w:t xml:space="preserve"> (Accessed: 4 June 2025).</w:t>
              </w:r>
            </w:p>
            <w:p w14:paraId="12B28190" w14:textId="77777777" w:rsidR="00614E94" w:rsidRDefault="00614E94" w:rsidP="00614E94">
              <w:pPr>
                <w:pStyle w:val="Bibliography"/>
                <w:rPr>
                  <w:noProof/>
                </w:rPr>
              </w:pPr>
              <w:r>
                <w:rPr>
                  <w:noProof/>
                </w:rPr>
                <w:t xml:space="preserve">Calver, J., Dashper, K., Finkel, R., Fletcher, T., Lamond, I.R., May, E., Ormerod, N., Platt, L. and Sharp, B. (2025) 'The (in) visibility of equality, diversity, and inclusion research in events management journals'. </w:t>
              </w:r>
              <w:r>
                <w:rPr>
                  <w:i/>
                  <w:iCs/>
                  <w:noProof/>
                </w:rPr>
                <w:t>Journal of Policy Research in Tourism</w:t>
              </w:r>
              <w:r>
                <w:rPr>
                  <w:noProof/>
                </w:rPr>
                <w:t>. pp. 424-448.</w:t>
              </w:r>
            </w:p>
            <w:p w14:paraId="652125AF" w14:textId="77777777" w:rsidR="00614E94" w:rsidRDefault="00614E94" w:rsidP="00614E94">
              <w:pPr>
                <w:pStyle w:val="Bibliography"/>
                <w:rPr>
                  <w:noProof/>
                </w:rPr>
              </w:pPr>
              <w:r>
                <w:rPr>
                  <w:noProof/>
                </w:rPr>
                <w:lastRenderedPageBreak/>
                <w:t xml:space="preserve">Cameron, E. and Green, M. (2019) </w:t>
              </w:r>
              <w:r>
                <w:rPr>
                  <w:i/>
                  <w:iCs/>
                  <w:noProof/>
                </w:rPr>
                <w:t>Making Sense of Change Management: A Complete Guide to the Models, Tools and Techniques of Organizational Change</w:t>
              </w:r>
              <w:r>
                <w:rPr>
                  <w:noProof/>
                </w:rPr>
                <w:t>. London: Kogan Page.</w:t>
              </w:r>
            </w:p>
            <w:p w14:paraId="43AFA981" w14:textId="77777777" w:rsidR="00614E94" w:rsidRDefault="00614E94" w:rsidP="00614E94">
              <w:pPr>
                <w:pStyle w:val="Bibliography"/>
                <w:rPr>
                  <w:noProof/>
                </w:rPr>
              </w:pPr>
              <w:r>
                <w:rPr>
                  <w:noProof/>
                </w:rPr>
                <w:t xml:space="preserve">Chopra, S. and Meindl, P. (2020) </w:t>
              </w:r>
              <w:r>
                <w:rPr>
                  <w:i/>
                  <w:iCs/>
                  <w:noProof/>
                </w:rPr>
                <w:t>Supply Chain Management: Strategy, Planning, and Operation</w:t>
              </w:r>
              <w:r>
                <w:rPr>
                  <w:noProof/>
                </w:rPr>
                <w:t>. Harlow: Pearson Education.</w:t>
              </w:r>
            </w:p>
            <w:p w14:paraId="4506882A" w14:textId="77777777" w:rsidR="00614E94" w:rsidRDefault="00614E94" w:rsidP="00614E94">
              <w:pPr>
                <w:pStyle w:val="Bibliography"/>
                <w:rPr>
                  <w:noProof/>
                </w:rPr>
              </w:pPr>
              <w:r>
                <w:rPr>
                  <w:noProof/>
                </w:rPr>
                <w:t xml:space="preserve">Claessens, B.J., Van Eerde, W., Rutte, C.G. and Roe, R.A. (2007) 'A review of the time management literature'. </w:t>
              </w:r>
              <w:r>
                <w:rPr>
                  <w:i/>
                  <w:iCs/>
                  <w:noProof/>
                </w:rPr>
                <w:t>Personnel review</w:t>
              </w:r>
              <w:r>
                <w:rPr>
                  <w:noProof/>
                </w:rPr>
                <w:t>. pp. 255-276.</w:t>
              </w:r>
            </w:p>
            <w:p w14:paraId="26A285FB" w14:textId="77777777" w:rsidR="00614E94" w:rsidRDefault="00614E94" w:rsidP="00614E94">
              <w:pPr>
                <w:pStyle w:val="Bibliography"/>
                <w:rPr>
                  <w:noProof/>
                </w:rPr>
              </w:pPr>
              <w:r>
                <w:rPr>
                  <w:noProof/>
                </w:rPr>
                <w:t xml:space="preserve">Cummings, T.G. (1995) </w:t>
              </w:r>
              <w:r>
                <w:rPr>
                  <w:i/>
                  <w:iCs/>
                  <w:noProof/>
                </w:rPr>
                <w:t>Organization development and change</w:t>
              </w:r>
              <w:r>
                <w:rPr>
                  <w:noProof/>
                </w:rPr>
                <w:t>. Paul: West Publishing Company.</w:t>
              </w:r>
            </w:p>
            <w:p w14:paraId="43FAB60A" w14:textId="77777777" w:rsidR="00614E94" w:rsidRDefault="00614E94" w:rsidP="00614E94">
              <w:pPr>
                <w:pStyle w:val="Bibliography"/>
                <w:rPr>
                  <w:noProof/>
                </w:rPr>
              </w:pPr>
              <w:r>
                <w:rPr>
                  <w:noProof/>
                </w:rPr>
                <w:t xml:space="preserve">CVENT (2021) </w:t>
              </w:r>
              <w:r>
                <w:rPr>
                  <w:i/>
                  <w:iCs/>
                  <w:noProof/>
                </w:rPr>
                <w:t>Hilton London Kensington</w:t>
              </w:r>
              <w:r>
                <w:rPr>
                  <w:noProof/>
                </w:rPr>
                <w:t xml:space="preserve">  Available at: </w:t>
              </w:r>
              <w:hyperlink r:id="rId20" w:history="1">
                <w:r>
                  <w:rPr>
                    <w:rStyle w:val="Hyperlink"/>
                    <w:noProof/>
                  </w:rPr>
                  <w:t>https://www.cvent.com/venues/london/hotel/hilton-london-kensington/venue-faf5beb6-05e2-40d9-ad6d-da2592ed75a3</w:t>
                </w:r>
              </w:hyperlink>
              <w:r>
                <w:rPr>
                  <w:noProof/>
                </w:rPr>
                <w:t xml:space="preserve"> (Accessed: 3 June 2025).</w:t>
              </w:r>
            </w:p>
            <w:p w14:paraId="04267EE5" w14:textId="77777777" w:rsidR="00614E94" w:rsidRDefault="00614E94" w:rsidP="00614E94">
              <w:pPr>
                <w:pStyle w:val="Bibliography"/>
                <w:rPr>
                  <w:noProof/>
                </w:rPr>
              </w:pPr>
              <w:r>
                <w:rPr>
                  <w:noProof/>
                </w:rPr>
                <w:t xml:space="preserve">Egeci, I.S. and Gencoz, T. (2011) 'The effects of attachment styles, problem-solving skills, and communication skills on relationship satisfaction'. </w:t>
              </w:r>
              <w:r>
                <w:rPr>
                  <w:i/>
                  <w:iCs/>
                  <w:noProof/>
                </w:rPr>
                <w:t>Procedia-Social and Behavioral Sciences</w:t>
              </w:r>
              <w:r>
                <w:rPr>
                  <w:noProof/>
                </w:rPr>
                <w:t>. pp. 2324-2329.</w:t>
              </w:r>
            </w:p>
            <w:p w14:paraId="53DEC1D3" w14:textId="77777777" w:rsidR="00614E94" w:rsidRDefault="00614E94" w:rsidP="00614E94">
              <w:pPr>
                <w:pStyle w:val="Bibliography"/>
                <w:rPr>
                  <w:noProof/>
                </w:rPr>
              </w:pPr>
              <w:r>
                <w:rPr>
                  <w:noProof/>
                </w:rPr>
                <w:t xml:space="preserve">Elsie, L. (2019) </w:t>
              </w:r>
              <w:r>
                <w:rPr>
                  <w:i/>
                  <w:iCs/>
                  <w:noProof/>
                </w:rPr>
                <w:t>The Center of Success: A Case Study on Hilton’s Company Culture</w:t>
              </w:r>
              <w:r>
                <w:rPr>
                  <w:noProof/>
                </w:rPr>
                <w:t xml:space="preserve">  Available at: </w:t>
              </w:r>
              <w:hyperlink r:id="rId21" w:history="1">
                <w:r>
                  <w:rPr>
                    <w:rStyle w:val="Hyperlink"/>
                    <w:noProof/>
                  </w:rPr>
                  <w:t>https://digitalcommons.calpoly.edu/cgi/viewcontent.cgi?params=/context/expindsp/article/1002/&amp;path_info=The_Center_of_Success___A_Case_Study_on_Hilton_s_Company_Culture.pdf</w:t>
                </w:r>
              </w:hyperlink>
              <w:r>
                <w:rPr>
                  <w:noProof/>
                </w:rPr>
                <w:t xml:space="preserve"> (Accessed: 27 May 2025).</w:t>
              </w:r>
            </w:p>
            <w:p w14:paraId="23BEA30E" w14:textId="77777777" w:rsidR="00614E94" w:rsidRDefault="00614E94" w:rsidP="00614E94">
              <w:pPr>
                <w:pStyle w:val="Bibliography"/>
                <w:rPr>
                  <w:noProof/>
                </w:rPr>
              </w:pPr>
              <w:r>
                <w:rPr>
                  <w:noProof/>
                </w:rPr>
                <w:t xml:space="preserve">Freeman, R. and Mcvea, J. (2001) 'A Stakeholder Approach to Strategic Management'. </w:t>
              </w:r>
              <w:r>
                <w:rPr>
                  <w:i/>
                  <w:iCs/>
                  <w:noProof/>
                </w:rPr>
                <w:t>SSRN Electronic Journal.</w:t>
              </w:r>
            </w:p>
            <w:p w14:paraId="63821D09" w14:textId="77777777" w:rsidR="00614E94" w:rsidRDefault="00614E94" w:rsidP="00614E94">
              <w:pPr>
                <w:pStyle w:val="Bibliography"/>
                <w:rPr>
                  <w:noProof/>
                </w:rPr>
              </w:pPr>
              <w:r>
                <w:rPr>
                  <w:noProof/>
                </w:rPr>
                <w:t xml:space="preserve">Gill, S, A., Alan, B., Flaschner and Mickey, S. (2006) 'Mitigating stress and burnout by implementing transformational‐leadership'. </w:t>
              </w:r>
              <w:r>
                <w:rPr>
                  <w:i/>
                  <w:iCs/>
                  <w:noProof/>
                </w:rPr>
                <w:t>International Journal of contemporary hospitality management</w:t>
              </w:r>
              <w:r>
                <w:rPr>
                  <w:noProof/>
                </w:rPr>
                <w:t>. pp. 469-481.</w:t>
              </w:r>
            </w:p>
            <w:p w14:paraId="11A0D104" w14:textId="77777777" w:rsidR="00614E94" w:rsidRDefault="00614E94" w:rsidP="00614E94">
              <w:pPr>
                <w:pStyle w:val="Bibliography"/>
                <w:rPr>
                  <w:noProof/>
                </w:rPr>
              </w:pPr>
              <w:r>
                <w:rPr>
                  <w:noProof/>
                </w:rPr>
                <w:t xml:space="preserve">Glion (2023) </w:t>
              </w:r>
              <w:r>
                <w:rPr>
                  <w:i/>
                  <w:iCs/>
                  <w:noProof/>
                </w:rPr>
                <w:t>Sustainable hospitality and why it’s part of a bright, green future</w:t>
              </w:r>
              <w:r>
                <w:rPr>
                  <w:noProof/>
                </w:rPr>
                <w:t xml:space="preserve">  Available at: </w:t>
              </w:r>
              <w:hyperlink r:id="rId22" w:anchor=":~:text=Sustainable%20hospitality%20involves%20integrating%20eco,and%20adopting%20responsible%20tourism%20practices." w:history="1">
                <w:r>
                  <w:rPr>
                    <w:rStyle w:val="Hyperlink"/>
                    <w:noProof/>
                  </w:rPr>
                  <w:t>https://www.glion.edu/magazine/sustainable-hospitality/#:~:text=Sustainable%20hospitality%20involves%20integrating%20eco,and%20adopting%20responsible%20tourism%20practices.</w:t>
                </w:r>
              </w:hyperlink>
              <w:r>
                <w:rPr>
                  <w:noProof/>
                </w:rPr>
                <w:t xml:space="preserve"> (Accessed: 21 May 2025).</w:t>
              </w:r>
            </w:p>
            <w:p w14:paraId="617F4BC3" w14:textId="77777777" w:rsidR="00614E94" w:rsidRDefault="00614E94" w:rsidP="00614E94">
              <w:pPr>
                <w:pStyle w:val="Bibliography"/>
                <w:rPr>
                  <w:noProof/>
                </w:rPr>
              </w:pPr>
              <w:r>
                <w:rPr>
                  <w:noProof/>
                </w:rPr>
                <w:t xml:space="preserve">Grawitch, M., Gottschalk, M. and Munz, D. (2006) 'The path to a healthy workplace: A critical review linking healthy workplace practices, employee well-being, and organizational improvements'. </w:t>
              </w:r>
              <w:r>
                <w:rPr>
                  <w:i/>
                  <w:iCs/>
                  <w:noProof/>
                </w:rPr>
                <w:t>Consulting Psychology Journal: Practice and Research</w:t>
              </w:r>
              <w:r>
                <w:rPr>
                  <w:noProof/>
                </w:rPr>
                <w:t>. pp. 129-147.</w:t>
              </w:r>
            </w:p>
            <w:p w14:paraId="6B8A525A" w14:textId="77777777" w:rsidR="00614E94" w:rsidRDefault="00614E94" w:rsidP="00614E94">
              <w:pPr>
                <w:pStyle w:val="Bibliography"/>
                <w:rPr>
                  <w:noProof/>
                </w:rPr>
              </w:pPr>
              <w:r>
                <w:rPr>
                  <w:noProof/>
                </w:rPr>
                <w:t xml:space="preserve">Grissom, J.A., Loeb, S. and Mitani, H. (2015) 'Principal time management skills: Explaining patterns in principals’ time use, job stress, and perceived effectiveness'. </w:t>
              </w:r>
              <w:r>
                <w:rPr>
                  <w:i/>
                  <w:iCs/>
                  <w:noProof/>
                </w:rPr>
                <w:t>Journal of Educational Administration</w:t>
              </w:r>
              <w:r>
                <w:rPr>
                  <w:noProof/>
                </w:rPr>
                <w:t>. pp. 773-793.</w:t>
              </w:r>
            </w:p>
            <w:p w14:paraId="348630B8" w14:textId="77777777" w:rsidR="00614E94" w:rsidRDefault="00614E94" w:rsidP="00614E94">
              <w:pPr>
                <w:pStyle w:val="Bibliography"/>
                <w:rPr>
                  <w:noProof/>
                </w:rPr>
              </w:pPr>
              <w:r>
                <w:rPr>
                  <w:noProof/>
                </w:rPr>
                <w:t xml:space="preserve">Harris, R. (2012) </w:t>
              </w:r>
              <w:r>
                <w:rPr>
                  <w:i/>
                  <w:iCs/>
                  <w:noProof/>
                </w:rPr>
                <w:t>The profit planning framework: applying marginal accounting techniques to hospitality services. In Accounting and Financial Management</w:t>
              </w:r>
              <w:r>
                <w:rPr>
                  <w:noProof/>
                </w:rPr>
                <w:t>. Routledge.</w:t>
              </w:r>
            </w:p>
            <w:p w14:paraId="1B07DD96" w14:textId="77777777" w:rsidR="00614E94" w:rsidRDefault="00614E94" w:rsidP="00614E94">
              <w:pPr>
                <w:pStyle w:val="Bibliography"/>
                <w:rPr>
                  <w:noProof/>
                </w:rPr>
              </w:pPr>
              <w:r>
                <w:rPr>
                  <w:noProof/>
                </w:rPr>
                <w:t xml:space="preserve">Henderson, S. (2011) 'The development of competitive advantage through sustainable event management'. </w:t>
              </w:r>
              <w:r>
                <w:rPr>
                  <w:i/>
                  <w:iCs/>
                  <w:noProof/>
                </w:rPr>
                <w:t>Worldwide Hospitality and Tourism Themes</w:t>
              </w:r>
              <w:r>
                <w:rPr>
                  <w:noProof/>
                </w:rPr>
                <w:t>. pp. 245-257.</w:t>
              </w:r>
            </w:p>
            <w:p w14:paraId="17CC75B2" w14:textId="77777777" w:rsidR="00614E94" w:rsidRDefault="00614E94" w:rsidP="00614E94">
              <w:pPr>
                <w:pStyle w:val="Bibliography"/>
                <w:rPr>
                  <w:noProof/>
                </w:rPr>
              </w:pPr>
              <w:r>
                <w:rPr>
                  <w:noProof/>
                </w:rPr>
                <w:lastRenderedPageBreak/>
                <w:t xml:space="preserve">Herbane, B. (2010) 'The evolution of business continuity management: A historical review of practices and drivers'. </w:t>
              </w:r>
              <w:r>
                <w:rPr>
                  <w:i/>
                  <w:iCs/>
                  <w:noProof/>
                </w:rPr>
                <w:t>Business history</w:t>
              </w:r>
              <w:r>
                <w:rPr>
                  <w:noProof/>
                </w:rPr>
                <w:t>. pp. 978-1002.</w:t>
              </w:r>
            </w:p>
            <w:p w14:paraId="19CBFBF7" w14:textId="77777777" w:rsidR="00614E94" w:rsidRDefault="00614E94" w:rsidP="00614E94">
              <w:pPr>
                <w:pStyle w:val="Bibliography"/>
                <w:rPr>
                  <w:noProof/>
                </w:rPr>
              </w:pPr>
              <w:r>
                <w:rPr>
                  <w:noProof/>
                </w:rPr>
                <w:t xml:space="preserve">Hiles, A. (2011) </w:t>
              </w:r>
              <w:r>
                <w:rPr>
                  <w:i/>
                  <w:iCs/>
                  <w:noProof/>
                </w:rPr>
                <w:t>The definitive handbook of business continuity management</w:t>
              </w:r>
              <w:r>
                <w:rPr>
                  <w:noProof/>
                </w:rPr>
                <w:t>. John Wiley &amp; Sons.</w:t>
              </w:r>
            </w:p>
            <w:p w14:paraId="418E0574" w14:textId="77777777" w:rsidR="00614E94" w:rsidRDefault="00614E94" w:rsidP="00614E94">
              <w:pPr>
                <w:pStyle w:val="Bibliography"/>
                <w:rPr>
                  <w:noProof/>
                </w:rPr>
              </w:pPr>
              <w:r>
                <w:rPr>
                  <w:noProof/>
                </w:rPr>
                <w:t xml:space="preserve">Hill, N. and Brierley, J. (2017) </w:t>
              </w:r>
              <w:r>
                <w:rPr>
                  <w:i/>
                  <w:iCs/>
                  <w:noProof/>
                </w:rPr>
                <w:t>How to measure customer satisfaction</w:t>
              </w:r>
              <w:r>
                <w:rPr>
                  <w:noProof/>
                </w:rPr>
                <w:t>. Routledge.</w:t>
              </w:r>
            </w:p>
            <w:p w14:paraId="0073FB00" w14:textId="77777777" w:rsidR="00614E94" w:rsidRDefault="00614E94" w:rsidP="00614E94">
              <w:pPr>
                <w:pStyle w:val="Bibliography"/>
                <w:rPr>
                  <w:noProof/>
                </w:rPr>
              </w:pPr>
              <w:r>
                <w:rPr>
                  <w:noProof/>
                </w:rPr>
                <w:t xml:space="preserve">Hilton (2017) </w:t>
              </w:r>
              <w:r>
                <w:rPr>
                  <w:i/>
                  <w:iCs/>
                  <w:noProof/>
                </w:rPr>
                <w:t>Company Management</w:t>
              </w:r>
              <w:r>
                <w:rPr>
                  <w:noProof/>
                </w:rPr>
                <w:t xml:space="preserve">  Available at: </w:t>
              </w:r>
              <w:hyperlink r:id="rId23" w:history="1">
                <w:r>
                  <w:rPr>
                    <w:rStyle w:val="Hyperlink"/>
                    <w:noProof/>
                  </w:rPr>
                  <w:t>https://ir.hilton.com/corporate-governance/management</w:t>
                </w:r>
              </w:hyperlink>
              <w:r>
                <w:rPr>
                  <w:noProof/>
                </w:rPr>
                <w:t xml:space="preserve"> (Accessed: 20 May 2025).</w:t>
              </w:r>
            </w:p>
            <w:p w14:paraId="7C70E9E4" w14:textId="77777777" w:rsidR="00614E94" w:rsidRDefault="00614E94" w:rsidP="00614E94">
              <w:pPr>
                <w:pStyle w:val="Bibliography"/>
                <w:rPr>
                  <w:noProof/>
                </w:rPr>
              </w:pPr>
              <w:r>
                <w:rPr>
                  <w:noProof/>
                </w:rPr>
                <w:t xml:space="preserve">Hilton, S.f. (2022) </w:t>
              </w:r>
              <w:r>
                <w:rPr>
                  <w:i/>
                  <w:iCs/>
                  <w:noProof/>
                </w:rPr>
                <w:t>Hilton Ranked #2 Workplace in the World</w:t>
              </w:r>
              <w:r>
                <w:rPr>
                  <w:noProof/>
                </w:rPr>
                <w:t xml:space="preserve">  Available at: </w:t>
              </w:r>
              <w:hyperlink r:id="rId24" w:history="1">
                <w:r>
                  <w:rPr>
                    <w:rStyle w:val="Hyperlink"/>
                    <w:noProof/>
                  </w:rPr>
                  <w:t>https://stories.hilton.com/releases/hilton-ranked-2-workplace-in-the-world</w:t>
                </w:r>
              </w:hyperlink>
              <w:r>
                <w:rPr>
                  <w:noProof/>
                </w:rPr>
                <w:t xml:space="preserve"> (Accessed: 27 May 2025).</w:t>
              </w:r>
            </w:p>
            <w:p w14:paraId="12C9C731" w14:textId="77777777" w:rsidR="00614E94" w:rsidRDefault="00614E94" w:rsidP="00614E94">
              <w:pPr>
                <w:pStyle w:val="Bibliography"/>
                <w:rPr>
                  <w:noProof/>
                </w:rPr>
              </w:pPr>
              <w:r>
                <w:rPr>
                  <w:noProof/>
                </w:rPr>
                <w:t xml:space="preserve">Hilton (2022) </w:t>
              </w:r>
              <w:r>
                <w:rPr>
                  <w:i/>
                  <w:iCs/>
                  <w:noProof/>
                </w:rPr>
                <w:t>What is the Go Hilton employee program?</w:t>
              </w:r>
              <w:r>
                <w:rPr>
                  <w:noProof/>
                </w:rPr>
                <w:t xml:space="preserve">  Available at: </w:t>
              </w:r>
              <w:hyperlink r:id="rId25" w:history="1">
                <w:r>
                  <w:rPr>
                    <w:rStyle w:val="Hyperlink"/>
                    <w:noProof/>
                  </w:rPr>
                  <w:t>https://help.hilton.com/s/article/What-is-the-Go-Hilton-employee-program</w:t>
                </w:r>
              </w:hyperlink>
              <w:r>
                <w:rPr>
                  <w:noProof/>
                </w:rPr>
                <w:t xml:space="preserve"> (Accessed: 25 May 2025).</w:t>
              </w:r>
            </w:p>
            <w:p w14:paraId="61EB6F73" w14:textId="77777777" w:rsidR="00614E94" w:rsidRDefault="00614E94" w:rsidP="00614E94">
              <w:pPr>
                <w:pStyle w:val="Bibliography"/>
                <w:rPr>
                  <w:noProof/>
                </w:rPr>
              </w:pPr>
              <w:r>
                <w:rPr>
                  <w:noProof/>
                </w:rPr>
                <w:t xml:space="preserve">Hilton (2023) </w:t>
              </w:r>
              <w:r>
                <w:rPr>
                  <w:i/>
                  <w:iCs/>
                  <w:noProof/>
                </w:rPr>
                <w:t>Careers: Learning and Development</w:t>
              </w:r>
              <w:r>
                <w:rPr>
                  <w:noProof/>
                </w:rPr>
                <w:t xml:space="preserve">  Available at: </w:t>
              </w:r>
              <w:hyperlink r:id="rId26" w:history="1">
                <w:r>
                  <w:rPr>
                    <w:rStyle w:val="Hyperlink"/>
                    <w:noProof/>
                  </w:rPr>
                  <w:t>https://www.hilton.com/en/corporate/careers/</w:t>
                </w:r>
              </w:hyperlink>
              <w:r>
                <w:rPr>
                  <w:noProof/>
                </w:rPr>
                <w:t xml:space="preserve"> (Accessed: 20 May 2025).</w:t>
              </w:r>
            </w:p>
            <w:p w14:paraId="201F8803" w14:textId="77777777" w:rsidR="00614E94" w:rsidRDefault="00614E94" w:rsidP="00614E94">
              <w:pPr>
                <w:pStyle w:val="Bibliography"/>
                <w:rPr>
                  <w:noProof/>
                </w:rPr>
              </w:pPr>
              <w:r>
                <w:rPr>
                  <w:noProof/>
                </w:rPr>
                <w:t xml:space="preserve">Hotel Management (2024) </w:t>
              </w:r>
              <w:r>
                <w:rPr>
                  <w:i/>
                  <w:iCs/>
                  <w:noProof/>
                </w:rPr>
                <w:t>Hilton’s talent fuelling growth</w:t>
              </w:r>
              <w:r>
                <w:rPr>
                  <w:noProof/>
                </w:rPr>
                <w:t xml:space="preserve">  Available at: </w:t>
              </w:r>
              <w:hyperlink r:id="rId27" w:history="1">
                <w:r>
                  <w:rPr>
                    <w:rStyle w:val="Hyperlink"/>
                    <w:noProof/>
                  </w:rPr>
                  <w:t>https://www.hotelmanagement.com.au/sponsored_content/hiltons-talent-fuelling-growth/</w:t>
                </w:r>
              </w:hyperlink>
              <w:r>
                <w:rPr>
                  <w:noProof/>
                </w:rPr>
                <w:t xml:space="preserve"> (Accessed: 27 May 2025).</w:t>
              </w:r>
            </w:p>
            <w:p w14:paraId="74B1B0E1" w14:textId="77777777" w:rsidR="00614E94" w:rsidRDefault="00614E94" w:rsidP="00614E94">
              <w:pPr>
                <w:pStyle w:val="Bibliography"/>
                <w:rPr>
                  <w:noProof/>
                </w:rPr>
              </w:pPr>
              <w:r>
                <w:rPr>
                  <w:noProof/>
                </w:rPr>
                <w:t xml:space="preserve">Hyunjeong,".H. (2012) 'The Relationship among corporate culture, strategic orientation, andfinancial performance'. </w:t>
              </w:r>
              <w:r>
                <w:rPr>
                  <w:i/>
                  <w:iCs/>
                  <w:noProof/>
                </w:rPr>
                <w:t>Cornell Hospitality Quarterly</w:t>
              </w:r>
              <w:r>
                <w:rPr>
                  <w:noProof/>
                </w:rPr>
                <w:t xml:space="preserve">. pp. 207-219. Available at: </w:t>
              </w:r>
              <w:hyperlink r:id="rId28" w:history="1">
                <w:r>
                  <w:rPr>
                    <w:rStyle w:val="Hyperlink"/>
                    <w:noProof/>
                  </w:rPr>
                  <w:t>https://www.researchgate.net/publication/270674429_The_Relationship_among_Corporate_Culture_Strategic_Orientation_and_Financial_Performance</w:t>
                </w:r>
              </w:hyperlink>
              <w:r>
                <w:rPr>
                  <w:noProof/>
                </w:rPr>
                <w:t xml:space="preserve"> (Accessed: 25 May 2025).</w:t>
              </w:r>
            </w:p>
            <w:p w14:paraId="5FDBA71D" w14:textId="77777777" w:rsidR="00614E94" w:rsidRDefault="00614E94" w:rsidP="00614E94">
              <w:pPr>
                <w:pStyle w:val="Bibliography"/>
                <w:rPr>
                  <w:noProof/>
                </w:rPr>
              </w:pPr>
              <w:r>
                <w:rPr>
                  <w:noProof/>
                </w:rPr>
                <w:t xml:space="preserve">Jeong, K.Y. and Phillips, D.T. (2001) 'Operational efficiency and effectiveness measurement'. </w:t>
              </w:r>
              <w:r>
                <w:rPr>
                  <w:i/>
                  <w:iCs/>
                  <w:noProof/>
                </w:rPr>
                <w:t>International Journal of Operations &amp; Production Management</w:t>
              </w:r>
              <w:r>
                <w:rPr>
                  <w:noProof/>
                </w:rPr>
                <w:t>. pp. 1404-1416.</w:t>
              </w:r>
            </w:p>
            <w:p w14:paraId="08A6FBA6" w14:textId="77777777" w:rsidR="00614E94" w:rsidRDefault="00614E94" w:rsidP="00614E94">
              <w:pPr>
                <w:pStyle w:val="Bibliography"/>
                <w:rPr>
                  <w:noProof/>
                </w:rPr>
              </w:pPr>
              <w:r>
                <w:rPr>
                  <w:noProof/>
                </w:rPr>
                <w:t xml:space="preserve">Kaurav, R.P.S., Baber, R. and Rajput, S. (2020) 'Technology-driven tourism and hospitality industry as a tool for economic development: A bibliometric analysis'. </w:t>
              </w:r>
              <w:r>
                <w:rPr>
                  <w:i/>
                  <w:iCs/>
                  <w:noProof/>
                </w:rPr>
                <w:t>In The Emerald Handbook of ICT in Tourism and Hospitality</w:t>
              </w:r>
              <w:r>
                <w:rPr>
                  <w:noProof/>
                </w:rPr>
                <w:t>. pp. 469-486.</w:t>
              </w:r>
            </w:p>
            <w:p w14:paraId="0910C94E" w14:textId="77777777" w:rsidR="00614E94" w:rsidRDefault="00614E94" w:rsidP="00614E94">
              <w:pPr>
                <w:pStyle w:val="Bibliography"/>
                <w:rPr>
                  <w:noProof/>
                </w:rPr>
              </w:pPr>
              <w:r>
                <w:rPr>
                  <w:noProof/>
                </w:rPr>
                <w:t xml:space="preserve">Kralovensky, R. (2006) 'Motivating employees through effective reward systems'. </w:t>
              </w:r>
              <w:r>
                <w:rPr>
                  <w:i/>
                  <w:iCs/>
                  <w:noProof/>
                </w:rPr>
                <w:t>Hospitality Review</w:t>
              </w:r>
              <w:r>
                <w:rPr>
                  <w:noProof/>
                </w:rPr>
                <w:t>. pp. 45–57.</w:t>
              </w:r>
            </w:p>
            <w:p w14:paraId="64075913" w14:textId="77777777" w:rsidR="00614E94" w:rsidRDefault="00614E94" w:rsidP="00614E94">
              <w:pPr>
                <w:pStyle w:val="Bibliography"/>
                <w:rPr>
                  <w:noProof/>
                </w:rPr>
              </w:pPr>
              <w:r>
                <w:rPr>
                  <w:noProof/>
                </w:rPr>
                <w:t xml:space="preserve">Kuzior, A., Vasylieva, T., Kuzmenko, O., Koibichuk, V. and Brożek, P. (2022) 'Global digital convergence: impact of cybersecurity, business transparency, economic transformation, and AML efficiency.'. </w:t>
              </w:r>
              <w:r>
                <w:rPr>
                  <w:i/>
                  <w:iCs/>
                  <w:noProof/>
                </w:rPr>
                <w:t>Journal of Open Innovation: Technology, Market, and Complexity</w:t>
              </w:r>
              <w:r>
                <w:rPr>
                  <w:noProof/>
                </w:rPr>
                <w:t xml:space="preserve">. p. 195. Available at: </w:t>
              </w:r>
              <w:hyperlink r:id="rId29" w:history="1">
                <w:r>
                  <w:rPr>
                    <w:rStyle w:val="Hyperlink"/>
                    <w:noProof/>
                  </w:rPr>
                  <w:t>https://www.mdpi.com/2199-8531/8/4/195</w:t>
                </w:r>
              </w:hyperlink>
              <w:r>
                <w:rPr>
                  <w:noProof/>
                </w:rPr>
                <w:t xml:space="preserve"> (Accessed: 2 June 2025).</w:t>
              </w:r>
            </w:p>
            <w:p w14:paraId="08F12065" w14:textId="77777777" w:rsidR="00614E94" w:rsidRDefault="00614E94" w:rsidP="00614E94">
              <w:pPr>
                <w:pStyle w:val="Bibliography"/>
                <w:rPr>
                  <w:noProof/>
                </w:rPr>
              </w:pPr>
              <w:r>
                <w:rPr>
                  <w:noProof/>
                </w:rPr>
                <w:t xml:space="preserve">Kyriakidou, O. and Gore, J. (2005) 'Learning by example: Benchmarking organisational culture in hospitality, tourism and leisure SMEs’'. </w:t>
              </w:r>
              <w:r>
                <w:rPr>
                  <w:i/>
                  <w:iCs/>
                  <w:noProof/>
                </w:rPr>
                <w:t>Benchmarking: An International Journal</w:t>
              </w:r>
              <w:r>
                <w:rPr>
                  <w:noProof/>
                </w:rPr>
                <w:t>. pp. 192–206.</w:t>
              </w:r>
            </w:p>
            <w:p w14:paraId="25748B26" w14:textId="77777777" w:rsidR="00614E94" w:rsidRDefault="00614E94" w:rsidP="00614E94">
              <w:pPr>
                <w:pStyle w:val="Bibliography"/>
                <w:rPr>
                  <w:noProof/>
                </w:rPr>
              </w:pPr>
              <w:r>
                <w:rPr>
                  <w:noProof/>
                </w:rPr>
                <w:t xml:space="preserve">Macaulay, S. and Cook, S. (1995) 'Practical teamwork for customer service'. </w:t>
              </w:r>
              <w:r>
                <w:rPr>
                  <w:i/>
                  <w:iCs/>
                  <w:noProof/>
                </w:rPr>
                <w:t>Team Performance Management: An International Journal</w:t>
              </w:r>
              <w:r>
                <w:rPr>
                  <w:noProof/>
                </w:rPr>
                <w:t>. pp. 35-41.</w:t>
              </w:r>
            </w:p>
            <w:p w14:paraId="030AFD16" w14:textId="77777777" w:rsidR="00614E94" w:rsidRDefault="00614E94" w:rsidP="00614E94">
              <w:pPr>
                <w:pStyle w:val="Bibliography"/>
                <w:rPr>
                  <w:noProof/>
                </w:rPr>
              </w:pPr>
              <w:r>
                <w:rPr>
                  <w:noProof/>
                </w:rPr>
                <w:lastRenderedPageBreak/>
                <w:t xml:space="preserve">Madan and Bhasin, L.&amp;. (2016) 'Accounting Manipulations in Corporate Financial Reports: Study of an Asian Market'. </w:t>
              </w:r>
              <w:r>
                <w:rPr>
                  <w:i/>
                  <w:iCs/>
                  <w:noProof/>
                </w:rPr>
                <w:t>International Journal of Management Sciences and Business Research</w:t>
              </w:r>
              <w:r>
                <w:rPr>
                  <w:noProof/>
                </w:rPr>
                <w:t>. pp. 22-45.</w:t>
              </w:r>
            </w:p>
            <w:p w14:paraId="579BE505" w14:textId="77777777" w:rsidR="00614E94" w:rsidRDefault="00614E94" w:rsidP="00614E94">
              <w:pPr>
                <w:pStyle w:val="Bibliography"/>
                <w:rPr>
                  <w:noProof/>
                </w:rPr>
              </w:pPr>
              <w:r>
                <w:rPr>
                  <w:noProof/>
                </w:rPr>
                <w:t xml:space="preserve">Maditinos, Z., Vassiliadis, C. and Charlebois, S. (2006) 'Mega events: Challenges for contingency planning, opportunities for tourist promotion'. </w:t>
              </w:r>
              <w:r>
                <w:rPr>
                  <w:i/>
                  <w:iCs/>
                  <w:noProof/>
                </w:rPr>
                <w:t>International Journal of Information Management</w:t>
              </w:r>
              <w:r>
                <w:rPr>
                  <w:noProof/>
                </w:rPr>
                <w:t>. pp. 315-325.</w:t>
              </w:r>
            </w:p>
            <w:p w14:paraId="12ADDB38" w14:textId="77777777" w:rsidR="00614E94" w:rsidRDefault="00614E94" w:rsidP="00614E94">
              <w:pPr>
                <w:pStyle w:val="Bibliography"/>
                <w:rPr>
                  <w:noProof/>
                </w:rPr>
              </w:pPr>
              <w:r>
                <w:rPr>
                  <w:noProof/>
                </w:rPr>
                <w:t xml:space="preserve">Marneros, Stelios, George, P. and Andreas, E. (2020) 'Identifying key success competencies for the hospitality industry: The perspectives of professionals'. </w:t>
              </w:r>
              <w:r>
                <w:rPr>
                  <w:i/>
                  <w:iCs/>
                  <w:noProof/>
                </w:rPr>
                <w:t>Journal of Teaching in Travel &amp; Tourism</w:t>
              </w:r>
              <w:r>
                <w:rPr>
                  <w:noProof/>
                </w:rPr>
                <w:t>. pp. 237-261.</w:t>
              </w:r>
            </w:p>
            <w:p w14:paraId="32BFBB20" w14:textId="77777777" w:rsidR="00614E94" w:rsidRDefault="00614E94" w:rsidP="00614E94">
              <w:pPr>
                <w:pStyle w:val="Bibliography"/>
                <w:rPr>
                  <w:noProof/>
                </w:rPr>
              </w:pPr>
              <w:r>
                <w:rPr>
                  <w:noProof/>
                </w:rPr>
                <w:t xml:space="preserve">Michelle, L. (2025) </w:t>
              </w:r>
              <w:r>
                <w:rPr>
                  <w:i/>
                  <w:iCs/>
                  <w:noProof/>
                </w:rPr>
                <w:t>What Is A High-Value Customer? (+How To Retain Them)</w:t>
              </w:r>
              <w:r>
                <w:rPr>
                  <w:noProof/>
                </w:rPr>
                <w:t xml:space="preserve">  Available at: </w:t>
              </w:r>
              <w:hyperlink r:id="rId30" w:anchor=":~:text=Improved%20customer%20lifetime%20value%20(CLV,term%20engagement%2C%20often%20fostering%20community." w:history="1">
                <w:r>
                  <w:rPr>
                    <w:rStyle w:val="Hyperlink"/>
                    <w:noProof/>
                  </w:rPr>
                  <w:t>https://thecmo.com/marketing-strategy/high-value-customers/#:~:text=Improved%20customer%20lifetime%20value%20(CLV,term%20engagement%2C%20often%20fostering%20community.</w:t>
                </w:r>
              </w:hyperlink>
              <w:r>
                <w:rPr>
                  <w:noProof/>
                </w:rPr>
                <w:t xml:space="preserve"> (Accessed: 4 June 2025).</w:t>
              </w:r>
            </w:p>
            <w:p w14:paraId="007A94EB" w14:textId="77777777" w:rsidR="00614E94" w:rsidRDefault="00614E94" w:rsidP="00614E94">
              <w:pPr>
                <w:pStyle w:val="Bibliography"/>
                <w:rPr>
                  <w:noProof/>
                </w:rPr>
              </w:pPr>
              <w:r>
                <w:rPr>
                  <w:noProof/>
                </w:rPr>
                <w:t xml:space="preserve">Momondo (2025) </w:t>
              </w:r>
              <w:r>
                <w:rPr>
                  <w:i/>
                  <w:iCs/>
                  <w:noProof/>
                </w:rPr>
                <w:t>About Hilton London Kensington, London</w:t>
              </w:r>
              <w:r>
                <w:rPr>
                  <w:noProof/>
                </w:rPr>
                <w:t xml:space="preserve">  Available at: </w:t>
              </w:r>
              <w:hyperlink r:id="rId31" w:history="1">
                <w:r>
                  <w:rPr>
                    <w:rStyle w:val="Hyperlink"/>
                    <w:noProof/>
                  </w:rPr>
                  <w:t>https://www.momondo.com.au/hotels/london/Hilton-London-Kensington.mhd55022.ksp</w:t>
                </w:r>
              </w:hyperlink>
              <w:r>
                <w:rPr>
                  <w:noProof/>
                </w:rPr>
                <w:t xml:space="preserve"> (Accessed: 2 June 2025).</w:t>
              </w:r>
            </w:p>
            <w:p w14:paraId="79AFAA20" w14:textId="77777777" w:rsidR="00614E94" w:rsidRDefault="00614E94" w:rsidP="00614E94">
              <w:pPr>
                <w:pStyle w:val="Bibliography"/>
                <w:rPr>
                  <w:noProof/>
                </w:rPr>
              </w:pPr>
              <w:r>
                <w:rPr>
                  <w:noProof/>
                </w:rPr>
                <w:t xml:space="preserve">Mondok, A. (2023) 'Reducing Costs and Creating Value in the Hotel Industry - Forced Good Practices.'. </w:t>
              </w:r>
              <w:r>
                <w:rPr>
                  <w:i/>
                  <w:iCs/>
                  <w:noProof/>
                </w:rPr>
                <w:t>Multidiszciplináris kihívások, sokszínű válaszok.</w:t>
              </w:r>
              <w:r>
                <w:rPr>
                  <w:noProof/>
                </w:rPr>
                <w:t>. pp. 132-167.</w:t>
              </w:r>
            </w:p>
            <w:p w14:paraId="631E74A7" w14:textId="77777777" w:rsidR="00614E94" w:rsidRDefault="00614E94" w:rsidP="00614E94">
              <w:pPr>
                <w:pStyle w:val="Bibliography"/>
                <w:rPr>
                  <w:noProof/>
                </w:rPr>
              </w:pPr>
              <w:r>
                <w:rPr>
                  <w:noProof/>
                </w:rPr>
                <w:t xml:space="preserve">Okeke, N.I., Alabi, O.A., Igwe, A.N., Ofodile, O.C. and Ewim, C.P.M. (2024) 'Customer journey mapping framework for SMEs: Enhancing customer satisfaction and business growth'. </w:t>
              </w:r>
              <w:r>
                <w:rPr>
                  <w:i/>
                  <w:iCs/>
                  <w:noProof/>
                </w:rPr>
                <w:t>World Journal of Advanced Research and Reviews</w:t>
              </w:r>
              <w:r>
                <w:rPr>
                  <w:noProof/>
                </w:rPr>
                <w:t>.</w:t>
              </w:r>
            </w:p>
            <w:p w14:paraId="226E06C2" w14:textId="77777777" w:rsidR="00614E94" w:rsidRDefault="00614E94" w:rsidP="00614E94">
              <w:pPr>
                <w:pStyle w:val="Bibliography"/>
                <w:rPr>
                  <w:noProof/>
                </w:rPr>
              </w:pPr>
              <w:r>
                <w:rPr>
                  <w:noProof/>
                </w:rPr>
                <w:t xml:space="preserve">Pinto, J.K. (2014) 'Project management, governance, and the normalization of deviance'. </w:t>
              </w:r>
              <w:r>
                <w:rPr>
                  <w:i/>
                  <w:iCs/>
                  <w:noProof/>
                </w:rPr>
                <w:t>International Journal of Project Management</w:t>
              </w:r>
              <w:r>
                <w:rPr>
                  <w:noProof/>
                </w:rPr>
                <w:t>. pp. 376–387.</w:t>
              </w:r>
            </w:p>
            <w:p w14:paraId="7205FD04" w14:textId="77777777" w:rsidR="00614E94" w:rsidRDefault="00614E94" w:rsidP="00614E94">
              <w:pPr>
                <w:pStyle w:val="Bibliography"/>
                <w:rPr>
                  <w:noProof/>
                </w:rPr>
              </w:pPr>
              <w:r>
                <w:rPr>
                  <w:noProof/>
                </w:rPr>
                <w:t xml:space="preserve">Pitt, M. and Goyal, S. (2004) 'Business continuity planning as a facilities management tool'. </w:t>
              </w:r>
              <w:r>
                <w:rPr>
                  <w:i/>
                  <w:iCs/>
                  <w:noProof/>
                </w:rPr>
                <w:t>Facilities</w:t>
              </w:r>
              <w:r>
                <w:rPr>
                  <w:noProof/>
                </w:rPr>
                <w:t>. pp. 87-99.</w:t>
              </w:r>
            </w:p>
            <w:p w14:paraId="6AC879A9" w14:textId="77777777" w:rsidR="00614E94" w:rsidRDefault="00614E94" w:rsidP="00614E94">
              <w:pPr>
                <w:pStyle w:val="Bibliography"/>
                <w:rPr>
                  <w:noProof/>
                </w:rPr>
              </w:pPr>
              <w:r>
                <w:rPr>
                  <w:noProof/>
                </w:rPr>
                <w:t xml:space="preserve">Richman, A., Civian, J., Shannon, L., Hill, E. and Brennan, R. (2008) 'The relationship of perceived flexibility, supportive work–life policies, and use of formal flexible arrangements and occasional flexibility to employee engagement and expected retention'. </w:t>
              </w:r>
              <w:r>
                <w:rPr>
                  <w:i/>
                  <w:iCs/>
                  <w:noProof/>
                </w:rPr>
                <w:t>Community, Work &amp; Family</w:t>
              </w:r>
              <w:r>
                <w:rPr>
                  <w:noProof/>
                </w:rPr>
                <w:t>. pp. 183-197.</w:t>
              </w:r>
            </w:p>
            <w:p w14:paraId="27F0484D" w14:textId="77777777" w:rsidR="00614E94" w:rsidRDefault="00614E94" w:rsidP="00614E94">
              <w:pPr>
                <w:pStyle w:val="Bibliography"/>
                <w:rPr>
                  <w:noProof/>
                </w:rPr>
              </w:pPr>
              <w:r>
                <w:rPr>
                  <w:noProof/>
                </w:rPr>
                <w:t xml:space="preserve">Rocha, C., Quandt, C., Deschamps, F., Philbin, S. and Cruzara, G. (2021) 'Collaborations for digital transformation: Case studies of industry 4.0 in Brazil'. </w:t>
              </w:r>
              <w:r>
                <w:rPr>
                  <w:i/>
                  <w:iCs/>
                  <w:noProof/>
                </w:rPr>
                <w:t>IEEE Transactions on Engineering Management</w:t>
              </w:r>
              <w:r>
                <w:rPr>
                  <w:noProof/>
                </w:rPr>
                <w:t>. pp. 2404-2418.</w:t>
              </w:r>
            </w:p>
            <w:p w14:paraId="481267D9" w14:textId="77777777" w:rsidR="00614E94" w:rsidRDefault="00614E94" w:rsidP="00614E94">
              <w:pPr>
                <w:pStyle w:val="Bibliography"/>
                <w:rPr>
                  <w:noProof/>
                </w:rPr>
              </w:pPr>
              <w:r>
                <w:rPr>
                  <w:noProof/>
                </w:rPr>
                <w:t xml:space="preserve">Sabharwal, M. (2014) 'Is diversity management sufficient? Organizational inclusion to further performance'. </w:t>
              </w:r>
              <w:r>
                <w:rPr>
                  <w:i/>
                  <w:iCs/>
                  <w:noProof/>
                </w:rPr>
                <w:t>Public personnel management</w:t>
              </w:r>
              <w:r>
                <w:rPr>
                  <w:noProof/>
                </w:rPr>
                <w:t>. pp. 197-217.</w:t>
              </w:r>
            </w:p>
            <w:p w14:paraId="0526BA51" w14:textId="77777777" w:rsidR="00614E94" w:rsidRDefault="00614E94" w:rsidP="00614E94">
              <w:pPr>
                <w:pStyle w:val="Bibliography"/>
                <w:rPr>
                  <w:noProof/>
                </w:rPr>
              </w:pPr>
              <w:r>
                <w:rPr>
                  <w:noProof/>
                </w:rPr>
                <w:t xml:space="preserve">Schilling, M.A. (2017) </w:t>
              </w:r>
              <w:r>
                <w:rPr>
                  <w:i/>
                  <w:iCs/>
                  <w:noProof/>
                </w:rPr>
                <w:t>Strategic Management of Technological Innovation</w:t>
              </w:r>
              <w:r>
                <w:rPr>
                  <w:noProof/>
                </w:rPr>
                <w:t>. McGraw-Hill.</w:t>
              </w:r>
            </w:p>
            <w:p w14:paraId="39C657AB" w14:textId="77777777" w:rsidR="00614E94" w:rsidRDefault="00614E94" w:rsidP="00614E94">
              <w:pPr>
                <w:pStyle w:val="Bibliography"/>
                <w:rPr>
                  <w:noProof/>
                </w:rPr>
              </w:pPr>
              <w:r>
                <w:rPr>
                  <w:noProof/>
                </w:rPr>
                <w:t xml:space="preserve">Schwalbe, K. (2015) </w:t>
              </w:r>
              <w:r>
                <w:rPr>
                  <w:i/>
                  <w:iCs/>
                  <w:noProof/>
                </w:rPr>
                <w:t>Information Technology Project Management</w:t>
              </w:r>
              <w:r>
                <w:rPr>
                  <w:noProof/>
                </w:rPr>
                <w:t>. Boston: Cengage Learning.</w:t>
              </w:r>
            </w:p>
            <w:p w14:paraId="091E1557" w14:textId="77777777" w:rsidR="00614E94" w:rsidRDefault="00614E94" w:rsidP="00614E94">
              <w:pPr>
                <w:pStyle w:val="Bibliography"/>
                <w:rPr>
                  <w:noProof/>
                </w:rPr>
              </w:pPr>
              <w:r>
                <w:rPr>
                  <w:noProof/>
                </w:rPr>
                <w:lastRenderedPageBreak/>
                <w:t xml:space="preserve">Stories from Hilton (2020) </w:t>
              </w:r>
              <w:r>
                <w:rPr>
                  <w:i/>
                  <w:iCs/>
                  <w:noProof/>
                </w:rPr>
                <w:t>‘Hilton CleanStay with Lysol Protection’ Expected to Launch June 2020</w:t>
              </w:r>
              <w:r>
                <w:rPr>
                  <w:noProof/>
                </w:rPr>
                <w:t>. Hilton Defining a New Standard of Hotel Cleanliness, Working With RB/Lysol and Mayo Clinic to Elevate Hygiene Practices From Check</w:t>
              </w:r>
              <w:r>
                <w:rPr>
                  <w:noProof/>
                </w:rPr>
                <w:noBreakHyphen/>
                <w:t>In to Check</w:t>
              </w:r>
              <w:r>
                <w:rPr>
                  <w:noProof/>
                </w:rPr>
                <w:noBreakHyphen/>
                <w:t xml:space="preserve">Out.  Available at: </w:t>
              </w:r>
              <w:hyperlink r:id="rId32" w:history="1">
                <w:r>
                  <w:rPr>
                    <w:rStyle w:val="Hyperlink"/>
                    <w:noProof/>
                  </w:rPr>
                  <w:t>https://stories.hilton.com/releases/hilton-defining-new-standard-of-cleanliness</w:t>
                </w:r>
              </w:hyperlink>
              <w:r>
                <w:rPr>
                  <w:noProof/>
                </w:rPr>
                <w:t xml:space="preserve"> (Accessed: 2 June 2025).</w:t>
              </w:r>
            </w:p>
            <w:p w14:paraId="62255264" w14:textId="77777777" w:rsidR="00614E94" w:rsidRDefault="00614E94" w:rsidP="00614E94">
              <w:pPr>
                <w:pStyle w:val="Bibliography"/>
                <w:rPr>
                  <w:noProof/>
                </w:rPr>
              </w:pPr>
              <w:r>
                <w:rPr>
                  <w:noProof/>
                </w:rPr>
                <w:t xml:space="preserve">Stories from Hilton (2020) </w:t>
              </w:r>
              <w:r>
                <w:rPr>
                  <w:i/>
                  <w:iCs/>
                  <w:noProof/>
                </w:rPr>
                <w:t>Hilton Corporate Response to COVID19</w:t>
              </w:r>
              <w:r>
                <w:rPr>
                  <w:noProof/>
                </w:rPr>
                <w:t>. Hilton Corporate Response to COVID</w:t>
              </w:r>
              <w:r>
                <w:rPr>
                  <w:noProof/>
                </w:rPr>
                <w:noBreakHyphen/>
                <w:t xml:space="preserve">19.  Available at: </w:t>
              </w:r>
              <w:hyperlink r:id="rId33" w:history="1">
                <w:r>
                  <w:rPr>
                    <w:rStyle w:val="Hyperlink"/>
                    <w:noProof/>
                  </w:rPr>
                  <w:t>https://stories.hilton.com/releases/hilton-corporate-response-to-covid19</w:t>
                </w:r>
              </w:hyperlink>
              <w:r>
                <w:rPr>
                  <w:noProof/>
                </w:rPr>
                <w:t xml:space="preserve"> (Accessed: 24 May 2025).</w:t>
              </w:r>
            </w:p>
            <w:p w14:paraId="4CD6B17A" w14:textId="77777777" w:rsidR="00614E94" w:rsidRDefault="00614E94" w:rsidP="00614E94">
              <w:pPr>
                <w:pStyle w:val="Bibliography"/>
                <w:rPr>
                  <w:noProof/>
                </w:rPr>
              </w:pPr>
              <w:r>
                <w:rPr>
                  <w:noProof/>
                </w:rPr>
                <w:t xml:space="preserve">Stories from Hilton (2024) </w:t>
              </w:r>
              <w:r>
                <w:rPr>
                  <w:i/>
                  <w:iCs/>
                  <w:noProof/>
                </w:rPr>
                <w:t>Hilton Signs Strategic Licensing Agreement with Olive by Embassy to Bring 150 Spark by Hilton Hotels to India</w:t>
              </w:r>
              <w:r>
                <w:rPr>
                  <w:noProof/>
                </w:rPr>
                <w:t>. Signing with Olive by Embassy marks the category</w:t>
              </w:r>
              <w:r>
                <w:rPr>
                  <w:noProof/>
                </w:rPr>
                <w:noBreakHyphen/>
                <w:t xml:space="preserve">disrupting brand’s debut in Asia Pacific and is poised to rapidly accelerate Hilton’s growth in South Asia.  Available at: </w:t>
              </w:r>
              <w:hyperlink r:id="rId34" w:history="1">
                <w:r>
                  <w:rPr>
                    <w:rStyle w:val="Hyperlink"/>
                    <w:noProof/>
                  </w:rPr>
                  <w:t>https://stories.hilton.com/apac/releases/hilton-signs-strategic-licensing-agreement-with-olive-by-embassy</w:t>
                </w:r>
              </w:hyperlink>
              <w:r>
                <w:rPr>
                  <w:noProof/>
                </w:rPr>
                <w:t xml:space="preserve"> (Accessed: 29 May 2025).</w:t>
              </w:r>
            </w:p>
            <w:p w14:paraId="6363656B" w14:textId="77777777" w:rsidR="00614E94" w:rsidRDefault="00614E94" w:rsidP="00614E94">
              <w:pPr>
                <w:pStyle w:val="Bibliography"/>
                <w:rPr>
                  <w:noProof/>
                </w:rPr>
              </w:pPr>
              <w:r>
                <w:rPr>
                  <w:noProof/>
                </w:rPr>
                <w:t xml:space="preserve">Tucker, A.L., Edmondson, A.C. and Spear, S. (2002) 'When problem solving prevents organizational learning'. </w:t>
              </w:r>
              <w:r>
                <w:rPr>
                  <w:i/>
                  <w:iCs/>
                  <w:noProof/>
                </w:rPr>
                <w:t>Journal of Organizational Change Management</w:t>
              </w:r>
              <w:r>
                <w:rPr>
                  <w:noProof/>
                </w:rPr>
                <w:t>. pp. 122-137.</w:t>
              </w:r>
            </w:p>
            <w:p w14:paraId="77369A60" w14:textId="77777777" w:rsidR="00614E94" w:rsidRPr="00F101F3" w:rsidRDefault="00614E94" w:rsidP="00614E94">
              <w:pPr>
                <w:spacing w:line="360" w:lineRule="auto"/>
                <w:rPr>
                  <w:rFonts w:ascii="Arial" w:hAnsi="Arial" w:cs="Arial"/>
                  <w:sz w:val="24"/>
                  <w:szCs w:val="24"/>
                </w:rPr>
              </w:pPr>
              <w:r w:rsidRPr="00F101F3">
                <w:rPr>
                  <w:rFonts w:ascii="Arial" w:hAnsi="Arial" w:cs="Arial"/>
                  <w:b/>
                  <w:bCs/>
                  <w:noProof/>
                  <w:sz w:val="24"/>
                  <w:szCs w:val="24"/>
                </w:rPr>
                <w:fldChar w:fldCharType="end"/>
              </w:r>
            </w:p>
          </w:sdtContent>
        </w:sdt>
      </w:sdtContent>
    </w:sdt>
    <w:p w14:paraId="04CD5348" w14:textId="77777777" w:rsidR="00614E94" w:rsidRPr="00F101F3" w:rsidRDefault="00614E94" w:rsidP="00614E94">
      <w:pPr>
        <w:spacing w:line="360" w:lineRule="auto"/>
        <w:rPr>
          <w:rFonts w:ascii="Arial" w:hAnsi="Arial" w:cs="Arial"/>
          <w:sz w:val="24"/>
          <w:szCs w:val="24"/>
        </w:rPr>
      </w:pPr>
    </w:p>
    <w:p w14:paraId="3F19A806" w14:textId="77777777" w:rsidR="00614E94" w:rsidRDefault="00614E94"/>
    <w:sectPr w:rsidR="00614E94" w:rsidSect="00614E9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01E3A"/>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62C74"/>
    <w:multiLevelType w:val="hybridMultilevel"/>
    <w:tmpl w:val="30DCA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A13E00"/>
    <w:multiLevelType w:val="hybridMultilevel"/>
    <w:tmpl w:val="91280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840C94"/>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12A63"/>
    <w:multiLevelType w:val="hybridMultilevel"/>
    <w:tmpl w:val="F722894A"/>
    <w:lvl w:ilvl="0" w:tplc="04090001">
      <w:start w:val="1"/>
      <w:numFmt w:val="bullet"/>
      <w:lvlText w:val=""/>
      <w:lvlJc w:val="left"/>
      <w:pPr>
        <w:ind w:left="720" w:hanging="360"/>
      </w:pPr>
      <w:rPr>
        <w:rFonts w:ascii="Symbol" w:hAnsi="Symbol" w:hint="default"/>
      </w:rPr>
    </w:lvl>
    <w:lvl w:ilvl="1" w:tplc="81C6F982">
      <w:start w:val="5"/>
      <w:numFmt w:val="bullet"/>
      <w:lvlText w:val="•"/>
      <w:lvlJc w:val="left"/>
      <w:pPr>
        <w:ind w:left="1800" w:hanging="72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7C6AA4"/>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9A7092"/>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001CB7"/>
    <w:multiLevelType w:val="hybridMultilevel"/>
    <w:tmpl w:val="7AF0A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D937AF"/>
    <w:multiLevelType w:val="hybridMultilevel"/>
    <w:tmpl w:val="DDE63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086A1B"/>
    <w:multiLevelType w:val="hybridMultilevel"/>
    <w:tmpl w:val="709CA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AF5893"/>
    <w:multiLevelType w:val="hybridMultilevel"/>
    <w:tmpl w:val="E5CC5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0A12D57"/>
    <w:multiLevelType w:val="multilevel"/>
    <w:tmpl w:val="5184A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696276"/>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A80BA9"/>
    <w:multiLevelType w:val="hybridMultilevel"/>
    <w:tmpl w:val="8B4EB38C"/>
    <w:lvl w:ilvl="0" w:tplc="D85A861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17097C"/>
    <w:multiLevelType w:val="hybridMultilevel"/>
    <w:tmpl w:val="1A84C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663CBD"/>
    <w:multiLevelType w:val="hybridMultilevel"/>
    <w:tmpl w:val="A53C7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A6B77D6"/>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3F31E2"/>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350B68"/>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B73BF0"/>
    <w:multiLevelType w:val="hybridMultilevel"/>
    <w:tmpl w:val="2C54E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B0A39EB"/>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234721"/>
    <w:multiLevelType w:val="hybridMultilevel"/>
    <w:tmpl w:val="1C0C6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D692DD3"/>
    <w:multiLevelType w:val="multilevel"/>
    <w:tmpl w:val="55BA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D9617C"/>
    <w:multiLevelType w:val="hybridMultilevel"/>
    <w:tmpl w:val="F9DE450E"/>
    <w:lvl w:ilvl="0" w:tplc="D85A861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7D0283C"/>
    <w:multiLevelType w:val="multilevel"/>
    <w:tmpl w:val="1D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1A590B"/>
    <w:multiLevelType w:val="multilevel"/>
    <w:tmpl w:val="9B12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8823009">
    <w:abstractNumId w:val="22"/>
  </w:num>
  <w:num w:numId="2" w16cid:durableId="1505127702">
    <w:abstractNumId w:val="25"/>
  </w:num>
  <w:num w:numId="3" w16cid:durableId="1031877389">
    <w:abstractNumId w:val="16"/>
  </w:num>
  <w:num w:numId="4" w16cid:durableId="902057765">
    <w:abstractNumId w:val="11"/>
  </w:num>
  <w:num w:numId="5" w16cid:durableId="1725911639">
    <w:abstractNumId w:val="3"/>
  </w:num>
  <w:num w:numId="6" w16cid:durableId="1208295570">
    <w:abstractNumId w:val="12"/>
  </w:num>
  <w:num w:numId="7" w16cid:durableId="618149219">
    <w:abstractNumId w:val="6"/>
  </w:num>
  <w:num w:numId="8" w16cid:durableId="912275004">
    <w:abstractNumId w:val="10"/>
  </w:num>
  <w:num w:numId="9" w16cid:durableId="266229885">
    <w:abstractNumId w:val="4"/>
  </w:num>
  <w:num w:numId="10" w16cid:durableId="1526754178">
    <w:abstractNumId w:val="23"/>
  </w:num>
  <w:num w:numId="11" w16cid:durableId="881403058">
    <w:abstractNumId w:val="13"/>
  </w:num>
  <w:num w:numId="12" w16cid:durableId="171573746">
    <w:abstractNumId w:val="14"/>
  </w:num>
  <w:num w:numId="13" w16cid:durableId="659388356">
    <w:abstractNumId w:val="21"/>
  </w:num>
  <w:num w:numId="14" w16cid:durableId="958606353">
    <w:abstractNumId w:val="24"/>
  </w:num>
  <w:num w:numId="15" w16cid:durableId="664209060">
    <w:abstractNumId w:val="2"/>
  </w:num>
  <w:num w:numId="16" w16cid:durableId="1426413484">
    <w:abstractNumId w:val="15"/>
  </w:num>
  <w:num w:numId="17" w16cid:durableId="372389018">
    <w:abstractNumId w:val="8"/>
  </w:num>
  <w:num w:numId="18" w16cid:durableId="1425684030">
    <w:abstractNumId w:val="1"/>
  </w:num>
  <w:num w:numId="19" w16cid:durableId="1754858582">
    <w:abstractNumId w:val="19"/>
  </w:num>
  <w:num w:numId="20" w16cid:durableId="1465350340">
    <w:abstractNumId w:val="9"/>
  </w:num>
  <w:num w:numId="21" w16cid:durableId="37821236">
    <w:abstractNumId w:val="7"/>
  </w:num>
  <w:num w:numId="22" w16cid:durableId="2048875188">
    <w:abstractNumId w:val="18"/>
  </w:num>
  <w:num w:numId="23" w16cid:durableId="341443780">
    <w:abstractNumId w:val="0"/>
  </w:num>
  <w:num w:numId="24" w16cid:durableId="1316563960">
    <w:abstractNumId w:val="5"/>
  </w:num>
  <w:num w:numId="25" w16cid:durableId="730621986">
    <w:abstractNumId w:val="17"/>
  </w:num>
  <w:num w:numId="26" w16cid:durableId="8588140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E94"/>
    <w:rsid w:val="000832DB"/>
    <w:rsid w:val="00356BB5"/>
    <w:rsid w:val="003B1F59"/>
    <w:rsid w:val="00614E94"/>
    <w:rsid w:val="00D80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7E803"/>
  <w15:chartTrackingRefBased/>
  <w15:docId w15:val="{FC8F39FC-8784-4B3F-B448-F4F0F8A12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E94"/>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614E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4E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4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14E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E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E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E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4E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14E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E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E94"/>
    <w:rPr>
      <w:rFonts w:eastAsiaTheme="majorEastAsia" w:cstheme="majorBidi"/>
      <w:color w:val="272727" w:themeColor="text1" w:themeTint="D8"/>
    </w:rPr>
  </w:style>
  <w:style w:type="paragraph" w:styleId="Title">
    <w:name w:val="Title"/>
    <w:basedOn w:val="Normal"/>
    <w:next w:val="Normal"/>
    <w:link w:val="TitleChar"/>
    <w:uiPriority w:val="10"/>
    <w:qFormat/>
    <w:rsid w:val="00614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E94"/>
    <w:pPr>
      <w:spacing w:before="160"/>
      <w:jc w:val="center"/>
    </w:pPr>
    <w:rPr>
      <w:i/>
      <w:iCs/>
      <w:color w:val="404040" w:themeColor="text1" w:themeTint="BF"/>
    </w:rPr>
  </w:style>
  <w:style w:type="character" w:customStyle="1" w:styleId="QuoteChar">
    <w:name w:val="Quote Char"/>
    <w:basedOn w:val="DefaultParagraphFont"/>
    <w:link w:val="Quote"/>
    <w:uiPriority w:val="29"/>
    <w:rsid w:val="00614E94"/>
    <w:rPr>
      <w:i/>
      <w:iCs/>
      <w:color w:val="404040" w:themeColor="text1" w:themeTint="BF"/>
    </w:rPr>
  </w:style>
  <w:style w:type="paragraph" w:styleId="ListParagraph">
    <w:name w:val="List Paragraph"/>
    <w:basedOn w:val="Normal"/>
    <w:uiPriority w:val="34"/>
    <w:qFormat/>
    <w:rsid w:val="00614E94"/>
    <w:pPr>
      <w:ind w:left="720"/>
      <w:contextualSpacing/>
    </w:pPr>
  </w:style>
  <w:style w:type="character" w:styleId="IntenseEmphasis">
    <w:name w:val="Intense Emphasis"/>
    <w:basedOn w:val="DefaultParagraphFont"/>
    <w:uiPriority w:val="21"/>
    <w:qFormat/>
    <w:rsid w:val="00614E94"/>
    <w:rPr>
      <w:i/>
      <w:iCs/>
      <w:color w:val="0F4761" w:themeColor="accent1" w:themeShade="BF"/>
    </w:rPr>
  </w:style>
  <w:style w:type="paragraph" w:styleId="IntenseQuote">
    <w:name w:val="Intense Quote"/>
    <w:basedOn w:val="Normal"/>
    <w:next w:val="Normal"/>
    <w:link w:val="IntenseQuoteChar"/>
    <w:uiPriority w:val="30"/>
    <w:qFormat/>
    <w:rsid w:val="00614E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E94"/>
    <w:rPr>
      <w:i/>
      <w:iCs/>
      <w:color w:val="0F4761" w:themeColor="accent1" w:themeShade="BF"/>
    </w:rPr>
  </w:style>
  <w:style w:type="character" w:styleId="IntenseReference">
    <w:name w:val="Intense Reference"/>
    <w:basedOn w:val="DefaultParagraphFont"/>
    <w:uiPriority w:val="32"/>
    <w:qFormat/>
    <w:rsid w:val="00614E94"/>
    <w:rPr>
      <w:b/>
      <w:bCs/>
      <w:smallCaps/>
      <w:color w:val="0F4761" w:themeColor="accent1" w:themeShade="BF"/>
      <w:spacing w:val="5"/>
    </w:rPr>
  </w:style>
  <w:style w:type="paragraph" w:styleId="NormalWeb">
    <w:name w:val="Normal (Web)"/>
    <w:basedOn w:val="Normal"/>
    <w:uiPriority w:val="99"/>
    <w:unhideWhenUsed/>
    <w:rsid w:val="00614E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14E94"/>
    <w:rPr>
      <w:b/>
      <w:bCs/>
    </w:rPr>
  </w:style>
  <w:style w:type="character" w:styleId="Hyperlink">
    <w:name w:val="Hyperlink"/>
    <w:basedOn w:val="DefaultParagraphFont"/>
    <w:uiPriority w:val="99"/>
    <w:unhideWhenUsed/>
    <w:rsid w:val="00614E94"/>
    <w:rPr>
      <w:color w:val="467886" w:themeColor="hyperlink"/>
      <w:u w:val="single"/>
    </w:rPr>
  </w:style>
  <w:style w:type="character" w:customStyle="1" w:styleId="UnresolvedMention1">
    <w:name w:val="Unresolved Mention1"/>
    <w:basedOn w:val="DefaultParagraphFont"/>
    <w:uiPriority w:val="99"/>
    <w:semiHidden/>
    <w:unhideWhenUsed/>
    <w:rsid w:val="00614E94"/>
    <w:rPr>
      <w:color w:val="605E5C"/>
      <w:shd w:val="clear" w:color="auto" w:fill="E1DFDD"/>
    </w:rPr>
  </w:style>
  <w:style w:type="paragraph" w:styleId="NoSpacing">
    <w:name w:val="No Spacing"/>
    <w:link w:val="NoSpacingChar"/>
    <w:uiPriority w:val="1"/>
    <w:qFormat/>
    <w:rsid w:val="00614E94"/>
    <w:pPr>
      <w:spacing w:after="0" w:line="240" w:lineRule="auto"/>
    </w:pPr>
    <w:rPr>
      <w:kern w:val="0"/>
      <w:sz w:val="22"/>
      <w:szCs w:val="22"/>
      <w:lang w:val="en-US"/>
      <w14:ligatures w14:val="none"/>
    </w:rPr>
  </w:style>
  <w:style w:type="paragraph" w:styleId="Bibliography">
    <w:name w:val="Bibliography"/>
    <w:basedOn w:val="Normal"/>
    <w:next w:val="Normal"/>
    <w:uiPriority w:val="37"/>
    <w:unhideWhenUsed/>
    <w:rsid w:val="00614E94"/>
  </w:style>
  <w:style w:type="paragraph" w:styleId="TOCHeading">
    <w:name w:val="TOC Heading"/>
    <w:basedOn w:val="Heading1"/>
    <w:next w:val="Normal"/>
    <w:uiPriority w:val="39"/>
    <w:unhideWhenUsed/>
    <w:qFormat/>
    <w:rsid w:val="00614E94"/>
    <w:pPr>
      <w:spacing w:before="240" w:after="0"/>
      <w:outlineLvl w:val="9"/>
    </w:pPr>
    <w:rPr>
      <w:rFonts w:eastAsiaTheme="minorHAnsi"/>
      <w:sz w:val="32"/>
      <w:szCs w:val="32"/>
    </w:rPr>
  </w:style>
  <w:style w:type="paragraph" w:styleId="TOC1">
    <w:name w:val="toc 1"/>
    <w:basedOn w:val="Normal"/>
    <w:next w:val="Normal"/>
    <w:autoRedefine/>
    <w:uiPriority w:val="39"/>
    <w:unhideWhenUsed/>
    <w:rsid w:val="00614E94"/>
    <w:pPr>
      <w:spacing w:after="100"/>
    </w:pPr>
  </w:style>
  <w:style w:type="paragraph" w:styleId="TOC2">
    <w:name w:val="toc 2"/>
    <w:basedOn w:val="Normal"/>
    <w:next w:val="Normal"/>
    <w:autoRedefine/>
    <w:uiPriority w:val="39"/>
    <w:unhideWhenUsed/>
    <w:rsid w:val="00614E94"/>
    <w:pPr>
      <w:spacing w:after="100"/>
      <w:ind w:left="220"/>
    </w:pPr>
  </w:style>
  <w:style w:type="paragraph" w:styleId="TOC3">
    <w:name w:val="toc 3"/>
    <w:basedOn w:val="Normal"/>
    <w:next w:val="Normal"/>
    <w:autoRedefine/>
    <w:uiPriority w:val="39"/>
    <w:unhideWhenUsed/>
    <w:rsid w:val="00614E94"/>
    <w:pPr>
      <w:spacing w:after="100"/>
      <w:ind w:left="440"/>
    </w:pPr>
  </w:style>
  <w:style w:type="character" w:customStyle="1" w:styleId="NoSpacingChar">
    <w:name w:val="No Spacing Char"/>
    <w:basedOn w:val="DefaultParagraphFont"/>
    <w:link w:val="NoSpacing"/>
    <w:uiPriority w:val="1"/>
    <w:rsid w:val="00614E94"/>
    <w:rPr>
      <w:kern w:val="0"/>
      <w:sz w:val="22"/>
      <w:szCs w:val="22"/>
      <w:lang w:val="en-US"/>
      <w14:ligatures w14:val="none"/>
    </w:rPr>
  </w:style>
  <w:style w:type="table" w:styleId="GridTable4-Accent1">
    <w:name w:val="Grid Table 4 Accent 1"/>
    <w:basedOn w:val="TableNormal"/>
    <w:uiPriority w:val="49"/>
    <w:rsid w:val="00614E94"/>
    <w:pPr>
      <w:spacing w:after="0" w:line="240" w:lineRule="auto"/>
    </w:pPr>
    <w:rPr>
      <w:kern w:val="0"/>
      <w:sz w:val="22"/>
      <w:szCs w:val="22"/>
      <w:lang w:val="en-US"/>
      <w14:ligatures w14:val="none"/>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
    <w:name w:val="Grid Table 4"/>
    <w:basedOn w:val="TableNormal"/>
    <w:uiPriority w:val="49"/>
    <w:rsid w:val="00614E94"/>
    <w:pPr>
      <w:spacing w:after="0" w:line="240" w:lineRule="auto"/>
    </w:pPr>
    <w:rPr>
      <w:kern w:val="0"/>
      <w:sz w:val="22"/>
      <w:szCs w:val="22"/>
      <w:lang w:val="en-US"/>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614E94"/>
    <w:pPr>
      <w:spacing w:after="0" w:line="240" w:lineRule="auto"/>
    </w:pPr>
    <w:rPr>
      <w:kern w:val="0"/>
      <w:sz w:val="22"/>
      <w:szCs w:val="22"/>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booking.com/hotel/gb/hilton-london-kensington.en-gb.html" TargetMode="External"/><Relationship Id="rId26" Type="http://schemas.openxmlformats.org/officeDocument/2006/relationships/hyperlink" Target="https://www.hilton.com/en/corporate/careers/" TargetMode="External"/><Relationship Id="rId3" Type="http://schemas.openxmlformats.org/officeDocument/2006/relationships/styles" Target="styles.xml"/><Relationship Id="rId21" Type="http://schemas.openxmlformats.org/officeDocument/2006/relationships/hyperlink" Target="https://digitalcommons.calpoly.edu/cgi/viewcontent.cgi?params=/context/expindsp/article/1002/&amp;path_info=The_Center_of_Success___A_Case_Study_on_Hilton_s_Company_Culture.pdf" TargetMode="External"/><Relationship Id="rId34" Type="http://schemas.openxmlformats.org/officeDocument/2006/relationships/hyperlink" Target="https://stories.hilton.com/apac/releases/hilton-signs-strategic-licensing-agreement-with-olive-by-embassy"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eyondphilosophy.com/how-to-deal-with-rising-customer-expectations-to-incredible-success/" TargetMode="External"/><Relationship Id="rId25" Type="http://schemas.openxmlformats.org/officeDocument/2006/relationships/hyperlink" Target="https://help.hilton.com/s/article/What-is-the-Go-Hilton-employee-program" TargetMode="External"/><Relationship Id="rId33" Type="http://schemas.openxmlformats.org/officeDocument/2006/relationships/hyperlink" Target="https://stories.hilton.com/releases/hilton-corporate-response-to-covid19" TargetMode="External"/><Relationship Id="rId2" Type="http://schemas.openxmlformats.org/officeDocument/2006/relationships/numbering" Target="numbering.xml"/><Relationship Id="rId16" Type="http://schemas.openxmlformats.org/officeDocument/2006/relationships/hyperlink" Target="https://www.ojs.stieamkop.ac.id/index.php/celeb/article/view/1893" TargetMode="External"/><Relationship Id="rId20" Type="http://schemas.openxmlformats.org/officeDocument/2006/relationships/hyperlink" Target="https://www.cvent.com/venues/london/hotel/hilton-london-kensington/venue-faf5beb6-05e2-40d9-ad6d-da2592ed75a3" TargetMode="External"/><Relationship Id="rId29" Type="http://schemas.openxmlformats.org/officeDocument/2006/relationships/hyperlink" Target="https://www.mdpi.com/2199-8531/8/4/19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stories.hilton.com/releases/hilton-ranked-2-workplace-in-the-world" TargetMode="External"/><Relationship Id="rId32" Type="http://schemas.openxmlformats.org/officeDocument/2006/relationships/hyperlink" Target="https://stories.hilton.com/releases/hilton-defining-new-standard-of-cleanliness" TargetMode="External"/><Relationship Id="rId5" Type="http://schemas.openxmlformats.org/officeDocument/2006/relationships/webSettings" Target="webSettings.xml"/><Relationship Id="rId15" Type="http://schemas.openxmlformats.org/officeDocument/2006/relationships/hyperlink" Target="https://www.canarytechnologies.com/post/common-hotel-problems-and-solutions" TargetMode="External"/><Relationship Id="rId23" Type="http://schemas.openxmlformats.org/officeDocument/2006/relationships/hyperlink" Target="https://ir.hilton.com/corporate-governance/management" TargetMode="External"/><Relationship Id="rId28" Type="http://schemas.openxmlformats.org/officeDocument/2006/relationships/hyperlink" Target="https://www.researchgate.net/publication/270674429_The_Relationship_among_Corporate_Culture_Strategic_Orientation_and_Financial_Performance"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usewhale.io/blog/quality-control-procedures/" TargetMode="External"/><Relationship Id="rId31" Type="http://schemas.openxmlformats.org/officeDocument/2006/relationships/hyperlink" Target="https://www.momondo.com.au/hotels/london/Hilton-London-Kensington.mhd55022.ksp"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glion.edu/magazine/sustainable-hospitality/" TargetMode="External"/><Relationship Id="rId27" Type="http://schemas.openxmlformats.org/officeDocument/2006/relationships/hyperlink" Target="https://www.hotelmanagement.com.au/sponsored_content/hiltons-talent-fuelling-growth/" TargetMode="External"/><Relationship Id="rId30" Type="http://schemas.openxmlformats.org/officeDocument/2006/relationships/hyperlink" Target="https://thecmo.com/marketing-strategy/high-value-customers/"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Els19</b:Tag>
    <b:SourceType>InternetSite</b:SourceType>
    <b:Guid>{22D607B2-3793-4981-AB98-B2E0105E6294}</b:Guid>
    <b:Author>
      <b:Author>
        <b:NameList>
          <b:Person>
            <b:Last>Elsie</b:Last>
            <b:First>Lamo</b:First>
          </b:Person>
        </b:NameList>
      </b:Author>
    </b:Author>
    <b:Title>The Center of Success: A Case Study on Hilton’s Company Culture</b:Title>
    <b:Year>2019</b:Year>
    <b:URL>https://digitalcommons.calpoly.edu/cgi/viewcontent.cgi?params=/context/expindsp/article/1002/&amp;path_info=The_Center_of_Success___A_Case_Study_on_Hilton_s_Company_Culture.pdf</b:URL>
    <b:YearAccessed>2025</b:YearAccessed>
    <b:MonthAccessed>May</b:MonthAccessed>
    <b:DayAccessed>27</b:DayAccessed>
    <b:RefOrder>1</b:RefOrder>
  </b:Source>
  <b:Source>
    <b:Tag>Hil171</b:Tag>
    <b:SourceType>InternetSite</b:SourceType>
    <b:Guid>{F0E7ED19-FD66-4959-BC3E-C1FAA31FE63F}</b:Guid>
    <b:Author>
      <b:Author>
        <b:Corporate>Hilton</b:Corporate>
      </b:Author>
    </b:Author>
    <b:Title>Company Management</b:Title>
    <b:Year>2017</b:Year>
    <b:YearAccessed>2025</b:YearAccessed>
    <b:MonthAccessed>May</b:MonthAccessed>
    <b:DayAccessed>20</b:DayAccessed>
    <b:URL>https://ir.hilton.com/corporate-governance/management</b:URL>
    <b:RefOrder>2</b:RefOrder>
  </b:Source>
  <b:Source>
    <b:Tag>Her10</b:Tag>
    <b:SourceType>JournalArticle</b:SourceType>
    <b:Guid>{624270C3-0C14-4C79-9ABD-CF3338935442}</b:Guid>
    <b:Author>
      <b:Author>
        <b:NameList>
          <b:Person>
            <b:Last>Herbane</b:Last>
            <b:First>Brahim</b:First>
          </b:Person>
        </b:NameList>
      </b:Author>
    </b:Author>
    <b:Title>The evolution of business continuity management: A historical review of practices and drivers</b:Title>
    <b:Year>2010</b:Year>
    <b:JournalName>Business history</b:JournalName>
    <b:Pages>978-1002</b:Pages>
    <b:RefOrder>3</b:RefOrder>
  </b:Source>
  <b:Source>
    <b:Tag>Akt24</b:Tag>
    <b:SourceType>JournalArticle</b:SourceType>
    <b:Guid>{8680C459-B323-490D-9BCF-1DF010311EAF}</b:Guid>
    <b:Author>
      <b:Author>
        <b:NameList>
          <b:Person>
            <b:Last>Aktepe</b:Last>
            <b:First>B</b:First>
          </b:Person>
          <b:Person>
            <b:Last>Demirci</b:Last>
            <b:First>B</b:First>
          </b:Person>
        </b:NameList>
      </b:Author>
    </b:Author>
    <b:Title>Emerging technologies in the event industry</b:Title>
    <b:Year>2024</b:Year>
    <b:JournalName>Worldwide Hospitality and Tourism Themes</b:JournalName>
    <b:Pages>498-518.</b:Pages>
    <b:RefOrder>4</b:RefOrder>
  </b:Source>
  <b:Source>
    <b:Tag>Gra06</b:Tag>
    <b:SourceType>JournalArticle</b:SourceType>
    <b:Guid>{99A2DD32-8558-4663-B17A-78B165C41C59}</b:Guid>
    <b:Author>
      <b:Author>
        <b:NameList>
          <b:Person>
            <b:Last>Grawitch</b:Last>
            <b:First>M</b:First>
          </b:Person>
          <b:Person>
            <b:Last>Gottschalk</b:Last>
            <b:First>M</b:First>
          </b:Person>
          <b:Person>
            <b:Last>Munz</b:Last>
            <b:First>D</b:First>
          </b:Person>
        </b:NameList>
      </b:Author>
    </b:Author>
    <b:Title>The path to a healthy workplace: A critical review linking healthy workplace practices, employee well-being, and organizational improvements</b:Title>
    <b:JournalName>Consulting Psychology Journal: Practice and Research</b:JournalName>
    <b:Year>2006</b:Year>
    <b:Pages>129-147</b:Pages>
    <b:RefOrder>5</b:RefOrder>
  </b:Source>
  <b:Source>
    <b:Tag>Ayc99</b:Tag>
    <b:SourceType>JournalArticle</b:SourceType>
    <b:Guid>{9103C9F5-C795-4CD6-B210-845F60FAFC37}</b:Guid>
    <b:Title>Organizational culture and human resource management practices: the model of culture fit. </b:Title>
    <b:Year>1999</b:Year>
    <b:JournalName>Journal of Cross Cultural Psychology</b:JournalName>
    <b:Pages>501–526</b:Pages>
    <b:Author>
      <b:Author>
        <b:NameList>
          <b:Person>
            <b:Last>Aycan</b:Last>
            <b:First>Z</b:First>
          </b:Person>
          <b:Person>
            <b:Last>Kanungo</b:Last>
            <b:First>R.</b:First>
            <b:Middle>N</b:Middle>
          </b:Person>
          <b:Person>
            <b:Last>Sinha</b:Last>
            <b:First>J.</b:First>
            <b:Middle>B. P.</b:Middle>
          </b:Person>
        </b:NameList>
      </b:Author>
    </b:Author>
    <b:RefOrder>6</b:RefOrder>
  </b:Source>
  <b:Source>
    <b:Tag>Hil17</b:Tag>
    <b:SourceType>Book</b:SourceType>
    <b:Guid>{FC6FA3DA-76AC-4E81-9764-C223BDB9AD25}</b:Guid>
    <b:Author>
      <b:Author>
        <b:NameList>
          <b:Person>
            <b:Last>Hill</b:Last>
            <b:First>N</b:First>
          </b:Person>
          <b:Person>
            <b:Last>Brierley</b:Last>
            <b:First>J</b:First>
          </b:Person>
        </b:NameList>
      </b:Author>
    </b:Author>
    <b:Title>How to measure customer satisfaction</b:Title>
    <b:Year>2017</b:Year>
    <b:Publisher>Routledge</b:Publisher>
    <b:RefOrder>7</b:RefOrder>
  </b:Source>
  <b:Source>
    <b:Tag>Gli23</b:Tag>
    <b:SourceType>InternetSite</b:SourceType>
    <b:Guid>{2F395740-4ABD-451C-B1DD-990FAEE8A84B}</b:Guid>
    <b:Author>
      <b:Author>
        <b:NameList>
          <b:Person>
            <b:Last>Glion</b:Last>
          </b:Person>
        </b:NameList>
      </b:Author>
    </b:Author>
    <b:Title>Sustainable hospitality and why it’s part of a bright, green future</b:Title>
    <b:Year>2023</b:Year>
    <b:URL>https://www.glion.edu/magazine/sustainable-hospitality/#:~:text=Sustainable%20hospitality%20involves%20integrating%20eco,and%20adopting%20responsible%20tourism%20practices.</b:URL>
    <b:YearAccessed>2025</b:YearAccessed>
    <b:MonthAccessed>May</b:MonthAccessed>
    <b:DayAccessed>21</b:DayAccessed>
    <b:RefOrder>8</b:RefOrder>
  </b:Source>
  <b:Source>
    <b:Tag>Hil23</b:Tag>
    <b:SourceType>InternetSite</b:SourceType>
    <b:Guid>{9A0E1238-DD11-49CF-835A-62F82831B9F4}</b:Guid>
    <b:Author>
      <b:Author>
        <b:NameList>
          <b:Person>
            <b:Last>Hilton</b:Last>
          </b:Person>
        </b:NameList>
      </b:Author>
    </b:Author>
    <b:Title>Careers: Learning and Development</b:Title>
    <b:Year>2023</b:Year>
    <b:URL>https://www.hilton.com/en/corporate/careers/</b:URL>
    <b:YearAccessed>2025</b:YearAccessed>
    <b:MonthAccessed>May</b:MonthAccessed>
    <b:DayAccessed>20</b:DayAccessed>
    <b:RefOrder>9</b:RefOrder>
  </b:Source>
  <b:Source>
    <b:Tag>Hil22</b:Tag>
    <b:SourceType>InternetSite</b:SourceType>
    <b:Guid>{F1AE0DA1-2077-4055-91D6-C0705CD58960}</b:Guid>
    <b:Title>Hilton Ranked #2 Workplace in the World</b:Title>
    <b:Year>2022</b:Year>
    <b:Author>
      <b:Author>
        <b:NameList>
          <b:Person>
            <b:Last>Hilton</b:Last>
            <b:First>Stories</b:First>
            <b:Middle>from</b:Middle>
          </b:Person>
        </b:NameList>
      </b:Author>
    </b:Author>
    <b:URL>https://stories.hilton.com/releases/hilton-ranked-2-workplace-in-the-world</b:URL>
    <b:YearAccessed>2025</b:YearAccessed>
    <b:MonthAccessed>May</b:MonthAccessed>
    <b:DayAccessed>27</b:DayAccessed>
    <b:RefOrder>10</b:RefOrder>
  </b:Source>
  <b:Source>
    <b:Tag>Cal25</b:Tag>
    <b:SourceType>JournalArticle</b:SourceType>
    <b:Guid>{B972788F-EF82-447E-876E-F7B1F3F35C63}</b:Guid>
    <b:Author>
      <b:Author>
        <b:NameList>
          <b:Person>
            <b:Last>Calver</b:Last>
            <b:First>J</b:First>
          </b:Person>
          <b:Person>
            <b:Last>Dashper</b:Last>
            <b:First>K</b:First>
          </b:Person>
          <b:Person>
            <b:Last>Finkel</b:Last>
            <b:First>R</b:First>
          </b:Person>
          <b:Person>
            <b:Last>Fletcher</b:Last>
            <b:First>T</b:First>
          </b:Person>
          <b:Person>
            <b:Last>Lamond</b:Last>
            <b:First>I.R</b:First>
          </b:Person>
          <b:Person>
            <b:Last>May</b:Last>
            <b:First>E</b:First>
          </b:Person>
          <b:Person>
            <b:Last>Ormerod</b:Last>
            <b:First>N</b:First>
          </b:Person>
          <b:Person>
            <b:Last>Platt</b:Last>
            <b:First>L</b:First>
          </b:Person>
          <b:Person>
            <b:Last>Sharp</b:Last>
            <b:First>B</b:First>
          </b:Person>
        </b:NameList>
      </b:Author>
    </b:Author>
    <b:Title>The (in) visibility of equality, diversity, and inclusion research in events management journals</b:Title>
    <b:JournalName>Journal of Policy Research in Tourism</b:JournalName>
    <b:Year>2025</b:Year>
    <b:Pages>424-448</b:Pages>
    <b:RefOrder>11</b:RefOrder>
  </b:Source>
  <b:Source>
    <b:Tag>CVE21</b:Tag>
    <b:SourceType>InternetSite</b:SourceType>
    <b:Guid>{2102BE1E-B037-4899-9E1B-76A05F533BBF}</b:Guid>
    <b:Author>
      <b:Author>
        <b:NameList>
          <b:Person>
            <b:Last>CVENT</b:Last>
          </b:Person>
        </b:NameList>
      </b:Author>
    </b:Author>
    <b:Title>Hilton London Kensington</b:Title>
    <b:Year>2021</b:Year>
    <b:URL>https://www.cvent.com/venues/london/hotel/hilton-london-kensington/venue-faf5beb6-05e2-40d9-ad6d-da2592ed75a3</b:URL>
    <b:YearAccessed>2025</b:YearAccessed>
    <b:MonthAccessed>June</b:MonthAccessed>
    <b:DayAccessed>3</b:DayAccessed>
    <b:RefOrder>12</b:RefOrder>
  </b:Source>
  <b:Source>
    <b:Tag>Sab14</b:Tag>
    <b:SourceType>JournalArticle</b:SourceType>
    <b:Guid>{2D95B263-7C37-4821-80DF-AC414FC25BAE}</b:Guid>
    <b:Author>
      <b:Author>
        <b:NameList>
          <b:Person>
            <b:Last>Sabharwal</b:Last>
            <b:First>M</b:First>
          </b:Person>
        </b:NameList>
      </b:Author>
    </b:Author>
    <b:Title>Is diversity management sufficient? Organizational inclusion to further performance</b:Title>
    <b:Year>2014</b:Year>
    <b:JournalName>Public personnel management</b:JournalName>
    <b:Pages>197-217</b:Pages>
    <b:RefOrder>13</b:RefOrder>
  </b:Source>
  <b:Source>
    <b:Tag>Hot24</b:Tag>
    <b:SourceType>InternetSite</b:SourceType>
    <b:Guid>{19325A24-A288-4B2A-AA71-6A0C9B5F3C71}</b:Guid>
    <b:Author>
      <b:Author>
        <b:NameList>
          <b:Person>
            <b:Last>Hotel Management</b:Last>
          </b:Person>
        </b:NameList>
      </b:Author>
    </b:Author>
    <b:Title>Hilton’s talent fuelling growth</b:Title>
    <b:Year>2024</b:Year>
    <b:URL>https://www.hotelmanagement.com.au/sponsored_content/hiltons-talent-fuelling-growth/</b:URL>
    <b:YearAccessed>2025</b:YearAccessed>
    <b:MonthAccessed>May</b:MonthAccessed>
    <b:DayAccessed>27</b:DayAccessed>
    <b:RefOrder>14</b:RefOrder>
  </b:Source>
  <b:Source>
    <b:Tag>Tuc02</b:Tag>
    <b:SourceType>JournalArticle</b:SourceType>
    <b:Guid>{87EB14D1-03FC-414D-B255-4E975CCD7360}</b:Guid>
    <b:Author>
      <b:Author>
        <b:NameList>
          <b:Person>
            <b:Last>Tucker</b:Last>
            <b:First>A.L</b:First>
          </b:Person>
          <b:Person>
            <b:Last>Edmondson</b:Last>
            <b:First>A.C</b:First>
          </b:Person>
          <b:Person>
            <b:Last>Spear</b:Last>
            <b:First>S</b:First>
          </b:Person>
        </b:NameList>
      </b:Author>
    </b:Author>
    <b:Title>When problem solving prevents organizational learning</b:Title>
    <b:JournalName>Journal of Organizational Change Management</b:JournalName>
    <b:Year>2002</b:Year>
    <b:Pages>122-137</b:Pages>
    <b:RefOrder>15</b:RefOrder>
  </b:Source>
  <b:Source>
    <b:Tag>Boo25</b:Tag>
    <b:SourceType>InternetSite</b:SourceType>
    <b:Guid>{6AA54CB0-3651-4CEE-9769-C4D2B0473D4C}</b:Guid>
    <b:Author>
      <b:Author>
        <b:NameList>
          <b:Person>
            <b:Last>Booking.com</b:Last>
          </b:Person>
        </b:NameList>
      </b:Author>
    </b:Author>
    <b:Title>Hilton London Kensington Hotel</b:Title>
    <b:Year>2025</b:Year>
    <b:URL>https://www.booking.com/hotel/gb/hilton-london-kensington.en-gb.html#</b:URL>
    <b:YearAccessed>2025</b:YearAccessed>
    <b:MonthAccessed>June</b:MonthAccessed>
    <b:DayAccessed>3</b:DayAccessed>
    <b:RefOrder>16</b:RefOrder>
  </b:Source>
  <b:Source>
    <b:Tag>Pit04</b:Tag>
    <b:SourceType>JournalArticle</b:SourceType>
    <b:Guid>{AC1F4513-A766-4AFE-9C01-593073896441}</b:Guid>
    <b:Title>Business continuity planning as a facilities management tool</b:Title>
    <b:Year>2004</b:Year>
    <b:Author>
      <b:Author>
        <b:NameList>
          <b:Person>
            <b:Last>Pitt</b:Last>
            <b:First>M</b:First>
          </b:Person>
          <b:Person>
            <b:Last>Goyal</b:Last>
            <b:First>S</b:First>
          </b:Person>
        </b:NameList>
      </b:Author>
    </b:Author>
    <b:JournalName>Facilities</b:JournalName>
    <b:Pages>87-99</b:Pages>
    <b:RefOrder>17</b:RefOrder>
  </b:Source>
  <b:Source>
    <b:Tag>Kau20</b:Tag>
    <b:SourceType>JournalArticle</b:SourceType>
    <b:Guid>{E7BD816F-45F3-49DB-9E2E-30657BECD7B5}</b:Guid>
    <b:Author>
      <b:Author>
        <b:NameList>
          <b:Person>
            <b:Last>Kaurav</b:Last>
            <b:First>R.</b:First>
            <b:Middle>P. S</b:Middle>
          </b:Person>
          <b:Person>
            <b:Last>Baber</b:Last>
            <b:First>R</b:First>
          </b:Person>
          <b:Person>
            <b:Last>Rajput</b:Last>
            <b:First>S</b:First>
          </b:Person>
        </b:NameList>
      </b:Author>
    </b:Author>
    <b:Title>Technology-driven tourism and hospitality industry as a tool for economic development: A bibliometric analysis</b:Title>
    <b:JournalName>In The Emerald Handbook of ICT in Tourism and Hospitality</b:JournalName>
    <b:Year>2020</b:Year>
    <b:Pages>469-486</b:Pages>
    <b:RefOrder>18</b:RefOrder>
  </b:Source>
  <b:Source>
    <b:Tag>Mar202</b:Tag>
    <b:SourceType>JournalArticle</b:SourceType>
    <b:Guid>{5E909A1A-6654-4D97-9DCD-BBCDD62D611B}</b:Guid>
    <b:Author>
      <b:Author>
        <b:NameList>
          <b:Person>
            <b:Last>Marneros</b:Last>
          </b:Person>
          <b:Person>
            <b:Last>Stelios</b:Last>
          </b:Person>
          <b:Person>
            <b:Last>George</b:Last>
            <b:First>Papageorgios</b:First>
          </b:Person>
          <b:Person>
            <b:Last>Andreas</b:Last>
            <b:First>Efstathiades</b:First>
          </b:Person>
        </b:NameList>
      </b:Author>
    </b:Author>
    <b:Title>Identifying key success competencies for the hospitality industry: The perspectives of professionals</b:Title>
    <b:JournalName>Journal of Teaching in Travel &amp; Tourism </b:JournalName>
    <b:Year>2020</b:Year>
    <b:Pages>237-261</b:Pages>
    <b:RefOrder>19</b:RefOrder>
  </b:Source>
  <b:Source>
    <b:Tag>Sto20</b:Tag>
    <b:SourceType>InternetSite</b:SourceType>
    <b:Guid>{B5EE3A68-592E-401B-8AF5-137EF10C3437}</b:Guid>
    <b:Year>2020</b:Year>
    <b:Author>
      <b:Author>
        <b:NameList>
          <b:Person>
            <b:Last>Stories from Hilton</b:Last>
          </b:Person>
        </b:NameList>
      </b:Author>
    </b:Author>
    <b:URL>https://stories.hilton.com/releases/hilton-corporate-response-to-covid19</b:URL>
    <b:YearAccessed>2025</b:YearAccessed>
    <b:MonthAccessed>May</b:MonthAccessed>
    <b:DayAccessed>24</b:DayAccessed>
    <b:InternetSiteTitle>Hilton Corporate Response to COVID‑19</b:InternetSiteTitle>
    <b:Title>Hilton Corporate Response to COVID19</b:Title>
    <b:RefOrder>20</b:RefOrder>
  </b:Source>
  <b:Source>
    <b:Tag>Han12</b:Tag>
    <b:SourceType>JournalArticle</b:SourceType>
    <b:Guid>{38A747A9-B9C0-41A4-A658-9393AB7B9004}</b:Guid>
    <b:Title>The Relationship among corporate culture, strategic orientation, andfinancial performance</b:Title>
    <b:Year>2012</b:Year>
    <b:Author>
      <b:Author>
        <b:NameList>
          <b:Person>
            <b:Last>Hyunjeong</b:Last>
            <b:First>"Spring"</b:First>
            <b:Middle>Han</b:Middle>
          </b:Person>
        </b:NameList>
      </b:Author>
    </b:Author>
    <b:JournalName>Cornell Hospitality Quarterly</b:JournalName>
    <b:Pages>207-219</b:Pages>
    <b:YearAccessed>2025</b:YearAccessed>
    <b:MonthAccessed>May</b:MonthAccessed>
    <b:DayAccessed>25</b:DayAccessed>
    <b:URL>https://www.researchgate.net/publication/270674429_The_Relationship_among_Corporate_Culture_Strategic_Orientation_and_Financial_Performance</b:URL>
    <b:RefOrder>21</b:RefOrder>
  </b:Source>
  <b:Source>
    <b:Tag>Ste24</b:Tag>
    <b:SourceType>InternetSite</b:SourceType>
    <b:Guid>{5EFCD992-5122-4674-910A-A262E0DDC146}</b:Guid>
    <b:Author>
      <b:Author>
        <b:NameList>
          <b:Person>
            <b:Last>Alemar</b:Last>
            <b:First>Stephen</b:First>
          </b:Person>
        </b:NameList>
      </b:Author>
    </b:Author>
    <b:Title>10 Common Hotel Problems, Challenges and Solutions</b:Title>
    <b:Year>2024</b:Year>
    <b:URL>https://www.canarytechnologies.com/post/common-hotel-problems-and-solutions</b:URL>
    <b:YearAccessed>2025</b:YearAccessed>
    <b:MonthAccessed>June</b:MonthAccessed>
    <b:DayAccessed>3</b:DayAccessed>
    <b:RefOrder>22</b:RefOrder>
  </b:Source>
  <b:Source>
    <b:Tag>Mon23</b:Tag>
    <b:SourceType>JournalArticle</b:SourceType>
    <b:Guid>{C691362A-010E-4F63-AC2A-FA5C0F01A6B2}</b:Guid>
    <b:Title>Reducing Costs and Creating Value in the Hotel Industry - Forced Good Practices.</b:Title>
    <b:Year>2023</b:Year>
    <b:Author>
      <b:Author>
        <b:NameList>
          <b:Person>
            <b:Last>Mondok</b:Last>
            <b:First>Anita</b:First>
          </b:Person>
        </b:NameList>
      </b:Author>
    </b:Author>
    <b:JournalName>Multidiszciplináris kihívások, sokszínű válaszok. </b:JournalName>
    <b:Pages>132-167</b:Pages>
    <b:RefOrder>23</b:RefOrder>
  </b:Source>
  <b:Source>
    <b:Tag>Mom25</b:Tag>
    <b:SourceType>InternetSite</b:SourceType>
    <b:Guid>{F62EEEBD-E9F1-4E53-8BC6-475ABE789B0D}</b:Guid>
    <b:Title>About Hilton London Kensington, London</b:Title>
    <b:Year>2025</b:Year>
    <b:Author>
      <b:Author>
        <b:NameList>
          <b:Person>
            <b:Last>Momondo</b:Last>
          </b:Person>
        </b:NameList>
      </b:Author>
    </b:Author>
    <b:URL>https://www.momondo.com.au/hotels/london/Hilton-London-Kensington.mhd55022.ksp</b:URL>
    <b:YearAccessed>2025</b:YearAccessed>
    <b:MonthAccessed>June</b:MonthAccessed>
    <b:DayAccessed>2</b:DayAccessed>
    <b:RefOrder>24</b:RefOrder>
  </b:Source>
  <b:Source>
    <b:Tag>Sto201</b:Tag>
    <b:SourceType>InternetSite</b:SourceType>
    <b:Guid>{D6F9612A-FFFD-4055-BA44-E730D6F665DF}</b:Guid>
    <b:Author>
      <b:Author>
        <b:NameList>
          <b:Person>
            <b:Last>Stories from Hilton</b:Last>
          </b:Person>
        </b:NameList>
      </b:Author>
    </b:Author>
    <b:Year>2020</b:Year>
    <b:URL>https://stories.hilton.com/releases/hilton-defining-new-standard-of-cleanliness</b:URL>
    <b:InternetSiteTitle>Hilton Defining a New Standard of Hotel Cleanliness, Working With RB/Lysol and Mayo Clinic to Elevate Hygiene Practices From Check‑In to Check‑Out</b:InternetSiteTitle>
    <b:Title>‘Hilton CleanStay with Lysol Protection’ Expected to Launch June 2020</b:Title>
    <b:YearAccessed>2025</b:YearAccessed>
    <b:MonthAccessed>June</b:MonthAccessed>
    <b:DayAccessed>2</b:DayAccessed>
    <b:RefOrder>25</b:RefOrder>
  </b:Source>
  <b:Source>
    <b:Tag>Oke24</b:Tag>
    <b:SourceType>JournalArticle</b:SourceType>
    <b:Guid>{1592C70E-E3EA-4021-BDE8-CC268469FDA6}</b:Guid>
    <b:Author>
      <b:Author>
        <b:NameList>
          <b:Person>
            <b:Last>Okeke</b:Last>
            <b:First>N.I</b:First>
          </b:Person>
          <b:Person>
            <b:Last>Alabi</b:Last>
            <b:First>O.A</b:First>
          </b:Person>
          <b:Person>
            <b:Last>Igwe</b:Last>
            <b:First>A.N</b:First>
          </b:Person>
          <b:Person>
            <b:Last>Ofodile</b:Last>
            <b:First>O.C.</b:First>
          </b:Person>
          <b:Person>
            <b:Last>Ewim</b:Last>
            <b:First>C.P.M</b:First>
          </b:Person>
        </b:NameList>
      </b:Author>
    </b:Author>
    <b:Title>Customer journey mapping framework for SMEs: Enhancing customer satisfaction and business growth</b:Title>
    <b:JournalName>World Journal of Advanced Research and Reviews</b:JournalName>
    <b:Year>2024</b:Year>
    <b:RefOrder>26</b:RefOrder>
  </b:Source>
  <b:Source>
    <b:Tag>Sch17</b:Tag>
    <b:SourceType>Book</b:SourceType>
    <b:Guid>{AE61C3C8-428D-4426-A208-F2D121B21BFF}</b:Guid>
    <b:Author>
      <b:Author>
        <b:NameList>
          <b:Person>
            <b:Last>Schilling</b:Last>
            <b:First>M.</b:First>
            <b:Middle>A</b:Middle>
          </b:Person>
        </b:NameList>
      </b:Author>
    </b:Author>
    <b:Title>Strategic Management of Technological Innovation</b:Title>
    <b:Year>2017</b:Year>
    <b:Publisher>McGraw-Hill</b:Publisher>
    <b:RefOrder>27</b:RefOrder>
  </b:Source>
  <b:Source>
    <b:Tag>Mad06</b:Tag>
    <b:SourceType>JournalArticle</b:SourceType>
    <b:Guid>{F707F021-FD17-40DC-96C1-F6EFB746A5F6}</b:Guid>
    <b:Author>
      <b:Author>
        <b:NameList>
          <b:Person>
            <b:Last>Maditinos</b:Last>
            <b:First>Z</b:First>
          </b:Person>
          <b:Person>
            <b:Last>Vassiliadis</b:Last>
            <b:First>C</b:First>
          </b:Person>
          <b:Person>
            <b:Last>Charlebois</b:Last>
            <b:First>S</b:First>
          </b:Person>
        </b:NameList>
      </b:Author>
    </b:Author>
    <b:Title>Mega events: Challenges for contingency planning, opportunities for tourist promotion</b:Title>
    <b:JournalName>International Journal of Information Management</b:JournalName>
    <b:Year>2006</b:Year>
    <b:Pages>315-325</b:Pages>
    <b:RefOrder>28</b:RefOrder>
  </b:Source>
  <b:Source>
    <b:Tag>Cam19</b:Tag>
    <b:SourceType>Book</b:SourceType>
    <b:Guid>{4B860381-6BD1-44CD-9E66-FB55F385904A}</b:Guid>
    <b:Author>
      <b:Author>
        <b:NameList>
          <b:Person>
            <b:Last>Cameron</b:Last>
            <b:First>E</b:First>
          </b:Person>
          <b:Person>
            <b:Last>Green</b:Last>
            <b:First>M</b:First>
          </b:Person>
        </b:NameList>
      </b:Author>
    </b:Author>
    <b:Title>Making Sense of Change Management: A Complete Guide to the Models, Tools and Techniques of Organizational Change</b:Title>
    <b:Year>2019</b:Year>
    <b:City>London</b:City>
    <b:Publisher>Kogan Page</b:Publisher>
    <b:RefOrder>29</b:RefOrder>
  </b:Source>
  <b:Source>
    <b:Tag>Kuz22</b:Tag>
    <b:SourceType>JournalArticle</b:SourceType>
    <b:Guid>{5C253081-2538-4060-BC0F-9F8A5669C92C}</b:Guid>
    <b:Author>
      <b:Author>
        <b:NameList>
          <b:Person>
            <b:Last>Kuzior</b:Last>
            <b:First>A</b:First>
          </b:Person>
          <b:Person>
            <b:Last>Vasylieva</b:Last>
            <b:First>T</b:First>
          </b:Person>
          <b:Person>
            <b:Last>Kuzmenko</b:Last>
            <b:First>O</b:First>
          </b:Person>
          <b:Person>
            <b:Last>Koibichuk</b:Last>
            <b:First>V</b:First>
          </b:Person>
          <b:Person>
            <b:Last>Brożek</b:Last>
            <b:First>P</b:First>
          </b:Person>
        </b:NameList>
      </b:Author>
    </b:Author>
    <b:Title>Global  digital  convergence:  impact  of cybersecurity,  business  transparency,  economic transformation,  and AML  efficiency.</b:Title>
    <b:JournalName>Journal  of Open Innovation:  Technology,  Market,  and  Complexity</b:JournalName>
    <b:Year>2022</b:Year>
    <b:Pages>195</b:Pages>
    <b:YearAccessed>2025</b:YearAccessed>
    <b:MonthAccessed>June</b:MonthAccessed>
    <b:DayAccessed>2</b:DayAccessed>
    <b:URL>https://www.mdpi.com/2199-8531/8/4/195</b:URL>
    <b:RefOrder>30</b:RefOrder>
  </b:Source>
  <b:Source>
    <b:Tag>Mac95</b:Tag>
    <b:SourceType>JournalArticle</b:SourceType>
    <b:Guid>{687FFC43-5316-4BC4-8C02-CEDE10AA505F}</b:Guid>
    <b:Author>
      <b:Author>
        <b:NameList>
          <b:Person>
            <b:Last>Macaulay</b:Last>
            <b:First>S</b:First>
          </b:Person>
          <b:Person>
            <b:Last>Cook</b:Last>
            <b:First>S</b:First>
          </b:Person>
        </b:NameList>
      </b:Author>
    </b:Author>
    <b:Title>Practical teamwork for customer service</b:Title>
    <b:JournalName>Team Performance Management: An International Journal</b:JournalName>
    <b:Year>1995</b:Year>
    <b:Pages>35-41</b:Pages>
    <b:RefOrder>31</b:RefOrder>
  </b:Source>
  <b:Source>
    <b:Tag>Sch15</b:Tag>
    <b:SourceType>Book</b:SourceType>
    <b:Guid>{05B76D46-65F4-4EAB-9953-C91ED43F0DEF}</b:Guid>
    <b:Author>
      <b:Author>
        <b:NameList>
          <b:Person>
            <b:Last>Schwalbe</b:Last>
            <b:First>K</b:First>
          </b:Person>
        </b:NameList>
      </b:Author>
    </b:Author>
    <b:Title>Information Technology Project Management</b:Title>
    <b:Year>2015</b:Year>
    <b:City>Boston</b:City>
    <b:Publisher>Cengage Learning.</b:Publisher>
    <b:RefOrder>32</b:RefOrder>
  </b:Source>
  <b:Source>
    <b:Tag>Mic25</b:Tag>
    <b:SourceType>InternetSite</b:SourceType>
    <b:Guid>{93E99600-E003-43D5-89C9-1EA4F5BD6D09}</b:Guid>
    <b:Author>
      <b:Author>
        <b:NameList>
          <b:Person>
            <b:Last>Michelle</b:Last>
            <b:First>Leighton</b:First>
          </b:Person>
        </b:NameList>
      </b:Author>
    </b:Author>
    <b:Title>What Is A High-Value Customer? [+How To Retain Them]</b:Title>
    <b:Year>2025</b:Year>
    <b:YearAccessed>2025</b:YearAccessed>
    <b:MonthAccessed>June</b:MonthAccessed>
    <b:DayAccessed>4</b:DayAccessed>
    <b:URL>https://thecmo.com/marketing-strategy/high-value-customers/#:~:text=Improved%20customer%20lifetime%20value%20(CLV,term%20engagement%2C%20often%20fostering%20community.</b:URL>
    <b:RefOrder>33</b:RefOrder>
  </b:Source>
  <b:Source>
    <b:Tag>Sto24</b:Tag>
    <b:SourceType>InternetSite</b:SourceType>
    <b:Guid>{407969A6-3553-47D7-9897-F42F4AD51FD6}</b:Guid>
    <b:Author>
      <b:Author>
        <b:NameList>
          <b:Person>
            <b:Last>Stories from Hilton</b:Last>
          </b:Person>
        </b:NameList>
      </b:Author>
    </b:Author>
    <b:Title>Hilton Signs Strategic Licensing Agreement with Olive by Embassy to Bring 150 Spark by Hilton Hotels to India</b:Title>
    <b:InternetSiteTitle>Signing with Olive by Embassy marks the category‑disrupting brand’s debut in Asia Pacific and is poised to rapidly accelerate Hilton’s growth in South Asia</b:InternetSiteTitle>
    <b:Year>2024</b:Year>
    <b:URL>https://stories.hilton.com/apac/releases/hilton-signs-strategic-licensing-agreement-with-olive-by-embassy</b:URL>
    <b:YearAccessed>2025</b:YearAccessed>
    <b:MonthAccessed>May</b:MonthAccessed>
    <b:DayAccessed>29</b:DayAccessed>
    <b:RefOrder>34</b:RefOrder>
  </b:Source>
  <b:Source>
    <b:Tag>Kyr05</b:Tag>
    <b:SourceType>JournalArticle</b:SourceType>
    <b:Guid>{95AE7A68-22B4-4D44-8D00-ABF7C4CA8323}</b:Guid>
    <b:Title>Learning by example: Benchmarking organisational culture in hospitality, tourism and leisure SMEs’</b:Title>
    <b:Year>2005</b:Year>
    <b:Author>
      <b:Author>
        <b:NameList>
          <b:Person>
            <b:Last>Kyriakidou</b:Last>
            <b:First>O</b:First>
          </b:Person>
          <b:Person>
            <b:Last>Gore</b:Last>
            <b:First>J</b:First>
          </b:Person>
        </b:NameList>
      </b:Author>
    </b:Author>
    <b:JournalName>Benchmarking: An International Journal</b:JournalName>
    <b:Pages>192–206</b:Pages>
    <b:RefOrder>35</b:RefOrder>
  </b:Source>
  <b:Source>
    <b:Tag>Azh24</b:Tag>
    <b:SourceType>JournalArticle</b:SourceType>
    <b:Guid>{1A856C0B-BDF9-4111-8E30-0BB8E2F877BF}</b:Guid>
    <b:Author>
      <b:Author>
        <b:NameList>
          <b:Person>
            <b:Last>Azhari</b:Last>
            <b:First>A</b:First>
          </b:Person>
          <b:Person>
            <b:Last>Iswardhani</b:Last>
            <b:First>I</b:First>
          </b:Person>
          <b:Person>
            <b:Last>Macenning</b:Last>
            <b:First>A.R.A.D</b:First>
          </b:Person>
          <b:Person>
            <b:Last>Nasir</b:Last>
            <b:First>S.A</b:First>
          </b:Person>
          <b:Person>
            <b:Last>Ridha</b:Last>
            <b:First>A</b:First>
          </b:Person>
        </b:NameList>
      </b:Author>
    </b:Author>
    <b:Title>Improving leadership capacity of local leaders through effective communication and conflict management training</b:Title>
    <b:JournalName>Celebes Journal of Community Services</b:JournalName>
    <b:Year>2024</b:Year>
    <b:Pages>345-360</b:Pages>
    <b:YearAccessed>2025</b:YearAccessed>
    <b:MonthAccessed>May</b:MonthAccessed>
    <b:DayAccessed>23</b:DayAccessed>
    <b:URL>https://www.ojs.stieamkop.ac.id/index.php/celeb/article/view/1893</b:URL>
    <b:RefOrder>36</b:RefOrder>
  </b:Source>
  <b:Source>
    <b:Tag>Hen11</b:Tag>
    <b:SourceType>JournalArticle</b:SourceType>
    <b:Guid>{196F5160-39EA-49B7-BA0E-1AC2A99571ED}</b:Guid>
    <b:Author>
      <b:Author>
        <b:NameList>
          <b:Person>
            <b:Last>Henderson</b:Last>
            <b:First>Stephen</b:First>
          </b:Person>
        </b:NameList>
      </b:Author>
    </b:Author>
    <b:Title>The development of competitive advantage through sustainable event management</b:Title>
    <b:JournalName>Worldwide Hospitality and Tourism Themes</b:JournalName>
    <b:Year>2011</b:Year>
    <b:Pages>245-257</b:Pages>
    <b:RefOrder>37</b:RefOrder>
  </b:Source>
  <b:Source>
    <b:Tag>Bau16</b:Tag>
    <b:SourceType>Book</b:SourceType>
    <b:Guid>{416C543F-8581-4BAE-AAE0-9AC449160FAD}</b:Guid>
    <b:Author>
      <b:Author>
        <b:NameList>
          <b:Person>
            <b:Last>Baum</b:Last>
            <b:First>T</b:First>
          </b:Person>
        </b:NameList>
      </b:Author>
    </b:Author>
    <b:Title>Human Resource Management for Tourism, Hospitality and Leisure: An International Perspective</b:Title>
    <b:Year>2016</b:Year>
    <b:City>London</b:City>
    <b:Publisher>Cengage Learning.</b:Publisher>
    <b:RefOrder>38</b:RefOrder>
  </b:Source>
  <b:Source>
    <b:Tag>Cum95</b:Tag>
    <b:SourceType>Book</b:SourceType>
    <b:Guid>{D6B93286-7D35-468B-AF25-7219854AE427}</b:Guid>
    <b:Author>
      <b:Author>
        <b:NameList>
          <b:Person>
            <b:Last>Cummings</b:Last>
            <b:First>T.G</b:First>
          </b:Person>
        </b:NameList>
      </b:Author>
    </b:Author>
    <b:Title>Organization development and change</b:Title>
    <b:Year>1995</b:Year>
    <b:City>Paul</b:City>
    <b:Publisher>West Publishing Company</b:Publisher>
    <b:RefOrder>39</b:RefOrder>
  </b:Source>
  <b:Source>
    <b:Tag>Kra06</b:Tag>
    <b:SourceType>JournalArticle</b:SourceType>
    <b:Guid>{4A20135D-9BED-415D-86D8-0AA402FCBEF5}</b:Guid>
    <b:Author>
      <b:Author>
        <b:NameList>
          <b:Person>
            <b:Last>Kralovensky</b:Last>
            <b:First>R</b:First>
          </b:Person>
        </b:NameList>
      </b:Author>
    </b:Author>
    <b:Title>Motivating employees through effective reward systems</b:Title>
    <b:JournalName>Hospitality Review</b:JournalName>
    <b:Year>2006</b:Year>
    <b:Pages>45–57</b:Pages>
    <b:RefOrder>40</b:RefOrder>
  </b:Source>
  <b:Source>
    <b:Tag>Atk99</b:Tag>
    <b:SourceType>JournalArticle</b:SourceType>
    <b:Guid>{454E5A38-2073-440A-A10E-829F933D7576}</b:Guid>
    <b:Author>
      <b:Author>
        <b:NameList>
          <b:Person>
            <b:Last>Atkinson</b:Last>
            <b:First>R</b:First>
          </b:Person>
        </b:NameList>
      </b:Author>
    </b:Author>
    <b:Title>Project management: cost, time and quality, two best guesses and a phenomenon, it’s time to accept other success criteria</b:Title>
    <b:Year>1999</b:Year>
    <b:JournalName>International Journal of Project Management</b:JournalName>
    <b:Pages>337–342</b:Pages>
    <b:RefOrder>41</b:RefOrder>
  </b:Source>
  <b:Source>
    <b:Tag>Gri15</b:Tag>
    <b:SourceType>JournalArticle</b:SourceType>
    <b:Guid>{9745F6DF-F319-47C2-B632-2B9802002C8E}</b:Guid>
    <b:Author>
      <b:Author>
        <b:NameList>
          <b:Person>
            <b:Last>Grissom</b:Last>
            <b:First>J.A</b:First>
          </b:Person>
          <b:Person>
            <b:Last>Loeb</b:Last>
            <b:First>S</b:First>
          </b:Person>
          <b:Person>
            <b:Last>Mitani</b:Last>
            <b:First>H</b:First>
          </b:Person>
        </b:NameList>
      </b:Author>
    </b:Author>
    <b:Title>Principal time management skills: Explaining patterns in principals’ time use, job stress, and perceived effectiveness</b:Title>
    <b:JournalName>Journal of Educational Administration</b:JournalName>
    <b:Year>2015</b:Year>
    <b:Pages>773-793</b:Pages>
    <b:RefOrder>42</b:RefOrder>
  </b:Source>
  <b:Source>
    <b:Tag>Fre01</b:Tag>
    <b:SourceType>JournalArticle</b:SourceType>
    <b:Guid>{59B20422-C76B-46C5-ACA7-F377BD354659}</b:Guid>
    <b:Author>
      <b:Author>
        <b:NameList>
          <b:Person>
            <b:Last>Freeman</b:Last>
            <b:First>R</b:First>
          </b:Person>
          <b:Person>
            <b:Last>Mcvea</b:Last>
            <b:First>John</b:First>
          </b:Person>
        </b:NameList>
      </b:Author>
    </b:Author>
    <b:Title>A Stakeholder Approach to Strategic Management</b:Title>
    <b:JournalName>SSRN Electronic Journal.</b:JournalName>
    <b:Year>2001</b:Year>
    <b:RefOrder>43</b:RefOrder>
  </b:Source>
  <b:Source>
    <b:Tag>Bie11</b:Tag>
    <b:SourceType>JournalArticle</b:SourceType>
    <b:Guid>{68AE8513-A340-43F2-A4C9-CFAA1F770DC3}</b:Guid>
    <b:Author>
      <b:Author>
        <b:NameList>
          <b:Person>
            <b:Last>Biehl-Missal</b:Last>
          </b:Person>
        </b:NameList>
      </b:Author>
    </b:Author>
    <b:Title>Business is show business: Management presentations as performance</b:Title>
    <b:Year>2011</b:Year>
    <b:JournalName>Journal of Management Studies</b:JournalName>
    <b:Pages>619-645</b:Pages>
    <b:RefOrder>44</b:RefOrder>
  </b:Source>
  <b:Source>
    <b:Tag>w</b:Tag>
    <b:SourceType>InternetSite</b:SourceType>
    <b:Guid>{F8603ED4-FF11-4075-9F8C-0B87F57A495E}</b:Guid>
    <b:Author>
      <b:Author>
        <b:NameList>
          <b:Person>
            <b:Last>Hilton</b:Last>
          </b:Person>
        </b:NameList>
      </b:Author>
    </b:Author>
    <b:Title>What is the Go Hilton employee program?</b:Title>
    <b:Year>2022</b:Year>
    <b:URL>https://help.hilton.com/s/article/What-is-the-Go-Hilton-employee-program</b:URL>
    <b:YearAccessed>2025</b:YearAccessed>
    <b:MonthAccessed>May</b:MonthAccessed>
    <b:DayAccessed>25</b:DayAccessed>
    <b:RefOrder>45</b:RefOrder>
  </b:Source>
  <b:Source>
    <b:Tag>Jeo01</b:Tag>
    <b:SourceType>JournalArticle</b:SourceType>
    <b:Guid>{DD909626-EF6D-4BB6-8C63-369CC7928834}</b:Guid>
    <b:Author>
      <b:Author>
        <b:NameList>
          <b:Person>
            <b:Last>Jeong</b:Last>
            <b:First>K.Y</b:First>
          </b:Person>
          <b:Person>
            <b:Last>Phillips</b:Last>
            <b:First>D.T</b:First>
          </b:Person>
        </b:NameList>
      </b:Author>
    </b:Author>
    <b:Title>Operational efficiency and effectiveness measurement</b:Title>
    <b:JournalName>International Journal of Operations &amp; Production Management</b:JournalName>
    <b:Year>2001</b:Year>
    <b:Pages>1404-1416</b:Pages>
    <b:RefOrder>46</b:RefOrder>
  </b:Source>
  <b:Source>
    <b:Tag>Cho20</b:Tag>
    <b:SourceType>Book</b:SourceType>
    <b:Guid>{AD64A9ED-71A5-4A67-B14A-9C769540B38D}</b:Guid>
    <b:Title>Supply Chain Management: Strategy, Planning, and Operation</b:Title>
    <b:Year>2020</b:Year>
    <b:Author>
      <b:Author>
        <b:NameList>
          <b:Person>
            <b:Last>Chopra</b:Last>
            <b:First>S</b:First>
          </b:Person>
          <b:Person>
            <b:Last>Meindl</b:Last>
            <b:First>P</b:First>
          </b:Person>
        </b:NameList>
      </b:Author>
    </b:Author>
    <b:City>Harlow</b:City>
    <b:Publisher>Pearson Education</b:Publisher>
    <b:RefOrder>47</b:RefOrder>
  </b:Source>
  <b:Source>
    <b:Tag>Har12</b:Tag>
    <b:SourceType>Book</b:SourceType>
    <b:Guid>{5BE08466-CA25-4FC5-B9BE-836E7FB98437}</b:Guid>
    <b:Author>
      <b:Author>
        <b:NameList>
          <b:Person>
            <b:Last>Harris</b:Last>
            <b:First>R</b:First>
          </b:Person>
        </b:NameList>
      </b:Author>
    </b:Author>
    <b:Title>The profit planning framework: applying marginal accounting techniques to hospitality services. In Accounting and Financial Management</b:Title>
    <b:Year>2012</b:Year>
    <b:Publisher>Routledge</b:Publisher>
    <b:RefOrder>48</b:RefOrder>
  </b:Source>
  <b:Source>
    <b:Tag>Ric08</b:Tag>
    <b:SourceType>JournalArticle</b:SourceType>
    <b:Guid>{3AE6AEB3-9552-4485-80A8-A5C753AA3C0A}</b:Guid>
    <b:Title>The relationship of perceived flexibility, supportive work–life policies, and use of formal flexible arrangements and occasional flexibility to employee engagement and expected retention</b:Title>
    <b:Year>2008</b:Year>
    <b:JournalName>Community, Work &amp; Family</b:JournalName>
    <b:Pages>183-197</b:Pages>
    <b:Author>
      <b:Author>
        <b:NameList>
          <b:Person>
            <b:Last>Richman</b:Last>
            <b:First>A</b:First>
          </b:Person>
          <b:Person>
            <b:Last>Civian</b:Last>
            <b:First>J</b:First>
          </b:Person>
          <b:Person>
            <b:Last>Shannon</b:Last>
            <b:First>L</b:First>
          </b:Person>
          <b:Person>
            <b:Last>Hill</b:Last>
            <b:First>E</b:First>
          </b:Person>
          <b:Person>
            <b:Last>Brennan</b:Last>
            <b:First>R</b:First>
          </b:Person>
        </b:NameList>
      </b:Author>
    </b:Author>
    <b:RefOrder>49</b:RefOrder>
  </b:Source>
  <b:Source>
    <b:Tag>Cla07</b:Tag>
    <b:SourceType>JournalArticle</b:SourceType>
    <b:Guid>{4D1CF6C2-C305-4C75-9F71-68209307D205}</b:Guid>
    <b:Author>
      <b:Author>
        <b:NameList>
          <b:Person>
            <b:Last>Claessens</b:Last>
            <b:First>B.J</b:First>
          </b:Person>
          <b:Person>
            <b:Last>Van Eerde</b:Last>
            <b:First>W</b:First>
          </b:Person>
          <b:Person>
            <b:Last>Rutte</b:Last>
            <b:First>C.G</b:First>
          </b:Person>
          <b:Person>
            <b:Last>Roe</b:Last>
            <b:First>R.A</b:First>
          </b:Person>
        </b:NameList>
      </b:Author>
    </b:Author>
    <b:Title>A review of the time management literature</b:Title>
    <b:JournalName>Personnel review</b:JournalName>
    <b:Year>2007</b:Year>
    <b:Pages>255-276</b:Pages>
    <b:RefOrder>50</b:RefOrder>
  </b:Source>
  <b:Source>
    <b:Tag>Roc21</b:Tag>
    <b:SourceType>JournalArticle</b:SourceType>
    <b:Guid>{012C1609-31AC-460A-A289-221DA4885171}</b:Guid>
    <b:Author>
      <b:Author>
        <b:NameList>
          <b:Person>
            <b:Last>Rocha</b:Last>
            <b:First>C</b:First>
          </b:Person>
          <b:Person>
            <b:Last>Quandt</b:Last>
            <b:First>C</b:First>
          </b:Person>
          <b:Person>
            <b:Last>Deschamps</b:Last>
            <b:First>F</b:First>
          </b:Person>
          <b:Person>
            <b:Last>Philbin</b:Last>
            <b:First>S</b:First>
          </b:Person>
          <b:Person>
            <b:Last>Cruzara</b:Last>
            <b:First>G</b:First>
          </b:Person>
        </b:NameList>
      </b:Author>
    </b:Author>
    <b:Title>Collaborations for digital transformation: Case studies of industry 4.0 in Brazil</b:Title>
    <b:JournalName>IEEE Transactions on Engineering Management</b:JournalName>
    <b:Year>2021</b:Year>
    <b:Pages>2404-2418</b:Pages>
    <b:RefOrder>51</b:RefOrder>
  </b:Source>
  <b:Source>
    <b:Tag>Mad16</b:Tag>
    <b:SourceType>JournalArticle</b:SourceType>
    <b:Guid>{667A37F4-A1EC-44F1-ABE8-3F634767EF5D}</b:Guid>
    <b:Title>Accounting Manipulations in Corporate Financial Reports: Study of an Asian Market</b:Title>
    <b:Year>2016</b:Year>
    <b:Author>
      <b:Author>
        <b:NameList>
          <b:Person>
            <b:Last>Madan</b:Last>
          </b:Person>
          <b:Person>
            <b:Last>Bhasin</b:Last>
            <b:First>Lal</b:First>
            <b:Middle>&amp;</b:Middle>
          </b:Person>
        </b:NameList>
      </b:Author>
    </b:Author>
    <b:JournalName>International Journal of Management Sciences and Business Research</b:JournalName>
    <b:Pages>22-45</b:Pages>
    <b:RefOrder>52</b:RefOrder>
  </b:Source>
  <b:Source>
    <b:Tag>Ege11</b:Tag>
    <b:SourceType>JournalArticle</b:SourceType>
    <b:Guid>{AC4A05D4-82CD-4369-93B7-81844B985298}</b:Guid>
    <b:Author>
      <b:Author>
        <b:NameList>
          <b:Person>
            <b:Last>Egeci</b:Last>
            <b:First>I.S</b:First>
          </b:Person>
          <b:Person>
            <b:Last>Gencoz</b:Last>
            <b:First>T</b:First>
          </b:Person>
        </b:NameList>
      </b:Author>
    </b:Author>
    <b:Title>The effects of attachment styles, problem-solving skills, and communication skills on relationship satisfaction</b:Title>
    <b:JournalName>Procedia-Social and Behavioral Sciences</b:JournalName>
    <b:Year>2011</b:Year>
    <b:Pages>2324-2329</b:Pages>
    <b:RefOrder>53</b:RefOrder>
  </b:Source>
  <b:Source>
    <b:Tag>Bra25</b:Tag>
    <b:SourceType>InternetSite</b:SourceType>
    <b:Guid>{5B0AE74D-3B21-44AE-89F3-91161CEF98C1}</b:Guid>
    <b:Author>
      <b:Author>
        <b:NameList>
          <b:Person>
            <b:Last>Bram</b:Last>
            <b:First>Billiet</b:First>
          </b:Person>
        </b:NameList>
      </b:Author>
    </b:Author>
    <b:Title>Quality Control Procedures and Process: How To Ensure Excellence</b:Title>
    <b:Year>2025</b:Year>
    <b:URL>https://usewhale.io/blog/quality-control-procedures/</b:URL>
    <b:YearAccessed>2025</b:YearAccessed>
    <b:MonthAccessed>June</b:MonthAccessed>
    <b:DayAccessed>4</b:DayAccessed>
    <b:RefOrder>54</b:RefOrder>
  </b:Source>
  <b:Source>
    <b:Tag>Bey25</b:Tag>
    <b:SourceType>InternetSite</b:SourceType>
    <b:Guid>{A7B53BF9-8882-4AC6-8298-82B7B42DBB8E}</b:Guid>
    <b:Author>
      <b:Author>
        <b:NameList>
          <b:Person>
            <b:Last>Beyond Philosophy</b:Last>
          </b:Person>
        </b:NameList>
      </b:Author>
    </b:Author>
    <b:Title>How to Deal with Rising Customer Expectations to Incredible Success</b:Title>
    <b:Year>2025</b:Year>
    <b:URL>https://beyondphilosophy.com/how-to-deal-with-rising-customer-expectations-to-incredible-success/</b:URL>
    <b:YearAccessed>2025</b:YearAccessed>
    <b:MonthAccessed>June</b:MonthAccessed>
    <b:DayAccessed>2</b:DayAccessed>
    <b:RefOrder>55</b:RefOrder>
  </b:Source>
  <b:Source>
    <b:Tag>Gil</b:Tag>
    <b:SourceType>JournalArticle</b:SourceType>
    <b:Guid>{F9ACF6B3-19BB-4082-B81B-23ACCE702D36}</b:Guid>
    <b:Title>Mitigating stress and burnout by implementing transformational‐leadership</b:Title>
    <b:Author>
      <b:Author>
        <b:NameList>
          <b:Person>
            <b:Last>Gill</b:Last>
          </b:Person>
          <b:Person>
            <b:Last>S</b:Last>
            <b:First>Amarjit</b:First>
          </b:Person>
          <b:Person>
            <b:Last>Alan</b:Last>
            <b:First>B</b:First>
          </b:Person>
          <b:Person>
            <b:Last>Flaschner</b:Last>
          </b:Person>
          <b:Person>
            <b:Last>Mickey</b:Last>
            <b:First>Shachar</b:First>
          </b:Person>
        </b:NameList>
      </b:Author>
    </b:Author>
    <b:JournalName>International Journal of contemporary hospitality management</b:JournalName>
    <b:Pages>469-481</b:Pages>
    <b:Year>2006</b:Year>
    <b:RefOrder>56</b:RefOrder>
  </b:Source>
  <b:Source>
    <b:Tag>Anw24</b:Tag>
    <b:SourceType>JournalArticle</b:SourceType>
    <b:Guid>{3FF055A6-BD53-4646-A46B-4EEF7F7AE0BF}</b:Guid>
    <b:Title>International Journal of Management Science and Information Technology</b:Title>
    <b:Year>2024</b:Year>
    <b:Author>
      <b:Author>
        <b:NameList>
          <b:Person>
            <b:Last>Anwar</b:Last>
          </b:Person>
          <b:Person>
            <b:Last>Fahmi &amp; Deliana</b:Last>
            <b:First>Dian</b:First>
          </b:Person>
          <b:Person>
            <b:Last>Suyamto</b:Last>
            <b:First>Suyamto</b:First>
          </b:Person>
        </b:NameList>
      </b:Author>
    </b:Author>
    <b:JournalName>Digital Transformation in the Hospitality Industry: Improving Efficiency and Guest Experience</b:JournalName>
    <b:Pages>428-437</b:Pages>
    <b:RefOrder>57</b:RefOrder>
  </b:Source>
  <b:Source>
    <b:Tag>Hil10</b:Tag>
    <b:SourceType>Book</b:SourceType>
    <b:Guid>{3E39C902-64D9-47F9-9F16-5E8813AD80FD}</b:Guid>
    <b:Author>
      <b:Author>
        <b:NameList>
          <b:Person>
            <b:Last>Hiles</b:Last>
            <b:First>Andrew</b:First>
          </b:Person>
        </b:NameList>
      </b:Author>
    </b:Author>
    <b:Title>The definitive handbook of business continuity management</b:Title>
    <b:Year>2011</b:Year>
    <b:Publisher>John Wiley &amp; Sons</b:Publisher>
    <b:RefOrder>58</b:RefOrder>
  </b:Source>
  <b:Source>
    <b:Tag>Pin14</b:Tag>
    <b:SourceType>JournalArticle</b:SourceType>
    <b:Guid>{554B9249-4E9C-4BB2-891D-688B50B8C1C8}</b:Guid>
    <b:Title>Project management, governance, and the normalization of deviance</b:Title>
    <b:Year>2014</b:Year>
    <b:JournalName>International Journal of Project Management</b:JournalName>
    <b:Pages>376–387</b:Pages>
    <b:Author>
      <b:Author>
        <b:NameList>
          <b:Person>
            <b:Last>Pinto</b:Last>
            <b:First>J.K</b:First>
          </b:Person>
        </b:NameList>
      </b:Author>
    </b:Author>
    <b:RefOrder>59</b:RefOrder>
  </b:Source>
  <b:Source>
    <b:Tag>Bou15</b:Tag>
    <b:SourceType>Book</b:SourceType>
    <b:Guid>{03C93946-3746-436A-B71F-D0300AED83D2}</b:Guid>
    <b:Author>
      <b:Author>
        <b:NameList>
          <b:Person>
            <b:Last>Bourne</b:Last>
            <b:First>L</b:First>
          </b:Person>
        </b:NameList>
      </b:Author>
    </b:Author>
    <b:Title>Stakeholder Relationship Management: A Maturity Model for Organisational Implementation</b:Title>
    <b:Year>2015</b:Year>
    <b:Publisher>Gower Publishing</b:Publisher>
    <b:RefOrder>60</b:RefOrder>
  </b:Source>
</b:Sources>
</file>

<file path=customXml/itemProps1.xml><?xml version="1.0" encoding="utf-8"?>
<ds:datastoreItem xmlns:ds="http://schemas.openxmlformats.org/officeDocument/2006/customXml" ds:itemID="{4A17F45F-804A-46D3-8738-BB4500C30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39</Pages>
  <Words>9373</Words>
  <Characters>53427</Characters>
  <Application>Microsoft Office Word</Application>
  <DocSecurity>0</DocSecurity>
  <Lines>445</Lines>
  <Paragraphs>125</Paragraphs>
  <ScaleCrop>false</ScaleCrop>
  <Company/>
  <LinksUpToDate>false</LinksUpToDate>
  <CharactersWithSpaces>62675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 Ali</dc:creator>
  <cp:keywords/>
  <dc:description/>
  <cp:lastModifiedBy>Ahsan Ali</cp:lastModifiedBy>
  <cp:revision>4</cp:revision>
  <dcterms:created xsi:type="dcterms:W3CDTF">2025-06-19T23:23:00Z</dcterms:created>
  <dcterms:modified xsi:type="dcterms:W3CDTF">2025-06-19T23:32:00Z</dcterms:modified>
</cp:coreProperties>
</file>