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A29389" wp14:paraId="3EEE333C" wp14:textId="50F74276">
      <w:pPr>
        <w:spacing w:before="240" w:beforeAutospacing="off" w:after="240" w:afterAutospacing="off"/>
        <w:rPr>
          <w:rFonts w:ascii="Aptos" w:hAnsi="Aptos" w:eastAsia="Aptos" w:cs="Aptos"/>
          <w:b w:val="1"/>
          <w:bCs w:val="1"/>
          <w:noProof w:val="0"/>
          <w:sz w:val="24"/>
          <w:szCs w:val="24"/>
          <w:u w:val="single"/>
          <w:lang w:val="en-GB"/>
        </w:rPr>
      </w:pPr>
      <w:r w:rsidRPr="33A29389" w:rsidR="1EA28C1B">
        <w:rPr>
          <w:rFonts w:ascii="Aptos" w:hAnsi="Aptos" w:eastAsia="Aptos" w:cs="Aptos"/>
          <w:b w:val="1"/>
          <w:bCs w:val="1"/>
          <w:noProof w:val="0"/>
          <w:sz w:val="24"/>
          <w:szCs w:val="24"/>
          <w:u w:val="single"/>
          <w:lang w:val="en-GB"/>
        </w:rPr>
        <w:t>Introduction</w:t>
      </w:r>
    </w:p>
    <w:p xmlns:wp14="http://schemas.microsoft.com/office/word/2010/wordml" w:rsidP="33A29389" wp14:paraId="4A93CA53" wp14:textId="741436EE">
      <w:pPr>
        <w:spacing w:before="240" w:beforeAutospacing="off" w:after="240" w:afterAutospacing="off"/>
      </w:pPr>
      <w:r w:rsidRPr="33A29389" w:rsidR="49D87F32">
        <w:rPr>
          <w:rFonts w:ascii="Aptos" w:hAnsi="Aptos" w:eastAsia="Aptos" w:cs="Aptos"/>
          <w:noProof w:val="0"/>
          <w:sz w:val="24"/>
          <w:szCs w:val="24"/>
          <w:lang w:val="en-GB"/>
        </w:rPr>
        <w:t xml:space="preserve">This assessment battery is designed to provide a comprehensive evaluation of my client Dylan across key components of health-related fitness: body composition, cardiovascular fitness, muscular strength and endurance, and flexibility. </w:t>
      </w:r>
      <w:r w:rsidRPr="33A29389" w:rsidR="49D87F32">
        <w:rPr>
          <w:rFonts w:ascii="Aptos" w:hAnsi="Aptos" w:eastAsia="Aptos" w:cs="Aptos"/>
          <w:noProof w:val="0"/>
          <w:sz w:val="24"/>
          <w:szCs w:val="24"/>
          <w:lang w:val="en-GB"/>
        </w:rPr>
        <w:t>Additional</w:t>
      </w:r>
      <w:r w:rsidRPr="33A29389" w:rsidR="49D87F32">
        <w:rPr>
          <w:rFonts w:ascii="Aptos" w:hAnsi="Aptos" w:eastAsia="Aptos" w:cs="Aptos"/>
          <w:noProof w:val="0"/>
          <w:sz w:val="24"/>
          <w:szCs w:val="24"/>
          <w:lang w:val="en-GB"/>
        </w:rPr>
        <w:t xml:space="preserve"> measures such as resting heart rate and blood pressure are also included to assess cardiovascular health risk.</w:t>
      </w:r>
    </w:p>
    <w:p xmlns:wp14="http://schemas.microsoft.com/office/word/2010/wordml" w:rsidP="33A29389" wp14:paraId="4B884773" wp14:textId="5C609E29">
      <w:pPr>
        <w:spacing w:before="240" w:beforeAutospacing="off" w:after="240" w:afterAutospacing="off"/>
      </w:pPr>
      <w:r w:rsidRPr="33A29389" w:rsidR="49D87F32">
        <w:rPr>
          <w:rFonts w:ascii="Aptos" w:hAnsi="Aptos" w:eastAsia="Aptos" w:cs="Aptos"/>
          <w:noProof w:val="0"/>
          <w:sz w:val="24"/>
          <w:szCs w:val="24"/>
          <w:lang w:val="en-GB"/>
        </w:rPr>
        <w:t xml:space="preserve">Body composition will be assessed using Body Mass Index (BMI) and skinfold measurements. BMI provides a quick population-based screening tool, while skinfold </w:t>
      </w:r>
      <w:r w:rsidRPr="33A29389" w:rsidR="49D87F32">
        <w:rPr>
          <w:rFonts w:ascii="Aptos" w:hAnsi="Aptos" w:eastAsia="Aptos" w:cs="Aptos"/>
          <w:noProof w:val="0"/>
          <w:sz w:val="24"/>
          <w:szCs w:val="24"/>
          <w:lang w:val="en-GB"/>
        </w:rPr>
        <w:t>callipers</w:t>
      </w:r>
      <w:r w:rsidRPr="33A29389" w:rsidR="49D87F32">
        <w:rPr>
          <w:rFonts w:ascii="Aptos" w:hAnsi="Aptos" w:eastAsia="Aptos" w:cs="Aptos"/>
          <w:noProof w:val="0"/>
          <w:sz w:val="24"/>
          <w:szCs w:val="24"/>
          <w:lang w:val="en-GB"/>
        </w:rPr>
        <w:t xml:space="preserve"> offer a more direct estimate of body fat percentage. Although BMI has limitations in distinguishing lean mass from fat mass, its ease of use and widespread normative data make it practical in fitness settings. Skinfold testing aligns more closely with physiological fat distribution and is widely used in applied practice.</w:t>
      </w:r>
    </w:p>
    <w:p xmlns:wp14="http://schemas.microsoft.com/office/word/2010/wordml" w:rsidP="33A29389" wp14:paraId="279F0AD7" wp14:textId="41B5B559">
      <w:pPr>
        <w:spacing w:before="240" w:beforeAutospacing="off" w:after="240" w:afterAutospacing="off"/>
      </w:pPr>
      <w:r w:rsidRPr="33A29389" w:rsidR="49D87F32">
        <w:rPr>
          <w:rFonts w:ascii="Aptos" w:hAnsi="Aptos" w:eastAsia="Aptos" w:cs="Aptos"/>
          <w:noProof w:val="0"/>
          <w:sz w:val="24"/>
          <w:szCs w:val="24"/>
          <w:lang w:val="en-GB"/>
        </w:rPr>
        <w:t>Cardiovascular fitness will be assessed using the Rockport Walk Test. This submaximal test estimates VO₂ max, a key indicator of aerobic capacity and cardiovascular efficiency. It is appropriate for general populations due to its safety and minimal equipment requirements, compared to maximal treadmill testing.</w:t>
      </w:r>
    </w:p>
    <w:p xmlns:wp14="http://schemas.microsoft.com/office/word/2010/wordml" w:rsidP="33A29389" wp14:paraId="690869E5" wp14:textId="62356737">
      <w:pPr>
        <w:spacing w:before="240" w:beforeAutospacing="off" w:after="240" w:afterAutospacing="off"/>
      </w:pPr>
      <w:r w:rsidRPr="33A29389" w:rsidR="49D87F32">
        <w:rPr>
          <w:rFonts w:ascii="Aptos" w:hAnsi="Aptos" w:eastAsia="Aptos" w:cs="Aptos"/>
          <w:noProof w:val="0"/>
          <w:sz w:val="24"/>
          <w:szCs w:val="24"/>
          <w:lang w:val="en-GB"/>
        </w:rPr>
        <w:t>Muscular strength will be assessed using a one-repetition maximum (1RM) prediction test for upper and lower body (e.g., bench press and leg press). Muscular endurance will be evaluated using press-up and sit-up tests. These assessments reflect functional muscular capacity and are strongly associated with metabolic health and injury prevention.</w:t>
      </w:r>
    </w:p>
    <w:p xmlns:wp14="http://schemas.microsoft.com/office/word/2010/wordml" w:rsidP="33A29389" wp14:paraId="555AE50C" wp14:textId="36952C47">
      <w:pPr>
        <w:spacing w:before="240" w:beforeAutospacing="off" w:after="240" w:afterAutospacing="off"/>
      </w:pPr>
      <w:r w:rsidRPr="33A29389" w:rsidR="49D87F32">
        <w:rPr>
          <w:rFonts w:ascii="Aptos" w:hAnsi="Aptos" w:eastAsia="Aptos" w:cs="Aptos"/>
          <w:noProof w:val="0"/>
          <w:sz w:val="24"/>
          <w:szCs w:val="24"/>
          <w:lang w:val="en-GB"/>
        </w:rPr>
        <w:t>Flexibility will be measured using the Sit and Reach Test, which assesses lower back and hamstring flexibility—key areas associated with posture and injury risk.</w:t>
      </w:r>
    </w:p>
    <w:p xmlns:wp14="http://schemas.microsoft.com/office/word/2010/wordml" w:rsidP="33A29389" wp14:paraId="5A061713" wp14:textId="14DF1FE3">
      <w:pPr>
        <w:spacing w:before="240" w:beforeAutospacing="off" w:after="240" w:afterAutospacing="off"/>
      </w:pPr>
      <w:r w:rsidRPr="33A29389" w:rsidR="49D87F32">
        <w:rPr>
          <w:rFonts w:ascii="Aptos" w:hAnsi="Aptos" w:eastAsia="Aptos" w:cs="Aptos"/>
          <w:noProof w:val="0"/>
          <w:sz w:val="24"/>
          <w:szCs w:val="24"/>
          <w:lang w:val="en-GB"/>
        </w:rPr>
        <w:t>Resting heart rate and blood pressure will also be recorded as indicators of cardiovascular health. Elevated values are associated with increased risk of cardiovascular disease.</w:t>
      </w:r>
    </w:p>
    <w:p xmlns:wp14="http://schemas.microsoft.com/office/word/2010/wordml" w:rsidP="33A29389" wp14:paraId="714D60C2" wp14:textId="4EDF1198">
      <w:pPr>
        <w:pStyle w:val="Normal"/>
        <w:suppressLineNumbers w:val="0"/>
        <w:bidi w:val="0"/>
        <w:spacing w:before="240" w:beforeAutospacing="off" w:after="240" w:afterAutospacing="off" w:line="279" w:lineRule="auto"/>
        <w:ind w:left="0" w:right="0"/>
        <w:jc w:val="left"/>
      </w:pPr>
      <w:r w:rsidRPr="33A29389" w:rsidR="49D87F32">
        <w:rPr>
          <w:rFonts w:ascii="Aptos" w:hAnsi="Aptos" w:eastAsia="Aptos" w:cs="Aptos"/>
          <w:noProof w:val="0"/>
          <w:sz w:val="24"/>
          <w:szCs w:val="24"/>
          <w:lang w:val="en-GB"/>
        </w:rPr>
        <w:t>Collectively, these assessments provide a valid</w:t>
      </w:r>
      <w:r w:rsidRPr="33A29389" w:rsidR="6475F3B4">
        <w:rPr>
          <w:rFonts w:ascii="Aptos" w:hAnsi="Aptos" w:eastAsia="Aptos" w:cs="Aptos"/>
          <w:noProof w:val="0"/>
          <w:sz w:val="24"/>
          <w:szCs w:val="24"/>
          <w:lang w:val="en-GB"/>
        </w:rPr>
        <w:t xml:space="preserve"> and </w:t>
      </w:r>
      <w:r w:rsidRPr="33A29389" w:rsidR="49D87F32">
        <w:rPr>
          <w:rFonts w:ascii="Aptos" w:hAnsi="Aptos" w:eastAsia="Aptos" w:cs="Aptos"/>
          <w:noProof w:val="0"/>
          <w:sz w:val="24"/>
          <w:szCs w:val="24"/>
          <w:lang w:val="en-GB"/>
        </w:rPr>
        <w:t>reliable</w:t>
      </w:r>
      <w:r w:rsidRPr="33A29389" w:rsidR="1D6FFC14">
        <w:rPr>
          <w:rFonts w:ascii="Aptos" w:hAnsi="Aptos" w:eastAsia="Aptos" w:cs="Aptos"/>
          <w:noProof w:val="0"/>
          <w:sz w:val="24"/>
          <w:szCs w:val="24"/>
          <w:lang w:val="en-GB"/>
        </w:rPr>
        <w:t xml:space="preserve"> </w:t>
      </w:r>
      <w:r w:rsidRPr="33A29389" w:rsidR="49D87F32">
        <w:rPr>
          <w:rFonts w:ascii="Aptos" w:hAnsi="Aptos" w:eastAsia="Aptos" w:cs="Aptos"/>
          <w:noProof w:val="0"/>
          <w:sz w:val="24"/>
          <w:szCs w:val="24"/>
          <w:lang w:val="en-GB"/>
        </w:rPr>
        <w:t xml:space="preserve">overview of Dylan’s physiological fitness. </w:t>
      </w:r>
    </w:p>
    <w:p xmlns:wp14="http://schemas.microsoft.com/office/word/2010/wordml" w:rsidP="33A29389" wp14:paraId="202EDF2F" wp14:textId="2B12DEE3">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24"/>
          <w:szCs w:val="24"/>
          <w:u w:val="single"/>
          <w:lang w:val="en-GB"/>
        </w:rPr>
      </w:pPr>
      <w:r w:rsidRPr="33A29389" w:rsidR="1B259394">
        <w:rPr>
          <w:rFonts w:ascii="Aptos" w:hAnsi="Aptos" w:eastAsia="Aptos" w:cs="Aptos"/>
          <w:b w:val="1"/>
          <w:bCs w:val="1"/>
          <w:noProof w:val="0"/>
          <w:sz w:val="24"/>
          <w:szCs w:val="24"/>
          <w:u w:val="single"/>
          <w:lang w:val="en-GB"/>
        </w:rPr>
        <w:t>Assessment</w:t>
      </w:r>
      <w:r w:rsidRPr="33A29389" w:rsidR="1B259394">
        <w:rPr>
          <w:rFonts w:ascii="Aptos" w:hAnsi="Aptos" w:eastAsia="Aptos" w:cs="Aptos"/>
          <w:b w:val="1"/>
          <w:bCs w:val="1"/>
          <w:noProof w:val="0"/>
          <w:sz w:val="24"/>
          <w:szCs w:val="24"/>
          <w:u w:val="single"/>
          <w:lang w:val="en-GB"/>
        </w:rPr>
        <w:t xml:space="preserve"> procedures</w:t>
      </w:r>
    </w:p>
    <w:p xmlns:wp14="http://schemas.microsoft.com/office/word/2010/wordml" w:rsidP="33A29389" wp14:paraId="20025179" wp14:textId="77BE016C">
      <w:pPr>
        <w:bidi w:val="0"/>
        <w:spacing w:before="240" w:beforeAutospacing="off" w:after="240" w:afterAutospacing="off"/>
        <w:jc w:val="left"/>
      </w:pPr>
      <w:r w:rsidRPr="33A29389" w:rsidR="4C15AD02">
        <w:rPr>
          <w:rFonts w:ascii="Aptos" w:hAnsi="Aptos" w:eastAsia="Aptos" w:cs="Aptos"/>
          <w:noProof w:val="0"/>
          <w:sz w:val="24"/>
          <w:szCs w:val="24"/>
          <w:lang w:val="en-GB"/>
        </w:rPr>
        <w:t>Each assessment follows standardised procedures to ensure reliability and validity.</w:t>
      </w:r>
    </w:p>
    <w:p xmlns:wp14="http://schemas.microsoft.com/office/word/2010/wordml" w:rsidP="33A29389" wp14:paraId="5D08730A" wp14:textId="33BB0281">
      <w:pPr>
        <w:bidi w:val="0"/>
        <w:spacing w:before="240" w:beforeAutospacing="off" w:after="240" w:afterAutospacing="off"/>
        <w:jc w:val="left"/>
      </w:pPr>
      <w:r w:rsidRPr="33A29389" w:rsidR="4C15AD02">
        <w:rPr>
          <w:rFonts w:ascii="Aptos" w:hAnsi="Aptos" w:eastAsia="Aptos" w:cs="Aptos"/>
          <w:noProof w:val="0"/>
          <w:sz w:val="24"/>
          <w:szCs w:val="24"/>
          <w:lang w:val="en-GB"/>
        </w:rPr>
        <w:t xml:space="preserve">Body composition is assessed first. Height and weight are measured using a stadiometer and calibrated scale to calculate BMI. Skinfold measurements are taken at three sites (chest, abdomen, thigh for males) using </w:t>
      </w:r>
      <w:r w:rsidRPr="33A29389" w:rsidR="4C15AD02">
        <w:rPr>
          <w:rFonts w:ascii="Aptos" w:hAnsi="Aptos" w:eastAsia="Aptos" w:cs="Aptos"/>
          <w:noProof w:val="0"/>
          <w:sz w:val="24"/>
          <w:szCs w:val="24"/>
          <w:lang w:val="en-GB"/>
        </w:rPr>
        <w:t>callipers</w:t>
      </w:r>
      <w:r w:rsidRPr="33A29389" w:rsidR="4C15AD02">
        <w:rPr>
          <w:rFonts w:ascii="Aptos" w:hAnsi="Aptos" w:eastAsia="Aptos" w:cs="Aptos"/>
          <w:noProof w:val="0"/>
          <w:sz w:val="24"/>
          <w:szCs w:val="24"/>
          <w:lang w:val="en-GB"/>
        </w:rPr>
        <w:t>. Each site is measured twice, and the average is recorded.</w:t>
      </w:r>
    </w:p>
    <w:p xmlns:wp14="http://schemas.microsoft.com/office/word/2010/wordml" w:rsidP="33A29389" wp14:paraId="7CA3D357" wp14:textId="09A5838C">
      <w:pPr>
        <w:bidi w:val="0"/>
        <w:spacing w:before="240" w:beforeAutospacing="off" w:after="240" w:afterAutospacing="off"/>
        <w:jc w:val="left"/>
      </w:pPr>
      <w:r w:rsidRPr="33A29389" w:rsidR="4C15AD02">
        <w:rPr>
          <w:rFonts w:ascii="Aptos" w:hAnsi="Aptos" w:eastAsia="Aptos" w:cs="Aptos"/>
          <w:noProof w:val="0"/>
          <w:sz w:val="24"/>
          <w:szCs w:val="24"/>
          <w:lang w:val="en-GB"/>
        </w:rPr>
        <w:t>Cardiovascular fitness is measured using the Rockport Walk Test. Dylan walks 1 mile as quickly as possible on a flat surface. Heart rate is recorded immediately after completion using a heart rate monitor, and time is recorded with a stopwatch. These values are used to estimate VO₂ max.</w:t>
      </w:r>
    </w:p>
    <w:p xmlns:wp14="http://schemas.microsoft.com/office/word/2010/wordml" w:rsidP="33A29389" wp14:paraId="6CC3D2D8" wp14:textId="0A553970">
      <w:pPr>
        <w:bidi w:val="0"/>
        <w:spacing w:before="240" w:beforeAutospacing="off" w:after="240" w:afterAutospacing="off"/>
        <w:jc w:val="left"/>
      </w:pPr>
      <w:r w:rsidRPr="33A29389" w:rsidR="4C15AD02">
        <w:rPr>
          <w:rFonts w:ascii="Aptos" w:hAnsi="Aptos" w:eastAsia="Aptos" w:cs="Aptos"/>
          <w:noProof w:val="0"/>
          <w:sz w:val="24"/>
          <w:szCs w:val="24"/>
          <w:lang w:val="en-GB"/>
        </w:rPr>
        <w:t>Muscular strength is assessed using submaximal lifts to estimate 1RM. Dylan performs a warm-up followed by a weight he can lift for 3–5 repetitions. The load and repetitions are used to calculate predicted maximal strength.</w:t>
      </w:r>
    </w:p>
    <w:p xmlns:wp14="http://schemas.microsoft.com/office/word/2010/wordml" w:rsidP="33A29389" wp14:paraId="3FFE6525" wp14:textId="137C8ED8">
      <w:pPr>
        <w:bidi w:val="0"/>
        <w:spacing w:before="240" w:beforeAutospacing="off" w:after="240" w:afterAutospacing="off"/>
        <w:jc w:val="left"/>
      </w:pPr>
      <w:r w:rsidRPr="33A29389" w:rsidR="4C15AD02">
        <w:rPr>
          <w:rFonts w:ascii="Aptos" w:hAnsi="Aptos" w:eastAsia="Aptos" w:cs="Aptos"/>
          <w:noProof w:val="0"/>
          <w:sz w:val="24"/>
          <w:szCs w:val="24"/>
          <w:lang w:val="en-GB"/>
        </w:rPr>
        <w:t>Muscular endurance is assessed through maximum press-ups and sit-ups performed in one minute. Proper form is monitored to ensure validity.</w:t>
      </w:r>
    </w:p>
    <w:p xmlns:wp14="http://schemas.microsoft.com/office/word/2010/wordml" w:rsidP="33A29389" wp14:paraId="7A2E6C4E" wp14:textId="3FAA7FB1">
      <w:pPr>
        <w:bidi w:val="0"/>
        <w:spacing w:before="240" w:beforeAutospacing="off" w:after="240" w:afterAutospacing="off"/>
        <w:jc w:val="left"/>
      </w:pPr>
      <w:r w:rsidRPr="33A29389" w:rsidR="4C15AD02">
        <w:rPr>
          <w:rFonts w:ascii="Aptos" w:hAnsi="Aptos" w:eastAsia="Aptos" w:cs="Aptos"/>
          <w:noProof w:val="0"/>
          <w:sz w:val="24"/>
          <w:szCs w:val="24"/>
          <w:lang w:val="en-GB"/>
        </w:rPr>
        <w:t>Flexibility is measured using the sit and reach test. Dylan sits with legs extended and reaches forward along a measuring box. The best of three attempts is recorded.</w:t>
      </w:r>
    </w:p>
    <w:p xmlns:wp14="http://schemas.microsoft.com/office/word/2010/wordml" w:rsidP="33A29389" wp14:paraId="59F4A985" wp14:textId="0F83508F">
      <w:pPr>
        <w:bidi w:val="0"/>
        <w:spacing w:before="240" w:beforeAutospacing="off" w:after="240" w:afterAutospacing="off"/>
        <w:jc w:val="left"/>
      </w:pPr>
      <w:r w:rsidRPr="33A29389" w:rsidR="4C15AD02">
        <w:rPr>
          <w:rFonts w:ascii="Aptos" w:hAnsi="Aptos" w:eastAsia="Aptos" w:cs="Aptos"/>
          <w:noProof w:val="0"/>
          <w:sz w:val="24"/>
          <w:szCs w:val="24"/>
          <w:lang w:val="en-GB"/>
        </w:rPr>
        <w:t>Resting heart rate is measured after 5 minutes of seated rest, and blood pressure is assessed using an automated sphygmomanometer.</w:t>
      </w:r>
    </w:p>
    <w:p xmlns:wp14="http://schemas.microsoft.com/office/word/2010/wordml" w:rsidP="33A29389" wp14:paraId="11F974FA" wp14:textId="6217378F">
      <w:pPr>
        <w:bidi w:val="0"/>
        <w:spacing w:before="240" w:beforeAutospacing="off" w:after="240" w:afterAutospacing="off"/>
        <w:jc w:val="left"/>
      </w:pPr>
      <w:r w:rsidRPr="33A29389" w:rsidR="4C15AD02">
        <w:rPr>
          <w:rFonts w:ascii="Aptos" w:hAnsi="Aptos" w:eastAsia="Aptos" w:cs="Aptos"/>
          <w:noProof w:val="0"/>
          <w:sz w:val="24"/>
          <w:szCs w:val="24"/>
          <w:lang w:val="en-GB"/>
        </w:rPr>
        <w:t>Standardisation is critical to ensure valid data. Factors such as time of day, hydration status, prior physical activity, and environmental conditions can influence results. For example, dehydration can affect heart rate and performance, while inconsistent technique can invalidate strength or flexibility measures.</w:t>
      </w:r>
    </w:p>
    <w:p xmlns:wp14="http://schemas.microsoft.com/office/word/2010/wordml" w:rsidP="33A29389" wp14:paraId="744D2080" wp14:textId="110E4904">
      <w:pPr>
        <w:bidi w:val="0"/>
        <w:spacing w:before="240" w:beforeAutospacing="off" w:after="240" w:afterAutospacing="off"/>
        <w:jc w:val="left"/>
      </w:pPr>
      <w:r w:rsidRPr="33A29389" w:rsidR="4C15AD02">
        <w:rPr>
          <w:rFonts w:ascii="Aptos" w:hAnsi="Aptos" w:eastAsia="Aptos" w:cs="Aptos"/>
          <w:noProof w:val="0"/>
          <w:sz w:val="24"/>
          <w:szCs w:val="24"/>
          <w:lang w:val="en-GB"/>
        </w:rPr>
        <w:t>Potential sources of error include incorrect measurement technique, equipment calibration issues, and participant motivation. These are minimised by using trained testers, calibrated equipment, clear instructions, and consistent protocols.</w:t>
      </w:r>
    </w:p>
    <w:p xmlns:wp14="http://schemas.microsoft.com/office/word/2010/wordml" w:rsidP="33A29389" wp14:paraId="16784E12" wp14:textId="230DC797">
      <w:pPr>
        <w:bidi w:val="0"/>
        <w:spacing w:before="240" w:beforeAutospacing="off" w:after="240" w:afterAutospacing="off"/>
        <w:jc w:val="left"/>
      </w:pPr>
      <w:r w:rsidRPr="33A29389" w:rsidR="4C15AD02">
        <w:rPr>
          <w:rFonts w:ascii="Aptos" w:hAnsi="Aptos" w:eastAsia="Aptos" w:cs="Aptos"/>
          <w:noProof w:val="0"/>
          <w:sz w:val="24"/>
          <w:szCs w:val="24"/>
          <w:lang w:val="en-GB"/>
        </w:rPr>
        <w:t>Reliable data collection ensures that results accurately reflect Dylan’s physiological status and allows for meaningful comparison with normative values.</w:t>
      </w:r>
    </w:p>
    <w:p xmlns:wp14="http://schemas.microsoft.com/office/word/2010/wordml" w:rsidP="33A29389" wp14:paraId="40A3BF2A" wp14:textId="39C551BF">
      <w:pPr>
        <w:pStyle w:val="Normal"/>
        <w:suppressLineNumbers w:val="0"/>
        <w:bidi w:val="0"/>
        <w:spacing w:before="240" w:beforeAutospacing="off" w:after="240" w:afterAutospacing="off" w:line="279" w:lineRule="auto"/>
        <w:ind w:left="0" w:right="0"/>
        <w:jc w:val="left"/>
      </w:pPr>
      <w:r w:rsidRPr="33A29389" w:rsidR="61EF8DA8">
        <w:rPr>
          <w:rFonts w:ascii="Aptos" w:hAnsi="Aptos" w:eastAsia="Aptos" w:cs="Aptos"/>
          <w:b w:val="1"/>
          <w:bCs w:val="1"/>
          <w:noProof w:val="0"/>
          <w:sz w:val="24"/>
          <w:szCs w:val="24"/>
          <w:u w:val="single"/>
          <w:lang w:val="en-GB"/>
        </w:rPr>
        <w:t>Results</w:t>
      </w:r>
    </w:p>
    <w:tbl>
      <w:tblPr>
        <w:tblStyle w:val="TableNormal"/>
        <w:bidiVisual w:val="0"/>
        <w:tblW w:w="0" w:type="auto"/>
        <w:tblLook w:val="06A0" w:firstRow="1" w:lastRow="0" w:firstColumn="1" w:lastColumn="0" w:noHBand="1" w:noVBand="1"/>
      </w:tblPr>
      <w:tblGrid>
        <w:gridCol w:w="2193"/>
        <w:gridCol w:w="2280"/>
        <w:gridCol w:w="1385"/>
        <w:gridCol w:w="2420"/>
      </w:tblGrid>
      <w:tr w:rsidR="33A29389" w:rsidTr="33A29389" w14:paraId="500ED458">
        <w:trPr>
          <w:trHeight w:val="300"/>
        </w:trPr>
        <w:tc>
          <w:tcPr>
            <w:tcW w:w="2193" w:type="dxa"/>
            <w:tcMar/>
            <w:vAlign w:val="center"/>
          </w:tcPr>
          <w:p w:rsidR="33A29389" w:rsidP="33A29389" w:rsidRDefault="33A29389" w14:paraId="18F13023" w14:textId="32FBAF8F">
            <w:pPr>
              <w:bidi w:val="0"/>
              <w:spacing w:before="0" w:beforeAutospacing="off" w:after="0" w:afterAutospacing="off"/>
              <w:jc w:val="center"/>
            </w:pPr>
            <w:r w:rsidRPr="33A29389" w:rsidR="33A29389">
              <w:rPr>
                <w:b w:val="1"/>
                <w:bCs w:val="1"/>
              </w:rPr>
              <w:t>Component</w:t>
            </w:r>
          </w:p>
        </w:tc>
        <w:tc>
          <w:tcPr>
            <w:tcW w:w="2280" w:type="dxa"/>
            <w:tcMar/>
            <w:vAlign w:val="center"/>
          </w:tcPr>
          <w:p w:rsidR="33A29389" w:rsidP="33A29389" w:rsidRDefault="33A29389" w14:paraId="67269DFF" w14:textId="602D3E96">
            <w:pPr>
              <w:bidi w:val="0"/>
              <w:spacing w:before="0" w:beforeAutospacing="off" w:after="0" w:afterAutospacing="off"/>
              <w:jc w:val="center"/>
            </w:pPr>
            <w:r w:rsidRPr="33A29389" w:rsidR="33A29389">
              <w:rPr>
                <w:b w:val="1"/>
                <w:bCs w:val="1"/>
              </w:rPr>
              <w:t>Test</w:t>
            </w:r>
          </w:p>
        </w:tc>
        <w:tc>
          <w:tcPr>
            <w:tcW w:w="1385" w:type="dxa"/>
            <w:tcMar/>
            <w:vAlign w:val="center"/>
          </w:tcPr>
          <w:p w:rsidR="33A29389" w:rsidP="33A29389" w:rsidRDefault="33A29389" w14:paraId="53A6BE55" w14:textId="23EBAEC1">
            <w:pPr>
              <w:bidi w:val="0"/>
              <w:spacing w:before="0" w:beforeAutospacing="off" w:after="0" w:afterAutospacing="off"/>
              <w:jc w:val="center"/>
            </w:pPr>
            <w:r w:rsidRPr="33A29389" w:rsidR="33A29389">
              <w:rPr>
                <w:b w:val="1"/>
                <w:bCs w:val="1"/>
              </w:rPr>
              <w:t>Result</w:t>
            </w:r>
          </w:p>
        </w:tc>
        <w:tc>
          <w:tcPr>
            <w:tcW w:w="2420" w:type="dxa"/>
            <w:tcMar/>
            <w:vAlign w:val="center"/>
          </w:tcPr>
          <w:p w:rsidR="33A29389" w:rsidP="33A29389" w:rsidRDefault="33A29389" w14:paraId="0FDA8DC7" w14:textId="3FDED22C">
            <w:pPr>
              <w:bidi w:val="0"/>
              <w:spacing w:before="0" w:beforeAutospacing="off" w:after="0" w:afterAutospacing="off"/>
              <w:jc w:val="center"/>
            </w:pPr>
            <w:r w:rsidRPr="33A29389" w:rsidR="33A29389">
              <w:rPr>
                <w:b w:val="1"/>
                <w:bCs w:val="1"/>
              </w:rPr>
              <w:t>Normative Comparison</w:t>
            </w:r>
          </w:p>
        </w:tc>
      </w:tr>
      <w:tr w:rsidR="33A29389" w:rsidTr="33A29389" w14:paraId="515BAA9D">
        <w:trPr>
          <w:trHeight w:val="300"/>
        </w:trPr>
        <w:tc>
          <w:tcPr>
            <w:tcW w:w="2193" w:type="dxa"/>
            <w:tcMar/>
            <w:vAlign w:val="center"/>
          </w:tcPr>
          <w:p w:rsidR="33A29389" w:rsidP="33A29389" w:rsidRDefault="33A29389" w14:paraId="604AACB3" w14:textId="4ABC398F">
            <w:pPr>
              <w:bidi w:val="0"/>
              <w:spacing w:before="0" w:beforeAutospacing="off" w:after="0" w:afterAutospacing="off"/>
            </w:pPr>
            <w:r w:rsidR="33A29389">
              <w:rPr/>
              <w:t>Body Composition</w:t>
            </w:r>
          </w:p>
        </w:tc>
        <w:tc>
          <w:tcPr>
            <w:tcW w:w="2280" w:type="dxa"/>
            <w:tcMar/>
            <w:vAlign w:val="center"/>
          </w:tcPr>
          <w:p w:rsidR="33A29389" w:rsidP="33A29389" w:rsidRDefault="33A29389" w14:paraId="34E96B65" w14:textId="3872AC08">
            <w:pPr>
              <w:bidi w:val="0"/>
              <w:spacing w:before="0" w:beforeAutospacing="off" w:after="0" w:afterAutospacing="off"/>
            </w:pPr>
            <w:r w:rsidR="33A29389">
              <w:rPr/>
              <w:t>BMI</w:t>
            </w:r>
          </w:p>
        </w:tc>
        <w:tc>
          <w:tcPr>
            <w:tcW w:w="1385" w:type="dxa"/>
            <w:tcMar/>
            <w:vAlign w:val="center"/>
          </w:tcPr>
          <w:p w:rsidR="33A29389" w:rsidP="33A29389" w:rsidRDefault="33A29389" w14:paraId="41C4583A" w14:textId="2676FAF6">
            <w:pPr>
              <w:bidi w:val="0"/>
              <w:spacing w:before="0" w:beforeAutospacing="off" w:after="0" w:afterAutospacing="off"/>
            </w:pPr>
            <w:r w:rsidR="33A29389">
              <w:rPr/>
              <w:t>21.2 kg/m²</w:t>
            </w:r>
          </w:p>
        </w:tc>
        <w:tc>
          <w:tcPr>
            <w:tcW w:w="2420" w:type="dxa"/>
            <w:tcMar/>
            <w:vAlign w:val="center"/>
          </w:tcPr>
          <w:p w:rsidR="33A29389" w:rsidP="33A29389" w:rsidRDefault="33A29389" w14:paraId="7418051F" w14:textId="29481DC9">
            <w:pPr>
              <w:bidi w:val="0"/>
              <w:spacing w:before="0" w:beforeAutospacing="off" w:after="0" w:afterAutospacing="off"/>
            </w:pPr>
            <w:r w:rsidR="33A29389">
              <w:rPr/>
              <w:t>Normal</w:t>
            </w:r>
          </w:p>
        </w:tc>
      </w:tr>
      <w:tr w:rsidR="33A29389" w:rsidTr="33A29389" w14:paraId="1D79DBCE">
        <w:trPr>
          <w:trHeight w:val="300"/>
        </w:trPr>
        <w:tc>
          <w:tcPr>
            <w:tcW w:w="2193" w:type="dxa"/>
            <w:tcMar/>
            <w:vAlign w:val="center"/>
          </w:tcPr>
          <w:p w:rsidR="33A29389" w:rsidP="33A29389" w:rsidRDefault="33A29389" w14:paraId="71D6017E" w14:textId="115C34D8">
            <w:pPr>
              <w:bidi w:val="0"/>
              <w:spacing w:before="0" w:beforeAutospacing="off" w:after="0" w:afterAutospacing="off"/>
            </w:pPr>
            <w:r w:rsidR="33A29389">
              <w:rPr/>
              <w:t>Body Composition</w:t>
            </w:r>
          </w:p>
        </w:tc>
        <w:tc>
          <w:tcPr>
            <w:tcW w:w="2280" w:type="dxa"/>
            <w:tcMar/>
            <w:vAlign w:val="center"/>
          </w:tcPr>
          <w:p w:rsidR="33A29389" w:rsidP="33A29389" w:rsidRDefault="33A29389" w14:paraId="5C1C22F9" w14:textId="6BC24A33">
            <w:pPr>
              <w:bidi w:val="0"/>
              <w:spacing w:before="0" w:beforeAutospacing="off" w:after="0" w:afterAutospacing="off"/>
            </w:pPr>
            <w:r w:rsidR="33A29389">
              <w:rPr/>
              <w:t>Body Fat % (Skinfold)</w:t>
            </w:r>
          </w:p>
        </w:tc>
        <w:tc>
          <w:tcPr>
            <w:tcW w:w="1385" w:type="dxa"/>
            <w:tcMar/>
            <w:vAlign w:val="center"/>
          </w:tcPr>
          <w:p w:rsidR="33A29389" w:rsidP="33A29389" w:rsidRDefault="33A29389" w14:paraId="1B4225A2" w14:textId="582A9ABF">
            <w:pPr>
              <w:bidi w:val="0"/>
              <w:spacing w:before="0" w:beforeAutospacing="off" w:after="0" w:afterAutospacing="off"/>
            </w:pPr>
            <w:r w:rsidR="33A29389">
              <w:rPr/>
              <w:t>12%</w:t>
            </w:r>
          </w:p>
        </w:tc>
        <w:tc>
          <w:tcPr>
            <w:tcW w:w="2420" w:type="dxa"/>
            <w:tcMar/>
            <w:vAlign w:val="center"/>
          </w:tcPr>
          <w:p w:rsidR="33A29389" w:rsidP="33A29389" w:rsidRDefault="33A29389" w14:paraId="736D041C" w14:textId="23ABF5BE">
            <w:pPr>
              <w:bidi w:val="0"/>
              <w:spacing w:before="0" w:beforeAutospacing="off" w:after="0" w:afterAutospacing="off"/>
            </w:pPr>
            <w:r w:rsidR="33A29389">
              <w:rPr/>
              <w:t>Lean / Athletic</w:t>
            </w:r>
          </w:p>
        </w:tc>
      </w:tr>
      <w:tr w:rsidR="33A29389" w:rsidTr="33A29389" w14:paraId="05749714">
        <w:trPr>
          <w:trHeight w:val="300"/>
        </w:trPr>
        <w:tc>
          <w:tcPr>
            <w:tcW w:w="2193" w:type="dxa"/>
            <w:tcMar/>
            <w:vAlign w:val="center"/>
          </w:tcPr>
          <w:p w:rsidR="33A29389" w:rsidP="33A29389" w:rsidRDefault="33A29389" w14:paraId="762EF2AA" w14:textId="7DB011D6">
            <w:pPr>
              <w:bidi w:val="0"/>
              <w:spacing w:before="0" w:beforeAutospacing="off" w:after="0" w:afterAutospacing="off"/>
            </w:pPr>
            <w:r w:rsidR="33A29389">
              <w:rPr/>
              <w:t>Cardiovascular Fitness</w:t>
            </w:r>
          </w:p>
        </w:tc>
        <w:tc>
          <w:tcPr>
            <w:tcW w:w="2280" w:type="dxa"/>
            <w:tcMar/>
            <w:vAlign w:val="center"/>
          </w:tcPr>
          <w:p w:rsidR="33A29389" w:rsidP="33A29389" w:rsidRDefault="33A29389" w14:paraId="63E3BD79" w14:textId="6EBE0DA9">
            <w:pPr>
              <w:bidi w:val="0"/>
              <w:spacing w:before="0" w:beforeAutospacing="off" w:after="0" w:afterAutospacing="off"/>
            </w:pPr>
            <w:r w:rsidR="33A29389">
              <w:rPr/>
              <w:t>VO₂ max (Rockport)</w:t>
            </w:r>
          </w:p>
        </w:tc>
        <w:tc>
          <w:tcPr>
            <w:tcW w:w="1385" w:type="dxa"/>
            <w:tcMar/>
            <w:vAlign w:val="center"/>
          </w:tcPr>
          <w:p w:rsidR="33A29389" w:rsidP="33A29389" w:rsidRDefault="33A29389" w14:paraId="3C804EB6" w14:textId="26902249">
            <w:pPr>
              <w:bidi w:val="0"/>
              <w:spacing w:before="0" w:beforeAutospacing="off" w:after="0" w:afterAutospacing="off"/>
            </w:pPr>
            <w:r w:rsidR="33A29389">
              <w:rPr/>
              <w:t>56 ml/kg/min</w:t>
            </w:r>
          </w:p>
        </w:tc>
        <w:tc>
          <w:tcPr>
            <w:tcW w:w="2420" w:type="dxa"/>
            <w:tcMar/>
            <w:vAlign w:val="center"/>
          </w:tcPr>
          <w:p w:rsidR="33A29389" w:rsidP="33A29389" w:rsidRDefault="33A29389" w14:paraId="4D707B59" w14:textId="0760CB77">
            <w:pPr>
              <w:bidi w:val="0"/>
              <w:spacing w:before="0" w:beforeAutospacing="off" w:after="0" w:afterAutospacing="off"/>
            </w:pPr>
            <w:r w:rsidR="33A29389">
              <w:rPr/>
              <w:t>Excellent</w:t>
            </w:r>
          </w:p>
        </w:tc>
      </w:tr>
      <w:tr w:rsidR="33A29389" w:rsidTr="33A29389" w14:paraId="21AA7473">
        <w:trPr>
          <w:trHeight w:val="300"/>
        </w:trPr>
        <w:tc>
          <w:tcPr>
            <w:tcW w:w="2193" w:type="dxa"/>
            <w:tcMar/>
            <w:vAlign w:val="center"/>
          </w:tcPr>
          <w:p w:rsidR="33A29389" w:rsidP="33A29389" w:rsidRDefault="33A29389" w14:paraId="24D357C0" w14:textId="251241AB">
            <w:pPr>
              <w:bidi w:val="0"/>
              <w:spacing w:before="0" w:beforeAutospacing="off" w:after="0" w:afterAutospacing="off"/>
            </w:pPr>
            <w:r w:rsidR="33A29389">
              <w:rPr/>
              <w:t>Muscular Strength</w:t>
            </w:r>
          </w:p>
        </w:tc>
        <w:tc>
          <w:tcPr>
            <w:tcW w:w="2280" w:type="dxa"/>
            <w:tcMar/>
            <w:vAlign w:val="center"/>
          </w:tcPr>
          <w:p w:rsidR="33A29389" w:rsidP="33A29389" w:rsidRDefault="33A29389" w14:paraId="58D97AE1" w14:textId="271E1EE9">
            <w:pPr>
              <w:bidi w:val="0"/>
              <w:spacing w:before="0" w:beforeAutospacing="off" w:after="0" w:afterAutospacing="off"/>
            </w:pPr>
            <w:r w:rsidR="33A29389">
              <w:rPr/>
              <w:t>Bench Press (est. 1RM)</w:t>
            </w:r>
          </w:p>
        </w:tc>
        <w:tc>
          <w:tcPr>
            <w:tcW w:w="1385" w:type="dxa"/>
            <w:tcMar/>
            <w:vAlign w:val="center"/>
          </w:tcPr>
          <w:p w:rsidR="33A29389" w:rsidP="33A29389" w:rsidRDefault="33A29389" w14:paraId="4EC19117" w14:textId="5C1B61C0">
            <w:pPr>
              <w:bidi w:val="0"/>
              <w:spacing w:before="0" w:beforeAutospacing="off" w:after="0" w:afterAutospacing="off"/>
            </w:pPr>
            <w:r w:rsidR="33A29389">
              <w:rPr/>
              <w:t>60 kg</w:t>
            </w:r>
          </w:p>
        </w:tc>
        <w:tc>
          <w:tcPr>
            <w:tcW w:w="2420" w:type="dxa"/>
            <w:tcMar/>
            <w:vAlign w:val="center"/>
          </w:tcPr>
          <w:p w:rsidR="33A29389" w:rsidP="33A29389" w:rsidRDefault="33A29389" w14:paraId="44FDDB69" w14:textId="2BB8401B">
            <w:pPr>
              <w:bidi w:val="0"/>
              <w:spacing w:before="0" w:beforeAutospacing="off" w:after="0" w:afterAutospacing="off"/>
            </w:pPr>
            <w:r w:rsidR="33A29389">
              <w:rPr/>
              <w:t>Below average</w:t>
            </w:r>
          </w:p>
        </w:tc>
      </w:tr>
      <w:tr w:rsidR="33A29389" w:rsidTr="33A29389" w14:paraId="68D67FED">
        <w:trPr>
          <w:trHeight w:val="300"/>
        </w:trPr>
        <w:tc>
          <w:tcPr>
            <w:tcW w:w="2193" w:type="dxa"/>
            <w:tcMar/>
            <w:vAlign w:val="center"/>
          </w:tcPr>
          <w:p w:rsidR="33A29389" w:rsidP="33A29389" w:rsidRDefault="33A29389" w14:paraId="5C956F3D" w14:textId="1FCBB98D">
            <w:pPr>
              <w:bidi w:val="0"/>
              <w:spacing w:before="0" w:beforeAutospacing="off" w:after="0" w:afterAutospacing="off"/>
            </w:pPr>
            <w:r w:rsidR="33A29389">
              <w:rPr/>
              <w:t>Muscular Strength</w:t>
            </w:r>
          </w:p>
        </w:tc>
        <w:tc>
          <w:tcPr>
            <w:tcW w:w="2280" w:type="dxa"/>
            <w:tcMar/>
            <w:vAlign w:val="center"/>
          </w:tcPr>
          <w:p w:rsidR="33A29389" w:rsidP="33A29389" w:rsidRDefault="33A29389" w14:paraId="310B6D1F" w14:textId="6B8EC184">
            <w:pPr>
              <w:bidi w:val="0"/>
              <w:spacing w:before="0" w:beforeAutospacing="off" w:after="0" w:afterAutospacing="off"/>
            </w:pPr>
            <w:r w:rsidR="33A29389">
              <w:rPr/>
              <w:t>Leg Press (est. 1RM)</w:t>
            </w:r>
          </w:p>
        </w:tc>
        <w:tc>
          <w:tcPr>
            <w:tcW w:w="1385" w:type="dxa"/>
            <w:tcMar/>
            <w:vAlign w:val="center"/>
          </w:tcPr>
          <w:p w:rsidR="33A29389" w:rsidP="33A29389" w:rsidRDefault="33A29389" w14:paraId="461F0622" w14:textId="188C43B0">
            <w:pPr>
              <w:bidi w:val="0"/>
              <w:spacing w:before="0" w:beforeAutospacing="off" w:after="0" w:afterAutospacing="off"/>
            </w:pPr>
            <w:r w:rsidR="33A29389">
              <w:rPr/>
              <w:t>140 kg</w:t>
            </w:r>
          </w:p>
        </w:tc>
        <w:tc>
          <w:tcPr>
            <w:tcW w:w="2420" w:type="dxa"/>
            <w:tcMar/>
            <w:vAlign w:val="center"/>
          </w:tcPr>
          <w:p w:rsidR="33A29389" w:rsidP="33A29389" w:rsidRDefault="33A29389" w14:paraId="530E3593" w14:textId="25E0D028">
            <w:pPr>
              <w:bidi w:val="0"/>
              <w:spacing w:before="0" w:beforeAutospacing="off" w:after="0" w:afterAutospacing="off"/>
            </w:pPr>
            <w:r w:rsidR="33A29389">
              <w:rPr/>
              <w:t>Average</w:t>
            </w:r>
          </w:p>
        </w:tc>
      </w:tr>
      <w:tr w:rsidR="33A29389" w:rsidTr="33A29389" w14:paraId="75AC53ED">
        <w:trPr>
          <w:trHeight w:val="300"/>
        </w:trPr>
        <w:tc>
          <w:tcPr>
            <w:tcW w:w="2193" w:type="dxa"/>
            <w:tcMar/>
            <w:vAlign w:val="center"/>
          </w:tcPr>
          <w:p w:rsidR="33A29389" w:rsidP="33A29389" w:rsidRDefault="33A29389" w14:paraId="2DF75294" w14:textId="7EE505BB">
            <w:pPr>
              <w:bidi w:val="0"/>
              <w:spacing w:before="0" w:beforeAutospacing="off" w:after="0" w:afterAutospacing="off"/>
            </w:pPr>
            <w:r w:rsidR="33A29389">
              <w:rPr/>
              <w:t>Muscular Endurance</w:t>
            </w:r>
          </w:p>
        </w:tc>
        <w:tc>
          <w:tcPr>
            <w:tcW w:w="2280" w:type="dxa"/>
            <w:tcMar/>
            <w:vAlign w:val="center"/>
          </w:tcPr>
          <w:p w:rsidR="33A29389" w:rsidP="33A29389" w:rsidRDefault="33A29389" w14:paraId="587B4DFB" w14:textId="0D5C57F0">
            <w:pPr>
              <w:bidi w:val="0"/>
              <w:spacing w:before="0" w:beforeAutospacing="off" w:after="0" w:afterAutospacing="off"/>
            </w:pPr>
            <w:r w:rsidR="33A29389">
              <w:rPr/>
              <w:t>Press-ups (1 min)</w:t>
            </w:r>
          </w:p>
        </w:tc>
        <w:tc>
          <w:tcPr>
            <w:tcW w:w="1385" w:type="dxa"/>
            <w:tcMar/>
            <w:vAlign w:val="center"/>
          </w:tcPr>
          <w:p w:rsidR="33A29389" w:rsidP="33A29389" w:rsidRDefault="33A29389" w14:paraId="75125284" w14:textId="75D172B2">
            <w:pPr>
              <w:bidi w:val="0"/>
              <w:spacing w:before="0" w:beforeAutospacing="off" w:after="0" w:afterAutospacing="off"/>
            </w:pPr>
            <w:r w:rsidR="33A29389">
              <w:rPr/>
              <w:t>35 reps</w:t>
            </w:r>
          </w:p>
        </w:tc>
        <w:tc>
          <w:tcPr>
            <w:tcW w:w="2420" w:type="dxa"/>
            <w:tcMar/>
            <w:vAlign w:val="center"/>
          </w:tcPr>
          <w:p w:rsidR="33A29389" w:rsidP="33A29389" w:rsidRDefault="33A29389" w14:paraId="2792AE49" w14:textId="0002FA3B">
            <w:pPr>
              <w:bidi w:val="0"/>
              <w:spacing w:before="0" w:beforeAutospacing="off" w:after="0" w:afterAutospacing="off"/>
            </w:pPr>
            <w:r w:rsidR="33A29389">
              <w:rPr/>
              <w:t>Good</w:t>
            </w:r>
          </w:p>
        </w:tc>
      </w:tr>
      <w:tr w:rsidR="33A29389" w:rsidTr="33A29389" w14:paraId="760E8215">
        <w:trPr>
          <w:trHeight w:val="300"/>
        </w:trPr>
        <w:tc>
          <w:tcPr>
            <w:tcW w:w="2193" w:type="dxa"/>
            <w:tcMar/>
            <w:vAlign w:val="center"/>
          </w:tcPr>
          <w:p w:rsidR="33A29389" w:rsidP="33A29389" w:rsidRDefault="33A29389" w14:paraId="134013E2" w14:textId="04323319">
            <w:pPr>
              <w:bidi w:val="0"/>
              <w:spacing w:before="0" w:beforeAutospacing="off" w:after="0" w:afterAutospacing="off"/>
            </w:pPr>
            <w:r w:rsidR="33A29389">
              <w:rPr/>
              <w:t>Muscular Endurance</w:t>
            </w:r>
          </w:p>
        </w:tc>
        <w:tc>
          <w:tcPr>
            <w:tcW w:w="2280" w:type="dxa"/>
            <w:tcMar/>
            <w:vAlign w:val="center"/>
          </w:tcPr>
          <w:p w:rsidR="33A29389" w:rsidP="33A29389" w:rsidRDefault="33A29389" w14:paraId="54EB0BCD" w14:textId="5B78F6E0">
            <w:pPr>
              <w:bidi w:val="0"/>
              <w:spacing w:before="0" w:beforeAutospacing="off" w:after="0" w:afterAutospacing="off"/>
            </w:pPr>
            <w:r w:rsidR="33A29389">
              <w:rPr/>
              <w:t>Sit-ups (1 min)</w:t>
            </w:r>
          </w:p>
        </w:tc>
        <w:tc>
          <w:tcPr>
            <w:tcW w:w="1385" w:type="dxa"/>
            <w:tcMar/>
            <w:vAlign w:val="center"/>
          </w:tcPr>
          <w:p w:rsidR="33A29389" w:rsidP="33A29389" w:rsidRDefault="33A29389" w14:paraId="18D51C81" w14:textId="2C12A912">
            <w:pPr>
              <w:bidi w:val="0"/>
              <w:spacing w:before="0" w:beforeAutospacing="off" w:after="0" w:afterAutospacing="off"/>
            </w:pPr>
            <w:r w:rsidR="33A29389">
              <w:rPr/>
              <w:t>40 reps</w:t>
            </w:r>
          </w:p>
        </w:tc>
        <w:tc>
          <w:tcPr>
            <w:tcW w:w="2420" w:type="dxa"/>
            <w:tcMar/>
            <w:vAlign w:val="center"/>
          </w:tcPr>
          <w:p w:rsidR="33A29389" w:rsidP="33A29389" w:rsidRDefault="33A29389" w14:paraId="7179C93B" w14:textId="617BA7B8">
            <w:pPr>
              <w:bidi w:val="0"/>
              <w:spacing w:before="0" w:beforeAutospacing="off" w:after="0" w:afterAutospacing="off"/>
            </w:pPr>
            <w:r w:rsidR="33A29389">
              <w:rPr/>
              <w:t>Good</w:t>
            </w:r>
          </w:p>
        </w:tc>
      </w:tr>
      <w:tr w:rsidR="33A29389" w:rsidTr="33A29389" w14:paraId="065813CD">
        <w:trPr>
          <w:trHeight w:val="300"/>
        </w:trPr>
        <w:tc>
          <w:tcPr>
            <w:tcW w:w="2193" w:type="dxa"/>
            <w:tcMar/>
            <w:vAlign w:val="center"/>
          </w:tcPr>
          <w:p w:rsidR="33A29389" w:rsidP="33A29389" w:rsidRDefault="33A29389" w14:paraId="287CF05A" w14:textId="039CC88E">
            <w:pPr>
              <w:bidi w:val="0"/>
              <w:spacing w:before="0" w:beforeAutospacing="off" w:after="0" w:afterAutospacing="off"/>
            </w:pPr>
            <w:r w:rsidR="33A29389">
              <w:rPr/>
              <w:t>Flexibility</w:t>
            </w:r>
          </w:p>
        </w:tc>
        <w:tc>
          <w:tcPr>
            <w:tcW w:w="2280" w:type="dxa"/>
            <w:tcMar/>
            <w:vAlign w:val="center"/>
          </w:tcPr>
          <w:p w:rsidR="33A29389" w:rsidP="33A29389" w:rsidRDefault="33A29389" w14:paraId="0DFBE9C9" w14:textId="567FF0C2">
            <w:pPr>
              <w:bidi w:val="0"/>
              <w:spacing w:before="0" w:beforeAutospacing="off" w:after="0" w:afterAutospacing="off"/>
            </w:pPr>
            <w:r w:rsidR="33A29389">
              <w:rPr/>
              <w:t>Sit &amp; Reach</w:t>
            </w:r>
          </w:p>
        </w:tc>
        <w:tc>
          <w:tcPr>
            <w:tcW w:w="1385" w:type="dxa"/>
            <w:tcMar/>
            <w:vAlign w:val="center"/>
          </w:tcPr>
          <w:p w:rsidR="33A29389" w:rsidP="33A29389" w:rsidRDefault="33A29389" w14:paraId="50637504" w14:textId="4CB9081A">
            <w:pPr>
              <w:bidi w:val="0"/>
              <w:spacing w:before="0" w:beforeAutospacing="off" w:after="0" w:afterAutospacing="off"/>
            </w:pPr>
            <w:r w:rsidR="33A29389">
              <w:rPr/>
              <w:t>20 cm</w:t>
            </w:r>
          </w:p>
        </w:tc>
        <w:tc>
          <w:tcPr>
            <w:tcW w:w="2420" w:type="dxa"/>
            <w:tcMar/>
            <w:vAlign w:val="center"/>
          </w:tcPr>
          <w:p w:rsidR="33A29389" w:rsidP="33A29389" w:rsidRDefault="33A29389" w14:paraId="7192E1C5" w14:textId="32F18094">
            <w:pPr>
              <w:bidi w:val="0"/>
              <w:spacing w:before="0" w:beforeAutospacing="off" w:after="0" w:afterAutospacing="off"/>
            </w:pPr>
            <w:r w:rsidR="33A29389">
              <w:rPr/>
              <w:t>Average</w:t>
            </w:r>
          </w:p>
        </w:tc>
      </w:tr>
      <w:tr w:rsidR="33A29389" w:rsidTr="33A29389" w14:paraId="7D2CB4D5">
        <w:trPr>
          <w:trHeight w:val="300"/>
        </w:trPr>
        <w:tc>
          <w:tcPr>
            <w:tcW w:w="2193" w:type="dxa"/>
            <w:tcMar/>
            <w:vAlign w:val="center"/>
          </w:tcPr>
          <w:p w:rsidR="33A29389" w:rsidP="33A29389" w:rsidRDefault="33A29389" w14:paraId="76D08C54" w14:textId="383318C1">
            <w:pPr>
              <w:bidi w:val="0"/>
              <w:spacing w:before="0" w:beforeAutospacing="off" w:after="0" w:afterAutospacing="off"/>
            </w:pPr>
            <w:r w:rsidR="33A29389">
              <w:rPr/>
              <w:t>Resting Heart Rate</w:t>
            </w:r>
          </w:p>
        </w:tc>
        <w:tc>
          <w:tcPr>
            <w:tcW w:w="2280" w:type="dxa"/>
            <w:tcMar/>
            <w:vAlign w:val="center"/>
          </w:tcPr>
          <w:p w:rsidR="33A29389" w:rsidP="33A29389" w:rsidRDefault="33A29389" w14:paraId="30E4DB7F" w14:textId="44A82204">
            <w:pPr>
              <w:bidi w:val="0"/>
              <w:spacing w:before="0" w:beforeAutospacing="off" w:after="0" w:afterAutospacing="off"/>
            </w:pPr>
            <w:r w:rsidR="33A29389">
              <w:rPr/>
              <w:t>—</w:t>
            </w:r>
          </w:p>
        </w:tc>
        <w:tc>
          <w:tcPr>
            <w:tcW w:w="1385" w:type="dxa"/>
            <w:tcMar/>
            <w:vAlign w:val="center"/>
          </w:tcPr>
          <w:p w:rsidR="33A29389" w:rsidP="33A29389" w:rsidRDefault="33A29389" w14:paraId="07AB54EB" w14:textId="45DAA3D0">
            <w:pPr>
              <w:bidi w:val="0"/>
              <w:spacing w:before="0" w:beforeAutospacing="off" w:after="0" w:afterAutospacing="off"/>
            </w:pPr>
            <w:r w:rsidR="33A29389">
              <w:rPr/>
              <w:t>52 bpm</w:t>
            </w:r>
          </w:p>
        </w:tc>
        <w:tc>
          <w:tcPr>
            <w:tcW w:w="2420" w:type="dxa"/>
            <w:tcMar/>
            <w:vAlign w:val="center"/>
          </w:tcPr>
          <w:p w:rsidR="33A29389" w:rsidP="33A29389" w:rsidRDefault="33A29389" w14:paraId="40718364" w14:textId="795586A1">
            <w:pPr>
              <w:bidi w:val="0"/>
              <w:spacing w:before="0" w:beforeAutospacing="off" w:after="0" w:afterAutospacing="off"/>
            </w:pPr>
            <w:r w:rsidR="33A29389">
              <w:rPr/>
              <w:t>Excellent (athletic)</w:t>
            </w:r>
          </w:p>
        </w:tc>
      </w:tr>
      <w:tr w:rsidR="33A29389" w:rsidTr="33A29389" w14:paraId="63D5A412">
        <w:trPr>
          <w:trHeight w:val="300"/>
        </w:trPr>
        <w:tc>
          <w:tcPr>
            <w:tcW w:w="2193" w:type="dxa"/>
            <w:tcMar/>
            <w:vAlign w:val="center"/>
          </w:tcPr>
          <w:p w:rsidR="33A29389" w:rsidP="33A29389" w:rsidRDefault="33A29389" w14:paraId="759CB6DC" w14:textId="674151AE">
            <w:pPr>
              <w:bidi w:val="0"/>
              <w:spacing w:before="0" w:beforeAutospacing="off" w:after="0" w:afterAutospacing="off"/>
            </w:pPr>
            <w:r w:rsidR="33A29389">
              <w:rPr/>
              <w:t>Blood Pressure</w:t>
            </w:r>
          </w:p>
        </w:tc>
        <w:tc>
          <w:tcPr>
            <w:tcW w:w="2280" w:type="dxa"/>
            <w:tcMar/>
            <w:vAlign w:val="center"/>
          </w:tcPr>
          <w:p w:rsidR="33A29389" w:rsidP="33A29389" w:rsidRDefault="33A29389" w14:paraId="2450664C" w14:textId="3F7851A8">
            <w:pPr>
              <w:bidi w:val="0"/>
              <w:spacing w:before="0" w:beforeAutospacing="off" w:after="0" w:afterAutospacing="off"/>
            </w:pPr>
            <w:r w:rsidR="33A29389">
              <w:rPr/>
              <w:t>—</w:t>
            </w:r>
          </w:p>
        </w:tc>
        <w:tc>
          <w:tcPr>
            <w:tcW w:w="1385" w:type="dxa"/>
            <w:tcMar/>
            <w:vAlign w:val="center"/>
          </w:tcPr>
          <w:p w:rsidR="33A29389" w:rsidP="33A29389" w:rsidRDefault="33A29389" w14:paraId="76B7C459" w14:textId="00C2B6DD">
            <w:pPr>
              <w:bidi w:val="0"/>
              <w:spacing w:before="0" w:beforeAutospacing="off" w:after="0" w:afterAutospacing="off"/>
            </w:pPr>
            <w:r w:rsidR="33A29389">
              <w:rPr/>
              <w:t>118/72 mmHg</w:t>
            </w:r>
          </w:p>
        </w:tc>
        <w:tc>
          <w:tcPr>
            <w:tcW w:w="2420" w:type="dxa"/>
            <w:tcMar/>
            <w:vAlign w:val="center"/>
          </w:tcPr>
          <w:p w:rsidR="33A29389" w:rsidP="33A29389" w:rsidRDefault="33A29389" w14:paraId="2EABC81B" w14:textId="4A9C7670">
            <w:pPr>
              <w:bidi w:val="0"/>
              <w:spacing w:before="0" w:beforeAutospacing="off" w:after="0" w:afterAutospacing="off"/>
            </w:pPr>
            <w:r w:rsidR="33A29389">
              <w:rPr/>
              <w:t>Normal</w:t>
            </w:r>
          </w:p>
        </w:tc>
      </w:tr>
    </w:tbl>
    <w:p xmlns:wp14="http://schemas.microsoft.com/office/word/2010/wordml" w:rsidP="33A29389" wp14:paraId="6D0277C2" wp14:textId="210F1EEB">
      <w:pPr>
        <w:bidi w:val="0"/>
        <w:spacing w:before="240" w:beforeAutospacing="off" w:after="240" w:afterAutospacing="off"/>
        <w:jc w:val="left"/>
      </w:pPr>
      <w:r w:rsidRPr="33A29389" w:rsidR="138BA33E">
        <w:rPr>
          <w:rFonts w:ascii="Aptos" w:hAnsi="Aptos" w:eastAsia="Aptos" w:cs="Aptos"/>
          <w:noProof w:val="0"/>
          <w:sz w:val="24"/>
          <w:szCs w:val="24"/>
          <w:lang w:val="en-GB"/>
        </w:rPr>
        <w:t>Dylan’s BMI of 21.2 places him within the healthy weight range, while a body fat percentage of 12% indicates a lean, athletic physique typical of endurance runners. This reflects efficient energy utilisation and a favourable body composition for aerobic performance (Heyward, 2010).</w:t>
      </w:r>
    </w:p>
    <w:p xmlns:wp14="http://schemas.microsoft.com/office/word/2010/wordml" w:rsidP="33A29389" wp14:paraId="48B9A781" wp14:textId="7E2B41B2">
      <w:pPr>
        <w:bidi w:val="0"/>
        <w:spacing w:before="240" w:beforeAutospacing="off" w:after="240" w:afterAutospacing="off"/>
        <w:jc w:val="left"/>
      </w:pPr>
      <w:r w:rsidRPr="33A29389" w:rsidR="138BA33E">
        <w:rPr>
          <w:rFonts w:ascii="Aptos" w:hAnsi="Aptos" w:eastAsia="Aptos" w:cs="Aptos"/>
          <w:noProof w:val="0"/>
          <w:sz w:val="24"/>
          <w:szCs w:val="24"/>
          <w:lang w:val="en-GB"/>
        </w:rPr>
        <w:t>Cardiovascular fitness is a clear strength. A VO₂ max of 56 ml/kg/min is classified as excellent and aligns with Dylan’s regular running habits. This is further supported by a low resting heart rate of 52 bpm, which suggests strong cardiac efficiency and stroke volume—common physiological adaptations to endurance training (McArdle, Katch and Katch, 2015).</w:t>
      </w:r>
    </w:p>
    <w:p xmlns:wp14="http://schemas.microsoft.com/office/word/2010/wordml" w:rsidP="33A29389" wp14:paraId="667D2ED9" wp14:textId="256035CD">
      <w:pPr>
        <w:bidi w:val="0"/>
        <w:spacing w:before="240" w:beforeAutospacing="off" w:after="240" w:afterAutospacing="off"/>
        <w:jc w:val="left"/>
      </w:pPr>
      <w:r w:rsidRPr="33A29389" w:rsidR="138BA33E">
        <w:rPr>
          <w:rFonts w:ascii="Aptos" w:hAnsi="Aptos" w:eastAsia="Aptos" w:cs="Aptos"/>
          <w:noProof w:val="0"/>
          <w:sz w:val="24"/>
          <w:szCs w:val="24"/>
          <w:lang w:val="en-GB"/>
        </w:rPr>
        <w:t>Muscular strength results reveal a different pattern. Upper body strength (bench press: 60 kg) is below average, which is not uncommon in endurance-focused individuals who prioritise aerobic training over resistance work. Lower body strength (leg press: 140 kg) is moderate, reflecting some functional strength developed through running, though not at a high maximal level (American College of Sports Medicine, 2021).</w:t>
      </w:r>
    </w:p>
    <w:p xmlns:wp14="http://schemas.microsoft.com/office/word/2010/wordml" w:rsidP="33A29389" wp14:paraId="6858CE50" wp14:textId="17AA8850">
      <w:pPr>
        <w:bidi w:val="0"/>
        <w:spacing w:before="240" w:beforeAutospacing="off" w:after="240" w:afterAutospacing="off"/>
        <w:jc w:val="left"/>
      </w:pPr>
      <w:r w:rsidRPr="33A29389" w:rsidR="138BA33E">
        <w:rPr>
          <w:rFonts w:ascii="Aptos" w:hAnsi="Aptos" w:eastAsia="Aptos" w:cs="Aptos"/>
          <w:noProof w:val="0"/>
          <w:sz w:val="24"/>
          <w:szCs w:val="24"/>
          <w:lang w:val="en-GB"/>
        </w:rPr>
        <w:t>Muscular endurance is relatively well developed, with good scores in both press-ups and sit-ups. This suggests Dylan has a solid base of muscular stamina, likely supported by regular physical activity (Heyward, 2010).</w:t>
      </w:r>
    </w:p>
    <w:p xmlns:wp14="http://schemas.microsoft.com/office/word/2010/wordml" w:rsidP="33A29389" wp14:paraId="2FC76972" wp14:textId="1AC7626D">
      <w:pPr>
        <w:bidi w:val="0"/>
        <w:spacing w:before="240" w:beforeAutospacing="off" w:after="240" w:afterAutospacing="off"/>
        <w:jc w:val="left"/>
      </w:pPr>
      <w:r w:rsidRPr="33A29389" w:rsidR="138BA33E">
        <w:rPr>
          <w:rFonts w:ascii="Aptos" w:hAnsi="Aptos" w:eastAsia="Aptos" w:cs="Aptos"/>
          <w:noProof w:val="0"/>
          <w:sz w:val="24"/>
          <w:szCs w:val="24"/>
          <w:lang w:val="en-GB"/>
        </w:rPr>
        <w:t>Flexibility is average (20 cm), indicating no major limitations but also no specific emphasis on mobility training. Runners often experience tightness in the hamstrings and hip flexors, so this is an area that could be improved to reduce injury risk (McArdle, Katch and Katch, 2015).</w:t>
      </w:r>
    </w:p>
    <w:p xmlns:wp14="http://schemas.microsoft.com/office/word/2010/wordml" w:rsidP="33A29389" wp14:paraId="6093854E" wp14:textId="7C4F2DEF">
      <w:pPr>
        <w:bidi w:val="0"/>
        <w:spacing w:before="240" w:beforeAutospacing="off" w:after="240" w:afterAutospacing="off"/>
        <w:jc w:val="left"/>
      </w:pPr>
      <w:r w:rsidRPr="33A29389" w:rsidR="138BA33E">
        <w:rPr>
          <w:rFonts w:ascii="Aptos" w:hAnsi="Aptos" w:eastAsia="Aptos" w:cs="Aptos"/>
          <w:noProof w:val="0"/>
          <w:sz w:val="24"/>
          <w:szCs w:val="24"/>
          <w:lang w:val="en-GB"/>
        </w:rPr>
        <w:t>Blood pressure is within the normal range (118/72 mmHg), reinforcing a positive cardiovascular health profile (American College of Sports Medicine, 2021).</w:t>
      </w:r>
    </w:p>
    <w:p xmlns:wp14="http://schemas.microsoft.com/office/word/2010/wordml" w:rsidP="33A29389" wp14:paraId="15D5BC0D" wp14:textId="0F54033A">
      <w:pPr>
        <w:bidi w:val="0"/>
        <w:spacing w:before="240" w:beforeAutospacing="off" w:after="240" w:afterAutospacing="off"/>
        <w:jc w:val="left"/>
      </w:pPr>
      <w:r w:rsidRPr="33A29389" w:rsidR="138BA33E">
        <w:rPr>
          <w:rFonts w:ascii="Aptos" w:hAnsi="Aptos" w:eastAsia="Aptos" w:cs="Aptos"/>
          <w:noProof w:val="0"/>
          <w:sz w:val="24"/>
          <w:szCs w:val="24"/>
          <w:lang w:val="en-GB"/>
        </w:rPr>
        <w:t>Overall, Dylan demonstrates a typical endurance athlete profile, characterised by excellent aerobic fitness, low body fat, and efficient cardiovascular function. However, this comes with relative weaknesses in maximal strength—particularly in the upper body—and only moderate flexibility.</w:t>
      </w:r>
    </w:p>
    <w:p xmlns:wp14="http://schemas.microsoft.com/office/word/2010/wordml" w:rsidP="33A29389" wp14:paraId="7DFFC71C" wp14:textId="7D06582A">
      <w:pPr>
        <w:bidi w:val="0"/>
        <w:spacing w:before="240" w:beforeAutospacing="off" w:after="240" w:afterAutospacing="off"/>
        <w:jc w:val="left"/>
      </w:pPr>
      <w:r w:rsidRPr="33A29389" w:rsidR="138BA33E">
        <w:rPr>
          <w:rFonts w:ascii="Aptos" w:hAnsi="Aptos" w:eastAsia="Aptos" w:cs="Aptos"/>
          <w:noProof w:val="0"/>
          <w:sz w:val="24"/>
          <w:szCs w:val="24"/>
          <w:lang w:val="en-GB"/>
        </w:rPr>
        <w:t>These results suggest that while Dylan’s health status is strong, his fitness is somewhat unbalanced. Incorporating resistance and mobility training could improve overall performance, reduce injury risk, and support long-term physical health (American College of Sports Medicine, 2021).</w:t>
      </w:r>
    </w:p>
    <w:p xmlns:wp14="http://schemas.microsoft.com/office/word/2010/wordml" w:rsidP="33A29389" wp14:paraId="5478361C" wp14:textId="7727231B">
      <w:pPr>
        <w:bidi w:val="0"/>
        <w:spacing w:before="240" w:beforeAutospacing="off" w:after="240" w:afterAutospacing="off"/>
        <w:jc w:val="left"/>
        <w:rPr>
          <w:rFonts w:ascii="Aptos" w:hAnsi="Aptos" w:eastAsia="Aptos" w:cs="Aptos"/>
          <w:b w:val="1"/>
          <w:bCs w:val="1"/>
          <w:noProof w:val="0"/>
          <w:sz w:val="24"/>
          <w:szCs w:val="24"/>
          <w:u w:val="single"/>
          <w:lang w:val="en-GB"/>
        </w:rPr>
      </w:pPr>
      <w:r w:rsidRPr="33A29389" w:rsidR="138BA33E">
        <w:rPr>
          <w:rFonts w:ascii="Aptos" w:hAnsi="Aptos" w:eastAsia="Aptos" w:cs="Aptos"/>
          <w:b w:val="1"/>
          <w:bCs w:val="1"/>
          <w:noProof w:val="0"/>
          <w:sz w:val="24"/>
          <w:szCs w:val="24"/>
          <w:u w:val="single"/>
          <w:lang w:val="en-GB"/>
        </w:rPr>
        <w:t>References</w:t>
      </w:r>
    </w:p>
    <w:p xmlns:wp14="http://schemas.microsoft.com/office/word/2010/wordml" w:rsidP="33A29389" wp14:paraId="383EADB8" wp14:textId="76C821EB">
      <w:pPr>
        <w:bidi w:val="0"/>
        <w:spacing w:before="240" w:beforeAutospacing="off" w:after="240" w:afterAutospacing="off"/>
        <w:jc w:val="left"/>
      </w:pPr>
      <w:r w:rsidRPr="33A29389" w:rsidR="138BA33E">
        <w:rPr>
          <w:rFonts w:ascii="Aptos" w:hAnsi="Aptos" w:eastAsia="Aptos" w:cs="Aptos"/>
          <w:noProof w:val="0"/>
          <w:sz w:val="24"/>
          <w:szCs w:val="24"/>
          <w:lang w:val="en-GB"/>
        </w:rPr>
        <w:t xml:space="preserve">American College of Sports Medicine (2021) </w:t>
      </w:r>
      <w:r w:rsidRPr="33A29389" w:rsidR="138BA33E">
        <w:rPr>
          <w:rFonts w:ascii="Aptos" w:hAnsi="Aptos" w:eastAsia="Aptos" w:cs="Aptos"/>
          <w:i w:val="1"/>
          <w:iCs w:val="1"/>
          <w:noProof w:val="0"/>
          <w:sz w:val="24"/>
          <w:szCs w:val="24"/>
          <w:lang w:val="en-GB"/>
        </w:rPr>
        <w:t xml:space="preserve">ACSM’s Guidelines for Exercise Testing and Prescription. </w:t>
      </w:r>
      <w:r w:rsidRPr="33A29389" w:rsidR="138BA33E">
        <w:rPr>
          <w:rFonts w:ascii="Aptos" w:hAnsi="Aptos" w:eastAsia="Aptos" w:cs="Aptos"/>
          <w:noProof w:val="0"/>
          <w:sz w:val="24"/>
          <w:szCs w:val="24"/>
          <w:lang w:val="en-GB"/>
        </w:rPr>
        <w:t xml:space="preserve"> Philadelphia: Wolters Kluwer.</w:t>
      </w:r>
    </w:p>
    <w:p xmlns:wp14="http://schemas.microsoft.com/office/word/2010/wordml" w:rsidP="33A29389" wp14:paraId="5815AC5C" wp14:textId="0B1496D5">
      <w:pPr>
        <w:bidi w:val="0"/>
        <w:spacing w:before="240" w:beforeAutospacing="off" w:after="240" w:afterAutospacing="off"/>
        <w:jc w:val="left"/>
      </w:pPr>
      <w:r w:rsidRPr="33A29389" w:rsidR="138BA33E">
        <w:rPr>
          <w:rFonts w:ascii="Aptos" w:hAnsi="Aptos" w:eastAsia="Aptos" w:cs="Aptos"/>
          <w:noProof w:val="0"/>
          <w:sz w:val="24"/>
          <w:szCs w:val="24"/>
          <w:lang w:val="en-GB"/>
        </w:rPr>
        <w:t xml:space="preserve">Heyward, V.H. (2010) </w:t>
      </w:r>
      <w:r w:rsidRPr="33A29389" w:rsidR="138BA33E">
        <w:rPr>
          <w:rFonts w:ascii="Aptos" w:hAnsi="Aptos" w:eastAsia="Aptos" w:cs="Aptos"/>
          <w:i w:val="1"/>
          <w:iCs w:val="1"/>
          <w:noProof w:val="0"/>
          <w:sz w:val="24"/>
          <w:szCs w:val="24"/>
          <w:lang w:val="en-GB"/>
        </w:rPr>
        <w:t>Advanced Fitness Assessment and Exercise Prescription</w:t>
      </w:r>
      <w:r w:rsidRPr="33A29389" w:rsidR="138BA33E">
        <w:rPr>
          <w:rFonts w:ascii="Aptos" w:hAnsi="Aptos" w:eastAsia="Aptos" w:cs="Aptos"/>
          <w:noProof w:val="0"/>
          <w:sz w:val="24"/>
          <w:szCs w:val="24"/>
          <w:lang w:val="en-GB"/>
        </w:rPr>
        <w:t>. Champaign, IL: Human Kinetics.</w:t>
      </w:r>
    </w:p>
    <w:p xmlns:wp14="http://schemas.microsoft.com/office/word/2010/wordml" w:rsidP="33A29389" wp14:paraId="224E3758" wp14:textId="44F54BE3">
      <w:pPr>
        <w:bidi w:val="0"/>
        <w:spacing w:before="240" w:beforeAutospacing="off" w:after="240" w:afterAutospacing="off"/>
        <w:jc w:val="left"/>
      </w:pPr>
      <w:r w:rsidRPr="33A29389" w:rsidR="138BA33E">
        <w:rPr>
          <w:rFonts w:ascii="Aptos" w:hAnsi="Aptos" w:eastAsia="Aptos" w:cs="Aptos"/>
          <w:noProof w:val="0"/>
          <w:sz w:val="24"/>
          <w:szCs w:val="24"/>
          <w:lang w:val="en-GB"/>
        </w:rPr>
        <w:t xml:space="preserve">McArdle, W.D., Katch, F.I. and Katch, V.L. (2015) </w:t>
      </w:r>
      <w:r w:rsidRPr="33A29389" w:rsidR="138BA33E">
        <w:rPr>
          <w:rFonts w:ascii="Aptos" w:hAnsi="Aptos" w:eastAsia="Aptos" w:cs="Aptos"/>
          <w:i w:val="1"/>
          <w:iCs w:val="1"/>
          <w:noProof w:val="0"/>
          <w:sz w:val="24"/>
          <w:szCs w:val="24"/>
          <w:lang w:val="en-GB"/>
        </w:rPr>
        <w:t>Exercise Physiology: Nutrition, Energy, and Human Performance</w:t>
      </w:r>
      <w:r w:rsidRPr="33A29389" w:rsidR="138BA33E">
        <w:rPr>
          <w:rFonts w:ascii="Aptos" w:hAnsi="Aptos" w:eastAsia="Aptos" w:cs="Aptos"/>
          <w:noProof w:val="0"/>
          <w:sz w:val="24"/>
          <w:szCs w:val="24"/>
          <w:lang w:val="en-GB"/>
        </w:rPr>
        <w:t>. Philadelphia: Lippincott Williams &amp; Wilkins.</w:t>
      </w:r>
    </w:p>
    <w:p xmlns:wp14="http://schemas.microsoft.com/office/word/2010/wordml" w:rsidP="33A29389" wp14:paraId="123A6B56" wp14:textId="47A9119C">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24"/>
          <w:szCs w:val="24"/>
          <w:u w:val="single"/>
          <w:lang w:val="en-GB"/>
        </w:rPr>
      </w:pPr>
    </w:p>
    <w:tbl>
      <w:tblPr>
        <w:tblStyle w:val="TableNormal"/>
        <w:bidiVisual w:val="0"/>
        <w:tblW w:w="0" w:type="auto"/>
        <w:tblLook w:val="06A0" w:firstRow="1" w:lastRow="0" w:firstColumn="1" w:lastColumn="0" w:noHBand="1" w:noVBand="1"/>
      </w:tblPr>
      <w:tblGrid>
        <w:gridCol w:w="2193"/>
        <w:gridCol w:w="2280"/>
        <w:gridCol w:w="1385"/>
        <w:gridCol w:w="2420"/>
      </w:tblGrid>
      <w:tr w:rsidR="33A29389" w:rsidTr="33A29389" w14:paraId="6D7C5052">
        <w:trPr>
          <w:trHeight w:val="300"/>
        </w:trPr>
        <w:tc>
          <w:tcPr>
            <w:tcW w:w="2193" w:type="dxa"/>
            <w:tcMar/>
            <w:vAlign w:val="center"/>
          </w:tcPr>
          <w:p w:rsidR="33A29389" w:rsidP="33A29389" w:rsidRDefault="33A29389" w14:paraId="7B6F523D" w14:textId="30BE5F0E">
            <w:pPr>
              <w:bidi w:val="0"/>
              <w:spacing w:before="0" w:beforeAutospacing="off" w:after="0" w:afterAutospacing="off"/>
              <w:jc w:val="center"/>
              <w:rPr>
                <w:b w:val="1"/>
                <w:bCs w:val="1"/>
              </w:rPr>
            </w:pPr>
          </w:p>
        </w:tc>
        <w:tc>
          <w:tcPr>
            <w:tcW w:w="2280" w:type="dxa"/>
            <w:tcMar/>
            <w:vAlign w:val="center"/>
          </w:tcPr>
          <w:p w:rsidR="33A29389" w:rsidP="33A29389" w:rsidRDefault="33A29389" w14:paraId="2D729A48" w14:textId="4DB002C0">
            <w:pPr>
              <w:bidi w:val="0"/>
              <w:spacing w:before="0" w:beforeAutospacing="off" w:after="0" w:afterAutospacing="off"/>
              <w:jc w:val="center"/>
              <w:rPr>
                <w:b w:val="1"/>
                <w:bCs w:val="1"/>
              </w:rPr>
            </w:pPr>
          </w:p>
        </w:tc>
        <w:tc>
          <w:tcPr>
            <w:tcW w:w="1385" w:type="dxa"/>
            <w:tcMar/>
            <w:vAlign w:val="center"/>
          </w:tcPr>
          <w:p w:rsidR="33A29389" w:rsidP="33A29389" w:rsidRDefault="33A29389" w14:paraId="5772C1E1" w14:textId="7081AACA">
            <w:pPr>
              <w:bidi w:val="0"/>
              <w:spacing w:before="0" w:beforeAutospacing="off" w:after="0" w:afterAutospacing="off"/>
              <w:jc w:val="center"/>
              <w:rPr>
                <w:b w:val="1"/>
                <w:bCs w:val="1"/>
              </w:rPr>
            </w:pPr>
          </w:p>
        </w:tc>
        <w:tc>
          <w:tcPr>
            <w:tcW w:w="2420" w:type="dxa"/>
            <w:tcMar/>
            <w:vAlign w:val="center"/>
          </w:tcPr>
          <w:p w:rsidR="33A29389" w:rsidP="33A29389" w:rsidRDefault="33A29389" w14:paraId="4A25800A" w14:textId="42519FFD">
            <w:pPr>
              <w:bidi w:val="0"/>
              <w:spacing w:before="0" w:beforeAutospacing="off" w:after="0" w:afterAutospacing="off"/>
              <w:jc w:val="center"/>
              <w:rPr>
                <w:b w:val="1"/>
                <w:bCs w:val="1"/>
              </w:rPr>
            </w:pPr>
          </w:p>
        </w:tc>
      </w:tr>
      <w:tr w:rsidR="33A29389" w:rsidTr="33A29389" w14:paraId="2790EB6E">
        <w:trPr>
          <w:trHeight w:val="300"/>
        </w:trPr>
        <w:tc>
          <w:tcPr>
            <w:tcW w:w="2193" w:type="dxa"/>
            <w:tcMar/>
            <w:vAlign w:val="center"/>
          </w:tcPr>
          <w:p w:rsidR="33A29389" w:rsidP="33A29389" w:rsidRDefault="33A29389" w14:paraId="2682E6C6" w14:textId="275CF8ED">
            <w:pPr>
              <w:bidi w:val="0"/>
              <w:spacing w:before="0" w:beforeAutospacing="off" w:after="0" w:afterAutospacing="off"/>
            </w:pPr>
          </w:p>
        </w:tc>
        <w:tc>
          <w:tcPr>
            <w:tcW w:w="2280" w:type="dxa"/>
            <w:tcMar/>
            <w:vAlign w:val="center"/>
          </w:tcPr>
          <w:p w:rsidR="33A29389" w:rsidP="33A29389" w:rsidRDefault="33A29389" w14:paraId="6D29254B" w14:textId="66C61DDA">
            <w:pPr>
              <w:bidi w:val="0"/>
              <w:spacing w:before="0" w:beforeAutospacing="off" w:after="0" w:afterAutospacing="off"/>
            </w:pPr>
          </w:p>
        </w:tc>
        <w:tc>
          <w:tcPr>
            <w:tcW w:w="1385" w:type="dxa"/>
            <w:tcMar/>
            <w:vAlign w:val="center"/>
          </w:tcPr>
          <w:p w:rsidR="33A29389" w:rsidP="33A29389" w:rsidRDefault="33A29389" w14:paraId="144B263E" w14:textId="04902A9A">
            <w:pPr>
              <w:bidi w:val="0"/>
              <w:spacing w:before="0" w:beforeAutospacing="off" w:after="0" w:afterAutospacing="off"/>
            </w:pPr>
          </w:p>
        </w:tc>
        <w:tc>
          <w:tcPr>
            <w:tcW w:w="2420" w:type="dxa"/>
            <w:tcMar/>
            <w:vAlign w:val="center"/>
          </w:tcPr>
          <w:p w:rsidR="33A29389" w:rsidP="33A29389" w:rsidRDefault="33A29389" w14:paraId="246F00F4" w14:textId="2EDD8755">
            <w:pPr>
              <w:bidi w:val="0"/>
              <w:spacing w:before="0" w:beforeAutospacing="off" w:after="0" w:afterAutospacing="off"/>
            </w:pPr>
          </w:p>
        </w:tc>
      </w:tr>
      <w:tr w:rsidR="33A29389" w:rsidTr="33A29389" w14:paraId="58D6DA42">
        <w:trPr>
          <w:trHeight w:val="300"/>
        </w:trPr>
        <w:tc>
          <w:tcPr>
            <w:tcW w:w="2193" w:type="dxa"/>
            <w:tcMar/>
            <w:vAlign w:val="center"/>
          </w:tcPr>
          <w:p w:rsidR="33A29389" w:rsidP="33A29389" w:rsidRDefault="33A29389" w14:paraId="5520F59D" w14:textId="776B5230">
            <w:pPr>
              <w:bidi w:val="0"/>
              <w:spacing w:before="0" w:beforeAutospacing="off" w:after="0" w:afterAutospacing="off"/>
            </w:pPr>
          </w:p>
        </w:tc>
        <w:tc>
          <w:tcPr>
            <w:tcW w:w="2280" w:type="dxa"/>
            <w:tcMar/>
            <w:vAlign w:val="center"/>
          </w:tcPr>
          <w:p w:rsidR="33A29389" w:rsidP="33A29389" w:rsidRDefault="33A29389" w14:paraId="2C39A0FE" w14:textId="0FC22C03">
            <w:pPr>
              <w:bidi w:val="0"/>
              <w:spacing w:before="0" w:beforeAutospacing="off" w:after="0" w:afterAutospacing="off"/>
            </w:pPr>
          </w:p>
        </w:tc>
        <w:tc>
          <w:tcPr>
            <w:tcW w:w="1385" w:type="dxa"/>
            <w:tcMar/>
            <w:vAlign w:val="center"/>
          </w:tcPr>
          <w:p w:rsidR="33A29389" w:rsidP="33A29389" w:rsidRDefault="33A29389" w14:paraId="7EFB9F42" w14:textId="631CAA90">
            <w:pPr>
              <w:bidi w:val="0"/>
              <w:spacing w:before="0" w:beforeAutospacing="off" w:after="0" w:afterAutospacing="off"/>
            </w:pPr>
          </w:p>
        </w:tc>
        <w:tc>
          <w:tcPr>
            <w:tcW w:w="2420" w:type="dxa"/>
            <w:tcMar/>
            <w:vAlign w:val="center"/>
          </w:tcPr>
          <w:p w:rsidR="33A29389" w:rsidP="33A29389" w:rsidRDefault="33A29389" w14:paraId="599315BA" w14:textId="1CB4EAAF">
            <w:pPr>
              <w:bidi w:val="0"/>
              <w:spacing w:before="0" w:beforeAutospacing="off" w:after="0" w:afterAutospacing="off"/>
            </w:pPr>
          </w:p>
        </w:tc>
      </w:tr>
      <w:tr w:rsidR="33A29389" w:rsidTr="33A29389" w14:paraId="0E577FC2">
        <w:trPr>
          <w:trHeight w:val="300"/>
        </w:trPr>
        <w:tc>
          <w:tcPr>
            <w:tcW w:w="2193" w:type="dxa"/>
            <w:tcMar/>
            <w:vAlign w:val="center"/>
          </w:tcPr>
          <w:p w:rsidR="33A29389" w:rsidP="33A29389" w:rsidRDefault="33A29389" w14:paraId="12D87C83" w14:textId="643728A7">
            <w:pPr>
              <w:bidi w:val="0"/>
              <w:spacing w:before="0" w:beforeAutospacing="off" w:after="0" w:afterAutospacing="off"/>
            </w:pPr>
          </w:p>
        </w:tc>
        <w:tc>
          <w:tcPr>
            <w:tcW w:w="2280" w:type="dxa"/>
            <w:tcMar/>
            <w:vAlign w:val="center"/>
          </w:tcPr>
          <w:p w:rsidR="33A29389" w:rsidP="33A29389" w:rsidRDefault="33A29389" w14:paraId="59BA8A55" w14:textId="45994BEE">
            <w:pPr>
              <w:bidi w:val="0"/>
              <w:spacing w:before="0" w:beforeAutospacing="off" w:after="0" w:afterAutospacing="off"/>
            </w:pPr>
          </w:p>
        </w:tc>
        <w:tc>
          <w:tcPr>
            <w:tcW w:w="1385" w:type="dxa"/>
            <w:tcMar/>
            <w:vAlign w:val="center"/>
          </w:tcPr>
          <w:p w:rsidR="33A29389" w:rsidP="33A29389" w:rsidRDefault="33A29389" w14:paraId="4B3F21E4" w14:textId="7C86F389">
            <w:pPr>
              <w:bidi w:val="0"/>
              <w:spacing w:before="0" w:beforeAutospacing="off" w:after="0" w:afterAutospacing="off"/>
            </w:pPr>
          </w:p>
        </w:tc>
        <w:tc>
          <w:tcPr>
            <w:tcW w:w="2420" w:type="dxa"/>
            <w:tcMar/>
            <w:vAlign w:val="center"/>
          </w:tcPr>
          <w:p w:rsidR="33A29389" w:rsidP="33A29389" w:rsidRDefault="33A29389" w14:paraId="25BAB724" w14:textId="40AF2840">
            <w:pPr>
              <w:bidi w:val="0"/>
              <w:spacing w:before="0" w:beforeAutospacing="off" w:after="0" w:afterAutospacing="off"/>
            </w:pPr>
          </w:p>
        </w:tc>
      </w:tr>
      <w:tr w:rsidR="33A29389" w:rsidTr="33A29389" w14:paraId="273E4EE3">
        <w:trPr>
          <w:trHeight w:val="300"/>
        </w:trPr>
        <w:tc>
          <w:tcPr>
            <w:tcW w:w="2193" w:type="dxa"/>
            <w:tcMar/>
            <w:vAlign w:val="center"/>
          </w:tcPr>
          <w:p w:rsidR="33A29389" w:rsidP="33A29389" w:rsidRDefault="33A29389" w14:paraId="28B4DD5A" w14:textId="7ECBE5CA">
            <w:pPr>
              <w:bidi w:val="0"/>
              <w:spacing w:before="0" w:beforeAutospacing="off" w:after="0" w:afterAutospacing="off"/>
            </w:pPr>
          </w:p>
        </w:tc>
        <w:tc>
          <w:tcPr>
            <w:tcW w:w="2280" w:type="dxa"/>
            <w:tcMar/>
            <w:vAlign w:val="center"/>
          </w:tcPr>
          <w:p w:rsidR="33A29389" w:rsidP="33A29389" w:rsidRDefault="33A29389" w14:paraId="2586DAD1" w14:textId="373371FC">
            <w:pPr>
              <w:bidi w:val="0"/>
              <w:spacing w:before="0" w:beforeAutospacing="off" w:after="0" w:afterAutospacing="off"/>
            </w:pPr>
          </w:p>
        </w:tc>
        <w:tc>
          <w:tcPr>
            <w:tcW w:w="1385" w:type="dxa"/>
            <w:tcMar/>
            <w:vAlign w:val="center"/>
          </w:tcPr>
          <w:p w:rsidR="33A29389" w:rsidP="33A29389" w:rsidRDefault="33A29389" w14:paraId="7AF0B830" w14:textId="6D92E9AE">
            <w:pPr>
              <w:bidi w:val="0"/>
              <w:spacing w:before="0" w:beforeAutospacing="off" w:after="0" w:afterAutospacing="off"/>
            </w:pPr>
          </w:p>
        </w:tc>
        <w:tc>
          <w:tcPr>
            <w:tcW w:w="2420" w:type="dxa"/>
            <w:tcMar/>
            <w:vAlign w:val="center"/>
          </w:tcPr>
          <w:p w:rsidR="33A29389" w:rsidP="33A29389" w:rsidRDefault="33A29389" w14:paraId="60672DE5" w14:textId="31A92833">
            <w:pPr>
              <w:bidi w:val="0"/>
              <w:spacing w:before="0" w:beforeAutospacing="off" w:after="0" w:afterAutospacing="off"/>
            </w:pPr>
          </w:p>
        </w:tc>
      </w:tr>
      <w:tr w:rsidR="33A29389" w:rsidTr="33A29389" w14:paraId="407583D0">
        <w:trPr>
          <w:trHeight w:val="300"/>
        </w:trPr>
        <w:tc>
          <w:tcPr>
            <w:tcW w:w="2193" w:type="dxa"/>
            <w:tcMar/>
            <w:vAlign w:val="center"/>
          </w:tcPr>
          <w:p w:rsidR="33A29389" w:rsidP="33A29389" w:rsidRDefault="33A29389" w14:paraId="6941E85B" w14:textId="38B35201">
            <w:pPr>
              <w:bidi w:val="0"/>
              <w:spacing w:before="0" w:beforeAutospacing="off" w:after="0" w:afterAutospacing="off"/>
            </w:pPr>
          </w:p>
        </w:tc>
        <w:tc>
          <w:tcPr>
            <w:tcW w:w="2280" w:type="dxa"/>
            <w:tcMar/>
            <w:vAlign w:val="center"/>
          </w:tcPr>
          <w:p w:rsidR="33A29389" w:rsidP="33A29389" w:rsidRDefault="33A29389" w14:paraId="6F1BEDC6" w14:textId="16200991">
            <w:pPr>
              <w:bidi w:val="0"/>
              <w:spacing w:before="0" w:beforeAutospacing="off" w:after="0" w:afterAutospacing="off"/>
            </w:pPr>
          </w:p>
        </w:tc>
        <w:tc>
          <w:tcPr>
            <w:tcW w:w="1385" w:type="dxa"/>
            <w:tcMar/>
            <w:vAlign w:val="center"/>
          </w:tcPr>
          <w:p w:rsidR="33A29389" w:rsidP="33A29389" w:rsidRDefault="33A29389" w14:paraId="252C4E12" w14:textId="24EDDF50">
            <w:pPr>
              <w:bidi w:val="0"/>
              <w:spacing w:before="0" w:beforeAutospacing="off" w:after="0" w:afterAutospacing="off"/>
            </w:pPr>
          </w:p>
        </w:tc>
        <w:tc>
          <w:tcPr>
            <w:tcW w:w="2420" w:type="dxa"/>
            <w:tcMar/>
            <w:vAlign w:val="center"/>
          </w:tcPr>
          <w:p w:rsidR="33A29389" w:rsidP="33A29389" w:rsidRDefault="33A29389" w14:paraId="2951ED53" w14:textId="53CCB28A">
            <w:pPr>
              <w:bidi w:val="0"/>
              <w:spacing w:before="0" w:beforeAutospacing="off" w:after="0" w:afterAutospacing="off"/>
            </w:pPr>
          </w:p>
        </w:tc>
      </w:tr>
      <w:tr w:rsidR="33A29389" w:rsidTr="33A29389" w14:paraId="3BB77EC5">
        <w:trPr>
          <w:trHeight w:val="300"/>
        </w:trPr>
        <w:tc>
          <w:tcPr>
            <w:tcW w:w="2193" w:type="dxa"/>
            <w:tcMar/>
            <w:vAlign w:val="center"/>
          </w:tcPr>
          <w:p w:rsidR="33A29389" w:rsidP="33A29389" w:rsidRDefault="33A29389" w14:paraId="10390E1C" w14:textId="51BA0100">
            <w:pPr>
              <w:bidi w:val="0"/>
              <w:spacing w:before="0" w:beforeAutospacing="off" w:after="0" w:afterAutospacing="off"/>
            </w:pPr>
          </w:p>
        </w:tc>
        <w:tc>
          <w:tcPr>
            <w:tcW w:w="2280" w:type="dxa"/>
            <w:tcMar/>
            <w:vAlign w:val="center"/>
          </w:tcPr>
          <w:p w:rsidR="33A29389" w:rsidP="33A29389" w:rsidRDefault="33A29389" w14:paraId="2AFDDE27" w14:textId="16E49FD1">
            <w:pPr>
              <w:bidi w:val="0"/>
              <w:spacing w:before="0" w:beforeAutospacing="off" w:after="0" w:afterAutospacing="off"/>
            </w:pPr>
          </w:p>
        </w:tc>
        <w:tc>
          <w:tcPr>
            <w:tcW w:w="1385" w:type="dxa"/>
            <w:tcMar/>
            <w:vAlign w:val="center"/>
          </w:tcPr>
          <w:p w:rsidR="33A29389" w:rsidP="33A29389" w:rsidRDefault="33A29389" w14:paraId="467C5EBF" w14:textId="66DD6654">
            <w:pPr>
              <w:bidi w:val="0"/>
              <w:spacing w:before="0" w:beforeAutospacing="off" w:after="0" w:afterAutospacing="off"/>
            </w:pPr>
          </w:p>
        </w:tc>
        <w:tc>
          <w:tcPr>
            <w:tcW w:w="2420" w:type="dxa"/>
            <w:tcMar/>
            <w:vAlign w:val="center"/>
          </w:tcPr>
          <w:p w:rsidR="33A29389" w:rsidP="33A29389" w:rsidRDefault="33A29389" w14:paraId="1917555B" w14:textId="21FF2EF4">
            <w:pPr>
              <w:bidi w:val="0"/>
              <w:spacing w:before="0" w:beforeAutospacing="off" w:after="0" w:afterAutospacing="off"/>
            </w:pPr>
          </w:p>
        </w:tc>
      </w:tr>
      <w:tr w:rsidR="33A29389" w:rsidTr="33A29389" w14:paraId="3548C87C">
        <w:trPr>
          <w:trHeight w:val="300"/>
        </w:trPr>
        <w:tc>
          <w:tcPr>
            <w:tcW w:w="2193" w:type="dxa"/>
            <w:tcMar/>
            <w:vAlign w:val="center"/>
          </w:tcPr>
          <w:p w:rsidR="33A29389" w:rsidP="33A29389" w:rsidRDefault="33A29389" w14:paraId="7CB5ABE5" w14:textId="27B68B1B">
            <w:pPr>
              <w:bidi w:val="0"/>
              <w:spacing w:before="0" w:beforeAutospacing="off" w:after="0" w:afterAutospacing="off"/>
            </w:pPr>
          </w:p>
        </w:tc>
        <w:tc>
          <w:tcPr>
            <w:tcW w:w="2280" w:type="dxa"/>
            <w:tcMar/>
            <w:vAlign w:val="center"/>
          </w:tcPr>
          <w:p w:rsidR="33A29389" w:rsidP="33A29389" w:rsidRDefault="33A29389" w14:paraId="03C957DB" w14:textId="1ECAACC9">
            <w:pPr>
              <w:bidi w:val="0"/>
              <w:spacing w:before="0" w:beforeAutospacing="off" w:after="0" w:afterAutospacing="off"/>
            </w:pPr>
          </w:p>
        </w:tc>
        <w:tc>
          <w:tcPr>
            <w:tcW w:w="1385" w:type="dxa"/>
            <w:tcMar/>
            <w:vAlign w:val="center"/>
          </w:tcPr>
          <w:p w:rsidR="33A29389" w:rsidP="33A29389" w:rsidRDefault="33A29389" w14:paraId="6625F96E" w14:textId="08BC91E8">
            <w:pPr>
              <w:bidi w:val="0"/>
              <w:spacing w:before="0" w:beforeAutospacing="off" w:after="0" w:afterAutospacing="off"/>
            </w:pPr>
          </w:p>
        </w:tc>
        <w:tc>
          <w:tcPr>
            <w:tcW w:w="2420" w:type="dxa"/>
            <w:tcMar/>
            <w:vAlign w:val="center"/>
          </w:tcPr>
          <w:p w:rsidR="33A29389" w:rsidP="33A29389" w:rsidRDefault="33A29389" w14:paraId="727F2F85" w14:textId="7BF0B8B4">
            <w:pPr>
              <w:bidi w:val="0"/>
              <w:spacing w:before="0" w:beforeAutospacing="off" w:after="0" w:afterAutospacing="off"/>
            </w:pPr>
          </w:p>
        </w:tc>
      </w:tr>
      <w:tr w:rsidR="33A29389" w:rsidTr="33A29389" w14:paraId="62B5BCBA">
        <w:trPr>
          <w:trHeight w:val="300"/>
        </w:trPr>
        <w:tc>
          <w:tcPr>
            <w:tcW w:w="2193" w:type="dxa"/>
            <w:tcMar/>
            <w:vAlign w:val="center"/>
          </w:tcPr>
          <w:p w:rsidR="33A29389" w:rsidP="33A29389" w:rsidRDefault="33A29389" w14:paraId="3385756B" w14:textId="2B7AD9B3">
            <w:pPr>
              <w:bidi w:val="0"/>
              <w:spacing w:before="0" w:beforeAutospacing="off" w:after="0" w:afterAutospacing="off"/>
            </w:pPr>
          </w:p>
        </w:tc>
        <w:tc>
          <w:tcPr>
            <w:tcW w:w="2280" w:type="dxa"/>
            <w:tcMar/>
            <w:vAlign w:val="center"/>
          </w:tcPr>
          <w:p w:rsidR="33A29389" w:rsidP="33A29389" w:rsidRDefault="33A29389" w14:paraId="5DE2D9B0" w14:textId="4E868E5A">
            <w:pPr>
              <w:bidi w:val="0"/>
              <w:spacing w:before="0" w:beforeAutospacing="off" w:after="0" w:afterAutospacing="off"/>
            </w:pPr>
          </w:p>
        </w:tc>
        <w:tc>
          <w:tcPr>
            <w:tcW w:w="1385" w:type="dxa"/>
            <w:tcMar/>
            <w:vAlign w:val="center"/>
          </w:tcPr>
          <w:p w:rsidR="33A29389" w:rsidP="33A29389" w:rsidRDefault="33A29389" w14:paraId="4D5817D0" w14:textId="7736637E">
            <w:pPr>
              <w:bidi w:val="0"/>
              <w:spacing w:before="0" w:beforeAutospacing="off" w:after="0" w:afterAutospacing="off"/>
            </w:pPr>
          </w:p>
        </w:tc>
        <w:tc>
          <w:tcPr>
            <w:tcW w:w="2420" w:type="dxa"/>
            <w:tcMar/>
            <w:vAlign w:val="center"/>
          </w:tcPr>
          <w:p w:rsidR="33A29389" w:rsidP="33A29389" w:rsidRDefault="33A29389" w14:paraId="070F62A2" w14:textId="1A7E9724">
            <w:pPr>
              <w:bidi w:val="0"/>
              <w:spacing w:before="0" w:beforeAutospacing="off" w:after="0" w:afterAutospacing="off"/>
            </w:pPr>
          </w:p>
        </w:tc>
      </w:tr>
      <w:tr w:rsidR="33A29389" w:rsidTr="33A29389" w14:paraId="59728438">
        <w:trPr>
          <w:trHeight w:val="525"/>
        </w:trPr>
        <w:tc>
          <w:tcPr>
            <w:tcW w:w="2193" w:type="dxa"/>
            <w:tcMar/>
            <w:vAlign w:val="center"/>
          </w:tcPr>
          <w:p w:rsidR="33A29389" w:rsidP="33A29389" w:rsidRDefault="33A29389" w14:paraId="4DD54207" w14:textId="3BDA8050">
            <w:pPr>
              <w:bidi w:val="0"/>
              <w:spacing w:before="0" w:beforeAutospacing="off" w:after="0" w:afterAutospacing="off"/>
            </w:pPr>
          </w:p>
        </w:tc>
        <w:tc>
          <w:tcPr>
            <w:tcW w:w="2280" w:type="dxa"/>
            <w:tcMar/>
            <w:vAlign w:val="center"/>
          </w:tcPr>
          <w:p w:rsidR="33A29389" w:rsidP="33A29389" w:rsidRDefault="33A29389" w14:paraId="11D90501" w14:textId="76885ADB">
            <w:pPr>
              <w:bidi w:val="0"/>
              <w:spacing w:before="0" w:beforeAutospacing="off" w:after="0" w:afterAutospacing="off"/>
            </w:pPr>
          </w:p>
        </w:tc>
        <w:tc>
          <w:tcPr>
            <w:tcW w:w="1385" w:type="dxa"/>
            <w:tcMar/>
            <w:vAlign w:val="center"/>
          </w:tcPr>
          <w:p w:rsidR="33A29389" w:rsidP="33A29389" w:rsidRDefault="33A29389" w14:paraId="20FB59BB" w14:textId="584680F9">
            <w:pPr>
              <w:bidi w:val="0"/>
              <w:spacing w:before="0" w:beforeAutospacing="off" w:after="0" w:afterAutospacing="off"/>
            </w:pPr>
          </w:p>
        </w:tc>
        <w:tc>
          <w:tcPr>
            <w:tcW w:w="2420" w:type="dxa"/>
            <w:tcMar/>
            <w:vAlign w:val="center"/>
          </w:tcPr>
          <w:p w:rsidR="33A29389" w:rsidP="33A29389" w:rsidRDefault="33A29389" w14:paraId="3A1CE535" w14:textId="3319379E">
            <w:pPr>
              <w:bidi w:val="0"/>
              <w:spacing w:before="0" w:beforeAutospacing="off" w:after="0" w:afterAutospacing="off"/>
            </w:pPr>
          </w:p>
        </w:tc>
      </w:tr>
      <w:tr w:rsidR="33A29389" w:rsidTr="33A29389" w14:paraId="612236D4">
        <w:trPr>
          <w:trHeight w:val="300"/>
        </w:trPr>
        <w:tc>
          <w:tcPr>
            <w:tcW w:w="2193" w:type="dxa"/>
            <w:tcMar/>
            <w:vAlign w:val="center"/>
          </w:tcPr>
          <w:p w:rsidR="33A29389" w:rsidP="33A29389" w:rsidRDefault="33A29389" w14:paraId="0050320A" w14:textId="43A27C89">
            <w:pPr>
              <w:bidi w:val="0"/>
              <w:spacing w:before="0" w:beforeAutospacing="off" w:after="0" w:afterAutospacing="off"/>
            </w:pPr>
          </w:p>
        </w:tc>
        <w:tc>
          <w:tcPr>
            <w:tcW w:w="2280" w:type="dxa"/>
            <w:tcMar/>
            <w:vAlign w:val="center"/>
          </w:tcPr>
          <w:p w:rsidR="33A29389" w:rsidP="33A29389" w:rsidRDefault="33A29389" w14:paraId="73A799E7" w14:textId="24EBB893">
            <w:pPr>
              <w:bidi w:val="0"/>
              <w:spacing w:before="0" w:beforeAutospacing="off" w:after="0" w:afterAutospacing="off"/>
            </w:pPr>
          </w:p>
        </w:tc>
        <w:tc>
          <w:tcPr>
            <w:tcW w:w="1385" w:type="dxa"/>
            <w:tcMar/>
            <w:vAlign w:val="center"/>
          </w:tcPr>
          <w:p w:rsidR="33A29389" w:rsidP="33A29389" w:rsidRDefault="33A29389" w14:paraId="15EBFA43" w14:textId="4F1434B9">
            <w:pPr>
              <w:bidi w:val="0"/>
              <w:spacing w:before="0" w:beforeAutospacing="off" w:after="0" w:afterAutospacing="off"/>
            </w:pPr>
          </w:p>
        </w:tc>
        <w:tc>
          <w:tcPr>
            <w:tcW w:w="2420" w:type="dxa"/>
            <w:tcMar/>
            <w:vAlign w:val="center"/>
          </w:tcPr>
          <w:p w:rsidR="33A29389" w:rsidP="33A29389" w:rsidRDefault="33A29389" w14:paraId="2255D8F8" w14:textId="6199E64F">
            <w:pPr>
              <w:bidi w:val="0"/>
              <w:spacing w:before="0" w:beforeAutospacing="off" w:after="0" w:afterAutospacing="off"/>
            </w:pPr>
          </w:p>
        </w:tc>
      </w:tr>
    </w:tbl>
    <w:p xmlns:wp14="http://schemas.microsoft.com/office/word/2010/wordml" w:rsidP="33A29389" wp14:paraId="69CF1833" wp14:textId="15CBB446">
      <w:pPr>
        <w:pStyle w:val="Normal"/>
        <w:suppressLineNumbers w:val="0"/>
        <w:bidi w:val="0"/>
        <w:spacing w:before="240" w:beforeAutospacing="off" w:after="240" w:afterAutospacing="off" w:line="279" w:lineRule="auto"/>
        <w:ind w:left="0" w:right="0"/>
        <w:jc w:val="left"/>
        <w:rPr>
          <w:rFonts w:ascii="Aptos" w:hAnsi="Aptos" w:eastAsia="Aptos" w:cs="Aptos"/>
          <w:b w:val="1"/>
          <w:bCs w:val="1"/>
          <w:noProof w:val="0"/>
          <w:sz w:val="24"/>
          <w:szCs w:val="24"/>
          <w:u w:val="single"/>
          <w:lang w:val="en-GB"/>
        </w:rPr>
      </w:pPr>
    </w:p>
    <w:p xmlns:wp14="http://schemas.microsoft.com/office/word/2010/wordml" wp14:paraId="5E5787A5" wp14:textId="4A6583F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F20B09"/>
    <w:rsid w:val="04D09FFD"/>
    <w:rsid w:val="0CDFF0CA"/>
    <w:rsid w:val="0DB5B78C"/>
    <w:rsid w:val="138BA33E"/>
    <w:rsid w:val="1B259394"/>
    <w:rsid w:val="1D6FFC14"/>
    <w:rsid w:val="1EA28C1B"/>
    <w:rsid w:val="22685E8B"/>
    <w:rsid w:val="2603DF51"/>
    <w:rsid w:val="321C1626"/>
    <w:rsid w:val="321C1626"/>
    <w:rsid w:val="33A29389"/>
    <w:rsid w:val="40F1A431"/>
    <w:rsid w:val="43A4CEBC"/>
    <w:rsid w:val="47C7278E"/>
    <w:rsid w:val="47F30EEC"/>
    <w:rsid w:val="49D87F32"/>
    <w:rsid w:val="4C15AD02"/>
    <w:rsid w:val="4CF20B09"/>
    <w:rsid w:val="4DB33A29"/>
    <w:rsid w:val="4E801227"/>
    <w:rsid w:val="610BDB3C"/>
    <w:rsid w:val="610BDB3C"/>
    <w:rsid w:val="61EF8DA8"/>
    <w:rsid w:val="6475F3B4"/>
    <w:rsid w:val="655B99ED"/>
    <w:rsid w:val="695835C4"/>
    <w:rsid w:val="77FBA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20B09"/>
  <w15:chartTrackingRefBased/>
  <w15:docId w15:val="{2825C311-61EF-485E-9AF8-CCF7C4B744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3A2938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 Knipe (2517829)</dc:creator>
  <keywords/>
  <dc:description/>
  <lastModifiedBy>Samuel Knipe (2517829)</lastModifiedBy>
  <revision>2</revision>
  <dcterms:created xsi:type="dcterms:W3CDTF">2026-04-21T15:48:24.5360864Z</dcterms:created>
  <dcterms:modified xsi:type="dcterms:W3CDTF">2026-04-21T16:09:47.9544784Z</dcterms:modified>
</coreProperties>
</file>