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231B3" w14:textId="77777777" w:rsidR="009250FB" w:rsidRDefault="009250FB" w:rsidP="009250FB">
      <w:pPr>
        <w:jc w:val="center"/>
        <w:rPr>
          <w:sz w:val="48"/>
          <w:szCs w:val="48"/>
        </w:rPr>
      </w:pPr>
    </w:p>
    <w:p w14:paraId="7CE10873" w14:textId="30EC52A3" w:rsidR="009D79AF" w:rsidRPr="009250FB" w:rsidRDefault="009D79AF" w:rsidP="009250FB">
      <w:pPr>
        <w:jc w:val="center"/>
        <w:rPr>
          <w:sz w:val="48"/>
          <w:szCs w:val="48"/>
        </w:rPr>
      </w:pPr>
    </w:p>
    <w:tbl>
      <w:tblPr>
        <w:tblStyle w:val="TableGrid"/>
        <w:tblpPr w:leftFromText="180" w:rightFromText="180" w:tblpY="-340"/>
        <w:tblW w:w="0" w:type="auto"/>
        <w:tblInd w:w="0" w:type="dxa"/>
        <w:tblLook w:val="04A0" w:firstRow="1" w:lastRow="0" w:firstColumn="1" w:lastColumn="0" w:noHBand="0" w:noVBand="1"/>
      </w:tblPr>
      <w:tblGrid>
        <w:gridCol w:w="9026"/>
      </w:tblGrid>
      <w:tr w:rsidR="009250FB" w14:paraId="2B8DB9A0" w14:textId="77777777" w:rsidTr="009250FB">
        <w:trPr>
          <w:trHeight w:val="1663"/>
        </w:trPr>
        <w:tc>
          <w:tcPr>
            <w:tcW w:w="9645" w:type="dxa"/>
            <w:hideMark/>
          </w:tcPr>
          <w:p w14:paraId="305CE275" w14:textId="77777777" w:rsidR="009250FB" w:rsidRDefault="009250FB" w:rsidP="009250FB">
            <w:pPr>
              <w:jc w:val="center"/>
              <w:rPr>
                <w:rFonts w:ascii="Trebuchet MS" w:hAnsi="Trebuchet MS" w:cs="Arial"/>
                <w:color w:val="80340D" w:themeColor="accent2" w:themeShade="80"/>
                <w:sz w:val="56"/>
                <w:szCs w:val="56"/>
                <w:lang w:eastAsia="en-GB"/>
              </w:rPr>
            </w:pPr>
          </w:p>
          <w:p w14:paraId="200FBDCF" w14:textId="77777777" w:rsidR="009250FB" w:rsidRDefault="009250FB" w:rsidP="009250FB">
            <w:pPr>
              <w:jc w:val="center"/>
              <w:rPr>
                <w:rFonts w:ascii="Trebuchet MS" w:hAnsi="Trebuchet MS" w:cs="Arial"/>
                <w:color w:val="80340D" w:themeColor="accent2" w:themeShade="80"/>
                <w:sz w:val="56"/>
                <w:szCs w:val="56"/>
                <w:lang w:eastAsia="en-GB"/>
              </w:rPr>
            </w:pPr>
          </w:p>
          <w:p w14:paraId="0B96ED2C" w14:textId="77777777" w:rsidR="009250FB" w:rsidRDefault="009250FB" w:rsidP="009250FB">
            <w:pPr>
              <w:jc w:val="center"/>
              <w:rPr>
                <w:sz w:val="48"/>
                <w:szCs w:val="48"/>
              </w:rPr>
            </w:pPr>
          </w:p>
          <w:p w14:paraId="29C6FD01" w14:textId="77777777" w:rsidR="009250FB" w:rsidRDefault="009250FB" w:rsidP="009250FB">
            <w:pPr>
              <w:jc w:val="center"/>
              <w:rPr>
                <w:sz w:val="48"/>
                <w:szCs w:val="48"/>
              </w:rPr>
            </w:pPr>
          </w:p>
          <w:p w14:paraId="6A21C1DE" w14:textId="77777777" w:rsidR="008D5EE9" w:rsidRDefault="008D5EE9" w:rsidP="009250FB">
            <w:pPr>
              <w:jc w:val="center"/>
              <w:rPr>
                <w:rFonts w:ascii="Times New Roman" w:hAnsi="Times New Roman" w:cs="Times New Roman"/>
                <w:sz w:val="48"/>
                <w:szCs w:val="48"/>
              </w:rPr>
            </w:pPr>
          </w:p>
          <w:p w14:paraId="147143A4" w14:textId="77777777" w:rsidR="008D5EE9" w:rsidRDefault="008D5EE9" w:rsidP="009250FB">
            <w:pPr>
              <w:jc w:val="center"/>
              <w:rPr>
                <w:rFonts w:ascii="Times New Roman" w:hAnsi="Times New Roman" w:cs="Times New Roman"/>
                <w:sz w:val="48"/>
                <w:szCs w:val="48"/>
              </w:rPr>
            </w:pPr>
          </w:p>
          <w:p w14:paraId="560FA2FB" w14:textId="2C1749A7" w:rsidR="009250FB" w:rsidRPr="00420F89" w:rsidRDefault="009250FB" w:rsidP="009250FB">
            <w:pPr>
              <w:jc w:val="center"/>
              <w:rPr>
                <w:rFonts w:ascii="Times New Roman" w:hAnsi="Times New Roman" w:cs="Times New Roman"/>
                <w:sz w:val="48"/>
                <w:szCs w:val="48"/>
              </w:rPr>
            </w:pPr>
            <w:r w:rsidRPr="00420F89">
              <w:rPr>
                <w:rFonts w:ascii="Times New Roman" w:hAnsi="Times New Roman" w:cs="Times New Roman"/>
                <w:sz w:val="48"/>
                <w:szCs w:val="48"/>
              </w:rPr>
              <w:t>Rebecca Rees</w:t>
            </w:r>
          </w:p>
          <w:p w14:paraId="3C95575F" w14:textId="77777777" w:rsidR="009250FB" w:rsidRDefault="009250FB" w:rsidP="009250FB">
            <w:pPr>
              <w:rPr>
                <w:rFonts w:ascii="Trebuchet MS" w:hAnsi="Trebuchet MS" w:cs="Arial"/>
                <w:color w:val="80340D" w:themeColor="accent2" w:themeShade="80"/>
                <w:sz w:val="56"/>
                <w:szCs w:val="56"/>
                <w:lang w:eastAsia="en-GB"/>
              </w:rPr>
            </w:pPr>
          </w:p>
          <w:p w14:paraId="47192ADA" w14:textId="62C22B4D" w:rsidR="009250FB" w:rsidRPr="00420F89" w:rsidRDefault="009250FB" w:rsidP="009250FB">
            <w:pPr>
              <w:jc w:val="center"/>
              <w:rPr>
                <w:rFonts w:ascii="Times New Roman" w:hAnsi="Times New Roman" w:cs="Times New Roman"/>
                <w:i/>
                <w:iCs/>
                <w:color w:val="595959" w:themeColor="text1" w:themeTint="A6"/>
                <w:sz w:val="72"/>
                <w:szCs w:val="72"/>
                <w:lang w:eastAsia="en-GB"/>
              </w:rPr>
            </w:pPr>
            <w:r>
              <w:rPr>
                <w:rFonts w:ascii="Trebuchet MS" w:hAnsi="Trebuchet MS" w:cs="Arial"/>
                <w:color w:val="80340D" w:themeColor="accent2" w:themeShade="80"/>
                <w:sz w:val="56"/>
                <w:szCs w:val="56"/>
                <w:lang w:eastAsia="en-GB"/>
              </w:rPr>
              <w:br/>
            </w:r>
            <w:r w:rsidRPr="00420F89">
              <w:rPr>
                <w:rFonts w:ascii="Times New Roman" w:hAnsi="Times New Roman" w:cs="Times New Roman"/>
                <w:color w:val="004147"/>
                <w:sz w:val="56"/>
                <w:szCs w:val="56"/>
                <w:lang w:eastAsia="en-GB"/>
              </w:rPr>
              <w:t xml:space="preserve">Specialist </w:t>
            </w:r>
            <w:r w:rsidR="00420F89" w:rsidRPr="00420F89">
              <w:rPr>
                <w:rFonts w:ascii="Times New Roman" w:hAnsi="Times New Roman" w:cs="Times New Roman"/>
                <w:color w:val="004147"/>
                <w:sz w:val="56"/>
                <w:szCs w:val="56"/>
                <w:lang w:eastAsia="en-GB"/>
              </w:rPr>
              <w:t>E</w:t>
            </w:r>
            <w:r w:rsidRPr="00420F89">
              <w:rPr>
                <w:rFonts w:ascii="Times New Roman" w:hAnsi="Times New Roman" w:cs="Times New Roman"/>
                <w:color w:val="004147"/>
                <w:sz w:val="56"/>
                <w:szCs w:val="56"/>
                <w:lang w:eastAsia="en-GB"/>
              </w:rPr>
              <w:t xml:space="preserve">mployment </w:t>
            </w:r>
            <w:r w:rsidR="00420F89" w:rsidRPr="00420F89">
              <w:rPr>
                <w:rFonts w:ascii="Times New Roman" w:hAnsi="Times New Roman" w:cs="Times New Roman"/>
                <w:color w:val="004147"/>
                <w:sz w:val="56"/>
                <w:szCs w:val="56"/>
                <w:lang w:eastAsia="en-GB"/>
              </w:rPr>
              <w:t>L</w:t>
            </w:r>
            <w:r w:rsidRPr="00420F89">
              <w:rPr>
                <w:rFonts w:ascii="Times New Roman" w:hAnsi="Times New Roman" w:cs="Times New Roman"/>
                <w:color w:val="004147"/>
                <w:sz w:val="56"/>
                <w:szCs w:val="56"/>
                <w:lang w:eastAsia="en-GB"/>
              </w:rPr>
              <w:t>aw</w:t>
            </w:r>
          </w:p>
        </w:tc>
      </w:tr>
    </w:tbl>
    <w:p w14:paraId="574394B3" w14:textId="77777777" w:rsidR="009250FB" w:rsidRDefault="009250FB">
      <w:pPr>
        <w:rPr>
          <w:sz w:val="36"/>
          <w:szCs w:val="36"/>
        </w:rPr>
      </w:pPr>
    </w:p>
    <w:p w14:paraId="4240A688" w14:textId="77777777" w:rsidR="009250FB" w:rsidRDefault="009250FB">
      <w:pPr>
        <w:rPr>
          <w:sz w:val="36"/>
          <w:szCs w:val="36"/>
        </w:rPr>
      </w:pPr>
    </w:p>
    <w:p w14:paraId="7F9C97A6" w14:textId="77777777" w:rsidR="009250FB" w:rsidRDefault="009250FB">
      <w:pPr>
        <w:rPr>
          <w:sz w:val="36"/>
          <w:szCs w:val="36"/>
        </w:rPr>
      </w:pPr>
    </w:p>
    <w:p w14:paraId="626AADD5" w14:textId="77777777" w:rsidR="008C09A7" w:rsidRDefault="008C09A7">
      <w:pPr>
        <w:rPr>
          <w:sz w:val="36"/>
          <w:szCs w:val="36"/>
        </w:rPr>
      </w:pPr>
    </w:p>
    <w:p w14:paraId="3DE0272D" w14:textId="4FA069A5" w:rsidR="008C09A7" w:rsidRDefault="001E5CD5">
      <w:pPr>
        <w:rPr>
          <w:sz w:val="36"/>
          <w:szCs w:val="36"/>
        </w:rPr>
      </w:pPr>
      <w:r>
        <w:rPr>
          <w:sz w:val="36"/>
          <w:szCs w:val="36"/>
        </w:rPr>
        <w:t>Word count 42</w:t>
      </w:r>
      <w:r w:rsidR="002735A8">
        <w:rPr>
          <w:sz w:val="36"/>
          <w:szCs w:val="36"/>
        </w:rPr>
        <w:t>71</w:t>
      </w:r>
    </w:p>
    <w:p w14:paraId="067A43DE" w14:textId="77777777" w:rsidR="008C09A7" w:rsidRDefault="008C09A7">
      <w:pPr>
        <w:rPr>
          <w:sz w:val="36"/>
          <w:szCs w:val="36"/>
        </w:rPr>
      </w:pPr>
    </w:p>
    <w:p w14:paraId="26FB6E6A" w14:textId="77777777" w:rsidR="008C09A7" w:rsidRDefault="008C09A7">
      <w:pPr>
        <w:rPr>
          <w:sz w:val="36"/>
          <w:szCs w:val="36"/>
        </w:rPr>
      </w:pPr>
    </w:p>
    <w:p w14:paraId="0C45AAC6" w14:textId="77777777" w:rsidR="009250FB" w:rsidRDefault="009250FB">
      <w:pPr>
        <w:rPr>
          <w:sz w:val="36"/>
          <w:szCs w:val="36"/>
        </w:rPr>
      </w:pPr>
    </w:p>
    <w:p w14:paraId="2CC66DD3" w14:textId="77777777" w:rsidR="009250FB" w:rsidRDefault="009250FB">
      <w:pPr>
        <w:rPr>
          <w:sz w:val="36"/>
          <w:szCs w:val="36"/>
        </w:rPr>
      </w:pPr>
    </w:p>
    <w:p w14:paraId="08B2F61F" w14:textId="77777777" w:rsidR="009250FB" w:rsidRDefault="009250FB">
      <w:pPr>
        <w:rPr>
          <w:sz w:val="36"/>
          <w:szCs w:val="36"/>
        </w:rPr>
      </w:pPr>
    </w:p>
    <w:p w14:paraId="66F35E6E" w14:textId="77777777" w:rsidR="00A20CD6" w:rsidRDefault="00A20CD6" w:rsidP="009250FB">
      <w:pPr>
        <w:rPr>
          <w:sz w:val="36"/>
          <w:szCs w:val="36"/>
        </w:rPr>
      </w:pPr>
    </w:p>
    <w:p w14:paraId="10C9F158" w14:textId="777864C4" w:rsidR="009250FB" w:rsidRPr="00CD22FA" w:rsidRDefault="009250FB" w:rsidP="009250FB">
      <w:pPr>
        <w:rPr>
          <w:rFonts w:ascii="Times New Roman" w:hAnsi="Times New Roman" w:cs="Times New Roman"/>
          <w:b/>
          <w:bCs/>
          <w:sz w:val="24"/>
          <w:szCs w:val="24"/>
          <w:u w:val="thick"/>
        </w:rPr>
      </w:pPr>
      <w:r w:rsidRPr="00CD22FA">
        <w:rPr>
          <w:rFonts w:ascii="Times New Roman" w:hAnsi="Times New Roman" w:cs="Times New Roman"/>
          <w:b/>
          <w:bCs/>
          <w:sz w:val="24"/>
          <w:szCs w:val="24"/>
          <w:u w:val="thick"/>
        </w:rPr>
        <w:t xml:space="preserve"> AC 1.1</w:t>
      </w:r>
    </w:p>
    <w:p w14:paraId="017F49EC" w14:textId="77777777" w:rsidR="008D7550" w:rsidRDefault="008D7550" w:rsidP="00904EBA">
      <w:pPr>
        <w:rPr>
          <w:rFonts w:ascii="Times New Roman" w:hAnsi="Times New Roman" w:cs="Times New Roman"/>
          <w:sz w:val="24"/>
          <w:szCs w:val="24"/>
        </w:rPr>
      </w:pPr>
    </w:p>
    <w:p w14:paraId="5F7E66C3" w14:textId="1493B479" w:rsidR="00DC3293" w:rsidRDefault="00F86D1F" w:rsidP="00904EBA">
      <w:pPr>
        <w:rPr>
          <w:rFonts w:ascii="Times New Roman" w:hAnsi="Times New Roman" w:cs="Times New Roman"/>
          <w:sz w:val="24"/>
          <w:szCs w:val="24"/>
        </w:rPr>
      </w:pPr>
      <w:r>
        <w:rPr>
          <w:rFonts w:ascii="Times New Roman" w:hAnsi="Times New Roman" w:cs="Times New Roman"/>
          <w:sz w:val="24"/>
          <w:szCs w:val="24"/>
        </w:rPr>
        <w:t xml:space="preserve">Armstong </w:t>
      </w:r>
      <w:r w:rsidR="00DC3293">
        <w:rPr>
          <w:rFonts w:ascii="Times New Roman" w:hAnsi="Times New Roman" w:cs="Times New Roman"/>
          <w:sz w:val="24"/>
          <w:szCs w:val="24"/>
        </w:rPr>
        <w:t xml:space="preserve">(2023) </w:t>
      </w:r>
      <w:r w:rsidR="00CE5E28">
        <w:rPr>
          <w:rFonts w:ascii="Times New Roman" w:hAnsi="Times New Roman" w:cs="Times New Roman"/>
          <w:sz w:val="24"/>
          <w:szCs w:val="24"/>
        </w:rPr>
        <w:t xml:space="preserve">maintains that </w:t>
      </w:r>
      <w:r w:rsidR="00CD09FD">
        <w:rPr>
          <w:rFonts w:ascii="Times New Roman" w:hAnsi="Times New Roman" w:cs="Times New Roman"/>
          <w:sz w:val="24"/>
          <w:szCs w:val="24"/>
        </w:rPr>
        <w:t xml:space="preserve">managers should have a solid foundation of knowledge </w:t>
      </w:r>
      <w:r w:rsidR="004819F7">
        <w:rPr>
          <w:rFonts w:ascii="Times New Roman" w:hAnsi="Times New Roman" w:cs="Times New Roman"/>
          <w:sz w:val="24"/>
          <w:szCs w:val="24"/>
        </w:rPr>
        <w:t>about</w:t>
      </w:r>
      <w:r w:rsidR="00CD09FD">
        <w:rPr>
          <w:rFonts w:ascii="Times New Roman" w:hAnsi="Times New Roman" w:cs="Times New Roman"/>
          <w:sz w:val="24"/>
          <w:szCs w:val="24"/>
        </w:rPr>
        <w:t xml:space="preserve"> understanding employment law </w:t>
      </w:r>
      <w:r w:rsidR="00887713">
        <w:rPr>
          <w:rFonts w:ascii="Times New Roman" w:hAnsi="Times New Roman" w:cs="Times New Roman"/>
          <w:sz w:val="24"/>
          <w:szCs w:val="24"/>
        </w:rPr>
        <w:t xml:space="preserve">to </w:t>
      </w:r>
      <w:r w:rsidR="00567694">
        <w:rPr>
          <w:rFonts w:ascii="Times New Roman" w:hAnsi="Times New Roman" w:cs="Times New Roman"/>
          <w:sz w:val="24"/>
          <w:szCs w:val="24"/>
        </w:rPr>
        <w:t xml:space="preserve">assess risks when making decisions. </w:t>
      </w:r>
      <w:r w:rsidR="003112AC">
        <w:rPr>
          <w:rFonts w:ascii="Times New Roman" w:hAnsi="Times New Roman" w:cs="Times New Roman"/>
          <w:sz w:val="24"/>
          <w:szCs w:val="24"/>
        </w:rPr>
        <w:t>For example, if a decision lead</w:t>
      </w:r>
      <w:r w:rsidR="0033724C">
        <w:rPr>
          <w:rFonts w:ascii="Times New Roman" w:hAnsi="Times New Roman" w:cs="Times New Roman"/>
          <w:sz w:val="24"/>
          <w:szCs w:val="24"/>
        </w:rPr>
        <w:t>s</w:t>
      </w:r>
      <w:r w:rsidR="003112AC">
        <w:rPr>
          <w:rFonts w:ascii="Times New Roman" w:hAnsi="Times New Roman" w:cs="Times New Roman"/>
          <w:sz w:val="24"/>
          <w:szCs w:val="24"/>
        </w:rPr>
        <w:t xml:space="preserve"> to a tribunal claim, </w:t>
      </w:r>
      <w:r w:rsidR="0033724C">
        <w:rPr>
          <w:rFonts w:ascii="Times New Roman" w:hAnsi="Times New Roman" w:cs="Times New Roman"/>
          <w:sz w:val="24"/>
          <w:szCs w:val="24"/>
        </w:rPr>
        <w:t xml:space="preserve">then </w:t>
      </w:r>
      <w:r w:rsidR="004819F7">
        <w:rPr>
          <w:rFonts w:ascii="Times New Roman" w:hAnsi="Times New Roman" w:cs="Times New Roman"/>
          <w:sz w:val="24"/>
          <w:szCs w:val="24"/>
        </w:rPr>
        <w:t>potentially</w:t>
      </w:r>
      <w:r w:rsidR="003112AC">
        <w:rPr>
          <w:rFonts w:ascii="Times New Roman" w:hAnsi="Times New Roman" w:cs="Times New Roman"/>
          <w:sz w:val="24"/>
          <w:szCs w:val="24"/>
        </w:rPr>
        <w:t xml:space="preserve"> significant </w:t>
      </w:r>
      <w:r w:rsidR="00785518">
        <w:rPr>
          <w:rFonts w:ascii="Times New Roman" w:hAnsi="Times New Roman" w:cs="Times New Roman"/>
          <w:sz w:val="24"/>
          <w:szCs w:val="24"/>
        </w:rPr>
        <w:t xml:space="preserve">financial </w:t>
      </w:r>
      <w:r w:rsidR="003112AC">
        <w:rPr>
          <w:rFonts w:ascii="Times New Roman" w:hAnsi="Times New Roman" w:cs="Times New Roman"/>
          <w:sz w:val="24"/>
          <w:szCs w:val="24"/>
        </w:rPr>
        <w:t xml:space="preserve">penalties </w:t>
      </w:r>
      <w:r w:rsidR="00152341">
        <w:rPr>
          <w:rFonts w:ascii="Times New Roman" w:hAnsi="Times New Roman" w:cs="Times New Roman"/>
          <w:sz w:val="24"/>
          <w:szCs w:val="24"/>
        </w:rPr>
        <w:t xml:space="preserve">could have been avoided. </w:t>
      </w:r>
    </w:p>
    <w:p w14:paraId="0CC832E6" w14:textId="5F51DD37" w:rsidR="00FE0F8D" w:rsidRDefault="0025572E" w:rsidP="009250FB">
      <w:pPr>
        <w:rPr>
          <w:rFonts w:ascii="Times New Roman" w:hAnsi="Times New Roman" w:cs="Times New Roman"/>
          <w:sz w:val="24"/>
          <w:szCs w:val="24"/>
        </w:rPr>
      </w:pPr>
      <w:r>
        <w:rPr>
          <w:rFonts w:ascii="Times New Roman" w:hAnsi="Times New Roman" w:cs="Times New Roman"/>
          <w:sz w:val="24"/>
          <w:szCs w:val="24"/>
        </w:rPr>
        <w:t>The</w:t>
      </w:r>
      <w:r w:rsidR="00BD1A9F">
        <w:rPr>
          <w:rFonts w:ascii="Times New Roman" w:hAnsi="Times New Roman" w:cs="Times New Roman"/>
          <w:sz w:val="24"/>
          <w:szCs w:val="24"/>
        </w:rPr>
        <w:t xml:space="preserve"> 2013 UK government</w:t>
      </w:r>
      <w:r w:rsidR="002C46DE">
        <w:rPr>
          <w:rFonts w:ascii="Times New Roman" w:hAnsi="Times New Roman" w:cs="Times New Roman"/>
          <w:sz w:val="24"/>
          <w:szCs w:val="24"/>
        </w:rPr>
        <w:t xml:space="preserve"> report </w:t>
      </w:r>
      <w:r w:rsidR="00A825FA">
        <w:rPr>
          <w:rFonts w:ascii="Times New Roman" w:hAnsi="Times New Roman" w:cs="Times New Roman"/>
          <w:sz w:val="24"/>
          <w:szCs w:val="24"/>
        </w:rPr>
        <w:t>(DBIS, 2013</w:t>
      </w:r>
      <w:r w:rsidR="0092042E">
        <w:rPr>
          <w:rFonts w:ascii="Times New Roman" w:hAnsi="Times New Roman" w:cs="Times New Roman"/>
          <w:sz w:val="24"/>
          <w:szCs w:val="24"/>
        </w:rPr>
        <w:t>a</w:t>
      </w:r>
      <w:r w:rsidR="00A825FA">
        <w:rPr>
          <w:rFonts w:ascii="Times New Roman" w:hAnsi="Times New Roman" w:cs="Times New Roman"/>
          <w:sz w:val="24"/>
          <w:szCs w:val="24"/>
        </w:rPr>
        <w:t>)</w:t>
      </w:r>
      <w:r>
        <w:rPr>
          <w:rFonts w:ascii="Times New Roman" w:hAnsi="Times New Roman" w:cs="Times New Roman"/>
          <w:sz w:val="24"/>
          <w:szCs w:val="24"/>
        </w:rPr>
        <w:t xml:space="preserve"> outlined three labour market goals:</w:t>
      </w:r>
      <w:r w:rsidR="00EC6495">
        <w:rPr>
          <w:rFonts w:ascii="Times New Roman" w:hAnsi="Times New Roman" w:cs="Times New Roman"/>
          <w:sz w:val="24"/>
          <w:szCs w:val="24"/>
        </w:rPr>
        <w:t xml:space="preserve"> adaptability for job growth, efficiency for employer oversight</w:t>
      </w:r>
      <w:r w:rsidR="005A6A34">
        <w:rPr>
          <w:rFonts w:ascii="Times New Roman" w:hAnsi="Times New Roman" w:cs="Times New Roman"/>
          <w:sz w:val="24"/>
          <w:szCs w:val="24"/>
        </w:rPr>
        <w:t xml:space="preserve">, and fairness with essential employment protection for workers. </w:t>
      </w:r>
      <w:r w:rsidR="00787606">
        <w:rPr>
          <w:rFonts w:ascii="Times New Roman" w:hAnsi="Times New Roman" w:cs="Times New Roman"/>
          <w:sz w:val="24"/>
          <w:szCs w:val="24"/>
        </w:rPr>
        <w:t>Armstrong</w:t>
      </w:r>
      <w:r w:rsidR="00F44760">
        <w:rPr>
          <w:rFonts w:ascii="Times New Roman" w:hAnsi="Times New Roman" w:cs="Times New Roman"/>
          <w:sz w:val="24"/>
          <w:szCs w:val="24"/>
        </w:rPr>
        <w:t xml:space="preserve"> (</w:t>
      </w:r>
      <w:r w:rsidR="00D777EB">
        <w:rPr>
          <w:rFonts w:ascii="Times New Roman" w:hAnsi="Times New Roman" w:cs="Times New Roman"/>
          <w:sz w:val="24"/>
          <w:szCs w:val="24"/>
        </w:rPr>
        <w:t xml:space="preserve">2023) </w:t>
      </w:r>
      <w:r w:rsidR="002960E0">
        <w:rPr>
          <w:rFonts w:ascii="Times New Roman" w:hAnsi="Times New Roman" w:cs="Times New Roman"/>
          <w:sz w:val="24"/>
          <w:szCs w:val="24"/>
        </w:rPr>
        <w:t>note</w:t>
      </w:r>
      <w:r w:rsidR="00812DBD">
        <w:rPr>
          <w:rFonts w:ascii="Times New Roman" w:hAnsi="Times New Roman" w:cs="Times New Roman"/>
          <w:sz w:val="24"/>
          <w:szCs w:val="24"/>
        </w:rPr>
        <w:t>s</w:t>
      </w:r>
      <w:r w:rsidR="002960E0">
        <w:rPr>
          <w:rFonts w:ascii="Times New Roman" w:hAnsi="Times New Roman" w:cs="Times New Roman"/>
          <w:sz w:val="24"/>
          <w:szCs w:val="24"/>
        </w:rPr>
        <w:t xml:space="preserve"> that from a Human Resource Management </w:t>
      </w:r>
      <w:r w:rsidR="00ED1839">
        <w:rPr>
          <w:rFonts w:ascii="Times New Roman" w:hAnsi="Times New Roman" w:cs="Times New Roman"/>
          <w:sz w:val="24"/>
          <w:szCs w:val="24"/>
        </w:rPr>
        <w:t>standpoint, government</w:t>
      </w:r>
      <w:r w:rsidR="00CA41BB">
        <w:rPr>
          <w:rFonts w:ascii="Times New Roman" w:hAnsi="Times New Roman" w:cs="Times New Roman"/>
          <w:sz w:val="24"/>
          <w:szCs w:val="24"/>
        </w:rPr>
        <w:t>s</w:t>
      </w:r>
      <w:r w:rsidR="00AB1F19">
        <w:rPr>
          <w:rFonts w:ascii="Times New Roman" w:hAnsi="Times New Roman" w:cs="Times New Roman"/>
          <w:sz w:val="24"/>
          <w:szCs w:val="24"/>
        </w:rPr>
        <w:t xml:space="preserve"> </w:t>
      </w:r>
      <w:r w:rsidR="002564FF">
        <w:rPr>
          <w:rFonts w:ascii="Times New Roman" w:hAnsi="Times New Roman" w:cs="Times New Roman"/>
          <w:sz w:val="24"/>
          <w:szCs w:val="24"/>
        </w:rPr>
        <w:t xml:space="preserve">have used employment </w:t>
      </w:r>
      <w:r w:rsidR="000A41ED">
        <w:rPr>
          <w:rFonts w:ascii="Times New Roman" w:hAnsi="Times New Roman" w:cs="Times New Roman"/>
          <w:sz w:val="24"/>
          <w:szCs w:val="24"/>
        </w:rPr>
        <w:t xml:space="preserve">law to </w:t>
      </w:r>
      <w:r w:rsidR="002A373D">
        <w:rPr>
          <w:rFonts w:ascii="Times New Roman" w:hAnsi="Times New Roman" w:cs="Times New Roman"/>
          <w:sz w:val="24"/>
          <w:szCs w:val="24"/>
        </w:rPr>
        <w:t xml:space="preserve">encourage fair and effective workplace practices. </w:t>
      </w:r>
      <w:r w:rsidR="00904EBA" w:rsidRPr="00F8097C">
        <w:rPr>
          <w:rFonts w:ascii="Times New Roman" w:hAnsi="Times New Roman" w:cs="Times New Roman"/>
          <w:sz w:val="24"/>
          <w:szCs w:val="24"/>
        </w:rPr>
        <w:t xml:space="preserve">Regulations like health and safety, equality legislation, and flexible working rights allow for an engaged and motivated workforce, improving retention and organisational performance. </w:t>
      </w:r>
      <w:r w:rsidR="007D0856">
        <w:rPr>
          <w:rFonts w:ascii="Times New Roman" w:hAnsi="Times New Roman" w:cs="Times New Roman"/>
          <w:sz w:val="24"/>
          <w:szCs w:val="24"/>
        </w:rPr>
        <w:t>Claire McCartney</w:t>
      </w:r>
      <w:r w:rsidR="0039570F">
        <w:rPr>
          <w:rFonts w:ascii="Times New Roman" w:hAnsi="Times New Roman" w:cs="Times New Roman"/>
          <w:sz w:val="24"/>
          <w:szCs w:val="24"/>
        </w:rPr>
        <w:t xml:space="preserve"> (2025)</w:t>
      </w:r>
      <w:r w:rsidR="009E3098">
        <w:rPr>
          <w:rFonts w:ascii="Times New Roman" w:hAnsi="Times New Roman" w:cs="Times New Roman"/>
          <w:sz w:val="24"/>
          <w:szCs w:val="24"/>
        </w:rPr>
        <w:t xml:space="preserve"> </w:t>
      </w:r>
      <w:r w:rsidR="00FB63ED">
        <w:rPr>
          <w:rFonts w:ascii="Times New Roman" w:hAnsi="Times New Roman" w:cs="Times New Roman"/>
          <w:sz w:val="24"/>
          <w:szCs w:val="24"/>
        </w:rPr>
        <w:t xml:space="preserve">states that when individuals feel secure and supported, their motivation and productivity improve. </w:t>
      </w:r>
    </w:p>
    <w:p w14:paraId="11CAFA6A" w14:textId="353DF8CD" w:rsidR="00C07B8D" w:rsidRDefault="004C3B69" w:rsidP="009250FB">
      <w:pPr>
        <w:rPr>
          <w:rFonts w:ascii="Times New Roman" w:hAnsi="Times New Roman" w:cs="Times New Roman"/>
          <w:sz w:val="24"/>
          <w:szCs w:val="24"/>
        </w:rPr>
      </w:pPr>
      <w:r w:rsidRPr="00F8097C">
        <w:rPr>
          <w:rFonts w:ascii="Times New Roman" w:hAnsi="Times New Roman" w:cs="Times New Roman"/>
          <w:sz w:val="24"/>
          <w:szCs w:val="24"/>
        </w:rPr>
        <w:t xml:space="preserve">The CIPD </w:t>
      </w:r>
      <w:r w:rsidR="003C0A1A" w:rsidRPr="00F8097C">
        <w:rPr>
          <w:rFonts w:ascii="Times New Roman" w:hAnsi="Times New Roman" w:cs="Times New Roman"/>
          <w:sz w:val="24"/>
          <w:szCs w:val="24"/>
        </w:rPr>
        <w:t>(2025)</w:t>
      </w:r>
      <w:r w:rsidR="00674F14" w:rsidRPr="00F8097C">
        <w:rPr>
          <w:rFonts w:ascii="Times New Roman" w:hAnsi="Times New Roman" w:cs="Times New Roman"/>
          <w:sz w:val="24"/>
          <w:szCs w:val="24"/>
        </w:rPr>
        <w:t xml:space="preserve"> acknowledges that UK</w:t>
      </w:r>
      <w:r w:rsidR="002B3CE3" w:rsidRPr="00F8097C">
        <w:rPr>
          <w:rFonts w:ascii="Times New Roman" w:hAnsi="Times New Roman" w:cs="Times New Roman"/>
          <w:sz w:val="24"/>
          <w:szCs w:val="24"/>
        </w:rPr>
        <w:t xml:space="preserve"> regulations balance employer flexibility with job security and opportunities. However, employers must ensure </w:t>
      </w:r>
      <w:r w:rsidR="004819F7">
        <w:rPr>
          <w:rFonts w:ascii="Times New Roman" w:hAnsi="Times New Roman" w:cs="Times New Roman"/>
          <w:sz w:val="24"/>
          <w:szCs w:val="24"/>
        </w:rPr>
        <w:t xml:space="preserve">that </w:t>
      </w:r>
      <w:r w:rsidR="002B3CE3" w:rsidRPr="00F8097C">
        <w:rPr>
          <w:rFonts w:ascii="Times New Roman" w:hAnsi="Times New Roman" w:cs="Times New Roman"/>
          <w:sz w:val="24"/>
          <w:szCs w:val="24"/>
        </w:rPr>
        <w:t>working arrangements benefit the business and the employees.</w:t>
      </w:r>
      <w:r w:rsidR="0040638E">
        <w:rPr>
          <w:rFonts w:ascii="Times New Roman" w:hAnsi="Times New Roman" w:cs="Times New Roman"/>
          <w:sz w:val="24"/>
          <w:szCs w:val="24"/>
        </w:rPr>
        <w:t xml:space="preserve"> The CIPD (2025)</w:t>
      </w:r>
      <w:r w:rsidR="004A5D85">
        <w:rPr>
          <w:rFonts w:ascii="Times New Roman" w:hAnsi="Times New Roman" w:cs="Times New Roman"/>
          <w:sz w:val="24"/>
          <w:szCs w:val="24"/>
        </w:rPr>
        <w:t xml:space="preserve"> advises that the UK government </w:t>
      </w:r>
      <w:r w:rsidR="007878D1">
        <w:rPr>
          <w:rFonts w:ascii="Times New Roman" w:hAnsi="Times New Roman" w:cs="Times New Roman"/>
          <w:sz w:val="24"/>
          <w:szCs w:val="24"/>
        </w:rPr>
        <w:t>to strengthen employment regulation by increasing workplace inspections</w:t>
      </w:r>
      <w:r w:rsidR="00BA43DA">
        <w:rPr>
          <w:rFonts w:ascii="Times New Roman" w:hAnsi="Times New Roman" w:cs="Times New Roman"/>
          <w:sz w:val="24"/>
          <w:szCs w:val="24"/>
        </w:rPr>
        <w:t xml:space="preserve"> and</w:t>
      </w:r>
      <w:r w:rsidR="007878D1">
        <w:rPr>
          <w:rFonts w:ascii="Times New Roman" w:hAnsi="Times New Roman" w:cs="Times New Roman"/>
          <w:sz w:val="24"/>
          <w:szCs w:val="24"/>
        </w:rPr>
        <w:t xml:space="preserve"> supporting small</w:t>
      </w:r>
      <w:r w:rsidR="00BA43DA">
        <w:rPr>
          <w:rFonts w:ascii="Times New Roman" w:hAnsi="Times New Roman" w:cs="Times New Roman"/>
          <w:sz w:val="24"/>
          <w:szCs w:val="24"/>
        </w:rPr>
        <w:t xml:space="preserve"> businesses. Removing ‘worker’ status </w:t>
      </w:r>
      <w:r w:rsidR="00426D94">
        <w:rPr>
          <w:rFonts w:ascii="Times New Roman" w:hAnsi="Times New Roman" w:cs="Times New Roman"/>
          <w:sz w:val="24"/>
          <w:szCs w:val="24"/>
        </w:rPr>
        <w:t>could simp</w:t>
      </w:r>
      <w:r w:rsidR="00EF62A9">
        <w:rPr>
          <w:rFonts w:ascii="Times New Roman" w:hAnsi="Times New Roman" w:cs="Times New Roman"/>
          <w:sz w:val="24"/>
          <w:szCs w:val="24"/>
        </w:rPr>
        <w:t>lify</w:t>
      </w:r>
      <w:r w:rsidR="00426D94">
        <w:rPr>
          <w:rFonts w:ascii="Times New Roman" w:hAnsi="Times New Roman" w:cs="Times New Roman"/>
          <w:sz w:val="24"/>
          <w:szCs w:val="24"/>
        </w:rPr>
        <w:t xml:space="preserve"> employment rights, ensuring clearer job protections for both the employer and employee. </w:t>
      </w:r>
    </w:p>
    <w:p w14:paraId="3EB0AB4A" w14:textId="27C4D0A0" w:rsidR="00FD037F" w:rsidRDefault="001F6DF4" w:rsidP="009250FB">
      <w:pPr>
        <w:rPr>
          <w:rFonts w:ascii="Times New Roman" w:hAnsi="Times New Roman" w:cs="Times New Roman"/>
          <w:sz w:val="24"/>
          <w:szCs w:val="24"/>
        </w:rPr>
      </w:pPr>
      <w:r>
        <w:rPr>
          <w:rFonts w:ascii="Times New Roman" w:hAnsi="Times New Roman" w:cs="Times New Roman"/>
          <w:sz w:val="24"/>
          <w:szCs w:val="24"/>
        </w:rPr>
        <w:t xml:space="preserve">Another </w:t>
      </w:r>
      <w:r w:rsidR="008D3C81">
        <w:rPr>
          <w:rFonts w:ascii="Times New Roman" w:hAnsi="Times New Roman" w:cs="Times New Roman"/>
          <w:sz w:val="24"/>
          <w:szCs w:val="24"/>
        </w:rPr>
        <w:t xml:space="preserve">strength </w:t>
      </w:r>
      <w:r w:rsidR="00710B9A">
        <w:rPr>
          <w:rFonts w:ascii="Times New Roman" w:hAnsi="Times New Roman" w:cs="Times New Roman"/>
          <w:sz w:val="24"/>
          <w:szCs w:val="24"/>
        </w:rPr>
        <w:t>of employment regulation is that e</w:t>
      </w:r>
      <w:r w:rsidR="00727B3C" w:rsidRPr="00F8097C">
        <w:rPr>
          <w:rFonts w:ascii="Times New Roman" w:hAnsi="Times New Roman" w:cs="Times New Roman"/>
          <w:sz w:val="24"/>
          <w:szCs w:val="24"/>
        </w:rPr>
        <w:t xml:space="preserve">mployers should ensure fair and flexible working </w:t>
      </w:r>
      <w:r w:rsidR="003925DC" w:rsidRPr="00F8097C">
        <w:rPr>
          <w:rFonts w:ascii="Times New Roman" w:hAnsi="Times New Roman" w:cs="Times New Roman"/>
          <w:sz w:val="24"/>
          <w:szCs w:val="24"/>
        </w:rPr>
        <w:t>arrangements and</w:t>
      </w:r>
      <w:r w:rsidR="00727B3C" w:rsidRPr="00F8097C">
        <w:rPr>
          <w:rFonts w:ascii="Times New Roman" w:hAnsi="Times New Roman" w:cs="Times New Roman"/>
          <w:sz w:val="24"/>
          <w:szCs w:val="24"/>
        </w:rPr>
        <w:t xml:space="preserve"> give clear contracts.</w:t>
      </w:r>
      <w:r w:rsidR="003925DC" w:rsidRPr="00F8097C">
        <w:rPr>
          <w:rFonts w:ascii="Times New Roman" w:hAnsi="Times New Roman" w:cs="Times New Roman"/>
          <w:sz w:val="24"/>
          <w:szCs w:val="24"/>
        </w:rPr>
        <w:t xml:space="preserve"> </w:t>
      </w:r>
      <w:r w:rsidR="0000735F">
        <w:rPr>
          <w:rFonts w:ascii="Times New Roman" w:hAnsi="Times New Roman" w:cs="Times New Roman"/>
          <w:sz w:val="24"/>
          <w:szCs w:val="24"/>
        </w:rPr>
        <w:t xml:space="preserve">The </w:t>
      </w:r>
      <w:r w:rsidR="003925DC" w:rsidRPr="00F8097C">
        <w:rPr>
          <w:rFonts w:ascii="Times New Roman" w:hAnsi="Times New Roman" w:cs="Times New Roman"/>
          <w:sz w:val="24"/>
          <w:szCs w:val="24"/>
        </w:rPr>
        <w:t>CIPD</w:t>
      </w:r>
      <w:r w:rsidR="0000735F">
        <w:rPr>
          <w:rFonts w:ascii="Times New Roman" w:hAnsi="Times New Roman" w:cs="Times New Roman"/>
          <w:sz w:val="24"/>
          <w:szCs w:val="24"/>
        </w:rPr>
        <w:t xml:space="preserve"> </w:t>
      </w:r>
      <w:r w:rsidR="00F35016">
        <w:rPr>
          <w:rFonts w:ascii="Times New Roman" w:hAnsi="Times New Roman" w:cs="Times New Roman"/>
          <w:sz w:val="24"/>
          <w:szCs w:val="24"/>
        </w:rPr>
        <w:t>(2025)</w:t>
      </w:r>
      <w:r w:rsidR="003925DC" w:rsidRPr="00F8097C">
        <w:rPr>
          <w:rFonts w:ascii="Times New Roman" w:hAnsi="Times New Roman" w:cs="Times New Roman"/>
          <w:sz w:val="24"/>
          <w:szCs w:val="24"/>
        </w:rPr>
        <w:t xml:space="preserve"> suggests that this could be supported by working with A</w:t>
      </w:r>
      <w:r w:rsidR="009B582C" w:rsidRPr="00F8097C">
        <w:rPr>
          <w:rFonts w:ascii="Times New Roman" w:hAnsi="Times New Roman" w:cs="Times New Roman"/>
          <w:sz w:val="24"/>
          <w:szCs w:val="24"/>
        </w:rPr>
        <w:t>CAS</w:t>
      </w:r>
      <w:r w:rsidR="00043809" w:rsidRPr="00F8097C">
        <w:rPr>
          <w:rFonts w:ascii="Times New Roman" w:hAnsi="Times New Roman" w:cs="Times New Roman"/>
          <w:sz w:val="24"/>
          <w:szCs w:val="24"/>
        </w:rPr>
        <w:t xml:space="preserve">, </w:t>
      </w:r>
      <w:r w:rsidR="00DC798D">
        <w:rPr>
          <w:rFonts w:ascii="Times New Roman" w:hAnsi="Times New Roman" w:cs="Times New Roman"/>
          <w:sz w:val="24"/>
          <w:szCs w:val="24"/>
        </w:rPr>
        <w:t xml:space="preserve">the </w:t>
      </w:r>
      <w:r w:rsidR="00043809" w:rsidRPr="00F8097C">
        <w:rPr>
          <w:rFonts w:ascii="Times New Roman" w:hAnsi="Times New Roman" w:cs="Times New Roman"/>
          <w:sz w:val="24"/>
          <w:szCs w:val="24"/>
        </w:rPr>
        <w:t>Citizens Advice Bureau, trade unions</w:t>
      </w:r>
      <w:r w:rsidR="003F4577">
        <w:rPr>
          <w:rFonts w:ascii="Times New Roman" w:hAnsi="Times New Roman" w:cs="Times New Roman"/>
          <w:sz w:val="24"/>
          <w:szCs w:val="24"/>
        </w:rPr>
        <w:t>,</w:t>
      </w:r>
      <w:r w:rsidR="00043809" w:rsidRPr="00F8097C">
        <w:rPr>
          <w:rFonts w:ascii="Times New Roman" w:hAnsi="Times New Roman" w:cs="Times New Roman"/>
          <w:sz w:val="24"/>
          <w:szCs w:val="24"/>
        </w:rPr>
        <w:t xml:space="preserve"> and professional bodies</w:t>
      </w:r>
      <w:r w:rsidR="00302EF6" w:rsidRPr="00F8097C">
        <w:rPr>
          <w:rFonts w:ascii="Times New Roman" w:hAnsi="Times New Roman" w:cs="Times New Roman"/>
          <w:sz w:val="24"/>
          <w:szCs w:val="24"/>
        </w:rPr>
        <w:t>, which set</w:t>
      </w:r>
      <w:r w:rsidR="00AF110A">
        <w:rPr>
          <w:rFonts w:ascii="Times New Roman" w:hAnsi="Times New Roman" w:cs="Times New Roman"/>
          <w:sz w:val="24"/>
          <w:szCs w:val="24"/>
        </w:rPr>
        <w:t>s</w:t>
      </w:r>
      <w:r w:rsidR="00302EF6" w:rsidRPr="00F8097C">
        <w:rPr>
          <w:rFonts w:ascii="Times New Roman" w:hAnsi="Times New Roman" w:cs="Times New Roman"/>
          <w:sz w:val="24"/>
          <w:szCs w:val="24"/>
        </w:rPr>
        <w:t xml:space="preserve"> out </w:t>
      </w:r>
      <w:r w:rsidR="00FF09B9" w:rsidRPr="00F8097C">
        <w:rPr>
          <w:rFonts w:ascii="Times New Roman" w:hAnsi="Times New Roman" w:cs="Times New Roman"/>
          <w:sz w:val="24"/>
          <w:szCs w:val="24"/>
        </w:rPr>
        <w:t>information on employment status and employment rights</w:t>
      </w:r>
      <w:r w:rsidR="00BE3407" w:rsidRPr="00F8097C">
        <w:rPr>
          <w:rFonts w:ascii="Times New Roman" w:hAnsi="Times New Roman" w:cs="Times New Roman"/>
          <w:sz w:val="24"/>
          <w:szCs w:val="24"/>
        </w:rPr>
        <w:t>, w</w:t>
      </w:r>
      <w:r w:rsidR="00477738" w:rsidRPr="00F8097C">
        <w:rPr>
          <w:rFonts w:ascii="Times New Roman" w:hAnsi="Times New Roman" w:cs="Times New Roman"/>
          <w:sz w:val="24"/>
          <w:szCs w:val="24"/>
        </w:rPr>
        <w:t xml:space="preserve">hich is </w:t>
      </w:r>
      <w:r w:rsidR="00436B0D">
        <w:rPr>
          <w:rFonts w:ascii="Times New Roman" w:hAnsi="Times New Roman" w:cs="Times New Roman"/>
          <w:sz w:val="24"/>
          <w:szCs w:val="24"/>
        </w:rPr>
        <w:t xml:space="preserve">then </w:t>
      </w:r>
      <w:r w:rsidR="000C0832" w:rsidRPr="00F8097C">
        <w:rPr>
          <w:rFonts w:ascii="Times New Roman" w:hAnsi="Times New Roman" w:cs="Times New Roman"/>
          <w:sz w:val="24"/>
          <w:szCs w:val="24"/>
        </w:rPr>
        <w:t>underpinned</w:t>
      </w:r>
      <w:r w:rsidR="00477738" w:rsidRPr="00F8097C">
        <w:rPr>
          <w:rFonts w:ascii="Times New Roman" w:hAnsi="Times New Roman" w:cs="Times New Roman"/>
          <w:sz w:val="24"/>
          <w:szCs w:val="24"/>
        </w:rPr>
        <w:t xml:space="preserve"> by legal support. </w:t>
      </w:r>
      <w:r w:rsidR="008544C1" w:rsidRPr="00F8097C">
        <w:rPr>
          <w:rFonts w:ascii="Times New Roman" w:hAnsi="Times New Roman" w:cs="Times New Roman"/>
          <w:sz w:val="24"/>
          <w:szCs w:val="24"/>
        </w:rPr>
        <w:t>I</w:t>
      </w:r>
      <w:r w:rsidR="00AF504B" w:rsidRPr="00F8097C">
        <w:rPr>
          <w:rFonts w:ascii="Times New Roman" w:hAnsi="Times New Roman" w:cs="Times New Roman"/>
          <w:sz w:val="24"/>
          <w:szCs w:val="24"/>
        </w:rPr>
        <w:t>n addition to this</w:t>
      </w:r>
      <w:r w:rsidR="00EC46A4">
        <w:rPr>
          <w:rFonts w:ascii="Times New Roman" w:hAnsi="Times New Roman" w:cs="Times New Roman"/>
          <w:sz w:val="24"/>
          <w:szCs w:val="24"/>
        </w:rPr>
        <w:t>,</w:t>
      </w:r>
      <w:r w:rsidR="00AF504B" w:rsidRPr="00F8097C">
        <w:rPr>
          <w:rFonts w:ascii="Times New Roman" w:hAnsi="Times New Roman" w:cs="Times New Roman"/>
          <w:sz w:val="24"/>
          <w:szCs w:val="24"/>
        </w:rPr>
        <w:t xml:space="preserve"> </w:t>
      </w:r>
      <w:r w:rsidR="000E221D" w:rsidRPr="00F8097C">
        <w:rPr>
          <w:rFonts w:ascii="Times New Roman" w:hAnsi="Times New Roman" w:cs="Times New Roman"/>
          <w:sz w:val="24"/>
          <w:szCs w:val="24"/>
        </w:rPr>
        <w:t>government</w:t>
      </w:r>
      <w:r w:rsidR="00AF110A">
        <w:rPr>
          <w:rFonts w:ascii="Times New Roman" w:hAnsi="Times New Roman" w:cs="Times New Roman"/>
          <w:sz w:val="24"/>
          <w:szCs w:val="24"/>
        </w:rPr>
        <w:t>s</w:t>
      </w:r>
      <w:r w:rsidR="00AF504B" w:rsidRPr="00F8097C">
        <w:rPr>
          <w:rFonts w:ascii="Times New Roman" w:hAnsi="Times New Roman" w:cs="Times New Roman"/>
          <w:sz w:val="24"/>
          <w:szCs w:val="24"/>
        </w:rPr>
        <w:t xml:space="preserve"> can </w:t>
      </w:r>
      <w:r w:rsidR="000F3488" w:rsidRPr="00F8097C">
        <w:rPr>
          <w:rFonts w:ascii="Times New Roman" w:hAnsi="Times New Roman" w:cs="Times New Roman"/>
          <w:sz w:val="24"/>
          <w:szCs w:val="24"/>
        </w:rPr>
        <w:t xml:space="preserve">run </w:t>
      </w:r>
      <w:r w:rsidR="0089400D" w:rsidRPr="00F8097C">
        <w:rPr>
          <w:rFonts w:ascii="Times New Roman" w:hAnsi="Times New Roman" w:cs="Times New Roman"/>
          <w:sz w:val="24"/>
          <w:szCs w:val="24"/>
        </w:rPr>
        <w:t xml:space="preserve">campaigns raising awareness of </w:t>
      </w:r>
      <w:r w:rsidR="000F3488" w:rsidRPr="00F8097C">
        <w:rPr>
          <w:rFonts w:ascii="Times New Roman" w:hAnsi="Times New Roman" w:cs="Times New Roman"/>
          <w:sz w:val="24"/>
          <w:szCs w:val="24"/>
        </w:rPr>
        <w:t>workers’</w:t>
      </w:r>
      <w:r w:rsidR="0089400D" w:rsidRPr="00F8097C">
        <w:rPr>
          <w:rFonts w:ascii="Times New Roman" w:hAnsi="Times New Roman" w:cs="Times New Roman"/>
          <w:sz w:val="24"/>
          <w:szCs w:val="24"/>
        </w:rPr>
        <w:t xml:space="preserve"> </w:t>
      </w:r>
      <w:r w:rsidR="0031473B" w:rsidRPr="00F8097C">
        <w:rPr>
          <w:rFonts w:ascii="Times New Roman" w:hAnsi="Times New Roman" w:cs="Times New Roman"/>
          <w:sz w:val="24"/>
          <w:szCs w:val="24"/>
        </w:rPr>
        <w:t>rights</w:t>
      </w:r>
      <w:r w:rsidR="002C3CC0">
        <w:rPr>
          <w:rFonts w:ascii="Times New Roman" w:hAnsi="Times New Roman" w:cs="Times New Roman"/>
          <w:sz w:val="24"/>
          <w:szCs w:val="24"/>
        </w:rPr>
        <w:t xml:space="preserve"> and</w:t>
      </w:r>
      <w:r w:rsidR="008544C1" w:rsidRPr="00F8097C">
        <w:rPr>
          <w:rFonts w:ascii="Times New Roman" w:hAnsi="Times New Roman" w:cs="Times New Roman"/>
          <w:sz w:val="24"/>
          <w:szCs w:val="24"/>
        </w:rPr>
        <w:t xml:space="preserve"> protecting workers from unfair treatment, </w:t>
      </w:r>
      <w:r w:rsidR="009B582C" w:rsidRPr="00F8097C">
        <w:rPr>
          <w:rFonts w:ascii="Times New Roman" w:hAnsi="Times New Roman" w:cs="Times New Roman"/>
          <w:sz w:val="24"/>
          <w:szCs w:val="24"/>
        </w:rPr>
        <w:t>inequality, discrimination</w:t>
      </w:r>
      <w:r w:rsidR="00DC798D">
        <w:rPr>
          <w:rFonts w:ascii="Times New Roman" w:hAnsi="Times New Roman" w:cs="Times New Roman"/>
          <w:sz w:val="24"/>
          <w:szCs w:val="24"/>
        </w:rPr>
        <w:t>,</w:t>
      </w:r>
      <w:r w:rsidR="009B582C" w:rsidRPr="00F8097C">
        <w:rPr>
          <w:rFonts w:ascii="Times New Roman" w:hAnsi="Times New Roman" w:cs="Times New Roman"/>
          <w:sz w:val="24"/>
          <w:szCs w:val="24"/>
        </w:rPr>
        <w:t xml:space="preserve"> and harm</w:t>
      </w:r>
      <w:r w:rsidR="0031473B" w:rsidRPr="00F8097C">
        <w:rPr>
          <w:rFonts w:ascii="Times New Roman" w:hAnsi="Times New Roman" w:cs="Times New Roman"/>
          <w:sz w:val="24"/>
          <w:szCs w:val="24"/>
        </w:rPr>
        <w:t xml:space="preserve">. </w:t>
      </w:r>
      <w:r w:rsidR="005227E9" w:rsidRPr="00F8097C">
        <w:rPr>
          <w:rFonts w:ascii="Times New Roman" w:hAnsi="Times New Roman" w:cs="Times New Roman"/>
          <w:sz w:val="24"/>
          <w:szCs w:val="24"/>
        </w:rPr>
        <w:t>An example</w:t>
      </w:r>
      <w:r w:rsidR="0046109F" w:rsidRPr="00F8097C">
        <w:rPr>
          <w:rFonts w:ascii="Times New Roman" w:hAnsi="Times New Roman" w:cs="Times New Roman"/>
          <w:sz w:val="24"/>
          <w:szCs w:val="24"/>
        </w:rPr>
        <w:t xml:space="preserve"> of </w:t>
      </w:r>
      <w:r w:rsidR="00B91524">
        <w:rPr>
          <w:rFonts w:ascii="Times New Roman" w:hAnsi="Times New Roman" w:cs="Times New Roman"/>
          <w:sz w:val="24"/>
          <w:szCs w:val="24"/>
        </w:rPr>
        <w:t>workers'</w:t>
      </w:r>
      <w:r w:rsidR="0046109F" w:rsidRPr="00F8097C">
        <w:rPr>
          <w:rFonts w:ascii="Times New Roman" w:hAnsi="Times New Roman" w:cs="Times New Roman"/>
          <w:sz w:val="24"/>
          <w:szCs w:val="24"/>
        </w:rPr>
        <w:t xml:space="preserve"> rights</w:t>
      </w:r>
      <w:r w:rsidR="005227E9" w:rsidRPr="00F8097C">
        <w:rPr>
          <w:rFonts w:ascii="Times New Roman" w:hAnsi="Times New Roman" w:cs="Times New Roman"/>
          <w:sz w:val="24"/>
          <w:szCs w:val="24"/>
        </w:rPr>
        <w:t xml:space="preserve"> is the </w:t>
      </w:r>
      <w:r w:rsidR="00520C6D" w:rsidRPr="00F8097C">
        <w:rPr>
          <w:rFonts w:ascii="Times New Roman" w:hAnsi="Times New Roman" w:cs="Times New Roman"/>
          <w:sz w:val="24"/>
          <w:szCs w:val="24"/>
        </w:rPr>
        <w:t>Working Time</w:t>
      </w:r>
      <w:r w:rsidR="002777EB" w:rsidRPr="00F8097C">
        <w:rPr>
          <w:rFonts w:ascii="Times New Roman" w:hAnsi="Times New Roman" w:cs="Times New Roman"/>
          <w:sz w:val="24"/>
          <w:szCs w:val="24"/>
        </w:rPr>
        <w:t xml:space="preserve"> Regulations 1998</w:t>
      </w:r>
      <w:r w:rsidR="00EC46A4">
        <w:rPr>
          <w:rFonts w:ascii="Times New Roman" w:hAnsi="Times New Roman" w:cs="Times New Roman"/>
          <w:sz w:val="24"/>
          <w:szCs w:val="24"/>
        </w:rPr>
        <w:t>.</w:t>
      </w:r>
      <w:r w:rsidR="00640556" w:rsidRPr="00F8097C">
        <w:rPr>
          <w:rFonts w:ascii="Times New Roman" w:hAnsi="Times New Roman" w:cs="Times New Roman"/>
          <w:sz w:val="24"/>
          <w:szCs w:val="24"/>
        </w:rPr>
        <w:t xml:space="preserve"> </w:t>
      </w:r>
      <w:r w:rsidR="00D61EF7" w:rsidRPr="00F8097C">
        <w:rPr>
          <w:rFonts w:ascii="Times New Roman" w:hAnsi="Times New Roman" w:cs="Times New Roman"/>
          <w:sz w:val="24"/>
          <w:szCs w:val="24"/>
        </w:rPr>
        <w:t>Daniels (</w:t>
      </w:r>
      <w:r w:rsidR="001546AA" w:rsidRPr="00F8097C">
        <w:rPr>
          <w:rFonts w:ascii="Times New Roman" w:hAnsi="Times New Roman" w:cs="Times New Roman"/>
          <w:sz w:val="24"/>
          <w:szCs w:val="24"/>
        </w:rPr>
        <w:t xml:space="preserve">2022) </w:t>
      </w:r>
      <w:r w:rsidR="007641D0" w:rsidRPr="00F8097C">
        <w:rPr>
          <w:rFonts w:ascii="Times New Roman" w:hAnsi="Times New Roman" w:cs="Times New Roman"/>
          <w:sz w:val="24"/>
          <w:szCs w:val="24"/>
        </w:rPr>
        <w:t xml:space="preserve">explains how this regulation </w:t>
      </w:r>
      <w:r w:rsidR="00FF4C55" w:rsidRPr="00F8097C">
        <w:rPr>
          <w:rFonts w:ascii="Times New Roman" w:hAnsi="Times New Roman" w:cs="Times New Roman"/>
          <w:sz w:val="24"/>
          <w:szCs w:val="24"/>
        </w:rPr>
        <w:t xml:space="preserve">promotes health and </w:t>
      </w:r>
      <w:r w:rsidR="00155796" w:rsidRPr="00F8097C">
        <w:rPr>
          <w:rFonts w:ascii="Times New Roman" w:hAnsi="Times New Roman" w:cs="Times New Roman"/>
          <w:sz w:val="24"/>
          <w:szCs w:val="24"/>
        </w:rPr>
        <w:t>safety, ensuring that employees</w:t>
      </w:r>
      <w:r w:rsidR="00754F06" w:rsidRPr="00F8097C">
        <w:rPr>
          <w:rFonts w:ascii="Times New Roman" w:hAnsi="Times New Roman" w:cs="Times New Roman"/>
          <w:sz w:val="24"/>
          <w:szCs w:val="24"/>
        </w:rPr>
        <w:t xml:space="preserve"> </w:t>
      </w:r>
      <w:r w:rsidR="00B93D6C" w:rsidRPr="00F8097C">
        <w:rPr>
          <w:rFonts w:ascii="Times New Roman" w:hAnsi="Times New Roman" w:cs="Times New Roman"/>
          <w:sz w:val="24"/>
          <w:szCs w:val="24"/>
        </w:rPr>
        <w:t xml:space="preserve">remain </w:t>
      </w:r>
      <w:r w:rsidR="00C36F4F" w:rsidRPr="00F8097C">
        <w:rPr>
          <w:rFonts w:ascii="Times New Roman" w:hAnsi="Times New Roman" w:cs="Times New Roman"/>
          <w:sz w:val="24"/>
          <w:szCs w:val="24"/>
        </w:rPr>
        <w:t>healthier</w:t>
      </w:r>
      <w:r w:rsidR="00C94DE6">
        <w:rPr>
          <w:rFonts w:ascii="Times New Roman" w:hAnsi="Times New Roman" w:cs="Times New Roman"/>
          <w:sz w:val="24"/>
          <w:szCs w:val="24"/>
        </w:rPr>
        <w:t xml:space="preserve">. Other </w:t>
      </w:r>
      <w:r w:rsidR="002D3E1A">
        <w:rPr>
          <w:rFonts w:ascii="Times New Roman" w:hAnsi="Times New Roman" w:cs="Times New Roman"/>
          <w:sz w:val="24"/>
          <w:szCs w:val="24"/>
        </w:rPr>
        <w:t xml:space="preserve">benefits include a </w:t>
      </w:r>
      <w:r w:rsidR="00C36F4F" w:rsidRPr="00F8097C">
        <w:rPr>
          <w:rFonts w:ascii="Times New Roman" w:hAnsi="Times New Roman" w:cs="Times New Roman"/>
          <w:sz w:val="24"/>
          <w:szCs w:val="24"/>
        </w:rPr>
        <w:t>low</w:t>
      </w:r>
      <w:r w:rsidR="002D3E1A">
        <w:rPr>
          <w:rFonts w:ascii="Times New Roman" w:hAnsi="Times New Roman" w:cs="Times New Roman"/>
          <w:sz w:val="24"/>
          <w:szCs w:val="24"/>
        </w:rPr>
        <w:t>er</w:t>
      </w:r>
      <w:r w:rsidR="00C36F4F" w:rsidRPr="00F8097C">
        <w:rPr>
          <w:rFonts w:ascii="Times New Roman" w:hAnsi="Times New Roman" w:cs="Times New Roman"/>
          <w:sz w:val="24"/>
          <w:szCs w:val="24"/>
        </w:rPr>
        <w:t xml:space="preserve"> risk of accidents </w:t>
      </w:r>
      <w:r w:rsidR="009E19FA" w:rsidRPr="00F8097C">
        <w:rPr>
          <w:rFonts w:ascii="Times New Roman" w:hAnsi="Times New Roman" w:cs="Times New Roman"/>
          <w:sz w:val="24"/>
          <w:szCs w:val="24"/>
        </w:rPr>
        <w:t xml:space="preserve">by having </w:t>
      </w:r>
      <w:r w:rsidR="00FF392F">
        <w:rPr>
          <w:rFonts w:ascii="Times New Roman" w:hAnsi="Times New Roman" w:cs="Times New Roman"/>
          <w:sz w:val="24"/>
          <w:szCs w:val="24"/>
        </w:rPr>
        <w:t xml:space="preserve">a </w:t>
      </w:r>
      <w:r w:rsidR="009E19FA" w:rsidRPr="00F8097C">
        <w:rPr>
          <w:rFonts w:ascii="Times New Roman" w:hAnsi="Times New Roman" w:cs="Times New Roman"/>
          <w:sz w:val="24"/>
          <w:szCs w:val="24"/>
        </w:rPr>
        <w:t xml:space="preserve">minimum </w:t>
      </w:r>
      <w:r w:rsidR="004A765D" w:rsidRPr="00F8097C">
        <w:rPr>
          <w:rFonts w:ascii="Times New Roman" w:hAnsi="Times New Roman" w:cs="Times New Roman"/>
          <w:sz w:val="24"/>
          <w:szCs w:val="24"/>
        </w:rPr>
        <w:t>holiday entitlement, breaks</w:t>
      </w:r>
      <w:r w:rsidR="00B91524">
        <w:rPr>
          <w:rFonts w:ascii="Times New Roman" w:hAnsi="Times New Roman" w:cs="Times New Roman"/>
          <w:sz w:val="24"/>
          <w:szCs w:val="24"/>
        </w:rPr>
        <w:t>,</w:t>
      </w:r>
      <w:r w:rsidR="004A765D" w:rsidRPr="00F8097C">
        <w:rPr>
          <w:rFonts w:ascii="Times New Roman" w:hAnsi="Times New Roman" w:cs="Times New Roman"/>
          <w:sz w:val="24"/>
          <w:szCs w:val="24"/>
        </w:rPr>
        <w:t xml:space="preserve"> and </w:t>
      </w:r>
      <w:r w:rsidR="00D2379A" w:rsidRPr="00F8097C">
        <w:rPr>
          <w:rFonts w:ascii="Times New Roman" w:hAnsi="Times New Roman" w:cs="Times New Roman"/>
          <w:sz w:val="24"/>
          <w:szCs w:val="24"/>
        </w:rPr>
        <w:t xml:space="preserve">acceptable </w:t>
      </w:r>
      <w:r w:rsidR="00FD037F" w:rsidRPr="00F8097C">
        <w:rPr>
          <w:rFonts w:ascii="Times New Roman" w:hAnsi="Times New Roman" w:cs="Times New Roman"/>
          <w:sz w:val="24"/>
          <w:szCs w:val="24"/>
        </w:rPr>
        <w:t xml:space="preserve">working hours. </w:t>
      </w:r>
    </w:p>
    <w:p w14:paraId="0FC8F70B" w14:textId="129505ED" w:rsidR="00B03958" w:rsidRDefault="00A76934" w:rsidP="009250FB">
      <w:pPr>
        <w:rPr>
          <w:rFonts w:ascii="Times New Roman" w:hAnsi="Times New Roman" w:cs="Times New Roman"/>
          <w:sz w:val="24"/>
          <w:szCs w:val="24"/>
        </w:rPr>
      </w:pPr>
      <w:r>
        <w:rPr>
          <w:rFonts w:ascii="Times New Roman" w:hAnsi="Times New Roman" w:cs="Times New Roman"/>
          <w:sz w:val="24"/>
          <w:szCs w:val="24"/>
        </w:rPr>
        <w:t xml:space="preserve">Some employers view employment regulation as </w:t>
      </w:r>
      <w:r w:rsidR="00C3094B">
        <w:rPr>
          <w:rFonts w:ascii="Times New Roman" w:hAnsi="Times New Roman" w:cs="Times New Roman"/>
          <w:sz w:val="24"/>
          <w:szCs w:val="24"/>
        </w:rPr>
        <w:t xml:space="preserve">an administrative burden. Armstrong (2023) notes that HR and third-sector organisations may act overly cautious to prevent legal disputes in the Employment Tribunal. </w:t>
      </w:r>
      <w:r w:rsidR="00D16191">
        <w:rPr>
          <w:rFonts w:ascii="Times New Roman" w:hAnsi="Times New Roman" w:cs="Times New Roman"/>
          <w:sz w:val="24"/>
          <w:szCs w:val="24"/>
        </w:rPr>
        <w:t>You must recognise</w:t>
      </w:r>
      <w:r w:rsidR="00482A1F">
        <w:rPr>
          <w:rFonts w:ascii="Times New Roman" w:hAnsi="Times New Roman" w:cs="Times New Roman"/>
          <w:sz w:val="24"/>
          <w:szCs w:val="24"/>
        </w:rPr>
        <w:t xml:space="preserve"> th</w:t>
      </w:r>
      <w:r w:rsidR="004E0650">
        <w:rPr>
          <w:rFonts w:ascii="Times New Roman" w:hAnsi="Times New Roman" w:cs="Times New Roman"/>
          <w:sz w:val="24"/>
          <w:szCs w:val="24"/>
        </w:rPr>
        <w:t xml:space="preserve">at </w:t>
      </w:r>
      <w:r w:rsidR="008F0BE3">
        <w:rPr>
          <w:rFonts w:ascii="Times New Roman" w:hAnsi="Times New Roman" w:cs="Times New Roman"/>
          <w:sz w:val="24"/>
          <w:szCs w:val="24"/>
        </w:rPr>
        <w:t>20% of your time spent on</w:t>
      </w:r>
      <w:r w:rsidR="00CB6BA0">
        <w:rPr>
          <w:rFonts w:ascii="Times New Roman" w:hAnsi="Times New Roman" w:cs="Times New Roman"/>
          <w:sz w:val="24"/>
          <w:szCs w:val="24"/>
        </w:rPr>
        <w:t xml:space="preserve"> an activity created because of regulations </w:t>
      </w:r>
      <w:r w:rsidR="005B5272">
        <w:rPr>
          <w:rFonts w:ascii="Times New Roman" w:hAnsi="Times New Roman" w:cs="Times New Roman"/>
          <w:sz w:val="24"/>
          <w:szCs w:val="24"/>
        </w:rPr>
        <w:t>i</w:t>
      </w:r>
      <w:r w:rsidR="00052503">
        <w:rPr>
          <w:rFonts w:ascii="Times New Roman" w:hAnsi="Times New Roman" w:cs="Times New Roman"/>
          <w:sz w:val="24"/>
          <w:szCs w:val="24"/>
        </w:rPr>
        <w:t xml:space="preserve">s purposeful; protecting employee rights </w:t>
      </w:r>
      <w:r w:rsidR="00427EC9">
        <w:rPr>
          <w:rFonts w:ascii="Times New Roman" w:hAnsi="Times New Roman" w:cs="Times New Roman"/>
          <w:sz w:val="24"/>
          <w:szCs w:val="24"/>
        </w:rPr>
        <w:t xml:space="preserve">and legal compliance makes for effective people management. </w:t>
      </w:r>
      <w:r w:rsidR="00774BE1">
        <w:rPr>
          <w:rFonts w:ascii="Times New Roman" w:hAnsi="Times New Roman" w:cs="Times New Roman"/>
          <w:sz w:val="24"/>
          <w:szCs w:val="24"/>
        </w:rPr>
        <w:t xml:space="preserve">The CIPD </w:t>
      </w:r>
      <w:r w:rsidR="00711A6C">
        <w:rPr>
          <w:rFonts w:ascii="Times New Roman" w:hAnsi="Times New Roman" w:cs="Times New Roman"/>
          <w:sz w:val="24"/>
          <w:szCs w:val="24"/>
        </w:rPr>
        <w:t xml:space="preserve">(2025) </w:t>
      </w:r>
      <w:r w:rsidR="00D344F5">
        <w:rPr>
          <w:rFonts w:ascii="Times New Roman" w:hAnsi="Times New Roman" w:cs="Times New Roman"/>
          <w:sz w:val="24"/>
          <w:szCs w:val="24"/>
        </w:rPr>
        <w:t xml:space="preserve">recognises </w:t>
      </w:r>
      <w:r w:rsidR="00A521E9">
        <w:rPr>
          <w:rFonts w:ascii="Times New Roman" w:hAnsi="Times New Roman" w:cs="Times New Roman"/>
          <w:sz w:val="24"/>
          <w:szCs w:val="24"/>
        </w:rPr>
        <w:t xml:space="preserve">that </w:t>
      </w:r>
      <w:r w:rsidR="005079DF">
        <w:rPr>
          <w:rFonts w:ascii="Times New Roman" w:hAnsi="Times New Roman" w:cs="Times New Roman"/>
          <w:sz w:val="24"/>
          <w:szCs w:val="24"/>
        </w:rPr>
        <w:t xml:space="preserve">whilst </w:t>
      </w:r>
      <w:r w:rsidR="00FE18FE">
        <w:rPr>
          <w:rFonts w:ascii="Times New Roman" w:hAnsi="Times New Roman" w:cs="Times New Roman"/>
          <w:sz w:val="24"/>
          <w:szCs w:val="24"/>
        </w:rPr>
        <w:t>employment regulations</w:t>
      </w:r>
      <w:r w:rsidR="005079DF">
        <w:rPr>
          <w:rFonts w:ascii="Times New Roman" w:hAnsi="Times New Roman" w:cs="Times New Roman"/>
          <w:sz w:val="24"/>
          <w:szCs w:val="24"/>
        </w:rPr>
        <w:t xml:space="preserve"> protect workers, </w:t>
      </w:r>
      <w:r w:rsidR="005A46D2">
        <w:rPr>
          <w:rFonts w:ascii="Times New Roman" w:hAnsi="Times New Roman" w:cs="Times New Roman"/>
          <w:sz w:val="24"/>
          <w:szCs w:val="24"/>
        </w:rPr>
        <w:t>there can be drawbacks</w:t>
      </w:r>
      <w:r w:rsidR="00A7784B">
        <w:rPr>
          <w:rFonts w:ascii="Times New Roman" w:hAnsi="Times New Roman" w:cs="Times New Roman"/>
          <w:sz w:val="24"/>
          <w:szCs w:val="24"/>
        </w:rPr>
        <w:t>,</w:t>
      </w:r>
      <w:r w:rsidR="00D303A5">
        <w:rPr>
          <w:rFonts w:ascii="Times New Roman" w:hAnsi="Times New Roman" w:cs="Times New Roman"/>
          <w:sz w:val="24"/>
          <w:szCs w:val="24"/>
        </w:rPr>
        <w:t xml:space="preserve"> </w:t>
      </w:r>
      <w:r w:rsidR="005079DF">
        <w:rPr>
          <w:rFonts w:ascii="Times New Roman" w:hAnsi="Times New Roman" w:cs="Times New Roman"/>
          <w:sz w:val="24"/>
          <w:szCs w:val="24"/>
        </w:rPr>
        <w:t>poor enforcement</w:t>
      </w:r>
      <w:r w:rsidR="00F832B7">
        <w:rPr>
          <w:rFonts w:ascii="Times New Roman" w:hAnsi="Times New Roman" w:cs="Times New Roman"/>
          <w:sz w:val="24"/>
          <w:szCs w:val="24"/>
        </w:rPr>
        <w:t>, high compliance costs</w:t>
      </w:r>
      <w:r w:rsidR="00B91524">
        <w:rPr>
          <w:rFonts w:ascii="Times New Roman" w:hAnsi="Times New Roman" w:cs="Times New Roman"/>
          <w:sz w:val="24"/>
          <w:szCs w:val="24"/>
        </w:rPr>
        <w:t>,</w:t>
      </w:r>
      <w:r w:rsidR="00F832B7">
        <w:rPr>
          <w:rFonts w:ascii="Times New Roman" w:hAnsi="Times New Roman" w:cs="Times New Roman"/>
          <w:sz w:val="24"/>
          <w:szCs w:val="24"/>
        </w:rPr>
        <w:t xml:space="preserve"> and regulatory complexity can be burdensome for businesses</w:t>
      </w:r>
      <w:r w:rsidR="00B90438">
        <w:rPr>
          <w:rFonts w:ascii="Times New Roman" w:hAnsi="Times New Roman" w:cs="Times New Roman"/>
          <w:sz w:val="24"/>
          <w:szCs w:val="24"/>
        </w:rPr>
        <w:t>, particularly for small firms</w:t>
      </w:r>
      <w:r w:rsidR="00DC798D">
        <w:rPr>
          <w:rFonts w:ascii="Times New Roman" w:hAnsi="Times New Roman" w:cs="Times New Roman"/>
          <w:sz w:val="24"/>
          <w:szCs w:val="24"/>
        </w:rPr>
        <w:t>,</w:t>
      </w:r>
      <w:r w:rsidR="004C2B05">
        <w:rPr>
          <w:rFonts w:ascii="Times New Roman" w:hAnsi="Times New Roman" w:cs="Times New Roman"/>
          <w:sz w:val="24"/>
          <w:szCs w:val="24"/>
        </w:rPr>
        <w:t xml:space="preserve"> and can deter inward investment</w:t>
      </w:r>
      <w:r w:rsidR="00B90438">
        <w:rPr>
          <w:rFonts w:ascii="Times New Roman" w:hAnsi="Times New Roman" w:cs="Times New Roman"/>
          <w:sz w:val="24"/>
          <w:szCs w:val="24"/>
        </w:rPr>
        <w:t xml:space="preserve">. </w:t>
      </w:r>
      <w:r w:rsidR="0019012E">
        <w:rPr>
          <w:rFonts w:ascii="Times New Roman" w:hAnsi="Times New Roman" w:cs="Times New Roman"/>
          <w:sz w:val="24"/>
          <w:szCs w:val="24"/>
        </w:rPr>
        <w:t xml:space="preserve">Ultimately, </w:t>
      </w:r>
      <w:r w:rsidR="00BB2D3D">
        <w:rPr>
          <w:rFonts w:ascii="Times New Roman" w:hAnsi="Times New Roman" w:cs="Times New Roman"/>
          <w:sz w:val="24"/>
          <w:szCs w:val="24"/>
        </w:rPr>
        <w:t>as Daniels (2022)</w:t>
      </w:r>
      <w:r w:rsidR="0062490C">
        <w:rPr>
          <w:rFonts w:ascii="Times New Roman" w:hAnsi="Times New Roman" w:cs="Times New Roman"/>
          <w:sz w:val="24"/>
          <w:szCs w:val="24"/>
        </w:rPr>
        <w:t xml:space="preserve"> expresses</w:t>
      </w:r>
      <w:r w:rsidR="00751464">
        <w:rPr>
          <w:rFonts w:ascii="Times New Roman" w:hAnsi="Times New Roman" w:cs="Times New Roman"/>
          <w:sz w:val="24"/>
          <w:szCs w:val="24"/>
        </w:rPr>
        <w:t>,</w:t>
      </w:r>
      <w:r w:rsidR="004A0A46">
        <w:rPr>
          <w:rFonts w:ascii="Times New Roman" w:hAnsi="Times New Roman" w:cs="Times New Roman"/>
          <w:sz w:val="24"/>
          <w:szCs w:val="24"/>
        </w:rPr>
        <w:t xml:space="preserve"> having agreed ways of working ‘is what employment law brings to the workplace’ (</w:t>
      </w:r>
      <w:proofErr w:type="gramStart"/>
      <w:r w:rsidR="00D61DDC">
        <w:rPr>
          <w:rFonts w:ascii="Times New Roman" w:hAnsi="Times New Roman" w:cs="Times New Roman"/>
          <w:sz w:val="24"/>
          <w:szCs w:val="24"/>
        </w:rPr>
        <w:t>pg.</w:t>
      </w:r>
      <w:r w:rsidR="00D303A5">
        <w:rPr>
          <w:rFonts w:ascii="Times New Roman" w:hAnsi="Times New Roman" w:cs="Times New Roman"/>
          <w:sz w:val="24"/>
          <w:szCs w:val="24"/>
        </w:rPr>
        <w:t>.</w:t>
      </w:r>
      <w:proofErr w:type="gramEnd"/>
      <w:r w:rsidR="00DC798D">
        <w:rPr>
          <w:rFonts w:ascii="Times New Roman" w:hAnsi="Times New Roman" w:cs="Times New Roman"/>
          <w:sz w:val="24"/>
          <w:szCs w:val="24"/>
        </w:rPr>
        <w:t xml:space="preserve"> </w:t>
      </w:r>
      <w:r w:rsidR="004A0A46">
        <w:rPr>
          <w:rFonts w:ascii="Times New Roman" w:hAnsi="Times New Roman" w:cs="Times New Roman"/>
          <w:sz w:val="24"/>
          <w:szCs w:val="24"/>
        </w:rPr>
        <w:t>3)</w:t>
      </w:r>
      <w:r w:rsidR="00D61EF7">
        <w:rPr>
          <w:rFonts w:ascii="Times New Roman" w:hAnsi="Times New Roman" w:cs="Times New Roman"/>
          <w:sz w:val="24"/>
          <w:szCs w:val="24"/>
        </w:rPr>
        <w:t>.</w:t>
      </w:r>
    </w:p>
    <w:p w14:paraId="6C20245A" w14:textId="77777777" w:rsidR="00A071E5" w:rsidRDefault="00A071E5" w:rsidP="009250FB">
      <w:pPr>
        <w:rPr>
          <w:rFonts w:ascii="Times New Roman" w:hAnsi="Times New Roman" w:cs="Times New Roman"/>
          <w:sz w:val="24"/>
          <w:szCs w:val="24"/>
        </w:rPr>
      </w:pPr>
    </w:p>
    <w:p w14:paraId="6765D94A" w14:textId="270FAF3A" w:rsidR="009250FB" w:rsidRPr="00CD22FA" w:rsidRDefault="009250FB" w:rsidP="009250FB">
      <w:pPr>
        <w:rPr>
          <w:rFonts w:ascii="Times New Roman" w:hAnsi="Times New Roman" w:cs="Times New Roman"/>
          <w:b/>
          <w:bCs/>
          <w:sz w:val="24"/>
          <w:szCs w:val="24"/>
          <w:u w:val="thick"/>
        </w:rPr>
      </w:pPr>
      <w:r w:rsidRPr="00CD22FA">
        <w:rPr>
          <w:rFonts w:ascii="Times New Roman" w:hAnsi="Times New Roman" w:cs="Times New Roman"/>
          <w:b/>
          <w:bCs/>
          <w:sz w:val="24"/>
          <w:szCs w:val="24"/>
          <w:u w:val="thick"/>
        </w:rPr>
        <w:lastRenderedPageBreak/>
        <w:t xml:space="preserve"> AC 1.2</w:t>
      </w:r>
    </w:p>
    <w:p w14:paraId="646D576E" w14:textId="7FD030A5" w:rsidR="00C76EC9" w:rsidRDefault="00C76EC9" w:rsidP="009250FB">
      <w:pPr>
        <w:rPr>
          <w:rFonts w:ascii="Times New Roman" w:hAnsi="Times New Roman" w:cs="Times New Roman"/>
          <w:sz w:val="24"/>
          <w:szCs w:val="24"/>
        </w:rPr>
      </w:pPr>
    </w:p>
    <w:p w14:paraId="1FCB6D3E" w14:textId="2C088704" w:rsidR="00C76EC9" w:rsidRPr="00DE59DA" w:rsidRDefault="00C76EC9" w:rsidP="009250FB">
      <w:pPr>
        <w:rPr>
          <w:rFonts w:ascii="Times New Roman" w:hAnsi="Times New Roman" w:cs="Times New Roman"/>
          <w:sz w:val="24"/>
          <w:szCs w:val="24"/>
        </w:rPr>
      </w:pPr>
      <w:r>
        <w:rPr>
          <w:rFonts w:ascii="Times New Roman" w:hAnsi="Times New Roman" w:cs="Times New Roman"/>
          <w:sz w:val="24"/>
          <w:szCs w:val="24"/>
        </w:rPr>
        <w:t xml:space="preserve">ECJ judgements before the UK’s </w:t>
      </w:r>
      <w:r w:rsidR="000170A6">
        <w:rPr>
          <w:rFonts w:ascii="Times New Roman" w:hAnsi="Times New Roman" w:cs="Times New Roman"/>
          <w:sz w:val="24"/>
          <w:szCs w:val="24"/>
        </w:rPr>
        <w:t xml:space="preserve">2020 departure remain </w:t>
      </w:r>
      <w:r w:rsidR="00F14B83">
        <w:rPr>
          <w:rFonts w:ascii="Times New Roman" w:hAnsi="Times New Roman" w:cs="Times New Roman"/>
          <w:sz w:val="24"/>
          <w:szCs w:val="24"/>
        </w:rPr>
        <w:t>retained EU Law (CIPD, 2024). The UK followed ECJ rulings from 1973 to 2020, but EU law supremacy ended on 31</w:t>
      </w:r>
      <w:r w:rsidR="00F14B83" w:rsidRPr="00F14B83">
        <w:rPr>
          <w:rFonts w:ascii="Times New Roman" w:hAnsi="Times New Roman" w:cs="Times New Roman"/>
          <w:sz w:val="24"/>
          <w:szCs w:val="24"/>
          <w:vertAlign w:val="superscript"/>
        </w:rPr>
        <w:t>st</w:t>
      </w:r>
      <w:r w:rsidR="00F14B83">
        <w:rPr>
          <w:rFonts w:ascii="Times New Roman" w:hAnsi="Times New Roman" w:cs="Times New Roman"/>
          <w:sz w:val="24"/>
          <w:szCs w:val="24"/>
        </w:rPr>
        <w:t xml:space="preserve"> December 2023. </w:t>
      </w:r>
      <w:r w:rsidR="000049E7">
        <w:rPr>
          <w:rFonts w:ascii="Times New Roman" w:hAnsi="Times New Roman" w:cs="Times New Roman"/>
          <w:sz w:val="24"/>
          <w:szCs w:val="24"/>
        </w:rPr>
        <w:t xml:space="preserve">Existing EU law </w:t>
      </w:r>
      <w:r w:rsidR="00001101">
        <w:rPr>
          <w:rFonts w:ascii="Times New Roman" w:hAnsi="Times New Roman" w:cs="Times New Roman"/>
          <w:sz w:val="24"/>
          <w:szCs w:val="24"/>
        </w:rPr>
        <w:t>continues to have legal standing</w:t>
      </w:r>
      <w:r w:rsidR="000049E7">
        <w:rPr>
          <w:rFonts w:ascii="Times New Roman" w:hAnsi="Times New Roman" w:cs="Times New Roman"/>
          <w:sz w:val="24"/>
          <w:szCs w:val="24"/>
        </w:rPr>
        <w:t xml:space="preserve"> unless amended</w:t>
      </w:r>
      <w:r w:rsidR="00401DEF">
        <w:rPr>
          <w:rFonts w:ascii="Times New Roman" w:hAnsi="Times New Roman" w:cs="Times New Roman"/>
          <w:sz w:val="24"/>
          <w:szCs w:val="24"/>
        </w:rPr>
        <w:t xml:space="preserve"> or overturned by UK legislation</w:t>
      </w:r>
      <w:r w:rsidR="001814BA">
        <w:rPr>
          <w:rFonts w:ascii="Times New Roman" w:hAnsi="Times New Roman" w:cs="Times New Roman"/>
          <w:sz w:val="24"/>
          <w:szCs w:val="24"/>
        </w:rPr>
        <w:t xml:space="preserve"> or judicial rulings</w:t>
      </w:r>
      <w:r w:rsidR="000049E7">
        <w:rPr>
          <w:rFonts w:ascii="Times New Roman" w:hAnsi="Times New Roman" w:cs="Times New Roman"/>
          <w:sz w:val="24"/>
          <w:szCs w:val="24"/>
        </w:rPr>
        <w:t xml:space="preserve">, though new ECJ rulings are no longer binding in UK courts. </w:t>
      </w:r>
    </w:p>
    <w:p w14:paraId="21B61667" w14:textId="4032600F" w:rsidR="000446EF" w:rsidRDefault="00EA46EF" w:rsidP="00862619">
      <w:pPr>
        <w:rPr>
          <w:rFonts w:ascii="Times New Roman" w:hAnsi="Times New Roman" w:cs="Times New Roman"/>
          <w:sz w:val="24"/>
          <w:szCs w:val="24"/>
        </w:rPr>
      </w:pPr>
      <w:r>
        <w:rPr>
          <w:rFonts w:ascii="Times New Roman" w:hAnsi="Times New Roman" w:cs="Times New Roman"/>
          <w:sz w:val="24"/>
          <w:szCs w:val="24"/>
        </w:rPr>
        <w:t xml:space="preserve">The CIPD (2024) </w:t>
      </w:r>
      <w:r w:rsidR="00B57C49">
        <w:rPr>
          <w:rFonts w:ascii="Times New Roman" w:hAnsi="Times New Roman" w:cs="Times New Roman"/>
          <w:sz w:val="24"/>
          <w:szCs w:val="24"/>
        </w:rPr>
        <w:t>expresses</w:t>
      </w:r>
      <w:r w:rsidR="000F567B">
        <w:rPr>
          <w:rFonts w:ascii="Times New Roman" w:hAnsi="Times New Roman" w:cs="Times New Roman"/>
          <w:sz w:val="24"/>
          <w:szCs w:val="24"/>
        </w:rPr>
        <w:t xml:space="preserve"> that the UK Government has the freedom to modify and adapt the</w:t>
      </w:r>
      <w:r w:rsidR="00FE6B30">
        <w:rPr>
          <w:rFonts w:ascii="Times New Roman" w:hAnsi="Times New Roman" w:cs="Times New Roman"/>
          <w:sz w:val="24"/>
          <w:szCs w:val="24"/>
        </w:rPr>
        <w:t xml:space="preserve"> way the law functions</w:t>
      </w:r>
      <w:r w:rsidR="00DA6200">
        <w:rPr>
          <w:rFonts w:ascii="Times New Roman" w:hAnsi="Times New Roman" w:cs="Times New Roman"/>
          <w:sz w:val="24"/>
          <w:szCs w:val="24"/>
        </w:rPr>
        <w:t xml:space="preserve">. However, any significant </w:t>
      </w:r>
      <w:r w:rsidR="00434306">
        <w:rPr>
          <w:rFonts w:ascii="Times New Roman" w:hAnsi="Times New Roman" w:cs="Times New Roman"/>
          <w:sz w:val="24"/>
          <w:szCs w:val="24"/>
        </w:rPr>
        <w:t xml:space="preserve">efforts to </w:t>
      </w:r>
      <w:r w:rsidR="00682125">
        <w:rPr>
          <w:rFonts w:ascii="Times New Roman" w:hAnsi="Times New Roman" w:cs="Times New Roman"/>
          <w:sz w:val="24"/>
          <w:szCs w:val="24"/>
        </w:rPr>
        <w:t>deregulate,</w:t>
      </w:r>
      <w:r w:rsidR="00434306">
        <w:rPr>
          <w:rFonts w:ascii="Times New Roman" w:hAnsi="Times New Roman" w:cs="Times New Roman"/>
          <w:sz w:val="24"/>
          <w:szCs w:val="24"/>
        </w:rPr>
        <w:t xml:space="preserve"> especially those that could create unfair trade advantages</w:t>
      </w:r>
      <w:r w:rsidR="00916013">
        <w:rPr>
          <w:rFonts w:ascii="Times New Roman" w:hAnsi="Times New Roman" w:cs="Times New Roman"/>
          <w:sz w:val="24"/>
          <w:szCs w:val="24"/>
        </w:rPr>
        <w:t>,</w:t>
      </w:r>
      <w:r w:rsidR="00434306">
        <w:rPr>
          <w:rFonts w:ascii="Times New Roman" w:hAnsi="Times New Roman" w:cs="Times New Roman"/>
          <w:sz w:val="24"/>
          <w:szCs w:val="24"/>
        </w:rPr>
        <w:t xml:space="preserve"> are likely to face opposition from the EU</w:t>
      </w:r>
      <w:r w:rsidR="00E03FF6">
        <w:rPr>
          <w:rFonts w:ascii="Times New Roman" w:hAnsi="Times New Roman" w:cs="Times New Roman"/>
          <w:sz w:val="24"/>
          <w:szCs w:val="24"/>
        </w:rPr>
        <w:t xml:space="preserve">. </w:t>
      </w:r>
      <w:r w:rsidR="002B2ADD">
        <w:rPr>
          <w:rFonts w:ascii="Times New Roman" w:hAnsi="Times New Roman" w:cs="Times New Roman"/>
          <w:sz w:val="24"/>
          <w:szCs w:val="24"/>
        </w:rPr>
        <w:t>This could lead to</w:t>
      </w:r>
      <w:r w:rsidR="00D632CD">
        <w:rPr>
          <w:rFonts w:ascii="Times New Roman" w:hAnsi="Times New Roman" w:cs="Times New Roman"/>
          <w:sz w:val="24"/>
          <w:szCs w:val="24"/>
        </w:rPr>
        <w:t xml:space="preserve"> punitive </w:t>
      </w:r>
      <w:r w:rsidR="00916013">
        <w:rPr>
          <w:rFonts w:ascii="Times New Roman" w:hAnsi="Times New Roman" w:cs="Times New Roman"/>
          <w:sz w:val="24"/>
          <w:szCs w:val="24"/>
        </w:rPr>
        <w:t>tariffs</w:t>
      </w:r>
      <w:r w:rsidR="00C43771">
        <w:rPr>
          <w:rFonts w:ascii="Times New Roman" w:hAnsi="Times New Roman" w:cs="Times New Roman"/>
          <w:sz w:val="24"/>
          <w:szCs w:val="24"/>
        </w:rPr>
        <w:t>,</w:t>
      </w:r>
      <w:r w:rsidR="00E03FF6">
        <w:rPr>
          <w:rFonts w:ascii="Times New Roman" w:hAnsi="Times New Roman" w:cs="Times New Roman"/>
          <w:sz w:val="24"/>
          <w:szCs w:val="24"/>
        </w:rPr>
        <w:t xml:space="preserve"> hold</w:t>
      </w:r>
      <w:r w:rsidR="00A8117C">
        <w:rPr>
          <w:rFonts w:ascii="Times New Roman" w:hAnsi="Times New Roman" w:cs="Times New Roman"/>
          <w:sz w:val="24"/>
          <w:szCs w:val="24"/>
        </w:rPr>
        <w:t>ing</w:t>
      </w:r>
      <w:r w:rsidR="00E03FF6">
        <w:rPr>
          <w:rFonts w:ascii="Times New Roman" w:hAnsi="Times New Roman" w:cs="Times New Roman"/>
          <w:sz w:val="24"/>
          <w:szCs w:val="24"/>
        </w:rPr>
        <w:t xml:space="preserve"> persuasive authority</w:t>
      </w:r>
      <w:r w:rsidR="00D11DA3">
        <w:rPr>
          <w:rFonts w:ascii="Times New Roman" w:hAnsi="Times New Roman" w:cs="Times New Roman"/>
          <w:sz w:val="24"/>
          <w:szCs w:val="24"/>
        </w:rPr>
        <w:t>.</w:t>
      </w:r>
      <w:r w:rsidR="00D01066">
        <w:rPr>
          <w:rFonts w:ascii="Times New Roman" w:hAnsi="Times New Roman" w:cs="Times New Roman"/>
          <w:sz w:val="24"/>
          <w:szCs w:val="24"/>
        </w:rPr>
        <w:t xml:space="preserve"> </w:t>
      </w:r>
      <w:r w:rsidR="001C7720">
        <w:rPr>
          <w:rFonts w:ascii="Times New Roman" w:hAnsi="Times New Roman" w:cs="Times New Roman"/>
          <w:sz w:val="24"/>
          <w:szCs w:val="24"/>
        </w:rPr>
        <w:t>The agreement did not obligate the UK to uphold all EU regulations or foll</w:t>
      </w:r>
      <w:r w:rsidR="008439D7">
        <w:rPr>
          <w:rFonts w:ascii="Times New Roman" w:hAnsi="Times New Roman" w:cs="Times New Roman"/>
          <w:sz w:val="24"/>
          <w:szCs w:val="24"/>
        </w:rPr>
        <w:t xml:space="preserve">ow past rulings of the ECJ. </w:t>
      </w:r>
      <w:r w:rsidR="00D01066">
        <w:rPr>
          <w:rFonts w:ascii="Times New Roman" w:hAnsi="Times New Roman" w:cs="Times New Roman"/>
          <w:sz w:val="24"/>
          <w:szCs w:val="24"/>
        </w:rPr>
        <w:t xml:space="preserve">The Trade and </w:t>
      </w:r>
      <w:r w:rsidR="009538B2">
        <w:rPr>
          <w:rFonts w:ascii="Times New Roman" w:hAnsi="Times New Roman" w:cs="Times New Roman"/>
          <w:sz w:val="24"/>
          <w:szCs w:val="24"/>
        </w:rPr>
        <w:t>Cooperation</w:t>
      </w:r>
      <w:r w:rsidR="007041BB">
        <w:rPr>
          <w:rFonts w:ascii="Times New Roman" w:hAnsi="Times New Roman" w:cs="Times New Roman"/>
          <w:sz w:val="24"/>
          <w:szCs w:val="24"/>
        </w:rPr>
        <w:t xml:space="preserve"> </w:t>
      </w:r>
      <w:r w:rsidR="009538B2">
        <w:rPr>
          <w:rFonts w:ascii="Times New Roman" w:hAnsi="Times New Roman" w:cs="Times New Roman"/>
          <w:sz w:val="24"/>
          <w:szCs w:val="24"/>
        </w:rPr>
        <w:t xml:space="preserve">Agreement </w:t>
      </w:r>
      <w:r w:rsidR="008978A5">
        <w:rPr>
          <w:rFonts w:ascii="Times New Roman" w:hAnsi="Times New Roman" w:cs="Times New Roman"/>
          <w:sz w:val="24"/>
          <w:szCs w:val="24"/>
        </w:rPr>
        <w:t>2020</w:t>
      </w:r>
      <w:r w:rsidR="00253884">
        <w:rPr>
          <w:rFonts w:ascii="Times New Roman" w:hAnsi="Times New Roman" w:cs="Times New Roman"/>
          <w:sz w:val="24"/>
          <w:szCs w:val="24"/>
        </w:rPr>
        <w:t xml:space="preserve"> </w:t>
      </w:r>
      <w:r w:rsidR="009F3E75">
        <w:rPr>
          <w:rFonts w:ascii="Times New Roman" w:hAnsi="Times New Roman" w:cs="Times New Roman"/>
          <w:sz w:val="24"/>
          <w:szCs w:val="24"/>
        </w:rPr>
        <w:t>stipulates</w:t>
      </w:r>
      <w:r w:rsidR="005616AD">
        <w:rPr>
          <w:rFonts w:ascii="Times New Roman" w:hAnsi="Times New Roman" w:cs="Times New Roman"/>
          <w:sz w:val="24"/>
          <w:szCs w:val="24"/>
        </w:rPr>
        <w:t xml:space="preserve"> in its </w:t>
      </w:r>
      <w:r w:rsidR="00862619">
        <w:rPr>
          <w:rFonts w:ascii="Times New Roman" w:hAnsi="Times New Roman" w:cs="Times New Roman"/>
          <w:sz w:val="24"/>
          <w:szCs w:val="24"/>
        </w:rPr>
        <w:t xml:space="preserve">preamble: </w:t>
      </w:r>
      <w:r w:rsidR="009F3E75">
        <w:rPr>
          <w:rFonts w:ascii="Times New Roman" w:hAnsi="Times New Roman" w:cs="Times New Roman"/>
          <w:sz w:val="24"/>
          <w:szCs w:val="24"/>
        </w:rPr>
        <w:t>19.</w:t>
      </w:r>
      <w:r w:rsidR="00A071E5">
        <w:rPr>
          <w:rFonts w:ascii="Times New Roman" w:hAnsi="Times New Roman" w:cs="Times New Roman"/>
          <w:sz w:val="24"/>
          <w:szCs w:val="24"/>
        </w:rPr>
        <w:t xml:space="preserve"> </w:t>
      </w:r>
      <w:r w:rsidR="00A519A9">
        <w:rPr>
          <w:rFonts w:ascii="Times New Roman" w:hAnsi="Times New Roman" w:cs="Times New Roman"/>
          <w:sz w:val="24"/>
          <w:szCs w:val="24"/>
        </w:rPr>
        <w:t>“</w:t>
      </w:r>
      <w:r w:rsidR="00A921A0">
        <w:rPr>
          <w:rFonts w:ascii="Times New Roman" w:hAnsi="Times New Roman" w:cs="Times New Roman"/>
          <w:sz w:val="24"/>
          <w:szCs w:val="24"/>
        </w:rPr>
        <w:t>The</w:t>
      </w:r>
      <w:r w:rsidR="00A071E5">
        <w:rPr>
          <w:rFonts w:ascii="Times New Roman" w:hAnsi="Times New Roman" w:cs="Times New Roman"/>
          <w:sz w:val="24"/>
          <w:szCs w:val="24"/>
        </w:rPr>
        <w:t xml:space="preserve"> U</w:t>
      </w:r>
      <w:r w:rsidR="008E2FE9">
        <w:rPr>
          <w:rFonts w:ascii="Times New Roman" w:hAnsi="Times New Roman" w:cs="Times New Roman"/>
          <w:sz w:val="24"/>
          <w:szCs w:val="24"/>
        </w:rPr>
        <w:t xml:space="preserve">K </w:t>
      </w:r>
      <w:r w:rsidR="00A071E5">
        <w:rPr>
          <w:rFonts w:ascii="Times New Roman" w:hAnsi="Times New Roman" w:cs="Times New Roman"/>
          <w:sz w:val="24"/>
          <w:szCs w:val="24"/>
        </w:rPr>
        <w:t>withdrew from the Europea</w:t>
      </w:r>
      <w:r w:rsidR="00262966">
        <w:rPr>
          <w:rFonts w:ascii="Times New Roman" w:hAnsi="Times New Roman" w:cs="Times New Roman"/>
          <w:sz w:val="24"/>
          <w:szCs w:val="24"/>
        </w:rPr>
        <w:t>n Union</w:t>
      </w:r>
      <w:r w:rsidR="00C43771">
        <w:rPr>
          <w:rFonts w:ascii="Times New Roman" w:hAnsi="Times New Roman" w:cs="Times New Roman"/>
          <w:sz w:val="24"/>
          <w:szCs w:val="24"/>
        </w:rPr>
        <w:t>,</w:t>
      </w:r>
      <w:r w:rsidR="00262966">
        <w:rPr>
          <w:rFonts w:ascii="Times New Roman" w:hAnsi="Times New Roman" w:cs="Times New Roman"/>
          <w:sz w:val="24"/>
          <w:szCs w:val="24"/>
        </w:rPr>
        <w:t xml:space="preserve"> and</w:t>
      </w:r>
      <w:r w:rsidR="00862619">
        <w:rPr>
          <w:rFonts w:ascii="Times New Roman" w:hAnsi="Times New Roman" w:cs="Times New Roman"/>
          <w:sz w:val="24"/>
          <w:szCs w:val="24"/>
        </w:rPr>
        <w:t xml:space="preserve"> </w:t>
      </w:r>
      <w:r w:rsidR="00262966">
        <w:rPr>
          <w:rFonts w:ascii="Times New Roman" w:hAnsi="Times New Roman" w:cs="Times New Roman"/>
          <w:sz w:val="24"/>
          <w:szCs w:val="24"/>
        </w:rPr>
        <w:t xml:space="preserve">with effect </w:t>
      </w:r>
      <w:r w:rsidR="000446EF">
        <w:rPr>
          <w:rFonts w:ascii="Times New Roman" w:hAnsi="Times New Roman" w:cs="Times New Roman"/>
          <w:sz w:val="24"/>
          <w:szCs w:val="24"/>
        </w:rPr>
        <w:t>from 1 January 2021, the U</w:t>
      </w:r>
      <w:r w:rsidR="00C12CEE">
        <w:rPr>
          <w:rFonts w:ascii="Times New Roman" w:hAnsi="Times New Roman" w:cs="Times New Roman"/>
          <w:sz w:val="24"/>
          <w:szCs w:val="24"/>
        </w:rPr>
        <w:t>K</w:t>
      </w:r>
      <w:r w:rsidR="000446EF">
        <w:rPr>
          <w:rFonts w:ascii="Times New Roman" w:hAnsi="Times New Roman" w:cs="Times New Roman"/>
          <w:sz w:val="24"/>
          <w:szCs w:val="24"/>
        </w:rPr>
        <w:t xml:space="preserve"> is an independent</w:t>
      </w:r>
      <w:r w:rsidR="00862619">
        <w:rPr>
          <w:rFonts w:ascii="Times New Roman" w:hAnsi="Times New Roman" w:cs="Times New Roman"/>
          <w:sz w:val="24"/>
          <w:szCs w:val="24"/>
        </w:rPr>
        <w:t xml:space="preserve"> </w:t>
      </w:r>
      <w:r w:rsidR="000446EF">
        <w:rPr>
          <w:rFonts w:ascii="Times New Roman" w:hAnsi="Times New Roman" w:cs="Times New Roman"/>
          <w:sz w:val="24"/>
          <w:szCs w:val="24"/>
        </w:rPr>
        <w:t xml:space="preserve">coastal State </w:t>
      </w:r>
      <w:r w:rsidR="004E53B6">
        <w:rPr>
          <w:rFonts w:ascii="Times New Roman" w:hAnsi="Times New Roman" w:cs="Times New Roman"/>
          <w:sz w:val="24"/>
          <w:szCs w:val="24"/>
        </w:rPr>
        <w:t>with corresponding rights and obligations under international law</w:t>
      </w:r>
      <w:r w:rsidR="00E96597">
        <w:rPr>
          <w:rFonts w:ascii="Times New Roman" w:hAnsi="Times New Roman" w:cs="Times New Roman"/>
          <w:sz w:val="24"/>
          <w:szCs w:val="24"/>
        </w:rPr>
        <w:t>.</w:t>
      </w:r>
      <w:r w:rsidR="00A519A9">
        <w:rPr>
          <w:rFonts w:ascii="Times New Roman" w:hAnsi="Times New Roman" w:cs="Times New Roman"/>
          <w:sz w:val="24"/>
          <w:szCs w:val="24"/>
        </w:rPr>
        <w:t>”</w:t>
      </w:r>
    </w:p>
    <w:p w14:paraId="6A0D56C2" w14:textId="7CEFF396" w:rsidR="0018568E" w:rsidRPr="00CE395F" w:rsidRDefault="00D04CBE" w:rsidP="00262966">
      <w:pPr>
        <w:rPr>
          <w:rFonts w:ascii="Times New Roman" w:hAnsi="Times New Roman" w:cs="Times New Roman"/>
          <w:sz w:val="24"/>
          <w:szCs w:val="24"/>
        </w:rPr>
      </w:pPr>
      <w:r>
        <w:rPr>
          <w:rFonts w:ascii="Times New Roman" w:hAnsi="Times New Roman" w:cs="Times New Roman"/>
          <w:sz w:val="24"/>
          <w:szCs w:val="24"/>
        </w:rPr>
        <w:t>Daniels (2022) highlights</w:t>
      </w:r>
      <w:r w:rsidR="008722EA">
        <w:rPr>
          <w:rFonts w:ascii="Times New Roman" w:hAnsi="Times New Roman" w:cs="Times New Roman"/>
          <w:sz w:val="24"/>
          <w:szCs w:val="24"/>
        </w:rPr>
        <w:t xml:space="preserve"> </w:t>
      </w:r>
      <w:r w:rsidR="001A1991">
        <w:rPr>
          <w:rFonts w:ascii="Times New Roman" w:hAnsi="Times New Roman" w:cs="Times New Roman"/>
          <w:sz w:val="24"/>
          <w:szCs w:val="24"/>
        </w:rPr>
        <w:t xml:space="preserve">the </w:t>
      </w:r>
      <w:r w:rsidR="00155B34">
        <w:rPr>
          <w:rFonts w:ascii="Times New Roman" w:hAnsi="Times New Roman" w:cs="Times New Roman"/>
          <w:sz w:val="24"/>
          <w:szCs w:val="24"/>
        </w:rPr>
        <w:t xml:space="preserve">Working Time </w:t>
      </w:r>
      <w:r>
        <w:rPr>
          <w:rFonts w:ascii="Times New Roman" w:hAnsi="Times New Roman" w:cs="Times New Roman"/>
          <w:sz w:val="24"/>
          <w:szCs w:val="24"/>
        </w:rPr>
        <w:t xml:space="preserve">Regulation </w:t>
      </w:r>
      <w:r w:rsidR="00AA702E">
        <w:rPr>
          <w:rFonts w:ascii="Times New Roman" w:hAnsi="Times New Roman" w:cs="Times New Roman"/>
          <w:sz w:val="24"/>
          <w:szCs w:val="24"/>
        </w:rPr>
        <w:t>1998</w:t>
      </w:r>
      <w:r w:rsidR="007C40EE">
        <w:rPr>
          <w:rFonts w:ascii="Times New Roman" w:hAnsi="Times New Roman" w:cs="Times New Roman"/>
          <w:sz w:val="24"/>
          <w:szCs w:val="24"/>
        </w:rPr>
        <w:t>,</w:t>
      </w:r>
      <w:r w:rsidR="00CA17BA">
        <w:rPr>
          <w:rFonts w:ascii="Times New Roman" w:hAnsi="Times New Roman" w:cs="Times New Roman"/>
          <w:sz w:val="24"/>
          <w:szCs w:val="24"/>
        </w:rPr>
        <w:t xml:space="preserve"> which stemmed from the EU Working Ti</w:t>
      </w:r>
      <w:r w:rsidR="00B866C6">
        <w:rPr>
          <w:rFonts w:ascii="Times New Roman" w:hAnsi="Times New Roman" w:cs="Times New Roman"/>
          <w:sz w:val="24"/>
          <w:szCs w:val="24"/>
        </w:rPr>
        <w:t>me</w:t>
      </w:r>
      <w:r w:rsidR="00CA17BA">
        <w:rPr>
          <w:rFonts w:ascii="Times New Roman" w:hAnsi="Times New Roman" w:cs="Times New Roman"/>
          <w:sz w:val="24"/>
          <w:szCs w:val="24"/>
        </w:rPr>
        <w:t xml:space="preserve"> Directive</w:t>
      </w:r>
      <w:r w:rsidR="007E020E">
        <w:rPr>
          <w:rFonts w:ascii="Times New Roman" w:hAnsi="Times New Roman" w:cs="Times New Roman"/>
          <w:sz w:val="24"/>
          <w:szCs w:val="24"/>
        </w:rPr>
        <w:t xml:space="preserve"> (WTD)</w:t>
      </w:r>
      <w:r w:rsidR="003B6836">
        <w:rPr>
          <w:rFonts w:ascii="Times New Roman" w:hAnsi="Times New Roman" w:cs="Times New Roman"/>
          <w:sz w:val="24"/>
          <w:szCs w:val="24"/>
        </w:rPr>
        <w:t>, capping the working week at 48 hours. While in the EU, the UK could not alter this limit</w:t>
      </w:r>
      <w:r w:rsidR="00A921A0">
        <w:rPr>
          <w:rFonts w:ascii="Times New Roman" w:hAnsi="Times New Roman" w:cs="Times New Roman"/>
          <w:sz w:val="24"/>
          <w:szCs w:val="24"/>
        </w:rPr>
        <w:t>,</w:t>
      </w:r>
      <w:r w:rsidR="005A5F0B">
        <w:rPr>
          <w:rFonts w:ascii="Times New Roman" w:hAnsi="Times New Roman" w:cs="Times New Roman"/>
          <w:sz w:val="24"/>
          <w:szCs w:val="24"/>
        </w:rPr>
        <w:t xml:space="preserve"> but now it </w:t>
      </w:r>
      <w:r w:rsidR="002A0167">
        <w:rPr>
          <w:rFonts w:ascii="Times New Roman" w:hAnsi="Times New Roman" w:cs="Times New Roman"/>
          <w:sz w:val="24"/>
          <w:szCs w:val="24"/>
        </w:rPr>
        <w:t>can</w:t>
      </w:r>
      <w:r w:rsidR="00D3167E">
        <w:rPr>
          <w:rFonts w:ascii="Times New Roman" w:hAnsi="Times New Roman" w:cs="Times New Roman"/>
          <w:sz w:val="24"/>
          <w:szCs w:val="24"/>
        </w:rPr>
        <w:t>.</w:t>
      </w:r>
      <w:r w:rsidR="008722EA">
        <w:rPr>
          <w:rFonts w:ascii="Times New Roman" w:hAnsi="Times New Roman" w:cs="Times New Roman"/>
          <w:sz w:val="24"/>
          <w:szCs w:val="24"/>
        </w:rPr>
        <w:t xml:space="preserve"> </w:t>
      </w:r>
      <w:r w:rsidR="00D3167E">
        <w:rPr>
          <w:rFonts w:ascii="Times New Roman" w:hAnsi="Times New Roman" w:cs="Times New Roman"/>
          <w:sz w:val="24"/>
          <w:szCs w:val="24"/>
        </w:rPr>
        <w:t>I</w:t>
      </w:r>
      <w:r w:rsidR="008722EA">
        <w:rPr>
          <w:rFonts w:ascii="Times New Roman" w:hAnsi="Times New Roman" w:cs="Times New Roman"/>
          <w:sz w:val="24"/>
          <w:szCs w:val="24"/>
        </w:rPr>
        <w:t xml:space="preserve">t </w:t>
      </w:r>
      <w:r w:rsidR="00544EA3">
        <w:rPr>
          <w:rFonts w:ascii="Times New Roman" w:hAnsi="Times New Roman" w:cs="Times New Roman"/>
          <w:sz w:val="24"/>
          <w:szCs w:val="24"/>
        </w:rPr>
        <w:t>does remain a good law</w:t>
      </w:r>
      <w:r w:rsidR="00ED50CB">
        <w:rPr>
          <w:rFonts w:ascii="Times New Roman" w:hAnsi="Times New Roman" w:cs="Times New Roman"/>
          <w:sz w:val="24"/>
          <w:szCs w:val="24"/>
        </w:rPr>
        <w:t xml:space="preserve"> in the UK</w:t>
      </w:r>
      <w:r w:rsidR="00D3167E">
        <w:rPr>
          <w:rFonts w:ascii="Times New Roman" w:hAnsi="Times New Roman" w:cs="Times New Roman"/>
          <w:sz w:val="24"/>
          <w:szCs w:val="24"/>
        </w:rPr>
        <w:t xml:space="preserve">, </w:t>
      </w:r>
      <w:r w:rsidR="00046758">
        <w:rPr>
          <w:rFonts w:ascii="Times New Roman" w:hAnsi="Times New Roman" w:cs="Times New Roman"/>
          <w:sz w:val="24"/>
          <w:szCs w:val="24"/>
        </w:rPr>
        <w:t>underpinning</w:t>
      </w:r>
      <w:r w:rsidR="007109C3">
        <w:rPr>
          <w:rFonts w:ascii="Times New Roman" w:hAnsi="Times New Roman" w:cs="Times New Roman"/>
          <w:sz w:val="24"/>
          <w:szCs w:val="24"/>
        </w:rPr>
        <w:t xml:space="preserve"> the protection of </w:t>
      </w:r>
      <w:r w:rsidR="00A90A06">
        <w:rPr>
          <w:rFonts w:ascii="Times New Roman" w:hAnsi="Times New Roman" w:cs="Times New Roman"/>
          <w:sz w:val="24"/>
          <w:szCs w:val="24"/>
        </w:rPr>
        <w:t xml:space="preserve">worker rights. </w:t>
      </w:r>
      <w:r w:rsidR="00762B34">
        <w:rPr>
          <w:rFonts w:ascii="Times New Roman" w:hAnsi="Times New Roman" w:cs="Times New Roman"/>
          <w:sz w:val="24"/>
          <w:szCs w:val="24"/>
        </w:rPr>
        <w:t>In the case of U</w:t>
      </w:r>
      <w:r w:rsidR="00CE395F">
        <w:rPr>
          <w:rFonts w:ascii="Times New Roman" w:hAnsi="Times New Roman" w:cs="Times New Roman"/>
          <w:sz w:val="24"/>
          <w:szCs w:val="24"/>
        </w:rPr>
        <w:t>ber B</w:t>
      </w:r>
      <w:r w:rsidR="00CA6E36">
        <w:rPr>
          <w:rFonts w:ascii="Times New Roman" w:hAnsi="Times New Roman" w:cs="Times New Roman"/>
          <w:sz w:val="24"/>
          <w:szCs w:val="24"/>
        </w:rPr>
        <w:t>V</w:t>
      </w:r>
      <w:r w:rsidR="00CE395F">
        <w:rPr>
          <w:rFonts w:ascii="Times New Roman" w:hAnsi="Times New Roman" w:cs="Times New Roman"/>
          <w:sz w:val="24"/>
          <w:szCs w:val="24"/>
        </w:rPr>
        <w:t xml:space="preserve"> and others</w:t>
      </w:r>
      <w:r w:rsidR="00D87BE7">
        <w:rPr>
          <w:rFonts w:ascii="Times New Roman" w:hAnsi="Times New Roman" w:cs="Times New Roman"/>
          <w:sz w:val="24"/>
          <w:szCs w:val="24"/>
        </w:rPr>
        <w:t xml:space="preserve"> </w:t>
      </w:r>
      <w:r w:rsidR="00CA6E36">
        <w:rPr>
          <w:rFonts w:ascii="Times New Roman" w:hAnsi="Times New Roman" w:cs="Times New Roman"/>
          <w:sz w:val="24"/>
          <w:szCs w:val="24"/>
        </w:rPr>
        <w:t>v Aslam and others (2021</w:t>
      </w:r>
      <w:r w:rsidR="005D25DE">
        <w:rPr>
          <w:rFonts w:ascii="Times New Roman" w:hAnsi="Times New Roman" w:cs="Times New Roman"/>
          <w:sz w:val="24"/>
          <w:szCs w:val="24"/>
        </w:rPr>
        <w:t>) UKSC 5</w:t>
      </w:r>
      <w:r w:rsidR="00D3167E">
        <w:rPr>
          <w:rFonts w:ascii="Times New Roman" w:hAnsi="Times New Roman" w:cs="Times New Roman"/>
          <w:sz w:val="24"/>
          <w:szCs w:val="24"/>
        </w:rPr>
        <w:t xml:space="preserve">, the </w:t>
      </w:r>
      <w:r w:rsidR="00A554AF">
        <w:rPr>
          <w:rFonts w:ascii="Times New Roman" w:hAnsi="Times New Roman" w:cs="Times New Roman"/>
          <w:sz w:val="24"/>
          <w:szCs w:val="24"/>
        </w:rPr>
        <w:t xml:space="preserve">issue was </w:t>
      </w:r>
      <w:r w:rsidR="00AE2401">
        <w:rPr>
          <w:rFonts w:ascii="Times New Roman" w:hAnsi="Times New Roman" w:cs="Times New Roman"/>
          <w:sz w:val="24"/>
          <w:szCs w:val="24"/>
        </w:rPr>
        <w:t>the classification of Uber drivers as ‘workers’</w:t>
      </w:r>
      <w:r w:rsidR="00EB79CD">
        <w:rPr>
          <w:rFonts w:ascii="Times New Roman" w:hAnsi="Times New Roman" w:cs="Times New Roman"/>
          <w:sz w:val="24"/>
          <w:szCs w:val="24"/>
        </w:rPr>
        <w:t xml:space="preserve"> under UK law, which ultimately </w:t>
      </w:r>
      <w:r w:rsidR="009B7CEE">
        <w:rPr>
          <w:rFonts w:ascii="Times New Roman" w:hAnsi="Times New Roman" w:cs="Times New Roman"/>
          <w:sz w:val="24"/>
          <w:szCs w:val="24"/>
        </w:rPr>
        <w:t>affected</w:t>
      </w:r>
      <w:r w:rsidR="00EB79CD">
        <w:rPr>
          <w:rFonts w:ascii="Times New Roman" w:hAnsi="Times New Roman" w:cs="Times New Roman"/>
          <w:sz w:val="24"/>
          <w:szCs w:val="24"/>
        </w:rPr>
        <w:t xml:space="preserve"> their rights under </w:t>
      </w:r>
      <w:r w:rsidR="007E020E">
        <w:rPr>
          <w:rFonts w:ascii="Times New Roman" w:hAnsi="Times New Roman" w:cs="Times New Roman"/>
          <w:sz w:val="24"/>
          <w:szCs w:val="24"/>
        </w:rPr>
        <w:t>WTD.</w:t>
      </w:r>
      <w:r w:rsidR="002D7ECA">
        <w:rPr>
          <w:rFonts w:ascii="Times New Roman" w:hAnsi="Times New Roman" w:cs="Times New Roman"/>
          <w:sz w:val="24"/>
          <w:szCs w:val="24"/>
        </w:rPr>
        <w:t xml:space="preserve"> The UK Supreme Court held that Uber drivers </w:t>
      </w:r>
      <w:r w:rsidR="001E3487">
        <w:rPr>
          <w:rFonts w:ascii="Times New Roman" w:hAnsi="Times New Roman" w:cs="Times New Roman"/>
          <w:sz w:val="24"/>
          <w:szCs w:val="24"/>
        </w:rPr>
        <w:t>qualify as workers, entitling them to rights</w:t>
      </w:r>
      <w:r w:rsidR="005F6745">
        <w:rPr>
          <w:rFonts w:ascii="Times New Roman" w:hAnsi="Times New Roman" w:cs="Times New Roman"/>
          <w:sz w:val="24"/>
          <w:szCs w:val="24"/>
        </w:rPr>
        <w:t>.</w:t>
      </w:r>
    </w:p>
    <w:p w14:paraId="21CA06A6" w14:textId="7DC77A84" w:rsidR="00EB65B8" w:rsidRDefault="00B850D7" w:rsidP="00262966">
      <w:pPr>
        <w:rPr>
          <w:rFonts w:ascii="Times New Roman" w:hAnsi="Times New Roman" w:cs="Times New Roman"/>
          <w:sz w:val="24"/>
          <w:szCs w:val="24"/>
        </w:rPr>
      </w:pPr>
      <w:r>
        <w:rPr>
          <w:rFonts w:ascii="Times New Roman" w:hAnsi="Times New Roman" w:cs="Times New Roman"/>
          <w:sz w:val="24"/>
          <w:szCs w:val="24"/>
        </w:rPr>
        <w:t>The CIPD (202</w:t>
      </w:r>
      <w:r w:rsidR="00CE39DE">
        <w:rPr>
          <w:rFonts w:ascii="Times New Roman" w:hAnsi="Times New Roman" w:cs="Times New Roman"/>
          <w:sz w:val="24"/>
          <w:szCs w:val="24"/>
        </w:rPr>
        <w:t xml:space="preserve">4) explains </w:t>
      </w:r>
      <w:r w:rsidR="00027F4F">
        <w:rPr>
          <w:rFonts w:ascii="Times New Roman" w:hAnsi="Times New Roman" w:cs="Times New Roman"/>
          <w:sz w:val="24"/>
          <w:szCs w:val="24"/>
        </w:rPr>
        <w:t xml:space="preserve">that </w:t>
      </w:r>
      <w:r w:rsidR="00CE39DE">
        <w:rPr>
          <w:rFonts w:ascii="Times New Roman" w:hAnsi="Times New Roman" w:cs="Times New Roman"/>
          <w:sz w:val="24"/>
          <w:szCs w:val="24"/>
        </w:rPr>
        <w:t>t</w:t>
      </w:r>
      <w:r w:rsidR="009D1A4A">
        <w:rPr>
          <w:rFonts w:ascii="Times New Roman" w:hAnsi="Times New Roman" w:cs="Times New Roman"/>
          <w:sz w:val="24"/>
          <w:szCs w:val="24"/>
        </w:rPr>
        <w:t xml:space="preserve">he </w:t>
      </w:r>
      <w:r w:rsidR="00B121D5">
        <w:rPr>
          <w:rFonts w:ascii="Times New Roman" w:hAnsi="Times New Roman" w:cs="Times New Roman"/>
          <w:sz w:val="24"/>
          <w:szCs w:val="24"/>
        </w:rPr>
        <w:t>Retained EU Law</w:t>
      </w:r>
      <w:r w:rsidR="00510E25">
        <w:rPr>
          <w:rFonts w:ascii="Times New Roman" w:hAnsi="Times New Roman" w:cs="Times New Roman"/>
          <w:sz w:val="24"/>
          <w:szCs w:val="24"/>
        </w:rPr>
        <w:t xml:space="preserve"> </w:t>
      </w:r>
      <w:r w:rsidR="00B121D5">
        <w:rPr>
          <w:rFonts w:ascii="Times New Roman" w:hAnsi="Times New Roman" w:cs="Times New Roman"/>
          <w:sz w:val="24"/>
          <w:szCs w:val="24"/>
        </w:rPr>
        <w:t>(Revocation and Reform) Act 2023 g</w:t>
      </w:r>
      <w:r w:rsidR="00CE39DE">
        <w:rPr>
          <w:rFonts w:ascii="Times New Roman" w:hAnsi="Times New Roman" w:cs="Times New Roman"/>
          <w:sz w:val="24"/>
          <w:szCs w:val="24"/>
        </w:rPr>
        <w:t>ave</w:t>
      </w:r>
      <w:r w:rsidR="00B121D5">
        <w:rPr>
          <w:rFonts w:ascii="Times New Roman" w:hAnsi="Times New Roman" w:cs="Times New Roman"/>
          <w:sz w:val="24"/>
          <w:szCs w:val="24"/>
        </w:rPr>
        <w:t xml:space="preserve"> the UK government </w:t>
      </w:r>
      <w:r w:rsidR="00840BC9">
        <w:rPr>
          <w:rFonts w:ascii="Times New Roman" w:hAnsi="Times New Roman" w:cs="Times New Roman"/>
          <w:sz w:val="24"/>
          <w:szCs w:val="24"/>
        </w:rPr>
        <w:t>greater control over its legal framework</w:t>
      </w:r>
      <w:r w:rsidR="00275B33">
        <w:rPr>
          <w:rFonts w:ascii="Times New Roman" w:hAnsi="Times New Roman" w:cs="Times New Roman"/>
          <w:sz w:val="24"/>
          <w:szCs w:val="24"/>
        </w:rPr>
        <w:t xml:space="preserve"> </w:t>
      </w:r>
      <w:r w:rsidR="00815779">
        <w:rPr>
          <w:rFonts w:ascii="Times New Roman" w:hAnsi="Times New Roman" w:cs="Times New Roman"/>
          <w:sz w:val="24"/>
          <w:szCs w:val="24"/>
        </w:rPr>
        <w:t>by allowing it to amend or repeal retained EU laws</w:t>
      </w:r>
      <w:r w:rsidR="00AD269F">
        <w:rPr>
          <w:rFonts w:ascii="Times New Roman" w:hAnsi="Times New Roman" w:cs="Times New Roman"/>
          <w:sz w:val="24"/>
          <w:szCs w:val="24"/>
        </w:rPr>
        <w:t>.</w:t>
      </w:r>
      <w:r w:rsidR="00F92C55">
        <w:rPr>
          <w:rFonts w:ascii="Times New Roman" w:hAnsi="Times New Roman" w:cs="Times New Roman"/>
          <w:sz w:val="24"/>
          <w:szCs w:val="24"/>
        </w:rPr>
        <w:t xml:space="preserve"> </w:t>
      </w:r>
      <w:r w:rsidR="00027F4F">
        <w:rPr>
          <w:rFonts w:ascii="Times New Roman" w:hAnsi="Times New Roman" w:cs="Times New Roman"/>
          <w:sz w:val="24"/>
          <w:szCs w:val="24"/>
        </w:rPr>
        <w:t>The</w:t>
      </w:r>
      <w:r w:rsidR="00F92C55">
        <w:rPr>
          <w:rFonts w:ascii="Times New Roman" w:hAnsi="Times New Roman" w:cs="Times New Roman"/>
          <w:sz w:val="24"/>
          <w:szCs w:val="24"/>
        </w:rPr>
        <w:t xml:space="preserve"> </w:t>
      </w:r>
      <w:r w:rsidR="00510E25">
        <w:rPr>
          <w:rFonts w:ascii="Times New Roman" w:hAnsi="Times New Roman" w:cs="Times New Roman"/>
          <w:sz w:val="24"/>
          <w:szCs w:val="24"/>
        </w:rPr>
        <w:t xml:space="preserve">Revocation and Sunset </w:t>
      </w:r>
      <w:r w:rsidR="00723C3D">
        <w:rPr>
          <w:rFonts w:ascii="Times New Roman" w:hAnsi="Times New Roman" w:cs="Times New Roman"/>
          <w:sz w:val="24"/>
          <w:szCs w:val="24"/>
        </w:rPr>
        <w:t>Disapplication Regulations 2023</w:t>
      </w:r>
      <w:r w:rsidR="00531169">
        <w:rPr>
          <w:rFonts w:ascii="Times New Roman" w:hAnsi="Times New Roman" w:cs="Times New Roman"/>
          <w:sz w:val="24"/>
          <w:szCs w:val="24"/>
        </w:rPr>
        <w:t xml:space="preserve"> </w:t>
      </w:r>
      <w:r w:rsidR="00C24E5F">
        <w:rPr>
          <w:rFonts w:ascii="Times New Roman" w:hAnsi="Times New Roman" w:cs="Times New Roman"/>
          <w:sz w:val="24"/>
          <w:szCs w:val="24"/>
        </w:rPr>
        <w:t xml:space="preserve">formally lists the specific </w:t>
      </w:r>
      <w:r w:rsidR="009B7CEE">
        <w:rPr>
          <w:rFonts w:ascii="Times New Roman" w:hAnsi="Times New Roman" w:cs="Times New Roman"/>
          <w:sz w:val="24"/>
          <w:szCs w:val="24"/>
        </w:rPr>
        <w:t>EU-derived</w:t>
      </w:r>
      <w:r w:rsidR="00C24E5F">
        <w:rPr>
          <w:rFonts w:ascii="Times New Roman" w:hAnsi="Times New Roman" w:cs="Times New Roman"/>
          <w:sz w:val="24"/>
          <w:szCs w:val="24"/>
        </w:rPr>
        <w:t xml:space="preserve"> laws that would be revoked at the end of 2023.</w:t>
      </w:r>
      <w:r w:rsidR="009A4401">
        <w:rPr>
          <w:rFonts w:ascii="Times New Roman" w:hAnsi="Times New Roman" w:cs="Times New Roman"/>
          <w:sz w:val="24"/>
          <w:szCs w:val="24"/>
        </w:rPr>
        <w:t xml:space="preserve"> The Act provides the legal authority to repeal, amend</w:t>
      </w:r>
      <w:r w:rsidR="00027F4F">
        <w:rPr>
          <w:rFonts w:ascii="Times New Roman" w:hAnsi="Times New Roman" w:cs="Times New Roman"/>
          <w:sz w:val="24"/>
          <w:szCs w:val="24"/>
        </w:rPr>
        <w:t>,</w:t>
      </w:r>
      <w:r w:rsidR="009A4401">
        <w:rPr>
          <w:rFonts w:ascii="Times New Roman" w:hAnsi="Times New Roman" w:cs="Times New Roman"/>
          <w:sz w:val="24"/>
          <w:szCs w:val="24"/>
        </w:rPr>
        <w:t xml:space="preserve"> or keep EU laws</w:t>
      </w:r>
      <w:r w:rsidR="009B7CEE">
        <w:rPr>
          <w:rFonts w:ascii="Times New Roman" w:hAnsi="Times New Roman" w:cs="Times New Roman"/>
          <w:sz w:val="24"/>
          <w:szCs w:val="24"/>
        </w:rPr>
        <w:t>,</w:t>
      </w:r>
      <w:r w:rsidR="009A4401">
        <w:rPr>
          <w:rFonts w:ascii="Times New Roman" w:hAnsi="Times New Roman" w:cs="Times New Roman"/>
          <w:sz w:val="24"/>
          <w:szCs w:val="24"/>
        </w:rPr>
        <w:t xml:space="preserve"> but the Regulations decide which specific </w:t>
      </w:r>
      <w:r w:rsidR="00597E88">
        <w:rPr>
          <w:rFonts w:ascii="Times New Roman" w:hAnsi="Times New Roman" w:cs="Times New Roman"/>
          <w:sz w:val="24"/>
          <w:szCs w:val="24"/>
        </w:rPr>
        <w:t xml:space="preserve">laws are revoked under the Act. </w:t>
      </w:r>
      <w:r w:rsidR="00B86551">
        <w:rPr>
          <w:rFonts w:ascii="Times New Roman" w:hAnsi="Times New Roman" w:cs="Times New Roman"/>
          <w:sz w:val="24"/>
          <w:szCs w:val="24"/>
        </w:rPr>
        <w:t xml:space="preserve">Key </w:t>
      </w:r>
      <w:r w:rsidR="000036CD">
        <w:rPr>
          <w:rFonts w:ascii="Times New Roman" w:hAnsi="Times New Roman" w:cs="Times New Roman"/>
          <w:sz w:val="24"/>
          <w:szCs w:val="24"/>
        </w:rPr>
        <w:t>UK employment laws transferred in RUEL include</w:t>
      </w:r>
      <w:r w:rsidR="000854C0">
        <w:rPr>
          <w:rFonts w:ascii="Times New Roman" w:hAnsi="Times New Roman" w:cs="Times New Roman"/>
          <w:sz w:val="24"/>
          <w:szCs w:val="24"/>
        </w:rPr>
        <w:t xml:space="preserve"> Working Time calculations</w:t>
      </w:r>
      <w:r w:rsidR="00A2748D">
        <w:rPr>
          <w:rFonts w:ascii="Times New Roman" w:hAnsi="Times New Roman" w:cs="Times New Roman"/>
          <w:sz w:val="24"/>
          <w:szCs w:val="24"/>
        </w:rPr>
        <w:t xml:space="preserve">, rolled-up holiday pay for </w:t>
      </w:r>
      <w:r w:rsidR="00BF6EAB">
        <w:rPr>
          <w:rFonts w:ascii="Times New Roman" w:hAnsi="Times New Roman" w:cs="Times New Roman"/>
          <w:sz w:val="24"/>
          <w:szCs w:val="24"/>
        </w:rPr>
        <w:t>irregular</w:t>
      </w:r>
      <w:r w:rsidR="00A2748D">
        <w:rPr>
          <w:rFonts w:ascii="Times New Roman" w:hAnsi="Times New Roman" w:cs="Times New Roman"/>
          <w:sz w:val="24"/>
          <w:szCs w:val="24"/>
        </w:rPr>
        <w:t xml:space="preserve"> workers, 12.07% holiday accrual, adjusted TUPE consultation rules</w:t>
      </w:r>
      <w:r w:rsidR="00E21D5A">
        <w:rPr>
          <w:rFonts w:ascii="Times New Roman" w:hAnsi="Times New Roman" w:cs="Times New Roman"/>
          <w:sz w:val="24"/>
          <w:szCs w:val="24"/>
        </w:rPr>
        <w:t>, permitted leave carryover, and defining ‘normal’ pay for the first four weeks of statu</w:t>
      </w:r>
      <w:r w:rsidR="00BB2ADA">
        <w:rPr>
          <w:rFonts w:ascii="Times New Roman" w:hAnsi="Times New Roman" w:cs="Times New Roman"/>
          <w:sz w:val="24"/>
          <w:szCs w:val="24"/>
        </w:rPr>
        <w:t xml:space="preserve">tory leave. </w:t>
      </w:r>
      <w:r w:rsidR="00D461CA">
        <w:rPr>
          <w:rFonts w:ascii="Times New Roman" w:hAnsi="Times New Roman" w:cs="Times New Roman"/>
          <w:sz w:val="24"/>
          <w:szCs w:val="24"/>
        </w:rPr>
        <w:t>Sinc</w:t>
      </w:r>
      <w:r w:rsidR="002F0B17">
        <w:rPr>
          <w:rFonts w:ascii="Times New Roman" w:hAnsi="Times New Roman" w:cs="Times New Roman"/>
          <w:sz w:val="24"/>
          <w:szCs w:val="24"/>
        </w:rPr>
        <w:t>e</w:t>
      </w:r>
      <w:r w:rsidR="00D461CA">
        <w:rPr>
          <w:rFonts w:ascii="Times New Roman" w:hAnsi="Times New Roman" w:cs="Times New Roman"/>
          <w:sz w:val="24"/>
          <w:szCs w:val="24"/>
        </w:rPr>
        <w:t xml:space="preserve"> January</w:t>
      </w:r>
      <w:r w:rsidR="002F0B17">
        <w:rPr>
          <w:rFonts w:ascii="Times New Roman" w:hAnsi="Times New Roman" w:cs="Times New Roman"/>
          <w:sz w:val="24"/>
          <w:szCs w:val="24"/>
        </w:rPr>
        <w:t xml:space="preserve"> 1st,</w:t>
      </w:r>
      <w:r w:rsidR="00D461CA">
        <w:rPr>
          <w:rFonts w:ascii="Times New Roman" w:hAnsi="Times New Roman" w:cs="Times New Roman"/>
          <w:sz w:val="24"/>
          <w:szCs w:val="24"/>
        </w:rPr>
        <w:t xml:space="preserve"> 2024, ECJ rulings can be challenged in UK courts. Employment tribunals may refer cases to higher courts with potential changes in age discrimination, TUPE rules, and holiday pay </w:t>
      </w:r>
      <w:r w:rsidR="002F0B17">
        <w:rPr>
          <w:rFonts w:ascii="Times New Roman" w:hAnsi="Times New Roman" w:cs="Times New Roman"/>
          <w:sz w:val="24"/>
          <w:szCs w:val="24"/>
        </w:rPr>
        <w:t xml:space="preserve">accrual during sickness (CIPD, 2024). </w:t>
      </w:r>
    </w:p>
    <w:p w14:paraId="41503445" w14:textId="77777777" w:rsidR="002F0B17" w:rsidRDefault="002F0B17" w:rsidP="002F0B17">
      <w:pPr>
        <w:rPr>
          <w:rFonts w:ascii="Times New Roman" w:hAnsi="Times New Roman" w:cs="Times New Roman"/>
          <w:b/>
          <w:bCs/>
          <w:sz w:val="24"/>
          <w:szCs w:val="24"/>
        </w:rPr>
      </w:pPr>
    </w:p>
    <w:p w14:paraId="2FAB47D9" w14:textId="77777777" w:rsidR="002F0B17" w:rsidRPr="009210B7" w:rsidRDefault="002F0B17" w:rsidP="002F0B17">
      <w:pPr>
        <w:rPr>
          <w:rFonts w:ascii="Times New Roman" w:hAnsi="Times New Roman" w:cs="Times New Roman"/>
          <w:sz w:val="24"/>
          <w:szCs w:val="24"/>
          <w:highlight w:val="yellow"/>
        </w:rPr>
      </w:pPr>
    </w:p>
    <w:p w14:paraId="43BA8CBF" w14:textId="77777777" w:rsidR="003D6EEA" w:rsidRDefault="003D6EEA" w:rsidP="009250FB">
      <w:pPr>
        <w:rPr>
          <w:rFonts w:ascii="Times New Roman" w:hAnsi="Times New Roman" w:cs="Times New Roman"/>
          <w:b/>
          <w:bCs/>
          <w:sz w:val="24"/>
          <w:szCs w:val="24"/>
          <w:u w:val="thick"/>
        </w:rPr>
      </w:pPr>
    </w:p>
    <w:p w14:paraId="7BA886F9" w14:textId="77777777" w:rsidR="003D6EEA" w:rsidRDefault="003D6EEA" w:rsidP="009250FB">
      <w:pPr>
        <w:rPr>
          <w:rFonts w:ascii="Times New Roman" w:hAnsi="Times New Roman" w:cs="Times New Roman"/>
          <w:b/>
          <w:bCs/>
          <w:sz w:val="24"/>
          <w:szCs w:val="24"/>
          <w:u w:val="thick"/>
        </w:rPr>
      </w:pPr>
    </w:p>
    <w:p w14:paraId="6EAC60A9" w14:textId="77777777" w:rsidR="003D6EEA" w:rsidRDefault="003D6EEA" w:rsidP="009250FB">
      <w:pPr>
        <w:rPr>
          <w:rFonts w:ascii="Times New Roman" w:hAnsi="Times New Roman" w:cs="Times New Roman"/>
          <w:b/>
          <w:bCs/>
          <w:sz w:val="24"/>
          <w:szCs w:val="24"/>
          <w:u w:val="thick"/>
        </w:rPr>
      </w:pPr>
    </w:p>
    <w:p w14:paraId="4BE6DB60" w14:textId="4CF679E6" w:rsidR="00BC2520" w:rsidRPr="00A20CD6" w:rsidRDefault="009250FB" w:rsidP="009250FB">
      <w:pPr>
        <w:rPr>
          <w:rFonts w:ascii="Times New Roman" w:hAnsi="Times New Roman" w:cs="Times New Roman"/>
          <w:b/>
          <w:bCs/>
          <w:sz w:val="24"/>
          <w:szCs w:val="24"/>
          <w:u w:val="thick"/>
        </w:rPr>
      </w:pPr>
      <w:r w:rsidRPr="00CD22FA">
        <w:rPr>
          <w:rFonts w:ascii="Times New Roman" w:hAnsi="Times New Roman" w:cs="Times New Roman"/>
          <w:b/>
          <w:bCs/>
          <w:sz w:val="24"/>
          <w:szCs w:val="24"/>
          <w:u w:val="thick"/>
        </w:rPr>
        <w:t xml:space="preserve"> AC 2.1</w:t>
      </w:r>
    </w:p>
    <w:p w14:paraId="2D93D671" w14:textId="2E413202" w:rsidR="00492886" w:rsidRPr="0097033F" w:rsidRDefault="006F18FB" w:rsidP="009250FB">
      <w:pPr>
        <w:rPr>
          <w:rFonts w:ascii="Times New Roman" w:hAnsi="Times New Roman" w:cs="Times New Roman"/>
          <w:sz w:val="24"/>
          <w:szCs w:val="24"/>
        </w:rPr>
      </w:pPr>
      <w:r w:rsidRPr="0097033F">
        <w:rPr>
          <w:rFonts w:ascii="Times New Roman" w:hAnsi="Times New Roman" w:cs="Times New Roman"/>
          <w:sz w:val="24"/>
          <w:szCs w:val="24"/>
        </w:rPr>
        <w:lastRenderedPageBreak/>
        <w:t>Following your request for</w:t>
      </w:r>
      <w:r w:rsidR="005D22B4" w:rsidRPr="0097033F">
        <w:rPr>
          <w:rFonts w:ascii="Times New Roman" w:hAnsi="Times New Roman" w:cs="Times New Roman"/>
          <w:sz w:val="24"/>
          <w:szCs w:val="24"/>
        </w:rPr>
        <w:t xml:space="preserve"> further advice about occupational requirements, please</w:t>
      </w:r>
      <w:r w:rsidR="00857391" w:rsidRPr="0097033F">
        <w:rPr>
          <w:rFonts w:ascii="Times New Roman" w:hAnsi="Times New Roman" w:cs="Times New Roman"/>
          <w:sz w:val="24"/>
          <w:szCs w:val="24"/>
        </w:rPr>
        <w:t xml:space="preserve"> </w:t>
      </w:r>
      <w:r w:rsidR="00E46093" w:rsidRPr="0097033F">
        <w:rPr>
          <w:rFonts w:ascii="Times New Roman" w:hAnsi="Times New Roman" w:cs="Times New Roman"/>
          <w:sz w:val="24"/>
          <w:szCs w:val="24"/>
        </w:rPr>
        <w:t xml:space="preserve">find below </w:t>
      </w:r>
      <w:r w:rsidR="00C9445D" w:rsidRPr="0097033F">
        <w:rPr>
          <w:rFonts w:ascii="Times New Roman" w:hAnsi="Times New Roman" w:cs="Times New Roman"/>
          <w:sz w:val="24"/>
          <w:szCs w:val="24"/>
        </w:rPr>
        <w:t xml:space="preserve">an outline of </w:t>
      </w:r>
      <w:r w:rsidR="000C1E97" w:rsidRPr="0097033F">
        <w:rPr>
          <w:rFonts w:ascii="Times New Roman" w:hAnsi="Times New Roman" w:cs="Times New Roman"/>
          <w:sz w:val="24"/>
          <w:szCs w:val="24"/>
        </w:rPr>
        <w:t xml:space="preserve">the </w:t>
      </w:r>
      <w:r w:rsidR="00E46093" w:rsidRPr="0097033F">
        <w:rPr>
          <w:rFonts w:ascii="Times New Roman" w:hAnsi="Times New Roman" w:cs="Times New Roman"/>
          <w:sz w:val="24"/>
          <w:szCs w:val="24"/>
        </w:rPr>
        <w:t>key</w:t>
      </w:r>
      <w:r w:rsidR="000C1E97" w:rsidRPr="0097033F">
        <w:rPr>
          <w:rFonts w:ascii="Times New Roman" w:hAnsi="Times New Roman" w:cs="Times New Roman"/>
          <w:sz w:val="24"/>
          <w:szCs w:val="24"/>
        </w:rPr>
        <w:t xml:space="preserve"> principles of </w:t>
      </w:r>
      <w:r w:rsidR="007121A5" w:rsidRPr="0097033F">
        <w:rPr>
          <w:rFonts w:ascii="Times New Roman" w:hAnsi="Times New Roman" w:cs="Times New Roman"/>
          <w:sz w:val="24"/>
          <w:szCs w:val="24"/>
        </w:rPr>
        <w:t>discrimination</w:t>
      </w:r>
      <w:r w:rsidR="000C1E97" w:rsidRPr="0097033F">
        <w:rPr>
          <w:rFonts w:ascii="Times New Roman" w:hAnsi="Times New Roman" w:cs="Times New Roman"/>
          <w:sz w:val="24"/>
          <w:szCs w:val="24"/>
        </w:rPr>
        <w:t xml:space="preserve"> law in recruitment and selection, </w:t>
      </w:r>
      <w:r w:rsidR="00E46093" w:rsidRPr="0097033F">
        <w:rPr>
          <w:rFonts w:ascii="Times New Roman" w:hAnsi="Times New Roman" w:cs="Times New Roman"/>
          <w:sz w:val="24"/>
          <w:szCs w:val="24"/>
        </w:rPr>
        <w:t>specifically regarding</w:t>
      </w:r>
      <w:r w:rsidR="004A61DF" w:rsidRPr="0097033F">
        <w:rPr>
          <w:rFonts w:ascii="Times New Roman" w:hAnsi="Times New Roman" w:cs="Times New Roman"/>
          <w:sz w:val="24"/>
          <w:szCs w:val="24"/>
        </w:rPr>
        <w:t xml:space="preserve"> when </w:t>
      </w:r>
      <w:r w:rsidR="00E46093" w:rsidRPr="0097033F">
        <w:rPr>
          <w:rFonts w:ascii="Times New Roman" w:hAnsi="Times New Roman" w:cs="Times New Roman"/>
          <w:sz w:val="24"/>
          <w:szCs w:val="24"/>
        </w:rPr>
        <w:t>it</w:t>
      </w:r>
      <w:r w:rsidR="004A61DF" w:rsidRPr="0097033F">
        <w:rPr>
          <w:rFonts w:ascii="Times New Roman" w:hAnsi="Times New Roman" w:cs="Times New Roman"/>
          <w:sz w:val="24"/>
          <w:szCs w:val="24"/>
        </w:rPr>
        <w:t xml:space="preserve"> may or may not </w:t>
      </w:r>
      <w:r w:rsidR="00492886" w:rsidRPr="0097033F">
        <w:rPr>
          <w:rFonts w:ascii="Times New Roman" w:hAnsi="Times New Roman" w:cs="Times New Roman"/>
          <w:sz w:val="24"/>
          <w:szCs w:val="24"/>
        </w:rPr>
        <w:t>be permi</w:t>
      </w:r>
      <w:r w:rsidR="00DC2C73" w:rsidRPr="0097033F">
        <w:rPr>
          <w:rFonts w:ascii="Times New Roman" w:hAnsi="Times New Roman" w:cs="Times New Roman"/>
          <w:sz w:val="24"/>
          <w:szCs w:val="24"/>
        </w:rPr>
        <w:t>tted</w:t>
      </w:r>
      <w:r w:rsidR="00492886" w:rsidRPr="0097033F">
        <w:rPr>
          <w:rFonts w:ascii="Times New Roman" w:hAnsi="Times New Roman" w:cs="Times New Roman"/>
          <w:sz w:val="24"/>
          <w:szCs w:val="24"/>
        </w:rPr>
        <w:t xml:space="preserve"> to require that a role be performed by either a man or woman.</w:t>
      </w:r>
    </w:p>
    <w:p w14:paraId="0FD9A0E8" w14:textId="0B234F1D" w:rsidR="006A3A38" w:rsidRDefault="00724418" w:rsidP="009250FB">
      <w:pPr>
        <w:rPr>
          <w:rFonts w:ascii="Times New Roman" w:hAnsi="Times New Roman" w:cs="Times New Roman"/>
          <w:sz w:val="24"/>
          <w:szCs w:val="24"/>
        </w:rPr>
      </w:pPr>
      <w:r w:rsidRPr="0097033F">
        <w:rPr>
          <w:rFonts w:ascii="Times New Roman" w:hAnsi="Times New Roman" w:cs="Times New Roman"/>
          <w:sz w:val="24"/>
          <w:szCs w:val="24"/>
        </w:rPr>
        <w:t>T</w:t>
      </w:r>
      <w:r w:rsidR="00D200F1" w:rsidRPr="0097033F">
        <w:rPr>
          <w:rFonts w:ascii="Times New Roman" w:hAnsi="Times New Roman" w:cs="Times New Roman"/>
          <w:sz w:val="24"/>
          <w:szCs w:val="24"/>
        </w:rPr>
        <w:t>he Employment</w:t>
      </w:r>
      <w:r w:rsidR="00546C8A" w:rsidRPr="0097033F">
        <w:rPr>
          <w:rFonts w:ascii="Times New Roman" w:hAnsi="Times New Roman" w:cs="Times New Roman"/>
          <w:sz w:val="24"/>
          <w:szCs w:val="24"/>
        </w:rPr>
        <w:t xml:space="preserve"> </w:t>
      </w:r>
      <w:r w:rsidR="00A518DC" w:rsidRPr="0097033F">
        <w:rPr>
          <w:rFonts w:ascii="Times New Roman" w:hAnsi="Times New Roman" w:cs="Times New Roman"/>
          <w:sz w:val="24"/>
          <w:szCs w:val="24"/>
        </w:rPr>
        <w:t xml:space="preserve">Statutory </w:t>
      </w:r>
      <w:r w:rsidR="00546C8A" w:rsidRPr="0097033F">
        <w:rPr>
          <w:rFonts w:ascii="Times New Roman" w:hAnsi="Times New Roman" w:cs="Times New Roman"/>
          <w:sz w:val="24"/>
          <w:szCs w:val="24"/>
        </w:rPr>
        <w:t xml:space="preserve">Code of Practice </w:t>
      </w:r>
      <w:r w:rsidR="006E79B5" w:rsidRPr="0097033F">
        <w:rPr>
          <w:rFonts w:ascii="Times New Roman" w:hAnsi="Times New Roman" w:cs="Times New Roman"/>
          <w:sz w:val="24"/>
          <w:szCs w:val="24"/>
        </w:rPr>
        <w:t>(2015)</w:t>
      </w:r>
      <w:r w:rsidRPr="0097033F">
        <w:rPr>
          <w:rFonts w:ascii="Times New Roman" w:hAnsi="Times New Roman" w:cs="Times New Roman"/>
          <w:sz w:val="24"/>
          <w:szCs w:val="24"/>
        </w:rPr>
        <w:t xml:space="preserve"> explains </w:t>
      </w:r>
      <w:r w:rsidR="001141B5" w:rsidRPr="0097033F">
        <w:rPr>
          <w:rFonts w:ascii="Times New Roman" w:hAnsi="Times New Roman" w:cs="Times New Roman"/>
          <w:sz w:val="24"/>
          <w:szCs w:val="24"/>
        </w:rPr>
        <w:t xml:space="preserve">the </w:t>
      </w:r>
      <w:r w:rsidR="002E4F1F" w:rsidRPr="0097033F">
        <w:rPr>
          <w:rFonts w:ascii="Times New Roman" w:hAnsi="Times New Roman" w:cs="Times New Roman"/>
          <w:sz w:val="24"/>
          <w:szCs w:val="24"/>
        </w:rPr>
        <w:t>purpose and scope of the Equality Act 2010</w:t>
      </w:r>
      <w:r w:rsidR="00CD3128" w:rsidRPr="0097033F">
        <w:rPr>
          <w:rFonts w:ascii="Times New Roman" w:hAnsi="Times New Roman" w:cs="Times New Roman"/>
          <w:sz w:val="24"/>
          <w:szCs w:val="24"/>
        </w:rPr>
        <w:t xml:space="preserve">. </w:t>
      </w:r>
      <w:r w:rsidR="00DE049A" w:rsidRPr="0097033F">
        <w:rPr>
          <w:rFonts w:ascii="Times New Roman" w:hAnsi="Times New Roman" w:cs="Times New Roman"/>
          <w:sz w:val="24"/>
          <w:szCs w:val="24"/>
        </w:rPr>
        <w:t xml:space="preserve">There are nine ‘protected characteristics’ (The Employment Statutory Code of Practice, </w:t>
      </w:r>
      <w:proofErr w:type="gramStart"/>
      <w:r w:rsidR="00DE049A" w:rsidRPr="0097033F">
        <w:rPr>
          <w:rFonts w:ascii="Times New Roman" w:hAnsi="Times New Roman" w:cs="Times New Roman"/>
          <w:sz w:val="24"/>
          <w:szCs w:val="24"/>
        </w:rPr>
        <w:t>pg.</w:t>
      </w:r>
      <w:r w:rsidR="00F364C6">
        <w:rPr>
          <w:rFonts w:ascii="Times New Roman" w:hAnsi="Times New Roman" w:cs="Times New Roman"/>
          <w:sz w:val="24"/>
          <w:szCs w:val="24"/>
        </w:rPr>
        <w:t>.</w:t>
      </w:r>
      <w:proofErr w:type="gramEnd"/>
      <w:r w:rsidR="00DE049A" w:rsidRPr="0097033F">
        <w:rPr>
          <w:rFonts w:ascii="Times New Roman" w:hAnsi="Times New Roman" w:cs="Times New Roman"/>
          <w:sz w:val="24"/>
          <w:szCs w:val="24"/>
        </w:rPr>
        <w:t xml:space="preserve"> 23 2015</w:t>
      </w:r>
      <w:r w:rsidR="00CD1EB5" w:rsidRPr="0097033F">
        <w:rPr>
          <w:rFonts w:ascii="Times New Roman" w:hAnsi="Times New Roman" w:cs="Times New Roman"/>
          <w:sz w:val="24"/>
          <w:szCs w:val="24"/>
        </w:rPr>
        <w:t>) of</w:t>
      </w:r>
      <w:r w:rsidR="00DE049A" w:rsidRPr="0097033F">
        <w:rPr>
          <w:rFonts w:ascii="Times New Roman" w:hAnsi="Times New Roman" w:cs="Times New Roman"/>
          <w:sz w:val="24"/>
          <w:szCs w:val="24"/>
        </w:rPr>
        <w:t xml:space="preserve"> the Equality Act 2010, which covers discrimination due to age, disability, gender reassignment, marriage and civil partnership, pregnancy and maternity, race, religion or belief, sex</w:t>
      </w:r>
      <w:r w:rsidR="004B52FD">
        <w:rPr>
          <w:rFonts w:ascii="Times New Roman" w:hAnsi="Times New Roman" w:cs="Times New Roman"/>
          <w:sz w:val="24"/>
          <w:szCs w:val="24"/>
        </w:rPr>
        <w:t>,</w:t>
      </w:r>
      <w:r w:rsidR="00DE049A" w:rsidRPr="0097033F">
        <w:rPr>
          <w:rFonts w:ascii="Times New Roman" w:hAnsi="Times New Roman" w:cs="Times New Roman"/>
          <w:sz w:val="24"/>
          <w:szCs w:val="24"/>
        </w:rPr>
        <w:t xml:space="preserve"> and sexual orientation. </w:t>
      </w:r>
      <w:r w:rsidR="00CD3128" w:rsidRPr="0097033F">
        <w:rPr>
          <w:rFonts w:ascii="Times New Roman" w:hAnsi="Times New Roman" w:cs="Times New Roman"/>
          <w:sz w:val="24"/>
          <w:szCs w:val="24"/>
        </w:rPr>
        <w:t>E</w:t>
      </w:r>
      <w:r w:rsidR="00240944" w:rsidRPr="0097033F">
        <w:rPr>
          <w:rFonts w:ascii="Times New Roman" w:hAnsi="Times New Roman" w:cs="Times New Roman"/>
          <w:sz w:val="24"/>
          <w:szCs w:val="24"/>
        </w:rPr>
        <w:t xml:space="preserve">mployers generally cannot discriminate based on </w:t>
      </w:r>
      <w:r w:rsidR="006341AF">
        <w:rPr>
          <w:rFonts w:ascii="Times New Roman" w:hAnsi="Times New Roman" w:cs="Times New Roman"/>
          <w:sz w:val="24"/>
          <w:szCs w:val="24"/>
        </w:rPr>
        <w:t xml:space="preserve">the </w:t>
      </w:r>
      <w:r w:rsidR="00240944" w:rsidRPr="0097033F">
        <w:rPr>
          <w:rFonts w:ascii="Times New Roman" w:hAnsi="Times New Roman" w:cs="Times New Roman"/>
          <w:sz w:val="24"/>
          <w:szCs w:val="24"/>
        </w:rPr>
        <w:t>sex</w:t>
      </w:r>
      <w:r w:rsidR="006A337C" w:rsidRPr="0097033F">
        <w:rPr>
          <w:rFonts w:ascii="Times New Roman" w:hAnsi="Times New Roman" w:cs="Times New Roman"/>
          <w:sz w:val="24"/>
          <w:szCs w:val="24"/>
        </w:rPr>
        <w:t xml:space="preserve"> of a person</w:t>
      </w:r>
      <w:r w:rsidR="00240944" w:rsidRPr="0097033F">
        <w:rPr>
          <w:rFonts w:ascii="Times New Roman" w:hAnsi="Times New Roman" w:cs="Times New Roman"/>
          <w:sz w:val="24"/>
          <w:szCs w:val="24"/>
        </w:rPr>
        <w:t xml:space="preserve"> in the recruitment and selection process. However, there are exceptions where it is lawful to recruit a candidate of a specific </w:t>
      </w:r>
      <w:r w:rsidR="00D200F1" w:rsidRPr="0097033F">
        <w:rPr>
          <w:rFonts w:ascii="Times New Roman" w:hAnsi="Times New Roman" w:cs="Times New Roman"/>
          <w:sz w:val="24"/>
          <w:szCs w:val="24"/>
        </w:rPr>
        <w:t>sex,</w:t>
      </w:r>
      <w:r w:rsidR="00240944" w:rsidRPr="0097033F">
        <w:rPr>
          <w:rFonts w:ascii="Times New Roman" w:hAnsi="Times New Roman" w:cs="Times New Roman"/>
          <w:sz w:val="24"/>
          <w:szCs w:val="24"/>
        </w:rPr>
        <w:t xml:space="preserve"> and this is known as</w:t>
      </w:r>
      <w:r w:rsidR="006E79B5" w:rsidRPr="0097033F">
        <w:rPr>
          <w:rFonts w:ascii="Times New Roman" w:hAnsi="Times New Roman" w:cs="Times New Roman"/>
          <w:sz w:val="24"/>
          <w:szCs w:val="24"/>
        </w:rPr>
        <w:t xml:space="preserve"> an</w:t>
      </w:r>
      <w:r w:rsidR="00240944" w:rsidRPr="0097033F">
        <w:rPr>
          <w:rFonts w:ascii="Times New Roman" w:hAnsi="Times New Roman" w:cs="Times New Roman"/>
          <w:sz w:val="24"/>
          <w:szCs w:val="24"/>
        </w:rPr>
        <w:t xml:space="preserve"> occupational requirement</w:t>
      </w:r>
      <w:r w:rsidR="006E79B5" w:rsidRPr="0097033F">
        <w:rPr>
          <w:rFonts w:ascii="Times New Roman" w:hAnsi="Times New Roman" w:cs="Times New Roman"/>
          <w:sz w:val="24"/>
          <w:szCs w:val="24"/>
        </w:rPr>
        <w:t>.</w:t>
      </w:r>
    </w:p>
    <w:p w14:paraId="0F1A3201" w14:textId="1CF5A73C" w:rsidR="005C3F8F" w:rsidRDefault="00AD0C56" w:rsidP="009250FB">
      <w:pPr>
        <w:rPr>
          <w:rFonts w:ascii="Times New Roman" w:hAnsi="Times New Roman" w:cs="Times New Roman"/>
          <w:sz w:val="24"/>
          <w:szCs w:val="24"/>
        </w:rPr>
      </w:pPr>
      <w:r>
        <w:rPr>
          <w:rFonts w:ascii="Times New Roman" w:hAnsi="Times New Roman" w:cs="Times New Roman"/>
          <w:sz w:val="24"/>
          <w:szCs w:val="24"/>
        </w:rPr>
        <w:t xml:space="preserve">The CIPD (2024a) </w:t>
      </w:r>
      <w:r w:rsidR="00996583">
        <w:rPr>
          <w:rFonts w:ascii="Times New Roman" w:hAnsi="Times New Roman" w:cs="Times New Roman"/>
          <w:sz w:val="24"/>
          <w:szCs w:val="24"/>
        </w:rPr>
        <w:t xml:space="preserve">examines </w:t>
      </w:r>
      <w:r w:rsidR="00994A62">
        <w:rPr>
          <w:rFonts w:ascii="Times New Roman" w:hAnsi="Times New Roman" w:cs="Times New Roman"/>
          <w:sz w:val="24"/>
          <w:szCs w:val="24"/>
        </w:rPr>
        <w:t>the area of ‘genuine occupational requirements</w:t>
      </w:r>
      <w:proofErr w:type="gramStart"/>
      <w:r w:rsidR="006341AF">
        <w:rPr>
          <w:rFonts w:ascii="Times New Roman" w:hAnsi="Times New Roman" w:cs="Times New Roman"/>
          <w:sz w:val="24"/>
          <w:szCs w:val="24"/>
        </w:rPr>
        <w:t xml:space="preserve">, </w:t>
      </w:r>
      <w:r w:rsidR="00393272">
        <w:rPr>
          <w:rFonts w:ascii="Times New Roman" w:hAnsi="Times New Roman" w:cs="Times New Roman"/>
          <w:sz w:val="24"/>
          <w:szCs w:val="24"/>
        </w:rPr>
        <w:t>’</w:t>
      </w:r>
      <w:proofErr w:type="gramEnd"/>
      <w:r w:rsidR="00393272">
        <w:rPr>
          <w:rFonts w:ascii="Times New Roman" w:hAnsi="Times New Roman" w:cs="Times New Roman"/>
          <w:sz w:val="24"/>
          <w:szCs w:val="24"/>
        </w:rPr>
        <w:t xml:space="preserve"> </w:t>
      </w:r>
      <w:r w:rsidR="00275541">
        <w:rPr>
          <w:rFonts w:ascii="Times New Roman" w:hAnsi="Times New Roman" w:cs="Times New Roman"/>
          <w:sz w:val="24"/>
          <w:szCs w:val="24"/>
        </w:rPr>
        <w:t xml:space="preserve">noting </w:t>
      </w:r>
      <w:r w:rsidR="00393272">
        <w:rPr>
          <w:rFonts w:ascii="Times New Roman" w:hAnsi="Times New Roman" w:cs="Times New Roman"/>
          <w:sz w:val="24"/>
          <w:szCs w:val="24"/>
        </w:rPr>
        <w:t xml:space="preserve">that in some cases employers can </w:t>
      </w:r>
      <w:r w:rsidR="00952B70">
        <w:rPr>
          <w:rFonts w:ascii="Times New Roman" w:hAnsi="Times New Roman" w:cs="Times New Roman"/>
          <w:sz w:val="24"/>
          <w:szCs w:val="24"/>
        </w:rPr>
        <w:t xml:space="preserve">be justified using discriminatory </w:t>
      </w:r>
      <w:r w:rsidR="000019D3">
        <w:rPr>
          <w:rFonts w:ascii="Times New Roman" w:hAnsi="Times New Roman" w:cs="Times New Roman"/>
          <w:sz w:val="24"/>
          <w:szCs w:val="24"/>
        </w:rPr>
        <w:t>conditions in their job advert</w:t>
      </w:r>
      <w:r w:rsidR="00F86F2E">
        <w:rPr>
          <w:rFonts w:ascii="Times New Roman" w:hAnsi="Times New Roman" w:cs="Times New Roman"/>
          <w:sz w:val="24"/>
          <w:szCs w:val="24"/>
        </w:rPr>
        <w:t xml:space="preserve">; whereby the employer must be able to demonstrate </w:t>
      </w:r>
      <w:r w:rsidR="004B23C3">
        <w:rPr>
          <w:rFonts w:ascii="Times New Roman" w:hAnsi="Times New Roman" w:cs="Times New Roman"/>
          <w:sz w:val="24"/>
          <w:szCs w:val="24"/>
        </w:rPr>
        <w:t xml:space="preserve">that the occupational requirement has a “proportionate means of achieving </w:t>
      </w:r>
      <w:r w:rsidR="005C3F8F">
        <w:rPr>
          <w:rFonts w:ascii="Times New Roman" w:hAnsi="Times New Roman" w:cs="Times New Roman"/>
          <w:sz w:val="24"/>
          <w:szCs w:val="24"/>
        </w:rPr>
        <w:t>a legitimate aim” (CIPD 20204a).</w:t>
      </w:r>
    </w:p>
    <w:p w14:paraId="6E5E0EBA" w14:textId="4148D659" w:rsidR="008E2EDC" w:rsidRDefault="008E2EDC" w:rsidP="008E2EDC">
      <w:pPr>
        <w:rPr>
          <w:rFonts w:ascii="Times New Roman" w:hAnsi="Times New Roman" w:cs="Times New Roman"/>
          <w:sz w:val="24"/>
          <w:szCs w:val="24"/>
        </w:rPr>
      </w:pPr>
      <w:r>
        <w:rPr>
          <w:rFonts w:ascii="Times New Roman" w:hAnsi="Times New Roman" w:cs="Times New Roman"/>
          <w:sz w:val="24"/>
          <w:szCs w:val="24"/>
        </w:rPr>
        <w:t xml:space="preserve">In the case of </w:t>
      </w:r>
      <w:r w:rsidRPr="00FC6DC8">
        <w:rPr>
          <w:rFonts w:ascii="Times New Roman" w:hAnsi="Times New Roman" w:cs="Times New Roman"/>
          <w:i/>
          <w:iCs/>
          <w:sz w:val="24"/>
          <w:szCs w:val="24"/>
        </w:rPr>
        <w:t>Etam Plc V Rowan (1998) IRLR 150</w:t>
      </w:r>
      <w:r>
        <w:rPr>
          <w:rFonts w:ascii="Times New Roman" w:hAnsi="Times New Roman" w:cs="Times New Roman"/>
          <w:sz w:val="24"/>
          <w:szCs w:val="24"/>
        </w:rPr>
        <w:t xml:space="preserve">, the EAT ruled that denying a male applicant a sales role in a women’s clothes shop was sex discrimination, although the job involved measuring women, female staff could have covered the changing room duties, making the genuine occupational qualification unjustified. </w:t>
      </w:r>
    </w:p>
    <w:p w14:paraId="38FCB4A1" w14:textId="267E87FB" w:rsidR="00AD0C56" w:rsidRDefault="00A66BA8" w:rsidP="009250FB">
      <w:pPr>
        <w:rPr>
          <w:rFonts w:ascii="Times New Roman" w:hAnsi="Times New Roman" w:cs="Times New Roman"/>
          <w:sz w:val="24"/>
          <w:szCs w:val="24"/>
        </w:rPr>
      </w:pPr>
      <w:r>
        <w:rPr>
          <w:rFonts w:ascii="Times New Roman" w:hAnsi="Times New Roman" w:cs="Times New Roman"/>
          <w:sz w:val="24"/>
          <w:szCs w:val="24"/>
        </w:rPr>
        <w:t>A</w:t>
      </w:r>
      <w:r w:rsidR="00AD3601">
        <w:rPr>
          <w:rFonts w:ascii="Times New Roman" w:hAnsi="Times New Roman" w:cs="Times New Roman"/>
          <w:sz w:val="24"/>
          <w:szCs w:val="24"/>
        </w:rPr>
        <w:t>CAS</w:t>
      </w:r>
      <w:r>
        <w:rPr>
          <w:rFonts w:ascii="Times New Roman" w:hAnsi="Times New Roman" w:cs="Times New Roman"/>
          <w:sz w:val="24"/>
          <w:szCs w:val="24"/>
        </w:rPr>
        <w:t xml:space="preserve"> (2024)</w:t>
      </w:r>
      <w:r w:rsidR="00CE4375">
        <w:rPr>
          <w:rFonts w:ascii="Times New Roman" w:hAnsi="Times New Roman" w:cs="Times New Roman"/>
          <w:sz w:val="24"/>
          <w:szCs w:val="24"/>
        </w:rPr>
        <w:t xml:space="preserve"> </w:t>
      </w:r>
      <w:r w:rsidR="00E15C5A">
        <w:rPr>
          <w:rFonts w:ascii="Times New Roman" w:hAnsi="Times New Roman" w:cs="Times New Roman"/>
          <w:sz w:val="24"/>
          <w:szCs w:val="24"/>
        </w:rPr>
        <w:t xml:space="preserve">maintains that </w:t>
      </w:r>
      <w:r w:rsidR="00C255AC">
        <w:rPr>
          <w:rFonts w:ascii="Times New Roman" w:hAnsi="Times New Roman" w:cs="Times New Roman"/>
          <w:sz w:val="24"/>
          <w:szCs w:val="24"/>
        </w:rPr>
        <w:t xml:space="preserve">an occupational requirement can only relate to a precise </w:t>
      </w:r>
      <w:r w:rsidR="00764DBB">
        <w:rPr>
          <w:rFonts w:ascii="Times New Roman" w:hAnsi="Times New Roman" w:cs="Times New Roman"/>
          <w:sz w:val="24"/>
          <w:szCs w:val="24"/>
        </w:rPr>
        <w:t xml:space="preserve">vacancy and not </w:t>
      </w:r>
      <w:r w:rsidR="006341AF">
        <w:rPr>
          <w:rFonts w:ascii="Times New Roman" w:hAnsi="Times New Roman" w:cs="Times New Roman"/>
          <w:sz w:val="24"/>
          <w:szCs w:val="24"/>
        </w:rPr>
        <w:t>to</w:t>
      </w:r>
      <w:r w:rsidR="00764DBB">
        <w:rPr>
          <w:rFonts w:ascii="Times New Roman" w:hAnsi="Times New Roman" w:cs="Times New Roman"/>
          <w:sz w:val="24"/>
          <w:szCs w:val="24"/>
        </w:rPr>
        <w:t xml:space="preserve"> other job roles within that organisation</w:t>
      </w:r>
      <w:r w:rsidR="00AF6619">
        <w:rPr>
          <w:rFonts w:ascii="Times New Roman" w:hAnsi="Times New Roman" w:cs="Times New Roman"/>
          <w:sz w:val="24"/>
          <w:szCs w:val="24"/>
        </w:rPr>
        <w:t>,</w:t>
      </w:r>
      <w:r w:rsidR="00E54F95">
        <w:rPr>
          <w:rFonts w:ascii="Times New Roman" w:hAnsi="Times New Roman" w:cs="Times New Roman"/>
          <w:sz w:val="24"/>
          <w:szCs w:val="24"/>
        </w:rPr>
        <w:t xml:space="preserve"> and to </w:t>
      </w:r>
      <w:r w:rsidR="0073065E">
        <w:rPr>
          <w:rFonts w:ascii="Times New Roman" w:hAnsi="Times New Roman" w:cs="Times New Roman"/>
          <w:sz w:val="24"/>
          <w:szCs w:val="24"/>
        </w:rPr>
        <w:t>qualify</w:t>
      </w:r>
      <w:r w:rsidR="00202EED">
        <w:rPr>
          <w:rFonts w:ascii="Times New Roman" w:hAnsi="Times New Roman" w:cs="Times New Roman"/>
          <w:sz w:val="24"/>
          <w:szCs w:val="24"/>
        </w:rPr>
        <w:t xml:space="preserve">, </w:t>
      </w:r>
      <w:r w:rsidR="004436D5">
        <w:rPr>
          <w:rFonts w:ascii="Times New Roman" w:hAnsi="Times New Roman" w:cs="Times New Roman"/>
          <w:sz w:val="24"/>
          <w:szCs w:val="24"/>
        </w:rPr>
        <w:t>both</w:t>
      </w:r>
      <w:r w:rsidR="0073065E">
        <w:rPr>
          <w:rFonts w:ascii="Times New Roman" w:hAnsi="Times New Roman" w:cs="Times New Roman"/>
          <w:sz w:val="24"/>
          <w:szCs w:val="24"/>
        </w:rPr>
        <w:t xml:space="preserve"> conditions must be met:</w:t>
      </w:r>
    </w:p>
    <w:p w14:paraId="05BC1E1E" w14:textId="258900FE" w:rsidR="00A5781F" w:rsidRPr="00A5781F" w:rsidRDefault="00285B06" w:rsidP="001A1658">
      <w:pPr>
        <w:numPr>
          <w:ilvl w:val="0"/>
          <w:numId w:val="12"/>
        </w:numPr>
        <w:spacing w:after="0" w:line="240" w:lineRule="auto"/>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w:t>
      </w:r>
      <w:r w:rsidR="008E1F14" w:rsidRPr="00A5781F">
        <w:rPr>
          <w:rFonts w:ascii="Times New Roman" w:hAnsi="Times New Roman" w:cs="Times New Roman"/>
          <w:color w:val="000000"/>
          <w:sz w:val="24"/>
          <w:szCs w:val="24"/>
        </w:rPr>
        <w:t>The</w:t>
      </w:r>
      <w:r w:rsidR="00A5781F" w:rsidRPr="00A5781F">
        <w:rPr>
          <w:rFonts w:ascii="Times New Roman" w:hAnsi="Times New Roman" w:cs="Times New Roman"/>
          <w:color w:val="000000"/>
          <w:sz w:val="24"/>
          <w:szCs w:val="24"/>
        </w:rPr>
        <w:t xml:space="preserve"> protected characteristic is essential for and relates to the main tasks of the job</w:t>
      </w:r>
    </w:p>
    <w:p w14:paraId="1CDC0964" w14:textId="53D08626" w:rsidR="00A5781F" w:rsidRPr="007242F6" w:rsidRDefault="008E1F14" w:rsidP="001A1658">
      <w:pPr>
        <w:numPr>
          <w:ilvl w:val="0"/>
          <w:numId w:val="12"/>
        </w:numPr>
        <w:spacing w:after="0" w:line="240" w:lineRule="auto"/>
        <w:textAlignment w:val="baseline"/>
        <w:rPr>
          <w:rFonts w:ascii="Open Sans" w:hAnsi="Open Sans" w:cs="Open Sans"/>
          <w:color w:val="000000"/>
          <w:sz w:val="29"/>
          <w:szCs w:val="29"/>
        </w:rPr>
      </w:pPr>
      <w:r>
        <w:rPr>
          <w:rFonts w:ascii="Times New Roman" w:hAnsi="Times New Roman" w:cs="Times New Roman"/>
          <w:color w:val="000000"/>
          <w:sz w:val="24"/>
          <w:szCs w:val="24"/>
        </w:rPr>
        <w:t xml:space="preserve"> T</w:t>
      </w:r>
      <w:r w:rsidR="00A5781F" w:rsidRPr="00A5781F">
        <w:rPr>
          <w:rFonts w:ascii="Times New Roman" w:hAnsi="Times New Roman" w:cs="Times New Roman"/>
          <w:color w:val="000000"/>
          <w:sz w:val="24"/>
          <w:szCs w:val="24"/>
        </w:rPr>
        <w:t>here is 'objective justification</w:t>
      </w:r>
      <w:r w:rsidR="00285B06">
        <w:rPr>
          <w:rFonts w:ascii="Times New Roman" w:hAnsi="Times New Roman" w:cs="Times New Roman"/>
          <w:color w:val="000000"/>
          <w:sz w:val="24"/>
          <w:szCs w:val="24"/>
        </w:rPr>
        <w:t xml:space="preserve">” </w:t>
      </w:r>
      <w:r w:rsidR="007242F6">
        <w:rPr>
          <w:rFonts w:ascii="Times New Roman" w:hAnsi="Times New Roman" w:cs="Times New Roman"/>
          <w:color w:val="000000"/>
          <w:sz w:val="24"/>
          <w:szCs w:val="24"/>
        </w:rPr>
        <w:t>(ACAS 2024)</w:t>
      </w:r>
      <w:r w:rsidR="00285B06">
        <w:rPr>
          <w:rFonts w:ascii="Times New Roman" w:hAnsi="Times New Roman" w:cs="Times New Roman"/>
          <w:color w:val="000000"/>
          <w:sz w:val="24"/>
          <w:szCs w:val="24"/>
        </w:rPr>
        <w:t>.</w:t>
      </w:r>
    </w:p>
    <w:p w14:paraId="0C86815F" w14:textId="77777777" w:rsidR="006F2C9A" w:rsidRDefault="00FE094B" w:rsidP="007242F6">
      <w:pPr>
        <w:spacing w:after="0" w:line="240" w:lineRule="auto"/>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4AC52657" w14:textId="7396EFC2" w:rsidR="007242F6" w:rsidRDefault="006F2C9A" w:rsidP="007242F6">
      <w:pPr>
        <w:spacing w:after="0" w:line="240" w:lineRule="auto"/>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Furthermore</w:t>
      </w:r>
      <w:r w:rsidR="00FE094B">
        <w:rPr>
          <w:rFonts w:ascii="Times New Roman" w:hAnsi="Times New Roman" w:cs="Times New Roman"/>
          <w:color w:val="000000"/>
          <w:sz w:val="24"/>
          <w:szCs w:val="24"/>
        </w:rPr>
        <w:t>,</w:t>
      </w:r>
      <w:r w:rsidR="00F40119">
        <w:rPr>
          <w:rFonts w:ascii="Times New Roman" w:hAnsi="Times New Roman" w:cs="Times New Roman"/>
          <w:color w:val="000000"/>
          <w:sz w:val="24"/>
          <w:szCs w:val="24"/>
        </w:rPr>
        <w:t xml:space="preserve"> ACAS (2024) states</w:t>
      </w:r>
      <w:r w:rsidR="00FE094B">
        <w:rPr>
          <w:rFonts w:ascii="Times New Roman" w:hAnsi="Times New Roman" w:cs="Times New Roman"/>
          <w:color w:val="000000"/>
          <w:sz w:val="24"/>
          <w:szCs w:val="24"/>
        </w:rPr>
        <w:t xml:space="preserve"> </w:t>
      </w:r>
      <w:r w:rsidR="00F75507">
        <w:rPr>
          <w:rFonts w:ascii="Times New Roman" w:hAnsi="Times New Roman" w:cs="Times New Roman"/>
          <w:color w:val="000000"/>
          <w:sz w:val="24"/>
          <w:szCs w:val="24"/>
        </w:rPr>
        <w:t xml:space="preserve">if the employer can prove </w:t>
      </w:r>
      <w:r w:rsidR="006A22AC">
        <w:rPr>
          <w:rFonts w:ascii="Times New Roman" w:hAnsi="Times New Roman" w:cs="Times New Roman"/>
          <w:color w:val="000000"/>
          <w:sz w:val="24"/>
          <w:szCs w:val="24"/>
        </w:rPr>
        <w:t xml:space="preserve">the below, then there can be </w:t>
      </w:r>
      <w:r w:rsidR="002E1460">
        <w:rPr>
          <w:rFonts w:ascii="Times New Roman" w:hAnsi="Times New Roman" w:cs="Times New Roman"/>
          <w:color w:val="000000"/>
          <w:sz w:val="24"/>
          <w:szCs w:val="24"/>
        </w:rPr>
        <w:t>objective justification</w:t>
      </w:r>
      <w:r w:rsidR="00543606">
        <w:rPr>
          <w:rFonts w:ascii="Times New Roman" w:hAnsi="Times New Roman" w:cs="Times New Roman"/>
          <w:color w:val="000000"/>
          <w:sz w:val="24"/>
          <w:szCs w:val="24"/>
        </w:rPr>
        <w:t>:</w:t>
      </w:r>
    </w:p>
    <w:p w14:paraId="53A46AB9" w14:textId="77777777" w:rsidR="006F2C9A" w:rsidRDefault="006F2C9A" w:rsidP="007242F6">
      <w:pPr>
        <w:spacing w:after="0" w:line="240" w:lineRule="auto"/>
        <w:textAlignment w:val="baseline"/>
        <w:rPr>
          <w:rFonts w:ascii="Times New Roman" w:hAnsi="Times New Roman" w:cs="Times New Roman"/>
          <w:color w:val="000000"/>
          <w:sz w:val="24"/>
          <w:szCs w:val="24"/>
        </w:rPr>
      </w:pPr>
    </w:p>
    <w:p w14:paraId="3312CCA5" w14:textId="5683086C" w:rsidR="00285B06" w:rsidRPr="00285B06" w:rsidRDefault="00285B06" w:rsidP="001A1658">
      <w:pPr>
        <w:numPr>
          <w:ilvl w:val="0"/>
          <w:numId w:val="13"/>
        </w:numPr>
        <w:spacing w:after="0" w:line="240" w:lineRule="auto"/>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w:t>
      </w:r>
      <w:r w:rsidR="000F369A">
        <w:rPr>
          <w:rFonts w:ascii="Times New Roman" w:hAnsi="Times New Roman" w:cs="Times New Roman"/>
          <w:color w:val="000000"/>
          <w:sz w:val="24"/>
          <w:szCs w:val="24"/>
        </w:rPr>
        <w:t>A</w:t>
      </w:r>
      <w:r w:rsidRPr="00285B06">
        <w:rPr>
          <w:rFonts w:ascii="Times New Roman" w:hAnsi="Times New Roman" w:cs="Times New Roman"/>
          <w:color w:val="000000"/>
          <w:sz w:val="24"/>
          <w:szCs w:val="24"/>
        </w:rPr>
        <w:t xml:space="preserve"> 'legitimate aim' – for example, a genuine business need or a health and safety need</w:t>
      </w:r>
    </w:p>
    <w:p w14:paraId="7341B4B9" w14:textId="03B4947D" w:rsidR="00285B06" w:rsidRPr="00285B06" w:rsidRDefault="00285B06" w:rsidP="001A1658">
      <w:pPr>
        <w:numPr>
          <w:ilvl w:val="0"/>
          <w:numId w:val="13"/>
        </w:numPr>
        <w:spacing w:after="0" w:line="240" w:lineRule="auto"/>
        <w:textAlignment w:val="baseline"/>
        <w:rPr>
          <w:rFonts w:ascii="Times New Roman" w:hAnsi="Times New Roman" w:cs="Times New Roman"/>
          <w:color w:val="000000"/>
          <w:sz w:val="24"/>
          <w:szCs w:val="24"/>
        </w:rPr>
      </w:pPr>
      <w:r w:rsidRPr="00285B06">
        <w:rPr>
          <w:rFonts w:ascii="Times New Roman" w:hAnsi="Times New Roman" w:cs="Times New Roman"/>
          <w:color w:val="000000"/>
          <w:sz w:val="24"/>
          <w:szCs w:val="24"/>
        </w:rPr>
        <w:t>the discrimination is 'proportionate, appropriate and necessary' – this means the legitimate aim is more important than any discriminatory effect</w:t>
      </w:r>
      <w:r>
        <w:rPr>
          <w:rFonts w:ascii="Times New Roman" w:hAnsi="Times New Roman" w:cs="Times New Roman"/>
          <w:color w:val="000000"/>
          <w:sz w:val="24"/>
          <w:szCs w:val="24"/>
        </w:rPr>
        <w:t>”</w:t>
      </w:r>
      <w:r w:rsidR="00AD3601">
        <w:rPr>
          <w:rFonts w:ascii="Times New Roman" w:hAnsi="Times New Roman" w:cs="Times New Roman"/>
          <w:color w:val="000000"/>
          <w:sz w:val="24"/>
          <w:szCs w:val="24"/>
        </w:rPr>
        <w:t xml:space="preserve"> (ACAS 2024)</w:t>
      </w:r>
      <w:r w:rsidR="003D5C95">
        <w:rPr>
          <w:rFonts w:ascii="Times New Roman" w:hAnsi="Times New Roman" w:cs="Times New Roman"/>
          <w:color w:val="000000"/>
          <w:sz w:val="24"/>
          <w:szCs w:val="24"/>
        </w:rPr>
        <w:t>.</w:t>
      </w:r>
    </w:p>
    <w:p w14:paraId="3BC56E37" w14:textId="77777777" w:rsidR="006F2C9A" w:rsidRPr="006F2C9A" w:rsidRDefault="006F2C9A" w:rsidP="00285B06">
      <w:pPr>
        <w:pStyle w:val="ListParagraph"/>
        <w:spacing w:after="0" w:line="240" w:lineRule="auto"/>
        <w:textAlignment w:val="baseline"/>
        <w:rPr>
          <w:rFonts w:ascii="Times New Roman" w:hAnsi="Times New Roman" w:cs="Times New Roman"/>
          <w:color w:val="000000"/>
          <w:sz w:val="24"/>
          <w:szCs w:val="24"/>
        </w:rPr>
      </w:pPr>
    </w:p>
    <w:p w14:paraId="79961A8A" w14:textId="0C88BF08" w:rsidR="008B0897" w:rsidRDefault="00762534" w:rsidP="009250FB">
      <w:pPr>
        <w:rPr>
          <w:rFonts w:ascii="Times New Roman" w:hAnsi="Times New Roman" w:cs="Times New Roman"/>
          <w:sz w:val="24"/>
          <w:szCs w:val="24"/>
        </w:rPr>
      </w:pPr>
      <w:r>
        <w:rPr>
          <w:rFonts w:ascii="Times New Roman" w:hAnsi="Times New Roman" w:cs="Times New Roman"/>
          <w:sz w:val="24"/>
          <w:szCs w:val="24"/>
        </w:rPr>
        <w:t xml:space="preserve">In the case of </w:t>
      </w:r>
      <w:r w:rsidR="00D0774C" w:rsidRPr="002621F5">
        <w:rPr>
          <w:rFonts w:ascii="Times New Roman" w:hAnsi="Times New Roman" w:cs="Times New Roman"/>
          <w:i/>
          <w:iCs/>
          <w:sz w:val="24"/>
          <w:szCs w:val="24"/>
        </w:rPr>
        <w:t>Mr. S</w:t>
      </w:r>
      <w:r w:rsidR="003C7034" w:rsidRPr="002621F5">
        <w:rPr>
          <w:rFonts w:ascii="Times New Roman" w:hAnsi="Times New Roman" w:cs="Times New Roman"/>
          <w:i/>
          <w:iCs/>
          <w:sz w:val="24"/>
          <w:szCs w:val="24"/>
        </w:rPr>
        <w:t>. Donelly</w:t>
      </w:r>
      <w:r w:rsidR="00E4213A" w:rsidRPr="002621F5">
        <w:rPr>
          <w:rFonts w:ascii="Times New Roman" w:hAnsi="Times New Roman" w:cs="Times New Roman"/>
          <w:i/>
          <w:iCs/>
          <w:sz w:val="24"/>
          <w:szCs w:val="24"/>
        </w:rPr>
        <w:t xml:space="preserve"> v PQ (2402650/2022)</w:t>
      </w:r>
      <w:r w:rsidR="00AD027A">
        <w:rPr>
          <w:rFonts w:ascii="Times New Roman" w:hAnsi="Times New Roman" w:cs="Times New Roman"/>
          <w:sz w:val="24"/>
          <w:szCs w:val="24"/>
        </w:rPr>
        <w:t>, the Employment Tribunal rule</w:t>
      </w:r>
      <w:r w:rsidR="001D13B8">
        <w:rPr>
          <w:rFonts w:ascii="Times New Roman" w:hAnsi="Times New Roman" w:cs="Times New Roman"/>
          <w:sz w:val="24"/>
          <w:szCs w:val="24"/>
        </w:rPr>
        <w:t xml:space="preserve">d that extending Mr. Donnelly’s </w:t>
      </w:r>
      <w:r w:rsidR="00FD3403">
        <w:rPr>
          <w:rFonts w:ascii="Times New Roman" w:hAnsi="Times New Roman" w:cs="Times New Roman"/>
          <w:sz w:val="24"/>
          <w:szCs w:val="24"/>
        </w:rPr>
        <w:t>probation</w:t>
      </w:r>
      <w:r w:rsidR="001D13B8">
        <w:rPr>
          <w:rFonts w:ascii="Times New Roman" w:hAnsi="Times New Roman" w:cs="Times New Roman"/>
          <w:sz w:val="24"/>
          <w:szCs w:val="24"/>
        </w:rPr>
        <w:t xml:space="preserve"> due to his </w:t>
      </w:r>
      <w:r w:rsidR="00FD3403">
        <w:rPr>
          <w:rFonts w:ascii="Times New Roman" w:hAnsi="Times New Roman" w:cs="Times New Roman"/>
          <w:sz w:val="24"/>
          <w:szCs w:val="24"/>
        </w:rPr>
        <w:t>gender</w:t>
      </w:r>
      <w:r w:rsidR="001D13B8">
        <w:rPr>
          <w:rFonts w:ascii="Times New Roman" w:hAnsi="Times New Roman" w:cs="Times New Roman"/>
          <w:sz w:val="24"/>
          <w:szCs w:val="24"/>
        </w:rPr>
        <w:t xml:space="preserve"> was direct discrimination</w:t>
      </w:r>
      <w:r w:rsidR="00E11875">
        <w:rPr>
          <w:rFonts w:ascii="Times New Roman" w:hAnsi="Times New Roman" w:cs="Times New Roman"/>
          <w:sz w:val="24"/>
          <w:szCs w:val="24"/>
        </w:rPr>
        <w:t xml:space="preserve"> under the Equality Act of 2010. </w:t>
      </w:r>
      <w:r w:rsidR="00BE1A10">
        <w:rPr>
          <w:rFonts w:ascii="Times New Roman" w:hAnsi="Times New Roman" w:cs="Times New Roman"/>
          <w:sz w:val="24"/>
          <w:szCs w:val="24"/>
        </w:rPr>
        <w:t xml:space="preserve">Section 7 of the judgment </w:t>
      </w:r>
      <w:r w:rsidR="00683B30">
        <w:rPr>
          <w:rFonts w:ascii="Times New Roman" w:hAnsi="Times New Roman" w:cs="Times New Roman"/>
          <w:sz w:val="24"/>
          <w:szCs w:val="24"/>
        </w:rPr>
        <w:t>concluded</w:t>
      </w:r>
      <w:r w:rsidR="00BE1A10">
        <w:rPr>
          <w:rFonts w:ascii="Times New Roman" w:hAnsi="Times New Roman" w:cs="Times New Roman"/>
          <w:sz w:val="24"/>
          <w:szCs w:val="24"/>
        </w:rPr>
        <w:t xml:space="preserve"> that</w:t>
      </w:r>
      <w:r w:rsidR="00683B30">
        <w:rPr>
          <w:rFonts w:ascii="Times New Roman" w:hAnsi="Times New Roman" w:cs="Times New Roman"/>
          <w:sz w:val="24"/>
          <w:szCs w:val="24"/>
        </w:rPr>
        <w:t xml:space="preserve"> whilst gender-based </w:t>
      </w:r>
      <w:r w:rsidR="00AD1FB8">
        <w:rPr>
          <w:rFonts w:ascii="Times New Roman" w:hAnsi="Times New Roman" w:cs="Times New Roman"/>
          <w:sz w:val="24"/>
          <w:szCs w:val="24"/>
        </w:rPr>
        <w:t>occupational requirements can be justified</w:t>
      </w:r>
      <w:r w:rsidR="00993982">
        <w:rPr>
          <w:rFonts w:ascii="Times New Roman" w:hAnsi="Times New Roman" w:cs="Times New Roman"/>
          <w:sz w:val="24"/>
          <w:szCs w:val="24"/>
        </w:rPr>
        <w:t xml:space="preserve">, </w:t>
      </w:r>
      <w:r w:rsidR="009F3305">
        <w:rPr>
          <w:rFonts w:ascii="Times New Roman" w:hAnsi="Times New Roman" w:cs="Times New Roman"/>
          <w:sz w:val="24"/>
          <w:szCs w:val="24"/>
        </w:rPr>
        <w:t xml:space="preserve">“the application of that requirement to the claimant by extending his </w:t>
      </w:r>
      <w:r w:rsidR="00A20B6D">
        <w:rPr>
          <w:rFonts w:ascii="Times New Roman" w:hAnsi="Times New Roman" w:cs="Times New Roman"/>
          <w:sz w:val="24"/>
          <w:szCs w:val="24"/>
        </w:rPr>
        <w:t>probationary</w:t>
      </w:r>
      <w:r w:rsidR="009F3305">
        <w:rPr>
          <w:rFonts w:ascii="Times New Roman" w:hAnsi="Times New Roman" w:cs="Times New Roman"/>
          <w:sz w:val="24"/>
          <w:szCs w:val="24"/>
        </w:rPr>
        <w:t xml:space="preserve"> period was a means of achieving the legitimate aims of dignity and </w:t>
      </w:r>
      <w:r w:rsidR="00A20B6D">
        <w:rPr>
          <w:rFonts w:ascii="Times New Roman" w:hAnsi="Times New Roman" w:cs="Times New Roman"/>
          <w:sz w:val="24"/>
          <w:szCs w:val="24"/>
        </w:rPr>
        <w:t>privacy, the means were not prop</w:t>
      </w:r>
      <w:r w:rsidR="008047E3">
        <w:rPr>
          <w:rFonts w:ascii="Times New Roman" w:hAnsi="Times New Roman" w:cs="Times New Roman"/>
          <w:sz w:val="24"/>
          <w:szCs w:val="24"/>
        </w:rPr>
        <w:t>orti</w:t>
      </w:r>
      <w:r w:rsidR="00A20B6D">
        <w:rPr>
          <w:rFonts w:ascii="Times New Roman" w:hAnsi="Times New Roman" w:cs="Times New Roman"/>
          <w:sz w:val="24"/>
          <w:szCs w:val="24"/>
        </w:rPr>
        <w:t xml:space="preserve">onate” </w:t>
      </w:r>
      <w:r w:rsidR="00246B69">
        <w:rPr>
          <w:rFonts w:ascii="Times New Roman" w:hAnsi="Times New Roman" w:cs="Times New Roman"/>
          <w:sz w:val="24"/>
          <w:szCs w:val="24"/>
        </w:rPr>
        <w:t>(GOV.UK 2023).</w:t>
      </w:r>
      <w:r w:rsidR="00F32405">
        <w:rPr>
          <w:rFonts w:ascii="Times New Roman" w:hAnsi="Times New Roman" w:cs="Times New Roman"/>
          <w:sz w:val="24"/>
          <w:szCs w:val="24"/>
        </w:rPr>
        <w:t xml:space="preserve"> Mr Donelly’s resignation was deemed constructive dismissal</w:t>
      </w:r>
      <w:r w:rsidR="00D25B05">
        <w:rPr>
          <w:rFonts w:ascii="Times New Roman" w:hAnsi="Times New Roman" w:cs="Times New Roman"/>
          <w:sz w:val="24"/>
          <w:szCs w:val="24"/>
        </w:rPr>
        <w:t xml:space="preserve">. </w:t>
      </w:r>
    </w:p>
    <w:p w14:paraId="5901F15C" w14:textId="77777777" w:rsidR="003C203B" w:rsidRDefault="003C203B" w:rsidP="009250FB">
      <w:pPr>
        <w:rPr>
          <w:rFonts w:ascii="Times New Roman" w:hAnsi="Times New Roman" w:cs="Times New Roman"/>
          <w:sz w:val="24"/>
          <w:szCs w:val="24"/>
        </w:rPr>
      </w:pPr>
    </w:p>
    <w:p w14:paraId="79CFC5BF" w14:textId="77777777" w:rsidR="00501278" w:rsidRDefault="00501278" w:rsidP="009250FB">
      <w:pPr>
        <w:rPr>
          <w:b/>
          <w:bCs/>
          <w:sz w:val="24"/>
          <w:szCs w:val="24"/>
          <w:u w:val="thick"/>
        </w:rPr>
      </w:pPr>
    </w:p>
    <w:p w14:paraId="28178D9B" w14:textId="77777777" w:rsidR="00501278" w:rsidRDefault="00501278" w:rsidP="009250FB">
      <w:pPr>
        <w:rPr>
          <w:b/>
          <w:bCs/>
          <w:sz w:val="24"/>
          <w:szCs w:val="24"/>
          <w:u w:val="thick"/>
        </w:rPr>
      </w:pPr>
    </w:p>
    <w:p w14:paraId="1C717A88" w14:textId="32E220F8" w:rsidR="009250FB" w:rsidRPr="00CD22FA" w:rsidRDefault="009250FB" w:rsidP="009250FB">
      <w:pPr>
        <w:rPr>
          <w:b/>
          <w:bCs/>
          <w:sz w:val="24"/>
          <w:szCs w:val="24"/>
          <w:u w:val="thick"/>
        </w:rPr>
      </w:pPr>
      <w:r w:rsidRPr="00CD22FA">
        <w:rPr>
          <w:b/>
          <w:bCs/>
          <w:sz w:val="24"/>
          <w:szCs w:val="24"/>
          <w:u w:val="thick"/>
        </w:rPr>
        <w:t>AC 2.2</w:t>
      </w:r>
    </w:p>
    <w:p w14:paraId="7C704E2A" w14:textId="77777777" w:rsidR="00381BDA" w:rsidRDefault="00381BDA" w:rsidP="009250FB">
      <w:pPr>
        <w:rPr>
          <w:sz w:val="24"/>
          <w:szCs w:val="24"/>
        </w:rPr>
      </w:pPr>
    </w:p>
    <w:p w14:paraId="463E0F70" w14:textId="1C736164" w:rsidR="00E470BC" w:rsidRDefault="00E470BC" w:rsidP="00381BDA">
      <w:pPr>
        <w:rPr>
          <w:rFonts w:ascii="Times New Roman" w:hAnsi="Times New Roman" w:cs="Times New Roman"/>
          <w:sz w:val="24"/>
          <w:szCs w:val="24"/>
        </w:rPr>
      </w:pPr>
      <w:r>
        <w:rPr>
          <w:rFonts w:ascii="Times New Roman" w:hAnsi="Times New Roman" w:cs="Times New Roman"/>
          <w:sz w:val="24"/>
          <w:szCs w:val="24"/>
        </w:rPr>
        <w:t xml:space="preserve">Understanding equal pay is crucial. Under the </w:t>
      </w:r>
      <w:r w:rsidR="00F364C6">
        <w:rPr>
          <w:rFonts w:ascii="Times New Roman" w:hAnsi="Times New Roman" w:cs="Times New Roman"/>
          <w:sz w:val="24"/>
          <w:szCs w:val="24"/>
        </w:rPr>
        <w:t>Equality</w:t>
      </w:r>
      <w:r>
        <w:rPr>
          <w:rFonts w:ascii="Times New Roman" w:hAnsi="Times New Roman" w:cs="Times New Roman"/>
          <w:sz w:val="24"/>
          <w:szCs w:val="24"/>
        </w:rPr>
        <w:t xml:space="preserve"> Act 2010, men and women must receive equal pay for equal work, covering wages, pensions, benefits</w:t>
      </w:r>
      <w:r w:rsidR="00F364C6">
        <w:rPr>
          <w:rFonts w:ascii="Times New Roman" w:hAnsi="Times New Roman" w:cs="Times New Roman"/>
          <w:sz w:val="24"/>
          <w:szCs w:val="24"/>
        </w:rPr>
        <w:t>,</w:t>
      </w:r>
      <w:r>
        <w:rPr>
          <w:rFonts w:ascii="Times New Roman" w:hAnsi="Times New Roman" w:cs="Times New Roman"/>
          <w:sz w:val="24"/>
          <w:szCs w:val="24"/>
        </w:rPr>
        <w:t xml:space="preserve"> and bonuses (ACAS</w:t>
      </w:r>
      <w:r w:rsidR="00310B46">
        <w:rPr>
          <w:rFonts w:ascii="Times New Roman" w:hAnsi="Times New Roman" w:cs="Times New Roman"/>
          <w:sz w:val="24"/>
          <w:szCs w:val="24"/>
        </w:rPr>
        <w:t>, 2024a)</w:t>
      </w:r>
      <w:r w:rsidR="00F364C6">
        <w:rPr>
          <w:rFonts w:ascii="Times New Roman" w:hAnsi="Times New Roman" w:cs="Times New Roman"/>
          <w:sz w:val="24"/>
          <w:szCs w:val="24"/>
        </w:rPr>
        <w:t>.</w:t>
      </w:r>
      <w:r w:rsidR="00310B46">
        <w:rPr>
          <w:rFonts w:ascii="Times New Roman" w:hAnsi="Times New Roman" w:cs="Times New Roman"/>
          <w:sz w:val="24"/>
          <w:szCs w:val="24"/>
        </w:rPr>
        <w:t xml:space="preserve"> Daniels (2022) </w:t>
      </w:r>
      <w:r w:rsidR="003763D9">
        <w:rPr>
          <w:rFonts w:ascii="Times New Roman" w:hAnsi="Times New Roman" w:cs="Times New Roman"/>
          <w:sz w:val="24"/>
          <w:szCs w:val="24"/>
        </w:rPr>
        <w:t xml:space="preserve">maintains that </w:t>
      </w:r>
      <w:r w:rsidR="00901DDB">
        <w:rPr>
          <w:rFonts w:ascii="Times New Roman" w:hAnsi="Times New Roman" w:cs="Times New Roman"/>
          <w:sz w:val="24"/>
          <w:szCs w:val="24"/>
        </w:rPr>
        <w:t xml:space="preserve">equal pay is </w:t>
      </w:r>
      <w:r w:rsidR="0082754E">
        <w:rPr>
          <w:rFonts w:ascii="Times New Roman" w:hAnsi="Times New Roman" w:cs="Times New Roman"/>
          <w:sz w:val="24"/>
          <w:szCs w:val="24"/>
        </w:rPr>
        <w:t xml:space="preserve">looking at differences and similarities between genders. </w:t>
      </w:r>
    </w:p>
    <w:p w14:paraId="64C21079" w14:textId="28B9E37E" w:rsidR="00A619F0" w:rsidRPr="008A116F" w:rsidRDefault="00C92077" w:rsidP="00A619F0">
      <w:pPr>
        <w:rPr>
          <w:rFonts w:ascii="Times New Roman" w:hAnsi="Times New Roman" w:cs="Times New Roman"/>
          <w:sz w:val="24"/>
          <w:szCs w:val="24"/>
        </w:rPr>
      </w:pPr>
      <w:r w:rsidRPr="008A116F">
        <w:rPr>
          <w:rFonts w:ascii="Times New Roman" w:hAnsi="Times New Roman" w:cs="Times New Roman"/>
          <w:sz w:val="24"/>
          <w:szCs w:val="24"/>
        </w:rPr>
        <w:t>It is important to understand</w:t>
      </w:r>
      <w:r w:rsidR="007D5179" w:rsidRPr="008A116F">
        <w:rPr>
          <w:rFonts w:ascii="Times New Roman" w:hAnsi="Times New Roman" w:cs="Times New Roman"/>
          <w:sz w:val="24"/>
          <w:szCs w:val="24"/>
        </w:rPr>
        <w:t xml:space="preserve"> what </w:t>
      </w:r>
      <w:r w:rsidR="001C0029">
        <w:rPr>
          <w:rFonts w:ascii="Times New Roman" w:hAnsi="Times New Roman" w:cs="Times New Roman"/>
          <w:sz w:val="24"/>
          <w:szCs w:val="24"/>
        </w:rPr>
        <w:t>amounts</w:t>
      </w:r>
      <w:r w:rsidR="007D5179" w:rsidRPr="008A116F">
        <w:rPr>
          <w:rFonts w:ascii="Times New Roman" w:hAnsi="Times New Roman" w:cs="Times New Roman"/>
          <w:sz w:val="24"/>
          <w:szCs w:val="24"/>
        </w:rPr>
        <w:t xml:space="preserve"> as equal </w:t>
      </w:r>
      <w:r w:rsidR="00354BCC" w:rsidRPr="008A116F">
        <w:rPr>
          <w:rFonts w:ascii="Times New Roman" w:hAnsi="Times New Roman" w:cs="Times New Roman"/>
          <w:sz w:val="24"/>
          <w:szCs w:val="24"/>
        </w:rPr>
        <w:t>work</w:t>
      </w:r>
      <w:r w:rsidR="001C0029">
        <w:rPr>
          <w:rFonts w:ascii="Times New Roman" w:hAnsi="Times New Roman" w:cs="Times New Roman"/>
          <w:sz w:val="24"/>
          <w:szCs w:val="24"/>
        </w:rPr>
        <w:t>.</w:t>
      </w:r>
      <w:r w:rsidR="00354BCC" w:rsidRPr="008A116F">
        <w:rPr>
          <w:rFonts w:ascii="Times New Roman" w:hAnsi="Times New Roman" w:cs="Times New Roman"/>
          <w:sz w:val="24"/>
          <w:szCs w:val="24"/>
        </w:rPr>
        <w:t xml:space="preserve"> ACAS</w:t>
      </w:r>
      <w:r w:rsidR="009670FE" w:rsidRPr="008A116F">
        <w:rPr>
          <w:rFonts w:ascii="Times New Roman" w:hAnsi="Times New Roman" w:cs="Times New Roman"/>
          <w:sz w:val="24"/>
          <w:szCs w:val="24"/>
        </w:rPr>
        <w:t xml:space="preserve"> (2024a) </w:t>
      </w:r>
      <w:r w:rsidR="00DE2076" w:rsidRPr="008A116F">
        <w:rPr>
          <w:rFonts w:ascii="Times New Roman" w:hAnsi="Times New Roman" w:cs="Times New Roman"/>
          <w:sz w:val="24"/>
          <w:szCs w:val="24"/>
        </w:rPr>
        <w:t xml:space="preserve">illustrates three specific areas. </w:t>
      </w:r>
      <w:r w:rsidR="00A60150" w:rsidRPr="008A116F">
        <w:rPr>
          <w:rFonts w:ascii="Times New Roman" w:hAnsi="Times New Roman" w:cs="Times New Roman"/>
          <w:sz w:val="24"/>
          <w:szCs w:val="24"/>
        </w:rPr>
        <w:t>Firstly,</w:t>
      </w:r>
      <w:r w:rsidR="00DE2076" w:rsidRPr="008A116F">
        <w:rPr>
          <w:rFonts w:ascii="Times New Roman" w:hAnsi="Times New Roman" w:cs="Times New Roman"/>
          <w:sz w:val="24"/>
          <w:szCs w:val="24"/>
        </w:rPr>
        <w:t xml:space="preserve"> that </w:t>
      </w:r>
      <w:r w:rsidR="00816CB7" w:rsidRPr="008A116F">
        <w:rPr>
          <w:rFonts w:ascii="Times New Roman" w:hAnsi="Times New Roman" w:cs="Times New Roman"/>
          <w:sz w:val="24"/>
          <w:szCs w:val="24"/>
        </w:rPr>
        <w:t xml:space="preserve">equal work </w:t>
      </w:r>
      <w:r w:rsidR="00E759C0" w:rsidRPr="008A116F">
        <w:rPr>
          <w:rFonts w:ascii="Times New Roman" w:hAnsi="Times New Roman" w:cs="Times New Roman"/>
          <w:sz w:val="24"/>
          <w:szCs w:val="24"/>
        </w:rPr>
        <w:t>qualifies</w:t>
      </w:r>
      <w:r w:rsidR="00816CB7" w:rsidRPr="008A116F">
        <w:rPr>
          <w:rFonts w:ascii="Times New Roman" w:hAnsi="Times New Roman" w:cs="Times New Roman"/>
          <w:sz w:val="24"/>
          <w:szCs w:val="24"/>
        </w:rPr>
        <w:t xml:space="preserve"> as</w:t>
      </w:r>
      <w:r w:rsidR="00E759C0" w:rsidRPr="008A116F">
        <w:rPr>
          <w:rFonts w:ascii="Times New Roman" w:hAnsi="Times New Roman" w:cs="Times New Roman"/>
          <w:sz w:val="24"/>
          <w:szCs w:val="24"/>
        </w:rPr>
        <w:t xml:space="preserve"> ‘like work’ </w:t>
      </w:r>
      <w:r w:rsidR="00C96A9F" w:rsidRPr="008A116F">
        <w:rPr>
          <w:rFonts w:ascii="Times New Roman" w:hAnsi="Times New Roman" w:cs="Times New Roman"/>
          <w:sz w:val="24"/>
          <w:szCs w:val="24"/>
        </w:rPr>
        <w:t xml:space="preserve">for </w:t>
      </w:r>
      <w:r w:rsidR="00B848FC" w:rsidRPr="008A116F">
        <w:rPr>
          <w:rFonts w:ascii="Times New Roman" w:hAnsi="Times New Roman" w:cs="Times New Roman"/>
          <w:sz w:val="24"/>
          <w:szCs w:val="24"/>
        </w:rPr>
        <w:t>comparable</w:t>
      </w:r>
      <w:r w:rsidR="00C96A9F" w:rsidRPr="008A116F">
        <w:rPr>
          <w:rFonts w:ascii="Times New Roman" w:hAnsi="Times New Roman" w:cs="Times New Roman"/>
          <w:sz w:val="24"/>
          <w:szCs w:val="24"/>
        </w:rPr>
        <w:t xml:space="preserve"> job role and skills</w:t>
      </w:r>
      <w:r w:rsidR="006870D2" w:rsidRPr="008A116F">
        <w:rPr>
          <w:rFonts w:ascii="Times New Roman" w:hAnsi="Times New Roman" w:cs="Times New Roman"/>
          <w:sz w:val="24"/>
          <w:szCs w:val="24"/>
        </w:rPr>
        <w:t>;</w:t>
      </w:r>
      <w:r w:rsidR="00C96A9F" w:rsidRPr="008A116F">
        <w:rPr>
          <w:rFonts w:ascii="Times New Roman" w:hAnsi="Times New Roman" w:cs="Times New Roman"/>
          <w:sz w:val="24"/>
          <w:szCs w:val="24"/>
        </w:rPr>
        <w:t xml:space="preserve"> secondly</w:t>
      </w:r>
      <w:r w:rsidR="006A4F04" w:rsidRPr="008A116F">
        <w:rPr>
          <w:rFonts w:ascii="Times New Roman" w:hAnsi="Times New Roman" w:cs="Times New Roman"/>
          <w:sz w:val="24"/>
          <w:szCs w:val="24"/>
        </w:rPr>
        <w:t xml:space="preserve"> for ‘work rated as equivalent’ </w:t>
      </w:r>
      <w:r w:rsidR="00F82261" w:rsidRPr="008A116F">
        <w:rPr>
          <w:rFonts w:ascii="Times New Roman" w:hAnsi="Times New Roman" w:cs="Times New Roman"/>
          <w:sz w:val="24"/>
          <w:szCs w:val="24"/>
        </w:rPr>
        <w:t>which is deemed equal via a job evaluation process and, thirdly where</w:t>
      </w:r>
      <w:r w:rsidR="00A60150" w:rsidRPr="008A116F">
        <w:rPr>
          <w:rFonts w:ascii="Times New Roman" w:hAnsi="Times New Roman" w:cs="Times New Roman"/>
          <w:sz w:val="24"/>
          <w:szCs w:val="24"/>
        </w:rPr>
        <w:t xml:space="preserve">by </w:t>
      </w:r>
      <w:r w:rsidR="005D06EF" w:rsidRPr="008A116F">
        <w:rPr>
          <w:rFonts w:ascii="Times New Roman" w:hAnsi="Times New Roman" w:cs="Times New Roman"/>
          <w:sz w:val="24"/>
          <w:szCs w:val="24"/>
        </w:rPr>
        <w:t>‘work is of equal value’</w:t>
      </w:r>
      <w:r w:rsidR="00312E0C" w:rsidRPr="008A116F">
        <w:rPr>
          <w:rFonts w:ascii="Times New Roman" w:hAnsi="Times New Roman" w:cs="Times New Roman"/>
          <w:sz w:val="24"/>
          <w:szCs w:val="24"/>
        </w:rPr>
        <w:t xml:space="preserve"> where the </w:t>
      </w:r>
      <w:r w:rsidR="001913D9" w:rsidRPr="008A116F">
        <w:rPr>
          <w:rFonts w:ascii="Times New Roman" w:hAnsi="Times New Roman" w:cs="Times New Roman"/>
          <w:sz w:val="24"/>
          <w:szCs w:val="24"/>
        </w:rPr>
        <w:t xml:space="preserve">job role is different but requires similar </w:t>
      </w:r>
      <w:r w:rsidR="00AF309E" w:rsidRPr="008A116F">
        <w:rPr>
          <w:rFonts w:ascii="Times New Roman" w:hAnsi="Times New Roman" w:cs="Times New Roman"/>
          <w:sz w:val="24"/>
          <w:szCs w:val="24"/>
        </w:rPr>
        <w:t>skill and responsibility.</w:t>
      </w:r>
      <w:r w:rsidR="00A57F0A" w:rsidRPr="008A116F">
        <w:rPr>
          <w:rFonts w:ascii="Times New Roman" w:hAnsi="Times New Roman" w:cs="Times New Roman"/>
          <w:sz w:val="24"/>
          <w:szCs w:val="24"/>
        </w:rPr>
        <w:t xml:space="preserve"> Therefore, i</w:t>
      </w:r>
      <w:r w:rsidR="00340E06" w:rsidRPr="008A116F">
        <w:rPr>
          <w:rFonts w:ascii="Times New Roman" w:hAnsi="Times New Roman" w:cs="Times New Roman"/>
          <w:sz w:val="24"/>
          <w:szCs w:val="24"/>
        </w:rPr>
        <w:t>t is important when</w:t>
      </w:r>
      <w:r w:rsidR="00EC4B15" w:rsidRPr="008A116F">
        <w:rPr>
          <w:rFonts w:ascii="Times New Roman" w:hAnsi="Times New Roman" w:cs="Times New Roman"/>
          <w:sz w:val="24"/>
          <w:szCs w:val="24"/>
        </w:rPr>
        <w:t xml:space="preserve"> requesting the approval of</w:t>
      </w:r>
      <w:r w:rsidR="00340E06" w:rsidRPr="008A116F">
        <w:rPr>
          <w:rFonts w:ascii="Times New Roman" w:hAnsi="Times New Roman" w:cs="Times New Roman"/>
          <w:sz w:val="24"/>
          <w:szCs w:val="24"/>
        </w:rPr>
        <w:t xml:space="preserve"> your two male healthcare assistant </w:t>
      </w:r>
      <w:r w:rsidR="00367B8D" w:rsidRPr="008A116F">
        <w:rPr>
          <w:rFonts w:ascii="Times New Roman" w:hAnsi="Times New Roman" w:cs="Times New Roman"/>
          <w:sz w:val="24"/>
          <w:szCs w:val="24"/>
        </w:rPr>
        <w:t>workers</w:t>
      </w:r>
      <w:r w:rsidR="00340E06" w:rsidRPr="008A116F">
        <w:rPr>
          <w:rFonts w:ascii="Times New Roman" w:hAnsi="Times New Roman" w:cs="Times New Roman"/>
          <w:sz w:val="24"/>
          <w:szCs w:val="24"/>
        </w:rPr>
        <w:t xml:space="preserve"> from the A to B </w:t>
      </w:r>
      <w:r w:rsidR="00B54AA5" w:rsidRPr="008A116F">
        <w:rPr>
          <w:rFonts w:ascii="Times New Roman" w:hAnsi="Times New Roman" w:cs="Times New Roman"/>
          <w:sz w:val="24"/>
          <w:szCs w:val="24"/>
        </w:rPr>
        <w:t xml:space="preserve">grade brackets that </w:t>
      </w:r>
      <w:r w:rsidR="00393E61" w:rsidRPr="008A116F">
        <w:rPr>
          <w:rFonts w:ascii="Times New Roman" w:hAnsi="Times New Roman" w:cs="Times New Roman"/>
          <w:sz w:val="24"/>
          <w:szCs w:val="24"/>
        </w:rPr>
        <w:t xml:space="preserve">the job evaluation identifies them to be doing work that is not </w:t>
      </w:r>
      <w:r w:rsidR="00C66C75" w:rsidRPr="008A116F">
        <w:rPr>
          <w:rFonts w:ascii="Times New Roman" w:hAnsi="Times New Roman" w:cs="Times New Roman"/>
          <w:sz w:val="24"/>
          <w:szCs w:val="24"/>
        </w:rPr>
        <w:t>‘like work.’</w:t>
      </w:r>
      <w:r w:rsidR="00EF2835" w:rsidRPr="008A116F">
        <w:rPr>
          <w:rFonts w:ascii="Times New Roman" w:hAnsi="Times New Roman" w:cs="Times New Roman"/>
          <w:sz w:val="24"/>
          <w:szCs w:val="24"/>
        </w:rPr>
        <w:t xml:space="preserve"> ACAS (2024a) note that</w:t>
      </w:r>
      <w:r w:rsidR="00EB469C" w:rsidRPr="008A116F">
        <w:rPr>
          <w:rFonts w:ascii="Times New Roman" w:hAnsi="Times New Roman" w:cs="Times New Roman"/>
          <w:sz w:val="24"/>
          <w:szCs w:val="24"/>
        </w:rPr>
        <w:t xml:space="preserve"> a difference in pay might be allowed under the following conditions: </w:t>
      </w:r>
      <w:r w:rsidR="00BE00FB" w:rsidRPr="008A116F">
        <w:rPr>
          <w:rFonts w:ascii="Times New Roman" w:hAnsi="Times New Roman" w:cs="Times New Roman"/>
          <w:sz w:val="24"/>
          <w:szCs w:val="24"/>
        </w:rPr>
        <w:t>if someone is more qualified</w:t>
      </w:r>
      <w:r w:rsidR="00807D59" w:rsidRPr="008A116F">
        <w:rPr>
          <w:rFonts w:ascii="Times New Roman" w:hAnsi="Times New Roman" w:cs="Times New Roman"/>
          <w:sz w:val="24"/>
          <w:szCs w:val="24"/>
        </w:rPr>
        <w:t xml:space="preserve"> and their skills are essential to the role, if someone lives in a location </w:t>
      </w:r>
      <w:r w:rsidR="00B65CDC" w:rsidRPr="008A116F">
        <w:rPr>
          <w:rFonts w:ascii="Times New Roman" w:hAnsi="Times New Roman" w:cs="Times New Roman"/>
          <w:sz w:val="24"/>
          <w:szCs w:val="24"/>
        </w:rPr>
        <w:t>that has a higher cost of living and finally when</w:t>
      </w:r>
      <w:r w:rsidR="0015493F" w:rsidRPr="008A116F">
        <w:rPr>
          <w:rFonts w:ascii="Times New Roman" w:hAnsi="Times New Roman" w:cs="Times New Roman"/>
          <w:sz w:val="24"/>
          <w:szCs w:val="24"/>
        </w:rPr>
        <w:t xml:space="preserve"> an employer works different shifts</w:t>
      </w:r>
      <w:r w:rsidR="009C7EFD" w:rsidRPr="008A116F">
        <w:rPr>
          <w:rFonts w:ascii="Times New Roman" w:hAnsi="Times New Roman" w:cs="Times New Roman"/>
          <w:sz w:val="24"/>
          <w:szCs w:val="24"/>
        </w:rPr>
        <w:t>, but ultimately</w:t>
      </w:r>
      <w:r w:rsidR="005202CF" w:rsidRPr="008A116F">
        <w:rPr>
          <w:rFonts w:ascii="Times New Roman" w:hAnsi="Times New Roman" w:cs="Times New Roman"/>
          <w:sz w:val="24"/>
          <w:szCs w:val="24"/>
        </w:rPr>
        <w:t xml:space="preserve"> higher pay must not be influenced </w:t>
      </w:r>
      <w:r w:rsidR="00735E8B" w:rsidRPr="008A116F">
        <w:rPr>
          <w:rFonts w:ascii="Times New Roman" w:hAnsi="Times New Roman" w:cs="Times New Roman"/>
          <w:sz w:val="24"/>
          <w:szCs w:val="24"/>
        </w:rPr>
        <w:t>by someone’s</w:t>
      </w:r>
      <w:r w:rsidR="00D222FB" w:rsidRPr="008A116F">
        <w:rPr>
          <w:rFonts w:ascii="Times New Roman" w:hAnsi="Times New Roman" w:cs="Times New Roman"/>
          <w:sz w:val="24"/>
          <w:szCs w:val="24"/>
        </w:rPr>
        <w:t xml:space="preserve"> sex.</w:t>
      </w:r>
      <w:r w:rsidR="007B6674" w:rsidRPr="008A116F">
        <w:rPr>
          <w:rFonts w:ascii="Times New Roman" w:hAnsi="Times New Roman" w:cs="Times New Roman"/>
          <w:sz w:val="24"/>
          <w:szCs w:val="24"/>
        </w:rPr>
        <w:t xml:space="preserve"> </w:t>
      </w:r>
    </w:p>
    <w:p w14:paraId="36159E77" w14:textId="2DB54607" w:rsidR="00AF309E" w:rsidRDefault="00535B40" w:rsidP="00A619F0">
      <w:pPr>
        <w:rPr>
          <w:rFonts w:ascii="Times New Roman" w:hAnsi="Times New Roman" w:cs="Times New Roman"/>
          <w:sz w:val="24"/>
          <w:szCs w:val="24"/>
        </w:rPr>
      </w:pPr>
      <w:r w:rsidRPr="008A116F">
        <w:rPr>
          <w:rFonts w:ascii="Times New Roman" w:hAnsi="Times New Roman" w:cs="Times New Roman"/>
          <w:sz w:val="24"/>
          <w:szCs w:val="24"/>
        </w:rPr>
        <w:t xml:space="preserve">It is important to </w:t>
      </w:r>
      <w:r w:rsidR="00C12BD9">
        <w:rPr>
          <w:rFonts w:ascii="Times New Roman" w:hAnsi="Times New Roman" w:cs="Times New Roman"/>
          <w:sz w:val="24"/>
          <w:szCs w:val="24"/>
        </w:rPr>
        <w:t xml:space="preserve">establish </w:t>
      </w:r>
      <w:r w:rsidR="004C7732" w:rsidRPr="008A116F">
        <w:rPr>
          <w:rFonts w:ascii="Times New Roman" w:hAnsi="Times New Roman" w:cs="Times New Roman"/>
          <w:sz w:val="24"/>
          <w:szCs w:val="24"/>
        </w:rPr>
        <w:t xml:space="preserve">whether the A and B </w:t>
      </w:r>
      <w:r w:rsidR="00D955D4" w:rsidRPr="008A116F">
        <w:rPr>
          <w:rFonts w:ascii="Times New Roman" w:hAnsi="Times New Roman" w:cs="Times New Roman"/>
          <w:sz w:val="24"/>
          <w:szCs w:val="24"/>
        </w:rPr>
        <w:t>grades will</w:t>
      </w:r>
      <w:r w:rsidR="004C7732" w:rsidRPr="008A116F">
        <w:rPr>
          <w:rFonts w:ascii="Times New Roman" w:hAnsi="Times New Roman" w:cs="Times New Roman"/>
          <w:sz w:val="24"/>
          <w:szCs w:val="24"/>
        </w:rPr>
        <w:t xml:space="preserve"> be carrying out ‘like work’</w:t>
      </w:r>
      <w:r w:rsidR="00147DFB" w:rsidRPr="008A116F">
        <w:rPr>
          <w:rFonts w:ascii="Times New Roman" w:hAnsi="Times New Roman" w:cs="Times New Roman"/>
          <w:sz w:val="24"/>
          <w:szCs w:val="24"/>
        </w:rPr>
        <w:t>.</w:t>
      </w:r>
      <w:r w:rsidRPr="008A116F">
        <w:rPr>
          <w:rFonts w:ascii="Times New Roman" w:hAnsi="Times New Roman" w:cs="Times New Roman"/>
          <w:sz w:val="24"/>
          <w:szCs w:val="24"/>
        </w:rPr>
        <w:t xml:space="preserve"> </w:t>
      </w:r>
      <w:r w:rsidR="00E10306" w:rsidRPr="008A116F">
        <w:rPr>
          <w:rFonts w:ascii="Times New Roman" w:hAnsi="Times New Roman" w:cs="Times New Roman"/>
          <w:sz w:val="24"/>
          <w:szCs w:val="24"/>
        </w:rPr>
        <w:t>Daniels (2022) expla</w:t>
      </w:r>
      <w:r w:rsidR="00D8745E" w:rsidRPr="008A116F">
        <w:rPr>
          <w:rFonts w:ascii="Times New Roman" w:hAnsi="Times New Roman" w:cs="Times New Roman"/>
          <w:sz w:val="24"/>
          <w:szCs w:val="24"/>
        </w:rPr>
        <w:t>ins</w:t>
      </w:r>
      <w:r w:rsidR="00BA73B7" w:rsidRPr="008A116F">
        <w:rPr>
          <w:rFonts w:ascii="Times New Roman" w:hAnsi="Times New Roman" w:cs="Times New Roman"/>
          <w:sz w:val="24"/>
          <w:szCs w:val="24"/>
        </w:rPr>
        <w:t xml:space="preserve"> that E</w:t>
      </w:r>
      <w:r w:rsidR="00BD5E32" w:rsidRPr="008A116F">
        <w:rPr>
          <w:rFonts w:ascii="Times New Roman" w:hAnsi="Times New Roman" w:cs="Times New Roman"/>
          <w:sz w:val="24"/>
          <w:szCs w:val="24"/>
        </w:rPr>
        <w:t>mployment Tribunals</w:t>
      </w:r>
      <w:r w:rsidR="00B27FC8" w:rsidRPr="008A116F">
        <w:rPr>
          <w:rFonts w:ascii="Times New Roman" w:hAnsi="Times New Roman" w:cs="Times New Roman"/>
          <w:sz w:val="24"/>
          <w:szCs w:val="24"/>
        </w:rPr>
        <w:t xml:space="preserve"> do not look at identical work but </w:t>
      </w:r>
      <w:r w:rsidR="00052F21" w:rsidRPr="008A116F">
        <w:rPr>
          <w:rFonts w:ascii="Times New Roman" w:hAnsi="Times New Roman" w:cs="Times New Roman"/>
          <w:sz w:val="24"/>
          <w:szCs w:val="24"/>
        </w:rPr>
        <w:t>at similar work</w:t>
      </w:r>
      <w:r w:rsidR="00B27FC8" w:rsidRPr="008A116F">
        <w:rPr>
          <w:rFonts w:ascii="Times New Roman" w:hAnsi="Times New Roman" w:cs="Times New Roman"/>
          <w:sz w:val="24"/>
          <w:szCs w:val="24"/>
        </w:rPr>
        <w:t>. In the case o</w:t>
      </w:r>
      <w:r w:rsidR="00C5042D" w:rsidRPr="008A116F">
        <w:rPr>
          <w:rFonts w:ascii="Times New Roman" w:hAnsi="Times New Roman" w:cs="Times New Roman"/>
          <w:sz w:val="24"/>
          <w:szCs w:val="24"/>
        </w:rPr>
        <w:t xml:space="preserve">f </w:t>
      </w:r>
      <w:r w:rsidR="00C5042D" w:rsidRPr="00FC6DC8">
        <w:rPr>
          <w:rFonts w:ascii="Times New Roman" w:hAnsi="Times New Roman" w:cs="Times New Roman"/>
          <w:i/>
          <w:iCs/>
          <w:sz w:val="24"/>
          <w:szCs w:val="24"/>
        </w:rPr>
        <w:t>Dugdale and others v Kraft Food Ltd</w:t>
      </w:r>
      <w:r w:rsidR="008A116F" w:rsidRPr="00FC6DC8">
        <w:rPr>
          <w:rFonts w:ascii="Times New Roman" w:hAnsi="Times New Roman" w:cs="Times New Roman"/>
          <w:i/>
          <w:iCs/>
          <w:sz w:val="24"/>
          <w:szCs w:val="24"/>
        </w:rPr>
        <w:t xml:space="preserve"> (1977) ICR 48</w:t>
      </w:r>
      <w:r w:rsidR="00052F21">
        <w:rPr>
          <w:rFonts w:ascii="Times New Roman" w:hAnsi="Times New Roman" w:cs="Times New Roman"/>
          <w:sz w:val="24"/>
          <w:szCs w:val="24"/>
        </w:rPr>
        <w:t>,</w:t>
      </w:r>
      <w:r w:rsidR="008A116F" w:rsidRPr="008A116F">
        <w:rPr>
          <w:rFonts w:ascii="Times New Roman" w:hAnsi="Times New Roman" w:cs="Times New Roman"/>
          <w:sz w:val="24"/>
          <w:szCs w:val="24"/>
        </w:rPr>
        <w:t xml:space="preserve"> </w:t>
      </w:r>
      <w:r w:rsidR="00845F52">
        <w:rPr>
          <w:rFonts w:ascii="Times New Roman" w:hAnsi="Times New Roman" w:cs="Times New Roman"/>
          <w:sz w:val="24"/>
          <w:szCs w:val="24"/>
        </w:rPr>
        <w:t>the EAT ruled that a difference in working hours did not justify unequal basic pay</w:t>
      </w:r>
      <w:r w:rsidR="00291C1C">
        <w:rPr>
          <w:rFonts w:ascii="Times New Roman" w:hAnsi="Times New Roman" w:cs="Times New Roman"/>
          <w:sz w:val="24"/>
          <w:szCs w:val="24"/>
        </w:rPr>
        <w:t xml:space="preserve"> and that the work of both men and women </w:t>
      </w:r>
      <w:r w:rsidR="00397D88">
        <w:rPr>
          <w:rFonts w:ascii="Times New Roman" w:hAnsi="Times New Roman" w:cs="Times New Roman"/>
          <w:sz w:val="24"/>
          <w:szCs w:val="24"/>
        </w:rPr>
        <w:t>was ‘broadly similar.’</w:t>
      </w:r>
      <w:r w:rsidR="00881859">
        <w:rPr>
          <w:rFonts w:ascii="Times New Roman" w:hAnsi="Times New Roman" w:cs="Times New Roman"/>
          <w:sz w:val="24"/>
          <w:szCs w:val="24"/>
        </w:rPr>
        <w:t xml:space="preserve"> </w:t>
      </w:r>
      <w:r w:rsidR="00C66426">
        <w:rPr>
          <w:rFonts w:ascii="Times New Roman" w:hAnsi="Times New Roman" w:cs="Times New Roman"/>
          <w:sz w:val="24"/>
          <w:szCs w:val="24"/>
        </w:rPr>
        <w:t xml:space="preserve">The case of </w:t>
      </w:r>
      <w:r w:rsidR="00B94BED" w:rsidRPr="00FC6DC8">
        <w:rPr>
          <w:rFonts w:ascii="Times New Roman" w:hAnsi="Times New Roman" w:cs="Times New Roman"/>
          <w:i/>
          <w:iCs/>
          <w:sz w:val="24"/>
          <w:szCs w:val="24"/>
        </w:rPr>
        <w:t>William Ball Ltd v Wood and others (2002)</w:t>
      </w:r>
      <w:r w:rsidR="00605CE8" w:rsidRPr="00FC6DC8">
        <w:rPr>
          <w:rFonts w:ascii="Times New Roman" w:hAnsi="Times New Roman" w:cs="Times New Roman"/>
          <w:i/>
          <w:iCs/>
          <w:sz w:val="24"/>
          <w:szCs w:val="24"/>
        </w:rPr>
        <w:t xml:space="preserve"> EAT 89/01</w:t>
      </w:r>
      <w:r w:rsidR="00E01AE4">
        <w:rPr>
          <w:rFonts w:ascii="Times New Roman" w:hAnsi="Times New Roman" w:cs="Times New Roman"/>
          <w:sz w:val="24"/>
          <w:szCs w:val="24"/>
        </w:rPr>
        <w:t xml:space="preserve"> looks at </w:t>
      </w:r>
      <w:r w:rsidR="00F74890">
        <w:rPr>
          <w:rFonts w:ascii="Times New Roman" w:hAnsi="Times New Roman" w:cs="Times New Roman"/>
          <w:sz w:val="24"/>
          <w:szCs w:val="24"/>
        </w:rPr>
        <w:t xml:space="preserve">work of equal value. </w:t>
      </w:r>
      <w:r w:rsidR="001116B2">
        <w:rPr>
          <w:rFonts w:ascii="Times New Roman" w:hAnsi="Times New Roman" w:cs="Times New Roman"/>
          <w:sz w:val="24"/>
          <w:szCs w:val="24"/>
        </w:rPr>
        <w:t xml:space="preserve">The EAT </w:t>
      </w:r>
      <w:r w:rsidR="00705C0B">
        <w:rPr>
          <w:rFonts w:ascii="Times New Roman" w:hAnsi="Times New Roman" w:cs="Times New Roman"/>
          <w:sz w:val="24"/>
          <w:szCs w:val="24"/>
        </w:rPr>
        <w:t xml:space="preserve">upheld equal </w:t>
      </w:r>
      <w:r w:rsidR="008A6920">
        <w:rPr>
          <w:rFonts w:ascii="Times New Roman" w:hAnsi="Times New Roman" w:cs="Times New Roman"/>
          <w:sz w:val="24"/>
          <w:szCs w:val="24"/>
        </w:rPr>
        <w:t>pay</w:t>
      </w:r>
      <w:r w:rsidR="00705C0B">
        <w:rPr>
          <w:rFonts w:ascii="Times New Roman" w:hAnsi="Times New Roman" w:cs="Times New Roman"/>
          <w:sz w:val="24"/>
          <w:szCs w:val="24"/>
        </w:rPr>
        <w:t xml:space="preserve"> claims from nine female </w:t>
      </w:r>
      <w:r w:rsidR="004C0572">
        <w:rPr>
          <w:rFonts w:ascii="Times New Roman" w:hAnsi="Times New Roman" w:cs="Times New Roman"/>
          <w:sz w:val="24"/>
          <w:szCs w:val="24"/>
        </w:rPr>
        <w:t>employees</w:t>
      </w:r>
      <w:r w:rsidR="0012526E">
        <w:rPr>
          <w:rFonts w:ascii="Times New Roman" w:hAnsi="Times New Roman" w:cs="Times New Roman"/>
          <w:sz w:val="24"/>
          <w:szCs w:val="24"/>
        </w:rPr>
        <w:t xml:space="preserve">, </w:t>
      </w:r>
      <w:r w:rsidR="008A6920">
        <w:rPr>
          <w:rFonts w:ascii="Times New Roman" w:hAnsi="Times New Roman" w:cs="Times New Roman"/>
          <w:sz w:val="24"/>
          <w:szCs w:val="24"/>
        </w:rPr>
        <w:t xml:space="preserve">dismissing the </w:t>
      </w:r>
      <w:r w:rsidR="00D23E03">
        <w:rPr>
          <w:rFonts w:ascii="Times New Roman" w:hAnsi="Times New Roman" w:cs="Times New Roman"/>
          <w:sz w:val="24"/>
          <w:szCs w:val="24"/>
        </w:rPr>
        <w:t>employer’s</w:t>
      </w:r>
      <w:r w:rsidR="008A6920">
        <w:rPr>
          <w:rFonts w:ascii="Times New Roman" w:hAnsi="Times New Roman" w:cs="Times New Roman"/>
          <w:sz w:val="24"/>
          <w:szCs w:val="24"/>
        </w:rPr>
        <w:t xml:space="preserve"> </w:t>
      </w:r>
      <w:r w:rsidR="00D764B1">
        <w:rPr>
          <w:rFonts w:ascii="Times New Roman" w:hAnsi="Times New Roman" w:cs="Times New Roman"/>
          <w:sz w:val="24"/>
          <w:szCs w:val="24"/>
        </w:rPr>
        <w:t>reasoning</w:t>
      </w:r>
      <w:r w:rsidR="008A6920">
        <w:rPr>
          <w:rFonts w:ascii="Times New Roman" w:hAnsi="Times New Roman" w:cs="Times New Roman"/>
          <w:sz w:val="24"/>
          <w:szCs w:val="24"/>
        </w:rPr>
        <w:t xml:space="preserve"> for higher pay for the picker packers and </w:t>
      </w:r>
      <w:r w:rsidR="004C0572">
        <w:rPr>
          <w:rFonts w:ascii="Times New Roman" w:hAnsi="Times New Roman" w:cs="Times New Roman"/>
          <w:sz w:val="24"/>
          <w:szCs w:val="24"/>
        </w:rPr>
        <w:t>upholding</w:t>
      </w:r>
      <w:r w:rsidR="00D23E03">
        <w:rPr>
          <w:rFonts w:ascii="Times New Roman" w:hAnsi="Times New Roman" w:cs="Times New Roman"/>
          <w:sz w:val="24"/>
          <w:szCs w:val="24"/>
        </w:rPr>
        <w:t xml:space="preserve"> the ruling by the Employment Tribunal of sex discrimination. </w:t>
      </w:r>
      <w:r w:rsidR="00A83120">
        <w:rPr>
          <w:rFonts w:ascii="Times New Roman" w:hAnsi="Times New Roman" w:cs="Times New Roman"/>
          <w:sz w:val="24"/>
          <w:szCs w:val="24"/>
        </w:rPr>
        <w:t>The CIPD (2024b)</w:t>
      </w:r>
      <w:r w:rsidR="00FB0F3F">
        <w:rPr>
          <w:rFonts w:ascii="Times New Roman" w:hAnsi="Times New Roman" w:cs="Times New Roman"/>
          <w:sz w:val="24"/>
          <w:szCs w:val="24"/>
        </w:rPr>
        <w:t xml:space="preserve"> stresses the risk to the organisation </w:t>
      </w:r>
      <w:r w:rsidR="00833932">
        <w:rPr>
          <w:rFonts w:ascii="Times New Roman" w:hAnsi="Times New Roman" w:cs="Times New Roman"/>
          <w:sz w:val="24"/>
          <w:szCs w:val="24"/>
        </w:rPr>
        <w:t>should a claim be</w:t>
      </w:r>
      <w:r w:rsidR="00284FE1">
        <w:rPr>
          <w:rFonts w:ascii="Times New Roman" w:hAnsi="Times New Roman" w:cs="Times New Roman"/>
          <w:sz w:val="24"/>
          <w:szCs w:val="24"/>
        </w:rPr>
        <w:t xml:space="preserve"> made, </w:t>
      </w:r>
      <w:r w:rsidR="0065547F">
        <w:rPr>
          <w:rFonts w:ascii="Times New Roman" w:hAnsi="Times New Roman" w:cs="Times New Roman"/>
          <w:sz w:val="24"/>
          <w:szCs w:val="24"/>
        </w:rPr>
        <w:t>with</w:t>
      </w:r>
      <w:r w:rsidR="00284FE1">
        <w:rPr>
          <w:rFonts w:ascii="Times New Roman" w:hAnsi="Times New Roman" w:cs="Times New Roman"/>
          <w:sz w:val="24"/>
          <w:szCs w:val="24"/>
        </w:rPr>
        <w:t xml:space="preserve"> potential</w:t>
      </w:r>
      <w:r w:rsidR="0065547F">
        <w:rPr>
          <w:rFonts w:ascii="Times New Roman" w:hAnsi="Times New Roman" w:cs="Times New Roman"/>
          <w:sz w:val="24"/>
          <w:szCs w:val="24"/>
        </w:rPr>
        <w:t xml:space="preserve"> reputable damage and the </w:t>
      </w:r>
      <w:r w:rsidR="00284FE1">
        <w:rPr>
          <w:rFonts w:ascii="Times New Roman" w:hAnsi="Times New Roman" w:cs="Times New Roman"/>
          <w:sz w:val="24"/>
          <w:szCs w:val="24"/>
        </w:rPr>
        <w:t xml:space="preserve">financial </w:t>
      </w:r>
      <w:r w:rsidR="0065547F">
        <w:rPr>
          <w:rFonts w:ascii="Times New Roman" w:hAnsi="Times New Roman" w:cs="Times New Roman"/>
          <w:sz w:val="24"/>
          <w:szCs w:val="24"/>
        </w:rPr>
        <w:t xml:space="preserve">cost of </w:t>
      </w:r>
      <w:r w:rsidR="00533404">
        <w:rPr>
          <w:rFonts w:ascii="Times New Roman" w:hAnsi="Times New Roman" w:cs="Times New Roman"/>
          <w:sz w:val="24"/>
          <w:szCs w:val="24"/>
        </w:rPr>
        <w:t>the claims.</w:t>
      </w:r>
      <w:r w:rsidR="001B2F97">
        <w:rPr>
          <w:rFonts w:ascii="Times New Roman" w:hAnsi="Times New Roman" w:cs="Times New Roman"/>
          <w:sz w:val="24"/>
          <w:szCs w:val="24"/>
        </w:rPr>
        <w:t xml:space="preserve"> Fundamentally</w:t>
      </w:r>
      <w:r w:rsidR="00284FE1">
        <w:rPr>
          <w:rFonts w:ascii="Times New Roman" w:hAnsi="Times New Roman" w:cs="Times New Roman"/>
          <w:sz w:val="24"/>
          <w:szCs w:val="24"/>
        </w:rPr>
        <w:t xml:space="preserve">, </w:t>
      </w:r>
      <w:r w:rsidR="00F87BA2">
        <w:rPr>
          <w:rFonts w:ascii="Times New Roman" w:hAnsi="Times New Roman" w:cs="Times New Roman"/>
          <w:sz w:val="24"/>
          <w:szCs w:val="24"/>
        </w:rPr>
        <w:t>I would advise that you follow the</w:t>
      </w:r>
      <w:r w:rsidR="00284FE1">
        <w:rPr>
          <w:rFonts w:ascii="Times New Roman" w:hAnsi="Times New Roman" w:cs="Times New Roman"/>
          <w:sz w:val="24"/>
          <w:szCs w:val="24"/>
        </w:rPr>
        <w:t xml:space="preserve"> </w:t>
      </w:r>
      <w:r w:rsidR="00F87BA2">
        <w:rPr>
          <w:rFonts w:ascii="Times New Roman" w:hAnsi="Times New Roman" w:cs="Times New Roman"/>
          <w:sz w:val="24"/>
          <w:szCs w:val="24"/>
        </w:rPr>
        <w:t xml:space="preserve">guidance set out by ACAS </w:t>
      </w:r>
      <w:r w:rsidR="00B84F51">
        <w:rPr>
          <w:rFonts w:ascii="Times New Roman" w:hAnsi="Times New Roman" w:cs="Times New Roman"/>
          <w:sz w:val="24"/>
          <w:szCs w:val="24"/>
        </w:rPr>
        <w:t xml:space="preserve">(2024a) and the </w:t>
      </w:r>
      <w:r w:rsidR="00284FE1">
        <w:rPr>
          <w:rFonts w:ascii="Times New Roman" w:hAnsi="Times New Roman" w:cs="Times New Roman"/>
          <w:sz w:val="24"/>
          <w:szCs w:val="24"/>
        </w:rPr>
        <w:t xml:space="preserve">CIPD (2024b) </w:t>
      </w:r>
      <w:r w:rsidR="00A20C91">
        <w:rPr>
          <w:rFonts w:ascii="Times New Roman" w:hAnsi="Times New Roman" w:cs="Times New Roman"/>
          <w:sz w:val="24"/>
          <w:szCs w:val="24"/>
        </w:rPr>
        <w:t xml:space="preserve">that any difference between the </w:t>
      </w:r>
      <w:r w:rsidR="00606C8D">
        <w:rPr>
          <w:rFonts w:ascii="Times New Roman" w:hAnsi="Times New Roman" w:cs="Times New Roman"/>
          <w:sz w:val="24"/>
          <w:szCs w:val="24"/>
        </w:rPr>
        <w:t>A-grade</w:t>
      </w:r>
      <w:r w:rsidR="00A20C91">
        <w:rPr>
          <w:rFonts w:ascii="Times New Roman" w:hAnsi="Times New Roman" w:cs="Times New Roman"/>
          <w:sz w:val="24"/>
          <w:szCs w:val="24"/>
        </w:rPr>
        <w:t xml:space="preserve"> and </w:t>
      </w:r>
      <w:r w:rsidR="00606C8D">
        <w:rPr>
          <w:rFonts w:ascii="Times New Roman" w:hAnsi="Times New Roman" w:cs="Times New Roman"/>
          <w:sz w:val="24"/>
          <w:szCs w:val="24"/>
        </w:rPr>
        <w:t>B-grade</w:t>
      </w:r>
      <w:r w:rsidR="00A20C91">
        <w:rPr>
          <w:rFonts w:ascii="Times New Roman" w:hAnsi="Times New Roman" w:cs="Times New Roman"/>
          <w:sz w:val="24"/>
          <w:szCs w:val="24"/>
        </w:rPr>
        <w:t xml:space="preserve"> salary must be of ‘practical importance</w:t>
      </w:r>
      <w:r w:rsidR="00B71966">
        <w:rPr>
          <w:rFonts w:ascii="Times New Roman" w:hAnsi="Times New Roman" w:cs="Times New Roman"/>
          <w:sz w:val="24"/>
          <w:szCs w:val="24"/>
        </w:rPr>
        <w:t>.</w:t>
      </w:r>
      <w:r w:rsidR="00A20C91">
        <w:rPr>
          <w:rFonts w:ascii="Times New Roman" w:hAnsi="Times New Roman" w:cs="Times New Roman"/>
          <w:sz w:val="24"/>
          <w:szCs w:val="24"/>
        </w:rPr>
        <w:t>’</w:t>
      </w:r>
      <w:r w:rsidR="007B5C0E">
        <w:rPr>
          <w:rFonts w:ascii="Times New Roman" w:hAnsi="Times New Roman" w:cs="Times New Roman"/>
          <w:sz w:val="24"/>
          <w:szCs w:val="24"/>
        </w:rPr>
        <w:t xml:space="preserve"> </w:t>
      </w:r>
      <w:r w:rsidR="00B71966">
        <w:rPr>
          <w:rFonts w:ascii="Times New Roman" w:hAnsi="Times New Roman" w:cs="Times New Roman"/>
          <w:sz w:val="24"/>
          <w:szCs w:val="24"/>
        </w:rPr>
        <w:t>T</w:t>
      </w:r>
      <w:r w:rsidR="00683A7E">
        <w:rPr>
          <w:rFonts w:ascii="Times New Roman" w:hAnsi="Times New Roman" w:cs="Times New Roman"/>
          <w:sz w:val="24"/>
          <w:szCs w:val="24"/>
        </w:rPr>
        <w:t>he CIPD (2024b)</w:t>
      </w:r>
      <w:r w:rsidR="00B71966">
        <w:rPr>
          <w:rFonts w:ascii="Times New Roman" w:hAnsi="Times New Roman" w:cs="Times New Roman"/>
          <w:sz w:val="24"/>
          <w:szCs w:val="24"/>
        </w:rPr>
        <w:t xml:space="preserve"> includes the</w:t>
      </w:r>
      <w:r w:rsidR="00624E5E">
        <w:rPr>
          <w:rFonts w:ascii="Times New Roman" w:hAnsi="Times New Roman" w:cs="Times New Roman"/>
          <w:sz w:val="24"/>
          <w:szCs w:val="24"/>
        </w:rPr>
        <w:t xml:space="preserve"> following</w:t>
      </w:r>
      <w:r w:rsidR="00DC639D">
        <w:rPr>
          <w:rFonts w:ascii="Times New Roman" w:hAnsi="Times New Roman" w:cs="Times New Roman"/>
          <w:sz w:val="24"/>
          <w:szCs w:val="24"/>
        </w:rPr>
        <w:t xml:space="preserve">: </w:t>
      </w:r>
      <w:r w:rsidR="00A20C91">
        <w:rPr>
          <w:rFonts w:ascii="Times New Roman" w:hAnsi="Times New Roman" w:cs="Times New Roman"/>
          <w:sz w:val="24"/>
          <w:szCs w:val="24"/>
        </w:rPr>
        <w:t xml:space="preserve"> </w:t>
      </w:r>
    </w:p>
    <w:p w14:paraId="7BD1DDF1" w14:textId="6E7AA56C" w:rsidR="004B2A44" w:rsidRPr="004B2A44" w:rsidRDefault="00B71966" w:rsidP="001A1658">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202020"/>
          <w:kern w:val="0"/>
          <w:sz w:val="24"/>
          <w:szCs w:val="24"/>
          <w:lang w:eastAsia="en-GB"/>
          <w14:ligatures w14:val="none"/>
        </w:rPr>
      </w:pPr>
      <w:r>
        <w:rPr>
          <w:rFonts w:ascii="Times New Roman" w:eastAsia="Times New Roman" w:hAnsi="Times New Roman" w:cs="Times New Roman"/>
          <w:color w:val="202020"/>
          <w:kern w:val="0"/>
          <w:sz w:val="24"/>
          <w:szCs w:val="24"/>
          <w:lang w:eastAsia="en-GB"/>
          <w14:ligatures w14:val="none"/>
        </w:rPr>
        <w:t>“</w:t>
      </w:r>
      <w:r w:rsidR="00606C8D" w:rsidRPr="004B2A44">
        <w:rPr>
          <w:rFonts w:ascii="Times New Roman" w:eastAsia="Times New Roman" w:hAnsi="Times New Roman" w:cs="Times New Roman"/>
          <w:color w:val="202020"/>
          <w:kern w:val="0"/>
          <w:sz w:val="24"/>
          <w:szCs w:val="24"/>
          <w:lang w:eastAsia="en-GB"/>
          <w14:ligatures w14:val="none"/>
        </w:rPr>
        <w:t>Additional</w:t>
      </w:r>
      <w:r w:rsidR="004B2A44" w:rsidRPr="004B2A44">
        <w:rPr>
          <w:rFonts w:ascii="Times New Roman" w:eastAsia="Times New Roman" w:hAnsi="Times New Roman" w:cs="Times New Roman"/>
          <w:color w:val="202020"/>
          <w:kern w:val="0"/>
          <w:sz w:val="24"/>
          <w:szCs w:val="24"/>
          <w:lang w:eastAsia="en-GB"/>
          <w14:ligatures w14:val="none"/>
        </w:rPr>
        <w:t xml:space="preserve"> or different duties  </w:t>
      </w:r>
    </w:p>
    <w:p w14:paraId="3D3C5346" w14:textId="50BC807B" w:rsidR="004B2A44" w:rsidRPr="004B2A44" w:rsidRDefault="00606C8D" w:rsidP="001A1658">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202020"/>
          <w:kern w:val="0"/>
          <w:sz w:val="24"/>
          <w:szCs w:val="24"/>
          <w:lang w:eastAsia="en-GB"/>
          <w14:ligatures w14:val="none"/>
        </w:rPr>
      </w:pPr>
      <w:r>
        <w:rPr>
          <w:rFonts w:ascii="Times New Roman" w:eastAsia="Times New Roman" w:hAnsi="Times New Roman" w:cs="Times New Roman"/>
          <w:color w:val="202020"/>
          <w:kern w:val="0"/>
          <w:sz w:val="24"/>
          <w:szCs w:val="24"/>
          <w:lang w:eastAsia="en-GB"/>
          <w14:ligatures w14:val="none"/>
        </w:rPr>
        <w:t>T</w:t>
      </w:r>
      <w:r w:rsidR="004B2A44" w:rsidRPr="004B2A44">
        <w:rPr>
          <w:rFonts w:ascii="Times New Roman" w:eastAsia="Times New Roman" w:hAnsi="Times New Roman" w:cs="Times New Roman"/>
          <w:color w:val="202020"/>
          <w:kern w:val="0"/>
          <w:sz w:val="24"/>
          <w:szCs w:val="24"/>
          <w:lang w:eastAsia="en-GB"/>
          <w14:ligatures w14:val="none"/>
        </w:rPr>
        <w:t>he time at which work is carried out  </w:t>
      </w:r>
    </w:p>
    <w:p w14:paraId="4E536D7C" w14:textId="6990E6CE" w:rsidR="004B2A44" w:rsidRPr="004B2A44" w:rsidRDefault="00606C8D" w:rsidP="001A1658">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202020"/>
          <w:kern w:val="0"/>
          <w:sz w:val="24"/>
          <w:szCs w:val="24"/>
          <w:lang w:eastAsia="en-GB"/>
          <w14:ligatures w14:val="none"/>
        </w:rPr>
      </w:pPr>
      <w:r>
        <w:rPr>
          <w:rFonts w:ascii="Times New Roman" w:eastAsia="Times New Roman" w:hAnsi="Times New Roman" w:cs="Times New Roman"/>
          <w:color w:val="202020"/>
          <w:kern w:val="0"/>
          <w:sz w:val="24"/>
          <w:szCs w:val="24"/>
          <w:lang w:eastAsia="en-GB"/>
          <w14:ligatures w14:val="none"/>
        </w:rPr>
        <w:t>G</w:t>
      </w:r>
      <w:r w:rsidR="004B2A44" w:rsidRPr="004B2A44">
        <w:rPr>
          <w:rFonts w:ascii="Times New Roman" w:eastAsia="Times New Roman" w:hAnsi="Times New Roman" w:cs="Times New Roman"/>
          <w:color w:val="202020"/>
          <w:kern w:val="0"/>
          <w:sz w:val="24"/>
          <w:szCs w:val="24"/>
          <w:lang w:eastAsia="en-GB"/>
          <w14:ligatures w14:val="none"/>
        </w:rPr>
        <w:t>reater responsibility or seniority  </w:t>
      </w:r>
    </w:p>
    <w:p w14:paraId="719C0BB4" w14:textId="34A1767C" w:rsidR="004B2A44" w:rsidRPr="00916FB3" w:rsidRDefault="00606C8D" w:rsidP="001A1658">
      <w:pPr>
        <w:numPr>
          <w:ilvl w:val="0"/>
          <w:numId w:val="14"/>
        </w:numPr>
        <w:shd w:val="clear" w:color="auto" w:fill="FFFFFF"/>
        <w:spacing w:before="100" w:beforeAutospacing="1" w:after="0" w:line="240" w:lineRule="auto"/>
        <w:rPr>
          <w:rFonts w:ascii="Arial" w:eastAsia="Times New Roman" w:hAnsi="Arial" w:cs="Arial"/>
          <w:color w:val="202020"/>
          <w:kern w:val="0"/>
          <w:sz w:val="24"/>
          <w:szCs w:val="24"/>
          <w:lang w:eastAsia="en-GB"/>
          <w14:ligatures w14:val="none"/>
        </w:rPr>
      </w:pPr>
      <w:r w:rsidRPr="004B2A44">
        <w:rPr>
          <w:rFonts w:ascii="Times New Roman" w:eastAsia="Times New Roman" w:hAnsi="Times New Roman" w:cs="Times New Roman"/>
          <w:color w:val="202020"/>
          <w:kern w:val="0"/>
          <w:sz w:val="24"/>
          <w:szCs w:val="24"/>
          <w:lang w:eastAsia="en-GB"/>
          <w14:ligatures w14:val="none"/>
        </w:rPr>
        <w:t>Greater</w:t>
      </w:r>
      <w:r w:rsidR="004B2A44" w:rsidRPr="004B2A44">
        <w:rPr>
          <w:rFonts w:ascii="Times New Roman" w:eastAsia="Times New Roman" w:hAnsi="Times New Roman" w:cs="Times New Roman"/>
          <w:color w:val="202020"/>
          <w:kern w:val="0"/>
          <w:sz w:val="24"/>
          <w:szCs w:val="24"/>
          <w:lang w:eastAsia="en-GB"/>
          <w14:ligatures w14:val="none"/>
        </w:rPr>
        <w:t xml:space="preserve"> skills</w:t>
      </w:r>
      <w:r w:rsidR="00C33FA0">
        <w:rPr>
          <w:rFonts w:ascii="Times New Roman" w:eastAsia="Times New Roman" w:hAnsi="Times New Roman" w:cs="Times New Roman"/>
          <w:color w:val="202020"/>
          <w:kern w:val="0"/>
          <w:sz w:val="24"/>
          <w:szCs w:val="24"/>
          <w:lang w:eastAsia="en-GB"/>
          <w14:ligatures w14:val="none"/>
        </w:rPr>
        <w:t>”</w:t>
      </w:r>
      <w:r w:rsidR="004B2A44">
        <w:rPr>
          <w:rFonts w:ascii="Times New Roman" w:eastAsia="Times New Roman" w:hAnsi="Times New Roman" w:cs="Times New Roman"/>
          <w:color w:val="202020"/>
          <w:kern w:val="0"/>
          <w:sz w:val="24"/>
          <w:szCs w:val="24"/>
          <w:lang w:eastAsia="en-GB"/>
          <w14:ligatures w14:val="none"/>
        </w:rPr>
        <w:t xml:space="preserve"> (CIPD 202</w:t>
      </w:r>
      <w:r>
        <w:rPr>
          <w:rFonts w:ascii="Times New Roman" w:eastAsia="Times New Roman" w:hAnsi="Times New Roman" w:cs="Times New Roman"/>
          <w:color w:val="202020"/>
          <w:kern w:val="0"/>
          <w:sz w:val="24"/>
          <w:szCs w:val="24"/>
          <w:lang w:eastAsia="en-GB"/>
          <w14:ligatures w14:val="none"/>
        </w:rPr>
        <w:t>4b)</w:t>
      </w:r>
      <w:r w:rsidR="00C33FA0">
        <w:rPr>
          <w:rFonts w:ascii="Times New Roman" w:eastAsia="Times New Roman" w:hAnsi="Times New Roman" w:cs="Times New Roman"/>
          <w:color w:val="202020"/>
          <w:kern w:val="0"/>
          <w:sz w:val="24"/>
          <w:szCs w:val="24"/>
          <w:lang w:eastAsia="en-GB"/>
          <w14:ligatures w14:val="none"/>
        </w:rPr>
        <w:t>.</w:t>
      </w:r>
    </w:p>
    <w:p w14:paraId="6D083F73" w14:textId="24373D01" w:rsidR="00916FB3" w:rsidRDefault="00916FB3" w:rsidP="00916FB3">
      <w:pPr>
        <w:shd w:val="clear" w:color="auto" w:fill="FFFFFF"/>
        <w:spacing w:before="100" w:beforeAutospacing="1" w:after="0" w:line="240" w:lineRule="auto"/>
        <w:rPr>
          <w:rFonts w:ascii="Times New Roman" w:eastAsia="Times New Roman" w:hAnsi="Times New Roman" w:cs="Times New Roman"/>
          <w:color w:val="202020"/>
          <w:kern w:val="0"/>
          <w:sz w:val="24"/>
          <w:szCs w:val="24"/>
          <w:lang w:eastAsia="en-GB"/>
          <w14:ligatures w14:val="none"/>
        </w:rPr>
      </w:pPr>
    </w:p>
    <w:p w14:paraId="58EC77DE" w14:textId="11DDCAD9" w:rsidR="009250FB" w:rsidRPr="009630A1" w:rsidRDefault="009250FB" w:rsidP="009250FB">
      <w:pPr>
        <w:rPr>
          <w:b/>
          <w:bCs/>
          <w:sz w:val="24"/>
          <w:szCs w:val="24"/>
          <w:u w:val="thick"/>
        </w:rPr>
      </w:pPr>
      <w:r w:rsidRPr="009630A1">
        <w:rPr>
          <w:b/>
          <w:bCs/>
          <w:sz w:val="24"/>
          <w:szCs w:val="24"/>
          <w:u w:val="thick"/>
        </w:rPr>
        <w:t xml:space="preserve">AC 3.1    </w:t>
      </w:r>
    </w:p>
    <w:p w14:paraId="44CA13D1" w14:textId="77777777" w:rsidR="008D7550" w:rsidRDefault="008D7550" w:rsidP="009250FB">
      <w:pPr>
        <w:rPr>
          <w:sz w:val="24"/>
          <w:szCs w:val="24"/>
        </w:rPr>
      </w:pPr>
    </w:p>
    <w:p w14:paraId="57883DFC" w14:textId="3A589739" w:rsidR="007A05AD" w:rsidRDefault="0018702B" w:rsidP="009250FB">
      <w:pPr>
        <w:rPr>
          <w:rFonts w:ascii="Times New Roman" w:hAnsi="Times New Roman" w:cs="Times New Roman"/>
          <w:sz w:val="24"/>
          <w:szCs w:val="24"/>
        </w:rPr>
      </w:pPr>
      <w:r w:rsidRPr="0018702B">
        <w:rPr>
          <w:rFonts w:ascii="Times New Roman" w:hAnsi="Times New Roman" w:cs="Times New Roman"/>
          <w:sz w:val="24"/>
          <w:szCs w:val="24"/>
        </w:rPr>
        <w:t>Ayling</w:t>
      </w:r>
      <w:r w:rsidR="0096089B">
        <w:rPr>
          <w:rFonts w:ascii="Times New Roman" w:hAnsi="Times New Roman" w:cs="Times New Roman"/>
          <w:sz w:val="24"/>
          <w:szCs w:val="24"/>
        </w:rPr>
        <w:t xml:space="preserve"> </w:t>
      </w:r>
      <w:r w:rsidRPr="0018702B">
        <w:rPr>
          <w:rFonts w:ascii="Times New Roman" w:hAnsi="Times New Roman" w:cs="Times New Roman"/>
          <w:sz w:val="24"/>
          <w:szCs w:val="24"/>
        </w:rPr>
        <w:t>&amp;</w:t>
      </w:r>
      <w:r w:rsidRPr="0018702B">
        <w:rPr>
          <w:rFonts w:ascii="Times New Roman" w:hAnsi="Times New Roman" w:cs="Times New Roman"/>
          <w:b/>
          <w:bCs/>
          <w:sz w:val="24"/>
          <w:szCs w:val="24"/>
        </w:rPr>
        <w:t xml:space="preserve"> </w:t>
      </w:r>
      <w:proofErr w:type="spellStart"/>
      <w:r w:rsidRPr="0018702B">
        <w:rPr>
          <w:rFonts w:ascii="Times New Roman" w:hAnsi="Times New Roman" w:cs="Times New Roman"/>
          <w:sz w:val="24"/>
          <w:szCs w:val="24"/>
        </w:rPr>
        <w:t>Suff</w:t>
      </w:r>
      <w:proofErr w:type="spellEnd"/>
      <w:r w:rsidRPr="0018702B">
        <w:rPr>
          <w:rFonts w:ascii="Times New Roman" w:hAnsi="Times New Roman" w:cs="Times New Roman"/>
          <w:sz w:val="24"/>
          <w:szCs w:val="24"/>
        </w:rPr>
        <w:t>,</w:t>
      </w:r>
      <w:r w:rsidR="0096089B">
        <w:rPr>
          <w:rFonts w:ascii="Times New Roman" w:hAnsi="Times New Roman" w:cs="Times New Roman"/>
          <w:sz w:val="24"/>
          <w:szCs w:val="24"/>
        </w:rPr>
        <w:t xml:space="preserve"> </w:t>
      </w:r>
      <w:r w:rsidRPr="0018702B">
        <w:rPr>
          <w:rFonts w:ascii="Times New Roman" w:hAnsi="Times New Roman" w:cs="Times New Roman"/>
          <w:sz w:val="24"/>
          <w:szCs w:val="24"/>
        </w:rPr>
        <w:t>CIPD (2024)</w:t>
      </w:r>
      <w:r w:rsidR="00CD7099">
        <w:rPr>
          <w:rFonts w:ascii="Times New Roman" w:hAnsi="Times New Roman" w:cs="Times New Roman"/>
          <w:sz w:val="24"/>
          <w:szCs w:val="24"/>
        </w:rPr>
        <w:t xml:space="preserve"> define co</w:t>
      </w:r>
      <w:r w:rsidR="00F5707E">
        <w:rPr>
          <w:rFonts w:ascii="Times New Roman" w:hAnsi="Times New Roman" w:cs="Times New Roman"/>
          <w:sz w:val="24"/>
          <w:szCs w:val="24"/>
        </w:rPr>
        <w:t>nstructive dismissa</w:t>
      </w:r>
      <w:r w:rsidR="00EA3B31">
        <w:rPr>
          <w:rFonts w:ascii="Times New Roman" w:hAnsi="Times New Roman" w:cs="Times New Roman"/>
          <w:sz w:val="24"/>
          <w:szCs w:val="24"/>
        </w:rPr>
        <w:t>l</w:t>
      </w:r>
      <w:r w:rsidR="004C14D8">
        <w:rPr>
          <w:rFonts w:ascii="Times New Roman" w:hAnsi="Times New Roman" w:cs="Times New Roman"/>
          <w:sz w:val="24"/>
          <w:szCs w:val="24"/>
        </w:rPr>
        <w:t xml:space="preserve"> </w:t>
      </w:r>
      <w:r w:rsidR="003C0A7E">
        <w:rPr>
          <w:rFonts w:ascii="Times New Roman" w:hAnsi="Times New Roman" w:cs="Times New Roman"/>
          <w:sz w:val="24"/>
          <w:szCs w:val="24"/>
        </w:rPr>
        <w:t xml:space="preserve">as </w:t>
      </w:r>
      <w:r w:rsidR="00EA3B31">
        <w:rPr>
          <w:rFonts w:ascii="Times New Roman" w:hAnsi="Times New Roman" w:cs="Times New Roman"/>
          <w:sz w:val="24"/>
          <w:szCs w:val="24"/>
        </w:rPr>
        <w:t xml:space="preserve">when an employee resigns </w:t>
      </w:r>
      <w:r w:rsidR="00726961">
        <w:rPr>
          <w:rFonts w:ascii="Times New Roman" w:hAnsi="Times New Roman" w:cs="Times New Roman"/>
          <w:sz w:val="24"/>
          <w:szCs w:val="24"/>
        </w:rPr>
        <w:t xml:space="preserve">due to the </w:t>
      </w:r>
      <w:r w:rsidR="00C570E6">
        <w:rPr>
          <w:rFonts w:ascii="Times New Roman" w:hAnsi="Times New Roman" w:cs="Times New Roman"/>
          <w:sz w:val="24"/>
          <w:szCs w:val="24"/>
        </w:rPr>
        <w:t>employer's</w:t>
      </w:r>
      <w:r w:rsidR="00726961">
        <w:rPr>
          <w:rFonts w:ascii="Times New Roman" w:hAnsi="Times New Roman" w:cs="Times New Roman"/>
          <w:sz w:val="24"/>
          <w:szCs w:val="24"/>
        </w:rPr>
        <w:t xml:space="preserve"> actions, constituting a breach </w:t>
      </w:r>
      <w:r w:rsidR="00C570E6">
        <w:rPr>
          <w:rFonts w:ascii="Times New Roman" w:hAnsi="Times New Roman" w:cs="Times New Roman"/>
          <w:sz w:val="24"/>
          <w:szCs w:val="24"/>
        </w:rPr>
        <w:t>of contract.</w:t>
      </w:r>
      <w:r w:rsidR="0041506D">
        <w:rPr>
          <w:rFonts w:ascii="Times New Roman" w:hAnsi="Times New Roman" w:cs="Times New Roman"/>
          <w:sz w:val="24"/>
          <w:szCs w:val="24"/>
        </w:rPr>
        <w:t xml:space="preserve"> Resignation must be prompt and </w:t>
      </w:r>
      <w:r w:rsidR="00BB6CA0">
        <w:rPr>
          <w:rFonts w:ascii="Times New Roman" w:hAnsi="Times New Roman" w:cs="Times New Roman"/>
          <w:sz w:val="24"/>
          <w:szCs w:val="24"/>
        </w:rPr>
        <w:t>directly linked to the breach.</w:t>
      </w:r>
      <w:r w:rsidR="000325D8">
        <w:rPr>
          <w:rFonts w:ascii="Times New Roman" w:hAnsi="Times New Roman" w:cs="Times New Roman"/>
          <w:sz w:val="24"/>
          <w:szCs w:val="24"/>
        </w:rPr>
        <w:t xml:space="preserve"> </w:t>
      </w:r>
      <w:r w:rsidR="008D7E2E">
        <w:rPr>
          <w:rFonts w:ascii="Times New Roman" w:hAnsi="Times New Roman" w:cs="Times New Roman"/>
          <w:sz w:val="24"/>
          <w:szCs w:val="24"/>
        </w:rPr>
        <w:t xml:space="preserve">Landy (2017) explains </w:t>
      </w:r>
      <w:r w:rsidR="00FA3261">
        <w:rPr>
          <w:rFonts w:ascii="Times New Roman" w:hAnsi="Times New Roman" w:cs="Times New Roman"/>
          <w:sz w:val="24"/>
          <w:szCs w:val="24"/>
        </w:rPr>
        <w:t>that co</w:t>
      </w:r>
      <w:r w:rsidR="00FC4FD3">
        <w:rPr>
          <w:rFonts w:ascii="Times New Roman" w:hAnsi="Times New Roman" w:cs="Times New Roman"/>
          <w:sz w:val="24"/>
          <w:szCs w:val="24"/>
        </w:rPr>
        <w:t xml:space="preserve">nstructive dismissal claims are </w:t>
      </w:r>
      <w:r w:rsidR="00FC4FD3">
        <w:rPr>
          <w:rFonts w:ascii="Times New Roman" w:hAnsi="Times New Roman" w:cs="Times New Roman"/>
          <w:sz w:val="24"/>
          <w:szCs w:val="24"/>
        </w:rPr>
        <w:lastRenderedPageBreak/>
        <w:t>difficult to win</w:t>
      </w:r>
      <w:r w:rsidR="009265F7">
        <w:rPr>
          <w:rFonts w:ascii="Times New Roman" w:hAnsi="Times New Roman" w:cs="Times New Roman"/>
          <w:sz w:val="24"/>
          <w:szCs w:val="24"/>
        </w:rPr>
        <w:t>,</w:t>
      </w:r>
      <w:r w:rsidR="00FC4FD3">
        <w:rPr>
          <w:rFonts w:ascii="Times New Roman" w:hAnsi="Times New Roman" w:cs="Times New Roman"/>
          <w:sz w:val="24"/>
          <w:szCs w:val="24"/>
        </w:rPr>
        <w:t xml:space="preserve"> but employers should take them </w:t>
      </w:r>
      <w:r w:rsidR="009265F7">
        <w:rPr>
          <w:rFonts w:ascii="Times New Roman" w:hAnsi="Times New Roman" w:cs="Times New Roman"/>
          <w:sz w:val="24"/>
          <w:szCs w:val="24"/>
        </w:rPr>
        <w:t>seriously</w:t>
      </w:r>
      <w:r w:rsidR="007A05AD">
        <w:rPr>
          <w:rFonts w:ascii="Times New Roman" w:hAnsi="Times New Roman" w:cs="Times New Roman"/>
          <w:sz w:val="24"/>
          <w:szCs w:val="24"/>
        </w:rPr>
        <w:t xml:space="preserve">, it now costs nothing to claim as the fees have been abolished. </w:t>
      </w:r>
    </w:p>
    <w:p w14:paraId="6F63C41F" w14:textId="40C16D3B" w:rsidR="007463F5" w:rsidRDefault="005E4972" w:rsidP="009250FB">
      <w:pPr>
        <w:rPr>
          <w:rFonts w:ascii="Times New Roman" w:hAnsi="Times New Roman" w:cs="Times New Roman"/>
          <w:sz w:val="24"/>
          <w:szCs w:val="24"/>
        </w:rPr>
      </w:pPr>
      <w:r>
        <w:rPr>
          <w:rFonts w:ascii="Times New Roman" w:hAnsi="Times New Roman" w:cs="Times New Roman"/>
          <w:sz w:val="24"/>
          <w:szCs w:val="24"/>
        </w:rPr>
        <w:t>In response to your question of whether a change in working hours could amount to</w:t>
      </w:r>
      <w:r w:rsidR="00077FFA">
        <w:rPr>
          <w:rFonts w:ascii="Times New Roman" w:hAnsi="Times New Roman" w:cs="Times New Roman"/>
          <w:sz w:val="24"/>
          <w:szCs w:val="24"/>
        </w:rPr>
        <w:t xml:space="preserve"> a constructive dismissal claim, Land</w:t>
      </w:r>
      <w:r w:rsidR="001776B6">
        <w:rPr>
          <w:rFonts w:ascii="Times New Roman" w:hAnsi="Times New Roman" w:cs="Times New Roman"/>
          <w:sz w:val="24"/>
          <w:szCs w:val="24"/>
        </w:rPr>
        <w:t>y</w:t>
      </w:r>
      <w:r w:rsidR="00077FFA">
        <w:rPr>
          <w:rFonts w:ascii="Times New Roman" w:hAnsi="Times New Roman" w:cs="Times New Roman"/>
          <w:sz w:val="24"/>
          <w:szCs w:val="24"/>
        </w:rPr>
        <w:t xml:space="preserve"> (2017) </w:t>
      </w:r>
      <w:r w:rsidR="002E145B">
        <w:rPr>
          <w:rFonts w:ascii="Times New Roman" w:hAnsi="Times New Roman" w:cs="Times New Roman"/>
          <w:sz w:val="24"/>
          <w:szCs w:val="24"/>
        </w:rPr>
        <w:t xml:space="preserve">explains that the employee must </w:t>
      </w:r>
      <w:r w:rsidR="00956728">
        <w:rPr>
          <w:rFonts w:ascii="Times New Roman" w:hAnsi="Times New Roman" w:cs="Times New Roman"/>
          <w:sz w:val="24"/>
          <w:szCs w:val="24"/>
        </w:rPr>
        <w:t xml:space="preserve">have worked for the same employer for at least two years </w:t>
      </w:r>
      <w:r w:rsidR="00D37A8E">
        <w:rPr>
          <w:rFonts w:ascii="Times New Roman" w:hAnsi="Times New Roman" w:cs="Times New Roman"/>
          <w:sz w:val="24"/>
          <w:szCs w:val="24"/>
        </w:rPr>
        <w:t xml:space="preserve">without interruption before they can bring a constructive dismissal claim to an employment tribunal. </w:t>
      </w:r>
      <w:r w:rsidR="00897FED">
        <w:rPr>
          <w:rFonts w:ascii="Times New Roman" w:hAnsi="Times New Roman" w:cs="Times New Roman"/>
          <w:sz w:val="24"/>
          <w:szCs w:val="24"/>
        </w:rPr>
        <w:t xml:space="preserve">Landy (2017) sets out </w:t>
      </w:r>
      <w:r w:rsidR="00412633">
        <w:rPr>
          <w:rFonts w:ascii="Times New Roman" w:hAnsi="Times New Roman" w:cs="Times New Roman"/>
          <w:sz w:val="24"/>
          <w:szCs w:val="24"/>
        </w:rPr>
        <w:t>stages leading</w:t>
      </w:r>
      <w:r w:rsidR="004B34CC">
        <w:rPr>
          <w:rFonts w:ascii="Times New Roman" w:hAnsi="Times New Roman" w:cs="Times New Roman"/>
          <w:sz w:val="24"/>
          <w:szCs w:val="24"/>
        </w:rPr>
        <w:t xml:space="preserve"> to a constructive dismissal claim; </w:t>
      </w:r>
      <w:r w:rsidR="006F74E3">
        <w:rPr>
          <w:rFonts w:ascii="Times New Roman" w:hAnsi="Times New Roman" w:cs="Times New Roman"/>
          <w:sz w:val="24"/>
          <w:szCs w:val="24"/>
        </w:rPr>
        <w:t>firstly,</w:t>
      </w:r>
      <w:r w:rsidR="004B34CC">
        <w:rPr>
          <w:rFonts w:ascii="Times New Roman" w:hAnsi="Times New Roman" w:cs="Times New Roman"/>
          <w:sz w:val="24"/>
          <w:szCs w:val="24"/>
        </w:rPr>
        <w:t xml:space="preserve"> </w:t>
      </w:r>
      <w:r w:rsidR="003A2A79">
        <w:rPr>
          <w:rFonts w:ascii="Times New Roman" w:hAnsi="Times New Roman" w:cs="Times New Roman"/>
          <w:sz w:val="24"/>
          <w:szCs w:val="24"/>
        </w:rPr>
        <w:t>that the employer violates a</w:t>
      </w:r>
      <w:r w:rsidR="001F1D17">
        <w:rPr>
          <w:rFonts w:ascii="Times New Roman" w:hAnsi="Times New Roman" w:cs="Times New Roman"/>
          <w:sz w:val="24"/>
          <w:szCs w:val="24"/>
        </w:rPr>
        <w:t xml:space="preserve"> contract breach, known as a ‘repudiatory breach</w:t>
      </w:r>
      <w:r w:rsidR="006F74E3">
        <w:rPr>
          <w:rFonts w:ascii="Times New Roman" w:hAnsi="Times New Roman" w:cs="Times New Roman"/>
          <w:sz w:val="24"/>
          <w:szCs w:val="24"/>
        </w:rPr>
        <w:t>, secondly</w:t>
      </w:r>
      <w:r w:rsidR="008D75E6">
        <w:rPr>
          <w:rFonts w:ascii="Times New Roman" w:hAnsi="Times New Roman" w:cs="Times New Roman"/>
          <w:sz w:val="24"/>
          <w:szCs w:val="24"/>
        </w:rPr>
        <w:t>,</w:t>
      </w:r>
      <w:r w:rsidR="006F74E3">
        <w:rPr>
          <w:rFonts w:ascii="Times New Roman" w:hAnsi="Times New Roman" w:cs="Times New Roman"/>
          <w:sz w:val="24"/>
          <w:szCs w:val="24"/>
        </w:rPr>
        <w:t xml:space="preserve"> that </w:t>
      </w:r>
      <w:r w:rsidR="00843143">
        <w:rPr>
          <w:rFonts w:ascii="Times New Roman" w:hAnsi="Times New Roman" w:cs="Times New Roman"/>
          <w:sz w:val="24"/>
          <w:szCs w:val="24"/>
        </w:rPr>
        <w:t>the employee</w:t>
      </w:r>
      <w:r w:rsidR="00BA4015">
        <w:rPr>
          <w:rFonts w:ascii="Times New Roman" w:hAnsi="Times New Roman" w:cs="Times New Roman"/>
          <w:sz w:val="24"/>
          <w:szCs w:val="24"/>
        </w:rPr>
        <w:t xml:space="preserve"> resigns in response to the breach</w:t>
      </w:r>
      <w:r w:rsidR="001A1B8D">
        <w:rPr>
          <w:rFonts w:ascii="Times New Roman" w:hAnsi="Times New Roman" w:cs="Times New Roman"/>
          <w:sz w:val="24"/>
          <w:szCs w:val="24"/>
        </w:rPr>
        <w:t>, stating the breach and can be without notice and finally</w:t>
      </w:r>
      <w:r w:rsidR="00656F79">
        <w:rPr>
          <w:rFonts w:ascii="Times New Roman" w:hAnsi="Times New Roman" w:cs="Times New Roman"/>
          <w:sz w:val="24"/>
          <w:szCs w:val="24"/>
        </w:rPr>
        <w:t xml:space="preserve"> the employee resigns in response to the breach</w:t>
      </w:r>
      <w:r w:rsidR="00264813">
        <w:rPr>
          <w:rFonts w:ascii="Times New Roman" w:hAnsi="Times New Roman" w:cs="Times New Roman"/>
          <w:sz w:val="24"/>
          <w:szCs w:val="24"/>
        </w:rPr>
        <w:t xml:space="preserve"> (if there is a delay in this it could be argues that the employee accepted the breach</w:t>
      </w:r>
      <w:r w:rsidR="007446EE">
        <w:rPr>
          <w:rFonts w:ascii="Times New Roman" w:hAnsi="Times New Roman" w:cs="Times New Roman"/>
          <w:sz w:val="24"/>
          <w:szCs w:val="24"/>
        </w:rPr>
        <w:t>).</w:t>
      </w:r>
      <w:r w:rsidR="0096089B">
        <w:rPr>
          <w:rFonts w:ascii="Times New Roman" w:hAnsi="Times New Roman" w:cs="Times New Roman"/>
          <w:sz w:val="24"/>
          <w:szCs w:val="24"/>
        </w:rPr>
        <w:t xml:space="preserve"> </w:t>
      </w:r>
      <w:r w:rsidR="0096089B" w:rsidRPr="0018702B">
        <w:rPr>
          <w:rFonts w:ascii="Times New Roman" w:hAnsi="Times New Roman" w:cs="Times New Roman"/>
          <w:sz w:val="24"/>
          <w:szCs w:val="24"/>
        </w:rPr>
        <w:t>Ayling &amp;</w:t>
      </w:r>
      <w:r w:rsidR="0096089B" w:rsidRPr="0018702B">
        <w:rPr>
          <w:rFonts w:ascii="Times New Roman" w:hAnsi="Times New Roman" w:cs="Times New Roman"/>
          <w:b/>
          <w:bCs/>
          <w:sz w:val="24"/>
          <w:szCs w:val="24"/>
        </w:rPr>
        <w:t xml:space="preserve"> </w:t>
      </w:r>
      <w:r w:rsidR="0096089B" w:rsidRPr="0018702B">
        <w:rPr>
          <w:rFonts w:ascii="Times New Roman" w:hAnsi="Times New Roman" w:cs="Times New Roman"/>
          <w:sz w:val="24"/>
          <w:szCs w:val="24"/>
        </w:rPr>
        <w:t>Suff, CIPD (2024c)</w:t>
      </w:r>
      <w:r w:rsidR="0096089B">
        <w:rPr>
          <w:rFonts w:ascii="Times New Roman" w:hAnsi="Times New Roman" w:cs="Times New Roman"/>
          <w:sz w:val="24"/>
          <w:szCs w:val="24"/>
        </w:rPr>
        <w:t xml:space="preserve"> </w:t>
      </w:r>
      <w:r w:rsidR="00D15D3A">
        <w:rPr>
          <w:rFonts w:ascii="Times New Roman" w:hAnsi="Times New Roman" w:cs="Times New Roman"/>
          <w:sz w:val="24"/>
          <w:szCs w:val="24"/>
        </w:rPr>
        <w:t xml:space="preserve">state that unfair dismissal claims </w:t>
      </w:r>
      <w:r w:rsidR="00D46145">
        <w:rPr>
          <w:rFonts w:ascii="Times New Roman" w:hAnsi="Times New Roman" w:cs="Times New Roman"/>
          <w:sz w:val="24"/>
          <w:szCs w:val="24"/>
        </w:rPr>
        <w:t xml:space="preserve">must be filed three months minus one day </w:t>
      </w:r>
      <w:r w:rsidR="002C5BA8">
        <w:rPr>
          <w:rFonts w:ascii="Times New Roman" w:hAnsi="Times New Roman" w:cs="Times New Roman"/>
          <w:sz w:val="24"/>
          <w:szCs w:val="24"/>
        </w:rPr>
        <w:t xml:space="preserve">from the termination date. </w:t>
      </w:r>
    </w:p>
    <w:p w14:paraId="5E7036AA" w14:textId="0B700B2B" w:rsidR="007F297F" w:rsidRDefault="00963CA4" w:rsidP="009B5BDF">
      <w:pPr>
        <w:rPr>
          <w:rFonts w:ascii="Times New Roman" w:hAnsi="Times New Roman" w:cs="Times New Roman"/>
          <w:sz w:val="24"/>
          <w:szCs w:val="24"/>
        </w:rPr>
      </w:pPr>
      <w:r>
        <w:rPr>
          <w:rFonts w:ascii="Times New Roman" w:hAnsi="Times New Roman" w:cs="Times New Roman"/>
          <w:sz w:val="24"/>
          <w:szCs w:val="24"/>
        </w:rPr>
        <w:t xml:space="preserve">Daniels (2022) </w:t>
      </w:r>
      <w:r w:rsidR="00125589">
        <w:rPr>
          <w:rFonts w:ascii="Times New Roman" w:hAnsi="Times New Roman" w:cs="Times New Roman"/>
          <w:sz w:val="24"/>
          <w:szCs w:val="24"/>
        </w:rPr>
        <w:t xml:space="preserve">explains that an </w:t>
      </w:r>
      <w:r w:rsidR="00416B4C">
        <w:rPr>
          <w:rFonts w:ascii="Times New Roman" w:hAnsi="Times New Roman" w:cs="Times New Roman"/>
          <w:sz w:val="24"/>
          <w:szCs w:val="24"/>
        </w:rPr>
        <w:t xml:space="preserve">employer may need to change contracts to support </w:t>
      </w:r>
      <w:r w:rsidR="006B126A">
        <w:rPr>
          <w:rFonts w:ascii="Times New Roman" w:hAnsi="Times New Roman" w:cs="Times New Roman"/>
          <w:sz w:val="24"/>
          <w:szCs w:val="24"/>
        </w:rPr>
        <w:t xml:space="preserve">the needs of the </w:t>
      </w:r>
      <w:r w:rsidR="00416B4C">
        <w:rPr>
          <w:rFonts w:ascii="Times New Roman" w:hAnsi="Times New Roman" w:cs="Times New Roman"/>
          <w:sz w:val="24"/>
          <w:szCs w:val="24"/>
        </w:rPr>
        <w:t>business</w:t>
      </w:r>
      <w:r w:rsidR="001F5E90">
        <w:rPr>
          <w:rFonts w:ascii="Times New Roman" w:hAnsi="Times New Roman" w:cs="Times New Roman"/>
          <w:sz w:val="24"/>
          <w:szCs w:val="24"/>
        </w:rPr>
        <w:t xml:space="preserve"> for growth and expansion</w:t>
      </w:r>
      <w:r w:rsidR="00777DCA">
        <w:rPr>
          <w:rFonts w:ascii="Times New Roman" w:hAnsi="Times New Roman" w:cs="Times New Roman"/>
          <w:sz w:val="24"/>
          <w:szCs w:val="24"/>
        </w:rPr>
        <w:t>. Still, fundamentally, it</w:t>
      </w:r>
      <w:r w:rsidR="001F5E90">
        <w:rPr>
          <w:rFonts w:ascii="Times New Roman" w:hAnsi="Times New Roman" w:cs="Times New Roman"/>
          <w:sz w:val="24"/>
          <w:szCs w:val="24"/>
        </w:rPr>
        <w:t xml:space="preserve"> </w:t>
      </w:r>
      <w:r w:rsidR="00DD3711">
        <w:rPr>
          <w:rFonts w:ascii="Times New Roman" w:hAnsi="Times New Roman" w:cs="Times New Roman"/>
          <w:sz w:val="24"/>
          <w:szCs w:val="24"/>
        </w:rPr>
        <w:t>cannot</w:t>
      </w:r>
      <w:r w:rsidR="001F5E90">
        <w:rPr>
          <w:rFonts w:ascii="Times New Roman" w:hAnsi="Times New Roman" w:cs="Times New Roman"/>
          <w:sz w:val="24"/>
          <w:szCs w:val="24"/>
        </w:rPr>
        <w:t xml:space="preserve"> do this without consulting employees.</w:t>
      </w:r>
      <w:r w:rsidR="00DD3711">
        <w:rPr>
          <w:rFonts w:ascii="Times New Roman" w:hAnsi="Times New Roman" w:cs="Times New Roman"/>
          <w:sz w:val="24"/>
          <w:szCs w:val="24"/>
        </w:rPr>
        <w:t xml:space="preserve"> Before your employe</w:t>
      </w:r>
      <w:r w:rsidR="002D0E12">
        <w:rPr>
          <w:rFonts w:ascii="Times New Roman" w:hAnsi="Times New Roman" w:cs="Times New Roman"/>
          <w:sz w:val="24"/>
          <w:szCs w:val="24"/>
        </w:rPr>
        <w:t>e</w:t>
      </w:r>
      <w:r w:rsidR="00DD3711">
        <w:rPr>
          <w:rFonts w:ascii="Times New Roman" w:hAnsi="Times New Roman" w:cs="Times New Roman"/>
          <w:sz w:val="24"/>
          <w:szCs w:val="24"/>
        </w:rPr>
        <w:t xml:space="preserve"> </w:t>
      </w:r>
      <w:r w:rsidR="0029607C">
        <w:rPr>
          <w:rFonts w:ascii="Times New Roman" w:hAnsi="Times New Roman" w:cs="Times New Roman"/>
          <w:sz w:val="24"/>
          <w:szCs w:val="24"/>
        </w:rPr>
        <w:t>resigned</w:t>
      </w:r>
      <w:r w:rsidR="00DD3711">
        <w:rPr>
          <w:rFonts w:ascii="Times New Roman" w:hAnsi="Times New Roman" w:cs="Times New Roman"/>
          <w:sz w:val="24"/>
          <w:szCs w:val="24"/>
        </w:rPr>
        <w:t>, did you consult with them about the change in hours?</w:t>
      </w:r>
      <w:r w:rsidR="00FD4274">
        <w:rPr>
          <w:rFonts w:ascii="Times New Roman" w:hAnsi="Times New Roman" w:cs="Times New Roman"/>
          <w:sz w:val="24"/>
          <w:szCs w:val="24"/>
        </w:rPr>
        <w:t xml:space="preserve"> Daniels (2022) states that since </w:t>
      </w:r>
      <w:r w:rsidR="009276BE">
        <w:rPr>
          <w:rFonts w:ascii="Times New Roman" w:hAnsi="Times New Roman" w:cs="Times New Roman"/>
          <w:sz w:val="24"/>
          <w:szCs w:val="24"/>
        </w:rPr>
        <w:t>an employment contract is a legal agreement</w:t>
      </w:r>
      <w:r w:rsidR="0066312F">
        <w:rPr>
          <w:rFonts w:ascii="Times New Roman" w:hAnsi="Times New Roman" w:cs="Times New Roman"/>
          <w:sz w:val="24"/>
          <w:szCs w:val="24"/>
        </w:rPr>
        <w:t>,</w:t>
      </w:r>
      <w:r w:rsidR="0029607C">
        <w:rPr>
          <w:rFonts w:ascii="Times New Roman" w:hAnsi="Times New Roman" w:cs="Times New Roman"/>
          <w:sz w:val="24"/>
          <w:szCs w:val="24"/>
        </w:rPr>
        <w:t xml:space="preserve"> any </w:t>
      </w:r>
      <w:r w:rsidR="005F5AF4">
        <w:rPr>
          <w:rFonts w:ascii="Times New Roman" w:hAnsi="Times New Roman" w:cs="Times New Roman"/>
          <w:sz w:val="24"/>
          <w:szCs w:val="24"/>
        </w:rPr>
        <w:t xml:space="preserve">unilateral changes by the employer are not automatically valid. </w:t>
      </w:r>
      <w:r w:rsidR="00D67268">
        <w:rPr>
          <w:rFonts w:ascii="Times New Roman" w:hAnsi="Times New Roman" w:cs="Times New Roman"/>
          <w:sz w:val="24"/>
          <w:szCs w:val="24"/>
        </w:rPr>
        <w:t>To defend the change</w:t>
      </w:r>
      <w:r w:rsidR="009D0085">
        <w:rPr>
          <w:rFonts w:ascii="Times New Roman" w:hAnsi="Times New Roman" w:cs="Times New Roman"/>
          <w:sz w:val="24"/>
          <w:szCs w:val="24"/>
        </w:rPr>
        <w:t>,</w:t>
      </w:r>
      <w:r w:rsidR="00D67268">
        <w:rPr>
          <w:rFonts w:ascii="Times New Roman" w:hAnsi="Times New Roman" w:cs="Times New Roman"/>
          <w:sz w:val="24"/>
          <w:szCs w:val="24"/>
        </w:rPr>
        <w:t xml:space="preserve"> the employer would </w:t>
      </w:r>
      <w:r w:rsidR="00763873">
        <w:rPr>
          <w:rFonts w:ascii="Times New Roman" w:hAnsi="Times New Roman" w:cs="Times New Roman"/>
          <w:sz w:val="24"/>
          <w:szCs w:val="24"/>
        </w:rPr>
        <w:t xml:space="preserve">need to prove a strong case for business needs and </w:t>
      </w:r>
      <w:r w:rsidR="00CA6545">
        <w:rPr>
          <w:rFonts w:ascii="Times New Roman" w:hAnsi="Times New Roman" w:cs="Times New Roman"/>
          <w:sz w:val="24"/>
          <w:szCs w:val="24"/>
        </w:rPr>
        <w:t>ha</w:t>
      </w:r>
      <w:r w:rsidR="003E2DD4">
        <w:rPr>
          <w:rFonts w:ascii="Times New Roman" w:hAnsi="Times New Roman" w:cs="Times New Roman"/>
          <w:sz w:val="24"/>
          <w:szCs w:val="24"/>
        </w:rPr>
        <w:t xml:space="preserve">d </w:t>
      </w:r>
      <w:r w:rsidR="00CA6545">
        <w:rPr>
          <w:rFonts w:ascii="Times New Roman" w:hAnsi="Times New Roman" w:cs="Times New Roman"/>
          <w:sz w:val="24"/>
          <w:szCs w:val="24"/>
        </w:rPr>
        <w:t>made a genuine effort to seek agreement with employees and any repre</w:t>
      </w:r>
      <w:r w:rsidR="001F3D6F">
        <w:rPr>
          <w:rFonts w:ascii="Times New Roman" w:hAnsi="Times New Roman" w:cs="Times New Roman"/>
          <w:sz w:val="24"/>
          <w:szCs w:val="24"/>
        </w:rPr>
        <w:t>sentatives</w:t>
      </w:r>
      <w:r w:rsidR="003E2DD4">
        <w:rPr>
          <w:rFonts w:ascii="Times New Roman" w:hAnsi="Times New Roman" w:cs="Times New Roman"/>
          <w:sz w:val="24"/>
          <w:szCs w:val="24"/>
        </w:rPr>
        <w:t xml:space="preserve">, then </w:t>
      </w:r>
      <w:r w:rsidR="006B178F">
        <w:rPr>
          <w:rFonts w:ascii="Times New Roman" w:hAnsi="Times New Roman" w:cs="Times New Roman"/>
          <w:sz w:val="24"/>
          <w:szCs w:val="24"/>
        </w:rPr>
        <w:t>“it</w:t>
      </w:r>
      <w:r w:rsidR="000748A0">
        <w:rPr>
          <w:rFonts w:ascii="Times New Roman" w:hAnsi="Times New Roman" w:cs="Times New Roman"/>
          <w:sz w:val="24"/>
          <w:szCs w:val="24"/>
        </w:rPr>
        <w:t xml:space="preserve"> could be possible to defend the </w:t>
      </w:r>
      <w:r w:rsidR="006B178F">
        <w:rPr>
          <w:rFonts w:ascii="Times New Roman" w:hAnsi="Times New Roman" w:cs="Times New Roman"/>
          <w:sz w:val="24"/>
          <w:szCs w:val="24"/>
        </w:rPr>
        <w:t>actions,</w:t>
      </w:r>
      <w:r w:rsidR="000748A0">
        <w:rPr>
          <w:rFonts w:ascii="Times New Roman" w:hAnsi="Times New Roman" w:cs="Times New Roman"/>
          <w:sz w:val="24"/>
          <w:szCs w:val="24"/>
        </w:rPr>
        <w:t xml:space="preserve"> and </w:t>
      </w:r>
      <w:r w:rsidR="006B178F">
        <w:rPr>
          <w:rFonts w:ascii="Times New Roman" w:hAnsi="Times New Roman" w:cs="Times New Roman"/>
          <w:sz w:val="24"/>
          <w:szCs w:val="24"/>
        </w:rPr>
        <w:t>the constructive dismissal claim would fail”</w:t>
      </w:r>
      <w:r w:rsidR="001F3D6F">
        <w:rPr>
          <w:rFonts w:ascii="Times New Roman" w:hAnsi="Times New Roman" w:cs="Times New Roman"/>
          <w:sz w:val="24"/>
          <w:szCs w:val="24"/>
        </w:rPr>
        <w:t xml:space="preserve"> </w:t>
      </w:r>
      <w:r w:rsidR="006B178F">
        <w:rPr>
          <w:rFonts w:ascii="Times New Roman" w:hAnsi="Times New Roman" w:cs="Times New Roman"/>
          <w:sz w:val="24"/>
          <w:szCs w:val="24"/>
        </w:rPr>
        <w:t>(</w:t>
      </w:r>
      <w:r w:rsidR="007B7DBC">
        <w:rPr>
          <w:rFonts w:ascii="Times New Roman" w:hAnsi="Times New Roman" w:cs="Times New Roman"/>
          <w:sz w:val="24"/>
          <w:szCs w:val="24"/>
        </w:rPr>
        <w:t>Daniels</w:t>
      </w:r>
      <w:r w:rsidR="006B178F">
        <w:rPr>
          <w:rFonts w:ascii="Times New Roman" w:hAnsi="Times New Roman" w:cs="Times New Roman"/>
          <w:sz w:val="24"/>
          <w:szCs w:val="24"/>
        </w:rPr>
        <w:t>, pg.</w:t>
      </w:r>
      <w:r w:rsidR="007B7DBC">
        <w:rPr>
          <w:rFonts w:ascii="Times New Roman" w:hAnsi="Times New Roman" w:cs="Times New Roman"/>
          <w:sz w:val="24"/>
          <w:szCs w:val="24"/>
        </w:rPr>
        <w:t xml:space="preserve"> 182, 2022)</w:t>
      </w:r>
      <w:r w:rsidR="006B178F">
        <w:rPr>
          <w:rFonts w:ascii="Times New Roman" w:hAnsi="Times New Roman" w:cs="Times New Roman"/>
          <w:sz w:val="24"/>
          <w:szCs w:val="24"/>
        </w:rPr>
        <w:t>.</w:t>
      </w:r>
      <w:r w:rsidR="007B7DBC">
        <w:rPr>
          <w:rFonts w:ascii="Times New Roman" w:hAnsi="Times New Roman" w:cs="Times New Roman"/>
          <w:sz w:val="24"/>
          <w:szCs w:val="24"/>
        </w:rPr>
        <w:t xml:space="preserve"> </w:t>
      </w:r>
    </w:p>
    <w:p w14:paraId="294037CC" w14:textId="4DFA6918" w:rsidR="002E214A" w:rsidRDefault="002B3868" w:rsidP="002E214A">
      <w:pPr>
        <w:rPr>
          <w:rFonts w:ascii="Times New Roman" w:eastAsia="Times New Roman" w:hAnsi="Times New Roman" w:cs="Times New Roman"/>
          <w:color w:val="202020"/>
          <w:kern w:val="0"/>
          <w:sz w:val="24"/>
          <w:szCs w:val="24"/>
          <w:lang w:eastAsia="en-GB"/>
          <w14:ligatures w14:val="none"/>
        </w:rPr>
      </w:pPr>
      <w:r w:rsidRPr="002E214A">
        <w:rPr>
          <w:rFonts w:ascii="Times New Roman" w:eastAsia="Times New Roman" w:hAnsi="Times New Roman" w:cs="Times New Roman"/>
          <w:color w:val="202020"/>
          <w:kern w:val="0"/>
          <w:sz w:val="24"/>
          <w:szCs w:val="24"/>
          <w:lang w:eastAsia="en-GB"/>
          <w14:ligatures w14:val="none"/>
        </w:rPr>
        <w:t>Daniels (2022) also notes that a breach of contract cannot be corrected retroactively</w:t>
      </w:r>
      <w:r w:rsidR="00916FB3">
        <w:rPr>
          <w:rFonts w:ascii="Times New Roman" w:eastAsia="Times New Roman" w:hAnsi="Times New Roman" w:cs="Times New Roman"/>
          <w:color w:val="202020"/>
          <w:kern w:val="0"/>
          <w:sz w:val="24"/>
          <w:szCs w:val="24"/>
          <w:lang w:eastAsia="en-GB"/>
          <w14:ligatures w14:val="none"/>
        </w:rPr>
        <w:t>—the</w:t>
      </w:r>
      <w:r w:rsidRPr="002E214A">
        <w:rPr>
          <w:rFonts w:ascii="Times New Roman" w:eastAsia="Times New Roman" w:hAnsi="Times New Roman" w:cs="Times New Roman"/>
          <w:color w:val="202020"/>
          <w:kern w:val="0"/>
          <w:sz w:val="24"/>
          <w:szCs w:val="24"/>
          <w:lang w:eastAsia="en-GB"/>
          <w14:ligatures w14:val="none"/>
        </w:rPr>
        <w:t xml:space="preserve"> case of </w:t>
      </w:r>
      <w:r w:rsidRPr="00EB7D1E">
        <w:rPr>
          <w:rFonts w:ascii="Times New Roman" w:eastAsia="Times New Roman" w:hAnsi="Times New Roman" w:cs="Times New Roman"/>
          <w:i/>
          <w:iCs/>
          <w:color w:val="202020"/>
          <w:kern w:val="0"/>
          <w:sz w:val="24"/>
          <w:szCs w:val="24"/>
          <w:lang w:eastAsia="en-GB"/>
          <w14:ligatures w14:val="none"/>
        </w:rPr>
        <w:t xml:space="preserve">Bournemouth University Higher Education Corporation v Buckland (2010) WCA </w:t>
      </w:r>
      <w:proofErr w:type="spellStart"/>
      <w:r w:rsidRPr="00EB7D1E">
        <w:rPr>
          <w:rFonts w:ascii="Times New Roman" w:eastAsia="Times New Roman" w:hAnsi="Times New Roman" w:cs="Times New Roman"/>
          <w:i/>
          <w:iCs/>
          <w:color w:val="202020"/>
          <w:kern w:val="0"/>
          <w:sz w:val="24"/>
          <w:szCs w:val="24"/>
          <w:lang w:eastAsia="en-GB"/>
          <w14:ligatures w14:val="none"/>
        </w:rPr>
        <w:t>Civ</w:t>
      </w:r>
      <w:proofErr w:type="spellEnd"/>
      <w:r w:rsidRPr="00EB7D1E">
        <w:rPr>
          <w:rFonts w:ascii="Times New Roman" w:eastAsia="Times New Roman" w:hAnsi="Times New Roman" w:cs="Times New Roman"/>
          <w:i/>
          <w:iCs/>
          <w:color w:val="202020"/>
          <w:kern w:val="0"/>
          <w:sz w:val="24"/>
          <w:szCs w:val="24"/>
          <w:lang w:eastAsia="en-GB"/>
          <w14:ligatures w14:val="none"/>
        </w:rPr>
        <w:t xml:space="preserve"> 121.</w:t>
      </w:r>
      <w:r w:rsidRPr="002E214A">
        <w:rPr>
          <w:rFonts w:ascii="Times New Roman" w:eastAsia="Times New Roman" w:hAnsi="Times New Roman" w:cs="Times New Roman"/>
          <w:color w:val="202020"/>
          <w:kern w:val="0"/>
          <w:sz w:val="24"/>
          <w:szCs w:val="24"/>
          <w:lang w:eastAsia="en-GB"/>
          <w14:ligatures w14:val="none"/>
        </w:rPr>
        <w:t xml:space="preserve"> Buckland, a lecturer, resigned after the university re-marked exams without consulting him. The Court of Appeal ruled the breach justified his constructive dismissal, regardless of the attempt from the employer to correct the breach by way of exonerating Mr Buckland. </w:t>
      </w:r>
      <w:r w:rsidR="002E214A" w:rsidRPr="002E214A">
        <w:rPr>
          <w:rFonts w:ascii="Times New Roman" w:eastAsia="Times New Roman" w:hAnsi="Times New Roman" w:cs="Times New Roman"/>
          <w:color w:val="202020"/>
          <w:kern w:val="0"/>
          <w:sz w:val="24"/>
          <w:szCs w:val="24"/>
          <w:lang w:eastAsia="en-GB"/>
          <w14:ligatures w14:val="none"/>
        </w:rPr>
        <w:t>The case</w:t>
      </w:r>
      <w:r w:rsidR="00304993">
        <w:rPr>
          <w:rFonts w:ascii="Times New Roman" w:eastAsia="Times New Roman" w:hAnsi="Times New Roman" w:cs="Times New Roman"/>
          <w:color w:val="202020"/>
          <w:kern w:val="0"/>
          <w:sz w:val="24"/>
          <w:szCs w:val="24"/>
          <w:lang w:eastAsia="en-GB"/>
          <w14:ligatures w14:val="none"/>
        </w:rPr>
        <w:t xml:space="preserve">, </w:t>
      </w:r>
      <w:r w:rsidR="000322AC" w:rsidRPr="00EB7D1E">
        <w:rPr>
          <w:rFonts w:ascii="Times New Roman" w:eastAsia="Times New Roman" w:hAnsi="Times New Roman" w:cs="Times New Roman"/>
          <w:i/>
          <w:iCs/>
          <w:color w:val="202020"/>
          <w:kern w:val="0"/>
          <w:sz w:val="24"/>
          <w:szCs w:val="24"/>
          <w:lang w:eastAsia="en-GB"/>
          <w14:ligatures w14:val="none"/>
        </w:rPr>
        <w:t>Mruke</w:t>
      </w:r>
      <w:r w:rsidR="002E214A" w:rsidRPr="00EB7D1E">
        <w:rPr>
          <w:rFonts w:ascii="Times New Roman" w:eastAsia="Times New Roman" w:hAnsi="Times New Roman" w:cs="Times New Roman"/>
          <w:i/>
          <w:iCs/>
          <w:color w:val="202020"/>
          <w:kern w:val="0"/>
          <w:sz w:val="24"/>
          <w:szCs w:val="24"/>
          <w:lang w:eastAsia="en-GB"/>
          <w14:ligatures w14:val="none"/>
        </w:rPr>
        <w:t xml:space="preserve"> v Khan (2018) EWCA </w:t>
      </w:r>
      <w:proofErr w:type="spellStart"/>
      <w:r w:rsidR="002E214A" w:rsidRPr="00EB7D1E">
        <w:rPr>
          <w:rFonts w:ascii="Times New Roman" w:eastAsia="Times New Roman" w:hAnsi="Times New Roman" w:cs="Times New Roman"/>
          <w:i/>
          <w:iCs/>
          <w:color w:val="202020"/>
          <w:kern w:val="0"/>
          <w:sz w:val="24"/>
          <w:szCs w:val="24"/>
          <w:lang w:eastAsia="en-GB"/>
          <w14:ligatures w14:val="none"/>
        </w:rPr>
        <w:t>Civ</w:t>
      </w:r>
      <w:proofErr w:type="spellEnd"/>
      <w:r w:rsidR="002E214A" w:rsidRPr="00EB7D1E">
        <w:rPr>
          <w:rFonts w:ascii="Times New Roman" w:eastAsia="Times New Roman" w:hAnsi="Times New Roman" w:cs="Times New Roman"/>
          <w:i/>
          <w:iCs/>
          <w:color w:val="202020"/>
          <w:kern w:val="0"/>
          <w:sz w:val="24"/>
          <w:szCs w:val="24"/>
          <w:lang w:eastAsia="en-GB"/>
          <w14:ligatures w14:val="none"/>
        </w:rPr>
        <w:t xml:space="preserve"> 280</w:t>
      </w:r>
      <w:r w:rsidR="00304993">
        <w:rPr>
          <w:rFonts w:ascii="Times New Roman" w:eastAsia="Times New Roman" w:hAnsi="Times New Roman" w:cs="Times New Roman"/>
          <w:color w:val="202020"/>
          <w:kern w:val="0"/>
          <w:sz w:val="24"/>
          <w:szCs w:val="24"/>
          <w:lang w:eastAsia="en-GB"/>
          <w14:ligatures w14:val="none"/>
        </w:rPr>
        <w:t>,</w:t>
      </w:r>
      <w:r w:rsidR="00683302">
        <w:rPr>
          <w:rFonts w:ascii="Times New Roman" w:eastAsia="Times New Roman" w:hAnsi="Times New Roman" w:cs="Times New Roman"/>
          <w:color w:val="202020"/>
          <w:kern w:val="0"/>
          <w:sz w:val="24"/>
          <w:szCs w:val="24"/>
          <w:lang w:eastAsia="en-GB"/>
          <w14:ligatures w14:val="none"/>
        </w:rPr>
        <w:t xml:space="preserve"> </w:t>
      </w:r>
      <w:r w:rsidR="00295E43">
        <w:rPr>
          <w:rFonts w:ascii="Times New Roman" w:eastAsia="Times New Roman" w:hAnsi="Times New Roman" w:cs="Times New Roman"/>
          <w:color w:val="202020"/>
          <w:kern w:val="0"/>
          <w:sz w:val="24"/>
          <w:szCs w:val="24"/>
          <w:lang w:eastAsia="en-GB"/>
          <w14:ligatures w14:val="none"/>
        </w:rPr>
        <w:t xml:space="preserve">highlights </w:t>
      </w:r>
      <w:r w:rsidR="00C20F22">
        <w:rPr>
          <w:rFonts w:ascii="Times New Roman" w:eastAsia="Times New Roman" w:hAnsi="Times New Roman" w:cs="Times New Roman"/>
          <w:color w:val="202020"/>
          <w:kern w:val="0"/>
          <w:sz w:val="24"/>
          <w:szCs w:val="24"/>
          <w:lang w:eastAsia="en-GB"/>
          <w14:ligatures w14:val="none"/>
        </w:rPr>
        <w:t xml:space="preserve">that </w:t>
      </w:r>
      <w:r w:rsidR="00416453">
        <w:rPr>
          <w:rFonts w:ascii="Times New Roman" w:eastAsia="Times New Roman" w:hAnsi="Times New Roman" w:cs="Times New Roman"/>
          <w:color w:val="202020"/>
          <w:kern w:val="0"/>
          <w:sz w:val="24"/>
          <w:szCs w:val="24"/>
          <w:lang w:eastAsia="en-GB"/>
          <w14:ligatures w14:val="none"/>
        </w:rPr>
        <w:t>th</w:t>
      </w:r>
      <w:r w:rsidR="00C12F37">
        <w:rPr>
          <w:rFonts w:ascii="Times New Roman" w:eastAsia="Times New Roman" w:hAnsi="Times New Roman" w:cs="Times New Roman"/>
          <w:color w:val="202020"/>
          <w:kern w:val="0"/>
          <w:sz w:val="24"/>
          <w:szCs w:val="24"/>
          <w:lang w:eastAsia="en-GB"/>
          <w14:ligatures w14:val="none"/>
        </w:rPr>
        <w:t xml:space="preserve">e breach of contract </w:t>
      </w:r>
      <w:r w:rsidR="00C32981">
        <w:rPr>
          <w:rFonts w:ascii="Times New Roman" w:eastAsia="Times New Roman" w:hAnsi="Times New Roman" w:cs="Times New Roman"/>
          <w:color w:val="202020"/>
          <w:kern w:val="0"/>
          <w:sz w:val="24"/>
          <w:szCs w:val="24"/>
          <w:lang w:eastAsia="en-GB"/>
          <w14:ligatures w14:val="none"/>
        </w:rPr>
        <w:t xml:space="preserve">must be the cause or a contributory factor for the </w:t>
      </w:r>
      <w:r w:rsidR="00416453">
        <w:rPr>
          <w:rFonts w:ascii="Times New Roman" w:eastAsia="Times New Roman" w:hAnsi="Times New Roman" w:cs="Times New Roman"/>
          <w:color w:val="202020"/>
          <w:kern w:val="0"/>
          <w:sz w:val="24"/>
          <w:szCs w:val="24"/>
          <w:lang w:eastAsia="en-GB"/>
          <w14:ligatures w14:val="none"/>
        </w:rPr>
        <w:t>employer's</w:t>
      </w:r>
      <w:r w:rsidR="00C32981">
        <w:rPr>
          <w:rFonts w:ascii="Times New Roman" w:eastAsia="Times New Roman" w:hAnsi="Times New Roman" w:cs="Times New Roman"/>
          <w:color w:val="202020"/>
          <w:kern w:val="0"/>
          <w:sz w:val="24"/>
          <w:szCs w:val="24"/>
          <w:lang w:eastAsia="en-GB"/>
          <w14:ligatures w14:val="none"/>
        </w:rPr>
        <w:t xml:space="preserve"> resignation. </w:t>
      </w:r>
      <w:r w:rsidR="00304993">
        <w:rPr>
          <w:rFonts w:ascii="Times New Roman" w:eastAsia="Times New Roman" w:hAnsi="Times New Roman" w:cs="Times New Roman"/>
          <w:color w:val="202020"/>
          <w:kern w:val="0"/>
          <w:sz w:val="24"/>
          <w:szCs w:val="24"/>
          <w:lang w:eastAsia="en-GB"/>
          <w14:ligatures w14:val="none"/>
        </w:rPr>
        <w:t>A domestic worker was paid below minimum wage</w:t>
      </w:r>
      <w:r w:rsidR="00DA1FE4">
        <w:rPr>
          <w:rFonts w:ascii="Times New Roman" w:eastAsia="Times New Roman" w:hAnsi="Times New Roman" w:cs="Times New Roman"/>
          <w:color w:val="202020"/>
          <w:kern w:val="0"/>
          <w:sz w:val="24"/>
          <w:szCs w:val="24"/>
          <w:lang w:eastAsia="en-GB"/>
          <w14:ligatures w14:val="none"/>
        </w:rPr>
        <w:t xml:space="preserve"> and was able to leave her employer with the help of a trafficking charity.</w:t>
      </w:r>
      <w:r w:rsidR="00515A8D">
        <w:rPr>
          <w:rFonts w:ascii="Times New Roman" w:eastAsia="Times New Roman" w:hAnsi="Times New Roman" w:cs="Times New Roman"/>
          <w:color w:val="202020"/>
          <w:kern w:val="0"/>
          <w:sz w:val="24"/>
          <w:szCs w:val="24"/>
          <w:lang w:eastAsia="en-GB"/>
          <w14:ligatures w14:val="none"/>
        </w:rPr>
        <w:t xml:space="preserve"> Mruke later learnt of the underpayment of wages and </w:t>
      </w:r>
      <w:r w:rsidR="00933C6B">
        <w:rPr>
          <w:rFonts w:ascii="Times New Roman" w:eastAsia="Times New Roman" w:hAnsi="Times New Roman" w:cs="Times New Roman"/>
          <w:color w:val="202020"/>
          <w:kern w:val="0"/>
          <w:sz w:val="24"/>
          <w:szCs w:val="24"/>
          <w:lang w:eastAsia="en-GB"/>
          <w14:ligatures w14:val="none"/>
        </w:rPr>
        <w:t xml:space="preserve">successfully claimed constructive dismissal, despite being unaware of the breach </w:t>
      </w:r>
      <w:r w:rsidR="00C12F37">
        <w:rPr>
          <w:rFonts w:ascii="Times New Roman" w:eastAsia="Times New Roman" w:hAnsi="Times New Roman" w:cs="Times New Roman"/>
          <w:color w:val="202020"/>
          <w:kern w:val="0"/>
          <w:sz w:val="24"/>
          <w:szCs w:val="24"/>
          <w:lang w:eastAsia="en-GB"/>
          <w14:ligatures w14:val="none"/>
        </w:rPr>
        <w:t xml:space="preserve">when resigning. </w:t>
      </w:r>
    </w:p>
    <w:p w14:paraId="196E8C82" w14:textId="77777777" w:rsidR="00916FB3" w:rsidRDefault="00916FB3" w:rsidP="002E214A">
      <w:pPr>
        <w:rPr>
          <w:rFonts w:ascii="Times New Roman" w:eastAsia="Times New Roman" w:hAnsi="Times New Roman" w:cs="Times New Roman"/>
          <w:color w:val="202020"/>
          <w:kern w:val="0"/>
          <w:sz w:val="24"/>
          <w:szCs w:val="24"/>
          <w:lang w:eastAsia="en-GB"/>
          <w14:ligatures w14:val="none"/>
        </w:rPr>
      </w:pPr>
    </w:p>
    <w:p w14:paraId="54285B6A" w14:textId="77777777" w:rsidR="009250FB" w:rsidRDefault="009250FB" w:rsidP="009250FB">
      <w:pPr>
        <w:rPr>
          <w:sz w:val="24"/>
          <w:szCs w:val="24"/>
        </w:rPr>
      </w:pPr>
    </w:p>
    <w:p w14:paraId="54B55670" w14:textId="24578C8F" w:rsidR="009250FB" w:rsidRPr="009630A1" w:rsidRDefault="009250FB" w:rsidP="009250FB">
      <w:pPr>
        <w:rPr>
          <w:b/>
          <w:bCs/>
          <w:sz w:val="24"/>
          <w:szCs w:val="24"/>
          <w:u w:val="thick"/>
        </w:rPr>
      </w:pPr>
      <w:r w:rsidRPr="009630A1">
        <w:rPr>
          <w:b/>
          <w:bCs/>
          <w:sz w:val="24"/>
          <w:szCs w:val="24"/>
          <w:u w:val="thick"/>
        </w:rPr>
        <w:t>AC 3.2</w:t>
      </w:r>
    </w:p>
    <w:p w14:paraId="2A9867B5" w14:textId="77777777" w:rsidR="00554F56" w:rsidRPr="002B799E" w:rsidRDefault="00554F56" w:rsidP="009250FB">
      <w:pPr>
        <w:rPr>
          <w:rFonts w:ascii="Times New Roman" w:hAnsi="Times New Roman" w:cs="Times New Roman"/>
          <w:sz w:val="24"/>
          <w:szCs w:val="24"/>
        </w:rPr>
      </w:pPr>
    </w:p>
    <w:p w14:paraId="7A28833D" w14:textId="77850B53" w:rsidR="008C3D20" w:rsidRPr="0098776E" w:rsidRDefault="00EF2CB6" w:rsidP="00A95C4C">
      <w:pPr>
        <w:rPr>
          <w:rFonts w:ascii="Times New Roman" w:hAnsi="Times New Roman" w:cs="Times New Roman"/>
          <w:sz w:val="24"/>
          <w:szCs w:val="24"/>
        </w:rPr>
      </w:pPr>
      <w:r>
        <w:rPr>
          <w:rFonts w:ascii="Times New Roman" w:hAnsi="Times New Roman" w:cs="Times New Roman"/>
          <w:sz w:val="24"/>
          <w:szCs w:val="24"/>
        </w:rPr>
        <w:t xml:space="preserve">The CIPD (2024c) defines redundancy under section 139 (1) of the Employment Rights Act 1996, outlining three key </w:t>
      </w:r>
      <w:r w:rsidR="00454BD0">
        <w:rPr>
          <w:rFonts w:ascii="Times New Roman" w:hAnsi="Times New Roman" w:cs="Times New Roman"/>
          <w:sz w:val="24"/>
          <w:szCs w:val="24"/>
        </w:rPr>
        <w:t xml:space="preserve">areas. Firstly, redundancy occurs if the employer </w:t>
      </w:r>
      <w:r w:rsidR="00B07D65">
        <w:rPr>
          <w:rFonts w:ascii="Times New Roman" w:hAnsi="Times New Roman" w:cs="Times New Roman"/>
          <w:sz w:val="24"/>
          <w:szCs w:val="24"/>
        </w:rPr>
        <w:t xml:space="preserve">ceases business operations at the employee’s </w:t>
      </w:r>
      <w:r w:rsidR="00FD32B5">
        <w:rPr>
          <w:rFonts w:ascii="Times New Roman" w:hAnsi="Times New Roman" w:cs="Times New Roman"/>
          <w:sz w:val="24"/>
          <w:szCs w:val="24"/>
        </w:rPr>
        <w:t>workplace. However</w:t>
      </w:r>
      <w:r w:rsidR="00133B3C">
        <w:rPr>
          <w:rFonts w:ascii="Times New Roman" w:hAnsi="Times New Roman" w:cs="Times New Roman"/>
          <w:sz w:val="24"/>
          <w:szCs w:val="24"/>
        </w:rPr>
        <w:t>,</w:t>
      </w:r>
      <w:r w:rsidR="00FD32B5">
        <w:rPr>
          <w:rFonts w:ascii="Times New Roman" w:hAnsi="Times New Roman" w:cs="Times New Roman"/>
          <w:sz w:val="24"/>
          <w:szCs w:val="24"/>
        </w:rPr>
        <w:t xml:space="preserve"> in </w:t>
      </w:r>
      <w:r w:rsidR="00FD32B5">
        <w:rPr>
          <w:rFonts w:ascii="Times New Roman" w:hAnsi="Times New Roman" w:cs="Times New Roman"/>
          <w:i/>
          <w:iCs/>
          <w:sz w:val="24"/>
          <w:szCs w:val="24"/>
        </w:rPr>
        <w:t xml:space="preserve">Hindle </w:t>
      </w:r>
      <w:r w:rsidR="00E267B3">
        <w:rPr>
          <w:rFonts w:ascii="Times New Roman" w:hAnsi="Times New Roman" w:cs="Times New Roman"/>
          <w:i/>
          <w:iCs/>
          <w:sz w:val="24"/>
          <w:szCs w:val="24"/>
        </w:rPr>
        <w:t>v.</w:t>
      </w:r>
      <w:r w:rsidR="00FD32B5">
        <w:rPr>
          <w:rFonts w:ascii="Times New Roman" w:hAnsi="Times New Roman" w:cs="Times New Roman"/>
          <w:i/>
          <w:iCs/>
          <w:sz w:val="24"/>
          <w:szCs w:val="24"/>
        </w:rPr>
        <w:t xml:space="preserve"> Percival Boats (1969), </w:t>
      </w:r>
      <w:r w:rsidR="00FD32B5">
        <w:rPr>
          <w:rFonts w:ascii="Times New Roman" w:hAnsi="Times New Roman" w:cs="Times New Roman"/>
          <w:sz w:val="24"/>
          <w:szCs w:val="24"/>
        </w:rPr>
        <w:t>redundancy was rejected as the company continued operating</w:t>
      </w:r>
      <w:r w:rsidR="00133B3C">
        <w:rPr>
          <w:rFonts w:ascii="Times New Roman" w:hAnsi="Times New Roman" w:cs="Times New Roman"/>
          <w:sz w:val="24"/>
          <w:szCs w:val="24"/>
        </w:rPr>
        <w:t xml:space="preserve">. Second, if the employer stops operations at a specific </w:t>
      </w:r>
      <w:r w:rsidR="005B3ED7">
        <w:rPr>
          <w:rFonts w:ascii="Times New Roman" w:hAnsi="Times New Roman" w:cs="Times New Roman"/>
          <w:sz w:val="24"/>
          <w:szCs w:val="24"/>
        </w:rPr>
        <w:t xml:space="preserve">location, redundancy applies. In </w:t>
      </w:r>
      <w:r w:rsidR="005B3ED7">
        <w:rPr>
          <w:rFonts w:ascii="Times New Roman" w:hAnsi="Times New Roman" w:cs="Times New Roman"/>
          <w:i/>
          <w:iCs/>
          <w:sz w:val="24"/>
          <w:szCs w:val="24"/>
        </w:rPr>
        <w:t xml:space="preserve">Bass Leisure LTD v Thomas (1994), </w:t>
      </w:r>
      <w:r w:rsidR="005B3ED7">
        <w:rPr>
          <w:rFonts w:ascii="Times New Roman" w:hAnsi="Times New Roman" w:cs="Times New Roman"/>
          <w:sz w:val="24"/>
          <w:szCs w:val="24"/>
        </w:rPr>
        <w:t>Thomas refused relocation due to family commitments</w:t>
      </w:r>
      <w:r w:rsidR="0082553E">
        <w:rPr>
          <w:rFonts w:ascii="Times New Roman" w:hAnsi="Times New Roman" w:cs="Times New Roman"/>
          <w:sz w:val="24"/>
          <w:szCs w:val="24"/>
        </w:rPr>
        <w:t xml:space="preserve">, and despite a mobility clause, the EAT </w:t>
      </w:r>
      <w:r w:rsidR="001A0DBB">
        <w:rPr>
          <w:rFonts w:ascii="Times New Roman" w:hAnsi="Times New Roman" w:cs="Times New Roman"/>
          <w:sz w:val="24"/>
          <w:szCs w:val="24"/>
        </w:rPr>
        <w:t>ruled</w:t>
      </w:r>
      <w:r w:rsidR="0082553E">
        <w:rPr>
          <w:rFonts w:ascii="Times New Roman" w:hAnsi="Times New Roman" w:cs="Times New Roman"/>
          <w:sz w:val="24"/>
          <w:szCs w:val="24"/>
        </w:rPr>
        <w:t xml:space="preserve"> the request unreasonable, entitling the employee to redundancy pay. </w:t>
      </w:r>
      <w:r w:rsidR="00A07CE2">
        <w:rPr>
          <w:rFonts w:ascii="Times New Roman" w:hAnsi="Times New Roman" w:cs="Times New Roman"/>
          <w:sz w:val="24"/>
          <w:szCs w:val="24"/>
        </w:rPr>
        <w:t>Thirdly</w:t>
      </w:r>
      <w:r w:rsidR="00E267B3">
        <w:rPr>
          <w:rFonts w:ascii="Times New Roman" w:hAnsi="Times New Roman" w:cs="Times New Roman"/>
          <w:sz w:val="24"/>
          <w:szCs w:val="24"/>
        </w:rPr>
        <w:t>,</w:t>
      </w:r>
      <w:r w:rsidR="00A07CE2">
        <w:rPr>
          <w:rFonts w:ascii="Times New Roman" w:hAnsi="Times New Roman" w:cs="Times New Roman"/>
          <w:sz w:val="24"/>
          <w:szCs w:val="24"/>
        </w:rPr>
        <w:t xml:space="preserve"> </w:t>
      </w:r>
      <w:r w:rsidR="00A07CE2">
        <w:rPr>
          <w:rFonts w:ascii="Times New Roman" w:hAnsi="Times New Roman" w:cs="Times New Roman"/>
          <w:sz w:val="24"/>
          <w:szCs w:val="24"/>
        </w:rPr>
        <w:lastRenderedPageBreak/>
        <w:t xml:space="preserve">redundancy occurs when fewer </w:t>
      </w:r>
      <w:r w:rsidR="00E267B3">
        <w:rPr>
          <w:rFonts w:ascii="Times New Roman" w:hAnsi="Times New Roman" w:cs="Times New Roman"/>
          <w:sz w:val="24"/>
          <w:szCs w:val="24"/>
        </w:rPr>
        <w:t>employees</w:t>
      </w:r>
      <w:r w:rsidR="00A07CE2">
        <w:rPr>
          <w:rFonts w:ascii="Times New Roman" w:hAnsi="Times New Roman" w:cs="Times New Roman"/>
          <w:sz w:val="24"/>
          <w:szCs w:val="24"/>
        </w:rPr>
        <w:t xml:space="preserve"> are needed in a specific role or location. In </w:t>
      </w:r>
      <w:r w:rsidR="00A07CE2">
        <w:rPr>
          <w:rFonts w:ascii="Times New Roman" w:hAnsi="Times New Roman" w:cs="Times New Roman"/>
          <w:i/>
          <w:iCs/>
          <w:sz w:val="24"/>
          <w:szCs w:val="24"/>
        </w:rPr>
        <w:t>Safeway Stores</w:t>
      </w:r>
      <w:r w:rsidR="0098776E">
        <w:rPr>
          <w:rFonts w:ascii="Times New Roman" w:hAnsi="Times New Roman" w:cs="Times New Roman"/>
          <w:i/>
          <w:iCs/>
          <w:sz w:val="24"/>
          <w:szCs w:val="24"/>
        </w:rPr>
        <w:t xml:space="preserve"> plc v Burrell (1997)</w:t>
      </w:r>
      <w:r w:rsidR="0098776E">
        <w:rPr>
          <w:rFonts w:ascii="Times New Roman" w:hAnsi="Times New Roman" w:cs="Times New Roman"/>
          <w:sz w:val="24"/>
          <w:szCs w:val="24"/>
        </w:rPr>
        <w:t xml:space="preserve">, </w:t>
      </w:r>
      <w:r w:rsidR="00E267B3">
        <w:rPr>
          <w:rFonts w:ascii="Times New Roman" w:hAnsi="Times New Roman" w:cs="Times New Roman"/>
          <w:sz w:val="24"/>
          <w:szCs w:val="24"/>
        </w:rPr>
        <w:t>Burrell's</w:t>
      </w:r>
      <w:r w:rsidR="0098776E">
        <w:rPr>
          <w:rFonts w:ascii="Times New Roman" w:hAnsi="Times New Roman" w:cs="Times New Roman"/>
          <w:sz w:val="24"/>
          <w:szCs w:val="24"/>
        </w:rPr>
        <w:t xml:space="preserve"> role was downgraded, and he was dismissed after refusing the new terms. The EAT </w:t>
      </w:r>
      <w:r w:rsidR="00E267B3">
        <w:rPr>
          <w:rFonts w:ascii="Times New Roman" w:hAnsi="Times New Roman" w:cs="Times New Roman"/>
          <w:sz w:val="24"/>
          <w:szCs w:val="24"/>
        </w:rPr>
        <w:t>ruled</w:t>
      </w:r>
      <w:r w:rsidR="0098776E">
        <w:rPr>
          <w:rFonts w:ascii="Times New Roman" w:hAnsi="Times New Roman" w:cs="Times New Roman"/>
          <w:sz w:val="24"/>
          <w:szCs w:val="24"/>
        </w:rPr>
        <w:t xml:space="preserve"> the dismissal was unfair as his duties </w:t>
      </w:r>
      <w:r w:rsidR="00E267B3">
        <w:rPr>
          <w:rFonts w:ascii="Times New Roman" w:hAnsi="Times New Roman" w:cs="Times New Roman"/>
          <w:sz w:val="24"/>
          <w:szCs w:val="24"/>
        </w:rPr>
        <w:t>remained under a different job title.</w:t>
      </w:r>
    </w:p>
    <w:p w14:paraId="0206E279" w14:textId="6C100EB0" w:rsidR="00D62F78" w:rsidRDefault="00D63285" w:rsidP="00A95C4C">
      <w:pPr>
        <w:rPr>
          <w:rFonts w:ascii="Times New Roman" w:hAnsi="Times New Roman" w:cs="Times New Roman"/>
          <w:sz w:val="24"/>
          <w:szCs w:val="24"/>
        </w:rPr>
      </w:pPr>
      <w:r>
        <w:rPr>
          <w:rFonts w:ascii="Times New Roman" w:hAnsi="Times New Roman" w:cs="Times New Roman"/>
          <w:sz w:val="24"/>
          <w:szCs w:val="24"/>
        </w:rPr>
        <w:t xml:space="preserve">I would advise that to </w:t>
      </w:r>
      <w:r w:rsidR="0079210A" w:rsidRPr="002B799E">
        <w:rPr>
          <w:rFonts w:ascii="Times New Roman" w:hAnsi="Times New Roman" w:cs="Times New Roman"/>
          <w:sz w:val="24"/>
          <w:szCs w:val="24"/>
        </w:rPr>
        <w:t>minimise the legal risk</w:t>
      </w:r>
      <w:r w:rsidR="00876CB4" w:rsidRPr="002B799E">
        <w:rPr>
          <w:rFonts w:ascii="Times New Roman" w:hAnsi="Times New Roman" w:cs="Times New Roman"/>
          <w:sz w:val="24"/>
          <w:szCs w:val="24"/>
        </w:rPr>
        <w:t>,</w:t>
      </w:r>
      <w:r w:rsidR="0079210A" w:rsidRPr="002B799E">
        <w:rPr>
          <w:rFonts w:ascii="Times New Roman" w:hAnsi="Times New Roman" w:cs="Times New Roman"/>
          <w:sz w:val="24"/>
          <w:szCs w:val="24"/>
        </w:rPr>
        <w:t xml:space="preserve"> you must comply with </w:t>
      </w:r>
      <w:r w:rsidR="00876CB4" w:rsidRPr="002B799E">
        <w:rPr>
          <w:rFonts w:ascii="Times New Roman" w:hAnsi="Times New Roman" w:cs="Times New Roman"/>
          <w:sz w:val="24"/>
          <w:szCs w:val="24"/>
        </w:rPr>
        <w:t xml:space="preserve">the </w:t>
      </w:r>
      <w:r w:rsidR="005232C6" w:rsidRPr="002B799E">
        <w:rPr>
          <w:rFonts w:ascii="Times New Roman" w:hAnsi="Times New Roman" w:cs="Times New Roman"/>
          <w:sz w:val="24"/>
          <w:szCs w:val="24"/>
        </w:rPr>
        <w:t>Employment Rights Act 1996 requirements</w:t>
      </w:r>
      <w:r w:rsidR="00723E45" w:rsidRPr="002B799E">
        <w:rPr>
          <w:rFonts w:ascii="Times New Roman" w:hAnsi="Times New Roman" w:cs="Times New Roman"/>
          <w:sz w:val="24"/>
          <w:szCs w:val="24"/>
        </w:rPr>
        <w:t>. Please also note that your organ</w:t>
      </w:r>
      <w:r w:rsidR="00876CB4" w:rsidRPr="002B799E">
        <w:rPr>
          <w:rFonts w:ascii="Times New Roman" w:hAnsi="Times New Roman" w:cs="Times New Roman"/>
          <w:sz w:val="24"/>
          <w:szCs w:val="24"/>
        </w:rPr>
        <w:t>isation, NHS, recognises trade unions</w:t>
      </w:r>
      <w:r w:rsidR="008078FE" w:rsidRPr="002B799E">
        <w:rPr>
          <w:rFonts w:ascii="Times New Roman" w:hAnsi="Times New Roman" w:cs="Times New Roman"/>
          <w:sz w:val="24"/>
          <w:szCs w:val="24"/>
        </w:rPr>
        <w:t>. Daniels (2022) explains that the Trade Union and Labour Relations (Consolidation) Act 1992</w:t>
      </w:r>
      <w:r w:rsidR="00B04DFA" w:rsidRPr="002B799E">
        <w:rPr>
          <w:rFonts w:ascii="Times New Roman" w:hAnsi="Times New Roman" w:cs="Times New Roman"/>
          <w:sz w:val="24"/>
          <w:szCs w:val="24"/>
        </w:rPr>
        <w:t xml:space="preserve"> regulates trade unions, industrial action, and collective redundancy. </w:t>
      </w:r>
      <w:r w:rsidR="00FA0717" w:rsidRPr="002B799E">
        <w:rPr>
          <w:rFonts w:ascii="Times New Roman" w:hAnsi="Times New Roman" w:cs="Times New Roman"/>
          <w:sz w:val="24"/>
          <w:szCs w:val="24"/>
        </w:rPr>
        <w:t xml:space="preserve">Section 188 (4) </w:t>
      </w:r>
      <w:r w:rsidR="001937B3" w:rsidRPr="002B799E">
        <w:rPr>
          <w:rFonts w:ascii="Times New Roman" w:hAnsi="Times New Roman" w:cs="Times New Roman"/>
          <w:sz w:val="24"/>
          <w:szCs w:val="24"/>
        </w:rPr>
        <w:t xml:space="preserve">stipulates that </w:t>
      </w:r>
      <w:r w:rsidR="00A960AC" w:rsidRPr="002B799E">
        <w:rPr>
          <w:rFonts w:ascii="Times New Roman" w:hAnsi="Times New Roman" w:cs="Times New Roman"/>
          <w:sz w:val="24"/>
          <w:szCs w:val="24"/>
        </w:rPr>
        <w:t xml:space="preserve">the employer must provide certain information in writing at the beginning of the consultation. </w:t>
      </w:r>
      <w:r w:rsidR="00EE527D">
        <w:rPr>
          <w:rFonts w:ascii="Times New Roman" w:hAnsi="Times New Roman" w:cs="Times New Roman"/>
          <w:sz w:val="24"/>
          <w:szCs w:val="24"/>
        </w:rPr>
        <w:t>These would be:</w:t>
      </w:r>
    </w:p>
    <w:p w14:paraId="681BAA94" w14:textId="5582B07C" w:rsidR="00EE527D" w:rsidRDefault="00105C55" w:rsidP="001A165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Reasons</w:t>
      </w:r>
      <w:r w:rsidR="00B57724">
        <w:rPr>
          <w:rFonts w:ascii="Times New Roman" w:hAnsi="Times New Roman" w:cs="Times New Roman"/>
          <w:sz w:val="24"/>
          <w:szCs w:val="24"/>
        </w:rPr>
        <w:t xml:space="preserve"> for redundancies </w:t>
      </w:r>
    </w:p>
    <w:p w14:paraId="2C8D8EB4" w14:textId="2266FC3E" w:rsidR="00B57724" w:rsidRDefault="00B57724" w:rsidP="001A165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Total num</w:t>
      </w:r>
      <w:r w:rsidR="009120C1">
        <w:rPr>
          <w:rFonts w:ascii="Times New Roman" w:hAnsi="Times New Roman" w:cs="Times New Roman"/>
          <w:sz w:val="24"/>
          <w:szCs w:val="24"/>
        </w:rPr>
        <w:t>ber of job roles affected</w:t>
      </w:r>
    </w:p>
    <w:p w14:paraId="49549DBE" w14:textId="001649A9" w:rsidR="009120C1" w:rsidRDefault="009120C1" w:rsidP="001A165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Total employees impacted at the workplace </w:t>
      </w:r>
    </w:p>
    <w:p w14:paraId="35DDF1F4" w14:textId="4609B37E" w:rsidR="00F96C8C" w:rsidRDefault="009120C1" w:rsidP="001A165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Selection criteria for redundancy </w:t>
      </w:r>
    </w:p>
    <w:p w14:paraId="6114BCFB" w14:textId="33A56927" w:rsidR="00F96C8C" w:rsidRDefault="00D328E9" w:rsidP="001A165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The process to b</w:t>
      </w:r>
      <w:r w:rsidR="00B316A5">
        <w:rPr>
          <w:rFonts w:ascii="Times New Roman" w:hAnsi="Times New Roman" w:cs="Times New Roman"/>
          <w:sz w:val="24"/>
          <w:szCs w:val="24"/>
        </w:rPr>
        <w:t>e followed</w:t>
      </w:r>
    </w:p>
    <w:p w14:paraId="2912AE8B" w14:textId="77777777" w:rsidR="005B03F2" w:rsidRDefault="00B316A5" w:rsidP="00384076">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Calculating method for redundancy pay if different from statutory </w:t>
      </w:r>
      <w:r w:rsidR="00105C55">
        <w:rPr>
          <w:rFonts w:ascii="Times New Roman" w:hAnsi="Times New Roman" w:cs="Times New Roman"/>
          <w:sz w:val="24"/>
          <w:szCs w:val="24"/>
        </w:rPr>
        <w:t>rules.</w:t>
      </w:r>
    </w:p>
    <w:p w14:paraId="05683ED6" w14:textId="36476B5A" w:rsidR="00384076" w:rsidRPr="005B03F2" w:rsidRDefault="00A9685E" w:rsidP="005B03F2">
      <w:pPr>
        <w:rPr>
          <w:rFonts w:ascii="Times New Roman" w:hAnsi="Times New Roman" w:cs="Times New Roman"/>
          <w:sz w:val="24"/>
          <w:szCs w:val="24"/>
        </w:rPr>
      </w:pPr>
      <w:r>
        <w:rPr>
          <w:rFonts w:ascii="Times New Roman" w:hAnsi="Times New Roman" w:cs="Times New Roman"/>
          <w:sz w:val="24"/>
          <w:szCs w:val="24"/>
        </w:rPr>
        <w:t>Daniels (2022) explains tha</w:t>
      </w:r>
      <w:r w:rsidR="00B02ADD">
        <w:rPr>
          <w:rFonts w:ascii="Times New Roman" w:hAnsi="Times New Roman" w:cs="Times New Roman"/>
          <w:sz w:val="24"/>
          <w:szCs w:val="24"/>
        </w:rPr>
        <w:t xml:space="preserve">t if an organisation like yourself is making 20 or more </w:t>
      </w:r>
      <w:r w:rsidR="00B95FAA">
        <w:rPr>
          <w:rFonts w:ascii="Times New Roman" w:hAnsi="Times New Roman" w:cs="Times New Roman"/>
          <w:sz w:val="24"/>
          <w:szCs w:val="24"/>
        </w:rPr>
        <w:t>redundancies</w:t>
      </w:r>
      <w:r w:rsidR="008E579B">
        <w:rPr>
          <w:rFonts w:ascii="Times New Roman" w:hAnsi="Times New Roman" w:cs="Times New Roman"/>
          <w:sz w:val="24"/>
          <w:szCs w:val="24"/>
        </w:rPr>
        <w:t>,</w:t>
      </w:r>
      <w:r w:rsidR="00B02ADD">
        <w:rPr>
          <w:rFonts w:ascii="Times New Roman" w:hAnsi="Times New Roman" w:cs="Times New Roman"/>
          <w:sz w:val="24"/>
          <w:szCs w:val="24"/>
        </w:rPr>
        <w:t xml:space="preserve"> t</w:t>
      </w:r>
      <w:r w:rsidR="00B95FAA">
        <w:rPr>
          <w:rFonts w:ascii="Times New Roman" w:hAnsi="Times New Roman" w:cs="Times New Roman"/>
          <w:sz w:val="24"/>
          <w:szCs w:val="24"/>
        </w:rPr>
        <w:t>hen you are required to notify the Secretary of State</w:t>
      </w:r>
      <w:r w:rsidR="00105C55" w:rsidRPr="005B03F2">
        <w:rPr>
          <w:rFonts w:ascii="Times New Roman" w:hAnsi="Times New Roman" w:cs="Times New Roman"/>
          <w:sz w:val="24"/>
          <w:szCs w:val="24"/>
        </w:rPr>
        <w:t xml:space="preserve"> </w:t>
      </w:r>
      <w:r w:rsidR="008E579B">
        <w:rPr>
          <w:rFonts w:ascii="Times New Roman" w:hAnsi="Times New Roman" w:cs="Times New Roman"/>
          <w:sz w:val="24"/>
          <w:szCs w:val="24"/>
        </w:rPr>
        <w:t>for Trade and Industry</w:t>
      </w:r>
      <w:r w:rsidR="0097774C">
        <w:rPr>
          <w:rFonts w:ascii="Times New Roman" w:hAnsi="Times New Roman" w:cs="Times New Roman"/>
          <w:sz w:val="24"/>
          <w:szCs w:val="24"/>
        </w:rPr>
        <w:t xml:space="preserve"> in writing, and this can be actioned by using </w:t>
      </w:r>
      <w:r w:rsidR="00776E4C">
        <w:rPr>
          <w:rFonts w:ascii="Times New Roman" w:hAnsi="Times New Roman" w:cs="Times New Roman"/>
          <w:sz w:val="24"/>
          <w:szCs w:val="24"/>
        </w:rPr>
        <w:t>an</w:t>
      </w:r>
      <w:r w:rsidR="0097774C">
        <w:rPr>
          <w:rFonts w:ascii="Times New Roman" w:hAnsi="Times New Roman" w:cs="Times New Roman"/>
          <w:sz w:val="24"/>
          <w:szCs w:val="24"/>
        </w:rPr>
        <w:t xml:space="preserve"> </w:t>
      </w:r>
      <w:r w:rsidR="00AE252D">
        <w:rPr>
          <w:rFonts w:ascii="Times New Roman" w:hAnsi="Times New Roman" w:cs="Times New Roman"/>
          <w:sz w:val="24"/>
          <w:szCs w:val="24"/>
        </w:rPr>
        <w:t xml:space="preserve">HR1 form. </w:t>
      </w:r>
    </w:p>
    <w:p w14:paraId="10B4538C" w14:textId="743FAE65" w:rsidR="00555BF3" w:rsidRDefault="00884DD4" w:rsidP="00384076">
      <w:pPr>
        <w:rPr>
          <w:rFonts w:ascii="Times New Roman" w:hAnsi="Times New Roman" w:cs="Times New Roman"/>
          <w:sz w:val="24"/>
          <w:szCs w:val="24"/>
        </w:rPr>
      </w:pPr>
      <w:r>
        <w:rPr>
          <w:rFonts w:ascii="Times New Roman" w:hAnsi="Times New Roman" w:cs="Times New Roman"/>
          <w:sz w:val="24"/>
          <w:szCs w:val="24"/>
        </w:rPr>
        <w:t>With</w:t>
      </w:r>
      <w:r w:rsidR="00384076">
        <w:rPr>
          <w:rFonts w:ascii="Times New Roman" w:hAnsi="Times New Roman" w:cs="Times New Roman"/>
          <w:sz w:val="24"/>
          <w:szCs w:val="24"/>
        </w:rPr>
        <w:t xml:space="preserve"> consultation, </w:t>
      </w:r>
      <w:r w:rsidR="00507D37">
        <w:rPr>
          <w:rFonts w:ascii="Times New Roman" w:hAnsi="Times New Roman" w:cs="Times New Roman"/>
          <w:sz w:val="24"/>
          <w:szCs w:val="24"/>
        </w:rPr>
        <w:t xml:space="preserve">I would </w:t>
      </w:r>
      <w:r w:rsidR="00603905">
        <w:rPr>
          <w:rFonts w:ascii="Times New Roman" w:hAnsi="Times New Roman" w:cs="Times New Roman"/>
          <w:sz w:val="24"/>
          <w:szCs w:val="24"/>
        </w:rPr>
        <w:t>advise</w:t>
      </w:r>
      <w:r w:rsidR="00E57585">
        <w:rPr>
          <w:rFonts w:ascii="Times New Roman" w:hAnsi="Times New Roman" w:cs="Times New Roman"/>
          <w:sz w:val="24"/>
          <w:szCs w:val="24"/>
        </w:rPr>
        <w:t xml:space="preserve"> you </w:t>
      </w:r>
      <w:r w:rsidR="0002111F">
        <w:rPr>
          <w:rFonts w:ascii="Times New Roman" w:hAnsi="Times New Roman" w:cs="Times New Roman"/>
          <w:sz w:val="24"/>
          <w:szCs w:val="24"/>
        </w:rPr>
        <w:t xml:space="preserve">to </w:t>
      </w:r>
      <w:r w:rsidR="00E57585">
        <w:rPr>
          <w:rFonts w:ascii="Times New Roman" w:hAnsi="Times New Roman" w:cs="Times New Roman"/>
          <w:sz w:val="24"/>
          <w:szCs w:val="24"/>
        </w:rPr>
        <w:t>follow guidance from t</w:t>
      </w:r>
      <w:r w:rsidR="00E57585" w:rsidRPr="002B799E">
        <w:rPr>
          <w:rFonts w:ascii="Times New Roman" w:hAnsi="Times New Roman" w:cs="Times New Roman"/>
          <w:sz w:val="24"/>
          <w:szCs w:val="24"/>
        </w:rPr>
        <w:t>he CIPD (2024c)</w:t>
      </w:r>
      <w:r w:rsidR="00385806">
        <w:rPr>
          <w:rFonts w:ascii="Times New Roman" w:hAnsi="Times New Roman" w:cs="Times New Roman"/>
          <w:sz w:val="24"/>
          <w:szCs w:val="24"/>
        </w:rPr>
        <w:t>,</w:t>
      </w:r>
      <w:r w:rsidR="00E57585" w:rsidRPr="002B799E">
        <w:rPr>
          <w:rFonts w:ascii="Times New Roman" w:hAnsi="Times New Roman" w:cs="Times New Roman"/>
          <w:sz w:val="24"/>
          <w:szCs w:val="24"/>
        </w:rPr>
        <w:t xml:space="preserve"> </w:t>
      </w:r>
      <w:r w:rsidR="00603905">
        <w:rPr>
          <w:rFonts w:ascii="Times New Roman" w:hAnsi="Times New Roman" w:cs="Times New Roman"/>
          <w:sz w:val="24"/>
          <w:szCs w:val="24"/>
        </w:rPr>
        <w:t xml:space="preserve">which recommends </w:t>
      </w:r>
      <w:r w:rsidR="0002111F">
        <w:rPr>
          <w:rFonts w:ascii="Times New Roman" w:hAnsi="Times New Roman" w:cs="Times New Roman"/>
          <w:sz w:val="24"/>
          <w:szCs w:val="24"/>
        </w:rPr>
        <w:t>that employers consult employees during redundancies to prevent unfair dismissals</w:t>
      </w:r>
      <w:r w:rsidR="007A7C2C">
        <w:rPr>
          <w:rFonts w:ascii="Times New Roman" w:hAnsi="Times New Roman" w:cs="Times New Roman"/>
          <w:sz w:val="24"/>
          <w:szCs w:val="24"/>
        </w:rPr>
        <w:t>.</w:t>
      </w:r>
      <w:r w:rsidR="001D3234">
        <w:rPr>
          <w:rFonts w:ascii="Times New Roman" w:hAnsi="Times New Roman" w:cs="Times New Roman"/>
          <w:sz w:val="24"/>
          <w:szCs w:val="24"/>
        </w:rPr>
        <w:t xml:space="preserve"> </w:t>
      </w:r>
      <w:r w:rsidR="00CF34F6">
        <w:rPr>
          <w:rFonts w:ascii="Times New Roman" w:hAnsi="Times New Roman" w:cs="Times New Roman"/>
          <w:sz w:val="24"/>
          <w:szCs w:val="24"/>
        </w:rPr>
        <w:t>I appreciate you</w:t>
      </w:r>
      <w:r w:rsidR="00567C9D">
        <w:rPr>
          <w:rFonts w:ascii="Times New Roman" w:hAnsi="Times New Roman" w:cs="Times New Roman"/>
          <w:sz w:val="24"/>
          <w:szCs w:val="24"/>
        </w:rPr>
        <w:t xml:space="preserve">r need to </w:t>
      </w:r>
      <w:r w:rsidR="00FC36DB">
        <w:rPr>
          <w:rFonts w:ascii="Times New Roman" w:hAnsi="Times New Roman" w:cs="Times New Roman"/>
          <w:sz w:val="24"/>
          <w:szCs w:val="24"/>
        </w:rPr>
        <w:t>progress things quickly, however as</w:t>
      </w:r>
      <w:r w:rsidR="007E4120">
        <w:rPr>
          <w:rFonts w:ascii="Times New Roman" w:hAnsi="Times New Roman" w:cs="Times New Roman"/>
          <w:sz w:val="24"/>
          <w:szCs w:val="24"/>
        </w:rPr>
        <w:t xml:space="preserve"> 50 posts are to be lost </w:t>
      </w:r>
      <w:r w:rsidR="00A229DA">
        <w:rPr>
          <w:rFonts w:ascii="Times New Roman" w:hAnsi="Times New Roman" w:cs="Times New Roman"/>
          <w:sz w:val="24"/>
          <w:szCs w:val="24"/>
        </w:rPr>
        <w:t xml:space="preserve">in your organisation, </w:t>
      </w:r>
      <w:r w:rsidR="00E10162">
        <w:rPr>
          <w:rFonts w:ascii="Times New Roman" w:hAnsi="Times New Roman" w:cs="Times New Roman"/>
          <w:sz w:val="24"/>
          <w:szCs w:val="24"/>
        </w:rPr>
        <w:t xml:space="preserve">the CIPD (2024c) </w:t>
      </w:r>
      <w:r w:rsidR="00F12D49">
        <w:rPr>
          <w:rFonts w:ascii="Times New Roman" w:hAnsi="Times New Roman" w:cs="Times New Roman"/>
          <w:sz w:val="24"/>
          <w:szCs w:val="24"/>
        </w:rPr>
        <w:t xml:space="preserve">advises </w:t>
      </w:r>
      <w:r w:rsidR="00385806">
        <w:rPr>
          <w:rFonts w:ascii="Times New Roman" w:hAnsi="Times New Roman" w:cs="Times New Roman"/>
          <w:sz w:val="24"/>
          <w:szCs w:val="24"/>
        </w:rPr>
        <w:t xml:space="preserve">that </w:t>
      </w:r>
      <w:r w:rsidR="00F12D49">
        <w:rPr>
          <w:rFonts w:ascii="Times New Roman" w:hAnsi="Times New Roman" w:cs="Times New Roman"/>
          <w:sz w:val="24"/>
          <w:szCs w:val="24"/>
        </w:rPr>
        <w:t xml:space="preserve">for 20 or more redundancies within </w:t>
      </w:r>
      <w:r w:rsidR="00F33465">
        <w:rPr>
          <w:rFonts w:ascii="Times New Roman" w:hAnsi="Times New Roman" w:cs="Times New Roman"/>
          <w:sz w:val="24"/>
          <w:szCs w:val="24"/>
        </w:rPr>
        <w:t>90 days</w:t>
      </w:r>
      <w:r w:rsidR="00A92DDC">
        <w:rPr>
          <w:rFonts w:ascii="Times New Roman" w:hAnsi="Times New Roman" w:cs="Times New Roman"/>
          <w:sz w:val="24"/>
          <w:szCs w:val="24"/>
        </w:rPr>
        <w:t>, consultation</w:t>
      </w:r>
      <w:r w:rsidR="00C40F68">
        <w:rPr>
          <w:rFonts w:ascii="Times New Roman" w:hAnsi="Times New Roman" w:cs="Times New Roman"/>
          <w:sz w:val="24"/>
          <w:szCs w:val="24"/>
        </w:rPr>
        <w:t xml:space="preserve"> must take place over </w:t>
      </w:r>
      <w:r w:rsidR="00E9322F">
        <w:rPr>
          <w:rFonts w:ascii="Times New Roman" w:hAnsi="Times New Roman" w:cs="Times New Roman"/>
          <w:sz w:val="24"/>
          <w:szCs w:val="24"/>
        </w:rPr>
        <w:t>at least 30 days;</w:t>
      </w:r>
      <w:r w:rsidR="00F12D49">
        <w:rPr>
          <w:rFonts w:ascii="Times New Roman" w:hAnsi="Times New Roman" w:cs="Times New Roman"/>
          <w:sz w:val="24"/>
          <w:szCs w:val="24"/>
        </w:rPr>
        <w:t xml:space="preserve"> employers must follow collective consultation rules to avoid unfair dis</w:t>
      </w:r>
      <w:r w:rsidR="00AD7CF3">
        <w:rPr>
          <w:rFonts w:ascii="Times New Roman" w:hAnsi="Times New Roman" w:cs="Times New Roman"/>
          <w:sz w:val="24"/>
          <w:szCs w:val="24"/>
        </w:rPr>
        <w:t>missal claims and protective awards</w:t>
      </w:r>
      <w:r w:rsidR="005E0116">
        <w:rPr>
          <w:rFonts w:ascii="Times New Roman" w:hAnsi="Times New Roman" w:cs="Times New Roman"/>
          <w:sz w:val="24"/>
          <w:szCs w:val="24"/>
        </w:rPr>
        <w:t>.</w:t>
      </w:r>
      <w:r w:rsidR="00E40011">
        <w:rPr>
          <w:rFonts w:ascii="Times New Roman" w:hAnsi="Times New Roman" w:cs="Times New Roman"/>
          <w:sz w:val="24"/>
          <w:szCs w:val="24"/>
        </w:rPr>
        <w:t xml:space="preserve"> It is </w:t>
      </w:r>
      <w:r w:rsidR="004A132F">
        <w:rPr>
          <w:rFonts w:ascii="Times New Roman" w:hAnsi="Times New Roman" w:cs="Times New Roman"/>
          <w:sz w:val="24"/>
          <w:szCs w:val="24"/>
        </w:rPr>
        <w:t>essential</w:t>
      </w:r>
      <w:r w:rsidR="00E40011">
        <w:rPr>
          <w:rFonts w:ascii="Times New Roman" w:hAnsi="Times New Roman" w:cs="Times New Roman"/>
          <w:sz w:val="24"/>
          <w:szCs w:val="24"/>
        </w:rPr>
        <w:t xml:space="preserve"> to </w:t>
      </w:r>
      <w:r w:rsidR="004A132F">
        <w:rPr>
          <w:rFonts w:ascii="Times New Roman" w:hAnsi="Times New Roman" w:cs="Times New Roman"/>
          <w:sz w:val="24"/>
          <w:szCs w:val="24"/>
        </w:rPr>
        <w:t>ensure</w:t>
      </w:r>
      <w:r w:rsidR="00E40011">
        <w:rPr>
          <w:rFonts w:ascii="Times New Roman" w:hAnsi="Times New Roman" w:cs="Times New Roman"/>
          <w:sz w:val="24"/>
          <w:szCs w:val="24"/>
        </w:rPr>
        <w:t xml:space="preserve"> a reasonable and fair consultation </w:t>
      </w:r>
      <w:r w:rsidR="005C7897">
        <w:rPr>
          <w:rFonts w:ascii="Times New Roman" w:hAnsi="Times New Roman" w:cs="Times New Roman"/>
          <w:sz w:val="24"/>
          <w:szCs w:val="24"/>
        </w:rPr>
        <w:t xml:space="preserve">process. </w:t>
      </w:r>
      <w:r w:rsidR="00845264">
        <w:rPr>
          <w:rFonts w:ascii="Times New Roman" w:hAnsi="Times New Roman" w:cs="Times New Roman"/>
          <w:sz w:val="24"/>
          <w:szCs w:val="24"/>
        </w:rPr>
        <w:t xml:space="preserve">Daniels (2022) </w:t>
      </w:r>
      <w:r w:rsidR="00101466">
        <w:rPr>
          <w:rFonts w:ascii="Times New Roman" w:hAnsi="Times New Roman" w:cs="Times New Roman"/>
          <w:sz w:val="24"/>
          <w:szCs w:val="24"/>
        </w:rPr>
        <w:t xml:space="preserve">explains </w:t>
      </w:r>
      <w:r w:rsidR="001E0F0A">
        <w:rPr>
          <w:rFonts w:ascii="Times New Roman" w:hAnsi="Times New Roman" w:cs="Times New Roman"/>
          <w:sz w:val="24"/>
          <w:szCs w:val="24"/>
        </w:rPr>
        <w:t>that</w:t>
      </w:r>
      <w:r w:rsidR="00101466">
        <w:rPr>
          <w:rFonts w:ascii="Times New Roman" w:hAnsi="Times New Roman" w:cs="Times New Roman"/>
          <w:sz w:val="24"/>
          <w:szCs w:val="24"/>
        </w:rPr>
        <w:t xml:space="preserve"> protective awards</w:t>
      </w:r>
      <w:r w:rsidR="00450DFB">
        <w:rPr>
          <w:rFonts w:ascii="Times New Roman" w:hAnsi="Times New Roman" w:cs="Times New Roman"/>
          <w:sz w:val="24"/>
          <w:szCs w:val="24"/>
        </w:rPr>
        <w:t xml:space="preserve"> compensate </w:t>
      </w:r>
      <w:r w:rsidR="00906517">
        <w:rPr>
          <w:rFonts w:ascii="Times New Roman" w:hAnsi="Times New Roman" w:cs="Times New Roman"/>
          <w:sz w:val="24"/>
          <w:szCs w:val="24"/>
        </w:rPr>
        <w:t>wages to employee</w:t>
      </w:r>
      <w:r w:rsidR="00C616EE">
        <w:rPr>
          <w:rFonts w:ascii="Times New Roman" w:hAnsi="Times New Roman" w:cs="Times New Roman"/>
          <w:sz w:val="24"/>
          <w:szCs w:val="24"/>
        </w:rPr>
        <w:t xml:space="preserve">s for what they would have earned </w:t>
      </w:r>
      <w:r w:rsidR="001B37E9">
        <w:rPr>
          <w:rFonts w:ascii="Times New Roman" w:hAnsi="Times New Roman" w:cs="Times New Roman"/>
          <w:sz w:val="24"/>
          <w:szCs w:val="24"/>
        </w:rPr>
        <w:t xml:space="preserve">up to a maximum of 90 days </w:t>
      </w:r>
      <w:r w:rsidR="004A132F">
        <w:rPr>
          <w:rFonts w:ascii="Times New Roman" w:hAnsi="Times New Roman" w:cs="Times New Roman"/>
          <w:sz w:val="24"/>
          <w:szCs w:val="24"/>
        </w:rPr>
        <w:t xml:space="preserve">of </w:t>
      </w:r>
      <w:r w:rsidR="001B37E9">
        <w:rPr>
          <w:rFonts w:ascii="Times New Roman" w:hAnsi="Times New Roman" w:cs="Times New Roman"/>
          <w:sz w:val="24"/>
          <w:szCs w:val="24"/>
        </w:rPr>
        <w:t xml:space="preserve">pay. </w:t>
      </w:r>
      <w:r w:rsidR="00DB00C2">
        <w:rPr>
          <w:rFonts w:ascii="Times New Roman" w:hAnsi="Times New Roman" w:cs="Times New Roman"/>
          <w:sz w:val="24"/>
          <w:szCs w:val="24"/>
        </w:rPr>
        <w:t xml:space="preserve">You mention </w:t>
      </w:r>
      <w:r w:rsidR="004A132F">
        <w:rPr>
          <w:rFonts w:ascii="Times New Roman" w:hAnsi="Times New Roman" w:cs="Times New Roman"/>
          <w:sz w:val="24"/>
          <w:szCs w:val="24"/>
        </w:rPr>
        <w:t>dismissing</w:t>
      </w:r>
      <w:r w:rsidR="00DB00C2">
        <w:rPr>
          <w:rFonts w:ascii="Times New Roman" w:hAnsi="Times New Roman" w:cs="Times New Roman"/>
          <w:sz w:val="24"/>
          <w:szCs w:val="24"/>
        </w:rPr>
        <w:t xml:space="preserve"> the poorest performers, it is important to review the </w:t>
      </w:r>
      <w:r w:rsidR="004A132F">
        <w:rPr>
          <w:rFonts w:ascii="Times New Roman" w:hAnsi="Times New Roman" w:cs="Times New Roman"/>
          <w:sz w:val="24"/>
          <w:szCs w:val="24"/>
        </w:rPr>
        <w:t xml:space="preserve">advice for the selection criteria. The CIPD (2024c) explains </w:t>
      </w:r>
      <w:r w:rsidR="00C95201">
        <w:rPr>
          <w:rFonts w:ascii="Times New Roman" w:hAnsi="Times New Roman" w:cs="Times New Roman"/>
          <w:sz w:val="24"/>
          <w:szCs w:val="24"/>
        </w:rPr>
        <w:t xml:space="preserve">the </w:t>
      </w:r>
      <w:r w:rsidR="00C73C2D">
        <w:rPr>
          <w:rFonts w:ascii="Times New Roman" w:hAnsi="Times New Roman" w:cs="Times New Roman"/>
          <w:sz w:val="24"/>
          <w:szCs w:val="24"/>
        </w:rPr>
        <w:t>selection process criteria:</w:t>
      </w:r>
      <w:r w:rsidR="00867947">
        <w:rPr>
          <w:rFonts w:ascii="Times New Roman" w:hAnsi="Times New Roman" w:cs="Times New Roman"/>
          <w:sz w:val="24"/>
          <w:szCs w:val="24"/>
        </w:rPr>
        <w:t xml:space="preserve"> skills, qualifications, attendance (excluding disability</w:t>
      </w:r>
      <w:r w:rsidR="00AE28F4">
        <w:rPr>
          <w:rFonts w:ascii="Times New Roman" w:hAnsi="Times New Roman" w:cs="Times New Roman"/>
          <w:sz w:val="24"/>
          <w:szCs w:val="24"/>
        </w:rPr>
        <w:t>/pregnancy absences), disc</w:t>
      </w:r>
      <w:r w:rsidR="00353882">
        <w:rPr>
          <w:rFonts w:ascii="Times New Roman" w:hAnsi="Times New Roman" w:cs="Times New Roman"/>
          <w:sz w:val="24"/>
          <w:szCs w:val="24"/>
        </w:rPr>
        <w:t xml:space="preserve">iplinary records, and performance. </w:t>
      </w:r>
      <w:r w:rsidR="00555BF3">
        <w:rPr>
          <w:rFonts w:ascii="Times New Roman" w:hAnsi="Times New Roman" w:cs="Times New Roman"/>
          <w:sz w:val="24"/>
          <w:szCs w:val="24"/>
        </w:rPr>
        <w:t xml:space="preserve">ACAS (2025) </w:t>
      </w:r>
      <w:r w:rsidR="00B05DA4">
        <w:rPr>
          <w:rFonts w:ascii="Times New Roman" w:hAnsi="Times New Roman" w:cs="Times New Roman"/>
          <w:sz w:val="24"/>
          <w:szCs w:val="24"/>
        </w:rPr>
        <w:t xml:space="preserve">states </w:t>
      </w:r>
      <w:r w:rsidR="00406FFA">
        <w:rPr>
          <w:rFonts w:ascii="Times New Roman" w:hAnsi="Times New Roman" w:cs="Times New Roman"/>
          <w:sz w:val="24"/>
          <w:szCs w:val="24"/>
        </w:rPr>
        <w:t xml:space="preserve">that </w:t>
      </w:r>
      <w:r w:rsidR="00B05DA4">
        <w:rPr>
          <w:rFonts w:ascii="Times New Roman" w:hAnsi="Times New Roman" w:cs="Times New Roman"/>
          <w:sz w:val="24"/>
          <w:szCs w:val="24"/>
        </w:rPr>
        <w:t>employees can appeal unfair selection, emphasi</w:t>
      </w:r>
      <w:r w:rsidR="00406FFA">
        <w:rPr>
          <w:rFonts w:ascii="Times New Roman" w:hAnsi="Times New Roman" w:cs="Times New Roman"/>
          <w:sz w:val="24"/>
          <w:szCs w:val="24"/>
        </w:rPr>
        <w:t>s</w:t>
      </w:r>
      <w:r w:rsidR="00B05DA4">
        <w:rPr>
          <w:rFonts w:ascii="Times New Roman" w:hAnsi="Times New Roman" w:cs="Times New Roman"/>
          <w:sz w:val="24"/>
          <w:szCs w:val="24"/>
        </w:rPr>
        <w:t xml:space="preserve">ing fairness in the </w:t>
      </w:r>
      <w:r w:rsidR="0082155A">
        <w:rPr>
          <w:rFonts w:ascii="Times New Roman" w:hAnsi="Times New Roman" w:cs="Times New Roman"/>
          <w:sz w:val="24"/>
          <w:szCs w:val="24"/>
        </w:rPr>
        <w:t xml:space="preserve">process. This is ensured through </w:t>
      </w:r>
      <w:r w:rsidR="00406FFA">
        <w:rPr>
          <w:rFonts w:ascii="Times New Roman" w:hAnsi="Times New Roman" w:cs="Times New Roman"/>
          <w:sz w:val="24"/>
          <w:szCs w:val="24"/>
        </w:rPr>
        <w:t xml:space="preserve">a </w:t>
      </w:r>
      <w:r w:rsidR="0082155A">
        <w:rPr>
          <w:rFonts w:ascii="Times New Roman" w:hAnsi="Times New Roman" w:cs="Times New Roman"/>
          <w:sz w:val="24"/>
          <w:szCs w:val="24"/>
        </w:rPr>
        <w:t>consistent, transparent, and structured scoring system to maintain impartiality and accountability</w:t>
      </w:r>
      <w:r w:rsidR="00037719">
        <w:rPr>
          <w:rFonts w:ascii="Times New Roman" w:hAnsi="Times New Roman" w:cs="Times New Roman"/>
          <w:sz w:val="24"/>
          <w:szCs w:val="24"/>
        </w:rPr>
        <w:t>.</w:t>
      </w:r>
      <w:r w:rsidR="0082155A">
        <w:rPr>
          <w:rFonts w:ascii="Times New Roman" w:hAnsi="Times New Roman" w:cs="Times New Roman"/>
          <w:sz w:val="24"/>
          <w:szCs w:val="24"/>
        </w:rPr>
        <w:t xml:space="preserve"> </w:t>
      </w:r>
    </w:p>
    <w:p w14:paraId="11F0E618" w14:textId="77777777" w:rsidR="001937B3" w:rsidRDefault="001937B3" w:rsidP="00A95C4C">
      <w:pPr>
        <w:rPr>
          <w:sz w:val="24"/>
          <w:szCs w:val="24"/>
        </w:rPr>
      </w:pPr>
    </w:p>
    <w:p w14:paraId="0C414B3E" w14:textId="77777777" w:rsidR="001778B7" w:rsidRDefault="001778B7" w:rsidP="009250FB">
      <w:pPr>
        <w:rPr>
          <w:b/>
          <w:bCs/>
          <w:sz w:val="24"/>
          <w:szCs w:val="24"/>
        </w:rPr>
      </w:pPr>
    </w:p>
    <w:p w14:paraId="2B9DCF38" w14:textId="42A842B4" w:rsidR="009250FB" w:rsidRPr="009630A1" w:rsidRDefault="009250FB" w:rsidP="009250FB">
      <w:pPr>
        <w:rPr>
          <w:b/>
          <w:bCs/>
          <w:sz w:val="24"/>
          <w:szCs w:val="24"/>
          <w:u w:val="thick"/>
        </w:rPr>
      </w:pPr>
      <w:r w:rsidRPr="009630A1">
        <w:rPr>
          <w:b/>
          <w:bCs/>
          <w:sz w:val="24"/>
          <w:szCs w:val="24"/>
          <w:u w:val="thick"/>
        </w:rPr>
        <w:t xml:space="preserve">AC 3.3   </w:t>
      </w:r>
    </w:p>
    <w:p w14:paraId="2B9D23E0" w14:textId="77777777" w:rsidR="001B1E99" w:rsidRDefault="001B1E99" w:rsidP="009250FB">
      <w:pPr>
        <w:rPr>
          <w:rFonts w:ascii="Times New Roman" w:hAnsi="Times New Roman" w:cs="Times New Roman"/>
          <w:sz w:val="24"/>
          <w:szCs w:val="24"/>
        </w:rPr>
      </w:pPr>
    </w:p>
    <w:p w14:paraId="1C4C8E33" w14:textId="64E9D862" w:rsidR="003856C8" w:rsidRDefault="003C57FF" w:rsidP="009250FB">
      <w:pPr>
        <w:rPr>
          <w:rFonts w:ascii="Times New Roman" w:hAnsi="Times New Roman" w:cs="Times New Roman"/>
          <w:sz w:val="24"/>
          <w:szCs w:val="24"/>
        </w:rPr>
      </w:pPr>
      <w:r>
        <w:rPr>
          <w:rFonts w:ascii="Times New Roman" w:hAnsi="Times New Roman" w:cs="Times New Roman"/>
          <w:sz w:val="24"/>
          <w:szCs w:val="24"/>
        </w:rPr>
        <w:t xml:space="preserve">The CIPD (2024d) explains </w:t>
      </w:r>
      <w:r w:rsidR="006920E3">
        <w:rPr>
          <w:rFonts w:ascii="Times New Roman" w:hAnsi="Times New Roman" w:cs="Times New Roman"/>
          <w:sz w:val="24"/>
          <w:szCs w:val="24"/>
        </w:rPr>
        <w:t xml:space="preserve">that </w:t>
      </w:r>
      <w:r>
        <w:rPr>
          <w:rFonts w:ascii="Times New Roman" w:hAnsi="Times New Roman" w:cs="Times New Roman"/>
          <w:sz w:val="24"/>
          <w:szCs w:val="24"/>
        </w:rPr>
        <w:t>the purpose of the Transfer of Undertakings (Protection of employment) Regulations 2006 (TUPE) is to safeguard</w:t>
      </w:r>
      <w:r w:rsidR="00007E8B">
        <w:rPr>
          <w:rFonts w:ascii="Times New Roman" w:hAnsi="Times New Roman" w:cs="Times New Roman"/>
          <w:sz w:val="24"/>
          <w:szCs w:val="24"/>
        </w:rPr>
        <w:t xml:space="preserve"> employees during a ‘relevant transfer</w:t>
      </w:r>
      <w:r w:rsidR="00377E6D">
        <w:rPr>
          <w:rFonts w:ascii="Times New Roman" w:hAnsi="Times New Roman" w:cs="Times New Roman"/>
          <w:sz w:val="24"/>
          <w:szCs w:val="24"/>
        </w:rPr>
        <w:t>,’</w:t>
      </w:r>
      <w:r w:rsidR="00007E8B">
        <w:rPr>
          <w:rFonts w:ascii="Times New Roman" w:hAnsi="Times New Roman" w:cs="Times New Roman"/>
          <w:sz w:val="24"/>
          <w:szCs w:val="24"/>
        </w:rPr>
        <w:t xml:space="preserve"> whether through a business transfer, a service provision change, or both</w:t>
      </w:r>
      <w:r w:rsidR="006920E3">
        <w:rPr>
          <w:rFonts w:ascii="Times New Roman" w:hAnsi="Times New Roman" w:cs="Times New Roman"/>
          <w:sz w:val="24"/>
          <w:szCs w:val="24"/>
        </w:rPr>
        <w:t xml:space="preserve">. </w:t>
      </w:r>
      <w:r w:rsidR="00C721D2" w:rsidRPr="004D7DBB">
        <w:rPr>
          <w:rFonts w:ascii="Times New Roman" w:hAnsi="Times New Roman" w:cs="Times New Roman"/>
          <w:sz w:val="24"/>
          <w:szCs w:val="24"/>
        </w:rPr>
        <w:t>Daniels (2022</w:t>
      </w:r>
      <w:r w:rsidR="00E944CA" w:rsidRPr="004D7DBB">
        <w:rPr>
          <w:rFonts w:ascii="Times New Roman" w:hAnsi="Times New Roman" w:cs="Times New Roman"/>
          <w:sz w:val="24"/>
          <w:szCs w:val="24"/>
        </w:rPr>
        <w:t xml:space="preserve">, </w:t>
      </w:r>
      <w:proofErr w:type="gramStart"/>
      <w:r w:rsidR="00377E6D" w:rsidRPr="004D7DBB">
        <w:rPr>
          <w:rFonts w:ascii="Times New Roman" w:hAnsi="Times New Roman" w:cs="Times New Roman"/>
          <w:sz w:val="24"/>
          <w:szCs w:val="24"/>
        </w:rPr>
        <w:t>pg.</w:t>
      </w:r>
      <w:r w:rsidR="00F34D3F">
        <w:rPr>
          <w:rFonts w:ascii="Times New Roman" w:hAnsi="Times New Roman" w:cs="Times New Roman"/>
          <w:sz w:val="24"/>
          <w:szCs w:val="24"/>
        </w:rPr>
        <w:t>.</w:t>
      </w:r>
      <w:proofErr w:type="gramEnd"/>
      <w:r w:rsidR="00F34D3F">
        <w:rPr>
          <w:rFonts w:ascii="Times New Roman" w:hAnsi="Times New Roman" w:cs="Times New Roman"/>
          <w:sz w:val="24"/>
          <w:szCs w:val="24"/>
        </w:rPr>
        <w:t xml:space="preserve"> </w:t>
      </w:r>
      <w:r w:rsidR="00E944CA" w:rsidRPr="004D7DBB">
        <w:rPr>
          <w:rFonts w:ascii="Times New Roman" w:hAnsi="Times New Roman" w:cs="Times New Roman"/>
          <w:sz w:val="24"/>
          <w:szCs w:val="24"/>
        </w:rPr>
        <w:t>207</w:t>
      </w:r>
      <w:r w:rsidR="00C721D2" w:rsidRPr="004D7DBB">
        <w:rPr>
          <w:rFonts w:ascii="Times New Roman" w:hAnsi="Times New Roman" w:cs="Times New Roman"/>
          <w:sz w:val="24"/>
          <w:szCs w:val="24"/>
        </w:rPr>
        <w:t xml:space="preserve">) </w:t>
      </w:r>
      <w:r w:rsidR="00391718" w:rsidRPr="004D7DBB">
        <w:rPr>
          <w:rFonts w:ascii="Times New Roman" w:hAnsi="Times New Roman" w:cs="Times New Roman"/>
          <w:sz w:val="24"/>
          <w:szCs w:val="24"/>
        </w:rPr>
        <w:t>acknowledges that when a transfer</w:t>
      </w:r>
      <w:r w:rsidR="00023B3E" w:rsidRPr="004D7DBB">
        <w:rPr>
          <w:rFonts w:ascii="Times New Roman" w:hAnsi="Times New Roman" w:cs="Times New Roman"/>
          <w:sz w:val="24"/>
          <w:szCs w:val="24"/>
        </w:rPr>
        <w:t xml:space="preserve"> of undertaking</w:t>
      </w:r>
      <w:r w:rsidR="00391718" w:rsidRPr="004D7DBB">
        <w:rPr>
          <w:rFonts w:ascii="Times New Roman" w:hAnsi="Times New Roman" w:cs="Times New Roman"/>
          <w:sz w:val="24"/>
          <w:szCs w:val="24"/>
        </w:rPr>
        <w:t xml:space="preserve"> </w:t>
      </w:r>
      <w:r w:rsidR="00407412" w:rsidRPr="004D7DBB">
        <w:rPr>
          <w:rFonts w:ascii="Times New Roman" w:hAnsi="Times New Roman" w:cs="Times New Roman"/>
          <w:sz w:val="24"/>
          <w:szCs w:val="24"/>
        </w:rPr>
        <w:t>takes place</w:t>
      </w:r>
      <w:r w:rsidR="00554B26" w:rsidRPr="004D7DBB">
        <w:rPr>
          <w:rFonts w:ascii="Times New Roman" w:hAnsi="Times New Roman" w:cs="Times New Roman"/>
          <w:sz w:val="24"/>
          <w:szCs w:val="24"/>
        </w:rPr>
        <w:t xml:space="preserve">, the </w:t>
      </w:r>
      <w:r w:rsidR="00554B26" w:rsidRPr="004D7DBB">
        <w:rPr>
          <w:rFonts w:ascii="Times New Roman" w:hAnsi="Times New Roman" w:cs="Times New Roman"/>
          <w:sz w:val="24"/>
          <w:szCs w:val="24"/>
        </w:rPr>
        <w:lastRenderedPageBreak/>
        <w:t xml:space="preserve">contractual rights of the employee </w:t>
      </w:r>
      <w:r w:rsidR="00517B91" w:rsidRPr="004D7DBB">
        <w:rPr>
          <w:rFonts w:ascii="Times New Roman" w:hAnsi="Times New Roman" w:cs="Times New Roman"/>
          <w:sz w:val="24"/>
          <w:szCs w:val="24"/>
        </w:rPr>
        <w:t>move to the new employer, including</w:t>
      </w:r>
      <w:r w:rsidR="000550D8" w:rsidRPr="004D7DBB">
        <w:rPr>
          <w:rFonts w:ascii="Times New Roman" w:hAnsi="Times New Roman" w:cs="Times New Roman"/>
          <w:sz w:val="24"/>
          <w:szCs w:val="24"/>
        </w:rPr>
        <w:t xml:space="preserve"> “continuity of service</w:t>
      </w:r>
      <w:r w:rsidR="009359D4" w:rsidRPr="004D7DBB">
        <w:rPr>
          <w:rFonts w:ascii="Times New Roman" w:hAnsi="Times New Roman" w:cs="Times New Roman"/>
          <w:sz w:val="24"/>
          <w:szCs w:val="24"/>
        </w:rPr>
        <w:t xml:space="preserve">, </w:t>
      </w:r>
      <w:r w:rsidR="000E5663" w:rsidRPr="004D7DBB">
        <w:rPr>
          <w:rFonts w:ascii="Times New Roman" w:hAnsi="Times New Roman" w:cs="Times New Roman"/>
          <w:sz w:val="24"/>
          <w:szCs w:val="24"/>
        </w:rPr>
        <w:t xml:space="preserve">employment contracts, trade union recognition, collective agreements and all contractual rights and obligations” </w:t>
      </w:r>
      <w:r w:rsidR="000C2AFC">
        <w:rPr>
          <w:rFonts w:ascii="Times New Roman" w:hAnsi="Times New Roman" w:cs="Times New Roman"/>
          <w:sz w:val="24"/>
          <w:szCs w:val="24"/>
        </w:rPr>
        <w:t>(</w:t>
      </w:r>
      <w:r w:rsidR="00501416" w:rsidRPr="004D7DBB">
        <w:rPr>
          <w:rFonts w:ascii="Times New Roman" w:hAnsi="Times New Roman" w:cs="Times New Roman"/>
          <w:sz w:val="24"/>
          <w:szCs w:val="24"/>
        </w:rPr>
        <w:t xml:space="preserve">Daniels 2022, </w:t>
      </w:r>
      <w:proofErr w:type="gramStart"/>
      <w:r w:rsidR="00501416" w:rsidRPr="004D7DBB">
        <w:rPr>
          <w:rFonts w:ascii="Times New Roman" w:hAnsi="Times New Roman" w:cs="Times New Roman"/>
          <w:sz w:val="24"/>
          <w:szCs w:val="24"/>
        </w:rPr>
        <w:t>pg.</w:t>
      </w:r>
      <w:r w:rsidR="00501416">
        <w:rPr>
          <w:rFonts w:ascii="Times New Roman" w:hAnsi="Times New Roman" w:cs="Times New Roman"/>
          <w:sz w:val="24"/>
          <w:szCs w:val="24"/>
        </w:rPr>
        <w:t>.</w:t>
      </w:r>
      <w:proofErr w:type="gramEnd"/>
      <w:r w:rsidR="00501416">
        <w:rPr>
          <w:rFonts w:ascii="Times New Roman" w:hAnsi="Times New Roman" w:cs="Times New Roman"/>
          <w:sz w:val="24"/>
          <w:szCs w:val="24"/>
        </w:rPr>
        <w:t xml:space="preserve"> </w:t>
      </w:r>
      <w:r w:rsidR="00501416" w:rsidRPr="004D7DBB">
        <w:rPr>
          <w:rFonts w:ascii="Times New Roman" w:hAnsi="Times New Roman" w:cs="Times New Roman"/>
          <w:sz w:val="24"/>
          <w:szCs w:val="24"/>
        </w:rPr>
        <w:t>207)</w:t>
      </w:r>
      <w:r w:rsidR="000C2AFC">
        <w:rPr>
          <w:rFonts w:ascii="Times New Roman" w:hAnsi="Times New Roman" w:cs="Times New Roman"/>
          <w:sz w:val="24"/>
          <w:szCs w:val="24"/>
        </w:rPr>
        <w:t>.</w:t>
      </w:r>
      <w:r w:rsidR="00363A9E">
        <w:rPr>
          <w:rFonts w:ascii="Times New Roman" w:hAnsi="Times New Roman" w:cs="Times New Roman"/>
          <w:sz w:val="24"/>
          <w:szCs w:val="24"/>
        </w:rPr>
        <w:t xml:space="preserve"> </w:t>
      </w:r>
      <w:r w:rsidR="003856C8">
        <w:rPr>
          <w:rFonts w:ascii="Times New Roman" w:hAnsi="Times New Roman" w:cs="Times New Roman"/>
          <w:sz w:val="24"/>
          <w:szCs w:val="24"/>
        </w:rPr>
        <w:t xml:space="preserve">The </w:t>
      </w:r>
      <w:r w:rsidR="00363A9E">
        <w:rPr>
          <w:rFonts w:ascii="Times New Roman" w:hAnsi="Times New Roman" w:cs="Times New Roman"/>
          <w:sz w:val="24"/>
          <w:szCs w:val="24"/>
        </w:rPr>
        <w:t>CIPD (</w:t>
      </w:r>
      <w:r w:rsidR="003856C8">
        <w:rPr>
          <w:rFonts w:ascii="Times New Roman" w:hAnsi="Times New Roman" w:cs="Times New Roman"/>
          <w:sz w:val="24"/>
          <w:szCs w:val="24"/>
        </w:rPr>
        <w:t xml:space="preserve">2024e) states TUPE applies when a business retains its identity post-transfer. Key considerations include economic entity, transfer, and identity retention. </w:t>
      </w:r>
      <w:r w:rsidR="00363A9E">
        <w:rPr>
          <w:rFonts w:ascii="Times New Roman" w:hAnsi="Times New Roman" w:cs="Times New Roman"/>
          <w:sz w:val="24"/>
          <w:szCs w:val="24"/>
        </w:rPr>
        <w:t xml:space="preserve">Examples include </w:t>
      </w:r>
      <w:r w:rsidR="003856C8">
        <w:rPr>
          <w:rFonts w:ascii="Times New Roman" w:hAnsi="Times New Roman" w:cs="Times New Roman"/>
          <w:sz w:val="24"/>
          <w:szCs w:val="24"/>
        </w:rPr>
        <w:t xml:space="preserve">merges, franchise changes, outsourcing, contractor changes, and in-house service transitions. </w:t>
      </w:r>
      <w:r w:rsidR="00707357">
        <w:rPr>
          <w:rFonts w:ascii="Times New Roman" w:hAnsi="Times New Roman" w:cs="Times New Roman"/>
          <w:sz w:val="24"/>
          <w:szCs w:val="24"/>
        </w:rPr>
        <w:t>TUPE does not apply to public-to-public transfers, shares</w:t>
      </w:r>
      <w:r w:rsidR="007C2D3A">
        <w:rPr>
          <w:rFonts w:ascii="Times New Roman" w:hAnsi="Times New Roman" w:cs="Times New Roman"/>
          <w:sz w:val="24"/>
          <w:szCs w:val="24"/>
        </w:rPr>
        <w:t xml:space="preserve"> sales, or service provision focused on goods or temporary projects (CIPD, 2024e) and employees retain consultation rights, job protection, and existing terms and conditions post-transfer. </w:t>
      </w:r>
    </w:p>
    <w:p w14:paraId="62839D30" w14:textId="77777777" w:rsidR="007D5A83" w:rsidRDefault="007D5A83" w:rsidP="009250FB">
      <w:pPr>
        <w:rPr>
          <w:rFonts w:ascii="Times New Roman" w:hAnsi="Times New Roman" w:cs="Times New Roman"/>
          <w:sz w:val="24"/>
          <w:szCs w:val="24"/>
        </w:rPr>
      </w:pPr>
    </w:p>
    <w:p w14:paraId="76F25FFC" w14:textId="30A30C80" w:rsidR="006A653B" w:rsidRDefault="00170378" w:rsidP="006A653B">
      <w:pPr>
        <w:rPr>
          <w:rFonts w:ascii="Times New Roman" w:hAnsi="Times New Roman" w:cs="Times New Roman"/>
          <w:sz w:val="24"/>
          <w:szCs w:val="24"/>
        </w:rPr>
      </w:pPr>
      <w:r>
        <w:rPr>
          <w:rFonts w:ascii="Times New Roman" w:hAnsi="Times New Roman" w:cs="Times New Roman"/>
          <w:sz w:val="24"/>
          <w:szCs w:val="24"/>
        </w:rPr>
        <w:t xml:space="preserve">The </w:t>
      </w:r>
      <w:r w:rsidR="0066618A">
        <w:rPr>
          <w:rFonts w:ascii="Times New Roman" w:hAnsi="Times New Roman" w:cs="Times New Roman"/>
          <w:sz w:val="24"/>
          <w:szCs w:val="24"/>
        </w:rPr>
        <w:t xml:space="preserve">TUPE </w:t>
      </w:r>
      <w:r w:rsidR="00107ED8">
        <w:rPr>
          <w:rFonts w:ascii="Times New Roman" w:hAnsi="Times New Roman" w:cs="Times New Roman"/>
          <w:sz w:val="24"/>
          <w:szCs w:val="24"/>
        </w:rPr>
        <w:t>Regulations 2006</w:t>
      </w:r>
      <w:r w:rsidR="0058408D">
        <w:rPr>
          <w:rFonts w:ascii="Times New Roman" w:hAnsi="Times New Roman" w:cs="Times New Roman"/>
          <w:sz w:val="24"/>
          <w:szCs w:val="24"/>
        </w:rPr>
        <w:t xml:space="preserve"> give</w:t>
      </w:r>
      <w:r w:rsidR="003D107C">
        <w:rPr>
          <w:rFonts w:ascii="Times New Roman" w:hAnsi="Times New Roman" w:cs="Times New Roman"/>
          <w:sz w:val="24"/>
          <w:szCs w:val="24"/>
        </w:rPr>
        <w:t>s</w:t>
      </w:r>
      <w:r w:rsidR="0058408D">
        <w:rPr>
          <w:rFonts w:ascii="Times New Roman" w:hAnsi="Times New Roman" w:cs="Times New Roman"/>
          <w:sz w:val="24"/>
          <w:szCs w:val="24"/>
        </w:rPr>
        <w:t xml:space="preserve"> employees the following rights</w:t>
      </w:r>
      <w:r w:rsidR="000E4B17">
        <w:rPr>
          <w:rFonts w:ascii="Times New Roman" w:hAnsi="Times New Roman" w:cs="Times New Roman"/>
          <w:sz w:val="24"/>
          <w:szCs w:val="24"/>
        </w:rPr>
        <w:t xml:space="preserve">, </w:t>
      </w:r>
      <w:r w:rsidR="005A205A">
        <w:rPr>
          <w:rFonts w:ascii="Times New Roman" w:hAnsi="Times New Roman" w:cs="Times New Roman"/>
          <w:sz w:val="24"/>
          <w:szCs w:val="24"/>
        </w:rPr>
        <w:t>and</w:t>
      </w:r>
      <w:r w:rsidR="000E4B17">
        <w:rPr>
          <w:rFonts w:ascii="Times New Roman" w:hAnsi="Times New Roman" w:cs="Times New Roman"/>
          <w:sz w:val="24"/>
          <w:szCs w:val="24"/>
        </w:rPr>
        <w:t xml:space="preserve"> the CIPD (2024e)</w:t>
      </w:r>
      <w:r w:rsidR="003D107C">
        <w:rPr>
          <w:rFonts w:ascii="Times New Roman" w:hAnsi="Times New Roman" w:cs="Times New Roman"/>
          <w:sz w:val="24"/>
          <w:szCs w:val="24"/>
        </w:rPr>
        <w:t xml:space="preserve"> </w:t>
      </w:r>
      <w:r w:rsidR="00404D29">
        <w:rPr>
          <w:rFonts w:ascii="Times New Roman" w:hAnsi="Times New Roman" w:cs="Times New Roman"/>
          <w:sz w:val="24"/>
          <w:szCs w:val="24"/>
        </w:rPr>
        <w:t>states that it</w:t>
      </w:r>
      <w:r w:rsidR="001D24A9">
        <w:rPr>
          <w:rFonts w:ascii="Times New Roman" w:hAnsi="Times New Roman" w:cs="Times New Roman"/>
          <w:sz w:val="24"/>
          <w:szCs w:val="24"/>
        </w:rPr>
        <w:t xml:space="preserve"> </w:t>
      </w:r>
      <w:r w:rsidR="004240B6">
        <w:rPr>
          <w:rFonts w:ascii="Times New Roman" w:hAnsi="Times New Roman" w:cs="Times New Roman"/>
          <w:sz w:val="24"/>
          <w:szCs w:val="24"/>
        </w:rPr>
        <w:t>protect</w:t>
      </w:r>
      <w:r w:rsidR="001D24A9">
        <w:rPr>
          <w:rFonts w:ascii="Times New Roman" w:hAnsi="Times New Roman" w:cs="Times New Roman"/>
          <w:sz w:val="24"/>
          <w:szCs w:val="24"/>
        </w:rPr>
        <w:t>s</w:t>
      </w:r>
      <w:r w:rsidR="00B979F0">
        <w:rPr>
          <w:rFonts w:ascii="Times New Roman" w:hAnsi="Times New Roman" w:cs="Times New Roman"/>
          <w:sz w:val="24"/>
          <w:szCs w:val="24"/>
        </w:rPr>
        <w:t xml:space="preserve"> employees from dismissal unless there is a valid economic, technical, or organisational</w:t>
      </w:r>
      <w:r w:rsidR="00FA7741">
        <w:rPr>
          <w:rFonts w:ascii="Times New Roman" w:hAnsi="Times New Roman" w:cs="Times New Roman"/>
          <w:sz w:val="24"/>
          <w:szCs w:val="24"/>
        </w:rPr>
        <w:t xml:space="preserve"> </w:t>
      </w:r>
      <w:r w:rsidR="005A205A">
        <w:rPr>
          <w:rFonts w:ascii="Times New Roman" w:hAnsi="Times New Roman" w:cs="Times New Roman"/>
          <w:sz w:val="24"/>
          <w:szCs w:val="24"/>
        </w:rPr>
        <w:t>(</w:t>
      </w:r>
      <w:r w:rsidR="00FA7741">
        <w:rPr>
          <w:rFonts w:ascii="Times New Roman" w:hAnsi="Times New Roman" w:cs="Times New Roman"/>
          <w:sz w:val="24"/>
          <w:szCs w:val="24"/>
        </w:rPr>
        <w:t>ETO</w:t>
      </w:r>
      <w:r w:rsidR="005A205A">
        <w:rPr>
          <w:rFonts w:ascii="Times New Roman" w:hAnsi="Times New Roman" w:cs="Times New Roman"/>
          <w:sz w:val="24"/>
          <w:szCs w:val="24"/>
        </w:rPr>
        <w:t>)</w:t>
      </w:r>
      <w:r w:rsidR="00434302">
        <w:rPr>
          <w:rFonts w:ascii="Times New Roman" w:hAnsi="Times New Roman" w:cs="Times New Roman"/>
          <w:sz w:val="24"/>
          <w:szCs w:val="24"/>
        </w:rPr>
        <w:t xml:space="preserve"> reason </w:t>
      </w:r>
      <w:r w:rsidR="00A07BA9">
        <w:rPr>
          <w:rFonts w:ascii="Times New Roman" w:hAnsi="Times New Roman" w:cs="Times New Roman"/>
          <w:sz w:val="24"/>
          <w:szCs w:val="24"/>
        </w:rPr>
        <w:t xml:space="preserve">involving workforce changes. </w:t>
      </w:r>
      <w:r w:rsidR="00E163A6">
        <w:rPr>
          <w:rFonts w:ascii="Times New Roman" w:hAnsi="Times New Roman" w:cs="Times New Roman"/>
          <w:sz w:val="24"/>
          <w:szCs w:val="24"/>
        </w:rPr>
        <w:t>Th</w:t>
      </w:r>
      <w:r w:rsidR="008724F9">
        <w:rPr>
          <w:rFonts w:ascii="Times New Roman" w:hAnsi="Times New Roman" w:cs="Times New Roman"/>
          <w:sz w:val="24"/>
          <w:szCs w:val="24"/>
        </w:rPr>
        <w:t xml:space="preserve">is gives employees extra </w:t>
      </w:r>
      <w:r w:rsidR="00364BCA">
        <w:rPr>
          <w:rFonts w:ascii="Times New Roman" w:hAnsi="Times New Roman" w:cs="Times New Roman"/>
          <w:sz w:val="24"/>
          <w:szCs w:val="24"/>
        </w:rPr>
        <w:t>protectio</w:t>
      </w:r>
      <w:r w:rsidR="00491AF0">
        <w:rPr>
          <w:rFonts w:ascii="Times New Roman" w:hAnsi="Times New Roman" w:cs="Times New Roman"/>
          <w:sz w:val="24"/>
          <w:szCs w:val="24"/>
        </w:rPr>
        <w:t xml:space="preserve">n as </w:t>
      </w:r>
      <w:r w:rsidR="008724F9">
        <w:rPr>
          <w:rFonts w:ascii="Times New Roman" w:hAnsi="Times New Roman" w:cs="Times New Roman"/>
          <w:sz w:val="24"/>
          <w:szCs w:val="24"/>
        </w:rPr>
        <w:t xml:space="preserve">they </w:t>
      </w:r>
      <w:r w:rsidR="00364BCA">
        <w:rPr>
          <w:rFonts w:ascii="Times New Roman" w:hAnsi="Times New Roman" w:cs="Times New Roman"/>
          <w:sz w:val="24"/>
          <w:szCs w:val="24"/>
        </w:rPr>
        <w:t>cannot</w:t>
      </w:r>
      <w:r w:rsidR="008724F9">
        <w:rPr>
          <w:rFonts w:ascii="Times New Roman" w:hAnsi="Times New Roman" w:cs="Times New Roman"/>
          <w:sz w:val="24"/>
          <w:szCs w:val="24"/>
        </w:rPr>
        <w:t xml:space="preserve"> </w:t>
      </w:r>
      <w:r w:rsidR="002344FC">
        <w:rPr>
          <w:rFonts w:ascii="Times New Roman" w:hAnsi="Times New Roman" w:cs="Times New Roman"/>
          <w:sz w:val="24"/>
          <w:szCs w:val="24"/>
        </w:rPr>
        <w:t xml:space="preserve">be dismissed because of the </w:t>
      </w:r>
      <w:r w:rsidR="00364BCA">
        <w:rPr>
          <w:rFonts w:ascii="Times New Roman" w:hAnsi="Times New Roman" w:cs="Times New Roman"/>
          <w:sz w:val="24"/>
          <w:szCs w:val="24"/>
        </w:rPr>
        <w:t>transfer</w:t>
      </w:r>
      <w:r w:rsidR="002344FC">
        <w:rPr>
          <w:rFonts w:ascii="Times New Roman" w:hAnsi="Times New Roman" w:cs="Times New Roman"/>
          <w:sz w:val="24"/>
          <w:szCs w:val="24"/>
        </w:rPr>
        <w:t xml:space="preserve"> unless there are ETO reasons. </w:t>
      </w:r>
      <w:r w:rsidR="004A36B9">
        <w:rPr>
          <w:rFonts w:ascii="Times New Roman" w:hAnsi="Times New Roman" w:cs="Times New Roman"/>
          <w:sz w:val="24"/>
          <w:szCs w:val="24"/>
        </w:rPr>
        <w:t xml:space="preserve">Furthermore, the employee </w:t>
      </w:r>
      <w:r w:rsidR="003F7E1D">
        <w:rPr>
          <w:rFonts w:ascii="Times New Roman" w:hAnsi="Times New Roman" w:cs="Times New Roman"/>
          <w:sz w:val="24"/>
          <w:szCs w:val="24"/>
        </w:rPr>
        <w:t>transfers</w:t>
      </w:r>
      <w:r w:rsidR="004A36B9">
        <w:rPr>
          <w:rFonts w:ascii="Times New Roman" w:hAnsi="Times New Roman" w:cs="Times New Roman"/>
          <w:sz w:val="24"/>
          <w:szCs w:val="24"/>
        </w:rPr>
        <w:t xml:space="preserve"> to the </w:t>
      </w:r>
      <w:r w:rsidR="00B9628D">
        <w:rPr>
          <w:rFonts w:ascii="Times New Roman" w:hAnsi="Times New Roman" w:cs="Times New Roman"/>
          <w:sz w:val="24"/>
          <w:szCs w:val="24"/>
        </w:rPr>
        <w:t xml:space="preserve">new employer under their existing employment terms. Any changes made due to the transfer are </w:t>
      </w:r>
      <w:r w:rsidR="00D523A9">
        <w:rPr>
          <w:rFonts w:ascii="Times New Roman" w:hAnsi="Times New Roman" w:cs="Times New Roman"/>
          <w:sz w:val="24"/>
          <w:szCs w:val="24"/>
        </w:rPr>
        <w:t xml:space="preserve">invalid. </w:t>
      </w:r>
      <w:r w:rsidR="00450CF7">
        <w:rPr>
          <w:rFonts w:ascii="Times New Roman" w:hAnsi="Times New Roman" w:cs="Times New Roman"/>
          <w:sz w:val="24"/>
          <w:szCs w:val="24"/>
        </w:rPr>
        <w:t xml:space="preserve">The regulation </w:t>
      </w:r>
      <w:r w:rsidR="00D05D9C">
        <w:rPr>
          <w:rFonts w:ascii="Times New Roman" w:hAnsi="Times New Roman" w:cs="Times New Roman"/>
          <w:sz w:val="24"/>
          <w:szCs w:val="24"/>
        </w:rPr>
        <w:t xml:space="preserve">ensures that the continuity of employment is maintained when </w:t>
      </w:r>
      <w:r w:rsidR="000D7F42">
        <w:rPr>
          <w:rFonts w:ascii="Times New Roman" w:hAnsi="Times New Roman" w:cs="Times New Roman"/>
          <w:sz w:val="24"/>
          <w:szCs w:val="24"/>
        </w:rPr>
        <w:t xml:space="preserve">contracts are </w:t>
      </w:r>
      <w:r w:rsidR="005B6108">
        <w:rPr>
          <w:rFonts w:ascii="Times New Roman" w:hAnsi="Times New Roman" w:cs="Times New Roman"/>
          <w:sz w:val="24"/>
          <w:szCs w:val="24"/>
        </w:rPr>
        <w:t xml:space="preserve">given to the </w:t>
      </w:r>
      <w:r w:rsidR="006B7FA8">
        <w:rPr>
          <w:rFonts w:ascii="Times New Roman" w:hAnsi="Times New Roman" w:cs="Times New Roman"/>
          <w:sz w:val="24"/>
          <w:szCs w:val="24"/>
        </w:rPr>
        <w:t>transferee and</w:t>
      </w:r>
      <w:r w:rsidR="00061FCA">
        <w:rPr>
          <w:rFonts w:ascii="Times New Roman" w:hAnsi="Times New Roman" w:cs="Times New Roman"/>
          <w:sz w:val="24"/>
          <w:szCs w:val="24"/>
        </w:rPr>
        <w:t xml:space="preserve"> should the </w:t>
      </w:r>
      <w:r w:rsidR="004572F2">
        <w:rPr>
          <w:rFonts w:ascii="Times New Roman" w:hAnsi="Times New Roman" w:cs="Times New Roman"/>
          <w:sz w:val="24"/>
          <w:szCs w:val="24"/>
        </w:rPr>
        <w:t>employee's</w:t>
      </w:r>
      <w:r w:rsidR="00BA5918">
        <w:rPr>
          <w:rFonts w:ascii="Times New Roman" w:hAnsi="Times New Roman" w:cs="Times New Roman"/>
          <w:sz w:val="24"/>
          <w:szCs w:val="24"/>
        </w:rPr>
        <w:t xml:space="preserve"> conditions worsen </w:t>
      </w:r>
      <w:r w:rsidR="0032645A">
        <w:rPr>
          <w:rFonts w:ascii="Times New Roman" w:hAnsi="Times New Roman" w:cs="Times New Roman"/>
          <w:sz w:val="24"/>
          <w:szCs w:val="24"/>
        </w:rPr>
        <w:t xml:space="preserve">due to </w:t>
      </w:r>
      <w:r w:rsidR="00BA5918">
        <w:rPr>
          <w:rFonts w:ascii="Times New Roman" w:hAnsi="Times New Roman" w:cs="Times New Roman"/>
          <w:sz w:val="24"/>
          <w:szCs w:val="24"/>
        </w:rPr>
        <w:t>the transfer</w:t>
      </w:r>
      <w:r w:rsidR="00F832C0">
        <w:rPr>
          <w:rFonts w:ascii="Times New Roman" w:hAnsi="Times New Roman" w:cs="Times New Roman"/>
          <w:sz w:val="24"/>
          <w:szCs w:val="24"/>
        </w:rPr>
        <w:t xml:space="preserve">, employees can </w:t>
      </w:r>
      <w:r w:rsidR="0032645A">
        <w:rPr>
          <w:rFonts w:ascii="Times New Roman" w:hAnsi="Times New Roman" w:cs="Times New Roman"/>
          <w:sz w:val="24"/>
          <w:szCs w:val="24"/>
        </w:rPr>
        <w:t>object, resign</w:t>
      </w:r>
      <w:r w:rsidR="004572F2">
        <w:rPr>
          <w:rFonts w:ascii="Times New Roman" w:hAnsi="Times New Roman" w:cs="Times New Roman"/>
          <w:sz w:val="24"/>
          <w:szCs w:val="24"/>
        </w:rPr>
        <w:t>, and claim unfair dismissal.</w:t>
      </w:r>
      <w:r w:rsidR="00863EF4">
        <w:rPr>
          <w:rFonts w:ascii="Times New Roman" w:hAnsi="Times New Roman" w:cs="Times New Roman"/>
          <w:sz w:val="24"/>
          <w:szCs w:val="24"/>
        </w:rPr>
        <w:t xml:space="preserve"> Employees </w:t>
      </w:r>
      <w:r w:rsidR="000401D5">
        <w:rPr>
          <w:rFonts w:ascii="Times New Roman" w:hAnsi="Times New Roman" w:cs="Times New Roman"/>
          <w:sz w:val="24"/>
          <w:szCs w:val="24"/>
        </w:rPr>
        <w:t xml:space="preserve">can also resign and claim constructive dismissal if the employer breaches their contract. </w:t>
      </w:r>
    </w:p>
    <w:p w14:paraId="7450CDA5" w14:textId="3802943D" w:rsidR="008C1209" w:rsidRDefault="003610F9" w:rsidP="006A653B">
      <w:pPr>
        <w:rPr>
          <w:rFonts w:ascii="Times New Roman" w:eastAsia="Times New Roman" w:hAnsi="Times New Roman" w:cs="Times New Roman"/>
          <w:color w:val="0B0C0C"/>
          <w:kern w:val="36"/>
          <w:sz w:val="24"/>
          <w:szCs w:val="24"/>
          <w:lang w:eastAsia="en-GB"/>
          <w14:ligatures w14:val="none"/>
        </w:rPr>
      </w:pPr>
      <w:r w:rsidRPr="006A653B">
        <w:rPr>
          <w:rFonts w:ascii="Times New Roman" w:hAnsi="Times New Roman" w:cs="Times New Roman"/>
          <w:sz w:val="24"/>
          <w:szCs w:val="24"/>
        </w:rPr>
        <w:t xml:space="preserve">Daniels (2022) maintains that </w:t>
      </w:r>
      <w:r w:rsidR="00CD743C" w:rsidRPr="006A653B">
        <w:rPr>
          <w:rFonts w:ascii="Times New Roman" w:hAnsi="Times New Roman" w:cs="Times New Roman"/>
          <w:sz w:val="24"/>
          <w:szCs w:val="24"/>
        </w:rPr>
        <w:t xml:space="preserve">employers should </w:t>
      </w:r>
      <w:r w:rsidR="00773123">
        <w:rPr>
          <w:rFonts w:ascii="Times New Roman" w:hAnsi="Times New Roman" w:cs="Times New Roman"/>
          <w:sz w:val="24"/>
          <w:szCs w:val="24"/>
        </w:rPr>
        <w:t xml:space="preserve">consult </w:t>
      </w:r>
      <w:r w:rsidR="0079744C" w:rsidRPr="006A653B">
        <w:rPr>
          <w:rFonts w:ascii="Times New Roman" w:hAnsi="Times New Roman" w:cs="Times New Roman"/>
          <w:sz w:val="24"/>
          <w:szCs w:val="24"/>
        </w:rPr>
        <w:t xml:space="preserve">trade unions </w:t>
      </w:r>
      <w:r w:rsidR="004D0044" w:rsidRPr="006A653B">
        <w:rPr>
          <w:rFonts w:ascii="Times New Roman" w:hAnsi="Times New Roman" w:cs="Times New Roman"/>
          <w:sz w:val="24"/>
          <w:szCs w:val="24"/>
        </w:rPr>
        <w:t>o</w:t>
      </w:r>
      <w:r w:rsidR="0075354A" w:rsidRPr="006A653B">
        <w:rPr>
          <w:rFonts w:ascii="Times New Roman" w:hAnsi="Times New Roman" w:cs="Times New Roman"/>
          <w:sz w:val="24"/>
          <w:szCs w:val="24"/>
        </w:rPr>
        <w:t>r</w:t>
      </w:r>
      <w:r w:rsidR="00C20566" w:rsidRPr="006A653B">
        <w:rPr>
          <w:rFonts w:ascii="Times New Roman" w:hAnsi="Times New Roman" w:cs="Times New Roman"/>
          <w:sz w:val="24"/>
          <w:szCs w:val="24"/>
        </w:rPr>
        <w:t xml:space="preserve"> elected representatives</w:t>
      </w:r>
      <w:r w:rsidR="00844B3E" w:rsidRPr="006A653B">
        <w:rPr>
          <w:rFonts w:ascii="Times New Roman" w:hAnsi="Times New Roman" w:cs="Times New Roman"/>
          <w:sz w:val="24"/>
          <w:szCs w:val="24"/>
        </w:rPr>
        <w:t xml:space="preserve"> of the transfer details</w:t>
      </w:r>
      <w:r w:rsidR="00EB3604" w:rsidRPr="006A653B">
        <w:rPr>
          <w:rFonts w:ascii="Times New Roman" w:hAnsi="Times New Roman" w:cs="Times New Roman"/>
          <w:sz w:val="24"/>
          <w:szCs w:val="24"/>
        </w:rPr>
        <w:t>:</w:t>
      </w:r>
      <w:r w:rsidR="00E7097D" w:rsidRPr="006A653B">
        <w:rPr>
          <w:rFonts w:ascii="Times New Roman" w:hAnsi="Times New Roman" w:cs="Times New Roman"/>
          <w:sz w:val="24"/>
          <w:szCs w:val="24"/>
        </w:rPr>
        <w:t xml:space="preserve"> the</w:t>
      </w:r>
      <w:r w:rsidR="00844B3E" w:rsidRPr="006A653B">
        <w:rPr>
          <w:rFonts w:ascii="Times New Roman" w:hAnsi="Times New Roman" w:cs="Times New Roman"/>
          <w:sz w:val="24"/>
          <w:szCs w:val="24"/>
        </w:rPr>
        <w:t xml:space="preserve"> reasons, </w:t>
      </w:r>
      <w:r w:rsidR="00E7097D" w:rsidRPr="006A653B">
        <w:rPr>
          <w:rFonts w:ascii="Times New Roman" w:hAnsi="Times New Roman" w:cs="Times New Roman"/>
          <w:sz w:val="24"/>
          <w:szCs w:val="24"/>
        </w:rPr>
        <w:t xml:space="preserve">the </w:t>
      </w:r>
      <w:r w:rsidR="00844B3E" w:rsidRPr="006A653B">
        <w:rPr>
          <w:rFonts w:ascii="Times New Roman" w:hAnsi="Times New Roman" w:cs="Times New Roman"/>
          <w:sz w:val="24"/>
          <w:szCs w:val="24"/>
        </w:rPr>
        <w:t xml:space="preserve">impact </w:t>
      </w:r>
      <w:r w:rsidR="00065B01" w:rsidRPr="006A653B">
        <w:rPr>
          <w:rFonts w:ascii="Times New Roman" w:hAnsi="Times New Roman" w:cs="Times New Roman"/>
          <w:sz w:val="24"/>
          <w:szCs w:val="24"/>
        </w:rPr>
        <w:t>on employees</w:t>
      </w:r>
      <w:r w:rsidR="00923912" w:rsidRPr="006A653B">
        <w:rPr>
          <w:rFonts w:ascii="Times New Roman" w:hAnsi="Times New Roman" w:cs="Times New Roman"/>
          <w:sz w:val="24"/>
          <w:szCs w:val="24"/>
        </w:rPr>
        <w:t>,</w:t>
      </w:r>
      <w:r w:rsidR="00065B01" w:rsidRPr="006A653B">
        <w:rPr>
          <w:rFonts w:ascii="Times New Roman" w:hAnsi="Times New Roman" w:cs="Times New Roman"/>
          <w:sz w:val="24"/>
          <w:szCs w:val="24"/>
        </w:rPr>
        <w:t xml:space="preserve"> and </w:t>
      </w:r>
      <w:r w:rsidR="00E7097D" w:rsidRPr="006A653B">
        <w:rPr>
          <w:rFonts w:ascii="Times New Roman" w:hAnsi="Times New Roman" w:cs="Times New Roman"/>
          <w:sz w:val="24"/>
          <w:szCs w:val="24"/>
        </w:rPr>
        <w:t xml:space="preserve">the </w:t>
      </w:r>
      <w:r w:rsidR="00065B01" w:rsidRPr="006A653B">
        <w:rPr>
          <w:rFonts w:ascii="Times New Roman" w:hAnsi="Times New Roman" w:cs="Times New Roman"/>
          <w:sz w:val="24"/>
          <w:szCs w:val="24"/>
        </w:rPr>
        <w:t xml:space="preserve">proposed </w:t>
      </w:r>
      <w:r w:rsidR="004871CA" w:rsidRPr="006A653B">
        <w:rPr>
          <w:rFonts w:ascii="Times New Roman" w:hAnsi="Times New Roman" w:cs="Times New Roman"/>
          <w:sz w:val="24"/>
          <w:szCs w:val="24"/>
        </w:rPr>
        <w:t>changes to contracts</w:t>
      </w:r>
      <w:r w:rsidR="00764421" w:rsidRPr="006A653B">
        <w:rPr>
          <w:rFonts w:ascii="Times New Roman" w:hAnsi="Times New Roman" w:cs="Times New Roman"/>
          <w:sz w:val="24"/>
          <w:szCs w:val="24"/>
        </w:rPr>
        <w:t xml:space="preserve"> and</w:t>
      </w:r>
      <w:r w:rsidR="004871CA" w:rsidRPr="006A653B">
        <w:rPr>
          <w:rFonts w:ascii="Times New Roman" w:hAnsi="Times New Roman" w:cs="Times New Roman"/>
          <w:sz w:val="24"/>
          <w:szCs w:val="24"/>
        </w:rPr>
        <w:t xml:space="preserve"> work conditi</w:t>
      </w:r>
      <w:r w:rsidR="00764421" w:rsidRPr="006A653B">
        <w:rPr>
          <w:rFonts w:ascii="Times New Roman" w:hAnsi="Times New Roman" w:cs="Times New Roman"/>
          <w:sz w:val="24"/>
          <w:szCs w:val="24"/>
        </w:rPr>
        <w:t xml:space="preserve">ons </w:t>
      </w:r>
      <w:r w:rsidR="00AE7979" w:rsidRPr="006A653B">
        <w:rPr>
          <w:rFonts w:ascii="Times New Roman" w:hAnsi="Times New Roman" w:cs="Times New Roman"/>
          <w:sz w:val="24"/>
          <w:szCs w:val="24"/>
        </w:rPr>
        <w:t xml:space="preserve">or redundancies. </w:t>
      </w:r>
      <w:r w:rsidR="00D21A98">
        <w:rPr>
          <w:rFonts w:ascii="Times New Roman" w:hAnsi="Times New Roman" w:cs="Times New Roman"/>
          <w:sz w:val="24"/>
          <w:szCs w:val="24"/>
        </w:rPr>
        <w:t>As much as</w:t>
      </w:r>
      <w:r w:rsidR="00286905" w:rsidRPr="006A653B">
        <w:rPr>
          <w:rFonts w:ascii="Times New Roman" w:hAnsi="Times New Roman" w:cs="Times New Roman"/>
          <w:sz w:val="24"/>
          <w:szCs w:val="24"/>
        </w:rPr>
        <w:t xml:space="preserve"> </w:t>
      </w:r>
      <w:r w:rsidR="00EB3604" w:rsidRPr="006A653B">
        <w:rPr>
          <w:rFonts w:ascii="Times New Roman" w:hAnsi="Times New Roman" w:cs="Times New Roman"/>
          <w:sz w:val="24"/>
          <w:szCs w:val="24"/>
        </w:rPr>
        <w:t xml:space="preserve">13 </w:t>
      </w:r>
      <w:r w:rsidR="00923912" w:rsidRPr="006A653B">
        <w:rPr>
          <w:rFonts w:ascii="Times New Roman" w:hAnsi="Times New Roman" w:cs="Times New Roman"/>
          <w:sz w:val="24"/>
          <w:szCs w:val="24"/>
        </w:rPr>
        <w:t>weeks'</w:t>
      </w:r>
      <w:r w:rsidR="00065B01" w:rsidRPr="006A653B">
        <w:rPr>
          <w:rFonts w:ascii="Times New Roman" w:hAnsi="Times New Roman" w:cs="Times New Roman"/>
          <w:sz w:val="24"/>
          <w:szCs w:val="24"/>
        </w:rPr>
        <w:t xml:space="preserve"> </w:t>
      </w:r>
      <w:r w:rsidR="00286905" w:rsidRPr="006A653B">
        <w:rPr>
          <w:rFonts w:ascii="Times New Roman" w:hAnsi="Times New Roman" w:cs="Times New Roman"/>
          <w:sz w:val="24"/>
          <w:szCs w:val="24"/>
        </w:rPr>
        <w:t xml:space="preserve">pay </w:t>
      </w:r>
      <w:r w:rsidR="00923912" w:rsidRPr="006A653B">
        <w:rPr>
          <w:rFonts w:ascii="Times New Roman" w:hAnsi="Times New Roman" w:cs="Times New Roman"/>
          <w:sz w:val="24"/>
          <w:szCs w:val="24"/>
        </w:rPr>
        <w:t>can be awarded to each employee if the consultation does not take place.</w:t>
      </w:r>
      <w:r w:rsidR="006A653B">
        <w:rPr>
          <w:rFonts w:ascii="Times New Roman" w:hAnsi="Times New Roman" w:cs="Times New Roman"/>
          <w:sz w:val="24"/>
          <w:szCs w:val="24"/>
        </w:rPr>
        <w:t xml:space="preserve"> </w:t>
      </w:r>
      <w:r w:rsidR="008C1209" w:rsidRPr="006A653B">
        <w:rPr>
          <w:rFonts w:ascii="Times New Roman" w:hAnsi="Times New Roman" w:cs="Times New Roman"/>
          <w:sz w:val="24"/>
          <w:szCs w:val="24"/>
        </w:rPr>
        <w:t xml:space="preserve">In the case of </w:t>
      </w:r>
      <w:r w:rsidR="008C1209" w:rsidRPr="00A173F9">
        <w:rPr>
          <w:rFonts w:ascii="Times New Roman" w:eastAsia="Times New Roman" w:hAnsi="Times New Roman" w:cs="Times New Roman"/>
          <w:i/>
          <w:iCs/>
          <w:color w:val="0B0C0C"/>
          <w:kern w:val="36"/>
          <w:sz w:val="24"/>
          <w:szCs w:val="24"/>
          <w:lang w:eastAsia="en-GB"/>
          <w14:ligatures w14:val="none"/>
        </w:rPr>
        <w:t>Miss V Clark v (1) Kim Middleton (2) Black Dog Hydrotherapy Ltd: [2022] EAT 31</w:t>
      </w:r>
      <w:r w:rsidR="00BA7C4D">
        <w:rPr>
          <w:rFonts w:ascii="Times New Roman" w:eastAsia="Times New Roman" w:hAnsi="Times New Roman" w:cs="Times New Roman"/>
          <w:color w:val="0B0C0C"/>
          <w:kern w:val="36"/>
          <w:sz w:val="24"/>
          <w:szCs w:val="24"/>
          <w:lang w:eastAsia="en-GB"/>
          <w14:ligatures w14:val="none"/>
        </w:rPr>
        <w:t>, it was</w:t>
      </w:r>
      <w:r w:rsidR="00D72F39">
        <w:rPr>
          <w:rFonts w:ascii="Times New Roman" w:eastAsia="Times New Roman" w:hAnsi="Times New Roman" w:cs="Times New Roman"/>
          <w:color w:val="0B0C0C"/>
          <w:kern w:val="36"/>
          <w:sz w:val="24"/>
          <w:szCs w:val="24"/>
          <w:lang w:eastAsia="en-GB"/>
          <w14:ligatures w14:val="none"/>
        </w:rPr>
        <w:t xml:space="preserve"> ruled that </w:t>
      </w:r>
      <w:r w:rsidR="00D83A8C">
        <w:rPr>
          <w:rFonts w:ascii="Times New Roman" w:eastAsia="Times New Roman" w:hAnsi="Times New Roman" w:cs="Times New Roman"/>
          <w:color w:val="0B0C0C"/>
          <w:kern w:val="36"/>
          <w:sz w:val="24"/>
          <w:szCs w:val="24"/>
          <w:lang w:eastAsia="en-GB"/>
          <w14:ligatures w14:val="none"/>
        </w:rPr>
        <w:t xml:space="preserve">the </w:t>
      </w:r>
      <w:r w:rsidR="00BA7C4D">
        <w:rPr>
          <w:rFonts w:ascii="Times New Roman" w:eastAsia="Times New Roman" w:hAnsi="Times New Roman" w:cs="Times New Roman"/>
          <w:color w:val="0B0C0C"/>
          <w:kern w:val="36"/>
          <w:sz w:val="24"/>
          <w:szCs w:val="24"/>
          <w:lang w:eastAsia="en-GB"/>
          <w14:ligatures w14:val="none"/>
        </w:rPr>
        <w:t>employer's</w:t>
      </w:r>
      <w:r w:rsidR="000631E9">
        <w:rPr>
          <w:rFonts w:ascii="Times New Roman" w:eastAsia="Times New Roman" w:hAnsi="Times New Roman" w:cs="Times New Roman"/>
          <w:color w:val="0B0C0C"/>
          <w:kern w:val="36"/>
          <w:sz w:val="24"/>
          <w:szCs w:val="24"/>
          <w:lang w:eastAsia="en-GB"/>
          <w14:ligatures w14:val="none"/>
        </w:rPr>
        <w:t xml:space="preserve"> </w:t>
      </w:r>
      <w:r w:rsidR="00865E87">
        <w:rPr>
          <w:rFonts w:ascii="Times New Roman" w:eastAsia="Times New Roman" w:hAnsi="Times New Roman" w:cs="Times New Roman"/>
          <w:color w:val="0B0C0C"/>
          <w:kern w:val="36"/>
          <w:sz w:val="24"/>
          <w:szCs w:val="24"/>
          <w:lang w:eastAsia="en-GB"/>
          <w14:ligatures w14:val="none"/>
        </w:rPr>
        <w:t>failure to consult</w:t>
      </w:r>
      <w:r w:rsidR="00B00061">
        <w:rPr>
          <w:rFonts w:ascii="Times New Roman" w:eastAsia="Times New Roman" w:hAnsi="Times New Roman" w:cs="Times New Roman"/>
          <w:color w:val="0B0C0C"/>
          <w:kern w:val="36"/>
          <w:sz w:val="24"/>
          <w:szCs w:val="24"/>
          <w:lang w:eastAsia="en-GB"/>
          <w14:ligatures w14:val="none"/>
        </w:rPr>
        <w:t xml:space="preserve"> affected Clark</w:t>
      </w:r>
      <w:r w:rsidR="00696D90">
        <w:rPr>
          <w:rFonts w:ascii="Times New Roman" w:eastAsia="Times New Roman" w:hAnsi="Times New Roman" w:cs="Times New Roman"/>
          <w:color w:val="0B0C0C"/>
          <w:kern w:val="36"/>
          <w:sz w:val="24"/>
          <w:szCs w:val="24"/>
          <w:lang w:eastAsia="en-GB"/>
          <w14:ligatures w14:val="none"/>
        </w:rPr>
        <w:t xml:space="preserve">, who was eligible </w:t>
      </w:r>
      <w:r w:rsidR="00BA7C4D">
        <w:rPr>
          <w:rFonts w:ascii="Times New Roman" w:eastAsia="Times New Roman" w:hAnsi="Times New Roman" w:cs="Times New Roman"/>
          <w:color w:val="0B0C0C"/>
          <w:kern w:val="36"/>
          <w:sz w:val="24"/>
          <w:szCs w:val="24"/>
          <w:lang w:eastAsia="en-GB"/>
          <w14:ligatures w14:val="none"/>
        </w:rPr>
        <w:t xml:space="preserve">for an award. </w:t>
      </w:r>
    </w:p>
    <w:p w14:paraId="580E187A" w14:textId="77777777" w:rsidR="00916FB3" w:rsidRDefault="00916FB3" w:rsidP="009250FB">
      <w:pPr>
        <w:rPr>
          <w:rFonts w:ascii="Times New Roman" w:hAnsi="Times New Roman" w:cs="Times New Roman"/>
          <w:b/>
          <w:bCs/>
          <w:sz w:val="24"/>
          <w:szCs w:val="24"/>
        </w:rPr>
      </w:pPr>
    </w:p>
    <w:p w14:paraId="06E0EC73" w14:textId="77777777" w:rsidR="00916FB3" w:rsidRDefault="00916FB3" w:rsidP="009250FB">
      <w:pPr>
        <w:rPr>
          <w:rFonts w:ascii="Times New Roman" w:hAnsi="Times New Roman" w:cs="Times New Roman"/>
          <w:sz w:val="24"/>
          <w:szCs w:val="24"/>
        </w:rPr>
      </w:pPr>
    </w:p>
    <w:p w14:paraId="58A2A826" w14:textId="77777777" w:rsidR="003D6EEA" w:rsidRDefault="003D6EEA" w:rsidP="009250FB">
      <w:pPr>
        <w:rPr>
          <w:rFonts w:ascii="Times New Roman" w:hAnsi="Times New Roman" w:cs="Times New Roman"/>
          <w:sz w:val="24"/>
          <w:szCs w:val="24"/>
        </w:rPr>
      </w:pPr>
    </w:p>
    <w:p w14:paraId="3B60E327" w14:textId="77777777" w:rsidR="003D6EEA" w:rsidRPr="00916FB3" w:rsidRDefault="003D6EEA" w:rsidP="009250FB">
      <w:pPr>
        <w:rPr>
          <w:rFonts w:ascii="Times New Roman" w:hAnsi="Times New Roman" w:cs="Times New Roman"/>
          <w:sz w:val="24"/>
          <w:szCs w:val="24"/>
        </w:rPr>
      </w:pPr>
    </w:p>
    <w:p w14:paraId="203ACF3B" w14:textId="56831552" w:rsidR="009250FB" w:rsidRPr="00956D4B" w:rsidRDefault="009250FB" w:rsidP="009250FB">
      <w:pPr>
        <w:rPr>
          <w:rFonts w:ascii="Times New Roman" w:hAnsi="Times New Roman" w:cs="Times New Roman"/>
          <w:sz w:val="24"/>
          <w:szCs w:val="24"/>
        </w:rPr>
      </w:pPr>
      <w:r w:rsidRPr="009250FB">
        <w:rPr>
          <w:b/>
          <w:bCs/>
          <w:sz w:val="24"/>
          <w:szCs w:val="24"/>
        </w:rPr>
        <w:t>AC 4.1</w:t>
      </w:r>
    </w:p>
    <w:p w14:paraId="06E90FEA" w14:textId="77777777" w:rsidR="00B55789" w:rsidRDefault="00B55789" w:rsidP="009250FB">
      <w:pPr>
        <w:rPr>
          <w:sz w:val="24"/>
          <w:szCs w:val="24"/>
        </w:rPr>
      </w:pPr>
    </w:p>
    <w:p w14:paraId="16532480" w14:textId="29F29250" w:rsidR="00F20A97" w:rsidRDefault="00F20A97" w:rsidP="009250FB">
      <w:pPr>
        <w:rPr>
          <w:rFonts w:ascii="Times New Roman" w:hAnsi="Times New Roman" w:cs="Times New Roman"/>
          <w:sz w:val="24"/>
          <w:szCs w:val="24"/>
        </w:rPr>
      </w:pPr>
      <w:r w:rsidRPr="00C51FB6">
        <w:rPr>
          <w:rFonts w:ascii="Times New Roman" w:hAnsi="Times New Roman" w:cs="Times New Roman"/>
          <w:sz w:val="24"/>
          <w:szCs w:val="24"/>
        </w:rPr>
        <w:t xml:space="preserve">Daniels (2022) addresses who </w:t>
      </w:r>
      <w:r w:rsidR="001F4091">
        <w:rPr>
          <w:rFonts w:ascii="Times New Roman" w:hAnsi="Times New Roman" w:cs="Times New Roman"/>
          <w:sz w:val="24"/>
          <w:szCs w:val="24"/>
        </w:rPr>
        <w:t xml:space="preserve">qualifies as a </w:t>
      </w:r>
      <w:r w:rsidR="00691A4B" w:rsidRPr="00C51FB6">
        <w:rPr>
          <w:rFonts w:ascii="Times New Roman" w:hAnsi="Times New Roman" w:cs="Times New Roman"/>
          <w:sz w:val="24"/>
          <w:szCs w:val="24"/>
        </w:rPr>
        <w:t>worker</w:t>
      </w:r>
      <w:r w:rsidRPr="00C51FB6">
        <w:rPr>
          <w:rFonts w:ascii="Times New Roman" w:hAnsi="Times New Roman" w:cs="Times New Roman"/>
          <w:sz w:val="24"/>
          <w:szCs w:val="24"/>
        </w:rPr>
        <w:t xml:space="preserve"> under the Working Time Regulation 1998</w:t>
      </w:r>
      <w:r w:rsidR="002B1911" w:rsidRPr="00C51FB6">
        <w:rPr>
          <w:rFonts w:ascii="Times New Roman" w:hAnsi="Times New Roman" w:cs="Times New Roman"/>
          <w:sz w:val="24"/>
          <w:szCs w:val="24"/>
        </w:rPr>
        <w:t xml:space="preserve">. The regulation defines a worker as anyone </w:t>
      </w:r>
      <w:r w:rsidR="007F775C" w:rsidRPr="00C51FB6">
        <w:rPr>
          <w:rFonts w:ascii="Times New Roman" w:hAnsi="Times New Roman" w:cs="Times New Roman"/>
          <w:sz w:val="24"/>
          <w:szCs w:val="24"/>
        </w:rPr>
        <w:t>under a contract of employment</w:t>
      </w:r>
      <w:r w:rsidR="009D0E86" w:rsidRPr="00C51FB6">
        <w:rPr>
          <w:rFonts w:ascii="Times New Roman" w:hAnsi="Times New Roman" w:cs="Times New Roman"/>
          <w:sz w:val="24"/>
          <w:szCs w:val="24"/>
        </w:rPr>
        <w:t xml:space="preserve"> or any other </w:t>
      </w:r>
      <w:r w:rsidR="00451550" w:rsidRPr="00C51FB6">
        <w:rPr>
          <w:rFonts w:ascii="Times New Roman" w:hAnsi="Times New Roman" w:cs="Times New Roman"/>
          <w:sz w:val="24"/>
          <w:szCs w:val="24"/>
        </w:rPr>
        <w:t>contract</w:t>
      </w:r>
      <w:r w:rsidR="00EE1C31" w:rsidRPr="00C51FB6">
        <w:rPr>
          <w:rFonts w:ascii="Times New Roman" w:hAnsi="Times New Roman" w:cs="Times New Roman"/>
          <w:sz w:val="24"/>
          <w:szCs w:val="24"/>
        </w:rPr>
        <w:t>,</w:t>
      </w:r>
      <w:r w:rsidR="00451550" w:rsidRPr="00C51FB6">
        <w:rPr>
          <w:rFonts w:ascii="Times New Roman" w:hAnsi="Times New Roman" w:cs="Times New Roman"/>
          <w:sz w:val="24"/>
          <w:szCs w:val="24"/>
        </w:rPr>
        <w:t xml:space="preserve"> whether explicit</w:t>
      </w:r>
      <w:r w:rsidR="009D0E86" w:rsidRPr="00C51FB6">
        <w:rPr>
          <w:rFonts w:ascii="Times New Roman" w:hAnsi="Times New Roman" w:cs="Times New Roman"/>
          <w:sz w:val="24"/>
          <w:szCs w:val="24"/>
        </w:rPr>
        <w:t xml:space="preserve"> </w:t>
      </w:r>
      <w:r w:rsidR="006D38C1" w:rsidRPr="00C51FB6">
        <w:rPr>
          <w:rFonts w:ascii="Times New Roman" w:hAnsi="Times New Roman" w:cs="Times New Roman"/>
          <w:sz w:val="24"/>
          <w:szCs w:val="24"/>
        </w:rPr>
        <w:t>or implied. The definition included employees, casual workers</w:t>
      </w:r>
      <w:r w:rsidR="00821889" w:rsidRPr="00C51FB6">
        <w:rPr>
          <w:rFonts w:ascii="Times New Roman" w:hAnsi="Times New Roman" w:cs="Times New Roman"/>
          <w:sz w:val="24"/>
          <w:szCs w:val="24"/>
        </w:rPr>
        <w:t xml:space="preserve">, and some </w:t>
      </w:r>
      <w:r w:rsidR="00855EDD" w:rsidRPr="00C51FB6">
        <w:rPr>
          <w:rFonts w:ascii="Times New Roman" w:hAnsi="Times New Roman" w:cs="Times New Roman"/>
          <w:sz w:val="24"/>
          <w:szCs w:val="24"/>
        </w:rPr>
        <w:t>freelancers</w:t>
      </w:r>
      <w:r w:rsidR="00821889" w:rsidRPr="00C51FB6">
        <w:rPr>
          <w:rFonts w:ascii="Times New Roman" w:hAnsi="Times New Roman" w:cs="Times New Roman"/>
          <w:sz w:val="24"/>
          <w:szCs w:val="24"/>
        </w:rPr>
        <w:t xml:space="preserve"> but </w:t>
      </w:r>
      <w:r w:rsidR="005272BB" w:rsidRPr="00C51FB6">
        <w:rPr>
          <w:rFonts w:ascii="Times New Roman" w:hAnsi="Times New Roman" w:cs="Times New Roman"/>
          <w:sz w:val="24"/>
          <w:szCs w:val="24"/>
        </w:rPr>
        <w:t>exclud</w:t>
      </w:r>
      <w:r w:rsidR="005272BB">
        <w:rPr>
          <w:rFonts w:ascii="Times New Roman" w:hAnsi="Times New Roman" w:cs="Times New Roman"/>
          <w:sz w:val="24"/>
          <w:szCs w:val="24"/>
        </w:rPr>
        <w:t>es</w:t>
      </w:r>
      <w:r w:rsidR="00821889" w:rsidRPr="00C51FB6">
        <w:rPr>
          <w:rFonts w:ascii="Times New Roman" w:hAnsi="Times New Roman" w:cs="Times New Roman"/>
          <w:sz w:val="24"/>
          <w:szCs w:val="24"/>
        </w:rPr>
        <w:t xml:space="preserve"> self-employed </w:t>
      </w:r>
      <w:r w:rsidR="00855EDD" w:rsidRPr="00C51FB6">
        <w:rPr>
          <w:rFonts w:ascii="Times New Roman" w:hAnsi="Times New Roman" w:cs="Times New Roman"/>
          <w:sz w:val="24"/>
          <w:szCs w:val="24"/>
        </w:rPr>
        <w:t>individuals</w:t>
      </w:r>
      <w:r w:rsidR="007F5A12" w:rsidRPr="00C51FB6">
        <w:rPr>
          <w:rFonts w:ascii="Times New Roman" w:hAnsi="Times New Roman" w:cs="Times New Roman"/>
          <w:sz w:val="24"/>
          <w:szCs w:val="24"/>
        </w:rPr>
        <w:t xml:space="preserve">. </w:t>
      </w:r>
      <w:r w:rsidR="00852F5B" w:rsidRPr="00C51FB6">
        <w:rPr>
          <w:rFonts w:ascii="Times New Roman" w:hAnsi="Times New Roman" w:cs="Times New Roman"/>
          <w:sz w:val="24"/>
          <w:szCs w:val="24"/>
        </w:rPr>
        <w:t>Section</w:t>
      </w:r>
      <w:r w:rsidR="00232C51" w:rsidRPr="00C51FB6">
        <w:rPr>
          <w:rFonts w:ascii="Times New Roman" w:hAnsi="Times New Roman" w:cs="Times New Roman"/>
          <w:sz w:val="24"/>
          <w:szCs w:val="24"/>
        </w:rPr>
        <w:t xml:space="preserve"> 2 of the </w:t>
      </w:r>
      <w:r w:rsidR="0091641A" w:rsidRPr="00C51FB6">
        <w:rPr>
          <w:rFonts w:ascii="Times New Roman" w:hAnsi="Times New Roman" w:cs="Times New Roman"/>
          <w:sz w:val="24"/>
          <w:szCs w:val="24"/>
        </w:rPr>
        <w:t>Regulation</w:t>
      </w:r>
      <w:r w:rsidR="004D4941" w:rsidRPr="00C51FB6">
        <w:rPr>
          <w:rFonts w:ascii="Times New Roman" w:hAnsi="Times New Roman" w:cs="Times New Roman"/>
          <w:sz w:val="24"/>
          <w:szCs w:val="24"/>
        </w:rPr>
        <w:t xml:space="preserve"> defines work in 3 ways</w:t>
      </w:r>
      <w:r w:rsidR="00EB333E" w:rsidRPr="00C51FB6">
        <w:rPr>
          <w:rFonts w:ascii="Times New Roman" w:hAnsi="Times New Roman" w:cs="Times New Roman"/>
          <w:sz w:val="24"/>
          <w:szCs w:val="24"/>
        </w:rPr>
        <w:t>:</w:t>
      </w:r>
      <w:r w:rsidR="004D4941" w:rsidRPr="00C51FB6">
        <w:rPr>
          <w:rFonts w:ascii="Times New Roman" w:hAnsi="Times New Roman" w:cs="Times New Roman"/>
          <w:sz w:val="24"/>
          <w:szCs w:val="24"/>
        </w:rPr>
        <w:t xml:space="preserve"> </w:t>
      </w:r>
      <w:r w:rsidR="00852F5B" w:rsidRPr="00C51FB6">
        <w:rPr>
          <w:rFonts w:ascii="Times New Roman" w:hAnsi="Times New Roman" w:cs="Times New Roman"/>
          <w:sz w:val="24"/>
          <w:szCs w:val="24"/>
        </w:rPr>
        <w:t>firstly,</w:t>
      </w:r>
      <w:r w:rsidR="004D4941" w:rsidRPr="00C51FB6">
        <w:rPr>
          <w:rFonts w:ascii="Times New Roman" w:hAnsi="Times New Roman" w:cs="Times New Roman"/>
          <w:sz w:val="24"/>
          <w:szCs w:val="24"/>
        </w:rPr>
        <w:t xml:space="preserve"> when a worker is actively working</w:t>
      </w:r>
      <w:r w:rsidR="00852F5B" w:rsidRPr="00C51FB6">
        <w:rPr>
          <w:rFonts w:ascii="Times New Roman" w:hAnsi="Times New Roman" w:cs="Times New Roman"/>
          <w:sz w:val="24"/>
          <w:szCs w:val="24"/>
        </w:rPr>
        <w:t xml:space="preserve"> and</w:t>
      </w:r>
      <w:r w:rsidR="00EB333E" w:rsidRPr="00C51FB6">
        <w:rPr>
          <w:rFonts w:ascii="Times New Roman" w:hAnsi="Times New Roman" w:cs="Times New Roman"/>
          <w:sz w:val="24"/>
          <w:szCs w:val="24"/>
        </w:rPr>
        <w:t xml:space="preserve"> available </w:t>
      </w:r>
      <w:r w:rsidR="008B1F7B" w:rsidRPr="00C51FB6">
        <w:rPr>
          <w:rFonts w:ascii="Times New Roman" w:hAnsi="Times New Roman" w:cs="Times New Roman"/>
          <w:sz w:val="24"/>
          <w:szCs w:val="24"/>
        </w:rPr>
        <w:t>to the employer</w:t>
      </w:r>
      <w:r w:rsidR="00852F5B" w:rsidRPr="00C51FB6">
        <w:rPr>
          <w:rFonts w:ascii="Times New Roman" w:hAnsi="Times New Roman" w:cs="Times New Roman"/>
          <w:sz w:val="24"/>
          <w:szCs w:val="24"/>
        </w:rPr>
        <w:t>;</w:t>
      </w:r>
      <w:r w:rsidR="008B1F7B" w:rsidRPr="00C51FB6">
        <w:rPr>
          <w:rFonts w:ascii="Times New Roman" w:hAnsi="Times New Roman" w:cs="Times New Roman"/>
          <w:sz w:val="24"/>
          <w:szCs w:val="24"/>
        </w:rPr>
        <w:t xml:space="preserve"> secondly</w:t>
      </w:r>
      <w:r w:rsidR="002235B4" w:rsidRPr="00C51FB6">
        <w:rPr>
          <w:rFonts w:ascii="Times New Roman" w:hAnsi="Times New Roman" w:cs="Times New Roman"/>
          <w:sz w:val="24"/>
          <w:szCs w:val="24"/>
        </w:rPr>
        <w:t>,</w:t>
      </w:r>
      <w:r w:rsidR="008B1F7B" w:rsidRPr="00C51FB6">
        <w:rPr>
          <w:rFonts w:ascii="Times New Roman" w:hAnsi="Times New Roman" w:cs="Times New Roman"/>
          <w:sz w:val="24"/>
          <w:szCs w:val="24"/>
        </w:rPr>
        <w:t xml:space="preserve"> when the worker is receiving </w:t>
      </w:r>
      <w:r w:rsidR="002B7F3F">
        <w:rPr>
          <w:rFonts w:ascii="Times New Roman" w:hAnsi="Times New Roman" w:cs="Times New Roman"/>
          <w:sz w:val="24"/>
          <w:szCs w:val="24"/>
        </w:rPr>
        <w:t>applicable</w:t>
      </w:r>
      <w:r w:rsidR="008B1F7B" w:rsidRPr="00C51FB6">
        <w:rPr>
          <w:rFonts w:ascii="Times New Roman" w:hAnsi="Times New Roman" w:cs="Times New Roman"/>
          <w:sz w:val="24"/>
          <w:szCs w:val="24"/>
        </w:rPr>
        <w:t xml:space="preserve"> </w:t>
      </w:r>
      <w:r w:rsidR="002235B4" w:rsidRPr="00C51FB6">
        <w:rPr>
          <w:rFonts w:ascii="Times New Roman" w:hAnsi="Times New Roman" w:cs="Times New Roman"/>
          <w:sz w:val="24"/>
          <w:szCs w:val="24"/>
        </w:rPr>
        <w:t>t</w:t>
      </w:r>
      <w:r w:rsidR="008B1F7B" w:rsidRPr="00C51FB6">
        <w:rPr>
          <w:rFonts w:ascii="Times New Roman" w:hAnsi="Times New Roman" w:cs="Times New Roman"/>
          <w:sz w:val="24"/>
          <w:szCs w:val="24"/>
        </w:rPr>
        <w:t>raining</w:t>
      </w:r>
      <w:r w:rsidR="002235B4" w:rsidRPr="00C51FB6">
        <w:rPr>
          <w:rFonts w:ascii="Times New Roman" w:hAnsi="Times New Roman" w:cs="Times New Roman"/>
          <w:sz w:val="24"/>
          <w:szCs w:val="24"/>
        </w:rPr>
        <w:t>;</w:t>
      </w:r>
      <w:r w:rsidR="008B1F7B" w:rsidRPr="00C51FB6">
        <w:rPr>
          <w:rFonts w:ascii="Times New Roman" w:hAnsi="Times New Roman" w:cs="Times New Roman"/>
          <w:sz w:val="24"/>
          <w:szCs w:val="24"/>
        </w:rPr>
        <w:t xml:space="preserve"> and thirdly</w:t>
      </w:r>
      <w:r w:rsidR="002235B4" w:rsidRPr="00C51FB6">
        <w:rPr>
          <w:rFonts w:ascii="Times New Roman" w:hAnsi="Times New Roman" w:cs="Times New Roman"/>
          <w:sz w:val="24"/>
          <w:szCs w:val="24"/>
        </w:rPr>
        <w:t>,</w:t>
      </w:r>
      <w:r w:rsidR="008B1F7B" w:rsidRPr="00C51FB6">
        <w:rPr>
          <w:rFonts w:ascii="Times New Roman" w:hAnsi="Times New Roman" w:cs="Times New Roman"/>
          <w:sz w:val="24"/>
          <w:szCs w:val="24"/>
        </w:rPr>
        <w:t xml:space="preserve"> when </w:t>
      </w:r>
      <w:r w:rsidR="00DC4027" w:rsidRPr="00C51FB6">
        <w:rPr>
          <w:rFonts w:ascii="Times New Roman" w:hAnsi="Times New Roman" w:cs="Times New Roman"/>
          <w:sz w:val="24"/>
          <w:szCs w:val="24"/>
        </w:rPr>
        <w:t xml:space="preserve">any other period </w:t>
      </w:r>
      <w:r w:rsidR="00852F5B" w:rsidRPr="00C51FB6">
        <w:rPr>
          <w:rFonts w:ascii="Times New Roman" w:hAnsi="Times New Roman" w:cs="Times New Roman"/>
          <w:sz w:val="24"/>
          <w:szCs w:val="24"/>
        </w:rPr>
        <w:t xml:space="preserve">is </w:t>
      </w:r>
      <w:r w:rsidR="00DC4027" w:rsidRPr="00C51FB6">
        <w:rPr>
          <w:rFonts w:ascii="Times New Roman" w:hAnsi="Times New Roman" w:cs="Times New Roman"/>
          <w:sz w:val="24"/>
          <w:szCs w:val="24"/>
        </w:rPr>
        <w:t xml:space="preserve">classified as working time under the regulations. </w:t>
      </w:r>
    </w:p>
    <w:p w14:paraId="5E30F27E" w14:textId="77777777" w:rsidR="00A313D0" w:rsidRDefault="00A313D0" w:rsidP="009250FB">
      <w:pPr>
        <w:rPr>
          <w:rFonts w:ascii="Times New Roman" w:hAnsi="Times New Roman" w:cs="Times New Roman"/>
          <w:sz w:val="24"/>
          <w:szCs w:val="24"/>
        </w:rPr>
      </w:pPr>
    </w:p>
    <w:p w14:paraId="5510F80C" w14:textId="10817A42" w:rsidR="00440F0A" w:rsidRPr="00C51FB6" w:rsidRDefault="00BA2946" w:rsidP="009250FB">
      <w:pPr>
        <w:rPr>
          <w:rFonts w:ascii="Times New Roman" w:hAnsi="Times New Roman" w:cs="Times New Roman"/>
          <w:sz w:val="24"/>
          <w:szCs w:val="24"/>
        </w:rPr>
      </w:pPr>
      <w:r w:rsidRPr="003D53F4">
        <w:rPr>
          <w:rFonts w:ascii="Times New Roman" w:hAnsi="Times New Roman" w:cs="Times New Roman"/>
          <w:sz w:val="24"/>
          <w:szCs w:val="24"/>
        </w:rPr>
        <w:lastRenderedPageBreak/>
        <w:t>The CIPD (</w:t>
      </w:r>
      <w:r w:rsidR="00340A90" w:rsidRPr="003D53F4">
        <w:rPr>
          <w:rFonts w:ascii="Times New Roman" w:hAnsi="Times New Roman" w:cs="Times New Roman"/>
          <w:sz w:val="24"/>
          <w:szCs w:val="24"/>
        </w:rPr>
        <w:t xml:space="preserve">2024f) explains </w:t>
      </w:r>
      <w:r w:rsidR="003F37D6" w:rsidRPr="003D53F4">
        <w:rPr>
          <w:rFonts w:ascii="Times New Roman" w:hAnsi="Times New Roman" w:cs="Times New Roman"/>
          <w:sz w:val="24"/>
          <w:szCs w:val="24"/>
        </w:rPr>
        <w:t xml:space="preserve">holiday pay for </w:t>
      </w:r>
      <w:r w:rsidR="000553C0" w:rsidRPr="003D53F4">
        <w:rPr>
          <w:rFonts w:ascii="Times New Roman" w:hAnsi="Times New Roman" w:cs="Times New Roman"/>
          <w:sz w:val="24"/>
          <w:szCs w:val="24"/>
        </w:rPr>
        <w:t xml:space="preserve">a </w:t>
      </w:r>
      <w:r w:rsidR="00F90BD8" w:rsidRPr="003D53F4">
        <w:rPr>
          <w:rFonts w:ascii="Times New Roman" w:hAnsi="Times New Roman" w:cs="Times New Roman"/>
          <w:sz w:val="24"/>
          <w:szCs w:val="24"/>
        </w:rPr>
        <w:t>full-time</w:t>
      </w:r>
      <w:r w:rsidR="000553C0" w:rsidRPr="003D53F4">
        <w:rPr>
          <w:rFonts w:ascii="Times New Roman" w:hAnsi="Times New Roman" w:cs="Times New Roman"/>
          <w:sz w:val="24"/>
          <w:szCs w:val="24"/>
        </w:rPr>
        <w:t xml:space="preserve"> worker </w:t>
      </w:r>
      <w:r w:rsidR="0084760C" w:rsidRPr="003D53F4">
        <w:rPr>
          <w:rFonts w:ascii="Times New Roman" w:hAnsi="Times New Roman" w:cs="Times New Roman"/>
          <w:sz w:val="24"/>
          <w:szCs w:val="24"/>
        </w:rPr>
        <w:t>is 28 days</w:t>
      </w:r>
      <w:r w:rsidR="00CF70ED" w:rsidRPr="003D53F4">
        <w:rPr>
          <w:rFonts w:ascii="Times New Roman" w:hAnsi="Times New Roman" w:cs="Times New Roman"/>
          <w:sz w:val="24"/>
          <w:szCs w:val="24"/>
        </w:rPr>
        <w:t xml:space="preserve">, which </w:t>
      </w:r>
      <w:r w:rsidR="002F4315" w:rsidRPr="003D53F4">
        <w:rPr>
          <w:rFonts w:ascii="Times New Roman" w:hAnsi="Times New Roman" w:cs="Times New Roman"/>
          <w:sz w:val="24"/>
          <w:szCs w:val="24"/>
        </w:rPr>
        <w:t>consists of</w:t>
      </w:r>
      <w:r w:rsidR="00627810" w:rsidRPr="003D53F4">
        <w:rPr>
          <w:rFonts w:ascii="Times New Roman" w:hAnsi="Times New Roman" w:cs="Times New Roman"/>
          <w:sz w:val="24"/>
          <w:szCs w:val="24"/>
        </w:rPr>
        <w:t xml:space="preserve"> </w:t>
      </w:r>
      <w:r w:rsidR="00C60F0F" w:rsidRPr="003D53F4">
        <w:rPr>
          <w:rFonts w:ascii="Times New Roman" w:hAnsi="Times New Roman" w:cs="Times New Roman"/>
          <w:sz w:val="24"/>
          <w:szCs w:val="24"/>
        </w:rPr>
        <w:t xml:space="preserve">20 days of </w:t>
      </w:r>
      <w:r w:rsidR="00A470D2" w:rsidRPr="003D53F4">
        <w:rPr>
          <w:rFonts w:ascii="Times New Roman" w:hAnsi="Times New Roman" w:cs="Times New Roman"/>
          <w:sz w:val="24"/>
          <w:szCs w:val="24"/>
        </w:rPr>
        <w:t>‘</w:t>
      </w:r>
      <w:r w:rsidR="0057033F" w:rsidRPr="003D53F4">
        <w:rPr>
          <w:rFonts w:ascii="Times New Roman" w:hAnsi="Times New Roman" w:cs="Times New Roman"/>
          <w:sz w:val="24"/>
          <w:szCs w:val="24"/>
        </w:rPr>
        <w:t>E</w:t>
      </w:r>
      <w:r w:rsidR="00A470D2" w:rsidRPr="003D53F4">
        <w:rPr>
          <w:rFonts w:ascii="Times New Roman" w:hAnsi="Times New Roman" w:cs="Times New Roman"/>
          <w:sz w:val="24"/>
          <w:szCs w:val="24"/>
        </w:rPr>
        <w:t>uro leave’</w:t>
      </w:r>
      <w:r w:rsidR="0057033F" w:rsidRPr="003D53F4">
        <w:rPr>
          <w:rFonts w:ascii="Times New Roman" w:hAnsi="Times New Roman" w:cs="Times New Roman"/>
          <w:sz w:val="24"/>
          <w:szCs w:val="24"/>
        </w:rPr>
        <w:t xml:space="preserve"> under the Working Time Regulations and</w:t>
      </w:r>
      <w:r w:rsidR="00450E1D" w:rsidRPr="003D53F4">
        <w:rPr>
          <w:rFonts w:ascii="Times New Roman" w:hAnsi="Times New Roman" w:cs="Times New Roman"/>
          <w:sz w:val="24"/>
          <w:szCs w:val="24"/>
        </w:rPr>
        <w:t xml:space="preserve"> 8 days </w:t>
      </w:r>
      <w:r w:rsidR="00167FDE" w:rsidRPr="003D53F4">
        <w:rPr>
          <w:rFonts w:ascii="Times New Roman" w:hAnsi="Times New Roman" w:cs="Times New Roman"/>
          <w:sz w:val="24"/>
          <w:szCs w:val="24"/>
        </w:rPr>
        <w:t>of ‘UK leave’</w:t>
      </w:r>
      <w:r w:rsidR="00967851" w:rsidRPr="003D53F4">
        <w:rPr>
          <w:rFonts w:ascii="Times New Roman" w:hAnsi="Times New Roman" w:cs="Times New Roman"/>
          <w:sz w:val="24"/>
          <w:szCs w:val="24"/>
        </w:rPr>
        <w:t xml:space="preserve"> reflecting the statutory bank holidays</w:t>
      </w:r>
      <w:r w:rsidR="00C01AE8" w:rsidRPr="003D53F4">
        <w:rPr>
          <w:rFonts w:ascii="Times New Roman" w:hAnsi="Times New Roman" w:cs="Times New Roman"/>
          <w:sz w:val="24"/>
          <w:szCs w:val="24"/>
        </w:rPr>
        <w:t xml:space="preserve">. </w:t>
      </w:r>
      <w:r w:rsidR="00DE4011" w:rsidRPr="003D53F4">
        <w:rPr>
          <w:rFonts w:ascii="Times New Roman" w:hAnsi="Times New Roman" w:cs="Times New Roman"/>
          <w:sz w:val="24"/>
          <w:szCs w:val="24"/>
        </w:rPr>
        <w:t xml:space="preserve">The statutory entitlement </w:t>
      </w:r>
      <w:r w:rsidR="00A3735C" w:rsidRPr="003D53F4">
        <w:rPr>
          <w:rFonts w:ascii="Times New Roman" w:hAnsi="Times New Roman" w:cs="Times New Roman"/>
          <w:sz w:val="24"/>
          <w:szCs w:val="24"/>
        </w:rPr>
        <w:t>applies to all workers covered by the Working Time Regulations 1998</w:t>
      </w:r>
      <w:r w:rsidR="00E977DA" w:rsidRPr="003D53F4">
        <w:rPr>
          <w:rFonts w:ascii="Times New Roman" w:hAnsi="Times New Roman" w:cs="Times New Roman"/>
          <w:sz w:val="24"/>
          <w:szCs w:val="24"/>
        </w:rPr>
        <w:t>,</w:t>
      </w:r>
      <w:r w:rsidR="00C236FF" w:rsidRPr="003D53F4">
        <w:rPr>
          <w:rFonts w:ascii="Times New Roman" w:hAnsi="Times New Roman" w:cs="Times New Roman"/>
          <w:sz w:val="24"/>
          <w:szCs w:val="24"/>
        </w:rPr>
        <w:t xml:space="preserve"> and this includes part-year </w:t>
      </w:r>
      <w:r w:rsidR="00E977DA" w:rsidRPr="003D53F4">
        <w:rPr>
          <w:rFonts w:ascii="Times New Roman" w:hAnsi="Times New Roman" w:cs="Times New Roman"/>
          <w:sz w:val="24"/>
          <w:szCs w:val="24"/>
        </w:rPr>
        <w:t>workers, agency</w:t>
      </w:r>
      <w:r w:rsidR="00C236FF" w:rsidRPr="003D53F4">
        <w:rPr>
          <w:rFonts w:ascii="Times New Roman" w:hAnsi="Times New Roman" w:cs="Times New Roman"/>
          <w:sz w:val="24"/>
          <w:szCs w:val="24"/>
        </w:rPr>
        <w:t xml:space="preserve"> workers</w:t>
      </w:r>
      <w:r w:rsidR="00D5541B" w:rsidRPr="003D53F4">
        <w:rPr>
          <w:rFonts w:ascii="Times New Roman" w:hAnsi="Times New Roman" w:cs="Times New Roman"/>
          <w:sz w:val="24"/>
          <w:szCs w:val="24"/>
        </w:rPr>
        <w:t xml:space="preserve">, and irregular hour workers. </w:t>
      </w:r>
      <w:r w:rsidR="00007CA7" w:rsidRPr="003D53F4">
        <w:rPr>
          <w:rFonts w:ascii="Times New Roman" w:hAnsi="Times New Roman" w:cs="Times New Roman"/>
          <w:sz w:val="24"/>
          <w:szCs w:val="24"/>
        </w:rPr>
        <w:t xml:space="preserve">Employers must </w:t>
      </w:r>
      <w:r w:rsidR="0026147C" w:rsidRPr="003D53F4">
        <w:rPr>
          <w:rFonts w:ascii="Times New Roman" w:hAnsi="Times New Roman" w:cs="Times New Roman"/>
          <w:sz w:val="24"/>
          <w:szCs w:val="24"/>
        </w:rPr>
        <w:t xml:space="preserve">guarantee that workers receive their regular pay </w:t>
      </w:r>
      <w:r w:rsidR="00373A6B" w:rsidRPr="003D53F4">
        <w:rPr>
          <w:rFonts w:ascii="Times New Roman" w:hAnsi="Times New Roman" w:cs="Times New Roman"/>
          <w:sz w:val="24"/>
          <w:szCs w:val="24"/>
        </w:rPr>
        <w:t xml:space="preserve">for Euro leave, </w:t>
      </w:r>
      <w:r w:rsidR="005636AA" w:rsidRPr="003D53F4">
        <w:rPr>
          <w:rFonts w:ascii="Times New Roman" w:hAnsi="Times New Roman" w:cs="Times New Roman"/>
          <w:sz w:val="24"/>
          <w:szCs w:val="24"/>
        </w:rPr>
        <w:t>considering</w:t>
      </w:r>
      <w:r w:rsidR="00373A6B" w:rsidRPr="003D53F4">
        <w:rPr>
          <w:rFonts w:ascii="Times New Roman" w:hAnsi="Times New Roman" w:cs="Times New Roman"/>
          <w:sz w:val="24"/>
          <w:szCs w:val="24"/>
        </w:rPr>
        <w:t xml:space="preserve"> </w:t>
      </w:r>
      <w:r w:rsidR="00CE1E9E" w:rsidRPr="003D53F4">
        <w:rPr>
          <w:rFonts w:ascii="Times New Roman" w:hAnsi="Times New Roman" w:cs="Times New Roman"/>
          <w:sz w:val="24"/>
          <w:szCs w:val="24"/>
        </w:rPr>
        <w:t xml:space="preserve">overtime, </w:t>
      </w:r>
      <w:r w:rsidR="005636AA" w:rsidRPr="003D53F4">
        <w:rPr>
          <w:rFonts w:ascii="Times New Roman" w:hAnsi="Times New Roman" w:cs="Times New Roman"/>
          <w:sz w:val="24"/>
          <w:szCs w:val="24"/>
        </w:rPr>
        <w:t>bonuses</w:t>
      </w:r>
      <w:r w:rsidR="00CE1E9E" w:rsidRPr="003D53F4">
        <w:rPr>
          <w:rFonts w:ascii="Times New Roman" w:hAnsi="Times New Roman" w:cs="Times New Roman"/>
          <w:sz w:val="24"/>
          <w:szCs w:val="24"/>
        </w:rPr>
        <w:t>, commission</w:t>
      </w:r>
      <w:r w:rsidR="005636AA" w:rsidRPr="003D53F4">
        <w:rPr>
          <w:rFonts w:ascii="Times New Roman" w:hAnsi="Times New Roman" w:cs="Times New Roman"/>
          <w:sz w:val="24"/>
          <w:szCs w:val="24"/>
        </w:rPr>
        <w:t>,</w:t>
      </w:r>
      <w:r w:rsidR="00CE1E9E" w:rsidRPr="003D53F4">
        <w:rPr>
          <w:rFonts w:ascii="Times New Roman" w:hAnsi="Times New Roman" w:cs="Times New Roman"/>
          <w:sz w:val="24"/>
          <w:szCs w:val="24"/>
        </w:rPr>
        <w:t xml:space="preserve"> and allowances</w:t>
      </w:r>
      <w:r w:rsidR="00CE1E9E" w:rsidRPr="00C51FB6">
        <w:rPr>
          <w:rFonts w:ascii="Times New Roman" w:hAnsi="Times New Roman" w:cs="Times New Roman"/>
          <w:sz w:val="24"/>
          <w:szCs w:val="24"/>
        </w:rPr>
        <w:t xml:space="preserve">. </w:t>
      </w:r>
      <w:r w:rsidR="00382F76" w:rsidRPr="00C51FB6">
        <w:rPr>
          <w:rFonts w:ascii="Times New Roman" w:hAnsi="Times New Roman" w:cs="Times New Roman"/>
          <w:sz w:val="24"/>
          <w:szCs w:val="24"/>
        </w:rPr>
        <w:t xml:space="preserve">In the case of </w:t>
      </w:r>
      <w:r w:rsidR="00440F0A" w:rsidRPr="003D72E7">
        <w:rPr>
          <w:rFonts w:ascii="Times New Roman" w:hAnsi="Times New Roman" w:cs="Times New Roman"/>
          <w:i/>
          <w:iCs/>
          <w:sz w:val="24"/>
          <w:szCs w:val="24"/>
        </w:rPr>
        <w:t xml:space="preserve">Neil v Freightliner (2013) </w:t>
      </w:r>
      <w:r w:rsidR="00440F0A" w:rsidRPr="00C51FB6">
        <w:rPr>
          <w:rFonts w:ascii="Times New Roman" w:hAnsi="Times New Roman" w:cs="Times New Roman"/>
          <w:sz w:val="24"/>
          <w:szCs w:val="24"/>
        </w:rPr>
        <w:t>(</w:t>
      </w:r>
      <w:proofErr w:type="spellStart"/>
      <w:r w:rsidR="00440F0A" w:rsidRPr="00C51FB6">
        <w:rPr>
          <w:rFonts w:ascii="Times New Roman" w:hAnsi="Times New Roman" w:cs="Times New Roman"/>
          <w:sz w:val="24"/>
          <w:szCs w:val="24"/>
        </w:rPr>
        <w:t>CIPDf</w:t>
      </w:r>
      <w:proofErr w:type="spellEnd"/>
      <w:r w:rsidR="00440F0A" w:rsidRPr="00C51FB6">
        <w:rPr>
          <w:rFonts w:ascii="Times New Roman" w:hAnsi="Times New Roman" w:cs="Times New Roman"/>
          <w:sz w:val="24"/>
          <w:szCs w:val="24"/>
        </w:rPr>
        <w:t>)</w:t>
      </w:r>
      <w:r w:rsidR="007E4440" w:rsidRPr="00C51FB6">
        <w:rPr>
          <w:rFonts w:ascii="Times New Roman" w:hAnsi="Times New Roman" w:cs="Times New Roman"/>
          <w:sz w:val="24"/>
          <w:szCs w:val="24"/>
        </w:rPr>
        <w:t>,</w:t>
      </w:r>
      <w:r w:rsidR="00440F0A" w:rsidRPr="00C51FB6">
        <w:rPr>
          <w:rFonts w:ascii="Times New Roman" w:hAnsi="Times New Roman" w:cs="Times New Roman"/>
          <w:sz w:val="24"/>
          <w:szCs w:val="24"/>
        </w:rPr>
        <w:t xml:space="preserve"> </w:t>
      </w:r>
      <w:r w:rsidR="00BD2351" w:rsidRPr="00C51FB6">
        <w:rPr>
          <w:rFonts w:ascii="Times New Roman" w:hAnsi="Times New Roman" w:cs="Times New Roman"/>
          <w:sz w:val="24"/>
          <w:szCs w:val="24"/>
        </w:rPr>
        <w:t>Neal argue</w:t>
      </w:r>
      <w:r w:rsidR="00C925EC" w:rsidRPr="00C51FB6">
        <w:rPr>
          <w:rFonts w:ascii="Times New Roman" w:hAnsi="Times New Roman" w:cs="Times New Roman"/>
          <w:sz w:val="24"/>
          <w:szCs w:val="24"/>
        </w:rPr>
        <w:t xml:space="preserve">d </w:t>
      </w:r>
      <w:r w:rsidR="00BD2351" w:rsidRPr="00C51FB6">
        <w:rPr>
          <w:rFonts w:ascii="Times New Roman" w:hAnsi="Times New Roman" w:cs="Times New Roman"/>
          <w:sz w:val="24"/>
          <w:szCs w:val="24"/>
        </w:rPr>
        <w:t>that his holiday pay should reflect his actual earnings, including overtime</w:t>
      </w:r>
      <w:r w:rsidR="00367C83" w:rsidRPr="00C51FB6">
        <w:rPr>
          <w:rFonts w:ascii="Times New Roman" w:hAnsi="Times New Roman" w:cs="Times New Roman"/>
          <w:sz w:val="24"/>
          <w:szCs w:val="24"/>
        </w:rPr>
        <w:t>,</w:t>
      </w:r>
      <w:r w:rsidR="00C925EC" w:rsidRPr="00C51FB6">
        <w:rPr>
          <w:rFonts w:ascii="Times New Roman" w:hAnsi="Times New Roman" w:cs="Times New Roman"/>
          <w:sz w:val="24"/>
          <w:szCs w:val="24"/>
        </w:rPr>
        <w:t xml:space="preserve"> and not solely on his </w:t>
      </w:r>
      <w:r w:rsidR="007E4440" w:rsidRPr="00C51FB6">
        <w:rPr>
          <w:rFonts w:ascii="Times New Roman" w:hAnsi="Times New Roman" w:cs="Times New Roman"/>
          <w:sz w:val="24"/>
          <w:szCs w:val="24"/>
        </w:rPr>
        <w:t>35-hour</w:t>
      </w:r>
      <w:r w:rsidR="00C925EC" w:rsidRPr="00C51FB6">
        <w:rPr>
          <w:rFonts w:ascii="Times New Roman" w:hAnsi="Times New Roman" w:cs="Times New Roman"/>
          <w:sz w:val="24"/>
          <w:szCs w:val="24"/>
        </w:rPr>
        <w:t xml:space="preserve"> salary</w:t>
      </w:r>
      <w:r w:rsidR="00F34D3F">
        <w:rPr>
          <w:rFonts w:ascii="Times New Roman" w:hAnsi="Times New Roman" w:cs="Times New Roman"/>
          <w:sz w:val="24"/>
          <w:szCs w:val="24"/>
        </w:rPr>
        <w:t>,</w:t>
      </w:r>
      <w:r w:rsidR="00C925EC" w:rsidRPr="00C51FB6">
        <w:rPr>
          <w:rFonts w:ascii="Times New Roman" w:hAnsi="Times New Roman" w:cs="Times New Roman"/>
          <w:sz w:val="24"/>
          <w:szCs w:val="24"/>
        </w:rPr>
        <w:t xml:space="preserve"> and the Tribunal agreed. </w:t>
      </w:r>
    </w:p>
    <w:p w14:paraId="2DD0245B" w14:textId="012EE9E5" w:rsidR="00BF3F39" w:rsidRPr="00C51FB6" w:rsidRDefault="00CC5DD6" w:rsidP="009250FB">
      <w:pPr>
        <w:rPr>
          <w:rFonts w:ascii="Times New Roman" w:hAnsi="Times New Roman" w:cs="Times New Roman"/>
          <w:sz w:val="24"/>
          <w:szCs w:val="24"/>
        </w:rPr>
      </w:pPr>
      <w:r w:rsidRPr="00C51FB6">
        <w:rPr>
          <w:rFonts w:ascii="Times New Roman" w:hAnsi="Times New Roman" w:cs="Times New Roman"/>
          <w:sz w:val="24"/>
          <w:szCs w:val="24"/>
        </w:rPr>
        <w:t>ACAS (2024c)</w:t>
      </w:r>
      <w:r w:rsidR="000F3DDF" w:rsidRPr="00C51FB6">
        <w:rPr>
          <w:rFonts w:ascii="Times New Roman" w:hAnsi="Times New Roman" w:cs="Times New Roman"/>
          <w:sz w:val="24"/>
          <w:szCs w:val="24"/>
        </w:rPr>
        <w:t xml:space="preserve"> explain</w:t>
      </w:r>
      <w:r w:rsidR="007C73B6" w:rsidRPr="00C51FB6">
        <w:rPr>
          <w:rFonts w:ascii="Times New Roman" w:hAnsi="Times New Roman" w:cs="Times New Roman"/>
          <w:sz w:val="24"/>
          <w:szCs w:val="24"/>
        </w:rPr>
        <w:t>s</w:t>
      </w:r>
      <w:r w:rsidR="000F3DDF" w:rsidRPr="00C51FB6">
        <w:rPr>
          <w:rFonts w:ascii="Times New Roman" w:hAnsi="Times New Roman" w:cs="Times New Roman"/>
          <w:sz w:val="24"/>
          <w:szCs w:val="24"/>
        </w:rPr>
        <w:t xml:space="preserve"> how holiday pay </w:t>
      </w:r>
      <w:r w:rsidR="007C73B6" w:rsidRPr="00C51FB6">
        <w:rPr>
          <w:rFonts w:ascii="Times New Roman" w:hAnsi="Times New Roman" w:cs="Times New Roman"/>
          <w:sz w:val="24"/>
          <w:szCs w:val="24"/>
        </w:rPr>
        <w:t>is calculated for irregular hours</w:t>
      </w:r>
      <w:r w:rsidR="003041E0" w:rsidRPr="00C51FB6">
        <w:rPr>
          <w:rFonts w:ascii="Times New Roman" w:hAnsi="Times New Roman" w:cs="Times New Roman"/>
          <w:sz w:val="24"/>
          <w:szCs w:val="24"/>
        </w:rPr>
        <w:t xml:space="preserve"> by averaging earnings over the previous 52 weeks. </w:t>
      </w:r>
      <w:r w:rsidR="00047C9E" w:rsidRPr="00C51FB6">
        <w:rPr>
          <w:rFonts w:ascii="Times New Roman" w:hAnsi="Times New Roman" w:cs="Times New Roman"/>
          <w:sz w:val="24"/>
          <w:szCs w:val="24"/>
        </w:rPr>
        <w:t>The CIPD (</w:t>
      </w:r>
      <w:r w:rsidR="007B500A" w:rsidRPr="00C51FB6">
        <w:rPr>
          <w:rFonts w:ascii="Times New Roman" w:hAnsi="Times New Roman" w:cs="Times New Roman"/>
          <w:sz w:val="24"/>
          <w:szCs w:val="24"/>
        </w:rPr>
        <w:t xml:space="preserve">2024f) </w:t>
      </w:r>
      <w:r w:rsidR="00C17883" w:rsidRPr="00C51FB6">
        <w:rPr>
          <w:rFonts w:ascii="Times New Roman" w:hAnsi="Times New Roman" w:cs="Times New Roman"/>
          <w:sz w:val="24"/>
          <w:szCs w:val="24"/>
        </w:rPr>
        <w:t xml:space="preserve">acknowledges the complexity of </w:t>
      </w:r>
      <w:r w:rsidR="00A7018A" w:rsidRPr="00C51FB6">
        <w:rPr>
          <w:rFonts w:ascii="Times New Roman" w:hAnsi="Times New Roman" w:cs="Times New Roman"/>
          <w:sz w:val="24"/>
          <w:szCs w:val="24"/>
        </w:rPr>
        <w:t xml:space="preserve">calculating holiday </w:t>
      </w:r>
      <w:r w:rsidR="00C11850" w:rsidRPr="00C51FB6">
        <w:rPr>
          <w:rFonts w:ascii="Times New Roman" w:hAnsi="Times New Roman" w:cs="Times New Roman"/>
          <w:sz w:val="24"/>
          <w:szCs w:val="24"/>
        </w:rPr>
        <w:t>pay</w:t>
      </w:r>
      <w:r w:rsidR="00701047" w:rsidRPr="00C51FB6">
        <w:rPr>
          <w:rFonts w:ascii="Times New Roman" w:hAnsi="Times New Roman" w:cs="Times New Roman"/>
          <w:sz w:val="24"/>
          <w:szCs w:val="24"/>
        </w:rPr>
        <w:t xml:space="preserve"> for irregular </w:t>
      </w:r>
      <w:r w:rsidR="00396205" w:rsidRPr="00C51FB6">
        <w:rPr>
          <w:rFonts w:ascii="Times New Roman" w:hAnsi="Times New Roman" w:cs="Times New Roman"/>
          <w:sz w:val="24"/>
          <w:szCs w:val="24"/>
        </w:rPr>
        <w:t>wor</w:t>
      </w:r>
      <w:r w:rsidR="00033077" w:rsidRPr="00C51FB6">
        <w:rPr>
          <w:rFonts w:ascii="Times New Roman" w:hAnsi="Times New Roman" w:cs="Times New Roman"/>
          <w:sz w:val="24"/>
          <w:szCs w:val="24"/>
        </w:rPr>
        <w:t>k</w:t>
      </w:r>
      <w:r w:rsidR="00BB41A6" w:rsidRPr="00C51FB6">
        <w:rPr>
          <w:rFonts w:ascii="Times New Roman" w:hAnsi="Times New Roman" w:cs="Times New Roman"/>
          <w:sz w:val="24"/>
          <w:szCs w:val="24"/>
        </w:rPr>
        <w:t>ers</w:t>
      </w:r>
      <w:r w:rsidR="00A02591" w:rsidRPr="00C51FB6">
        <w:rPr>
          <w:rFonts w:ascii="Times New Roman" w:hAnsi="Times New Roman" w:cs="Times New Roman"/>
          <w:sz w:val="24"/>
          <w:szCs w:val="24"/>
        </w:rPr>
        <w:t>,</w:t>
      </w:r>
      <w:r w:rsidR="00B9178E" w:rsidRPr="00C51FB6">
        <w:rPr>
          <w:rFonts w:ascii="Times New Roman" w:hAnsi="Times New Roman" w:cs="Times New Roman"/>
          <w:sz w:val="24"/>
          <w:szCs w:val="24"/>
        </w:rPr>
        <w:t xml:space="preserve"> which led</w:t>
      </w:r>
      <w:r w:rsidR="00230C88" w:rsidRPr="00C51FB6">
        <w:rPr>
          <w:rFonts w:ascii="Times New Roman" w:hAnsi="Times New Roman" w:cs="Times New Roman"/>
          <w:sz w:val="24"/>
          <w:szCs w:val="24"/>
        </w:rPr>
        <w:t xml:space="preserve"> </w:t>
      </w:r>
      <w:r w:rsidR="00BB41A6" w:rsidRPr="00C51FB6">
        <w:rPr>
          <w:rFonts w:ascii="Times New Roman" w:hAnsi="Times New Roman" w:cs="Times New Roman"/>
          <w:sz w:val="24"/>
          <w:szCs w:val="24"/>
        </w:rPr>
        <w:t xml:space="preserve">to </w:t>
      </w:r>
      <w:r w:rsidR="00230C88" w:rsidRPr="00C51FB6">
        <w:rPr>
          <w:rFonts w:ascii="Times New Roman" w:hAnsi="Times New Roman" w:cs="Times New Roman"/>
          <w:sz w:val="24"/>
          <w:szCs w:val="24"/>
        </w:rPr>
        <w:t>UK Government reforms in 2024. Regulations 15B and 15C</w:t>
      </w:r>
      <w:r w:rsidR="004F0926" w:rsidRPr="00C51FB6">
        <w:rPr>
          <w:rFonts w:ascii="Times New Roman" w:hAnsi="Times New Roman" w:cs="Times New Roman"/>
          <w:sz w:val="24"/>
          <w:szCs w:val="24"/>
        </w:rPr>
        <w:t xml:space="preserve"> now govern their holiday pay, </w:t>
      </w:r>
      <w:r w:rsidR="00463CD0" w:rsidRPr="00C51FB6">
        <w:rPr>
          <w:rFonts w:ascii="Times New Roman" w:hAnsi="Times New Roman" w:cs="Times New Roman"/>
          <w:sz w:val="24"/>
          <w:szCs w:val="24"/>
        </w:rPr>
        <w:t>and not Regulations 13 and 13A</w:t>
      </w:r>
      <w:r w:rsidR="0018057D" w:rsidRPr="00C51FB6">
        <w:rPr>
          <w:rFonts w:ascii="Times New Roman" w:hAnsi="Times New Roman" w:cs="Times New Roman"/>
          <w:sz w:val="24"/>
          <w:szCs w:val="24"/>
        </w:rPr>
        <w:t xml:space="preserve">, </w:t>
      </w:r>
      <w:r w:rsidR="005354C9" w:rsidRPr="00C51FB6">
        <w:rPr>
          <w:rFonts w:ascii="Times New Roman" w:hAnsi="Times New Roman" w:cs="Times New Roman"/>
          <w:sz w:val="24"/>
          <w:szCs w:val="24"/>
        </w:rPr>
        <w:t>as shown in the table below:</w:t>
      </w:r>
      <w:r w:rsidR="00E3374B" w:rsidRPr="00C51FB6">
        <w:rPr>
          <w:rFonts w:ascii="Times New Roman" w:hAnsi="Times New Roman" w:cs="Times New Roman"/>
          <w:sz w:val="24"/>
          <w:szCs w:val="24"/>
        </w:rPr>
        <w:t xml:space="preserve"> for leave before </w:t>
      </w:r>
      <w:r w:rsidR="006A6B08" w:rsidRPr="00C51FB6">
        <w:rPr>
          <w:rFonts w:ascii="Times New Roman" w:hAnsi="Times New Roman" w:cs="Times New Roman"/>
          <w:sz w:val="24"/>
          <w:szCs w:val="24"/>
        </w:rPr>
        <w:t xml:space="preserve">the </w:t>
      </w:r>
      <w:r w:rsidR="007E4440" w:rsidRPr="00C51FB6">
        <w:rPr>
          <w:rFonts w:ascii="Times New Roman" w:hAnsi="Times New Roman" w:cs="Times New Roman"/>
          <w:sz w:val="24"/>
          <w:szCs w:val="24"/>
        </w:rPr>
        <w:t>31</w:t>
      </w:r>
      <w:r w:rsidR="007E4440" w:rsidRPr="00C51FB6">
        <w:rPr>
          <w:rFonts w:ascii="Times New Roman" w:hAnsi="Times New Roman" w:cs="Times New Roman"/>
          <w:sz w:val="24"/>
          <w:szCs w:val="24"/>
          <w:vertAlign w:val="superscript"/>
        </w:rPr>
        <w:t>st of</w:t>
      </w:r>
      <w:r w:rsidR="006A6B08" w:rsidRPr="00C51FB6">
        <w:rPr>
          <w:rFonts w:ascii="Times New Roman" w:hAnsi="Times New Roman" w:cs="Times New Roman"/>
          <w:sz w:val="24"/>
          <w:szCs w:val="24"/>
        </w:rPr>
        <w:t xml:space="preserve"> March 2024, all workers, as well as irregular workers </w:t>
      </w:r>
      <w:r w:rsidR="00C71108" w:rsidRPr="00C51FB6">
        <w:rPr>
          <w:rFonts w:ascii="Times New Roman" w:hAnsi="Times New Roman" w:cs="Times New Roman"/>
          <w:sz w:val="24"/>
          <w:szCs w:val="24"/>
        </w:rPr>
        <w:t xml:space="preserve">are entitled to </w:t>
      </w:r>
      <w:r w:rsidR="00844D02" w:rsidRPr="00C51FB6">
        <w:rPr>
          <w:rFonts w:ascii="Times New Roman" w:hAnsi="Times New Roman" w:cs="Times New Roman"/>
          <w:sz w:val="24"/>
          <w:szCs w:val="24"/>
        </w:rPr>
        <w:t xml:space="preserve">5.6 weeks </w:t>
      </w:r>
      <w:r w:rsidR="00E97960">
        <w:rPr>
          <w:rFonts w:ascii="Times New Roman" w:hAnsi="Times New Roman" w:cs="Times New Roman"/>
          <w:sz w:val="24"/>
          <w:szCs w:val="24"/>
        </w:rPr>
        <w:t xml:space="preserve">(28 days) </w:t>
      </w:r>
      <w:r w:rsidR="00844D02" w:rsidRPr="00C51FB6">
        <w:rPr>
          <w:rFonts w:ascii="Times New Roman" w:hAnsi="Times New Roman" w:cs="Times New Roman"/>
          <w:sz w:val="24"/>
          <w:szCs w:val="24"/>
        </w:rPr>
        <w:t>of statutory leave</w:t>
      </w:r>
      <w:r w:rsidR="00560B0E" w:rsidRPr="00C51FB6">
        <w:rPr>
          <w:rFonts w:ascii="Times New Roman" w:hAnsi="Times New Roman" w:cs="Times New Roman"/>
          <w:sz w:val="24"/>
          <w:szCs w:val="24"/>
        </w:rPr>
        <w:t xml:space="preserve"> and the entitlement remains the same, regardless of </w:t>
      </w:r>
      <w:r w:rsidR="00696ACC" w:rsidRPr="00C51FB6">
        <w:rPr>
          <w:rFonts w:ascii="Times New Roman" w:hAnsi="Times New Roman" w:cs="Times New Roman"/>
          <w:sz w:val="24"/>
          <w:szCs w:val="24"/>
        </w:rPr>
        <w:t xml:space="preserve">how many weeks they have worked in that year. </w:t>
      </w:r>
      <w:r w:rsidR="00A754A8" w:rsidRPr="00C51FB6">
        <w:rPr>
          <w:rFonts w:ascii="Times New Roman" w:hAnsi="Times New Roman" w:cs="Times New Roman"/>
          <w:sz w:val="24"/>
          <w:szCs w:val="24"/>
        </w:rPr>
        <w:t xml:space="preserve">However, since </w:t>
      </w:r>
      <w:r w:rsidR="004455F0" w:rsidRPr="00C51FB6">
        <w:rPr>
          <w:rFonts w:ascii="Times New Roman" w:hAnsi="Times New Roman" w:cs="Times New Roman"/>
          <w:sz w:val="24"/>
          <w:szCs w:val="24"/>
        </w:rPr>
        <w:t xml:space="preserve">1 April 2024, </w:t>
      </w:r>
      <w:r w:rsidR="00EC0A48" w:rsidRPr="00C51FB6">
        <w:rPr>
          <w:rFonts w:ascii="Times New Roman" w:hAnsi="Times New Roman" w:cs="Times New Roman"/>
          <w:sz w:val="24"/>
          <w:szCs w:val="24"/>
        </w:rPr>
        <w:t xml:space="preserve">irregular </w:t>
      </w:r>
      <w:r w:rsidR="00BF2026" w:rsidRPr="00C51FB6">
        <w:rPr>
          <w:rFonts w:ascii="Times New Roman" w:hAnsi="Times New Roman" w:cs="Times New Roman"/>
          <w:sz w:val="24"/>
          <w:szCs w:val="24"/>
        </w:rPr>
        <w:t xml:space="preserve">workers still receive the 5.6 weeks holiday pay but </w:t>
      </w:r>
      <w:r w:rsidR="00722C44" w:rsidRPr="00C51FB6">
        <w:rPr>
          <w:rFonts w:ascii="Times New Roman" w:hAnsi="Times New Roman" w:cs="Times New Roman"/>
          <w:sz w:val="24"/>
          <w:szCs w:val="24"/>
        </w:rPr>
        <w:t xml:space="preserve">is </w:t>
      </w:r>
      <w:r w:rsidR="0025516F" w:rsidRPr="00C51FB6">
        <w:rPr>
          <w:rFonts w:ascii="Times New Roman" w:hAnsi="Times New Roman" w:cs="Times New Roman"/>
          <w:sz w:val="24"/>
          <w:szCs w:val="24"/>
        </w:rPr>
        <w:t xml:space="preserve">proportional to actual hours worked. </w:t>
      </w:r>
      <w:r w:rsidR="0018014F" w:rsidRPr="00C51FB6">
        <w:rPr>
          <w:rFonts w:ascii="Times New Roman" w:hAnsi="Times New Roman" w:cs="Times New Roman"/>
          <w:sz w:val="24"/>
          <w:szCs w:val="24"/>
        </w:rPr>
        <w:t xml:space="preserve">Holiday entitlement is </w:t>
      </w:r>
      <w:r w:rsidR="001C7A91" w:rsidRPr="00C51FB6">
        <w:rPr>
          <w:rFonts w:ascii="Times New Roman" w:hAnsi="Times New Roman" w:cs="Times New Roman"/>
          <w:sz w:val="24"/>
          <w:szCs w:val="24"/>
        </w:rPr>
        <w:t xml:space="preserve">calculated as 12.07% of hours worked in a pay period. </w:t>
      </w:r>
    </w:p>
    <w:p w14:paraId="0A4295AD" w14:textId="6584C63B" w:rsidR="00DE1740" w:rsidRDefault="003672B8" w:rsidP="009250FB">
      <w:pPr>
        <w:rPr>
          <w:b/>
          <w:bCs/>
          <w:sz w:val="24"/>
          <w:szCs w:val="24"/>
        </w:rPr>
      </w:pPr>
      <w:r w:rsidRPr="003672B8">
        <w:rPr>
          <w:noProof/>
          <w:sz w:val="24"/>
          <w:szCs w:val="24"/>
        </w:rPr>
        <w:drawing>
          <wp:inline distT="0" distB="0" distL="0" distR="0" wp14:anchorId="4413DF1F" wp14:editId="09A84F71">
            <wp:extent cx="5315223" cy="3372023"/>
            <wp:effectExtent l="0" t="0" r="0" b="0"/>
            <wp:docPr id="398554990"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554990" name="Picture 1" descr="A white rectangular table with black text&#10;&#10;AI-generated content may be incorrect."/>
                    <pic:cNvPicPr/>
                  </pic:nvPicPr>
                  <pic:blipFill>
                    <a:blip r:embed="rId8"/>
                    <a:stretch>
                      <a:fillRect/>
                    </a:stretch>
                  </pic:blipFill>
                  <pic:spPr>
                    <a:xfrm>
                      <a:off x="0" y="0"/>
                      <a:ext cx="5315223" cy="3372023"/>
                    </a:xfrm>
                    <a:prstGeom prst="rect">
                      <a:avLst/>
                    </a:prstGeom>
                  </pic:spPr>
                </pic:pic>
              </a:graphicData>
            </a:graphic>
          </wp:inline>
        </w:drawing>
      </w:r>
    </w:p>
    <w:p w14:paraId="1595C43D" w14:textId="3774B633" w:rsidR="00C11850" w:rsidRDefault="00DE1740" w:rsidP="009250FB">
      <w:pPr>
        <w:rPr>
          <w:sz w:val="24"/>
          <w:szCs w:val="24"/>
        </w:rPr>
      </w:pPr>
      <w:r w:rsidRPr="00DE1740">
        <w:rPr>
          <w:b/>
          <w:bCs/>
          <w:sz w:val="24"/>
          <w:szCs w:val="24"/>
        </w:rPr>
        <w:t>CIPD</w:t>
      </w:r>
      <w:r>
        <w:rPr>
          <w:b/>
          <w:bCs/>
          <w:sz w:val="24"/>
          <w:szCs w:val="24"/>
        </w:rPr>
        <w:t xml:space="preserve"> </w:t>
      </w:r>
      <w:r w:rsidRPr="00DE1740">
        <w:rPr>
          <w:b/>
          <w:bCs/>
          <w:sz w:val="24"/>
          <w:szCs w:val="24"/>
        </w:rPr>
        <w:t>(</w:t>
      </w:r>
      <w:r w:rsidR="003672B8" w:rsidRPr="00DE1740">
        <w:rPr>
          <w:b/>
          <w:bCs/>
          <w:sz w:val="24"/>
          <w:szCs w:val="24"/>
        </w:rPr>
        <w:t>2024f)</w:t>
      </w:r>
    </w:p>
    <w:p w14:paraId="00DDC81F" w14:textId="1CAEFAEA" w:rsidR="00CE3744" w:rsidRDefault="00CE3744" w:rsidP="00B75279">
      <w:pPr>
        <w:rPr>
          <w:b/>
          <w:bCs/>
          <w:sz w:val="24"/>
          <w:szCs w:val="24"/>
        </w:rPr>
      </w:pPr>
    </w:p>
    <w:p w14:paraId="4AF78731" w14:textId="77777777" w:rsidR="009250FB" w:rsidRDefault="009250FB" w:rsidP="009250FB">
      <w:pPr>
        <w:rPr>
          <w:sz w:val="24"/>
          <w:szCs w:val="24"/>
        </w:rPr>
      </w:pPr>
    </w:p>
    <w:p w14:paraId="3636B96C" w14:textId="77777777" w:rsidR="009250FB" w:rsidRDefault="009250FB" w:rsidP="009250FB">
      <w:pPr>
        <w:rPr>
          <w:sz w:val="24"/>
          <w:szCs w:val="24"/>
        </w:rPr>
      </w:pPr>
    </w:p>
    <w:p w14:paraId="5AB865BF" w14:textId="77777777" w:rsidR="005D7CBB" w:rsidRDefault="005D7CBB" w:rsidP="009250FB">
      <w:pPr>
        <w:rPr>
          <w:b/>
          <w:bCs/>
          <w:sz w:val="24"/>
          <w:szCs w:val="24"/>
        </w:rPr>
      </w:pPr>
    </w:p>
    <w:p w14:paraId="5D153AF8" w14:textId="77777777" w:rsidR="005D7CBB" w:rsidRDefault="005D7CBB" w:rsidP="009250FB">
      <w:pPr>
        <w:rPr>
          <w:b/>
          <w:bCs/>
          <w:sz w:val="24"/>
          <w:szCs w:val="24"/>
        </w:rPr>
      </w:pPr>
    </w:p>
    <w:p w14:paraId="5A035E8C" w14:textId="6F24426D" w:rsidR="009250FB" w:rsidRPr="009250FB" w:rsidRDefault="009250FB" w:rsidP="009250FB">
      <w:pPr>
        <w:rPr>
          <w:b/>
          <w:bCs/>
          <w:sz w:val="24"/>
          <w:szCs w:val="24"/>
        </w:rPr>
      </w:pPr>
      <w:r w:rsidRPr="009250FB">
        <w:rPr>
          <w:b/>
          <w:bCs/>
          <w:sz w:val="24"/>
          <w:szCs w:val="24"/>
        </w:rPr>
        <w:t>AC 4.2</w:t>
      </w:r>
    </w:p>
    <w:p w14:paraId="68F95C88" w14:textId="77777777" w:rsidR="001672E7" w:rsidRDefault="001672E7" w:rsidP="009250FB">
      <w:pPr>
        <w:rPr>
          <w:rFonts w:ascii="Times New Roman" w:hAnsi="Times New Roman" w:cs="Times New Roman"/>
          <w:sz w:val="24"/>
          <w:szCs w:val="24"/>
        </w:rPr>
      </w:pPr>
    </w:p>
    <w:p w14:paraId="18A1EDA4" w14:textId="573BCBB7" w:rsidR="00994E84" w:rsidRDefault="00994E84" w:rsidP="009250FB">
      <w:pPr>
        <w:rPr>
          <w:rFonts w:ascii="Times New Roman" w:hAnsi="Times New Roman" w:cs="Times New Roman"/>
          <w:sz w:val="24"/>
          <w:szCs w:val="24"/>
        </w:rPr>
      </w:pPr>
      <w:r>
        <w:rPr>
          <w:rFonts w:ascii="Times New Roman" w:hAnsi="Times New Roman" w:cs="Times New Roman"/>
          <w:sz w:val="24"/>
          <w:szCs w:val="24"/>
        </w:rPr>
        <w:t xml:space="preserve">Ayling &amp; </w:t>
      </w:r>
      <w:proofErr w:type="spellStart"/>
      <w:r>
        <w:rPr>
          <w:rFonts w:ascii="Times New Roman" w:hAnsi="Times New Roman" w:cs="Times New Roman"/>
          <w:sz w:val="24"/>
          <w:szCs w:val="24"/>
        </w:rPr>
        <w:t>Suff</w:t>
      </w:r>
      <w:proofErr w:type="spellEnd"/>
      <w:r>
        <w:rPr>
          <w:rFonts w:ascii="Times New Roman" w:hAnsi="Times New Roman" w:cs="Times New Roman"/>
          <w:sz w:val="24"/>
          <w:szCs w:val="24"/>
        </w:rPr>
        <w:t>, CIPD</w:t>
      </w:r>
      <w:r w:rsidR="00F55EE0">
        <w:rPr>
          <w:rFonts w:ascii="Times New Roman" w:hAnsi="Times New Roman" w:cs="Times New Roman"/>
          <w:sz w:val="24"/>
          <w:szCs w:val="24"/>
        </w:rPr>
        <w:t xml:space="preserve"> </w:t>
      </w:r>
      <w:r>
        <w:rPr>
          <w:rFonts w:ascii="Times New Roman" w:hAnsi="Times New Roman" w:cs="Times New Roman"/>
          <w:sz w:val="24"/>
          <w:szCs w:val="24"/>
        </w:rPr>
        <w:t xml:space="preserve">(2024), </w:t>
      </w:r>
      <w:r w:rsidR="00856ED8">
        <w:rPr>
          <w:rFonts w:ascii="Times New Roman" w:hAnsi="Times New Roman" w:cs="Times New Roman"/>
          <w:sz w:val="24"/>
          <w:szCs w:val="24"/>
        </w:rPr>
        <w:t>explain</w:t>
      </w:r>
      <w:r w:rsidR="00F55EE0">
        <w:rPr>
          <w:rFonts w:ascii="Times New Roman" w:hAnsi="Times New Roman" w:cs="Times New Roman"/>
          <w:sz w:val="24"/>
          <w:szCs w:val="24"/>
        </w:rPr>
        <w:t xml:space="preserve"> </w:t>
      </w:r>
      <w:r w:rsidR="002A7E4D">
        <w:rPr>
          <w:rFonts w:ascii="Times New Roman" w:hAnsi="Times New Roman" w:cs="Times New Roman"/>
          <w:sz w:val="24"/>
          <w:szCs w:val="24"/>
        </w:rPr>
        <w:t xml:space="preserve">that maternity leave can start 11 weeks before the due date, with employers assuming the full 52 weeks will be taken. If a mother shortens </w:t>
      </w:r>
      <w:r w:rsidR="00856ED8">
        <w:rPr>
          <w:rFonts w:ascii="Times New Roman" w:hAnsi="Times New Roman" w:cs="Times New Roman"/>
          <w:sz w:val="24"/>
          <w:szCs w:val="24"/>
        </w:rPr>
        <w:t xml:space="preserve">her </w:t>
      </w:r>
      <w:r w:rsidR="002A7E4D">
        <w:rPr>
          <w:rFonts w:ascii="Times New Roman" w:hAnsi="Times New Roman" w:cs="Times New Roman"/>
          <w:sz w:val="24"/>
          <w:szCs w:val="24"/>
        </w:rPr>
        <w:t xml:space="preserve">leave for shared parental leave, 8 weeks’ notice is required. </w:t>
      </w:r>
      <w:r w:rsidR="003B415E">
        <w:rPr>
          <w:rFonts w:ascii="Times New Roman" w:hAnsi="Times New Roman" w:cs="Times New Roman"/>
          <w:sz w:val="24"/>
          <w:szCs w:val="24"/>
        </w:rPr>
        <w:t>The first 6 months of OML ensures the right to return to the same job</w:t>
      </w:r>
      <w:r w:rsidR="000161DE">
        <w:rPr>
          <w:rFonts w:ascii="Times New Roman" w:hAnsi="Times New Roman" w:cs="Times New Roman"/>
          <w:sz w:val="24"/>
          <w:szCs w:val="24"/>
        </w:rPr>
        <w:t xml:space="preserve">. The second six months of AML allows </w:t>
      </w:r>
      <w:r w:rsidR="004D4190">
        <w:rPr>
          <w:rFonts w:ascii="Times New Roman" w:hAnsi="Times New Roman" w:cs="Times New Roman"/>
          <w:sz w:val="24"/>
          <w:szCs w:val="24"/>
        </w:rPr>
        <w:t xml:space="preserve">a </w:t>
      </w:r>
      <w:r w:rsidR="000161DE">
        <w:rPr>
          <w:rFonts w:ascii="Times New Roman" w:hAnsi="Times New Roman" w:cs="Times New Roman"/>
          <w:sz w:val="24"/>
          <w:szCs w:val="24"/>
        </w:rPr>
        <w:t>return to the same or similar role</w:t>
      </w:r>
      <w:r w:rsidR="004D4190">
        <w:rPr>
          <w:rFonts w:ascii="Times New Roman" w:hAnsi="Times New Roman" w:cs="Times New Roman"/>
          <w:sz w:val="24"/>
          <w:szCs w:val="24"/>
        </w:rPr>
        <w:t xml:space="preserve">. Employers must ensure compliance with maternity rights while managing workforce planning. </w:t>
      </w:r>
    </w:p>
    <w:p w14:paraId="4029FC55" w14:textId="2506B776" w:rsidR="006405A9" w:rsidRDefault="009A6F90" w:rsidP="009250FB">
      <w:pPr>
        <w:rPr>
          <w:rFonts w:ascii="Times New Roman" w:hAnsi="Times New Roman" w:cs="Times New Roman"/>
          <w:sz w:val="24"/>
          <w:szCs w:val="24"/>
        </w:rPr>
      </w:pPr>
      <w:r>
        <w:rPr>
          <w:rFonts w:ascii="Times New Roman" w:hAnsi="Times New Roman" w:cs="Times New Roman"/>
          <w:sz w:val="24"/>
          <w:szCs w:val="24"/>
        </w:rPr>
        <w:t xml:space="preserve">Daniels (2022) explains that </w:t>
      </w:r>
      <w:r w:rsidR="00BD670C">
        <w:rPr>
          <w:rFonts w:ascii="Times New Roman" w:hAnsi="Times New Roman" w:cs="Times New Roman"/>
          <w:sz w:val="24"/>
          <w:szCs w:val="24"/>
        </w:rPr>
        <w:t>during maternity leave</w:t>
      </w:r>
      <w:r w:rsidR="00CA4FEA">
        <w:rPr>
          <w:rFonts w:ascii="Times New Roman" w:hAnsi="Times New Roman" w:cs="Times New Roman"/>
          <w:sz w:val="24"/>
          <w:szCs w:val="24"/>
        </w:rPr>
        <w:t>,</w:t>
      </w:r>
      <w:r w:rsidR="00BD670C">
        <w:rPr>
          <w:rFonts w:ascii="Times New Roman" w:hAnsi="Times New Roman" w:cs="Times New Roman"/>
          <w:sz w:val="24"/>
          <w:szCs w:val="24"/>
        </w:rPr>
        <w:t xml:space="preserve"> the employee is entitled to all t</w:t>
      </w:r>
      <w:r w:rsidR="00327A36">
        <w:rPr>
          <w:rFonts w:ascii="Times New Roman" w:hAnsi="Times New Roman" w:cs="Times New Roman"/>
          <w:sz w:val="24"/>
          <w:szCs w:val="24"/>
        </w:rPr>
        <w:t>he contractual terms</w:t>
      </w:r>
      <w:r w:rsidR="00F674ED">
        <w:rPr>
          <w:rFonts w:ascii="Times New Roman" w:hAnsi="Times New Roman" w:cs="Times New Roman"/>
          <w:sz w:val="24"/>
          <w:szCs w:val="24"/>
        </w:rPr>
        <w:t xml:space="preserve"> and benefits</w:t>
      </w:r>
      <w:r w:rsidR="00082A96">
        <w:rPr>
          <w:rFonts w:ascii="Times New Roman" w:hAnsi="Times New Roman" w:cs="Times New Roman"/>
          <w:sz w:val="24"/>
          <w:szCs w:val="24"/>
        </w:rPr>
        <w:t>, including continuity of service</w:t>
      </w:r>
      <w:r w:rsidR="009A5B71">
        <w:rPr>
          <w:rFonts w:ascii="Times New Roman" w:hAnsi="Times New Roman" w:cs="Times New Roman"/>
          <w:sz w:val="24"/>
          <w:szCs w:val="24"/>
        </w:rPr>
        <w:t xml:space="preserve"> and </w:t>
      </w:r>
      <w:r w:rsidR="00082A96">
        <w:rPr>
          <w:rFonts w:ascii="Times New Roman" w:hAnsi="Times New Roman" w:cs="Times New Roman"/>
          <w:sz w:val="24"/>
          <w:szCs w:val="24"/>
        </w:rPr>
        <w:t>accrual of holiday entitlement</w:t>
      </w:r>
      <w:r w:rsidR="009A5B71">
        <w:rPr>
          <w:rFonts w:ascii="Times New Roman" w:hAnsi="Times New Roman" w:cs="Times New Roman"/>
          <w:sz w:val="24"/>
          <w:szCs w:val="24"/>
        </w:rPr>
        <w:t>.</w:t>
      </w:r>
      <w:r w:rsidR="005C544B">
        <w:rPr>
          <w:rFonts w:ascii="Times New Roman" w:hAnsi="Times New Roman" w:cs="Times New Roman"/>
          <w:sz w:val="24"/>
          <w:szCs w:val="24"/>
        </w:rPr>
        <w:t xml:space="preserve"> </w:t>
      </w:r>
      <w:r w:rsidR="00D74EE1">
        <w:rPr>
          <w:rFonts w:ascii="Times New Roman" w:hAnsi="Times New Roman" w:cs="Times New Roman"/>
          <w:sz w:val="24"/>
          <w:szCs w:val="24"/>
        </w:rPr>
        <w:t>Concerning</w:t>
      </w:r>
      <w:r w:rsidR="005C544B">
        <w:rPr>
          <w:rFonts w:ascii="Times New Roman" w:hAnsi="Times New Roman" w:cs="Times New Roman"/>
          <w:sz w:val="24"/>
          <w:szCs w:val="24"/>
        </w:rPr>
        <w:t xml:space="preserve"> pay during maternity leave</w:t>
      </w:r>
      <w:r w:rsidR="00910C21">
        <w:rPr>
          <w:rFonts w:ascii="Times New Roman" w:hAnsi="Times New Roman" w:cs="Times New Roman"/>
          <w:sz w:val="24"/>
          <w:szCs w:val="24"/>
        </w:rPr>
        <w:t>, Daniells (2022)</w:t>
      </w:r>
      <w:r w:rsidR="00924D90">
        <w:rPr>
          <w:rFonts w:ascii="Times New Roman" w:hAnsi="Times New Roman" w:cs="Times New Roman"/>
          <w:sz w:val="24"/>
          <w:szCs w:val="24"/>
        </w:rPr>
        <w:t xml:space="preserve"> maintains that </w:t>
      </w:r>
      <w:r w:rsidR="00171981">
        <w:rPr>
          <w:rFonts w:ascii="Times New Roman" w:hAnsi="Times New Roman" w:cs="Times New Roman"/>
          <w:sz w:val="24"/>
          <w:szCs w:val="24"/>
        </w:rPr>
        <w:t>mothers</w:t>
      </w:r>
      <w:r w:rsidR="00D76E02">
        <w:rPr>
          <w:rFonts w:ascii="Times New Roman" w:hAnsi="Times New Roman" w:cs="Times New Roman"/>
          <w:sz w:val="24"/>
          <w:szCs w:val="24"/>
        </w:rPr>
        <w:t xml:space="preserve"> </w:t>
      </w:r>
      <w:r w:rsidR="003A17B8">
        <w:rPr>
          <w:rFonts w:ascii="Times New Roman" w:hAnsi="Times New Roman" w:cs="Times New Roman"/>
          <w:sz w:val="24"/>
          <w:szCs w:val="24"/>
        </w:rPr>
        <w:t xml:space="preserve">need to have 26 continuous </w:t>
      </w:r>
      <w:r w:rsidR="00F461B0">
        <w:rPr>
          <w:rFonts w:ascii="Times New Roman" w:hAnsi="Times New Roman" w:cs="Times New Roman"/>
          <w:sz w:val="24"/>
          <w:szCs w:val="24"/>
        </w:rPr>
        <w:t xml:space="preserve">weeks </w:t>
      </w:r>
      <w:r w:rsidR="003A17B8">
        <w:rPr>
          <w:rFonts w:ascii="Times New Roman" w:hAnsi="Times New Roman" w:cs="Times New Roman"/>
          <w:sz w:val="24"/>
          <w:szCs w:val="24"/>
        </w:rPr>
        <w:t>service</w:t>
      </w:r>
      <w:r w:rsidR="00CD2DA0">
        <w:rPr>
          <w:rFonts w:ascii="Times New Roman" w:hAnsi="Times New Roman" w:cs="Times New Roman"/>
          <w:sz w:val="24"/>
          <w:szCs w:val="24"/>
        </w:rPr>
        <w:t>,</w:t>
      </w:r>
      <w:r w:rsidR="003A17B8">
        <w:rPr>
          <w:rFonts w:ascii="Times New Roman" w:hAnsi="Times New Roman" w:cs="Times New Roman"/>
          <w:sz w:val="24"/>
          <w:szCs w:val="24"/>
        </w:rPr>
        <w:t xml:space="preserve"> </w:t>
      </w:r>
      <w:r w:rsidR="00F461B0">
        <w:rPr>
          <w:rFonts w:ascii="Times New Roman" w:hAnsi="Times New Roman" w:cs="Times New Roman"/>
          <w:sz w:val="24"/>
          <w:szCs w:val="24"/>
        </w:rPr>
        <w:t xml:space="preserve">which is </w:t>
      </w:r>
      <w:r w:rsidR="003A17B8">
        <w:rPr>
          <w:rFonts w:ascii="Times New Roman" w:hAnsi="Times New Roman" w:cs="Times New Roman"/>
          <w:sz w:val="24"/>
          <w:szCs w:val="24"/>
        </w:rPr>
        <w:t>assessed as 15 weeks before the due date</w:t>
      </w:r>
      <w:r w:rsidR="00D74EE1">
        <w:rPr>
          <w:rFonts w:ascii="Times New Roman" w:hAnsi="Times New Roman" w:cs="Times New Roman"/>
          <w:sz w:val="24"/>
          <w:szCs w:val="24"/>
        </w:rPr>
        <w:t xml:space="preserve">, </w:t>
      </w:r>
      <w:r w:rsidR="00F461B0">
        <w:rPr>
          <w:rFonts w:ascii="Times New Roman" w:hAnsi="Times New Roman" w:cs="Times New Roman"/>
          <w:sz w:val="24"/>
          <w:szCs w:val="24"/>
        </w:rPr>
        <w:t xml:space="preserve">in deciding if </w:t>
      </w:r>
      <w:r w:rsidR="003A17B8">
        <w:rPr>
          <w:rFonts w:ascii="Times New Roman" w:hAnsi="Times New Roman" w:cs="Times New Roman"/>
          <w:sz w:val="24"/>
          <w:szCs w:val="24"/>
        </w:rPr>
        <w:t xml:space="preserve">they </w:t>
      </w:r>
      <w:r w:rsidR="00171981">
        <w:rPr>
          <w:rFonts w:ascii="Times New Roman" w:hAnsi="Times New Roman" w:cs="Times New Roman"/>
          <w:sz w:val="24"/>
          <w:szCs w:val="24"/>
        </w:rPr>
        <w:t xml:space="preserve">can receive </w:t>
      </w:r>
      <w:r w:rsidR="00D76E02">
        <w:rPr>
          <w:rFonts w:ascii="Times New Roman" w:hAnsi="Times New Roman" w:cs="Times New Roman"/>
          <w:sz w:val="24"/>
          <w:szCs w:val="24"/>
        </w:rPr>
        <w:t xml:space="preserve">Statutory Maternity Pay (SMP) for </w:t>
      </w:r>
      <w:r w:rsidR="00CF25AE">
        <w:rPr>
          <w:rFonts w:ascii="Times New Roman" w:hAnsi="Times New Roman" w:cs="Times New Roman"/>
          <w:sz w:val="24"/>
          <w:szCs w:val="24"/>
        </w:rPr>
        <w:t>up to 39 weeks</w:t>
      </w:r>
      <w:r w:rsidR="00F461B0">
        <w:rPr>
          <w:rFonts w:ascii="Times New Roman" w:hAnsi="Times New Roman" w:cs="Times New Roman"/>
          <w:sz w:val="24"/>
          <w:szCs w:val="24"/>
        </w:rPr>
        <w:t>.</w:t>
      </w:r>
      <w:r w:rsidR="00CF25AE">
        <w:rPr>
          <w:rFonts w:ascii="Times New Roman" w:hAnsi="Times New Roman" w:cs="Times New Roman"/>
          <w:sz w:val="24"/>
          <w:szCs w:val="24"/>
        </w:rPr>
        <w:t xml:space="preserve"> </w:t>
      </w:r>
      <w:r w:rsidR="00F461B0">
        <w:rPr>
          <w:rFonts w:ascii="Times New Roman" w:hAnsi="Times New Roman" w:cs="Times New Roman"/>
          <w:sz w:val="24"/>
          <w:szCs w:val="24"/>
        </w:rPr>
        <w:t>I</w:t>
      </w:r>
      <w:r w:rsidR="00CF25AE">
        <w:rPr>
          <w:rFonts w:ascii="Times New Roman" w:hAnsi="Times New Roman" w:cs="Times New Roman"/>
          <w:sz w:val="24"/>
          <w:szCs w:val="24"/>
        </w:rPr>
        <w:t>f they meet the national contributions and earnings requirements</w:t>
      </w:r>
      <w:r w:rsidR="00E40229">
        <w:rPr>
          <w:rFonts w:ascii="Times New Roman" w:hAnsi="Times New Roman" w:cs="Times New Roman"/>
          <w:sz w:val="24"/>
          <w:szCs w:val="24"/>
        </w:rPr>
        <w:t>,</w:t>
      </w:r>
      <w:r w:rsidR="00CF25AE">
        <w:rPr>
          <w:rFonts w:ascii="Times New Roman" w:hAnsi="Times New Roman" w:cs="Times New Roman"/>
          <w:sz w:val="24"/>
          <w:szCs w:val="24"/>
        </w:rPr>
        <w:t xml:space="preserve"> which would be the lower </w:t>
      </w:r>
      <w:r w:rsidR="000E65E8">
        <w:rPr>
          <w:rFonts w:ascii="Times New Roman" w:hAnsi="Times New Roman" w:cs="Times New Roman"/>
          <w:sz w:val="24"/>
          <w:szCs w:val="24"/>
        </w:rPr>
        <w:t xml:space="preserve">earnings limit </w:t>
      </w:r>
      <w:r w:rsidR="001D5975">
        <w:rPr>
          <w:rFonts w:ascii="Times New Roman" w:hAnsi="Times New Roman" w:cs="Times New Roman"/>
          <w:sz w:val="24"/>
          <w:szCs w:val="24"/>
        </w:rPr>
        <w:t>of Class 1 NI contributions</w:t>
      </w:r>
      <w:r w:rsidR="00034B19">
        <w:rPr>
          <w:rFonts w:ascii="Times New Roman" w:hAnsi="Times New Roman" w:cs="Times New Roman"/>
          <w:sz w:val="24"/>
          <w:szCs w:val="24"/>
        </w:rPr>
        <w:t>, which for the tax year 2024/2025</w:t>
      </w:r>
      <w:r w:rsidR="00F461B0">
        <w:rPr>
          <w:rFonts w:ascii="Times New Roman" w:hAnsi="Times New Roman" w:cs="Times New Roman"/>
          <w:sz w:val="24"/>
          <w:szCs w:val="24"/>
        </w:rPr>
        <w:t>, it</w:t>
      </w:r>
      <w:r w:rsidR="00034B19">
        <w:rPr>
          <w:rFonts w:ascii="Times New Roman" w:hAnsi="Times New Roman" w:cs="Times New Roman"/>
          <w:sz w:val="24"/>
          <w:szCs w:val="24"/>
        </w:rPr>
        <w:t xml:space="preserve"> would be £123 a week</w:t>
      </w:r>
      <w:r w:rsidR="00523C69">
        <w:rPr>
          <w:rFonts w:ascii="Times New Roman" w:hAnsi="Times New Roman" w:cs="Times New Roman"/>
          <w:sz w:val="24"/>
          <w:szCs w:val="24"/>
        </w:rPr>
        <w:t xml:space="preserve"> (</w:t>
      </w:r>
      <w:r w:rsidR="00E139EA">
        <w:rPr>
          <w:rFonts w:ascii="Times New Roman" w:hAnsi="Times New Roman" w:cs="Times New Roman"/>
          <w:sz w:val="24"/>
          <w:szCs w:val="24"/>
        </w:rPr>
        <w:t>G</w:t>
      </w:r>
      <w:r w:rsidR="00053050">
        <w:rPr>
          <w:rFonts w:ascii="Times New Roman" w:hAnsi="Times New Roman" w:cs="Times New Roman"/>
          <w:sz w:val="24"/>
          <w:szCs w:val="24"/>
        </w:rPr>
        <w:t>OV</w:t>
      </w:r>
      <w:r w:rsidR="00E139EA">
        <w:rPr>
          <w:rFonts w:ascii="Times New Roman" w:hAnsi="Times New Roman" w:cs="Times New Roman"/>
          <w:sz w:val="24"/>
          <w:szCs w:val="24"/>
        </w:rPr>
        <w:t>.UK 2024)</w:t>
      </w:r>
      <w:r w:rsidR="008F18D2">
        <w:rPr>
          <w:rFonts w:ascii="Times New Roman" w:hAnsi="Times New Roman" w:cs="Times New Roman"/>
          <w:sz w:val="24"/>
          <w:szCs w:val="24"/>
        </w:rPr>
        <w:t xml:space="preserve">. </w:t>
      </w:r>
      <w:r w:rsidR="00E01590">
        <w:rPr>
          <w:rFonts w:ascii="Times New Roman" w:hAnsi="Times New Roman" w:cs="Times New Roman"/>
          <w:sz w:val="24"/>
          <w:szCs w:val="24"/>
        </w:rPr>
        <w:t xml:space="preserve">The accurate rates from </w:t>
      </w:r>
      <w:r w:rsidR="00053050">
        <w:rPr>
          <w:rFonts w:ascii="Times New Roman" w:hAnsi="Times New Roman" w:cs="Times New Roman"/>
          <w:sz w:val="24"/>
          <w:szCs w:val="24"/>
        </w:rPr>
        <w:t xml:space="preserve">GOV.UK for </w:t>
      </w:r>
      <w:r w:rsidR="001C17A4">
        <w:rPr>
          <w:rFonts w:ascii="Times New Roman" w:hAnsi="Times New Roman" w:cs="Times New Roman"/>
          <w:sz w:val="24"/>
          <w:szCs w:val="24"/>
        </w:rPr>
        <w:t xml:space="preserve">the tax year 2024/2025 </w:t>
      </w:r>
      <w:r w:rsidR="003A17B8">
        <w:rPr>
          <w:rFonts w:ascii="Times New Roman" w:hAnsi="Times New Roman" w:cs="Times New Roman"/>
          <w:sz w:val="24"/>
          <w:szCs w:val="24"/>
        </w:rPr>
        <w:t>is</w:t>
      </w:r>
      <w:r w:rsidR="001C17A4">
        <w:rPr>
          <w:rFonts w:ascii="Times New Roman" w:hAnsi="Times New Roman" w:cs="Times New Roman"/>
          <w:sz w:val="24"/>
          <w:szCs w:val="24"/>
        </w:rPr>
        <w:t xml:space="preserve"> as follows: </w:t>
      </w:r>
      <w:r w:rsidR="0042261E">
        <w:rPr>
          <w:rFonts w:ascii="Times New Roman" w:hAnsi="Times New Roman" w:cs="Times New Roman"/>
          <w:sz w:val="24"/>
          <w:szCs w:val="24"/>
        </w:rPr>
        <w:t xml:space="preserve">90% of their average weekly earnings for the first </w:t>
      </w:r>
      <w:r w:rsidR="00400A1F">
        <w:rPr>
          <w:rFonts w:ascii="Times New Roman" w:hAnsi="Times New Roman" w:cs="Times New Roman"/>
          <w:sz w:val="24"/>
          <w:szCs w:val="24"/>
        </w:rPr>
        <w:t xml:space="preserve">6 weeks, followed by </w:t>
      </w:r>
      <w:r w:rsidR="00DD502E">
        <w:rPr>
          <w:rFonts w:ascii="Times New Roman" w:hAnsi="Times New Roman" w:cs="Times New Roman"/>
          <w:sz w:val="24"/>
          <w:szCs w:val="24"/>
        </w:rPr>
        <w:t xml:space="preserve">33 weeks of </w:t>
      </w:r>
      <w:r w:rsidR="00BD1528">
        <w:rPr>
          <w:rFonts w:ascii="Times New Roman" w:hAnsi="Times New Roman" w:cs="Times New Roman"/>
          <w:sz w:val="24"/>
          <w:szCs w:val="24"/>
        </w:rPr>
        <w:t xml:space="preserve">£184.03 or 90% of their </w:t>
      </w:r>
      <w:r w:rsidR="006B2A5D">
        <w:rPr>
          <w:rFonts w:ascii="Times New Roman" w:hAnsi="Times New Roman" w:cs="Times New Roman"/>
          <w:sz w:val="24"/>
          <w:szCs w:val="24"/>
        </w:rPr>
        <w:t>average weekly earnings</w:t>
      </w:r>
      <w:r w:rsidR="009A65F7">
        <w:rPr>
          <w:rFonts w:ascii="Times New Roman" w:hAnsi="Times New Roman" w:cs="Times New Roman"/>
          <w:sz w:val="24"/>
          <w:szCs w:val="24"/>
        </w:rPr>
        <w:t xml:space="preserve">, </w:t>
      </w:r>
      <w:r w:rsidR="006B2A5D">
        <w:rPr>
          <w:rFonts w:ascii="Times New Roman" w:hAnsi="Times New Roman" w:cs="Times New Roman"/>
          <w:sz w:val="24"/>
          <w:szCs w:val="24"/>
        </w:rPr>
        <w:t xml:space="preserve">whichever is </w:t>
      </w:r>
      <w:r w:rsidR="0074349C">
        <w:rPr>
          <w:rFonts w:ascii="Times New Roman" w:hAnsi="Times New Roman" w:cs="Times New Roman"/>
          <w:sz w:val="24"/>
          <w:szCs w:val="24"/>
        </w:rPr>
        <w:t>the reduced figure</w:t>
      </w:r>
      <w:r w:rsidR="009A65F7">
        <w:rPr>
          <w:rFonts w:ascii="Times New Roman" w:hAnsi="Times New Roman" w:cs="Times New Roman"/>
          <w:sz w:val="24"/>
          <w:szCs w:val="24"/>
        </w:rPr>
        <w:t xml:space="preserve"> (GOV.UK 2024). </w:t>
      </w:r>
      <w:r w:rsidR="00F42B4B" w:rsidRPr="0018702B">
        <w:rPr>
          <w:rFonts w:ascii="Times New Roman" w:hAnsi="Times New Roman" w:cs="Times New Roman"/>
          <w:sz w:val="24"/>
          <w:szCs w:val="24"/>
        </w:rPr>
        <w:t>Ayling</w:t>
      </w:r>
      <w:r w:rsidR="00F42B4B">
        <w:rPr>
          <w:rFonts w:ascii="Times New Roman" w:hAnsi="Times New Roman" w:cs="Times New Roman"/>
          <w:sz w:val="24"/>
          <w:szCs w:val="24"/>
        </w:rPr>
        <w:t xml:space="preserve"> </w:t>
      </w:r>
      <w:r w:rsidR="00F42B4B" w:rsidRPr="0018702B">
        <w:rPr>
          <w:rFonts w:ascii="Times New Roman" w:hAnsi="Times New Roman" w:cs="Times New Roman"/>
          <w:sz w:val="24"/>
          <w:szCs w:val="24"/>
        </w:rPr>
        <w:t>&amp;</w:t>
      </w:r>
      <w:r w:rsidR="00F42B4B" w:rsidRPr="0018702B">
        <w:rPr>
          <w:rFonts w:ascii="Times New Roman" w:hAnsi="Times New Roman" w:cs="Times New Roman"/>
          <w:b/>
          <w:bCs/>
          <w:sz w:val="24"/>
          <w:szCs w:val="24"/>
        </w:rPr>
        <w:t xml:space="preserve"> </w:t>
      </w:r>
      <w:r w:rsidR="00F42B4B" w:rsidRPr="0018702B">
        <w:rPr>
          <w:rFonts w:ascii="Times New Roman" w:hAnsi="Times New Roman" w:cs="Times New Roman"/>
          <w:sz w:val="24"/>
          <w:szCs w:val="24"/>
        </w:rPr>
        <w:t>Suff,</w:t>
      </w:r>
      <w:r w:rsidR="00F42B4B">
        <w:rPr>
          <w:rFonts w:ascii="Times New Roman" w:hAnsi="Times New Roman" w:cs="Times New Roman"/>
          <w:sz w:val="24"/>
          <w:szCs w:val="24"/>
        </w:rPr>
        <w:t xml:space="preserve"> </w:t>
      </w:r>
      <w:r w:rsidR="00F42B4B" w:rsidRPr="0018702B">
        <w:rPr>
          <w:rFonts w:ascii="Times New Roman" w:hAnsi="Times New Roman" w:cs="Times New Roman"/>
          <w:sz w:val="24"/>
          <w:szCs w:val="24"/>
        </w:rPr>
        <w:t>CIPD (2024)</w:t>
      </w:r>
      <w:r w:rsidR="00F42B4B">
        <w:rPr>
          <w:rFonts w:ascii="Times New Roman" w:hAnsi="Times New Roman" w:cs="Times New Roman"/>
          <w:sz w:val="24"/>
          <w:szCs w:val="24"/>
        </w:rPr>
        <w:t xml:space="preserve"> </w:t>
      </w:r>
      <w:r w:rsidR="000777B8">
        <w:rPr>
          <w:rFonts w:ascii="Times New Roman" w:hAnsi="Times New Roman" w:cs="Times New Roman"/>
          <w:sz w:val="24"/>
          <w:szCs w:val="24"/>
        </w:rPr>
        <w:t xml:space="preserve">acknowledge </w:t>
      </w:r>
      <w:r w:rsidR="00595AC0">
        <w:rPr>
          <w:rFonts w:ascii="Times New Roman" w:hAnsi="Times New Roman" w:cs="Times New Roman"/>
          <w:sz w:val="24"/>
          <w:szCs w:val="24"/>
        </w:rPr>
        <w:t xml:space="preserve">additional rights, including redundancy protection, risk assessments upon request, </w:t>
      </w:r>
      <w:r w:rsidR="00112D6C">
        <w:rPr>
          <w:rFonts w:ascii="Times New Roman" w:hAnsi="Times New Roman" w:cs="Times New Roman"/>
          <w:sz w:val="24"/>
          <w:szCs w:val="24"/>
        </w:rPr>
        <w:t xml:space="preserve">and </w:t>
      </w:r>
      <w:r w:rsidR="000777B8">
        <w:rPr>
          <w:rFonts w:ascii="Times New Roman" w:hAnsi="Times New Roman" w:cs="Times New Roman"/>
          <w:sz w:val="24"/>
          <w:szCs w:val="24"/>
        </w:rPr>
        <w:t>protection from unfair treatment</w:t>
      </w:r>
      <w:r w:rsidR="009570A6">
        <w:rPr>
          <w:rFonts w:ascii="Times New Roman" w:hAnsi="Times New Roman" w:cs="Times New Roman"/>
          <w:sz w:val="24"/>
          <w:szCs w:val="24"/>
        </w:rPr>
        <w:t>,</w:t>
      </w:r>
      <w:r w:rsidR="000777B8">
        <w:rPr>
          <w:rFonts w:ascii="Times New Roman" w:hAnsi="Times New Roman" w:cs="Times New Roman"/>
          <w:sz w:val="24"/>
          <w:szCs w:val="24"/>
        </w:rPr>
        <w:t xml:space="preserve"> </w:t>
      </w:r>
      <w:r w:rsidR="002F069E">
        <w:rPr>
          <w:rFonts w:ascii="Times New Roman" w:hAnsi="Times New Roman" w:cs="Times New Roman"/>
          <w:sz w:val="24"/>
          <w:szCs w:val="24"/>
        </w:rPr>
        <w:t xml:space="preserve">including </w:t>
      </w:r>
      <w:r w:rsidR="00CD5351">
        <w:rPr>
          <w:rFonts w:ascii="Times New Roman" w:hAnsi="Times New Roman" w:cs="Times New Roman"/>
          <w:sz w:val="24"/>
          <w:szCs w:val="24"/>
        </w:rPr>
        <w:t>dismissal due to pregnancy, maternity leave</w:t>
      </w:r>
      <w:r w:rsidR="009570A6">
        <w:rPr>
          <w:rFonts w:ascii="Times New Roman" w:hAnsi="Times New Roman" w:cs="Times New Roman"/>
          <w:sz w:val="24"/>
          <w:szCs w:val="24"/>
        </w:rPr>
        <w:t>,</w:t>
      </w:r>
      <w:r w:rsidR="00CD5351">
        <w:rPr>
          <w:rFonts w:ascii="Times New Roman" w:hAnsi="Times New Roman" w:cs="Times New Roman"/>
          <w:sz w:val="24"/>
          <w:szCs w:val="24"/>
        </w:rPr>
        <w:t xml:space="preserve"> or breastfeeding. </w:t>
      </w:r>
    </w:p>
    <w:p w14:paraId="22E63AB1" w14:textId="5359D7A5" w:rsidR="00FD7360" w:rsidRDefault="00D030A3" w:rsidP="009250FB">
      <w:pPr>
        <w:rPr>
          <w:rFonts w:ascii="Times New Roman" w:hAnsi="Times New Roman" w:cs="Times New Roman"/>
          <w:sz w:val="24"/>
          <w:szCs w:val="24"/>
        </w:rPr>
      </w:pPr>
      <w:r w:rsidRPr="0018702B">
        <w:rPr>
          <w:rFonts w:ascii="Times New Roman" w:hAnsi="Times New Roman" w:cs="Times New Roman"/>
          <w:sz w:val="24"/>
          <w:szCs w:val="24"/>
        </w:rPr>
        <w:t>Ayling</w:t>
      </w:r>
      <w:r>
        <w:rPr>
          <w:rFonts w:ascii="Times New Roman" w:hAnsi="Times New Roman" w:cs="Times New Roman"/>
          <w:sz w:val="24"/>
          <w:szCs w:val="24"/>
        </w:rPr>
        <w:t xml:space="preserve"> </w:t>
      </w:r>
      <w:r w:rsidRPr="0018702B">
        <w:rPr>
          <w:rFonts w:ascii="Times New Roman" w:hAnsi="Times New Roman" w:cs="Times New Roman"/>
          <w:sz w:val="24"/>
          <w:szCs w:val="24"/>
        </w:rPr>
        <w:t>&amp;</w:t>
      </w:r>
      <w:r w:rsidRPr="0018702B">
        <w:rPr>
          <w:rFonts w:ascii="Times New Roman" w:hAnsi="Times New Roman" w:cs="Times New Roman"/>
          <w:b/>
          <w:bCs/>
          <w:sz w:val="24"/>
          <w:szCs w:val="24"/>
        </w:rPr>
        <w:t xml:space="preserve"> </w:t>
      </w:r>
      <w:r w:rsidRPr="0018702B">
        <w:rPr>
          <w:rFonts w:ascii="Times New Roman" w:hAnsi="Times New Roman" w:cs="Times New Roman"/>
          <w:sz w:val="24"/>
          <w:szCs w:val="24"/>
        </w:rPr>
        <w:t>Suff,</w:t>
      </w:r>
      <w:r>
        <w:rPr>
          <w:rFonts w:ascii="Times New Roman" w:hAnsi="Times New Roman" w:cs="Times New Roman"/>
          <w:sz w:val="24"/>
          <w:szCs w:val="24"/>
        </w:rPr>
        <w:t xml:space="preserve"> </w:t>
      </w:r>
      <w:r w:rsidRPr="0018702B">
        <w:rPr>
          <w:rFonts w:ascii="Times New Roman" w:hAnsi="Times New Roman" w:cs="Times New Roman"/>
          <w:sz w:val="24"/>
          <w:szCs w:val="24"/>
        </w:rPr>
        <w:t>CIPD (2024)</w:t>
      </w:r>
      <w:r w:rsidR="005517DB">
        <w:rPr>
          <w:rFonts w:ascii="Times New Roman" w:hAnsi="Times New Roman" w:cs="Times New Roman"/>
          <w:sz w:val="24"/>
          <w:szCs w:val="24"/>
        </w:rPr>
        <w:t xml:space="preserve"> addresses the requirements for Shared Parental Leave, allowing mothers to transfer and share part of their leave and pay to SPL</w:t>
      </w:r>
      <w:r w:rsidR="00056D13">
        <w:rPr>
          <w:rFonts w:ascii="Times New Roman" w:hAnsi="Times New Roman" w:cs="Times New Roman"/>
          <w:sz w:val="24"/>
          <w:szCs w:val="24"/>
        </w:rPr>
        <w:t>, providing both parents meet the eligibility criteria.</w:t>
      </w:r>
      <w:r w:rsidR="004E58D9">
        <w:rPr>
          <w:rFonts w:ascii="Times New Roman" w:hAnsi="Times New Roman" w:cs="Times New Roman"/>
          <w:sz w:val="24"/>
          <w:szCs w:val="24"/>
        </w:rPr>
        <w:t xml:space="preserve"> They must have worked </w:t>
      </w:r>
      <w:r w:rsidR="00C01610">
        <w:rPr>
          <w:rFonts w:ascii="Times New Roman" w:hAnsi="Times New Roman" w:cs="Times New Roman"/>
          <w:sz w:val="24"/>
          <w:szCs w:val="24"/>
        </w:rPr>
        <w:t xml:space="preserve">for the same employer </w:t>
      </w:r>
      <w:r w:rsidR="00221385">
        <w:rPr>
          <w:rFonts w:ascii="Times New Roman" w:hAnsi="Times New Roman" w:cs="Times New Roman"/>
          <w:sz w:val="24"/>
          <w:szCs w:val="24"/>
        </w:rPr>
        <w:t>continuously for 26 weeks by the 15</w:t>
      </w:r>
      <w:r w:rsidR="00221385" w:rsidRPr="00221385">
        <w:rPr>
          <w:rFonts w:ascii="Times New Roman" w:hAnsi="Times New Roman" w:cs="Times New Roman"/>
          <w:sz w:val="24"/>
          <w:szCs w:val="24"/>
          <w:vertAlign w:val="superscript"/>
        </w:rPr>
        <w:t>th</w:t>
      </w:r>
      <w:r w:rsidR="00221385">
        <w:rPr>
          <w:rFonts w:ascii="Times New Roman" w:hAnsi="Times New Roman" w:cs="Times New Roman"/>
          <w:sz w:val="24"/>
          <w:szCs w:val="24"/>
        </w:rPr>
        <w:t xml:space="preserve"> week before the due date. </w:t>
      </w:r>
      <w:r w:rsidR="00056D13">
        <w:rPr>
          <w:rFonts w:ascii="Times New Roman" w:hAnsi="Times New Roman" w:cs="Times New Roman"/>
          <w:sz w:val="24"/>
          <w:szCs w:val="24"/>
        </w:rPr>
        <w:t xml:space="preserve"> </w:t>
      </w:r>
      <w:r w:rsidR="00D77642">
        <w:rPr>
          <w:rFonts w:ascii="Times New Roman" w:hAnsi="Times New Roman" w:cs="Times New Roman"/>
          <w:sz w:val="24"/>
          <w:szCs w:val="24"/>
        </w:rPr>
        <w:t xml:space="preserve">ACAS (2025a) </w:t>
      </w:r>
      <w:r w:rsidR="006C7080">
        <w:rPr>
          <w:rFonts w:ascii="Times New Roman" w:hAnsi="Times New Roman" w:cs="Times New Roman"/>
          <w:sz w:val="24"/>
          <w:szCs w:val="24"/>
        </w:rPr>
        <w:t xml:space="preserve">discusses </w:t>
      </w:r>
      <w:r w:rsidR="000D0027">
        <w:rPr>
          <w:rFonts w:ascii="Times New Roman" w:hAnsi="Times New Roman" w:cs="Times New Roman"/>
          <w:sz w:val="24"/>
          <w:szCs w:val="24"/>
        </w:rPr>
        <w:t>the</w:t>
      </w:r>
      <w:r w:rsidR="006C7080">
        <w:rPr>
          <w:rFonts w:ascii="Times New Roman" w:hAnsi="Times New Roman" w:cs="Times New Roman"/>
          <w:sz w:val="24"/>
          <w:szCs w:val="24"/>
        </w:rPr>
        <w:t xml:space="preserve"> ‘continuity of employment</w:t>
      </w:r>
      <w:r w:rsidR="0089303F">
        <w:rPr>
          <w:rFonts w:ascii="Times New Roman" w:hAnsi="Times New Roman" w:cs="Times New Roman"/>
          <w:sz w:val="24"/>
          <w:szCs w:val="24"/>
        </w:rPr>
        <w:t xml:space="preserve"> test</w:t>
      </w:r>
      <w:r w:rsidR="005F359E">
        <w:rPr>
          <w:rFonts w:ascii="Times New Roman" w:hAnsi="Times New Roman" w:cs="Times New Roman"/>
          <w:sz w:val="24"/>
          <w:szCs w:val="24"/>
        </w:rPr>
        <w:t xml:space="preserve">’ </w:t>
      </w:r>
      <w:r w:rsidR="000D0027">
        <w:rPr>
          <w:rFonts w:ascii="Times New Roman" w:hAnsi="Times New Roman" w:cs="Times New Roman"/>
          <w:sz w:val="24"/>
          <w:szCs w:val="24"/>
        </w:rPr>
        <w:t>whereby you</w:t>
      </w:r>
      <w:r w:rsidR="005F359E">
        <w:rPr>
          <w:rFonts w:ascii="Times New Roman" w:hAnsi="Times New Roman" w:cs="Times New Roman"/>
          <w:sz w:val="24"/>
          <w:szCs w:val="24"/>
        </w:rPr>
        <w:t xml:space="preserve"> </w:t>
      </w:r>
      <w:r w:rsidR="00643B5A">
        <w:rPr>
          <w:rFonts w:ascii="Times New Roman" w:hAnsi="Times New Roman" w:cs="Times New Roman"/>
          <w:sz w:val="24"/>
          <w:szCs w:val="24"/>
        </w:rPr>
        <w:t>must</w:t>
      </w:r>
      <w:r w:rsidR="005F359E">
        <w:rPr>
          <w:rFonts w:ascii="Times New Roman" w:hAnsi="Times New Roman" w:cs="Times New Roman"/>
          <w:sz w:val="24"/>
          <w:szCs w:val="24"/>
        </w:rPr>
        <w:t xml:space="preserve"> be </w:t>
      </w:r>
      <w:r w:rsidR="00F47078">
        <w:rPr>
          <w:rFonts w:ascii="Times New Roman" w:hAnsi="Times New Roman" w:cs="Times New Roman"/>
          <w:sz w:val="24"/>
          <w:szCs w:val="24"/>
        </w:rPr>
        <w:t xml:space="preserve">legally classed as an employee. </w:t>
      </w:r>
      <w:r w:rsidR="00584141">
        <w:rPr>
          <w:rFonts w:ascii="Times New Roman" w:hAnsi="Times New Roman" w:cs="Times New Roman"/>
          <w:sz w:val="24"/>
          <w:szCs w:val="24"/>
        </w:rPr>
        <w:t>With the employment and earnings test</w:t>
      </w:r>
      <w:r w:rsidR="006A28BD">
        <w:rPr>
          <w:rFonts w:ascii="Times New Roman" w:hAnsi="Times New Roman" w:cs="Times New Roman"/>
          <w:sz w:val="24"/>
          <w:szCs w:val="24"/>
        </w:rPr>
        <w:t xml:space="preserve">, the other parent </w:t>
      </w:r>
      <w:r w:rsidR="00F77503">
        <w:rPr>
          <w:rFonts w:ascii="Times New Roman" w:hAnsi="Times New Roman" w:cs="Times New Roman"/>
          <w:sz w:val="24"/>
          <w:szCs w:val="24"/>
        </w:rPr>
        <w:t xml:space="preserve">must </w:t>
      </w:r>
      <w:r w:rsidR="00EB55B9">
        <w:rPr>
          <w:rFonts w:ascii="Times New Roman" w:hAnsi="Times New Roman" w:cs="Times New Roman"/>
          <w:sz w:val="24"/>
          <w:szCs w:val="24"/>
        </w:rPr>
        <w:t>work</w:t>
      </w:r>
      <w:r w:rsidR="0091062B">
        <w:rPr>
          <w:rFonts w:ascii="Times New Roman" w:hAnsi="Times New Roman" w:cs="Times New Roman"/>
          <w:sz w:val="24"/>
          <w:szCs w:val="24"/>
        </w:rPr>
        <w:t>:</w:t>
      </w:r>
    </w:p>
    <w:p w14:paraId="0D2609C1" w14:textId="368FE747" w:rsidR="0091062B" w:rsidRDefault="00F76551" w:rsidP="000363D9">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w:t>
      </w:r>
      <w:r w:rsidR="000363D9">
        <w:rPr>
          <w:rFonts w:ascii="Times New Roman" w:hAnsi="Times New Roman" w:cs="Times New Roman"/>
          <w:sz w:val="24"/>
          <w:szCs w:val="24"/>
        </w:rPr>
        <w:t>For at least 22 of 66 weeks before the expected birth</w:t>
      </w:r>
      <w:r>
        <w:rPr>
          <w:rFonts w:ascii="Times New Roman" w:hAnsi="Times New Roman" w:cs="Times New Roman"/>
          <w:sz w:val="24"/>
          <w:szCs w:val="24"/>
        </w:rPr>
        <w:t xml:space="preserve"> and </w:t>
      </w:r>
    </w:p>
    <w:p w14:paraId="2B6CAF5F" w14:textId="11913723" w:rsidR="00C024EC" w:rsidRPr="00EB55B9" w:rsidRDefault="000363D9" w:rsidP="009250FB">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Earned an average of at least £30 a week in any 13 weeks o</w:t>
      </w:r>
      <w:r w:rsidR="00EB55B9">
        <w:rPr>
          <w:rFonts w:ascii="Times New Roman" w:hAnsi="Times New Roman" w:cs="Times New Roman"/>
          <w:sz w:val="24"/>
          <w:szCs w:val="24"/>
        </w:rPr>
        <w:t xml:space="preserve">f </w:t>
      </w:r>
      <w:r>
        <w:rPr>
          <w:rFonts w:ascii="Times New Roman" w:hAnsi="Times New Roman" w:cs="Times New Roman"/>
          <w:sz w:val="24"/>
          <w:szCs w:val="24"/>
        </w:rPr>
        <w:t>those 66 weeks</w:t>
      </w:r>
      <w:r w:rsidR="00F76551">
        <w:rPr>
          <w:rFonts w:ascii="Times New Roman" w:hAnsi="Times New Roman" w:cs="Times New Roman"/>
          <w:sz w:val="24"/>
          <w:szCs w:val="24"/>
        </w:rPr>
        <w:t>”</w:t>
      </w:r>
      <w:r w:rsidR="00EB55B9">
        <w:rPr>
          <w:rFonts w:ascii="Times New Roman" w:hAnsi="Times New Roman" w:cs="Times New Roman"/>
          <w:sz w:val="24"/>
          <w:szCs w:val="24"/>
        </w:rPr>
        <w:t xml:space="preserve"> (ACAS 2025a)</w:t>
      </w:r>
      <w:r w:rsidR="009B6EB5">
        <w:rPr>
          <w:rFonts w:ascii="Times New Roman" w:hAnsi="Times New Roman" w:cs="Times New Roman"/>
          <w:sz w:val="24"/>
          <w:szCs w:val="24"/>
        </w:rPr>
        <w:t>.</w:t>
      </w:r>
    </w:p>
    <w:p w14:paraId="13D87DEB" w14:textId="51E634AF" w:rsidR="00D030A3" w:rsidRDefault="004C61E8" w:rsidP="009250FB">
      <w:pPr>
        <w:rPr>
          <w:rFonts w:ascii="Times New Roman" w:hAnsi="Times New Roman" w:cs="Times New Roman"/>
          <w:sz w:val="24"/>
          <w:szCs w:val="24"/>
        </w:rPr>
      </w:pPr>
      <w:r>
        <w:rPr>
          <w:rFonts w:ascii="Times New Roman" w:hAnsi="Times New Roman" w:cs="Times New Roman"/>
          <w:sz w:val="24"/>
          <w:szCs w:val="24"/>
        </w:rPr>
        <w:t>An advantage to SPL is that it provides flexibility for the caring responsibility of the child</w:t>
      </w:r>
      <w:r w:rsidR="00254E1A">
        <w:rPr>
          <w:rFonts w:ascii="Times New Roman" w:hAnsi="Times New Roman" w:cs="Times New Roman"/>
          <w:sz w:val="24"/>
          <w:szCs w:val="24"/>
        </w:rPr>
        <w:t xml:space="preserve">, especially if your partner wants more time with the baby, away from work. </w:t>
      </w:r>
      <w:r w:rsidR="00CA35FB">
        <w:rPr>
          <w:rFonts w:ascii="Times New Roman" w:hAnsi="Times New Roman" w:cs="Times New Roman"/>
          <w:sz w:val="24"/>
          <w:szCs w:val="24"/>
        </w:rPr>
        <w:t xml:space="preserve">The mother can decide to reduce her leave, either </w:t>
      </w:r>
      <w:r w:rsidR="000E6B42">
        <w:rPr>
          <w:rFonts w:ascii="Times New Roman" w:hAnsi="Times New Roman" w:cs="Times New Roman"/>
          <w:sz w:val="24"/>
          <w:szCs w:val="24"/>
        </w:rPr>
        <w:t xml:space="preserve">by </w:t>
      </w:r>
      <w:r w:rsidR="008D4AB0">
        <w:rPr>
          <w:rFonts w:ascii="Times New Roman" w:hAnsi="Times New Roman" w:cs="Times New Roman"/>
          <w:sz w:val="24"/>
          <w:szCs w:val="24"/>
        </w:rPr>
        <w:t>alternating</w:t>
      </w:r>
      <w:r w:rsidR="00CA35FB">
        <w:rPr>
          <w:rFonts w:ascii="Times New Roman" w:hAnsi="Times New Roman" w:cs="Times New Roman"/>
          <w:sz w:val="24"/>
          <w:szCs w:val="24"/>
        </w:rPr>
        <w:t xml:space="preserve"> leave or taking time off together. </w:t>
      </w:r>
      <w:r w:rsidR="008D4AB0">
        <w:rPr>
          <w:rFonts w:ascii="Times New Roman" w:hAnsi="Times New Roman" w:cs="Times New Roman"/>
          <w:sz w:val="24"/>
          <w:szCs w:val="24"/>
        </w:rPr>
        <w:t>Also,</w:t>
      </w:r>
      <w:r w:rsidR="00FC1928">
        <w:rPr>
          <w:rFonts w:ascii="Times New Roman" w:hAnsi="Times New Roman" w:cs="Times New Roman"/>
          <w:sz w:val="24"/>
          <w:szCs w:val="24"/>
        </w:rPr>
        <w:t xml:space="preserve"> if the mother wanted to retain the same role </w:t>
      </w:r>
      <w:r w:rsidR="008D4AB0">
        <w:rPr>
          <w:rFonts w:ascii="Times New Roman" w:hAnsi="Times New Roman" w:cs="Times New Roman"/>
          <w:sz w:val="24"/>
          <w:szCs w:val="24"/>
        </w:rPr>
        <w:t xml:space="preserve">she did </w:t>
      </w:r>
      <w:r w:rsidR="00FC1928">
        <w:rPr>
          <w:rFonts w:ascii="Times New Roman" w:hAnsi="Times New Roman" w:cs="Times New Roman"/>
          <w:sz w:val="24"/>
          <w:szCs w:val="24"/>
        </w:rPr>
        <w:t>before</w:t>
      </w:r>
      <w:r w:rsidR="008D4AB0">
        <w:rPr>
          <w:rFonts w:ascii="Times New Roman" w:hAnsi="Times New Roman" w:cs="Times New Roman"/>
          <w:sz w:val="24"/>
          <w:szCs w:val="24"/>
        </w:rPr>
        <w:t xml:space="preserve"> the start of</w:t>
      </w:r>
      <w:r w:rsidR="00FC1928">
        <w:rPr>
          <w:rFonts w:ascii="Times New Roman" w:hAnsi="Times New Roman" w:cs="Times New Roman"/>
          <w:sz w:val="24"/>
          <w:szCs w:val="24"/>
        </w:rPr>
        <w:t xml:space="preserve"> maternity</w:t>
      </w:r>
      <w:r w:rsidR="004E4DE6">
        <w:rPr>
          <w:rFonts w:ascii="Times New Roman" w:hAnsi="Times New Roman" w:cs="Times New Roman"/>
          <w:sz w:val="24"/>
          <w:szCs w:val="24"/>
        </w:rPr>
        <w:t xml:space="preserve">, this could be achieved by </w:t>
      </w:r>
      <w:r w:rsidR="006A3E2E">
        <w:rPr>
          <w:rFonts w:ascii="Times New Roman" w:hAnsi="Times New Roman" w:cs="Times New Roman"/>
          <w:sz w:val="24"/>
          <w:szCs w:val="24"/>
        </w:rPr>
        <w:t xml:space="preserve">shared parental leave. </w:t>
      </w:r>
    </w:p>
    <w:p w14:paraId="628B4808" w14:textId="63DF6B4F" w:rsidR="00DD502E" w:rsidRDefault="00DD502E" w:rsidP="009250FB">
      <w:pPr>
        <w:rPr>
          <w:sz w:val="24"/>
          <w:szCs w:val="24"/>
        </w:rPr>
      </w:pPr>
    </w:p>
    <w:p w14:paraId="60667B6E" w14:textId="77777777" w:rsidR="009C38D3" w:rsidRDefault="009C38D3" w:rsidP="009250FB">
      <w:pPr>
        <w:rPr>
          <w:sz w:val="24"/>
          <w:szCs w:val="24"/>
        </w:rPr>
      </w:pPr>
    </w:p>
    <w:p w14:paraId="50C4B36F" w14:textId="1E7D2EC2" w:rsidR="00625C9B" w:rsidRPr="006405A9" w:rsidRDefault="00625C9B" w:rsidP="009250FB">
      <w:pPr>
        <w:rPr>
          <w:b/>
          <w:bCs/>
          <w:sz w:val="24"/>
          <w:szCs w:val="24"/>
        </w:rPr>
      </w:pPr>
    </w:p>
    <w:p w14:paraId="07B11CD3" w14:textId="77777777" w:rsidR="004F2B14" w:rsidRDefault="004F2B14" w:rsidP="009250FB">
      <w:pPr>
        <w:rPr>
          <w:rFonts w:ascii="Times New Roman" w:hAnsi="Times New Roman" w:cs="Times New Roman"/>
          <w:b/>
          <w:bCs/>
          <w:sz w:val="24"/>
          <w:szCs w:val="24"/>
        </w:rPr>
      </w:pPr>
    </w:p>
    <w:p w14:paraId="22A714CA" w14:textId="49E23FA9" w:rsidR="009250FB" w:rsidRPr="00F67B7E" w:rsidRDefault="009250FB" w:rsidP="009250FB">
      <w:pPr>
        <w:rPr>
          <w:rFonts w:ascii="Times New Roman" w:hAnsi="Times New Roman" w:cs="Times New Roman"/>
          <w:b/>
          <w:bCs/>
          <w:sz w:val="24"/>
          <w:szCs w:val="24"/>
        </w:rPr>
      </w:pPr>
      <w:r w:rsidRPr="00F67B7E">
        <w:rPr>
          <w:rFonts w:ascii="Times New Roman" w:hAnsi="Times New Roman" w:cs="Times New Roman"/>
          <w:b/>
          <w:bCs/>
          <w:sz w:val="24"/>
          <w:szCs w:val="24"/>
        </w:rPr>
        <w:lastRenderedPageBreak/>
        <w:t>AC 4.3</w:t>
      </w:r>
    </w:p>
    <w:p w14:paraId="0C7F8180" w14:textId="77777777" w:rsidR="00DF066A" w:rsidRPr="00F67B7E" w:rsidRDefault="00DF066A" w:rsidP="009250FB">
      <w:pPr>
        <w:rPr>
          <w:rFonts w:ascii="Times New Roman" w:hAnsi="Times New Roman" w:cs="Times New Roman"/>
          <w:sz w:val="24"/>
          <w:szCs w:val="24"/>
        </w:rPr>
      </w:pPr>
    </w:p>
    <w:p w14:paraId="5E4F2F67" w14:textId="1D92CDB0" w:rsidR="00F67B7E" w:rsidRDefault="00FF4CDE" w:rsidP="009250FB">
      <w:pPr>
        <w:rPr>
          <w:rFonts w:ascii="Times New Roman" w:hAnsi="Times New Roman" w:cs="Times New Roman"/>
          <w:sz w:val="24"/>
          <w:szCs w:val="24"/>
        </w:rPr>
      </w:pPr>
      <w:r>
        <w:rPr>
          <w:rFonts w:ascii="Times New Roman" w:hAnsi="Times New Roman" w:cs="Times New Roman"/>
          <w:sz w:val="24"/>
          <w:szCs w:val="24"/>
        </w:rPr>
        <w:t xml:space="preserve">There are various </w:t>
      </w:r>
      <w:r w:rsidR="00DD497A">
        <w:rPr>
          <w:rFonts w:ascii="Times New Roman" w:hAnsi="Times New Roman" w:cs="Times New Roman"/>
          <w:sz w:val="24"/>
          <w:szCs w:val="24"/>
        </w:rPr>
        <w:t xml:space="preserve">flexible working practices; </w:t>
      </w:r>
      <w:r w:rsidR="00375A22">
        <w:rPr>
          <w:rFonts w:ascii="Times New Roman" w:hAnsi="Times New Roman" w:cs="Times New Roman"/>
          <w:sz w:val="24"/>
          <w:szCs w:val="24"/>
        </w:rPr>
        <w:t xml:space="preserve">it could be a request to work </w:t>
      </w:r>
      <w:r w:rsidR="00F97194">
        <w:rPr>
          <w:rFonts w:ascii="Times New Roman" w:hAnsi="Times New Roman" w:cs="Times New Roman"/>
          <w:sz w:val="24"/>
          <w:szCs w:val="24"/>
        </w:rPr>
        <w:t>part-time</w:t>
      </w:r>
      <w:r w:rsidR="00375A22">
        <w:rPr>
          <w:rFonts w:ascii="Times New Roman" w:hAnsi="Times New Roman" w:cs="Times New Roman"/>
          <w:sz w:val="24"/>
          <w:szCs w:val="24"/>
        </w:rPr>
        <w:t xml:space="preserve"> or term time</w:t>
      </w:r>
      <w:r w:rsidR="006F5C79">
        <w:rPr>
          <w:rFonts w:ascii="Times New Roman" w:hAnsi="Times New Roman" w:cs="Times New Roman"/>
          <w:sz w:val="24"/>
          <w:szCs w:val="24"/>
        </w:rPr>
        <w:t>, to work compressed hours</w:t>
      </w:r>
      <w:r w:rsidR="00BB56BB">
        <w:rPr>
          <w:rFonts w:ascii="Times New Roman" w:hAnsi="Times New Roman" w:cs="Times New Roman"/>
          <w:sz w:val="24"/>
          <w:szCs w:val="24"/>
        </w:rPr>
        <w:t>,</w:t>
      </w:r>
      <w:r w:rsidR="006F5C79">
        <w:rPr>
          <w:rFonts w:ascii="Times New Roman" w:hAnsi="Times New Roman" w:cs="Times New Roman"/>
          <w:sz w:val="24"/>
          <w:szCs w:val="24"/>
        </w:rPr>
        <w:t xml:space="preserve"> or a </w:t>
      </w:r>
      <w:r w:rsidR="003703FF">
        <w:rPr>
          <w:rFonts w:ascii="Times New Roman" w:hAnsi="Times New Roman" w:cs="Times New Roman"/>
          <w:sz w:val="24"/>
          <w:szCs w:val="24"/>
        </w:rPr>
        <w:t>request for</w:t>
      </w:r>
      <w:r w:rsidR="008A3DDF">
        <w:rPr>
          <w:rFonts w:ascii="Times New Roman" w:hAnsi="Times New Roman" w:cs="Times New Roman"/>
          <w:sz w:val="24"/>
          <w:szCs w:val="24"/>
        </w:rPr>
        <w:t xml:space="preserve"> hybrid</w:t>
      </w:r>
      <w:r w:rsidR="002D6891">
        <w:rPr>
          <w:rFonts w:ascii="Times New Roman" w:hAnsi="Times New Roman" w:cs="Times New Roman"/>
          <w:sz w:val="24"/>
          <w:szCs w:val="24"/>
        </w:rPr>
        <w:t xml:space="preserve"> working</w:t>
      </w:r>
      <w:r w:rsidR="001C3199">
        <w:rPr>
          <w:rFonts w:ascii="Times New Roman" w:hAnsi="Times New Roman" w:cs="Times New Roman"/>
          <w:sz w:val="24"/>
          <w:szCs w:val="24"/>
        </w:rPr>
        <w:t>.</w:t>
      </w:r>
      <w:r w:rsidR="00E90E12">
        <w:rPr>
          <w:rFonts w:ascii="Times New Roman" w:hAnsi="Times New Roman" w:cs="Times New Roman"/>
          <w:sz w:val="24"/>
          <w:szCs w:val="24"/>
        </w:rPr>
        <w:t xml:space="preserve"> </w:t>
      </w:r>
      <w:r w:rsidR="008C0623">
        <w:rPr>
          <w:rFonts w:ascii="Times New Roman" w:hAnsi="Times New Roman" w:cs="Times New Roman"/>
          <w:sz w:val="24"/>
          <w:szCs w:val="24"/>
        </w:rPr>
        <w:t xml:space="preserve">The CIPD (2023) acknowledges the </w:t>
      </w:r>
      <w:r w:rsidR="000017B7">
        <w:rPr>
          <w:rFonts w:ascii="Times New Roman" w:hAnsi="Times New Roman" w:cs="Times New Roman"/>
          <w:sz w:val="24"/>
          <w:szCs w:val="24"/>
        </w:rPr>
        <w:t>Flexible Working Bill, which</w:t>
      </w:r>
      <w:r w:rsidR="00534263">
        <w:rPr>
          <w:rFonts w:ascii="Times New Roman" w:hAnsi="Times New Roman" w:cs="Times New Roman"/>
          <w:sz w:val="24"/>
          <w:szCs w:val="24"/>
        </w:rPr>
        <w:t>,</w:t>
      </w:r>
      <w:r w:rsidR="000017B7">
        <w:rPr>
          <w:rFonts w:ascii="Times New Roman" w:hAnsi="Times New Roman" w:cs="Times New Roman"/>
          <w:sz w:val="24"/>
          <w:szCs w:val="24"/>
        </w:rPr>
        <w:t xml:space="preserve"> since 2024, allows workers to make </w:t>
      </w:r>
      <w:r w:rsidR="00534263">
        <w:rPr>
          <w:rFonts w:ascii="Times New Roman" w:hAnsi="Times New Roman" w:cs="Times New Roman"/>
          <w:sz w:val="24"/>
          <w:szCs w:val="24"/>
        </w:rPr>
        <w:t xml:space="preserve">two statutory </w:t>
      </w:r>
      <w:r w:rsidR="00204380">
        <w:rPr>
          <w:rFonts w:ascii="Times New Roman" w:hAnsi="Times New Roman" w:cs="Times New Roman"/>
          <w:sz w:val="24"/>
          <w:szCs w:val="24"/>
        </w:rPr>
        <w:t>requests</w:t>
      </w:r>
      <w:r w:rsidR="00534263">
        <w:rPr>
          <w:rFonts w:ascii="Times New Roman" w:hAnsi="Times New Roman" w:cs="Times New Roman"/>
          <w:sz w:val="24"/>
          <w:szCs w:val="24"/>
        </w:rPr>
        <w:t xml:space="preserve"> in any 12 mont</w:t>
      </w:r>
      <w:r w:rsidR="009E7650">
        <w:rPr>
          <w:rFonts w:ascii="Times New Roman" w:hAnsi="Times New Roman" w:cs="Times New Roman"/>
          <w:sz w:val="24"/>
          <w:szCs w:val="24"/>
        </w:rPr>
        <w:t xml:space="preserve">hs and requires employers to consult with </w:t>
      </w:r>
      <w:r w:rsidR="00FA0BF6">
        <w:rPr>
          <w:rFonts w:ascii="Times New Roman" w:hAnsi="Times New Roman" w:cs="Times New Roman"/>
          <w:sz w:val="24"/>
          <w:szCs w:val="24"/>
        </w:rPr>
        <w:t>employees</w:t>
      </w:r>
      <w:r w:rsidR="009E7650">
        <w:rPr>
          <w:rFonts w:ascii="Times New Roman" w:hAnsi="Times New Roman" w:cs="Times New Roman"/>
          <w:sz w:val="24"/>
          <w:szCs w:val="24"/>
        </w:rPr>
        <w:t xml:space="preserve"> before rejecting a </w:t>
      </w:r>
      <w:r w:rsidR="00FA0BF6">
        <w:rPr>
          <w:rFonts w:ascii="Times New Roman" w:hAnsi="Times New Roman" w:cs="Times New Roman"/>
          <w:sz w:val="24"/>
          <w:szCs w:val="24"/>
        </w:rPr>
        <w:t>flexible working request. When an employee makes a req</w:t>
      </w:r>
      <w:r w:rsidR="00484866">
        <w:rPr>
          <w:rFonts w:ascii="Times New Roman" w:hAnsi="Times New Roman" w:cs="Times New Roman"/>
          <w:sz w:val="24"/>
          <w:szCs w:val="24"/>
        </w:rPr>
        <w:t>uest, which they can do from day one of employment, they no longer</w:t>
      </w:r>
      <w:r w:rsidR="006F5D7B">
        <w:rPr>
          <w:rFonts w:ascii="Times New Roman" w:hAnsi="Times New Roman" w:cs="Times New Roman"/>
          <w:sz w:val="24"/>
          <w:szCs w:val="24"/>
        </w:rPr>
        <w:t xml:space="preserve"> need to explain the impact of their request. </w:t>
      </w:r>
      <w:r w:rsidR="00EE7D5E">
        <w:rPr>
          <w:rFonts w:ascii="Times New Roman" w:hAnsi="Times New Roman" w:cs="Times New Roman"/>
          <w:sz w:val="24"/>
          <w:szCs w:val="24"/>
        </w:rPr>
        <w:t>ACAS (2024d)</w:t>
      </w:r>
      <w:r w:rsidR="00271079">
        <w:rPr>
          <w:rFonts w:ascii="Times New Roman" w:hAnsi="Times New Roman" w:cs="Times New Roman"/>
          <w:sz w:val="24"/>
          <w:szCs w:val="24"/>
        </w:rPr>
        <w:t xml:space="preserve"> </w:t>
      </w:r>
      <w:r w:rsidR="00CD0222">
        <w:rPr>
          <w:rFonts w:ascii="Times New Roman" w:hAnsi="Times New Roman" w:cs="Times New Roman"/>
          <w:sz w:val="24"/>
          <w:szCs w:val="24"/>
        </w:rPr>
        <w:t xml:space="preserve">explains that when an employee makes </w:t>
      </w:r>
      <w:r w:rsidR="008B07BE">
        <w:rPr>
          <w:rFonts w:ascii="Times New Roman" w:hAnsi="Times New Roman" w:cs="Times New Roman"/>
          <w:sz w:val="24"/>
          <w:szCs w:val="24"/>
        </w:rPr>
        <w:t>a flexible working request</w:t>
      </w:r>
      <w:r w:rsidR="00BE206C">
        <w:rPr>
          <w:rFonts w:ascii="Times New Roman" w:hAnsi="Times New Roman" w:cs="Times New Roman"/>
          <w:sz w:val="24"/>
          <w:szCs w:val="24"/>
        </w:rPr>
        <w:t>,</w:t>
      </w:r>
      <w:r w:rsidR="00BB4B41">
        <w:rPr>
          <w:rFonts w:ascii="Times New Roman" w:hAnsi="Times New Roman" w:cs="Times New Roman"/>
          <w:sz w:val="24"/>
          <w:szCs w:val="24"/>
        </w:rPr>
        <w:t xml:space="preserve"> the following steps need to be taken. Firstly</w:t>
      </w:r>
      <w:r w:rsidR="00737E0E">
        <w:rPr>
          <w:rFonts w:ascii="Times New Roman" w:hAnsi="Times New Roman" w:cs="Times New Roman"/>
          <w:sz w:val="24"/>
          <w:szCs w:val="24"/>
        </w:rPr>
        <w:t xml:space="preserve">, the request needs to be </w:t>
      </w:r>
      <w:r w:rsidR="00A84DC1">
        <w:rPr>
          <w:rFonts w:ascii="Times New Roman" w:hAnsi="Times New Roman" w:cs="Times New Roman"/>
          <w:sz w:val="24"/>
          <w:szCs w:val="24"/>
        </w:rPr>
        <w:t>given either in a letter or email</w:t>
      </w:r>
      <w:r w:rsidR="008A3DDF">
        <w:rPr>
          <w:rFonts w:ascii="Times New Roman" w:hAnsi="Times New Roman" w:cs="Times New Roman"/>
          <w:sz w:val="24"/>
          <w:szCs w:val="24"/>
        </w:rPr>
        <w:t>,</w:t>
      </w:r>
      <w:r w:rsidR="00B3579A">
        <w:rPr>
          <w:rFonts w:ascii="Times New Roman" w:hAnsi="Times New Roman" w:cs="Times New Roman"/>
          <w:sz w:val="24"/>
          <w:szCs w:val="24"/>
        </w:rPr>
        <w:t xml:space="preserve"> and </w:t>
      </w:r>
      <w:r w:rsidR="00A84DC1">
        <w:rPr>
          <w:rFonts w:ascii="Times New Roman" w:hAnsi="Times New Roman" w:cs="Times New Roman"/>
          <w:sz w:val="24"/>
          <w:szCs w:val="24"/>
        </w:rPr>
        <w:t>secondly</w:t>
      </w:r>
      <w:r w:rsidR="00B3579A">
        <w:rPr>
          <w:rFonts w:ascii="Times New Roman" w:hAnsi="Times New Roman" w:cs="Times New Roman"/>
          <w:sz w:val="24"/>
          <w:szCs w:val="24"/>
        </w:rPr>
        <w:t>,</w:t>
      </w:r>
      <w:r w:rsidR="00A84DC1">
        <w:rPr>
          <w:rFonts w:ascii="Times New Roman" w:hAnsi="Times New Roman" w:cs="Times New Roman"/>
          <w:sz w:val="24"/>
          <w:szCs w:val="24"/>
        </w:rPr>
        <w:t xml:space="preserve"> the employee </w:t>
      </w:r>
      <w:r w:rsidR="008A3DDF">
        <w:rPr>
          <w:rFonts w:ascii="Times New Roman" w:hAnsi="Times New Roman" w:cs="Times New Roman"/>
          <w:sz w:val="24"/>
          <w:szCs w:val="24"/>
        </w:rPr>
        <w:t>must</w:t>
      </w:r>
      <w:r w:rsidR="00A84DC1">
        <w:rPr>
          <w:rFonts w:ascii="Times New Roman" w:hAnsi="Times New Roman" w:cs="Times New Roman"/>
          <w:sz w:val="24"/>
          <w:szCs w:val="24"/>
        </w:rPr>
        <w:t xml:space="preserve"> state </w:t>
      </w:r>
      <w:r w:rsidR="0084258E">
        <w:rPr>
          <w:rFonts w:ascii="Times New Roman" w:hAnsi="Times New Roman" w:cs="Times New Roman"/>
          <w:sz w:val="24"/>
          <w:szCs w:val="24"/>
        </w:rPr>
        <w:t>that the flexible working is a ‘statutory request</w:t>
      </w:r>
      <w:r w:rsidR="00430151">
        <w:rPr>
          <w:rFonts w:ascii="Times New Roman" w:hAnsi="Times New Roman" w:cs="Times New Roman"/>
          <w:sz w:val="24"/>
          <w:szCs w:val="24"/>
        </w:rPr>
        <w:t>.</w:t>
      </w:r>
      <w:r w:rsidR="0084258E">
        <w:rPr>
          <w:rFonts w:ascii="Times New Roman" w:hAnsi="Times New Roman" w:cs="Times New Roman"/>
          <w:sz w:val="24"/>
          <w:szCs w:val="24"/>
        </w:rPr>
        <w:t>’</w:t>
      </w:r>
      <w:r w:rsidR="001D45FE">
        <w:rPr>
          <w:rFonts w:ascii="Times New Roman" w:hAnsi="Times New Roman" w:cs="Times New Roman"/>
          <w:sz w:val="24"/>
          <w:szCs w:val="24"/>
        </w:rPr>
        <w:t xml:space="preserve"> The request</w:t>
      </w:r>
      <w:r w:rsidR="00F179D1">
        <w:rPr>
          <w:rFonts w:ascii="Times New Roman" w:hAnsi="Times New Roman" w:cs="Times New Roman"/>
          <w:sz w:val="24"/>
          <w:szCs w:val="24"/>
        </w:rPr>
        <w:t xml:space="preserve"> will need to have the submission date on it</w:t>
      </w:r>
      <w:r w:rsidR="009D6A0F">
        <w:rPr>
          <w:rFonts w:ascii="Times New Roman" w:hAnsi="Times New Roman" w:cs="Times New Roman"/>
          <w:sz w:val="24"/>
          <w:szCs w:val="24"/>
        </w:rPr>
        <w:t>, details of the requested change</w:t>
      </w:r>
      <w:r w:rsidR="006F67C1">
        <w:rPr>
          <w:rFonts w:ascii="Times New Roman" w:hAnsi="Times New Roman" w:cs="Times New Roman"/>
          <w:sz w:val="24"/>
          <w:szCs w:val="24"/>
        </w:rPr>
        <w:t>, when the employee wishes to start the change</w:t>
      </w:r>
      <w:r w:rsidR="00A646CE">
        <w:rPr>
          <w:rFonts w:ascii="Times New Roman" w:hAnsi="Times New Roman" w:cs="Times New Roman"/>
          <w:sz w:val="24"/>
          <w:szCs w:val="24"/>
        </w:rPr>
        <w:t>,</w:t>
      </w:r>
      <w:r w:rsidR="006F67C1">
        <w:rPr>
          <w:rFonts w:ascii="Times New Roman" w:hAnsi="Times New Roman" w:cs="Times New Roman"/>
          <w:sz w:val="24"/>
          <w:szCs w:val="24"/>
        </w:rPr>
        <w:t xml:space="preserve"> </w:t>
      </w:r>
      <w:r w:rsidR="00454FAA">
        <w:rPr>
          <w:rFonts w:ascii="Times New Roman" w:hAnsi="Times New Roman" w:cs="Times New Roman"/>
          <w:sz w:val="24"/>
          <w:szCs w:val="24"/>
        </w:rPr>
        <w:t xml:space="preserve">and finally, any historical </w:t>
      </w:r>
      <w:r w:rsidR="006834B6">
        <w:rPr>
          <w:rFonts w:ascii="Times New Roman" w:hAnsi="Times New Roman" w:cs="Times New Roman"/>
          <w:sz w:val="24"/>
          <w:szCs w:val="24"/>
        </w:rPr>
        <w:t xml:space="preserve">flexible working requests and dates. </w:t>
      </w:r>
    </w:p>
    <w:p w14:paraId="0E5DEE17" w14:textId="10041041" w:rsidR="00A646CE" w:rsidRDefault="00952946" w:rsidP="009250FB">
      <w:pPr>
        <w:rPr>
          <w:rFonts w:ascii="Times New Roman" w:hAnsi="Times New Roman" w:cs="Times New Roman"/>
          <w:sz w:val="24"/>
          <w:szCs w:val="24"/>
        </w:rPr>
      </w:pPr>
      <w:r>
        <w:rPr>
          <w:rFonts w:ascii="Times New Roman" w:hAnsi="Times New Roman" w:cs="Times New Roman"/>
          <w:sz w:val="24"/>
          <w:szCs w:val="24"/>
        </w:rPr>
        <w:t>GOV.UK</w:t>
      </w:r>
      <w:r w:rsidR="00A646CE">
        <w:rPr>
          <w:rFonts w:ascii="Times New Roman" w:hAnsi="Times New Roman" w:cs="Times New Roman"/>
          <w:sz w:val="24"/>
          <w:szCs w:val="24"/>
        </w:rPr>
        <w:t xml:space="preserve"> </w:t>
      </w:r>
      <w:r>
        <w:rPr>
          <w:rFonts w:ascii="Times New Roman" w:hAnsi="Times New Roman" w:cs="Times New Roman"/>
          <w:sz w:val="24"/>
          <w:szCs w:val="24"/>
        </w:rPr>
        <w:t>(n.d</w:t>
      </w:r>
      <w:r w:rsidR="00633E02">
        <w:rPr>
          <w:rFonts w:ascii="Times New Roman" w:hAnsi="Times New Roman" w:cs="Times New Roman"/>
          <w:sz w:val="24"/>
          <w:szCs w:val="24"/>
        </w:rPr>
        <w:t>..</w:t>
      </w:r>
      <w:r w:rsidR="00A646CE">
        <w:rPr>
          <w:rFonts w:ascii="Times New Roman" w:hAnsi="Times New Roman" w:cs="Times New Roman"/>
          <w:sz w:val="24"/>
          <w:szCs w:val="24"/>
        </w:rPr>
        <w:t>)</w:t>
      </w:r>
      <w:r w:rsidR="00633E02">
        <w:rPr>
          <w:rFonts w:ascii="Times New Roman" w:hAnsi="Times New Roman" w:cs="Times New Roman"/>
          <w:sz w:val="24"/>
          <w:szCs w:val="24"/>
        </w:rPr>
        <w:t>,</w:t>
      </w:r>
      <w:r w:rsidR="00A646CE">
        <w:rPr>
          <w:rFonts w:ascii="Times New Roman" w:hAnsi="Times New Roman" w:cs="Times New Roman"/>
          <w:sz w:val="24"/>
          <w:szCs w:val="24"/>
        </w:rPr>
        <w:t xml:space="preserve"> </w:t>
      </w:r>
      <w:r w:rsidR="00092087">
        <w:rPr>
          <w:rFonts w:ascii="Times New Roman" w:hAnsi="Times New Roman" w:cs="Times New Roman"/>
          <w:sz w:val="24"/>
          <w:szCs w:val="24"/>
        </w:rPr>
        <w:t>maintain</w:t>
      </w:r>
      <w:r>
        <w:rPr>
          <w:rFonts w:ascii="Times New Roman" w:hAnsi="Times New Roman" w:cs="Times New Roman"/>
          <w:sz w:val="24"/>
          <w:szCs w:val="24"/>
        </w:rPr>
        <w:t>s</w:t>
      </w:r>
      <w:r w:rsidR="00092087">
        <w:rPr>
          <w:rFonts w:ascii="Times New Roman" w:hAnsi="Times New Roman" w:cs="Times New Roman"/>
          <w:sz w:val="24"/>
          <w:szCs w:val="24"/>
        </w:rPr>
        <w:t xml:space="preserve"> </w:t>
      </w:r>
      <w:r w:rsidR="00633E02">
        <w:rPr>
          <w:rFonts w:ascii="Times New Roman" w:hAnsi="Times New Roman" w:cs="Times New Roman"/>
          <w:sz w:val="24"/>
          <w:szCs w:val="24"/>
        </w:rPr>
        <w:t xml:space="preserve">that </w:t>
      </w:r>
      <w:r w:rsidR="00541B77">
        <w:rPr>
          <w:rFonts w:ascii="Times New Roman" w:hAnsi="Times New Roman" w:cs="Times New Roman"/>
          <w:sz w:val="24"/>
          <w:szCs w:val="24"/>
        </w:rPr>
        <w:t>before</w:t>
      </w:r>
      <w:r w:rsidR="004048A6">
        <w:rPr>
          <w:rFonts w:ascii="Times New Roman" w:hAnsi="Times New Roman" w:cs="Times New Roman"/>
          <w:sz w:val="24"/>
          <w:szCs w:val="24"/>
        </w:rPr>
        <w:t xml:space="preserve"> an application is refused</w:t>
      </w:r>
      <w:r w:rsidR="005C0FEC">
        <w:rPr>
          <w:rFonts w:ascii="Times New Roman" w:hAnsi="Times New Roman" w:cs="Times New Roman"/>
          <w:sz w:val="24"/>
          <w:szCs w:val="24"/>
        </w:rPr>
        <w:t>,</w:t>
      </w:r>
      <w:r w:rsidR="00370E36">
        <w:rPr>
          <w:rFonts w:ascii="Times New Roman" w:hAnsi="Times New Roman" w:cs="Times New Roman"/>
          <w:sz w:val="24"/>
          <w:szCs w:val="24"/>
        </w:rPr>
        <w:t xml:space="preserve"> the employer must discuss the </w:t>
      </w:r>
      <w:r w:rsidR="00541B77">
        <w:rPr>
          <w:rFonts w:ascii="Times New Roman" w:hAnsi="Times New Roman" w:cs="Times New Roman"/>
          <w:sz w:val="24"/>
          <w:szCs w:val="24"/>
        </w:rPr>
        <w:t>reques</w:t>
      </w:r>
      <w:r w:rsidR="006110C9">
        <w:rPr>
          <w:rFonts w:ascii="Times New Roman" w:hAnsi="Times New Roman" w:cs="Times New Roman"/>
          <w:sz w:val="24"/>
          <w:szCs w:val="24"/>
        </w:rPr>
        <w:t xml:space="preserve">t </w:t>
      </w:r>
      <w:r w:rsidR="00C07808">
        <w:rPr>
          <w:rFonts w:ascii="Times New Roman" w:hAnsi="Times New Roman" w:cs="Times New Roman"/>
          <w:sz w:val="24"/>
          <w:szCs w:val="24"/>
        </w:rPr>
        <w:t xml:space="preserve">with the employee </w:t>
      </w:r>
      <w:r w:rsidR="006110C9">
        <w:rPr>
          <w:rFonts w:ascii="Times New Roman" w:hAnsi="Times New Roman" w:cs="Times New Roman"/>
          <w:sz w:val="24"/>
          <w:szCs w:val="24"/>
        </w:rPr>
        <w:t>first</w:t>
      </w:r>
      <w:r w:rsidR="00C07808">
        <w:rPr>
          <w:rFonts w:ascii="Times New Roman" w:hAnsi="Times New Roman" w:cs="Times New Roman"/>
          <w:sz w:val="24"/>
          <w:szCs w:val="24"/>
        </w:rPr>
        <w:t>.</w:t>
      </w:r>
      <w:r w:rsidR="00E947CF">
        <w:rPr>
          <w:rFonts w:ascii="Times New Roman" w:hAnsi="Times New Roman" w:cs="Times New Roman"/>
          <w:sz w:val="24"/>
          <w:szCs w:val="24"/>
        </w:rPr>
        <w:t xml:space="preserve"> The application can be refused </w:t>
      </w:r>
      <w:r w:rsidR="001E1BC0">
        <w:rPr>
          <w:rFonts w:ascii="Times New Roman" w:hAnsi="Times New Roman" w:cs="Times New Roman"/>
          <w:sz w:val="24"/>
          <w:szCs w:val="24"/>
        </w:rPr>
        <w:t>for the following reasons:</w:t>
      </w:r>
    </w:p>
    <w:p w14:paraId="5B7FABDC" w14:textId="0F9233EE" w:rsidR="00000C1B" w:rsidRPr="00000C1B" w:rsidRDefault="00000C1B" w:rsidP="00000C1B">
      <w:pPr>
        <w:numPr>
          <w:ilvl w:val="0"/>
          <w:numId w:val="45"/>
        </w:numPr>
        <w:rPr>
          <w:rFonts w:ascii="Times New Roman" w:hAnsi="Times New Roman" w:cs="Times New Roman"/>
          <w:sz w:val="24"/>
          <w:szCs w:val="24"/>
        </w:rPr>
      </w:pPr>
      <w:r>
        <w:rPr>
          <w:rFonts w:ascii="Times New Roman" w:hAnsi="Times New Roman" w:cs="Times New Roman"/>
          <w:sz w:val="24"/>
          <w:szCs w:val="24"/>
        </w:rPr>
        <w:t>“</w:t>
      </w:r>
      <w:r w:rsidR="00ED646D">
        <w:rPr>
          <w:rFonts w:ascii="Times New Roman" w:hAnsi="Times New Roman" w:cs="Times New Roman"/>
          <w:sz w:val="24"/>
          <w:szCs w:val="24"/>
        </w:rPr>
        <w:t>E</w:t>
      </w:r>
      <w:r w:rsidRPr="00000C1B">
        <w:rPr>
          <w:rFonts w:ascii="Times New Roman" w:hAnsi="Times New Roman" w:cs="Times New Roman"/>
          <w:sz w:val="24"/>
          <w:szCs w:val="24"/>
        </w:rPr>
        <w:t>xtra costs that will damage the business</w:t>
      </w:r>
    </w:p>
    <w:p w14:paraId="4BF0F58E" w14:textId="0D75B00D" w:rsidR="00000C1B" w:rsidRPr="00000C1B" w:rsidRDefault="00ED646D" w:rsidP="00000C1B">
      <w:pPr>
        <w:numPr>
          <w:ilvl w:val="0"/>
          <w:numId w:val="45"/>
        </w:numPr>
        <w:rPr>
          <w:rFonts w:ascii="Times New Roman" w:hAnsi="Times New Roman" w:cs="Times New Roman"/>
          <w:sz w:val="24"/>
          <w:szCs w:val="24"/>
        </w:rPr>
      </w:pPr>
      <w:r>
        <w:rPr>
          <w:rFonts w:ascii="Times New Roman" w:hAnsi="Times New Roman" w:cs="Times New Roman"/>
          <w:sz w:val="24"/>
          <w:szCs w:val="24"/>
        </w:rPr>
        <w:t>T</w:t>
      </w:r>
      <w:r w:rsidR="00000C1B" w:rsidRPr="00000C1B">
        <w:rPr>
          <w:rFonts w:ascii="Times New Roman" w:hAnsi="Times New Roman" w:cs="Times New Roman"/>
          <w:sz w:val="24"/>
          <w:szCs w:val="24"/>
        </w:rPr>
        <w:t>he work cannot be reorganised among other staff</w:t>
      </w:r>
    </w:p>
    <w:p w14:paraId="7609323B" w14:textId="61CC23E7" w:rsidR="00000C1B" w:rsidRPr="00000C1B" w:rsidRDefault="00ED646D" w:rsidP="00000C1B">
      <w:pPr>
        <w:numPr>
          <w:ilvl w:val="0"/>
          <w:numId w:val="45"/>
        </w:numPr>
        <w:rPr>
          <w:rFonts w:ascii="Times New Roman" w:hAnsi="Times New Roman" w:cs="Times New Roman"/>
          <w:sz w:val="24"/>
          <w:szCs w:val="24"/>
        </w:rPr>
      </w:pPr>
      <w:r>
        <w:rPr>
          <w:rFonts w:ascii="Times New Roman" w:hAnsi="Times New Roman" w:cs="Times New Roman"/>
          <w:sz w:val="24"/>
          <w:szCs w:val="24"/>
        </w:rPr>
        <w:t>P</w:t>
      </w:r>
      <w:r w:rsidR="00000C1B" w:rsidRPr="00000C1B">
        <w:rPr>
          <w:rFonts w:ascii="Times New Roman" w:hAnsi="Times New Roman" w:cs="Times New Roman"/>
          <w:sz w:val="24"/>
          <w:szCs w:val="24"/>
        </w:rPr>
        <w:t>eople cannot be recruited to do the work</w:t>
      </w:r>
    </w:p>
    <w:p w14:paraId="59D905FB" w14:textId="25CB7C26" w:rsidR="00000C1B" w:rsidRPr="00000C1B" w:rsidRDefault="00ED646D" w:rsidP="00000C1B">
      <w:pPr>
        <w:numPr>
          <w:ilvl w:val="0"/>
          <w:numId w:val="45"/>
        </w:numPr>
        <w:rPr>
          <w:rFonts w:ascii="Times New Roman" w:hAnsi="Times New Roman" w:cs="Times New Roman"/>
          <w:sz w:val="24"/>
          <w:szCs w:val="24"/>
        </w:rPr>
      </w:pPr>
      <w:r>
        <w:rPr>
          <w:rFonts w:ascii="Times New Roman" w:hAnsi="Times New Roman" w:cs="Times New Roman"/>
          <w:sz w:val="24"/>
          <w:szCs w:val="24"/>
        </w:rPr>
        <w:t>F</w:t>
      </w:r>
      <w:r w:rsidR="00000C1B" w:rsidRPr="00000C1B">
        <w:rPr>
          <w:rFonts w:ascii="Times New Roman" w:hAnsi="Times New Roman" w:cs="Times New Roman"/>
          <w:sz w:val="24"/>
          <w:szCs w:val="24"/>
        </w:rPr>
        <w:t>lexible working will affect quality</w:t>
      </w:r>
    </w:p>
    <w:p w14:paraId="75C75475" w14:textId="177C242D" w:rsidR="00000C1B" w:rsidRPr="00000C1B" w:rsidRDefault="00ED646D" w:rsidP="00000C1B">
      <w:pPr>
        <w:numPr>
          <w:ilvl w:val="0"/>
          <w:numId w:val="45"/>
        </w:numPr>
        <w:rPr>
          <w:rFonts w:ascii="Times New Roman" w:hAnsi="Times New Roman" w:cs="Times New Roman"/>
          <w:sz w:val="24"/>
          <w:szCs w:val="24"/>
        </w:rPr>
      </w:pPr>
      <w:r>
        <w:rPr>
          <w:rFonts w:ascii="Times New Roman" w:hAnsi="Times New Roman" w:cs="Times New Roman"/>
          <w:sz w:val="24"/>
          <w:szCs w:val="24"/>
        </w:rPr>
        <w:t>F</w:t>
      </w:r>
      <w:r w:rsidR="00000C1B" w:rsidRPr="00000C1B">
        <w:rPr>
          <w:rFonts w:ascii="Times New Roman" w:hAnsi="Times New Roman" w:cs="Times New Roman"/>
          <w:sz w:val="24"/>
          <w:szCs w:val="24"/>
        </w:rPr>
        <w:t>lexible working will affect performance</w:t>
      </w:r>
    </w:p>
    <w:p w14:paraId="7B000A61" w14:textId="47C0F94E" w:rsidR="00000C1B" w:rsidRPr="00000C1B" w:rsidRDefault="00ED646D" w:rsidP="00000C1B">
      <w:pPr>
        <w:numPr>
          <w:ilvl w:val="0"/>
          <w:numId w:val="45"/>
        </w:numPr>
        <w:rPr>
          <w:rFonts w:ascii="Times New Roman" w:hAnsi="Times New Roman" w:cs="Times New Roman"/>
          <w:sz w:val="24"/>
          <w:szCs w:val="24"/>
        </w:rPr>
      </w:pPr>
      <w:r>
        <w:rPr>
          <w:rFonts w:ascii="Times New Roman" w:hAnsi="Times New Roman" w:cs="Times New Roman"/>
          <w:sz w:val="24"/>
          <w:szCs w:val="24"/>
        </w:rPr>
        <w:t>T</w:t>
      </w:r>
      <w:r w:rsidR="00000C1B" w:rsidRPr="00000C1B">
        <w:rPr>
          <w:rFonts w:ascii="Times New Roman" w:hAnsi="Times New Roman" w:cs="Times New Roman"/>
          <w:sz w:val="24"/>
          <w:szCs w:val="24"/>
        </w:rPr>
        <w:t>he business will not be able to meet customer demand</w:t>
      </w:r>
    </w:p>
    <w:p w14:paraId="4B9B316F" w14:textId="388C3BAB" w:rsidR="00000C1B" w:rsidRPr="00000C1B" w:rsidRDefault="00C64FE6" w:rsidP="00000C1B">
      <w:pPr>
        <w:numPr>
          <w:ilvl w:val="0"/>
          <w:numId w:val="45"/>
        </w:numPr>
        <w:rPr>
          <w:rFonts w:ascii="Times New Roman" w:hAnsi="Times New Roman" w:cs="Times New Roman"/>
          <w:sz w:val="24"/>
          <w:szCs w:val="24"/>
        </w:rPr>
      </w:pPr>
      <w:r>
        <w:rPr>
          <w:rFonts w:ascii="Times New Roman" w:hAnsi="Times New Roman" w:cs="Times New Roman"/>
          <w:sz w:val="24"/>
          <w:szCs w:val="24"/>
        </w:rPr>
        <w:t>T</w:t>
      </w:r>
      <w:r w:rsidR="00000C1B" w:rsidRPr="00000C1B">
        <w:rPr>
          <w:rFonts w:ascii="Times New Roman" w:hAnsi="Times New Roman" w:cs="Times New Roman"/>
          <w:sz w:val="24"/>
          <w:szCs w:val="24"/>
        </w:rPr>
        <w:t>here’s a lack of work to do during the proposed working times</w:t>
      </w:r>
    </w:p>
    <w:p w14:paraId="1BC45574" w14:textId="55BEFF5F" w:rsidR="00000C1B" w:rsidRPr="00000C1B" w:rsidRDefault="00C64FE6" w:rsidP="00000C1B">
      <w:pPr>
        <w:numPr>
          <w:ilvl w:val="0"/>
          <w:numId w:val="45"/>
        </w:numPr>
        <w:rPr>
          <w:rFonts w:ascii="Times New Roman" w:hAnsi="Times New Roman" w:cs="Times New Roman"/>
          <w:sz w:val="24"/>
          <w:szCs w:val="24"/>
        </w:rPr>
      </w:pPr>
      <w:r>
        <w:rPr>
          <w:rFonts w:ascii="Times New Roman" w:hAnsi="Times New Roman" w:cs="Times New Roman"/>
          <w:sz w:val="24"/>
          <w:szCs w:val="24"/>
        </w:rPr>
        <w:t>T</w:t>
      </w:r>
      <w:r w:rsidR="00000C1B" w:rsidRPr="00000C1B">
        <w:rPr>
          <w:rFonts w:ascii="Times New Roman" w:hAnsi="Times New Roman" w:cs="Times New Roman"/>
          <w:sz w:val="24"/>
          <w:szCs w:val="24"/>
        </w:rPr>
        <w:t>he business is planning changes to the workforc</w:t>
      </w:r>
      <w:r w:rsidR="00000C1B">
        <w:rPr>
          <w:rFonts w:ascii="Times New Roman" w:hAnsi="Times New Roman" w:cs="Times New Roman"/>
          <w:sz w:val="24"/>
          <w:szCs w:val="24"/>
        </w:rPr>
        <w:t xml:space="preserve">e” (GOV.UK </w:t>
      </w:r>
      <w:r w:rsidR="00ED646D">
        <w:rPr>
          <w:rFonts w:ascii="Times New Roman" w:hAnsi="Times New Roman" w:cs="Times New Roman"/>
          <w:sz w:val="24"/>
          <w:szCs w:val="24"/>
        </w:rPr>
        <w:t>n.d.).</w:t>
      </w:r>
    </w:p>
    <w:p w14:paraId="780E5DE5" w14:textId="73272C57" w:rsidR="001E1BC0" w:rsidRDefault="001E1BC0" w:rsidP="009250FB">
      <w:pPr>
        <w:rPr>
          <w:rFonts w:ascii="Times New Roman" w:hAnsi="Times New Roman" w:cs="Times New Roman"/>
          <w:sz w:val="24"/>
          <w:szCs w:val="24"/>
        </w:rPr>
      </w:pPr>
    </w:p>
    <w:p w14:paraId="6EE81F81" w14:textId="3C8F5DA7" w:rsidR="001A6508" w:rsidRDefault="00AA7C53" w:rsidP="009250FB">
      <w:pPr>
        <w:rPr>
          <w:rFonts w:ascii="Times New Roman" w:hAnsi="Times New Roman" w:cs="Times New Roman"/>
          <w:sz w:val="24"/>
          <w:szCs w:val="24"/>
        </w:rPr>
      </w:pPr>
      <w:r>
        <w:rPr>
          <w:rFonts w:ascii="Times New Roman" w:hAnsi="Times New Roman" w:cs="Times New Roman"/>
          <w:sz w:val="24"/>
          <w:szCs w:val="24"/>
        </w:rPr>
        <w:t>Daniels (2022) explains that if an employer</w:t>
      </w:r>
      <w:r w:rsidR="0021397F">
        <w:rPr>
          <w:rFonts w:ascii="Times New Roman" w:hAnsi="Times New Roman" w:cs="Times New Roman"/>
          <w:sz w:val="24"/>
          <w:szCs w:val="24"/>
        </w:rPr>
        <w:t xml:space="preserve"> rejects a request, employees can appeal and escalate it to the Employment Tribunal (ET). While the ET cannot override decisions, it does assess fairness, accuracy, and legal validity. </w:t>
      </w:r>
      <w:r>
        <w:rPr>
          <w:rFonts w:ascii="Times New Roman" w:hAnsi="Times New Roman" w:cs="Times New Roman"/>
          <w:sz w:val="24"/>
          <w:szCs w:val="24"/>
        </w:rPr>
        <w:t xml:space="preserve"> </w:t>
      </w:r>
      <w:r w:rsidR="00C933AA">
        <w:rPr>
          <w:rFonts w:ascii="Times New Roman" w:hAnsi="Times New Roman" w:cs="Times New Roman"/>
          <w:sz w:val="24"/>
          <w:szCs w:val="24"/>
        </w:rPr>
        <w:t xml:space="preserve">Errors can result in compensation </w:t>
      </w:r>
      <w:r w:rsidR="00C52997">
        <w:rPr>
          <w:rFonts w:ascii="Times New Roman" w:hAnsi="Times New Roman" w:cs="Times New Roman"/>
          <w:sz w:val="24"/>
          <w:szCs w:val="24"/>
        </w:rPr>
        <w:t xml:space="preserve">of a maximum of 8 weeks' pay or require reconsideration of the request. </w:t>
      </w:r>
      <w:r w:rsidR="009C0CA7">
        <w:rPr>
          <w:rFonts w:ascii="Times New Roman" w:hAnsi="Times New Roman" w:cs="Times New Roman"/>
          <w:sz w:val="24"/>
          <w:szCs w:val="24"/>
        </w:rPr>
        <w:t>Employers must ensure consistency and fairness to avoid legal ris</w:t>
      </w:r>
      <w:r w:rsidR="00BF2F53">
        <w:rPr>
          <w:rFonts w:ascii="Times New Roman" w:hAnsi="Times New Roman" w:cs="Times New Roman"/>
          <w:sz w:val="24"/>
          <w:szCs w:val="24"/>
        </w:rPr>
        <w:t xml:space="preserve">ks, balancing operational needs is crucial however, mistakes in the process can have </w:t>
      </w:r>
      <w:r w:rsidR="001E5CD5">
        <w:rPr>
          <w:rFonts w:ascii="Times New Roman" w:hAnsi="Times New Roman" w:cs="Times New Roman"/>
          <w:sz w:val="24"/>
          <w:szCs w:val="24"/>
        </w:rPr>
        <w:t xml:space="preserve">financial and legal consequences. </w:t>
      </w:r>
      <w:r w:rsidR="00891BAF">
        <w:rPr>
          <w:rFonts w:ascii="Times New Roman" w:hAnsi="Times New Roman" w:cs="Times New Roman"/>
          <w:sz w:val="24"/>
          <w:szCs w:val="24"/>
        </w:rPr>
        <w:t xml:space="preserve">In the case of </w:t>
      </w:r>
      <w:r w:rsidR="009435B4" w:rsidRPr="00FE7E18">
        <w:rPr>
          <w:rFonts w:ascii="Times New Roman" w:hAnsi="Times New Roman" w:cs="Times New Roman"/>
          <w:i/>
          <w:iCs/>
          <w:sz w:val="24"/>
          <w:szCs w:val="24"/>
        </w:rPr>
        <w:t>XC Trains Ltd v CD (2016) UKEAT/0331/15</w:t>
      </w:r>
      <w:r w:rsidR="009435B4">
        <w:rPr>
          <w:rFonts w:ascii="Times New Roman" w:hAnsi="Times New Roman" w:cs="Times New Roman"/>
          <w:sz w:val="24"/>
          <w:szCs w:val="24"/>
        </w:rPr>
        <w:t>, a female train driver</w:t>
      </w:r>
      <w:r w:rsidR="00760EA4">
        <w:rPr>
          <w:rFonts w:ascii="Times New Roman" w:hAnsi="Times New Roman" w:cs="Times New Roman"/>
          <w:sz w:val="24"/>
          <w:szCs w:val="24"/>
        </w:rPr>
        <w:t xml:space="preserve">, a single mother with three young dependents, requested shift changes to avoid Saturdays, early morning and late nights. The employer refused, citing coverage issues. The EAT rules indirect discrimination, emphasising the need to balance </w:t>
      </w:r>
      <w:r w:rsidR="000265BE">
        <w:rPr>
          <w:rFonts w:ascii="Times New Roman" w:hAnsi="Times New Roman" w:cs="Times New Roman"/>
          <w:sz w:val="24"/>
          <w:szCs w:val="24"/>
        </w:rPr>
        <w:t xml:space="preserve">employee needs with the needs of the organisation. </w:t>
      </w:r>
    </w:p>
    <w:p w14:paraId="45CD0EF6" w14:textId="26500603" w:rsidR="00C64277" w:rsidRDefault="005B1DE1" w:rsidP="009250FB">
      <w:pPr>
        <w:rPr>
          <w:rFonts w:ascii="Times New Roman" w:hAnsi="Times New Roman" w:cs="Times New Roman"/>
          <w:sz w:val="24"/>
          <w:szCs w:val="24"/>
        </w:rPr>
      </w:pPr>
      <w:r>
        <w:rPr>
          <w:rFonts w:ascii="Times New Roman" w:hAnsi="Times New Roman" w:cs="Times New Roman"/>
          <w:sz w:val="24"/>
          <w:szCs w:val="24"/>
        </w:rPr>
        <w:t>McCartney (2024) recognises the benefits of hybrid working: inclusion and well-being being two benefits that can help attract and retain employees who may face challenges staying in employment otherwise.</w:t>
      </w:r>
      <w:r w:rsidR="009572A0">
        <w:rPr>
          <w:rFonts w:ascii="Times New Roman" w:hAnsi="Times New Roman" w:cs="Times New Roman"/>
          <w:sz w:val="24"/>
          <w:szCs w:val="24"/>
        </w:rPr>
        <w:t xml:space="preserve"> McCartney (2024) talks about the ‘direct’ and ‘indirect’ benefits </w:t>
      </w:r>
      <w:r w:rsidR="008D5A0B">
        <w:rPr>
          <w:rFonts w:ascii="Times New Roman" w:hAnsi="Times New Roman" w:cs="Times New Roman"/>
          <w:sz w:val="24"/>
          <w:szCs w:val="24"/>
        </w:rPr>
        <w:lastRenderedPageBreak/>
        <w:t xml:space="preserve">including the use of technology to allow hybrid working, creating savings in office space </w:t>
      </w:r>
      <w:proofErr w:type="gramStart"/>
      <w:r w:rsidR="008D5A0B">
        <w:rPr>
          <w:rFonts w:ascii="Times New Roman" w:hAnsi="Times New Roman" w:cs="Times New Roman"/>
          <w:sz w:val="24"/>
          <w:szCs w:val="24"/>
        </w:rPr>
        <w:t>and als</w:t>
      </w:r>
      <w:r w:rsidR="0056398C">
        <w:rPr>
          <w:rFonts w:ascii="Times New Roman" w:hAnsi="Times New Roman" w:cs="Times New Roman"/>
          <w:sz w:val="24"/>
          <w:szCs w:val="24"/>
        </w:rPr>
        <w:t>o</w:t>
      </w:r>
      <w:proofErr w:type="gramEnd"/>
      <w:r w:rsidR="0056398C">
        <w:rPr>
          <w:rFonts w:ascii="Times New Roman" w:hAnsi="Times New Roman" w:cs="Times New Roman"/>
          <w:sz w:val="24"/>
          <w:szCs w:val="24"/>
        </w:rPr>
        <w:t xml:space="preserve"> the ‘</w:t>
      </w:r>
      <w:r w:rsidR="00DE2C16">
        <w:rPr>
          <w:rFonts w:ascii="Times New Roman" w:hAnsi="Times New Roman" w:cs="Times New Roman"/>
          <w:sz w:val="24"/>
          <w:szCs w:val="24"/>
        </w:rPr>
        <w:t>in</w:t>
      </w:r>
      <w:r w:rsidR="0056398C">
        <w:rPr>
          <w:rFonts w:ascii="Times New Roman" w:hAnsi="Times New Roman" w:cs="Times New Roman"/>
          <w:sz w:val="24"/>
          <w:szCs w:val="24"/>
        </w:rPr>
        <w:t xml:space="preserve">direct’ benefits to employees, </w:t>
      </w:r>
      <w:r w:rsidR="00D51CF5">
        <w:rPr>
          <w:rFonts w:ascii="Times New Roman" w:hAnsi="Times New Roman" w:cs="Times New Roman"/>
          <w:sz w:val="24"/>
          <w:szCs w:val="24"/>
        </w:rPr>
        <w:t xml:space="preserve">and better job satisfaction. </w:t>
      </w:r>
    </w:p>
    <w:p w14:paraId="003420F9" w14:textId="77777777" w:rsidR="00C64277" w:rsidRDefault="00C64277" w:rsidP="009250FB">
      <w:pPr>
        <w:rPr>
          <w:rFonts w:ascii="Times New Roman" w:hAnsi="Times New Roman" w:cs="Times New Roman"/>
          <w:color w:val="FF0000"/>
          <w:sz w:val="24"/>
          <w:szCs w:val="24"/>
        </w:rPr>
      </w:pPr>
    </w:p>
    <w:p w14:paraId="4B1D2DBA" w14:textId="77777777" w:rsidR="0085644E" w:rsidRDefault="0085644E" w:rsidP="009250FB">
      <w:pPr>
        <w:rPr>
          <w:rFonts w:ascii="Times New Roman" w:hAnsi="Times New Roman" w:cs="Times New Roman"/>
          <w:sz w:val="24"/>
          <w:szCs w:val="24"/>
        </w:rPr>
      </w:pPr>
    </w:p>
    <w:p w14:paraId="60CBDB10" w14:textId="77777777" w:rsidR="00DF066A" w:rsidRDefault="00DF066A" w:rsidP="009250FB">
      <w:pPr>
        <w:rPr>
          <w:rFonts w:ascii="Times New Roman" w:hAnsi="Times New Roman" w:cs="Times New Roman"/>
          <w:sz w:val="24"/>
          <w:szCs w:val="24"/>
        </w:rPr>
      </w:pPr>
    </w:p>
    <w:p w14:paraId="1C21B7B3" w14:textId="77777777" w:rsidR="00DF066A" w:rsidRDefault="00DF066A" w:rsidP="009250FB">
      <w:pPr>
        <w:rPr>
          <w:rFonts w:ascii="Times New Roman" w:hAnsi="Times New Roman" w:cs="Times New Roman"/>
          <w:sz w:val="24"/>
          <w:szCs w:val="24"/>
        </w:rPr>
      </w:pPr>
    </w:p>
    <w:p w14:paraId="29B163E6" w14:textId="77777777" w:rsidR="000248A7" w:rsidRDefault="000248A7" w:rsidP="009250FB">
      <w:pPr>
        <w:rPr>
          <w:rFonts w:ascii="Times New Roman" w:hAnsi="Times New Roman" w:cs="Times New Roman"/>
          <w:sz w:val="24"/>
          <w:szCs w:val="24"/>
        </w:rPr>
      </w:pPr>
    </w:p>
    <w:p w14:paraId="0F4BAC67" w14:textId="77777777" w:rsidR="000248A7" w:rsidRDefault="000248A7" w:rsidP="009250FB">
      <w:pPr>
        <w:rPr>
          <w:sz w:val="24"/>
          <w:szCs w:val="24"/>
        </w:rPr>
      </w:pPr>
    </w:p>
    <w:p w14:paraId="3B8D9094" w14:textId="77777777" w:rsidR="00F67B7E" w:rsidRDefault="00F67B7E" w:rsidP="009250FB">
      <w:pPr>
        <w:rPr>
          <w:sz w:val="24"/>
          <w:szCs w:val="24"/>
        </w:rPr>
      </w:pPr>
    </w:p>
    <w:p w14:paraId="7E22F14E" w14:textId="77777777" w:rsidR="00884DE9" w:rsidRDefault="00884DE9" w:rsidP="009250FB">
      <w:pPr>
        <w:rPr>
          <w:rFonts w:ascii="Times New Roman" w:hAnsi="Times New Roman" w:cs="Times New Roman"/>
          <w:b/>
          <w:bCs/>
          <w:sz w:val="36"/>
          <w:szCs w:val="36"/>
          <w:u w:val="single"/>
        </w:rPr>
      </w:pPr>
    </w:p>
    <w:p w14:paraId="3FD81CDA" w14:textId="77777777" w:rsidR="00884DE9" w:rsidRDefault="00884DE9" w:rsidP="009250FB">
      <w:pPr>
        <w:rPr>
          <w:rFonts w:ascii="Times New Roman" w:hAnsi="Times New Roman" w:cs="Times New Roman"/>
          <w:b/>
          <w:bCs/>
          <w:sz w:val="36"/>
          <w:szCs w:val="36"/>
          <w:u w:val="single"/>
        </w:rPr>
      </w:pPr>
    </w:p>
    <w:p w14:paraId="4B9BAFDE" w14:textId="77777777" w:rsidR="00884DE9" w:rsidRDefault="00884DE9" w:rsidP="009250FB">
      <w:pPr>
        <w:rPr>
          <w:rFonts w:ascii="Times New Roman" w:hAnsi="Times New Roman" w:cs="Times New Roman"/>
          <w:b/>
          <w:bCs/>
          <w:sz w:val="36"/>
          <w:szCs w:val="36"/>
          <w:u w:val="single"/>
        </w:rPr>
      </w:pPr>
    </w:p>
    <w:p w14:paraId="4682BF79" w14:textId="77777777" w:rsidR="001E5CD5" w:rsidRDefault="001E5CD5" w:rsidP="009250FB">
      <w:pPr>
        <w:rPr>
          <w:rFonts w:ascii="Times New Roman" w:hAnsi="Times New Roman" w:cs="Times New Roman"/>
          <w:b/>
          <w:bCs/>
          <w:sz w:val="36"/>
          <w:szCs w:val="36"/>
          <w:u w:val="single"/>
        </w:rPr>
      </w:pPr>
    </w:p>
    <w:p w14:paraId="723FD674" w14:textId="77777777" w:rsidR="001E5CD5" w:rsidRDefault="001E5CD5" w:rsidP="009250FB">
      <w:pPr>
        <w:rPr>
          <w:rFonts w:ascii="Times New Roman" w:hAnsi="Times New Roman" w:cs="Times New Roman"/>
          <w:b/>
          <w:bCs/>
          <w:sz w:val="36"/>
          <w:szCs w:val="36"/>
          <w:u w:val="single"/>
        </w:rPr>
      </w:pPr>
    </w:p>
    <w:p w14:paraId="7403C1C9" w14:textId="77777777" w:rsidR="001E5CD5" w:rsidRDefault="001E5CD5" w:rsidP="009250FB">
      <w:pPr>
        <w:rPr>
          <w:rFonts w:ascii="Times New Roman" w:hAnsi="Times New Roman" w:cs="Times New Roman"/>
          <w:b/>
          <w:bCs/>
          <w:sz w:val="36"/>
          <w:szCs w:val="36"/>
          <w:u w:val="single"/>
        </w:rPr>
      </w:pPr>
    </w:p>
    <w:p w14:paraId="3AB25513" w14:textId="77777777" w:rsidR="001E5CD5" w:rsidRDefault="001E5CD5" w:rsidP="009250FB">
      <w:pPr>
        <w:rPr>
          <w:rFonts w:ascii="Times New Roman" w:hAnsi="Times New Roman" w:cs="Times New Roman"/>
          <w:b/>
          <w:bCs/>
          <w:sz w:val="36"/>
          <w:szCs w:val="36"/>
          <w:u w:val="single"/>
        </w:rPr>
      </w:pPr>
    </w:p>
    <w:p w14:paraId="6CBE60D3" w14:textId="77777777" w:rsidR="001E5CD5" w:rsidRDefault="001E5CD5" w:rsidP="009250FB">
      <w:pPr>
        <w:rPr>
          <w:rFonts w:ascii="Times New Roman" w:hAnsi="Times New Roman" w:cs="Times New Roman"/>
          <w:b/>
          <w:bCs/>
          <w:sz w:val="36"/>
          <w:szCs w:val="36"/>
          <w:u w:val="single"/>
        </w:rPr>
      </w:pPr>
    </w:p>
    <w:p w14:paraId="25A3E697" w14:textId="77777777" w:rsidR="001E5CD5" w:rsidRDefault="001E5CD5" w:rsidP="009250FB">
      <w:pPr>
        <w:rPr>
          <w:rFonts w:ascii="Times New Roman" w:hAnsi="Times New Roman" w:cs="Times New Roman"/>
          <w:b/>
          <w:bCs/>
          <w:sz w:val="36"/>
          <w:szCs w:val="36"/>
          <w:u w:val="single"/>
        </w:rPr>
      </w:pPr>
    </w:p>
    <w:p w14:paraId="6009AFD9" w14:textId="77777777" w:rsidR="001E5CD5" w:rsidRDefault="001E5CD5" w:rsidP="009250FB">
      <w:pPr>
        <w:rPr>
          <w:rFonts w:ascii="Times New Roman" w:hAnsi="Times New Roman" w:cs="Times New Roman"/>
          <w:b/>
          <w:bCs/>
          <w:sz w:val="36"/>
          <w:szCs w:val="36"/>
          <w:u w:val="single"/>
        </w:rPr>
      </w:pPr>
    </w:p>
    <w:p w14:paraId="5817E5FD" w14:textId="77777777" w:rsidR="001E5CD5" w:rsidRDefault="001E5CD5" w:rsidP="009250FB">
      <w:pPr>
        <w:rPr>
          <w:rFonts w:ascii="Times New Roman" w:hAnsi="Times New Roman" w:cs="Times New Roman"/>
          <w:b/>
          <w:bCs/>
          <w:sz w:val="36"/>
          <w:szCs w:val="36"/>
          <w:u w:val="single"/>
        </w:rPr>
      </w:pPr>
    </w:p>
    <w:p w14:paraId="2FF5B4B3" w14:textId="77777777" w:rsidR="001E5CD5" w:rsidRDefault="001E5CD5" w:rsidP="009250FB">
      <w:pPr>
        <w:rPr>
          <w:rFonts w:ascii="Times New Roman" w:hAnsi="Times New Roman" w:cs="Times New Roman"/>
          <w:b/>
          <w:bCs/>
          <w:sz w:val="36"/>
          <w:szCs w:val="36"/>
          <w:u w:val="single"/>
        </w:rPr>
      </w:pPr>
    </w:p>
    <w:p w14:paraId="327E4DE5" w14:textId="77777777" w:rsidR="001E5CD5" w:rsidRDefault="001E5CD5" w:rsidP="009250FB">
      <w:pPr>
        <w:rPr>
          <w:rFonts w:ascii="Times New Roman" w:hAnsi="Times New Roman" w:cs="Times New Roman"/>
          <w:b/>
          <w:bCs/>
          <w:sz w:val="36"/>
          <w:szCs w:val="36"/>
          <w:u w:val="single"/>
        </w:rPr>
      </w:pPr>
    </w:p>
    <w:p w14:paraId="51C73046" w14:textId="77777777" w:rsidR="001E5CD5" w:rsidRDefault="001E5CD5" w:rsidP="009250FB">
      <w:pPr>
        <w:rPr>
          <w:rFonts w:ascii="Times New Roman" w:hAnsi="Times New Roman" w:cs="Times New Roman"/>
          <w:b/>
          <w:bCs/>
          <w:sz w:val="36"/>
          <w:szCs w:val="36"/>
          <w:u w:val="single"/>
        </w:rPr>
      </w:pPr>
    </w:p>
    <w:p w14:paraId="00C00C2B" w14:textId="77777777" w:rsidR="001E5CD5" w:rsidRDefault="001E5CD5" w:rsidP="009250FB">
      <w:pPr>
        <w:rPr>
          <w:rFonts w:ascii="Times New Roman" w:hAnsi="Times New Roman" w:cs="Times New Roman"/>
          <w:b/>
          <w:bCs/>
          <w:sz w:val="36"/>
          <w:szCs w:val="36"/>
          <w:u w:val="single"/>
        </w:rPr>
      </w:pPr>
    </w:p>
    <w:p w14:paraId="3B5BE178" w14:textId="77777777" w:rsidR="001E5CD5" w:rsidRDefault="001E5CD5" w:rsidP="009250FB">
      <w:pPr>
        <w:rPr>
          <w:rFonts w:ascii="Times New Roman" w:hAnsi="Times New Roman" w:cs="Times New Roman"/>
          <w:b/>
          <w:bCs/>
          <w:sz w:val="36"/>
          <w:szCs w:val="36"/>
          <w:u w:val="single"/>
        </w:rPr>
      </w:pPr>
    </w:p>
    <w:p w14:paraId="5E4BE560" w14:textId="60D7A32C" w:rsidR="009250FB" w:rsidRPr="009A1D4C" w:rsidRDefault="00486ADD" w:rsidP="009250FB">
      <w:pPr>
        <w:rPr>
          <w:rFonts w:ascii="Times New Roman" w:hAnsi="Times New Roman" w:cs="Times New Roman"/>
          <w:b/>
          <w:bCs/>
          <w:sz w:val="36"/>
          <w:szCs w:val="36"/>
          <w:u w:val="single"/>
        </w:rPr>
      </w:pPr>
      <w:r w:rsidRPr="009A1D4C">
        <w:rPr>
          <w:rFonts w:ascii="Times New Roman" w:hAnsi="Times New Roman" w:cs="Times New Roman"/>
          <w:b/>
          <w:bCs/>
          <w:sz w:val="36"/>
          <w:szCs w:val="36"/>
          <w:u w:val="single"/>
        </w:rPr>
        <w:lastRenderedPageBreak/>
        <w:t xml:space="preserve">List of </w:t>
      </w:r>
      <w:r w:rsidR="00C567C6" w:rsidRPr="009A1D4C">
        <w:rPr>
          <w:rFonts w:ascii="Times New Roman" w:hAnsi="Times New Roman" w:cs="Times New Roman"/>
          <w:b/>
          <w:bCs/>
          <w:sz w:val="36"/>
          <w:szCs w:val="36"/>
          <w:u w:val="single"/>
        </w:rPr>
        <w:t xml:space="preserve">cases </w:t>
      </w:r>
      <w:r w:rsidR="000746C1" w:rsidRPr="009A1D4C">
        <w:rPr>
          <w:rFonts w:ascii="Times New Roman" w:hAnsi="Times New Roman" w:cs="Times New Roman"/>
          <w:b/>
          <w:bCs/>
          <w:sz w:val="36"/>
          <w:szCs w:val="36"/>
          <w:u w:val="single"/>
        </w:rPr>
        <w:t>cited</w:t>
      </w:r>
      <w:r w:rsidR="00C567C6" w:rsidRPr="009A1D4C">
        <w:rPr>
          <w:rFonts w:ascii="Times New Roman" w:hAnsi="Times New Roman" w:cs="Times New Roman"/>
          <w:b/>
          <w:bCs/>
          <w:sz w:val="36"/>
          <w:szCs w:val="36"/>
          <w:u w:val="single"/>
        </w:rPr>
        <w:t xml:space="preserve"> </w:t>
      </w:r>
    </w:p>
    <w:p w14:paraId="7B93AD0E" w14:textId="77777777" w:rsidR="00C567C6" w:rsidRPr="009A1D4C" w:rsidRDefault="00C567C6" w:rsidP="009250FB">
      <w:pPr>
        <w:rPr>
          <w:rFonts w:ascii="Times New Roman" w:hAnsi="Times New Roman" w:cs="Times New Roman"/>
          <w:sz w:val="24"/>
          <w:szCs w:val="24"/>
        </w:rPr>
      </w:pPr>
    </w:p>
    <w:p w14:paraId="74E7A3B9" w14:textId="77777777" w:rsidR="00611525" w:rsidRPr="009A1D4C" w:rsidRDefault="00611525" w:rsidP="001A1658">
      <w:pPr>
        <w:pStyle w:val="ListParagraph"/>
        <w:numPr>
          <w:ilvl w:val="0"/>
          <w:numId w:val="11"/>
        </w:numPr>
        <w:rPr>
          <w:rFonts w:ascii="Times New Roman" w:hAnsi="Times New Roman" w:cs="Times New Roman"/>
          <w:sz w:val="28"/>
          <w:szCs w:val="28"/>
        </w:rPr>
      </w:pPr>
      <w:r w:rsidRPr="009A1D4C">
        <w:rPr>
          <w:rFonts w:ascii="Times New Roman" w:hAnsi="Times New Roman" w:cs="Times New Roman"/>
          <w:sz w:val="28"/>
          <w:szCs w:val="28"/>
        </w:rPr>
        <w:t xml:space="preserve">Uber BV and others v Aslam and others (2021) UKSC 5 </w:t>
      </w:r>
    </w:p>
    <w:p w14:paraId="10761A5F" w14:textId="770C5DD0" w:rsidR="009A2F80" w:rsidRPr="009A1D4C" w:rsidRDefault="009A2F80" w:rsidP="001A1658">
      <w:pPr>
        <w:pStyle w:val="ListParagraph"/>
        <w:numPr>
          <w:ilvl w:val="0"/>
          <w:numId w:val="11"/>
        </w:numPr>
        <w:rPr>
          <w:rFonts w:ascii="Times New Roman" w:hAnsi="Times New Roman" w:cs="Times New Roman"/>
          <w:sz w:val="28"/>
          <w:szCs w:val="28"/>
        </w:rPr>
      </w:pPr>
      <w:r w:rsidRPr="009A1D4C">
        <w:rPr>
          <w:rFonts w:ascii="Times New Roman" w:hAnsi="Times New Roman" w:cs="Times New Roman"/>
          <w:sz w:val="28"/>
          <w:szCs w:val="28"/>
        </w:rPr>
        <w:t>Mr S Don</w:t>
      </w:r>
      <w:r w:rsidR="008576FB" w:rsidRPr="009A1D4C">
        <w:rPr>
          <w:rFonts w:ascii="Times New Roman" w:hAnsi="Times New Roman" w:cs="Times New Roman"/>
          <w:sz w:val="28"/>
          <w:szCs w:val="28"/>
        </w:rPr>
        <w:t xml:space="preserve">nelly v PQ: </w:t>
      </w:r>
      <w:r w:rsidR="00A91B08" w:rsidRPr="009A1D4C">
        <w:rPr>
          <w:rFonts w:ascii="Times New Roman" w:hAnsi="Times New Roman" w:cs="Times New Roman"/>
          <w:sz w:val="28"/>
          <w:szCs w:val="28"/>
        </w:rPr>
        <w:t>2402650/2022</w:t>
      </w:r>
    </w:p>
    <w:p w14:paraId="2DFB1803" w14:textId="77777777" w:rsidR="00437625" w:rsidRPr="009A1D4C" w:rsidRDefault="00437625" w:rsidP="001A1658">
      <w:pPr>
        <w:pStyle w:val="ListParagraph"/>
        <w:numPr>
          <w:ilvl w:val="0"/>
          <w:numId w:val="11"/>
        </w:numPr>
        <w:rPr>
          <w:rFonts w:ascii="Times New Roman" w:hAnsi="Times New Roman" w:cs="Times New Roman"/>
          <w:sz w:val="28"/>
          <w:szCs w:val="28"/>
        </w:rPr>
      </w:pPr>
      <w:r w:rsidRPr="009A1D4C">
        <w:rPr>
          <w:rFonts w:ascii="Times New Roman" w:hAnsi="Times New Roman" w:cs="Times New Roman"/>
          <w:sz w:val="28"/>
          <w:szCs w:val="28"/>
        </w:rPr>
        <w:t>Etam Plc V Rowan (1998) IRLR 150</w:t>
      </w:r>
    </w:p>
    <w:p w14:paraId="4C5A73BB" w14:textId="77777777" w:rsidR="00EF32EE" w:rsidRPr="009A1D4C" w:rsidRDefault="00EF32EE" w:rsidP="001A1658">
      <w:pPr>
        <w:pStyle w:val="ListParagraph"/>
        <w:numPr>
          <w:ilvl w:val="0"/>
          <w:numId w:val="11"/>
        </w:numPr>
        <w:rPr>
          <w:rFonts w:ascii="Times New Roman" w:hAnsi="Times New Roman" w:cs="Times New Roman"/>
          <w:sz w:val="28"/>
          <w:szCs w:val="28"/>
        </w:rPr>
      </w:pPr>
      <w:r w:rsidRPr="009A1D4C">
        <w:rPr>
          <w:rFonts w:ascii="Times New Roman" w:hAnsi="Times New Roman" w:cs="Times New Roman"/>
          <w:sz w:val="28"/>
          <w:szCs w:val="28"/>
        </w:rPr>
        <w:t xml:space="preserve">Dugdale and others v Kraft Food Ltd (1977) ICR 48 </w:t>
      </w:r>
    </w:p>
    <w:p w14:paraId="2C16C6DB" w14:textId="00D79548" w:rsidR="00BD1670" w:rsidRPr="009A1D4C" w:rsidRDefault="00BD1670" w:rsidP="001A1658">
      <w:pPr>
        <w:pStyle w:val="ListParagraph"/>
        <w:numPr>
          <w:ilvl w:val="0"/>
          <w:numId w:val="11"/>
        </w:numPr>
        <w:rPr>
          <w:rFonts w:ascii="Times New Roman" w:hAnsi="Times New Roman" w:cs="Times New Roman"/>
          <w:sz w:val="28"/>
          <w:szCs w:val="28"/>
        </w:rPr>
      </w:pPr>
      <w:r w:rsidRPr="009A1D4C">
        <w:rPr>
          <w:rFonts w:ascii="Times New Roman" w:hAnsi="Times New Roman" w:cs="Times New Roman"/>
          <w:sz w:val="28"/>
          <w:szCs w:val="28"/>
        </w:rPr>
        <w:t xml:space="preserve">William Ball Ltd v Wood and others (2002) EAT 89/01 </w:t>
      </w:r>
    </w:p>
    <w:p w14:paraId="51EB564C" w14:textId="405AC75D" w:rsidR="00EF32EE" w:rsidRPr="009A1D4C" w:rsidRDefault="009B32E6" w:rsidP="001A1658">
      <w:pPr>
        <w:pStyle w:val="ListParagraph"/>
        <w:numPr>
          <w:ilvl w:val="0"/>
          <w:numId w:val="11"/>
        </w:numPr>
        <w:rPr>
          <w:rFonts w:ascii="Times New Roman" w:hAnsi="Times New Roman" w:cs="Times New Roman"/>
          <w:sz w:val="28"/>
          <w:szCs w:val="28"/>
        </w:rPr>
      </w:pPr>
      <w:r w:rsidRPr="009A1D4C">
        <w:rPr>
          <w:rFonts w:ascii="Times New Roman" w:eastAsia="Times New Roman" w:hAnsi="Times New Roman" w:cs="Times New Roman"/>
          <w:color w:val="202020"/>
          <w:kern w:val="0"/>
          <w:sz w:val="28"/>
          <w:szCs w:val="28"/>
          <w:lang w:eastAsia="en-GB"/>
          <w14:ligatures w14:val="none"/>
        </w:rPr>
        <w:t xml:space="preserve">Mruke v Khan (2018) EWCA </w:t>
      </w:r>
      <w:proofErr w:type="spellStart"/>
      <w:r w:rsidRPr="009A1D4C">
        <w:rPr>
          <w:rFonts w:ascii="Times New Roman" w:eastAsia="Times New Roman" w:hAnsi="Times New Roman" w:cs="Times New Roman"/>
          <w:color w:val="202020"/>
          <w:kern w:val="0"/>
          <w:sz w:val="28"/>
          <w:szCs w:val="28"/>
          <w:lang w:eastAsia="en-GB"/>
          <w14:ligatures w14:val="none"/>
        </w:rPr>
        <w:t>Civ</w:t>
      </w:r>
      <w:proofErr w:type="spellEnd"/>
      <w:r w:rsidRPr="009A1D4C">
        <w:rPr>
          <w:rFonts w:ascii="Times New Roman" w:eastAsia="Times New Roman" w:hAnsi="Times New Roman" w:cs="Times New Roman"/>
          <w:color w:val="202020"/>
          <w:kern w:val="0"/>
          <w:sz w:val="28"/>
          <w:szCs w:val="28"/>
          <w:lang w:eastAsia="en-GB"/>
          <w14:ligatures w14:val="none"/>
        </w:rPr>
        <w:t xml:space="preserve"> 280 </w:t>
      </w:r>
    </w:p>
    <w:p w14:paraId="6B901FD4" w14:textId="77777777" w:rsidR="000F5D3B" w:rsidRPr="009A1D4C" w:rsidRDefault="000F5D3B" w:rsidP="001A1658">
      <w:pPr>
        <w:pStyle w:val="ListParagraph"/>
        <w:numPr>
          <w:ilvl w:val="0"/>
          <w:numId w:val="11"/>
        </w:numPr>
        <w:shd w:val="clear" w:color="auto" w:fill="FFFFFF"/>
        <w:spacing w:before="100" w:beforeAutospacing="1" w:after="0" w:line="240" w:lineRule="auto"/>
        <w:rPr>
          <w:rFonts w:ascii="Times New Roman" w:eastAsia="Times New Roman" w:hAnsi="Times New Roman" w:cs="Times New Roman"/>
          <w:color w:val="202020"/>
          <w:kern w:val="0"/>
          <w:sz w:val="28"/>
          <w:szCs w:val="28"/>
          <w:lang w:eastAsia="en-GB"/>
          <w14:ligatures w14:val="none"/>
        </w:rPr>
      </w:pPr>
      <w:r w:rsidRPr="009A1D4C">
        <w:rPr>
          <w:rFonts w:ascii="Times New Roman" w:eastAsia="Times New Roman" w:hAnsi="Times New Roman" w:cs="Times New Roman"/>
          <w:color w:val="202020"/>
          <w:kern w:val="0"/>
          <w:sz w:val="28"/>
          <w:szCs w:val="28"/>
          <w:lang w:eastAsia="en-GB"/>
          <w14:ligatures w14:val="none"/>
        </w:rPr>
        <w:t xml:space="preserve">Bournemouth University Higher Education Corporation v Buckland (2010) WCA </w:t>
      </w:r>
      <w:proofErr w:type="spellStart"/>
      <w:r w:rsidRPr="009A1D4C">
        <w:rPr>
          <w:rFonts w:ascii="Times New Roman" w:eastAsia="Times New Roman" w:hAnsi="Times New Roman" w:cs="Times New Roman"/>
          <w:color w:val="202020"/>
          <w:kern w:val="0"/>
          <w:sz w:val="28"/>
          <w:szCs w:val="28"/>
          <w:lang w:eastAsia="en-GB"/>
          <w14:ligatures w14:val="none"/>
        </w:rPr>
        <w:t>Civ</w:t>
      </w:r>
      <w:proofErr w:type="spellEnd"/>
      <w:r w:rsidRPr="009A1D4C">
        <w:rPr>
          <w:rFonts w:ascii="Times New Roman" w:eastAsia="Times New Roman" w:hAnsi="Times New Roman" w:cs="Times New Roman"/>
          <w:color w:val="202020"/>
          <w:kern w:val="0"/>
          <w:sz w:val="28"/>
          <w:szCs w:val="28"/>
          <w:lang w:eastAsia="en-GB"/>
          <w14:ligatures w14:val="none"/>
        </w:rPr>
        <w:t xml:space="preserve"> 121 </w:t>
      </w:r>
    </w:p>
    <w:p w14:paraId="1247E7B1" w14:textId="7ADE665D" w:rsidR="000F5D3B" w:rsidRPr="009A1D4C" w:rsidRDefault="00713272" w:rsidP="001A1658">
      <w:pPr>
        <w:pStyle w:val="ListParagraph"/>
        <w:numPr>
          <w:ilvl w:val="0"/>
          <w:numId w:val="11"/>
        </w:numPr>
        <w:rPr>
          <w:rFonts w:ascii="Times New Roman" w:hAnsi="Times New Roman" w:cs="Times New Roman"/>
          <w:sz w:val="28"/>
          <w:szCs w:val="28"/>
        </w:rPr>
      </w:pPr>
      <w:r w:rsidRPr="009A1D4C">
        <w:rPr>
          <w:rFonts w:ascii="Times New Roman" w:hAnsi="Times New Roman" w:cs="Times New Roman"/>
          <w:sz w:val="28"/>
          <w:szCs w:val="28"/>
        </w:rPr>
        <w:t>Hindle v Percival Boats (1969) WLR 174</w:t>
      </w:r>
    </w:p>
    <w:p w14:paraId="0DB0074A" w14:textId="3514591B" w:rsidR="000746C1" w:rsidRPr="009A1D4C" w:rsidRDefault="000746C1" w:rsidP="001A1658">
      <w:pPr>
        <w:pStyle w:val="ListParagraph"/>
        <w:numPr>
          <w:ilvl w:val="0"/>
          <w:numId w:val="11"/>
        </w:numPr>
        <w:rPr>
          <w:rFonts w:ascii="Times New Roman" w:hAnsi="Times New Roman" w:cs="Times New Roman"/>
          <w:sz w:val="28"/>
          <w:szCs w:val="28"/>
        </w:rPr>
      </w:pPr>
      <w:r w:rsidRPr="009A1D4C">
        <w:rPr>
          <w:rFonts w:ascii="Times New Roman" w:hAnsi="Times New Roman" w:cs="Times New Roman"/>
          <w:sz w:val="28"/>
          <w:szCs w:val="28"/>
        </w:rPr>
        <w:t>Safeway Stores plc v Burrell (1997) IRLR 200</w:t>
      </w:r>
    </w:p>
    <w:p w14:paraId="66D7BC40" w14:textId="77777777" w:rsidR="00571C5F" w:rsidRPr="009A1D4C" w:rsidRDefault="00571C5F" w:rsidP="00571C5F">
      <w:pPr>
        <w:pStyle w:val="ListParagraph"/>
        <w:numPr>
          <w:ilvl w:val="0"/>
          <w:numId w:val="11"/>
        </w:numPr>
        <w:shd w:val="clear" w:color="auto" w:fill="FFFFFF"/>
        <w:spacing w:after="0" w:line="240" w:lineRule="auto"/>
        <w:outlineLvl w:val="0"/>
        <w:rPr>
          <w:rFonts w:ascii="Times New Roman" w:eastAsia="Times New Roman" w:hAnsi="Times New Roman" w:cs="Times New Roman"/>
          <w:color w:val="0B0C0C"/>
          <w:kern w:val="36"/>
          <w:sz w:val="28"/>
          <w:szCs w:val="28"/>
          <w:lang w:eastAsia="en-GB"/>
          <w14:ligatures w14:val="none"/>
        </w:rPr>
      </w:pPr>
      <w:r w:rsidRPr="009A1D4C">
        <w:rPr>
          <w:rFonts w:ascii="Times New Roman" w:eastAsia="Times New Roman" w:hAnsi="Times New Roman" w:cs="Times New Roman"/>
          <w:color w:val="0B0C0C"/>
          <w:kern w:val="36"/>
          <w:sz w:val="28"/>
          <w:szCs w:val="28"/>
          <w:lang w:eastAsia="en-GB"/>
          <w14:ligatures w14:val="none"/>
        </w:rPr>
        <w:t>Miss V Clark v (1) Kim Middleton (2) Black Dog Hydrotherapy Ltd: [2022] EAT 31</w:t>
      </w:r>
    </w:p>
    <w:p w14:paraId="3AA94D24" w14:textId="475957D5" w:rsidR="00571C5F" w:rsidRDefault="00440F0A" w:rsidP="001A1658">
      <w:pPr>
        <w:pStyle w:val="ListParagraph"/>
        <w:numPr>
          <w:ilvl w:val="0"/>
          <w:numId w:val="11"/>
        </w:numPr>
        <w:rPr>
          <w:rFonts w:ascii="Times New Roman" w:hAnsi="Times New Roman" w:cs="Times New Roman"/>
          <w:sz w:val="28"/>
          <w:szCs w:val="28"/>
        </w:rPr>
      </w:pPr>
      <w:r w:rsidRPr="009A1D4C">
        <w:rPr>
          <w:rFonts w:ascii="Times New Roman" w:hAnsi="Times New Roman" w:cs="Times New Roman"/>
          <w:sz w:val="28"/>
          <w:szCs w:val="28"/>
        </w:rPr>
        <w:t xml:space="preserve">Neil v Freightliner (2013) </w:t>
      </w:r>
      <w:r w:rsidR="00A600A7">
        <w:rPr>
          <w:rFonts w:ascii="Times New Roman" w:hAnsi="Times New Roman" w:cs="Times New Roman"/>
          <w:sz w:val="28"/>
          <w:szCs w:val="28"/>
        </w:rPr>
        <w:t>CIPD factsheet</w:t>
      </w:r>
    </w:p>
    <w:p w14:paraId="21A8BEEA" w14:textId="77777777" w:rsidR="009435B4" w:rsidRPr="009435B4" w:rsidRDefault="009435B4" w:rsidP="009435B4">
      <w:pPr>
        <w:pStyle w:val="ListParagraph"/>
        <w:numPr>
          <w:ilvl w:val="0"/>
          <w:numId w:val="11"/>
        </w:numPr>
        <w:rPr>
          <w:rFonts w:ascii="Times New Roman" w:hAnsi="Times New Roman" w:cs="Times New Roman"/>
          <w:sz w:val="24"/>
          <w:szCs w:val="24"/>
        </w:rPr>
      </w:pPr>
      <w:r w:rsidRPr="009435B4">
        <w:rPr>
          <w:rFonts w:ascii="Times New Roman" w:hAnsi="Times New Roman" w:cs="Times New Roman"/>
          <w:sz w:val="24"/>
          <w:szCs w:val="24"/>
        </w:rPr>
        <w:t>XC Trains Ltd v CD (2016) UKEAT/0331/15</w:t>
      </w:r>
    </w:p>
    <w:p w14:paraId="344DA466" w14:textId="77777777" w:rsidR="009435B4" w:rsidRPr="009A1D4C" w:rsidRDefault="009435B4" w:rsidP="009435B4">
      <w:pPr>
        <w:pStyle w:val="ListParagraph"/>
        <w:rPr>
          <w:rFonts w:ascii="Times New Roman" w:hAnsi="Times New Roman" w:cs="Times New Roman"/>
          <w:sz w:val="28"/>
          <w:szCs w:val="28"/>
        </w:rPr>
      </w:pPr>
    </w:p>
    <w:p w14:paraId="78E7EFCE" w14:textId="77777777" w:rsidR="00611525" w:rsidRPr="009A1D4C" w:rsidRDefault="00611525" w:rsidP="009250FB">
      <w:pPr>
        <w:rPr>
          <w:rFonts w:ascii="Times New Roman" w:hAnsi="Times New Roman" w:cs="Times New Roman"/>
          <w:sz w:val="28"/>
          <w:szCs w:val="28"/>
        </w:rPr>
      </w:pPr>
    </w:p>
    <w:p w14:paraId="20EEDE5B" w14:textId="305F21D2" w:rsidR="001D3443" w:rsidRDefault="00DD68ED">
      <w:pPr>
        <w:rPr>
          <w:rFonts w:ascii="Times New Roman" w:hAnsi="Times New Roman" w:cs="Times New Roman"/>
          <w:b/>
          <w:bCs/>
          <w:sz w:val="36"/>
          <w:szCs w:val="36"/>
          <w:u w:val="single"/>
        </w:rPr>
      </w:pPr>
      <w:r w:rsidRPr="0074440A">
        <w:rPr>
          <w:rFonts w:ascii="Times New Roman" w:hAnsi="Times New Roman" w:cs="Times New Roman"/>
          <w:b/>
          <w:bCs/>
          <w:sz w:val="36"/>
          <w:szCs w:val="36"/>
          <w:u w:val="single"/>
        </w:rPr>
        <w:t xml:space="preserve">Bibliography </w:t>
      </w:r>
    </w:p>
    <w:p w14:paraId="7EEE3466" w14:textId="5268FE41" w:rsidR="00FF4A62" w:rsidRPr="001D3443" w:rsidRDefault="00FF4A62">
      <w:pPr>
        <w:rPr>
          <w:rStyle w:val="Hyperlink"/>
          <w:rFonts w:ascii="Times New Roman" w:hAnsi="Times New Roman" w:cs="Times New Roman"/>
          <w:b/>
          <w:bCs/>
          <w:color w:val="auto"/>
          <w:sz w:val="36"/>
          <w:szCs w:val="36"/>
        </w:rPr>
      </w:pPr>
      <w:r>
        <w:rPr>
          <w:rFonts w:ascii="Times New Roman" w:hAnsi="Times New Roman" w:cs="Times New Roman"/>
          <w:sz w:val="28"/>
          <w:szCs w:val="28"/>
        </w:rPr>
        <w:fldChar w:fldCharType="begin"/>
      </w:r>
      <w:r>
        <w:rPr>
          <w:rFonts w:ascii="Times New Roman" w:hAnsi="Times New Roman" w:cs="Times New Roman"/>
          <w:sz w:val="28"/>
          <w:szCs w:val="28"/>
        </w:rPr>
        <w:instrText>HYPERLINK "https://www.acas.org.uk/hiring-someone/using-protected-characteristics"</w:instrText>
      </w:r>
      <w:r>
        <w:rPr>
          <w:rFonts w:ascii="Times New Roman" w:hAnsi="Times New Roman" w:cs="Times New Roman"/>
          <w:sz w:val="28"/>
          <w:szCs w:val="28"/>
        </w:rPr>
      </w:r>
      <w:r>
        <w:rPr>
          <w:rFonts w:ascii="Times New Roman" w:hAnsi="Times New Roman" w:cs="Times New Roman"/>
          <w:sz w:val="28"/>
          <w:szCs w:val="28"/>
        </w:rPr>
        <w:fldChar w:fldCharType="separate"/>
      </w:r>
    </w:p>
    <w:p w14:paraId="5BA45FCF" w14:textId="6E6E7940" w:rsidR="00F65366" w:rsidRDefault="00FF4A62">
      <w:pPr>
        <w:rPr>
          <w:rFonts w:ascii="Times New Roman" w:hAnsi="Times New Roman" w:cs="Times New Roman"/>
          <w:sz w:val="28"/>
          <w:szCs w:val="28"/>
        </w:rPr>
      </w:pPr>
      <w:r>
        <w:rPr>
          <w:rFonts w:ascii="Times New Roman" w:hAnsi="Times New Roman" w:cs="Times New Roman"/>
          <w:sz w:val="28"/>
          <w:szCs w:val="28"/>
        </w:rPr>
        <w:fldChar w:fldCharType="end"/>
      </w:r>
      <w:r w:rsidR="00F65366">
        <w:rPr>
          <w:rFonts w:ascii="Times New Roman" w:hAnsi="Times New Roman" w:cs="Times New Roman"/>
          <w:sz w:val="28"/>
          <w:szCs w:val="28"/>
        </w:rPr>
        <w:t xml:space="preserve">ACAS </w:t>
      </w:r>
      <w:r w:rsidR="002D62DD">
        <w:rPr>
          <w:rFonts w:ascii="Times New Roman" w:hAnsi="Times New Roman" w:cs="Times New Roman"/>
          <w:sz w:val="28"/>
          <w:szCs w:val="28"/>
        </w:rPr>
        <w:t xml:space="preserve">(2024) Using protected characteristics </w:t>
      </w:r>
      <w:r w:rsidR="00326BF4">
        <w:rPr>
          <w:rFonts w:ascii="Times New Roman" w:hAnsi="Times New Roman" w:cs="Times New Roman"/>
          <w:sz w:val="28"/>
          <w:szCs w:val="28"/>
        </w:rPr>
        <w:t xml:space="preserve">– Recruitment </w:t>
      </w:r>
    </w:p>
    <w:p w14:paraId="3464607C" w14:textId="356D89A5" w:rsidR="00F65366" w:rsidRDefault="00F65366">
      <w:pPr>
        <w:rPr>
          <w:rFonts w:ascii="Times New Roman" w:hAnsi="Times New Roman" w:cs="Times New Roman"/>
          <w:sz w:val="28"/>
          <w:szCs w:val="28"/>
        </w:rPr>
      </w:pPr>
      <w:hyperlink r:id="rId9" w:history="1">
        <w:r w:rsidRPr="002119B5">
          <w:rPr>
            <w:rStyle w:val="Hyperlink"/>
            <w:rFonts w:ascii="Times New Roman" w:hAnsi="Times New Roman" w:cs="Times New Roman"/>
            <w:sz w:val="28"/>
            <w:szCs w:val="28"/>
          </w:rPr>
          <w:t>https://www.acas.org.uk/hiring-someone/using-protected-characteristics</w:t>
        </w:r>
      </w:hyperlink>
    </w:p>
    <w:p w14:paraId="33B807A4" w14:textId="394A4DEB" w:rsidR="001D3443" w:rsidRDefault="00781C4D">
      <w:pPr>
        <w:rPr>
          <w:rFonts w:ascii="Times New Roman" w:hAnsi="Times New Roman" w:cs="Times New Roman"/>
          <w:sz w:val="28"/>
          <w:szCs w:val="28"/>
        </w:rPr>
      </w:pPr>
      <w:r>
        <w:rPr>
          <w:rFonts w:ascii="Times New Roman" w:hAnsi="Times New Roman" w:cs="Times New Roman"/>
          <w:sz w:val="28"/>
          <w:szCs w:val="28"/>
        </w:rPr>
        <w:t>(Accessed 03/02/2025)</w:t>
      </w:r>
    </w:p>
    <w:p w14:paraId="1BAF9A4B" w14:textId="2E3C3B1C" w:rsidR="000A602A" w:rsidRPr="000A602A" w:rsidRDefault="000A602A">
      <w:pPr>
        <w:rPr>
          <w:rStyle w:val="Hyperlink"/>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HYPERLINK "https://www.acas.org.uk/equal-pay/equal-pay-law"</w:instrText>
      </w:r>
      <w:r>
        <w:rPr>
          <w:rFonts w:ascii="Times New Roman" w:hAnsi="Times New Roman" w:cs="Times New Roman"/>
          <w:sz w:val="28"/>
          <w:szCs w:val="28"/>
        </w:rPr>
      </w:r>
      <w:r>
        <w:rPr>
          <w:rFonts w:ascii="Times New Roman" w:hAnsi="Times New Roman" w:cs="Times New Roman"/>
          <w:sz w:val="28"/>
          <w:szCs w:val="28"/>
        </w:rPr>
        <w:fldChar w:fldCharType="separate"/>
      </w:r>
    </w:p>
    <w:p w14:paraId="790A6D52" w14:textId="224E0711" w:rsidR="000F63F0" w:rsidRDefault="000A602A">
      <w:pPr>
        <w:rPr>
          <w:rFonts w:ascii="Times New Roman" w:hAnsi="Times New Roman" w:cs="Times New Roman"/>
          <w:sz w:val="28"/>
          <w:szCs w:val="28"/>
        </w:rPr>
      </w:pPr>
      <w:r>
        <w:rPr>
          <w:rFonts w:ascii="Times New Roman" w:hAnsi="Times New Roman" w:cs="Times New Roman"/>
          <w:sz w:val="28"/>
          <w:szCs w:val="28"/>
        </w:rPr>
        <w:fldChar w:fldCharType="end"/>
      </w:r>
      <w:r w:rsidR="000F63F0">
        <w:rPr>
          <w:rFonts w:ascii="Times New Roman" w:hAnsi="Times New Roman" w:cs="Times New Roman"/>
          <w:sz w:val="28"/>
          <w:szCs w:val="28"/>
        </w:rPr>
        <w:t>ACAS (2024a) Equal pay and the Law</w:t>
      </w:r>
    </w:p>
    <w:p w14:paraId="2DF3582A" w14:textId="7E3DC0B9" w:rsidR="00F65366" w:rsidRDefault="000F63F0">
      <w:pPr>
        <w:rPr>
          <w:rFonts w:ascii="Times New Roman" w:hAnsi="Times New Roman" w:cs="Times New Roman"/>
          <w:sz w:val="28"/>
          <w:szCs w:val="28"/>
        </w:rPr>
      </w:pPr>
      <w:hyperlink r:id="rId10" w:history="1">
        <w:r w:rsidRPr="002119B5">
          <w:rPr>
            <w:rStyle w:val="Hyperlink"/>
            <w:rFonts w:ascii="Times New Roman" w:hAnsi="Times New Roman" w:cs="Times New Roman"/>
            <w:sz w:val="28"/>
            <w:szCs w:val="28"/>
          </w:rPr>
          <w:t>https://www.acas.org.uk/equal-pay/equal-pay-law</w:t>
        </w:r>
      </w:hyperlink>
    </w:p>
    <w:p w14:paraId="13A6C2C1" w14:textId="32D63438" w:rsidR="000F63F0" w:rsidRDefault="000F63F0">
      <w:pPr>
        <w:rPr>
          <w:rFonts w:ascii="Times New Roman" w:hAnsi="Times New Roman" w:cs="Times New Roman"/>
          <w:sz w:val="28"/>
          <w:szCs w:val="28"/>
        </w:rPr>
      </w:pPr>
      <w:r>
        <w:rPr>
          <w:rFonts w:ascii="Times New Roman" w:hAnsi="Times New Roman" w:cs="Times New Roman"/>
          <w:sz w:val="28"/>
          <w:szCs w:val="28"/>
        </w:rPr>
        <w:t>(Accessed 04/03/2025)</w:t>
      </w:r>
    </w:p>
    <w:p w14:paraId="1977B3A8" w14:textId="77777777" w:rsidR="00316065" w:rsidRDefault="00316065">
      <w:pPr>
        <w:rPr>
          <w:rFonts w:ascii="Times New Roman" w:hAnsi="Times New Roman" w:cs="Times New Roman"/>
          <w:sz w:val="28"/>
          <w:szCs w:val="28"/>
        </w:rPr>
      </w:pPr>
    </w:p>
    <w:p w14:paraId="34C46E5E" w14:textId="7169BA77" w:rsidR="00AD1C35" w:rsidRDefault="00AD1C35">
      <w:pPr>
        <w:rPr>
          <w:rFonts w:ascii="Times New Roman" w:hAnsi="Times New Roman" w:cs="Times New Roman"/>
          <w:sz w:val="28"/>
          <w:szCs w:val="28"/>
        </w:rPr>
      </w:pPr>
      <w:r>
        <w:rPr>
          <w:rFonts w:ascii="Times New Roman" w:hAnsi="Times New Roman" w:cs="Times New Roman"/>
          <w:sz w:val="28"/>
          <w:szCs w:val="28"/>
        </w:rPr>
        <w:t>ACAS (2024b) Preventing Issues – Equal Pay</w:t>
      </w:r>
      <w:r w:rsidR="003B73EF">
        <w:rPr>
          <w:rFonts w:ascii="Times New Roman" w:hAnsi="Times New Roman" w:cs="Times New Roman"/>
          <w:sz w:val="28"/>
          <w:szCs w:val="28"/>
        </w:rPr>
        <w:t xml:space="preserve">: employer responsibilities </w:t>
      </w:r>
    </w:p>
    <w:p w14:paraId="31DD22E4" w14:textId="3B4F4DB5" w:rsidR="000A602A" w:rsidRDefault="00AD1C35">
      <w:pPr>
        <w:rPr>
          <w:rFonts w:ascii="Times New Roman" w:hAnsi="Times New Roman" w:cs="Times New Roman"/>
          <w:sz w:val="28"/>
          <w:szCs w:val="28"/>
        </w:rPr>
      </w:pPr>
      <w:hyperlink r:id="rId11" w:history="1">
        <w:r w:rsidRPr="002119B5">
          <w:rPr>
            <w:rStyle w:val="Hyperlink"/>
            <w:rFonts w:ascii="Times New Roman" w:hAnsi="Times New Roman" w:cs="Times New Roman"/>
            <w:sz w:val="28"/>
            <w:szCs w:val="28"/>
          </w:rPr>
          <w:t>https://www.acas.org.uk/equal-pay/employer-responsibilities</w:t>
        </w:r>
      </w:hyperlink>
    </w:p>
    <w:p w14:paraId="27E3CEC5" w14:textId="3345B469" w:rsidR="00316065" w:rsidRDefault="00316065">
      <w:pPr>
        <w:rPr>
          <w:rFonts w:ascii="Times New Roman" w:hAnsi="Times New Roman" w:cs="Times New Roman"/>
          <w:sz w:val="28"/>
          <w:szCs w:val="28"/>
        </w:rPr>
      </w:pPr>
      <w:r>
        <w:rPr>
          <w:rFonts w:ascii="Times New Roman" w:hAnsi="Times New Roman" w:cs="Times New Roman"/>
          <w:sz w:val="28"/>
          <w:szCs w:val="28"/>
        </w:rPr>
        <w:t xml:space="preserve">(Accessed </w:t>
      </w:r>
      <w:r w:rsidR="00AD1C35">
        <w:rPr>
          <w:rFonts w:ascii="Times New Roman" w:hAnsi="Times New Roman" w:cs="Times New Roman"/>
          <w:sz w:val="28"/>
          <w:szCs w:val="28"/>
        </w:rPr>
        <w:t>04/02/2024</w:t>
      </w:r>
      <w:r w:rsidR="001E5CD5">
        <w:rPr>
          <w:rFonts w:ascii="Times New Roman" w:hAnsi="Times New Roman" w:cs="Times New Roman"/>
          <w:sz w:val="28"/>
          <w:szCs w:val="28"/>
        </w:rPr>
        <w:t>)</w:t>
      </w:r>
      <w:r w:rsidR="00AD1C35">
        <w:rPr>
          <w:rFonts w:ascii="Times New Roman" w:hAnsi="Times New Roman" w:cs="Times New Roman"/>
          <w:sz w:val="28"/>
          <w:szCs w:val="28"/>
        </w:rPr>
        <w:t xml:space="preserve"> </w:t>
      </w:r>
    </w:p>
    <w:p w14:paraId="7AD767A2" w14:textId="3436C65B" w:rsidR="0074440A" w:rsidRDefault="00E422B3">
      <w:pPr>
        <w:rPr>
          <w:rFonts w:ascii="Times New Roman" w:hAnsi="Times New Roman" w:cs="Times New Roman"/>
          <w:sz w:val="28"/>
          <w:szCs w:val="28"/>
        </w:rPr>
      </w:pPr>
      <w:r>
        <w:rPr>
          <w:rFonts w:ascii="Times New Roman" w:hAnsi="Times New Roman" w:cs="Times New Roman"/>
          <w:sz w:val="28"/>
          <w:szCs w:val="28"/>
        </w:rPr>
        <w:lastRenderedPageBreak/>
        <w:t>Armstrong</w:t>
      </w:r>
      <w:r w:rsidR="00EA45BC">
        <w:rPr>
          <w:rFonts w:ascii="Times New Roman" w:hAnsi="Times New Roman" w:cs="Times New Roman"/>
          <w:sz w:val="28"/>
          <w:szCs w:val="28"/>
        </w:rPr>
        <w:t>, M &amp; Taylor S.  (2023</w:t>
      </w:r>
      <w:r w:rsidR="00C956FB">
        <w:rPr>
          <w:rFonts w:ascii="Times New Roman" w:hAnsi="Times New Roman" w:cs="Times New Roman"/>
          <w:sz w:val="28"/>
          <w:szCs w:val="28"/>
        </w:rPr>
        <w:t xml:space="preserve">) </w:t>
      </w:r>
      <w:r w:rsidR="00C956FB">
        <w:rPr>
          <w:rFonts w:ascii="Times New Roman" w:hAnsi="Times New Roman" w:cs="Times New Roman"/>
          <w:i/>
          <w:iCs/>
          <w:sz w:val="28"/>
          <w:szCs w:val="28"/>
        </w:rPr>
        <w:t>Armstrong’s</w:t>
      </w:r>
      <w:r w:rsidR="00EA45BC">
        <w:rPr>
          <w:rFonts w:ascii="Times New Roman" w:hAnsi="Times New Roman" w:cs="Times New Roman"/>
          <w:i/>
          <w:iCs/>
          <w:sz w:val="28"/>
          <w:szCs w:val="28"/>
        </w:rPr>
        <w:t xml:space="preserve"> </w:t>
      </w:r>
      <w:r w:rsidR="004B5B23">
        <w:rPr>
          <w:rFonts w:ascii="Times New Roman" w:hAnsi="Times New Roman" w:cs="Times New Roman"/>
          <w:i/>
          <w:iCs/>
          <w:sz w:val="28"/>
          <w:szCs w:val="28"/>
        </w:rPr>
        <w:t xml:space="preserve">Handbook of Human Resource Management Practice </w:t>
      </w:r>
      <w:r w:rsidR="004B5B23">
        <w:rPr>
          <w:rFonts w:ascii="Times New Roman" w:hAnsi="Times New Roman" w:cs="Times New Roman"/>
          <w:sz w:val="28"/>
          <w:szCs w:val="28"/>
        </w:rPr>
        <w:t>16</w:t>
      </w:r>
      <w:r w:rsidR="004B5B23" w:rsidRPr="007643E9">
        <w:rPr>
          <w:rFonts w:ascii="Times New Roman" w:hAnsi="Times New Roman" w:cs="Times New Roman"/>
          <w:sz w:val="28"/>
          <w:szCs w:val="28"/>
          <w:vertAlign w:val="superscript"/>
        </w:rPr>
        <w:t>th</w:t>
      </w:r>
      <w:r w:rsidR="007643E9">
        <w:rPr>
          <w:rFonts w:ascii="Times New Roman" w:hAnsi="Times New Roman" w:cs="Times New Roman"/>
          <w:sz w:val="28"/>
          <w:szCs w:val="28"/>
        </w:rPr>
        <w:t xml:space="preserve"> ed. </w:t>
      </w:r>
      <w:r w:rsidR="001A4667">
        <w:rPr>
          <w:rFonts w:ascii="Times New Roman" w:hAnsi="Times New Roman" w:cs="Times New Roman"/>
          <w:sz w:val="28"/>
          <w:szCs w:val="28"/>
        </w:rPr>
        <w:t xml:space="preserve">Kogan Page: London. </w:t>
      </w:r>
    </w:p>
    <w:p w14:paraId="281081A2" w14:textId="77777777" w:rsidR="00F1688C" w:rsidRDefault="00F1688C">
      <w:pPr>
        <w:rPr>
          <w:rFonts w:ascii="Times New Roman" w:hAnsi="Times New Roman" w:cs="Times New Roman"/>
          <w:sz w:val="28"/>
          <w:szCs w:val="28"/>
        </w:rPr>
      </w:pPr>
    </w:p>
    <w:p w14:paraId="0ECF1A49" w14:textId="7DB1FC2A" w:rsidR="001C5AEC" w:rsidRDefault="001C5AEC">
      <w:pPr>
        <w:rPr>
          <w:rFonts w:ascii="Times New Roman" w:hAnsi="Times New Roman" w:cs="Times New Roman"/>
          <w:sz w:val="28"/>
          <w:szCs w:val="28"/>
        </w:rPr>
      </w:pPr>
      <w:r>
        <w:rPr>
          <w:rFonts w:ascii="Times New Roman" w:hAnsi="Times New Roman" w:cs="Times New Roman"/>
          <w:sz w:val="28"/>
          <w:szCs w:val="28"/>
        </w:rPr>
        <w:t>ACAS (2024</w:t>
      </w:r>
      <w:r w:rsidR="00191938">
        <w:rPr>
          <w:rFonts w:ascii="Times New Roman" w:hAnsi="Times New Roman" w:cs="Times New Roman"/>
          <w:sz w:val="28"/>
          <w:szCs w:val="28"/>
        </w:rPr>
        <w:t>c) Holiday Pay – Irregular hours and pa</w:t>
      </w:r>
      <w:r w:rsidR="000F64D1">
        <w:rPr>
          <w:rFonts w:ascii="Times New Roman" w:hAnsi="Times New Roman" w:cs="Times New Roman"/>
          <w:sz w:val="28"/>
          <w:szCs w:val="28"/>
        </w:rPr>
        <w:t xml:space="preserve">rt-year workers </w:t>
      </w:r>
    </w:p>
    <w:p w14:paraId="4836FB6B" w14:textId="56F262DE" w:rsidR="001C5AEC" w:rsidRDefault="001C5AEC">
      <w:pPr>
        <w:rPr>
          <w:rFonts w:ascii="Times New Roman" w:hAnsi="Times New Roman" w:cs="Times New Roman"/>
          <w:sz w:val="28"/>
          <w:szCs w:val="28"/>
        </w:rPr>
      </w:pPr>
      <w:hyperlink r:id="rId12" w:history="1">
        <w:r w:rsidRPr="00CF1BB0">
          <w:rPr>
            <w:rStyle w:val="Hyperlink"/>
            <w:rFonts w:ascii="Times New Roman" w:hAnsi="Times New Roman" w:cs="Times New Roman"/>
            <w:sz w:val="28"/>
            <w:szCs w:val="28"/>
          </w:rPr>
          <w:t>https://www.acas.org.uk/irregular-hours-and-part-year-workers/calculating-holiday-pay</w:t>
        </w:r>
      </w:hyperlink>
      <w:r>
        <w:rPr>
          <w:rFonts w:ascii="Times New Roman" w:hAnsi="Times New Roman" w:cs="Times New Roman"/>
          <w:sz w:val="28"/>
          <w:szCs w:val="28"/>
        </w:rPr>
        <w:t xml:space="preserve"> (Accessed 28/02/2025)</w:t>
      </w:r>
    </w:p>
    <w:p w14:paraId="04036E33" w14:textId="77777777" w:rsidR="009368EC" w:rsidRDefault="009368EC">
      <w:pPr>
        <w:rPr>
          <w:rFonts w:ascii="Times New Roman" w:hAnsi="Times New Roman" w:cs="Times New Roman"/>
          <w:sz w:val="28"/>
          <w:szCs w:val="28"/>
        </w:rPr>
      </w:pPr>
    </w:p>
    <w:p w14:paraId="56A4E918" w14:textId="42F9DED2" w:rsidR="009368EC" w:rsidRDefault="009368EC">
      <w:pPr>
        <w:rPr>
          <w:rFonts w:ascii="Times New Roman" w:hAnsi="Times New Roman" w:cs="Times New Roman"/>
          <w:sz w:val="28"/>
          <w:szCs w:val="28"/>
        </w:rPr>
      </w:pPr>
      <w:r>
        <w:rPr>
          <w:rFonts w:ascii="Times New Roman" w:hAnsi="Times New Roman" w:cs="Times New Roman"/>
          <w:sz w:val="28"/>
          <w:szCs w:val="28"/>
        </w:rPr>
        <w:t>ACAS (</w:t>
      </w:r>
      <w:r w:rsidR="00AB1569">
        <w:rPr>
          <w:rFonts w:ascii="Times New Roman" w:hAnsi="Times New Roman" w:cs="Times New Roman"/>
          <w:sz w:val="28"/>
          <w:szCs w:val="28"/>
        </w:rPr>
        <w:t xml:space="preserve">2024d) Making a request – </w:t>
      </w:r>
      <w:proofErr w:type="spellStart"/>
      <w:r w:rsidR="00AB1569">
        <w:rPr>
          <w:rFonts w:ascii="Times New Roman" w:hAnsi="Times New Roman" w:cs="Times New Roman"/>
          <w:sz w:val="28"/>
          <w:szCs w:val="28"/>
        </w:rPr>
        <w:t>Statuory</w:t>
      </w:r>
      <w:proofErr w:type="spellEnd"/>
      <w:r w:rsidR="00AB1569">
        <w:rPr>
          <w:rFonts w:ascii="Times New Roman" w:hAnsi="Times New Roman" w:cs="Times New Roman"/>
          <w:sz w:val="28"/>
          <w:szCs w:val="28"/>
        </w:rPr>
        <w:t xml:space="preserve"> flexible working requests </w:t>
      </w:r>
      <w:hyperlink r:id="rId13" w:history="1">
        <w:r w:rsidR="00AB1569" w:rsidRPr="00CF1BB0">
          <w:rPr>
            <w:rStyle w:val="Hyperlink"/>
            <w:rFonts w:ascii="Times New Roman" w:hAnsi="Times New Roman" w:cs="Times New Roman"/>
            <w:sz w:val="28"/>
            <w:szCs w:val="28"/>
          </w:rPr>
          <w:t>https://www.acas.org.uk/statutory-flexible-working-requests/making-a-request</w:t>
        </w:r>
      </w:hyperlink>
    </w:p>
    <w:p w14:paraId="4197A2B3" w14:textId="3A55E4C1" w:rsidR="00AB1569" w:rsidRDefault="00AB1569">
      <w:pPr>
        <w:rPr>
          <w:rFonts w:ascii="Times New Roman" w:hAnsi="Times New Roman" w:cs="Times New Roman"/>
          <w:sz w:val="28"/>
          <w:szCs w:val="28"/>
        </w:rPr>
      </w:pPr>
      <w:r>
        <w:rPr>
          <w:rFonts w:ascii="Times New Roman" w:hAnsi="Times New Roman" w:cs="Times New Roman"/>
          <w:sz w:val="28"/>
          <w:szCs w:val="28"/>
        </w:rPr>
        <w:t xml:space="preserve">(Accessed </w:t>
      </w:r>
      <w:r w:rsidR="00AC2065">
        <w:rPr>
          <w:rFonts w:ascii="Times New Roman" w:hAnsi="Times New Roman" w:cs="Times New Roman"/>
          <w:sz w:val="28"/>
          <w:szCs w:val="28"/>
        </w:rPr>
        <w:t>05/03/2025)</w:t>
      </w:r>
    </w:p>
    <w:p w14:paraId="01603C14" w14:textId="77777777" w:rsidR="009368EC" w:rsidRDefault="009368EC">
      <w:pPr>
        <w:rPr>
          <w:rFonts w:ascii="Times New Roman" w:hAnsi="Times New Roman" w:cs="Times New Roman"/>
          <w:sz w:val="28"/>
          <w:szCs w:val="28"/>
        </w:rPr>
      </w:pPr>
    </w:p>
    <w:p w14:paraId="5C73C503" w14:textId="3E880DE4" w:rsidR="00090668" w:rsidRDefault="00090668">
      <w:pPr>
        <w:rPr>
          <w:rFonts w:ascii="Times New Roman" w:hAnsi="Times New Roman" w:cs="Times New Roman"/>
          <w:sz w:val="28"/>
          <w:szCs w:val="28"/>
        </w:rPr>
      </w:pPr>
      <w:r>
        <w:rPr>
          <w:rFonts w:ascii="Times New Roman" w:hAnsi="Times New Roman" w:cs="Times New Roman"/>
          <w:sz w:val="28"/>
          <w:szCs w:val="28"/>
        </w:rPr>
        <w:t xml:space="preserve">ACAS (2025) Managing staff redundancies – Select employees </w:t>
      </w:r>
    </w:p>
    <w:p w14:paraId="4CDA083D" w14:textId="4A5DD561" w:rsidR="00EA45BC" w:rsidRDefault="00090668">
      <w:pPr>
        <w:rPr>
          <w:rFonts w:ascii="Times New Roman" w:hAnsi="Times New Roman" w:cs="Times New Roman"/>
          <w:sz w:val="28"/>
          <w:szCs w:val="28"/>
        </w:rPr>
      </w:pPr>
      <w:hyperlink r:id="rId14" w:history="1">
        <w:r w:rsidRPr="00CF1BB0">
          <w:rPr>
            <w:rStyle w:val="Hyperlink"/>
            <w:rFonts w:ascii="Times New Roman" w:hAnsi="Times New Roman" w:cs="Times New Roman"/>
            <w:sz w:val="28"/>
            <w:szCs w:val="28"/>
          </w:rPr>
          <w:t>https://www.acas.org.uk/manage-staff-redundancies/select-employees-for-redundancy</w:t>
        </w:r>
      </w:hyperlink>
      <w:r>
        <w:rPr>
          <w:rFonts w:ascii="Times New Roman" w:hAnsi="Times New Roman" w:cs="Times New Roman"/>
          <w:sz w:val="28"/>
          <w:szCs w:val="28"/>
        </w:rPr>
        <w:t xml:space="preserve"> (Accessed </w:t>
      </w:r>
      <w:r w:rsidR="004F0759">
        <w:rPr>
          <w:rFonts w:ascii="Times New Roman" w:hAnsi="Times New Roman" w:cs="Times New Roman"/>
          <w:sz w:val="28"/>
          <w:szCs w:val="28"/>
        </w:rPr>
        <w:t>26/02/2025)</w:t>
      </w:r>
    </w:p>
    <w:p w14:paraId="749868CD" w14:textId="77777777" w:rsidR="004F2F6C" w:rsidRDefault="004F2F6C">
      <w:pPr>
        <w:rPr>
          <w:rFonts w:ascii="Times New Roman" w:hAnsi="Times New Roman" w:cs="Times New Roman"/>
          <w:sz w:val="28"/>
          <w:szCs w:val="28"/>
        </w:rPr>
      </w:pPr>
    </w:p>
    <w:p w14:paraId="2C9FE9AD" w14:textId="15F97E6E" w:rsidR="004F2F6C" w:rsidRDefault="004F2F6C">
      <w:pPr>
        <w:rPr>
          <w:rFonts w:ascii="Times New Roman" w:hAnsi="Times New Roman" w:cs="Times New Roman"/>
          <w:sz w:val="28"/>
          <w:szCs w:val="28"/>
        </w:rPr>
      </w:pPr>
      <w:r>
        <w:rPr>
          <w:rFonts w:ascii="Times New Roman" w:hAnsi="Times New Roman" w:cs="Times New Roman"/>
          <w:sz w:val="28"/>
          <w:szCs w:val="28"/>
        </w:rPr>
        <w:t>ACAS (2025a) How shared parental leave works.</w:t>
      </w:r>
    </w:p>
    <w:p w14:paraId="25EA72F4" w14:textId="2105121F" w:rsidR="00FC65D7" w:rsidRDefault="004F2F6C">
      <w:pPr>
        <w:rPr>
          <w:rFonts w:ascii="Times New Roman" w:hAnsi="Times New Roman" w:cs="Times New Roman"/>
          <w:sz w:val="28"/>
          <w:szCs w:val="28"/>
        </w:rPr>
      </w:pPr>
      <w:hyperlink r:id="rId15" w:history="1">
        <w:r w:rsidRPr="00CF1BB0">
          <w:rPr>
            <w:rStyle w:val="Hyperlink"/>
            <w:rFonts w:ascii="Times New Roman" w:hAnsi="Times New Roman" w:cs="Times New Roman"/>
            <w:sz w:val="28"/>
            <w:szCs w:val="28"/>
          </w:rPr>
          <w:t>https://www.acas.org.uk/shared-parental-leave-and-pay</w:t>
        </w:r>
      </w:hyperlink>
      <w:r>
        <w:rPr>
          <w:rFonts w:ascii="Times New Roman" w:hAnsi="Times New Roman" w:cs="Times New Roman"/>
          <w:sz w:val="28"/>
          <w:szCs w:val="28"/>
        </w:rPr>
        <w:t xml:space="preserve"> (Accessed 05/03/2025)</w:t>
      </w:r>
    </w:p>
    <w:p w14:paraId="674F2AFA" w14:textId="77777777" w:rsidR="004F2F6C" w:rsidRDefault="004F2F6C">
      <w:pPr>
        <w:rPr>
          <w:rFonts w:ascii="Times New Roman" w:hAnsi="Times New Roman" w:cs="Times New Roman"/>
          <w:sz w:val="28"/>
          <w:szCs w:val="28"/>
        </w:rPr>
      </w:pPr>
    </w:p>
    <w:p w14:paraId="5719EFE7" w14:textId="26018758" w:rsidR="009C6E6A" w:rsidRDefault="009C6E6A" w:rsidP="009C6E6A">
      <w:pPr>
        <w:rPr>
          <w:rFonts w:ascii="Times New Roman" w:hAnsi="Times New Roman" w:cs="Times New Roman"/>
          <w:sz w:val="28"/>
          <w:szCs w:val="28"/>
        </w:rPr>
      </w:pPr>
      <w:r w:rsidRPr="00845126">
        <w:rPr>
          <w:rFonts w:ascii="Times New Roman" w:hAnsi="Times New Roman" w:cs="Times New Roman"/>
          <w:sz w:val="28"/>
          <w:szCs w:val="28"/>
        </w:rPr>
        <w:t xml:space="preserve">Ayling, </w:t>
      </w:r>
      <w:r w:rsidR="00547787">
        <w:rPr>
          <w:rFonts w:ascii="Times New Roman" w:hAnsi="Times New Roman" w:cs="Times New Roman"/>
          <w:sz w:val="28"/>
          <w:szCs w:val="28"/>
        </w:rPr>
        <w:t>L.</w:t>
      </w:r>
      <w:r w:rsidRPr="00845126">
        <w:rPr>
          <w:rFonts w:ascii="Times New Roman" w:hAnsi="Times New Roman" w:cs="Times New Roman"/>
          <w:sz w:val="28"/>
          <w:szCs w:val="28"/>
        </w:rPr>
        <w:t xml:space="preserve"> &amp;</w:t>
      </w:r>
      <w:r>
        <w:rPr>
          <w:rFonts w:ascii="Times New Roman" w:hAnsi="Times New Roman" w:cs="Times New Roman"/>
          <w:b/>
          <w:bCs/>
          <w:sz w:val="28"/>
          <w:szCs w:val="28"/>
        </w:rPr>
        <w:t xml:space="preserve"> </w:t>
      </w:r>
      <w:r w:rsidRPr="00811B5F">
        <w:rPr>
          <w:rFonts w:ascii="Times New Roman" w:hAnsi="Times New Roman" w:cs="Times New Roman"/>
          <w:sz w:val="28"/>
          <w:szCs w:val="28"/>
        </w:rPr>
        <w:t xml:space="preserve">Suff, R. </w:t>
      </w:r>
      <w:r>
        <w:rPr>
          <w:rFonts w:ascii="Times New Roman" w:hAnsi="Times New Roman" w:cs="Times New Roman"/>
          <w:sz w:val="28"/>
          <w:szCs w:val="28"/>
        </w:rPr>
        <w:t xml:space="preserve"> </w:t>
      </w:r>
      <w:r w:rsidRPr="00811B5F">
        <w:rPr>
          <w:rFonts w:ascii="Times New Roman" w:hAnsi="Times New Roman" w:cs="Times New Roman"/>
          <w:sz w:val="28"/>
          <w:szCs w:val="28"/>
        </w:rPr>
        <w:t>CIPD</w:t>
      </w:r>
      <w:r>
        <w:rPr>
          <w:rFonts w:ascii="Times New Roman" w:hAnsi="Times New Roman" w:cs="Times New Roman"/>
          <w:sz w:val="28"/>
          <w:szCs w:val="28"/>
        </w:rPr>
        <w:t xml:space="preserve"> (2024) - Maternity, Paternity, and Adoption Rights </w:t>
      </w:r>
    </w:p>
    <w:p w14:paraId="191564FC" w14:textId="77777777" w:rsidR="009C6E6A" w:rsidRDefault="009C6E6A" w:rsidP="009C6E6A">
      <w:pPr>
        <w:rPr>
          <w:rFonts w:ascii="Times New Roman" w:hAnsi="Times New Roman" w:cs="Times New Roman"/>
          <w:sz w:val="28"/>
          <w:szCs w:val="28"/>
        </w:rPr>
      </w:pPr>
      <w:hyperlink r:id="rId16" w:anchor="maternityrights" w:history="1">
        <w:r w:rsidRPr="00CF1BB0">
          <w:rPr>
            <w:rStyle w:val="Hyperlink"/>
            <w:rFonts w:ascii="Times New Roman" w:hAnsi="Times New Roman" w:cs="Times New Roman"/>
            <w:sz w:val="28"/>
            <w:szCs w:val="28"/>
          </w:rPr>
          <w:t>https://www.cipd.org/uk/knowledge/factsheets/maternity-paternity-rights-factsheet/#maternityrights</w:t>
        </w:r>
      </w:hyperlink>
      <w:r>
        <w:rPr>
          <w:rFonts w:ascii="Times New Roman" w:hAnsi="Times New Roman" w:cs="Times New Roman"/>
          <w:sz w:val="28"/>
          <w:szCs w:val="28"/>
        </w:rPr>
        <w:t xml:space="preserve"> (Accessed 04/03/2025)</w:t>
      </w:r>
    </w:p>
    <w:p w14:paraId="64CFD8E2" w14:textId="77777777" w:rsidR="009C6E6A" w:rsidRDefault="009C6E6A" w:rsidP="009C6E6A">
      <w:pPr>
        <w:rPr>
          <w:rFonts w:ascii="Times New Roman" w:hAnsi="Times New Roman" w:cs="Times New Roman"/>
          <w:sz w:val="28"/>
          <w:szCs w:val="28"/>
        </w:rPr>
      </w:pPr>
    </w:p>
    <w:p w14:paraId="5A7B7921" w14:textId="7848A68B" w:rsidR="005F2D1F" w:rsidRDefault="005F2D1F" w:rsidP="005F2D1F">
      <w:pPr>
        <w:rPr>
          <w:rFonts w:ascii="Times New Roman" w:hAnsi="Times New Roman" w:cs="Times New Roman"/>
          <w:sz w:val="28"/>
          <w:szCs w:val="28"/>
        </w:rPr>
      </w:pPr>
      <w:r w:rsidRPr="00845126">
        <w:rPr>
          <w:rFonts w:ascii="Times New Roman" w:hAnsi="Times New Roman" w:cs="Times New Roman"/>
          <w:sz w:val="28"/>
          <w:szCs w:val="28"/>
        </w:rPr>
        <w:t>Ayling, L</w:t>
      </w:r>
      <w:r w:rsidR="00547787">
        <w:rPr>
          <w:rFonts w:ascii="Times New Roman" w:hAnsi="Times New Roman" w:cs="Times New Roman"/>
          <w:sz w:val="28"/>
          <w:szCs w:val="28"/>
        </w:rPr>
        <w:t>.</w:t>
      </w:r>
      <w:r w:rsidRPr="00845126">
        <w:rPr>
          <w:rFonts w:ascii="Times New Roman" w:hAnsi="Times New Roman" w:cs="Times New Roman"/>
          <w:sz w:val="28"/>
          <w:szCs w:val="28"/>
        </w:rPr>
        <w:t xml:space="preserve"> &amp;</w:t>
      </w:r>
      <w:r>
        <w:rPr>
          <w:rFonts w:ascii="Times New Roman" w:hAnsi="Times New Roman" w:cs="Times New Roman"/>
          <w:b/>
          <w:bCs/>
          <w:sz w:val="28"/>
          <w:szCs w:val="28"/>
        </w:rPr>
        <w:t xml:space="preserve"> </w:t>
      </w:r>
      <w:r w:rsidRPr="00811B5F">
        <w:rPr>
          <w:rFonts w:ascii="Times New Roman" w:hAnsi="Times New Roman" w:cs="Times New Roman"/>
          <w:sz w:val="28"/>
          <w:szCs w:val="28"/>
        </w:rPr>
        <w:t>Suff, R. CIPD</w:t>
      </w:r>
      <w:r>
        <w:rPr>
          <w:rFonts w:ascii="Times New Roman" w:hAnsi="Times New Roman" w:cs="Times New Roman"/>
          <w:sz w:val="28"/>
          <w:szCs w:val="28"/>
        </w:rPr>
        <w:t xml:space="preserve"> (2024) – Dismissal Procedure </w:t>
      </w:r>
    </w:p>
    <w:p w14:paraId="4DE2C2A0" w14:textId="77777777" w:rsidR="005F2D1F" w:rsidRDefault="005F2D1F" w:rsidP="005F2D1F">
      <w:pPr>
        <w:rPr>
          <w:rFonts w:ascii="Times New Roman" w:hAnsi="Times New Roman" w:cs="Times New Roman"/>
          <w:sz w:val="28"/>
          <w:szCs w:val="28"/>
        </w:rPr>
      </w:pPr>
      <w:hyperlink r:id="rId17" w:anchor="constructive-dismissal" w:history="1">
        <w:r w:rsidRPr="00CF1BB0">
          <w:rPr>
            <w:rStyle w:val="Hyperlink"/>
            <w:rFonts w:ascii="Times New Roman" w:hAnsi="Times New Roman" w:cs="Times New Roman"/>
            <w:sz w:val="28"/>
            <w:szCs w:val="28"/>
          </w:rPr>
          <w:t>https://www.cipd.org/uk/knowledge/factsheets/dismissal-factsheet/#constructive-dismissal</w:t>
        </w:r>
      </w:hyperlink>
      <w:r>
        <w:rPr>
          <w:rFonts w:ascii="Times New Roman" w:hAnsi="Times New Roman" w:cs="Times New Roman"/>
          <w:sz w:val="28"/>
          <w:szCs w:val="28"/>
        </w:rPr>
        <w:t xml:space="preserve"> </w:t>
      </w:r>
    </w:p>
    <w:p w14:paraId="0F515396" w14:textId="77777777" w:rsidR="005F2D1F" w:rsidRDefault="005F2D1F" w:rsidP="005F2D1F">
      <w:pPr>
        <w:rPr>
          <w:rFonts w:ascii="Times New Roman" w:hAnsi="Times New Roman" w:cs="Times New Roman"/>
          <w:sz w:val="28"/>
          <w:szCs w:val="28"/>
        </w:rPr>
      </w:pPr>
      <w:r>
        <w:rPr>
          <w:rFonts w:ascii="Times New Roman" w:hAnsi="Times New Roman" w:cs="Times New Roman"/>
          <w:sz w:val="28"/>
          <w:szCs w:val="28"/>
        </w:rPr>
        <w:t>(Accessed 05/02/2025)</w:t>
      </w:r>
    </w:p>
    <w:p w14:paraId="1D80C2B8" w14:textId="77777777" w:rsidR="00E75420" w:rsidRDefault="00E75420" w:rsidP="005F2D1F">
      <w:pPr>
        <w:rPr>
          <w:rFonts w:ascii="Times New Roman" w:hAnsi="Times New Roman" w:cs="Times New Roman"/>
          <w:sz w:val="28"/>
          <w:szCs w:val="28"/>
        </w:rPr>
      </w:pPr>
    </w:p>
    <w:p w14:paraId="22FBA950" w14:textId="4CCD89FF" w:rsidR="00025D79" w:rsidRPr="00025D79" w:rsidRDefault="00E75420" w:rsidP="00025D79">
      <w:pPr>
        <w:rPr>
          <w:rFonts w:ascii="Times New Roman" w:hAnsi="Times New Roman" w:cs="Times New Roman"/>
          <w:sz w:val="28"/>
          <w:szCs w:val="28"/>
        </w:rPr>
      </w:pPr>
      <w:r>
        <w:rPr>
          <w:rFonts w:ascii="Times New Roman" w:hAnsi="Times New Roman" w:cs="Times New Roman"/>
          <w:sz w:val="28"/>
          <w:szCs w:val="28"/>
        </w:rPr>
        <w:t xml:space="preserve">CIPD (2023) </w:t>
      </w:r>
      <w:hyperlink r:id="rId18" w:history="1">
        <w:r w:rsidR="00205396">
          <w:rPr>
            <w:rStyle w:val="Hyperlink"/>
            <w:rFonts w:ascii="Times New Roman" w:hAnsi="Times New Roman" w:cs="Times New Roman"/>
            <w:color w:val="auto"/>
            <w:sz w:val="24"/>
            <w:szCs w:val="24"/>
            <w:u w:val="none"/>
          </w:rPr>
          <w:t xml:space="preserve">Partners with Working Families and the </w:t>
        </w:r>
        <w:r w:rsidR="00690CC0">
          <w:rPr>
            <w:rStyle w:val="Hyperlink"/>
            <w:rFonts w:ascii="Times New Roman" w:hAnsi="Times New Roman" w:cs="Times New Roman"/>
            <w:color w:val="auto"/>
            <w:sz w:val="24"/>
            <w:szCs w:val="24"/>
            <w:u w:val="none"/>
          </w:rPr>
          <w:t>Flexible Working Taskforce</w:t>
        </w:r>
        <w:r w:rsidR="00025D79" w:rsidRPr="00025D79">
          <w:rPr>
            <w:rStyle w:val="Hyperlink"/>
            <w:rFonts w:ascii="Times New Roman" w:hAnsi="Times New Roman" w:cs="Times New Roman"/>
            <w:color w:val="auto"/>
            <w:sz w:val="24"/>
            <w:szCs w:val="24"/>
            <w:u w:val="none"/>
          </w:rPr>
          <w:t xml:space="preserve"> </w:t>
        </w:r>
      </w:hyperlink>
    </w:p>
    <w:p w14:paraId="3081B820" w14:textId="5E2C7A12" w:rsidR="00E75420" w:rsidRDefault="00690CC0" w:rsidP="005F2D1F">
      <w:pPr>
        <w:rPr>
          <w:rFonts w:ascii="Times New Roman" w:hAnsi="Times New Roman" w:cs="Times New Roman"/>
          <w:sz w:val="28"/>
          <w:szCs w:val="28"/>
        </w:rPr>
      </w:pPr>
      <w:hyperlink r:id="rId19" w:history="1">
        <w:r w:rsidRPr="00CF1BB0">
          <w:rPr>
            <w:rStyle w:val="Hyperlink"/>
            <w:rFonts w:ascii="Times New Roman" w:hAnsi="Times New Roman" w:cs="Times New Roman"/>
            <w:sz w:val="28"/>
            <w:szCs w:val="28"/>
          </w:rPr>
          <w:t>https://www.cipd.org/uk/about/news/cipd-partners-working-families-flexible-working-task/</w:t>
        </w:r>
      </w:hyperlink>
      <w:r>
        <w:rPr>
          <w:rFonts w:ascii="Times New Roman" w:hAnsi="Times New Roman" w:cs="Times New Roman"/>
          <w:sz w:val="28"/>
          <w:szCs w:val="28"/>
        </w:rPr>
        <w:t xml:space="preserve"> (Acc</w:t>
      </w:r>
      <w:r w:rsidR="004B4E87">
        <w:rPr>
          <w:rFonts w:ascii="Times New Roman" w:hAnsi="Times New Roman" w:cs="Times New Roman"/>
          <w:sz w:val="28"/>
          <w:szCs w:val="28"/>
        </w:rPr>
        <w:t>essed 05/03/2025)</w:t>
      </w:r>
    </w:p>
    <w:p w14:paraId="547A5084" w14:textId="77777777" w:rsidR="00690CC0" w:rsidRDefault="00690CC0" w:rsidP="005F2D1F">
      <w:pPr>
        <w:rPr>
          <w:rFonts w:ascii="Times New Roman" w:hAnsi="Times New Roman" w:cs="Times New Roman"/>
          <w:sz w:val="28"/>
          <w:szCs w:val="28"/>
        </w:rPr>
      </w:pPr>
    </w:p>
    <w:p w14:paraId="62FD3E5D" w14:textId="5C79C172" w:rsidR="00885C9E" w:rsidRDefault="00885C9E">
      <w:pPr>
        <w:rPr>
          <w:rFonts w:ascii="Times New Roman" w:hAnsi="Times New Roman" w:cs="Times New Roman"/>
          <w:sz w:val="28"/>
          <w:szCs w:val="28"/>
        </w:rPr>
      </w:pPr>
      <w:r>
        <w:rPr>
          <w:rFonts w:ascii="Times New Roman" w:hAnsi="Times New Roman" w:cs="Times New Roman"/>
          <w:sz w:val="28"/>
          <w:szCs w:val="28"/>
        </w:rPr>
        <w:t xml:space="preserve">CIPD </w:t>
      </w:r>
      <w:r w:rsidR="0061106A">
        <w:rPr>
          <w:rFonts w:ascii="Times New Roman" w:hAnsi="Times New Roman" w:cs="Times New Roman"/>
          <w:sz w:val="28"/>
          <w:szCs w:val="28"/>
        </w:rPr>
        <w:t>(2024) The UK’s relationship with the EU employment law post Brexit</w:t>
      </w:r>
      <w:r w:rsidR="00B32695">
        <w:rPr>
          <w:rFonts w:ascii="Times New Roman" w:hAnsi="Times New Roman" w:cs="Times New Roman"/>
          <w:sz w:val="28"/>
          <w:szCs w:val="28"/>
        </w:rPr>
        <w:t xml:space="preserve"> </w:t>
      </w:r>
    </w:p>
    <w:p w14:paraId="5E246480" w14:textId="4A7D33EA" w:rsidR="00885C9E" w:rsidRDefault="00B32695">
      <w:pPr>
        <w:rPr>
          <w:rFonts w:ascii="Times New Roman" w:hAnsi="Times New Roman" w:cs="Times New Roman"/>
          <w:sz w:val="28"/>
          <w:szCs w:val="28"/>
        </w:rPr>
      </w:pPr>
      <w:hyperlink r:id="rId20" w:history="1">
        <w:r w:rsidRPr="002119B5">
          <w:rPr>
            <w:rStyle w:val="Hyperlink"/>
            <w:rFonts w:ascii="Times New Roman" w:hAnsi="Times New Roman" w:cs="Times New Roman"/>
            <w:sz w:val="28"/>
            <w:szCs w:val="28"/>
          </w:rPr>
          <w:t>https://www.cipd.org/uk/knowledge/employment-law/uk-employment-law-eu/</w:t>
        </w:r>
      </w:hyperlink>
    </w:p>
    <w:p w14:paraId="5D45F478" w14:textId="1B1C3C9F" w:rsidR="008F604E" w:rsidRDefault="00B32695">
      <w:pPr>
        <w:rPr>
          <w:rFonts w:ascii="Times New Roman" w:hAnsi="Times New Roman" w:cs="Times New Roman"/>
          <w:sz w:val="28"/>
          <w:szCs w:val="28"/>
        </w:rPr>
      </w:pPr>
      <w:r>
        <w:rPr>
          <w:rFonts w:ascii="Times New Roman" w:hAnsi="Times New Roman" w:cs="Times New Roman"/>
          <w:sz w:val="28"/>
          <w:szCs w:val="28"/>
        </w:rPr>
        <w:t>(Accessed 02/02/2025)</w:t>
      </w:r>
    </w:p>
    <w:p w14:paraId="6A5660E0" w14:textId="655682ED" w:rsidR="00237A85" w:rsidRPr="00407692" w:rsidRDefault="00407692">
      <w:pPr>
        <w:rPr>
          <w:rStyle w:val="Hyperlink"/>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HYPERLINK "https://www.cipd.org/uk/knowledge/employment-law/recruitment/"</w:instrText>
      </w:r>
      <w:r>
        <w:rPr>
          <w:rFonts w:ascii="Times New Roman" w:hAnsi="Times New Roman" w:cs="Times New Roman"/>
          <w:sz w:val="28"/>
          <w:szCs w:val="28"/>
        </w:rPr>
      </w:r>
      <w:r>
        <w:rPr>
          <w:rFonts w:ascii="Times New Roman" w:hAnsi="Times New Roman" w:cs="Times New Roman"/>
          <w:sz w:val="28"/>
          <w:szCs w:val="28"/>
        </w:rPr>
        <w:fldChar w:fldCharType="separate"/>
      </w:r>
    </w:p>
    <w:p w14:paraId="7B2D0186" w14:textId="5489D4DE" w:rsidR="00816471" w:rsidRDefault="00407692">
      <w:pPr>
        <w:rPr>
          <w:rFonts w:ascii="Times New Roman" w:hAnsi="Times New Roman" w:cs="Times New Roman"/>
          <w:sz w:val="28"/>
          <w:szCs w:val="28"/>
        </w:rPr>
      </w:pPr>
      <w:r>
        <w:rPr>
          <w:rFonts w:ascii="Times New Roman" w:hAnsi="Times New Roman" w:cs="Times New Roman"/>
          <w:sz w:val="28"/>
          <w:szCs w:val="28"/>
        </w:rPr>
        <w:fldChar w:fldCharType="end"/>
      </w:r>
      <w:r w:rsidR="00816471">
        <w:rPr>
          <w:rFonts w:ascii="Times New Roman" w:hAnsi="Times New Roman" w:cs="Times New Roman"/>
          <w:sz w:val="28"/>
          <w:szCs w:val="28"/>
        </w:rPr>
        <w:t xml:space="preserve">CIPD (2024a) Recruitment: UK employment Law </w:t>
      </w:r>
    </w:p>
    <w:p w14:paraId="429C22A7" w14:textId="12AD0085" w:rsidR="00407692" w:rsidRDefault="00816471">
      <w:pPr>
        <w:rPr>
          <w:rFonts w:ascii="Times New Roman" w:hAnsi="Times New Roman" w:cs="Times New Roman"/>
          <w:sz w:val="28"/>
          <w:szCs w:val="28"/>
        </w:rPr>
      </w:pPr>
      <w:hyperlink r:id="rId21" w:history="1">
        <w:r w:rsidRPr="002119B5">
          <w:rPr>
            <w:rStyle w:val="Hyperlink"/>
            <w:rFonts w:ascii="Times New Roman" w:hAnsi="Times New Roman" w:cs="Times New Roman"/>
            <w:sz w:val="28"/>
            <w:szCs w:val="28"/>
          </w:rPr>
          <w:t>https://www.cipd.org/uk/knowledge/employment-law/recruitment/</w:t>
        </w:r>
      </w:hyperlink>
    </w:p>
    <w:p w14:paraId="02B1168F" w14:textId="7608BA4D" w:rsidR="00407692" w:rsidRDefault="00407692">
      <w:pPr>
        <w:rPr>
          <w:rFonts w:ascii="Times New Roman" w:hAnsi="Times New Roman" w:cs="Times New Roman"/>
          <w:sz w:val="28"/>
          <w:szCs w:val="28"/>
        </w:rPr>
      </w:pPr>
      <w:r>
        <w:rPr>
          <w:rFonts w:ascii="Times New Roman" w:hAnsi="Times New Roman" w:cs="Times New Roman"/>
          <w:sz w:val="28"/>
          <w:szCs w:val="28"/>
        </w:rPr>
        <w:t>(Accessed 03/0</w:t>
      </w:r>
      <w:r w:rsidR="00816471">
        <w:rPr>
          <w:rFonts w:ascii="Times New Roman" w:hAnsi="Times New Roman" w:cs="Times New Roman"/>
          <w:sz w:val="28"/>
          <w:szCs w:val="28"/>
        </w:rPr>
        <w:t>2/2025)</w:t>
      </w:r>
    </w:p>
    <w:p w14:paraId="2C7E7BC7" w14:textId="77777777" w:rsidR="00892326" w:rsidRDefault="00892326">
      <w:pPr>
        <w:rPr>
          <w:rFonts w:ascii="Times New Roman" w:hAnsi="Times New Roman" w:cs="Times New Roman"/>
          <w:sz w:val="28"/>
          <w:szCs w:val="28"/>
        </w:rPr>
      </w:pPr>
    </w:p>
    <w:p w14:paraId="65FA1846" w14:textId="0374A22E" w:rsidR="007A7650" w:rsidRDefault="007A7650">
      <w:pPr>
        <w:rPr>
          <w:rFonts w:ascii="Times New Roman" w:hAnsi="Times New Roman" w:cs="Times New Roman"/>
          <w:sz w:val="28"/>
          <w:szCs w:val="28"/>
        </w:rPr>
      </w:pPr>
      <w:r>
        <w:rPr>
          <w:rFonts w:ascii="Times New Roman" w:hAnsi="Times New Roman" w:cs="Times New Roman"/>
          <w:sz w:val="28"/>
          <w:szCs w:val="28"/>
        </w:rPr>
        <w:t>CIPD (</w:t>
      </w:r>
      <w:r w:rsidR="00892326">
        <w:rPr>
          <w:rFonts w:ascii="Times New Roman" w:hAnsi="Times New Roman" w:cs="Times New Roman"/>
          <w:sz w:val="28"/>
          <w:szCs w:val="28"/>
        </w:rPr>
        <w:t xml:space="preserve">2024b) Equal Pay: UK Employment Law </w:t>
      </w:r>
    </w:p>
    <w:p w14:paraId="25D34D2A" w14:textId="64C5C828" w:rsidR="007A7650" w:rsidRDefault="007A7650">
      <w:pPr>
        <w:rPr>
          <w:rFonts w:ascii="Times New Roman" w:hAnsi="Times New Roman" w:cs="Times New Roman"/>
          <w:sz w:val="28"/>
          <w:szCs w:val="28"/>
        </w:rPr>
      </w:pPr>
      <w:hyperlink r:id="rId22" w:history="1">
        <w:r w:rsidRPr="002119B5">
          <w:rPr>
            <w:rStyle w:val="Hyperlink"/>
            <w:rFonts w:ascii="Times New Roman" w:hAnsi="Times New Roman" w:cs="Times New Roman"/>
            <w:sz w:val="28"/>
            <w:szCs w:val="28"/>
          </w:rPr>
          <w:t>https://www.cipd.org/uk/knowledge/employment-law/equal-pay/</w:t>
        </w:r>
      </w:hyperlink>
    </w:p>
    <w:p w14:paraId="09B57788" w14:textId="1E7E42E9" w:rsidR="007A7650" w:rsidRDefault="007A7650">
      <w:pPr>
        <w:rPr>
          <w:rFonts w:ascii="Times New Roman" w:hAnsi="Times New Roman" w:cs="Times New Roman"/>
          <w:sz w:val="28"/>
          <w:szCs w:val="28"/>
        </w:rPr>
      </w:pPr>
      <w:r>
        <w:rPr>
          <w:rFonts w:ascii="Times New Roman" w:hAnsi="Times New Roman" w:cs="Times New Roman"/>
          <w:sz w:val="28"/>
          <w:szCs w:val="28"/>
        </w:rPr>
        <w:t>(Accessed 04/02/2024)</w:t>
      </w:r>
    </w:p>
    <w:p w14:paraId="7C36FCD3" w14:textId="77777777" w:rsidR="00E93639" w:rsidRDefault="00E93639">
      <w:pPr>
        <w:rPr>
          <w:rFonts w:ascii="Times New Roman" w:hAnsi="Times New Roman" w:cs="Times New Roman"/>
          <w:sz w:val="28"/>
          <w:szCs w:val="28"/>
        </w:rPr>
      </w:pPr>
    </w:p>
    <w:p w14:paraId="11DBC603" w14:textId="74361D88" w:rsidR="00E93639" w:rsidRDefault="00E93639">
      <w:pPr>
        <w:rPr>
          <w:rFonts w:ascii="Times New Roman" w:hAnsi="Times New Roman" w:cs="Times New Roman"/>
          <w:sz w:val="28"/>
          <w:szCs w:val="28"/>
        </w:rPr>
      </w:pPr>
      <w:r>
        <w:rPr>
          <w:rFonts w:ascii="Times New Roman" w:hAnsi="Times New Roman" w:cs="Times New Roman"/>
          <w:sz w:val="28"/>
          <w:szCs w:val="28"/>
        </w:rPr>
        <w:t>CIPD (2024c) Redundancy: UK employment law</w:t>
      </w:r>
      <w:r w:rsidR="00554F56">
        <w:rPr>
          <w:rFonts w:ascii="Times New Roman" w:hAnsi="Times New Roman" w:cs="Times New Roman"/>
          <w:sz w:val="28"/>
          <w:szCs w:val="28"/>
        </w:rPr>
        <w:t xml:space="preserve">. </w:t>
      </w:r>
      <w:hyperlink r:id="rId23" w:history="1">
        <w:r w:rsidR="00554F56" w:rsidRPr="00CF1BB0">
          <w:rPr>
            <w:rStyle w:val="Hyperlink"/>
            <w:rFonts w:ascii="Times New Roman" w:hAnsi="Times New Roman" w:cs="Times New Roman"/>
            <w:sz w:val="28"/>
            <w:szCs w:val="28"/>
          </w:rPr>
          <w:t>https://www.cipd.org/uk/knowledge/employment-law/redundancy/</w:t>
        </w:r>
      </w:hyperlink>
    </w:p>
    <w:p w14:paraId="42551EF7" w14:textId="1A3E908F" w:rsidR="00E93639" w:rsidRDefault="00E93639">
      <w:pPr>
        <w:rPr>
          <w:rFonts w:ascii="Times New Roman" w:hAnsi="Times New Roman" w:cs="Times New Roman"/>
          <w:sz w:val="28"/>
          <w:szCs w:val="28"/>
        </w:rPr>
      </w:pPr>
      <w:r>
        <w:rPr>
          <w:rFonts w:ascii="Times New Roman" w:hAnsi="Times New Roman" w:cs="Times New Roman"/>
          <w:sz w:val="28"/>
          <w:szCs w:val="28"/>
        </w:rPr>
        <w:t>(Accessed 08/02/2025)</w:t>
      </w:r>
    </w:p>
    <w:p w14:paraId="34A990B9" w14:textId="77777777" w:rsidR="00DA589D" w:rsidRDefault="00DA589D">
      <w:pPr>
        <w:rPr>
          <w:rFonts w:ascii="Times New Roman" w:hAnsi="Times New Roman" w:cs="Times New Roman"/>
          <w:sz w:val="28"/>
          <w:szCs w:val="28"/>
        </w:rPr>
      </w:pPr>
    </w:p>
    <w:p w14:paraId="450D2CEF" w14:textId="129DFFFC" w:rsidR="00C5000B" w:rsidRDefault="00C5000B" w:rsidP="00C5000B">
      <w:r>
        <w:rPr>
          <w:rFonts w:ascii="Times New Roman" w:hAnsi="Times New Roman" w:cs="Times New Roman"/>
          <w:sz w:val="28"/>
          <w:szCs w:val="28"/>
        </w:rPr>
        <w:t xml:space="preserve">CIPD (2024d) A Guide to TUPE Transfer </w:t>
      </w:r>
    </w:p>
    <w:p w14:paraId="3B854A4A" w14:textId="7887A9EC" w:rsidR="00C5000B" w:rsidRDefault="00C5000B">
      <w:pPr>
        <w:rPr>
          <w:rFonts w:ascii="Times New Roman" w:hAnsi="Times New Roman" w:cs="Times New Roman"/>
          <w:sz w:val="28"/>
          <w:szCs w:val="28"/>
        </w:rPr>
      </w:pPr>
      <w:hyperlink r:id="rId24" w:history="1">
        <w:r w:rsidRPr="00CF1BB0">
          <w:rPr>
            <w:rStyle w:val="Hyperlink"/>
            <w:rFonts w:ascii="Times New Roman" w:hAnsi="Times New Roman" w:cs="Times New Roman"/>
            <w:sz w:val="28"/>
            <w:szCs w:val="28"/>
          </w:rPr>
          <w:t>https://www.cipd.org/uk/knowledge/guides/tupe-guide/</w:t>
        </w:r>
      </w:hyperlink>
    </w:p>
    <w:p w14:paraId="17CB3682" w14:textId="6B243F1C" w:rsidR="00C5000B" w:rsidRDefault="00C5000B">
      <w:pPr>
        <w:rPr>
          <w:rFonts w:ascii="Times New Roman" w:hAnsi="Times New Roman" w:cs="Times New Roman"/>
          <w:sz w:val="28"/>
          <w:szCs w:val="28"/>
        </w:rPr>
      </w:pPr>
      <w:r>
        <w:rPr>
          <w:rFonts w:ascii="Times New Roman" w:hAnsi="Times New Roman" w:cs="Times New Roman"/>
          <w:sz w:val="28"/>
          <w:szCs w:val="28"/>
        </w:rPr>
        <w:t>(Accessed 25/02/2025)</w:t>
      </w:r>
    </w:p>
    <w:p w14:paraId="5942FFA7" w14:textId="77777777" w:rsidR="0011342A" w:rsidRDefault="0011342A">
      <w:pPr>
        <w:rPr>
          <w:rFonts w:ascii="Times New Roman" w:hAnsi="Times New Roman" w:cs="Times New Roman"/>
          <w:sz w:val="28"/>
          <w:szCs w:val="28"/>
        </w:rPr>
      </w:pPr>
    </w:p>
    <w:p w14:paraId="658C920D" w14:textId="51349CF8" w:rsidR="0011342A" w:rsidRDefault="0011342A">
      <w:pPr>
        <w:rPr>
          <w:rFonts w:ascii="Times New Roman" w:hAnsi="Times New Roman" w:cs="Times New Roman"/>
          <w:sz w:val="28"/>
          <w:szCs w:val="28"/>
        </w:rPr>
      </w:pPr>
      <w:r>
        <w:rPr>
          <w:rFonts w:ascii="Times New Roman" w:hAnsi="Times New Roman" w:cs="Times New Roman"/>
          <w:sz w:val="28"/>
          <w:szCs w:val="28"/>
        </w:rPr>
        <w:t xml:space="preserve">CIPD (2024e) TUPE: UK employment law </w:t>
      </w:r>
    </w:p>
    <w:p w14:paraId="04A6FDE9" w14:textId="4B79EF57" w:rsidR="0011342A" w:rsidRDefault="0011342A">
      <w:pPr>
        <w:rPr>
          <w:rFonts w:ascii="Times New Roman" w:hAnsi="Times New Roman" w:cs="Times New Roman"/>
          <w:sz w:val="28"/>
          <w:szCs w:val="28"/>
        </w:rPr>
      </w:pPr>
      <w:hyperlink r:id="rId25" w:history="1">
        <w:r w:rsidRPr="00CF1BB0">
          <w:rPr>
            <w:rStyle w:val="Hyperlink"/>
            <w:rFonts w:ascii="Times New Roman" w:hAnsi="Times New Roman" w:cs="Times New Roman"/>
            <w:sz w:val="28"/>
            <w:szCs w:val="28"/>
          </w:rPr>
          <w:t>https://www.cipd.org/uk/knowledge/employment-law/tupe/</w:t>
        </w:r>
      </w:hyperlink>
    </w:p>
    <w:p w14:paraId="11F641B9" w14:textId="091595A9" w:rsidR="0011342A" w:rsidRDefault="0011342A">
      <w:pPr>
        <w:rPr>
          <w:rFonts w:ascii="Times New Roman" w:hAnsi="Times New Roman" w:cs="Times New Roman"/>
          <w:sz w:val="28"/>
          <w:szCs w:val="28"/>
        </w:rPr>
      </w:pPr>
      <w:r>
        <w:rPr>
          <w:rFonts w:ascii="Times New Roman" w:hAnsi="Times New Roman" w:cs="Times New Roman"/>
          <w:sz w:val="28"/>
          <w:szCs w:val="28"/>
        </w:rPr>
        <w:t>(Accessed 25/02/2025)</w:t>
      </w:r>
    </w:p>
    <w:p w14:paraId="5A1CF0DE" w14:textId="77777777" w:rsidR="00C5000B" w:rsidRDefault="00C5000B">
      <w:pPr>
        <w:rPr>
          <w:rFonts w:ascii="Times New Roman" w:hAnsi="Times New Roman" w:cs="Times New Roman"/>
          <w:sz w:val="28"/>
          <w:szCs w:val="28"/>
        </w:rPr>
      </w:pPr>
    </w:p>
    <w:p w14:paraId="4FA9427F" w14:textId="592B1CFD" w:rsidR="00263EA5" w:rsidRDefault="00263EA5" w:rsidP="00263EA5">
      <w:r>
        <w:rPr>
          <w:rFonts w:ascii="Times New Roman" w:hAnsi="Times New Roman" w:cs="Times New Roman"/>
          <w:sz w:val="28"/>
          <w:szCs w:val="28"/>
        </w:rPr>
        <w:t>CIPD (2024f) Annual Leave: UK employment law</w:t>
      </w:r>
    </w:p>
    <w:p w14:paraId="42A7A82E" w14:textId="0B0ACE06" w:rsidR="00263EA5" w:rsidRDefault="00263EA5">
      <w:pPr>
        <w:rPr>
          <w:rFonts w:ascii="Times New Roman" w:hAnsi="Times New Roman" w:cs="Times New Roman"/>
          <w:sz w:val="28"/>
          <w:szCs w:val="28"/>
        </w:rPr>
      </w:pPr>
      <w:hyperlink r:id="rId26" w:history="1">
        <w:r w:rsidRPr="00CF1BB0">
          <w:rPr>
            <w:rStyle w:val="Hyperlink"/>
            <w:rFonts w:ascii="Times New Roman" w:hAnsi="Times New Roman" w:cs="Times New Roman"/>
            <w:sz w:val="28"/>
            <w:szCs w:val="28"/>
          </w:rPr>
          <w:t>https://www.cipd.org/uk/knowledge/employment-law/holidays/</w:t>
        </w:r>
      </w:hyperlink>
    </w:p>
    <w:p w14:paraId="3DEC8089" w14:textId="31F65594" w:rsidR="00263EA5" w:rsidRDefault="00263EA5">
      <w:pPr>
        <w:rPr>
          <w:rFonts w:ascii="Times New Roman" w:hAnsi="Times New Roman" w:cs="Times New Roman"/>
          <w:sz w:val="28"/>
          <w:szCs w:val="28"/>
        </w:rPr>
      </w:pPr>
      <w:r>
        <w:rPr>
          <w:rFonts w:ascii="Times New Roman" w:hAnsi="Times New Roman" w:cs="Times New Roman"/>
          <w:sz w:val="28"/>
          <w:szCs w:val="28"/>
        </w:rPr>
        <w:t>(Accessed 28/02/2025)</w:t>
      </w:r>
    </w:p>
    <w:p w14:paraId="70C8F3F6" w14:textId="77777777" w:rsidR="00A554AD" w:rsidRDefault="00A554AD">
      <w:pPr>
        <w:rPr>
          <w:rFonts w:ascii="Times New Roman" w:hAnsi="Times New Roman" w:cs="Times New Roman"/>
          <w:sz w:val="28"/>
          <w:szCs w:val="28"/>
        </w:rPr>
      </w:pPr>
    </w:p>
    <w:p w14:paraId="50826519" w14:textId="2B994D32" w:rsidR="00A554AD" w:rsidRDefault="00A554AD">
      <w:pPr>
        <w:rPr>
          <w:rFonts w:ascii="Times New Roman" w:hAnsi="Times New Roman" w:cs="Times New Roman"/>
          <w:sz w:val="28"/>
          <w:szCs w:val="28"/>
        </w:rPr>
      </w:pPr>
      <w:r>
        <w:rPr>
          <w:rFonts w:ascii="Times New Roman" w:hAnsi="Times New Roman" w:cs="Times New Roman"/>
          <w:sz w:val="28"/>
          <w:szCs w:val="28"/>
        </w:rPr>
        <w:t xml:space="preserve">CIPD (2024g) Hybrid Working: Guidance for People Professionals </w:t>
      </w:r>
      <w:hyperlink r:id="rId27" w:history="1">
        <w:r w:rsidRPr="00CF1BB0">
          <w:rPr>
            <w:rStyle w:val="Hyperlink"/>
            <w:rFonts w:ascii="Times New Roman" w:hAnsi="Times New Roman" w:cs="Times New Roman"/>
            <w:sz w:val="28"/>
            <w:szCs w:val="28"/>
          </w:rPr>
          <w:t>https://www.cipd.org/uk/knowledge/guides/planning-hybrid-working/</w:t>
        </w:r>
      </w:hyperlink>
    </w:p>
    <w:p w14:paraId="6BB60C83" w14:textId="5A5E0ED7" w:rsidR="00A554AD" w:rsidRDefault="008B0BF8">
      <w:pPr>
        <w:rPr>
          <w:rFonts w:ascii="Times New Roman" w:hAnsi="Times New Roman" w:cs="Times New Roman"/>
          <w:sz w:val="28"/>
          <w:szCs w:val="28"/>
        </w:rPr>
      </w:pPr>
      <w:r>
        <w:rPr>
          <w:rFonts w:ascii="Times New Roman" w:hAnsi="Times New Roman" w:cs="Times New Roman"/>
          <w:sz w:val="28"/>
          <w:szCs w:val="28"/>
        </w:rPr>
        <w:t>(Accessed 05/03/2025)</w:t>
      </w:r>
    </w:p>
    <w:p w14:paraId="4356F8FE" w14:textId="77777777" w:rsidR="005553BE" w:rsidRDefault="005553BE">
      <w:pPr>
        <w:rPr>
          <w:rFonts w:ascii="Times New Roman" w:hAnsi="Times New Roman" w:cs="Times New Roman"/>
          <w:sz w:val="28"/>
          <w:szCs w:val="28"/>
        </w:rPr>
      </w:pPr>
    </w:p>
    <w:p w14:paraId="27A745DF" w14:textId="0F5FDB35" w:rsidR="005553BE" w:rsidRDefault="005553BE">
      <w:pPr>
        <w:rPr>
          <w:rFonts w:ascii="Times New Roman" w:hAnsi="Times New Roman" w:cs="Times New Roman"/>
          <w:sz w:val="28"/>
          <w:szCs w:val="28"/>
        </w:rPr>
      </w:pPr>
      <w:r>
        <w:rPr>
          <w:rFonts w:ascii="Times New Roman" w:hAnsi="Times New Roman" w:cs="Times New Roman"/>
          <w:sz w:val="28"/>
          <w:szCs w:val="28"/>
        </w:rPr>
        <w:t>CIPD (202</w:t>
      </w:r>
      <w:r w:rsidR="005E53E5">
        <w:rPr>
          <w:rFonts w:ascii="Times New Roman" w:hAnsi="Times New Roman" w:cs="Times New Roman"/>
          <w:sz w:val="28"/>
          <w:szCs w:val="28"/>
        </w:rPr>
        <w:t>4h</w:t>
      </w:r>
      <w:r>
        <w:rPr>
          <w:rFonts w:ascii="Times New Roman" w:hAnsi="Times New Roman" w:cs="Times New Roman"/>
          <w:sz w:val="28"/>
          <w:szCs w:val="28"/>
        </w:rPr>
        <w:t xml:space="preserve">) How to manage </w:t>
      </w:r>
      <w:r w:rsidR="005E53E5">
        <w:rPr>
          <w:rFonts w:ascii="Times New Roman" w:hAnsi="Times New Roman" w:cs="Times New Roman"/>
          <w:sz w:val="28"/>
          <w:szCs w:val="28"/>
        </w:rPr>
        <w:t xml:space="preserve">flexible working requests </w:t>
      </w:r>
      <w:hyperlink r:id="rId28" w:history="1">
        <w:r w:rsidR="005E53E5" w:rsidRPr="00CF1BB0">
          <w:rPr>
            <w:rStyle w:val="Hyperlink"/>
            <w:rFonts w:ascii="Times New Roman" w:hAnsi="Times New Roman" w:cs="Times New Roman"/>
            <w:sz w:val="28"/>
            <w:szCs w:val="28"/>
          </w:rPr>
          <w:t>https://www.cipd.org/uk/knowledge/guides/managing-flexible-working-requests-guide/</w:t>
        </w:r>
      </w:hyperlink>
    </w:p>
    <w:p w14:paraId="48F106BE" w14:textId="133867B2" w:rsidR="005553BE" w:rsidRDefault="005553BE">
      <w:pPr>
        <w:rPr>
          <w:rFonts w:ascii="Times New Roman" w:hAnsi="Times New Roman" w:cs="Times New Roman"/>
          <w:sz w:val="28"/>
          <w:szCs w:val="28"/>
        </w:rPr>
      </w:pPr>
      <w:r>
        <w:rPr>
          <w:rFonts w:ascii="Times New Roman" w:hAnsi="Times New Roman" w:cs="Times New Roman"/>
          <w:sz w:val="28"/>
          <w:szCs w:val="28"/>
        </w:rPr>
        <w:t>(Accessed 05/03/2025)</w:t>
      </w:r>
    </w:p>
    <w:p w14:paraId="0DB7CDD6" w14:textId="77777777" w:rsidR="00263EA5" w:rsidRDefault="00263EA5">
      <w:pPr>
        <w:rPr>
          <w:rFonts w:ascii="Times New Roman" w:hAnsi="Times New Roman" w:cs="Times New Roman"/>
          <w:sz w:val="28"/>
          <w:szCs w:val="28"/>
        </w:rPr>
      </w:pPr>
    </w:p>
    <w:p w14:paraId="383B0D49" w14:textId="41A6AA1B" w:rsidR="004B4E87" w:rsidRDefault="004B4E87" w:rsidP="004B4E87">
      <w:pPr>
        <w:rPr>
          <w:rFonts w:ascii="Times New Roman" w:hAnsi="Times New Roman" w:cs="Times New Roman"/>
          <w:sz w:val="28"/>
          <w:szCs w:val="28"/>
        </w:rPr>
      </w:pPr>
      <w:r>
        <w:rPr>
          <w:rFonts w:ascii="Times New Roman" w:hAnsi="Times New Roman" w:cs="Times New Roman"/>
          <w:sz w:val="28"/>
          <w:szCs w:val="28"/>
        </w:rPr>
        <w:t xml:space="preserve">CIPD (2025) Employment Status, rights and Regulation. </w:t>
      </w:r>
    </w:p>
    <w:p w14:paraId="4C7979C4" w14:textId="50BDC0C1" w:rsidR="004B4E87" w:rsidRDefault="00A554AD" w:rsidP="004B4E87">
      <w:pPr>
        <w:rPr>
          <w:rFonts w:ascii="Times New Roman" w:hAnsi="Times New Roman" w:cs="Times New Roman"/>
          <w:sz w:val="28"/>
          <w:szCs w:val="28"/>
        </w:rPr>
      </w:pPr>
      <w:hyperlink r:id="rId29" w:history="1">
        <w:r w:rsidRPr="00CF1BB0">
          <w:rPr>
            <w:rStyle w:val="Hyperlink"/>
            <w:rFonts w:ascii="Times New Roman" w:hAnsi="Times New Roman" w:cs="Times New Roman"/>
            <w:sz w:val="28"/>
            <w:szCs w:val="28"/>
          </w:rPr>
          <w:t>https://www.cipd.org/uk/views-and-insights/cipd-viewpoint/employment-status-rights/</w:t>
        </w:r>
      </w:hyperlink>
      <w:r w:rsidR="004B4E87">
        <w:rPr>
          <w:rFonts w:ascii="Times New Roman" w:hAnsi="Times New Roman" w:cs="Times New Roman"/>
          <w:sz w:val="28"/>
          <w:szCs w:val="28"/>
        </w:rPr>
        <w:t xml:space="preserve"> </w:t>
      </w:r>
    </w:p>
    <w:p w14:paraId="6B4142A5" w14:textId="77777777" w:rsidR="004B4E87" w:rsidRDefault="004B4E87" w:rsidP="004B4E87">
      <w:pPr>
        <w:rPr>
          <w:rFonts w:ascii="Times New Roman" w:hAnsi="Times New Roman" w:cs="Times New Roman"/>
          <w:sz w:val="28"/>
          <w:szCs w:val="28"/>
        </w:rPr>
      </w:pPr>
      <w:r>
        <w:rPr>
          <w:rFonts w:ascii="Times New Roman" w:hAnsi="Times New Roman" w:cs="Times New Roman"/>
          <w:sz w:val="28"/>
          <w:szCs w:val="28"/>
        </w:rPr>
        <w:t>(Accessed 01/02/2025)</w:t>
      </w:r>
    </w:p>
    <w:p w14:paraId="60B5C45D" w14:textId="77777777" w:rsidR="004B4E87" w:rsidRDefault="004B4E87">
      <w:pPr>
        <w:rPr>
          <w:rFonts w:ascii="Times New Roman" w:hAnsi="Times New Roman" w:cs="Times New Roman"/>
          <w:sz w:val="28"/>
          <w:szCs w:val="28"/>
        </w:rPr>
      </w:pPr>
    </w:p>
    <w:p w14:paraId="3F89369A" w14:textId="4795388F" w:rsidR="00CB33B2" w:rsidRDefault="00F20208">
      <w:pPr>
        <w:rPr>
          <w:rFonts w:ascii="Times New Roman" w:hAnsi="Times New Roman" w:cs="Times New Roman"/>
          <w:sz w:val="28"/>
          <w:szCs w:val="28"/>
        </w:rPr>
      </w:pPr>
      <w:r>
        <w:rPr>
          <w:rFonts w:ascii="Times New Roman" w:hAnsi="Times New Roman" w:cs="Times New Roman"/>
          <w:sz w:val="28"/>
          <w:szCs w:val="28"/>
        </w:rPr>
        <w:t>Daniels, K</w:t>
      </w:r>
      <w:r w:rsidR="00262978">
        <w:rPr>
          <w:rFonts w:ascii="Times New Roman" w:hAnsi="Times New Roman" w:cs="Times New Roman"/>
          <w:sz w:val="28"/>
          <w:szCs w:val="28"/>
        </w:rPr>
        <w:t>.</w:t>
      </w:r>
      <w:r w:rsidR="00BF4C0F">
        <w:rPr>
          <w:rFonts w:ascii="Times New Roman" w:hAnsi="Times New Roman" w:cs="Times New Roman"/>
          <w:sz w:val="28"/>
          <w:szCs w:val="28"/>
        </w:rPr>
        <w:t xml:space="preserve"> (2022) </w:t>
      </w:r>
      <w:r w:rsidR="00BF4C0F">
        <w:rPr>
          <w:rFonts w:ascii="Times New Roman" w:hAnsi="Times New Roman" w:cs="Times New Roman"/>
          <w:i/>
          <w:iCs/>
          <w:sz w:val="28"/>
          <w:szCs w:val="28"/>
        </w:rPr>
        <w:t>Introduction to Employment Law</w:t>
      </w:r>
      <w:r w:rsidR="00895CE1">
        <w:rPr>
          <w:rFonts w:ascii="Times New Roman" w:hAnsi="Times New Roman" w:cs="Times New Roman"/>
          <w:i/>
          <w:iCs/>
          <w:sz w:val="28"/>
          <w:szCs w:val="28"/>
        </w:rPr>
        <w:t xml:space="preserve"> </w:t>
      </w:r>
      <w:r w:rsidR="0040370A">
        <w:rPr>
          <w:rFonts w:ascii="Times New Roman" w:hAnsi="Times New Roman" w:cs="Times New Roman"/>
          <w:sz w:val="28"/>
          <w:szCs w:val="28"/>
        </w:rPr>
        <w:t>6</w:t>
      </w:r>
      <w:r w:rsidR="0040370A" w:rsidRPr="0040370A">
        <w:rPr>
          <w:rFonts w:ascii="Times New Roman" w:hAnsi="Times New Roman" w:cs="Times New Roman"/>
          <w:sz w:val="28"/>
          <w:szCs w:val="28"/>
          <w:vertAlign w:val="superscript"/>
        </w:rPr>
        <w:t>TH</w:t>
      </w:r>
      <w:r w:rsidR="0040370A">
        <w:rPr>
          <w:rFonts w:ascii="Times New Roman" w:hAnsi="Times New Roman" w:cs="Times New Roman"/>
          <w:sz w:val="28"/>
          <w:szCs w:val="28"/>
        </w:rPr>
        <w:t xml:space="preserve"> </w:t>
      </w:r>
      <w:r w:rsidR="00262978">
        <w:rPr>
          <w:rFonts w:ascii="Times New Roman" w:hAnsi="Times New Roman" w:cs="Times New Roman"/>
          <w:sz w:val="28"/>
          <w:szCs w:val="28"/>
        </w:rPr>
        <w:t>ed</w:t>
      </w:r>
      <w:r w:rsidR="00397539">
        <w:rPr>
          <w:rFonts w:ascii="Times New Roman" w:hAnsi="Times New Roman" w:cs="Times New Roman"/>
          <w:sz w:val="28"/>
          <w:szCs w:val="28"/>
        </w:rPr>
        <w:t>.</w:t>
      </w:r>
      <w:r w:rsidR="00CB33B2">
        <w:rPr>
          <w:rFonts w:ascii="Times New Roman" w:hAnsi="Times New Roman" w:cs="Times New Roman"/>
          <w:sz w:val="28"/>
          <w:szCs w:val="28"/>
        </w:rPr>
        <w:t xml:space="preserve"> </w:t>
      </w:r>
    </w:p>
    <w:p w14:paraId="72BC4BFB" w14:textId="5C5A7A4A" w:rsidR="0040370A" w:rsidRDefault="00CB33B2">
      <w:pPr>
        <w:rPr>
          <w:rFonts w:ascii="Times New Roman" w:hAnsi="Times New Roman" w:cs="Times New Roman"/>
          <w:sz w:val="28"/>
          <w:szCs w:val="28"/>
        </w:rPr>
      </w:pPr>
      <w:r>
        <w:rPr>
          <w:rFonts w:ascii="Times New Roman" w:hAnsi="Times New Roman" w:cs="Times New Roman"/>
          <w:sz w:val="28"/>
          <w:szCs w:val="28"/>
        </w:rPr>
        <w:t>Kogan page: London</w:t>
      </w:r>
      <w:r w:rsidR="00B5781A">
        <w:rPr>
          <w:rFonts w:ascii="Times New Roman" w:hAnsi="Times New Roman" w:cs="Times New Roman"/>
          <w:sz w:val="28"/>
          <w:szCs w:val="28"/>
        </w:rPr>
        <w:t>.</w:t>
      </w:r>
      <w:r w:rsidR="00397539">
        <w:rPr>
          <w:rFonts w:ascii="Times New Roman" w:hAnsi="Times New Roman" w:cs="Times New Roman"/>
          <w:sz w:val="28"/>
          <w:szCs w:val="28"/>
        </w:rPr>
        <w:t xml:space="preserve"> </w:t>
      </w:r>
    </w:p>
    <w:p w14:paraId="399E7F67" w14:textId="77777777" w:rsidR="00183876" w:rsidRDefault="00183876">
      <w:pPr>
        <w:rPr>
          <w:rFonts w:ascii="Times New Roman" w:hAnsi="Times New Roman" w:cs="Times New Roman"/>
          <w:sz w:val="28"/>
          <w:szCs w:val="28"/>
        </w:rPr>
      </w:pPr>
    </w:p>
    <w:p w14:paraId="2859BDCF" w14:textId="5BCDEBE7" w:rsidR="00183876" w:rsidRDefault="0085347A">
      <w:pPr>
        <w:rPr>
          <w:rFonts w:ascii="Times New Roman" w:hAnsi="Times New Roman" w:cs="Times New Roman"/>
          <w:sz w:val="28"/>
          <w:szCs w:val="28"/>
        </w:rPr>
      </w:pPr>
      <w:r>
        <w:rPr>
          <w:rFonts w:ascii="Times New Roman" w:hAnsi="Times New Roman" w:cs="Times New Roman"/>
          <w:sz w:val="28"/>
          <w:szCs w:val="28"/>
        </w:rPr>
        <w:t xml:space="preserve">DBIS (2013a) </w:t>
      </w:r>
      <w:r w:rsidR="00FF2D07">
        <w:rPr>
          <w:rFonts w:ascii="Times New Roman" w:hAnsi="Times New Roman" w:cs="Times New Roman"/>
          <w:i/>
          <w:iCs/>
          <w:sz w:val="28"/>
          <w:szCs w:val="28"/>
        </w:rPr>
        <w:t>Employment Law</w:t>
      </w:r>
      <w:r w:rsidR="00601E92">
        <w:rPr>
          <w:rFonts w:ascii="Times New Roman" w:hAnsi="Times New Roman" w:cs="Times New Roman"/>
          <w:i/>
          <w:iCs/>
          <w:sz w:val="28"/>
          <w:szCs w:val="28"/>
        </w:rPr>
        <w:t xml:space="preserve"> 2013:  Progress on reform, </w:t>
      </w:r>
      <w:r w:rsidR="00601E92">
        <w:rPr>
          <w:rFonts w:ascii="Times New Roman" w:hAnsi="Times New Roman" w:cs="Times New Roman"/>
          <w:sz w:val="28"/>
          <w:szCs w:val="28"/>
        </w:rPr>
        <w:t>London, Department for Business</w:t>
      </w:r>
      <w:r w:rsidR="00FD160C">
        <w:rPr>
          <w:rFonts w:ascii="Times New Roman" w:hAnsi="Times New Roman" w:cs="Times New Roman"/>
          <w:sz w:val="28"/>
          <w:szCs w:val="28"/>
        </w:rPr>
        <w:t>, Innovation and Skills.</w:t>
      </w:r>
    </w:p>
    <w:p w14:paraId="34921E11" w14:textId="77777777" w:rsidR="00E422B3" w:rsidRDefault="00E422B3">
      <w:pPr>
        <w:rPr>
          <w:rFonts w:ascii="Times New Roman" w:hAnsi="Times New Roman" w:cs="Times New Roman"/>
          <w:sz w:val="28"/>
          <w:szCs w:val="28"/>
        </w:rPr>
      </w:pPr>
    </w:p>
    <w:p w14:paraId="34B721E8" w14:textId="77777777" w:rsidR="00604262" w:rsidRDefault="00604262">
      <w:pPr>
        <w:rPr>
          <w:rFonts w:ascii="Times New Roman" w:hAnsi="Times New Roman" w:cs="Times New Roman"/>
          <w:sz w:val="28"/>
          <w:szCs w:val="28"/>
        </w:rPr>
      </w:pPr>
    </w:p>
    <w:p w14:paraId="63EC103F" w14:textId="7C787897" w:rsidR="001E3830" w:rsidRDefault="00A83D40">
      <w:pPr>
        <w:rPr>
          <w:rFonts w:ascii="Times New Roman" w:hAnsi="Times New Roman" w:cs="Times New Roman"/>
          <w:sz w:val="28"/>
          <w:szCs w:val="28"/>
        </w:rPr>
      </w:pPr>
      <w:r>
        <w:rPr>
          <w:rFonts w:ascii="Times New Roman" w:hAnsi="Times New Roman" w:cs="Times New Roman"/>
          <w:sz w:val="28"/>
          <w:szCs w:val="28"/>
        </w:rPr>
        <w:t xml:space="preserve">Employment: Code of Practice </w:t>
      </w:r>
      <w:r w:rsidR="006D385D">
        <w:rPr>
          <w:rFonts w:ascii="Times New Roman" w:hAnsi="Times New Roman" w:cs="Times New Roman"/>
          <w:sz w:val="28"/>
          <w:szCs w:val="28"/>
        </w:rPr>
        <w:t>(2015) EHRC</w:t>
      </w:r>
    </w:p>
    <w:p w14:paraId="43F8705F" w14:textId="6EA74342" w:rsidR="001E3830" w:rsidRDefault="0011342A">
      <w:pPr>
        <w:rPr>
          <w:rFonts w:ascii="Times New Roman" w:hAnsi="Times New Roman" w:cs="Times New Roman"/>
          <w:sz w:val="28"/>
          <w:szCs w:val="28"/>
        </w:rPr>
      </w:pPr>
      <w:hyperlink r:id="rId30" w:history="1">
        <w:r w:rsidRPr="00CF1BB0">
          <w:rPr>
            <w:rStyle w:val="Hyperlink"/>
            <w:rFonts w:ascii="Times New Roman" w:hAnsi="Times New Roman" w:cs="Times New Roman"/>
            <w:sz w:val="28"/>
            <w:szCs w:val="28"/>
          </w:rPr>
          <w:t>https://www.equalityhumanrights.com/equality/equality-act-2010/codes-practice/employment-code-practice-0</w:t>
        </w:r>
      </w:hyperlink>
    </w:p>
    <w:p w14:paraId="097D09FF" w14:textId="0A897A43" w:rsidR="001E3830" w:rsidRDefault="001E3830">
      <w:pPr>
        <w:rPr>
          <w:rFonts w:ascii="Times New Roman" w:hAnsi="Times New Roman" w:cs="Times New Roman"/>
          <w:sz w:val="28"/>
          <w:szCs w:val="28"/>
        </w:rPr>
      </w:pPr>
      <w:r>
        <w:rPr>
          <w:rFonts w:ascii="Times New Roman" w:hAnsi="Times New Roman" w:cs="Times New Roman"/>
          <w:sz w:val="28"/>
          <w:szCs w:val="28"/>
        </w:rPr>
        <w:t>(Accessed 03/02/2025)</w:t>
      </w:r>
    </w:p>
    <w:p w14:paraId="0535EBDC" w14:textId="77777777" w:rsidR="00227147" w:rsidRDefault="00227147">
      <w:pPr>
        <w:rPr>
          <w:rFonts w:ascii="Times New Roman" w:hAnsi="Times New Roman" w:cs="Times New Roman"/>
          <w:sz w:val="28"/>
          <w:szCs w:val="28"/>
        </w:rPr>
      </w:pPr>
    </w:p>
    <w:p w14:paraId="2B4F0C7B" w14:textId="6B5EA799" w:rsidR="009A4949" w:rsidRDefault="009A4949">
      <w:pPr>
        <w:rPr>
          <w:rFonts w:ascii="Times New Roman" w:hAnsi="Times New Roman" w:cs="Times New Roman"/>
          <w:sz w:val="28"/>
          <w:szCs w:val="28"/>
        </w:rPr>
      </w:pPr>
      <w:r>
        <w:rPr>
          <w:rFonts w:ascii="Times New Roman" w:hAnsi="Times New Roman" w:cs="Times New Roman"/>
          <w:sz w:val="28"/>
          <w:szCs w:val="28"/>
        </w:rPr>
        <w:t>GOV.UK (</w:t>
      </w:r>
      <w:proofErr w:type="spellStart"/>
      <w:r>
        <w:rPr>
          <w:rFonts w:ascii="Times New Roman" w:hAnsi="Times New Roman" w:cs="Times New Roman"/>
          <w:sz w:val="28"/>
          <w:szCs w:val="28"/>
        </w:rPr>
        <w:t>n.d</w:t>
      </w:r>
      <w:proofErr w:type="spellEnd"/>
      <w:r>
        <w:rPr>
          <w:rFonts w:ascii="Times New Roman" w:hAnsi="Times New Roman" w:cs="Times New Roman"/>
          <w:sz w:val="28"/>
          <w:szCs w:val="28"/>
        </w:rPr>
        <w:t>)</w:t>
      </w:r>
      <w:r w:rsidR="0019114B">
        <w:rPr>
          <w:rFonts w:ascii="Times New Roman" w:hAnsi="Times New Roman" w:cs="Times New Roman"/>
          <w:sz w:val="28"/>
          <w:szCs w:val="28"/>
        </w:rPr>
        <w:t xml:space="preserve">. </w:t>
      </w:r>
      <w:r>
        <w:rPr>
          <w:rFonts w:ascii="Times New Roman" w:hAnsi="Times New Roman" w:cs="Times New Roman"/>
          <w:sz w:val="28"/>
          <w:szCs w:val="28"/>
        </w:rPr>
        <w:t>Flexible working:</w:t>
      </w:r>
      <w:r w:rsidR="0019114B">
        <w:rPr>
          <w:rFonts w:ascii="Times New Roman" w:hAnsi="Times New Roman" w:cs="Times New Roman"/>
          <w:sz w:val="28"/>
          <w:szCs w:val="28"/>
        </w:rPr>
        <w:t xml:space="preserve"> After an application </w:t>
      </w:r>
      <w:hyperlink r:id="rId31" w:history="1">
        <w:r w:rsidR="0019114B" w:rsidRPr="00CF1BB0">
          <w:rPr>
            <w:rStyle w:val="Hyperlink"/>
            <w:rFonts w:ascii="Times New Roman" w:hAnsi="Times New Roman" w:cs="Times New Roman"/>
            <w:sz w:val="28"/>
            <w:szCs w:val="28"/>
          </w:rPr>
          <w:t>https://www.gov.uk/flexible-working/after-the-application</w:t>
        </w:r>
      </w:hyperlink>
    </w:p>
    <w:p w14:paraId="1D9F437A" w14:textId="6D692EBB" w:rsidR="0019114B" w:rsidRDefault="0019114B">
      <w:pPr>
        <w:rPr>
          <w:rFonts w:ascii="Times New Roman" w:hAnsi="Times New Roman" w:cs="Times New Roman"/>
          <w:sz w:val="28"/>
          <w:szCs w:val="28"/>
        </w:rPr>
      </w:pPr>
      <w:r>
        <w:rPr>
          <w:rFonts w:ascii="Times New Roman" w:hAnsi="Times New Roman" w:cs="Times New Roman"/>
          <w:sz w:val="28"/>
          <w:szCs w:val="28"/>
        </w:rPr>
        <w:t>(Accessed 05/03/2025)</w:t>
      </w:r>
    </w:p>
    <w:p w14:paraId="52B98EED" w14:textId="02671345" w:rsidR="00CE62C5" w:rsidRPr="00B044EA" w:rsidRDefault="00CE62C5" w:rsidP="00CE62C5">
      <w:pPr>
        <w:rPr>
          <w:rFonts w:ascii="Times New Roman" w:hAnsi="Times New Roman" w:cs="Times New Roman"/>
          <w:sz w:val="28"/>
          <w:szCs w:val="28"/>
        </w:rPr>
      </w:pPr>
      <w:r>
        <w:rPr>
          <w:rFonts w:ascii="Times New Roman" w:hAnsi="Times New Roman" w:cs="Times New Roman"/>
          <w:sz w:val="28"/>
          <w:szCs w:val="28"/>
        </w:rPr>
        <w:lastRenderedPageBreak/>
        <w:t>GOV.UK – (2023) Employment Tribunal Decision – Mr S Donnelly v PQ: 2402650/2022</w:t>
      </w:r>
    </w:p>
    <w:p w14:paraId="33ACF74F" w14:textId="77777777" w:rsidR="00CE62C5" w:rsidRDefault="00CE62C5" w:rsidP="00CE62C5">
      <w:pPr>
        <w:rPr>
          <w:rFonts w:ascii="Times New Roman" w:hAnsi="Times New Roman" w:cs="Times New Roman"/>
          <w:sz w:val="28"/>
          <w:szCs w:val="28"/>
        </w:rPr>
      </w:pPr>
      <w:hyperlink r:id="rId32" w:history="1">
        <w:r w:rsidRPr="002119B5">
          <w:rPr>
            <w:rStyle w:val="Hyperlink"/>
            <w:rFonts w:ascii="Times New Roman" w:hAnsi="Times New Roman" w:cs="Times New Roman"/>
            <w:sz w:val="28"/>
            <w:szCs w:val="28"/>
          </w:rPr>
          <w:t>https://www.gov.uk/employment-tribunal-decisions/mr-s-donnelly-v-pq-2402650-slash-2022</w:t>
        </w:r>
      </w:hyperlink>
    </w:p>
    <w:p w14:paraId="0D986A0B" w14:textId="77777777" w:rsidR="00CE62C5" w:rsidRDefault="00CE62C5" w:rsidP="00CE62C5">
      <w:pPr>
        <w:rPr>
          <w:rFonts w:ascii="Times New Roman" w:hAnsi="Times New Roman" w:cs="Times New Roman"/>
          <w:sz w:val="28"/>
          <w:szCs w:val="28"/>
        </w:rPr>
      </w:pPr>
      <w:r>
        <w:rPr>
          <w:rFonts w:ascii="Times New Roman" w:hAnsi="Times New Roman" w:cs="Times New Roman"/>
          <w:sz w:val="28"/>
          <w:szCs w:val="28"/>
        </w:rPr>
        <w:t>(Accessed 03/02/2025)</w:t>
      </w:r>
    </w:p>
    <w:p w14:paraId="305BEADA" w14:textId="77777777" w:rsidR="00E139EA" w:rsidRDefault="00E139EA" w:rsidP="00CE62C5">
      <w:pPr>
        <w:rPr>
          <w:rFonts w:ascii="Times New Roman" w:hAnsi="Times New Roman" w:cs="Times New Roman"/>
          <w:sz w:val="28"/>
          <w:szCs w:val="28"/>
        </w:rPr>
      </w:pPr>
    </w:p>
    <w:p w14:paraId="3FB3F6CF" w14:textId="77777777" w:rsidR="00E139EA" w:rsidRDefault="00E139EA" w:rsidP="00E139EA">
      <w:pPr>
        <w:rPr>
          <w:rFonts w:ascii="Times New Roman" w:hAnsi="Times New Roman" w:cs="Times New Roman"/>
          <w:sz w:val="28"/>
          <w:szCs w:val="28"/>
        </w:rPr>
      </w:pPr>
      <w:r>
        <w:rPr>
          <w:rFonts w:ascii="Times New Roman" w:hAnsi="Times New Roman" w:cs="Times New Roman"/>
          <w:sz w:val="28"/>
          <w:szCs w:val="28"/>
        </w:rPr>
        <w:t xml:space="preserve">GOV.UK – (2024) Rates and Thresholds for employers </w:t>
      </w:r>
      <w:hyperlink r:id="rId33" w:anchor="paye-tax-and-class-1-national-insurance-contributions" w:history="1">
        <w:r w:rsidRPr="00CF1BB0">
          <w:rPr>
            <w:rStyle w:val="Hyperlink"/>
            <w:rFonts w:ascii="Times New Roman" w:hAnsi="Times New Roman" w:cs="Times New Roman"/>
            <w:sz w:val="28"/>
            <w:szCs w:val="28"/>
          </w:rPr>
          <w:t>https://www.gov.uk/guidance/rates-and-thresholds-for-employers-2024-to-2025#paye-tax-and-class-1-national-insurance-contributions</w:t>
        </w:r>
      </w:hyperlink>
      <w:r>
        <w:rPr>
          <w:rFonts w:ascii="Times New Roman" w:hAnsi="Times New Roman" w:cs="Times New Roman"/>
          <w:sz w:val="28"/>
          <w:szCs w:val="28"/>
        </w:rPr>
        <w:t xml:space="preserve"> (Accessed 05/03/2025)</w:t>
      </w:r>
    </w:p>
    <w:p w14:paraId="24BB4788" w14:textId="77777777" w:rsidR="00E139EA" w:rsidRPr="009A2F80" w:rsidRDefault="00E139EA" w:rsidP="00CE62C5">
      <w:pPr>
        <w:rPr>
          <w:rFonts w:ascii="Times New Roman" w:hAnsi="Times New Roman" w:cs="Times New Roman"/>
          <w:sz w:val="28"/>
          <w:szCs w:val="28"/>
        </w:rPr>
      </w:pPr>
    </w:p>
    <w:p w14:paraId="16E97683" w14:textId="67EF01CA" w:rsidR="00993C92" w:rsidRDefault="006E6D9B">
      <w:pPr>
        <w:rPr>
          <w:rFonts w:ascii="Times New Roman" w:hAnsi="Times New Roman" w:cs="Times New Roman"/>
          <w:sz w:val="28"/>
          <w:szCs w:val="28"/>
        </w:rPr>
      </w:pPr>
      <w:r>
        <w:rPr>
          <w:rFonts w:ascii="Times New Roman" w:hAnsi="Times New Roman" w:cs="Times New Roman"/>
          <w:sz w:val="28"/>
          <w:szCs w:val="28"/>
        </w:rPr>
        <w:t xml:space="preserve">Landy M.C. (2017) People Management </w:t>
      </w:r>
    </w:p>
    <w:p w14:paraId="63B36314" w14:textId="7F8CF9A6" w:rsidR="00993C92" w:rsidRDefault="00993C92">
      <w:pPr>
        <w:rPr>
          <w:rFonts w:ascii="Times New Roman" w:hAnsi="Times New Roman" w:cs="Times New Roman"/>
          <w:sz w:val="28"/>
          <w:szCs w:val="28"/>
        </w:rPr>
      </w:pPr>
      <w:hyperlink r:id="rId34" w:history="1">
        <w:r w:rsidRPr="00CF1BB0">
          <w:rPr>
            <w:rStyle w:val="Hyperlink"/>
            <w:rFonts w:ascii="Times New Roman" w:hAnsi="Times New Roman" w:cs="Times New Roman"/>
            <w:sz w:val="28"/>
            <w:szCs w:val="28"/>
          </w:rPr>
          <w:t>https://www.peoplemanagement.co.uk/article/1743377/constructive-dismissal-guide</w:t>
        </w:r>
      </w:hyperlink>
      <w:r>
        <w:rPr>
          <w:rFonts w:ascii="Times New Roman" w:hAnsi="Times New Roman" w:cs="Times New Roman"/>
          <w:sz w:val="28"/>
          <w:szCs w:val="28"/>
        </w:rPr>
        <w:t xml:space="preserve"> (Accessed 06/02/2025)</w:t>
      </w:r>
    </w:p>
    <w:p w14:paraId="26588090" w14:textId="77777777" w:rsidR="00993C92" w:rsidRDefault="00993C92">
      <w:pPr>
        <w:rPr>
          <w:rFonts w:ascii="Times New Roman" w:hAnsi="Times New Roman" w:cs="Times New Roman"/>
          <w:sz w:val="28"/>
          <w:szCs w:val="28"/>
        </w:rPr>
      </w:pPr>
    </w:p>
    <w:p w14:paraId="03E0C072" w14:textId="12F0C988" w:rsidR="00115267" w:rsidRDefault="00115267">
      <w:pPr>
        <w:rPr>
          <w:rFonts w:ascii="Times New Roman" w:hAnsi="Times New Roman" w:cs="Times New Roman"/>
          <w:sz w:val="28"/>
          <w:szCs w:val="28"/>
        </w:rPr>
      </w:pPr>
      <w:r>
        <w:rPr>
          <w:rFonts w:ascii="Times New Roman" w:hAnsi="Times New Roman" w:cs="Times New Roman"/>
          <w:sz w:val="28"/>
          <w:szCs w:val="28"/>
        </w:rPr>
        <w:t xml:space="preserve">McCartney, C (2024) Flexible Working Practices  </w:t>
      </w:r>
      <w:hyperlink r:id="rId35" w:history="1">
        <w:r w:rsidRPr="00CF1BB0">
          <w:rPr>
            <w:rStyle w:val="Hyperlink"/>
            <w:rFonts w:ascii="Times New Roman" w:hAnsi="Times New Roman" w:cs="Times New Roman"/>
            <w:sz w:val="28"/>
            <w:szCs w:val="28"/>
          </w:rPr>
          <w:t>https://www.cipd.org/uk/knowledge/factsheets/flexible-working-factsheet/</w:t>
        </w:r>
      </w:hyperlink>
    </w:p>
    <w:p w14:paraId="3BBFF1DF" w14:textId="36165821" w:rsidR="00115267" w:rsidRDefault="00115267">
      <w:pPr>
        <w:rPr>
          <w:rFonts w:ascii="Times New Roman" w:hAnsi="Times New Roman" w:cs="Times New Roman"/>
          <w:sz w:val="28"/>
          <w:szCs w:val="28"/>
        </w:rPr>
      </w:pPr>
      <w:r>
        <w:rPr>
          <w:rFonts w:ascii="Times New Roman" w:hAnsi="Times New Roman" w:cs="Times New Roman"/>
          <w:sz w:val="28"/>
          <w:szCs w:val="28"/>
        </w:rPr>
        <w:t xml:space="preserve">(Accessed </w:t>
      </w:r>
      <w:r w:rsidR="001F00B1">
        <w:rPr>
          <w:rFonts w:ascii="Times New Roman" w:hAnsi="Times New Roman" w:cs="Times New Roman"/>
          <w:sz w:val="28"/>
          <w:szCs w:val="28"/>
        </w:rPr>
        <w:t>07/03/2025)</w:t>
      </w:r>
    </w:p>
    <w:p w14:paraId="4AD51ACC" w14:textId="77777777" w:rsidR="00115267" w:rsidRPr="00601E92" w:rsidRDefault="00115267">
      <w:pPr>
        <w:rPr>
          <w:rFonts w:ascii="Times New Roman" w:hAnsi="Times New Roman" w:cs="Times New Roman"/>
          <w:sz w:val="28"/>
          <w:szCs w:val="28"/>
        </w:rPr>
      </w:pPr>
    </w:p>
    <w:p w14:paraId="27373AD5" w14:textId="2F8858E2" w:rsidR="0074440A" w:rsidRDefault="00CF66FD">
      <w:pPr>
        <w:rPr>
          <w:rFonts w:ascii="Times New Roman" w:hAnsi="Times New Roman" w:cs="Times New Roman"/>
          <w:sz w:val="28"/>
          <w:szCs w:val="28"/>
        </w:rPr>
      </w:pPr>
      <w:r>
        <w:rPr>
          <w:rFonts w:ascii="Times New Roman" w:hAnsi="Times New Roman" w:cs="Times New Roman"/>
          <w:sz w:val="28"/>
          <w:szCs w:val="28"/>
        </w:rPr>
        <w:t>Mc</w:t>
      </w:r>
      <w:r w:rsidR="00CD53EA">
        <w:rPr>
          <w:rFonts w:ascii="Times New Roman" w:hAnsi="Times New Roman" w:cs="Times New Roman"/>
          <w:sz w:val="28"/>
          <w:szCs w:val="28"/>
        </w:rPr>
        <w:t xml:space="preserve">Cartney, C (2025) </w:t>
      </w:r>
      <w:r w:rsidR="003C17F6">
        <w:rPr>
          <w:rFonts w:ascii="Times New Roman" w:hAnsi="Times New Roman" w:cs="Times New Roman"/>
          <w:i/>
          <w:iCs/>
          <w:sz w:val="28"/>
          <w:szCs w:val="28"/>
        </w:rPr>
        <w:t xml:space="preserve">Are family friendly benefits </w:t>
      </w:r>
      <w:r w:rsidR="001F00B1">
        <w:rPr>
          <w:rFonts w:ascii="Times New Roman" w:hAnsi="Times New Roman" w:cs="Times New Roman"/>
          <w:i/>
          <w:iCs/>
          <w:sz w:val="28"/>
          <w:szCs w:val="28"/>
        </w:rPr>
        <w:t>worth</w:t>
      </w:r>
      <w:r w:rsidR="003C17F6">
        <w:rPr>
          <w:rFonts w:ascii="Times New Roman" w:hAnsi="Times New Roman" w:cs="Times New Roman"/>
          <w:i/>
          <w:iCs/>
          <w:sz w:val="28"/>
          <w:szCs w:val="28"/>
        </w:rPr>
        <w:t xml:space="preserve"> the investment?</w:t>
      </w:r>
      <w:r w:rsidR="00C561DE">
        <w:rPr>
          <w:rFonts w:ascii="Times New Roman" w:hAnsi="Times New Roman" w:cs="Times New Roman"/>
          <w:i/>
          <w:iCs/>
          <w:sz w:val="28"/>
          <w:szCs w:val="28"/>
        </w:rPr>
        <w:t xml:space="preserve"> People Management </w:t>
      </w:r>
      <w:r w:rsidR="00383803">
        <w:rPr>
          <w:rFonts w:ascii="Times New Roman" w:hAnsi="Times New Roman" w:cs="Times New Roman"/>
          <w:i/>
          <w:iCs/>
          <w:sz w:val="28"/>
          <w:szCs w:val="28"/>
        </w:rPr>
        <w:t>- CIPD</w:t>
      </w:r>
      <w:r w:rsidR="00CD53EA">
        <w:rPr>
          <w:rFonts w:ascii="Times New Roman" w:hAnsi="Times New Roman" w:cs="Times New Roman"/>
          <w:sz w:val="28"/>
          <w:szCs w:val="28"/>
        </w:rPr>
        <w:t xml:space="preserve"> </w:t>
      </w:r>
      <w:r w:rsidR="0017752F">
        <w:rPr>
          <w:rFonts w:ascii="Times New Roman" w:hAnsi="Times New Roman" w:cs="Times New Roman"/>
          <w:sz w:val="28"/>
          <w:szCs w:val="28"/>
        </w:rPr>
        <w:t>(</w:t>
      </w:r>
      <w:r w:rsidR="00383803">
        <w:rPr>
          <w:rFonts w:ascii="Times New Roman" w:hAnsi="Times New Roman" w:cs="Times New Roman"/>
          <w:sz w:val="28"/>
          <w:szCs w:val="28"/>
        </w:rPr>
        <w:t>pg.</w:t>
      </w:r>
      <w:r w:rsidR="0017752F">
        <w:rPr>
          <w:rFonts w:ascii="Times New Roman" w:hAnsi="Times New Roman" w:cs="Times New Roman"/>
          <w:sz w:val="28"/>
          <w:szCs w:val="28"/>
        </w:rPr>
        <w:t xml:space="preserve"> 36)</w:t>
      </w:r>
    </w:p>
    <w:p w14:paraId="6CB66981" w14:textId="77777777" w:rsidR="00C14D6E" w:rsidRDefault="00C14D6E">
      <w:pPr>
        <w:rPr>
          <w:rFonts w:ascii="Times New Roman" w:hAnsi="Times New Roman" w:cs="Times New Roman"/>
          <w:sz w:val="28"/>
          <w:szCs w:val="28"/>
        </w:rPr>
      </w:pPr>
    </w:p>
    <w:p w14:paraId="02FDD45A" w14:textId="106D39B9" w:rsidR="00C14D6E" w:rsidRDefault="00C14D6E">
      <w:pPr>
        <w:rPr>
          <w:rFonts w:ascii="Times New Roman" w:hAnsi="Times New Roman" w:cs="Times New Roman"/>
          <w:sz w:val="28"/>
          <w:szCs w:val="28"/>
        </w:rPr>
      </w:pPr>
      <w:r>
        <w:rPr>
          <w:rFonts w:ascii="Times New Roman" w:hAnsi="Times New Roman" w:cs="Times New Roman"/>
          <w:sz w:val="28"/>
          <w:szCs w:val="28"/>
        </w:rPr>
        <w:t xml:space="preserve">Trade and Cooperation </w:t>
      </w:r>
      <w:r w:rsidR="00A26B68">
        <w:rPr>
          <w:rFonts w:ascii="Times New Roman" w:hAnsi="Times New Roman" w:cs="Times New Roman"/>
          <w:sz w:val="28"/>
          <w:szCs w:val="28"/>
        </w:rPr>
        <w:t xml:space="preserve">Agreement - </w:t>
      </w:r>
      <w:r w:rsidR="00A26B68" w:rsidRPr="00A26B68">
        <w:rPr>
          <w:rFonts w:ascii="Times New Roman" w:hAnsi="Times New Roman" w:cs="Times New Roman"/>
          <w:sz w:val="28"/>
          <w:szCs w:val="28"/>
        </w:rPr>
        <w:t>Treaty Series No.8 (2021)</w:t>
      </w:r>
    </w:p>
    <w:p w14:paraId="0A292005" w14:textId="093D79A1" w:rsidR="00C14D6E" w:rsidRDefault="00C14D6E">
      <w:pPr>
        <w:rPr>
          <w:rFonts w:ascii="Times New Roman" w:hAnsi="Times New Roman" w:cs="Times New Roman"/>
          <w:sz w:val="28"/>
          <w:szCs w:val="28"/>
        </w:rPr>
      </w:pPr>
      <w:hyperlink r:id="rId36" w:history="1">
        <w:r w:rsidRPr="002119B5">
          <w:rPr>
            <w:rStyle w:val="Hyperlink"/>
            <w:rFonts w:ascii="Times New Roman" w:hAnsi="Times New Roman" w:cs="Times New Roman"/>
            <w:sz w:val="28"/>
            <w:szCs w:val="28"/>
          </w:rPr>
          <w:t>https://assets.publishing.service.gov.uk/media/608ae0c0d3bf7f0136332887/TS_8.2021_UK_EU_EAEC_Trade_and_Cooperation_Agreement.pdf</w:t>
        </w:r>
      </w:hyperlink>
    </w:p>
    <w:p w14:paraId="63BF5858" w14:textId="7D78EBB4" w:rsidR="00C14D6E" w:rsidRDefault="00C14D6E">
      <w:pPr>
        <w:rPr>
          <w:rFonts w:ascii="Times New Roman" w:hAnsi="Times New Roman" w:cs="Times New Roman"/>
          <w:sz w:val="28"/>
          <w:szCs w:val="28"/>
        </w:rPr>
      </w:pPr>
      <w:r>
        <w:rPr>
          <w:rFonts w:ascii="Times New Roman" w:hAnsi="Times New Roman" w:cs="Times New Roman"/>
          <w:sz w:val="28"/>
          <w:szCs w:val="28"/>
        </w:rPr>
        <w:t>(Accessed 02/02/2025)</w:t>
      </w:r>
    </w:p>
    <w:p w14:paraId="73CECF52" w14:textId="67520374" w:rsidR="00E900C3" w:rsidRDefault="00E900C3">
      <w:pPr>
        <w:rPr>
          <w:rFonts w:ascii="Times New Roman" w:hAnsi="Times New Roman" w:cs="Times New Roman"/>
          <w:sz w:val="28"/>
          <w:szCs w:val="28"/>
        </w:rPr>
      </w:pPr>
    </w:p>
    <w:p w14:paraId="6EC81C12" w14:textId="0C77B471" w:rsidR="00E900C3" w:rsidRDefault="00E900C3">
      <w:pPr>
        <w:rPr>
          <w:rFonts w:ascii="Times New Roman" w:hAnsi="Times New Roman" w:cs="Times New Roman"/>
          <w:sz w:val="28"/>
          <w:szCs w:val="28"/>
        </w:rPr>
      </w:pPr>
      <w:r>
        <w:rPr>
          <w:rFonts w:ascii="Times New Roman" w:hAnsi="Times New Roman" w:cs="Times New Roman"/>
          <w:sz w:val="28"/>
          <w:szCs w:val="28"/>
        </w:rPr>
        <w:t>Retained EU Law (Revocation and Reform) Act 2023</w:t>
      </w:r>
    </w:p>
    <w:p w14:paraId="0A1517AC" w14:textId="0A095568" w:rsidR="00E900C3" w:rsidRDefault="00E900C3">
      <w:pPr>
        <w:rPr>
          <w:rFonts w:ascii="Times New Roman" w:hAnsi="Times New Roman" w:cs="Times New Roman"/>
          <w:sz w:val="28"/>
          <w:szCs w:val="28"/>
        </w:rPr>
      </w:pPr>
      <w:hyperlink r:id="rId37" w:history="1">
        <w:r w:rsidRPr="002119B5">
          <w:rPr>
            <w:rStyle w:val="Hyperlink"/>
            <w:rFonts w:ascii="Times New Roman" w:hAnsi="Times New Roman" w:cs="Times New Roman"/>
            <w:sz w:val="28"/>
            <w:szCs w:val="28"/>
          </w:rPr>
          <w:t>https://www.legislation.gov.uk/ukpga/2023/28/introduction/enacted</w:t>
        </w:r>
      </w:hyperlink>
    </w:p>
    <w:p w14:paraId="347EBEC9" w14:textId="0EEC5C64" w:rsidR="00E900C3" w:rsidRDefault="00E900C3">
      <w:pPr>
        <w:rPr>
          <w:rFonts w:ascii="Times New Roman" w:hAnsi="Times New Roman" w:cs="Times New Roman"/>
          <w:sz w:val="28"/>
          <w:szCs w:val="28"/>
        </w:rPr>
      </w:pPr>
      <w:r>
        <w:rPr>
          <w:rFonts w:ascii="Times New Roman" w:hAnsi="Times New Roman" w:cs="Times New Roman"/>
          <w:sz w:val="28"/>
          <w:szCs w:val="28"/>
        </w:rPr>
        <w:t>(Accessed 02/02/2025)</w:t>
      </w:r>
    </w:p>
    <w:p w14:paraId="7B911DC3" w14:textId="77777777" w:rsidR="00CE62C5" w:rsidRDefault="00CE62C5">
      <w:pPr>
        <w:rPr>
          <w:rFonts w:ascii="Times New Roman" w:hAnsi="Times New Roman" w:cs="Times New Roman"/>
          <w:sz w:val="28"/>
          <w:szCs w:val="28"/>
        </w:rPr>
      </w:pPr>
    </w:p>
    <w:p w14:paraId="0739BA37" w14:textId="77777777" w:rsidR="00811B5F" w:rsidRDefault="00811B5F">
      <w:pPr>
        <w:rPr>
          <w:rFonts w:ascii="Times New Roman" w:hAnsi="Times New Roman" w:cs="Times New Roman"/>
          <w:sz w:val="28"/>
          <w:szCs w:val="28"/>
        </w:rPr>
      </w:pPr>
    </w:p>
    <w:p w14:paraId="07BB372E" w14:textId="77777777" w:rsidR="00CE62C5" w:rsidRPr="0074440A" w:rsidRDefault="00CE62C5">
      <w:pPr>
        <w:rPr>
          <w:rFonts w:ascii="Times New Roman" w:hAnsi="Times New Roman" w:cs="Times New Roman"/>
          <w:sz w:val="28"/>
          <w:szCs w:val="28"/>
        </w:rPr>
      </w:pPr>
    </w:p>
    <w:p w14:paraId="040F4F5D" w14:textId="77777777" w:rsidR="0074440A" w:rsidRDefault="0074440A">
      <w:pPr>
        <w:rPr>
          <w:b/>
          <w:bCs/>
          <w:sz w:val="36"/>
          <w:szCs w:val="36"/>
          <w:u w:val="single"/>
        </w:rPr>
      </w:pPr>
    </w:p>
    <w:p w14:paraId="2DECD587" w14:textId="77777777" w:rsidR="00DD68ED" w:rsidRPr="00DD68ED" w:rsidRDefault="00DD68ED">
      <w:pPr>
        <w:rPr>
          <w:b/>
          <w:bCs/>
          <w:sz w:val="36"/>
          <w:szCs w:val="36"/>
          <w:u w:val="single"/>
        </w:rPr>
      </w:pPr>
    </w:p>
    <w:sectPr w:rsidR="00DD68ED" w:rsidRPr="00DD68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719EB" w14:textId="77777777" w:rsidR="00ED3116" w:rsidRDefault="00ED3116" w:rsidP="008F54BA">
      <w:pPr>
        <w:spacing w:after="0" w:line="240" w:lineRule="auto"/>
      </w:pPr>
      <w:r>
        <w:separator/>
      </w:r>
    </w:p>
  </w:endnote>
  <w:endnote w:type="continuationSeparator" w:id="0">
    <w:p w14:paraId="66E7FA98" w14:textId="77777777" w:rsidR="00ED3116" w:rsidRDefault="00ED3116" w:rsidP="008F5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10BC3" w14:textId="77777777" w:rsidR="00ED3116" w:rsidRDefault="00ED3116" w:rsidP="008F54BA">
      <w:pPr>
        <w:spacing w:after="0" w:line="240" w:lineRule="auto"/>
      </w:pPr>
      <w:r>
        <w:separator/>
      </w:r>
    </w:p>
  </w:footnote>
  <w:footnote w:type="continuationSeparator" w:id="0">
    <w:p w14:paraId="4A0599B3" w14:textId="77777777" w:rsidR="00ED3116" w:rsidRDefault="00ED3116" w:rsidP="008F5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0A0"/>
    <w:multiLevelType w:val="hybridMultilevel"/>
    <w:tmpl w:val="469EA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D65FB"/>
    <w:multiLevelType w:val="hybridMultilevel"/>
    <w:tmpl w:val="4A8C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50177"/>
    <w:multiLevelType w:val="hybridMultilevel"/>
    <w:tmpl w:val="B4DA7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6564E"/>
    <w:multiLevelType w:val="multilevel"/>
    <w:tmpl w:val="588A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ED53EC"/>
    <w:multiLevelType w:val="hybridMultilevel"/>
    <w:tmpl w:val="BF8A83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803139"/>
    <w:multiLevelType w:val="multilevel"/>
    <w:tmpl w:val="1DD85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C2623"/>
    <w:multiLevelType w:val="multilevel"/>
    <w:tmpl w:val="89E8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365D6"/>
    <w:multiLevelType w:val="hybridMultilevel"/>
    <w:tmpl w:val="3A5C3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3B5D89"/>
    <w:multiLevelType w:val="multilevel"/>
    <w:tmpl w:val="5B346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46A66"/>
    <w:multiLevelType w:val="multilevel"/>
    <w:tmpl w:val="2868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242A2"/>
    <w:multiLevelType w:val="multilevel"/>
    <w:tmpl w:val="E80CC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E90962"/>
    <w:multiLevelType w:val="multilevel"/>
    <w:tmpl w:val="60041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DF119D"/>
    <w:multiLevelType w:val="multilevel"/>
    <w:tmpl w:val="D610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69679E"/>
    <w:multiLevelType w:val="hybridMultilevel"/>
    <w:tmpl w:val="E6D40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163649"/>
    <w:multiLevelType w:val="hybridMultilevel"/>
    <w:tmpl w:val="73DC5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07566"/>
    <w:multiLevelType w:val="multilevel"/>
    <w:tmpl w:val="4534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97F89"/>
    <w:multiLevelType w:val="multilevel"/>
    <w:tmpl w:val="DC72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4A68DE"/>
    <w:multiLevelType w:val="multilevel"/>
    <w:tmpl w:val="BC989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EF21B8"/>
    <w:multiLevelType w:val="multilevel"/>
    <w:tmpl w:val="6FA21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D055EE"/>
    <w:multiLevelType w:val="hybridMultilevel"/>
    <w:tmpl w:val="8E549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7E666C"/>
    <w:multiLevelType w:val="hybridMultilevel"/>
    <w:tmpl w:val="F43C6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2B7"/>
    <w:multiLevelType w:val="multilevel"/>
    <w:tmpl w:val="2078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8A2E46"/>
    <w:multiLevelType w:val="multilevel"/>
    <w:tmpl w:val="BA863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DA1470"/>
    <w:multiLevelType w:val="multilevel"/>
    <w:tmpl w:val="9DF4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110096"/>
    <w:multiLevelType w:val="hybridMultilevel"/>
    <w:tmpl w:val="D962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B25D39"/>
    <w:multiLevelType w:val="multilevel"/>
    <w:tmpl w:val="4B08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CD1277"/>
    <w:multiLevelType w:val="hybridMultilevel"/>
    <w:tmpl w:val="21C4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FA5DBF"/>
    <w:multiLevelType w:val="multilevel"/>
    <w:tmpl w:val="4D8A3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686C36"/>
    <w:multiLevelType w:val="hybridMultilevel"/>
    <w:tmpl w:val="2F7C0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1D5D86"/>
    <w:multiLevelType w:val="multilevel"/>
    <w:tmpl w:val="5728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120AB9"/>
    <w:multiLevelType w:val="multilevel"/>
    <w:tmpl w:val="F602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18766C"/>
    <w:multiLevelType w:val="multilevel"/>
    <w:tmpl w:val="CEF8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7F4124"/>
    <w:multiLevelType w:val="multilevel"/>
    <w:tmpl w:val="81D2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2654F"/>
    <w:multiLevelType w:val="hybridMultilevel"/>
    <w:tmpl w:val="C9428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925A46"/>
    <w:multiLevelType w:val="hybridMultilevel"/>
    <w:tmpl w:val="16C4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282775"/>
    <w:multiLevelType w:val="multilevel"/>
    <w:tmpl w:val="C7D49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C903AA"/>
    <w:multiLevelType w:val="multilevel"/>
    <w:tmpl w:val="9FE8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4F0696"/>
    <w:multiLevelType w:val="hybridMultilevel"/>
    <w:tmpl w:val="BF00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4877F2"/>
    <w:multiLevelType w:val="multilevel"/>
    <w:tmpl w:val="88B0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8E26F18"/>
    <w:multiLevelType w:val="hybridMultilevel"/>
    <w:tmpl w:val="98463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926EF8"/>
    <w:multiLevelType w:val="multilevel"/>
    <w:tmpl w:val="DC0A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192832"/>
    <w:multiLevelType w:val="hybridMultilevel"/>
    <w:tmpl w:val="73FA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3B0E8C"/>
    <w:multiLevelType w:val="multilevel"/>
    <w:tmpl w:val="ABFA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F26F4C"/>
    <w:multiLevelType w:val="multilevel"/>
    <w:tmpl w:val="EF7A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D23984"/>
    <w:multiLevelType w:val="multilevel"/>
    <w:tmpl w:val="9C0A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DB3C0C"/>
    <w:multiLevelType w:val="multilevel"/>
    <w:tmpl w:val="C7C46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7A558B"/>
    <w:multiLevelType w:val="hybridMultilevel"/>
    <w:tmpl w:val="DB56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4412452">
    <w:abstractNumId w:val="24"/>
  </w:num>
  <w:num w:numId="2" w16cid:durableId="1718889352">
    <w:abstractNumId w:val="20"/>
  </w:num>
  <w:num w:numId="3" w16cid:durableId="1746754845">
    <w:abstractNumId w:val="37"/>
  </w:num>
  <w:num w:numId="4" w16cid:durableId="741295876">
    <w:abstractNumId w:val="19"/>
  </w:num>
  <w:num w:numId="5" w16cid:durableId="359746752">
    <w:abstractNumId w:val="13"/>
  </w:num>
  <w:num w:numId="6" w16cid:durableId="1964071134">
    <w:abstractNumId w:val="0"/>
  </w:num>
  <w:num w:numId="7" w16cid:durableId="1171988180">
    <w:abstractNumId w:val="33"/>
  </w:num>
  <w:num w:numId="8" w16cid:durableId="376050683">
    <w:abstractNumId w:val="28"/>
  </w:num>
  <w:num w:numId="9" w16cid:durableId="1754358220">
    <w:abstractNumId w:val="7"/>
  </w:num>
  <w:num w:numId="10" w16cid:durableId="1165124570">
    <w:abstractNumId w:val="46"/>
  </w:num>
  <w:num w:numId="11" w16cid:durableId="1574775128">
    <w:abstractNumId w:val="34"/>
  </w:num>
  <w:num w:numId="12" w16cid:durableId="2013993688">
    <w:abstractNumId w:val="1"/>
  </w:num>
  <w:num w:numId="13" w16cid:durableId="734356697">
    <w:abstractNumId w:val="14"/>
  </w:num>
  <w:num w:numId="14" w16cid:durableId="1917326749">
    <w:abstractNumId w:val="41"/>
  </w:num>
  <w:num w:numId="15" w16cid:durableId="2144107381">
    <w:abstractNumId w:val="2"/>
  </w:num>
  <w:num w:numId="16" w16cid:durableId="1544488525">
    <w:abstractNumId w:val="39"/>
  </w:num>
  <w:num w:numId="17" w16cid:durableId="620039309">
    <w:abstractNumId w:val="22"/>
  </w:num>
  <w:num w:numId="18" w16cid:durableId="361371228">
    <w:abstractNumId w:val="12"/>
  </w:num>
  <w:num w:numId="19" w16cid:durableId="1404910888">
    <w:abstractNumId w:val="5"/>
  </w:num>
  <w:num w:numId="20" w16cid:durableId="1869178590">
    <w:abstractNumId w:val="45"/>
  </w:num>
  <w:num w:numId="21" w16cid:durableId="609967709">
    <w:abstractNumId w:val="16"/>
  </w:num>
  <w:num w:numId="22" w16cid:durableId="1869440545">
    <w:abstractNumId w:val="29"/>
  </w:num>
  <w:num w:numId="23" w16cid:durableId="1842966467">
    <w:abstractNumId w:val="11"/>
  </w:num>
  <w:num w:numId="24" w16cid:durableId="1269703923">
    <w:abstractNumId w:val="26"/>
  </w:num>
  <w:num w:numId="25" w16cid:durableId="186523475">
    <w:abstractNumId w:val="27"/>
  </w:num>
  <w:num w:numId="26" w16cid:durableId="415711811">
    <w:abstractNumId w:val="10"/>
  </w:num>
  <w:num w:numId="27" w16cid:durableId="914818299">
    <w:abstractNumId w:val="9"/>
  </w:num>
  <w:num w:numId="28" w16cid:durableId="633100309">
    <w:abstractNumId w:val="21"/>
  </w:num>
  <w:num w:numId="29" w16cid:durableId="1699503025">
    <w:abstractNumId w:val="40"/>
  </w:num>
  <w:num w:numId="30" w16cid:durableId="958298170">
    <w:abstractNumId w:val="35"/>
  </w:num>
  <w:num w:numId="31" w16cid:durableId="1060783044">
    <w:abstractNumId w:val="43"/>
  </w:num>
  <w:num w:numId="32" w16cid:durableId="317004939">
    <w:abstractNumId w:val="30"/>
  </w:num>
  <w:num w:numId="33" w16cid:durableId="487063965">
    <w:abstractNumId w:val="18"/>
  </w:num>
  <w:num w:numId="34" w16cid:durableId="1818840618">
    <w:abstractNumId w:val="38"/>
  </w:num>
  <w:num w:numId="35" w16cid:durableId="1947348138">
    <w:abstractNumId w:val="32"/>
  </w:num>
  <w:num w:numId="36" w16cid:durableId="1571504277">
    <w:abstractNumId w:val="6"/>
  </w:num>
  <w:num w:numId="37" w16cid:durableId="1616063936">
    <w:abstractNumId w:val="25"/>
  </w:num>
  <w:num w:numId="38" w16cid:durableId="2051302911">
    <w:abstractNumId w:val="36"/>
  </w:num>
  <w:num w:numId="39" w16cid:durableId="1904830805">
    <w:abstractNumId w:val="15"/>
  </w:num>
  <w:num w:numId="40" w16cid:durableId="1389954559">
    <w:abstractNumId w:val="3"/>
  </w:num>
  <w:num w:numId="41" w16cid:durableId="233702702">
    <w:abstractNumId w:val="4"/>
  </w:num>
  <w:num w:numId="42" w16cid:durableId="267661462">
    <w:abstractNumId w:val="8"/>
  </w:num>
  <w:num w:numId="43" w16cid:durableId="464006498">
    <w:abstractNumId w:val="31"/>
  </w:num>
  <w:num w:numId="44" w16cid:durableId="79447516">
    <w:abstractNumId w:val="23"/>
  </w:num>
  <w:num w:numId="45" w16cid:durableId="371195982">
    <w:abstractNumId w:val="42"/>
  </w:num>
  <w:num w:numId="46" w16cid:durableId="1635989054">
    <w:abstractNumId w:val="44"/>
  </w:num>
  <w:num w:numId="47" w16cid:durableId="131518338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0FB"/>
    <w:rsid w:val="00000C1B"/>
    <w:rsid w:val="00001101"/>
    <w:rsid w:val="000017B7"/>
    <w:rsid w:val="000019D3"/>
    <w:rsid w:val="000036CD"/>
    <w:rsid w:val="000040C4"/>
    <w:rsid w:val="000049E7"/>
    <w:rsid w:val="00005744"/>
    <w:rsid w:val="0000735F"/>
    <w:rsid w:val="00007CA7"/>
    <w:rsid w:val="00007E8B"/>
    <w:rsid w:val="000124BC"/>
    <w:rsid w:val="000156DE"/>
    <w:rsid w:val="000161DE"/>
    <w:rsid w:val="000170A6"/>
    <w:rsid w:val="00017507"/>
    <w:rsid w:val="0002026C"/>
    <w:rsid w:val="00020597"/>
    <w:rsid w:val="0002111F"/>
    <w:rsid w:val="000214AB"/>
    <w:rsid w:val="000219CF"/>
    <w:rsid w:val="00022D18"/>
    <w:rsid w:val="000232A7"/>
    <w:rsid w:val="00023A4E"/>
    <w:rsid w:val="00023B3E"/>
    <w:rsid w:val="00023DAC"/>
    <w:rsid w:val="000248A7"/>
    <w:rsid w:val="000252E2"/>
    <w:rsid w:val="00025A3A"/>
    <w:rsid w:val="00025D79"/>
    <w:rsid w:val="0002617D"/>
    <w:rsid w:val="000265BE"/>
    <w:rsid w:val="00027A40"/>
    <w:rsid w:val="00027F4F"/>
    <w:rsid w:val="000312F3"/>
    <w:rsid w:val="00031801"/>
    <w:rsid w:val="000322AC"/>
    <w:rsid w:val="000325D8"/>
    <w:rsid w:val="00032A7F"/>
    <w:rsid w:val="00033077"/>
    <w:rsid w:val="0003407A"/>
    <w:rsid w:val="00034B19"/>
    <w:rsid w:val="00035D60"/>
    <w:rsid w:val="000363D9"/>
    <w:rsid w:val="0003704D"/>
    <w:rsid w:val="00037719"/>
    <w:rsid w:val="00037A51"/>
    <w:rsid w:val="000401D5"/>
    <w:rsid w:val="00043809"/>
    <w:rsid w:val="00044369"/>
    <w:rsid w:val="000446EF"/>
    <w:rsid w:val="00046758"/>
    <w:rsid w:val="00047C9E"/>
    <w:rsid w:val="00050B71"/>
    <w:rsid w:val="00052503"/>
    <w:rsid w:val="00052F21"/>
    <w:rsid w:val="00053050"/>
    <w:rsid w:val="00053C7B"/>
    <w:rsid w:val="00054539"/>
    <w:rsid w:val="00054738"/>
    <w:rsid w:val="000550D8"/>
    <w:rsid w:val="000553C0"/>
    <w:rsid w:val="00056D13"/>
    <w:rsid w:val="00057183"/>
    <w:rsid w:val="00061FCA"/>
    <w:rsid w:val="000631E9"/>
    <w:rsid w:val="00063AC4"/>
    <w:rsid w:val="00065B01"/>
    <w:rsid w:val="000677BF"/>
    <w:rsid w:val="00073C1F"/>
    <w:rsid w:val="000746C1"/>
    <w:rsid w:val="000748A0"/>
    <w:rsid w:val="00075112"/>
    <w:rsid w:val="000755F1"/>
    <w:rsid w:val="00076780"/>
    <w:rsid w:val="000777B8"/>
    <w:rsid w:val="00077D08"/>
    <w:rsid w:val="00077FFA"/>
    <w:rsid w:val="00080701"/>
    <w:rsid w:val="00081807"/>
    <w:rsid w:val="00081BA5"/>
    <w:rsid w:val="00082A96"/>
    <w:rsid w:val="00082B1A"/>
    <w:rsid w:val="00082C83"/>
    <w:rsid w:val="0008496F"/>
    <w:rsid w:val="00084ACF"/>
    <w:rsid w:val="000854C0"/>
    <w:rsid w:val="00086C07"/>
    <w:rsid w:val="00090668"/>
    <w:rsid w:val="00092087"/>
    <w:rsid w:val="00092856"/>
    <w:rsid w:val="00092F1E"/>
    <w:rsid w:val="00093C31"/>
    <w:rsid w:val="000A05D9"/>
    <w:rsid w:val="000A0C6C"/>
    <w:rsid w:val="000A1726"/>
    <w:rsid w:val="000A41ED"/>
    <w:rsid w:val="000A599E"/>
    <w:rsid w:val="000A602A"/>
    <w:rsid w:val="000A72A6"/>
    <w:rsid w:val="000B1483"/>
    <w:rsid w:val="000B1542"/>
    <w:rsid w:val="000B6BCB"/>
    <w:rsid w:val="000C0832"/>
    <w:rsid w:val="000C1002"/>
    <w:rsid w:val="000C192A"/>
    <w:rsid w:val="000C1E97"/>
    <w:rsid w:val="000C2AFC"/>
    <w:rsid w:val="000C44F4"/>
    <w:rsid w:val="000C6A43"/>
    <w:rsid w:val="000C6AEF"/>
    <w:rsid w:val="000D0027"/>
    <w:rsid w:val="000D0605"/>
    <w:rsid w:val="000D0E33"/>
    <w:rsid w:val="000D137E"/>
    <w:rsid w:val="000D3654"/>
    <w:rsid w:val="000D58ED"/>
    <w:rsid w:val="000D6843"/>
    <w:rsid w:val="000D6F2F"/>
    <w:rsid w:val="000D7F42"/>
    <w:rsid w:val="000E1BF5"/>
    <w:rsid w:val="000E1F98"/>
    <w:rsid w:val="000E221D"/>
    <w:rsid w:val="000E3E56"/>
    <w:rsid w:val="000E41CD"/>
    <w:rsid w:val="000E4AF8"/>
    <w:rsid w:val="000E4B17"/>
    <w:rsid w:val="000E4FCA"/>
    <w:rsid w:val="000E5663"/>
    <w:rsid w:val="000E65E8"/>
    <w:rsid w:val="000E6B42"/>
    <w:rsid w:val="000E6C1A"/>
    <w:rsid w:val="000F3488"/>
    <w:rsid w:val="000F369A"/>
    <w:rsid w:val="000F3759"/>
    <w:rsid w:val="000F3DDF"/>
    <w:rsid w:val="000F42DE"/>
    <w:rsid w:val="000F567B"/>
    <w:rsid w:val="000F5D3B"/>
    <w:rsid w:val="000F63F0"/>
    <w:rsid w:val="000F64D1"/>
    <w:rsid w:val="00100908"/>
    <w:rsid w:val="00100A18"/>
    <w:rsid w:val="00101466"/>
    <w:rsid w:val="00101EA3"/>
    <w:rsid w:val="00102CAE"/>
    <w:rsid w:val="001036E3"/>
    <w:rsid w:val="00104969"/>
    <w:rsid w:val="00105C55"/>
    <w:rsid w:val="00107ED8"/>
    <w:rsid w:val="001116B2"/>
    <w:rsid w:val="00111B85"/>
    <w:rsid w:val="0011235A"/>
    <w:rsid w:val="00112D6C"/>
    <w:rsid w:val="00113344"/>
    <w:rsid w:val="0011342A"/>
    <w:rsid w:val="00113710"/>
    <w:rsid w:val="001141B5"/>
    <w:rsid w:val="00115267"/>
    <w:rsid w:val="001174AE"/>
    <w:rsid w:val="00120040"/>
    <w:rsid w:val="00120E81"/>
    <w:rsid w:val="00122B27"/>
    <w:rsid w:val="00124810"/>
    <w:rsid w:val="0012526E"/>
    <w:rsid w:val="00125589"/>
    <w:rsid w:val="00125E8A"/>
    <w:rsid w:val="001274ED"/>
    <w:rsid w:val="00127D8D"/>
    <w:rsid w:val="00130CC6"/>
    <w:rsid w:val="001329AC"/>
    <w:rsid w:val="00133114"/>
    <w:rsid w:val="00133B3C"/>
    <w:rsid w:val="00133C71"/>
    <w:rsid w:val="00136649"/>
    <w:rsid w:val="00136C1C"/>
    <w:rsid w:val="00141CEB"/>
    <w:rsid w:val="001420D2"/>
    <w:rsid w:val="00142B74"/>
    <w:rsid w:val="00144904"/>
    <w:rsid w:val="00144D0C"/>
    <w:rsid w:val="00145DB2"/>
    <w:rsid w:val="00147DFB"/>
    <w:rsid w:val="00150C0E"/>
    <w:rsid w:val="00152341"/>
    <w:rsid w:val="00153059"/>
    <w:rsid w:val="001545E4"/>
    <w:rsid w:val="001546AA"/>
    <w:rsid w:val="0015493F"/>
    <w:rsid w:val="00155796"/>
    <w:rsid w:val="00155B34"/>
    <w:rsid w:val="00156D73"/>
    <w:rsid w:val="001576BD"/>
    <w:rsid w:val="00163AD0"/>
    <w:rsid w:val="0016583D"/>
    <w:rsid w:val="00165A27"/>
    <w:rsid w:val="00166990"/>
    <w:rsid w:val="001669D9"/>
    <w:rsid w:val="001672E7"/>
    <w:rsid w:val="00167FDE"/>
    <w:rsid w:val="0017010B"/>
    <w:rsid w:val="00170378"/>
    <w:rsid w:val="00170C67"/>
    <w:rsid w:val="00170DE7"/>
    <w:rsid w:val="0017163E"/>
    <w:rsid w:val="00171981"/>
    <w:rsid w:val="0017286F"/>
    <w:rsid w:val="00175AC7"/>
    <w:rsid w:val="00175DDE"/>
    <w:rsid w:val="001771C9"/>
    <w:rsid w:val="0017752F"/>
    <w:rsid w:val="001776B6"/>
    <w:rsid w:val="001778B7"/>
    <w:rsid w:val="0018014F"/>
    <w:rsid w:val="0018057D"/>
    <w:rsid w:val="001807BB"/>
    <w:rsid w:val="001814BA"/>
    <w:rsid w:val="00182DCA"/>
    <w:rsid w:val="00183876"/>
    <w:rsid w:val="0018422D"/>
    <w:rsid w:val="00184C7B"/>
    <w:rsid w:val="0018568E"/>
    <w:rsid w:val="001866FE"/>
    <w:rsid w:val="0018702B"/>
    <w:rsid w:val="00190093"/>
    <w:rsid w:val="0019012E"/>
    <w:rsid w:val="0019114B"/>
    <w:rsid w:val="001913D9"/>
    <w:rsid w:val="00191938"/>
    <w:rsid w:val="00192137"/>
    <w:rsid w:val="001937B3"/>
    <w:rsid w:val="00195E89"/>
    <w:rsid w:val="001A0BD8"/>
    <w:rsid w:val="001A0DBB"/>
    <w:rsid w:val="001A1219"/>
    <w:rsid w:val="001A1658"/>
    <w:rsid w:val="001A1991"/>
    <w:rsid w:val="001A1B8D"/>
    <w:rsid w:val="001A263E"/>
    <w:rsid w:val="001A2847"/>
    <w:rsid w:val="001A4667"/>
    <w:rsid w:val="001A6508"/>
    <w:rsid w:val="001B0AB8"/>
    <w:rsid w:val="001B0AC0"/>
    <w:rsid w:val="001B14E0"/>
    <w:rsid w:val="001B1D96"/>
    <w:rsid w:val="001B1E99"/>
    <w:rsid w:val="001B2F97"/>
    <w:rsid w:val="001B37E9"/>
    <w:rsid w:val="001B3849"/>
    <w:rsid w:val="001B539F"/>
    <w:rsid w:val="001B6042"/>
    <w:rsid w:val="001C0029"/>
    <w:rsid w:val="001C17A4"/>
    <w:rsid w:val="001C237F"/>
    <w:rsid w:val="001C2F7D"/>
    <w:rsid w:val="001C3199"/>
    <w:rsid w:val="001C328F"/>
    <w:rsid w:val="001C4A34"/>
    <w:rsid w:val="001C5AEC"/>
    <w:rsid w:val="001C7720"/>
    <w:rsid w:val="001C7A91"/>
    <w:rsid w:val="001D01CB"/>
    <w:rsid w:val="001D13B8"/>
    <w:rsid w:val="001D24A9"/>
    <w:rsid w:val="001D278A"/>
    <w:rsid w:val="001D3234"/>
    <w:rsid w:val="001D3443"/>
    <w:rsid w:val="001D45FE"/>
    <w:rsid w:val="001D5975"/>
    <w:rsid w:val="001D6E37"/>
    <w:rsid w:val="001D784D"/>
    <w:rsid w:val="001E0F0A"/>
    <w:rsid w:val="001E137F"/>
    <w:rsid w:val="001E1BC0"/>
    <w:rsid w:val="001E32AB"/>
    <w:rsid w:val="001E3487"/>
    <w:rsid w:val="001E3830"/>
    <w:rsid w:val="001E591B"/>
    <w:rsid w:val="001E5CD5"/>
    <w:rsid w:val="001E7853"/>
    <w:rsid w:val="001E78AA"/>
    <w:rsid w:val="001E7978"/>
    <w:rsid w:val="001F00B1"/>
    <w:rsid w:val="001F057F"/>
    <w:rsid w:val="001F09B6"/>
    <w:rsid w:val="001F1825"/>
    <w:rsid w:val="001F191B"/>
    <w:rsid w:val="001F1D17"/>
    <w:rsid w:val="001F1D5D"/>
    <w:rsid w:val="001F2271"/>
    <w:rsid w:val="001F29CC"/>
    <w:rsid w:val="001F2EB0"/>
    <w:rsid w:val="001F3C81"/>
    <w:rsid w:val="001F3D6F"/>
    <w:rsid w:val="001F4091"/>
    <w:rsid w:val="001F4677"/>
    <w:rsid w:val="001F5E90"/>
    <w:rsid w:val="001F6C4A"/>
    <w:rsid w:val="001F6DF4"/>
    <w:rsid w:val="0020204E"/>
    <w:rsid w:val="00202EED"/>
    <w:rsid w:val="00203FE2"/>
    <w:rsid w:val="00204380"/>
    <w:rsid w:val="00205396"/>
    <w:rsid w:val="00206595"/>
    <w:rsid w:val="00207A0B"/>
    <w:rsid w:val="00207DF3"/>
    <w:rsid w:val="00212136"/>
    <w:rsid w:val="00212493"/>
    <w:rsid w:val="00212A26"/>
    <w:rsid w:val="0021397F"/>
    <w:rsid w:val="00217E3E"/>
    <w:rsid w:val="00220D74"/>
    <w:rsid w:val="00221385"/>
    <w:rsid w:val="0022214F"/>
    <w:rsid w:val="002235B4"/>
    <w:rsid w:val="00227147"/>
    <w:rsid w:val="00230C88"/>
    <w:rsid w:val="002310FA"/>
    <w:rsid w:val="0023113E"/>
    <w:rsid w:val="00232469"/>
    <w:rsid w:val="00232C51"/>
    <w:rsid w:val="00233AD7"/>
    <w:rsid w:val="00233EF9"/>
    <w:rsid w:val="002344FC"/>
    <w:rsid w:val="0023601A"/>
    <w:rsid w:val="0023663B"/>
    <w:rsid w:val="002366A7"/>
    <w:rsid w:val="00236C84"/>
    <w:rsid w:val="002377D7"/>
    <w:rsid w:val="00237A85"/>
    <w:rsid w:val="00240944"/>
    <w:rsid w:val="002410B6"/>
    <w:rsid w:val="00242FBC"/>
    <w:rsid w:val="00243DBC"/>
    <w:rsid w:val="002441FD"/>
    <w:rsid w:val="00246B69"/>
    <w:rsid w:val="00247384"/>
    <w:rsid w:val="00247483"/>
    <w:rsid w:val="002514C4"/>
    <w:rsid w:val="0025259C"/>
    <w:rsid w:val="00253051"/>
    <w:rsid w:val="0025376C"/>
    <w:rsid w:val="00253884"/>
    <w:rsid w:val="00253E45"/>
    <w:rsid w:val="00254E1A"/>
    <w:rsid w:val="0025516F"/>
    <w:rsid w:val="0025572E"/>
    <w:rsid w:val="00256036"/>
    <w:rsid w:val="002564FF"/>
    <w:rsid w:val="0025733C"/>
    <w:rsid w:val="00260528"/>
    <w:rsid w:val="0026147C"/>
    <w:rsid w:val="002621F5"/>
    <w:rsid w:val="00262966"/>
    <w:rsid w:val="00262978"/>
    <w:rsid w:val="0026305B"/>
    <w:rsid w:val="00263EA5"/>
    <w:rsid w:val="00264813"/>
    <w:rsid w:val="002665C2"/>
    <w:rsid w:val="00266CD8"/>
    <w:rsid w:val="00271079"/>
    <w:rsid w:val="00272E1D"/>
    <w:rsid w:val="00273092"/>
    <w:rsid w:val="002735A8"/>
    <w:rsid w:val="00274A37"/>
    <w:rsid w:val="00275541"/>
    <w:rsid w:val="00275B33"/>
    <w:rsid w:val="0027622E"/>
    <w:rsid w:val="00276471"/>
    <w:rsid w:val="002777EB"/>
    <w:rsid w:val="00280087"/>
    <w:rsid w:val="00280130"/>
    <w:rsid w:val="00281C74"/>
    <w:rsid w:val="002824C7"/>
    <w:rsid w:val="00282C34"/>
    <w:rsid w:val="00284FE1"/>
    <w:rsid w:val="00285B06"/>
    <w:rsid w:val="00286362"/>
    <w:rsid w:val="00286905"/>
    <w:rsid w:val="002914DB"/>
    <w:rsid w:val="00291C1C"/>
    <w:rsid w:val="0029413A"/>
    <w:rsid w:val="00294357"/>
    <w:rsid w:val="00295E43"/>
    <w:rsid w:val="0029607C"/>
    <w:rsid w:val="002960E0"/>
    <w:rsid w:val="002A0167"/>
    <w:rsid w:val="002A0C5C"/>
    <w:rsid w:val="002A1328"/>
    <w:rsid w:val="002A1B4F"/>
    <w:rsid w:val="002A373D"/>
    <w:rsid w:val="002A638F"/>
    <w:rsid w:val="002A6A8A"/>
    <w:rsid w:val="002A7E4D"/>
    <w:rsid w:val="002B1911"/>
    <w:rsid w:val="002B2ADD"/>
    <w:rsid w:val="002B3868"/>
    <w:rsid w:val="002B3CE3"/>
    <w:rsid w:val="002B5CD0"/>
    <w:rsid w:val="002B799E"/>
    <w:rsid w:val="002B7F3F"/>
    <w:rsid w:val="002C08EB"/>
    <w:rsid w:val="002C0E39"/>
    <w:rsid w:val="002C3CC0"/>
    <w:rsid w:val="002C46DE"/>
    <w:rsid w:val="002C5BA8"/>
    <w:rsid w:val="002C73F1"/>
    <w:rsid w:val="002D0E12"/>
    <w:rsid w:val="002D1854"/>
    <w:rsid w:val="002D2EE7"/>
    <w:rsid w:val="002D3E1A"/>
    <w:rsid w:val="002D40A7"/>
    <w:rsid w:val="002D4829"/>
    <w:rsid w:val="002D4B1D"/>
    <w:rsid w:val="002D62DD"/>
    <w:rsid w:val="002D6891"/>
    <w:rsid w:val="002D6CCC"/>
    <w:rsid w:val="002D7ECA"/>
    <w:rsid w:val="002E0ED7"/>
    <w:rsid w:val="002E145B"/>
    <w:rsid w:val="002E1460"/>
    <w:rsid w:val="002E214A"/>
    <w:rsid w:val="002E4F1F"/>
    <w:rsid w:val="002E6490"/>
    <w:rsid w:val="002F069E"/>
    <w:rsid w:val="002F0B17"/>
    <w:rsid w:val="002F19A4"/>
    <w:rsid w:val="002F1D38"/>
    <w:rsid w:val="002F32F4"/>
    <w:rsid w:val="002F34CC"/>
    <w:rsid w:val="002F4315"/>
    <w:rsid w:val="002F640C"/>
    <w:rsid w:val="002F6727"/>
    <w:rsid w:val="00300E18"/>
    <w:rsid w:val="00300E91"/>
    <w:rsid w:val="00301AA9"/>
    <w:rsid w:val="00302EF6"/>
    <w:rsid w:val="003041E0"/>
    <w:rsid w:val="00304328"/>
    <w:rsid w:val="00304993"/>
    <w:rsid w:val="00304CCB"/>
    <w:rsid w:val="0030587C"/>
    <w:rsid w:val="00305B5D"/>
    <w:rsid w:val="00310B46"/>
    <w:rsid w:val="003112AC"/>
    <w:rsid w:val="00312E0C"/>
    <w:rsid w:val="0031473B"/>
    <w:rsid w:val="00314962"/>
    <w:rsid w:val="00315208"/>
    <w:rsid w:val="00316065"/>
    <w:rsid w:val="0032039A"/>
    <w:rsid w:val="00320B54"/>
    <w:rsid w:val="00323177"/>
    <w:rsid w:val="0032645A"/>
    <w:rsid w:val="00326BF4"/>
    <w:rsid w:val="00327A36"/>
    <w:rsid w:val="0033135B"/>
    <w:rsid w:val="003339C2"/>
    <w:rsid w:val="003349AF"/>
    <w:rsid w:val="0033724C"/>
    <w:rsid w:val="00340A90"/>
    <w:rsid w:val="00340B6C"/>
    <w:rsid w:val="00340E06"/>
    <w:rsid w:val="0034151C"/>
    <w:rsid w:val="00344B3B"/>
    <w:rsid w:val="00346C73"/>
    <w:rsid w:val="003478E3"/>
    <w:rsid w:val="00350C92"/>
    <w:rsid w:val="00351129"/>
    <w:rsid w:val="00352ADB"/>
    <w:rsid w:val="00353882"/>
    <w:rsid w:val="00354BCC"/>
    <w:rsid w:val="003576C6"/>
    <w:rsid w:val="0036001D"/>
    <w:rsid w:val="003610F9"/>
    <w:rsid w:val="00363A9E"/>
    <w:rsid w:val="00364B97"/>
    <w:rsid w:val="00364BCA"/>
    <w:rsid w:val="00364E79"/>
    <w:rsid w:val="00366CD9"/>
    <w:rsid w:val="003670C9"/>
    <w:rsid w:val="003672B8"/>
    <w:rsid w:val="00367B8D"/>
    <w:rsid w:val="00367C83"/>
    <w:rsid w:val="0037019D"/>
    <w:rsid w:val="003703FF"/>
    <w:rsid w:val="00370A2C"/>
    <w:rsid w:val="00370E36"/>
    <w:rsid w:val="00372B0F"/>
    <w:rsid w:val="00372CDB"/>
    <w:rsid w:val="00372E88"/>
    <w:rsid w:val="00373A6B"/>
    <w:rsid w:val="0037418A"/>
    <w:rsid w:val="003748E3"/>
    <w:rsid w:val="00375A22"/>
    <w:rsid w:val="00376180"/>
    <w:rsid w:val="003761AA"/>
    <w:rsid w:val="003763D9"/>
    <w:rsid w:val="00376EB3"/>
    <w:rsid w:val="00377E6D"/>
    <w:rsid w:val="00377E81"/>
    <w:rsid w:val="00380AE7"/>
    <w:rsid w:val="00381BDA"/>
    <w:rsid w:val="00382F76"/>
    <w:rsid w:val="00383803"/>
    <w:rsid w:val="00384076"/>
    <w:rsid w:val="003845E6"/>
    <w:rsid w:val="003856C8"/>
    <w:rsid w:val="00385806"/>
    <w:rsid w:val="00391718"/>
    <w:rsid w:val="003925DC"/>
    <w:rsid w:val="00393272"/>
    <w:rsid w:val="00393E61"/>
    <w:rsid w:val="0039570F"/>
    <w:rsid w:val="00396169"/>
    <w:rsid w:val="00396205"/>
    <w:rsid w:val="0039752E"/>
    <w:rsid w:val="00397539"/>
    <w:rsid w:val="00397D88"/>
    <w:rsid w:val="003A06EB"/>
    <w:rsid w:val="003A09D2"/>
    <w:rsid w:val="003A17B8"/>
    <w:rsid w:val="003A2A79"/>
    <w:rsid w:val="003A2F4F"/>
    <w:rsid w:val="003A3E2E"/>
    <w:rsid w:val="003A5770"/>
    <w:rsid w:val="003A593E"/>
    <w:rsid w:val="003A5E03"/>
    <w:rsid w:val="003A7AE4"/>
    <w:rsid w:val="003B16C7"/>
    <w:rsid w:val="003B30CC"/>
    <w:rsid w:val="003B3DDD"/>
    <w:rsid w:val="003B415E"/>
    <w:rsid w:val="003B46DC"/>
    <w:rsid w:val="003B6836"/>
    <w:rsid w:val="003B6A54"/>
    <w:rsid w:val="003B73EF"/>
    <w:rsid w:val="003C0526"/>
    <w:rsid w:val="003C0A1A"/>
    <w:rsid w:val="003C0A7E"/>
    <w:rsid w:val="003C1588"/>
    <w:rsid w:val="003C17F6"/>
    <w:rsid w:val="003C203B"/>
    <w:rsid w:val="003C3D19"/>
    <w:rsid w:val="003C3E73"/>
    <w:rsid w:val="003C4CE9"/>
    <w:rsid w:val="003C57FF"/>
    <w:rsid w:val="003C7034"/>
    <w:rsid w:val="003D0658"/>
    <w:rsid w:val="003D0F37"/>
    <w:rsid w:val="003D107C"/>
    <w:rsid w:val="003D1216"/>
    <w:rsid w:val="003D1CEB"/>
    <w:rsid w:val="003D24AA"/>
    <w:rsid w:val="003D53F4"/>
    <w:rsid w:val="003D5C95"/>
    <w:rsid w:val="003D6EEA"/>
    <w:rsid w:val="003D72E7"/>
    <w:rsid w:val="003E2090"/>
    <w:rsid w:val="003E2DD4"/>
    <w:rsid w:val="003E6FC9"/>
    <w:rsid w:val="003E7988"/>
    <w:rsid w:val="003E7B77"/>
    <w:rsid w:val="003F1349"/>
    <w:rsid w:val="003F151D"/>
    <w:rsid w:val="003F1C1C"/>
    <w:rsid w:val="003F1FB6"/>
    <w:rsid w:val="003F37D6"/>
    <w:rsid w:val="003F4577"/>
    <w:rsid w:val="003F7E1D"/>
    <w:rsid w:val="004001D0"/>
    <w:rsid w:val="00400A1F"/>
    <w:rsid w:val="00401DEF"/>
    <w:rsid w:val="00401EFE"/>
    <w:rsid w:val="0040370A"/>
    <w:rsid w:val="00403D36"/>
    <w:rsid w:val="004046F9"/>
    <w:rsid w:val="004048A6"/>
    <w:rsid w:val="00404D29"/>
    <w:rsid w:val="0040638E"/>
    <w:rsid w:val="004066A2"/>
    <w:rsid w:val="00406FFA"/>
    <w:rsid w:val="00407412"/>
    <w:rsid w:val="00407692"/>
    <w:rsid w:val="00407C9E"/>
    <w:rsid w:val="00410B35"/>
    <w:rsid w:val="0041241D"/>
    <w:rsid w:val="00412633"/>
    <w:rsid w:val="00413801"/>
    <w:rsid w:val="004149A5"/>
    <w:rsid w:val="00414ECE"/>
    <w:rsid w:val="0041506D"/>
    <w:rsid w:val="00416453"/>
    <w:rsid w:val="00416B4C"/>
    <w:rsid w:val="0041753A"/>
    <w:rsid w:val="004201CF"/>
    <w:rsid w:val="00420274"/>
    <w:rsid w:val="00420A61"/>
    <w:rsid w:val="00420F89"/>
    <w:rsid w:val="0042261E"/>
    <w:rsid w:val="00423743"/>
    <w:rsid w:val="004240B6"/>
    <w:rsid w:val="004256AC"/>
    <w:rsid w:val="004268B1"/>
    <w:rsid w:val="00426C05"/>
    <w:rsid w:val="00426D94"/>
    <w:rsid w:val="00427BF6"/>
    <w:rsid w:val="00427EC9"/>
    <w:rsid w:val="00430151"/>
    <w:rsid w:val="0043367A"/>
    <w:rsid w:val="00434302"/>
    <w:rsid w:val="00434306"/>
    <w:rsid w:val="00434CFD"/>
    <w:rsid w:val="004360E0"/>
    <w:rsid w:val="00436B0D"/>
    <w:rsid w:val="00437625"/>
    <w:rsid w:val="00440F0A"/>
    <w:rsid w:val="00442FAA"/>
    <w:rsid w:val="0044350C"/>
    <w:rsid w:val="004436D5"/>
    <w:rsid w:val="00444FC4"/>
    <w:rsid w:val="004455F0"/>
    <w:rsid w:val="00445BA2"/>
    <w:rsid w:val="00450CF7"/>
    <w:rsid w:val="00450DFB"/>
    <w:rsid w:val="00450E1D"/>
    <w:rsid w:val="00451550"/>
    <w:rsid w:val="00454BD0"/>
    <w:rsid w:val="00454FAA"/>
    <w:rsid w:val="004572F2"/>
    <w:rsid w:val="0046109F"/>
    <w:rsid w:val="00461C25"/>
    <w:rsid w:val="00462525"/>
    <w:rsid w:val="004631ED"/>
    <w:rsid w:val="00463433"/>
    <w:rsid w:val="00463CD0"/>
    <w:rsid w:val="00467A6D"/>
    <w:rsid w:val="00471D03"/>
    <w:rsid w:val="004730B0"/>
    <w:rsid w:val="00473C14"/>
    <w:rsid w:val="00477307"/>
    <w:rsid w:val="00477738"/>
    <w:rsid w:val="00477818"/>
    <w:rsid w:val="004819F7"/>
    <w:rsid w:val="00482A1F"/>
    <w:rsid w:val="00482E7E"/>
    <w:rsid w:val="00483275"/>
    <w:rsid w:val="0048436B"/>
    <w:rsid w:val="00484866"/>
    <w:rsid w:val="00485B2F"/>
    <w:rsid w:val="00485D36"/>
    <w:rsid w:val="00485E03"/>
    <w:rsid w:val="00486600"/>
    <w:rsid w:val="00486ADD"/>
    <w:rsid w:val="004871CA"/>
    <w:rsid w:val="00490A33"/>
    <w:rsid w:val="00491AF0"/>
    <w:rsid w:val="00492886"/>
    <w:rsid w:val="00495267"/>
    <w:rsid w:val="00495C09"/>
    <w:rsid w:val="00495C41"/>
    <w:rsid w:val="00496ACA"/>
    <w:rsid w:val="0049733F"/>
    <w:rsid w:val="004A05E6"/>
    <w:rsid w:val="004A0A46"/>
    <w:rsid w:val="004A132F"/>
    <w:rsid w:val="004A1716"/>
    <w:rsid w:val="004A280B"/>
    <w:rsid w:val="004A36B9"/>
    <w:rsid w:val="004A4A44"/>
    <w:rsid w:val="004A4A86"/>
    <w:rsid w:val="004A5D85"/>
    <w:rsid w:val="004A608F"/>
    <w:rsid w:val="004A61DF"/>
    <w:rsid w:val="004A6301"/>
    <w:rsid w:val="004A765D"/>
    <w:rsid w:val="004B0FD9"/>
    <w:rsid w:val="004B19F5"/>
    <w:rsid w:val="004B23C3"/>
    <w:rsid w:val="004B288A"/>
    <w:rsid w:val="004B2A44"/>
    <w:rsid w:val="004B3264"/>
    <w:rsid w:val="004B34CC"/>
    <w:rsid w:val="004B4822"/>
    <w:rsid w:val="004B4E87"/>
    <w:rsid w:val="004B52FD"/>
    <w:rsid w:val="004B5B23"/>
    <w:rsid w:val="004B658B"/>
    <w:rsid w:val="004C0572"/>
    <w:rsid w:val="004C09CA"/>
    <w:rsid w:val="004C0A4A"/>
    <w:rsid w:val="004C14D8"/>
    <w:rsid w:val="004C21D5"/>
    <w:rsid w:val="004C2448"/>
    <w:rsid w:val="004C2B05"/>
    <w:rsid w:val="004C3B69"/>
    <w:rsid w:val="004C4276"/>
    <w:rsid w:val="004C5177"/>
    <w:rsid w:val="004C61E8"/>
    <w:rsid w:val="004C7732"/>
    <w:rsid w:val="004C77C1"/>
    <w:rsid w:val="004D0044"/>
    <w:rsid w:val="004D14B5"/>
    <w:rsid w:val="004D15F7"/>
    <w:rsid w:val="004D2009"/>
    <w:rsid w:val="004D3EB6"/>
    <w:rsid w:val="004D4190"/>
    <w:rsid w:val="004D4941"/>
    <w:rsid w:val="004D5D40"/>
    <w:rsid w:val="004D6D83"/>
    <w:rsid w:val="004D73A2"/>
    <w:rsid w:val="004D7DBB"/>
    <w:rsid w:val="004E0428"/>
    <w:rsid w:val="004E0650"/>
    <w:rsid w:val="004E1885"/>
    <w:rsid w:val="004E297D"/>
    <w:rsid w:val="004E3B0F"/>
    <w:rsid w:val="004E4DE6"/>
    <w:rsid w:val="004E53B6"/>
    <w:rsid w:val="004E58D9"/>
    <w:rsid w:val="004E7119"/>
    <w:rsid w:val="004E7538"/>
    <w:rsid w:val="004F0759"/>
    <w:rsid w:val="004F0926"/>
    <w:rsid w:val="004F1290"/>
    <w:rsid w:val="004F1F38"/>
    <w:rsid w:val="004F2B14"/>
    <w:rsid w:val="004F2F6C"/>
    <w:rsid w:val="004F3819"/>
    <w:rsid w:val="004F3A75"/>
    <w:rsid w:val="004F4519"/>
    <w:rsid w:val="00501278"/>
    <w:rsid w:val="00501416"/>
    <w:rsid w:val="00501697"/>
    <w:rsid w:val="00501DB7"/>
    <w:rsid w:val="00503F79"/>
    <w:rsid w:val="005079DF"/>
    <w:rsid w:val="00507D37"/>
    <w:rsid w:val="005109DC"/>
    <w:rsid w:val="00510E25"/>
    <w:rsid w:val="005115BE"/>
    <w:rsid w:val="00512621"/>
    <w:rsid w:val="005128F1"/>
    <w:rsid w:val="00513606"/>
    <w:rsid w:val="00515A8D"/>
    <w:rsid w:val="00517071"/>
    <w:rsid w:val="00517B91"/>
    <w:rsid w:val="005202CF"/>
    <w:rsid w:val="00520C6D"/>
    <w:rsid w:val="005227E9"/>
    <w:rsid w:val="005232C6"/>
    <w:rsid w:val="00523C69"/>
    <w:rsid w:val="00524541"/>
    <w:rsid w:val="005255EE"/>
    <w:rsid w:val="005272BB"/>
    <w:rsid w:val="00531169"/>
    <w:rsid w:val="005314A4"/>
    <w:rsid w:val="00533404"/>
    <w:rsid w:val="00534263"/>
    <w:rsid w:val="005342BE"/>
    <w:rsid w:val="00534A7D"/>
    <w:rsid w:val="005354C9"/>
    <w:rsid w:val="00535B40"/>
    <w:rsid w:val="005369A9"/>
    <w:rsid w:val="00541B77"/>
    <w:rsid w:val="00541E2F"/>
    <w:rsid w:val="005422E0"/>
    <w:rsid w:val="00543606"/>
    <w:rsid w:val="00544730"/>
    <w:rsid w:val="00544CED"/>
    <w:rsid w:val="00544D56"/>
    <w:rsid w:val="00544EA3"/>
    <w:rsid w:val="00546C8A"/>
    <w:rsid w:val="00547787"/>
    <w:rsid w:val="005517DB"/>
    <w:rsid w:val="00554B26"/>
    <w:rsid w:val="00554F56"/>
    <w:rsid w:val="005553BE"/>
    <w:rsid w:val="00555BF3"/>
    <w:rsid w:val="00555CF6"/>
    <w:rsid w:val="0055684A"/>
    <w:rsid w:val="00560459"/>
    <w:rsid w:val="00560B0E"/>
    <w:rsid w:val="005616AD"/>
    <w:rsid w:val="00562ABF"/>
    <w:rsid w:val="005636AA"/>
    <w:rsid w:val="00563989"/>
    <w:rsid w:val="0056398C"/>
    <w:rsid w:val="00565597"/>
    <w:rsid w:val="00567694"/>
    <w:rsid w:val="00567C9D"/>
    <w:rsid w:val="0057033F"/>
    <w:rsid w:val="005703EA"/>
    <w:rsid w:val="0057170D"/>
    <w:rsid w:val="00571C5F"/>
    <w:rsid w:val="005734C8"/>
    <w:rsid w:val="0057375F"/>
    <w:rsid w:val="00573FB5"/>
    <w:rsid w:val="00574B53"/>
    <w:rsid w:val="0058408D"/>
    <w:rsid w:val="00584141"/>
    <w:rsid w:val="005847D3"/>
    <w:rsid w:val="005847E8"/>
    <w:rsid w:val="005854A8"/>
    <w:rsid w:val="00586473"/>
    <w:rsid w:val="00587484"/>
    <w:rsid w:val="00587FB6"/>
    <w:rsid w:val="0059342C"/>
    <w:rsid w:val="00595AC0"/>
    <w:rsid w:val="00597E88"/>
    <w:rsid w:val="005A06A0"/>
    <w:rsid w:val="005A205A"/>
    <w:rsid w:val="005A46D2"/>
    <w:rsid w:val="005A48E0"/>
    <w:rsid w:val="005A5A1D"/>
    <w:rsid w:val="005A5F0B"/>
    <w:rsid w:val="005A5F7A"/>
    <w:rsid w:val="005A6A34"/>
    <w:rsid w:val="005A7464"/>
    <w:rsid w:val="005A7F11"/>
    <w:rsid w:val="005B03F2"/>
    <w:rsid w:val="005B0F49"/>
    <w:rsid w:val="005B1DE1"/>
    <w:rsid w:val="005B2C3A"/>
    <w:rsid w:val="005B388B"/>
    <w:rsid w:val="005B3ED7"/>
    <w:rsid w:val="005B41A7"/>
    <w:rsid w:val="005B5272"/>
    <w:rsid w:val="005B6108"/>
    <w:rsid w:val="005C0FEC"/>
    <w:rsid w:val="005C27E7"/>
    <w:rsid w:val="005C3F8F"/>
    <w:rsid w:val="005C40CB"/>
    <w:rsid w:val="005C4160"/>
    <w:rsid w:val="005C544B"/>
    <w:rsid w:val="005C5B49"/>
    <w:rsid w:val="005C5F9B"/>
    <w:rsid w:val="005C6AB2"/>
    <w:rsid w:val="005C70D1"/>
    <w:rsid w:val="005C7897"/>
    <w:rsid w:val="005D06EF"/>
    <w:rsid w:val="005D0A94"/>
    <w:rsid w:val="005D0E1C"/>
    <w:rsid w:val="005D120B"/>
    <w:rsid w:val="005D22B4"/>
    <w:rsid w:val="005D25DE"/>
    <w:rsid w:val="005D7CBB"/>
    <w:rsid w:val="005E0116"/>
    <w:rsid w:val="005E2924"/>
    <w:rsid w:val="005E4972"/>
    <w:rsid w:val="005E53E5"/>
    <w:rsid w:val="005F2C4E"/>
    <w:rsid w:val="005F2D1F"/>
    <w:rsid w:val="005F359E"/>
    <w:rsid w:val="005F3C73"/>
    <w:rsid w:val="005F44A5"/>
    <w:rsid w:val="005F54F5"/>
    <w:rsid w:val="005F5AF4"/>
    <w:rsid w:val="005F60B3"/>
    <w:rsid w:val="005F6745"/>
    <w:rsid w:val="0060161D"/>
    <w:rsid w:val="00601E92"/>
    <w:rsid w:val="00603905"/>
    <w:rsid w:val="00604262"/>
    <w:rsid w:val="00605871"/>
    <w:rsid w:val="00605CE8"/>
    <w:rsid w:val="00606C8D"/>
    <w:rsid w:val="006071A6"/>
    <w:rsid w:val="0061044D"/>
    <w:rsid w:val="0061106A"/>
    <w:rsid w:val="006110C9"/>
    <w:rsid w:val="00611525"/>
    <w:rsid w:val="006144EC"/>
    <w:rsid w:val="006152DC"/>
    <w:rsid w:val="006168AA"/>
    <w:rsid w:val="00620B3C"/>
    <w:rsid w:val="006219D3"/>
    <w:rsid w:val="0062490C"/>
    <w:rsid w:val="00624C2B"/>
    <w:rsid w:val="00624E5E"/>
    <w:rsid w:val="00625C9B"/>
    <w:rsid w:val="00627810"/>
    <w:rsid w:val="00631B24"/>
    <w:rsid w:val="0063324F"/>
    <w:rsid w:val="00633DE3"/>
    <w:rsid w:val="00633E02"/>
    <w:rsid w:val="006341AF"/>
    <w:rsid w:val="00635B61"/>
    <w:rsid w:val="00637A76"/>
    <w:rsid w:val="00640556"/>
    <w:rsid w:val="006405A9"/>
    <w:rsid w:val="006408F4"/>
    <w:rsid w:val="006411FF"/>
    <w:rsid w:val="00643B5A"/>
    <w:rsid w:val="00650098"/>
    <w:rsid w:val="0065079E"/>
    <w:rsid w:val="006508F8"/>
    <w:rsid w:val="006523D0"/>
    <w:rsid w:val="0065427E"/>
    <w:rsid w:val="0065547F"/>
    <w:rsid w:val="00655E7D"/>
    <w:rsid w:val="00656F79"/>
    <w:rsid w:val="006627E6"/>
    <w:rsid w:val="0066312F"/>
    <w:rsid w:val="00663C67"/>
    <w:rsid w:val="00664B59"/>
    <w:rsid w:val="0066618A"/>
    <w:rsid w:val="006728E5"/>
    <w:rsid w:val="00673EFA"/>
    <w:rsid w:val="00674F14"/>
    <w:rsid w:val="00682125"/>
    <w:rsid w:val="00683302"/>
    <w:rsid w:val="006834B6"/>
    <w:rsid w:val="00683A7E"/>
    <w:rsid w:val="00683B30"/>
    <w:rsid w:val="00684309"/>
    <w:rsid w:val="006843B3"/>
    <w:rsid w:val="006870D2"/>
    <w:rsid w:val="00687A66"/>
    <w:rsid w:val="00690796"/>
    <w:rsid w:val="00690CC0"/>
    <w:rsid w:val="00691A4B"/>
    <w:rsid w:val="006920E3"/>
    <w:rsid w:val="00693BC2"/>
    <w:rsid w:val="0069422D"/>
    <w:rsid w:val="00695464"/>
    <w:rsid w:val="00696ACC"/>
    <w:rsid w:val="00696D90"/>
    <w:rsid w:val="006A042A"/>
    <w:rsid w:val="006A22AC"/>
    <w:rsid w:val="006A2731"/>
    <w:rsid w:val="006A28BD"/>
    <w:rsid w:val="006A2CCC"/>
    <w:rsid w:val="006A337C"/>
    <w:rsid w:val="006A3A38"/>
    <w:rsid w:val="006A3E2E"/>
    <w:rsid w:val="006A46A7"/>
    <w:rsid w:val="006A4D8F"/>
    <w:rsid w:val="006A4F04"/>
    <w:rsid w:val="006A653B"/>
    <w:rsid w:val="006A6B08"/>
    <w:rsid w:val="006A6B40"/>
    <w:rsid w:val="006A6E46"/>
    <w:rsid w:val="006B126A"/>
    <w:rsid w:val="006B178F"/>
    <w:rsid w:val="006B2A5D"/>
    <w:rsid w:val="006B4721"/>
    <w:rsid w:val="006B5369"/>
    <w:rsid w:val="006B7331"/>
    <w:rsid w:val="006B7FA8"/>
    <w:rsid w:val="006C1D19"/>
    <w:rsid w:val="006C2704"/>
    <w:rsid w:val="006C3B8F"/>
    <w:rsid w:val="006C3F49"/>
    <w:rsid w:val="006C40EB"/>
    <w:rsid w:val="006C5F1D"/>
    <w:rsid w:val="006C639D"/>
    <w:rsid w:val="006C7080"/>
    <w:rsid w:val="006D373A"/>
    <w:rsid w:val="006D385D"/>
    <w:rsid w:val="006D38C1"/>
    <w:rsid w:val="006D5107"/>
    <w:rsid w:val="006D57AF"/>
    <w:rsid w:val="006D5FCC"/>
    <w:rsid w:val="006D640B"/>
    <w:rsid w:val="006D7EC0"/>
    <w:rsid w:val="006E19BE"/>
    <w:rsid w:val="006E4318"/>
    <w:rsid w:val="006E5295"/>
    <w:rsid w:val="006E5973"/>
    <w:rsid w:val="006E6D9B"/>
    <w:rsid w:val="006E79B5"/>
    <w:rsid w:val="006F0EAD"/>
    <w:rsid w:val="006F164E"/>
    <w:rsid w:val="006F17D3"/>
    <w:rsid w:val="006F18FB"/>
    <w:rsid w:val="006F2763"/>
    <w:rsid w:val="006F2C9A"/>
    <w:rsid w:val="006F52D3"/>
    <w:rsid w:val="006F561D"/>
    <w:rsid w:val="006F5C79"/>
    <w:rsid w:val="006F5D7B"/>
    <w:rsid w:val="006F67C1"/>
    <w:rsid w:val="006F74E3"/>
    <w:rsid w:val="006F78B1"/>
    <w:rsid w:val="00700320"/>
    <w:rsid w:val="00701047"/>
    <w:rsid w:val="00704112"/>
    <w:rsid w:val="007041BB"/>
    <w:rsid w:val="00705151"/>
    <w:rsid w:val="00705C0B"/>
    <w:rsid w:val="00705EB8"/>
    <w:rsid w:val="00706D72"/>
    <w:rsid w:val="00707357"/>
    <w:rsid w:val="00707729"/>
    <w:rsid w:val="00707FF9"/>
    <w:rsid w:val="007109C3"/>
    <w:rsid w:val="00710B9A"/>
    <w:rsid w:val="007115E3"/>
    <w:rsid w:val="00711A6C"/>
    <w:rsid w:val="007121A5"/>
    <w:rsid w:val="00712C24"/>
    <w:rsid w:val="00713272"/>
    <w:rsid w:val="00713D4B"/>
    <w:rsid w:val="00722A09"/>
    <w:rsid w:val="00722C44"/>
    <w:rsid w:val="00723C3D"/>
    <w:rsid w:val="00723E45"/>
    <w:rsid w:val="007242F6"/>
    <w:rsid w:val="00724418"/>
    <w:rsid w:val="007251B7"/>
    <w:rsid w:val="00726961"/>
    <w:rsid w:val="00726B9F"/>
    <w:rsid w:val="00727B3C"/>
    <w:rsid w:val="0073065E"/>
    <w:rsid w:val="00732900"/>
    <w:rsid w:val="00735680"/>
    <w:rsid w:val="00735E8B"/>
    <w:rsid w:val="00737B1F"/>
    <w:rsid w:val="00737E0E"/>
    <w:rsid w:val="007409CD"/>
    <w:rsid w:val="00741B9D"/>
    <w:rsid w:val="0074349C"/>
    <w:rsid w:val="0074440A"/>
    <w:rsid w:val="00744493"/>
    <w:rsid w:val="007446EE"/>
    <w:rsid w:val="00745257"/>
    <w:rsid w:val="0074529F"/>
    <w:rsid w:val="007463F5"/>
    <w:rsid w:val="00746613"/>
    <w:rsid w:val="00746FB1"/>
    <w:rsid w:val="007502D0"/>
    <w:rsid w:val="00751464"/>
    <w:rsid w:val="0075354A"/>
    <w:rsid w:val="00754E74"/>
    <w:rsid w:val="00754F06"/>
    <w:rsid w:val="0075680B"/>
    <w:rsid w:val="00757A33"/>
    <w:rsid w:val="007606E2"/>
    <w:rsid w:val="00760EA4"/>
    <w:rsid w:val="00762534"/>
    <w:rsid w:val="00762B34"/>
    <w:rsid w:val="00763873"/>
    <w:rsid w:val="00763FBA"/>
    <w:rsid w:val="007641D0"/>
    <w:rsid w:val="007643E9"/>
    <w:rsid w:val="00764421"/>
    <w:rsid w:val="00764DBB"/>
    <w:rsid w:val="00770799"/>
    <w:rsid w:val="00770D00"/>
    <w:rsid w:val="00772EAF"/>
    <w:rsid w:val="00773123"/>
    <w:rsid w:val="00774BE1"/>
    <w:rsid w:val="007767DE"/>
    <w:rsid w:val="00776D91"/>
    <w:rsid w:val="00776E4C"/>
    <w:rsid w:val="00777DCA"/>
    <w:rsid w:val="00781C4D"/>
    <w:rsid w:val="00782CB0"/>
    <w:rsid w:val="00785518"/>
    <w:rsid w:val="00785B4B"/>
    <w:rsid w:val="0078678C"/>
    <w:rsid w:val="007868C8"/>
    <w:rsid w:val="00786AA1"/>
    <w:rsid w:val="00787606"/>
    <w:rsid w:val="007878D1"/>
    <w:rsid w:val="007919AF"/>
    <w:rsid w:val="0079210A"/>
    <w:rsid w:val="007935B2"/>
    <w:rsid w:val="00794369"/>
    <w:rsid w:val="00794BDE"/>
    <w:rsid w:val="00796E33"/>
    <w:rsid w:val="0079744C"/>
    <w:rsid w:val="007A05AD"/>
    <w:rsid w:val="007A05BE"/>
    <w:rsid w:val="007A09AB"/>
    <w:rsid w:val="007A0C25"/>
    <w:rsid w:val="007A747E"/>
    <w:rsid w:val="007A7650"/>
    <w:rsid w:val="007A7C2C"/>
    <w:rsid w:val="007B0E3B"/>
    <w:rsid w:val="007B1978"/>
    <w:rsid w:val="007B500A"/>
    <w:rsid w:val="007B552A"/>
    <w:rsid w:val="007B5C0E"/>
    <w:rsid w:val="007B6674"/>
    <w:rsid w:val="007B7DBC"/>
    <w:rsid w:val="007C2453"/>
    <w:rsid w:val="007C2D3A"/>
    <w:rsid w:val="007C40EE"/>
    <w:rsid w:val="007C73B6"/>
    <w:rsid w:val="007D0165"/>
    <w:rsid w:val="007D0331"/>
    <w:rsid w:val="007D0856"/>
    <w:rsid w:val="007D1146"/>
    <w:rsid w:val="007D31FF"/>
    <w:rsid w:val="007D39EF"/>
    <w:rsid w:val="007D5179"/>
    <w:rsid w:val="007D51F1"/>
    <w:rsid w:val="007D5A83"/>
    <w:rsid w:val="007D6D63"/>
    <w:rsid w:val="007D7ABD"/>
    <w:rsid w:val="007E020E"/>
    <w:rsid w:val="007E4120"/>
    <w:rsid w:val="007E4440"/>
    <w:rsid w:val="007F005C"/>
    <w:rsid w:val="007F297F"/>
    <w:rsid w:val="007F2DCD"/>
    <w:rsid w:val="007F30D3"/>
    <w:rsid w:val="007F3B7C"/>
    <w:rsid w:val="007F587E"/>
    <w:rsid w:val="007F5A12"/>
    <w:rsid w:val="007F5BA8"/>
    <w:rsid w:val="007F6EEC"/>
    <w:rsid w:val="007F7640"/>
    <w:rsid w:val="007F775C"/>
    <w:rsid w:val="00801EFD"/>
    <w:rsid w:val="008029C2"/>
    <w:rsid w:val="008047E3"/>
    <w:rsid w:val="00805DE6"/>
    <w:rsid w:val="008078FE"/>
    <w:rsid w:val="00807D59"/>
    <w:rsid w:val="00811B5F"/>
    <w:rsid w:val="00812992"/>
    <w:rsid w:val="00812DBD"/>
    <w:rsid w:val="00814BAB"/>
    <w:rsid w:val="00815779"/>
    <w:rsid w:val="00816471"/>
    <w:rsid w:val="00816CB7"/>
    <w:rsid w:val="0082155A"/>
    <w:rsid w:val="00821889"/>
    <w:rsid w:val="0082553E"/>
    <w:rsid w:val="00826EF3"/>
    <w:rsid w:val="0082754E"/>
    <w:rsid w:val="00833932"/>
    <w:rsid w:val="00836DBF"/>
    <w:rsid w:val="00840BC9"/>
    <w:rsid w:val="0084258E"/>
    <w:rsid w:val="00842EA4"/>
    <w:rsid w:val="0084312B"/>
    <w:rsid w:val="00843143"/>
    <w:rsid w:val="008439D7"/>
    <w:rsid w:val="00844253"/>
    <w:rsid w:val="00844B3E"/>
    <w:rsid w:val="00844D02"/>
    <w:rsid w:val="00844F5A"/>
    <w:rsid w:val="00845126"/>
    <w:rsid w:val="00845264"/>
    <w:rsid w:val="00845C60"/>
    <w:rsid w:val="00845F52"/>
    <w:rsid w:val="008468E4"/>
    <w:rsid w:val="0084760C"/>
    <w:rsid w:val="00847F1C"/>
    <w:rsid w:val="00852F5B"/>
    <w:rsid w:val="0085347A"/>
    <w:rsid w:val="008544C1"/>
    <w:rsid w:val="00854ADF"/>
    <w:rsid w:val="00855EDD"/>
    <w:rsid w:val="0085644E"/>
    <w:rsid w:val="00856ED8"/>
    <w:rsid w:val="00857391"/>
    <w:rsid w:val="008576FB"/>
    <w:rsid w:val="008607D0"/>
    <w:rsid w:val="00862619"/>
    <w:rsid w:val="00863EF4"/>
    <w:rsid w:val="008656EF"/>
    <w:rsid w:val="00865E87"/>
    <w:rsid w:val="00866B83"/>
    <w:rsid w:val="00867947"/>
    <w:rsid w:val="008722EA"/>
    <w:rsid w:val="008724F9"/>
    <w:rsid w:val="00873591"/>
    <w:rsid w:val="0087399F"/>
    <w:rsid w:val="0087667C"/>
    <w:rsid w:val="00876CB4"/>
    <w:rsid w:val="00877488"/>
    <w:rsid w:val="00881859"/>
    <w:rsid w:val="00884C34"/>
    <w:rsid w:val="00884DD4"/>
    <w:rsid w:val="00884DE9"/>
    <w:rsid w:val="00885C9E"/>
    <w:rsid w:val="00886CA6"/>
    <w:rsid w:val="00887713"/>
    <w:rsid w:val="00887E7C"/>
    <w:rsid w:val="00891BAF"/>
    <w:rsid w:val="0089213B"/>
    <w:rsid w:val="00892326"/>
    <w:rsid w:val="0089303F"/>
    <w:rsid w:val="0089400D"/>
    <w:rsid w:val="00894F1D"/>
    <w:rsid w:val="00895167"/>
    <w:rsid w:val="00895CE1"/>
    <w:rsid w:val="00896BF7"/>
    <w:rsid w:val="008978A5"/>
    <w:rsid w:val="0089798C"/>
    <w:rsid w:val="00897FED"/>
    <w:rsid w:val="008A0F52"/>
    <w:rsid w:val="008A116F"/>
    <w:rsid w:val="008A1A05"/>
    <w:rsid w:val="008A2606"/>
    <w:rsid w:val="008A28CA"/>
    <w:rsid w:val="008A386B"/>
    <w:rsid w:val="008A3DDF"/>
    <w:rsid w:val="008A4E26"/>
    <w:rsid w:val="008A5122"/>
    <w:rsid w:val="008A6920"/>
    <w:rsid w:val="008A6DBC"/>
    <w:rsid w:val="008B0317"/>
    <w:rsid w:val="008B07BE"/>
    <w:rsid w:val="008B0897"/>
    <w:rsid w:val="008B0BF8"/>
    <w:rsid w:val="008B1080"/>
    <w:rsid w:val="008B128D"/>
    <w:rsid w:val="008B1F7B"/>
    <w:rsid w:val="008B2D09"/>
    <w:rsid w:val="008B3DB7"/>
    <w:rsid w:val="008B5B06"/>
    <w:rsid w:val="008B6B9B"/>
    <w:rsid w:val="008C0623"/>
    <w:rsid w:val="008C09A7"/>
    <w:rsid w:val="008C105B"/>
    <w:rsid w:val="008C1209"/>
    <w:rsid w:val="008C3A00"/>
    <w:rsid w:val="008C3D20"/>
    <w:rsid w:val="008C4FC5"/>
    <w:rsid w:val="008C7DA6"/>
    <w:rsid w:val="008D2B46"/>
    <w:rsid w:val="008D3B5A"/>
    <w:rsid w:val="008D3C81"/>
    <w:rsid w:val="008D4AB0"/>
    <w:rsid w:val="008D5A0B"/>
    <w:rsid w:val="008D5EE9"/>
    <w:rsid w:val="008D7550"/>
    <w:rsid w:val="008D75E6"/>
    <w:rsid w:val="008D7E2E"/>
    <w:rsid w:val="008E0789"/>
    <w:rsid w:val="008E1F14"/>
    <w:rsid w:val="008E2EDC"/>
    <w:rsid w:val="008E2FE9"/>
    <w:rsid w:val="008E353A"/>
    <w:rsid w:val="008E38CC"/>
    <w:rsid w:val="008E527F"/>
    <w:rsid w:val="008E55DF"/>
    <w:rsid w:val="008E579B"/>
    <w:rsid w:val="008F09CB"/>
    <w:rsid w:val="008F0BE3"/>
    <w:rsid w:val="008F0F94"/>
    <w:rsid w:val="008F18D2"/>
    <w:rsid w:val="008F339F"/>
    <w:rsid w:val="008F3AB7"/>
    <w:rsid w:val="008F54BA"/>
    <w:rsid w:val="008F604E"/>
    <w:rsid w:val="00901B63"/>
    <w:rsid w:val="00901DDB"/>
    <w:rsid w:val="00904EBA"/>
    <w:rsid w:val="00906517"/>
    <w:rsid w:val="009065AB"/>
    <w:rsid w:val="009070C9"/>
    <w:rsid w:val="00910330"/>
    <w:rsid w:val="0091062B"/>
    <w:rsid w:val="00910C21"/>
    <w:rsid w:val="009120C1"/>
    <w:rsid w:val="0091483C"/>
    <w:rsid w:val="00914ACC"/>
    <w:rsid w:val="00916013"/>
    <w:rsid w:val="0091641A"/>
    <w:rsid w:val="00916FB3"/>
    <w:rsid w:val="0092042E"/>
    <w:rsid w:val="009210B7"/>
    <w:rsid w:val="00922440"/>
    <w:rsid w:val="00923912"/>
    <w:rsid w:val="00924D90"/>
    <w:rsid w:val="009250FB"/>
    <w:rsid w:val="009259E7"/>
    <w:rsid w:val="009265F7"/>
    <w:rsid w:val="009274A1"/>
    <w:rsid w:val="009276BE"/>
    <w:rsid w:val="00932635"/>
    <w:rsid w:val="00933C6B"/>
    <w:rsid w:val="00933FC8"/>
    <w:rsid w:val="009341F3"/>
    <w:rsid w:val="009359D4"/>
    <w:rsid w:val="009368EC"/>
    <w:rsid w:val="00936EE4"/>
    <w:rsid w:val="00940602"/>
    <w:rsid w:val="00941EF3"/>
    <w:rsid w:val="00942D6F"/>
    <w:rsid w:val="009435B4"/>
    <w:rsid w:val="00944127"/>
    <w:rsid w:val="00947C1E"/>
    <w:rsid w:val="0095058A"/>
    <w:rsid w:val="009506EC"/>
    <w:rsid w:val="00950CEA"/>
    <w:rsid w:val="00952946"/>
    <w:rsid w:val="00952B70"/>
    <w:rsid w:val="009538B2"/>
    <w:rsid w:val="00956728"/>
    <w:rsid w:val="00956D4B"/>
    <w:rsid w:val="009570A6"/>
    <w:rsid w:val="009572A0"/>
    <w:rsid w:val="00957F2B"/>
    <w:rsid w:val="0096089B"/>
    <w:rsid w:val="009616B6"/>
    <w:rsid w:val="00961ECF"/>
    <w:rsid w:val="00962B9B"/>
    <w:rsid w:val="009630A1"/>
    <w:rsid w:val="00963CA4"/>
    <w:rsid w:val="009670FE"/>
    <w:rsid w:val="00967851"/>
    <w:rsid w:val="009679AB"/>
    <w:rsid w:val="0097033F"/>
    <w:rsid w:val="00972A63"/>
    <w:rsid w:val="00972B10"/>
    <w:rsid w:val="00974675"/>
    <w:rsid w:val="00975DB0"/>
    <w:rsid w:val="0097635D"/>
    <w:rsid w:val="00976AEE"/>
    <w:rsid w:val="0097774C"/>
    <w:rsid w:val="0098203A"/>
    <w:rsid w:val="0098776E"/>
    <w:rsid w:val="00987B6C"/>
    <w:rsid w:val="009913B4"/>
    <w:rsid w:val="00992CA4"/>
    <w:rsid w:val="0099303D"/>
    <w:rsid w:val="00993982"/>
    <w:rsid w:val="00993C92"/>
    <w:rsid w:val="00994A62"/>
    <w:rsid w:val="00994E84"/>
    <w:rsid w:val="00996583"/>
    <w:rsid w:val="00996DB8"/>
    <w:rsid w:val="009A1D4C"/>
    <w:rsid w:val="009A2F80"/>
    <w:rsid w:val="009A3265"/>
    <w:rsid w:val="009A4401"/>
    <w:rsid w:val="009A4949"/>
    <w:rsid w:val="009A5B71"/>
    <w:rsid w:val="009A6459"/>
    <w:rsid w:val="009A65F7"/>
    <w:rsid w:val="009A6F90"/>
    <w:rsid w:val="009B06C5"/>
    <w:rsid w:val="009B32E6"/>
    <w:rsid w:val="009B582C"/>
    <w:rsid w:val="009B5BDF"/>
    <w:rsid w:val="009B6EB5"/>
    <w:rsid w:val="009B791E"/>
    <w:rsid w:val="009B7CEE"/>
    <w:rsid w:val="009C0CA7"/>
    <w:rsid w:val="009C0F39"/>
    <w:rsid w:val="009C28A4"/>
    <w:rsid w:val="009C38D3"/>
    <w:rsid w:val="009C4326"/>
    <w:rsid w:val="009C4E90"/>
    <w:rsid w:val="009C5D38"/>
    <w:rsid w:val="009C5F5E"/>
    <w:rsid w:val="009C6134"/>
    <w:rsid w:val="009C6E6A"/>
    <w:rsid w:val="009C77E3"/>
    <w:rsid w:val="009C7EFD"/>
    <w:rsid w:val="009D0085"/>
    <w:rsid w:val="009D0E86"/>
    <w:rsid w:val="009D1485"/>
    <w:rsid w:val="009D1A4A"/>
    <w:rsid w:val="009D1D27"/>
    <w:rsid w:val="009D5A1C"/>
    <w:rsid w:val="009D6A0F"/>
    <w:rsid w:val="009D6DFC"/>
    <w:rsid w:val="009D79AF"/>
    <w:rsid w:val="009D7E68"/>
    <w:rsid w:val="009E19FA"/>
    <w:rsid w:val="009E24D3"/>
    <w:rsid w:val="009E3098"/>
    <w:rsid w:val="009E412A"/>
    <w:rsid w:val="009E63B8"/>
    <w:rsid w:val="009E6C9A"/>
    <w:rsid w:val="009E7650"/>
    <w:rsid w:val="009F0A6D"/>
    <w:rsid w:val="009F11C0"/>
    <w:rsid w:val="009F2D46"/>
    <w:rsid w:val="009F3305"/>
    <w:rsid w:val="009F3E75"/>
    <w:rsid w:val="009F4560"/>
    <w:rsid w:val="009F51DD"/>
    <w:rsid w:val="009F6C62"/>
    <w:rsid w:val="00A0204B"/>
    <w:rsid w:val="00A02366"/>
    <w:rsid w:val="00A02591"/>
    <w:rsid w:val="00A02DBC"/>
    <w:rsid w:val="00A0328E"/>
    <w:rsid w:val="00A03A1F"/>
    <w:rsid w:val="00A0625B"/>
    <w:rsid w:val="00A0667C"/>
    <w:rsid w:val="00A071E5"/>
    <w:rsid w:val="00A077AB"/>
    <w:rsid w:val="00A07BA9"/>
    <w:rsid w:val="00A07CE2"/>
    <w:rsid w:val="00A143F4"/>
    <w:rsid w:val="00A14464"/>
    <w:rsid w:val="00A149B1"/>
    <w:rsid w:val="00A15265"/>
    <w:rsid w:val="00A173F9"/>
    <w:rsid w:val="00A20B6D"/>
    <w:rsid w:val="00A20C91"/>
    <w:rsid w:val="00A20CD6"/>
    <w:rsid w:val="00A2286B"/>
    <w:rsid w:val="00A229DA"/>
    <w:rsid w:val="00A232C2"/>
    <w:rsid w:val="00A234A6"/>
    <w:rsid w:val="00A246DA"/>
    <w:rsid w:val="00A25597"/>
    <w:rsid w:val="00A26B68"/>
    <w:rsid w:val="00A2748D"/>
    <w:rsid w:val="00A27C06"/>
    <w:rsid w:val="00A313D0"/>
    <w:rsid w:val="00A36B80"/>
    <w:rsid w:val="00A36EE1"/>
    <w:rsid w:val="00A3735C"/>
    <w:rsid w:val="00A40930"/>
    <w:rsid w:val="00A45436"/>
    <w:rsid w:val="00A4549E"/>
    <w:rsid w:val="00A46892"/>
    <w:rsid w:val="00A470D2"/>
    <w:rsid w:val="00A472C6"/>
    <w:rsid w:val="00A4788A"/>
    <w:rsid w:val="00A518DC"/>
    <w:rsid w:val="00A519A9"/>
    <w:rsid w:val="00A521E9"/>
    <w:rsid w:val="00A5222F"/>
    <w:rsid w:val="00A539E6"/>
    <w:rsid w:val="00A54664"/>
    <w:rsid w:val="00A546E9"/>
    <w:rsid w:val="00A554AD"/>
    <w:rsid w:val="00A554AF"/>
    <w:rsid w:val="00A5781F"/>
    <w:rsid w:val="00A57F0A"/>
    <w:rsid w:val="00A600A7"/>
    <w:rsid w:val="00A60150"/>
    <w:rsid w:val="00A60910"/>
    <w:rsid w:val="00A619F0"/>
    <w:rsid w:val="00A62302"/>
    <w:rsid w:val="00A63983"/>
    <w:rsid w:val="00A646CE"/>
    <w:rsid w:val="00A66014"/>
    <w:rsid w:val="00A665B6"/>
    <w:rsid w:val="00A66BA8"/>
    <w:rsid w:val="00A6779E"/>
    <w:rsid w:val="00A67BB4"/>
    <w:rsid w:val="00A7018A"/>
    <w:rsid w:val="00A74240"/>
    <w:rsid w:val="00A754A8"/>
    <w:rsid w:val="00A76782"/>
    <w:rsid w:val="00A76934"/>
    <w:rsid w:val="00A76EB6"/>
    <w:rsid w:val="00A7708E"/>
    <w:rsid w:val="00A7784B"/>
    <w:rsid w:val="00A8117C"/>
    <w:rsid w:val="00A825FA"/>
    <w:rsid w:val="00A83120"/>
    <w:rsid w:val="00A83D40"/>
    <w:rsid w:val="00A84DC1"/>
    <w:rsid w:val="00A85320"/>
    <w:rsid w:val="00A854BF"/>
    <w:rsid w:val="00A90A06"/>
    <w:rsid w:val="00A91B08"/>
    <w:rsid w:val="00A921A0"/>
    <w:rsid w:val="00A92DDC"/>
    <w:rsid w:val="00A942E0"/>
    <w:rsid w:val="00A95C4C"/>
    <w:rsid w:val="00A960AC"/>
    <w:rsid w:val="00A9685E"/>
    <w:rsid w:val="00AA417A"/>
    <w:rsid w:val="00AA6242"/>
    <w:rsid w:val="00AA702E"/>
    <w:rsid w:val="00AA7C53"/>
    <w:rsid w:val="00AB0E63"/>
    <w:rsid w:val="00AB11E7"/>
    <w:rsid w:val="00AB1569"/>
    <w:rsid w:val="00AB1F19"/>
    <w:rsid w:val="00AB34A7"/>
    <w:rsid w:val="00AB35A0"/>
    <w:rsid w:val="00AB55D6"/>
    <w:rsid w:val="00AB62B3"/>
    <w:rsid w:val="00AB680B"/>
    <w:rsid w:val="00AB78BD"/>
    <w:rsid w:val="00AB7C65"/>
    <w:rsid w:val="00AC0F51"/>
    <w:rsid w:val="00AC1D14"/>
    <w:rsid w:val="00AC2065"/>
    <w:rsid w:val="00AC20D9"/>
    <w:rsid w:val="00AC7810"/>
    <w:rsid w:val="00AD010D"/>
    <w:rsid w:val="00AD027A"/>
    <w:rsid w:val="00AD0C56"/>
    <w:rsid w:val="00AD1C35"/>
    <w:rsid w:val="00AD1FB8"/>
    <w:rsid w:val="00AD269F"/>
    <w:rsid w:val="00AD2A0D"/>
    <w:rsid w:val="00AD3601"/>
    <w:rsid w:val="00AD390B"/>
    <w:rsid w:val="00AD4075"/>
    <w:rsid w:val="00AD41AF"/>
    <w:rsid w:val="00AD5F49"/>
    <w:rsid w:val="00AD644C"/>
    <w:rsid w:val="00AD7CF3"/>
    <w:rsid w:val="00AE1EF4"/>
    <w:rsid w:val="00AE239C"/>
    <w:rsid w:val="00AE2401"/>
    <w:rsid w:val="00AE245A"/>
    <w:rsid w:val="00AE252D"/>
    <w:rsid w:val="00AE28F4"/>
    <w:rsid w:val="00AE6674"/>
    <w:rsid w:val="00AE7979"/>
    <w:rsid w:val="00AE7D12"/>
    <w:rsid w:val="00AF0327"/>
    <w:rsid w:val="00AF110A"/>
    <w:rsid w:val="00AF2AAD"/>
    <w:rsid w:val="00AF309E"/>
    <w:rsid w:val="00AF4367"/>
    <w:rsid w:val="00AF504B"/>
    <w:rsid w:val="00AF6619"/>
    <w:rsid w:val="00AF6DC4"/>
    <w:rsid w:val="00AF703A"/>
    <w:rsid w:val="00B00061"/>
    <w:rsid w:val="00B01459"/>
    <w:rsid w:val="00B02ADD"/>
    <w:rsid w:val="00B0329B"/>
    <w:rsid w:val="00B03958"/>
    <w:rsid w:val="00B03AF8"/>
    <w:rsid w:val="00B044EA"/>
    <w:rsid w:val="00B04DFA"/>
    <w:rsid w:val="00B05C24"/>
    <w:rsid w:val="00B05DA4"/>
    <w:rsid w:val="00B07A4C"/>
    <w:rsid w:val="00B07D65"/>
    <w:rsid w:val="00B07D7F"/>
    <w:rsid w:val="00B12190"/>
    <w:rsid w:val="00B121D5"/>
    <w:rsid w:val="00B1371B"/>
    <w:rsid w:val="00B137FB"/>
    <w:rsid w:val="00B174F4"/>
    <w:rsid w:val="00B22C50"/>
    <w:rsid w:val="00B240C1"/>
    <w:rsid w:val="00B27FC8"/>
    <w:rsid w:val="00B316A5"/>
    <w:rsid w:val="00B31ED3"/>
    <w:rsid w:val="00B32695"/>
    <w:rsid w:val="00B3579A"/>
    <w:rsid w:val="00B359EC"/>
    <w:rsid w:val="00B36189"/>
    <w:rsid w:val="00B37A2E"/>
    <w:rsid w:val="00B50E22"/>
    <w:rsid w:val="00B52D94"/>
    <w:rsid w:val="00B54AA5"/>
    <w:rsid w:val="00B55437"/>
    <w:rsid w:val="00B55789"/>
    <w:rsid w:val="00B56021"/>
    <w:rsid w:val="00B567FA"/>
    <w:rsid w:val="00B57724"/>
    <w:rsid w:val="00B5781A"/>
    <w:rsid w:val="00B57C49"/>
    <w:rsid w:val="00B65511"/>
    <w:rsid w:val="00B65CDC"/>
    <w:rsid w:val="00B662C3"/>
    <w:rsid w:val="00B71966"/>
    <w:rsid w:val="00B71CD8"/>
    <w:rsid w:val="00B75279"/>
    <w:rsid w:val="00B80305"/>
    <w:rsid w:val="00B848FC"/>
    <w:rsid w:val="00B84F51"/>
    <w:rsid w:val="00B850D7"/>
    <w:rsid w:val="00B864BA"/>
    <w:rsid w:val="00B86551"/>
    <w:rsid w:val="00B866C6"/>
    <w:rsid w:val="00B900D3"/>
    <w:rsid w:val="00B90438"/>
    <w:rsid w:val="00B91524"/>
    <w:rsid w:val="00B9178E"/>
    <w:rsid w:val="00B928D3"/>
    <w:rsid w:val="00B93D6C"/>
    <w:rsid w:val="00B93F9F"/>
    <w:rsid w:val="00B940C8"/>
    <w:rsid w:val="00B94BED"/>
    <w:rsid w:val="00B95E8E"/>
    <w:rsid w:val="00B95FAA"/>
    <w:rsid w:val="00B9628D"/>
    <w:rsid w:val="00B96B79"/>
    <w:rsid w:val="00B9758D"/>
    <w:rsid w:val="00B9799F"/>
    <w:rsid w:val="00B979F0"/>
    <w:rsid w:val="00B97AAA"/>
    <w:rsid w:val="00BA2946"/>
    <w:rsid w:val="00BA2D40"/>
    <w:rsid w:val="00BA4015"/>
    <w:rsid w:val="00BA43DA"/>
    <w:rsid w:val="00BA5918"/>
    <w:rsid w:val="00BA73B7"/>
    <w:rsid w:val="00BA774D"/>
    <w:rsid w:val="00BA7C4D"/>
    <w:rsid w:val="00BB00C6"/>
    <w:rsid w:val="00BB2ADA"/>
    <w:rsid w:val="00BB2D3D"/>
    <w:rsid w:val="00BB37DB"/>
    <w:rsid w:val="00BB41A6"/>
    <w:rsid w:val="00BB4B41"/>
    <w:rsid w:val="00BB56BB"/>
    <w:rsid w:val="00BB5A51"/>
    <w:rsid w:val="00BB63D0"/>
    <w:rsid w:val="00BB69FB"/>
    <w:rsid w:val="00BB6CA0"/>
    <w:rsid w:val="00BB746D"/>
    <w:rsid w:val="00BC15D3"/>
    <w:rsid w:val="00BC214A"/>
    <w:rsid w:val="00BC2520"/>
    <w:rsid w:val="00BC322D"/>
    <w:rsid w:val="00BC4732"/>
    <w:rsid w:val="00BC75F5"/>
    <w:rsid w:val="00BD0BD6"/>
    <w:rsid w:val="00BD0E39"/>
    <w:rsid w:val="00BD1528"/>
    <w:rsid w:val="00BD1670"/>
    <w:rsid w:val="00BD1A9F"/>
    <w:rsid w:val="00BD2351"/>
    <w:rsid w:val="00BD2DE2"/>
    <w:rsid w:val="00BD5E32"/>
    <w:rsid w:val="00BD61C2"/>
    <w:rsid w:val="00BD670C"/>
    <w:rsid w:val="00BE00FB"/>
    <w:rsid w:val="00BE1A10"/>
    <w:rsid w:val="00BE206C"/>
    <w:rsid w:val="00BE3407"/>
    <w:rsid w:val="00BE3560"/>
    <w:rsid w:val="00BE3DCF"/>
    <w:rsid w:val="00BF2026"/>
    <w:rsid w:val="00BF25B5"/>
    <w:rsid w:val="00BF2E6A"/>
    <w:rsid w:val="00BF2F53"/>
    <w:rsid w:val="00BF3F39"/>
    <w:rsid w:val="00BF4C0F"/>
    <w:rsid w:val="00BF56BF"/>
    <w:rsid w:val="00BF6121"/>
    <w:rsid w:val="00BF6EAB"/>
    <w:rsid w:val="00C01610"/>
    <w:rsid w:val="00C01AE8"/>
    <w:rsid w:val="00C024EC"/>
    <w:rsid w:val="00C06671"/>
    <w:rsid w:val="00C07808"/>
    <w:rsid w:val="00C07B8D"/>
    <w:rsid w:val="00C11850"/>
    <w:rsid w:val="00C12BD9"/>
    <w:rsid w:val="00C12CEE"/>
    <w:rsid w:val="00C12DFF"/>
    <w:rsid w:val="00C12F37"/>
    <w:rsid w:val="00C13A4C"/>
    <w:rsid w:val="00C14917"/>
    <w:rsid w:val="00C14D6E"/>
    <w:rsid w:val="00C1528A"/>
    <w:rsid w:val="00C170B2"/>
    <w:rsid w:val="00C17883"/>
    <w:rsid w:val="00C20566"/>
    <w:rsid w:val="00C209B5"/>
    <w:rsid w:val="00C20F22"/>
    <w:rsid w:val="00C21E70"/>
    <w:rsid w:val="00C22242"/>
    <w:rsid w:val="00C236FF"/>
    <w:rsid w:val="00C24E5F"/>
    <w:rsid w:val="00C255AC"/>
    <w:rsid w:val="00C30187"/>
    <w:rsid w:val="00C3094B"/>
    <w:rsid w:val="00C32981"/>
    <w:rsid w:val="00C333E2"/>
    <w:rsid w:val="00C33F5B"/>
    <w:rsid w:val="00C33FA0"/>
    <w:rsid w:val="00C3410A"/>
    <w:rsid w:val="00C342E8"/>
    <w:rsid w:val="00C36F4F"/>
    <w:rsid w:val="00C40F68"/>
    <w:rsid w:val="00C43771"/>
    <w:rsid w:val="00C5000B"/>
    <w:rsid w:val="00C5042D"/>
    <w:rsid w:val="00C51FB6"/>
    <w:rsid w:val="00C52997"/>
    <w:rsid w:val="00C53624"/>
    <w:rsid w:val="00C561DE"/>
    <w:rsid w:val="00C567C6"/>
    <w:rsid w:val="00C56B8B"/>
    <w:rsid w:val="00C570E6"/>
    <w:rsid w:val="00C609AA"/>
    <w:rsid w:val="00C60A3D"/>
    <w:rsid w:val="00C60ABB"/>
    <w:rsid w:val="00C60F0F"/>
    <w:rsid w:val="00C616EE"/>
    <w:rsid w:val="00C64277"/>
    <w:rsid w:val="00C64A2D"/>
    <w:rsid w:val="00C64FE6"/>
    <w:rsid w:val="00C654EE"/>
    <w:rsid w:val="00C662B3"/>
    <w:rsid w:val="00C662DB"/>
    <w:rsid w:val="00C66426"/>
    <w:rsid w:val="00C66C75"/>
    <w:rsid w:val="00C67C44"/>
    <w:rsid w:val="00C71108"/>
    <w:rsid w:val="00C721D2"/>
    <w:rsid w:val="00C73490"/>
    <w:rsid w:val="00C73C2D"/>
    <w:rsid w:val="00C74A60"/>
    <w:rsid w:val="00C76EC9"/>
    <w:rsid w:val="00C7783F"/>
    <w:rsid w:val="00C81CCD"/>
    <w:rsid w:val="00C82D75"/>
    <w:rsid w:val="00C85286"/>
    <w:rsid w:val="00C872A6"/>
    <w:rsid w:val="00C8797A"/>
    <w:rsid w:val="00C92077"/>
    <w:rsid w:val="00C925EC"/>
    <w:rsid w:val="00C92C43"/>
    <w:rsid w:val="00C930F0"/>
    <w:rsid w:val="00C933AA"/>
    <w:rsid w:val="00C9346E"/>
    <w:rsid w:val="00C93620"/>
    <w:rsid w:val="00C93D70"/>
    <w:rsid w:val="00C9445D"/>
    <w:rsid w:val="00C94DE6"/>
    <w:rsid w:val="00C95201"/>
    <w:rsid w:val="00C956FB"/>
    <w:rsid w:val="00C95DFE"/>
    <w:rsid w:val="00C96A9F"/>
    <w:rsid w:val="00CA140B"/>
    <w:rsid w:val="00CA17BA"/>
    <w:rsid w:val="00CA35FB"/>
    <w:rsid w:val="00CA41BB"/>
    <w:rsid w:val="00CA431B"/>
    <w:rsid w:val="00CA4703"/>
    <w:rsid w:val="00CA4FEA"/>
    <w:rsid w:val="00CA6545"/>
    <w:rsid w:val="00CA6E36"/>
    <w:rsid w:val="00CB0A2E"/>
    <w:rsid w:val="00CB15B8"/>
    <w:rsid w:val="00CB1A45"/>
    <w:rsid w:val="00CB2643"/>
    <w:rsid w:val="00CB33B2"/>
    <w:rsid w:val="00CB520A"/>
    <w:rsid w:val="00CB5EB3"/>
    <w:rsid w:val="00CB6320"/>
    <w:rsid w:val="00CB699B"/>
    <w:rsid w:val="00CB6BA0"/>
    <w:rsid w:val="00CB7C50"/>
    <w:rsid w:val="00CC0137"/>
    <w:rsid w:val="00CC0E0D"/>
    <w:rsid w:val="00CC1B3E"/>
    <w:rsid w:val="00CC5DD6"/>
    <w:rsid w:val="00CC7F13"/>
    <w:rsid w:val="00CD0222"/>
    <w:rsid w:val="00CD09FD"/>
    <w:rsid w:val="00CD1EB5"/>
    <w:rsid w:val="00CD22FA"/>
    <w:rsid w:val="00CD2DA0"/>
    <w:rsid w:val="00CD3128"/>
    <w:rsid w:val="00CD5125"/>
    <w:rsid w:val="00CD5351"/>
    <w:rsid w:val="00CD53EA"/>
    <w:rsid w:val="00CD7099"/>
    <w:rsid w:val="00CD743C"/>
    <w:rsid w:val="00CD7648"/>
    <w:rsid w:val="00CE103C"/>
    <w:rsid w:val="00CE1CDE"/>
    <w:rsid w:val="00CE1E9E"/>
    <w:rsid w:val="00CE30CA"/>
    <w:rsid w:val="00CE3744"/>
    <w:rsid w:val="00CE395F"/>
    <w:rsid w:val="00CE39DE"/>
    <w:rsid w:val="00CE4153"/>
    <w:rsid w:val="00CE4375"/>
    <w:rsid w:val="00CE5754"/>
    <w:rsid w:val="00CE5E28"/>
    <w:rsid w:val="00CE62C5"/>
    <w:rsid w:val="00CE7A5A"/>
    <w:rsid w:val="00CF11B0"/>
    <w:rsid w:val="00CF12F6"/>
    <w:rsid w:val="00CF25AE"/>
    <w:rsid w:val="00CF34F6"/>
    <w:rsid w:val="00CF449E"/>
    <w:rsid w:val="00CF4BC2"/>
    <w:rsid w:val="00CF54F6"/>
    <w:rsid w:val="00CF66FD"/>
    <w:rsid w:val="00CF70ED"/>
    <w:rsid w:val="00D01066"/>
    <w:rsid w:val="00D010C9"/>
    <w:rsid w:val="00D01B40"/>
    <w:rsid w:val="00D01F23"/>
    <w:rsid w:val="00D030A3"/>
    <w:rsid w:val="00D04B4A"/>
    <w:rsid w:val="00D04CBE"/>
    <w:rsid w:val="00D057BC"/>
    <w:rsid w:val="00D05D9C"/>
    <w:rsid w:val="00D0774C"/>
    <w:rsid w:val="00D07AF3"/>
    <w:rsid w:val="00D1109F"/>
    <w:rsid w:val="00D11AA3"/>
    <w:rsid w:val="00D11DA3"/>
    <w:rsid w:val="00D134FB"/>
    <w:rsid w:val="00D15D3A"/>
    <w:rsid w:val="00D16191"/>
    <w:rsid w:val="00D176C2"/>
    <w:rsid w:val="00D200F1"/>
    <w:rsid w:val="00D203E7"/>
    <w:rsid w:val="00D21A98"/>
    <w:rsid w:val="00D21D8E"/>
    <w:rsid w:val="00D222FB"/>
    <w:rsid w:val="00D2282B"/>
    <w:rsid w:val="00D2379A"/>
    <w:rsid w:val="00D23E03"/>
    <w:rsid w:val="00D2579A"/>
    <w:rsid w:val="00D25B05"/>
    <w:rsid w:val="00D27A42"/>
    <w:rsid w:val="00D303A5"/>
    <w:rsid w:val="00D31631"/>
    <w:rsid w:val="00D3167E"/>
    <w:rsid w:val="00D316A8"/>
    <w:rsid w:val="00D32421"/>
    <w:rsid w:val="00D328E9"/>
    <w:rsid w:val="00D344F5"/>
    <w:rsid w:val="00D34F3B"/>
    <w:rsid w:val="00D37A8E"/>
    <w:rsid w:val="00D41718"/>
    <w:rsid w:val="00D41932"/>
    <w:rsid w:val="00D46145"/>
    <w:rsid w:val="00D461CA"/>
    <w:rsid w:val="00D46276"/>
    <w:rsid w:val="00D468B2"/>
    <w:rsid w:val="00D515BF"/>
    <w:rsid w:val="00D51CF5"/>
    <w:rsid w:val="00D523A9"/>
    <w:rsid w:val="00D5357E"/>
    <w:rsid w:val="00D537A4"/>
    <w:rsid w:val="00D54DEC"/>
    <w:rsid w:val="00D54DF4"/>
    <w:rsid w:val="00D54E7F"/>
    <w:rsid w:val="00D5541B"/>
    <w:rsid w:val="00D562CF"/>
    <w:rsid w:val="00D56665"/>
    <w:rsid w:val="00D571A7"/>
    <w:rsid w:val="00D61DDC"/>
    <w:rsid w:val="00D61EF7"/>
    <w:rsid w:val="00D62098"/>
    <w:rsid w:val="00D62F78"/>
    <w:rsid w:val="00D63285"/>
    <w:rsid w:val="00D632CD"/>
    <w:rsid w:val="00D6546A"/>
    <w:rsid w:val="00D65775"/>
    <w:rsid w:val="00D67268"/>
    <w:rsid w:val="00D6778D"/>
    <w:rsid w:val="00D72F39"/>
    <w:rsid w:val="00D74197"/>
    <w:rsid w:val="00D7419A"/>
    <w:rsid w:val="00D74EA2"/>
    <w:rsid w:val="00D74EE1"/>
    <w:rsid w:val="00D7543E"/>
    <w:rsid w:val="00D764B1"/>
    <w:rsid w:val="00D76E02"/>
    <w:rsid w:val="00D77642"/>
    <w:rsid w:val="00D777EB"/>
    <w:rsid w:val="00D80937"/>
    <w:rsid w:val="00D81406"/>
    <w:rsid w:val="00D830E8"/>
    <w:rsid w:val="00D83A8C"/>
    <w:rsid w:val="00D840FB"/>
    <w:rsid w:val="00D84F2D"/>
    <w:rsid w:val="00D85626"/>
    <w:rsid w:val="00D8745E"/>
    <w:rsid w:val="00D87BE7"/>
    <w:rsid w:val="00D92EC3"/>
    <w:rsid w:val="00D936FB"/>
    <w:rsid w:val="00D94411"/>
    <w:rsid w:val="00D955D4"/>
    <w:rsid w:val="00D97F43"/>
    <w:rsid w:val="00DA161F"/>
    <w:rsid w:val="00DA19F8"/>
    <w:rsid w:val="00DA1FE4"/>
    <w:rsid w:val="00DA299C"/>
    <w:rsid w:val="00DA48DE"/>
    <w:rsid w:val="00DA589D"/>
    <w:rsid w:val="00DA5CDB"/>
    <w:rsid w:val="00DA6200"/>
    <w:rsid w:val="00DB00C2"/>
    <w:rsid w:val="00DB18A4"/>
    <w:rsid w:val="00DB6BF0"/>
    <w:rsid w:val="00DB7088"/>
    <w:rsid w:val="00DB7FD5"/>
    <w:rsid w:val="00DC028B"/>
    <w:rsid w:val="00DC2C73"/>
    <w:rsid w:val="00DC3293"/>
    <w:rsid w:val="00DC3749"/>
    <w:rsid w:val="00DC3A25"/>
    <w:rsid w:val="00DC4027"/>
    <w:rsid w:val="00DC4928"/>
    <w:rsid w:val="00DC5F4E"/>
    <w:rsid w:val="00DC639D"/>
    <w:rsid w:val="00DC798D"/>
    <w:rsid w:val="00DD09EA"/>
    <w:rsid w:val="00DD1905"/>
    <w:rsid w:val="00DD2536"/>
    <w:rsid w:val="00DD3711"/>
    <w:rsid w:val="00DD3D87"/>
    <w:rsid w:val="00DD497A"/>
    <w:rsid w:val="00DD502E"/>
    <w:rsid w:val="00DD5E24"/>
    <w:rsid w:val="00DD68ED"/>
    <w:rsid w:val="00DD6E42"/>
    <w:rsid w:val="00DE049A"/>
    <w:rsid w:val="00DE1281"/>
    <w:rsid w:val="00DE1740"/>
    <w:rsid w:val="00DE2076"/>
    <w:rsid w:val="00DE2461"/>
    <w:rsid w:val="00DE2C16"/>
    <w:rsid w:val="00DE4011"/>
    <w:rsid w:val="00DE59DA"/>
    <w:rsid w:val="00DF066A"/>
    <w:rsid w:val="00DF27FD"/>
    <w:rsid w:val="00DF355B"/>
    <w:rsid w:val="00DF3AC2"/>
    <w:rsid w:val="00DF7E0D"/>
    <w:rsid w:val="00E01590"/>
    <w:rsid w:val="00E01AE4"/>
    <w:rsid w:val="00E01CA4"/>
    <w:rsid w:val="00E03C1B"/>
    <w:rsid w:val="00E03FF6"/>
    <w:rsid w:val="00E042A8"/>
    <w:rsid w:val="00E046A9"/>
    <w:rsid w:val="00E0601F"/>
    <w:rsid w:val="00E10162"/>
    <w:rsid w:val="00E10306"/>
    <w:rsid w:val="00E11875"/>
    <w:rsid w:val="00E1227A"/>
    <w:rsid w:val="00E12850"/>
    <w:rsid w:val="00E139EA"/>
    <w:rsid w:val="00E1528D"/>
    <w:rsid w:val="00E15C5A"/>
    <w:rsid w:val="00E163A6"/>
    <w:rsid w:val="00E21D5A"/>
    <w:rsid w:val="00E22AF1"/>
    <w:rsid w:val="00E24510"/>
    <w:rsid w:val="00E24BAD"/>
    <w:rsid w:val="00E25388"/>
    <w:rsid w:val="00E255CC"/>
    <w:rsid w:val="00E26769"/>
    <w:rsid w:val="00E267B3"/>
    <w:rsid w:val="00E27C9B"/>
    <w:rsid w:val="00E31708"/>
    <w:rsid w:val="00E317B4"/>
    <w:rsid w:val="00E32C05"/>
    <w:rsid w:val="00E3374B"/>
    <w:rsid w:val="00E338F5"/>
    <w:rsid w:val="00E34DB6"/>
    <w:rsid w:val="00E40011"/>
    <w:rsid w:val="00E40229"/>
    <w:rsid w:val="00E4213A"/>
    <w:rsid w:val="00E422B3"/>
    <w:rsid w:val="00E42F14"/>
    <w:rsid w:val="00E43246"/>
    <w:rsid w:val="00E43AC2"/>
    <w:rsid w:val="00E46093"/>
    <w:rsid w:val="00E461E2"/>
    <w:rsid w:val="00E470BC"/>
    <w:rsid w:val="00E545C9"/>
    <w:rsid w:val="00E54F31"/>
    <w:rsid w:val="00E54F95"/>
    <w:rsid w:val="00E550A0"/>
    <w:rsid w:val="00E57585"/>
    <w:rsid w:val="00E62CFB"/>
    <w:rsid w:val="00E6564E"/>
    <w:rsid w:val="00E667BE"/>
    <w:rsid w:val="00E7097D"/>
    <w:rsid w:val="00E720A0"/>
    <w:rsid w:val="00E725D4"/>
    <w:rsid w:val="00E7372A"/>
    <w:rsid w:val="00E737C1"/>
    <w:rsid w:val="00E748CC"/>
    <w:rsid w:val="00E74E97"/>
    <w:rsid w:val="00E74FE7"/>
    <w:rsid w:val="00E75420"/>
    <w:rsid w:val="00E759C0"/>
    <w:rsid w:val="00E768D2"/>
    <w:rsid w:val="00E814FD"/>
    <w:rsid w:val="00E825A5"/>
    <w:rsid w:val="00E83633"/>
    <w:rsid w:val="00E83AE2"/>
    <w:rsid w:val="00E84B95"/>
    <w:rsid w:val="00E85C75"/>
    <w:rsid w:val="00E86511"/>
    <w:rsid w:val="00E876E3"/>
    <w:rsid w:val="00E900C3"/>
    <w:rsid w:val="00E90E12"/>
    <w:rsid w:val="00E9201E"/>
    <w:rsid w:val="00E926E4"/>
    <w:rsid w:val="00E9322F"/>
    <w:rsid w:val="00E9343F"/>
    <w:rsid w:val="00E93639"/>
    <w:rsid w:val="00E944CA"/>
    <w:rsid w:val="00E947CF"/>
    <w:rsid w:val="00E9516C"/>
    <w:rsid w:val="00E96235"/>
    <w:rsid w:val="00E96597"/>
    <w:rsid w:val="00E977DA"/>
    <w:rsid w:val="00E97960"/>
    <w:rsid w:val="00EA0C19"/>
    <w:rsid w:val="00EA25FF"/>
    <w:rsid w:val="00EA2E06"/>
    <w:rsid w:val="00EA3B31"/>
    <w:rsid w:val="00EA45BC"/>
    <w:rsid w:val="00EA46EF"/>
    <w:rsid w:val="00EB021C"/>
    <w:rsid w:val="00EB06CF"/>
    <w:rsid w:val="00EB333E"/>
    <w:rsid w:val="00EB3604"/>
    <w:rsid w:val="00EB401D"/>
    <w:rsid w:val="00EB469C"/>
    <w:rsid w:val="00EB55B9"/>
    <w:rsid w:val="00EB56B4"/>
    <w:rsid w:val="00EB5B2F"/>
    <w:rsid w:val="00EB65B8"/>
    <w:rsid w:val="00EB79CD"/>
    <w:rsid w:val="00EB7D1E"/>
    <w:rsid w:val="00EC0A48"/>
    <w:rsid w:val="00EC36DB"/>
    <w:rsid w:val="00EC3F58"/>
    <w:rsid w:val="00EC46A4"/>
    <w:rsid w:val="00EC4B15"/>
    <w:rsid w:val="00EC6495"/>
    <w:rsid w:val="00ED1839"/>
    <w:rsid w:val="00ED1F49"/>
    <w:rsid w:val="00ED2101"/>
    <w:rsid w:val="00ED21C6"/>
    <w:rsid w:val="00ED240B"/>
    <w:rsid w:val="00ED2A42"/>
    <w:rsid w:val="00ED2BAB"/>
    <w:rsid w:val="00ED3116"/>
    <w:rsid w:val="00ED50CB"/>
    <w:rsid w:val="00ED5C58"/>
    <w:rsid w:val="00ED5CEF"/>
    <w:rsid w:val="00ED646D"/>
    <w:rsid w:val="00EE037A"/>
    <w:rsid w:val="00EE0AC9"/>
    <w:rsid w:val="00EE16BD"/>
    <w:rsid w:val="00EE1C31"/>
    <w:rsid w:val="00EE3586"/>
    <w:rsid w:val="00EE4570"/>
    <w:rsid w:val="00EE4B37"/>
    <w:rsid w:val="00EE527D"/>
    <w:rsid w:val="00EE6585"/>
    <w:rsid w:val="00EE7B1D"/>
    <w:rsid w:val="00EE7D5E"/>
    <w:rsid w:val="00EF2835"/>
    <w:rsid w:val="00EF2CB6"/>
    <w:rsid w:val="00EF2CCA"/>
    <w:rsid w:val="00EF32EE"/>
    <w:rsid w:val="00EF62A9"/>
    <w:rsid w:val="00EF641F"/>
    <w:rsid w:val="00F00066"/>
    <w:rsid w:val="00F0084F"/>
    <w:rsid w:val="00F0089E"/>
    <w:rsid w:val="00F00A4B"/>
    <w:rsid w:val="00F00FD3"/>
    <w:rsid w:val="00F03869"/>
    <w:rsid w:val="00F07287"/>
    <w:rsid w:val="00F07FE5"/>
    <w:rsid w:val="00F10212"/>
    <w:rsid w:val="00F12959"/>
    <w:rsid w:val="00F12D49"/>
    <w:rsid w:val="00F12EA4"/>
    <w:rsid w:val="00F1329B"/>
    <w:rsid w:val="00F1470D"/>
    <w:rsid w:val="00F14B83"/>
    <w:rsid w:val="00F1688C"/>
    <w:rsid w:val="00F16A7A"/>
    <w:rsid w:val="00F179D1"/>
    <w:rsid w:val="00F20208"/>
    <w:rsid w:val="00F20A97"/>
    <w:rsid w:val="00F2144D"/>
    <w:rsid w:val="00F22AB1"/>
    <w:rsid w:val="00F2433D"/>
    <w:rsid w:val="00F24788"/>
    <w:rsid w:val="00F250F3"/>
    <w:rsid w:val="00F32405"/>
    <w:rsid w:val="00F33465"/>
    <w:rsid w:val="00F34D3F"/>
    <w:rsid w:val="00F35016"/>
    <w:rsid w:val="00F3532C"/>
    <w:rsid w:val="00F364C6"/>
    <w:rsid w:val="00F36772"/>
    <w:rsid w:val="00F40119"/>
    <w:rsid w:val="00F42586"/>
    <w:rsid w:val="00F42B09"/>
    <w:rsid w:val="00F42B4B"/>
    <w:rsid w:val="00F43DD4"/>
    <w:rsid w:val="00F44760"/>
    <w:rsid w:val="00F461B0"/>
    <w:rsid w:val="00F47078"/>
    <w:rsid w:val="00F47FDC"/>
    <w:rsid w:val="00F511D5"/>
    <w:rsid w:val="00F52DD7"/>
    <w:rsid w:val="00F557ED"/>
    <w:rsid w:val="00F55D19"/>
    <w:rsid w:val="00F55EE0"/>
    <w:rsid w:val="00F568D1"/>
    <w:rsid w:val="00F56B3B"/>
    <w:rsid w:val="00F5707E"/>
    <w:rsid w:val="00F57BFA"/>
    <w:rsid w:val="00F60C13"/>
    <w:rsid w:val="00F62FAC"/>
    <w:rsid w:val="00F63629"/>
    <w:rsid w:val="00F6453D"/>
    <w:rsid w:val="00F65366"/>
    <w:rsid w:val="00F674ED"/>
    <w:rsid w:val="00F67B7E"/>
    <w:rsid w:val="00F71355"/>
    <w:rsid w:val="00F73081"/>
    <w:rsid w:val="00F74890"/>
    <w:rsid w:val="00F75507"/>
    <w:rsid w:val="00F75E39"/>
    <w:rsid w:val="00F76007"/>
    <w:rsid w:val="00F76551"/>
    <w:rsid w:val="00F77503"/>
    <w:rsid w:val="00F8097C"/>
    <w:rsid w:val="00F82261"/>
    <w:rsid w:val="00F832B7"/>
    <w:rsid w:val="00F832C0"/>
    <w:rsid w:val="00F84707"/>
    <w:rsid w:val="00F86D1F"/>
    <w:rsid w:val="00F86F2E"/>
    <w:rsid w:val="00F871C8"/>
    <w:rsid w:val="00F87BA2"/>
    <w:rsid w:val="00F87D1B"/>
    <w:rsid w:val="00F87F96"/>
    <w:rsid w:val="00F90BD8"/>
    <w:rsid w:val="00F92C55"/>
    <w:rsid w:val="00F93BE6"/>
    <w:rsid w:val="00F93D2F"/>
    <w:rsid w:val="00F96C8C"/>
    <w:rsid w:val="00F96E3F"/>
    <w:rsid w:val="00F97194"/>
    <w:rsid w:val="00FA0717"/>
    <w:rsid w:val="00FA0BF6"/>
    <w:rsid w:val="00FA3261"/>
    <w:rsid w:val="00FA6A02"/>
    <w:rsid w:val="00FA7741"/>
    <w:rsid w:val="00FB0000"/>
    <w:rsid w:val="00FB0F3F"/>
    <w:rsid w:val="00FB1149"/>
    <w:rsid w:val="00FB2A48"/>
    <w:rsid w:val="00FB4A30"/>
    <w:rsid w:val="00FB63ED"/>
    <w:rsid w:val="00FB74B0"/>
    <w:rsid w:val="00FC0FE6"/>
    <w:rsid w:val="00FC1928"/>
    <w:rsid w:val="00FC3691"/>
    <w:rsid w:val="00FC36DB"/>
    <w:rsid w:val="00FC438C"/>
    <w:rsid w:val="00FC4FD3"/>
    <w:rsid w:val="00FC5CCE"/>
    <w:rsid w:val="00FC61AA"/>
    <w:rsid w:val="00FC65D7"/>
    <w:rsid w:val="00FC6DC8"/>
    <w:rsid w:val="00FD0368"/>
    <w:rsid w:val="00FD037F"/>
    <w:rsid w:val="00FD160C"/>
    <w:rsid w:val="00FD32B5"/>
    <w:rsid w:val="00FD3403"/>
    <w:rsid w:val="00FD4274"/>
    <w:rsid w:val="00FD7360"/>
    <w:rsid w:val="00FD76D0"/>
    <w:rsid w:val="00FE094B"/>
    <w:rsid w:val="00FE0F8D"/>
    <w:rsid w:val="00FE18FE"/>
    <w:rsid w:val="00FE227E"/>
    <w:rsid w:val="00FE26F3"/>
    <w:rsid w:val="00FE6B30"/>
    <w:rsid w:val="00FE79A3"/>
    <w:rsid w:val="00FE7E18"/>
    <w:rsid w:val="00FF09B9"/>
    <w:rsid w:val="00FF2D07"/>
    <w:rsid w:val="00FF392F"/>
    <w:rsid w:val="00FF3B7E"/>
    <w:rsid w:val="00FF479D"/>
    <w:rsid w:val="00FF4A62"/>
    <w:rsid w:val="00FF4C55"/>
    <w:rsid w:val="00FF4CDE"/>
    <w:rsid w:val="00FF5157"/>
    <w:rsid w:val="00FF57B3"/>
    <w:rsid w:val="00FF5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2FC893"/>
  <w15:chartTrackingRefBased/>
  <w15:docId w15:val="{71D5365A-9D28-4C73-A674-CF7180D5A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0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0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50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0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0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0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0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5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0FB"/>
    <w:rPr>
      <w:rFonts w:eastAsiaTheme="majorEastAsia" w:cstheme="majorBidi"/>
      <w:color w:val="272727" w:themeColor="text1" w:themeTint="D8"/>
    </w:rPr>
  </w:style>
  <w:style w:type="paragraph" w:styleId="Title">
    <w:name w:val="Title"/>
    <w:basedOn w:val="Normal"/>
    <w:next w:val="Normal"/>
    <w:link w:val="TitleChar"/>
    <w:uiPriority w:val="10"/>
    <w:qFormat/>
    <w:rsid w:val="00925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0FB"/>
    <w:pPr>
      <w:spacing w:before="160"/>
      <w:jc w:val="center"/>
    </w:pPr>
    <w:rPr>
      <w:i/>
      <w:iCs/>
      <w:color w:val="404040" w:themeColor="text1" w:themeTint="BF"/>
    </w:rPr>
  </w:style>
  <w:style w:type="character" w:customStyle="1" w:styleId="QuoteChar">
    <w:name w:val="Quote Char"/>
    <w:basedOn w:val="DefaultParagraphFont"/>
    <w:link w:val="Quote"/>
    <w:uiPriority w:val="29"/>
    <w:rsid w:val="009250FB"/>
    <w:rPr>
      <w:i/>
      <w:iCs/>
      <w:color w:val="404040" w:themeColor="text1" w:themeTint="BF"/>
    </w:rPr>
  </w:style>
  <w:style w:type="paragraph" w:styleId="ListParagraph">
    <w:name w:val="List Paragraph"/>
    <w:basedOn w:val="Normal"/>
    <w:uiPriority w:val="34"/>
    <w:qFormat/>
    <w:rsid w:val="009250FB"/>
    <w:pPr>
      <w:ind w:left="720"/>
      <w:contextualSpacing/>
    </w:pPr>
  </w:style>
  <w:style w:type="character" w:styleId="IntenseEmphasis">
    <w:name w:val="Intense Emphasis"/>
    <w:basedOn w:val="DefaultParagraphFont"/>
    <w:uiPriority w:val="21"/>
    <w:qFormat/>
    <w:rsid w:val="009250FB"/>
    <w:rPr>
      <w:i/>
      <w:iCs/>
      <w:color w:val="0F4761" w:themeColor="accent1" w:themeShade="BF"/>
    </w:rPr>
  </w:style>
  <w:style w:type="paragraph" w:styleId="IntenseQuote">
    <w:name w:val="Intense Quote"/>
    <w:basedOn w:val="Normal"/>
    <w:next w:val="Normal"/>
    <w:link w:val="IntenseQuoteChar"/>
    <w:uiPriority w:val="30"/>
    <w:qFormat/>
    <w:rsid w:val="009250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0FB"/>
    <w:rPr>
      <w:i/>
      <w:iCs/>
      <w:color w:val="0F4761" w:themeColor="accent1" w:themeShade="BF"/>
    </w:rPr>
  </w:style>
  <w:style w:type="character" w:styleId="IntenseReference">
    <w:name w:val="Intense Reference"/>
    <w:basedOn w:val="DefaultParagraphFont"/>
    <w:uiPriority w:val="32"/>
    <w:qFormat/>
    <w:rsid w:val="009250FB"/>
    <w:rPr>
      <w:b/>
      <w:bCs/>
      <w:smallCaps/>
      <w:color w:val="0F4761" w:themeColor="accent1" w:themeShade="BF"/>
      <w:spacing w:val="5"/>
    </w:rPr>
  </w:style>
  <w:style w:type="table" w:customStyle="1" w:styleId="TableGrid">
    <w:name w:val="TableGrid"/>
    <w:rsid w:val="009250FB"/>
    <w:pPr>
      <w:spacing w:after="0" w:line="240" w:lineRule="auto"/>
    </w:pPr>
    <w:rPr>
      <w:rFonts w:eastAsiaTheme="minorEastAsia"/>
      <w:kern w:val="0"/>
      <w:sz w:val="24"/>
      <w:szCs w:val="24"/>
      <w14:ligatures w14:val="none"/>
    </w:rPr>
    <w:tblPr>
      <w:tblCellMar>
        <w:top w:w="0" w:type="dxa"/>
        <w:left w:w="0" w:type="dxa"/>
        <w:bottom w:w="0" w:type="dxa"/>
        <w:right w:w="0" w:type="dxa"/>
      </w:tblCellMar>
    </w:tblPr>
  </w:style>
  <w:style w:type="character" w:styleId="Hyperlink">
    <w:name w:val="Hyperlink"/>
    <w:basedOn w:val="DefaultParagraphFont"/>
    <w:uiPriority w:val="99"/>
    <w:unhideWhenUsed/>
    <w:rsid w:val="0074440A"/>
    <w:rPr>
      <w:color w:val="467886" w:themeColor="hyperlink"/>
      <w:u w:val="single"/>
    </w:rPr>
  </w:style>
  <w:style w:type="character" w:styleId="UnresolvedMention">
    <w:name w:val="Unresolved Mention"/>
    <w:basedOn w:val="DefaultParagraphFont"/>
    <w:uiPriority w:val="99"/>
    <w:semiHidden/>
    <w:unhideWhenUsed/>
    <w:rsid w:val="0074440A"/>
    <w:rPr>
      <w:color w:val="605E5C"/>
      <w:shd w:val="clear" w:color="auto" w:fill="E1DFDD"/>
    </w:rPr>
  </w:style>
  <w:style w:type="character" w:styleId="Strong">
    <w:name w:val="Strong"/>
    <w:basedOn w:val="DefaultParagraphFont"/>
    <w:uiPriority w:val="22"/>
    <w:qFormat/>
    <w:rsid w:val="00794BDE"/>
    <w:rPr>
      <w:b/>
      <w:bCs/>
    </w:rPr>
  </w:style>
  <w:style w:type="character" w:styleId="Emphasis">
    <w:name w:val="Emphasis"/>
    <w:basedOn w:val="DefaultParagraphFont"/>
    <w:uiPriority w:val="20"/>
    <w:qFormat/>
    <w:rsid w:val="00794BDE"/>
    <w:rPr>
      <w:i/>
      <w:iCs/>
    </w:rPr>
  </w:style>
  <w:style w:type="character" w:styleId="FollowedHyperlink">
    <w:name w:val="FollowedHyperlink"/>
    <w:basedOn w:val="DefaultParagraphFont"/>
    <w:uiPriority w:val="99"/>
    <w:semiHidden/>
    <w:unhideWhenUsed/>
    <w:rsid w:val="00407692"/>
    <w:rPr>
      <w:color w:val="96607D" w:themeColor="followedHyperlink"/>
      <w:u w:val="single"/>
    </w:rPr>
  </w:style>
  <w:style w:type="paragraph" w:styleId="Header">
    <w:name w:val="header"/>
    <w:basedOn w:val="Normal"/>
    <w:link w:val="HeaderChar"/>
    <w:uiPriority w:val="99"/>
    <w:unhideWhenUsed/>
    <w:rsid w:val="008F5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4BA"/>
  </w:style>
  <w:style w:type="paragraph" w:styleId="Footer">
    <w:name w:val="footer"/>
    <w:basedOn w:val="Normal"/>
    <w:link w:val="FooterChar"/>
    <w:uiPriority w:val="99"/>
    <w:unhideWhenUsed/>
    <w:rsid w:val="008F5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4BA"/>
  </w:style>
  <w:style w:type="character" w:customStyle="1" w:styleId="None">
    <w:name w:val="None"/>
    <w:rsid w:val="003D2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7927">
      <w:bodyDiv w:val="1"/>
      <w:marLeft w:val="0"/>
      <w:marRight w:val="0"/>
      <w:marTop w:val="0"/>
      <w:marBottom w:val="0"/>
      <w:divBdr>
        <w:top w:val="none" w:sz="0" w:space="0" w:color="auto"/>
        <w:left w:val="none" w:sz="0" w:space="0" w:color="auto"/>
        <w:bottom w:val="none" w:sz="0" w:space="0" w:color="auto"/>
        <w:right w:val="none" w:sz="0" w:space="0" w:color="auto"/>
      </w:divBdr>
    </w:div>
    <w:div w:id="26950269">
      <w:bodyDiv w:val="1"/>
      <w:marLeft w:val="0"/>
      <w:marRight w:val="0"/>
      <w:marTop w:val="0"/>
      <w:marBottom w:val="0"/>
      <w:divBdr>
        <w:top w:val="none" w:sz="0" w:space="0" w:color="auto"/>
        <w:left w:val="none" w:sz="0" w:space="0" w:color="auto"/>
        <w:bottom w:val="none" w:sz="0" w:space="0" w:color="auto"/>
        <w:right w:val="none" w:sz="0" w:space="0" w:color="auto"/>
      </w:divBdr>
    </w:div>
    <w:div w:id="50005408">
      <w:bodyDiv w:val="1"/>
      <w:marLeft w:val="0"/>
      <w:marRight w:val="0"/>
      <w:marTop w:val="0"/>
      <w:marBottom w:val="0"/>
      <w:divBdr>
        <w:top w:val="none" w:sz="0" w:space="0" w:color="auto"/>
        <w:left w:val="none" w:sz="0" w:space="0" w:color="auto"/>
        <w:bottom w:val="none" w:sz="0" w:space="0" w:color="auto"/>
        <w:right w:val="none" w:sz="0" w:space="0" w:color="auto"/>
      </w:divBdr>
    </w:div>
    <w:div w:id="63798289">
      <w:bodyDiv w:val="1"/>
      <w:marLeft w:val="0"/>
      <w:marRight w:val="0"/>
      <w:marTop w:val="0"/>
      <w:marBottom w:val="0"/>
      <w:divBdr>
        <w:top w:val="none" w:sz="0" w:space="0" w:color="auto"/>
        <w:left w:val="none" w:sz="0" w:space="0" w:color="auto"/>
        <w:bottom w:val="none" w:sz="0" w:space="0" w:color="auto"/>
        <w:right w:val="none" w:sz="0" w:space="0" w:color="auto"/>
      </w:divBdr>
    </w:div>
    <w:div w:id="69889440">
      <w:bodyDiv w:val="1"/>
      <w:marLeft w:val="0"/>
      <w:marRight w:val="0"/>
      <w:marTop w:val="0"/>
      <w:marBottom w:val="0"/>
      <w:divBdr>
        <w:top w:val="none" w:sz="0" w:space="0" w:color="auto"/>
        <w:left w:val="none" w:sz="0" w:space="0" w:color="auto"/>
        <w:bottom w:val="none" w:sz="0" w:space="0" w:color="auto"/>
        <w:right w:val="none" w:sz="0" w:space="0" w:color="auto"/>
      </w:divBdr>
    </w:div>
    <w:div w:id="88820217">
      <w:bodyDiv w:val="1"/>
      <w:marLeft w:val="0"/>
      <w:marRight w:val="0"/>
      <w:marTop w:val="0"/>
      <w:marBottom w:val="0"/>
      <w:divBdr>
        <w:top w:val="none" w:sz="0" w:space="0" w:color="auto"/>
        <w:left w:val="none" w:sz="0" w:space="0" w:color="auto"/>
        <w:bottom w:val="none" w:sz="0" w:space="0" w:color="auto"/>
        <w:right w:val="none" w:sz="0" w:space="0" w:color="auto"/>
      </w:divBdr>
    </w:div>
    <w:div w:id="144014590">
      <w:bodyDiv w:val="1"/>
      <w:marLeft w:val="0"/>
      <w:marRight w:val="0"/>
      <w:marTop w:val="0"/>
      <w:marBottom w:val="0"/>
      <w:divBdr>
        <w:top w:val="none" w:sz="0" w:space="0" w:color="auto"/>
        <w:left w:val="none" w:sz="0" w:space="0" w:color="auto"/>
        <w:bottom w:val="none" w:sz="0" w:space="0" w:color="auto"/>
        <w:right w:val="none" w:sz="0" w:space="0" w:color="auto"/>
      </w:divBdr>
    </w:div>
    <w:div w:id="145821740">
      <w:bodyDiv w:val="1"/>
      <w:marLeft w:val="0"/>
      <w:marRight w:val="0"/>
      <w:marTop w:val="0"/>
      <w:marBottom w:val="0"/>
      <w:divBdr>
        <w:top w:val="none" w:sz="0" w:space="0" w:color="auto"/>
        <w:left w:val="none" w:sz="0" w:space="0" w:color="auto"/>
        <w:bottom w:val="none" w:sz="0" w:space="0" w:color="auto"/>
        <w:right w:val="none" w:sz="0" w:space="0" w:color="auto"/>
      </w:divBdr>
    </w:div>
    <w:div w:id="162668299">
      <w:bodyDiv w:val="1"/>
      <w:marLeft w:val="0"/>
      <w:marRight w:val="0"/>
      <w:marTop w:val="0"/>
      <w:marBottom w:val="0"/>
      <w:divBdr>
        <w:top w:val="none" w:sz="0" w:space="0" w:color="auto"/>
        <w:left w:val="none" w:sz="0" w:space="0" w:color="auto"/>
        <w:bottom w:val="none" w:sz="0" w:space="0" w:color="auto"/>
        <w:right w:val="none" w:sz="0" w:space="0" w:color="auto"/>
      </w:divBdr>
    </w:div>
    <w:div w:id="203058821">
      <w:bodyDiv w:val="1"/>
      <w:marLeft w:val="0"/>
      <w:marRight w:val="0"/>
      <w:marTop w:val="0"/>
      <w:marBottom w:val="0"/>
      <w:divBdr>
        <w:top w:val="none" w:sz="0" w:space="0" w:color="auto"/>
        <w:left w:val="none" w:sz="0" w:space="0" w:color="auto"/>
        <w:bottom w:val="none" w:sz="0" w:space="0" w:color="auto"/>
        <w:right w:val="none" w:sz="0" w:space="0" w:color="auto"/>
      </w:divBdr>
      <w:divsChild>
        <w:div w:id="548610714">
          <w:marLeft w:val="360"/>
          <w:marRight w:val="0"/>
          <w:marTop w:val="0"/>
          <w:marBottom w:val="0"/>
          <w:divBdr>
            <w:top w:val="none" w:sz="0" w:space="0" w:color="auto"/>
            <w:left w:val="none" w:sz="0" w:space="0" w:color="auto"/>
            <w:bottom w:val="none" w:sz="0" w:space="0" w:color="auto"/>
            <w:right w:val="none" w:sz="0" w:space="0" w:color="auto"/>
          </w:divBdr>
        </w:div>
        <w:div w:id="1213465451">
          <w:marLeft w:val="360"/>
          <w:marRight w:val="0"/>
          <w:marTop w:val="0"/>
          <w:marBottom w:val="0"/>
          <w:divBdr>
            <w:top w:val="none" w:sz="0" w:space="0" w:color="auto"/>
            <w:left w:val="none" w:sz="0" w:space="0" w:color="auto"/>
            <w:bottom w:val="none" w:sz="0" w:space="0" w:color="auto"/>
            <w:right w:val="none" w:sz="0" w:space="0" w:color="auto"/>
          </w:divBdr>
        </w:div>
        <w:div w:id="1594390339">
          <w:marLeft w:val="360"/>
          <w:marRight w:val="0"/>
          <w:marTop w:val="0"/>
          <w:marBottom w:val="0"/>
          <w:divBdr>
            <w:top w:val="none" w:sz="0" w:space="0" w:color="auto"/>
            <w:left w:val="none" w:sz="0" w:space="0" w:color="auto"/>
            <w:bottom w:val="none" w:sz="0" w:space="0" w:color="auto"/>
            <w:right w:val="none" w:sz="0" w:space="0" w:color="auto"/>
          </w:divBdr>
        </w:div>
        <w:div w:id="914705593">
          <w:marLeft w:val="360"/>
          <w:marRight w:val="0"/>
          <w:marTop w:val="0"/>
          <w:marBottom w:val="0"/>
          <w:divBdr>
            <w:top w:val="none" w:sz="0" w:space="0" w:color="auto"/>
            <w:left w:val="none" w:sz="0" w:space="0" w:color="auto"/>
            <w:bottom w:val="none" w:sz="0" w:space="0" w:color="auto"/>
            <w:right w:val="none" w:sz="0" w:space="0" w:color="auto"/>
          </w:divBdr>
        </w:div>
        <w:div w:id="1001930863">
          <w:marLeft w:val="360"/>
          <w:marRight w:val="0"/>
          <w:marTop w:val="0"/>
          <w:marBottom w:val="0"/>
          <w:divBdr>
            <w:top w:val="none" w:sz="0" w:space="0" w:color="auto"/>
            <w:left w:val="none" w:sz="0" w:space="0" w:color="auto"/>
            <w:bottom w:val="none" w:sz="0" w:space="0" w:color="auto"/>
            <w:right w:val="none" w:sz="0" w:space="0" w:color="auto"/>
          </w:divBdr>
        </w:div>
      </w:divsChild>
    </w:div>
    <w:div w:id="220675209">
      <w:bodyDiv w:val="1"/>
      <w:marLeft w:val="0"/>
      <w:marRight w:val="0"/>
      <w:marTop w:val="0"/>
      <w:marBottom w:val="0"/>
      <w:divBdr>
        <w:top w:val="none" w:sz="0" w:space="0" w:color="auto"/>
        <w:left w:val="none" w:sz="0" w:space="0" w:color="auto"/>
        <w:bottom w:val="none" w:sz="0" w:space="0" w:color="auto"/>
        <w:right w:val="none" w:sz="0" w:space="0" w:color="auto"/>
      </w:divBdr>
    </w:div>
    <w:div w:id="250049127">
      <w:bodyDiv w:val="1"/>
      <w:marLeft w:val="0"/>
      <w:marRight w:val="0"/>
      <w:marTop w:val="0"/>
      <w:marBottom w:val="0"/>
      <w:divBdr>
        <w:top w:val="none" w:sz="0" w:space="0" w:color="auto"/>
        <w:left w:val="none" w:sz="0" w:space="0" w:color="auto"/>
        <w:bottom w:val="none" w:sz="0" w:space="0" w:color="auto"/>
        <w:right w:val="none" w:sz="0" w:space="0" w:color="auto"/>
      </w:divBdr>
    </w:div>
    <w:div w:id="255483761">
      <w:bodyDiv w:val="1"/>
      <w:marLeft w:val="0"/>
      <w:marRight w:val="0"/>
      <w:marTop w:val="0"/>
      <w:marBottom w:val="0"/>
      <w:divBdr>
        <w:top w:val="none" w:sz="0" w:space="0" w:color="auto"/>
        <w:left w:val="none" w:sz="0" w:space="0" w:color="auto"/>
        <w:bottom w:val="none" w:sz="0" w:space="0" w:color="auto"/>
        <w:right w:val="none" w:sz="0" w:space="0" w:color="auto"/>
      </w:divBdr>
    </w:div>
    <w:div w:id="287129700">
      <w:bodyDiv w:val="1"/>
      <w:marLeft w:val="0"/>
      <w:marRight w:val="0"/>
      <w:marTop w:val="0"/>
      <w:marBottom w:val="0"/>
      <w:divBdr>
        <w:top w:val="none" w:sz="0" w:space="0" w:color="auto"/>
        <w:left w:val="none" w:sz="0" w:space="0" w:color="auto"/>
        <w:bottom w:val="none" w:sz="0" w:space="0" w:color="auto"/>
        <w:right w:val="none" w:sz="0" w:space="0" w:color="auto"/>
      </w:divBdr>
    </w:div>
    <w:div w:id="300229928">
      <w:bodyDiv w:val="1"/>
      <w:marLeft w:val="0"/>
      <w:marRight w:val="0"/>
      <w:marTop w:val="0"/>
      <w:marBottom w:val="0"/>
      <w:divBdr>
        <w:top w:val="none" w:sz="0" w:space="0" w:color="auto"/>
        <w:left w:val="none" w:sz="0" w:space="0" w:color="auto"/>
        <w:bottom w:val="none" w:sz="0" w:space="0" w:color="auto"/>
        <w:right w:val="none" w:sz="0" w:space="0" w:color="auto"/>
      </w:divBdr>
    </w:div>
    <w:div w:id="332150147">
      <w:bodyDiv w:val="1"/>
      <w:marLeft w:val="0"/>
      <w:marRight w:val="0"/>
      <w:marTop w:val="0"/>
      <w:marBottom w:val="0"/>
      <w:divBdr>
        <w:top w:val="none" w:sz="0" w:space="0" w:color="auto"/>
        <w:left w:val="none" w:sz="0" w:space="0" w:color="auto"/>
        <w:bottom w:val="none" w:sz="0" w:space="0" w:color="auto"/>
        <w:right w:val="none" w:sz="0" w:space="0" w:color="auto"/>
      </w:divBdr>
    </w:div>
    <w:div w:id="341053521">
      <w:bodyDiv w:val="1"/>
      <w:marLeft w:val="0"/>
      <w:marRight w:val="0"/>
      <w:marTop w:val="0"/>
      <w:marBottom w:val="0"/>
      <w:divBdr>
        <w:top w:val="none" w:sz="0" w:space="0" w:color="auto"/>
        <w:left w:val="none" w:sz="0" w:space="0" w:color="auto"/>
        <w:bottom w:val="none" w:sz="0" w:space="0" w:color="auto"/>
        <w:right w:val="none" w:sz="0" w:space="0" w:color="auto"/>
      </w:divBdr>
      <w:divsChild>
        <w:div w:id="999041367">
          <w:marLeft w:val="0"/>
          <w:marRight w:val="0"/>
          <w:marTop w:val="0"/>
          <w:marBottom w:val="0"/>
          <w:divBdr>
            <w:top w:val="none" w:sz="0" w:space="0" w:color="auto"/>
            <w:left w:val="none" w:sz="0" w:space="0" w:color="auto"/>
            <w:bottom w:val="none" w:sz="0" w:space="0" w:color="auto"/>
            <w:right w:val="none" w:sz="0" w:space="0" w:color="auto"/>
          </w:divBdr>
          <w:divsChild>
            <w:div w:id="1141072914">
              <w:marLeft w:val="0"/>
              <w:marRight w:val="0"/>
              <w:marTop w:val="0"/>
              <w:marBottom w:val="0"/>
              <w:divBdr>
                <w:top w:val="none" w:sz="0" w:space="0" w:color="auto"/>
                <w:left w:val="none" w:sz="0" w:space="0" w:color="auto"/>
                <w:bottom w:val="none" w:sz="0" w:space="0" w:color="auto"/>
                <w:right w:val="none" w:sz="0" w:space="0" w:color="auto"/>
              </w:divBdr>
              <w:divsChild>
                <w:div w:id="1900245142">
                  <w:marLeft w:val="0"/>
                  <w:marRight w:val="0"/>
                  <w:marTop w:val="0"/>
                  <w:marBottom w:val="0"/>
                  <w:divBdr>
                    <w:top w:val="none" w:sz="0" w:space="0" w:color="auto"/>
                    <w:left w:val="none" w:sz="0" w:space="0" w:color="auto"/>
                    <w:bottom w:val="none" w:sz="0" w:space="0" w:color="auto"/>
                    <w:right w:val="none" w:sz="0" w:space="0" w:color="auto"/>
                  </w:divBdr>
                  <w:divsChild>
                    <w:div w:id="12449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862608">
          <w:marLeft w:val="0"/>
          <w:marRight w:val="0"/>
          <w:marTop w:val="0"/>
          <w:marBottom w:val="0"/>
          <w:divBdr>
            <w:top w:val="none" w:sz="0" w:space="0" w:color="auto"/>
            <w:left w:val="none" w:sz="0" w:space="0" w:color="auto"/>
            <w:bottom w:val="none" w:sz="0" w:space="0" w:color="auto"/>
            <w:right w:val="none" w:sz="0" w:space="0" w:color="auto"/>
          </w:divBdr>
          <w:divsChild>
            <w:div w:id="1772627664">
              <w:marLeft w:val="0"/>
              <w:marRight w:val="0"/>
              <w:marTop w:val="0"/>
              <w:marBottom w:val="0"/>
              <w:divBdr>
                <w:top w:val="none" w:sz="0" w:space="0" w:color="auto"/>
                <w:left w:val="none" w:sz="0" w:space="0" w:color="auto"/>
                <w:bottom w:val="none" w:sz="0" w:space="0" w:color="auto"/>
                <w:right w:val="none" w:sz="0" w:space="0" w:color="auto"/>
              </w:divBdr>
              <w:divsChild>
                <w:div w:id="2120948847">
                  <w:marLeft w:val="0"/>
                  <w:marRight w:val="0"/>
                  <w:marTop w:val="0"/>
                  <w:marBottom w:val="0"/>
                  <w:divBdr>
                    <w:top w:val="none" w:sz="0" w:space="0" w:color="auto"/>
                    <w:left w:val="none" w:sz="0" w:space="0" w:color="auto"/>
                    <w:bottom w:val="none" w:sz="0" w:space="0" w:color="auto"/>
                    <w:right w:val="none" w:sz="0" w:space="0" w:color="auto"/>
                  </w:divBdr>
                  <w:divsChild>
                    <w:div w:id="7189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998084">
      <w:bodyDiv w:val="1"/>
      <w:marLeft w:val="0"/>
      <w:marRight w:val="0"/>
      <w:marTop w:val="0"/>
      <w:marBottom w:val="0"/>
      <w:divBdr>
        <w:top w:val="none" w:sz="0" w:space="0" w:color="auto"/>
        <w:left w:val="none" w:sz="0" w:space="0" w:color="auto"/>
        <w:bottom w:val="none" w:sz="0" w:space="0" w:color="auto"/>
        <w:right w:val="none" w:sz="0" w:space="0" w:color="auto"/>
      </w:divBdr>
    </w:div>
    <w:div w:id="374156164">
      <w:bodyDiv w:val="1"/>
      <w:marLeft w:val="0"/>
      <w:marRight w:val="0"/>
      <w:marTop w:val="0"/>
      <w:marBottom w:val="0"/>
      <w:divBdr>
        <w:top w:val="none" w:sz="0" w:space="0" w:color="auto"/>
        <w:left w:val="none" w:sz="0" w:space="0" w:color="auto"/>
        <w:bottom w:val="none" w:sz="0" w:space="0" w:color="auto"/>
        <w:right w:val="none" w:sz="0" w:space="0" w:color="auto"/>
      </w:divBdr>
    </w:div>
    <w:div w:id="408970081">
      <w:bodyDiv w:val="1"/>
      <w:marLeft w:val="0"/>
      <w:marRight w:val="0"/>
      <w:marTop w:val="0"/>
      <w:marBottom w:val="0"/>
      <w:divBdr>
        <w:top w:val="none" w:sz="0" w:space="0" w:color="auto"/>
        <w:left w:val="none" w:sz="0" w:space="0" w:color="auto"/>
        <w:bottom w:val="none" w:sz="0" w:space="0" w:color="auto"/>
        <w:right w:val="none" w:sz="0" w:space="0" w:color="auto"/>
      </w:divBdr>
    </w:div>
    <w:div w:id="429082650">
      <w:bodyDiv w:val="1"/>
      <w:marLeft w:val="0"/>
      <w:marRight w:val="0"/>
      <w:marTop w:val="0"/>
      <w:marBottom w:val="0"/>
      <w:divBdr>
        <w:top w:val="none" w:sz="0" w:space="0" w:color="auto"/>
        <w:left w:val="none" w:sz="0" w:space="0" w:color="auto"/>
        <w:bottom w:val="none" w:sz="0" w:space="0" w:color="auto"/>
        <w:right w:val="none" w:sz="0" w:space="0" w:color="auto"/>
      </w:divBdr>
    </w:div>
    <w:div w:id="440613333">
      <w:bodyDiv w:val="1"/>
      <w:marLeft w:val="0"/>
      <w:marRight w:val="0"/>
      <w:marTop w:val="0"/>
      <w:marBottom w:val="0"/>
      <w:divBdr>
        <w:top w:val="none" w:sz="0" w:space="0" w:color="auto"/>
        <w:left w:val="none" w:sz="0" w:space="0" w:color="auto"/>
        <w:bottom w:val="none" w:sz="0" w:space="0" w:color="auto"/>
        <w:right w:val="none" w:sz="0" w:space="0" w:color="auto"/>
      </w:divBdr>
      <w:divsChild>
        <w:div w:id="1155682637">
          <w:marLeft w:val="0"/>
          <w:marRight w:val="0"/>
          <w:marTop w:val="0"/>
          <w:marBottom w:val="0"/>
          <w:divBdr>
            <w:top w:val="none" w:sz="0" w:space="0" w:color="auto"/>
            <w:left w:val="none" w:sz="0" w:space="0" w:color="auto"/>
            <w:bottom w:val="none" w:sz="0" w:space="0" w:color="auto"/>
            <w:right w:val="none" w:sz="0" w:space="0" w:color="auto"/>
          </w:divBdr>
          <w:divsChild>
            <w:div w:id="138111432">
              <w:marLeft w:val="0"/>
              <w:marRight w:val="0"/>
              <w:marTop w:val="0"/>
              <w:marBottom w:val="0"/>
              <w:divBdr>
                <w:top w:val="none" w:sz="0" w:space="0" w:color="auto"/>
                <w:left w:val="none" w:sz="0" w:space="0" w:color="auto"/>
                <w:bottom w:val="none" w:sz="0" w:space="0" w:color="auto"/>
                <w:right w:val="none" w:sz="0" w:space="0" w:color="auto"/>
              </w:divBdr>
              <w:divsChild>
                <w:div w:id="1634750780">
                  <w:marLeft w:val="0"/>
                  <w:marRight w:val="0"/>
                  <w:marTop w:val="0"/>
                  <w:marBottom w:val="0"/>
                  <w:divBdr>
                    <w:top w:val="none" w:sz="0" w:space="0" w:color="auto"/>
                    <w:left w:val="none" w:sz="0" w:space="0" w:color="auto"/>
                    <w:bottom w:val="none" w:sz="0" w:space="0" w:color="auto"/>
                    <w:right w:val="none" w:sz="0" w:space="0" w:color="auto"/>
                  </w:divBdr>
                  <w:divsChild>
                    <w:div w:id="61964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723648">
          <w:marLeft w:val="0"/>
          <w:marRight w:val="0"/>
          <w:marTop w:val="0"/>
          <w:marBottom w:val="0"/>
          <w:divBdr>
            <w:top w:val="none" w:sz="0" w:space="0" w:color="auto"/>
            <w:left w:val="none" w:sz="0" w:space="0" w:color="auto"/>
            <w:bottom w:val="none" w:sz="0" w:space="0" w:color="auto"/>
            <w:right w:val="none" w:sz="0" w:space="0" w:color="auto"/>
          </w:divBdr>
          <w:divsChild>
            <w:div w:id="300619609">
              <w:marLeft w:val="0"/>
              <w:marRight w:val="0"/>
              <w:marTop w:val="0"/>
              <w:marBottom w:val="0"/>
              <w:divBdr>
                <w:top w:val="none" w:sz="0" w:space="0" w:color="auto"/>
                <w:left w:val="none" w:sz="0" w:space="0" w:color="auto"/>
                <w:bottom w:val="none" w:sz="0" w:space="0" w:color="auto"/>
                <w:right w:val="none" w:sz="0" w:space="0" w:color="auto"/>
              </w:divBdr>
              <w:divsChild>
                <w:div w:id="1183205121">
                  <w:marLeft w:val="0"/>
                  <w:marRight w:val="0"/>
                  <w:marTop w:val="0"/>
                  <w:marBottom w:val="0"/>
                  <w:divBdr>
                    <w:top w:val="none" w:sz="0" w:space="0" w:color="auto"/>
                    <w:left w:val="none" w:sz="0" w:space="0" w:color="auto"/>
                    <w:bottom w:val="none" w:sz="0" w:space="0" w:color="auto"/>
                    <w:right w:val="none" w:sz="0" w:space="0" w:color="auto"/>
                  </w:divBdr>
                  <w:divsChild>
                    <w:div w:id="34039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847284">
      <w:bodyDiv w:val="1"/>
      <w:marLeft w:val="0"/>
      <w:marRight w:val="0"/>
      <w:marTop w:val="0"/>
      <w:marBottom w:val="0"/>
      <w:divBdr>
        <w:top w:val="none" w:sz="0" w:space="0" w:color="auto"/>
        <w:left w:val="none" w:sz="0" w:space="0" w:color="auto"/>
        <w:bottom w:val="none" w:sz="0" w:space="0" w:color="auto"/>
        <w:right w:val="none" w:sz="0" w:space="0" w:color="auto"/>
      </w:divBdr>
    </w:div>
    <w:div w:id="493685345">
      <w:bodyDiv w:val="1"/>
      <w:marLeft w:val="0"/>
      <w:marRight w:val="0"/>
      <w:marTop w:val="0"/>
      <w:marBottom w:val="0"/>
      <w:divBdr>
        <w:top w:val="none" w:sz="0" w:space="0" w:color="auto"/>
        <w:left w:val="none" w:sz="0" w:space="0" w:color="auto"/>
        <w:bottom w:val="none" w:sz="0" w:space="0" w:color="auto"/>
        <w:right w:val="none" w:sz="0" w:space="0" w:color="auto"/>
      </w:divBdr>
      <w:divsChild>
        <w:div w:id="700937927">
          <w:marLeft w:val="0"/>
          <w:marRight w:val="0"/>
          <w:marTop w:val="0"/>
          <w:marBottom w:val="0"/>
          <w:divBdr>
            <w:top w:val="none" w:sz="0" w:space="0" w:color="auto"/>
            <w:left w:val="none" w:sz="0" w:space="0" w:color="auto"/>
            <w:bottom w:val="none" w:sz="0" w:space="0" w:color="auto"/>
            <w:right w:val="none" w:sz="0" w:space="0" w:color="auto"/>
          </w:divBdr>
          <w:divsChild>
            <w:div w:id="960768297">
              <w:marLeft w:val="0"/>
              <w:marRight w:val="0"/>
              <w:marTop w:val="0"/>
              <w:marBottom w:val="0"/>
              <w:divBdr>
                <w:top w:val="none" w:sz="0" w:space="0" w:color="auto"/>
                <w:left w:val="none" w:sz="0" w:space="0" w:color="auto"/>
                <w:bottom w:val="none" w:sz="0" w:space="0" w:color="auto"/>
                <w:right w:val="none" w:sz="0" w:space="0" w:color="auto"/>
              </w:divBdr>
              <w:divsChild>
                <w:div w:id="455877659">
                  <w:marLeft w:val="0"/>
                  <w:marRight w:val="0"/>
                  <w:marTop w:val="0"/>
                  <w:marBottom w:val="0"/>
                  <w:divBdr>
                    <w:top w:val="none" w:sz="0" w:space="0" w:color="auto"/>
                    <w:left w:val="none" w:sz="0" w:space="0" w:color="auto"/>
                    <w:bottom w:val="none" w:sz="0" w:space="0" w:color="auto"/>
                    <w:right w:val="none" w:sz="0" w:space="0" w:color="auto"/>
                  </w:divBdr>
                  <w:divsChild>
                    <w:div w:id="48189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935803">
          <w:marLeft w:val="0"/>
          <w:marRight w:val="0"/>
          <w:marTop w:val="0"/>
          <w:marBottom w:val="0"/>
          <w:divBdr>
            <w:top w:val="none" w:sz="0" w:space="0" w:color="auto"/>
            <w:left w:val="none" w:sz="0" w:space="0" w:color="auto"/>
            <w:bottom w:val="none" w:sz="0" w:space="0" w:color="auto"/>
            <w:right w:val="none" w:sz="0" w:space="0" w:color="auto"/>
          </w:divBdr>
          <w:divsChild>
            <w:div w:id="1094588682">
              <w:marLeft w:val="0"/>
              <w:marRight w:val="0"/>
              <w:marTop w:val="0"/>
              <w:marBottom w:val="0"/>
              <w:divBdr>
                <w:top w:val="none" w:sz="0" w:space="0" w:color="auto"/>
                <w:left w:val="none" w:sz="0" w:space="0" w:color="auto"/>
                <w:bottom w:val="none" w:sz="0" w:space="0" w:color="auto"/>
                <w:right w:val="none" w:sz="0" w:space="0" w:color="auto"/>
              </w:divBdr>
              <w:divsChild>
                <w:div w:id="1202211213">
                  <w:marLeft w:val="0"/>
                  <w:marRight w:val="0"/>
                  <w:marTop w:val="0"/>
                  <w:marBottom w:val="0"/>
                  <w:divBdr>
                    <w:top w:val="none" w:sz="0" w:space="0" w:color="auto"/>
                    <w:left w:val="none" w:sz="0" w:space="0" w:color="auto"/>
                    <w:bottom w:val="none" w:sz="0" w:space="0" w:color="auto"/>
                    <w:right w:val="none" w:sz="0" w:space="0" w:color="auto"/>
                  </w:divBdr>
                  <w:divsChild>
                    <w:div w:id="177400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620258">
      <w:bodyDiv w:val="1"/>
      <w:marLeft w:val="0"/>
      <w:marRight w:val="0"/>
      <w:marTop w:val="0"/>
      <w:marBottom w:val="0"/>
      <w:divBdr>
        <w:top w:val="none" w:sz="0" w:space="0" w:color="auto"/>
        <w:left w:val="none" w:sz="0" w:space="0" w:color="auto"/>
        <w:bottom w:val="none" w:sz="0" w:space="0" w:color="auto"/>
        <w:right w:val="none" w:sz="0" w:space="0" w:color="auto"/>
      </w:divBdr>
    </w:div>
    <w:div w:id="525870596">
      <w:bodyDiv w:val="1"/>
      <w:marLeft w:val="0"/>
      <w:marRight w:val="0"/>
      <w:marTop w:val="0"/>
      <w:marBottom w:val="0"/>
      <w:divBdr>
        <w:top w:val="none" w:sz="0" w:space="0" w:color="auto"/>
        <w:left w:val="none" w:sz="0" w:space="0" w:color="auto"/>
        <w:bottom w:val="none" w:sz="0" w:space="0" w:color="auto"/>
        <w:right w:val="none" w:sz="0" w:space="0" w:color="auto"/>
      </w:divBdr>
    </w:div>
    <w:div w:id="531653178">
      <w:bodyDiv w:val="1"/>
      <w:marLeft w:val="0"/>
      <w:marRight w:val="0"/>
      <w:marTop w:val="0"/>
      <w:marBottom w:val="0"/>
      <w:divBdr>
        <w:top w:val="none" w:sz="0" w:space="0" w:color="auto"/>
        <w:left w:val="none" w:sz="0" w:space="0" w:color="auto"/>
        <w:bottom w:val="none" w:sz="0" w:space="0" w:color="auto"/>
        <w:right w:val="none" w:sz="0" w:space="0" w:color="auto"/>
      </w:divBdr>
    </w:div>
    <w:div w:id="540636119">
      <w:bodyDiv w:val="1"/>
      <w:marLeft w:val="0"/>
      <w:marRight w:val="0"/>
      <w:marTop w:val="0"/>
      <w:marBottom w:val="0"/>
      <w:divBdr>
        <w:top w:val="none" w:sz="0" w:space="0" w:color="auto"/>
        <w:left w:val="none" w:sz="0" w:space="0" w:color="auto"/>
        <w:bottom w:val="none" w:sz="0" w:space="0" w:color="auto"/>
        <w:right w:val="none" w:sz="0" w:space="0" w:color="auto"/>
      </w:divBdr>
      <w:divsChild>
        <w:div w:id="60297277">
          <w:marLeft w:val="0"/>
          <w:marRight w:val="0"/>
          <w:marTop w:val="0"/>
          <w:marBottom w:val="0"/>
          <w:divBdr>
            <w:top w:val="none" w:sz="0" w:space="0" w:color="auto"/>
            <w:left w:val="none" w:sz="0" w:space="0" w:color="auto"/>
            <w:bottom w:val="none" w:sz="0" w:space="0" w:color="auto"/>
            <w:right w:val="none" w:sz="0" w:space="0" w:color="auto"/>
          </w:divBdr>
          <w:divsChild>
            <w:div w:id="1589315971">
              <w:marLeft w:val="0"/>
              <w:marRight w:val="0"/>
              <w:marTop w:val="0"/>
              <w:marBottom w:val="0"/>
              <w:divBdr>
                <w:top w:val="none" w:sz="0" w:space="0" w:color="auto"/>
                <w:left w:val="none" w:sz="0" w:space="0" w:color="auto"/>
                <w:bottom w:val="none" w:sz="0" w:space="0" w:color="auto"/>
                <w:right w:val="none" w:sz="0" w:space="0" w:color="auto"/>
              </w:divBdr>
              <w:divsChild>
                <w:div w:id="15234696">
                  <w:marLeft w:val="0"/>
                  <w:marRight w:val="0"/>
                  <w:marTop w:val="0"/>
                  <w:marBottom w:val="0"/>
                  <w:divBdr>
                    <w:top w:val="none" w:sz="0" w:space="0" w:color="auto"/>
                    <w:left w:val="none" w:sz="0" w:space="0" w:color="auto"/>
                    <w:bottom w:val="none" w:sz="0" w:space="0" w:color="auto"/>
                    <w:right w:val="none" w:sz="0" w:space="0" w:color="auto"/>
                  </w:divBdr>
                  <w:divsChild>
                    <w:div w:id="10816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535652">
          <w:marLeft w:val="0"/>
          <w:marRight w:val="0"/>
          <w:marTop w:val="0"/>
          <w:marBottom w:val="0"/>
          <w:divBdr>
            <w:top w:val="none" w:sz="0" w:space="0" w:color="auto"/>
            <w:left w:val="none" w:sz="0" w:space="0" w:color="auto"/>
            <w:bottom w:val="none" w:sz="0" w:space="0" w:color="auto"/>
            <w:right w:val="none" w:sz="0" w:space="0" w:color="auto"/>
          </w:divBdr>
          <w:divsChild>
            <w:div w:id="140389317">
              <w:marLeft w:val="0"/>
              <w:marRight w:val="0"/>
              <w:marTop w:val="0"/>
              <w:marBottom w:val="0"/>
              <w:divBdr>
                <w:top w:val="none" w:sz="0" w:space="0" w:color="auto"/>
                <w:left w:val="none" w:sz="0" w:space="0" w:color="auto"/>
                <w:bottom w:val="none" w:sz="0" w:space="0" w:color="auto"/>
                <w:right w:val="none" w:sz="0" w:space="0" w:color="auto"/>
              </w:divBdr>
              <w:divsChild>
                <w:div w:id="919825556">
                  <w:marLeft w:val="0"/>
                  <w:marRight w:val="0"/>
                  <w:marTop w:val="0"/>
                  <w:marBottom w:val="0"/>
                  <w:divBdr>
                    <w:top w:val="none" w:sz="0" w:space="0" w:color="auto"/>
                    <w:left w:val="none" w:sz="0" w:space="0" w:color="auto"/>
                    <w:bottom w:val="none" w:sz="0" w:space="0" w:color="auto"/>
                    <w:right w:val="none" w:sz="0" w:space="0" w:color="auto"/>
                  </w:divBdr>
                  <w:divsChild>
                    <w:div w:id="6653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270386">
      <w:bodyDiv w:val="1"/>
      <w:marLeft w:val="0"/>
      <w:marRight w:val="0"/>
      <w:marTop w:val="0"/>
      <w:marBottom w:val="0"/>
      <w:divBdr>
        <w:top w:val="none" w:sz="0" w:space="0" w:color="auto"/>
        <w:left w:val="none" w:sz="0" w:space="0" w:color="auto"/>
        <w:bottom w:val="none" w:sz="0" w:space="0" w:color="auto"/>
        <w:right w:val="none" w:sz="0" w:space="0" w:color="auto"/>
      </w:divBdr>
      <w:divsChild>
        <w:div w:id="1269115787">
          <w:marLeft w:val="0"/>
          <w:marRight w:val="0"/>
          <w:marTop w:val="0"/>
          <w:marBottom w:val="0"/>
          <w:divBdr>
            <w:top w:val="none" w:sz="0" w:space="0" w:color="auto"/>
            <w:left w:val="none" w:sz="0" w:space="0" w:color="auto"/>
            <w:bottom w:val="none" w:sz="0" w:space="0" w:color="auto"/>
            <w:right w:val="none" w:sz="0" w:space="0" w:color="auto"/>
          </w:divBdr>
          <w:divsChild>
            <w:div w:id="1068726726">
              <w:marLeft w:val="0"/>
              <w:marRight w:val="0"/>
              <w:marTop w:val="0"/>
              <w:marBottom w:val="0"/>
              <w:divBdr>
                <w:top w:val="none" w:sz="0" w:space="0" w:color="auto"/>
                <w:left w:val="none" w:sz="0" w:space="0" w:color="auto"/>
                <w:bottom w:val="none" w:sz="0" w:space="0" w:color="auto"/>
                <w:right w:val="none" w:sz="0" w:space="0" w:color="auto"/>
              </w:divBdr>
              <w:divsChild>
                <w:div w:id="1959677415">
                  <w:marLeft w:val="0"/>
                  <w:marRight w:val="0"/>
                  <w:marTop w:val="0"/>
                  <w:marBottom w:val="0"/>
                  <w:divBdr>
                    <w:top w:val="none" w:sz="0" w:space="0" w:color="auto"/>
                    <w:left w:val="none" w:sz="0" w:space="0" w:color="auto"/>
                    <w:bottom w:val="none" w:sz="0" w:space="0" w:color="auto"/>
                    <w:right w:val="none" w:sz="0" w:space="0" w:color="auto"/>
                  </w:divBdr>
                  <w:divsChild>
                    <w:div w:id="92191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432097">
          <w:marLeft w:val="0"/>
          <w:marRight w:val="0"/>
          <w:marTop w:val="0"/>
          <w:marBottom w:val="0"/>
          <w:divBdr>
            <w:top w:val="none" w:sz="0" w:space="0" w:color="auto"/>
            <w:left w:val="none" w:sz="0" w:space="0" w:color="auto"/>
            <w:bottom w:val="none" w:sz="0" w:space="0" w:color="auto"/>
            <w:right w:val="none" w:sz="0" w:space="0" w:color="auto"/>
          </w:divBdr>
          <w:divsChild>
            <w:div w:id="1148743456">
              <w:marLeft w:val="0"/>
              <w:marRight w:val="0"/>
              <w:marTop w:val="0"/>
              <w:marBottom w:val="0"/>
              <w:divBdr>
                <w:top w:val="none" w:sz="0" w:space="0" w:color="auto"/>
                <w:left w:val="none" w:sz="0" w:space="0" w:color="auto"/>
                <w:bottom w:val="none" w:sz="0" w:space="0" w:color="auto"/>
                <w:right w:val="none" w:sz="0" w:space="0" w:color="auto"/>
              </w:divBdr>
              <w:divsChild>
                <w:div w:id="1736782453">
                  <w:marLeft w:val="0"/>
                  <w:marRight w:val="0"/>
                  <w:marTop w:val="0"/>
                  <w:marBottom w:val="0"/>
                  <w:divBdr>
                    <w:top w:val="none" w:sz="0" w:space="0" w:color="auto"/>
                    <w:left w:val="none" w:sz="0" w:space="0" w:color="auto"/>
                    <w:bottom w:val="none" w:sz="0" w:space="0" w:color="auto"/>
                    <w:right w:val="none" w:sz="0" w:space="0" w:color="auto"/>
                  </w:divBdr>
                  <w:divsChild>
                    <w:div w:id="210988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99135">
      <w:bodyDiv w:val="1"/>
      <w:marLeft w:val="0"/>
      <w:marRight w:val="0"/>
      <w:marTop w:val="0"/>
      <w:marBottom w:val="0"/>
      <w:divBdr>
        <w:top w:val="none" w:sz="0" w:space="0" w:color="auto"/>
        <w:left w:val="none" w:sz="0" w:space="0" w:color="auto"/>
        <w:bottom w:val="none" w:sz="0" w:space="0" w:color="auto"/>
        <w:right w:val="none" w:sz="0" w:space="0" w:color="auto"/>
      </w:divBdr>
    </w:div>
    <w:div w:id="572593615">
      <w:bodyDiv w:val="1"/>
      <w:marLeft w:val="0"/>
      <w:marRight w:val="0"/>
      <w:marTop w:val="0"/>
      <w:marBottom w:val="0"/>
      <w:divBdr>
        <w:top w:val="none" w:sz="0" w:space="0" w:color="auto"/>
        <w:left w:val="none" w:sz="0" w:space="0" w:color="auto"/>
        <w:bottom w:val="none" w:sz="0" w:space="0" w:color="auto"/>
        <w:right w:val="none" w:sz="0" w:space="0" w:color="auto"/>
      </w:divBdr>
    </w:div>
    <w:div w:id="595401987">
      <w:bodyDiv w:val="1"/>
      <w:marLeft w:val="0"/>
      <w:marRight w:val="0"/>
      <w:marTop w:val="0"/>
      <w:marBottom w:val="0"/>
      <w:divBdr>
        <w:top w:val="none" w:sz="0" w:space="0" w:color="auto"/>
        <w:left w:val="none" w:sz="0" w:space="0" w:color="auto"/>
        <w:bottom w:val="none" w:sz="0" w:space="0" w:color="auto"/>
        <w:right w:val="none" w:sz="0" w:space="0" w:color="auto"/>
      </w:divBdr>
    </w:div>
    <w:div w:id="627516515">
      <w:bodyDiv w:val="1"/>
      <w:marLeft w:val="0"/>
      <w:marRight w:val="0"/>
      <w:marTop w:val="0"/>
      <w:marBottom w:val="0"/>
      <w:divBdr>
        <w:top w:val="none" w:sz="0" w:space="0" w:color="auto"/>
        <w:left w:val="none" w:sz="0" w:space="0" w:color="auto"/>
        <w:bottom w:val="none" w:sz="0" w:space="0" w:color="auto"/>
        <w:right w:val="none" w:sz="0" w:space="0" w:color="auto"/>
      </w:divBdr>
    </w:div>
    <w:div w:id="632709029">
      <w:bodyDiv w:val="1"/>
      <w:marLeft w:val="0"/>
      <w:marRight w:val="0"/>
      <w:marTop w:val="0"/>
      <w:marBottom w:val="0"/>
      <w:divBdr>
        <w:top w:val="none" w:sz="0" w:space="0" w:color="auto"/>
        <w:left w:val="none" w:sz="0" w:space="0" w:color="auto"/>
        <w:bottom w:val="none" w:sz="0" w:space="0" w:color="auto"/>
        <w:right w:val="none" w:sz="0" w:space="0" w:color="auto"/>
      </w:divBdr>
    </w:div>
    <w:div w:id="651911574">
      <w:bodyDiv w:val="1"/>
      <w:marLeft w:val="0"/>
      <w:marRight w:val="0"/>
      <w:marTop w:val="0"/>
      <w:marBottom w:val="0"/>
      <w:divBdr>
        <w:top w:val="none" w:sz="0" w:space="0" w:color="auto"/>
        <w:left w:val="none" w:sz="0" w:space="0" w:color="auto"/>
        <w:bottom w:val="none" w:sz="0" w:space="0" w:color="auto"/>
        <w:right w:val="none" w:sz="0" w:space="0" w:color="auto"/>
      </w:divBdr>
    </w:div>
    <w:div w:id="653140900">
      <w:bodyDiv w:val="1"/>
      <w:marLeft w:val="0"/>
      <w:marRight w:val="0"/>
      <w:marTop w:val="0"/>
      <w:marBottom w:val="0"/>
      <w:divBdr>
        <w:top w:val="none" w:sz="0" w:space="0" w:color="auto"/>
        <w:left w:val="none" w:sz="0" w:space="0" w:color="auto"/>
        <w:bottom w:val="none" w:sz="0" w:space="0" w:color="auto"/>
        <w:right w:val="none" w:sz="0" w:space="0" w:color="auto"/>
      </w:divBdr>
    </w:div>
    <w:div w:id="658575483">
      <w:bodyDiv w:val="1"/>
      <w:marLeft w:val="0"/>
      <w:marRight w:val="0"/>
      <w:marTop w:val="0"/>
      <w:marBottom w:val="0"/>
      <w:divBdr>
        <w:top w:val="none" w:sz="0" w:space="0" w:color="auto"/>
        <w:left w:val="none" w:sz="0" w:space="0" w:color="auto"/>
        <w:bottom w:val="none" w:sz="0" w:space="0" w:color="auto"/>
        <w:right w:val="none" w:sz="0" w:space="0" w:color="auto"/>
      </w:divBdr>
    </w:div>
    <w:div w:id="659621464">
      <w:bodyDiv w:val="1"/>
      <w:marLeft w:val="0"/>
      <w:marRight w:val="0"/>
      <w:marTop w:val="0"/>
      <w:marBottom w:val="0"/>
      <w:divBdr>
        <w:top w:val="none" w:sz="0" w:space="0" w:color="auto"/>
        <w:left w:val="none" w:sz="0" w:space="0" w:color="auto"/>
        <w:bottom w:val="none" w:sz="0" w:space="0" w:color="auto"/>
        <w:right w:val="none" w:sz="0" w:space="0" w:color="auto"/>
      </w:divBdr>
    </w:div>
    <w:div w:id="695037333">
      <w:bodyDiv w:val="1"/>
      <w:marLeft w:val="0"/>
      <w:marRight w:val="0"/>
      <w:marTop w:val="0"/>
      <w:marBottom w:val="0"/>
      <w:divBdr>
        <w:top w:val="none" w:sz="0" w:space="0" w:color="auto"/>
        <w:left w:val="none" w:sz="0" w:space="0" w:color="auto"/>
        <w:bottom w:val="none" w:sz="0" w:space="0" w:color="auto"/>
        <w:right w:val="none" w:sz="0" w:space="0" w:color="auto"/>
      </w:divBdr>
      <w:divsChild>
        <w:div w:id="728841471">
          <w:marLeft w:val="0"/>
          <w:marRight w:val="0"/>
          <w:marTop w:val="0"/>
          <w:marBottom w:val="0"/>
          <w:divBdr>
            <w:top w:val="none" w:sz="0" w:space="0" w:color="auto"/>
            <w:left w:val="none" w:sz="0" w:space="0" w:color="auto"/>
            <w:bottom w:val="none" w:sz="0" w:space="0" w:color="auto"/>
            <w:right w:val="none" w:sz="0" w:space="0" w:color="auto"/>
          </w:divBdr>
          <w:divsChild>
            <w:div w:id="1774134352">
              <w:marLeft w:val="0"/>
              <w:marRight w:val="0"/>
              <w:marTop w:val="0"/>
              <w:marBottom w:val="0"/>
              <w:divBdr>
                <w:top w:val="none" w:sz="0" w:space="0" w:color="auto"/>
                <w:left w:val="none" w:sz="0" w:space="0" w:color="auto"/>
                <w:bottom w:val="none" w:sz="0" w:space="0" w:color="auto"/>
                <w:right w:val="none" w:sz="0" w:space="0" w:color="auto"/>
              </w:divBdr>
              <w:divsChild>
                <w:div w:id="240989531">
                  <w:marLeft w:val="0"/>
                  <w:marRight w:val="0"/>
                  <w:marTop w:val="0"/>
                  <w:marBottom w:val="0"/>
                  <w:divBdr>
                    <w:top w:val="none" w:sz="0" w:space="0" w:color="auto"/>
                    <w:left w:val="none" w:sz="0" w:space="0" w:color="auto"/>
                    <w:bottom w:val="none" w:sz="0" w:space="0" w:color="auto"/>
                    <w:right w:val="none" w:sz="0" w:space="0" w:color="auto"/>
                  </w:divBdr>
                  <w:divsChild>
                    <w:div w:id="46027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935739">
          <w:marLeft w:val="0"/>
          <w:marRight w:val="0"/>
          <w:marTop w:val="0"/>
          <w:marBottom w:val="0"/>
          <w:divBdr>
            <w:top w:val="none" w:sz="0" w:space="0" w:color="auto"/>
            <w:left w:val="none" w:sz="0" w:space="0" w:color="auto"/>
            <w:bottom w:val="none" w:sz="0" w:space="0" w:color="auto"/>
            <w:right w:val="none" w:sz="0" w:space="0" w:color="auto"/>
          </w:divBdr>
          <w:divsChild>
            <w:div w:id="698706996">
              <w:marLeft w:val="0"/>
              <w:marRight w:val="0"/>
              <w:marTop w:val="0"/>
              <w:marBottom w:val="0"/>
              <w:divBdr>
                <w:top w:val="none" w:sz="0" w:space="0" w:color="auto"/>
                <w:left w:val="none" w:sz="0" w:space="0" w:color="auto"/>
                <w:bottom w:val="none" w:sz="0" w:space="0" w:color="auto"/>
                <w:right w:val="none" w:sz="0" w:space="0" w:color="auto"/>
              </w:divBdr>
              <w:divsChild>
                <w:div w:id="863253148">
                  <w:marLeft w:val="0"/>
                  <w:marRight w:val="0"/>
                  <w:marTop w:val="0"/>
                  <w:marBottom w:val="0"/>
                  <w:divBdr>
                    <w:top w:val="none" w:sz="0" w:space="0" w:color="auto"/>
                    <w:left w:val="none" w:sz="0" w:space="0" w:color="auto"/>
                    <w:bottom w:val="none" w:sz="0" w:space="0" w:color="auto"/>
                    <w:right w:val="none" w:sz="0" w:space="0" w:color="auto"/>
                  </w:divBdr>
                  <w:divsChild>
                    <w:div w:id="71620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198158">
      <w:bodyDiv w:val="1"/>
      <w:marLeft w:val="0"/>
      <w:marRight w:val="0"/>
      <w:marTop w:val="0"/>
      <w:marBottom w:val="0"/>
      <w:divBdr>
        <w:top w:val="none" w:sz="0" w:space="0" w:color="auto"/>
        <w:left w:val="none" w:sz="0" w:space="0" w:color="auto"/>
        <w:bottom w:val="none" w:sz="0" w:space="0" w:color="auto"/>
        <w:right w:val="none" w:sz="0" w:space="0" w:color="auto"/>
      </w:divBdr>
    </w:div>
    <w:div w:id="722994439">
      <w:bodyDiv w:val="1"/>
      <w:marLeft w:val="0"/>
      <w:marRight w:val="0"/>
      <w:marTop w:val="0"/>
      <w:marBottom w:val="0"/>
      <w:divBdr>
        <w:top w:val="none" w:sz="0" w:space="0" w:color="auto"/>
        <w:left w:val="none" w:sz="0" w:space="0" w:color="auto"/>
        <w:bottom w:val="none" w:sz="0" w:space="0" w:color="auto"/>
        <w:right w:val="none" w:sz="0" w:space="0" w:color="auto"/>
      </w:divBdr>
    </w:div>
    <w:div w:id="727385603">
      <w:bodyDiv w:val="1"/>
      <w:marLeft w:val="0"/>
      <w:marRight w:val="0"/>
      <w:marTop w:val="0"/>
      <w:marBottom w:val="0"/>
      <w:divBdr>
        <w:top w:val="none" w:sz="0" w:space="0" w:color="auto"/>
        <w:left w:val="none" w:sz="0" w:space="0" w:color="auto"/>
        <w:bottom w:val="none" w:sz="0" w:space="0" w:color="auto"/>
        <w:right w:val="none" w:sz="0" w:space="0" w:color="auto"/>
      </w:divBdr>
    </w:div>
    <w:div w:id="728648884">
      <w:bodyDiv w:val="1"/>
      <w:marLeft w:val="0"/>
      <w:marRight w:val="0"/>
      <w:marTop w:val="0"/>
      <w:marBottom w:val="0"/>
      <w:divBdr>
        <w:top w:val="none" w:sz="0" w:space="0" w:color="auto"/>
        <w:left w:val="none" w:sz="0" w:space="0" w:color="auto"/>
        <w:bottom w:val="none" w:sz="0" w:space="0" w:color="auto"/>
        <w:right w:val="none" w:sz="0" w:space="0" w:color="auto"/>
      </w:divBdr>
    </w:div>
    <w:div w:id="745345830">
      <w:bodyDiv w:val="1"/>
      <w:marLeft w:val="0"/>
      <w:marRight w:val="0"/>
      <w:marTop w:val="0"/>
      <w:marBottom w:val="0"/>
      <w:divBdr>
        <w:top w:val="none" w:sz="0" w:space="0" w:color="auto"/>
        <w:left w:val="none" w:sz="0" w:space="0" w:color="auto"/>
        <w:bottom w:val="none" w:sz="0" w:space="0" w:color="auto"/>
        <w:right w:val="none" w:sz="0" w:space="0" w:color="auto"/>
      </w:divBdr>
    </w:div>
    <w:div w:id="755176528">
      <w:bodyDiv w:val="1"/>
      <w:marLeft w:val="0"/>
      <w:marRight w:val="0"/>
      <w:marTop w:val="0"/>
      <w:marBottom w:val="0"/>
      <w:divBdr>
        <w:top w:val="none" w:sz="0" w:space="0" w:color="auto"/>
        <w:left w:val="none" w:sz="0" w:space="0" w:color="auto"/>
        <w:bottom w:val="none" w:sz="0" w:space="0" w:color="auto"/>
        <w:right w:val="none" w:sz="0" w:space="0" w:color="auto"/>
      </w:divBdr>
    </w:div>
    <w:div w:id="785197015">
      <w:bodyDiv w:val="1"/>
      <w:marLeft w:val="0"/>
      <w:marRight w:val="0"/>
      <w:marTop w:val="0"/>
      <w:marBottom w:val="0"/>
      <w:divBdr>
        <w:top w:val="none" w:sz="0" w:space="0" w:color="auto"/>
        <w:left w:val="none" w:sz="0" w:space="0" w:color="auto"/>
        <w:bottom w:val="none" w:sz="0" w:space="0" w:color="auto"/>
        <w:right w:val="none" w:sz="0" w:space="0" w:color="auto"/>
      </w:divBdr>
    </w:div>
    <w:div w:id="789474198">
      <w:bodyDiv w:val="1"/>
      <w:marLeft w:val="0"/>
      <w:marRight w:val="0"/>
      <w:marTop w:val="0"/>
      <w:marBottom w:val="0"/>
      <w:divBdr>
        <w:top w:val="none" w:sz="0" w:space="0" w:color="auto"/>
        <w:left w:val="none" w:sz="0" w:space="0" w:color="auto"/>
        <w:bottom w:val="none" w:sz="0" w:space="0" w:color="auto"/>
        <w:right w:val="none" w:sz="0" w:space="0" w:color="auto"/>
      </w:divBdr>
    </w:div>
    <w:div w:id="817264055">
      <w:bodyDiv w:val="1"/>
      <w:marLeft w:val="0"/>
      <w:marRight w:val="0"/>
      <w:marTop w:val="0"/>
      <w:marBottom w:val="0"/>
      <w:divBdr>
        <w:top w:val="none" w:sz="0" w:space="0" w:color="auto"/>
        <w:left w:val="none" w:sz="0" w:space="0" w:color="auto"/>
        <w:bottom w:val="none" w:sz="0" w:space="0" w:color="auto"/>
        <w:right w:val="none" w:sz="0" w:space="0" w:color="auto"/>
      </w:divBdr>
    </w:div>
    <w:div w:id="818810574">
      <w:bodyDiv w:val="1"/>
      <w:marLeft w:val="0"/>
      <w:marRight w:val="0"/>
      <w:marTop w:val="0"/>
      <w:marBottom w:val="0"/>
      <w:divBdr>
        <w:top w:val="none" w:sz="0" w:space="0" w:color="auto"/>
        <w:left w:val="none" w:sz="0" w:space="0" w:color="auto"/>
        <w:bottom w:val="none" w:sz="0" w:space="0" w:color="auto"/>
        <w:right w:val="none" w:sz="0" w:space="0" w:color="auto"/>
      </w:divBdr>
    </w:div>
    <w:div w:id="827477673">
      <w:bodyDiv w:val="1"/>
      <w:marLeft w:val="0"/>
      <w:marRight w:val="0"/>
      <w:marTop w:val="0"/>
      <w:marBottom w:val="0"/>
      <w:divBdr>
        <w:top w:val="none" w:sz="0" w:space="0" w:color="auto"/>
        <w:left w:val="none" w:sz="0" w:space="0" w:color="auto"/>
        <w:bottom w:val="none" w:sz="0" w:space="0" w:color="auto"/>
        <w:right w:val="none" w:sz="0" w:space="0" w:color="auto"/>
      </w:divBdr>
    </w:div>
    <w:div w:id="851917778">
      <w:bodyDiv w:val="1"/>
      <w:marLeft w:val="0"/>
      <w:marRight w:val="0"/>
      <w:marTop w:val="0"/>
      <w:marBottom w:val="0"/>
      <w:divBdr>
        <w:top w:val="none" w:sz="0" w:space="0" w:color="auto"/>
        <w:left w:val="none" w:sz="0" w:space="0" w:color="auto"/>
        <w:bottom w:val="none" w:sz="0" w:space="0" w:color="auto"/>
        <w:right w:val="none" w:sz="0" w:space="0" w:color="auto"/>
      </w:divBdr>
    </w:div>
    <w:div w:id="876819584">
      <w:bodyDiv w:val="1"/>
      <w:marLeft w:val="0"/>
      <w:marRight w:val="0"/>
      <w:marTop w:val="0"/>
      <w:marBottom w:val="0"/>
      <w:divBdr>
        <w:top w:val="none" w:sz="0" w:space="0" w:color="auto"/>
        <w:left w:val="none" w:sz="0" w:space="0" w:color="auto"/>
        <w:bottom w:val="none" w:sz="0" w:space="0" w:color="auto"/>
        <w:right w:val="none" w:sz="0" w:space="0" w:color="auto"/>
      </w:divBdr>
    </w:div>
    <w:div w:id="884414185">
      <w:bodyDiv w:val="1"/>
      <w:marLeft w:val="0"/>
      <w:marRight w:val="0"/>
      <w:marTop w:val="0"/>
      <w:marBottom w:val="0"/>
      <w:divBdr>
        <w:top w:val="none" w:sz="0" w:space="0" w:color="auto"/>
        <w:left w:val="none" w:sz="0" w:space="0" w:color="auto"/>
        <w:bottom w:val="none" w:sz="0" w:space="0" w:color="auto"/>
        <w:right w:val="none" w:sz="0" w:space="0" w:color="auto"/>
      </w:divBdr>
    </w:div>
    <w:div w:id="902909911">
      <w:bodyDiv w:val="1"/>
      <w:marLeft w:val="0"/>
      <w:marRight w:val="0"/>
      <w:marTop w:val="0"/>
      <w:marBottom w:val="0"/>
      <w:divBdr>
        <w:top w:val="none" w:sz="0" w:space="0" w:color="auto"/>
        <w:left w:val="none" w:sz="0" w:space="0" w:color="auto"/>
        <w:bottom w:val="none" w:sz="0" w:space="0" w:color="auto"/>
        <w:right w:val="none" w:sz="0" w:space="0" w:color="auto"/>
      </w:divBdr>
    </w:div>
    <w:div w:id="912618171">
      <w:bodyDiv w:val="1"/>
      <w:marLeft w:val="0"/>
      <w:marRight w:val="0"/>
      <w:marTop w:val="0"/>
      <w:marBottom w:val="0"/>
      <w:divBdr>
        <w:top w:val="none" w:sz="0" w:space="0" w:color="auto"/>
        <w:left w:val="none" w:sz="0" w:space="0" w:color="auto"/>
        <w:bottom w:val="none" w:sz="0" w:space="0" w:color="auto"/>
        <w:right w:val="none" w:sz="0" w:space="0" w:color="auto"/>
      </w:divBdr>
    </w:div>
    <w:div w:id="919413326">
      <w:bodyDiv w:val="1"/>
      <w:marLeft w:val="0"/>
      <w:marRight w:val="0"/>
      <w:marTop w:val="0"/>
      <w:marBottom w:val="0"/>
      <w:divBdr>
        <w:top w:val="none" w:sz="0" w:space="0" w:color="auto"/>
        <w:left w:val="none" w:sz="0" w:space="0" w:color="auto"/>
        <w:bottom w:val="none" w:sz="0" w:space="0" w:color="auto"/>
        <w:right w:val="none" w:sz="0" w:space="0" w:color="auto"/>
      </w:divBdr>
    </w:div>
    <w:div w:id="929579742">
      <w:bodyDiv w:val="1"/>
      <w:marLeft w:val="0"/>
      <w:marRight w:val="0"/>
      <w:marTop w:val="0"/>
      <w:marBottom w:val="0"/>
      <w:divBdr>
        <w:top w:val="none" w:sz="0" w:space="0" w:color="auto"/>
        <w:left w:val="none" w:sz="0" w:space="0" w:color="auto"/>
        <w:bottom w:val="none" w:sz="0" w:space="0" w:color="auto"/>
        <w:right w:val="none" w:sz="0" w:space="0" w:color="auto"/>
      </w:divBdr>
      <w:divsChild>
        <w:div w:id="2111776168">
          <w:marLeft w:val="360"/>
          <w:marRight w:val="0"/>
          <w:marTop w:val="0"/>
          <w:marBottom w:val="0"/>
          <w:divBdr>
            <w:top w:val="none" w:sz="0" w:space="0" w:color="auto"/>
            <w:left w:val="none" w:sz="0" w:space="0" w:color="auto"/>
            <w:bottom w:val="none" w:sz="0" w:space="0" w:color="auto"/>
            <w:right w:val="none" w:sz="0" w:space="0" w:color="auto"/>
          </w:divBdr>
        </w:div>
        <w:div w:id="1029722620">
          <w:marLeft w:val="360"/>
          <w:marRight w:val="0"/>
          <w:marTop w:val="0"/>
          <w:marBottom w:val="0"/>
          <w:divBdr>
            <w:top w:val="none" w:sz="0" w:space="0" w:color="auto"/>
            <w:left w:val="none" w:sz="0" w:space="0" w:color="auto"/>
            <w:bottom w:val="none" w:sz="0" w:space="0" w:color="auto"/>
            <w:right w:val="none" w:sz="0" w:space="0" w:color="auto"/>
          </w:divBdr>
        </w:div>
        <w:div w:id="1953130700">
          <w:marLeft w:val="360"/>
          <w:marRight w:val="0"/>
          <w:marTop w:val="0"/>
          <w:marBottom w:val="0"/>
          <w:divBdr>
            <w:top w:val="none" w:sz="0" w:space="0" w:color="auto"/>
            <w:left w:val="none" w:sz="0" w:space="0" w:color="auto"/>
            <w:bottom w:val="none" w:sz="0" w:space="0" w:color="auto"/>
            <w:right w:val="none" w:sz="0" w:space="0" w:color="auto"/>
          </w:divBdr>
        </w:div>
        <w:div w:id="1630551676">
          <w:marLeft w:val="360"/>
          <w:marRight w:val="0"/>
          <w:marTop w:val="0"/>
          <w:marBottom w:val="0"/>
          <w:divBdr>
            <w:top w:val="none" w:sz="0" w:space="0" w:color="auto"/>
            <w:left w:val="none" w:sz="0" w:space="0" w:color="auto"/>
            <w:bottom w:val="none" w:sz="0" w:space="0" w:color="auto"/>
            <w:right w:val="none" w:sz="0" w:space="0" w:color="auto"/>
          </w:divBdr>
        </w:div>
      </w:divsChild>
    </w:div>
    <w:div w:id="947082634">
      <w:bodyDiv w:val="1"/>
      <w:marLeft w:val="0"/>
      <w:marRight w:val="0"/>
      <w:marTop w:val="0"/>
      <w:marBottom w:val="0"/>
      <w:divBdr>
        <w:top w:val="none" w:sz="0" w:space="0" w:color="auto"/>
        <w:left w:val="none" w:sz="0" w:space="0" w:color="auto"/>
        <w:bottom w:val="none" w:sz="0" w:space="0" w:color="auto"/>
        <w:right w:val="none" w:sz="0" w:space="0" w:color="auto"/>
      </w:divBdr>
    </w:div>
    <w:div w:id="960260137">
      <w:bodyDiv w:val="1"/>
      <w:marLeft w:val="0"/>
      <w:marRight w:val="0"/>
      <w:marTop w:val="0"/>
      <w:marBottom w:val="0"/>
      <w:divBdr>
        <w:top w:val="none" w:sz="0" w:space="0" w:color="auto"/>
        <w:left w:val="none" w:sz="0" w:space="0" w:color="auto"/>
        <w:bottom w:val="none" w:sz="0" w:space="0" w:color="auto"/>
        <w:right w:val="none" w:sz="0" w:space="0" w:color="auto"/>
      </w:divBdr>
    </w:div>
    <w:div w:id="964195849">
      <w:bodyDiv w:val="1"/>
      <w:marLeft w:val="0"/>
      <w:marRight w:val="0"/>
      <w:marTop w:val="0"/>
      <w:marBottom w:val="0"/>
      <w:divBdr>
        <w:top w:val="none" w:sz="0" w:space="0" w:color="auto"/>
        <w:left w:val="none" w:sz="0" w:space="0" w:color="auto"/>
        <w:bottom w:val="none" w:sz="0" w:space="0" w:color="auto"/>
        <w:right w:val="none" w:sz="0" w:space="0" w:color="auto"/>
      </w:divBdr>
    </w:div>
    <w:div w:id="979117550">
      <w:bodyDiv w:val="1"/>
      <w:marLeft w:val="0"/>
      <w:marRight w:val="0"/>
      <w:marTop w:val="0"/>
      <w:marBottom w:val="0"/>
      <w:divBdr>
        <w:top w:val="none" w:sz="0" w:space="0" w:color="auto"/>
        <w:left w:val="none" w:sz="0" w:space="0" w:color="auto"/>
        <w:bottom w:val="none" w:sz="0" w:space="0" w:color="auto"/>
        <w:right w:val="none" w:sz="0" w:space="0" w:color="auto"/>
      </w:divBdr>
    </w:div>
    <w:div w:id="995035739">
      <w:bodyDiv w:val="1"/>
      <w:marLeft w:val="0"/>
      <w:marRight w:val="0"/>
      <w:marTop w:val="0"/>
      <w:marBottom w:val="0"/>
      <w:divBdr>
        <w:top w:val="none" w:sz="0" w:space="0" w:color="auto"/>
        <w:left w:val="none" w:sz="0" w:space="0" w:color="auto"/>
        <w:bottom w:val="none" w:sz="0" w:space="0" w:color="auto"/>
        <w:right w:val="none" w:sz="0" w:space="0" w:color="auto"/>
      </w:divBdr>
    </w:div>
    <w:div w:id="1018965581">
      <w:bodyDiv w:val="1"/>
      <w:marLeft w:val="0"/>
      <w:marRight w:val="0"/>
      <w:marTop w:val="0"/>
      <w:marBottom w:val="0"/>
      <w:divBdr>
        <w:top w:val="none" w:sz="0" w:space="0" w:color="auto"/>
        <w:left w:val="none" w:sz="0" w:space="0" w:color="auto"/>
        <w:bottom w:val="none" w:sz="0" w:space="0" w:color="auto"/>
        <w:right w:val="none" w:sz="0" w:space="0" w:color="auto"/>
      </w:divBdr>
    </w:div>
    <w:div w:id="1036347072">
      <w:bodyDiv w:val="1"/>
      <w:marLeft w:val="0"/>
      <w:marRight w:val="0"/>
      <w:marTop w:val="0"/>
      <w:marBottom w:val="0"/>
      <w:divBdr>
        <w:top w:val="none" w:sz="0" w:space="0" w:color="auto"/>
        <w:left w:val="none" w:sz="0" w:space="0" w:color="auto"/>
        <w:bottom w:val="none" w:sz="0" w:space="0" w:color="auto"/>
        <w:right w:val="none" w:sz="0" w:space="0" w:color="auto"/>
      </w:divBdr>
    </w:div>
    <w:div w:id="1036781213">
      <w:bodyDiv w:val="1"/>
      <w:marLeft w:val="0"/>
      <w:marRight w:val="0"/>
      <w:marTop w:val="0"/>
      <w:marBottom w:val="0"/>
      <w:divBdr>
        <w:top w:val="none" w:sz="0" w:space="0" w:color="auto"/>
        <w:left w:val="none" w:sz="0" w:space="0" w:color="auto"/>
        <w:bottom w:val="none" w:sz="0" w:space="0" w:color="auto"/>
        <w:right w:val="none" w:sz="0" w:space="0" w:color="auto"/>
      </w:divBdr>
      <w:divsChild>
        <w:div w:id="1715621554">
          <w:marLeft w:val="0"/>
          <w:marRight w:val="0"/>
          <w:marTop w:val="0"/>
          <w:marBottom w:val="0"/>
          <w:divBdr>
            <w:top w:val="none" w:sz="0" w:space="0" w:color="auto"/>
            <w:left w:val="none" w:sz="0" w:space="0" w:color="auto"/>
            <w:bottom w:val="none" w:sz="0" w:space="0" w:color="auto"/>
            <w:right w:val="none" w:sz="0" w:space="0" w:color="auto"/>
          </w:divBdr>
          <w:divsChild>
            <w:div w:id="738212107">
              <w:marLeft w:val="0"/>
              <w:marRight w:val="0"/>
              <w:marTop w:val="0"/>
              <w:marBottom w:val="0"/>
              <w:divBdr>
                <w:top w:val="none" w:sz="0" w:space="0" w:color="auto"/>
                <w:left w:val="none" w:sz="0" w:space="0" w:color="auto"/>
                <w:bottom w:val="none" w:sz="0" w:space="0" w:color="auto"/>
                <w:right w:val="none" w:sz="0" w:space="0" w:color="auto"/>
              </w:divBdr>
              <w:divsChild>
                <w:div w:id="1407920339">
                  <w:marLeft w:val="0"/>
                  <w:marRight w:val="0"/>
                  <w:marTop w:val="0"/>
                  <w:marBottom w:val="0"/>
                  <w:divBdr>
                    <w:top w:val="none" w:sz="0" w:space="0" w:color="auto"/>
                    <w:left w:val="none" w:sz="0" w:space="0" w:color="auto"/>
                    <w:bottom w:val="none" w:sz="0" w:space="0" w:color="auto"/>
                    <w:right w:val="none" w:sz="0" w:space="0" w:color="auto"/>
                  </w:divBdr>
                  <w:divsChild>
                    <w:div w:id="148053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057234">
          <w:marLeft w:val="0"/>
          <w:marRight w:val="0"/>
          <w:marTop w:val="0"/>
          <w:marBottom w:val="0"/>
          <w:divBdr>
            <w:top w:val="none" w:sz="0" w:space="0" w:color="auto"/>
            <w:left w:val="none" w:sz="0" w:space="0" w:color="auto"/>
            <w:bottom w:val="none" w:sz="0" w:space="0" w:color="auto"/>
            <w:right w:val="none" w:sz="0" w:space="0" w:color="auto"/>
          </w:divBdr>
          <w:divsChild>
            <w:div w:id="594558315">
              <w:marLeft w:val="0"/>
              <w:marRight w:val="0"/>
              <w:marTop w:val="0"/>
              <w:marBottom w:val="0"/>
              <w:divBdr>
                <w:top w:val="none" w:sz="0" w:space="0" w:color="auto"/>
                <w:left w:val="none" w:sz="0" w:space="0" w:color="auto"/>
                <w:bottom w:val="none" w:sz="0" w:space="0" w:color="auto"/>
                <w:right w:val="none" w:sz="0" w:space="0" w:color="auto"/>
              </w:divBdr>
              <w:divsChild>
                <w:div w:id="1438401762">
                  <w:marLeft w:val="0"/>
                  <w:marRight w:val="0"/>
                  <w:marTop w:val="0"/>
                  <w:marBottom w:val="0"/>
                  <w:divBdr>
                    <w:top w:val="none" w:sz="0" w:space="0" w:color="auto"/>
                    <w:left w:val="none" w:sz="0" w:space="0" w:color="auto"/>
                    <w:bottom w:val="none" w:sz="0" w:space="0" w:color="auto"/>
                    <w:right w:val="none" w:sz="0" w:space="0" w:color="auto"/>
                  </w:divBdr>
                  <w:divsChild>
                    <w:div w:id="3417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405769">
      <w:bodyDiv w:val="1"/>
      <w:marLeft w:val="0"/>
      <w:marRight w:val="0"/>
      <w:marTop w:val="0"/>
      <w:marBottom w:val="0"/>
      <w:divBdr>
        <w:top w:val="none" w:sz="0" w:space="0" w:color="auto"/>
        <w:left w:val="none" w:sz="0" w:space="0" w:color="auto"/>
        <w:bottom w:val="none" w:sz="0" w:space="0" w:color="auto"/>
        <w:right w:val="none" w:sz="0" w:space="0" w:color="auto"/>
      </w:divBdr>
    </w:div>
    <w:div w:id="1065179957">
      <w:bodyDiv w:val="1"/>
      <w:marLeft w:val="0"/>
      <w:marRight w:val="0"/>
      <w:marTop w:val="0"/>
      <w:marBottom w:val="0"/>
      <w:divBdr>
        <w:top w:val="none" w:sz="0" w:space="0" w:color="auto"/>
        <w:left w:val="none" w:sz="0" w:space="0" w:color="auto"/>
        <w:bottom w:val="none" w:sz="0" w:space="0" w:color="auto"/>
        <w:right w:val="none" w:sz="0" w:space="0" w:color="auto"/>
      </w:divBdr>
    </w:div>
    <w:div w:id="1102917174">
      <w:bodyDiv w:val="1"/>
      <w:marLeft w:val="0"/>
      <w:marRight w:val="0"/>
      <w:marTop w:val="0"/>
      <w:marBottom w:val="0"/>
      <w:divBdr>
        <w:top w:val="none" w:sz="0" w:space="0" w:color="auto"/>
        <w:left w:val="none" w:sz="0" w:space="0" w:color="auto"/>
        <w:bottom w:val="none" w:sz="0" w:space="0" w:color="auto"/>
        <w:right w:val="none" w:sz="0" w:space="0" w:color="auto"/>
      </w:divBdr>
    </w:div>
    <w:div w:id="1109083229">
      <w:bodyDiv w:val="1"/>
      <w:marLeft w:val="0"/>
      <w:marRight w:val="0"/>
      <w:marTop w:val="0"/>
      <w:marBottom w:val="0"/>
      <w:divBdr>
        <w:top w:val="none" w:sz="0" w:space="0" w:color="auto"/>
        <w:left w:val="none" w:sz="0" w:space="0" w:color="auto"/>
        <w:bottom w:val="none" w:sz="0" w:space="0" w:color="auto"/>
        <w:right w:val="none" w:sz="0" w:space="0" w:color="auto"/>
      </w:divBdr>
    </w:div>
    <w:div w:id="1123963015">
      <w:bodyDiv w:val="1"/>
      <w:marLeft w:val="0"/>
      <w:marRight w:val="0"/>
      <w:marTop w:val="0"/>
      <w:marBottom w:val="0"/>
      <w:divBdr>
        <w:top w:val="none" w:sz="0" w:space="0" w:color="auto"/>
        <w:left w:val="none" w:sz="0" w:space="0" w:color="auto"/>
        <w:bottom w:val="none" w:sz="0" w:space="0" w:color="auto"/>
        <w:right w:val="none" w:sz="0" w:space="0" w:color="auto"/>
      </w:divBdr>
    </w:div>
    <w:div w:id="1125853371">
      <w:bodyDiv w:val="1"/>
      <w:marLeft w:val="0"/>
      <w:marRight w:val="0"/>
      <w:marTop w:val="0"/>
      <w:marBottom w:val="0"/>
      <w:divBdr>
        <w:top w:val="none" w:sz="0" w:space="0" w:color="auto"/>
        <w:left w:val="none" w:sz="0" w:space="0" w:color="auto"/>
        <w:bottom w:val="none" w:sz="0" w:space="0" w:color="auto"/>
        <w:right w:val="none" w:sz="0" w:space="0" w:color="auto"/>
      </w:divBdr>
    </w:div>
    <w:div w:id="1163858758">
      <w:bodyDiv w:val="1"/>
      <w:marLeft w:val="0"/>
      <w:marRight w:val="0"/>
      <w:marTop w:val="0"/>
      <w:marBottom w:val="0"/>
      <w:divBdr>
        <w:top w:val="none" w:sz="0" w:space="0" w:color="auto"/>
        <w:left w:val="none" w:sz="0" w:space="0" w:color="auto"/>
        <w:bottom w:val="none" w:sz="0" w:space="0" w:color="auto"/>
        <w:right w:val="none" w:sz="0" w:space="0" w:color="auto"/>
      </w:divBdr>
    </w:div>
    <w:div w:id="1184709993">
      <w:bodyDiv w:val="1"/>
      <w:marLeft w:val="0"/>
      <w:marRight w:val="0"/>
      <w:marTop w:val="0"/>
      <w:marBottom w:val="0"/>
      <w:divBdr>
        <w:top w:val="none" w:sz="0" w:space="0" w:color="auto"/>
        <w:left w:val="none" w:sz="0" w:space="0" w:color="auto"/>
        <w:bottom w:val="none" w:sz="0" w:space="0" w:color="auto"/>
        <w:right w:val="none" w:sz="0" w:space="0" w:color="auto"/>
      </w:divBdr>
    </w:div>
    <w:div w:id="1198815838">
      <w:bodyDiv w:val="1"/>
      <w:marLeft w:val="0"/>
      <w:marRight w:val="0"/>
      <w:marTop w:val="0"/>
      <w:marBottom w:val="0"/>
      <w:divBdr>
        <w:top w:val="none" w:sz="0" w:space="0" w:color="auto"/>
        <w:left w:val="none" w:sz="0" w:space="0" w:color="auto"/>
        <w:bottom w:val="none" w:sz="0" w:space="0" w:color="auto"/>
        <w:right w:val="none" w:sz="0" w:space="0" w:color="auto"/>
      </w:divBdr>
    </w:div>
    <w:div w:id="1233152662">
      <w:bodyDiv w:val="1"/>
      <w:marLeft w:val="0"/>
      <w:marRight w:val="0"/>
      <w:marTop w:val="0"/>
      <w:marBottom w:val="0"/>
      <w:divBdr>
        <w:top w:val="none" w:sz="0" w:space="0" w:color="auto"/>
        <w:left w:val="none" w:sz="0" w:space="0" w:color="auto"/>
        <w:bottom w:val="none" w:sz="0" w:space="0" w:color="auto"/>
        <w:right w:val="none" w:sz="0" w:space="0" w:color="auto"/>
      </w:divBdr>
    </w:div>
    <w:div w:id="1279264571">
      <w:bodyDiv w:val="1"/>
      <w:marLeft w:val="0"/>
      <w:marRight w:val="0"/>
      <w:marTop w:val="0"/>
      <w:marBottom w:val="0"/>
      <w:divBdr>
        <w:top w:val="none" w:sz="0" w:space="0" w:color="auto"/>
        <w:left w:val="none" w:sz="0" w:space="0" w:color="auto"/>
        <w:bottom w:val="none" w:sz="0" w:space="0" w:color="auto"/>
        <w:right w:val="none" w:sz="0" w:space="0" w:color="auto"/>
      </w:divBdr>
    </w:div>
    <w:div w:id="1332559260">
      <w:bodyDiv w:val="1"/>
      <w:marLeft w:val="0"/>
      <w:marRight w:val="0"/>
      <w:marTop w:val="0"/>
      <w:marBottom w:val="0"/>
      <w:divBdr>
        <w:top w:val="none" w:sz="0" w:space="0" w:color="auto"/>
        <w:left w:val="none" w:sz="0" w:space="0" w:color="auto"/>
        <w:bottom w:val="none" w:sz="0" w:space="0" w:color="auto"/>
        <w:right w:val="none" w:sz="0" w:space="0" w:color="auto"/>
      </w:divBdr>
    </w:div>
    <w:div w:id="1361469032">
      <w:bodyDiv w:val="1"/>
      <w:marLeft w:val="0"/>
      <w:marRight w:val="0"/>
      <w:marTop w:val="0"/>
      <w:marBottom w:val="0"/>
      <w:divBdr>
        <w:top w:val="none" w:sz="0" w:space="0" w:color="auto"/>
        <w:left w:val="none" w:sz="0" w:space="0" w:color="auto"/>
        <w:bottom w:val="none" w:sz="0" w:space="0" w:color="auto"/>
        <w:right w:val="none" w:sz="0" w:space="0" w:color="auto"/>
      </w:divBdr>
    </w:div>
    <w:div w:id="1385181970">
      <w:bodyDiv w:val="1"/>
      <w:marLeft w:val="0"/>
      <w:marRight w:val="0"/>
      <w:marTop w:val="0"/>
      <w:marBottom w:val="0"/>
      <w:divBdr>
        <w:top w:val="none" w:sz="0" w:space="0" w:color="auto"/>
        <w:left w:val="none" w:sz="0" w:space="0" w:color="auto"/>
        <w:bottom w:val="none" w:sz="0" w:space="0" w:color="auto"/>
        <w:right w:val="none" w:sz="0" w:space="0" w:color="auto"/>
      </w:divBdr>
    </w:div>
    <w:div w:id="1387803333">
      <w:bodyDiv w:val="1"/>
      <w:marLeft w:val="0"/>
      <w:marRight w:val="0"/>
      <w:marTop w:val="0"/>
      <w:marBottom w:val="0"/>
      <w:divBdr>
        <w:top w:val="none" w:sz="0" w:space="0" w:color="auto"/>
        <w:left w:val="none" w:sz="0" w:space="0" w:color="auto"/>
        <w:bottom w:val="none" w:sz="0" w:space="0" w:color="auto"/>
        <w:right w:val="none" w:sz="0" w:space="0" w:color="auto"/>
      </w:divBdr>
    </w:div>
    <w:div w:id="1415278969">
      <w:bodyDiv w:val="1"/>
      <w:marLeft w:val="0"/>
      <w:marRight w:val="0"/>
      <w:marTop w:val="0"/>
      <w:marBottom w:val="0"/>
      <w:divBdr>
        <w:top w:val="none" w:sz="0" w:space="0" w:color="auto"/>
        <w:left w:val="none" w:sz="0" w:space="0" w:color="auto"/>
        <w:bottom w:val="none" w:sz="0" w:space="0" w:color="auto"/>
        <w:right w:val="none" w:sz="0" w:space="0" w:color="auto"/>
      </w:divBdr>
      <w:divsChild>
        <w:div w:id="535890949">
          <w:marLeft w:val="0"/>
          <w:marRight w:val="0"/>
          <w:marTop w:val="0"/>
          <w:marBottom w:val="0"/>
          <w:divBdr>
            <w:top w:val="none" w:sz="0" w:space="0" w:color="auto"/>
            <w:left w:val="none" w:sz="0" w:space="0" w:color="auto"/>
            <w:bottom w:val="none" w:sz="0" w:space="0" w:color="auto"/>
            <w:right w:val="none" w:sz="0" w:space="0" w:color="auto"/>
          </w:divBdr>
          <w:divsChild>
            <w:div w:id="291129867">
              <w:marLeft w:val="0"/>
              <w:marRight w:val="0"/>
              <w:marTop w:val="0"/>
              <w:marBottom w:val="0"/>
              <w:divBdr>
                <w:top w:val="none" w:sz="0" w:space="0" w:color="auto"/>
                <w:left w:val="none" w:sz="0" w:space="0" w:color="auto"/>
                <w:bottom w:val="none" w:sz="0" w:space="0" w:color="auto"/>
                <w:right w:val="none" w:sz="0" w:space="0" w:color="auto"/>
              </w:divBdr>
              <w:divsChild>
                <w:div w:id="2124691597">
                  <w:marLeft w:val="0"/>
                  <w:marRight w:val="0"/>
                  <w:marTop w:val="0"/>
                  <w:marBottom w:val="0"/>
                  <w:divBdr>
                    <w:top w:val="none" w:sz="0" w:space="0" w:color="auto"/>
                    <w:left w:val="none" w:sz="0" w:space="0" w:color="auto"/>
                    <w:bottom w:val="none" w:sz="0" w:space="0" w:color="auto"/>
                    <w:right w:val="none" w:sz="0" w:space="0" w:color="auto"/>
                  </w:divBdr>
                  <w:divsChild>
                    <w:div w:id="149121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76052">
          <w:marLeft w:val="0"/>
          <w:marRight w:val="0"/>
          <w:marTop w:val="0"/>
          <w:marBottom w:val="0"/>
          <w:divBdr>
            <w:top w:val="none" w:sz="0" w:space="0" w:color="auto"/>
            <w:left w:val="none" w:sz="0" w:space="0" w:color="auto"/>
            <w:bottom w:val="none" w:sz="0" w:space="0" w:color="auto"/>
            <w:right w:val="none" w:sz="0" w:space="0" w:color="auto"/>
          </w:divBdr>
          <w:divsChild>
            <w:div w:id="210505339">
              <w:marLeft w:val="0"/>
              <w:marRight w:val="0"/>
              <w:marTop w:val="0"/>
              <w:marBottom w:val="0"/>
              <w:divBdr>
                <w:top w:val="none" w:sz="0" w:space="0" w:color="auto"/>
                <w:left w:val="none" w:sz="0" w:space="0" w:color="auto"/>
                <w:bottom w:val="none" w:sz="0" w:space="0" w:color="auto"/>
                <w:right w:val="none" w:sz="0" w:space="0" w:color="auto"/>
              </w:divBdr>
              <w:divsChild>
                <w:div w:id="1159224840">
                  <w:marLeft w:val="0"/>
                  <w:marRight w:val="0"/>
                  <w:marTop w:val="0"/>
                  <w:marBottom w:val="0"/>
                  <w:divBdr>
                    <w:top w:val="none" w:sz="0" w:space="0" w:color="auto"/>
                    <w:left w:val="none" w:sz="0" w:space="0" w:color="auto"/>
                    <w:bottom w:val="none" w:sz="0" w:space="0" w:color="auto"/>
                    <w:right w:val="none" w:sz="0" w:space="0" w:color="auto"/>
                  </w:divBdr>
                  <w:divsChild>
                    <w:div w:id="46396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531370">
      <w:bodyDiv w:val="1"/>
      <w:marLeft w:val="0"/>
      <w:marRight w:val="0"/>
      <w:marTop w:val="0"/>
      <w:marBottom w:val="0"/>
      <w:divBdr>
        <w:top w:val="none" w:sz="0" w:space="0" w:color="auto"/>
        <w:left w:val="none" w:sz="0" w:space="0" w:color="auto"/>
        <w:bottom w:val="none" w:sz="0" w:space="0" w:color="auto"/>
        <w:right w:val="none" w:sz="0" w:space="0" w:color="auto"/>
      </w:divBdr>
      <w:divsChild>
        <w:div w:id="894513205">
          <w:marLeft w:val="360"/>
          <w:marRight w:val="0"/>
          <w:marTop w:val="200"/>
          <w:marBottom w:val="0"/>
          <w:divBdr>
            <w:top w:val="none" w:sz="0" w:space="0" w:color="auto"/>
            <w:left w:val="none" w:sz="0" w:space="0" w:color="auto"/>
            <w:bottom w:val="none" w:sz="0" w:space="0" w:color="auto"/>
            <w:right w:val="none" w:sz="0" w:space="0" w:color="auto"/>
          </w:divBdr>
        </w:div>
        <w:div w:id="1633753775">
          <w:marLeft w:val="1080"/>
          <w:marRight w:val="0"/>
          <w:marTop w:val="100"/>
          <w:marBottom w:val="0"/>
          <w:divBdr>
            <w:top w:val="none" w:sz="0" w:space="0" w:color="auto"/>
            <w:left w:val="none" w:sz="0" w:space="0" w:color="auto"/>
            <w:bottom w:val="none" w:sz="0" w:space="0" w:color="auto"/>
            <w:right w:val="none" w:sz="0" w:space="0" w:color="auto"/>
          </w:divBdr>
        </w:div>
        <w:div w:id="1906450062">
          <w:marLeft w:val="360"/>
          <w:marRight w:val="0"/>
          <w:marTop w:val="200"/>
          <w:marBottom w:val="0"/>
          <w:divBdr>
            <w:top w:val="none" w:sz="0" w:space="0" w:color="auto"/>
            <w:left w:val="none" w:sz="0" w:space="0" w:color="auto"/>
            <w:bottom w:val="none" w:sz="0" w:space="0" w:color="auto"/>
            <w:right w:val="none" w:sz="0" w:space="0" w:color="auto"/>
          </w:divBdr>
        </w:div>
        <w:div w:id="1941529052">
          <w:marLeft w:val="1166"/>
          <w:marRight w:val="0"/>
          <w:marTop w:val="100"/>
          <w:marBottom w:val="0"/>
          <w:divBdr>
            <w:top w:val="none" w:sz="0" w:space="0" w:color="auto"/>
            <w:left w:val="none" w:sz="0" w:space="0" w:color="auto"/>
            <w:bottom w:val="none" w:sz="0" w:space="0" w:color="auto"/>
            <w:right w:val="none" w:sz="0" w:space="0" w:color="auto"/>
          </w:divBdr>
        </w:div>
        <w:div w:id="346177862">
          <w:marLeft w:val="1166"/>
          <w:marRight w:val="0"/>
          <w:marTop w:val="100"/>
          <w:marBottom w:val="0"/>
          <w:divBdr>
            <w:top w:val="none" w:sz="0" w:space="0" w:color="auto"/>
            <w:left w:val="none" w:sz="0" w:space="0" w:color="auto"/>
            <w:bottom w:val="none" w:sz="0" w:space="0" w:color="auto"/>
            <w:right w:val="none" w:sz="0" w:space="0" w:color="auto"/>
          </w:divBdr>
        </w:div>
        <w:div w:id="378938412">
          <w:marLeft w:val="360"/>
          <w:marRight w:val="0"/>
          <w:marTop w:val="200"/>
          <w:marBottom w:val="0"/>
          <w:divBdr>
            <w:top w:val="none" w:sz="0" w:space="0" w:color="auto"/>
            <w:left w:val="none" w:sz="0" w:space="0" w:color="auto"/>
            <w:bottom w:val="none" w:sz="0" w:space="0" w:color="auto"/>
            <w:right w:val="none" w:sz="0" w:space="0" w:color="auto"/>
          </w:divBdr>
        </w:div>
        <w:div w:id="785854752">
          <w:marLeft w:val="1166"/>
          <w:marRight w:val="0"/>
          <w:marTop w:val="100"/>
          <w:marBottom w:val="0"/>
          <w:divBdr>
            <w:top w:val="none" w:sz="0" w:space="0" w:color="auto"/>
            <w:left w:val="none" w:sz="0" w:space="0" w:color="auto"/>
            <w:bottom w:val="none" w:sz="0" w:space="0" w:color="auto"/>
            <w:right w:val="none" w:sz="0" w:space="0" w:color="auto"/>
          </w:divBdr>
        </w:div>
        <w:div w:id="1562518415">
          <w:marLeft w:val="360"/>
          <w:marRight w:val="0"/>
          <w:marTop w:val="200"/>
          <w:marBottom w:val="0"/>
          <w:divBdr>
            <w:top w:val="none" w:sz="0" w:space="0" w:color="auto"/>
            <w:left w:val="none" w:sz="0" w:space="0" w:color="auto"/>
            <w:bottom w:val="none" w:sz="0" w:space="0" w:color="auto"/>
            <w:right w:val="none" w:sz="0" w:space="0" w:color="auto"/>
          </w:divBdr>
        </w:div>
        <w:div w:id="566305000">
          <w:marLeft w:val="1080"/>
          <w:marRight w:val="0"/>
          <w:marTop w:val="100"/>
          <w:marBottom w:val="0"/>
          <w:divBdr>
            <w:top w:val="none" w:sz="0" w:space="0" w:color="auto"/>
            <w:left w:val="none" w:sz="0" w:space="0" w:color="auto"/>
            <w:bottom w:val="none" w:sz="0" w:space="0" w:color="auto"/>
            <w:right w:val="none" w:sz="0" w:space="0" w:color="auto"/>
          </w:divBdr>
        </w:div>
        <w:div w:id="1419209431">
          <w:marLeft w:val="1080"/>
          <w:marRight w:val="0"/>
          <w:marTop w:val="100"/>
          <w:marBottom w:val="0"/>
          <w:divBdr>
            <w:top w:val="none" w:sz="0" w:space="0" w:color="auto"/>
            <w:left w:val="none" w:sz="0" w:space="0" w:color="auto"/>
            <w:bottom w:val="none" w:sz="0" w:space="0" w:color="auto"/>
            <w:right w:val="none" w:sz="0" w:space="0" w:color="auto"/>
          </w:divBdr>
        </w:div>
        <w:div w:id="1784765348">
          <w:marLeft w:val="1080"/>
          <w:marRight w:val="0"/>
          <w:marTop w:val="100"/>
          <w:marBottom w:val="0"/>
          <w:divBdr>
            <w:top w:val="none" w:sz="0" w:space="0" w:color="auto"/>
            <w:left w:val="none" w:sz="0" w:space="0" w:color="auto"/>
            <w:bottom w:val="none" w:sz="0" w:space="0" w:color="auto"/>
            <w:right w:val="none" w:sz="0" w:space="0" w:color="auto"/>
          </w:divBdr>
        </w:div>
      </w:divsChild>
    </w:div>
    <w:div w:id="1472212438">
      <w:bodyDiv w:val="1"/>
      <w:marLeft w:val="0"/>
      <w:marRight w:val="0"/>
      <w:marTop w:val="0"/>
      <w:marBottom w:val="0"/>
      <w:divBdr>
        <w:top w:val="none" w:sz="0" w:space="0" w:color="auto"/>
        <w:left w:val="none" w:sz="0" w:space="0" w:color="auto"/>
        <w:bottom w:val="none" w:sz="0" w:space="0" w:color="auto"/>
        <w:right w:val="none" w:sz="0" w:space="0" w:color="auto"/>
      </w:divBdr>
    </w:div>
    <w:div w:id="1478187740">
      <w:bodyDiv w:val="1"/>
      <w:marLeft w:val="0"/>
      <w:marRight w:val="0"/>
      <w:marTop w:val="0"/>
      <w:marBottom w:val="0"/>
      <w:divBdr>
        <w:top w:val="none" w:sz="0" w:space="0" w:color="auto"/>
        <w:left w:val="none" w:sz="0" w:space="0" w:color="auto"/>
        <w:bottom w:val="none" w:sz="0" w:space="0" w:color="auto"/>
        <w:right w:val="none" w:sz="0" w:space="0" w:color="auto"/>
      </w:divBdr>
    </w:div>
    <w:div w:id="1496723889">
      <w:bodyDiv w:val="1"/>
      <w:marLeft w:val="0"/>
      <w:marRight w:val="0"/>
      <w:marTop w:val="0"/>
      <w:marBottom w:val="0"/>
      <w:divBdr>
        <w:top w:val="none" w:sz="0" w:space="0" w:color="auto"/>
        <w:left w:val="none" w:sz="0" w:space="0" w:color="auto"/>
        <w:bottom w:val="none" w:sz="0" w:space="0" w:color="auto"/>
        <w:right w:val="none" w:sz="0" w:space="0" w:color="auto"/>
      </w:divBdr>
    </w:div>
    <w:div w:id="1499735876">
      <w:bodyDiv w:val="1"/>
      <w:marLeft w:val="0"/>
      <w:marRight w:val="0"/>
      <w:marTop w:val="0"/>
      <w:marBottom w:val="0"/>
      <w:divBdr>
        <w:top w:val="none" w:sz="0" w:space="0" w:color="auto"/>
        <w:left w:val="none" w:sz="0" w:space="0" w:color="auto"/>
        <w:bottom w:val="none" w:sz="0" w:space="0" w:color="auto"/>
        <w:right w:val="none" w:sz="0" w:space="0" w:color="auto"/>
      </w:divBdr>
    </w:div>
    <w:div w:id="1541280555">
      <w:bodyDiv w:val="1"/>
      <w:marLeft w:val="0"/>
      <w:marRight w:val="0"/>
      <w:marTop w:val="0"/>
      <w:marBottom w:val="0"/>
      <w:divBdr>
        <w:top w:val="none" w:sz="0" w:space="0" w:color="auto"/>
        <w:left w:val="none" w:sz="0" w:space="0" w:color="auto"/>
        <w:bottom w:val="none" w:sz="0" w:space="0" w:color="auto"/>
        <w:right w:val="none" w:sz="0" w:space="0" w:color="auto"/>
      </w:divBdr>
    </w:div>
    <w:div w:id="1546257832">
      <w:bodyDiv w:val="1"/>
      <w:marLeft w:val="0"/>
      <w:marRight w:val="0"/>
      <w:marTop w:val="0"/>
      <w:marBottom w:val="0"/>
      <w:divBdr>
        <w:top w:val="none" w:sz="0" w:space="0" w:color="auto"/>
        <w:left w:val="none" w:sz="0" w:space="0" w:color="auto"/>
        <w:bottom w:val="none" w:sz="0" w:space="0" w:color="auto"/>
        <w:right w:val="none" w:sz="0" w:space="0" w:color="auto"/>
      </w:divBdr>
    </w:div>
    <w:div w:id="1549954659">
      <w:bodyDiv w:val="1"/>
      <w:marLeft w:val="0"/>
      <w:marRight w:val="0"/>
      <w:marTop w:val="0"/>
      <w:marBottom w:val="0"/>
      <w:divBdr>
        <w:top w:val="none" w:sz="0" w:space="0" w:color="auto"/>
        <w:left w:val="none" w:sz="0" w:space="0" w:color="auto"/>
        <w:bottom w:val="none" w:sz="0" w:space="0" w:color="auto"/>
        <w:right w:val="none" w:sz="0" w:space="0" w:color="auto"/>
      </w:divBdr>
      <w:divsChild>
        <w:div w:id="94718105">
          <w:marLeft w:val="0"/>
          <w:marRight w:val="0"/>
          <w:marTop w:val="0"/>
          <w:marBottom w:val="0"/>
          <w:divBdr>
            <w:top w:val="none" w:sz="0" w:space="0" w:color="auto"/>
            <w:left w:val="none" w:sz="0" w:space="0" w:color="auto"/>
            <w:bottom w:val="none" w:sz="0" w:space="0" w:color="auto"/>
            <w:right w:val="none" w:sz="0" w:space="0" w:color="auto"/>
          </w:divBdr>
          <w:divsChild>
            <w:div w:id="658314251">
              <w:marLeft w:val="0"/>
              <w:marRight w:val="0"/>
              <w:marTop w:val="0"/>
              <w:marBottom w:val="0"/>
              <w:divBdr>
                <w:top w:val="none" w:sz="0" w:space="0" w:color="auto"/>
                <w:left w:val="none" w:sz="0" w:space="0" w:color="auto"/>
                <w:bottom w:val="none" w:sz="0" w:space="0" w:color="auto"/>
                <w:right w:val="none" w:sz="0" w:space="0" w:color="auto"/>
              </w:divBdr>
              <w:divsChild>
                <w:div w:id="1479376272">
                  <w:marLeft w:val="0"/>
                  <w:marRight w:val="0"/>
                  <w:marTop w:val="0"/>
                  <w:marBottom w:val="0"/>
                  <w:divBdr>
                    <w:top w:val="none" w:sz="0" w:space="0" w:color="auto"/>
                    <w:left w:val="none" w:sz="0" w:space="0" w:color="auto"/>
                    <w:bottom w:val="none" w:sz="0" w:space="0" w:color="auto"/>
                    <w:right w:val="none" w:sz="0" w:space="0" w:color="auto"/>
                  </w:divBdr>
                  <w:divsChild>
                    <w:div w:id="62339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80047">
          <w:marLeft w:val="0"/>
          <w:marRight w:val="0"/>
          <w:marTop w:val="0"/>
          <w:marBottom w:val="0"/>
          <w:divBdr>
            <w:top w:val="none" w:sz="0" w:space="0" w:color="auto"/>
            <w:left w:val="none" w:sz="0" w:space="0" w:color="auto"/>
            <w:bottom w:val="none" w:sz="0" w:space="0" w:color="auto"/>
            <w:right w:val="none" w:sz="0" w:space="0" w:color="auto"/>
          </w:divBdr>
          <w:divsChild>
            <w:div w:id="193082401">
              <w:marLeft w:val="0"/>
              <w:marRight w:val="0"/>
              <w:marTop w:val="0"/>
              <w:marBottom w:val="0"/>
              <w:divBdr>
                <w:top w:val="none" w:sz="0" w:space="0" w:color="auto"/>
                <w:left w:val="none" w:sz="0" w:space="0" w:color="auto"/>
                <w:bottom w:val="none" w:sz="0" w:space="0" w:color="auto"/>
                <w:right w:val="none" w:sz="0" w:space="0" w:color="auto"/>
              </w:divBdr>
              <w:divsChild>
                <w:div w:id="1922057161">
                  <w:marLeft w:val="0"/>
                  <w:marRight w:val="0"/>
                  <w:marTop w:val="0"/>
                  <w:marBottom w:val="0"/>
                  <w:divBdr>
                    <w:top w:val="none" w:sz="0" w:space="0" w:color="auto"/>
                    <w:left w:val="none" w:sz="0" w:space="0" w:color="auto"/>
                    <w:bottom w:val="none" w:sz="0" w:space="0" w:color="auto"/>
                    <w:right w:val="none" w:sz="0" w:space="0" w:color="auto"/>
                  </w:divBdr>
                  <w:divsChild>
                    <w:div w:id="5608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692942">
      <w:bodyDiv w:val="1"/>
      <w:marLeft w:val="0"/>
      <w:marRight w:val="0"/>
      <w:marTop w:val="0"/>
      <w:marBottom w:val="0"/>
      <w:divBdr>
        <w:top w:val="none" w:sz="0" w:space="0" w:color="auto"/>
        <w:left w:val="none" w:sz="0" w:space="0" w:color="auto"/>
        <w:bottom w:val="none" w:sz="0" w:space="0" w:color="auto"/>
        <w:right w:val="none" w:sz="0" w:space="0" w:color="auto"/>
      </w:divBdr>
      <w:divsChild>
        <w:div w:id="945382112">
          <w:marLeft w:val="0"/>
          <w:marRight w:val="0"/>
          <w:marTop w:val="0"/>
          <w:marBottom w:val="0"/>
          <w:divBdr>
            <w:top w:val="none" w:sz="0" w:space="0" w:color="auto"/>
            <w:left w:val="none" w:sz="0" w:space="0" w:color="auto"/>
            <w:bottom w:val="none" w:sz="0" w:space="0" w:color="auto"/>
            <w:right w:val="none" w:sz="0" w:space="0" w:color="auto"/>
          </w:divBdr>
          <w:divsChild>
            <w:div w:id="423304355">
              <w:marLeft w:val="0"/>
              <w:marRight w:val="0"/>
              <w:marTop w:val="0"/>
              <w:marBottom w:val="0"/>
              <w:divBdr>
                <w:top w:val="none" w:sz="0" w:space="0" w:color="auto"/>
                <w:left w:val="none" w:sz="0" w:space="0" w:color="auto"/>
                <w:bottom w:val="none" w:sz="0" w:space="0" w:color="auto"/>
                <w:right w:val="none" w:sz="0" w:space="0" w:color="auto"/>
              </w:divBdr>
              <w:divsChild>
                <w:div w:id="651954988">
                  <w:marLeft w:val="0"/>
                  <w:marRight w:val="0"/>
                  <w:marTop w:val="0"/>
                  <w:marBottom w:val="0"/>
                  <w:divBdr>
                    <w:top w:val="none" w:sz="0" w:space="0" w:color="auto"/>
                    <w:left w:val="none" w:sz="0" w:space="0" w:color="auto"/>
                    <w:bottom w:val="none" w:sz="0" w:space="0" w:color="auto"/>
                    <w:right w:val="none" w:sz="0" w:space="0" w:color="auto"/>
                  </w:divBdr>
                  <w:divsChild>
                    <w:div w:id="151862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290852">
          <w:marLeft w:val="0"/>
          <w:marRight w:val="0"/>
          <w:marTop w:val="0"/>
          <w:marBottom w:val="0"/>
          <w:divBdr>
            <w:top w:val="none" w:sz="0" w:space="0" w:color="auto"/>
            <w:left w:val="none" w:sz="0" w:space="0" w:color="auto"/>
            <w:bottom w:val="none" w:sz="0" w:space="0" w:color="auto"/>
            <w:right w:val="none" w:sz="0" w:space="0" w:color="auto"/>
          </w:divBdr>
          <w:divsChild>
            <w:div w:id="541139503">
              <w:marLeft w:val="0"/>
              <w:marRight w:val="0"/>
              <w:marTop w:val="0"/>
              <w:marBottom w:val="0"/>
              <w:divBdr>
                <w:top w:val="none" w:sz="0" w:space="0" w:color="auto"/>
                <w:left w:val="none" w:sz="0" w:space="0" w:color="auto"/>
                <w:bottom w:val="none" w:sz="0" w:space="0" w:color="auto"/>
                <w:right w:val="none" w:sz="0" w:space="0" w:color="auto"/>
              </w:divBdr>
              <w:divsChild>
                <w:div w:id="1667245803">
                  <w:marLeft w:val="0"/>
                  <w:marRight w:val="0"/>
                  <w:marTop w:val="0"/>
                  <w:marBottom w:val="0"/>
                  <w:divBdr>
                    <w:top w:val="none" w:sz="0" w:space="0" w:color="auto"/>
                    <w:left w:val="none" w:sz="0" w:space="0" w:color="auto"/>
                    <w:bottom w:val="none" w:sz="0" w:space="0" w:color="auto"/>
                    <w:right w:val="none" w:sz="0" w:space="0" w:color="auto"/>
                  </w:divBdr>
                  <w:divsChild>
                    <w:div w:id="113379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770718">
      <w:bodyDiv w:val="1"/>
      <w:marLeft w:val="0"/>
      <w:marRight w:val="0"/>
      <w:marTop w:val="0"/>
      <w:marBottom w:val="0"/>
      <w:divBdr>
        <w:top w:val="none" w:sz="0" w:space="0" w:color="auto"/>
        <w:left w:val="none" w:sz="0" w:space="0" w:color="auto"/>
        <w:bottom w:val="none" w:sz="0" w:space="0" w:color="auto"/>
        <w:right w:val="none" w:sz="0" w:space="0" w:color="auto"/>
      </w:divBdr>
    </w:div>
    <w:div w:id="1615205950">
      <w:bodyDiv w:val="1"/>
      <w:marLeft w:val="0"/>
      <w:marRight w:val="0"/>
      <w:marTop w:val="0"/>
      <w:marBottom w:val="0"/>
      <w:divBdr>
        <w:top w:val="none" w:sz="0" w:space="0" w:color="auto"/>
        <w:left w:val="none" w:sz="0" w:space="0" w:color="auto"/>
        <w:bottom w:val="none" w:sz="0" w:space="0" w:color="auto"/>
        <w:right w:val="none" w:sz="0" w:space="0" w:color="auto"/>
      </w:divBdr>
    </w:div>
    <w:div w:id="1625624368">
      <w:bodyDiv w:val="1"/>
      <w:marLeft w:val="0"/>
      <w:marRight w:val="0"/>
      <w:marTop w:val="0"/>
      <w:marBottom w:val="0"/>
      <w:divBdr>
        <w:top w:val="none" w:sz="0" w:space="0" w:color="auto"/>
        <w:left w:val="none" w:sz="0" w:space="0" w:color="auto"/>
        <w:bottom w:val="none" w:sz="0" w:space="0" w:color="auto"/>
        <w:right w:val="none" w:sz="0" w:space="0" w:color="auto"/>
      </w:divBdr>
    </w:div>
    <w:div w:id="1625959596">
      <w:bodyDiv w:val="1"/>
      <w:marLeft w:val="0"/>
      <w:marRight w:val="0"/>
      <w:marTop w:val="0"/>
      <w:marBottom w:val="0"/>
      <w:divBdr>
        <w:top w:val="none" w:sz="0" w:space="0" w:color="auto"/>
        <w:left w:val="none" w:sz="0" w:space="0" w:color="auto"/>
        <w:bottom w:val="none" w:sz="0" w:space="0" w:color="auto"/>
        <w:right w:val="none" w:sz="0" w:space="0" w:color="auto"/>
      </w:divBdr>
    </w:div>
    <w:div w:id="1635598898">
      <w:bodyDiv w:val="1"/>
      <w:marLeft w:val="0"/>
      <w:marRight w:val="0"/>
      <w:marTop w:val="0"/>
      <w:marBottom w:val="0"/>
      <w:divBdr>
        <w:top w:val="none" w:sz="0" w:space="0" w:color="auto"/>
        <w:left w:val="none" w:sz="0" w:space="0" w:color="auto"/>
        <w:bottom w:val="none" w:sz="0" w:space="0" w:color="auto"/>
        <w:right w:val="none" w:sz="0" w:space="0" w:color="auto"/>
      </w:divBdr>
    </w:div>
    <w:div w:id="1652825655">
      <w:bodyDiv w:val="1"/>
      <w:marLeft w:val="0"/>
      <w:marRight w:val="0"/>
      <w:marTop w:val="0"/>
      <w:marBottom w:val="0"/>
      <w:divBdr>
        <w:top w:val="none" w:sz="0" w:space="0" w:color="auto"/>
        <w:left w:val="none" w:sz="0" w:space="0" w:color="auto"/>
        <w:bottom w:val="none" w:sz="0" w:space="0" w:color="auto"/>
        <w:right w:val="none" w:sz="0" w:space="0" w:color="auto"/>
      </w:divBdr>
    </w:div>
    <w:div w:id="1662854183">
      <w:bodyDiv w:val="1"/>
      <w:marLeft w:val="0"/>
      <w:marRight w:val="0"/>
      <w:marTop w:val="0"/>
      <w:marBottom w:val="0"/>
      <w:divBdr>
        <w:top w:val="none" w:sz="0" w:space="0" w:color="auto"/>
        <w:left w:val="none" w:sz="0" w:space="0" w:color="auto"/>
        <w:bottom w:val="none" w:sz="0" w:space="0" w:color="auto"/>
        <w:right w:val="none" w:sz="0" w:space="0" w:color="auto"/>
      </w:divBdr>
    </w:div>
    <w:div w:id="1706563675">
      <w:bodyDiv w:val="1"/>
      <w:marLeft w:val="0"/>
      <w:marRight w:val="0"/>
      <w:marTop w:val="0"/>
      <w:marBottom w:val="0"/>
      <w:divBdr>
        <w:top w:val="none" w:sz="0" w:space="0" w:color="auto"/>
        <w:left w:val="none" w:sz="0" w:space="0" w:color="auto"/>
        <w:bottom w:val="none" w:sz="0" w:space="0" w:color="auto"/>
        <w:right w:val="none" w:sz="0" w:space="0" w:color="auto"/>
      </w:divBdr>
    </w:div>
    <w:div w:id="1743406356">
      <w:bodyDiv w:val="1"/>
      <w:marLeft w:val="0"/>
      <w:marRight w:val="0"/>
      <w:marTop w:val="0"/>
      <w:marBottom w:val="0"/>
      <w:divBdr>
        <w:top w:val="none" w:sz="0" w:space="0" w:color="auto"/>
        <w:left w:val="none" w:sz="0" w:space="0" w:color="auto"/>
        <w:bottom w:val="none" w:sz="0" w:space="0" w:color="auto"/>
        <w:right w:val="none" w:sz="0" w:space="0" w:color="auto"/>
      </w:divBdr>
    </w:div>
    <w:div w:id="1771197680">
      <w:bodyDiv w:val="1"/>
      <w:marLeft w:val="0"/>
      <w:marRight w:val="0"/>
      <w:marTop w:val="0"/>
      <w:marBottom w:val="0"/>
      <w:divBdr>
        <w:top w:val="none" w:sz="0" w:space="0" w:color="auto"/>
        <w:left w:val="none" w:sz="0" w:space="0" w:color="auto"/>
        <w:bottom w:val="none" w:sz="0" w:space="0" w:color="auto"/>
        <w:right w:val="none" w:sz="0" w:space="0" w:color="auto"/>
      </w:divBdr>
    </w:div>
    <w:div w:id="1775980680">
      <w:bodyDiv w:val="1"/>
      <w:marLeft w:val="0"/>
      <w:marRight w:val="0"/>
      <w:marTop w:val="0"/>
      <w:marBottom w:val="0"/>
      <w:divBdr>
        <w:top w:val="none" w:sz="0" w:space="0" w:color="auto"/>
        <w:left w:val="none" w:sz="0" w:space="0" w:color="auto"/>
        <w:bottom w:val="none" w:sz="0" w:space="0" w:color="auto"/>
        <w:right w:val="none" w:sz="0" w:space="0" w:color="auto"/>
      </w:divBdr>
    </w:div>
    <w:div w:id="1807892352">
      <w:bodyDiv w:val="1"/>
      <w:marLeft w:val="0"/>
      <w:marRight w:val="0"/>
      <w:marTop w:val="0"/>
      <w:marBottom w:val="0"/>
      <w:divBdr>
        <w:top w:val="none" w:sz="0" w:space="0" w:color="auto"/>
        <w:left w:val="none" w:sz="0" w:space="0" w:color="auto"/>
        <w:bottom w:val="none" w:sz="0" w:space="0" w:color="auto"/>
        <w:right w:val="none" w:sz="0" w:space="0" w:color="auto"/>
      </w:divBdr>
    </w:div>
    <w:div w:id="1813477695">
      <w:bodyDiv w:val="1"/>
      <w:marLeft w:val="0"/>
      <w:marRight w:val="0"/>
      <w:marTop w:val="0"/>
      <w:marBottom w:val="0"/>
      <w:divBdr>
        <w:top w:val="none" w:sz="0" w:space="0" w:color="auto"/>
        <w:left w:val="none" w:sz="0" w:space="0" w:color="auto"/>
        <w:bottom w:val="none" w:sz="0" w:space="0" w:color="auto"/>
        <w:right w:val="none" w:sz="0" w:space="0" w:color="auto"/>
      </w:divBdr>
    </w:div>
    <w:div w:id="1821536927">
      <w:bodyDiv w:val="1"/>
      <w:marLeft w:val="0"/>
      <w:marRight w:val="0"/>
      <w:marTop w:val="0"/>
      <w:marBottom w:val="0"/>
      <w:divBdr>
        <w:top w:val="none" w:sz="0" w:space="0" w:color="auto"/>
        <w:left w:val="none" w:sz="0" w:space="0" w:color="auto"/>
        <w:bottom w:val="none" w:sz="0" w:space="0" w:color="auto"/>
        <w:right w:val="none" w:sz="0" w:space="0" w:color="auto"/>
      </w:divBdr>
      <w:divsChild>
        <w:div w:id="1507015015">
          <w:marLeft w:val="0"/>
          <w:marRight w:val="0"/>
          <w:marTop w:val="0"/>
          <w:marBottom w:val="0"/>
          <w:divBdr>
            <w:top w:val="none" w:sz="0" w:space="0" w:color="auto"/>
            <w:left w:val="none" w:sz="0" w:space="0" w:color="auto"/>
            <w:bottom w:val="none" w:sz="0" w:space="0" w:color="auto"/>
            <w:right w:val="none" w:sz="0" w:space="0" w:color="auto"/>
          </w:divBdr>
          <w:divsChild>
            <w:div w:id="1705014232">
              <w:marLeft w:val="0"/>
              <w:marRight w:val="0"/>
              <w:marTop w:val="0"/>
              <w:marBottom w:val="0"/>
              <w:divBdr>
                <w:top w:val="none" w:sz="0" w:space="0" w:color="auto"/>
                <w:left w:val="none" w:sz="0" w:space="0" w:color="auto"/>
                <w:bottom w:val="none" w:sz="0" w:space="0" w:color="auto"/>
                <w:right w:val="none" w:sz="0" w:space="0" w:color="auto"/>
              </w:divBdr>
              <w:divsChild>
                <w:div w:id="326590166">
                  <w:marLeft w:val="0"/>
                  <w:marRight w:val="0"/>
                  <w:marTop w:val="0"/>
                  <w:marBottom w:val="0"/>
                  <w:divBdr>
                    <w:top w:val="none" w:sz="0" w:space="0" w:color="auto"/>
                    <w:left w:val="none" w:sz="0" w:space="0" w:color="auto"/>
                    <w:bottom w:val="none" w:sz="0" w:space="0" w:color="auto"/>
                    <w:right w:val="none" w:sz="0" w:space="0" w:color="auto"/>
                  </w:divBdr>
                  <w:divsChild>
                    <w:div w:id="158213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546459">
          <w:marLeft w:val="0"/>
          <w:marRight w:val="0"/>
          <w:marTop w:val="0"/>
          <w:marBottom w:val="0"/>
          <w:divBdr>
            <w:top w:val="none" w:sz="0" w:space="0" w:color="auto"/>
            <w:left w:val="none" w:sz="0" w:space="0" w:color="auto"/>
            <w:bottom w:val="none" w:sz="0" w:space="0" w:color="auto"/>
            <w:right w:val="none" w:sz="0" w:space="0" w:color="auto"/>
          </w:divBdr>
          <w:divsChild>
            <w:div w:id="1765803131">
              <w:marLeft w:val="0"/>
              <w:marRight w:val="0"/>
              <w:marTop w:val="0"/>
              <w:marBottom w:val="0"/>
              <w:divBdr>
                <w:top w:val="none" w:sz="0" w:space="0" w:color="auto"/>
                <w:left w:val="none" w:sz="0" w:space="0" w:color="auto"/>
                <w:bottom w:val="none" w:sz="0" w:space="0" w:color="auto"/>
                <w:right w:val="none" w:sz="0" w:space="0" w:color="auto"/>
              </w:divBdr>
              <w:divsChild>
                <w:div w:id="1489053154">
                  <w:marLeft w:val="0"/>
                  <w:marRight w:val="0"/>
                  <w:marTop w:val="0"/>
                  <w:marBottom w:val="0"/>
                  <w:divBdr>
                    <w:top w:val="none" w:sz="0" w:space="0" w:color="auto"/>
                    <w:left w:val="none" w:sz="0" w:space="0" w:color="auto"/>
                    <w:bottom w:val="none" w:sz="0" w:space="0" w:color="auto"/>
                    <w:right w:val="none" w:sz="0" w:space="0" w:color="auto"/>
                  </w:divBdr>
                  <w:divsChild>
                    <w:div w:id="78754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386933">
      <w:bodyDiv w:val="1"/>
      <w:marLeft w:val="0"/>
      <w:marRight w:val="0"/>
      <w:marTop w:val="0"/>
      <w:marBottom w:val="0"/>
      <w:divBdr>
        <w:top w:val="none" w:sz="0" w:space="0" w:color="auto"/>
        <w:left w:val="none" w:sz="0" w:space="0" w:color="auto"/>
        <w:bottom w:val="none" w:sz="0" w:space="0" w:color="auto"/>
        <w:right w:val="none" w:sz="0" w:space="0" w:color="auto"/>
      </w:divBdr>
    </w:div>
    <w:div w:id="1860654603">
      <w:bodyDiv w:val="1"/>
      <w:marLeft w:val="0"/>
      <w:marRight w:val="0"/>
      <w:marTop w:val="0"/>
      <w:marBottom w:val="0"/>
      <w:divBdr>
        <w:top w:val="none" w:sz="0" w:space="0" w:color="auto"/>
        <w:left w:val="none" w:sz="0" w:space="0" w:color="auto"/>
        <w:bottom w:val="none" w:sz="0" w:space="0" w:color="auto"/>
        <w:right w:val="none" w:sz="0" w:space="0" w:color="auto"/>
      </w:divBdr>
    </w:div>
    <w:div w:id="1872376669">
      <w:bodyDiv w:val="1"/>
      <w:marLeft w:val="0"/>
      <w:marRight w:val="0"/>
      <w:marTop w:val="0"/>
      <w:marBottom w:val="0"/>
      <w:divBdr>
        <w:top w:val="none" w:sz="0" w:space="0" w:color="auto"/>
        <w:left w:val="none" w:sz="0" w:space="0" w:color="auto"/>
        <w:bottom w:val="none" w:sz="0" w:space="0" w:color="auto"/>
        <w:right w:val="none" w:sz="0" w:space="0" w:color="auto"/>
      </w:divBdr>
    </w:div>
    <w:div w:id="1894583990">
      <w:bodyDiv w:val="1"/>
      <w:marLeft w:val="0"/>
      <w:marRight w:val="0"/>
      <w:marTop w:val="0"/>
      <w:marBottom w:val="0"/>
      <w:divBdr>
        <w:top w:val="none" w:sz="0" w:space="0" w:color="auto"/>
        <w:left w:val="none" w:sz="0" w:space="0" w:color="auto"/>
        <w:bottom w:val="none" w:sz="0" w:space="0" w:color="auto"/>
        <w:right w:val="none" w:sz="0" w:space="0" w:color="auto"/>
      </w:divBdr>
    </w:div>
    <w:div w:id="1903323292">
      <w:bodyDiv w:val="1"/>
      <w:marLeft w:val="0"/>
      <w:marRight w:val="0"/>
      <w:marTop w:val="0"/>
      <w:marBottom w:val="0"/>
      <w:divBdr>
        <w:top w:val="none" w:sz="0" w:space="0" w:color="auto"/>
        <w:left w:val="none" w:sz="0" w:space="0" w:color="auto"/>
        <w:bottom w:val="none" w:sz="0" w:space="0" w:color="auto"/>
        <w:right w:val="none" w:sz="0" w:space="0" w:color="auto"/>
      </w:divBdr>
    </w:div>
    <w:div w:id="1929195636">
      <w:bodyDiv w:val="1"/>
      <w:marLeft w:val="0"/>
      <w:marRight w:val="0"/>
      <w:marTop w:val="0"/>
      <w:marBottom w:val="0"/>
      <w:divBdr>
        <w:top w:val="none" w:sz="0" w:space="0" w:color="auto"/>
        <w:left w:val="none" w:sz="0" w:space="0" w:color="auto"/>
        <w:bottom w:val="none" w:sz="0" w:space="0" w:color="auto"/>
        <w:right w:val="none" w:sz="0" w:space="0" w:color="auto"/>
      </w:divBdr>
      <w:divsChild>
        <w:div w:id="1542983464">
          <w:marLeft w:val="0"/>
          <w:marRight w:val="0"/>
          <w:marTop w:val="0"/>
          <w:marBottom w:val="0"/>
          <w:divBdr>
            <w:top w:val="none" w:sz="0" w:space="0" w:color="auto"/>
            <w:left w:val="none" w:sz="0" w:space="0" w:color="auto"/>
            <w:bottom w:val="none" w:sz="0" w:space="0" w:color="auto"/>
            <w:right w:val="none" w:sz="0" w:space="0" w:color="auto"/>
          </w:divBdr>
          <w:divsChild>
            <w:div w:id="1288468981">
              <w:marLeft w:val="0"/>
              <w:marRight w:val="0"/>
              <w:marTop w:val="0"/>
              <w:marBottom w:val="0"/>
              <w:divBdr>
                <w:top w:val="none" w:sz="0" w:space="0" w:color="auto"/>
                <w:left w:val="none" w:sz="0" w:space="0" w:color="auto"/>
                <w:bottom w:val="none" w:sz="0" w:space="0" w:color="auto"/>
                <w:right w:val="none" w:sz="0" w:space="0" w:color="auto"/>
              </w:divBdr>
              <w:divsChild>
                <w:div w:id="780342806">
                  <w:marLeft w:val="0"/>
                  <w:marRight w:val="0"/>
                  <w:marTop w:val="0"/>
                  <w:marBottom w:val="0"/>
                  <w:divBdr>
                    <w:top w:val="none" w:sz="0" w:space="0" w:color="auto"/>
                    <w:left w:val="none" w:sz="0" w:space="0" w:color="auto"/>
                    <w:bottom w:val="none" w:sz="0" w:space="0" w:color="auto"/>
                    <w:right w:val="none" w:sz="0" w:space="0" w:color="auto"/>
                  </w:divBdr>
                  <w:divsChild>
                    <w:div w:id="5423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160630">
          <w:marLeft w:val="0"/>
          <w:marRight w:val="0"/>
          <w:marTop w:val="0"/>
          <w:marBottom w:val="0"/>
          <w:divBdr>
            <w:top w:val="none" w:sz="0" w:space="0" w:color="auto"/>
            <w:left w:val="none" w:sz="0" w:space="0" w:color="auto"/>
            <w:bottom w:val="none" w:sz="0" w:space="0" w:color="auto"/>
            <w:right w:val="none" w:sz="0" w:space="0" w:color="auto"/>
          </w:divBdr>
          <w:divsChild>
            <w:div w:id="259216361">
              <w:marLeft w:val="0"/>
              <w:marRight w:val="0"/>
              <w:marTop w:val="0"/>
              <w:marBottom w:val="0"/>
              <w:divBdr>
                <w:top w:val="none" w:sz="0" w:space="0" w:color="auto"/>
                <w:left w:val="none" w:sz="0" w:space="0" w:color="auto"/>
                <w:bottom w:val="none" w:sz="0" w:space="0" w:color="auto"/>
                <w:right w:val="none" w:sz="0" w:space="0" w:color="auto"/>
              </w:divBdr>
              <w:divsChild>
                <w:div w:id="1930963107">
                  <w:marLeft w:val="0"/>
                  <w:marRight w:val="0"/>
                  <w:marTop w:val="0"/>
                  <w:marBottom w:val="0"/>
                  <w:divBdr>
                    <w:top w:val="none" w:sz="0" w:space="0" w:color="auto"/>
                    <w:left w:val="none" w:sz="0" w:space="0" w:color="auto"/>
                    <w:bottom w:val="none" w:sz="0" w:space="0" w:color="auto"/>
                    <w:right w:val="none" w:sz="0" w:space="0" w:color="auto"/>
                  </w:divBdr>
                  <w:divsChild>
                    <w:div w:id="210406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581932">
      <w:bodyDiv w:val="1"/>
      <w:marLeft w:val="0"/>
      <w:marRight w:val="0"/>
      <w:marTop w:val="0"/>
      <w:marBottom w:val="0"/>
      <w:divBdr>
        <w:top w:val="none" w:sz="0" w:space="0" w:color="auto"/>
        <w:left w:val="none" w:sz="0" w:space="0" w:color="auto"/>
        <w:bottom w:val="none" w:sz="0" w:space="0" w:color="auto"/>
        <w:right w:val="none" w:sz="0" w:space="0" w:color="auto"/>
      </w:divBdr>
    </w:div>
    <w:div w:id="1950089523">
      <w:bodyDiv w:val="1"/>
      <w:marLeft w:val="0"/>
      <w:marRight w:val="0"/>
      <w:marTop w:val="0"/>
      <w:marBottom w:val="0"/>
      <w:divBdr>
        <w:top w:val="none" w:sz="0" w:space="0" w:color="auto"/>
        <w:left w:val="none" w:sz="0" w:space="0" w:color="auto"/>
        <w:bottom w:val="none" w:sz="0" w:space="0" w:color="auto"/>
        <w:right w:val="none" w:sz="0" w:space="0" w:color="auto"/>
      </w:divBdr>
    </w:div>
    <w:div w:id="1954432555">
      <w:bodyDiv w:val="1"/>
      <w:marLeft w:val="0"/>
      <w:marRight w:val="0"/>
      <w:marTop w:val="0"/>
      <w:marBottom w:val="0"/>
      <w:divBdr>
        <w:top w:val="none" w:sz="0" w:space="0" w:color="auto"/>
        <w:left w:val="none" w:sz="0" w:space="0" w:color="auto"/>
        <w:bottom w:val="none" w:sz="0" w:space="0" w:color="auto"/>
        <w:right w:val="none" w:sz="0" w:space="0" w:color="auto"/>
      </w:divBdr>
    </w:div>
    <w:div w:id="1981642875">
      <w:bodyDiv w:val="1"/>
      <w:marLeft w:val="0"/>
      <w:marRight w:val="0"/>
      <w:marTop w:val="0"/>
      <w:marBottom w:val="0"/>
      <w:divBdr>
        <w:top w:val="none" w:sz="0" w:space="0" w:color="auto"/>
        <w:left w:val="none" w:sz="0" w:space="0" w:color="auto"/>
        <w:bottom w:val="none" w:sz="0" w:space="0" w:color="auto"/>
        <w:right w:val="none" w:sz="0" w:space="0" w:color="auto"/>
      </w:divBdr>
    </w:div>
    <w:div w:id="1982999172">
      <w:bodyDiv w:val="1"/>
      <w:marLeft w:val="0"/>
      <w:marRight w:val="0"/>
      <w:marTop w:val="0"/>
      <w:marBottom w:val="0"/>
      <w:divBdr>
        <w:top w:val="none" w:sz="0" w:space="0" w:color="auto"/>
        <w:left w:val="none" w:sz="0" w:space="0" w:color="auto"/>
        <w:bottom w:val="none" w:sz="0" w:space="0" w:color="auto"/>
        <w:right w:val="none" w:sz="0" w:space="0" w:color="auto"/>
      </w:divBdr>
    </w:div>
    <w:div w:id="1995327941">
      <w:bodyDiv w:val="1"/>
      <w:marLeft w:val="0"/>
      <w:marRight w:val="0"/>
      <w:marTop w:val="0"/>
      <w:marBottom w:val="0"/>
      <w:divBdr>
        <w:top w:val="none" w:sz="0" w:space="0" w:color="auto"/>
        <w:left w:val="none" w:sz="0" w:space="0" w:color="auto"/>
        <w:bottom w:val="none" w:sz="0" w:space="0" w:color="auto"/>
        <w:right w:val="none" w:sz="0" w:space="0" w:color="auto"/>
      </w:divBdr>
    </w:div>
    <w:div w:id="1995840275">
      <w:bodyDiv w:val="1"/>
      <w:marLeft w:val="0"/>
      <w:marRight w:val="0"/>
      <w:marTop w:val="0"/>
      <w:marBottom w:val="0"/>
      <w:divBdr>
        <w:top w:val="none" w:sz="0" w:space="0" w:color="auto"/>
        <w:left w:val="none" w:sz="0" w:space="0" w:color="auto"/>
        <w:bottom w:val="none" w:sz="0" w:space="0" w:color="auto"/>
        <w:right w:val="none" w:sz="0" w:space="0" w:color="auto"/>
      </w:divBdr>
    </w:div>
    <w:div w:id="2042195622">
      <w:bodyDiv w:val="1"/>
      <w:marLeft w:val="0"/>
      <w:marRight w:val="0"/>
      <w:marTop w:val="0"/>
      <w:marBottom w:val="0"/>
      <w:divBdr>
        <w:top w:val="none" w:sz="0" w:space="0" w:color="auto"/>
        <w:left w:val="none" w:sz="0" w:space="0" w:color="auto"/>
        <w:bottom w:val="none" w:sz="0" w:space="0" w:color="auto"/>
        <w:right w:val="none" w:sz="0" w:space="0" w:color="auto"/>
      </w:divBdr>
    </w:div>
    <w:div w:id="2050373609">
      <w:bodyDiv w:val="1"/>
      <w:marLeft w:val="0"/>
      <w:marRight w:val="0"/>
      <w:marTop w:val="0"/>
      <w:marBottom w:val="0"/>
      <w:divBdr>
        <w:top w:val="none" w:sz="0" w:space="0" w:color="auto"/>
        <w:left w:val="none" w:sz="0" w:space="0" w:color="auto"/>
        <w:bottom w:val="none" w:sz="0" w:space="0" w:color="auto"/>
        <w:right w:val="none" w:sz="0" w:space="0" w:color="auto"/>
      </w:divBdr>
      <w:divsChild>
        <w:div w:id="354042433">
          <w:marLeft w:val="0"/>
          <w:marRight w:val="0"/>
          <w:marTop w:val="0"/>
          <w:marBottom w:val="0"/>
          <w:divBdr>
            <w:top w:val="none" w:sz="0" w:space="0" w:color="auto"/>
            <w:left w:val="none" w:sz="0" w:space="0" w:color="auto"/>
            <w:bottom w:val="none" w:sz="0" w:space="0" w:color="auto"/>
            <w:right w:val="none" w:sz="0" w:space="0" w:color="auto"/>
          </w:divBdr>
          <w:divsChild>
            <w:div w:id="1450201147">
              <w:marLeft w:val="0"/>
              <w:marRight w:val="0"/>
              <w:marTop w:val="0"/>
              <w:marBottom w:val="0"/>
              <w:divBdr>
                <w:top w:val="none" w:sz="0" w:space="0" w:color="auto"/>
                <w:left w:val="none" w:sz="0" w:space="0" w:color="auto"/>
                <w:bottom w:val="none" w:sz="0" w:space="0" w:color="auto"/>
                <w:right w:val="none" w:sz="0" w:space="0" w:color="auto"/>
              </w:divBdr>
              <w:divsChild>
                <w:div w:id="483350700">
                  <w:marLeft w:val="0"/>
                  <w:marRight w:val="0"/>
                  <w:marTop w:val="0"/>
                  <w:marBottom w:val="0"/>
                  <w:divBdr>
                    <w:top w:val="none" w:sz="0" w:space="0" w:color="auto"/>
                    <w:left w:val="none" w:sz="0" w:space="0" w:color="auto"/>
                    <w:bottom w:val="none" w:sz="0" w:space="0" w:color="auto"/>
                    <w:right w:val="none" w:sz="0" w:space="0" w:color="auto"/>
                  </w:divBdr>
                  <w:divsChild>
                    <w:div w:id="185160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575765">
          <w:marLeft w:val="0"/>
          <w:marRight w:val="0"/>
          <w:marTop w:val="0"/>
          <w:marBottom w:val="0"/>
          <w:divBdr>
            <w:top w:val="none" w:sz="0" w:space="0" w:color="auto"/>
            <w:left w:val="none" w:sz="0" w:space="0" w:color="auto"/>
            <w:bottom w:val="none" w:sz="0" w:space="0" w:color="auto"/>
            <w:right w:val="none" w:sz="0" w:space="0" w:color="auto"/>
          </w:divBdr>
          <w:divsChild>
            <w:div w:id="388458657">
              <w:marLeft w:val="0"/>
              <w:marRight w:val="0"/>
              <w:marTop w:val="0"/>
              <w:marBottom w:val="0"/>
              <w:divBdr>
                <w:top w:val="none" w:sz="0" w:space="0" w:color="auto"/>
                <w:left w:val="none" w:sz="0" w:space="0" w:color="auto"/>
                <w:bottom w:val="none" w:sz="0" w:space="0" w:color="auto"/>
                <w:right w:val="none" w:sz="0" w:space="0" w:color="auto"/>
              </w:divBdr>
              <w:divsChild>
                <w:div w:id="700590567">
                  <w:marLeft w:val="0"/>
                  <w:marRight w:val="0"/>
                  <w:marTop w:val="0"/>
                  <w:marBottom w:val="0"/>
                  <w:divBdr>
                    <w:top w:val="none" w:sz="0" w:space="0" w:color="auto"/>
                    <w:left w:val="none" w:sz="0" w:space="0" w:color="auto"/>
                    <w:bottom w:val="none" w:sz="0" w:space="0" w:color="auto"/>
                    <w:right w:val="none" w:sz="0" w:space="0" w:color="auto"/>
                  </w:divBdr>
                  <w:divsChild>
                    <w:div w:id="141604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998783">
      <w:bodyDiv w:val="1"/>
      <w:marLeft w:val="0"/>
      <w:marRight w:val="0"/>
      <w:marTop w:val="0"/>
      <w:marBottom w:val="0"/>
      <w:divBdr>
        <w:top w:val="none" w:sz="0" w:space="0" w:color="auto"/>
        <w:left w:val="none" w:sz="0" w:space="0" w:color="auto"/>
        <w:bottom w:val="none" w:sz="0" w:space="0" w:color="auto"/>
        <w:right w:val="none" w:sz="0" w:space="0" w:color="auto"/>
      </w:divBdr>
    </w:div>
    <w:div w:id="2072460559">
      <w:bodyDiv w:val="1"/>
      <w:marLeft w:val="0"/>
      <w:marRight w:val="0"/>
      <w:marTop w:val="0"/>
      <w:marBottom w:val="0"/>
      <w:divBdr>
        <w:top w:val="none" w:sz="0" w:space="0" w:color="auto"/>
        <w:left w:val="none" w:sz="0" w:space="0" w:color="auto"/>
        <w:bottom w:val="none" w:sz="0" w:space="0" w:color="auto"/>
        <w:right w:val="none" w:sz="0" w:space="0" w:color="auto"/>
      </w:divBdr>
    </w:div>
    <w:div w:id="2075619601">
      <w:bodyDiv w:val="1"/>
      <w:marLeft w:val="0"/>
      <w:marRight w:val="0"/>
      <w:marTop w:val="0"/>
      <w:marBottom w:val="0"/>
      <w:divBdr>
        <w:top w:val="none" w:sz="0" w:space="0" w:color="auto"/>
        <w:left w:val="none" w:sz="0" w:space="0" w:color="auto"/>
        <w:bottom w:val="none" w:sz="0" w:space="0" w:color="auto"/>
        <w:right w:val="none" w:sz="0" w:space="0" w:color="auto"/>
      </w:divBdr>
      <w:divsChild>
        <w:div w:id="1588614627">
          <w:marLeft w:val="0"/>
          <w:marRight w:val="0"/>
          <w:marTop w:val="0"/>
          <w:marBottom w:val="0"/>
          <w:divBdr>
            <w:top w:val="none" w:sz="0" w:space="0" w:color="auto"/>
            <w:left w:val="none" w:sz="0" w:space="0" w:color="auto"/>
            <w:bottom w:val="none" w:sz="0" w:space="0" w:color="auto"/>
            <w:right w:val="none" w:sz="0" w:space="0" w:color="auto"/>
          </w:divBdr>
          <w:divsChild>
            <w:div w:id="530270162">
              <w:marLeft w:val="0"/>
              <w:marRight w:val="0"/>
              <w:marTop w:val="0"/>
              <w:marBottom w:val="0"/>
              <w:divBdr>
                <w:top w:val="none" w:sz="0" w:space="0" w:color="auto"/>
                <w:left w:val="none" w:sz="0" w:space="0" w:color="auto"/>
                <w:bottom w:val="none" w:sz="0" w:space="0" w:color="auto"/>
                <w:right w:val="none" w:sz="0" w:space="0" w:color="auto"/>
              </w:divBdr>
              <w:divsChild>
                <w:div w:id="1807967083">
                  <w:marLeft w:val="0"/>
                  <w:marRight w:val="0"/>
                  <w:marTop w:val="0"/>
                  <w:marBottom w:val="0"/>
                  <w:divBdr>
                    <w:top w:val="none" w:sz="0" w:space="0" w:color="auto"/>
                    <w:left w:val="none" w:sz="0" w:space="0" w:color="auto"/>
                    <w:bottom w:val="none" w:sz="0" w:space="0" w:color="auto"/>
                    <w:right w:val="none" w:sz="0" w:space="0" w:color="auto"/>
                  </w:divBdr>
                  <w:divsChild>
                    <w:div w:id="181024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585256">
          <w:marLeft w:val="0"/>
          <w:marRight w:val="0"/>
          <w:marTop w:val="0"/>
          <w:marBottom w:val="0"/>
          <w:divBdr>
            <w:top w:val="none" w:sz="0" w:space="0" w:color="auto"/>
            <w:left w:val="none" w:sz="0" w:space="0" w:color="auto"/>
            <w:bottom w:val="none" w:sz="0" w:space="0" w:color="auto"/>
            <w:right w:val="none" w:sz="0" w:space="0" w:color="auto"/>
          </w:divBdr>
          <w:divsChild>
            <w:div w:id="1757896660">
              <w:marLeft w:val="0"/>
              <w:marRight w:val="0"/>
              <w:marTop w:val="0"/>
              <w:marBottom w:val="0"/>
              <w:divBdr>
                <w:top w:val="none" w:sz="0" w:space="0" w:color="auto"/>
                <w:left w:val="none" w:sz="0" w:space="0" w:color="auto"/>
                <w:bottom w:val="none" w:sz="0" w:space="0" w:color="auto"/>
                <w:right w:val="none" w:sz="0" w:space="0" w:color="auto"/>
              </w:divBdr>
              <w:divsChild>
                <w:div w:id="686903951">
                  <w:marLeft w:val="0"/>
                  <w:marRight w:val="0"/>
                  <w:marTop w:val="0"/>
                  <w:marBottom w:val="0"/>
                  <w:divBdr>
                    <w:top w:val="none" w:sz="0" w:space="0" w:color="auto"/>
                    <w:left w:val="none" w:sz="0" w:space="0" w:color="auto"/>
                    <w:bottom w:val="none" w:sz="0" w:space="0" w:color="auto"/>
                    <w:right w:val="none" w:sz="0" w:space="0" w:color="auto"/>
                  </w:divBdr>
                  <w:divsChild>
                    <w:div w:id="24631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047995">
      <w:bodyDiv w:val="1"/>
      <w:marLeft w:val="0"/>
      <w:marRight w:val="0"/>
      <w:marTop w:val="0"/>
      <w:marBottom w:val="0"/>
      <w:divBdr>
        <w:top w:val="none" w:sz="0" w:space="0" w:color="auto"/>
        <w:left w:val="none" w:sz="0" w:space="0" w:color="auto"/>
        <w:bottom w:val="none" w:sz="0" w:space="0" w:color="auto"/>
        <w:right w:val="none" w:sz="0" w:space="0" w:color="auto"/>
      </w:divBdr>
    </w:div>
    <w:div w:id="211216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tatutory-flexible-working-requests/making-a-request" TargetMode="External"/><Relationship Id="rId18" Type="http://schemas.openxmlformats.org/officeDocument/2006/relationships/hyperlink" Target="https://www.cipd.org/uk/about/news/cipd-partners-working-families-flexible-working-task/" TargetMode="External"/><Relationship Id="rId26" Type="http://schemas.openxmlformats.org/officeDocument/2006/relationships/hyperlink" Target="https://www.cipd.org/uk/knowledge/employment-law/holidays/" TargetMode="External"/><Relationship Id="rId39" Type="http://schemas.openxmlformats.org/officeDocument/2006/relationships/theme" Target="theme/theme1.xml"/><Relationship Id="rId21" Type="http://schemas.openxmlformats.org/officeDocument/2006/relationships/hyperlink" Target="https://www.cipd.org/uk/knowledge/employment-law/recruitment/" TargetMode="External"/><Relationship Id="rId34" Type="http://schemas.openxmlformats.org/officeDocument/2006/relationships/hyperlink" Target="https://www.peoplemanagement.co.uk/article/1743377/constructive-dismissal-guide" TargetMode="External"/><Relationship Id="rId7" Type="http://schemas.openxmlformats.org/officeDocument/2006/relationships/endnotes" Target="endnotes.xml"/><Relationship Id="rId12" Type="http://schemas.openxmlformats.org/officeDocument/2006/relationships/hyperlink" Target="https://www.acas.org.uk/irregular-hours-and-part-year-workers/calculating-holiday-pay" TargetMode="External"/><Relationship Id="rId17" Type="http://schemas.openxmlformats.org/officeDocument/2006/relationships/hyperlink" Target="https://www.cipd.org/uk/knowledge/factsheets/dismissal-factsheet/" TargetMode="External"/><Relationship Id="rId25" Type="http://schemas.openxmlformats.org/officeDocument/2006/relationships/hyperlink" Target="https://www.cipd.org/uk/knowledge/employment-law/tupe/" TargetMode="External"/><Relationship Id="rId33" Type="http://schemas.openxmlformats.org/officeDocument/2006/relationships/hyperlink" Target="https://www.gov.uk/guidance/rates-and-thresholds-for-employers-2024-to-2025"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org/uk/knowledge/factsheets/maternity-paternity-rights-factsheet/" TargetMode="External"/><Relationship Id="rId20" Type="http://schemas.openxmlformats.org/officeDocument/2006/relationships/hyperlink" Target="https://www.cipd.org/uk/knowledge/employment-law/uk-employment-law-eu/" TargetMode="External"/><Relationship Id="rId29" Type="http://schemas.openxmlformats.org/officeDocument/2006/relationships/hyperlink" Target="https://www.cipd.org/uk/views-and-insights/cipd-viewpoint/employment-status-ri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equal-pay/employer-responsibilities" TargetMode="External"/><Relationship Id="rId24" Type="http://schemas.openxmlformats.org/officeDocument/2006/relationships/hyperlink" Target="https://www.cipd.org/uk/knowledge/guides/tupe-guide/" TargetMode="External"/><Relationship Id="rId32" Type="http://schemas.openxmlformats.org/officeDocument/2006/relationships/hyperlink" Target="https://www.gov.uk/employment-tribunal-decisions/mr-s-donnelly-v-pq-2402650-slash-2022" TargetMode="External"/><Relationship Id="rId37" Type="http://schemas.openxmlformats.org/officeDocument/2006/relationships/hyperlink" Target="https://www.legislation.gov.uk/ukpga/2023/28/introduction/enacted" TargetMode="External"/><Relationship Id="rId5" Type="http://schemas.openxmlformats.org/officeDocument/2006/relationships/webSettings" Target="webSettings.xml"/><Relationship Id="rId15" Type="http://schemas.openxmlformats.org/officeDocument/2006/relationships/hyperlink" Target="https://www.acas.org.uk/shared-parental-leave-and-pay" TargetMode="External"/><Relationship Id="rId23" Type="http://schemas.openxmlformats.org/officeDocument/2006/relationships/hyperlink" Target="https://www.cipd.org/uk/knowledge/employment-law/redundancy/" TargetMode="External"/><Relationship Id="rId28" Type="http://schemas.openxmlformats.org/officeDocument/2006/relationships/hyperlink" Target="https://www.cipd.org/uk/knowledge/guides/managing-flexible-working-requests-guide/" TargetMode="External"/><Relationship Id="rId36" Type="http://schemas.openxmlformats.org/officeDocument/2006/relationships/hyperlink" Target="https://assets.publishing.service.gov.uk/media/608ae0c0d3bf7f0136332887/TS_8.2021_UK_EU_EAEC_Trade_and_Cooperation_Agreement.pdf" TargetMode="External"/><Relationship Id="rId10" Type="http://schemas.openxmlformats.org/officeDocument/2006/relationships/hyperlink" Target="https://www.acas.org.uk/equal-pay/equal-pay-law" TargetMode="External"/><Relationship Id="rId19" Type="http://schemas.openxmlformats.org/officeDocument/2006/relationships/hyperlink" Target="https://www.cipd.org/uk/about/news/cipd-partners-working-families-flexible-working-task/" TargetMode="External"/><Relationship Id="rId31" Type="http://schemas.openxmlformats.org/officeDocument/2006/relationships/hyperlink" Target="https://www.gov.uk/flexible-working/after-the-application" TargetMode="External"/><Relationship Id="rId4" Type="http://schemas.openxmlformats.org/officeDocument/2006/relationships/settings" Target="settings.xml"/><Relationship Id="rId9" Type="http://schemas.openxmlformats.org/officeDocument/2006/relationships/hyperlink" Target="https://www.acas.org.uk/hiring-someone/using-protected-characteristics" TargetMode="External"/><Relationship Id="rId14" Type="http://schemas.openxmlformats.org/officeDocument/2006/relationships/hyperlink" Target="https://www.acas.org.uk/manage-staff-redundancies/select-employees-for-redundancy" TargetMode="External"/><Relationship Id="rId22" Type="http://schemas.openxmlformats.org/officeDocument/2006/relationships/hyperlink" Target="https://www.cipd.org/uk/knowledge/employment-law/equal-pay/" TargetMode="External"/><Relationship Id="rId27" Type="http://schemas.openxmlformats.org/officeDocument/2006/relationships/hyperlink" Target="https://www.cipd.org/uk/knowledge/guides/planning-hybrid-working/" TargetMode="External"/><Relationship Id="rId30" Type="http://schemas.openxmlformats.org/officeDocument/2006/relationships/hyperlink" Target="https://www.equalityhumanrights.com/equality/equality-act-2010/codes-practice/employment-code-practice-0" TargetMode="External"/><Relationship Id="rId35" Type="http://schemas.openxmlformats.org/officeDocument/2006/relationships/hyperlink" Target="https://www.cipd.org/uk/knowledge/factsheets/flexible-working-factsheet/"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177EC-D8F9-435A-8BDE-DE7796C9E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4753</Words>
  <Characters>31131</Characters>
  <Application>Microsoft Office Word</Application>
  <DocSecurity>0</DocSecurity>
  <Lines>662</Lines>
  <Paragraphs>214</Paragraphs>
  <ScaleCrop>false</ScaleCrop>
  <Company>SBU</Company>
  <LinksUpToDate>false</LinksUpToDate>
  <CharactersWithSpaces>35670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Rees (Swansea Bay UHB - Central Resourcing Team)</dc:creator>
  <cp:keywords/>
  <dc:description/>
  <cp:lastModifiedBy>Rebecca Rees (Swansea Bay UHB - Central Resourcing Team)</cp:lastModifiedBy>
  <cp:revision>2</cp:revision>
  <dcterms:created xsi:type="dcterms:W3CDTF">2025-03-14T13:29:00Z</dcterms:created>
  <dcterms:modified xsi:type="dcterms:W3CDTF">2025-03-14T13:29:00Z</dcterms:modified>
</cp:coreProperties>
</file>