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F8B40" w14:textId="3B8AEB86" w:rsidR="00D67A2C" w:rsidRDefault="00061DAC" w:rsidP="00061DAC">
      <w:pPr>
        <w:rPr>
          <w:rFonts w:ascii="Arial" w:hAnsi="Arial" w:cs="Arial"/>
          <w:sz w:val="32"/>
          <w:szCs w:val="32"/>
        </w:rPr>
      </w:pPr>
      <w:r>
        <w:rPr>
          <w:rFonts w:ascii="Arial" w:hAnsi="Arial" w:cs="Arial"/>
          <w:sz w:val="32"/>
          <w:szCs w:val="32"/>
        </w:rPr>
        <w:t xml:space="preserve">          </w:t>
      </w:r>
      <w:r w:rsidR="00DA0E79">
        <w:rPr>
          <w:rFonts w:ascii="Arial" w:hAnsi="Arial" w:cs="Arial"/>
          <w:sz w:val="32"/>
          <w:szCs w:val="32"/>
        </w:rPr>
        <w:t xml:space="preserve">  </w:t>
      </w:r>
      <w:r>
        <w:rPr>
          <w:rFonts w:ascii="Arial" w:hAnsi="Arial" w:cs="Arial"/>
          <w:sz w:val="32"/>
          <w:szCs w:val="32"/>
        </w:rPr>
        <w:t xml:space="preserve">  </w:t>
      </w:r>
      <w:r w:rsidR="00A512C5">
        <w:rPr>
          <w:noProof/>
        </w:rPr>
        <w:drawing>
          <wp:inline distT="0" distB="0" distL="0" distR="0" wp14:anchorId="4BDD4732" wp14:editId="75CE8EE5">
            <wp:extent cx="4219575" cy="1771650"/>
            <wp:effectExtent l="171450" t="152400" r="180975" b="209550"/>
            <wp:docPr id="3"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University of Wales Trinity Saint David (T80) - The Uni Guide"/>
                    <pic:cNvPicPr>
                      <a:picLocks noChangeAspect="1"/>
                    </pic:cNvPicPr>
                  </pic:nvPicPr>
                  <pic:blipFill>
                    <a:blip r:embed="rId8">
                      <a:extLst>
                        <a:ext uri="{BEBA8EAE-BF5A-486C-A8C5-ECC9F3942E4B}">
                          <a14:imgProps xmlns:a14="http://schemas.microsoft.com/office/drawing/2010/main">
                            <a14:imgLayer r:embed="rId9">
                              <a14:imgEffect>
                                <a14:colorTemperature colorTemp="8800"/>
                              </a14:imgEffect>
                              <a14:imgEffect>
                                <a14:brightnessContrast bright="20000" contrast="40000"/>
                              </a14:imgEffect>
                            </a14:imgLayer>
                          </a14:imgProps>
                        </a:ext>
                      </a:extLst>
                    </a:blip>
                    <a:srcRect/>
                    <a:stretch>
                      <a:fillRect/>
                    </a:stretch>
                  </pic:blipFill>
                  <pic:spPr bwMode="auto">
                    <a:xfrm>
                      <a:off x="0" y="0"/>
                      <a:ext cx="4219575" cy="1771650"/>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FC9454E" w14:textId="77777777" w:rsidR="00D67A2C" w:rsidRDefault="00D67A2C" w:rsidP="00D67A2C">
      <w:pPr>
        <w:rPr>
          <w:rFonts w:ascii="Arial" w:hAnsi="Arial" w:cs="Arial"/>
          <w:sz w:val="32"/>
          <w:szCs w:val="32"/>
        </w:rPr>
      </w:pPr>
    </w:p>
    <w:p w14:paraId="296E9C10" w14:textId="47AF5B9B" w:rsidR="00611059" w:rsidRPr="00611059" w:rsidRDefault="00611059" w:rsidP="00611059">
      <w:pPr>
        <w:spacing w:line="360" w:lineRule="auto"/>
        <w:rPr>
          <w:rFonts w:ascii="Arial" w:hAnsi="Arial" w:cs="Arial"/>
          <w:b/>
          <w:bCs/>
          <w:sz w:val="28"/>
          <w:szCs w:val="28"/>
        </w:rPr>
      </w:pPr>
      <w:r w:rsidRPr="00611059">
        <w:rPr>
          <w:rFonts w:ascii="Arial" w:hAnsi="Arial" w:cs="Arial"/>
          <w:b/>
          <w:bCs/>
          <w:sz w:val="28"/>
          <w:szCs w:val="28"/>
        </w:rPr>
        <w:t>Programme: Certificate in Higher Education Skills for the Workplace</w:t>
      </w:r>
    </w:p>
    <w:p w14:paraId="2D5A379B" w14:textId="77777777" w:rsidR="00611059" w:rsidRPr="00611059" w:rsidRDefault="00611059" w:rsidP="00611059">
      <w:pPr>
        <w:spacing w:line="360" w:lineRule="auto"/>
        <w:rPr>
          <w:rFonts w:ascii="Arial" w:hAnsi="Arial" w:cs="Arial"/>
          <w:b/>
          <w:bCs/>
          <w:sz w:val="28"/>
          <w:szCs w:val="28"/>
        </w:rPr>
      </w:pPr>
    </w:p>
    <w:p w14:paraId="34930529" w14:textId="330C90FC" w:rsidR="00D67A2C" w:rsidRPr="00611059" w:rsidRDefault="00D67A2C" w:rsidP="00D033E5">
      <w:pPr>
        <w:spacing w:line="360" w:lineRule="auto"/>
        <w:rPr>
          <w:rFonts w:ascii="Arial" w:hAnsi="Arial" w:cs="Arial"/>
          <w:b/>
          <w:bCs/>
          <w:sz w:val="28"/>
          <w:szCs w:val="28"/>
        </w:rPr>
      </w:pPr>
      <w:r w:rsidRPr="00611059">
        <w:rPr>
          <w:rFonts w:ascii="Arial" w:hAnsi="Arial" w:cs="Arial"/>
          <w:b/>
          <w:bCs/>
          <w:sz w:val="28"/>
          <w:szCs w:val="28"/>
        </w:rPr>
        <w:t>Module code and name: BMSW 4006</w:t>
      </w:r>
      <w:r w:rsidR="002427CD" w:rsidRPr="00611059">
        <w:rPr>
          <w:rFonts w:ascii="Arial" w:hAnsi="Arial" w:cs="Arial"/>
          <w:b/>
          <w:bCs/>
          <w:sz w:val="28"/>
          <w:szCs w:val="28"/>
        </w:rPr>
        <w:t>_</w:t>
      </w:r>
      <w:r w:rsidRPr="00611059">
        <w:rPr>
          <w:rFonts w:ascii="Arial" w:eastAsia="Times New Roman" w:hAnsi="Arial" w:cs="Arial"/>
          <w:b/>
          <w:bCs/>
          <w:sz w:val="28"/>
          <w:szCs w:val="28"/>
          <w:lang w:eastAsia="en-GB"/>
        </w:rPr>
        <w:t xml:space="preserve"> </w:t>
      </w:r>
      <w:r w:rsidRPr="00611059">
        <w:rPr>
          <w:rFonts w:ascii="Arial" w:hAnsi="Arial" w:cs="Arial"/>
          <w:b/>
          <w:bCs/>
          <w:sz w:val="28"/>
          <w:szCs w:val="28"/>
        </w:rPr>
        <w:t>Managing Enterprise in the 21st Century</w:t>
      </w:r>
    </w:p>
    <w:p w14:paraId="0422D80A" w14:textId="77777777" w:rsidR="00611059" w:rsidRPr="00611059" w:rsidRDefault="00611059" w:rsidP="00D033E5">
      <w:pPr>
        <w:spacing w:line="360" w:lineRule="auto"/>
        <w:rPr>
          <w:rFonts w:ascii="Arial" w:hAnsi="Arial" w:cs="Arial"/>
          <w:sz w:val="28"/>
          <w:szCs w:val="28"/>
        </w:rPr>
      </w:pPr>
    </w:p>
    <w:p w14:paraId="5D868E5D" w14:textId="77777777" w:rsidR="00D67A2C" w:rsidRPr="00611059" w:rsidRDefault="00D67A2C" w:rsidP="00D033E5">
      <w:pPr>
        <w:spacing w:line="360" w:lineRule="auto"/>
        <w:rPr>
          <w:rFonts w:ascii="Arial" w:eastAsiaTheme="minorEastAsia" w:hAnsi="Arial" w:cs="Arial"/>
          <w:b/>
          <w:bCs/>
          <w:color w:val="404040" w:themeColor="text1" w:themeTint="BF"/>
          <w:kern w:val="24"/>
          <w:sz w:val="28"/>
          <w:szCs w:val="28"/>
          <w:lang w:eastAsia="en-GB"/>
        </w:rPr>
      </w:pPr>
      <w:r w:rsidRPr="00611059">
        <w:rPr>
          <w:rFonts w:ascii="Arial" w:hAnsi="Arial" w:cs="Arial"/>
          <w:b/>
          <w:bCs/>
          <w:sz w:val="28"/>
          <w:szCs w:val="28"/>
        </w:rPr>
        <w:t>Name of the Students and ID Numbers:</w:t>
      </w:r>
      <w:r w:rsidRPr="00611059">
        <w:rPr>
          <w:rFonts w:ascii="Arial" w:eastAsiaTheme="minorEastAsia" w:hAnsi="Arial" w:cs="Arial"/>
          <w:b/>
          <w:bCs/>
          <w:color w:val="404040" w:themeColor="text1" w:themeTint="BF"/>
          <w:kern w:val="24"/>
          <w:sz w:val="28"/>
          <w:szCs w:val="28"/>
          <w:lang w:eastAsia="en-GB"/>
        </w:rPr>
        <w:t xml:space="preserve"> </w:t>
      </w:r>
    </w:p>
    <w:p w14:paraId="0D1D69D3" w14:textId="61B0D9E9" w:rsidR="00D67A2C" w:rsidRPr="00611059" w:rsidRDefault="00D67A2C" w:rsidP="00D033E5">
      <w:pPr>
        <w:spacing w:line="360" w:lineRule="auto"/>
        <w:rPr>
          <w:rFonts w:ascii="Arial" w:hAnsi="Arial" w:cs="Arial"/>
          <w:sz w:val="28"/>
          <w:szCs w:val="28"/>
        </w:rPr>
      </w:pPr>
      <w:r w:rsidRPr="00611059">
        <w:rPr>
          <w:rFonts w:ascii="Arial" w:hAnsi="Arial" w:cs="Arial"/>
          <w:b/>
          <w:bCs/>
          <w:sz w:val="28"/>
          <w:szCs w:val="28"/>
        </w:rPr>
        <w:t>Ivaylo Georgiev</w:t>
      </w:r>
      <w:r w:rsidR="00611059">
        <w:rPr>
          <w:rFonts w:ascii="Arial" w:hAnsi="Arial" w:cs="Arial"/>
          <w:b/>
          <w:bCs/>
          <w:sz w:val="28"/>
          <w:szCs w:val="28"/>
        </w:rPr>
        <w:t xml:space="preserve"> _ </w:t>
      </w:r>
      <w:r w:rsidR="00611059" w:rsidRPr="00611059">
        <w:rPr>
          <w:rFonts w:ascii="Arial" w:hAnsi="Arial" w:cs="Arial"/>
          <w:b/>
          <w:bCs/>
          <w:sz w:val="28"/>
          <w:szCs w:val="28"/>
        </w:rPr>
        <w:t xml:space="preserve">2128090 </w:t>
      </w:r>
    </w:p>
    <w:p w14:paraId="77AE0DA6" w14:textId="53CC5493" w:rsidR="00D67A2C" w:rsidRPr="00611059" w:rsidRDefault="00D67A2C" w:rsidP="00D033E5">
      <w:pPr>
        <w:spacing w:line="360" w:lineRule="auto"/>
        <w:rPr>
          <w:rFonts w:ascii="Arial" w:hAnsi="Arial" w:cs="Arial"/>
          <w:sz w:val="28"/>
          <w:szCs w:val="28"/>
        </w:rPr>
      </w:pPr>
      <w:r w:rsidRPr="00611059">
        <w:rPr>
          <w:rFonts w:ascii="Arial" w:hAnsi="Arial" w:cs="Arial"/>
          <w:b/>
          <w:bCs/>
          <w:sz w:val="28"/>
          <w:szCs w:val="28"/>
        </w:rPr>
        <w:t>Aneliya Georgieva</w:t>
      </w:r>
      <w:r w:rsidR="00611059">
        <w:rPr>
          <w:rFonts w:ascii="Arial" w:hAnsi="Arial" w:cs="Arial"/>
          <w:b/>
          <w:bCs/>
          <w:sz w:val="28"/>
          <w:szCs w:val="28"/>
        </w:rPr>
        <w:t xml:space="preserve"> _ </w:t>
      </w:r>
      <w:r w:rsidR="00611059" w:rsidRPr="00611059">
        <w:rPr>
          <w:rFonts w:ascii="Arial" w:hAnsi="Arial" w:cs="Arial"/>
          <w:b/>
          <w:bCs/>
          <w:sz w:val="28"/>
          <w:szCs w:val="28"/>
        </w:rPr>
        <w:t>2125657</w:t>
      </w:r>
    </w:p>
    <w:p w14:paraId="6B4E7E28" w14:textId="0B2E78EF" w:rsidR="00D67A2C" w:rsidRPr="00611059" w:rsidRDefault="00D67A2C" w:rsidP="00D033E5">
      <w:pPr>
        <w:spacing w:line="360" w:lineRule="auto"/>
        <w:rPr>
          <w:rFonts w:ascii="Arial" w:hAnsi="Arial" w:cs="Arial"/>
          <w:sz w:val="28"/>
          <w:szCs w:val="28"/>
        </w:rPr>
      </w:pPr>
      <w:r w:rsidRPr="00611059">
        <w:rPr>
          <w:rFonts w:ascii="Arial" w:hAnsi="Arial" w:cs="Arial"/>
          <w:b/>
          <w:bCs/>
          <w:sz w:val="28"/>
          <w:szCs w:val="28"/>
        </w:rPr>
        <w:t>Slavina Stoyanova</w:t>
      </w:r>
      <w:r w:rsidR="00611059">
        <w:rPr>
          <w:rFonts w:ascii="Arial" w:hAnsi="Arial" w:cs="Arial"/>
          <w:b/>
          <w:bCs/>
          <w:sz w:val="28"/>
          <w:szCs w:val="28"/>
        </w:rPr>
        <w:t xml:space="preserve"> _ </w:t>
      </w:r>
      <w:r w:rsidR="00611059" w:rsidRPr="00611059">
        <w:rPr>
          <w:rFonts w:ascii="Arial" w:hAnsi="Arial" w:cs="Arial"/>
          <w:b/>
          <w:bCs/>
          <w:sz w:val="28"/>
          <w:szCs w:val="28"/>
        </w:rPr>
        <w:t xml:space="preserve">2127720 </w:t>
      </w:r>
    </w:p>
    <w:p w14:paraId="3D4AB141" w14:textId="7C3C7D7B" w:rsidR="00D67A2C" w:rsidRPr="00611059" w:rsidRDefault="00D67A2C" w:rsidP="00D033E5">
      <w:pPr>
        <w:spacing w:line="360" w:lineRule="auto"/>
        <w:rPr>
          <w:rFonts w:ascii="Arial" w:hAnsi="Arial" w:cs="Arial"/>
          <w:sz w:val="28"/>
          <w:szCs w:val="28"/>
        </w:rPr>
      </w:pPr>
      <w:r w:rsidRPr="00611059">
        <w:rPr>
          <w:rFonts w:ascii="Arial" w:hAnsi="Arial" w:cs="Arial"/>
          <w:b/>
          <w:bCs/>
          <w:sz w:val="28"/>
          <w:szCs w:val="28"/>
        </w:rPr>
        <w:t>Petko Petkov</w:t>
      </w:r>
      <w:r w:rsidR="00611059">
        <w:rPr>
          <w:rFonts w:ascii="Arial" w:hAnsi="Arial" w:cs="Arial"/>
          <w:b/>
          <w:bCs/>
          <w:sz w:val="28"/>
          <w:szCs w:val="28"/>
        </w:rPr>
        <w:t xml:space="preserve"> _ </w:t>
      </w:r>
      <w:r w:rsidR="00611059" w:rsidRPr="00611059">
        <w:rPr>
          <w:rFonts w:ascii="Arial" w:hAnsi="Arial" w:cs="Arial"/>
          <w:b/>
          <w:bCs/>
          <w:sz w:val="28"/>
          <w:szCs w:val="28"/>
        </w:rPr>
        <w:t xml:space="preserve">2125440 </w:t>
      </w:r>
    </w:p>
    <w:p w14:paraId="1531EBA8" w14:textId="757ED3AA" w:rsidR="00D67A2C" w:rsidRPr="00611059" w:rsidRDefault="00D67A2C" w:rsidP="00D033E5">
      <w:pPr>
        <w:spacing w:line="360" w:lineRule="auto"/>
        <w:rPr>
          <w:rFonts w:ascii="Arial" w:hAnsi="Arial" w:cs="Arial"/>
          <w:sz w:val="28"/>
          <w:szCs w:val="28"/>
        </w:rPr>
      </w:pPr>
    </w:p>
    <w:p w14:paraId="372A401B" w14:textId="2C329750" w:rsidR="00D67A2C" w:rsidRPr="00611059" w:rsidRDefault="00D67A2C" w:rsidP="00D033E5">
      <w:pPr>
        <w:spacing w:line="360" w:lineRule="auto"/>
        <w:rPr>
          <w:rFonts w:ascii="Arial" w:hAnsi="Arial" w:cs="Arial"/>
          <w:b/>
          <w:bCs/>
          <w:sz w:val="28"/>
          <w:szCs w:val="28"/>
        </w:rPr>
      </w:pPr>
      <w:r w:rsidRPr="00611059">
        <w:rPr>
          <w:rFonts w:ascii="Arial" w:hAnsi="Arial" w:cs="Arial"/>
          <w:b/>
          <w:bCs/>
          <w:sz w:val="28"/>
          <w:szCs w:val="28"/>
        </w:rPr>
        <w:t>Name of Group: Group 2</w:t>
      </w:r>
    </w:p>
    <w:p w14:paraId="6AEA2EDD" w14:textId="3971A5F2" w:rsidR="00D67A2C" w:rsidRPr="00611059" w:rsidRDefault="00D67A2C" w:rsidP="00D033E5">
      <w:pPr>
        <w:spacing w:line="360" w:lineRule="auto"/>
        <w:rPr>
          <w:rFonts w:ascii="Arial" w:hAnsi="Arial" w:cs="Arial"/>
          <w:b/>
          <w:bCs/>
          <w:sz w:val="28"/>
          <w:szCs w:val="28"/>
        </w:rPr>
      </w:pPr>
      <w:r w:rsidRPr="00611059">
        <w:rPr>
          <w:rFonts w:ascii="Arial" w:hAnsi="Arial" w:cs="Arial"/>
          <w:b/>
          <w:bCs/>
          <w:sz w:val="28"/>
          <w:szCs w:val="28"/>
        </w:rPr>
        <w:t>Lecturer Name: Umar Sadaat</w:t>
      </w:r>
    </w:p>
    <w:p w14:paraId="3514B312" w14:textId="462F022C" w:rsidR="00D67A2C" w:rsidRDefault="00D67A2C" w:rsidP="00D033E5">
      <w:pPr>
        <w:spacing w:line="360" w:lineRule="auto"/>
        <w:rPr>
          <w:rFonts w:ascii="Arial" w:hAnsi="Arial" w:cs="Arial"/>
          <w:b/>
          <w:bCs/>
          <w:sz w:val="28"/>
          <w:szCs w:val="28"/>
        </w:rPr>
      </w:pPr>
      <w:r w:rsidRPr="00611059">
        <w:rPr>
          <w:rFonts w:ascii="Arial" w:hAnsi="Arial" w:cs="Arial"/>
          <w:b/>
          <w:bCs/>
          <w:sz w:val="28"/>
          <w:szCs w:val="28"/>
        </w:rPr>
        <w:t>Title: B</w:t>
      </w:r>
      <w:r w:rsidR="00BA7CE1" w:rsidRPr="00611059">
        <w:rPr>
          <w:rFonts w:ascii="Arial" w:hAnsi="Arial" w:cs="Arial"/>
          <w:b/>
          <w:bCs/>
          <w:sz w:val="28"/>
          <w:szCs w:val="28"/>
        </w:rPr>
        <w:t>usiness plan</w:t>
      </w:r>
      <w:r w:rsidR="00B63A69">
        <w:rPr>
          <w:rFonts w:ascii="Arial" w:hAnsi="Arial" w:cs="Arial"/>
          <w:b/>
          <w:bCs/>
          <w:sz w:val="28"/>
          <w:szCs w:val="28"/>
        </w:rPr>
        <w:t xml:space="preserve"> </w:t>
      </w:r>
      <w:r w:rsidRPr="00611059">
        <w:rPr>
          <w:rFonts w:ascii="Arial" w:hAnsi="Arial" w:cs="Arial"/>
          <w:b/>
          <w:bCs/>
          <w:sz w:val="28"/>
          <w:szCs w:val="28"/>
        </w:rPr>
        <w:t>_</w:t>
      </w:r>
      <w:r w:rsidR="00B63A69">
        <w:rPr>
          <w:rFonts w:ascii="Arial" w:hAnsi="Arial" w:cs="Arial"/>
          <w:b/>
          <w:bCs/>
          <w:sz w:val="28"/>
          <w:szCs w:val="28"/>
        </w:rPr>
        <w:t xml:space="preserve"> </w:t>
      </w:r>
      <w:r w:rsidRPr="00611059">
        <w:rPr>
          <w:rFonts w:ascii="Arial" w:hAnsi="Arial" w:cs="Arial"/>
          <w:b/>
          <w:bCs/>
          <w:sz w:val="28"/>
          <w:szCs w:val="28"/>
        </w:rPr>
        <w:t>Street food Industry</w:t>
      </w:r>
    </w:p>
    <w:p w14:paraId="319E7390" w14:textId="77777777" w:rsidR="00B63A69" w:rsidRPr="00611059" w:rsidRDefault="00B63A69" w:rsidP="00D033E5">
      <w:pPr>
        <w:spacing w:line="360" w:lineRule="auto"/>
        <w:rPr>
          <w:rFonts w:ascii="Arial" w:hAnsi="Arial" w:cs="Arial"/>
          <w:b/>
          <w:bCs/>
          <w:sz w:val="28"/>
          <w:szCs w:val="28"/>
        </w:rPr>
      </w:pPr>
    </w:p>
    <w:p w14:paraId="7A155247" w14:textId="77777777" w:rsidR="00DA0E79" w:rsidRDefault="00DA0E79" w:rsidP="00BA7CE1">
      <w:pPr>
        <w:spacing w:line="360" w:lineRule="auto"/>
        <w:rPr>
          <w:rFonts w:ascii="Arial" w:hAnsi="Arial" w:cs="Arial"/>
          <w:b/>
          <w:bCs/>
          <w:sz w:val="32"/>
          <w:szCs w:val="32"/>
        </w:rPr>
      </w:pPr>
    </w:p>
    <w:p w14:paraId="5E2C26A1" w14:textId="5D9A0DEE" w:rsidR="00D15ED6" w:rsidRDefault="002427CD" w:rsidP="00BA7CE1">
      <w:pPr>
        <w:spacing w:line="360" w:lineRule="auto"/>
        <w:rPr>
          <w:rFonts w:ascii="Arial" w:hAnsi="Arial" w:cs="Arial"/>
          <w:b/>
          <w:bCs/>
          <w:sz w:val="32"/>
          <w:szCs w:val="32"/>
        </w:rPr>
      </w:pPr>
      <w:r w:rsidRPr="002427CD">
        <w:rPr>
          <w:rFonts w:ascii="Arial" w:hAnsi="Arial" w:cs="Arial"/>
          <w:b/>
          <w:bCs/>
          <w:sz w:val="32"/>
          <w:szCs w:val="32"/>
        </w:rPr>
        <w:lastRenderedPageBreak/>
        <w:t>Table of contents:</w:t>
      </w:r>
    </w:p>
    <w:p w14:paraId="54D7602B" w14:textId="68AC8DDE" w:rsidR="00945747" w:rsidRDefault="00945747"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 xml:space="preserve">1. </w:t>
      </w:r>
      <w:r w:rsidRPr="00945747">
        <w:rPr>
          <w:rFonts w:ascii="Arial" w:eastAsia="Arial" w:hAnsi="Arial" w:cs="Arial"/>
          <w:lang w:val="en-US"/>
        </w:rPr>
        <w:t>Overview of the business idea, product and/or service</w:t>
      </w:r>
      <w:r>
        <w:rPr>
          <w:rFonts w:ascii="Arial" w:eastAsia="Arial" w:hAnsi="Arial" w:cs="Arial"/>
          <w:lang w:val="en-US"/>
        </w:rPr>
        <w:t>………………………………</w:t>
      </w:r>
      <w:r w:rsidR="00BA7CE1">
        <w:rPr>
          <w:rFonts w:ascii="Arial" w:eastAsia="Arial" w:hAnsi="Arial" w:cs="Arial"/>
          <w:lang w:val="en-US"/>
        </w:rPr>
        <w:t>…</w:t>
      </w:r>
      <w:r w:rsidR="00810EDB">
        <w:rPr>
          <w:rFonts w:ascii="Arial" w:eastAsia="Arial" w:hAnsi="Arial" w:cs="Arial"/>
          <w:lang w:val="en-US"/>
        </w:rPr>
        <w:t>…...</w:t>
      </w:r>
      <w:r w:rsidR="00BA7CE1">
        <w:rPr>
          <w:rFonts w:ascii="Arial" w:eastAsia="Arial" w:hAnsi="Arial" w:cs="Arial"/>
          <w:lang w:val="en-US"/>
        </w:rPr>
        <w:t>…</w:t>
      </w:r>
      <w:r w:rsidR="00DA0E79">
        <w:rPr>
          <w:rFonts w:ascii="Arial" w:eastAsia="Arial" w:hAnsi="Arial" w:cs="Arial"/>
          <w:lang w:val="en-US"/>
        </w:rPr>
        <w:t>3</w:t>
      </w:r>
    </w:p>
    <w:p w14:paraId="133F9894" w14:textId="0B4EEAE8" w:rsidR="00945747" w:rsidRDefault="00945747"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 xml:space="preserve">2. </w:t>
      </w:r>
      <w:r w:rsidRPr="00945747">
        <w:rPr>
          <w:rFonts w:ascii="Arial" w:eastAsia="Arial" w:hAnsi="Arial" w:cs="Arial"/>
          <w:lang w:val="en-US"/>
        </w:rPr>
        <w:t>Legal format of the startup company and Management of the company</w:t>
      </w:r>
      <w:r>
        <w:rPr>
          <w:rFonts w:ascii="Arial" w:eastAsia="Arial" w:hAnsi="Arial" w:cs="Arial"/>
          <w:lang w:val="en-US"/>
        </w:rPr>
        <w:t>……</w:t>
      </w:r>
      <w:r w:rsidR="00810EDB">
        <w:rPr>
          <w:rFonts w:ascii="Arial" w:eastAsia="Arial" w:hAnsi="Arial" w:cs="Arial"/>
          <w:lang w:val="en-US"/>
        </w:rPr>
        <w:t>…...</w:t>
      </w:r>
      <w:r>
        <w:rPr>
          <w:rFonts w:ascii="Arial" w:eastAsia="Arial" w:hAnsi="Arial" w:cs="Arial"/>
          <w:lang w:val="en-US"/>
        </w:rPr>
        <w:t>……</w:t>
      </w:r>
      <w:r w:rsidR="00810EDB">
        <w:rPr>
          <w:rFonts w:ascii="Arial" w:eastAsia="Arial" w:hAnsi="Arial" w:cs="Arial"/>
          <w:lang w:val="en-US"/>
        </w:rPr>
        <w:t>…...</w:t>
      </w:r>
      <w:r w:rsidR="00BA7CE1">
        <w:rPr>
          <w:rFonts w:ascii="Arial" w:eastAsia="Arial" w:hAnsi="Arial" w:cs="Arial"/>
          <w:lang w:val="en-US"/>
        </w:rPr>
        <w:t>…</w:t>
      </w:r>
      <w:r w:rsidR="00DA0E79">
        <w:rPr>
          <w:rFonts w:ascii="Arial" w:eastAsia="Arial" w:hAnsi="Arial" w:cs="Arial"/>
          <w:lang w:val="en-US"/>
        </w:rPr>
        <w:t>4</w:t>
      </w:r>
    </w:p>
    <w:p w14:paraId="7B11F169" w14:textId="5E13942A" w:rsidR="00BA7CE1" w:rsidRPr="00BA7CE1" w:rsidRDefault="00DA0E79"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3</w:t>
      </w:r>
      <w:r w:rsidR="00BA7CE1" w:rsidRPr="00BA7CE1">
        <w:rPr>
          <w:rFonts w:ascii="Arial" w:eastAsia="Arial" w:hAnsi="Arial" w:cs="Arial"/>
          <w:lang w:val="en-US"/>
        </w:rPr>
        <w:t>.</w:t>
      </w:r>
      <w:r w:rsidR="00BA7CE1">
        <w:rPr>
          <w:rFonts w:ascii="Arial" w:eastAsia="Arial" w:hAnsi="Arial" w:cs="Arial"/>
          <w:lang w:val="en-US"/>
        </w:rPr>
        <w:t xml:space="preserve"> </w:t>
      </w:r>
      <w:r w:rsidR="00BA7CE1" w:rsidRPr="00BA7CE1">
        <w:rPr>
          <w:rFonts w:ascii="Arial" w:eastAsia="Arial" w:hAnsi="Arial" w:cs="Arial"/>
          <w:lang w:val="en-US"/>
        </w:rPr>
        <w:t>Evaluation of the business idea by using the SWOT analysis model</w:t>
      </w:r>
      <w:r w:rsidR="00BA7CE1">
        <w:rPr>
          <w:rFonts w:ascii="Arial" w:eastAsia="Arial" w:hAnsi="Arial" w:cs="Arial"/>
          <w:lang w:val="en-US"/>
        </w:rPr>
        <w:t>……………………</w:t>
      </w:r>
      <w:r w:rsidR="00810EDB">
        <w:rPr>
          <w:rFonts w:ascii="Arial" w:eastAsia="Arial" w:hAnsi="Arial" w:cs="Arial"/>
          <w:lang w:val="en-US"/>
        </w:rPr>
        <w:t>…...</w:t>
      </w:r>
      <w:r>
        <w:rPr>
          <w:rFonts w:ascii="Arial" w:eastAsia="Arial" w:hAnsi="Arial" w:cs="Arial"/>
          <w:lang w:val="en-US"/>
        </w:rPr>
        <w:t>5</w:t>
      </w:r>
    </w:p>
    <w:p w14:paraId="7A673975" w14:textId="63056832" w:rsidR="00BA7CE1" w:rsidRDefault="00DA0E79"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4</w:t>
      </w:r>
      <w:r w:rsidR="00BA7CE1" w:rsidRPr="00BA7CE1">
        <w:rPr>
          <w:rFonts w:ascii="Arial" w:eastAsia="Arial" w:hAnsi="Arial" w:cs="Arial"/>
          <w:lang w:val="en-US"/>
        </w:rPr>
        <w:t>.</w:t>
      </w:r>
      <w:r w:rsidR="00BA7CE1">
        <w:rPr>
          <w:rFonts w:ascii="Arial" w:eastAsia="Arial" w:hAnsi="Arial" w:cs="Arial"/>
          <w:lang w:val="en-US"/>
        </w:rPr>
        <w:t xml:space="preserve"> </w:t>
      </w:r>
      <w:r w:rsidR="00BA7CE1" w:rsidRPr="00BA7CE1">
        <w:rPr>
          <w:rFonts w:ascii="Arial" w:eastAsia="Arial" w:hAnsi="Arial" w:cs="Arial"/>
          <w:lang w:val="en-US"/>
        </w:rPr>
        <w:t>Assessment of the current external environment by using the PESTEL analysis model</w:t>
      </w:r>
      <w:r w:rsidR="00810EDB">
        <w:rPr>
          <w:rFonts w:ascii="Arial" w:eastAsia="Arial" w:hAnsi="Arial" w:cs="Arial"/>
          <w:lang w:val="en-US"/>
        </w:rPr>
        <w:t>.</w:t>
      </w:r>
      <w:r w:rsidR="00BA7CE1">
        <w:rPr>
          <w:rFonts w:ascii="Arial" w:eastAsia="Arial" w:hAnsi="Arial" w:cs="Arial"/>
          <w:lang w:val="en-US"/>
        </w:rPr>
        <w:t>…</w:t>
      </w:r>
      <w:r w:rsidR="00810EDB">
        <w:rPr>
          <w:rFonts w:ascii="Arial" w:eastAsia="Arial" w:hAnsi="Arial" w:cs="Arial"/>
          <w:lang w:val="en-US"/>
        </w:rPr>
        <w:t>.</w:t>
      </w:r>
      <w:r w:rsidR="00DF0039">
        <w:rPr>
          <w:rFonts w:ascii="Arial" w:eastAsia="Arial" w:hAnsi="Arial" w:cs="Arial"/>
          <w:lang w:val="en-US"/>
        </w:rPr>
        <w:t>7</w:t>
      </w:r>
    </w:p>
    <w:p w14:paraId="67476C74" w14:textId="2A9F750C" w:rsidR="00DA0E79" w:rsidRDefault="00DA0E79" w:rsidP="00DA0E79">
      <w:pPr>
        <w:widowControl w:val="0"/>
        <w:autoSpaceDE w:val="0"/>
        <w:autoSpaceDN w:val="0"/>
        <w:spacing w:line="360" w:lineRule="auto"/>
        <w:rPr>
          <w:rFonts w:ascii="Arial" w:eastAsia="Arial" w:hAnsi="Arial" w:cs="Arial"/>
          <w:lang w:val="en-US"/>
        </w:rPr>
      </w:pPr>
      <w:r>
        <w:rPr>
          <w:rFonts w:ascii="Arial" w:eastAsia="Arial" w:hAnsi="Arial" w:cs="Arial"/>
          <w:lang w:val="en-US"/>
        </w:rPr>
        <w:t>5</w:t>
      </w:r>
      <w:r w:rsidRPr="00DA0E79">
        <w:rPr>
          <w:rFonts w:ascii="Arial" w:eastAsia="Arial" w:hAnsi="Arial" w:cs="Arial"/>
          <w:lang w:val="en-US"/>
        </w:rPr>
        <w:t>. Explanation of the target market and the marketing strategies the company will adopt to reach their customers…………………………………………………………………………</w:t>
      </w:r>
      <w:r w:rsidR="00CA083E">
        <w:rPr>
          <w:rFonts w:ascii="Arial" w:eastAsia="Arial" w:hAnsi="Arial" w:cs="Arial"/>
          <w:lang w:val="en-US"/>
        </w:rPr>
        <w:t>…</w:t>
      </w:r>
      <w:r w:rsidR="00810EDB">
        <w:rPr>
          <w:rFonts w:ascii="Arial" w:eastAsia="Arial" w:hAnsi="Arial" w:cs="Arial"/>
          <w:lang w:val="en-US"/>
        </w:rPr>
        <w:t>.</w:t>
      </w:r>
      <w:r w:rsidRPr="00DA0E79">
        <w:rPr>
          <w:rFonts w:ascii="Arial" w:eastAsia="Arial" w:hAnsi="Arial" w:cs="Arial"/>
          <w:lang w:val="en-US"/>
        </w:rPr>
        <w:t>….</w:t>
      </w:r>
      <w:r w:rsidR="00CA083E">
        <w:rPr>
          <w:rFonts w:ascii="Arial" w:eastAsia="Arial" w:hAnsi="Arial" w:cs="Arial"/>
          <w:lang w:val="en-US"/>
        </w:rPr>
        <w:t>9</w:t>
      </w:r>
    </w:p>
    <w:p w14:paraId="7413CEDE" w14:textId="72E2DB39" w:rsidR="00CA083E" w:rsidRDefault="00CA083E" w:rsidP="00DA0E79">
      <w:pPr>
        <w:widowControl w:val="0"/>
        <w:autoSpaceDE w:val="0"/>
        <w:autoSpaceDN w:val="0"/>
        <w:spacing w:line="360" w:lineRule="auto"/>
        <w:rPr>
          <w:rFonts w:ascii="Arial" w:eastAsia="Arial" w:hAnsi="Arial" w:cs="Arial"/>
          <w:lang w:val="en-US"/>
        </w:rPr>
      </w:pPr>
      <w:r>
        <w:rPr>
          <w:rFonts w:ascii="Arial" w:eastAsia="Arial" w:hAnsi="Arial" w:cs="Arial"/>
          <w:lang w:val="en-US"/>
        </w:rPr>
        <w:t xml:space="preserve">   5.1 Market segmentation……………………………………………………………………</w:t>
      </w:r>
      <w:r w:rsidR="00810EDB">
        <w:rPr>
          <w:rFonts w:ascii="Arial" w:eastAsia="Arial" w:hAnsi="Arial" w:cs="Arial"/>
          <w:lang w:val="en-US"/>
        </w:rPr>
        <w:t>.</w:t>
      </w:r>
      <w:r>
        <w:rPr>
          <w:rFonts w:ascii="Arial" w:eastAsia="Arial" w:hAnsi="Arial" w:cs="Arial"/>
          <w:lang w:val="en-US"/>
        </w:rPr>
        <w:t>……9</w:t>
      </w:r>
    </w:p>
    <w:p w14:paraId="2FD2C08E" w14:textId="041EA46B" w:rsidR="00CA083E" w:rsidRDefault="00CA083E" w:rsidP="00DA0E79">
      <w:pPr>
        <w:widowControl w:val="0"/>
        <w:autoSpaceDE w:val="0"/>
        <w:autoSpaceDN w:val="0"/>
        <w:spacing w:line="360" w:lineRule="auto"/>
        <w:rPr>
          <w:rFonts w:ascii="Arial" w:eastAsia="Arial" w:hAnsi="Arial" w:cs="Arial"/>
          <w:lang w:val="en-US"/>
        </w:rPr>
      </w:pPr>
      <w:r>
        <w:rPr>
          <w:rFonts w:ascii="Arial" w:eastAsia="Arial" w:hAnsi="Arial" w:cs="Arial"/>
          <w:lang w:val="en-US"/>
        </w:rPr>
        <w:t xml:space="preserve">   5.2 Target marketing……………………………………………………………………</w:t>
      </w:r>
      <w:r w:rsidR="00810EDB">
        <w:rPr>
          <w:rFonts w:ascii="Arial" w:eastAsia="Arial" w:hAnsi="Arial" w:cs="Arial"/>
          <w:lang w:val="en-US"/>
        </w:rPr>
        <w:t>.….…....</w:t>
      </w:r>
      <w:r>
        <w:rPr>
          <w:rFonts w:ascii="Arial" w:eastAsia="Arial" w:hAnsi="Arial" w:cs="Arial"/>
          <w:lang w:val="en-US"/>
        </w:rPr>
        <w:t>10</w:t>
      </w:r>
    </w:p>
    <w:p w14:paraId="2B5CFB88" w14:textId="3FCF7DE2" w:rsidR="00CA083E" w:rsidRPr="00DA0E79" w:rsidRDefault="00CA083E" w:rsidP="00DA0E79">
      <w:pPr>
        <w:widowControl w:val="0"/>
        <w:autoSpaceDE w:val="0"/>
        <w:autoSpaceDN w:val="0"/>
        <w:spacing w:line="360" w:lineRule="auto"/>
        <w:rPr>
          <w:rFonts w:ascii="Arial" w:eastAsia="Arial" w:hAnsi="Arial" w:cs="Arial"/>
          <w:lang w:val="en-US"/>
        </w:rPr>
      </w:pPr>
      <w:r>
        <w:rPr>
          <w:rFonts w:ascii="Arial" w:eastAsia="Arial" w:hAnsi="Arial" w:cs="Arial"/>
          <w:lang w:val="en-US"/>
        </w:rPr>
        <w:t xml:space="preserve">   5.3 Market strategy” The taste of the Balkan </w:t>
      </w:r>
      <w:r w:rsidR="00681435">
        <w:rPr>
          <w:rFonts w:ascii="Arial" w:eastAsia="Arial" w:hAnsi="Arial" w:cs="Arial"/>
          <w:lang w:val="en-US"/>
        </w:rPr>
        <w:t>Yummies</w:t>
      </w:r>
      <w:r>
        <w:rPr>
          <w:rFonts w:ascii="Arial" w:eastAsia="Arial" w:hAnsi="Arial" w:cs="Arial"/>
          <w:lang w:val="en-US"/>
        </w:rPr>
        <w:t>” …………………………</w:t>
      </w:r>
      <w:r w:rsidR="00810EDB">
        <w:rPr>
          <w:rFonts w:ascii="Arial" w:eastAsia="Arial" w:hAnsi="Arial" w:cs="Arial"/>
          <w:lang w:val="en-US"/>
        </w:rPr>
        <w:t>.</w:t>
      </w:r>
      <w:r>
        <w:rPr>
          <w:rFonts w:ascii="Arial" w:eastAsia="Arial" w:hAnsi="Arial" w:cs="Arial"/>
          <w:lang w:val="en-US"/>
        </w:rPr>
        <w:t>…</w:t>
      </w:r>
      <w:r w:rsidR="00681435">
        <w:rPr>
          <w:rFonts w:ascii="Arial" w:eastAsia="Arial" w:hAnsi="Arial" w:cs="Arial"/>
          <w:lang w:val="en-US"/>
        </w:rPr>
        <w:t>……</w:t>
      </w:r>
      <w:r w:rsidR="00810EDB">
        <w:rPr>
          <w:rFonts w:ascii="Arial" w:eastAsia="Arial" w:hAnsi="Arial" w:cs="Arial"/>
          <w:lang w:val="en-US"/>
        </w:rPr>
        <w:t>…</w:t>
      </w:r>
      <w:r>
        <w:rPr>
          <w:rFonts w:ascii="Arial" w:eastAsia="Arial" w:hAnsi="Arial" w:cs="Arial"/>
          <w:lang w:val="en-US"/>
        </w:rPr>
        <w:t>11</w:t>
      </w:r>
    </w:p>
    <w:p w14:paraId="6514487E" w14:textId="161D1FE5" w:rsidR="00BA7CE1" w:rsidRDefault="00274663"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6</w:t>
      </w:r>
      <w:r w:rsidR="00BA7CE1" w:rsidRPr="00BA7CE1">
        <w:rPr>
          <w:rFonts w:ascii="Arial" w:eastAsia="Arial" w:hAnsi="Arial" w:cs="Arial"/>
          <w:lang w:val="en-US"/>
        </w:rPr>
        <w:t>.</w:t>
      </w:r>
      <w:r w:rsidR="00BA7CE1">
        <w:rPr>
          <w:rFonts w:ascii="Arial" w:eastAsia="Arial" w:hAnsi="Arial" w:cs="Arial"/>
          <w:lang w:val="en-US"/>
        </w:rPr>
        <w:t xml:space="preserve"> </w:t>
      </w:r>
      <w:r w:rsidR="00BA7CE1" w:rsidRPr="00BA7CE1">
        <w:rPr>
          <w:rFonts w:ascii="Arial" w:eastAsia="Arial" w:hAnsi="Arial" w:cs="Arial"/>
          <w:lang w:val="en-US"/>
        </w:rPr>
        <w:t>Identification of the key marketing factors by using the 4Ps of marketing model</w:t>
      </w:r>
      <w:r w:rsidR="00BA7CE1">
        <w:rPr>
          <w:rFonts w:ascii="Arial" w:eastAsia="Arial" w:hAnsi="Arial" w:cs="Arial"/>
          <w:lang w:val="en-US"/>
        </w:rPr>
        <w:t>……</w:t>
      </w:r>
      <w:r w:rsidR="00810EDB">
        <w:rPr>
          <w:rFonts w:ascii="Arial" w:eastAsia="Arial" w:hAnsi="Arial" w:cs="Arial"/>
          <w:lang w:val="en-US"/>
        </w:rPr>
        <w:t>…</w:t>
      </w:r>
      <w:r w:rsidR="00BA7CE1">
        <w:rPr>
          <w:rFonts w:ascii="Arial" w:eastAsia="Arial" w:hAnsi="Arial" w:cs="Arial"/>
          <w:lang w:val="en-US"/>
        </w:rPr>
        <w:t>…</w:t>
      </w:r>
      <w:r w:rsidR="00810EDB">
        <w:rPr>
          <w:rFonts w:ascii="Arial" w:eastAsia="Arial" w:hAnsi="Arial" w:cs="Arial"/>
          <w:lang w:val="en-US"/>
        </w:rPr>
        <w:t>12</w:t>
      </w:r>
    </w:p>
    <w:p w14:paraId="69783A4C" w14:textId="48631F1D" w:rsidR="00810EDB" w:rsidRPr="00BA7CE1" w:rsidRDefault="00810EDB"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 xml:space="preserve">    6.1 Funding …………………………………………………………………………………...….13</w:t>
      </w:r>
    </w:p>
    <w:p w14:paraId="562E07E0" w14:textId="2A29CD1E" w:rsidR="00BA7CE1" w:rsidRPr="00BA7CE1" w:rsidRDefault="00274663"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7</w:t>
      </w:r>
      <w:r w:rsidR="00BA7CE1" w:rsidRPr="00BA7CE1">
        <w:rPr>
          <w:rFonts w:ascii="Arial" w:eastAsia="Arial" w:hAnsi="Arial" w:cs="Arial"/>
          <w:lang w:val="en-US"/>
        </w:rPr>
        <w:t>.</w:t>
      </w:r>
      <w:r w:rsidR="00BA7CE1">
        <w:rPr>
          <w:rFonts w:ascii="Arial" w:eastAsia="Arial" w:hAnsi="Arial" w:cs="Arial"/>
          <w:lang w:val="en-US"/>
        </w:rPr>
        <w:t xml:space="preserve"> </w:t>
      </w:r>
      <w:r w:rsidR="00BA7CE1" w:rsidRPr="00BA7CE1">
        <w:rPr>
          <w:rFonts w:ascii="Arial" w:eastAsia="Arial" w:hAnsi="Arial" w:cs="Arial"/>
          <w:lang w:val="en-US"/>
        </w:rPr>
        <w:t>A cash flow forecast for the first 12 months</w:t>
      </w:r>
      <w:r>
        <w:rPr>
          <w:rFonts w:ascii="Arial" w:eastAsia="Arial" w:hAnsi="Arial" w:cs="Arial"/>
          <w:lang w:val="en-US"/>
        </w:rPr>
        <w:t>……………………………………………</w:t>
      </w:r>
      <w:r w:rsidR="00BA7CE1">
        <w:rPr>
          <w:rFonts w:ascii="Arial" w:eastAsia="Arial" w:hAnsi="Arial" w:cs="Arial"/>
          <w:lang w:val="en-US"/>
        </w:rPr>
        <w:t>………</w:t>
      </w:r>
      <w:r w:rsidR="00724DFC">
        <w:rPr>
          <w:rFonts w:ascii="Arial" w:eastAsia="Arial" w:hAnsi="Arial" w:cs="Arial"/>
          <w:lang w:val="en-US"/>
        </w:rPr>
        <w:t>14</w:t>
      </w:r>
    </w:p>
    <w:p w14:paraId="48641924" w14:textId="68B7AA9F" w:rsidR="00BA7CE1" w:rsidRPr="00945747" w:rsidRDefault="00274663" w:rsidP="00BA7CE1">
      <w:pPr>
        <w:widowControl w:val="0"/>
        <w:autoSpaceDE w:val="0"/>
        <w:autoSpaceDN w:val="0"/>
        <w:spacing w:line="360" w:lineRule="auto"/>
        <w:rPr>
          <w:rFonts w:ascii="Arial" w:eastAsia="Arial" w:hAnsi="Arial" w:cs="Arial"/>
          <w:lang w:val="en-US"/>
        </w:rPr>
      </w:pPr>
      <w:r>
        <w:rPr>
          <w:rFonts w:ascii="Arial" w:eastAsia="Arial" w:hAnsi="Arial" w:cs="Arial"/>
          <w:lang w:val="en-US"/>
        </w:rPr>
        <w:t>8</w:t>
      </w:r>
      <w:r w:rsidR="00BA7CE1" w:rsidRPr="00BA7CE1">
        <w:rPr>
          <w:rFonts w:ascii="Arial" w:eastAsia="Arial" w:hAnsi="Arial" w:cs="Arial"/>
          <w:lang w:val="en-US"/>
        </w:rPr>
        <w:t>.</w:t>
      </w:r>
      <w:r w:rsidR="00BA7CE1">
        <w:rPr>
          <w:rFonts w:ascii="Arial" w:eastAsia="Arial" w:hAnsi="Arial" w:cs="Arial"/>
          <w:lang w:val="en-US"/>
        </w:rPr>
        <w:t xml:space="preserve"> </w:t>
      </w:r>
      <w:r w:rsidR="00BA7CE1" w:rsidRPr="00BA7CE1">
        <w:rPr>
          <w:rFonts w:ascii="Arial" w:eastAsia="Arial" w:hAnsi="Arial" w:cs="Arial"/>
          <w:lang w:val="en-US"/>
        </w:rPr>
        <w:t xml:space="preserve">Reference List </w:t>
      </w:r>
      <w:r w:rsidR="00BA7CE1">
        <w:rPr>
          <w:rFonts w:ascii="Arial" w:eastAsia="Arial" w:hAnsi="Arial" w:cs="Arial"/>
          <w:lang w:val="en-US"/>
        </w:rPr>
        <w:t>……………………………………………………………………………</w:t>
      </w:r>
      <w:r>
        <w:rPr>
          <w:rFonts w:ascii="Arial" w:eastAsia="Arial" w:hAnsi="Arial" w:cs="Arial"/>
          <w:lang w:val="en-US"/>
        </w:rPr>
        <w:t>………</w:t>
      </w:r>
      <w:r w:rsidR="00810EDB">
        <w:rPr>
          <w:rFonts w:ascii="Arial" w:eastAsia="Arial" w:hAnsi="Arial" w:cs="Arial"/>
          <w:lang w:val="en-US"/>
        </w:rPr>
        <w:t>1</w:t>
      </w:r>
      <w:r w:rsidR="00724DFC">
        <w:rPr>
          <w:rFonts w:ascii="Arial" w:eastAsia="Arial" w:hAnsi="Arial" w:cs="Arial"/>
          <w:lang w:val="en-US"/>
        </w:rPr>
        <w:t>5</w:t>
      </w:r>
    </w:p>
    <w:p w14:paraId="051A211F" w14:textId="77777777" w:rsidR="00D033E5" w:rsidRPr="00D033E5" w:rsidRDefault="00D033E5" w:rsidP="00BA7CE1">
      <w:pPr>
        <w:spacing w:line="360" w:lineRule="auto"/>
        <w:rPr>
          <w:rFonts w:ascii="Arial" w:hAnsi="Arial" w:cs="Arial"/>
          <w:b/>
          <w:bCs/>
        </w:rPr>
      </w:pPr>
    </w:p>
    <w:p w14:paraId="7C38CB04" w14:textId="3C5A4C1A" w:rsidR="00667711" w:rsidRDefault="00667711">
      <w:pPr>
        <w:rPr>
          <w:rFonts w:ascii="Arial" w:hAnsi="Arial" w:cs="Arial"/>
          <w:b/>
          <w:bCs/>
          <w:sz w:val="32"/>
          <w:szCs w:val="32"/>
        </w:rPr>
      </w:pPr>
      <w:r>
        <w:rPr>
          <w:rFonts w:ascii="Arial" w:hAnsi="Arial" w:cs="Arial"/>
          <w:b/>
          <w:bCs/>
          <w:sz w:val="32"/>
          <w:szCs w:val="32"/>
        </w:rPr>
        <w:br w:type="page"/>
      </w:r>
    </w:p>
    <w:p w14:paraId="6F264A33" w14:textId="0CA5F05C" w:rsidR="002427CD" w:rsidRPr="00F365EF" w:rsidRDefault="00667711" w:rsidP="00F365EF">
      <w:pPr>
        <w:pStyle w:val="Heading1"/>
        <w:numPr>
          <w:ilvl w:val="0"/>
          <w:numId w:val="7"/>
        </w:numPr>
        <w:rPr>
          <w:rFonts w:ascii="Arial" w:hAnsi="Arial" w:cs="Arial"/>
          <w:b/>
          <w:bCs/>
          <w:color w:val="auto"/>
          <w:sz w:val="22"/>
          <w:szCs w:val="22"/>
        </w:rPr>
      </w:pPr>
      <w:r w:rsidRPr="00F365EF">
        <w:rPr>
          <w:rFonts w:ascii="Arial" w:hAnsi="Arial" w:cs="Arial"/>
          <w:b/>
          <w:bCs/>
          <w:color w:val="auto"/>
          <w:sz w:val="22"/>
          <w:szCs w:val="22"/>
        </w:rPr>
        <w:lastRenderedPageBreak/>
        <w:t>Overview of the business idea</w:t>
      </w:r>
    </w:p>
    <w:p w14:paraId="31A38505" w14:textId="6932F093" w:rsidR="00667711" w:rsidRDefault="00667711">
      <w:pPr>
        <w:rPr>
          <w:rFonts w:ascii="Arial" w:hAnsi="Arial" w:cs="Arial"/>
          <w:b/>
          <w:bCs/>
          <w:sz w:val="32"/>
          <w:szCs w:val="32"/>
        </w:rPr>
      </w:pPr>
    </w:p>
    <w:p w14:paraId="4080160C" w14:textId="54A4E58A" w:rsidR="004B4BB4" w:rsidRPr="004B4BB4" w:rsidRDefault="004B4BB4" w:rsidP="004B4BB4">
      <w:pPr>
        <w:spacing w:line="360" w:lineRule="auto"/>
        <w:rPr>
          <w:rFonts w:ascii="Arial" w:hAnsi="Arial" w:cs="Arial"/>
        </w:rPr>
      </w:pPr>
      <w:r w:rsidRPr="004B4BB4">
        <w:rPr>
          <w:rFonts w:ascii="Arial" w:hAnsi="Arial" w:cs="Arial"/>
        </w:rPr>
        <w:t xml:space="preserve">Our idea is to start a street food business that serves a variety of delicious and healthy traditional Balkan </w:t>
      </w:r>
      <w:r w:rsidR="00B63A69" w:rsidRPr="004B4BB4">
        <w:rPr>
          <w:rFonts w:ascii="Arial" w:hAnsi="Arial" w:cs="Arial"/>
        </w:rPr>
        <w:t>food</w:t>
      </w:r>
      <w:r w:rsidR="00B63A69">
        <w:rPr>
          <w:rFonts w:ascii="Arial" w:hAnsi="Arial" w:cs="Arial"/>
        </w:rPr>
        <w:t xml:space="preserve"> (Figure 1)</w:t>
      </w:r>
      <w:r w:rsidRPr="004B4BB4">
        <w:rPr>
          <w:rFonts w:ascii="Arial" w:hAnsi="Arial" w:cs="Arial"/>
        </w:rPr>
        <w:t xml:space="preserve"> to customers in public spaces. The business will aim to attract a diverse range of customers, including office workers, students, tourists, and local residents.</w:t>
      </w:r>
    </w:p>
    <w:p w14:paraId="6E355B1F" w14:textId="057EBB12" w:rsidR="001357F2" w:rsidRDefault="00715213" w:rsidP="00667711">
      <w:pPr>
        <w:spacing w:line="360" w:lineRule="auto"/>
        <w:rPr>
          <w:rFonts w:ascii="Arial" w:hAnsi="Arial" w:cs="Arial"/>
        </w:rPr>
      </w:pPr>
      <w:r>
        <w:rPr>
          <w:rFonts w:ascii="Arial" w:hAnsi="Arial" w:cs="Arial"/>
        </w:rPr>
        <w:t>According</w:t>
      </w:r>
      <w:r w:rsidR="0020793F">
        <w:rPr>
          <w:rFonts w:ascii="Arial" w:hAnsi="Arial" w:cs="Arial"/>
        </w:rPr>
        <w:t xml:space="preserve"> to our research</w:t>
      </w:r>
      <w:r>
        <w:rPr>
          <w:rFonts w:ascii="Arial" w:hAnsi="Arial" w:cs="Arial"/>
        </w:rPr>
        <w:t>,</w:t>
      </w:r>
      <w:r w:rsidR="0020793F">
        <w:rPr>
          <w:rFonts w:ascii="Arial" w:hAnsi="Arial" w:cs="Arial"/>
        </w:rPr>
        <w:t xml:space="preserve"> </w:t>
      </w:r>
      <w:r w:rsidR="0020793F" w:rsidRPr="0020793F">
        <w:rPr>
          <w:rFonts w:ascii="Arial" w:hAnsi="Arial" w:cs="Arial"/>
        </w:rPr>
        <w:t>in the Midlands</w:t>
      </w:r>
      <w:r>
        <w:rPr>
          <w:rFonts w:ascii="Arial" w:hAnsi="Arial" w:cs="Arial"/>
        </w:rPr>
        <w:t>,</w:t>
      </w:r>
      <w:r w:rsidR="006F7EE0">
        <w:rPr>
          <w:rFonts w:ascii="Arial" w:hAnsi="Arial" w:cs="Arial"/>
        </w:rPr>
        <w:t xml:space="preserve"> there is only </w:t>
      </w:r>
      <w:r w:rsidRPr="00715213">
        <w:rPr>
          <w:rFonts w:ascii="Arial" w:hAnsi="Arial" w:cs="Arial"/>
        </w:rPr>
        <w:t>one Stre</w:t>
      </w:r>
      <w:r>
        <w:rPr>
          <w:rFonts w:ascii="Arial" w:hAnsi="Arial" w:cs="Arial"/>
        </w:rPr>
        <w:t>e</w:t>
      </w:r>
      <w:r w:rsidRPr="00715213">
        <w:rPr>
          <w:rFonts w:ascii="Arial" w:hAnsi="Arial" w:cs="Arial"/>
        </w:rPr>
        <w:t>t food truck</w:t>
      </w:r>
      <w:r>
        <w:rPr>
          <w:rFonts w:ascii="Arial" w:hAnsi="Arial" w:cs="Arial"/>
        </w:rPr>
        <w:t>, that serves up authentic Balkan cuisine,</w:t>
      </w:r>
      <w:r w:rsidRPr="00715213">
        <w:rPr>
          <w:rFonts w:ascii="Arial" w:hAnsi="Arial" w:cs="Arial"/>
        </w:rPr>
        <w:t xml:space="preserve"> </w:t>
      </w:r>
      <w:r>
        <w:rPr>
          <w:rFonts w:ascii="Arial" w:hAnsi="Arial" w:cs="Arial"/>
        </w:rPr>
        <w:t>called “Balkan Bites”, located in Birmingham.</w:t>
      </w:r>
      <w:r w:rsidR="00F94A13">
        <w:rPr>
          <w:rFonts w:ascii="Arial" w:hAnsi="Arial" w:cs="Arial"/>
        </w:rPr>
        <w:t xml:space="preserve"> </w:t>
      </w:r>
      <w:r w:rsidR="001A31E5">
        <w:rPr>
          <w:rFonts w:ascii="Arial" w:hAnsi="Arial" w:cs="Arial"/>
        </w:rPr>
        <w:t xml:space="preserve">Our </w:t>
      </w:r>
      <w:r w:rsidR="006F7EE0">
        <w:rPr>
          <w:rFonts w:ascii="Arial" w:hAnsi="Arial" w:cs="Arial"/>
        </w:rPr>
        <w:t>product</w:t>
      </w:r>
      <w:r w:rsidR="00F94A13" w:rsidRPr="00F94A13">
        <w:rPr>
          <w:rFonts w:ascii="Arial" w:hAnsi="Arial" w:cs="Arial"/>
        </w:rPr>
        <w:t xml:space="preserve"> has a unique blend of flavours that is not commonly found in the UK</w:t>
      </w:r>
      <w:r w:rsidR="001A31E5">
        <w:rPr>
          <w:rFonts w:ascii="Arial" w:hAnsi="Arial" w:cs="Arial"/>
        </w:rPr>
        <w:t xml:space="preserve"> and </w:t>
      </w:r>
      <w:r w:rsidR="00BC3F9C">
        <w:rPr>
          <w:rFonts w:ascii="Arial" w:hAnsi="Arial" w:cs="Arial"/>
        </w:rPr>
        <w:t xml:space="preserve">a </w:t>
      </w:r>
      <w:r w:rsidR="001A31E5">
        <w:rPr>
          <w:rFonts w:ascii="Arial" w:hAnsi="Arial" w:cs="Arial"/>
        </w:rPr>
        <w:t>price</w:t>
      </w:r>
      <w:r w:rsidR="00BC3F9C">
        <w:rPr>
          <w:rFonts w:ascii="Arial" w:hAnsi="Arial" w:cs="Arial"/>
        </w:rPr>
        <w:t xml:space="preserve">, </w:t>
      </w:r>
      <w:r w:rsidR="001A31E5">
        <w:rPr>
          <w:rFonts w:ascii="Arial" w:hAnsi="Arial" w:cs="Arial"/>
        </w:rPr>
        <w:t xml:space="preserve">affordable for people on a budget. In addition, </w:t>
      </w:r>
      <w:r w:rsidR="001A31E5" w:rsidRPr="001A31E5">
        <w:rPr>
          <w:rFonts w:ascii="Arial" w:hAnsi="Arial" w:cs="Arial"/>
        </w:rPr>
        <w:t>The Balkan community in the UK is growing</w:t>
      </w:r>
      <w:r w:rsidR="001A31E5">
        <w:rPr>
          <w:rFonts w:ascii="Arial" w:hAnsi="Arial" w:cs="Arial"/>
        </w:rPr>
        <w:t xml:space="preserve"> constantly lately</w:t>
      </w:r>
      <w:r w:rsidR="001A31E5" w:rsidRPr="001A31E5">
        <w:rPr>
          <w:rFonts w:ascii="Arial" w:hAnsi="Arial" w:cs="Arial"/>
        </w:rPr>
        <w:t xml:space="preserve">, </w:t>
      </w:r>
      <w:r w:rsidR="001A31E5">
        <w:rPr>
          <w:rFonts w:ascii="Arial" w:hAnsi="Arial" w:cs="Arial"/>
        </w:rPr>
        <w:t>which could increase</w:t>
      </w:r>
      <w:r w:rsidR="001A31E5" w:rsidRPr="001A31E5">
        <w:rPr>
          <w:rFonts w:ascii="Arial" w:hAnsi="Arial" w:cs="Arial"/>
        </w:rPr>
        <w:t xml:space="preserve"> </w:t>
      </w:r>
      <w:r w:rsidR="001A31E5">
        <w:rPr>
          <w:rFonts w:ascii="Arial" w:hAnsi="Arial" w:cs="Arial"/>
        </w:rPr>
        <w:t xml:space="preserve">the </w:t>
      </w:r>
      <w:r w:rsidR="001A31E5" w:rsidRPr="001A31E5">
        <w:rPr>
          <w:rFonts w:ascii="Arial" w:hAnsi="Arial" w:cs="Arial"/>
        </w:rPr>
        <w:t>demand for authentic Balkan food</w:t>
      </w:r>
      <w:r w:rsidR="001A31E5">
        <w:rPr>
          <w:rFonts w:ascii="Arial" w:hAnsi="Arial" w:cs="Arial"/>
        </w:rPr>
        <w:t>.</w:t>
      </w:r>
    </w:p>
    <w:p w14:paraId="70A91580" w14:textId="3856272B" w:rsidR="00A62859" w:rsidRDefault="00A62859" w:rsidP="00667711">
      <w:pPr>
        <w:spacing w:line="360" w:lineRule="auto"/>
        <w:rPr>
          <w:rFonts w:ascii="Arial" w:hAnsi="Arial" w:cs="Arial"/>
        </w:rPr>
      </w:pPr>
      <w:r>
        <w:rPr>
          <w:rFonts w:ascii="Arial" w:hAnsi="Arial" w:cs="Arial"/>
        </w:rPr>
        <w:t>.</w:t>
      </w:r>
    </w:p>
    <w:p w14:paraId="5E66FE6E" w14:textId="318F01A8" w:rsidR="001357F2" w:rsidRPr="00B63A69" w:rsidRDefault="00B63A69" w:rsidP="00B63A69">
      <w:pPr>
        <w:spacing w:line="360" w:lineRule="auto"/>
        <w:jc w:val="center"/>
        <w:rPr>
          <w:rFonts w:ascii="Arial" w:hAnsi="Arial" w:cs="Arial"/>
          <w:b/>
          <w:bCs/>
        </w:rPr>
      </w:pPr>
      <w:r w:rsidRPr="00B63A69">
        <w:rPr>
          <w:rFonts w:ascii="Arial" w:hAnsi="Arial" w:cs="Arial"/>
          <w:b/>
          <w:bCs/>
        </w:rPr>
        <w:t>Figure 1. Traditional Balkan food</w:t>
      </w:r>
    </w:p>
    <w:p w14:paraId="0CC01553" w14:textId="24BD1C6A" w:rsidR="00667711" w:rsidRDefault="009605B6" w:rsidP="00061DAC">
      <w:pPr>
        <w:spacing w:line="360" w:lineRule="auto"/>
        <w:rPr>
          <w:rFonts w:ascii="Arial" w:hAnsi="Arial" w:cs="Arial"/>
        </w:rPr>
      </w:pPr>
      <w:r>
        <w:rPr>
          <w:rFonts w:ascii="Arial" w:hAnsi="Arial" w:cs="Arial"/>
        </w:rPr>
        <w:t xml:space="preserve">       </w:t>
      </w:r>
      <w:r w:rsidR="00B63A69">
        <w:rPr>
          <w:rFonts w:ascii="Arial" w:hAnsi="Arial" w:cs="Arial"/>
        </w:rPr>
        <w:t xml:space="preserve">    </w:t>
      </w:r>
      <w:r w:rsidR="00667711">
        <w:rPr>
          <w:rFonts w:ascii="Arial" w:hAnsi="Arial" w:cs="Arial"/>
          <w:noProof/>
        </w:rPr>
        <w:drawing>
          <wp:inline distT="0" distB="0" distL="0" distR="0" wp14:anchorId="38566F51" wp14:editId="6FAA08CA">
            <wp:extent cx="4562475" cy="2900680"/>
            <wp:effectExtent l="190500" t="190500" r="200025" b="185420"/>
            <wp:docPr id="2" name="Picture 2" descr="A plate of fo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late of food&#10;&#10;Description automatically generated with medium confidence"/>
                    <pic:cNvPicPr/>
                  </pic:nvPicPr>
                  <pic:blipFill rotWithShape="1">
                    <a:blip r:embed="rId10">
                      <a:extLst>
                        <a:ext uri="{28A0092B-C50C-407E-A947-70E740481C1C}">
                          <a14:useLocalDpi xmlns:a14="http://schemas.microsoft.com/office/drawing/2010/main" val="0"/>
                        </a:ext>
                      </a:extLst>
                    </a:blip>
                    <a:srcRect l="4270" t="2122" r="5872" b="12972"/>
                    <a:stretch/>
                  </pic:blipFill>
                  <pic:spPr bwMode="auto">
                    <a:xfrm>
                      <a:off x="0" y="0"/>
                      <a:ext cx="4571642" cy="2906508"/>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2AECD01F" w14:textId="10E0705C" w:rsidR="00667711" w:rsidRDefault="0011498B" w:rsidP="00667711">
      <w:pPr>
        <w:spacing w:line="360" w:lineRule="auto"/>
        <w:rPr>
          <w:rStyle w:val="Hyperlink"/>
          <w:rFonts w:ascii="Arial" w:hAnsi="Arial" w:cs="Arial"/>
          <w:color w:val="AEAAAA" w:themeColor="background2" w:themeShade="BF"/>
          <w:sz w:val="18"/>
          <w:szCs w:val="18"/>
        </w:rPr>
      </w:pPr>
      <w:r w:rsidRPr="009605B6">
        <w:rPr>
          <w:rFonts w:ascii="Arial" w:hAnsi="Arial" w:cs="Arial"/>
          <w:color w:val="AEAAAA" w:themeColor="background2" w:themeShade="BF"/>
          <w:sz w:val="18"/>
          <w:szCs w:val="18"/>
        </w:rPr>
        <w:t xml:space="preserve">       Source:</w:t>
      </w:r>
      <w:r w:rsidRPr="009605B6">
        <w:rPr>
          <w:color w:val="AEAAAA" w:themeColor="background2" w:themeShade="BF"/>
          <w:sz w:val="18"/>
          <w:szCs w:val="18"/>
        </w:rPr>
        <w:t xml:space="preserve"> </w:t>
      </w:r>
      <w:hyperlink r:id="rId11" w:history="1">
        <w:r w:rsidR="001357F2" w:rsidRPr="009605B6">
          <w:rPr>
            <w:rStyle w:val="Hyperlink"/>
            <w:rFonts w:ascii="Arial" w:hAnsi="Arial" w:cs="Arial"/>
            <w:color w:val="AEAAAA" w:themeColor="background2" w:themeShade="BF"/>
            <w:sz w:val="18"/>
            <w:szCs w:val="18"/>
          </w:rPr>
          <w:t>https://myloview.de/sticker-photo-of-cevapi-cevapcici-traditional-balkan-food-delicious-nr-A89A3B1</w:t>
        </w:r>
      </w:hyperlink>
    </w:p>
    <w:p w14:paraId="0D43215D" w14:textId="60804B18" w:rsidR="009605B6" w:rsidRDefault="009605B6" w:rsidP="00667711">
      <w:pPr>
        <w:spacing w:line="360" w:lineRule="auto"/>
        <w:rPr>
          <w:rFonts w:ascii="Arial" w:hAnsi="Arial" w:cs="Arial"/>
          <w:color w:val="AEAAAA" w:themeColor="background2" w:themeShade="BF"/>
          <w:sz w:val="18"/>
          <w:szCs w:val="18"/>
        </w:rPr>
      </w:pPr>
    </w:p>
    <w:p w14:paraId="34CDAFE9" w14:textId="51E24F77" w:rsidR="00DA0E79" w:rsidRDefault="00DA0E79" w:rsidP="00667711">
      <w:pPr>
        <w:spacing w:line="360" w:lineRule="auto"/>
        <w:rPr>
          <w:rFonts w:ascii="Arial" w:hAnsi="Arial" w:cs="Arial"/>
          <w:color w:val="AEAAAA" w:themeColor="background2" w:themeShade="BF"/>
          <w:sz w:val="18"/>
          <w:szCs w:val="18"/>
        </w:rPr>
      </w:pPr>
    </w:p>
    <w:p w14:paraId="720F6F8E" w14:textId="553786EE" w:rsidR="00DA0E79" w:rsidRDefault="00DA0E79" w:rsidP="00667711">
      <w:pPr>
        <w:spacing w:line="360" w:lineRule="auto"/>
        <w:rPr>
          <w:rFonts w:ascii="Arial" w:hAnsi="Arial" w:cs="Arial"/>
          <w:color w:val="AEAAAA" w:themeColor="background2" w:themeShade="BF"/>
          <w:sz w:val="18"/>
          <w:szCs w:val="18"/>
        </w:rPr>
      </w:pPr>
    </w:p>
    <w:p w14:paraId="4E404B7A" w14:textId="77777777" w:rsidR="00DA0E79" w:rsidRDefault="00DA0E79" w:rsidP="00667711">
      <w:pPr>
        <w:spacing w:line="360" w:lineRule="auto"/>
        <w:rPr>
          <w:rFonts w:ascii="Arial" w:hAnsi="Arial" w:cs="Arial"/>
          <w:color w:val="AEAAAA" w:themeColor="background2" w:themeShade="BF"/>
          <w:sz w:val="18"/>
          <w:szCs w:val="18"/>
        </w:rPr>
      </w:pPr>
    </w:p>
    <w:p w14:paraId="74579391" w14:textId="5EC50CD2" w:rsidR="00061DAC" w:rsidRDefault="00061DAC" w:rsidP="00667711">
      <w:pPr>
        <w:spacing w:line="360" w:lineRule="auto"/>
        <w:rPr>
          <w:rFonts w:ascii="Arial" w:hAnsi="Arial" w:cs="Arial"/>
          <w:color w:val="AEAAAA" w:themeColor="background2" w:themeShade="BF"/>
          <w:sz w:val="18"/>
          <w:szCs w:val="18"/>
        </w:rPr>
      </w:pPr>
    </w:p>
    <w:p w14:paraId="078D1127" w14:textId="353C10F4" w:rsidR="00F365EF" w:rsidRDefault="00F365EF" w:rsidP="00F365EF">
      <w:pPr>
        <w:pStyle w:val="Heading1"/>
        <w:numPr>
          <w:ilvl w:val="0"/>
          <w:numId w:val="7"/>
        </w:numPr>
        <w:rPr>
          <w:rFonts w:ascii="Arial" w:hAnsi="Arial" w:cs="Arial"/>
          <w:b/>
          <w:bCs/>
          <w:color w:val="auto"/>
          <w:sz w:val="22"/>
          <w:szCs w:val="22"/>
          <w:lang w:val="en-US"/>
        </w:rPr>
      </w:pPr>
      <w:r w:rsidRPr="00F365EF">
        <w:rPr>
          <w:rFonts w:ascii="Arial" w:hAnsi="Arial" w:cs="Arial"/>
          <w:b/>
          <w:bCs/>
          <w:color w:val="auto"/>
          <w:sz w:val="22"/>
          <w:szCs w:val="22"/>
          <w:lang w:val="en-US"/>
        </w:rPr>
        <w:lastRenderedPageBreak/>
        <w:t xml:space="preserve">Legal format of the startup company </w:t>
      </w:r>
      <w:r w:rsidR="00AD38A1" w:rsidRPr="00AD38A1">
        <w:rPr>
          <w:rFonts w:ascii="Arial" w:hAnsi="Arial" w:cs="Arial"/>
          <w:b/>
          <w:bCs/>
          <w:color w:val="auto"/>
          <w:sz w:val="22"/>
          <w:szCs w:val="22"/>
          <w:lang w:val="en-US"/>
        </w:rPr>
        <w:t>and Management of the company</w:t>
      </w:r>
    </w:p>
    <w:p w14:paraId="5C63354F" w14:textId="77777777" w:rsidR="002927CE" w:rsidRPr="002927CE" w:rsidRDefault="002927CE" w:rsidP="002927CE">
      <w:pPr>
        <w:rPr>
          <w:lang w:val="en-US"/>
        </w:rPr>
      </w:pPr>
    </w:p>
    <w:p w14:paraId="20D4DE29" w14:textId="748CCC2D" w:rsidR="0045670D" w:rsidRDefault="00352B2C" w:rsidP="003F6467">
      <w:pPr>
        <w:spacing w:line="360" w:lineRule="auto"/>
        <w:jc w:val="both"/>
        <w:rPr>
          <w:rFonts w:ascii="Arial" w:hAnsi="Arial" w:cs="Arial"/>
          <w:lang w:val="en-US"/>
        </w:rPr>
      </w:pPr>
      <w:r w:rsidRPr="00124579">
        <w:rPr>
          <w:rFonts w:ascii="Arial" w:hAnsi="Arial" w:cs="Arial"/>
          <w:lang w:val="en-US"/>
        </w:rPr>
        <w:t xml:space="preserve">BG Group </w:t>
      </w:r>
      <w:r w:rsidR="0086610C">
        <w:rPr>
          <w:rFonts w:ascii="Arial" w:hAnsi="Arial" w:cs="Arial"/>
          <w:lang w:val="en-US"/>
        </w:rPr>
        <w:t xml:space="preserve">2 </w:t>
      </w:r>
      <w:r w:rsidRPr="00124579">
        <w:rPr>
          <w:rFonts w:ascii="Arial" w:hAnsi="Arial" w:cs="Arial"/>
          <w:lang w:val="en-US"/>
        </w:rPr>
        <w:t>Ltd.</w:t>
      </w:r>
      <w:r w:rsidR="005B4C46" w:rsidRPr="00124579">
        <w:rPr>
          <w:rFonts w:ascii="Arial" w:hAnsi="Arial" w:cs="Arial"/>
          <w:lang w:val="en-US"/>
        </w:rPr>
        <w:t xml:space="preserve"> will be registered as a limited by shares company, </w:t>
      </w:r>
      <w:r w:rsidRPr="00124579">
        <w:rPr>
          <w:rFonts w:ascii="Arial" w:hAnsi="Arial" w:cs="Arial"/>
          <w:lang w:val="en-US"/>
        </w:rPr>
        <w:t>with corporate headquarter Stafford, 1 Sandon Road, ST123 AA</w:t>
      </w:r>
      <w:r w:rsidR="005B4C46" w:rsidRPr="00124579">
        <w:rPr>
          <w:rFonts w:ascii="Arial" w:hAnsi="Arial" w:cs="Arial"/>
          <w:lang w:val="en-US"/>
        </w:rPr>
        <w:t>, with the UK government’s official register of companies Company House.</w:t>
      </w:r>
      <w:r w:rsidR="00AD38A1">
        <w:rPr>
          <w:rFonts w:ascii="Arial" w:hAnsi="Arial" w:cs="Arial"/>
          <w:lang w:val="en-US"/>
        </w:rPr>
        <w:t xml:space="preserve"> </w:t>
      </w:r>
      <w:r w:rsidR="002927CE" w:rsidRPr="002927CE">
        <w:rPr>
          <w:rFonts w:ascii="Arial" w:hAnsi="Arial" w:cs="Arial"/>
          <w:lang w:val="en-US"/>
        </w:rPr>
        <w:t>A limited company</w:t>
      </w:r>
      <w:r w:rsidR="00074693">
        <w:rPr>
          <w:rFonts w:ascii="Arial" w:hAnsi="Arial" w:cs="Arial"/>
          <w:lang w:val="en-US"/>
        </w:rPr>
        <w:t xml:space="preserve"> is </w:t>
      </w:r>
      <w:r w:rsidR="002927CE" w:rsidRPr="002927CE">
        <w:rPr>
          <w:rFonts w:ascii="Arial" w:hAnsi="Arial" w:cs="Arial"/>
          <w:lang w:val="en-US"/>
        </w:rPr>
        <w:t xml:space="preserve">an entity that "has separate finances from </w:t>
      </w:r>
      <w:r w:rsidR="00A62859">
        <w:rPr>
          <w:rFonts w:ascii="Arial" w:hAnsi="Arial" w:cs="Arial"/>
          <w:lang w:val="en-US"/>
        </w:rPr>
        <w:t>our</w:t>
      </w:r>
      <w:r w:rsidR="002927CE" w:rsidRPr="002927CE">
        <w:rPr>
          <w:rFonts w:ascii="Arial" w:hAnsi="Arial" w:cs="Arial"/>
          <w:lang w:val="en-US"/>
        </w:rPr>
        <w:t xml:space="preserve"> personal ones" and it is "legally separate from the people who run it “(Gov.uk., 2021)</w:t>
      </w:r>
      <w:r w:rsidR="00DB7C9E">
        <w:rPr>
          <w:rFonts w:ascii="Arial" w:hAnsi="Arial" w:cs="Arial"/>
          <w:lang w:val="en-US"/>
        </w:rPr>
        <w:t>. A</w:t>
      </w:r>
      <w:r w:rsidR="00DE5391">
        <w:rPr>
          <w:rFonts w:ascii="Arial" w:hAnsi="Arial" w:cs="Arial"/>
          <w:lang w:val="en-US"/>
        </w:rPr>
        <w:t xml:space="preserve">ccording to government’ statistic, </w:t>
      </w:r>
      <w:r w:rsidR="00FF2C57">
        <w:rPr>
          <w:rFonts w:ascii="Arial" w:hAnsi="Arial" w:cs="Arial"/>
          <w:lang w:val="en-US"/>
        </w:rPr>
        <w:t>at</w:t>
      </w:r>
      <w:r w:rsidR="00430A45">
        <w:rPr>
          <w:rFonts w:ascii="Arial" w:hAnsi="Arial" w:cs="Arial"/>
          <w:lang w:val="en-US"/>
        </w:rPr>
        <w:t xml:space="preserve"> </w:t>
      </w:r>
      <w:r w:rsidR="00DE5391">
        <w:rPr>
          <w:rFonts w:ascii="Arial" w:hAnsi="Arial" w:cs="Arial"/>
          <w:lang w:val="en-US"/>
        </w:rPr>
        <w:t xml:space="preserve">the start of </w:t>
      </w:r>
      <w:r w:rsidR="00430A45">
        <w:rPr>
          <w:rFonts w:ascii="Arial" w:hAnsi="Arial" w:cs="Arial"/>
          <w:lang w:val="en-US"/>
        </w:rPr>
        <w:t>2022</w:t>
      </w:r>
      <w:r w:rsidR="00DB7C9E">
        <w:rPr>
          <w:rFonts w:ascii="Arial" w:hAnsi="Arial" w:cs="Arial"/>
          <w:lang w:val="en-US"/>
        </w:rPr>
        <w:t>,</w:t>
      </w:r>
      <w:r w:rsidR="00430A45">
        <w:rPr>
          <w:rFonts w:ascii="Arial" w:hAnsi="Arial" w:cs="Arial"/>
          <w:lang w:val="en-US"/>
        </w:rPr>
        <w:t xml:space="preserve"> </w:t>
      </w:r>
      <w:r w:rsidR="00DE5391">
        <w:rPr>
          <w:rFonts w:ascii="Arial" w:hAnsi="Arial" w:cs="Arial"/>
          <w:lang w:val="en-US"/>
        </w:rPr>
        <w:t xml:space="preserve">there were </w:t>
      </w:r>
      <w:r w:rsidR="00DB7C9E">
        <w:rPr>
          <w:rFonts w:ascii="Arial" w:hAnsi="Arial" w:cs="Arial"/>
          <w:lang w:val="en-US"/>
        </w:rPr>
        <w:t xml:space="preserve">around </w:t>
      </w:r>
      <w:r w:rsidR="00DB7C9E">
        <w:rPr>
          <w:rFonts w:ascii="Arial" w:hAnsi="Arial" w:cs="Arial"/>
        </w:rPr>
        <w:t>2</w:t>
      </w:r>
      <w:r w:rsidR="006E3F64">
        <w:rPr>
          <w:rFonts w:ascii="Arial" w:hAnsi="Arial" w:cs="Arial"/>
        </w:rPr>
        <w:t>,1</w:t>
      </w:r>
      <w:r w:rsidR="00DB7C9E">
        <w:rPr>
          <w:rFonts w:ascii="Arial" w:hAnsi="Arial" w:cs="Arial"/>
        </w:rPr>
        <w:t xml:space="preserve"> </w:t>
      </w:r>
      <w:r w:rsidR="00DE5391" w:rsidRPr="00DE5391">
        <w:rPr>
          <w:rFonts w:ascii="Arial" w:hAnsi="Arial" w:cs="Arial"/>
        </w:rPr>
        <w:t>million</w:t>
      </w:r>
      <w:r w:rsidR="00DB7C9E">
        <w:rPr>
          <w:rFonts w:ascii="Arial" w:hAnsi="Arial" w:cs="Arial"/>
        </w:rPr>
        <w:t xml:space="preserve"> </w:t>
      </w:r>
      <w:r w:rsidR="00101A21">
        <w:rPr>
          <w:rFonts w:ascii="Arial" w:hAnsi="Arial" w:cs="Arial"/>
        </w:rPr>
        <w:t>companies (</w:t>
      </w:r>
      <w:r w:rsidR="00B55B3F">
        <w:rPr>
          <w:rFonts w:ascii="Arial" w:hAnsi="Arial" w:cs="Arial"/>
        </w:rPr>
        <w:t>37</w:t>
      </w:r>
      <w:r w:rsidR="006E3F64">
        <w:rPr>
          <w:rFonts w:ascii="Arial" w:hAnsi="Arial" w:cs="Arial"/>
        </w:rPr>
        <w:t xml:space="preserve"> % in total in the </w:t>
      </w:r>
      <w:r w:rsidR="00DB7C9E">
        <w:rPr>
          <w:rFonts w:ascii="Arial" w:hAnsi="Arial" w:cs="Arial"/>
        </w:rPr>
        <w:t>p</w:t>
      </w:r>
      <w:r w:rsidR="00DE5391" w:rsidRPr="00DE5391">
        <w:rPr>
          <w:rFonts w:ascii="Arial" w:hAnsi="Arial" w:cs="Arial"/>
        </w:rPr>
        <w:t>rivate sector</w:t>
      </w:r>
      <w:r w:rsidR="006E3F64">
        <w:rPr>
          <w:rFonts w:ascii="Arial" w:hAnsi="Arial" w:cs="Arial"/>
        </w:rPr>
        <w:t>)</w:t>
      </w:r>
      <w:r w:rsidR="00DB7C9E">
        <w:rPr>
          <w:rFonts w:ascii="Arial" w:hAnsi="Arial" w:cs="Arial"/>
        </w:rPr>
        <w:t xml:space="preserve">, as </w:t>
      </w:r>
      <w:r w:rsidR="006E3F64">
        <w:rPr>
          <w:rFonts w:ascii="Arial" w:hAnsi="Arial" w:cs="Arial"/>
        </w:rPr>
        <w:t>932000 with no employees.</w:t>
      </w:r>
    </w:p>
    <w:p w14:paraId="1ED4D158" w14:textId="03B45B29" w:rsidR="003E5A9A" w:rsidRDefault="006C1F59" w:rsidP="003F6467">
      <w:pPr>
        <w:spacing w:line="360" w:lineRule="auto"/>
        <w:jc w:val="both"/>
        <w:rPr>
          <w:rFonts w:ascii="Arial" w:hAnsi="Arial" w:cs="Arial"/>
        </w:rPr>
      </w:pPr>
      <w:r>
        <w:rPr>
          <w:rFonts w:ascii="Arial" w:hAnsi="Arial" w:cs="Arial"/>
          <w:lang w:val="en-US"/>
        </w:rPr>
        <w:t xml:space="preserve">The company </w:t>
      </w:r>
      <w:r w:rsidR="00F04573" w:rsidRPr="00F04573">
        <w:rPr>
          <w:rFonts w:ascii="Arial" w:hAnsi="Arial" w:cs="Arial"/>
        </w:rPr>
        <w:t>will</w:t>
      </w:r>
      <w:r>
        <w:rPr>
          <w:rFonts w:ascii="Arial" w:hAnsi="Arial" w:cs="Arial"/>
        </w:rPr>
        <w:t xml:space="preserve"> have </w:t>
      </w:r>
      <w:r w:rsidR="00F04573" w:rsidRPr="00F04573">
        <w:rPr>
          <w:rFonts w:ascii="Arial" w:hAnsi="Arial" w:cs="Arial"/>
        </w:rPr>
        <w:t>a flat organizational structure</w:t>
      </w:r>
      <w:r w:rsidR="00F04573">
        <w:rPr>
          <w:rFonts w:ascii="Arial" w:hAnsi="Arial" w:cs="Arial"/>
        </w:rPr>
        <w:t>( Figure 2)</w:t>
      </w:r>
      <w:r w:rsidR="00F04573">
        <w:rPr>
          <w:rFonts w:ascii="Arial" w:hAnsi="Arial" w:cs="Arial"/>
          <w:lang w:val="en-US"/>
        </w:rPr>
        <w:t xml:space="preserve">, and </w:t>
      </w:r>
      <w:r w:rsidR="00AD38A1">
        <w:rPr>
          <w:rFonts w:ascii="Arial" w:hAnsi="Arial" w:cs="Arial"/>
          <w:lang w:val="en-US"/>
        </w:rPr>
        <w:t>will be owned 25% by I</w:t>
      </w:r>
      <w:r w:rsidR="00653916">
        <w:rPr>
          <w:rFonts w:ascii="Arial" w:hAnsi="Arial" w:cs="Arial"/>
          <w:lang w:val="en-US"/>
        </w:rPr>
        <w:t xml:space="preserve">vaylo </w:t>
      </w:r>
      <w:r w:rsidR="00AD38A1">
        <w:rPr>
          <w:rFonts w:ascii="Arial" w:hAnsi="Arial" w:cs="Arial"/>
          <w:lang w:val="en-US"/>
        </w:rPr>
        <w:t xml:space="preserve">Georgiev, </w:t>
      </w:r>
      <w:r w:rsidR="00014BDF">
        <w:rPr>
          <w:rFonts w:ascii="Arial" w:hAnsi="Arial" w:cs="Arial"/>
          <w:lang w:val="en-US"/>
        </w:rPr>
        <w:t>Director</w:t>
      </w:r>
      <w:r w:rsidR="00AD38A1">
        <w:rPr>
          <w:rFonts w:ascii="Arial" w:hAnsi="Arial" w:cs="Arial"/>
          <w:lang w:val="en-US"/>
        </w:rPr>
        <w:t xml:space="preserve"> and Accountant, </w:t>
      </w:r>
      <w:r w:rsidR="00AD38A1" w:rsidRPr="006F7EE0">
        <w:rPr>
          <w:rFonts w:ascii="Arial" w:hAnsi="Arial" w:cs="Arial"/>
          <w:lang w:val="en-US"/>
        </w:rPr>
        <w:t xml:space="preserve">with </w:t>
      </w:r>
      <w:r w:rsidR="00C81097" w:rsidRPr="006F7EE0">
        <w:rPr>
          <w:rFonts w:ascii="Arial" w:hAnsi="Arial" w:cs="Arial"/>
          <w:lang w:val="en-US"/>
        </w:rPr>
        <w:t>seven years’ experience as a small team leader</w:t>
      </w:r>
      <w:r w:rsidR="00882CAD" w:rsidRPr="006F7EE0">
        <w:rPr>
          <w:rFonts w:ascii="Arial" w:hAnsi="Arial" w:cs="Arial"/>
          <w:lang w:val="en-US"/>
        </w:rPr>
        <w:t xml:space="preserve"> and </w:t>
      </w:r>
      <w:r w:rsidR="00D56CBA" w:rsidRPr="006F7EE0">
        <w:rPr>
          <w:rFonts w:ascii="Arial" w:hAnsi="Arial" w:cs="Arial"/>
          <w:lang w:val="en-US"/>
        </w:rPr>
        <w:t xml:space="preserve">a </w:t>
      </w:r>
      <w:r w:rsidR="00882CAD" w:rsidRPr="006F7EE0">
        <w:rPr>
          <w:rFonts w:ascii="Arial" w:hAnsi="Arial" w:cs="Arial"/>
          <w:lang w:val="en-US"/>
        </w:rPr>
        <w:t>company’s owner</w:t>
      </w:r>
      <w:r w:rsidR="00C81097" w:rsidRPr="006F7EE0">
        <w:rPr>
          <w:rFonts w:ascii="Arial" w:hAnsi="Arial" w:cs="Arial"/>
          <w:lang w:val="en-US"/>
        </w:rPr>
        <w:t xml:space="preserve">; 25% by Petko Petkov, Driver and </w:t>
      </w:r>
      <w:r w:rsidR="004D288D" w:rsidRPr="006F7EE0">
        <w:rPr>
          <w:rFonts w:ascii="Arial" w:hAnsi="Arial" w:cs="Arial"/>
          <w:lang w:val="en-US"/>
        </w:rPr>
        <w:t>B</w:t>
      </w:r>
      <w:r w:rsidR="00C81097" w:rsidRPr="006F7EE0">
        <w:rPr>
          <w:rFonts w:ascii="Arial" w:hAnsi="Arial" w:cs="Arial"/>
          <w:lang w:val="en-US"/>
        </w:rPr>
        <w:t>uyer</w:t>
      </w:r>
      <w:r w:rsidR="004D288D" w:rsidRPr="006F7EE0">
        <w:rPr>
          <w:rFonts w:ascii="Arial" w:hAnsi="Arial" w:cs="Arial"/>
          <w:lang w:val="en-US"/>
        </w:rPr>
        <w:t xml:space="preserve">, with </w:t>
      </w:r>
      <w:r w:rsidR="00712DC4" w:rsidRPr="006F7EE0">
        <w:rPr>
          <w:rFonts w:ascii="Arial" w:hAnsi="Arial" w:cs="Arial"/>
          <w:lang w:val="en-US"/>
        </w:rPr>
        <w:t>established reliable positive</w:t>
      </w:r>
      <w:r w:rsidR="004D288D" w:rsidRPr="006F7EE0">
        <w:rPr>
          <w:rFonts w:ascii="Arial" w:hAnsi="Arial" w:cs="Arial"/>
          <w:lang w:val="en-US"/>
        </w:rPr>
        <w:t xml:space="preserve"> relationships with the local farm owners;</w:t>
      </w:r>
      <w:r w:rsidR="00C81097" w:rsidRPr="006F7EE0">
        <w:rPr>
          <w:rFonts w:ascii="Arial" w:hAnsi="Arial" w:cs="Arial"/>
          <w:lang w:val="en-US"/>
        </w:rPr>
        <w:t xml:space="preserve"> </w:t>
      </w:r>
      <w:r w:rsidR="00C81097">
        <w:rPr>
          <w:rFonts w:ascii="Arial" w:hAnsi="Arial" w:cs="Arial"/>
          <w:lang w:val="en-US"/>
        </w:rPr>
        <w:t xml:space="preserve">25% by Aneliya Georgieva, </w:t>
      </w:r>
      <w:r w:rsidR="00882CAD">
        <w:rPr>
          <w:rFonts w:ascii="Arial" w:hAnsi="Arial" w:cs="Arial"/>
          <w:lang w:val="en-US"/>
        </w:rPr>
        <w:t xml:space="preserve">keen </w:t>
      </w:r>
      <w:r w:rsidR="009065D8">
        <w:rPr>
          <w:rFonts w:ascii="Arial" w:hAnsi="Arial" w:cs="Arial"/>
          <w:lang w:val="en-US"/>
        </w:rPr>
        <w:t>C</w:t>
      </w:r>
      <w:r w:rsidR="00882CAD">
        <w:rPr>
          <w:rFonts w:ascii="Arial" w:hAnsi="Arial" w:cs="Arial"/>
          <w:lang w:val="en-US"/>
        </w:rPr>
        <w:t xml:space="preserve">ook and </w:t>
      </w:r>
      <w:r w:rsidR="009065D8">
        <w:rPr>
          <w:rFonts w:ascii="Arial" w:hAnsi="Arial" w:cs="Arial"/>
          <w:lang w:val="en-US"/>
        </w:rPr>
        <w:t>S</w:t>
      </w:r>
      <w:r w:rsidR="00882CAD">
        <w:rPr>
          <w:rFonts w:ascii="Arial" w:hAnsi="Arial" w:cs="Arial"/>
          <w:lang w:val="en-US"/>
        </w:rPr>
        <w:t xml:space="preserve">eller, with ten years cooking experience; and 25% by Slavina Stoyanova, </w:t>
      </w:r>
      <w:bookmarkStart w:id="0" w:name="_Hlk129085891"/>
      <w:r w:rsidR="009065D8">
        <w:rPr>
          <w:rFonts w:ascii="Arial" w:hAnsi="Arial" w:cs="Arial"/>
          <w:lang w:val="en-US"/>
        </w:rPr>
        <w:t>F</w:t>
      </w:r>
      <w:r w:rsidR="00882CAD">
        <w:rPr>
          <w:rFonts w:ascii="Arial" w:hAnsi="Arial" w:cs="Arial"/>
          <w:lang w:val="en-US"/>
        </w:rPr>
        <w:t>ood preparer</w:t>
      </w:r>
      <w:r w:rsidR="00712DC4">
        <w:rPr>
          <w:rFonts w:ascii="Arial" w:hAnsi="Arial" w:cs="Arial"/>
          <w:lang w:val="en-US"/>
        </w:rPr>
        <w:t xml:space="preserve"> and Cashier</w:t>
      </w:r>
      <w:bookmarkEnd w:id="0"/>
      <w:r w:rsidR="00712DC4">
        <w:rPr>
          <w:rFonts w:ascii="Arial" w:hAnsi="Arial" w:cs="Arial"/>
          <w:lang w:val="en-US"/>
        </w:rPr>
        <w:t xml:space="preserve">, </w:t>
      </w:r>
      <w:r w:rsidR="00712DC4" w:rsidRPr="00712DC4">
        <w:rPr>
          <w:rFonts w:ascii="Arial" w:hAnsi="Arial" w:cs="Arial"/>
          <w:lang w:val="en-US"/>
        </w:rPr>
        <w:t>enthusiastic</w:t>
      </w:r>
      <w:r w:rsidR="00712DC4">
        <w:rPr>
          <w:rFonts w:ascii="Arial" w:hAnsi="Arial" w:cs="Arial"/>
          <w:lang w:val="en-US"/>
        </w:rPr>
        <w:t xml:space="preserve"> environmentalist</w:t>
      </w:r>
      <w:r w:rsidR="00882CAD">
        <w:rPr>
          <w:rFonts w:ascii="Arial" w:hAnsi="Arial" w:cs="Arial"/>
          <w:lang w:val="en-US"/>
        </w:rPr>
        <w:t xml:space="preserve"> with </w:t>
      </w:r>
      <w:r w:rsidR="00C04705" w:rsidRPr="00C04705">
        <w:rPr>
          <w:rFonts w:ascii="Arial" w:hAnsi="Arial" w:cs="Arial"/>
        </w:rPr>
        <w:t>vast knowledg</w:t>
      </w:r>
      <w:r w:rsidR="00C04705">
        <w:rPr>
          <w:rFonts w:ascii="Arial" w:hAnsi="Arial" w:cs="Arial"/>
        </w:rPr>
        <w:t xml:space="preserve">e in </w:t>
      </w:r>
      <w:r w:rsidR="00D56CBA">
        <w:rPr>
          <w:rFonts w:ascii="Arial" w:hAnsi="Arial" w:cs="Arial"/>
        </w:rPr>
        <w:t>healthy eating.</w:t>
      </w:r>
    </w:p>
    <w:p w14:paraId="3919E87F" w14:textId="31F9173F" w:rsidR="00333672" w:rsidRDefault="00333672" w:rsidP="003F6467">
      <w:pPr>
        <w:spacing w:line="360" w:lineRule="auto"/>
        <w:jc w:val="both"/>
        <w:rPr>
          <w:rFonts w:ascii="Arial" w:hAnsi="Arial" w:cs="Arial"/>
        </w:rPr>
      </w:pPr>
    </w:p>
    <w:p w14:paraId="3BFD8DD3" w14:textId="77777777" w:rsidR="00333672" w:rsidRDefault="00333672" w:rsidP="003F6467">
      <w:pPr>
        <w:spacing w:line="360" w:lineRule="auto"/>
        <w:jc w:val="both"/>
        <w:rPr>
          <w:rFonts w:ascii="Arial" w:hAnsi="Arial" w:cs="Arial"/>
        </w:rPr>
      </w:pPr>
    </w:p>
    <w:p w14:paraId="0F658287" w14:textId="77777777" w:rsidR="003E5A9A" w:rsidRDefault="00C1392B" w:rsidP="003F6467">
      <w:pPr>
        <w:spacing w:line="276" w:lineRule="auto"/>
        <w:jc w:val="center"/>
        <w:rPr>
          <w:rFonts w:ascii="Arial" w:hAnsi="Arial" w:cs="Arial"/>
          <w:b/>
          <w:bCs/>
        </w:rPr>
      </w:pPr>
      <w:r w:rsidRPr="00C1392B">
        <w:rPr>
          <w:rFonts w:ascii="Arial" w:hAnsi="Arial" w:cs="Arial"/>
          <w:b/>
          <w:bCs/>
        </w:rPr>
        <w:t xml:space="preserve">Figure </w:t>
      </w:r>
      <w:r w:rsidR="00B63A69">
        <w:rPr>
          <w:rFonts w:ascii="Arial" w:hAnsi="Arial" w:cs="Arial"/>
          <w:b/>
          <w:bCs/>
        </w:rPr>
        <w:t>2</w:t>
      </w:r>
      <w:r w:rsidRPr="00C1392B">
        <w:rPr>
          <w:rFonts w:ascii="Arial" w:hAnsi="Arial" w:cs="Arial"/>
          <w:b/>
          <w:bCs/>
        </w:rPr>
        <w:t>. Organizational structure of the business</w:t>
      </w:r>
    </w:p>
    <w:p w14:paraId="428C58DE" w14:textId="656FDC5B" w:rsidR="00926608" w:rsidRDefault="00C1392B" w:rsidP="003F6467">
      <w:pPr>
        <w:spacing w:line="276" w:lineRule="auto"/>
        <w:jc w:val="center"/>
        <w:rPr>
          <w:rFonts w:ascii="Arial" w:hAnsi="Arial" w:cs="Arial"/>
          <w:b/>
          <w:bCs/>
        </w:rPr>
      </w:pPr>
      <w:r>
        <w:rPr>
          <w:rFonts w:ascii="Arial" w:hAnsi="Arial" w:cs="Arial"/>
          <w:noProof/>
          <w:lang w:val="en-US"/>
        </w:rPr>
        <w:drawing>
          <wp:inline distT="0" distB="0" distL="0" distR="0" wp14:anchorId="37D30730" wp14:editId="292B0828">
            <wp:extent cx="5162550" cy="2171700"/>
            <wp:effectExtent l="0" t="0" r="952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ECA1080" w14:textId="139C5A32" w:rsidR="0022396F" w:rsidRDefault="0022396F" w:rsidP="003F6467">
      <w:pPr>
        <w:spacing w:line="276" w:lineRule="auto"/>
        <w:jc w:val="center"/>
        <w:rPr>
          <w:rFonts w:ascii="Arial" w:hAnsi="Arial" w:cs="Arial"/>
          <w:b/>
          <w:bCs/>
        </w:rPr>
      </w:pPr>
    </w:p>
    <w:p w14:paraId="703CDF97" w14:textId="6A5AA33B" w:rsidR="00DA0E79" w:rsidRDefault="00DA0E79" w:rsidP="003F6467">
      <w:pPr>
        <w:spacing w:line="276" w:lineRule="auto"/>
        <w:jc w:val="center"/>
        <w:rPr>
          <w:rFonts w:ascii="Arial" w:hAnsi="Arial" w:cs="Arial"/>
          <w:b/>
          <w:bCs/>
        </w:rPr>
      </w:pPr>
    </w:p>
    <w:p w14:paraId="3235068B" w14:textId="3748E2DB" w:rsidR="00DA0E79" w:rsidRDefault="00DA0E79" w:rsidP="003F6467">
      <w:pPr>
        <w:spacing w:line="276" w:lineRule="auto"/>
        <w:jc w:val="center"/>
        <w:rPr>
          <w:rFonts w:ascii="Arial" w:hAnsi="Arial" w:cs="Arial"/>
          <w:b/>
          <w:bCs/>
        </w:rPr>
      </w:pPr>
    </w:p>
    <w:p w14:paraId="0233B5AB" w14:textId="14CD06E3" w:rsidR="00DA0E79" w:rsidRDefault="00DA0E79" w:rsidP="003F6467">
      <w:pPr>
        <w:spacing w:line="276" w:lineRule="auto"/>
        <w:jc w:val="center"/>
        <w:rPr>
          <w:rFonts w:ascii="Arial" w:hAnsi="Arial" w:cs="Arial"/>
          <w:b/>
          <w:bCs/>
        </w:rPr>
      </w:pPr>
    </w:p>
    <w:p w14:paraId="188DFAED" w14:textId="77777777" w:rsidR="00DA0E79" w:rsidRDefault="00DA0E79" w:rsidP="003F6467">
      <w:pPr>
        <w:spacing w:line="276" w:lineRule="auto"/>
        <w:jc w:val="center"/>
        <w:rPr>
          <w:rFonts w:ascii="Arial" w:hAnsi="Arial" w:cs="Arial"/>
          <w:b/>
          <w:bCs/>
        </w:rPr>
      </w:pPr>
    </w:p>
    <w:p w14:paraId="687641E0" w14:textId="1BCA1B2C" w:rsidR="0022396F" w:rsidRDefault="0022396F" w:rsidP="003F6467">
      <w:pPr>
        <w:spacing w:line="276" w:lineRule="auto"/>
        <w:jc w:val="center"/>
        <w:rPr>
          <w:rFonts w:ascii="Arial" w:hAnsi="Arial" w:cs="Arial"/>
          <w:b/>
          <w:bCs/>
        </w:rPr>
      </w:pPr>
    </w:p>
    <w:p w14:paraId="338136EF" w14:textId="77777777" w:rsidR="0022396F" w:rsidRDefault="0022396F" w:rsidP="003F6467">
      <w:pPr>
        <w:spacing w:line="276" w:lineRule="auto"/>
        <w:jc w:val="center"/>
        <w:rPr>
          <w:rFonts w:ascii="Arial" w:hAnsi="Arial" w:cs="Arial"/>
          <w:b/>
          <w:bCs/>
        </w:rPr>
      </w:pPr>
    </w:p>
    <w:p w14:paraId="1B85B31E" w14:textId="713EF997" w:rsidR="00A33C3E" w:rsidRPr="00DA0E79" w:rsidRDefault="00DA0E79" w:rsidP="00DA0E79">
      <w:pPr>
        <w:spacing w:line="276" w:lineRule="auto"/>
        <w:ind w:left="360"/>
        <w:rPr>
          <w:rFonts w:ascii="Arial" w:hAnsi="Arial" w:cs="Arial"/>
        </w:rPr>
      </w:pPr>
      <w:r>
        <w:rPr>
          <w:rFonts w:ascii="Arial" w:eastAsia="Arial" w:hAnsi="Arial" w:cs="Arial"/>
          <w:b/>
          <w:bCs/>
          <w:lang w:val="en-US"/>
        </w:rPr>
        <w:lastRenderedPageBreak/>
        <w:t>3</w:t>
      </w:r>
      <w:r w:rsidRPr="00DA0E79">
        <w:rPr>
          <w:rFonts w:ascii="Arial" w:eastAsia="Arial" w:hAnsi="Arial" w:cs="Arial"/>
          <w:b/>
          <w:bCs/>
          <w:lang w:val="en-US"/>
        </w:rPr>
        <w:t xml:space="preserve">. </w:t>
      </w:r>
      <w:r w:rsidR="00A4272C" w:rsidRPr="00DA0E79">
        <w:rPr>
          <w:rFonts w:ascii="Arial" w:eastAsia="Arial" w:hAnsi="Arial" w:cs="Arial"/>
          <w:b/>
          <w:bCs/>
          <w:lang w:val="en-US"/>
        </w:rPr>
        <w:t>Evaluation of the business idea by using the SWOT analysis model</w:t>
      </w:r>
    </w:p>
    <w:p w14:paraId="11234CB6" w14:textId="77777777" w:rsidR="004B0BF3" w:rsidRPr="004B0BF3" w:rsidRDefault="004B0BF3" w:rsidP="004B0BF3">
      <w:pPr>
        <w:pStyle w:val="ListParagraph"/>
        <w:spacing w:line="276" w:lineRule="auto"/>
        <w:rPr>
          <w:rFonts w:ascii="Arial" w:hAnsi="Arial" w:cs="Arial"/>
        </w:rPr>
      </w:pPr>
    </w:p>
    <w:p w14:paraId="49F2BF67" w14:textId="3C56E394" w:rsidR="00E32274" w:rsidRDefault="004B0BF3" w:rsidP="003F6467">
      <w:pPr>
        <w:spacing w:line="360" w:lineRule="auto"/>
        <w:jc w:val="both"/>
        <w:rPr>
          <w:rFonts w:ascii="Arial" w:hAnsi="Arial" w:cs="Arial"/>
        </w:rPr>
      </w:pPr>
      <w:r w:rsidRPr="004B0BF3">
        <w:rPr>
          <w:rFonts w:ascii="Arial" w:hAnsi="Arial" w:cs="Arial"/>
        </w:rPr>
        <w:t>SWOT</w:t>
      </w:r>
      <w:r w:rsidR="003F2FAA">
        <w:rPr>
          <w:rFonts w:ascii="Arial" w:hAnsi="Arial" w:cs="Arial"/>
        </w:rPr>
        <w:t xml:space="preserve"> analysis is</w:t>
      </w:r>
      <w:r w:rsidR="00D3097B">
        <w:rPr>
          <w:rFonts w:ascii="Arial" w:hAnsi="Arial" w:cs="Arial"/>
        </w:rPr>
        <w:t xml:space="preserve"> a </w:t>
      </w:r>
      <w:r w:rsidR="003F2FAA">
        <w:rPr>
          <w:rFonts w:ascii="Arial" w:hAnsi="Arial" w:cs="Arial"/>
        </w:rPr>
        <w:t xml:space="preserve">common tool, used for defining </w:t>
      </w:r>
      <w:r w:rsidRPr="004B0BF3">
        <w:rPr>
          <w:rFonts w:ascii="Arial" w:hAnsi="Arial" w:cs="Arial"/>
        </w:rPr>
        <w:t>internal and external</w:t>
      </w:r>
      <w:r w:rsidR="003F6467">
        <w:rPr>
          <w:rFonts w:ascii="Arial" w:hAnsi="Arial" w:cs="Arial"/>
        </w:rPr>
        <w:t xml:space="preserve"> </w:t>
      </w:r>
      <w:r w:rsidRPr="004B0BF3">
        <w:rPr>
          <w:rFonts w:ascii="Arial" w:hAnsi="Arial" w:cs="Arial"/>
        </w:rPr>
        <w:t>environment</w:t>
      </w:r>
      <w:r w:rsidR="003F2FAA">
        <w:rPr>
          <w:rFonts w:ascii="Arial" w:hAnsi="Arial" w:cs="Arial"/>
        </w:rPr>
        <w:t>s of the business and</w:t>
      </w:r>
      <w:r w:rsidR="00D3097B">
        <w:rPr>
          <w:rFonts w:ascii="Arial" w:hAnsi="Arial" w:cs="Arial"/>
        </w:rPr>
        <w:t xml:space="preserve"> it is used for </w:t>
      </w:r>
      <w:r w:rsidR="00D3097B" w:rsidRPr="004B0BF3">
        <w:rPr>
          <w:rFonts w:ascii="Arial" w:hAnsi="Arial" w:cs="Arial"/>
        </w:rPr>
        <w:t>“support</w:t>
      </w:r>
      <w:r w:rsidRPr="004B0BF3">
        <w:rPr>
          <w:rFonts w:ascii="Arial" w:hAnsi="Arial" w:cs="Arial"/>
        </w:rPr>
        <w:t xml:space="preserve"> for a decision situation</w:t>
      </w:r>
      <w:r w:rsidR="00E32274">
        <w:rPr>
          <w:rFonts w:ascii="Arial" w:hAnsi="Arial" w:cs="Arial"/>
        </w:rPr>
        <w:t>.</w:t>
      </w:r>
      <w:r w:rsidRPr="004B0BF3">
        <w:rPr>
          <w:rFonts w:ascii="Arial" w:hAnsi="Arial" w:cs="Arial"/>
        </w:rPr>
        <w:t>”</w:t>
      </w:r>
      <w:r w:rsidR="003F6467">
        <w:rPr>
          <w:rFonts w:ascii="Arial" w:hAnsi="Arial" w:cs="Arial"/>
        </w:rPr>
        <w:t xml:space="preserve"> </w:t>
      </w:r>
      <w:r w:rsidRPr="004B0BF3">
        <w:rPr>
          <w:rFonts w:ascii="Arial" w:hAnsi="Arial" w:cs="Arial"/>
        </w:rPr>
        <w:t>(Kartika et al., 2000)</w:t>
      </w:r>
      <w:r w:rsidR="003F2FAA">
        <w:rPr>
          <w:rFonts w:ascii="Arial" w:hAnsi="Arial" w:cs="Arial"/>
        </w:rPr>
        <w:t xml:space="preserve">. </w:t>
      </w:r>
      <w:r w:rsidR="00B55B3F">
        <w:rPr>
          <w:rFonts w:ascii="Arial" w:hAnsi="Arial" w:cs="Arial"/>
        </w:rPr>
        <w:t xml:space="preserve">The model </w:t>
      </w:r>
      <w:r w:rsidR="00F57015" w:rsidRPr="00F57015">
        <w:rPr>
          <w:rFonts w:ascii="Arial" w:hAnsi="Arial" w:cs="Arial"/>
        </w:rPr>
        <w:t xml:space="preserve">helps a start-up to reduce </w:t>
      </w:r>
      <w:r w:rsidR="00B55B3F" w:rsidRPr="00F57015">
        <w:rPr>
          <w:rFonts w:ascii="Arial" w:hAnsi="Arial" w:cs="Arial"/>
        </w:rPr>
        <w:t>risks and</w:t>
      </w:r>
      <w:r w:rsidR="00F57015" w:rsidRPr="00F57015">
        <w:rPr>
          <w:rFonts w:ascii="Arial" w:hAnsi="Arial" w:cs="Arial"/>
        </w:rPr>
        <w:t xml:space="preserve"> increase the chances of success</w:t>
      </w:r>
      <w:r w:rsidR="004C63D4">
        <w:rPr>
          <w:rFonts w:ascii="Arial" w:hAnsi="Arial" w:cs="Arial"/>
          <w:lang w:val="bg-BG"/>
        </w:rPr>
        <w:t>,</w:t>
      </w:r>
      <w:r w:rsidR="00F57015">
        <w:rPr>
          <w:rFonts w:ascii="Arial" w:hAnsi="Arial" w:cs="Arial"/>
        </w:rPr>
        <w:t xml:space="preserve"> and </w:t>
      </w:r>
      <w:r w:rsidR="00B55B3F">
        <w:rPr>
          <w:rFonts w:ascii="Arial" w:hAnsi="Arial" w:cs="Arial"/>
        </w:rPr>
        <w:t xml:space="preserve">to </w:t>
      </w:r>
      <w:r w:rsidR="00B55B3F">
        <w:rPr>
          <w:rFonts w:ascii="Arial" w:hAnsi="Arial" w:cs="Arial"/>
          <w:lang w:val="bg-BG"/>
        </w:rPr>
        <w:t>“</w:t>
      </w:r>
      <w:r w:rsidR="00F57015" w:rsidRPr="00F57015">
        <w:rPr>
          <w:rFonts w:ascii="Arial" w:hAnsi="Arial" w:cs="Arial"/>
        </w:rPr>
        <w:t>identify the gap between what customers want and what customers get</w:t>
      </w:r>
      <w:r w:rsidR="00F57015">
        <w:rPr>
          <w:rFonts w:ascii="Arial" w:hAnsi="Arial" w:cs="Arial"/>
        </w:rPr>
        <w:t>”. (</w:t>
      </w:r>
      <w:r w:rsidR="000B112D" w:rsidRPr="000B112D">
        <w:rPr>
          <w:rFonts w:ascii="Arial" w:hAnsi="Arial" w:cs="Arial"/>
        </w:rPr>
        <w:t>Tsitsiloni</w:t>
      </w:r>
      <w:r w:rsidR="000B112D">
        <w:rPr>
          <w:rFonts w:ascii="Arial" w:hAnsi="Arial" w:cs="Arial"/>
        </w:rPr>
        <w:t xml:space="preserve"> et al., 2013)</w:t>
      </w:r>
    </w:p>
    <w:p w14:paraId="64460FB2" w14:textId="6ED50E2E" w:rsidR="00B63A69" w:rsidRDefault="00B63A69" w:rsidP="003F6467">
      <w:pPr>
        <w:spacing w:line="360" w:lineRule="auto"/>
        <w:jc w:val="both"/>
        <w:rPr>
          <w:rFonts w:ascii="Arial" w:hAnsi="Arial" w:cs="Arial"/>
        </w:rPr>
      </w:pPr>
    </w:p>
    <w:p w14:paraId="2F5AA276" w14:textId="77777777" w:rsidR="00FC02BC" w:rsidRDefault="00FC02BC" w:rsidP="00B63A69">
      <w:pPr>
        <w:spacing w:line="360" w:lineRule="auto"/>
        <w:jc w:val="center"/>
        <w:rPr>
          <w:rFonts w:ascii="Arial" w:hAnsi="Arial" w:cs="Arial"/>
          <w:b/>
          <w:bCs/>
        </w:rPr>
      </w:pPr>
    </w:p>
    <w:p w14:paraId="398ED9E8" w14:textId="22F1BFDF" w:rsidR="00B63A69" w:rsidRPr="00B63A69" w:rsidRDefault="00B63A69" w:rsidP="00B63A69">
      <w:pPr>
        <w:spacing w:line="360" w:lineRule="auto"/>
        <w:jc w:val="center"/>
        <w:rPr>
          <w:rFonts w:ascii="Arial" w:hAnsi="Arial" w:cs="Arial"/>
          <w:b/>
          <w:bCs/>
        </w:rPr>
      </w:pPr>
      <w:r w:rsidRPr="00B63A69">
        <w:rPr>
          <w:rFonts w:ascii="Arial" w:hAnsi="Arial" w:cs="Arial"/>
          <w:b/>
          <w:bCs/>
        </w:rPr>
        <w:t xml:space="preserve">Figure 3. SWOT analysis of </w:t>
      </w:r>
      <w:r>
        <w:rPr>
          <w:rFonts w:ascii="Arial" w:hAnsi="Arial" w:cs="Arial"/>
          <w:b/>
          <w:bCs/>
        </w:rPr>
        <w:t xml:space="preserve">the </w:t>
      </w:r>
      <w:r w:rsidRPr="00B63A69">
        <w:rPr>
          <w:rFonts w:ascii="Arial" w:hAnsi="Arial" w:cs="Arial"/>
          <w:b/>
          <w:bCs/>
        </w:rPr>
        <w:t>business</w:t>
      </w:r>
    </w:p>
    <w:p w14:paraId="170FF2F0" w14:textId="75029614" w:rsidR="009605B6" w:rsidRDefault="00B12317" w:rsidP="009605B6">
      <w:pPr>
        <w:spacing w:line="360" w:lineRule="auto"/>
        <w:ind w:left="720"/>
        <w:rPr>
          <w:rFonts w:ascii="Arial" w:hAnsi="Arial" w:cs="Arial"/>
        </w:rPr>
      </w:pPr>
      <w:r>
        <w:rPr>
          <w:rFonts w:ascii="Arial" w:hAnsi="Arial" w:cs="Arial"/>
        </w:rPr>
        <w:t xml:space="preserve">  </w:t>
      </w:r>
      <w:r>
        <w:rPr>
          <w:rFonts w:ascii="Arial" w:hAnsi="Arial" w:cs="Arial"/>
          <w:noProof/>
        </w:rPr>
        <w:drawing>
          <wp:inline distT="0" distB="0" distL="0" distR="0" wp14:anchorId="581EFB83" wp14:editId="606C05A3">
            <wp:extent cx="4591050" cy="3419475"/>
            <wp:effectExtent l="190500" t="190500" r="190500" b="20002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591694" cy="3419955"/>
                    </a:xfrm>
                    <a:prstGeom prst="rect">
                      <a:avLst/>
                    </a:prstGeom>
                    <a:ln>
                      <a:noFill/>
                    </a:ln>
                    <a:effectLst>
                      <a:outerShdw blurRad="190500" algn="tl" rotWithShape="0">
                        <a:srgbClr val="000000">
                          <a:alpha val="70000"/>
                        </a:srgbClr>
                      </a:outerShdw>
                    </a:effectLst>
                  </pic:spPr>
                </pic:pic>
              </a:graphicData>
            </a:graphic>
          </wp:inline>
        </w:drawing>
      </w:r>
    </w:p>
    <w:p w14:paraId="79647F68" w14:textId="0FEAC9A2" w:rsidR="00BF11B5" w:rsidRPr="00BF11B5" w:rsidRDefault="00BF11B5" w:rsidP="009605B6">
      <w:pPr>
        <w:spacing w:line="360" w:lineRule="auto"/>
        <w:rPr>
          <w:rFonts w:ascii="Arial" w:hAnsi="Arial" w:cs="Arial"/>
        </w:rPr>
      </w:pPr>
      <w:r w:rsidRPr="00BF11B5">
        <w:rPr>
          <w:rFonts w:ascii="Arial" w:hAnsi="Arial" w:cs="Arial"/>
        </w:rPr>
        <w:t xml:space="preserve">Applying a Swot </w:t>
      </w:r>
      <w:r w:rsidR="00B63A69" w:rsidRPr="00BF11B5">
        <w:rPr>
          <w:rFonts w:ascii="Arial" w:hAnsi="Arial" w:cs="Arial"/>
        </w:rPr>
        <w:t>analysis</w:t>
      </w:r>
      <w:r w:rsidR="00B63A69">
        <w:rPr>
          <w:rFonts w:ascii="Arial" w:hAnsi="Arial" w:cs="Arial"/>
        </w:rPr>
        <w:t xml:space="preserve"> (Figure 3)</w:t>
      </w:r>
      <w:r w:rsidRPr="00BF11B5">
        <w:rPr>
          <w:rFonts w:ascii="Arial" w:hAnsi="Arial" w:cs="Arial"/>
        </w:rPr>
        <w:t>, we assess our company’s position on the existed market:</w:t>
      </w:r>
    </w:p>
    <w:p w14:paraId="1F38718D" w14:textId="49F47F01" w:rsidR="00892A75" w:rsidRPr="00207392" w:rsidRDefault="00BF11B5" w:rsidP="00892A75">
      <w:pPr>
        <w:spacing w:line="360" w:lineRule="auto"/>
        <w:rPr>
          <w:rFonts w:ascii="Arial" w:hAnsi="Arial" w:cs="Arial"/>
          <w:b/>
          <w:bCs/>
        </w:rPr>
      </w:pPr>
      <w:r w:rsidRPr="00207392">
        <w:rPr>
          <w:rFonts w:ascii="Arial" w:hAnsi="Arial" w:cs="Arial"/>
          <w:b/>
          <w:bCs/>
        </w:rPr>
        <w:t>Our strengths:</w:t>
      </w:r>
    </w:p>
    <w:p w14:paraId="53690417" w14:textId="0F3513F0" w:rsidR="00892A75" w:rsidRPr="00892A75" w:rsidRDefault="00892A75" w:rsidP="003F6467">
      <w:pPr>
        <w:numPr>
          <w:ilvl w:val="0"/>
          <w:numId w:val="18"/>
        </w:numPr>
        <w:spacing w:line="360" w:lineRule="auto"/>
        <w:jc w:val="both"/>
        <w:rPr>
          <w:rFonts w:ascii="Arial" w:hAnsi="Arial" w:cs="Arial"/>
        </w:rPr>
      </w:pPr>
      <w:r w:rsidRPr="00892A75">
        <w:rPr>
          <w:rFonts w:ascii="Arial" w:hAnsi="Arial" w:cs="Arial"/>
        </w:rPr>
        <w:t xml:space="preserve">Balkan cuisine is unique and less widely available in </w:t>
      </w:r>
      <w:r w:rsidR="00D54090">
        <w:rPr>
          <w:rFonts w:ascii="Arial" w:hAnsi="Arial" w:cs="Arial"/>
        </w:rPr>
        <w:t>the</w:t>
      </w:r>
      <w:r w:rsidRPr="00892A75">
        <w:rPr>
          <w:rFonts w:ascii="Arial" w:hAnsi="Arial" w:cs="Arial"/>
        </w:rPr>
        <w:t xml:space="preserve"> UK, offering a competitive advantage for the business</w:t>
      </w:r>
      <w:r w:rsidR="00653916">
        <w:rPr>
          <w:rFonts w:ascii="Arial" w:hAnsi="Arial" w:cs="Arial"/>
        </w:rPr>
        <w:t>, which could help our business to differentiate from others.</w:t>
      </w:r>
    </w:p>
    <w:p w14:paraId="5D9BC53B" w14:textId="336DA6F1" w:rsidR="00892A75" w:rsidRPr="00892A75" w:rsidRDefault="00892A75" w:rsidP="003F6467">
      <w:pPr>
        <w:numPr>
          <w:ilvl w:val="0"/>
          <w:numId w:val="18"/>
        </w:numPr>
        <w:spacing w:line="360" w:lineRule="auto"/>
        <w:jc w:val="both"/>
        <w:rPr>
          <w:rFonts w:ascii="Arial" w:hAnsi="Arial" w:cs="Arial"/>
        </w:rPr>
      </w:pPr>
      <w:r w:rsidRPr="00892A75">
        <w:rPr>
          <w:rFonts w:ascii="Arial" w:hAnsi="Arial" w:cs="Arial"/>
        </w:rPr>
        <w:t xml:space="preserve">A </w:t>
      </w:r>
      <w:r w:rsidR="00D54090">
        <w:rPr>
          <w:rFonts w:ascii="Arial" w:hAnsi="Arial" w:cs="Arial"/>
        </w:rPr>
        <w:t xml:space="preserve">street </w:t>
      </w:r>
      <w:r w:rsidRPr="00892A75">
        <w:rPr>
          <w:rFonts w:ascii="Arial" w:hAnsi="Arial" w:cs="Arial"/>
        </w:rPr>
        <w:t xml:space="preserve">food truck </w:t>
      </w:r>
      <w:r w:rsidR="00D0579B">
        <w:rPr>
          <w:rFonts w:ascii="Arial" w:hAnsi="Arial" w:cs="Arial"/>
        </w:rPr>
        <w:t xml:space="preserve">can be </w:t>
      </w:r>
      <w:r w:rsidRPr="00892A75">
        <w:rPr>
          <w:rFonts w:ascii="Arial" w:hAnsi="Arial" w:cs="Arial"/>
        </w:rPr>
        <w:t>more flexible and cost-effective than a traditional restaurant, allowing the business to operate in multiple locations and adjust to customer demand.</w:t>
      </w:r>
    </w:p>
    <w:p w14:paraId="3BEA492B" w14:textId="77777777" w:rsidR="00892A75" w:rsidRPr="00892A75" w:rsidRDefault="00892A75" w:rsidP="003F6467">
      <w:pPr>
        <w:numPr>
          <w:ilvl w:val="0"/>
          <w:numId w:val="18"/>
        </w:numPr>
        <w:spacing w:line="360" w:lineRule="auto"/>
        <w:jc w:val="both"/>
        <w:rPr>
          <w:rFonts w:ascii="Arial" w:hAnsi="Arial" w:cs="Arial"/>
        </w:rPr>
      </w:pPr>
      <w:r w:rsidRPr="00892A75">
        <w:rPr>
          <w:rFonts w:ascii="Arial" w:hAnsi="Arial" w:cs="Arial"/>
        </w:rPr>
        <w:lastRenderedPageBreak/>
        <w:t>Balkan street food can be marketed as a healthier alternative to traditional fast food, appealing to customers looking for healthier options.</w:t>
      </w:r>
    </w:p>
    <w:p w14:paraId="2605BD35" w14:textId="6BA36A22" w:rsidR="00892A75" w:rsidRPr="00892A75" w:rsidRDefault="00207392" w:rsidP="00892A75">
      <w:pPr>
        <w:spacing w:line="360" w:lineRule="auto"/>
        <w:rPr>
          <w:rFonts w:ascii="Arial" w:hAnsi="Arial" w:cs="Arial"/>
          <w:b/>
          <w:bCs/>
        </w:rPr>
      </w:pPr>
      <w:r>
        <w:rPr>
          <w:rFonts w:ascii="Arial" w:hAnsi="Arial" w:cs="Arial"/>
          <w:b/>
          <w:bCs/>
        </w:rPr>
        <w:t>Our w</w:t>
      </w:r>
      <w:r w:rsidR="00892A75" w:rsidRPr="00892A75">
        <w:rPr>
          <w:rFonts w:ascii="Arial" w:hAnsi="Arial" w:cs="Arial"/>
          <w:b/>
          <w:bCs/>
        </w:rPr>
        <w:t>eaknesses:</w:t>
      </w:r>
    </w:p>
    <w:p w14:paraId="453851C7" w14:textId="79688528" w:rsidR="00892A75" w:rsidRDefault="00892A75" w:rsidP="003F6467">
      <w:pPr>
        <w:numPr>
          <w:ilvl w:val="0"/>
          <w:numId w:val="19"/>
        </w:numPr>
        <w:spacing w:line="360" w:lineRule="auto"/>
        <w:jc w:val="both"/>
        <w:rPr>
          <w:rFonts w:ascii="Arial" w:hAnsi="Arial" w:cs="Arial"/>
        </w:rPr>
      </w:pPr>
      <w:r w:rsidRPr="00892A75">
        <w:rPr>
          <w:rFonts w:ascii="Arial" w:hAnsi="Arial" w:cs="Arial"/>
        </w:rPr>
        <w:t>Balkan cuisine may be unfamiliar to some customers, which may require additional marketing efforts</w:t>
      </w:r>
    </w:p>
    <w:p w14:paraId="07680ECA" w14:textId="64843FFB" w:rsidR="00700D6E" w:rsidRDefault="00700D6E" w:rsidP="003F6467">
      <w:pPr>
        <w:numPr>
          <w:ilvl w:val="0"/>
          <w:numId w:val="19"/>
        </w:numPr>
        <w:spacing w:line="360" w:lineRule="auto"/>
        <w:jc w:val="both"/>
        <w:rPr>
          <w:rFonts w:ascii="Arial" w:hAnsi="Arial" w:cs="Arial"/>
        </w:rPr>
      </w:pPr>
      <w:r>
        <w:rPr>
          <w:rFonts w:ascii="Arial" w:hAnsi="Arial" w:cs="Arial"/>
        </w:rPr>
        <w:t>Low customer loyalty, being a new entry in the business</w:t>
      </w:r>
    </w:p>
    <w:p w14:paraId="7FB8D105" w14:textId="77777777" w:rsidR="0049758A" w:rsidRDefault="009037DE" w:rsidP="00E9359F">
      <w:pPr>
        <w:numPr>
          <w:ilvl w:val="0"/>
          <w:numId w:val="19"/>
        </w:numPr>
        <w:spacing w:line="360" w:lineRule="auto"/>
        <w:jc w:val="both"/>
        <w:rPr>
          <w:rFonts w:ascii="Arial" w:hAnsi="Arial" w:cs="Arial"/>
        </w:rPr>
      </w:pPr>
      <w:r w:rsidRPr="0049758A">
        <w:rPr>
          <w:rFonts w:ascii="Arial" w:hAnsi="Arial" w:cs="Arial"/>
        </w:rPr>
        <w:t>Start-up</w:t>
      </w:r>
      <w:r w:rsidR="00700D6E" w:rsidRPr="0049758A">
        <w:rPr>
          <w:rFonts w:ascii="Arial" w:hAnsi="Arial" w:cs="Arial"/>
        </w:rPr>
        <w:t xml:space="preserve"> costs</w:t>
      </w:r>
      <w:r w:rsidRPr="0049758A">
        <w:rPr>
          <w:rFonts w:ascii="Arial" w:hAnsi="Arial" w:cs="Arial"/>
        </w:rPr>
        <w:t xml:space="preserve"> e.g., </w:t>
      </w:r>
      <w:r w:rsidR="00333672" w:rsidRPr="0049758A">
        <w:rPr>
          <w:rFonts w:ascii="Arial" w:hAnsi="Arial" w:cs="Arial"/>
        </w:rPr>
        <w:t>purchasing a truck</w:t>
      </w:r>
      <w:r w:rsidRPr="0049758A">
        <w:rPr>
          <w:rFonts w:ascii="Arial" w:hAnsi="Arial" w:cs="Arial"/>
        </w:rPr>
        <w:t>, refrigeration equipment and legal fees to fulfil basic permit requirements</w:t>
      </w:r>
    </w:p>
    <w:p w14:paraId="69207F6C" w14:textId="2D183BDC" w:rsidR="009037DE" w:rsidRPr="0049758A" w:rsidRDefault="00842A79" w:rsidP="00B82830">
      <w:pPr>
        <w:numPr>
          <w:ilvl w:val="0"/>
          <w:numId w:val="19"/>
        </w:numPr>
        <w:spacing w:line="360" w:lineRule="auto"/>
        <w:jc w:val="both"/>
        <w:rPr>
          <w:rFonts w:ascii="Arial" w:hAnsi="Arial" w:cs="Arial"/>
          <w:b/>
          <w:bCs/>
        </w:rPr>
      </w:pPr>
      <w:r w:rsidRPr="0049758A">
        <w:rPr>
          <w:rFonts w:ascii="Arial" w:hAnsi="Arial" w:cs="Arial"/>
        </w:rPr>
        <w:t xml:space="preserve"> </w:t>
      </w:r>
      <w:r w:rsidR="00DC3674" w:rsidRPr="0049758A">
        <w:rPr>
          <w:rFonts w:ascii="Arial" w:hAnsi="Arial" w:cs="Arial"/>
        </w:rPr>
        <w:t xml:space="preserve">Limited menu </w:t>
      </w:r>
      <w:r w:rsidR="00333672" w:rsidRPr="0049758A">
        <w:rPr>
          <w:rFonts w:ascii="Arial" w:hAnsi="Arial" w:cs="Arial"/>
        </w:rPr>
        <w:t xml:space="preserve">options: it </w:t>
      </w:r>
      <w:r w:rsidR="00DC3674" w:rsidRPr="0049758A">
        <w:rPr>
          <w:rFonts w:ascii="Arial" w:hAnsi="Arial" w:cs="Arial"/>
        </w:rPr>
        <w:t>may not be suitable for people with dietary restrictions or preferences.</w:t>
      </w:r>
    </w:p>
    <w:p w14:paraId="4D5F6F4B" w14:textId="41A16EB2" w:rsidR="00892A75" w:rsidRPr="00892A75" w:rsidRDefault="00892A75" w:rsidP="00892A75">
      <w:pPr>
        <w:spacing w:line="360" w:lineRule="auto"/>
        <w:rPr>
          <w:rFonts w:ascii="Arial" w:hAnsi="Arial" w:cs="Arial"/>
          <w:b/>
          <w:bCs/>
        </w:rPr>
      </w:pPr>
      <w:r w:rsidRPr="00892A75">
        <w:rPr>
          <w:rFonts w:ascii="Arial" w:hAnsi="Arial" w:cs="Arial"/>
          <w:b/>
          <w:bCs/>
        </w:rPr>
        <w:t>Opportunities:</w:t>
      </w:r>
    </w:p>
    <w:p w14:paraId="613D5C12" w14:textId="6360FE95" w:rsidR="00892A75" w:rsidRPr="00892A75" w:rsidRDefault="00712ECD" w:rsidP="00892A75">
      <w:pPr>
        <w:numPr>
          <w:ilvl w:val="0"/>
          <w:numId w:val="20"/>
        </w:numPr>
        <w:spacing w:line="360" w:lineRule="auto"/>
        <w:rPr>
          <w:rFonts w:ascii="Arial" w:hAnsi="Arial" w:cs="Arial"/>
        </w:rPr>
      </w:pPr>
      <w:r w:rsidRPr="00892A75">
        <w:rPr>
          <w:rFonts w:ascii="Arial" w:hAnsi="Arial" w:cs="Arial"/>
        </w:rPr>
        <w:t>The Balkan Street</w:t>
      </w:r>
      <w:r w:rsidR="00892A75" w:rsidRPr="00892A75">
        <w:rPr>
          <w:rFonts w:ascii="Arial" w:hAnsi="Arial" w:cs="Arial"/>
        </w:rPr>
        <w:t xml:space="preserve"> food market may be less saturated in the UK, offering opportunities for the business to stand out and establish itself as a unique culinary experience.</w:t>
      </w:r>
    </w:p>
    <w:p w14:paraId="0A0217DA" w14:textId="77777777" w:rsidR="00892A75" w:rsidRPr="00892A75" w:rsidRDefault="00892A75" w:rsidP="00892A75">
      <w:pPr>
        <w:numPr>
          <w:ilvl w:val="0"/>
          <w:numId w:val="20"/>
        </w:numPr>
        <w:spacing w:line="360" w:lineRule="auto"/>
        <w:rPr>
          <w:rFonts w:ascii="Arial" w:hAnsi="Arial" w:cs="Arial"/>
        </w:rPr>
      </w:pPr>
      <w:r w:rsidRPr="00892A75">
        <w:rPr>
          <w:rFonts w:ascii="Arial" w:hAnsi="Arial" w:cs="Arial"/>
        </w:rPr>
        <w:t>The food truck can be used to attend food festivals and events, helping to increase brand awareness and reach new customers.</w:t>
      </w:r>
    </w:p>
    <w:p w14:paraId="62D148D4" w14:textId="77777777" w:rsidR="00333672" w:rsidRDefault="00892A75" w:rsidP="00892A75">
      <w:pPr>
        <w:numPr>
          <w:ilvl w:val="0"/>
          <w:numId w:val="20"/>
        </w:numPr>
        <w:spacing w:line="360" w:lineRule="auto"/>
        <w:rPr>
          <w:rFonts w:ascii="Arial" w:hAnsi="Arial" w:cs="Arial"/>
        </w:rPr>
      </w:pPr>
      <w:r w:rsidRPr="00892A75">
        <w:rPr>
          <w:rFonts w:ascii="Arial" w:hAnsi="Arial" w:cs="Arial"/>
        </w:rPr>
        <w:t xml:space="preserve">The business </w:t>
      </w:r>
      <w:r w:rsidR="00F74DA0">
        <w:rPr>
          <w:rFonts w:ascii="Arial" w:hAnsi="Arial" w:cs="Arial"/>
        </w:rPr>
        <w:t xml:space="preserve">might </w:t>
      </w:r>
      <w:r w:rsidR="000A10A4">
        <w:rPr>
          <w:rFonts w:ascii="Arial" w:hAnsi="Arial" w:cs="Arial"/>
        </w:rPr>
        <w:t xml:space="preserve">be expanded by </w:t>
      </w:r>
      <w:r w:rsidRPr="00892A75">
        <w:rPr>
          <w:rFonts w:ascii="Arial" w:hAnsi="Arial" w:cs="Arial"/>
        </w:rPr>
        <w:t>offer</w:t>
      </w:r>
      <w:r w:rsidR="000A10A4">
        <w:rPr>
          <w:rFonts w:ascii="Arial" w:hAnsi="Arial" w:cs="Arial"/>
        </w:rPr>
        <w:t>ing</w:t>
      </w:r>
      <w:r w:rsidRPr="00892A75">
        <w:rPr>
          <w:rFonts w:ascii="Arial" w:hAnsi="Arial" w:cs="Arial"/>
        </w:rPr>
        <w:t xml:space="preserve"> </w:t>
      </w:r>
      <w:r w:rsidR="00DF6724">
        <w:rPr>
          <w:rFonts w:ascii="Arial" w:hAnsi="Arial" w:cs="Arial"/>
        </w:rPr>
        <w:t xml:space="preserve">delivery or </w:t>
      </w:r>
      <w:r w:rsidRPr="00892A75">
        <w:rPr>
          <w:rFonts w:ascii="Arial" w:hAnsi="Arial" w:cs="Arial"/>
        </w:rPr>
        <w:t>catering services, targeting corporate and private events.</w:t>
      </w:r>
    </w:p>
    <w:p w14:paraId="3F6972A8" w14:textId="5FBFF971" w:rsidR="00892A75" w:rsidRPr="00333672" w:rsidRDefault="00892A75" w:rsidP="00333672">
      <w:pPr>
        <w:spacing w:line="360" w:lineRule="auto"/>
        <w:rPr>
          <w:rFonts w:ascii="Arial" w:hAnsi="Arial" w:cs="Arial"/>
        </w:rPr>
      </w:pPr>
      <w:r w:rsidRPr="00333672">
        <w:rPr>
          <w:rFonts w:ascii="Arial" w:hAnsi="Arial" w:cs="Arial"/>
          <w:b/>
          <w:bCs/>
        </w:rPr>
        <w:t>Threats:</w:t>
      </w:r>
    </w:p>
    <w:p w14:paraId="4B6073DE" w14:textId="5648144B" w:rsidR="00892A75" w:rsidRPr="00892A75" w:rsidRDefault="00892A75" w:rsidP="0078552F">
      <w:pPr>
        <w:numPr>
          <w:ilvl w:val="0"/>
          <w:numId w:val="21"/>
        </w:numPr>
        <w:spacing w:line="360" w:lineRule="auto"/>
        <w:jc w:val="both"/>
        <w:rPr>
          <w:rFonts w:ascii="Arial" w:hAnsi="Arial" w:cs="Arial"/>
        </w:rPr>
      </w:pPr>
      <w:r w:rsidRPr="00892A75">
        <w:rPr>
          <w:rFonts w:ascii="Arial" w:hAnsi="Arial" w:cs="Arial"/>
        </w:rPr>
        <w:t>Economic downturns and uncertainty c</w:t>
      </w:r>
      <w:r w:rsidR="00F74DA0">
        <w:rPr>
          <w:rFonts w:ascii="Arial" w:hAnsi="Arial" w:cs="Arial"/>
        </w:rPr>
        <w:t>ould</w:t>
      </w:r>
      <w:r w:rsidRPr="00892A75">
        <w:rPr>
          <w:rFonts w:ascii="Arial" w:hAnsi="Arial" w:cs="Arial"/>
        </w:rPr>
        <w:t xml:space="preserve"> impact discretionary spending, which may negatively impact the street food market and the business's revenue.</w:t>
      </w:r>
    </w:p>
    <w:p w14:paraId="4E49E783" w14:textId="38188C93" w:rsidR="00892A75" w:rsidRPr="00892A75" w:rsidRDefault="0078552F" w:rsidP="0078552F">
      <w:pPr>
        <w:numPr>
          <w:ilvl w:val="0"/>
          <w:numId w:val="21"/>
        </w:numPr>
        <w:spacing w:line="360" w:lineRule="auto"/>
        <w:jc w:val="both"/>
        <w:rPr>
          <w:rFonts w:ascii="Arial" w:hAnsi="Arial" w:cs="Arial"/>
        </w:rPr>
      </w:pPr>
      <w:r>
        <w:rPr>
          <w:rFonts w:ascii="Arial" w:hAnsi="Arial" w:cs="Arial"/>
        </w:rPr>
        <w:t>S</w:t>
      </w:r>
      <w:r w:rsidR="00892A75" w:rsidRPr="00892A75">
        <w:rPr>
          <w:rFonts w:ascii="Arial" w:hAnsi="Arial" w:cs="Arial"/>
        </w:rPr>
        <w:t>upply chain disruptions c</w:t>
      </w:r>
      <w:r w:rsidR="00F74DA0">
        <w:rPr>
          <w:rFonts w:ascii="Arial" w:hAnsi="Arial" w:cs="Arial"/>
        </w:rPr>
        <w:t>ould</w:t>
      </w:r>
      <w:r w:rsidR="00892A75" w:rsidRPr="00892A75">
        <w:rPr>
          <w:rFonts w:ascii="Arial" w:hAnsi="Arial" w:cs="Arial"/>
        </w:rPr>
        <w:t xml:space="preserve"> impact the profitability of the business.</w:t>
      </w:r>
    </w:p>
    <w:p w14:paraId="3FF0DCF0" w14:textId="5A48960B" w:rsidR="000A10A4" w:rsidRPr="00B61609" w:rsidRDefault="00892A75" w:rsidP="00B61609">
      <w:pPr>
        <w:numPr>
          <w:ilvl w:val="0"/>
          <w:numId w:val="21"/>
        </w:numPr>
        <w:spacing w:line="360" w:lineRule="auto"/>
        <w:jc w:val="both"/>
        <w:rPr>
          <w:rFonts w:ascii="Arial" w:hAnsi="Arial" w:cs="Arial"/>
        </w:rPr>
      </w:pPr>
      <w:r w:rsidRPr="00892A75">
        <w:rPr>
          <w:rFonts w:ascii="Arial" w:hAnsi="Arial" w:cs="Arial"/>
        </w:rPr>
        <w:t>Increased competition from other street food vendors or traditional restaurants</w:t>
      </w:r>
      <w:r w:rsidR="00952D54">
        <w:rPr>
          <w:rFonts w:ascii="Arial" w:hAnsi="Arial" w:cs="Arial"/>
        </w:rPr>
        <w:t>.</w:t>
      </w:r>
      <w:r w:rsidRPr="00892A75">
        <w:rPr>
          <w:rFonts w:ascii="Arial" w:hAnsi="Arial" w:cs="Arial"/>
        </w:rPr>
        <w:t xml:space="preserve"> </w:t>
      </w:r>
    </w:p>
    <w:p w14:paraId="0BC2C284" w14:textId="62C15201" w:rsidR="00C40713" w:rsidRDefault="000A10A4" w:rsidP="00D46467">
      <w:pPr>
        <w:pStyle w:val="ListParagraph"/>
        <w:numPr>
          <w:ilvl w:val="0"/>
          <w:numId w:val="21"/>
        </w:numPr>
        <w:spacing w:line="360" w:lineRule="auto"/>
        <w:jc w:val="both"/>
        <w:rPr>
          <w:rFonts w:ascii="Arial" w:hAnsi="Arial" w:cs="Arial"/>
        </w:rPr>
      </w:pPr>
      <w:r w:rsidRPr="0049758A">
        <w:rPr>
          <w:rFonts w:ascii="Arial" w:hAnsi="Arial" w:cs="Arial"/>
        </w:rPr>
        <w:t>As with any street food business, the weather and the location could impact the business's earning potential.</w:t>
      </w:r>
    </w:p>
    <w:p w14:paraId="2D73CF4D" w14:textId="4EE475C5" w:rsidR="0049758A" w:rsidRDefault="0049758A" w:rsidP="0049758A">
      <w:pPr>
        <w:pStyle w:val="ListParagraph"/>
        <w:spacing w:line="360" w:lineRule="auto"/>
        <w:jc w:val="both"/>
        <w:rPr>
          <w:rFonts w:ascii="Arial" w:hAnsi="Arial" w:cs="Arial"/>
        </w:rPr>
      </w:pPr>
    </w:p>
    <w:p w14:paraId="24F48361" w14:textId="5C7015BA" w:rsidR="0049758A" w:rsidRDefault="0049758A" w:rsidP="0049758A">
      <w:pPr>
        <w:pStyle w:val="ListParagraph"/>
        <w:spacing w:line="360" w:lineRule="auto"/>
        <w:jc w:val="both"/>
        <w:rPr>
          <w:rFonts w:ascii="Arial" w:hAnsi="Arial" w:cs="Arial"/>
        </w:rPr>
      </w:pPr>
    </w:p>
    <w:p w14:paraId="52FE6E31" w14:textId="77777777" w:rsidR="00DA0E79" w:rsidRDefault="00DA0E79" w:rsidP="0049758A">
      <w:pPr>
        <w:pStyle w:val="ListParagraph"/>
        <w:spacing w:line="360" w:lineRule="auto"/>
        <w:jc w:val="both"/>
        <w:rPr>
          <w:rFonts w:ascii="Arial" w:hAnsi="Arial" w:cs="Arial"/>
        </w:rPr>
      </w:pPr>
    </w:p>
    <w:p w14:paraId="44C3A3DC" w14:textId="20720577" w:rsidR="0049758A" w:rsidRDefault="0049758A" w:rsidP="0049758A">
      <w:pPr>
        <w:pStyle w:val="ListParagraph"/>
        <w:spacing w:line="360" w:lineRule="auto"/>
        <w:jc w:val="both"/>
        <w:rPr>
          <w:rFonts w:ascii="Arial" w:hAnsi="Arial" w:cs="Arial"/>
        </w:rPr>
      </w:pPr>
    </w:p>
    <w:p w14:paraId="51487834" w14:textId="643831CA" w:rsidR="0049758A" w:rsidRDefault="0049758A" w:rsidP="0049758A">
      <w:pPr>
        <w:pStyle w:val="ListParagraph"/>
        <w:spacing w:line="360" w:lineRule="auto"/>
        <w:jc w:val="both"/>
        <w:rPr>
          <w:rFonts w:ascii="Arial" w:hAnsi="Arial" w:cs="Arial"/>
        </w:rPr>
      </w:pPr>
    </w:p>
    <w:p w14:paraId="5ADAF67C" w14:textId="77777777" w:rsidR="0049758A" w:rsidRDefault="0049758A" w:rsidP="0049758A">
      <w:pPr>
        <w:pStyle w:val="ListParagraph"/>
        <w:spacing w:line="360" w:lineRule="auto"/>
        <w:jc w:val="both"/>
        <w:rPr>
          <w:rFonts w:ascii="Arial" w:hAnsi="Arial" w:cs="Arial"/>
        </w:rPr>
      </w:pPr>
    </w:p>
    <w:p w14:paraId="1796AAA6" w14:textId="19117B84" w:rsidR="009D2F1F" w:rsidRPr="00DF0039" w:rsidRDefault="00274663" w:rsidP="005A221D">
      <w:pPr>
        <w:pStyle w:val="ListParagraph"/>
        <w:numPr>
          <w:ilvl w:val="1"/>
          <w:numId w:val="21"/>
        </w:numPr>
        <w:spacing w:line="360" w:lineRule="auto"/>
        <w:ind w:left="851"/>
        <w:jc w:val="both"/>
        <w:rPr>
          <w:rFonts w:ascii="Arial" w:hAnsi="Arial" w:cs="Arial"/>
          <w:b/>
          <w:bCs/>
        </w:rPr>
      </w:pPr>
      <w:r w:rsidRPr="00DF0039">
        <w:rPr>
          <w:rFonts w:ascii="Arial" w:hAnsi="Arial" w:cs="Arial"/>
          <w:b/>
          <w:bCs/>
        </w:rPr>
        <w:lastRenderedPageBreak/>
        <w:t>Assessment of the current external environment by using the PESTEL analysis model</w:t>
      </w:r>
    </w:p>
    <w:p w14:paraId="43F2CFAD" w14:textId="77777777" w:rsidR="00C1601C" w:rsidRPr="0049758A" w:rsidRDefault="00C1601C" w:rsidP="00C1601C">
      <w:pPr>
        <w:pStyle w:val="ListParagraph"/>
        <w:spacing w:line="360" w:lineRule="auto"/>
        <w:ind w:left="142"/>
        <w:rPr>
          <w:rFonts w:ascii="Arial" w:hAnsi="Arial" w:cs="Arial"/>
          <w:b/>
          <w:bCs/>
        </w:rPr>
      </w:pPr>
    </w:p>
    <w:p w14:paraId="58E011E3" w14:textId="6D7DA1D1" w:rsidR="00101A21" w:rsidRDefault="00C1601C" w:rsidP="00825216">
      <w:pPr>
        <w:spacing w:line="360" w:lineRule="auto"/>
        <w:ind w:left="-218"/>
        <w:rPr>
          <w:rFonts w:ascii="Arial" w:eastAsiaTheme="minorEastAsia" w:hAnsi="Arial"/>
          <w:b/>
          <w:bCs/>
          <w:color w:val="000000"/>
          <w:kern w:val="24"/>
          <w:lang w:eastAsia="en-GB"/>
        </w:rPr>
      </w:pPr>
      <w:r w:rsidRPr="0049758A">
        <w:rPr>
          <w:rFonts w:ascii="Arial" w:hAnsi="Arial" w:cs="Arial"/>
        </w:rPr>
        <w:t>The PESTEL framework, is applied for understanding the macro-environmental factors that c</w:t>
      </w:r>
      <w:r w:rsidR="00F74DA0" w:rsidRPr="0049758A">
        <w:rPr>
          <w:rFonts w:ascii="Arial" w:hAnsi="Arial" w:cs="Arial"/>
        </w:rPr>
        <w:t xml:space="preserve">ould </w:t>
      </w:r>
      <w:r w:rsidRPr="0049758A">
        <w:rPr>
          <w:rFonts w:ascii="Arial" w:hAnsi="Arial" w:cs="Arial"/>
        </w:rPr>
        <w:t xml:space="preserve">impact our </w:t>
      </w:r>
      <w:r w:rsidR="0049758A" w:rsidRPr="0049758A">
        <w:rPr>
          <w:rFonts w:ascii="Arial" w:hAnsi="Arial" w:cs="Arial"/>
        </w:rPr>
        <w:t>business (</w:t>
      </w:r>
      <w:r w:rsidRPr="0049758A">
        <w:rPr>
          <w:rFonts w:ascii="Arial" w:hAnsi="Arial" w:cs="Arial"/>
        </w:rPr>
        <w:t>Figure 4)</w:t>
      </w:r>
      <w:r w:rsidR="0049758A" w:rsidRPr="0049758A">
        <w:rPr>
          <w:rFonts w:ascii="Arial" w:hAnsi="Arial" w:cs="Arial"/>
          <w:b/>
          <w:bCs/>
        </w:rPr>
        <w:t xml:space="preserve">, </w:t>
      </w:r>
      <w:r w:rsidR="00FB69D2" w:rsidRPr="0049758A">
        <w:rPr>
          <w:rFonts w:ascii="Arial" w:eastAsiaTheme="minorEastAsia" w:hAnsi="Arial" w:cs="Arial"/>
          <w:color w:val="000000" w:themeColor="text1"/>
          <w:kern w:val="24"/>
          <w:lang w:eastAsia="en-GB"/>
        </w:rPr>
        <w:t xml:space="preserve">and </w:t>
      </w:r>
      <w:r w:rsidR="0049758A" w:rsidRPr="0049758A">
        <w:rPr>
          <w:rFonts w:ascii="Arial" w:eastAsiaTheme="minorEastAsia" w:hAnsi="Arial" w:cs="Arial"/>
          <w:color w:val="000000" w:themeColor="text1"/>
          <w:kern w:val="24"/>
          <w:lang w:eastAsia="en-GB"/>
        </w:rPr>
        <w:t xml:space="preserve">also, </w:t>
      </w:r>
      <w:r w:rsidR="0030042C" w:rsidRPr="0049758A">
        <w:rPr>
          <w:rFonts w:ascii="Arial" w:eastAsiaTheme="minorEastAsia" w:hAnsi="Arial" w:cs="Arial"/>
          <w:color w:val="000000" w:themeColor="text1"/>
          <w:kern w:val="24"/>
          <w:lang w:eastAsia="en-GB"/>
        </w:rPr>
        <w:t xml:space="preserve">it </w:t>
      </w:r>
      <w:r w:rsidR="0030042C" w:rsidRPr="0049758A">
        <w:rPr>
          <w:rFonts w:ascii="Arial" w:eastAsiaTheme="minorEastAsia" w:hAnsi="Arial" w:cs="Arial"/>
          <w:color w:val="404040" w:themeColor="text1" w:themeTint="BF"/>
          <w:kern w:val="24"/>
          <w:lang w:eastAsia="en-GB"/>
        </w:rPr>
        <w:t>“</w:t>
      </w:r>
      <w:r w:rsidR="00FB69D2" w:rsidRPr="0049758A">
        <w:rPr>
          <w:rFonts w:ascii="Arial" w:eastAsiaTheme="minorEastAsia" w:hAnsi="Arial" w:cs="Arial"/>
          <w:color w:val="000000" w:themeColor="text1"/>
          <w:kern w:val="24"/>
          <w:lang w:eastAsia="en-GB"/>
        </w:rPr>
        <w:t>serves as the foundation for identifying opportunities and threats” (</w:t>
      </w:r>
      <w:r w:rsidR="00FB69D2" w:rsidRPr="0049758A">
        <w:rPr>
          <w:rFonts w:ascii="Arial" w:eastAsiaTheme="minorEastAsia" w:hAnsi="Arial"/>
          <w:color w:val="000000"/>
          <w:kern w:val="24"/>
          <w:lang w:eastAsia="en-GB"/>
        </w:rPr>
        <w:t>Vokhta, 2022).</w:t>
      </w:r>
    </w:p>
    <w:p w14:paraId="4D318AE5" w14:textId="613567E8" w:rsidR="00C1601C" w:rsidRPr="00C1601C" w:rsidRDefault="00C1601C" w:rsidP="00C1601C">
      <w:pPr>
        <w:spacing w:before="200" w:after="0" w:line="360" w:lineRule="auto"/>
        <w:jc w:val="center"/>
        <w:rPr>
          <w:rFonts w:ascii="Arial" w:eastAsiaTheme="minorEastAsia" w:hAnsi="Arial"/>
          <w:b/>
          <w:bCs/>
          <w:color w:val="000000"/>
          <w:kern w:val="24"/>
          <w:lang w:eastAsia="en-GB"/>
        </w:rPr>
      </w:pPr>
      <w:r w:rsidRPr="00C1601C">
        <w:rPr>
          <w:rFonts w:ascii="Arial" w:eastAsiaTheme="minorEastAsia" w:hAnsi="Arial"/>
          <w:b/>
          <w:bCs/>
          <w:color w:val="000000"/>
          <w:kern w:val="24"/>
          <w:lang w:eastAsia="en-GB"/>
        </w:rPr>
        <w:t>Figure 4. PESTEL analysis of the business</w:t>
      </w:r>
    </w:p>
    <w:p w14:paraId="38918C35" w14:textId="0A4DD693" w:rsidR="0030042C" w:rsidRDefault="00ED5FEA" w:rsidP="00061DAC">
      <w:pPr>
        <w:spacing w:before="200" w:after="0" w:line="360" w:lineRule="auto"/>
        <w:jc w:val="center"/>
        <w:rPr>
          <w:rFonts w:ascii="Arial" w:eastAsiaTheme="minorEastAsia" w:hAnsi="Arial"/>
          <w:color w:val="000000"/>
          <w:kern w:val="24"/>
          <w:lang w:eastAsia="en-GB"/>
        </w:rPr>
      </w:pPr>
      <w:r>
        <w:rPr>
          <w:rFonts w:ascii="Arial" w:eastAsiaTheme="minorEastAsia" w:hAnsi="Arial"/>
          <w:color w:val="000000"/>
          <w:kern w:val="24"/>
          <w:lang w:eastAsia="en-GB"/>
        </w:rPr>
        <w:t xml:space="preserve">         </w:t>
      </w:r>
      <w:r w:rsidR="009E226F">
        <w:rPr>
          <w:rFonts w:ascii="Arial" w:eastAsiaTheme="minorEastAsia" w:hAnsi="Arial"/>
          <w:noProof/>
          <w:color w:val="000000"/>
          <w:kern w:val="24"/>
          <w:lang w:eastAsia="en-GB"/>
        </w:rPr>
        <w:drawing>
          <wp:inline distT="0" distB="0" distL="0" distR="0" wp14:anchorId="672D7C9F" wp14:editId="18CC6EB0">
            <wp:extent cx="5102860" cy="2952750"/>
            <wp:effectExtent l="190500" t="190500" r="193040" b="19050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112792" cy="2958497"/>
                    </a:xfrm>
                    <a:prstGeom prst="rect">
                      <a:avLst/>
                    </a:prstGeom>
                    <a:ln>
                      <a:noFill/>
                    </a:ln>
                    <a:effectLst>
                      <a:outerShdw blurRad="190500" algn="tl" rotWithShape="0">
                        <a:srgbClr val="000000">
                          <a:alpha val="70000"/>
                        </a:srgbClr>
                      </a:outerShdw>
                    </a:effectLst>
                  </pic:spPr>
                </pic:pic>
              </a:graphicData>
            </a:graphic>
          </wp:inline>
        </w:drawing>
      </w:r>
    </w:p>
    <w:p w14:paraId="64D3D184" w14:textId="78D4B66D" w:rsidR="003E695B" w:rsidRDefault="003E695B" w:rsidP="00FB69D2">
      <w:pPr>
        <w:spacing w:line="360" w:lineRule="auto"/>
        <w:rPr>
          <w:rFonts w:ascii="Arial" w:hAnsi="Arial" w:cs="Arial"/>
          <w:b/>
          <w:bCs/>
        </w:rPr>
      </w:pPr>
      <w:r w:rsidRPr="003E695B">
        <w:rPr>
          <w:rFonts w:ascii="Arial" w:hAnsi="Arial" w:cs="Arial"/>
          <w:b/>
          <w:bCs/>
        </w:rPr>
        <w:t>Political factors:</w:t>
      </w:r>
    </w:p>
    <w:p w14:paraId="563753B0" w14:textId="50C039D2" w:rsidR="0049758A" w:rsidRPr="00EC2391" w:rsidRDefault="00A94464" w:rsidP="00D169CC">
      <w:pPr>
        <w:pStyle w:val="ListParagraph"/>
        <w:numPr>
          <w:ilvl w:val="0"/>
          <w:numId w:val="25"/>
        </w:numPr>
        <w:spacing w:line="360" w:lineRule="auto"/>
        <w:rPr>
          <w:rFonts w:ascii="Arial" w:hAnsi="Arial" w:cs="Arial"/>
        </w:rPr>
      </w:pPr>
      <w:r w:rsidRPr="00EC2391">
        <w:rPr>
          <w:rFonts w:ascii="Arial" w:hAnsi="Arial" w:cs="Arial"/>
        </w:rPr>
        <w:t>Taxation: increases in VAT or border taxes could lead to higher costs for consumers, potentially impacting sales</w:t>
      </w:r>
      <w:r w:rsidR="00825216">
        <w:rPr>
          <w:rFonts w:ascii="Arial" w:hAnsi="Arial" w:cs="Arial"/>
        </w:rPr>
        <w:t>.</w:t>
      </w:r>
    </w:p>
    <w:p w14:paraId="70163A14" w14:textId="66A1591B" w:rsidR="003E695B" w:rsidRPr="0049758A" w:rsidRDefault="003E695B" w:rsidP="00D169CC">
      <w:pPr>
        <w:pStyle w:val="ListParagraph"/>
        <w:numPr>
          <w:ilvl w:val="0"/>
          <w:numId w:val="25"/>
        </w:numPr>
        <w:spacing w:line="360" w:lineRule="auto"/>
        <w:rPr>
          <w:rFonts w:ascii="Arial" w:hAnsi="Arial" w:cs="Arial"/>
        </w:rPr>
      </w:pPr>
      <w:r w:rsidRPr="0049758A">
        <w:rPr>
          <w:rFonts w:ascii="Arial" w:hAnsi="Arial" w:cs="Arial"/>
        </w:rPr>
        <w:t>Brexit: Changes in trade and immigration policies</w:t>
      </w:r>
      <w:r w:rsidR="00EC2391">
        <w:rPr>
          <w:rFonts w:ascii="Arial" w:hAnsi="Arial" w:cs="Arial"/>
        </w:rPr>
        <w:t xml:space="preserve"> </w:t>
      </w:r>
      <w:r w:rsidRPr="0049758A">
        <w:rPr>
          <w:rFonts w:ascii="Arial" w:hAnsi="Arial" w:cs="Arial"/>
        </w:rPr>
        <w:t>could affect the availability and cost of certain ingredients.</w:t>
      </w:r>
    </w:p>
    <w:p w14:paraId="1FBF088E" w14:textId="77777777" w:rsidR="003E695B" w:rsidRPr="003E695B" w:rsidRDefault="003E695B" w:rsidP="00FB69D2">
      <w:pPr>
        <w:spacing w:line="360" w:lineRule="auto"/>
        <w:rPr>
          <w:rFonts w:ascii="Arial" w:hAnsi="Arial" w:cs="Arial"/>
          <w:b/>
          <w:bCs/>
        </w:rPr>
      </w:pPr>
      <w:r w:rsidRPr="003E695B">
        <w:rPr>
          <w:rFonts w:ascii="Arial" w:hAnsi="Arial" w:cs="Arial"/>
          <w:b/>
          <w:bCs/>
        </w:rPr>
        <w:t>Economic factors:</w:t>
      </w:r>
    </w:p>
    <w:p w14:paraId="7EB7E9A7" w14:textId="316686EB" w:rsidR="003E695B" w:rsidRPr="003E695B" w:rsidRDefault="003E695B" w:rsidP="003E695B">
      <w:pPr>
        <w:numPr>
          <w:ilvl w:val="0"/>
          <w:numId w:val="27"/>
        </w:numPr>
        <w:spacing w:line="360" w:lineRule="auto"/>
        <w:rPr>
          <w:rFonts w:ascii="Arial" w:hAnsi="Arial" w:cs="Arial"/>
        </w:rPr>
      </w:pPr>
      <w:r w:rsidRPr="003E695B">
        <w:rPr>
          <w:rFonts w:ascii="Arial" w:hAnsi="Arial" w:cs="Arial"/>
        </w:rPr>
        <w:t>Income: The level of disposable income of consumers w</w:t>
      </w:r>
      <w:r w:rsidR="00EC2391">
        <w:rPr>
          <w:rFonts w:ascii="Arial" w:hAnsi="Arial" w:cs="Arial"/>
        </w:rPr>
        <w:t>ould</w:t>
      </w:r>
      <w:r w:rsidRPr="003E695B">
        <w:rPr>
          <w:rFonts w:ascii="Arial" w:hAnsi="Arial" w:cs="Arial"/>
        </w:rPr>
        <w:t xml:space="preserve"> impact their willingness to purchase street food.</w:t>
      </w:r>
    </w:p>
    <w:p w14:paraId="708BA31A" w14:textId="797711B1" w:rsidR="003E695B" w:rsidRPr="003E695B" w:rsidRDefault="003E695B" w:rsidP="003E695B">
      <w:pPr>
        <w:numPr>
          <w:ilvl w:val="0"/>
          <w:numId w:val="27"/>
        </w:numPr>
        <w:spacing w:line="360" w:lineRule="auto"/>
        <w:rPr>
          <w:rFonts w:ascii="Arial" w:hAnsi="Arial" w:cs="Arial"/>
        </w:rPr>
      </w:pPr>
      <w:r w:rsidRPr="003E695B">
        <w:rPr>
          <w:rFonts w:ascii="Arial" w:hAnsi="Arial" w:cs="Arial"/>
        </w:rPr>
        <w:t xml:space="preserve">Inflation: Inflation rates </w:t>
      </w:r>
      <w:r w:rsidR="00EC2391">
        <w:rPr>
          <w:rFonts w:ascii="Arial" w:hAnsi="Arial" w:cs="Arial"/>
        </w:rPr>
        <w:t>might</w:t>
      </w:r>
      <w:r w:rsidRPr="003E695B">
        <w:rPr>
          <w:rFonts w:ascii="Arial" w:hAnsi="Arial" w:cs="Arial"/>
        </w:rPr>
        <w:t xml:space="preserve"> affect the cost of ingredients and </w:t>
      </w:r>
      <w:r w:rsidR="004B7F1E">
        <w:rPr>
          <w:rFonts w:ascii="Arial" w:hAnsi="Arial" w:cs="Arial"/>
        </w:rPr>
        <w:t>the</w:t>
      </w:r>
      <w:r w:rsidRPr="003E695B">
        <w:rPr>
          <w:rFonts w:ascii="Arial" w:hAnsi="Arial" w:cs="Arial"/>
        </w:rPr>
        <w:t xml:space="preserve"> pricing strateg</w:t>
      </w:r>
      <w:r w:rsidR="00CB503D">
        <w:rPr>
          <w:rFonts w:ascii="Arial" w:hAnsi="Arial" w:cs="Arial"/>
        </w:rPr>
        <w:t>y</w:t>
      </w:r>
      <w:r w:rsidR="00825216">
        <w:rPr>
          <w:rFonts w:ascii="Arial" w:hAnsi="Arial" w:cs="Arial"/>
        </w:rPr>
        <w:t>.</w:t>
      </w:r>
    </w:p>
    <w:p w14:paraId="0AE5A0C5" w14:textId="77777777" w:rsidR="00825216" w:rsidRPr="00825216" w:rsidRDefault="003E695B" w:rsidP="00825216">
      <w:pPr>
        <w:numPr>
          <w:ilvl w:val="0"/>
          <w:numId w:val="27"/>
        </w:numPr>
        <w:spacing w:line="360" w:lineRule="auto"/>
        <w:rPr>
          <w:rFonts w:ascii="Arial" w:hAnsi="Arial" w:cs="Arial"/>
        </w:rPr>
      </w:pPr>
      <w:r w:rsidRPr="003E695B">
        <w:rPr>
          <w:rFonts w:ascii="Arial" w:hAnsi="Arial" w:cs="Arial"/>
        </w:rPr>
        <w:t xml:space="preserve">Competition: </w:t>
      </w:r>
      <w:r w:rsidR="00825216" w:rsidRPr="00825216">
        <w:rPr>
          <w:rFonts w:ascii="Arial" w:hAnsi="Arial" w:cs="Arial"/>
        </w:rPr>
        <w:t>The level of competition in the street food market can impact prices and sales.</w:t>
      </w:r>
    </w:p>
    <w:p w14:paraId="019A7C94" w14:textId="77777777" w:rsidR="003E695B" w:rsidRPr="003E695B" w:rsidRDefault="003E695B" w:rsidP="00FB69D2">
      <w:pPr>
        <w:spacing w:line="360" w:lineRule="auto"/>
        <w:rPr>
          <w:rFonts w:ascii="Arial" w:hAnsi="Arial" w:cs="Arial"/>
          <w:b/>
          <w:bCs/>
        </w:rPr>
      </w:pPr>
      <w:r w:rsidRPr="003E695B">
        <w:rPr>
          <w:rFonts w:ascii="Arial" w:hAnsi="Arial" w:cs="Arial"/>
          <w:b/>
          <w:bCs/>
        </w:rPr>
        <w:lastRenderedPageBreak/>
        <w:t>Sociocultural factors:</w:t>
      </w:r>
    </w:p>
    <w:p w14:paraId="1EA9DAE3" w14:textId="7DE14EB2" w:rsidR="003E695B" w:rsidRPr="003E695B" w:rsidRDefault="003E695B" w:rsidP="003E695B">
      <w:pPr>
        <w:numPr>
          <w:ilvl w:val="0"/>
          <w:numId w:val="29"/>
        </w:numPr>
        <w:spacing w:line="360" w:lineRule="auto"/>
        <w:rPr>
          <w:rFonts w:ascii="Arial" w:hAnsi="Arial" w:cs="Arial"/>
        </w:rPr>
      </w:pPr>
      <w:r w:rsidRPr="003E695B">
        <w:rPr>
          <w:rFonts w:ascii="Arial" w:hAnsi="Arial" w:cs="Arial"/>
        </w:rPr>
        <w:t>Diversity: The UK's diverse population m</w:t>
      </w:r>
      <w:r w:rsidR="004500C9">
        <w:rPr>
          <w:rFonts w:ascii="Arial" w:hAnsi="Arial" w:cs="Arial"/>
        </w:rPr>
        <w:t>ight</w:t>
      </w:r>
      <w:r w:rsidRPr="003E695B">
        <w:rPr>
          <w:rFonts w:ascii="Arial" w:hAnsi="Arial" w:cs="Arial"/>
        </w:rPr>
        <w:t xml:space="preserve"> influence the types of cuisine that are in demand.</w:t>
      </w:r>
    </w:p>
    <w:p w14:paraId="753EF4E1" w14:textId="20E0908F" w:rsidR="003E695B" w:rsidRPr="00A90F5F" w:rsidRDefault="003E695B" w:rsidP="00A90F5F">
      <w:pPr>
        <w:numPr>
          <w:ilvl w:val="0"/>
          <w:numId w:val="29"/>
        </w:numPr>
        <w:spacing w:line="360" w:lineRule="auto"/>
        <w:rPr>
          <w:rFonts w:ascii="Arial" w:hAnsi="Arial" w:cs="Arial"/>
        </w:rPr>
      </w:pPr>
      <w:r w:rsidRPr="003E695B">
        <w:rPr>
          <w:rFonts w:ascii="Arial" w:hAnsi="Arial" w:cs="Arial"/>
        </w:rPr>
        <w:t>Health and wellness:</w:t>
      </w:r>
      <w:r w:rsidR="004500C9">
        <w:rPr>
          <w:rFonts w:ascii="Arial" w:hAnsi="Arial" w:cs="Arial"/>
        </w:rPr>
        <w:t xml:space="preserve"> </w:t>
      </w:r>
      <w:r w:rsidR="00A90F5F" w:rsidRPr="00A90F5F">
        <w:rPr>
          <w:rFonts w:ascii="Arial" w:hAnsi="Arial" w:cs="Arial"/>
        </w:rPr>
        <w:t>Consumers m</w:t>
      </w:r>
      <w:r w:rsidR="00A90F5F">
        <w:rPr>
          <w:rFonts w:ascii="Arial" w:hAnsi="Arial" w:cs="Arial"/>
        </w:rPr>
        <w:t>ight</w:t>
      </w:r>
      <w:r w:rsidR="00A90F5F" w:rsidRPr="00A90F5F">
        <w:rPr>
          <w:rFonts w:ascii="Arial" w:hAnsi="Arial" w:cs="Arial"/>
        </w:rPr>
        <w:t xml:space="preserve"> be increasingly interested in healthier food options.</w:t>
      </w:r>
    </w:p>
    <w:p w14:paraId="319E333C" w14:textId="131D49CA" w:rsidR="00FB69D2" w:rsidRPr="008566DC" w:rsidRDefault="003E695B" w:rsidP="00F31BF6">
      <w:pPr>
        <w:numPr>
          <w:ilvl w:val="0"/>
          <w:numId w:val="29"/>
        </w:numPr>
        <w:spacing w:line="360" w:lineRule="auto"/>
        <w:rPr>
          <w:rFonts w:ascii="Arial" w:hAnsi="Arial" w:cs="Arial"/>
          <w:b/>
          <w:bCs/>
        </w:rPr>
      </w:pPr>
      <w:r w:rsidRPr="003E695B">
        <w:rPr>
          <w:rFonts w:ascii="Arial" w:hAnsi="Arial" w:cs="Arial"/>
        </w:rPr>
        <w:t>Convenience: Street food's convenience and on-the-go nature may appeal to consumers who are busy or on-the-move.</w:t>
      </w:r>
    </w:p>
    <w:p w14:paraId="7CA1C851" w14:textId="4F13472C" w:rsidR="003E695B" w:rsidRPr="003E695B" w:rsidRDefault="003E695B" w:rsidP="00FB69D2">
      <w:pPr>
        <w:spacing w:line="360" w:lineRule="auto"/>
        <w:rPr>
          <w:rFonts w:ascii="Arial" w:hAnsi="Arial" w:cs="Arial"/>
          <w:b/>
          <w:bCs/>
        </w:rPr>
      </w:pPr>
      <w:r w:rsidRPr="003E695B">
        <w:rPr>
          <w:rFonts w:ascii="Arial" w:hAnsi="Arial" w:cs="Arial"/>
          <w:b/>
          <w:bCs/>
        </w:rPr>
        <w:t>Technological factors:</w:t>
      </w:r>
    </w:p>
    <w:p w14:paraId="658EC110" w14:textId="5CA562F8" w:rsidR="003E695B" w:rsidRPr="003E695B" w:rsidRDefault="003E695B" w:rsidP="003E695B">
      <w:pPr>
        <w:numPr>
          <w:ilvl w:val="0"/>
          <w:numId w:val="31"/>
        </w:numPr>
        <w:spacing w:line="360" w:lineRule="auto"/>
        <w:rPr>
          <w:rFonts w:ascii="Arial" w:hAnsi="Arial" w:cs="Arial"/>
        </w:rPr>
      </w:pPr>
      <w:r w:rsidRPr="003E695B">
        <w:rPr>
          <w:rFonts w:ascii="Arial" w:hAnsi="Arial" w:cs="Arial"/>
        </w:rPr>
        <w:t xml:space="preserve">Social media: </w:t>
      </w:r>
      <w:r w:rsidR="00CB503D">
        <w:rPr>
          <w:rFonts w:ascii="Arial" w:hAnsi="Arial" w:cs="Arial"/>
        </w:rPr>
        <w:t>It could be</w:t>
      </w:r>
      <w:r w:rsidRPr="003E695B">
        <w:rPr>
          <w:rFonts w:ascii="Arial" w:hAnsi="Arial" w:cs="Arial"/>
        </w:rPr>
        <w:t xml:space="preserve"> use</w:t>
      </w:r>
      <w:r w:rsidR="00CB503D">
        <w:rPr>
          <w:rFonts w:ascii="Arial" w:hAnsi="Arial" w:cs="Arial"/>
        </w:rPr>
        <w:t xml:space="preserve">d </w:t>
      </w:r>
      <w:r w:rsidRPr="003E695B">
        <w:rPr>
          <w:rFonts w:ascii="Arial" w:hAnsi="Arial" w:cs="Arial"/>
        </w:rPr>
        <w:t>to promote offerings and reach a wider audience.</w:t>
      </w:r>
    </w:p>
    <w:p w14:paraId="3091638C" w14:textId="56746172" w:rsidR="003E695B" w:rsidRPr="003E695B" w:rsidRDefault="003E695B" w:rsidP="003E695B">
      <w:pPr>
        <w:numPr>
          <w:ilvl w:val="0"/>
          <w:numId w:val="31"/>
        </w:numPr>
        <w:spacing w:line="360" w:lineRule="auto"/>
        <w:rPr>
          <w:rFonts w:ascii="Arial" w:hAnsi="Arial" w:cs="Arial"/>
        </w:rPr>
      </w:pPr>
      <w:r w:rsidRPr="003E695B">
        <w:rPr>
          <w:rFonts w:ascii="Arial" w:hAnsi="Arial" w:cs="Arial"/>
        </w:rPr>
        <w:t xml:space="preserve">Payment methods: The availability of mobile payment methods </w:t>
      </w:r>
      <w:r w:rsidR="004500C9">
        <w:rPr>
          <w:rFonts w:ascii="Arial" w:hAnsi="Arial" w:cs="Arial"/>
        </w:rPr>
        <w:t>might</w:t>
      </w:r>
      <w:r w:rsidRPr="003E695B">
        <w:rPr>
          <w:rFonts w:ascii="Arial" w:hAnsi="Arial" w:cs="Arial"/>
        </w:rPr>
        <w:t xml:space="preserve"> make it easier for consumers to purchase street food.</w:t>
      </w:r>
    </w:p>
    <w:p w14:paraId="4E44A4EF" w14:textId="2DED2EC8" w:rsidR="003E695B" w:rsidRPr="003E695B" w:rsidRDefault="003E695B" w:rsidP="00FB69D2">
      <w:pPr>
        <w:spacing w:line="360" w:lineRule="auto"/>
        <w:rPr>
          <w:rFonts w:ascii="Arial" w:hAnsi="Arial" w:cs="Arial"/>
        </w:rPr>
      </w:pPr>
      <w:r w:rsidRPr="003E695B">
        <w:rPr>
          <w:rFonts w:ascii="Arial" w:hAnsi="Arial" w:cs="Arial"/>
          <w:b/>
          <w:bCs/>
        </w:rPr>
        <w:t>Environmental factors:</w:t>
      </w:r>
    </w:p>
    <w:p w14:paraId="3A785584" w14:textId="015ADB0B" w:rsidR="003E695B" w:rsidRPr="003E695B" w:rsidRDefault="003E695B" w:rsidP="003E695B">
      <w:pPr>
        <w:numPr>
          <w:ilvl w:val="0"/>
          <w:numId w:val="33"/>
        </w:numPr>
        <w:spacing w:line="360" w:lineRule="auto"/>
        <w:rPr>
          <w:rFonts w:ascii="Arial" w:hAnsi="Arial" w:cs="Arial"/>
        </w:rPr>
      </w:pPr>
      <w:r w:rsidRPr="003E695B">
        <w:rPr>
          <w:rFonts w:ascii="Arial" w:hAnsi="Arial" w:cs="Arial"/>
        </w:rPr>
        <w:t xml:space="preserve">Sustainability: Consumers </w:t>
      </w:r>
      <w:r w:rsidR="004500C9">
        <w:rPr>
          <w:rFonts w:ascii="Arial" w:hAnsi="Arial" w:cs="Arial"/>
        </w:rPr>
        <w:t>are</w:t>
      </w:r>
      <w:r w:rsidRPr="003E695B">
        <w:rPr>
          <w:rFonts w:ascii="Arial" w:hAnsi="Arial" w:cs="Arial"/>
        </w:rPr>
        <w:t xml:space="preserve"> increasingly interested in </w:t>
      </w:r>
      <w:r w:rsidR="003C6633" w:rsidRPr="003E695B">
        <w:rPr>
          <w:rFonts w:ascii="Arial" w:hAnsi="Arial" w:cs="Arial"/>
        </w:rPr>
        <w:t>environmentally friendly</w:t>
      </w:r>
      <w:r w:rsidRPr="003E695B">
        <w:rPr>
          <w:rFonts w:ascii="Arial" w:hAnsi="Arial" w:cs="Arial"/>
        </w:rPr>
        <w:t xml:space="preserve"> practices, such as compostable packaging and using </w:t>
      </w:r>
      <w:r w:rsidR="003C6633" w:rsidRPr="003E695B">
        <w:rPr>
          <w:rFonts w:ascii="Arial" w:hAnsi="Arial" w:cs="Arial"/>
        </w:rPr>
        <w:t>locally sourced</w:t>
      </w:r>
      <w:r w:rsidRPr="003E695B">
        <w:rPr>
          <w:rFonts w:ascii="Arial" w:hAnsi="Arial" w:cs="Arial"/>
        </w:rPr>
        <w:t xml:space="preserve"> ingredients.</w:t>
      </w:r>
    </w:p>
    <w:p w14:paraId="357589FC" w14:textId="77777777" w:rsidR="003E695B" w:rsidRPr="003E695B" w:rsidRDefault="003E695B" w:rsidP="003E695B">
      <w:pPr>
        <w:numPr>
          <w:ilvl w:val="0"/>
          <w:numId w:val="33"/>
        </w:numPr>
        <w:spacing w:line="360" w:lineRule="auto"/>
        <w:rPr>
          <w:rFonts w:ascii="Arial" w:hAnsi="Arial" w:cs="Arial"/>
        </w:rPr>
      </w:pPr>
      <w:r w:rsidRPr="003E695B">
        <w:rPr>
          <w:rFonts w:ascii="Arial" w:hAnsi="Arial" w:cs="Arial"/>
        </w:rPr>
        <w:t>Weather: Inclement weather may impact the demand for street food.</w:t>
      </w:r>
    </w:p>
    <w:p w14:paraId="793B6B00" w14:textId="77777777" w:rsidR="003E695B" w:rsidRPr="003E695B" w:rsidRDefault="003E695B" w:rsidP="00FB69D2">
      <w:pPr>
        <w:spacing w:line="360" w:lineRule="auto"/>
        <w:rPr>
          <w:rFonts w:ascii="Arial" w:hAnsi="Arial" w:cs="Arial"/>
          <w:b/>
          <w:bCs/>
        </w:rPr>
      </w:pPr>
      <w:r w:rsidRPr="003E695B">
        <w:rPr>
          <w:rFonts w:ascii="Arial" w:hAnsi="Arial" w:cs="Arial"/>
          <w:b/>
          <w:bCs/>
        </w:rPr>
        <w:t>Legal factors:</w:t>
      </w:r>
    </w:p>
    <w:p w14:paraId="5F307154" w14:textId="77777777" w:rsidR="00DA0E79" w:rsidRPr="00DA0E79" w:rsidRDefault="00DA0E79" w:rsidP="00DA0E79">
      <w:pPr>
        <w:numPr>
          <w:ilvl w:val="0"/>
          <w:numId w:val="35"/>
        </w:numPr>
        <w:spacing w:line="360" w:lineRule="auto"/>
        <w:rPr>
          <w:rFonts w:ascii="Arial" w:hAnsi="Arial" w:cs="Arial"/>
        </w:rPr>
      </w:pPr>
      <w:r w:rsidRPr="00DA0E79">
        <w:rPr>
          <w:rFonts w:ascii="Arial" w:hAnsi="Arial" w:cs="Arial"/>
        </w:rPr>
        <w:t>Intellectual property: Street food vendors must be aware of intellectual property laws and ensure they are not infringing on anyone else's trademarks or patents.</w:t>
      </w:r>
    </w:p>
    <w:p w14:paraId="0A3190B7" w14:textId="01B9E64A" w:rsidR="00A94464" w:rsidRPr="00A94464" w:rsidRDefault="00A94464" w:rsidP="00A94464">
      <w:pPr>
        <w:numPr>
          <w:ilvl w:val="0"/>
          <w:numId w:val="35"/>
        </w:numPr>
        <w:spacing w:line="360" w:lineRule="auto"/>
        <w:rPr>
          <w:rFonts w:ascii="Arial" w:hAnsi="Arial" w:cs="Arial"/>
        </w:rPr>
      </w:pPr>
      <w:r w:rsidRPr="00A94464">
        <w:rPr>
          <w:rFonts w:ascii="Arial" w:hAnsi="Arial" w:cs="Arial"/>
        </w:rPr>
        <w:t xml:space="preserve">Regulations: </w:t>
      </w:r>
      <w:r w:rsidR="009F11EE" w:rsidRPr="009F11EE">
        <w:rPr>
          <w:rFonts w:ascii="Arial" w:hAnsi="Arial" w:cs="Arial"/>
        </w:rPr>
        <w:t xml:space="preserve">around food safety, hygiene, labelling, and preparation that street food vendors need to comply with. </w:t>
      </w:r>
      <w:r w:rsidR="0020515D" w:rsidRPr="0020515D">
        <w:rPr>
          <w:rFonts w:ascii="Arial" w:hAnsi="Arial" w:cs="Arial"/>
        </w:rPr>
        <w:t>Under Natasha's Law</w:t>
      </w:r>
      <w:r w:rsidR="009E226F">
        <w:rPr>
          <w:rFonts w:ascii="Arial" w:hAnsi="Arial" w:cs="Arial"/>
        </w:rPr>
        <w:t xml:space="preserve"> or PPDS (2021)</w:t>
      </w:r>
      <w:r w:rsidR="0020515D" w:rsidRPr="0020515D">
        <w:rPr>
          <w:rFonts w:ascii="Arial" w:hAnsi="Arial" w:cs="Arial"/>
        </w:rPr>
        <w:t>, allergen information must be provided in a clear and consistent format, including using the bold or highlighted font for allergens.</w:t>
      </w:r>
    </w:p>
    <w:p w14:paraId="67FA6031" w14:textId="5D4FC8CC" w:rsidR="00101A21" w:rsidRPr="00B92EB7" w:rsidRDefault="00A94464" w:rsidP="00CC5C77">
      <w:pPr>
        <w:numPr>
          <w:ilvl w:val="0"/>
          <w:numId w:val="35"/>
        </w:numPr>
        <w:spacing w:line="360" w:lineRule="auto"/>
        <w:rPr>
          <w:rFonts w:ascii="Arial" w:hAnsi="Arial" w:cs="Arial"/>
          <w:b/>
          <w:bCs/>
        </w:rPr>
      </w:pPr>
      <w:r w:rsidRPr="006E3F64">
        <w:rPr>
          <w:rFonts w:ascii="Arial" w:hAnsi="Arial" w:cs="Arial"/>
        </w:rPr>
        <w:t>Licensing: business may need to obtain licenses to operate in certain areas or during specific times.</w:t>
      </w:r>
    </w:p>
    <w:p w14:paraId="6C6E7C5A" w14:textId="6C67614D" w:rsidR="00B92EB7" w:rsidRPr="00B92EB7" w:rsidRDefault="00B92EB7" w:rsidP="00B92EB7">
      <w:pPr>
        <w:numPr>
          <w:ilvl w:val="0"/>
          <w:numId w:val="35"/>
        </w:numPr>
        <w:spacing w:line="360" w:lineRule="auto"/>
        <w:rPr>
          <w:rFonts w:ascii="Arial" w:hAnsi="Arial" w:cs="Arial"/>
          <w:b/>
          <w:bCs/>
        </w:rPr>
      </w:pPr>
      <w:r w:rsidRPr="00B92EB7">
        <w:rPr>
          <w:rFonts w:ascii="Arial" w:hAnsi="Arial" w:cs="Arial"/>
        </w:rPr>
        <w:t>Employment laws: The company must comply with employment laws, such as minimum wage requirements.</w:t>
      </w:r>
    </w:p>
    <w:p w14:paraId="37138C22" w14:textId="3D67532B" w:rsidR="00F04573" w:rsidRDefault="00F04573" w:rsidP="00BA7CE1">
      <w:pPr>
        <w:rPr>
          <w:rFonts w:ascii="Arial" w:hAnsi="Arial" w:cs="Arial"/>
          <w:b/>
          <w:bCs/>
        </w:rPr>
      </w:pPr>
    </w:p>
    <w:p w14:paraId="3FEE7A41" w14:textId="77777777" w:rsidR="005A221D" w:rsidRPr="009E226F" w:rsidRDefault="005A221D" w:rsidP="00BA7CE1">
      <w:pPr>
        <w:rPr>
          <w:rFonts w:ascii="Arial" w:hAnsi="Arial" w:cs="Arial"/>
          <w:b/>
          <w:bCs/>
          <w:lang w:val="bg-BG"/>
        </w:rPr>
      </w:pPr>
    </w:p>
    <w:p w14:paraId="388AFE62" w14:textId="77777777" w:rsidR="00F04573" w:rsidRDefault="00F04573" w:rsidP="00BA7CE1">
      <w:pPr>
        <w:rPr>
          <w:rFonts w:ascii="Arial" w:hAnsi="Arial" w:cs="Arial"/>
          <w:b/>
          <w:bCs/>
        </w:rPr>
      </w:pPr>
    </w:p>
    <w:p w14:paraId="0D2AAA19" w14:textId="770FE094" w:rsidR="002024D2" w:rsidRDefault="002024D2">
      <w:pPr>
        <w:rPr>
          <w:rFonts w:ascii="Arial" w:hAnsi="Arial" w:cs="Arial"/>
          <w:b/>
          <w:bCs/>
        </w:rPr>
      </w:pPr>
      <w:r>
        <w:rPr>
          <w:rFonts w:ascii="Arial" w:hAnsi="Arial" w:cs="Arial"/>
          <w:b/>
          <w:bCs/>
        </w:rPr>
        <w:br w:type="page"/>
      </w:r>
    </w:p>
    <w:p w14:paraId="168AE455" w14:textId="44E5C3DB" w:rsidR="002024D2" w:rsidRDefault="00441070" w:rsidP="00441070">
      <w:pPr>
        <w:pStyle w:val="ListParagraph"/>
        <w:numPr>
          <w:ilvl w:val="1"/>
          <w:numId w:val="21"/>
        </w:numPr>
        <w:spacing w:line="360" w:lineRule="auto"/>
        <w:ind w:left="851" w:hanging="284"/>
        <w:rPr>
          <w:rFonts w:ascii="Arial" w:hAnsi="Arial" w:cs="Arial"/>
          <w:b/>
          <w:bCs/>
          <w:color w:val="000000" w:themeColor="text1"/>
        </w:rPr>
      </w:pPr>
      <w:r>
        <w:rPr>
          <w:rFonts w:ascii="Arial" w:hAnsi="Arial" w:cs="Arial"/>
          <w:b/>
          <w:bCs/>
          <w:color w:val="000000" w:themeColor="text1"/>
        </w:rPr>
        <w:lastRenderedPageBreak/>
        <w:t xml:space="preserve"> </w:t>
      </w:r>
      <w:r w:rsidR="002024D2" w:rsidRPr="00441070">
        <w:rPr>
          <w:rFonts w:ascii="Arial" w:hAnsi="Arial" w:cs="Arial"/>
          <w:b/>
          <w:bCs/>
          <w:color w:val="000000" w:themeColor="text1"/>
        </w:rPr>
        <w:t xml:space="preserve">Explanation of target marketing and marketing strategies </w:t>
      </w:r>
    </w:p>
    <w:p w14:paraId="3D978386" w14:textId="77777777" w:rsidR="00441070" w:rsidRDefault="00441070" w:rsidP="00441070">
      <w:pPr>
        <w:pStyle w:val="ListParagraph"/>
        <w:spacing w:line="360" w:lineRule="auto"/>
        <w:ind w:left="851"/>
        <w:rPr>
          <w:rFonts w:ascii="Arial" w:hAnsi="Arial" w:cs="Arial"/>
          <w:b/>
          <w:bCs/>
          <w:color w:val="000000" w:themeColor="text1"/>
        </w:rPr>
      </w:pPr>
    </w:p>
    <w:p w14:paraId="085E477E" w14:textId="11AFAE0E" w:rsidR="00441070" w:rsidRDefault="00441070" w:rsidP="00441070">
      <w:pPr>
        <w:pStyle w:val="ListParagraph"/>
        <w:spacing w:line="360" w:lineRule="auto"/>
        <w:ind w:left="851"/>
        <w:rPr>
          <w:rFonts w:ascii="Arial" w:hAnsi="Arial" w:cs="Arial"/>
          <w:b/>
          <w:bCs/>
          <w:color w:val="000000" w:themeColor="text1"/>
        </w:rPr>
      </w:pPr>
      <w:r>
        <w:rPr>
          <w:rFonts w:ascii="Arial" w:hAnsi="Arial" w:cs="Arial"/>
          <w:b/>
          <w:bCs/>
          <w:color w:val="000000" w:themeColor="text1"/>
        </w:rPr>
        <w:t>5.1. Market segmentation</w:t>
      </w:r>
    </w:p>
    <w:p w14:paraId="585823D8" w14:textId="77777777" w:rsidR="00441070" w:rsidRPr="00441070" w:rsidRDefault="00441070" w:rsidP="00441070">
      <w:pPr>
        <w:pStyle w:val="ListParagraph"/>
        <w:spacing w:line="360" w:lineRule="auto"/>
        <w:ind w:left="1440"/>
        <w:rPr>
          <w:rFonts w:ascii="Arial" w:hAnsi="Arial" w:cs="Arial"/>
          <w:b/>
          <w:bCs/>
          <w:color w:val="000000" w:themeColor="text1"/>
        </w:rPr>
      </w:pPr>
    </w:p>
    <w:p w14:paraId="14675C94" w14:textId="5C4B5217" w:rsidR="002024D2" w:rsidRPr="002531EB" w:rsidRDefault="002024D2" w:rsidP="00441070">
      <w:pPr>
        <w:spacing w:line="360" w:lineRule="auto"/>
        <w:rPr>
          <w:rFonts w:ascii="Arial" w:hAnsi="Arial" w:cs="Arial"/>
          <w:color w:val="000000" w:themeColor="text1"/>
        </w:rPr>
      </w:pPr>
      <w:r>
        <w:rPr>
          <w:rFonts w:ascii="Arial" w:hAnsi="Arial" w:cs="Arial"/>
          <w:color w:val="000000" w:themeColor="text1"/>
        </w:rPr>
        <w:t>Before continuing with explanation for our target market narrow down and market segmentation let’s have a quick look wha</w:t>
      </w:r>
      <w:r w:rsidR="00CA083E">
        <w:rPr>
          <w:rFonts w:ascii="Arial" w:hAnsi="Arial" w:cs="Arial"/>
          <w:color w:val="000000" w:themeColor="text1"/>
        </w:rPr>
        <w:t>t</w:t>
      </w:r>
      <w:r>
        <w:rPr>
          <w:rFonts w:ascii="Arial" w:hAnsi="Arial" w:cs="Arial"/>
          <w:color w:val="000000" w:themeColor="text1"/>
        </w:rPr>
        <w:t xml:space="preserve"> Market segmentation</w:t>
      </w:r>
      <w:r w:rsidR="00CA083E">
        <w:rPr>
          <w:rFonts w:ascii="Arial" w:hAnsi="Arial" w:cs="Arial"/>
          <w:color w:val="000000" w:themeColor="text1"/>
        </w:rPr>
        <w:t xml:space="preserve"> is</w:t>
      </w:r>
      <w:r>
        <w:rPr>
          <w:rFonts w:ascii="Arial" w:hAnsi="Arial" w:cs="Arial"/>
          <w:color w:val="000000" w:themeColor="text1"/>
        </w:rPr>
        <w:t xml:space="preserve">. </w:t>
      </w:r>
      <w:r>
        <w:rPr>
          <w:rFonts w:ascii="Arial" w:hAnsi="Arial" w:cs="Arial"/>
        </w:rPr>
        <w:t>Marketing segmentation is decisive marketing strategy. The main purpose is to identify and mark out market segments or “sets of buyers” which can become in target for the companies</w:t>
      </w:r>
      <w:r w:rsidRPr="00432018">
        <w:rPr>
          <w:rFonts w:ascii="Arial" w:hAnsi="Arial" w:cs="Arial"/>
        </w:rPr>
        <w:t>.</w:t>
      </w:r>
    </w:p>
    <w:p w14:paraId="3205A8A8" w14:textId="17D3519F" w:rsidR="002024D2" w:rsidRDefault="002024D2" w:rsidP="00441070">
      <w:pPr>
        <w:spacing w:after="0" w:line="360" w:lineRule="auto"/>
        <w:rPr>
          <w:rFonts w:ascii="Arial" w:hAnsi="Arial" w:cs="Arial"/>
        </w:rPr>
      </w:pPr>
      <w:r>
        <w:rPr>
          <w:rFonts w:ascii="Arial" w:hAnsi="Arial" w:cs="Arial"/>
        </w:rPr>
        <w:t xml:space="preserve">The market can be subdivided to four main factors: geographic, demographic, behavioural and </w:t>
      </w:r>
      <w:r w:rsidR="000F7985">
        <w:rPr>
          <w:rFonts w:ascii="Arial" w:hAnsi="Arial" w:cs="Arial"/>
        </w:rPr>
        <w:t>psychographic. (Figure</w:t>
      </w:r>
      <w:r w:rsidR="00B95F13">
        <w:rPr>
          <w:rFonts w:ascii="Arial" w:hAnsi="Arial" w:cs="Arial"/>
        </w:rPr>
        <w:t xml:space="preserve"> 5)</w:t>
      </w:r>
    </w:p>
    <w:p w14:paraId="66A0A699" w14:textId="5B8C3B7A" w:rsidR="002024D2" w:rsidRDefault="002024D2" w:rsidP="002024D2">
      <w:pPr>
        <w:spacing w:after="0" w:line="360" w:lineRule="auto"/>
        <w:ind w:left="357"/>
        <w:rPr>
          <w:rFonts w:ascii="Arial" w:hAnsi="Arial" w:cs="Arial"/>
        </w:rPr>
      </w:pPr>
    </w:p>
    <w:p w14:paraId="2DD28D90" w14:textId="7AFB3C0B" w:rsidR="00B95F13" w:rsidRPr="00B95F13" w:rsidRDefault="00B95F13" w:rsidP="00B95F13">
      <w:pPr>
        <w:spacing w:after="0" w:line="360" w:lineRule="auto"/>
        <w:ind w:left="357"/>
        <w:jc w:val="center"/>
        <w:rPr>
          <w:rFonts w:ascii="Arial" w:hAnsi="Arial" w:cs="Arial"/>
          <w:b/>
          <w:bCs/>
        </w:rPr>
      </w:pPr>
      <w:r w:rsidRPr="00B95F13">
        <w:rPr>
          <w:rFonts w:ascii="Arial" w:hAnsi="Arial" w:cs="Arial"/>
          <w:b/>
          <w:bCs/>
        </w:rPr>
        <w:t>Figure 5. Marketing segmentation</w:t>
      </w:r>
    </w:p>
    <w:p w14:paraId="52647EBB" w14:textId="77777777" w:rsidR="002024D2" w:rsidRDefault="002024D2" w:rsidP="002024D2">
      <w:pPr>
        <w:spacing w:after="0" w:line="360" w:lineRule="auto"/>
        <w:ind w:left="357"/>
        <w:rPr>
          <w:rFonts w:ascii="Arial" w:hAnsi="Arial" w:cs="Arial"/>
        </w:rPr>
      </w:pPr>
    </w:p>
    <w:p w14:paraId="1438B198" w14:textId="3C2429CD" w:rsidR="002024D2" w:rsidRDefault="002024D2" w:rsidP="002024D2">
      <w:pPr>
        <w:spacing w:after="0" w:line="360" w:lineRule="auto"/>
        <w:ind w:left="357"/>
        <w:rPr>
          <w:rFonts w:ascii="Arial" w:hAnsi="Arial" w:cs="Arial"/>
          <w:b/>
          <w:bCs/>
        </w:rPr>
      </w:pPr>
      <w:r w:rsidRPr="002024D2">
        <w:rPr>
          <w:rFonts w:ascii="Arial" w:eastAsia="Calibri" w:hAnsi="Arial" w:cs="Arial"/>
          <w:noProof/>
          <w:lang w:val="en-US"/>
        </w:rPr>
        <w:drawing>
          <wp:inline distT="0" distB="0" distL="0" distR="0" wp14:anchorId="0BADB1A5" wp14:editId="2184C369">
            <wp:extent cx="5486400" cy="4552950"/>
            <wp:effectExtent l="0" t="152400" r="0" b="171450"/>
            <wp:docPr id="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1795BCE3" w14:textId="77777777" w:rsidR="00F04573" w:rsidRDefault="00F04573" w:rsidP="00BA7CE1">
      <w:pPr>
        <w:rPr>
          <w:rFonts w:ascii="Arial" w:hAnsi="Arial" w:cs="Arial"/>
          <w:b/>
          <w:bCs/>
        </w:rPr>
      </w:pPr>
    </w:p>
    <w:p w14:paraId="6CB73DDC" w14:textId="77777777" w:rsidR="002024D2" w:rsidRDefault="002024D2" w:rsidP="00BA7CE1">
      <w:pPr>
        <w:rPr>
          <w:rFonts w:ascii="Arial" w:hAnsi="Arial" w:cs="Arial"/>
          <w:b/>
          <w:bCs/>
        </w:rPr>
      </w:pPr>
    </w:p>
    <w:p w14:paraId="578C68F8" w14:textId="76CC22E0" w:rsidR="00441070" w:rsidRPr="00441070" w:rsidRDefault="00441070" w:rsidP="00441070">
      <w:pPr>
        <w:spacing w:line="360" w:lineRule="auto"/>
        <w:rPr>
          <w:rFonts w:ascii="Arial" w:eastAsia="Calibri" w:hAnsi="Arial" w:cs="Arial"/>
          <w:sz w:val="36"/>
          <w:szCs w:val="36"/>
        </w:rPr>
      </w:pPr>
      <w:r w:rsidRPr="00441070">
        <w:rPr>
          <w:rFonts w:ascii="Arial" w:eastAsia="Calibri" w:hAnsi="Arial" w:cs="Arial"/>
          <w:b/>
          <w:bCs/>
        </w:rPr>
        <w:lastRenderedPageBreak/>
        <w:t xml:space="preserve">     </w:t>
      </w:r>
      <w:r>
        <w:rPr>
          <w:rFonts w:ascii="Arial" w:eastAsia="Calibri" w:hAnsi="Arial" w:cs="Arial"/>
          <w:b/>
          <w:bCs/>
        </w:rPr>
        <w:t xml:space="preserve">         </w:t>
      </w:r>
      <w:r w:rsidRPr="00441070">
        <w:rPr>
          <w:rFonts w:ascii="Arial" w:eastAsia="Calibri" w:hAnsi="Arial" w:cs="Arial"/>
          <w:b/>
          <w:bCs/>
        </w:rPr>
        <w:t>5.2.</w:t>
      </w:r>
      <w:r>
        <w:rPr>
          <w:rFonts w:ascii="Arial" w:eastAsia="Calibri" w:hAnsi="Arial" w:cs="Arial"/>
          <w:sz w:val="36"/>
          <w:szCs w:val="36"/>
        </w:rPr>
        <w:t xml:space="preserve"> </w:t>
      </w:r>
      <w:r w:rsidRPr="00A34A65">
        <w:rPr>
          <w:rFonts w:ascii="Arial" w:eastAsia="Calibri" w:hAnsi="Arial" w:cs="Arial"/>
          <w:b/>
          <w:bCs/>
        </w:rPr>
        <w:t>Target Marketing</w:t>
      </w:r>
    </w:p>
    <w:p w14:paraId="40A3C68A" w14:textId="0084CD50" w:rsidR="00441070" w:rsidRPr="00441070" w:rsidRDefault="00441070" w:rsidP="00441070">
      <w:pPr>
        <w:spacing w:line="360" w:lineRule="auto"/>
        <w:rPr>
          <w:rFonts w:ascii="Arial" w:eastAsia="Calibri" w:hAnsi="Arial" w:cs="Arial"/>
        </w:rPr>
      </w:pPr>
      <w:r w:rsidRPr="00441070">
        <w:rPr>
          <w:rFonts w:ascii="Arial" w:eastAsia="Calibri" w:hAnsi="Arial" w:cs="Arial"/>
        </w:rPr>
        <w:t xml:space="preserve">Target marketing is a technique which identify group of people, who share common needs. It can be said that they are potential customers for a product because they share characteristic like income, age, lifestyle. </w:t>
      </w:r>
    </w:p>
    <w:p w14:paraId="66046ACE" w14:textId="24247A7F" w:rsidR="00441070" w:rsidRPr="00441070" w:rsidRDefault="00441070" w:rsidP="00441070">
      <w:pPr>
        <w:spacing w:line="360" w:lineRule="auto"/>
        <w:rPr>
          <w:rFonts w:ascii="Arial" w:eastAsia="Calibri" w:hAnsi="Arial" w:cs="Arial"/>
        </w:rPr>
      </w:pPr>
      <w:r w:rsidRPr="00441070">
        <w:rPr>
          <w:rFonts w:ascii="Arial" w:eastAsia="Calibri" w:hAnsi="Arial" w:cs="Arial"/>
        </w:rPr>
        <w:t>Target market will help us to define our customers. Our street food business whit logo “The taste of Balkans - grill &amp; chips” looking for working- and middle-class people who has lack of time to prepare food for themselves due to a busy schedule and also those who identify with the cultural note of our food.</w:t>
      </w:r>
    </w:p>
    <w:p w14:paraId="6D3960AB" w14:textId="5537E353" w:rsidR="00441070" w:rsidRDefault="00441070" w:rsidP="00441070">
      <w:pPr>
        <w:spacing w:after="0" w:line="360" w:lineRule="auto"/>
        <w:rPr>
          <w:rFonts w:ascii="Arial" w:eastAsia="Calibri" w:hAnsi="Arial" w:cs="Arial"/>
        </w:rPr>
      </w:pPr>
      <w:r w:rsidRPr="00441070">
        <w:rPr>
          <w:rFonts w:ascii="Arial" w:eastAsia="Calibri" w:hAnsi="Arial" w:cs="Arial"/>
        </w:rPr>
        <w:t>According to the FAO definition given “street food is made from food and drink prepared for consumption, prepared and sold on the street or in other public places such as markets and / or exhibitions, often sold on counters or through temporary vans and carts street vendors” (FAO, 2009).</w:t>
      </w:r>
    </w:p>
    <w:p w14:paraId="5C18D3B9" w14:textId="77777777" w:rsidR="00441070" w:rsidRPr="00441070" w:rsidRDefault="00441070" w:rsidP="00441070">
      <w:pPr>
        <w:spacing w:after="0" w:line="360" w:lineRule="auto"/>
        <w:rPr>
          <w:rFonts w:ascii="Arial" w:eastAsia="Calibri" w:hAnsi="Arial" w:cs="Arial"/>
        </w:rPr>
      </w:pPr>
    </w:p>
    <w:p w14:paraId="4D3E6340" w14:textId="77777777" w:rsidR="00441070" w:rsidRPr="00441070" w:rsidRDefault="00441070" w:rsidP="00441070">
      <w:pPr>
        <w:spacing w:line="360" w:lineRule="auto"/>
        <w:jc w:val="both"/>
        <w:rPr>
          <w:rFonts w:ascii="Arial" w:eastAsia="Calibri" w:hAnsi="Arial" w:cs="Arial"/>
        </w:rPr>
      </w:pPr>
      <w:r w:rsidRPr="00441070">
        <w:rPr>
          <w:rFonts w:ascii="Arial" w:eastAsia="Calibri" w:hAnsi="Arial" w:cs="Arial"/>
          <w:b/>
          <w:bCs/>
        </w:rPr>
        <w:t>We offer</w:t>
      </w:r>
      <w:r w:rsidRPr="00441070">
        <w:rPr>
          <w:rFonts w:ascii="Arial" w:eastAsia="Calibri" w:hAnsi="Arial" w:cs="Arial"/>
        </w:rPr>
        <w:t>:</w:t>
      </w:r>
    </w:p>
    <w:p w14:paraId="6D727413" w14:textId="624614FB" w:rsidR="00441070" w:rsidRPr="00441070" w:rsidRDefault="00441070" w:rsidP="00441070">
      <w:pPr>
        <w:numPr>
          <w:ilvl w:val="0"/>
          <w:numId w:val="42"/>
        </w:numPr>
        <w:spacing w:line="360" w:lineRule="auto"/>
        <w:contextualSpacing/>
        <w:jc w:val="both"/>
        <w:rPr>
          <w:rFonts w:ascii="Arial" w:eastAsia="Calibri" w:hAnsi="Arial" w:cs="Arial"/>
        </w:rPr>
      </w:pPr>
      <w:r w:rsidRPr="00441070">
        <w:rPr>
          <w:rFonts w:ascii="Arial" w:eastAsia="Calibri" w:hAnsi="Arial" w:cs="Arial"/>
        </w:rPr>
        <w:t>Good quality food – by using only fresh products, never unfrozen food.</w:t>
      </w:r>
    </w:p>
    <w:p w14:paraId="5ADBF755" w14:textId="2D9E671C" w:rsidR="00441070" w:rsidRPr="00441070" w:rsidRDefault="00441070" w:rsidP="00441070">
      <w:pPr>
        <w:numPr>
          <w:ilvl w:val="0"/>
          <w:numId w:val="42"/>
        </w:numPr>
        <w:spacing w:line="360" w:lineRule="auto"/>
        <w:contextualSpacing/>
        <w:jc w:val="both"/>
        <w:rPr>
          <w:rFonts w:ascii="Arial" w:eastAsia="Calibri" w:hAnsi="Arial" w:cs="Arial"/>
        </w:rPr>
      </w:pPr>
      <w:r w:rsidRPr="00441070">
        <w:rPr>
          <w:rFonts w:ascii="Arial" w:eastAsia="Calibri" w:hAnsi="Arial" w:cs="Arial"/>
        </w:rPr>
        <w:t xml:space="preserve">Fast service – with my colleague Aneliya (she has ten years’ experience with cooking). She will mainly </w:t>
      </w:r>
      <w:r w:rsidR="00810EDB">
        <w:rPr>
          <w:rFonts w:ascii="Arial" w:eastAsia="Calibri" w:hAnsi="Arial" w:cs="Arial"/>
        </w:rPr>
        <w:t>chief</w:t>
      </w:r>
      <w:r w:rsidRPr="00441070">
        <w:rPr>
          <w:rFonts w:ascii="Arial" w:eastAsia="Calibri" w:hAnsi="Arial" w:cs="Arial"/>
        </w:rPr>
        <w:t>, and I will prepare food.</w:t>
      </w:r>
    </w:p>
    <w:p w14:paraId="43AC7097" w14:textId="14D84C83" w:rsidR="00441070" w:rsidRPr="00441070" w:rsidRDefault="00441070" w:rsidP="00441070">
      <w:pPr>
        <w:spacing w:line="360" w:lineRule="auto"/>
        <w:jc w:val="both"/>
        <w:rPr>
          <w:rFonts w:ascii="Arial" w:eastAsia="Calibri" w:hAnsi="Arial" w:cs="Arial"/>
          <w:b/>
          <w:bCs/>
        </w:rPr>
      </w:pPr>
      <w:r w:rsidRPr="00441070">
        <w:rPr>
          <w:rFonts w:ascii="Arial" w:eastAsia="Calibri" w:hAnsi="Arial" w:cs="Arial"/>
          <w:b/>
          <w:bCs/>
        </w:rPr>
        <w:t>We will be looking for:</w:t>
      </w:r>
    </w:p>
    <w:p w14:paraId="49681C3C" w14:textId="10923CEC" w:rsidR="00441070" w:rsidRPr="00441070" w:rsidRDefault="00441070" w:rsidP="00441070">
      <w:pPr>
        <w:numPr>
          <w:ilvl w:val="0"/>
          <w:numId w:val="43"/>
        </w:numPr>
        <w:spacing w:after="0" w:line="360" w:lineRule="auto"/>
        <w:ind w:left="1077" w:hanging="357"/>
        <w:contextualSpacing/>
        <w:jc w:val="both"/>
        <w:rPr>
          <w:rFonts w:ascii="Arial" w:eastAsia="Calibri" w:hAnsi="Arial" w:cs="Arial"/>
        </w:rPr>
      </w:pPr>
      <w:r w:rsidRPr="00441070">
        <w:rPr>
          <w:rFonts w:ascii="Arial" w:eastAsia="Calibri" w:hAnsi="Arial" w:cs="Arial"/>
        </w:rPr>
        <w:t>Families with children - in this group we will looking for all ages group children ages 2-14, teenagers, middle-aged people (25-50).</w:t>
      </w:r>
    </w:p>
    <w:p w14:paraId="3A0FF94C" w14:textId="5135EA2F" w:rsidR="00441070" w:rsidRPr="00441070" w:rsidRDefault="00441070" w:rsidP="00441070">
      <w:pPr>
        <w:numPr>
          <w:ilvl w:val="0"/>
          <w:numId w:val="43"/>
        </w:numPr>
        <w:spacing w:after="0" w:line="360" w:lineRule="auto"/>
        <w:ind w:left="1077" w:hanging="357"/>
        <w:contextualSpacing/>
        <w:jc w:val="both"/>
        <w:rPr>
          <w:rFonts w:ascii="Arial" w:eastAsia="Calibri" w:hAnsi="Arial" w:cs="Arial"/>
        </w:rPr>
      </w:pPr>
      <w:r w:rsidRPr="00441070">
        <w:rPr>
          <w:rFonts w:ascii="Arial" w:eastAsia="Calibri" w:hAnsi="Arial" w:cs="Arial"/>
        </w:rPr>
        <w:t>Single adults - all adults group.</w:t>
      </w:r>
    </w:p>
    <w:p w14:paraId="11DBA7BD" w14:textId="518E7671" w:rsidR="00441070" w:rsidRPr="00441070" w:rsidRDefault="00441070" w:rsidP="00441070">
      <w:pPr>
        <w:numPr>
          <w:ilvl w:val="0"/>
          <w:numId w:val="43"/>
        </w:numPr>
        <w:spacing w:after="0" w:line="360" w:lineRule="auto"/>
        <w:ind w:left="1077" w:hanging="357"/>
        <w:contextualSpacing/>
        <w:jc w:val="both"/>
        <w:rPr>
          <w:rFonts w:ascii="Arial" w:eastAsia="Calibri" w:hAnsi="Arial" w:cs="Arial"/>
        </w:rPr>
      </w:pPr>
      <w:r w:rsidRPr="00441070">
        <w:rPr>
          <w:rFonts w:ascii="Arial" w:eastAsia="Calibri" w:hAnsi="Arial" w:cs="Arial"/>
        </w:rPr>
        <w:t>Student – most of time our location will focused on city centre near to Stafford College.</w:t>
      </w:r>
    </w:p>
    <w:p w14:paraId="32BEA9F2" w14:textId="02D9F762" w:rsidR="00441070" w:rsidRPr="00441070" w:rsidRDefault="00441070" w:rsidP="00441070">
      <w:pPr>
        <w:numPr>
          <w:ilvl w:val="0"/>
          <w:numId w:val="43"/>
        </w:numPr>
        <w:spacing w:after="0" w:line="360" w:lineRule="auto"/>
        <w:ind w:left="1077" w:hanging="357"/>
        <w:contextualSpacing/>
        <w:jc w:val="both"/>
        <w:rPr>
          <w:rFonts w:ascii="Arial" w:eastAsia="Calibri" w:hAnsi="Arial" w:cs="Arial"/>
        </w:rPr>
      </w:pPr>
      <w:r w:rsidRPr="00441070">
        <w:rPr>
          <w:rFonts w:ascii="Arial" w:eastAsia="Calibri" w:hAnsi="Arial" w:cs="Arial"/>
        </w:rPr>
        <w:t>New customers – we will be looking for people who do not trust the quality of street food;</w:t>
      </w:r>
    </w:p>
    <w:p w14:paraId="578A69CD" w14:textId="20364FAD" w:rsidR="00441070" w:rsidRPr="00441070" w:rsidRDefault="00441070" w:rsidP="00441070">
      <w:pPr>
        <w:numPr>
          <w:ilvl w:val="0"/>
          <w:numId w:val="43"/>
        </w:numPr>
        <w:spacing w:after="0" w:line="360" w:lineRule="auto"/>
        <w:ind w:left="1077" w:hanging="357"/>
        <w:contextualSpacing/>
        <w:jc w:val="both"/>
        <w:rPr>
          <w:rFonts w:ascii="Arial" w:eastAsia="Calibri" w:hAnsi="Arial" w:cs="Arial"/>
        </w:rPr>
      </w:pPr>
      <w:r w:rsidRPr="00441070">
        <w:rPr>
          <w:rFonts w:ascii="Arial" w:eastAsia="Calibri" w:hAnsi="Arial" w:cs="Arial"/>
        </w:rPr>
        <w:t>All ethnic origin – group of people accompanied the eating habits of human since ancient times.</w:t>
      </w:r>
    </w:p>
    <w:p w14:paraId="7409C2D9" w14:textId="7862A413" w:rsidR="00441070" w:rsidRPr="00441070" w:rsidRDefault="00441070" w:rsidP="00441070">
      <w:pPr>
        <w:numPr>
          <w:ilvl w:val="0"/>
          <w:numId w:val="43"/>
        </w:numPr>
        <w:spacing w:after="0" w:line="360" w:lineRule="auto"/>
        <w:ind w:left="1077" w:hanging="357"/>
        <w:contextualSpacing/>
        <w:jc w:val="both"/>
        <w:rPr>
          <w:rFonts w:ascii="Arial" w:eastAsia="Calibri" w:hAnsi="Arial" w:cs="Arial"/>
        </w:rPr>
      </w:pPr>
      <w:r w:rsidRPr="00441070">
        <w:rPr>
          <w:rFonts w:ascii="Arial" w:eastAsia="Calibri" w:hAnsi="Arial" w:cs="Arial"/>
        </w:rPr>
        <w:t>Tourist – all people visited our town for very first time.</w:t>
      </w:r>
    </w:p>
    <w:p w14:paraId="3584F5D2" w14:textId="7F448E7B" w:rsidR="00441070" w:rsidRPr="00441070" w:rsidRDefault="00441070" w:rsidP="00441070">
      <w:pPr>
        <w:numPr>
          <w:ilvl w:val="0"/>
          <w:numId w:val="43"/>
        </w:numPr>
        <w:spacing w:after="0" w:line="360" w:lineRule="auto"/>
        <w:ind w:left="1077" w:hanging="357"/>
        <w:contextualSpacing/>
        <w:jc w:val="both"/>
        <w:rPr>
          <w:rFonts w:ascii="Arial" w:eastAsia="Calibri" w:hAnsi="Arial" w:cs="Arial"/>
        </w:rPr>
      </w:pPr>
      <w:r w:rsidRPr="00441070">
        <w:rPr>
          <w:rFonts w:ascii="Arial" w:eastAsia="Calibri" w:hAnsi="Arial" w:cs="Arial"/>
        </w:rPr>
        <w:t>People looking for tasty and fast snack – food dishes that all must try, good quality, good price and delicious taste;</w:t>
      </w:r>
    </w:p>
    <w:p w14:paraId="48D73DD9" w14:textId="43B72928" w:rsidR="00441070" w:rsidRPr="00441070" w:rsidRDefault="00441070" w:rsidP="00441070">
      <w:pPr>
        <w:numPr>
          <w:ilvl w:val="0"/>
          <w:numId w:val="43"/>
        </w:numPr>
        <w:spacing w:after="0" w:line="360" w:lineRule="auto"/>
        <w:ind w:left="1077" w:hanging="357"/>
        <w:contextualSpacing/>
        <w:jc w:val="both"/>
        <w:rPr>
          <w:rFonts w:ascii="Arial" w:eastAsia="Calibri" w:hAnsi="Arial" w:cs="Arial"/>
        </w:rPr>
      </w:pPr>
      <w:r w:rsidRPr="00441070">
        <w:rPr>
          <w:rFonts w:ascii="Arial" w:eastAsia="Calibri" w:hAnsi="Arial" w:cs="Arial"/>
        </w:rPr>
        <w:t>Busy, working people – people in hurry, with busy schedule have not time for cooking.</w:t>
      </w:r>
    </w:p>
    <w:p w14:paraId="046C8F65" w14:textId="2B4FC341" w:rsidR="00441070" w:rsidRDefault="00441070" w:rsidP="00441070">
      <w:pPr>
        <w:numPr>
          <w:ilvl w:val="0"/>
          <w:numId w:val="43"/>
        </w:numPr>
        <w:spacing w:after="0" w:line="360" w:lineRule="auto"/>
        <w:ind w:left="1077" w:hanging="357"/>
        <w:contextualSpacing/>
        <w:jc w:val="both"/>
        <w:rPr>
          <w:rFonts w:ascii="Arial" w:eastAsia="Calibri" w:hAnsi="Arial" w:cs="Arial"/>
        </w:rPr>
      </w:pPr>
      <w:r w:rsidRPr="00441070">
        <w:rPr>
          <w:rFonts w:ascii="Arial" w:eastAsia="Calibri" w:hAnsi="Arial" w:cs="Arial"/>
        </w:rPr>
        <w:t xml:space="preserve">Cultural note people of our food </w:t>
      </w:r>
    </w:p>
    <w:p w14:paraId="2E026251" w14:textId="77777777" w:rsidR="00441070" w:rsidRDefault="00441070">
      <w:pPr>
        <w:rPr>
          <w:rFonts w:ascii="Arial" w:eastAsia="Calibri" w:hAnsi="Arial" w:cs="Arial"/>
        </w:rPr>
      </w:pPr>
      <w:r>
        <w:rPr>
          <w:rFonts w:ascii="Arial" w:eastAsia="Calibri" w:hAnsi="Arial" w:cs="Arial"/>
        </w:rPr>
        <w:br w:type="page"/>
      </w:r>
    </w:p>
    <w:p w14:paraId="264322C2" w14:textId="07592290" w:rsidR="00441070" w:rsidRPr="00441070" w:rsidRDefault="00441070" w:rsidP="00441070">
      <w:pPr>
        <w:spacing w:after="0" w:line="360" w:lineRule="auto"/>
        <w:contextualSpacing/>
        <w:jc w:val="both"/>
        <w:rPr>
          <w:rFonts w:ascii="Arial" w:eastAsia="Calibri" w:hAnsi="Arial" w:cs="Arial"/>
          <w:b/>
          <w:bCs/>
        </w:rPr>
      </w:pPr>
      <w:r w:rsidRPr="00441070">
        <w:rPr>
          <w:rFonts w:ascii="Arial" w:eastAsia="Calibri" w:hAnsi="Arial" w:cs="Arial"/>
          <w:b/>
          <w:bCs/>
        </w:rPr>
        <w:lastRenderedPageBreak/>
        <w:t xml:space="preserve">    </w:t>
      </w:r>
      <w:r w:rsidR="00A34A65">
        <w:rPr>
          <w:rFonts w:ascii="Arial" w:eastAsia="Calibri" w:hAnsi="Arial" w:cs="Arial"/>
          <w:b/>
          <w:bCs/>
        </w:rPr>
        <w:t xml:space="preserve">          </w:t>
      </w:r>
      <w:r w:rsidR="00A34A65" w:rsidRPr="00A34A65">
        <w:rPr>
          <w:rFonts w:ascii="Arial" w:eastAsia="Calibri" w:hAnsi="Arial" w:cs="Arial"/>
          <w:b/>
          <w:bCs/>
        </w:rPr>
        <w:t>5.3.</w:t>
      </w:r>
      <w:r w:rsidRPr="00441070">
        <w:rPr>
          <w:rFonts w:ascii="Arial" w:eastAsia="Calibri" w:hAnsi="Arial" w:cs="Arial"/>
          <w:b/>
          <w:bCs/>
        </w:rPr>
        <w:t xml:space="preserve"> Market strategy “The taste of the Balkan</w:t>
      </w:r>
      <w:r w:rsidR="00681435">
        <w:rPr>
          <w:rFonts w:ascii="Arial" w:eastAsia="Calibri" w:hAnsi="Arial" w:cs="Arial"/>
          <w:b/>
          <w:bCs/>
        </w:rPr>
        <w:t xml:space="preserve"> Yummies</w:t>
      </w:r>
      <w:r w:rsidRPr="00441070">
        <w:rPr>
          <w:rFonts w:ascii="Arial" w:eastAsia="Calibri" w:hAnsi="Arial" w:cs="Arial"/>
          <w:b/>
          <w:bCs/>
        </w:rPr>
        <w:t>”</w:t>
      </w:r>
    </w:p>
    <w:p w14:paraId="78994557" w14:textId="77777777" w:rsidR="00441070" w:rsidRPr="00441070" w:rsidRDefault="00441070" w:rsidP="00441070">
      <w:pPr>
        <w:spacing w:after="0" w:line="360" w:lineRule="auto"/>
        <w:contextualSpacing/>
        <w:jc w:val="both"/>
        <w:rPr>
          <w:rFonts w:ascii="Arial" w:eastAsia="Calibri" w:hAnsi="Arial" w:cs="Arial"/>
        </w:rPr>
      </w:pPr>
    </w:p>
    <w:p w14:paraId="2B0604C8" w14:textId="376AA9E3" w:rsidR="00441070" w:rsidRPr="00441070" w:rsidRDefault="00441070" w:rsidP="00441070">
      <w:pPr>
        <w:spacing w:after="0" w:line="360" w:lineRule="auto"/>
        <w:contextualSpacing/>
        <w:jc w:val="both"/>
        <w:rPr>
          <w:rFonts w:ascii="Arial" w:eastAsia="Calibri" w:hAnsi="Arial" w:cs="Arial"/>
        </w:rPr>
      </w:pPr>
      <w:r w:rsidRPr="00441070">
        <w:rPr>
          <w:rFonts w:ascii="Arial" w:eastAsia="Calibri" w:hAnsi="Arial" w:cs="Arial"/>
        </w:rPr>
        <w:t xml:space="preserve">Marketing strategy content a goal for the company would like to achieve with marketing efforts which have to return into plan. </w:t>
      </w:r>
      <w:r w:rsidR="001A6A89" w:rsidRPr="00441070">
        <w:rPr>
          <w:rFonts w:ascii="Arial" w:eastAsia="Calibri" w:hAnsi="Arial" w:cs="Arial"/>
        </w:rPr>
        <w:t>Companies’</w:t>
      </w:r>
      <w:r w:rsidRPr="00441070">
        <w:rPr>
          <w:rFonts w:ascii="Arial" w:eastAsia="Calibri" w:hAnsi="Arial" w:cs="Arial"/>
        </w:rPr>
        <w:t xml:space="preserve"> goals shape strategy. Every marketing strategy and business goals must go hand-by-hand. We will introduce our strategy to achieve our goals to effective </w:t>
      </w:r>
      <w:r w:rsidR="001A6A89" w:rsidRPr="00441070">
        <w:rPr>
          <w:rFonts w:ascii="Arial" w:eastAsia="Calibri" w:hAnsi="Arial" w:cs="Arial"/>
        </w:rPr>
        <w:t>fast-food</w:t>
      </w:r>
      <w:r w:rsidRPr="00441070">
        <w:rPr>
          <w:rFonts w:ascii="Arial" w:eastAsia="Calibri" w:hAnsi="Arial" w:cs="Arial"/>
        </w:rPr>
        <w:t xml:space="preserve"> business:</w:t>
      </w:r>
    </w:p>
    <w:p w14:paraId="20F22EF8" w14:textId="47EA60C4" w:rsidR="00441070" w:rsidRPr="00441070" w:rsidRDefault="00441070" w:rsidP="00441070">
      <w:pPr>
        <w:numPr>
          <w:ilvl w:val="0"/>
          <w:numId w:val="44"/>
        </w:numPr>
        <w:spacing w:after="0" w:line="360" w:lineRule="auto"/>
        <w:contextualSpacing/>
        <w:jc w:val="both"/>
        <w:rPr>
          <w:rFonts w:ascii="Arial" w:eastAsia="Calibri" w:hAnsi="Arial" w:cs="Arial"/>
        </w:rPr>
      </w:pPr>
      <w:r w:rsidRPr="00441070">
        <w:rPr>
          <w:rFonts w:ascii="Arial" w:eastAsia="Calibri" w:hAnsi="Arial" w:cs="Arial"/>
        </w:rPr>
        <w:t xml:space="preserve">We can demonstrate fast-food marketing strategies and some ideas for profitable </w:t>
      </w:r>
      <w:r w:rsidR="001A6A89" w:rsidRPr="00441070">
        <w:rPr>
          <w:rFonts w:ascii="Arial" w:eastAsia="Calibri" w:hAnsi="Arial" w:cs="Arial"/>
        </w:rPr>
        <w:t>ideas.</w:t>
      </w:r>
    </w:p>
    <w:p w14:paraId="0600B06C" w14:textId="5FF1293C" w:rsidR="00441070" w:rsidRPr="00441070" w:rsidRDefault="00441070" w:rsidP="00441070">
      <w:pPr>
        <w:numPr>
          <w:ilvl w:val="0"/>
          <w:numId w:val="44"/>
        </w:numPr>
        <w:spacing w:after="0" w:line="360" w:lineRule="auto"/>
        <w:contextualSpacing/>
        <w:jc w:val="both"/>
        <w:rPr>
          <w:rFonts w:ascii="Arial" w:eastAsia="Calibri" w:hAnsi="Arial" w:cs="Arial"/>
        </w:rPr>
      </w:pPr>
      <w:r w:rsidRPr="00441070">
        <w:rPr>
          <w:rFonts w:ascii="Arial" w:eastAsia="Calibri" w:hAnsi="Arial" w:cs="Arial"/>
        </w:rPr>
        <w:t xml:space="preserve">We can offer meal and special price on meal – bundles and </w:t>
      </w:r>
      <w:r w:rsidR="001A6A89" w:rsidRPr="00441070">
        <w:rPr>
          <w:rFonts w:ascii="Arial" w:eastAsia="Calibri" w:hAnsi="Arial" w:cs="Arial"/>
        </w:rPr>
        <w:t>combos.</w:t>
      </w:r>
    </w:p>
    <w:p w14:paraId="637CC7EB" w14:textId="54D737C7" w:rsidR="00441070" w:rsidRPr="00441070" w:rsidRDefault="00441070" w:rsidP="00441070">
      <w:pPr>
        <w:numPr>
          <w:ilvl w:val="0"/>
          <w:numId w:val="44"/>
        </w:numPr>
        <w:spacing w:after="0" w:line="360" w:lineRule="auto"/>
        <w:contextualSpacing/>
        <w:jc w:val="both"/>
        <w:rPr>
          <w:rFonts w:ascii="Arial" w:eastAsia="Calibri" w:hAnsi="Arial" w:cs="Arial"/>
        </w:rPr>
      </w:pPr>
      <w:r w:rsidRPr="00441070">
        <w:rPr>
          <w:rFonts w:ascii="Arial" w:eastAsia="Calibri" w:hAnsi="Arial" w:cs="Arial"/>
        </w:rPr>
        <w:t xml:space="preserve">One of our marketing </w:t>
      </w:r>
      <w:r w:rsidR="001A6A89" w:rsidRPr="00441070">
        <w:rPr>
          <w:rFonts w:ascii="Arial" w:eastAsia="Calibri" w:hAnsi="Arial" w:cs="Arial"/>
        </w:rPr>
        <w:t>strategies</w:t>
      </w:r>
      <w:r w:rsidRPr="00441070">
        <w:rPr>
          <w:rFonts w:ascii="Arial" w:eastAsia="Calibri" w:hAnsi="Arial" w:cs="Arial"/>
        </w:rPr>
        <w:t xml:space="preserve"> will be to create a kid’s </w:t>
      </w:r>
      <w:r w:rsidR="001A6A89" w:rsidRPr="00441070">
        <w:rPr>
          <w:rFonts w:ascii="Arial" w:eastAsia="Calibri" w:hAnsi="Arial" w:cs="Arial"/>
        </w:rPr>
        <w:t>menu.</w:t>
      </w:r>
    </w:p>
    <w:p w14:paraId="450E7469" w14:textId="548D139C" w:rsidR="00441070" w:rsidRPr="00441070" w:rsidRDefault="00441070" w:rsidP="00441070">
      <w:pPr>
        <w:numPr>
          <w:ilvl w:val="0"/>
          <w:numId w:val="44"/>
        </w:numPr>
        <w:spacing w:after="0" w:line="360" w:lineRule="auto"/>
        <w:contextualSpacing/>
        <w:jc w:val="both"/>
        <w:rPr>
          <w:rFonts w:ascii="Arial" w:eastAsia="Calibri" w:hAnsi="Arial" w:cs="Arial"/>
        </w:rPr>
      </w:pPr>
      <w:r w:rsidRPr="00441070">
        <w:rPr>
          <w:rFonts w:ascii="Arial" w:eastAsia="Calibri" w:hAnsi="Arial" w:cs="Arial"/>
        </w:rPr>
        <w:t xml:space="preserve">To improve our </w:t>
      </w:r>
      <w:r w:rsidR="001A6A89" w:rsidRPr="00441070">
        <w:rPr>
          <w:rFonts w:ascii="Arial" w:eastAsia="Calibri" w:hAnsi="Arial" w:cs="Arial"/>
        </w:rPr>
        <w:t>goals,</w:t>
      </w:r>
      <w:r w:rsidRPr="00441070">
        <w:rPr>
          <w:rFonts w:ascii="Arial" w:eastAsia="Calibri" w:hAnsi="Arial" w:cs="Arial"/>
        </w:rPr>
        <w:t xml:space="preserve"> we will offer promotion - for example if customers order two burgers will receive one free drink;</w:t>
      </w:r>
    </w:p>
    <w:p w14:paraId="5694CB84" w14:textId="5C0DEE39" w:rsidR="00441070" w:rsidRPr="00441070" w:rsidRDefault="00441070" w:rsidP="00441070">
      <w:pPr>
        <w:numPr>
          <w:ilvl w:val="0"/>
          <w:numId w:val="44"/>
        </w:numPr>
        <w:spacing w:after="0" w:line="360" w:lineRule="auto"/>
        <w:contextualSpacing/>
        <w:jc w:val="both"/>
        <w:rPr>
          <w:rFonts w:ascii="Arial" w:eastAsia="Calibri" w:hAnsi="Arial" w:cs="Arial"/>
        </w:rPr>
      </w:pPr>
      <w:r w:rsidRPr="00441070">
        <w:rPr>
          <w:rFonts w:ascii="Arial" w:eastAsia="Calibri" w:hAnsi="Arial" w:cs="Arial"/>
        </w:rPr>
        <w:t xml:space="preserve">We can create a loyalty program – here we will offer our customers who is with us long time with special price, </w:t>
      </w:r>
      <w:r w:rsidR="001A6A89" w:rsidRPr="00441070">
        <w:rPr>
          <w:rFonts w:ascii="Arial" w:eastAsia="Calibri" w:hAnsi="Arial" w:cs="Arial"/>
        </w:rPr>
        <w:t>promotional.</w:t>
      </w:r>
    </w:p>
    <w:p w14:paraId="25506BF5" w14:textId="7CCAD227" w:rsidR="00441070" w:rsidRPr="00441070" w:rsidRDefault="00441070" w:rsidP="00441070">
      <w:pPr>
        <w:numPr>
          <w:ilvl w:val="0"/>
          <w:numId w:val="44"/>
        </w:numPr>
        <w:spacing w:after="0" w:line="360" w:lineRule="auto"/>
        <w:contextualSpacing/>
        <w:jc w:val="both"/>
        <w:rPr>
          <w:rFonts w:ascii="Arial" w:eastAsia="Calibri" w:hAnsi="Arial" w:cs="Arial"/>
        </w:rPr>
      </w:pPr>
      <w:r w:rsidRPr="00441070">
        <w:rPr>
          <w:rFonts w:ascii="Arial" w:eastAsia="Calibri" w:hAnsi="Arial" w:cs="Arial"/>
        </w:rPr>
        <w:t xml:space="preserve">We will design and share the fliers all the town and Staffordshire region to introduce our delicious food. In the fliers we will have a QR </w:t>
      </w:r>
      <w:r w:rsidR="001A6A89" w:rsidRPr="00441070">
        <w:rPr>
          <w:rFonts w:ascii="Arial" w:eastAsia="Calibri" w:hAnsi="Arial" w:cs="Arial"/>
        </w:rPr>
        <w:t>code,</w:t>
      </w:r>
      <w:r w:rsidRPr="00441070">
        <w:rPr>
          <w:rFonts w:ascii="Arial" w:eastAsia="Calibri" w:hAnsi="Arial" w:cs="Arial"/>
        </w:rPr>
        <w:t xml:space="preserve"> and all our client can scan it and browse our menu;</w:t>
      </w:r>
    </w:p>
    <w:p w14:paraId="194A6A27" w14:textId="084F016F" w:rsidR="00441070" w:rsidRPr="00441070" w:rsidRDefault="00441070" w:rsidP="00441070">
      <w:pPr>
        <w:numPr>
          <w:ilvl w:val="0"/>
          <w:numId w:val="44"/>
        </w:numPr>
        <w:spacing w:after="0" w:line="360" w:lineRule="auto"/>
        <w:contextualSpacing/>
        <w:jc w:val="both"/>
        <w:rPr>
          <w:rFonts w:ascii="Arial" w:eastAsia="Calibri" w:hAnsi="Arial" w:cs="Arial"/>
        </w:rPr>
      </w:pPr>
      <w:r w:rsidRPr="00441070">
        <w:rPr>
          <w:rFonts w:ascii="Arial" w:eastAsia="Calibri" w:hAnsi="Arial" w:cs="Arial"/>
        </w:rPr>
        <w:t xml:space="preserve">By using social media (Facebook, Tik-Tok, Instagram) we can reach our customers online to organizing gateways and contents. People following us can invite their friends who can follow our </w:t>
      </w:r>
      <w:r w:rsidR="001A6A89" w:rsidRPr="00441070">
        <w:rPr>
          <w:rFonts w:ascii="Arial" w:eastAsia="Calibri" w:hAnsi="Arial" w:cs="Arial"/>
        </w:rPr>
        <w:t>page,</w:t>
      </w:r>
      <w:r w:rsidRPr="00441070">
        <w:rPr>
          <w:rFonts w:ascii="Arial" w:eastAsia="Calibri" w:hAnsi="Arial" w:cs="Arial"/>
        </w:rPr>
        <w:t xml:space="preserve"> </w:t>
      </w:r>
      <w:r w:rsidR="001A6A89" w:rsidRPr="00441070">
        <w:rPr>
          <w:rFonts w:ascii="Arial" w:eastAsia="Calibri" w:hAnsi="Arial" w:cs="Arial"/>
        </w:rPr>
        <w:t>and, in this way,</w:t>
      </w:r>
      <w:r w:rsidRPr="00441070">
        <w:rPr>
          <w:rFonts w:ascii="Arial" w:eastAsia="Calibri" w:hAnsi="Arial" w:cs="Arial"/>
        </w:rPr>
        <w:t xml:space="preserve"> we will reach many new </w:t>
      </w:r>
      <w:r w:rsidR="001A6A89" w:rsidRPr="00441070">
        <w:rPr>
          <w:rFonts w:ascii="Arial" w:eastAsia="Calibri" w:hAnsi="Arial" w:cs="Arial"/>
        </w:rPr>
        <w:t>customers.</w:t>
      </w:r>
    </w:p>
    <w:p w14:paraId="41FF54A6" w14:textId="5310D2A6" w:rsidR="00A34A65" w:rsidRPr="00857BE4" w:rsidRDefault="00441070" w:rsidP="008372F3">
      <w:pPr>
        <w:numPr>
          <w:ilvl w:val="0"/>
          <w:numId w:val="44"/>
        </w:numPr>
        <w:spacing w:after="0" w:line="360" w:lineRule="auto"/>
        <w:contextualSpacing/>
        <w:jc w:val="both"/>
        <w:rPr>
          <w:rFonts w:ascii="Arial" w:hAnsi="Arial" w:cs="Arial"/>
          <w:b/>
          <w:bCs/>
        </w:rPr>
      </w:pPr>
      <w:r w:rsidRPr="00441070">
        <w:rPr>
          <w:rFonts w:ascii="Arial" w:eastAsia="Calibri" w:hAnsi="Arial" w:cs="Arial"/>
        </w:rPr>
        <w:t xml:space="preserve">Eco- friendly packing </w:t>
      </w:r>
    </w:p>
    <w:p w14:paraId="6568C1E5" w14:textId="589170D6" w:rsidR="00441070" w:rsidRPr="00857BE4" w:rsidRDefault="00A34A65" w:rsidP="00857BE4">
      <w:pPr>
        <w:jc w:val="center"/>
        <w:rPr>
          <w:rFonts w:ascii="Arial" w:hAnsi="Arial" w:cs="Arial"/>
        </w:rPr>
      </w:pPr>
      <w:r>
        <w:rPr>
          <w:rFonts w:ascii="Arial" w:hAnsi="Arial" w:cs="Arial"/>
          <w:b/>
          <w:bCs/>
          <w:noProof/>
        </w:rPr>
        <w:drawing>
          <wp:inline distT="0" distB="0" distL="0" distR="0" wp14:anchorId="53012066" wp14:editId="0AC3038F">
            <wp:extent cx="4932045" cy="2944495"/>
            <wp:effectExtent l="190500" t="190500" r="192405" b="1987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32045" cy="2944495"/>
                    </a:xfrm>
                    <a:prstGeom prst="rect">
                      <a:avLst/>
                    </a:prstGeom>
                    <a:ln>
                      <a:noFill/>
                    </a:ln>
                    <a:effectLst>
                      <a:outerShdw blurRad="190500" algn="tl" rotWithShape="0">
                        <a:srgbClr val="000000">
                          <a:alpha val="70000"/>
                        </a:srgbClr>
                      </a:outerShdw>
                    </a:effectLst>
                  </pic:spPr>
                </pic:pic>
              </a:graphicData>
            </a:graphic>
          </wp:inline>
        </w:drawing>
      </w:r>
    </w:p>
    <w:p w14:paraId="62F24D7E" w14:textId="5279C951" w:rsidR="00857BE4" w:rsidRDefault="00857BE4" w:rsidP="00BA7CE1">
      <w:pPr>
        <w:rPr>
          <w:rFonts w:ascii="Arial" w:hAnsi="Arial" w:cs="Arial"/>
          <w:color w:val="AEAAAA" w:themeColor="background2" w:themeShade="BF"/>
        </w:rPr>
      </w:pPr>
      <w:r w:rsidRPr="00857BE4">
        <w:rPr>
          <w:rFonts w:ascii="Arial" w:hAnsi="Arial" w:cs="Arial"/>
          <w:color w:val="AEAAAA" w:themeColor="background2" w:themeShade="BF"/>
        </w:rPr>
        <w:t xml:space="preserve">        </w:t>
      </w:r>
      <w:r>
        <w:rPr>
          <w:rFonts w:ascii="Arial" w:hAnsi="Arial" w:cs="Arial"/>
          <w:color w:val="AEAAAA" w:themeColor="background2" w:themeShade="BF"/>
        </w:rPr>
        <w:t xml:space="preserve">    </w:t>
      </w:r>
      <w:r w:rsidRPr="00857BE4">
        <w:rPr>
          <w:rFonts w:ascii="Arial" w:hAnsi="Arial" w:cs="Arial"/>
          <w:color w:val="AEAAAA" w:themeColor="background2" w:themeShade="BF"/>
        </w:rPr>
        <w:t>(Source:</w:t>
      </w:r>
      <w:r w:rsidRPr="00857BE4">
        <w:rPr>
          <w:color w:val="AEAAAA" w:themeColor="background2" w:themeShade="BF"/>
        </w:rPr>
        <w:t xml:space="preserve"> </w:t>
      </w:r>
      <w:hyperlink r:id="rId25" w:history="1">
        <w:r w:rsidR="00CA083E" w:rsidRPr="001E32A8">
          <w:rPr>
            <w:rStyle w:val="Hyperlink"/>
            <w:rFonts w:ascii="Arial" w:hAnsi="Arial" w:cs="Arial"/>
          </w:rPr>
          <w:t>https://marketbusinessnews.com/financial-glossary/marketing-strategy/</w:t>
        </w:r>
      </w:hyperlink>
      <w:r w:rsidRPr="00857BE4">
        <w:rPr>
          <w:rFonts w:ascii="Arial" w:hAnsi="Arial" w:cs="Arial"/>
          <w:color w:val="AEAAAA" w:themeColor="background2" w:themeShade="BF"/>
        </w:rPr>
        <w:t>)</w:t>
      </w:r>
    </w:p>
    <w:p w14:paraId="746DD208" w14:textId="4E14239C" w:rsidR="00CA083E" w:rsidRDefault="00CA083E" w:rsidP="00BA7CE1">
      <w:pPr>
        <w:rPr>
          <w:rFonts w:ascii="Arial" w:hAnsi="Arial" w:cs="Arial"/>
          <w:color w:val="AEAAAA" w:themeColor="background2" w:themeShade="BF"/>
        </w:rPr>
      </w:pPr>
    </w:p>
    <w:p w14:paraId="1D6E86F6" w14:textId="14429BB9" w:rsidR="00810EDB" w:rsidRPr="00810EDB" w:rsidRDefault="00810EDB" w:rsidP="00810EDB">
      <w:pPr>
        <w:spacing w:after="0" w:line="360" w:lineRule="auto"/>
        <w:rPr>
          <w:rFonts w:ascii="Arial" w:hAnsi="Arial" w:cs="Arial"/>
          <w:b/>
          <w:bCs/>
          <w:u w:val="single"/>
        </w:rPr>
      </w:pPr>
      <w:r>
        <w:rPr>
          <w:rFonts w:ascii="Arial" w:hAnsi="Arial" w:cs="Arial"/>
          <w:b/>
          <w:bCs/>
          <w:u w:val="single"/>
        </w:rPr>
        <w:lastRenderedPageBreak/>
        <w:t xml:space="preserve"> 6. </w:t>
      </w:r>
      <w:r w:rsidRPr="00810EDB">
        <w:rPr>
          <w:rFonts w:ascii="Arial" w:hAnsi="Arial" w:cs="Arial"/>
          <w:b/>
          <w:bCs/>
          <w:u w:val="single"/>
        </w:rPr>
        <w:t xml:space="preserve">Identification of the key marketing factors by using </w:t>
      </w:r>
      <w:r w:rsidRPr="00810EDB">
        <w:rPr>
          <w:rFonts w:ascii="Arial" w:hAnsi="Arial" w:cs="Arial"/>
          <w:b/>
          <w:bCs/>
          <w:u w:val="single"/>
        </w:rPr>
        <w:t xml:space="preserve">4P’s Marketing </w:t>
      </w:r>
      <w:r w:rsidRPr="00810EDB">
        <w:rPr>
          <w:rFonts w:ascii="Arial" w:hAnsi="Arial" w:cs="Arial"/>
          <w:b/>
          <w:bCs/>
          <w:u w:val="single"/>
        </w:rPr>
        <w:t>model</w:t>
      </w:r>
    </w:p>
    <w:p w14:paraId="68179E95" w14:textId="77777777" w:rsidR="00810EDB" w:rsidRPr="00810EDB" w:rsidRDefault="00810EDB" w:rsidP="00810EDB">
      <w:pPr>
        <w:spacing w:after="0" w:line="360" w:lineRule="auto"/>
        <w:ind w:left="1080"/>
        <w:rPr>
          <w:rFonts w:ascii="Arial" w:hAnsi="Arial" w:cs="Arial"/>
          <w:b/>
          <w:bCs/>
          <w:u w:val="single"/>
        </w:rPr>
      </w:pPr>
    </w:p>
    <w:p w14:paraId="343C565F" w14:textId="01CE5E7E" w:rsidR="00810EDB" w:rsidRPr="009A3E12" w:rsidRDefault="00810EDB" w:rsidP="00810EDB">
      <w:pPr>
        <w:spacing w:after="0" w:line="360" w:lineRule="auto"/>
        <w:rPr>
          <w:rFonts w:ascii="Arial" w:hAnsi="Arial" w:cs="Arial"/>
        </w:rPr>
      </w:pPr>
      <w:r w:rsidRPr="009A3E12">
        <w:rPr>
          <w:rFonts w:ascii="Arial" w:hAnsi="Arial" w:cs="Arial"/>
          <w:b/>
          <w:bCs/>
        </w:rPr>
        <w:t>Product</w:t>
      </w:r>
      <w:r w:rsidRPr="009A3E12">
        <w:rPr>
          <w:rFonts w:ascii="Arial" w:hAnsi="Arial" w:cs="Arial"/>
        </w:rPr>
        <w:br/>
        <w:t>Everyone will be familiar with our product, but people from eastern European backgrounds will know it best</w:t>
      </w:r>
      <w:r>
        <w:rPr>
          <w:rFonts w:ascii="Arial" w:hAnsi="Arial" w:cs="Arial"/>
        </w:rPr>
        <w:t xml:space="preserve">, </w:t>
      </w:r>
      <w:r w:rsidRPr="009A3E12">
        <w:rPr>
          <w:rFonts w:ascii="Arial" w:hAnsi="Arial" w:cs="Arial"/>
        </w:rPr>
        <w:t>includes traditional Balkan and Eastern European dishes like d</w:t>
      </w:r>
      <w:r w:rsidR="00D35CD3">
        <w:rPr>
          <w:rFonts w:ascii="Arial" w:hAnsi="Arial" w:cs="Arial"/>
        </w:rPr>
        <w:t>i</w:t>
      </w:r>
      <w:r w:rsidRPr="009A3E12">
        <w:rPr>
          <w:rFonts w:ascii="Arial" w:hAnsi="Arial" w:cs="Arial"/>
        </w:rPr>
        <w:t>nner kebab, barbecue ("</w:t>
      </w:r>
      <w:proofErr w:type="spellStart"/>
      <w:r w:rsidRPr="009A3E12">
        <w:rPr>
          <w:rFonts w:ascii="Arial" w:hAnsi="Arial" w:cs="Arial"/>
        </w:rPr>
        <w:t>skara</w:t>
      </w:r>
      <w:proofErr w:type="spellEnd"/>
      <w:r w:rsidRPr="009A3E12">
        <w:rPr>
          <w:rFonts w:ascii="Arial" w:hAnsi="Arial" w:cs="Arial"/>
        </w:rPr>
        <w:t>"), and many more. Balkan Yummies is a brand</w:t>
      </w:r>
      <w:r>
        <w:rPr>
          <w:rFonts w:ascii="Arial" w:hAnsi="Arial" w:cs="Arial"/>
        </w:rPr>
        <w:t xml:space="preserve">, </w:t>
      </w:r>
      <w:r w:rsidRPr="009A3E12">
        <w:rPr>
          <w:rFonts w:ascii="Arial" w:hAnsi="Arial" w:cs="Arial"/>
        </w:rPr>
        <w:t xml:space="preserve">packaged properly for fast food. </w:t>
      </w:r>
      <w:r w:rsidRPr="00E16CA1">
        <w:rPr>
          <w:rFonts w:ascii="Arial" w:hAnsi="Arial" w:cs="Arial"/>
        </w:rPr>
        <w:t>“</w:t>
      </w:r>
      <w:r w:rsidRPr="00E16CA1">
        <w:rPr>
          <w:rStyle w:val="markedcontent"/>
          <w:rFonts w:ascii="Arial" w:hAnsi="Arial" w:cs="Arial"/>
        </w:rPr>
        <w:t>People may visit such destinations from short distance to enjoy authentic food.”</w:t>
      </w:r>
      <w:r>
        <w:rPr>
          <w:rStyle w:val="markedcontent"/>
          <w:rFonts w:ascii="Arial" w:hAnsi="Arial" w:cs="Arial"/>
        </w:rPr>
        <w:t xml:space="preserve"> </w:t>
      </w:r>
      <w:r w:rsidRPr="009A3E12">
        <w:rPr>
          <w:rFonts w:ascii="Arial" w:hAnsi="Arial" w:cs="Arial"/>
        </w:rPr>
        <w:br/>
      </w:r>
      <w:r w:rsidRPr="009A3E12">
        <w:rPr>
          <w:rFonts w:ascii="Arial" w:hAnsi="Arial" w:cs="Arial"/>
        </w:rPr>
        <w:br/>
      </w:r>
      <w:r w:rsidRPr="009A3E12">
        <w:rPr>
          <w:rFonts w:ascii="Arial" w:hAnsi="Arial" w:cs="Arial"/>
          <w:b/>
          <w:bCs/>
        </w:rPr>
        <w:t>Price</w:t>
      </w:r>
      <w:r w:rsidRPr="009A3E12">
        <w:rPr>
          <w:rFonts w:ascii="Arial" w:hAnsi="Arial" w:cs="Arial"/>
        </w:rPr>
        <w:t xml:space="preserve"> </w:t>
      </w:r>
      <w:r w:rsidRPr="009A3E12">
        <w:rPr>
          <w:rFonts w:ascii="Arial" w:hAnsi="Arial" w:cs="Arial"/>
        </w:rPr>
        <w:br/>
        <w:t xml:space="preserve">Although prices will change as the business develops, the initial cost of the goods will remain constant. </w:t>
      </w:r>
      <w:r>
        <w:rPr>
          <w:rFonts w:ascii="Arial" w:hAnsi="Arial" w:cs="Arial"/>
        </w:rPr>
        <w:t>L</w:t>
      </w:r>
      <w:r w:rsidRPr="009A3E12">
        <w:rPr>
          <w:rFonts w:ascii="Arial" w:hAnsi="Arial" w:cs="Arial"/>
        </w:rPr>
        <w:t>ow-cost pric</w:t>
      </w:r>
      <w:r>
        <w:rPr>
          <w:rFonts w:ascii="Arial" w:hAnsi="Arial" w:cs="Arial"/>
        </w:rPr>
        <w:t xml:space="preserve">ing. </w:t>
      </w:r>
      <w:r w:rsidRPr="009A3E12">
        <w:rPr>
          <w:rFonts w:ascii="Arial" w:hAnsi="Arial" w:cs="Arial"/>
        </w:rPr>
        <w:t xml:space="preserve">Payment can be made with cards and cash. </w:t>
      </w:r>
      <w:r>
        <w:rPr>
          <w:rFonts w:ascii="Arial" w:hAnsi="Arial" w:cs="Arial"/>
        </w:rPr>
        <w:t xml:space="preserve">We will mainly </w:t>
      </w:r>
      <w:r w:rsidRPr="009A3E12">
        <w:rPr>
          <w:rFonts w:ascii="Arial" w:hAnsi="Arial" w:cs="Arial"/>
        </w:rPr>
        <w:t xml:space="preserve">emphasize volume and profit. </w:t>
      </w:r>
      <w:r>
        <w:rPr>
          <w:rFonts w:ascii="Arial" w:hAnsi="Arial" w:cs="Arial"/>
        </w:rPr>
        <w:t>F</w:t>
      </w:r>
      <w:r w:rsidRPr="009A3E12">
        <w:rPr>
          <w:rFonts w:ascii="Arial" w:hAnsi="Arial" w:cs="Arial"/>
        </w:rPr>
        <w:t>amily and children's menus are discounted</w:t>
      </w:r>
      <w:r>
        <w:rPr>
          <w:rFonts w:ascii="Arial" w:hAnsi="Arial" w:cs="Arial"/>
        </w:rPr>
        <w:t xml:space="preserve"> and available at our street food van.</w:t>
      </w:r>
    </w:p>
    <w:p w14:paraId="09CA4D89" w14:textId="77777777" w:rsidR="00810EDB" w:rsidRDefault="00810EDB" w:rsidP="00810EDB">
      <w:pPr>
        <w:spacing w:after="0" w:line="360" w:lineRule="auto"/>
        <w:rPr>
          <w:rFonts w:ascii="Arial" w:hAnsi="Arial" w:cs="Arial"/>
        </w:rPr>
      </w:pPr>
      <w:r w:rsidRPr="009A3E12">
        <w:rPr>
          <w:rFonts w:ascii="Arial" w:hAnsi="Arial" w:cs="Arial"/>
          <w:b/>
          <w:bCs/>
        </w:rPr>
        <w:t>Place</w:t>
      </w:r>
      <w:r w:rsidRPr="009A3E12">
        <w:rPr>
          <w:rFonts w:ascii="Arial" w:hAnsi="Arial" w:cs="Arial"/>
        </w:rPr>
        <w:br/>
      </w:r>
      <w:r>
        <w:rPr>
          <w:rFonts w:ascii="Arial" w:hAnsi="Arial" w:cs="Arial"/>
        </w:rPr>
        <w:t>B</w:t>
      </w:r>
      <w:r w:rsidRPr="009A3E12">
        <w:rPr>
          <w:rFonts w:ascii="Arial" w:hAnsi="Arial" w:cs="Arial"/>
        </w:rPr>
        <w:t xml:space="preserve">usiness is based in Birmingham, Stafford/Staffordshire, Coventry, Tamworth to begin with we will attend occasional social and public events covering the local county area. </w:t>
      </w:r>
      <w:r>
        <w:rPr>
          <w:rFonts w:ascii="Arial" w:hAnsi="Arial" w:cs="Arial"/>
        </w:rPr>
        <w:t>“In fact, more sellers do</w:t>
      </w:r>
      <w:r>
        <w:t xml:space="preserve"> </w:t>
      </w:r>
      <w:r>
        <w:rPr>
          <w:rFonts w:ascii="Arial" w:hAnsi="Arial" w:cs="Arial"/>
        </w:rPr>
        <w:t>not exactly know the regulations on urban and commercial planning” (Herr and Ruoff, 2014).</w:t>
      </w:r>
      <w:r w:rsidRPr="009A3E12">
        <w:rPr>
          <w:rFonts w:ascii="Arial" w:hAnsi="Arial" w:cs="Arial"/>
        </w:rPr>
        <w:br/>
      </w:r>
      <w:r w:rsidRPr="009A3E12">
        <w:rPr>
          <w:rFonts w:ascii="Arial" w:hAnsi="Arial" w:cs="Arial"/>
        </w:rPr>
        <w:br/>
      </w:r>
      <w:r w:rsidRPr="009A3E12">
        <w:rPr>
          <w:rFonts w:ascii="Arial" w:hAnsi="Arial" w:cs="Arial"/>
          <w:b/>
          <w:bCs/>
        </w:rPr>
        <w:t>Promotion</w:t>
      </w:r>
      <w:r w:rsidRPr="009A3E12">
        <w:rPr>
          <w:rFonts w:ascii="Arial" w:hAnsi="Arial" w:cs="Arial"/>
        </w:rPr>
        <w:br/>
      </w:r>
      <w:r>
        <w:rPr>
          <w:rFonts w:ascii="Arial" w:hAnsi="Arial" w:cs="Arial"/>
        </w:rPr>
        <w:t>In</w:t>
      </w:r>
      <w:r w:rsidRPr="009A3E12">
        <w:rPr>
          <w:rFonts w:ascii="Arial" w:hAnsi="Arial" w:cs="Arial"/>
        </w:rPr>
        <w:t xml:space="preserve"> terms of promotion, we have planned and prepared a Facebook and Instagram page to begin with. We have also talked about how to reach out to people in our community by word of mouth. </w:t>
      </w:r>
      <w:r>
        <w:rPr>
          <w:rFonts w:ascii="Arial" w:hAnsi="Arial" w:cs="Arial"/>
        </w:rPr>
        <w:t>I</w:t>
      </w:r>
      <w:r w:rsidRPr="009A3E12">
        <w:rPr>
          <w:rFonts w:ascii="Arial" w:hAnsi="Arial" w:cs="Arial"/>
        </w:rPr>
        <w:t>f we haven’t sold in the last hour of the working day, we put 30 percent on all products discount for the last hour.</w:t>
      </w:r>
      <w:r>
        <w:rPr>
          <w:rFonts w:ascii="Arial" w:hAnsi="Arial" w:cs="Arial"/>
        </w:rPr>
        <w:t xml:space="preserve"> This is very eco-friendly and by wasting less food we keep our part in protecting the planet and humanity. “Promotion is a vital part in having a business” studies about business of (Goi and </w:t>
      </w:r>
      <w:proofErr w:type="spellStart"/>
      <w:r>
        <w:rPr>
          <w:rFonts w:ascii="Arial" w:hAnsi="Arial" w:cs="Arial"/>
        </w:rPr>
        <w:t>Muala</w:t>
      </w:r>
      <w:proofErr w:type="spellEnd"/>
      <w:r>
        <w:rPr>
          <w:rFonts w:ascii="Arial" w:hAnsi="Arial" w:cs="Arial"/>
        </w:rPr>
        <w:t>, 2011-2012).</w:t>
      </w:r>
    </w:p>
    <w:p w14:paraId="75A6F22F" w14:textId="55843799" w:rsidR="00CA083E" w:rsidRDefault="00CA083E" w:rsidP="00BA7CE1">
      <w:pPr>
        <w:rPr>
          <w:rFonts w:ascii="Arial" w:hAnsi="Arial" w:cs="Arial"/>
          <w:color w:val="AEAAAA" w:themeColor="background2" w:themeShade="BF"/>
        </w:rPr>
      </w:pPr>
    </w:p>
    <w:p w14:paraId="4C55DE5F" w14:textId="1540C1AC" w:rsidR="00810EDB" w:rsidRDefault="00810EDB" w:rsidP="00BA7CE1">
      <w:pPr>
        <w:rPr>
          <w:rFonts w:ascii="Arial" w:hAnsi="Arial" w:cs="Arial"/>
          <w:color w:val="AEAAAA" w:themeColor="background2" w:themeShade="BF"/>
        </w:rPr>
      </w:pPr>
    </w:p>
    <w:p w14:paraId="7052B12F" w14:textId="77777777" w:rsidR="00810EDB" w:rsidRDefault="00810EDB" w:rsidP="00BA7CE1">
      <w:pPr>
        <w:rPr>
          <w:rFonts w:ascii="Arial" w:hAnsi="Arial" w:cs="Arial"/>
          <w:color w:val="AEAAAA" w:themeColor="background2" w:themeShade="BF"/>
        </w:rPr>
      </w:pPr>
    </w:p>
    <w:p w14:paraId="166C9CD3" w14:textId="5FC8FCDA" w:rsidR="00CA083E" w:rsidRDefault="00CA083E" w:rsidP="00BA7CE1">
      <w:pPr>
        <w:rPr>
          <w:rFonts w:ascii="Arial" w:hAnsi="Arial" w:cs="Arial"/>
          <w:color w:val="AEAAAA" w:themeColor="background2" w:themeShade="BF"/>
        </w:rPr>
      </w:pPr>
    </w:p>
    <w:p w14:paraId="3C992BDC" w14:textId="5B3469A4" w:rsidR="00CA083E" w:rsidRDefault="00CA083E" w:rsidP="00BA7CE1">
      <w:pPr>
        <w:rPr>
          <w:rFonts w:ascii="Arial" w:hAnsi="Arial" w:cs="Arial"/>
          <w:color w:val="AEAAAA" w:themeColor="background2" w:themeShade="BF"/>
        </w:rPr>
      </w:pPr>
    </w:p>
    <w:p w14:paraId="04C5A6CD" w14:textId="2D9CC15E" w:rsidR="00CA083E" w:rsidRDefault="00CA083E" w:rsidP="00BA7CE1">
      <w:pPr>
        <w:rPr>
          <w:rFonts w:ascii="Arial" w:hAnsi="Arial" w:cs="Arial"/>
          <w:color w:val="AEAAAA" w:themeColor="background2" w:themeShade="BF"/>
        </w:rPr>
      </w:pPr>
    </w:p>
    <w:p w14:paraId="71B30425" w14:textId="7BB2E6D7" w:rsidR="00CA083E" w:rsidRDefault="00CA083E" w:rsidP="00BA7CE1">
      <w:pPr>
        <w:rPr>
          <w:rFonts w:ascii="Arial" w:hAnsi="Arial" w:cs="Arial"/>
          <w:color w:val="AEAAAA" w:themeColor="background2" w:themeShade="BF"/>
        </w:rPr>
      </w:pPr>
    </w:p>
    <w:p w14:paraId="194EB96C" w14:textId="7C2C2CB0" w:rsidR="00CA083E" w:rsidRDefault="00CA083E" w:rsidP="00BA7CE1">
      <w:pPr>
        <w:rPr>
          <w:rFonts w:ascii="Arial" w:hAnsi="Arial" w:cs="Arial"/>
          <w:color w:val="AEAAAA" w:themeColor="background2" w:themeShade="BF"/>
        </w:rPr>
      </w:pPr>
    </w:p>
    <w:p w14:paraId="45BB4E94" w14:textId="3DC25A4F" w:rsidR="00CA083E" w:rsidRDefault="00CA083E" w:rsidP="00BA7CE1">
      <w:pPr>
        <w:rPr>
          <w:rFonts w:ascii="Arial" w:hAnsi="Arial" w:cs="Arial"/>
          <w:color w:val="AEAAAA" w:themeColor="background2" w:themeShade="BF"/>
        </w:rPr>
      </w:pPr>
    </w:p>
    <w:p w14:paraId="5A83D7E7" w14:textId="22931D7B" w:rsidR="00810EDB" w:rsidRPr="00AE4C54" w:rsidRDefault="00810EDB" w:rsidP="00810EDB">
      <w:pPr>
        <w:spacing w:after="0" w:line="360" w:lineRule="auto"/>
        <w:rPr>
          <w:rFonts w:ascii="Arial" w:hAnsi="Arial" w:cs="Arial"/>
          <w:b/>
          <w:bCs/>
          <w:u w:val="single"/>
        </w:rPr>
      </w:pPr>
      <w:r>
        <w:rPr>
          <w:rFonts w:ascii="Arial" w:hAnsi="Arial" w:cs="Arial"/>
          <w:b/>
          <w:bCs/>
          <w:u w:val="single"/>
        </w:rPr>
        <w:lastRenderedPageBreak/>
        <w:t xml:space="preserve">   6.1 </w:t>
      </w:r>
      <w:r w:rsidRPr="00AE4C54">
        <w:rPr>
          <w:rFonts w:ascii="Arial" w:hAnsi="Arial" w:cs="Arial"/>
          <w:b/>
          <w:bCs/>
          <w:u w:val="single"/>
        </w:rPr>
        <w:t>Funding</w:t>
      </w:r>
    </w:p>
    <w:p w14:paraId="0EFEA5CB" w14:textId="77777777" w:rsidR="00810EDB" w:rsidRDefault="00810EDB" w:rsidP="00810EDB">
      <w:pPr>
        <w:spacing w:after="0" w:line="360" w:lineRule="auto"/>
        <w:rPr>
          <w:rFonts w:ascii="Arial" w:hAnsi="Arial" w:cs="Arial"/>
        </w:rPr>
      </w:pPr>
    </w:p>
    <w:p w14:paraId="5A2B0D4C" w14:textId="77777777" w:rsidR="00810EDB" w:rsidRPr="004C6DEE" w:rsidRDefault="00810EDB" w:rsidP="00810EDB">
      <w:pPr>
        <w:spacing w:after="0" w:line="360" w:lineRule="auto"/>
        <w:rPr>
          <w:rFonts w:ascii="Arial" w:hAnsi="Arial" w:cs="Arial"/>
          <w:b/>
          <w:bCs/>
        </w:rPr>
      </w:pPr>
      <w:r w:rsidRPr="004C6DEE">
        <w:rPr>
          <w:rFonts w:ascii="Arial" w:hAnsi="Arial" w:cs="Arial"/>
          <w:b/>
          <w:bCs/>
          <w:lang w:val="en-US"/>
        </w:rPr>
        <w:t>Main sources of funding.</w:t>
      </w:r>
    </w:p>
    <w:p w14:paraId="40AA116C" w14:textId="77777777" w:rsidR="00810EDB" w:rsidRPr="004C6DEE" w:rsidRDefault="00810EDB" w:rsidP="00810EDB">
      <w:pPr>
        <w:spacing w:after="0" w:line="360" w:lineRule="auto"/>
        <w:rPr>
          <w:rFonts w:ascii="Arial" w:hAnsi="Arial" w:cs="Arial"/>
        </w:rPr>
      </w:pPr>
      <w:r w:rsidRPr="004C6DEE">
        <w:rPr>
          <w:rFonts w:ascii="Arial" w:hAnsi="Arial" w:cs="Arial"/>
          <w:b/>
          <w:bCs/>
          <w:lang w:val="en-US"/>
        </w:rPr>
        <w:t>1. Government business loan</w:t>
      </w:r>
      <w:r w:rsidRPr="004C6DEE">
        <w:rPr>
          <w:rFonts w:ascii="Arial" w:hAnsi="Arial" w:cs="Arial"/>
          <w:lang w:val="en-US"/>
        </w:rPr>
        <w:t xml:space="preserve"> – £9 000</w:t>
      </w:r>
    </w:p>
    <w:p w14:paraId="576B3CE4" w14:textId="77777777" w:rsidR="00810EDB" w:rsidRPr="004C6DEE" w:rsidRDefault="00810EDB" w:rsidP="00810EDB">
      <w:pPr>
        <w:spacing w:after="0" w:line="360" w:lineRule="auto"/>
        <w:rPr>
          <w:rFonts w:ascii="Arial" w:hAnsi="Arial" w:cs="Arial"/>
        </w:rPr>
      </w:pPr>
      <w:r w:rsidRPr="004C6DEE">
        <w:rPr>
          <w:rFonts w:ascii="Arial" w:hAnsi="Arial" w:cs="Arial"/>
          <w:b/>
          <w:bCs/>
          <w:lang w:val="en-US"/>
        </w:rPr>
        <w:t>2. Savings</w:t>
      </w:r>
      <w:r w:rsidRPr="004C6DEE">
        <w:rPr>
          <w:rFonts w:ascii="Arial" w:hAnsi="Arial" w:cs="Arial"/>
          <w:lang w:val="en-US"/>
        </w:rPr>
        <w:t xml:space="preserve"> – £5 500 from each of the 4 shareholders</w:t>
      </w:r>
    </w:p>
    <w:p w14:paraId="480BDCCE" w14:textId="77777777" w:rsidR="00810EDB" w:rsidRPr="004C6DEE" w:rsidRDefault="00810EDB" w:rsidP="00810EDB">
      <w:pPr>
        <w:spacing w:after="0" w:line="360" w:lineRule="auto"/>
        <w:rPr>
          <w:rFonts w:ascii="Arial" w:hAnsi="Arial" w:cs="Arial"/>
        </w:rPr>
      </w:pPr>
      <w:r w:rsidRPr="004C6DEE">
        <w:rPr>
          <w:rFonts w:ascii="Arial" w:hAnsi="Arial" w:cs="Arial"/>
          <w:lang w:val="en-US"/>
        </w:rPr>
        <w:t>In total we have gathered £31 000</w:t>
      </w:r>
    </w:p>
    <w:p w14:paraId="0A22ACD9" w14:textId="6DC32002" w:rsidR="00810EDB" w:rsidRDefault="00810EDB" w:rsidP="00810EDB">
      <w:pPr>
        <w:spacing w:after="0" w:line="360" w:lineRule="auto"/>
        <w:rPr>
          <w:rFonts w:ascii="Arial" w:hAnsi="Arial" w:cs="Arial"/>
        </w:rPr>
      </w:pPr>
      <w:r w:rsidRPr="009A3E12">
        <w:rPr>
          <w:rFonts w:ascii="Arial" w:hAnsi="Arial" w:cs="Arial"/>
        </w:rPr>
        <w:t xml:space="preserve">What permits are required to launch a street food enterprise? </w:t>
      </w:r>
      <w:r w:rsidRPr="009A3E12">
        <w:rPr>
          <w:rFonts w:ascii="Arial" w:hAnsi="Arial" w:cs="Arial"/>
        </w:rPr>
        <w:br/>
        <w:t xml:space="preserve">- </w:t>
      </w:r>
      <w:r w:rsidR="00D35CD3">
        <w:rPr>
          <w:rFonts w:ascii="Arial" w:hAnsi="Arial" w:cs="Arial"/>
        </w:rPr>
        <w:t xml:space="preserve">We </w:t>
      </w:r>
      <w:r w:rsidRPr="009A3E12">
        <w:rPr>
          <w:rFonts w:ascii="Arial" w:hAnsi="Arial" w:cs="Arial"/>
        </w:rPr>
        <w:t xml:space="preserve">have a food business license. </w:t>
      </w:r>
      <w:r w:rsidRPr="009A3E12">
        <w:rPr>
          <w:rFonts w:ascii="Arial" w:hAnsi="Arial" w:cs="Arial"/>
        </w:rPr>
        <w:br/>
        <w:t xml:space="preserve">- </w:t>
      </w:r>
      <w:r w:rsidR="00D35CD3">
        <w:rPr>
          <w:rFonts w:ascii="Arial" w:hAnsi="Arial" w:cs="Arial"/>
        </w:rPr>
        <w:t>We</w:t>
      </w:r>
      <w:r w:rsidRPr="009A3E12">
        <w:rPr>
          <w:rFonts w:ascii="Arial" w:hAnsi="Arial" w:cs="Arial"/>
        </w:rPr>
        <w:t xml:space="preserve"> are a licensed street trader. </w:t>
      </w:r>
      <w:r w:rsidRPr="009A3E12">
        <w:rPr>
          <w:rFonts w:ascii="Arial" w:hAnsi="Arial" w:cs="Arial"/>
        </w:rPr>
        <w:br/>
        <w:t xml:space="preserve">- </w:t>
      </w:r>
      <w:r w:rsidR="00D35CD3">
        <w:rPr>
          <w:rFonts w:ascii="Arial" w:hAnsi="Arial" w:cs="Arial"/>
        </w:rPr>
        <w:t>We</w:t>
      </w:r>
      <w:r w:rsidRPr="009A3E12">
        <w:rPr>
          <w:rFonts w:ascii="Arial" w:hAnsi="Arial" w:cs="Arial"/>
        </w:rPr>
        <w:t xml:space="preserve"> are a part of the National Market Traders Federation. </w:t>
      </w:r>
      <w:r w:rsidRPr="009A3E12">
        <w:rPr>
          <w:rFonts w:ascii="Arial" w:hAnsi="Arial" w:cs="Arial"/>
        </w:rPr>
        <w:br/>
        <w:t xml:space="preserve">- </w:t>
      </w:r>
      <w:r w:rsidR="00D35CD3">
        <w:rPr>
          <w:rFonts w:ascii="Arial" w:hAnsi="Arial" w:cs="Arial"/>
        </w:rPr>
        <w:t>We</w:t>
      </w:r>
      <w:r w:rsidRPr="009A3E12">
        <w:rPr>
          <w:rFonts w:ascii="Arial" w:hAnsi="Arial" w:cs="Arial"/>
        </w:rPr>
        <w:t xml:space="preserve"> and any employees have Level 2 certifications in food safety. </w:t>
      </w:r>
      <w:r w:rsidRPr="009A3E12">
        <w:rPr>
          <w:rFonts w:ascii="Arial" w:hAnsi="Arial" w:cs="Arial"/>
        </w:rPr>
        <w:br/>
        <w:t xml:space="preserve">- all gas equipment on site complies with gas safety regulations. </w:t>
      </w:r>
      <w:r w:rsidRPr="009A3E12">
        <w:rPr>
          <w:rFonts w:ascii="Arial" w:hAnsi="Arial" w:cs="Arial"/>
        </w:rPr>
        <w:br/>
      </w:r>
      <w:r w:rsidRPr="009A3E12">
        <w:rPr>
          <w:rFonts w:ascii="Arial" w:hAnsi="Arial" w:cs="Arial"/>
        </w:rPr>
        <w:br/>
        <w:t xml:space="preserve">Our annual license fee for street trading will be £555. </w:t>
      </w:r>
      <w:r w:rsidRPr="009A3E12">
        <w:rPr>
          <w:rFonts w:ascii="Arial" w:hAnsi="Arial" w:cs="Arial"/>
        </w:rPr>
        <w:br/>
        <w:t xml:space="preserve">7 days per week. </w:t>
      </w:r>
      <w:r w:rsidRPr="009A3E12">
        <w:rPr>
          <w:rFonts w:ascii="Arial" w:hAnsi="Arial" w:cs="Arial"/>
        </w:rPr>
        <w:br/>
        <w:t xml:space="preserve">We will pay £210 for a dual membership with the National Marketing Trading Federation of the United Kingdom. </w:t>
      </w:r>
      <w:r w:rsidRPr="009A3E12">
        <w:rPr>
          <w:rFonts w:ascii="Arial" w:hAnsi="Arial" w:cs="Arial"/>
        </w:rPr>
        <w:br/>
        <w:t xml:space="preserve">The company will need an estimated £30,000 in start-up funding, and we. </w:t>
      </w:r>
      <w:r w:rsidRPr="009A3E12">
        <w:rPr>
          <w:rFonts w:ascii="Arial" w:hAnsi="Arial" w:cs="Arial"/>
        </w:rPr>
        <w:br/>
        <w:t xml:space="preserve">collected $31,000. </w:t>
      </w:r>
      <w:r w:rsidRPr="009A3E12">
        <w:rPr>
          <w:rFonts w:ascii="Arial" w:hAnsi="Arial" w:cs="Arial"/>
        </w:rPr>
        <w:br/>
      </w:r>
      <w:r w:rsidRPr="009A3E12">
        <w:rPr>
          <w:rFonts w:ascii="Arial" w:hAnsi="Arial" w:cs="Arial"/>
        </w:rPr>
        <w:br/>
        <w:t>What is required to start for a month is:</w:t>
      </w:r>
      <w:r w:rsidRPr="009A3E12">
        <w:rPr>
          <w:rFonts w:ascii="Arial" w:hAnsi="Arial" w:cs="Arial"/>
        </w:rPr>
        <w:br/>
        <w:t xml:space="preserve">Inventories, supplies, and van: £18 000. </w:t>
      </w:r>
      <w:r w:rsidRPr="009A3E12">
        <w:rPr>
          <w:rFonts w:ascii="Arial" w:hAnsi="Arial" w:cs="Arial"/>
        </w:rPr>
        <w:br/>
        <w:t xml:space="preserve">£1000 is the loan repayment amount. </w:t>
      </w:r>
      <w:r w:rsidRPr="009A3E12">
        <w:rPr>
          <w:rFonts w:ascii="Arial" w:hAnsi="Arial" w:cs="Arial"/>
        </w:rPr>
        <w:br/>
        <w:t xml:space="preserve">£1500 is allocated for other expenses. </w:t>
      </w:r>
      <w:r w:rsidRPr="009A3E12">
        <w:rPr>
          <w:rFonts w:ascii="Arial" w:hAnsi="Arial" w:cs="Arial"/>
        </w:rPr>
        <w:br/>
        <w:t xml:space="preserve">£1000 for increased advertising or popularity. </w:t>
      </w:r>
      <w:r w:rsidRPr="009A3E12">
        <w:rPr>
          <w:rFonts w:ascii="Arial" w:hAnsi="Arial" w:cs="Arial"/>
        </w:rPr>
        <w:br/>
        <w:t xml:space="preserve">$400 for utilities. </w:t>
      </w:r>
      <w:r w:rsidRPr="009A3E12">
        <w:rPr>
          <w:rFonts w:ascii="Arial" w:hAnsi="Arial" w:cs="Arial"/>
        </w:rPr>
        <w:br/>
        <w:t xml:space="preserve">500 pounds worth of insurance. </w:t>
      </w:r>
      <w:r w:rsidRPr="009A3E12">
        <w:rPr>
          <w:rFonts w:ascii="Arial" w:hAnsi="Arial" w:cs="Arial"/>
        </w:rPr>
        <w:br/>
        <w:t xml:space="preserve">Replacements and repairs cost £1000. </w:t>
      </w:r>
      <w:r w:rsidRPr="009A3E12">
        <w:rPr>
          <w:rFonts w:ascii="Arial" w:hAnsi="Arial" w:cs="Arial"/>
        </w:rPr>
        <w:br/>
        <w:t xml:space="preserve">£500 in accounting costs. </w:t>
      </w:r>
      <w:r w:rsidRPr="009A3E12">
        <w:rPr>
          <w:rFonts w:ascii="Arial" w:hAnsi="Arial" w:cs="Arial"/>
        </w:rPr>
        <w:br/>
      </w:r>
      <w:r w:rsidRPr="009A3E12">
        <w:rPr>
          <w:rFonts w:ascii="Arial" w:hAnsi="Arial" w:cs="Arial"/>
        </w:rPr>
        <w:br/>
        <w:t xml:space="preserve">We have left a </w:t>
      </w:r>
      <w:r>
        <w:rPr>
          <w:rFonts w:ascii="Arial" w:hAnsi="Arial" w:cs="Arial"/>
        </w:rPr>
        <w:t>£</w:t>
      </w:r>
      <w:r w:rsidRPr="009A3E12">
        <w:rPr>
          <w:rFonts w:ascii="Arial" w:hAnsi="Arial" w:cs="Arial"/>
        </w:rPr>
        <w:t>3500 pound</w:t>
      </w:r>
      <w:r>
        <w:rPr>
          <w:rFonts w:ascii="Arial" w:hAnsi="Arial" w:cs="Arial"/>
        </w:rPr>
        <w:t>s</w:t>
      </w:r>
      <w:r w:rsidRPr="009A3E12">
        <w:rPr>
          <w:rFonts w:ascii="Arial" w:hAnsi="Arial" w:cs="Arial"/>
        </w:rPr>
        <w:t xml:space="preserve"> buffer just in case. Total: £27,500. </w:t>
      </w:r>
      <w:r w:rsidRPr="009A3E12">
        <w:rPr>
          <w:rFonts w:ascii="Arial" w:hAnsi="Arial" w:cs="Arial"/>
        </w:rPr>
        <w:br/>
        <w:t>Unexpected events take place.</w:t>
      </w:r>
      <w:r>
        <w:rPr>
          <w:rFonts w:ascii="Arial" w:hAnsi="Arial" w:cs="Arial"/>
        </w:rPr>
        <w:t xml:space="preserve"> “</w:t>
      </w:r>
      <w:r w:rsidRPr="000501BC">
        <w:rPr>
          <w:rFonts w:ascii="Arial" w:hAnsi="Arial" w:cs="Arial"/>
        </w:rPr>
        <w:t>The growth of foodservices in tourism is witnessed with the demand for international trave</w:t>
      </w:r>
      <w:r>
        <w:rPr>
          <w:rFonts w:ascii="Arial" w:hAnsi="Arial" w:cs="Arial"/>
        </w:rPr>
        <w:t>l.</w:t>
      </w:r>
      <w:r w:rsidRPr="000501BC">
        <w:rPr>
          <w:rFonts w:ascii="Arial" w:hAnsi="Arial" w:cs="Arial"/>
        </w:rPr>
        <w:t xml:space="preserve"> Street food is a foodservice operation that operates in public places, which include food stalls/hawkers, local markets, roadsides, and festivals.</w:t>
      </w:r>
      <w:r>
        <w:rPr>
          <w:rFonts w:ascii="Arial" w:hAnsi="Arial" w:cs="Arial"/>
        </w:rPr>
        <w:t>” (</w:t>
      </w:r>
      <w:proofErr w:type="spellStart"/>
      <w:r>
        <w:rPr>
          <w:rFonts w:ascii="Arial" w:hAnsi="Arial" w:cs="Arial"/>
        </w:rPr>
        <w:t>Jeaheng</w:t>
      </w:r>
      <w:proofErr w:type="spellEnd"/>
      <w:r>
        <w:rPr>
          <w:rFonts w:ascii="Arial" w:hAnsi="Arial" w:cs="Arial"/>
        </w:rPr>
        <w:t>, 2023).</w:t>
      </w:r>
    </w:p>
    <w:p w14:paraId="6F4DA46C" w14:textId="77777777" w:rsidR="00810EDB" w:rsidRDefault="00810EDB" w:rsidP="00810EDB">
      <w:pPr>
        <w:spacing w:after="0" w:line="360" w:lineRule="auto"/>
        <w:rPr>
          <w:rFonts w:ascii="Arial" w:hAnsi="Arial" w:cs="Arial"/>
        </w:rPr>
      </w:pPr>
      <w:r>
        <w:rPr>
          <w:rFonts w:ascii="Arial" w:hAnsi="Arial" w:cs="Arial"/>
        </w:rPr>
        <w:t xml:space="preserve"> Festivals and local events are exactly where we are planning to begin growing our business not only for the Balkan food lovers but also for other people from other background.</w:t>
      </w:r>
    </w:p>
    <w:p w14:paraId="4424185A" w14:textId="032821D9" w:rsidR="00810EDB" w:rsidRPr="00724DFC" w:rsidRDefault="00724DFC" w:rsidP="00724DFC">
      <w:pPr>
        <w:ind w:left="1080"/>
        <w:rPr>
          <w:rFonts w:ascii="Arial" w:hAnsi="Arial" w:cs="Arial"/>
          <w:b/>
          <w:bCs/>
          <w:u w:val="single"/>
        </w:rPr>
      </w:pPr>
      <w:r>
        <w:rPr>
          <w:rFonts w:ascii="Arial" w:hAnsi="Arial" w:cs="Arial"/>
          <w:b/>
          <w:bCs/>
          <w:u w:val="single"/>
        </w:rPr>
        <w:lastRenderedPageBreak/>
        <w:t>7.</w:t>
      </w:r>
      <w:r w:rsidR="00810EDB" w:rsidRPr="00724DFC">
        <w:rPr>
          <w:rFonts w:ascii="Arial" w:hAnsi="Arial" w:cs="Arial"/>
          <w:b/>
          <w:bCs/>
          <w:u w:val="single"/>
        </w:rPr>
        <w:t>A c</w:t>
      </w:r>
      <w:r w:rsidRPr="00724DFC">
        <w:rPr>
          <w:rFonts w:ascii="Arial" w:hAnsi="Arial" w:cs="Arial"/>
          <w:b/>
          <w:bCs/>
          <w:u w:val="single"/>
        </w:rPr>
        <w:t xml:space="preserve">ash flow forecast </w:t>
      </w:r>
      <w:r w:rsidR="00810EDB" w:rsidRPr="00724DFC">
        <w:rPr>
          <w:rFonts w:ascii="Arial" w:hAnsi="Arial" w:cs="Arial"/>
          <w:b/>
          <w:bCs/>
          <w:u w:val="single"/>
        </w:rPr>
        <w:t xml:space="preserve">for </w:t>
      </w:r>
      <w:r w:rsidRPr="00724DFC">
        <w:rPr>
          <w:rFonts w:ascii="Arial" w:hAnsi="Arial" w:cs="Arial"/>
          <w:b/>
          <w:bCs/>
          <w:u w:val="single"/>
        </w:rPr>
        <w:t>first 12</w:t>
      </w:r>
      <w:r w:rsidR="00810EDB" w:rsidRPr="00724DFC">
        <w:rPr>
          <w:rFonts w:ascii="Arial" w:hAnsi="Arial" w:cs="Arial"/>
          <w:b/>
          <w:bCs/>
          <w:u w:val="single"/>
        </w:rPr>
        <w:t xml:space="preserve"> months:</w:t>
      </w:r>
    </w:p>
    <w:p w14:paraId="37C70791" w14:textId="77777777" w:rsidR="00810EDB" w:rsidRDefault="00810EDB" w:rsidP="00810EDB">
      <w:pPr>
        <w:spacing w:line="360" w:lineRule="auto"/>
        <w:contextualSpacing/>
        <w:rPr>
          <w:rFonts w:ascii="Arial" w:eastAsiaTheme="minorEastAsia" w:hAnsi="Arial"/>
          <w:color w:val="000000" w:themeColor="text1"/>
          <w:kern w:val="24"/>
          <w:lang w:eastAsia="en-GB"/>
        </w:rPr>
      </w:pPr>
    </w:p>
    <w:p w14:paraId="697A26EE" w14:textId="77777777" w:rsidR="00810EDB" w:rsidRDefault="00810EDB" w:rsidP="00810EDB">
      <w:pPr>
        <w:spacing w:line="360" w:lineRule="auto"/>
        <w:contextualSpacing/>
        <w:rPr>
          <w:rFonts w:ascii="Arial" w:eastAsiaTheme="minorEastAsia" w:hAnsi="Arial"/>
          <w:color w:val="000000" w:themeColor="text1"/>
          <w:kern w:val="24"/>
          <w:lang w:eastAsia="en-GB"/>
        </w:rPr>
      </w:pPr>
      <w:r>
        <w:rPr>
          <w:rFonts w:ascii="Arial" w:hAnsi="Arial" w:cs="Arial"/>
          <w:noProof/>
        </w:rPr>
        <w:drawing>
          <wp:anchor distT="0" distB="0" distL="114300" distR="114300" simplePos="0" relativeHeight="251659264" behindDoc="0" locked="0" layoutInCell="1" allowOverlap="1" wp14:anchorId="2DF9718C" wp14:editId="3FF02A81">
            <wp:simplePos x="0" y="0"/>
            <wp:positionH relativeFrom="column">
              <wp:posOffset>35560</wp:posOffset>
            </wp:positionH>
            <wp:positionV relativeFrom="paragraph">
              <wp:posOffset>113030</wp:posOffset>
            </wp:positionV>
            <wp:extent cx="6299200" cy="6394450"/>
            <wp:effectExtent l="0" t="0" r="6350" b="6350"/>
            <wp:wrapNone/>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299984" cy="6395246"/>
                    </a:xfrm>
                    <a:prstGeom prst="rect">
                      <a:avLst/>
                    </a:prstGeom>
                  </pic:spPr>
                </pic:pic>
              </a:graphicData>
            </a:graphic>
            <wp14:sizeRelH relativeFrom="page">
              <wp14:pctWidth>0</wp14:pctWidth>
            </wp14:sizeRelH>
            <wp14:sizeRelV relativeFrom="page">
              <wp14:pctHeight>0</wp14:pctHeight>
            </wp14:sizeRelV>
          </wp:anchor>
        </w:drawing>
      </w:r>
    </w:p>
    <w:p w14:paraId="0E346FD3" w14:textId="77777777" w:rsidR="00810EDB" w:rsidRDefault="00810EDB" w:rsidP="00810EDB">
      <w:pPr>
        <w:spacing w:after="0" w:line="360" w:lineRule="auto"/>
        <w:contextualSpacing/>
        <w:rPr>
          <w:rFonts w:ascii="Arial" w:eastAsiaTheme="minorEastAsia" w:hAnsi="Arial"/>
          <w:color w:val="000000" w:themeColor="text1"/>
          <w:kern w:val="24"/>
          <w:lang w:eastAsia="en-GB"/>
        </w:rPr>
      </w:pPr>
    </w:p>
    <w:p w14:paraId="0CB2B2B2" w14:textId="77777777" w:rsidR="00810EDB" w:rsidRDefault="00810EDB" w:rsidP="00810EDB">
      <w:pPr>
        <w:spacing w:after="0" w:line="360" w:lineRule="auto"/>
        <w:contextualSpacing/>
        <w:rPr>
          <w:rFonts w:ascii="Arial" w:eastAsiaTheme="minorEastAsia" w:hAnsi="Arial"/>
          <w:color w:val="000000" w:themeColor="text1"/>
          <w:kern w:val="24"/>
          <w:lang w:eastAsia="en-GB"/>
        </w:rPr>
      </w:pPr>
    </w:p>
    <w:p w14:paraId="3E7DFD41" w14:textId="77777777" w:rsidR="00810EDB" w:rsidRDefault="00810EDB" w:rsidP="00810EDB">
      <w:pPr>
        <w:spacing w:line="360" w:lineRule="auto"/>
        <w:contextualSpacing/>
        <w:rPr>
          <w:rFonts w:ascii="Arial" w:eastAsiaTheme="minorEastAsia" w:hAnsi="Arial"/>
          <w:color w:val="000000" w:themeColor="text1"/>
          <w:kern w:val="24"/>
          <w:lang w:eastAsia="en-GB"/>
        </w:rPr>
      </w:pPr>
    </w:p>
    <w:p w14:paraId="02696F00" w14:textId="77777777" w:rsidR="00810EDB" w:rsidRPr="00123039" w:rsidRDefault="00810EDB" w:rsidP="00810EDB">
      <w:pPr>
        <w:spacing w:line="360" w:lineRule="auto"/>
        <w:contextualSpacing/>
        <w:rPr>
          <w:rFonts w:ascii="Arial" w:eastAsiaTheme="minorEastAsia" w:hAnsi="Arial"/>
          <w:color w:val="000000" w:themeColor="text1"/>
          <w:kern w:val="24"/>
          <w:lang w:eastAsia="en-GB"/>
        </w:rPr>
      </w:pPr>
    </w:p>
    <w:p w14:paraId="21D3F1F3" w14:textId="77777777" w:rsidR="00810EDB" w:rsidRDefault="00810EDB" w:rsidP="00810EDB">
      <w:pPr>
        <w:spacing w:after="0" w:line="360" w:lineRule="auto"/>
        <w:contextualSpacing/>
        <w:rPr>
          <w:rFonts w:ascii="Arial" w:eastAsiaTheme="minorEastAsia" w:hAnsi="Arial"/>
          <w:color w:val="000000" w:themeColor="text1"/>
          <w:kern w:val="24"/>
          <w:lang w:eastAsia="en-GB"/>
        </w:rPr>
      </w:pPr>
    </w:p>
    <w:p w14:paraId="5AF5AB6E" w14:textId="77777777" w:rsidR="00810EDB" w:rsidRDefault="00810EDB" w:rsidP="00810EDB">
      <w:pPr>
        <w:spacing w:after="0" w:line="360" w:lineRule="auto"/>
        <w:contextualSpacing/>
        <w:rPr>
          <w:rFonts w:ascii="Arial" w:eastAsiaTheme="minorEastAsia" w:hAnsi="Arial"/>
          <w:color w:val="000000" w:themeColor="text1"/>
          <w:kern w:val="24"/>
          <w:lang w:eastAsia="en-GB"/>
        </w:rPr>
      </w:pPr>
    </w:p>
    <w:p w14:paraId="1DBE75A0" w14:textId="77777777" w:rsidR="00810EDB" w:rsidRDefault="00810EDB" w:rsidP="00810EDB">
      <w:pPr>
        <w:spacing w:after="0" w:line="360" w:lineRule="auto"/>
        <w:contextualSpacing/>
        <w:rPr>
          <w:rFonts w:ascii="Arial" w:eastAsiaTheme="minorEastAsia" w:hAnsi="Arial" w:cs="Arial"/>
          <w:color w:val="2E2E2E"/>
          <w:kern w:val="24"/>
          <w:lang w:eastAsia="en-GB"/>
        </w:rPr>
      </w:pPr>
    </w:p>
    <w:p w14:paraId="2EB34CB9" w14:textId="77777777" w:rsidR="00810EDB" w:rsidRDefault="00810EDB" w:rsidP="00810EDB">
      <w:pPr>
        <w:spacing w:after="0" w:line="360" w:lineRule="auto"/>
        <w:contextualSpacing/>
        <w:rPr>
          <w:rFonts w:ascii="Arial" w:eastAsiaTheme="minorEastAsia" w:hAnsi="Arial" w:cs="Arial"/>
          <w:color w:val="2E2E2E"/>
          <w:kern w:val="24"/>
          <w:lang w:eastAsia="en-GB"/>
        </w:rPr>
      </w:pPr>
    </w:p>
    <w:p w14:paraId="2F9327A1" w14:textId="77777777" w:rsidR="00810EDB" w:rsidRDefault="00810EDB" w:rsidP="00810EDB">
      <w:pPr>
        <w:spacing w:after="0" w:line="360" w:lineRule="auto"/>
        <w:contextualSpacing/>
        <w:rPr>
          <w:rFonts w:ascii="Arial" w:eastAsiaTheme="minorEastAsia" w:hAnsi="Arial" w:cs="Arial"/>
          <w:color w:val="2E2E2E"/>
          <w:kern w:val="24"/>
          <w:lang w:eastAsia="en-GB"/>
        </w:rPr>
      </w:pPr>
    </w:p>
    <w:p w14:paraId="3B641DD6" w14:textId="77777777" w:rsidR="00810EDB" w:rsidRDefault="00810EDB" w:rsidP="00810EDB">
      <w:pPr>
        <w:spacing w:after="0" w:line="360" w:lineRule="auto"/>
        <w:contextualSpacing/>
        <w:rPr>
          <w:rFonts w:ascii="Arial" w:eastAsiaTheme="minorEastAsia" w:hAnsi="Arial" w:cs="Arial"/>
          <w:color w:val="2E2E2E"/>
          <w:kern w:val="24"/>
          <w:lang w:eastAsia="en-GB"/>
        </w:rPr>
      </w:pPr>
    </w:p>
    <w:p w14:paraId="0AD96620" w14:textId="77777777" w:rsidR="00810EDB" w:rsidRDefault="00810EDB" w:rsidP="00810EDB">
      <w:pPr>
        <w:spacing w:after="0" w:line="360" w:lineRule="auto"/>
        <w:contextualSpacing/>
        <w:rPr>
          <w:rFonts w:ascii="Arial" w:eastAsiaTheme="minorEastAsia" w:hAnsi="Arial" w:cs="Arial"/>
          <w:color w:val="2E2E2E"/>
          <w:kern w:val="24"/>
          <w:lang w:eastAsia="en-GB"/>
        </w:rPr>
      </w:pPr>
    </w:p>
    <w:p w14:paraId="512F82C3" w14:textId="77777777" w:rsidR="00810EDB" w:rsidRDefault="00810EDB" w:rsidP="00810EDB">
      <w:pPr>
        <w:spacing w:after="0" w:line="360" w:lineRule="auto"/>
        <w:contextualSpacing/>
        <w:rPr>
          <w:rFonts w:ascii="Arial" w:eastAsiaTheme="minorEastAsia" w:hAnsi="Arial" w:cs="Arial"/>
          <w:color w:val="2E2E2E"/>
          <w:kern w:val="24"/>
          <w:lang w:eastAsia="en-GB"/>
        </w:rPr>
      </w:pPr>
    </w:p>
    <w:p w14:paraId="26B841F7" w14:textId="77777777" w:rsidR="00810EDB" w:rsidRDefault="00810EDB" w:rsidP="00810EDB">
      <w:pPr>
        <w:spacing w:after="0" w:line="360" w:lineRule="auto"/>
        <w:contextualSpacing/>
        <w:rPr>
          <w:rFonts w:ascii="Arial" w:eastAsiaTheme="minorEastAsia" w:hAnsi="Arial" w:cs="Arial"/>
          <w:color w:val="2E2E2E"/>
          <w:kern w:val="24"/>
          <w:lang w:eastAsia="en-GB"/>
        </w:rPr>
      </w:pPr>
    </w:p>
    <w:p w14:paraId="05C77361" w14:textId="77777777" w:rsidR="00810EDB" w:rsidRDefault="00810EDB" w:rsidP="00810EDB">
      <w:pPr>
        <w:spacing w:after="0" w:line="360" w:lineRule="auto"/>
        <w:contextualSpacing/>
        <w:rPr>
          <w:rFonts w:ascii="Arial" w:eastAsiaTheme="minorEastAsia" w:hAnsi="Arial" w:cs="Arial"/>
          <w:color w:val="2E2E2E"/>
          <w:kern w:val="24"/>
          <w:lang w:eastAsia="en-GB"/>
        </w:rPr>
      </w:pPr>
    </w:p>
    <w:p w14:paraId="4FA21120" w14:textId="77777777" w:rsidR="00810EDB" w:rsidRDefault="00810EDB" w:rsidP="00810EDB">
      <w:pPr>
        <w:rPr>
          <w:rFonts w:ascii="Arial" w:eastAsiaTheme="minorEastAsia" w:hAnsi="Arial" w:cs="Arial"/>
          <w:color w:val="2E2E2E"/>
          <w:kern w:val="24"/>
          <w:lang w:eastAsia="en-GB"/>
        </w:rPr>
      </w:pPr>
    </w:p>
    <w:p w14:paraId="1777DE01" w14:textId="77777777" w:rsidR="00810EDB" w:rsidRDefault="00810EDB" w:rsidP="00810EDB">
      <w:pPr>
        <w:rPr>
          <w:rFonts w:ascii="Arial" w:eastAsiaTheme="minorEastAsia" w:hAnsi="Arial" w:cs="Arial"/>
          <w:color w:val="2E2E2E"/>
          <w:kern w:val="24"/>
          <w:lang w:eastAsia="en-GB"/>
        </w:rPr>
      </w:pPr>
    </w:p>
    <w:p w14:paraId="6C8C9CFC" w14:textId="77777777" w:rsidR="00810EDB" w:rsidRDefault="00810EDB" w:rsidP="00810EDB">
      <w:pPr>
        <w:rPr>
          <w:rFonts w:ascii="Arial" w:eastAsiaTheme="minorEastAsia" w:hAnsi="Arial" w:cs="Arial"/>
          <w:color w:val="2E2E2E"/>
          <w:kern w:val="24"/>
          <w:lang w:eastAsia="en-GB"/>
        </w:rPr>
      </w:pPr>
    </w:p>
    <w:p w14:paraId="696F5A78" w14:textId="77777777" w:rsidR="00810EDB" w:rsidRDefault="00810EDB" w:rsidP="00810EDB">
      <w:pPr>
        <w:jc w:val="right"/>
        <w:rPr>
          <w:rFonts w:ascii="Arial" w:eastAsiaTheme="minorEastAsia" w:hAnsi="Arial" w:cs="Arial"/>
          <w:color w:val="2E2E2E"/>
          <w:kern w:val="24"/>
          <w:lang w:eastAsia="en-GB"/>
        </w:rPr>
      </w:pPr>
    </w:p>
    <w:p w14:paraId="6FEE8F39" w14:textId="77777777" w:rsidR="00810EDB" w:rsidRDefault="00810EDB" w:rsidP="00810EDB">
      <w:pPr>
        <w:jc w:val="right"/>
        <w:rPr>
          <w:rFonts w:ascii="Arial" w:eastAsiaTheme="minorEastAsia" w:hAnsi="Arial" w:cs="Arial"/>
          <w:color w:val="2E2E2E"/>
          <w:kern w:val="24"/>
          <w:lang w:eastAsia="en-GB"/>
        </w:rPr>
      </w:pPr>
    </w:p>
    <w:p w14:paraId="640F5AAB" w14:textId="2C67A10B" w:rsidR="00CA083E" w:rsidRPr="00810EDB" w:rsidRDefault="00CA083E" w:rsidP="00810EDB">
      <w:pPr>
        <w:pStyle w:val="ListParagraph"/>
        <w:ind w:left="1440"/>
        <w:rPr>
          <w:rFonts w:ascii="Arial" w:hAnsi="Arial" w:cs="Arial"/>
          <w:color w:val="AEAAAA" w:themeColor="background2" w:themeShade="BF"/>
        </w:rPr>
      </w:pPr>
    </w:p>
    <w:p w14:paraId="6B08B39B" w14:textId="1D50461E" w:rsidR="00810EDB" w:rsidRDefault="00810EDB" w:rsidP="00BA7CE1">
      <w:pPr>
        <w:rPr>
          <w:rFonts w:ascii="Arial" w:hAnsi="Arial" w:cs="Arial"/>
          <w:color w:val="AEAAAA" w:themeColor="background2" w:themeShade="BF"/>
        </w:rPr>
      </w:pPr>
    </w:p>
    <w:p w14:paraId="56CABF69" w14:textId="044CC5DB" w:rsidR="00810EDB" w:rsidRDefault="00810EDB" w:rsidP="00BA7CE1">
      <w:pPr>
        <w:rPr>
          <w:rFonts w:ascii="Arial" w:hAnsi="Arial" w:cs="Arial"/>
          <w:color w:val="AEAAAA" w:themeColor="background2" w:themeShade="BF"/>
        </w:rPr>
      </w:pPr>
    </w:p>
    <w:p w14:paraId="3DBD5EB5" w14:textId="24E71302" w:rsidR="00CA083E" w:rsidRDefault="00CA083E" w:rsidP="00BA7CE1">
      <w:pPr>
        <w:rPr>
          <w:rFonts w:ascii="Arial" w:hAnsi="Arial" w:cs="Arial"/>
          <w:color w:val="AEAAAA" w:themeColor="background2" w:themeShade="BF"/>
        </w:rPr>
      </w:pPr>
    </w:p>
    <w:p w14:paraId="4FD0F19E" w14:textId="1DD21597" w:rsidR="00CA083E" w:rsidRDefault="00CA083E" w:rsidP="00BA7CE1">
      <w:pPr>
        <w:rPr>
          <w:rFonts w:ascii="Arial" w:hAnsi="Arial" w:cs="Arial"/>
          <w:color w:val="AEAAAA" w:themeColor="background2" w:themeShade="BF"/>
        </w:rPr>
      </w:pPr>
    </w:p>
    <w:p w14:paraId="1F92F782" w14:textId="642DEBCC" w:rsidR="00CA083E" w:rsidRDefault="00CA083E" w:rsidP="00BA7CE1">
      <w:pPr>
        <w:rPr>
          <w:rFonts w:ascii="Arial" w:hAnsi="Arial" w:cs="Arial"/>
          <w:color w:val="AEAAAA" w:themeColor="background2" w:themeShade="BF"/>
        </w:rPr>
      </w:pPr>
    </w:p>
    <w:p w14:paraId="50BBEC71" w14:textId="546A8424" w:rsidR="00CA083E" w:rsidRDefault="00CA083E" w:rsidP="00BA7CE1">
      <w:pPr>
        <w:rPr>
          <w:rFonts w:ascii="Arial" w:hAnsi="Arial" w:cs="Arial"/>
          <w:color w:val="AEAAAA" w:themeColor="background2" w:themeShade="BF"/>
        </w:rPr>
      </w:pPr>
    </w:p>
    <w:p w14:paraId="155C31CC" w14:textId="0CEF14FC" w:rsidR="00CA083E" w:rsidRDefault="00CA083E" w:rsidP="00BA7CE1">
      <w:pPr>
        <w:rPr>
          <w:rFonts w:ascii="Arial" w:hAnsi="Arial" w:cs="Arial"/>
          <w:color w:val="AEAAAA" w:themeColor="background2" w:themeShade="BF"/>
        </w:rPr>
      </w:pPr>
    </w:p>
    <w:p w14:paraId="4B04D206" w14:textId="12FA1F27" w:rsidR="00CA083E" w:rsidRDefault="00CA083E" w:rsidP="00BA7CE1">
      <w:pPr>
        <w:rPr>
          <w:rFonts w:ascii="Arial" w:hAnsi="Arial" w:cs="Arial"/>
          <w:color w:val="AEAAAA" w:themeColor="background2" w:themeShade="BF"/>
        </w:rPr>
      </w:pPr>
    </w:p>
    <w:p w14:paraId="2089CF05" w14:textId="61D7C0F7" w:rsidR="00CA083E" w:rsidRDefault="00CA083E" w:rsidP="00BA7CE1">
      <w:pPr>
        <w:rPr>
          <w:rFonts w:ascii="Arial" w:hAnsi="Arial" w:cs="Arial"/>
          <w:color w:val="AEAAAA" w:themeColor="background2" w:themeShade="BF"/>
        </w:rPr>
      </w:pPr>
    </w:p>
    <w:p w14:paraId="2D12AEE1" w14:textId="40CBBDD6" w:rsidR="00CA083E" w:rsidRDefault="00CA083E" w:rsidP="00BA7CE1">
      <w:pPr>
        <w:rPr>
          <w:rFonts w:ascii="Arial" w:hAnsi="Arial" w:cs="Arial"/>
          <w:color w:val="AEAAAA" w:themeColor="background2" w:themeShade="BF"/>
        </w:rPr>
      </w:pPr>
    </w:p>
    <w:p w14:paraId="12FAD530" w14:textId="77777777" w:rsidR="00724DFC" w:rsidRDefault="00724DFC" w:rsidP="00BA7CE1">
      <w:pPr>
        <w:rPr>
          <w:rFonts w:ascii="Arial" w:hAnsi="Arial" w:cs="Arial"/>
          <w:color w:val="AEAAAA" w:themeColor="background2" w:themeShade="BF"/>
        </w:rPr>
      </w:pPr>
    </w:p>
    <w:p w14:paraId="43A3E511" w14:textId="7B9B6190" w:rsidR="00667711" w:rsidRDefault="00ED442A" w:rsidP="00BA7CE1">
      <w:pPr>
        <w:rPr>
          <w:rFonts w:ascii="Arial" w:hAnsi="Arial" w:cs="Arial"/>
          <w:b/>
          <w:bCs/>
        </w:rPr>
      </w:pPr>
      <w:r w:rsidRPr="00ED442A">
        <w:rPr>
          <w:rFonts w:ascii="Arial" w:hAnsi="Arial" w:cs="Arial"/>
          <w:b/>
          <w:bCs/>
        </w:rPr>
        <w:lastRenderedPageBreak/>
        <w:t>References:</w:t>
      </w:r>
    </w:p>
    <w:p w14:paraId="6B2B36D5" w14:textId="77777777" w:rsidR="00AE06D3" w:rsidRDefault="00AE06D3" w:rsidP="00BA7CE1">
      <w:pPr>
        <w:rPr>
          <w:rFonts w:ascii="Arial" w:hAnsi="Arial" w:cs="Arial"/>
          <w:b/>
          <w:bCs/>
        </w:rPr>
      </w:pPr>
    </w:p>
    <w:p w14:paraId="1D79E502" w14:textId="77777777" w:rsidR="00D35CD3" w:rsidRDefault="00D35CD3" w:rsidP="00D35CD3">
      <w:pPr>
        <w:spacing w:line="360" w:lineRule="auto"/>
        <w:contextualSpacing/>
        <w:rPr>
          <w:rFonts w:ascii="Arial" w:hAnsi="Arial" w:cs="Arial"/>
          <w:b/>
          <w:bCs/>
        </w:rPr>
      </w:pPr>
      <w:proofErr w:type="spellStart"/>
      <w:r w:rsidRPr="00AE1120">
        <w:rPr>
          <w:rFonts w:ascii="Arial" w:eastAsia="Calibri" w:hAnsi="Arial" w:cs="Arial"/>
          <w:color w:val="222222"/>
          <w:shd w:val="clear" w:color="auto" w:fill="FFFFFF"/>
        </w:rPr>
        <w:t>Bellia</w:t>
      </w:r>
      <w:proofErr w:type="spellEnd"/>
      <w:r w:rsidRPr="00AE1120">
        <w:rPr>
          <w:rFonts w:ascii="Arial" w:eastAsia="Calibri" w:hAnsi="Arial" w:cs="Arial"/>
          <w:color w:val="222222"/>
          <w:shd w:val="clear" w:color="auto" w:fill="FFFFFF"/>
        </w:rPr>
        <w:t xml:space="preserve">, C., Pilato, M. and Seraphin, H., 2016. Street food and food safety: a driver for </w:t>
      </w:r>
      <w:proofErr w:type="gramStart"/>
      <w:r w:rsidRPr="00AE1120">
        <w:rPr>
          <w:rFonts w:ascii="Arial" w:eastAsia="Calibri" w:hAnsi="Arial" w:cs="Arial"/>
          <w:color w:val="222222"/>
          <w:shd w:val="clear" w:color="auto" w:fill="FFFFFF"/>
        </w:rPr>
        <w:t>tourism?.</w:t>
      </w:r>
      <w:proofErr w:type="gramEnd"/>
      <w:r w:rsidRPr="00AE1120">
        <w:rPr>
          <w:rFonts w:ascii="Arial" w:eastAsia="Calibri" w:hAnsi="Arial" w:cs="Arial"/>
          <w:color w:val="222222"/>
          <w:shd w:val="clear" w:color="auto" w:fill="FFFFFF"/>
        </w:rPr>
        <w:t> </w:t>
      </w:r>
      <w:proofErr w:type="spellStart"/>
      <w:r w:rsidRPr="00AE1120">
        <w:rPr>
          <w:rFonts w:ascii="Arial" w:eastAsia="Calibri" w:hAnsi="Arial" w:cs="Arial"/>
          <w:i/>
          <w:iCs/>
          <w:color w:val="222222"/>
          <w:shd w:val="clear" w:color="auto" w:fill="FFFFFF"/>
        </w:rPr>
        <w:t>Calitatea</w:t>
      </w:r>
      <w:proofErr w:type="spellEnd"/>
      <w:r w:rsidRPr="00AE1120">
        <w:rPr>
          <w:rFonts w:ascii="Arial" w:eastAsia="Calibri" w:hAnsi="Arial" w:cs="Arial"/>
          <w:color w:val="222222"/>
          <w:shd w:val="clear" w:color="auto" w:fill="FFFFFF"/>
        </w:rPr>
        <w:t>, </w:t>
      </w:r>
      <w:r w:rsidRPr="00AE1120">
        <w:rPr>
          <w:rFonts w:ascii="Arial" w:eastAsia="Calibri" w:hAnsi="Arial" w:cs="Arial"/>
          <w:i/>
          <w:iCs/>
          <w:color w:val="222222"/>
          <w:shd w:val="clear" w:color="auto" w:fill="FFFFFF"/>
        </w:rPr>
        <w:t>17</w:t>
      </w:r>
      <w:r w:rsidRPr="00AE1120">
        <w:rPr>
          <w:rFonts w:ascii="Arial" w:eastAsia="Calibri" w:hAnsi="Arial" w:cs="Arial"/>
          <w:color w:val="222222"/>
          <w:shd w:val="clear" w:color="auto" w:fill="FFFFFF"/>
        </w:rPr>
        <w:t>(S1), p.20.</w:t>
      </w:r>
    </w:p>
    <w:p w14:paraId="6853474E" w14:textId="77777777" w:rsidR="00D35CD3" w:rsidRDefault="00D35CD3" w:rsidP="00D35CD3">
      <w:pPr>
        <w:rPr>
          <w:rFonts w:ascii="Arial" w:hAnsi="Arial" w:cs="Arial"/>
          <w:b/>
          <w:bCs/>
        </w:rPr>
      </w:pPr>
    </w:p>
    <w:p w14:paraId="5DE36369" w14:textId="77777777" w:rsidR="00D35CD3" w:rsidRDefault="00D35CD3" w:rsidP="00D35CD3">
      <w:pPr>
        <w:spacing w:line="360" w:lineRule="auto"/>
        <w:rPr>
          <w:rFonts w:ascii="Arial" w:hAnsi="Arial" w:cs="Arial"/>
        </w:rPr>
      </w:pPr>
      <w:r w:rsidRPr="00FF6686">
        <w:rPr>
          <w:rFonts w:ascii="Arial" w:hAnsi="Arial" w:cs="Arial"/>
        </w:rPr>
        <w:t>Business and self-employed</w:t>
      </w:r>
      <w:r>
        <w:rPr>
          <w:rFonts w:ascii="Arial" w:hAnsi="Arial" w:cs="Arial"/>
        </w:rPr>
        <w:t xml:space="preserve"> (UK) </w:t>
      </w:r>
      <w:r w:rsidRPr="00ED442A">
        <w:rPr>
          <w:rFonts w:ascii="Arial" w:hAnsi="Arial" w:cs="Arial"/>
        </w:rPr>
        <w:t xml:space="preserve">(2021). </w:t>
      </w:r>
      <w:r w:rsidRPr="00FF6686">
        <w:rPr>
          <w:rFonts w:ascii="Arial" w:hAnsi="Arial" w:cs="Arial"/>
          <w:i/>
          <w:iCs/>
        </w:rPr>
        <w:t>Setting up a limited company</w:t>
      </w:r>
      <w:r w:rsidRPr="00ED442A">
        <w:rPr>
          <w:rFonts w:ascii="Arial" w:hAnsi="Arial" w:cs="Arial"/>
        </w:rPr>
        <w:t xml:space="preserve">. Available at: </w:t>
      </w:r>
      <w:hyperlink r:id="rId27" w:history="1">
        <w:r w:rsidRPr="00302B00">
          <w:rPr>
            <w:rStyle w:val="Hyperlink"/>
            <w:rFonts w:ascii="Arial" w:hAnsi="Arial" w:cs="Arial"/>
          </w:rPr>
          <w:t>https://www.gov.uk/limited-company-formation</w:t>
        </w:r>
      </w:hyperlink>
      <w:r>
        <w:rPr>
          <w:rFonts w:ascii="Arial" w:hAnsi="Arial" w:cs="Arial"/>
        </w:rPr>
        <w:t xml:space="preserve">  </w:t>
      </w:r>
      <w:r w:rsidRPr="00ED442A">
        <w:rPr>
          <w:rFonts w:ascii="Arial" w:hAnsi="Arial" w:cs="Arial"/>
        </w:rPr>
        <w:t>(Accessed:</w:t>
      </w:r>
      <w:r>
        <w:rPr>
          <w:rFonts w:ascii="Arial" w:hAnsi="Arial" w:cs="Arial"/>
        </w:rPr>
        <w:t>0</w:t>
      </w:r>
      <w:r w:rsidRPr="00ED442A">
        <w:rPr>
          <w:rFonts w:ascii="Arial" w:hAnsi="Arial" w:cs="Arial"/>
        </w:rPr>
        <w:t>4/</w:t>
      </w:r>
      <w:r>
        <w:rPr>
          <w:rFonts w:ascii="Arial" w:hAnsi="Arial" w:cs="Arial"/>
        </w:rPr>
        <w:t>0</w:t>
      </w:r>
      <w:r w:rsidRPr="00ED442A">
        <w:rPr>
          <w:rFonts w:ascii="Arial" w:hAnsi="Arial" w:cs="Arial"/>
        </w:rPr>
        <w:t>3/23)</w:t>
      </w:r>
    </w:p>
    <w:p w14:paraId="77699872" w14:textId="77777777" w:rsidR="00D35CD3" w:rsidRDefault="00D35CD3" w:rsidP="00D35CD3">
      <w:pPr>
        <w:spacing w:line="360" w:lineRule="auto"/>
        <w:rPr>
          <w:rFonts w:ascii="Arial" w:hAnsi="Arial" w:cs="Arial"/>
        </w:rPr>
      </w:pPr>
    </w:p>
    <w:p w14:paraId="290A3D6F" w14:textId="77777777" w:rsidR="00D35CD3" w:rsidRDefault="00D35CD3" w:rsidP="00D35CD3">
      <w:pPr>
        <w:spacing w:line="360" w:lineRule="auto"/>
        <w:rPr>
          <w:rFonts w:ascii="Arial" w:hAnsi="Arial" w:cs="Arial"/>
        </w:rPr>
      </w:pPr>
      <w:proofErr w:type="spellStart"/>
      <w:r w:rsidRPr="00D9578F">
        <w:rPr>
          <w:rFonts w:ascii="Arial" w:hAnsi="Arial" w:cs="Arial"/>
        </w:rPr>
        <w:t>Chayada</w:t>
      </w:r>
      <w:proofErr w:type="spellEnd"/>
      <w:r w:rsidRPr="00D9578F">
        <w:rPr>
          <w:rFonts w:ascii="Arial" w:hAnsi="Arial" w:cs="Arial"/>
        </w:rPr>
        <w:t xml:space="preserve">, P., </w:t>
      </w:r>
      <w:r>
        <w:rPr>
          <w:rFonts w:ascii="Arial" w:hAnsi="Arial" w:cs="Arial"/>
          <w:lang w:val="bg-BG"/>
        </w:rPr>
        <w:t>(</w:t>
      </w:r>
      <w:r w:rsidRPr="00D9578F">
        <w:rPr>
          <w:rFonts w:ascii="Arial" w:hAnsi="Arial" w:cs="Arial"/>
        </w:rPr>
        <w:t>2017</w:t>
      </w:r>
      <w:r>
        <w:rPr>
          <w:rFonts w:ascii="Arial" w:hAnsi="Arial" w:cs="Arial"/>
          <w:lang w:val="bg-BG"/>
        </w:rPr>
        <w:t>)</w:t>
      </w:r>
      <w:r w:rsidRPr="00D9578F">
        <w:rPr>
          <w:rFonts w:ascii="Arial" w:hAnsi="Arial" w:cs="Arial"/>
        </w:rPr>
        <w:t>. The Role of Street Food vendors on Tourism Development in Bangkok, Thailand.</w:t>
      </w:r>
    </w:p>
    <w:p w14:paraId="08E39415" w14:textId="77777777" w:rsidR="00D35CD3" w:rsidRDefault="00D35CD3" w:rsidP="00D35CD3">
      <w:pPr>
        <w:spacing w:line="360" w:lineRule="auto"/>
        <w:rPr>
          <w:rFonts w:ascii="Arial" w:hAnsi="Arial" w:cs="Arial"/>
        </w:rPr>
      </w:pPr>
    </w:p>
    <w:p w14:paraId="1DB4AB6B" w14:textId="77777777" w:rsidR="00D35CD3" w:rsidRDefault="00D35CD3" w:rsidP="00D35CD3">
      <w:pPr>
        <w:spacing w:line="360" w:lineRule="auto"/>
        <w:rPr>
          <w:rFonts w:ascii="Arial" w:hAnsi="Arial" w:cs="Arial"/>
        </w:rPr>
      </w:pPr>
      <w:r w:rsidRPr="00AE06D3">
        <w:rPr>
          <w:rFonts w:ascii="Arial" w:hAnsi="Arial" w:cs="Arial"/>
        </w:rPr>
        <w:t>Department for Business, Energy &amp; Industrial Strategy (UK) (2022) </w:t>
      </w:r>
      <w:r w:rsidRPr="00AE06D3">
        <w:rPr>
          <w:rFonts w:ascii="Arial" w:hAnsi="Arial" w:cs="Arial"/>
          <w:i/>
          <w:iCs/>
        </w:rPr>
        <w:t xml:space="preserve">Business population estimates for the UK and regions 2022: statistical release (HTML) </w:t>
      </w:r>
      <w:r w:rsidRPr="00AE06D3">
        <w:rPr>
          <w:rFonts w:ascii="Arial" w:hAnsi="Arial" w:cs="Arial"/>
        </w:rPr>
        <w:t xml:space="preserve">Available at: </w:t>
      </w:r>
      <w:hyperlink r:id="rId28" w:anchor="legal-form" w:history="1">
        <w:r w:rsidRPr="00AE06D3">
          <w:rPr>
            <w:rStyle w:val="Hyperlink"/>
            <w:rFonts w:ascii="Arial" w:hAnsi="Arial" w:cs="Arial"/>
          </w:rPr>
          <w:t>https://www.gov.uk/government/statistics/business-population-estimates-2022/business-population-estimates-for-the-uk-and-regions-2022-statistical-release-html#legal-form</w:t>
        </w:r>
      </w:hyperlink>
      <w:r w:rsidRPr="00AE06D3">
        <w:rPr>
          <w:rFonts w:ascii="Arial" w:hAnsi="Arial" w:cs="Arial"/>
        </w:rPr>
        <w:t xml:space="preserve"> (Accessed: 13/03/2023)</w:t>
      </w:r>
    </w:p>
    <w:p w14:paraId="3720EDC8" w14:textId="77777777" w:rsidR="00D35CD3" w:rsidRDefault="00D35CD3" w:rsidP="00D35CD3">
      <w:pPr>
        <w:spacing w:line="360" w:lineRule="auto"/>
        <w:rPr>
          <w:rFonts w:ascii="Arial" w:hAnsi="Arial" w:cs="Arial"/>
        </w:rPr>
      </w:pPr>
    </w:p>
    <w:p w14:paraId="054ED732" w14:textId="77777777" w:rsidR="00D35CD3" w:rsidRDefault="00D35CD3" w:rsidP="00D35CD3">
      <w:pPr>
        <w:spacing w:line="360" w:lineRule="auto"/>
        <w:rPr>
          <w:rFonts w:ascii="Arial" w:hAnsi="Arial" w:cs="Arial"/>
        </w:rPr>
      </w:pPr>
      <w:proofErr w:type="spellStart"/>
      <w:r w:rsidRPr="0060555D">
        <w:rPr>
          <w:rFonts w:ascii="Arial" w:hAnsi="Arial" w:cs="Arial"/>
        </w:rPr>
        <w:t>Jeaheng</w:t>
      </w:r>
      <w:proofErr w:type="spellEnd"/>
      <w:r w:rsidRPr="0060555D">
        <w:rPr>
          <w:rFonts w:ascii="Arial" w:hAnsi="Arial" w:cs="Arial"/>
        </w:rPr>
        <w:t xml:space="preserve">, Y., Al-Ansi, A., Chua, B.L., </w:t>
      </w:r>
      <w:proofErr w:type="spellStart"/>
      <w:r w:rsidRPr="0060555D">
        <w:rPr>
          <w:rFonts w:ascii="Arial" w:hAnsi="Arial" w:cs="Arial"/>
        </w:rPr>
        <w:t>Ngah</w:t>
      </w:r>
      <w:proofErr w:type="spellEnd"/>
      <w:r w:rsidRPr="0060555D">
        <w:rPr>
          <w:rFonts w:ascii="Arial" w:hAnsi="Arial" w:cs="Arial"/>
        </w:rPr>
        <w:t xml:space="preserve">, A.H., Ryu, H.B., Ariza-Montes, A. and Han, H., </w:t>
      </w:r>
      <w:r>
        <w:rPr>
          <w:rFonts w:ascii="Arial" w:hAnsi="Arial" w:cs="Arial"/>
          <w:lang w:val="bg-BG"/>
        </w:rPr>
        <w:t>(</w:t>
      </w:r>
      <w:r w:rsidRPr="0060555D">
        <w:rPr>
          <w:rFonts w:ascii="Arial" w:hAnsi="Arial" w:cs="Arial"/>
        </w:rPr>
        <w:t>2023</w:t>
      </w:r>
      <w:r>
        <w:rPr>
          <w:rFonts w:ascii="Arial" w:hAnsi="Arial" w:cs="Arial"/>
          <w:lang w:val="bg-BG"/>
        </w:rPr>
        <w:t>)</w:t>
      </w:r>
      <w:r w:rsidRPr="0060555D">
        <w:rPr>
          <w:rFonts w:ascii="Arial" w:hAnsi="Arial" w:cs="Arial"/>
        </w:rPr>
        <w:t xml:space="preserve">. Influence of Thai Street Food Quality, Price, and Involvement on </w:t>
      </w:r>
      <w:proofErr w:type="spellStart"/>
      <w:r w:rsidRPr="0060555D">
        <w:rPr>
          <w:rFonts w:ascii="Arial" w:hAnsi="Arial" w:cs="Arial"/>
        </w:rPr>
        <w:t>Traveler</w:t>
      </w:r>
      <w:proofErr w:type="spellEnd"/>
      <w:r w:rsidRPr="0060555D">
        <w:rPr>
          <w:rFonts w:ascii="Arial" w:hAnsi="Arial" w:cs="Arial"/>
        </w:rPr>
        <w:t xml:space="preserve"> </w:t>
      </w:r>
      <w:proofErr w:type="spellStart"/>
      <w:r w:rsidRPr="0060555D">
        <w:rPr>
          <w:rFonts w:ascii="Arial" w:hAnsi="Arial" w:cs="Arial"/>
        </w:rPr>
        <w:t>Behavioral</w:t>
      </w:r>
      <w:proofErr w:type="spellEnd"/>
      <w:r w:rsidRPr="0060555D">
        <w:rPr>
          <w:rFonts w:ascii="Arial" w:hAnsi="Arial" w:cs="Arial"/>
        </w:rPr>
        <w:t xml:space="preserve"> Intention: Exploring Cultural Difference (Eastern versus Western). </w:t>
      </w:r>
      <w:r w:rsidRPr="0060555D">
        <w:rPr>
          <w:rFonts w:ascii="Arial" w:hAnsi="Arial" w:cs="Arial"/>
          <w:i/>
          <w:iCs/>
        </w:rPr>
        <w:t xml:space="preserve">Psychology Research and </w:t>
      </w:r>
      <w:proofErr w:type="spellStart"/>
      <w:r w:rsidRPr="0060555D">
        <w:rPr>
          <w:rFonts w:ascii="Arial" w:hAnsi="Arial" w:cs="Arial"/>
          <w:i/>
          <w:iCs/>
        </w:rPr>
        <w:t>Behavior</w:t>
      </w:r>
      <w:proofErr w:type="spellEnd"/>
      <w:r w:rsidRPr="0060555D">
        <w:rPr>
          <w:rFonts w:ascii="Arial" w:hAnsi="Arial" w:cs="Arial"/>
          <w:i/>
          <w:iCs/>
        </w:rPr>
        <w:t xml:space="preserve"> Management</w:t>
      </w:r>
      <w:r w:rsidRPr="0060555D">
        <w:rPr>
          <w:rFonts w:ascii="Arial" w:hAnsi="Arial" w:cs="Arial"/>
        </w:rPr>
        <w:t>, pp.223-240.</w:t>
      </w:r>
    </w:p>
    <w:p w14:paraId="3CA23BDB" w14:textId="77777777" w:rsidR="00D35CD3" w:rsidRDefault="00D35CD3" w:rsidP="00D35CD3">
      <w:pPr>
        <w:spacing w:line="360" w:lineRule="auto"/>
        <w:rPr>
          <w:rFonts w:ascii="Arial" w:hAnsi="Arial" w:cs="Arial"/>
        </w:rPr>
      </w:pPr>
    </w:p>
    <w:p w14:paraId="36DF1E38" w14:textId="77777777" w:rsidR="00D35CD3" w:rsidRDefault="00D35CD3" w:rsidP="00D35CD3">
      <w:pPr>
        <w:spacing w:after="0" w:line="360" w:lineRule="auto"/>
        <w:contextualSpacing/>
        <w:rPr>
          <w:rFonts w:ascii="Arial" w:eastAsiaTheme="minorEastAsia" w:hAnsi="Arial" w:cs="Arial"/>
          <w:color w:val="222222"/>
          <w:kern w:val="24"/>
          <w:lang w:eastAsia="en-GB"/>
        </w:rPr>
      </w:pPr>
      <w:r w:rsidRPr="009B6FE9">
        <w:rPr>
          <w:rFonts w:ascii="Arial" w:eastAsiaTheme="minorEastAsia" w:hAnsi="Arial" w:cs="Arial"/>
          <w:color w:val="222222"/>
          <w:kern w:val="24"/>
          <w:lang w:eastAsia="en-GB"/>
        </w:rPr>
        <w:t xml:space="preserve">Kartika, M., </w:t>
      </w:r>
      <w:proofErr w:type="spellStart"/>
      <w:r w:rsidRPr="009B6FE9">
        <w:rPr>
          <w:rFonts w:ascii="Arial" w:eastAsiaTheme="minorEastAsia" w:hAnsi="Arial" w:cs="Arial"/>
          <w:color w:val="222222"/>
          <w:kern w:val="24"/>
          <w:lang w:eastAsia="en-GB"/>
        </w:rPr>
        <w:t>Pesonen</w:t>
      </w:r>
      <w:proofErr w:type="spellEnd"/>
      <w:r w:rsidRPr="009B6FE9">
        <w:rPr>
          <w:rFonts w:ascii="Arial" w:eastAsiaTheme="minorEastAsia" w:hAnsi="Arial" w:cs="Arial"/>
          <w:color w:val="222222"/>
          <w:kern w:val="24"/>
          <w:lang w:eastAsia="en-GB"/>
        </w:rPr>
        <w:t xml:space="preserve">, M., Kangas, J. and </w:t>
      </w:r>
      <w:proofErr w:type="spellStart"/>
      <w:r w:rsidRPr="009B6FE9">
        <w:rPr>
          <w:rFonts w:ascii="Arial" w:eastAsiaTheme="minorEastAsia" w:hAnsi="Arial" w:cs="Arial"/>
          <w:color w:val="222222"/>
          <w:kern w:val="24"/>
          <w:lang w:eastAsia="en-GB"/>
        </w:rPr>
        <w:t>Kajanus</w:t>
      </w:r>
      <w:proofErr w:type="spellEnd"/>
      <w:r w:rsidRPr="009B6FE9">
        <w:rPr>
          <w:rFonts w:ascii="Arial" w:eastAsiaTheme="minorEastAsia" w:hAnsi="Arial" w:cs="Arial"/>
          <w:color w:val="222222"/>
          <w:kern w:val="24"/>
          <w:lang w:eastAsia="en-GB"/>
        </w:rPr>
        <w:t xml:space="preserve">, M., </w:t>
      </w:r>
      <w:r>
        <w:rPr>
          <w:rFonts w:ascii="Arial" w:eastAsiaTheme="minorEastAsia" w:hAnsi="Arial" w:cs="Arial"/>
          <w:color w:val="222222"/>
          <w:kern w:val="24"/>
          <w:lang w:eastAsia="en-GB"/>
        </w:rPr>
        <w:t>(</w:t>
      </w:r>
      <w:r w:rsidRPr="009B6FE9">
        <w:rPr>
          <w:rFonts w:ascii="Arial" w:eastAsiaTheme="minorEastAsia" w:hAnsi="Arial" w:cs="Arial"/>
          <w:color w:val="222222"/>
          <w:kern w:val="24"/>
          <w:lang w:eastAsia="en-GB"/>
        </w:rPr>
        <w:t>2000</w:t>
      </w:r>
      <w:r>
        <w:rPr>
          <w:rFonts w:ascii="Arial" w:eastAsiaTheme="minorEastAsia" w:hAnsi="Arial" w:cs="Arial"/>
          <w:color w:val="222222"/>
          <w:kern w:val="24"/>
          <w:lang w:eastAsia="en-GB"/>
        </w:rPr>
        <w:t>)</w:t>
      </w:r>
      <w:r w:rsidRPr="009B6FE9">
        <w:rPr>
          <w:rFonts w:ascii="Arial" w:eastAsiaTheme="minorEastAsia" w:hAnsi="Arial" w:cs="Arial"/>
          <w:color w:val="222222"/>
          <w:kern w:val="24"/>
          <w:lang w:eastAsia="en-GB"/>
        </w:rPr>
        <w:t>. Utilizing the analytic hierarchy process (AHP) in SWOT analysis—a hybrid method and its application to a forest-</w:t>
      </w:r>
      <w:proofErr w:type="spellStart"/>
      <w:r w:rsidRPr="009B6FE9">
        <w:rPr>
          <w:rFonts w:ascii="Arial" w:eastAsiaTheme="minorEastAsia" w:hAnsi="Arial" w:cs="Arial"/>
          <w:color w:val="222222"/>
          <w:kern w:val="24"/>
          <w:lang w:eastAsia="en-GB"/>
        </w:rPr>
        <w:t>ertification</w:t>
      </w:r>
      <w:proofErr w:type="spellEnd"/>
      <w:r w:rsidRPr="009B6FE9">
        <w:rPr>
          <w:rFonts w:ascii="Arial" w:eastAsiaTheme="minorEastAsia" w:hAnsi="Arial" w:cs="Arial"/>
          <w:color w:val="222222"/>
          <w:kern w:val="24"/>
          <w:lang w:eastAsia="en-GB"/>
        </w:rPr>
        <w:t xml:space="preserve"> case. </w:t>
      </w:r>
      <w:r w:rsidRPr="009B6FE9">
        <w:rPr>
          <w:rFonts w:ascii="Arial" w:eastAsiaTheme="minorEastAsia" w:hAnsi="Arial" w:cs="Arial"/>
          <w:i/>
          <w:iCs/>
          <w:color w:val="222222"/>
          <w:kern w:val="24"/>
          <w:lang w:eastAsia="en-GB"/>
        </w:rPr>
        <w:t>Forest policy and economics</w:t>
      </w:r>
      <w:r w:rsidRPr="009B6FE9">
        <w:rPr>
          <w:rFonts w:ascii="Arial" w:eastAsiaTheme="minorEastAsia" w:hAnsi="Arial" w:cs="Arial"/>
          <w:color w:val="222222"/>
          <w:kern w:val="24"/>
          <w:lang w:eastAsia="en-GB"/>
        </w:rPr>
        <w:t>, </w:t>
      </w:r>
      <w:r w:rsidRPr="009B6FE9">
        <w:rPr>
          <w:rFonts w:ascii="Arial" w:eastAsiaTheme="minorEastAsia" w:hAnsi="Arial" w:cs="Arial"/>
          <w:i/>
          <w:iCs/>
          <w:color w:val="222222"/>
          <w:kern w:val="24"/>
          <w:lang w:eastAsia="en-GB"/>
        </w:rPr>
        <w:t>1</w:t>
      </w:r>
      <w:r w:rsidRPr="009B6FE9">
        <w:rPr>
          <w:rFonts w:ascii="Arial" w:eastAsiaTheme="minorEastAsia" w:hAnsi="Arial" w:cs="Arial"/>
          <w:color w:val="222222"/>
          <w:kern w:val="24"/>
          <w:lang w:eastAsia="en-GB"/>
        </w:rPr>
        <w:t xml:space="preserve">(1), pp.41-52. </w:t>
      </w:r>
    </w:p>
    <w:p w14:paraId="28972622" w14:textId="77777777" w:rsidR="00D35CD3" w:rsidRDefault="00D35CD3" w:rsidP="00D35CD3">
      <w:pPr>
        <w:spacing w:after="0" w:line="360" w:lineRule="auto"/>
        <w:contextualSpacing/>
        <w:rPr>
          <w:rFonts w:ascii="Arial" w:eastAsiaTheme="minorEastAsia" w:hAnsi="Arial" w:cs="Arial"/>
          <w:color w:val="2E2E2E"/>
          <w:kern w:val="24"/>
          <w:lang w:eastAsia="en-GB"/>
        </w:rPr>
      </w:pPr>
      <w:r w:rsidRPr="009B6FE9">
        <w:rPr>
          <w:rFonts w:ascii="Arial" w:eastAsiaTheme="minorEastAsia" w:hAnsi="Arial" w:cs="Arial"/>
          <w:color w:val="222222"/>
          <w:kern w:val="24"/>
          <w:lang w:eastAsia="en-GB"/>
        </w:rPr>
        <w:t xml:space="preserve">Available at: </w:t>
      </w:r>
      <w:hyperlink r:id="rId29" w:history="1">
        <w:r w:rsidRPr="009B6FE9">
          <w:rPr>
            <w:rStyle w:val="Hyperlink"/>
            <w:rFonts w:ascii="Arial" w:eastAsiaTheme="minorEastAsia" w:hAnsi="Arial" w:cs="Arial"/>
            <w:kern w:val="24"/>
            <w:lang w:eastAsia="en-GB"/>
          </w:rPr>
          <w:t>https://doi.org/10.1016/S1389-9341(99)00004-0</w:t>
        </w:r>
      </w:hyperlink>
      <w:r w:rsidRPr="009B6FE9">
        <w:rPr>
          <w:rFonts w:ascii="Arial" w:eastAsiaTheme="minorEastAsia" w:hAnsi="Arial" w:cs="Arial"/>
          <w:color w:val="2E2E2E"/>
          <w:kern w:val="24"/>
          <w:lang w:eastAsia="en-GB"/>
        </w:rPr>
        <w:t xml:space="preserve"> (Accessed:</w:t>
      </w:r>
      <w:r>
        <w:rPr>
          <w:rFonts w:ascii="Arial" w:eastAsiaTheme="minorEastAsia" w:hAnsi="Arial" w:cs="Arial"/>
          <w:color w:val="2E2E2E"/>
          <w:kern w:val="24"/>
          <w:lang w:eastAsia="en-GB"/>
        </w:rPr>
        <w:t xml:space="preserve"> </w:t>
      </w:r>
      <w:r w:rsidRPr="009B6FE9">
        <w:rPr>
          <w:rFonts w:ascii="Arial" w:eastAsiaTheme="minorEastAsia" w:hAnsi="Arial" w:cs="Arial"/>
          <w:color w:val="2E2E2E"/>
          <w:kern w:val="24"/>
          <w:lang w:eastAsia="en-GB"/>
        </w:rPr>
        <w:t>26/02/23)</w:t>
      </w:r>
    </w:p>
    <w:p w14:paraId="499EAD62" w14:textId="77777777" w:rsidR="00D35CD3" w:rsidRDefault="00D35CD3" w:rsidP="00D35CD3">
      <w:pPr>
        <w:spacing w:after="0" w:line="360" w:lineRule="auto"/>
        <w:contextualSpacing/>
        <w:rPr>
          <w:rFonts w:ascii="Arial" w:eastAsiaTheme="minorEastAsia" w:hAnsi="Arial" w:cs="Arial"/>
          <w:color w:val="2E2E2E"/>
          <w:kern w:val="24"/>
          <w:lang w:eastAsia="en-GB"/>
        </w:rPr>
      </w:pPr>
    </w:p>
    <w:p w14:paraId="676E69EE" w14:textId="77777777" w:rsidR="00D35CD3" w:rsidRDefault="00D35CD3" w:rsidP="00D35CD3">
      <w:pPr>
        <w:spacing w:after="0" w:line="360" w:lineRule="auto"/>
        <w:contextualSpacing/>
        <w:rPr>
          <w:rFonts w:ascii="Arial" w:eastAsiaTheme="minorEastAsia" w:hAnsi="Arial" w:cs="Arial"/>
          <w:color w:val="2E2E2E"/>
          <w:kern w:val="24"/>
          <w:lang w:eastAsia="en-GB"/>
        </w:rPr>
      </w:pPr>
    </w:p>
    <w:p w14:paraId="11E2CDCB" w14:textId="77777777" w:rsidR="00D35CD3" w:rsidRDefault="00D35CD3" w:rsidP="00D35CD3">
      <w:pPr>
        <w:spacing w:after="0" w:line="360" w:lineRule="auto"/>
        <w:contextualSpacing/>
        <w:rPr>
          <w:rFonts w:ascii="Arial" w:eastAsiaTheme="minorEastAsia" w:hAnsi="Arial" w:cs="Arial"/>
          <w:color w:val="2E2E2E"/>
          <w:kern w:val="24"/>
          <w:lang w:eastAsia="en-GB"/>
        </w:rPr>
      </w:pPr>
      <w:proofErr w:type="spellStart"/>
      <w:r w:rsidRPr="00EB7CCD">
        <w:rPr>
          <w:rFonts w:ascii="Arial" w:eastAsiaTheme="minorEastAsia" w:hAnsi="Arial" w:cs="Arial"/>
          <w:color w:val="2E2E2E"/>
          <w:kern w:val="24"/>
          <w:lang w:eastAsia="en-GB"/>
        </w:rPr>
        <w:t>Pradiptarini</w:t>
      </w:r>
      <w:proofErr w:type="spellEnd"/>
      <w:r w:rsidRPr="00EB7CCD">
        <w:rPr>
          <w:rFonts w:ascii="Arial" w:eastAsiaTheme="minorEastAsia" w:hAnsi="Arial" w:cs="Arial"/>
          <w:color w:val="2E2E2E"/>
          <w:kern w:val="24"/>
          <w:lang w:eastAsia="en-GB"/>
        </w:rPr>
        <w:t>, C.,</w:t>
      </w:r>
      <w:r>
        <w:rPr>
          <w:rFonts w:ascii="Arial" w:eastAsiaTheme="minorEastAsia" w:hAnsi="Arial" w:cs="Arial"/>
          <w:color w:val="2E2E2E"/>
          <w:kern w:val="24"/>
          <w:lang w:val="bg-BG" w:eastAsia="en-GB"/>
        </w:rPr>
        <w:t xml:space="preserve"> (</w:t>
      </w:r>
      <w:r w:rsidRPr="00EB7CCD">
        <w:rPr>
          <w:rFonts w:ascii="Arial" w:eastAsiaTheme="minorEastAsia" w:hAnsi="Arial" w:cs="Arial"/>
          <w:color w:val="2E2E2E"/>
          <w:kern w:val="24"/>
          <w:lang w:eastAsia="en-GB"/>
        </w:rPr>
        <w:t>2011</w:t>
      </w:r>
      <w:r>
        <w:rPr>
          <w:rFonts w:ascii="Arial" w:eastAsiaTheme="minorEastAsia" w:hAnsi="Arial" w:cs="Arial"/>
          <w:color w:val="2E2E2E"/>
          <w:kern w:val="24"/>
          <w:lang w:val="bg-BG" w:eastAsia="en-GB"/>
        </w:rPr>
        <w:t>)</w:t>
      </w:r>
      <w:r w:rsidRPr="00EB7CCD">
        <w:rPr>
          <w:rFonts w:ascii="Arial" w:eastAsiaTheme="minorEastAsia" w:hAnsi="Arial" w:cs="Arial"/>
          <w:color w:val="2E2E2E"/>
          <w:kern w:val="24"/>
          <w:lang w:eastAsia="en-GB"/>
        </w:rPr>
        <w:t>. Social media marketing: Measuring its effectiveness and identifying the target market. </w:t>
      </w:r>
      <w:r w:rsidRPr="00EB7CCD">
        <w:rPr>
          <w:rFonts w:ascii="Arial" w:eastAsiaTheme="minorEastAsia" w:hAnsi="Arial" w:cs="Arial"/>
          <w:i/>
          <w:iCs/>
          <w:color w:val="2E2E2E"/>
          <w:kern w:val="24"/>
          <w:lang w:eastAsia="en-GB"/>
        </w:rPr>
        <w:t>UW-L Journal of Undergraduate Research</w:t>
      </w:r>
      <w:r w:rsidRPr="00EB7CCD">
        <w:rPr>
          <w:rFonts w:ascii="Arial" w:eastAsiaTheme="minorEastAsia" w:hAnsi="Arial" w:cs="Arial"/>
          <w:color w:val="2E2E2E"/>
          <w:kern w:val="24"/>
          <w:lang w:eastAsia="en-GB"/>
        </w:rPr>
        <w:t>, </w:t>
      </w:r>
      <w:r w:rsidRPr="00EB7CCD">
        <w:rPr>
          <w:rFonts w:ascii="Arial" w:eastAsiaTheme="minorEastAsia" w:hAnsi="Arial" w:cs="Arial"/>
          <w:i/>
          <w:iCs/>
          <w:color w:val="2E2E2E"/>
          <w:kern w:val="24"/>
          <w:lang w:eastAsia="en-GB"/>
        </w:rPr>
        <w:t>14</w:t>
      </w:r>
      <w:r w:rsidRPr="00EB7CCD">
        <w:rPr>
          <w:rFonts w:ascii="Arial" w:eastAsiaTheme="minorEastAsia" w:hAnsi="Arial" w:cs="Arial"/>
          <w:color w:val="2E2E2E"/>
          <w:kern w:val="24"/>
          <w:lang w:eastAsia="en-GB"/>
        </w:rPr>
        <w:t>(2), p.2.</w:t>
      </w:r>
    </w:p>
    <w:p w14:paraId="44FDA1AA" w14:textId="77777777" w:rsidR="00D35CD3" w:rsidRDefault="00D35CD3" w:rsidP="00D35CD3">
      <w:pPr>
        <w:spacing w:after="0" w:line="360" w:lineRule="auto"/>
        <w:contextualSpacing/>
        <w:rPr>
          <w:rFonts w:ascii="Arial" w:eastAsiaTheme="minorEastAsia" w:hAnsi="Arial" w:cs="Arial"/>
          <w:color w:val="2E2E2E"/>
          <w:kern w:val="24"/>
          <w:lang w:eastAsia="en-GB"/>
        </w:rPr>
      </w:pPr>
    </w:p>
    <w:p w14:paraId="512FC415" w14:textId="77777777" w:rsidR="00D35CD3" w:rsidRDefault="00D35CD3" w:rsidP="00D35CD3">
      <w:pPr>
        <w:spacing w:after="0" w:line="360" w:lineRule="auto"/>
        <w:contextualSpacing/>
        <w:rPr>
          <w:rFonts w:ascii="Arial" w:eastAsiaTheme="minorEastAsia" w:hAnsi="Arial" w:cs="Arial"/>
          <w:color w:val="2E2E2E"/>
          <w:kern w:val="24"/>
          <w:lang w:eastAsia="en-GB"/>
        </w:rPr>
      </w:pPr>
    </w:p>
    <w:p w14:paraId="308244DA" w14:textId="77777777" w:rsidR="00D35CD3" w:rsidRPr="00BA2612" w:rsidRDefault="00D35CD3" w:rsidP="00D35CD3">
      <w:pPr>
        <w:spacing w:line="360" w:lineRule="auto"/>
        <w:contextualSpacing/>
        <w:rPr>
          <w:rFonts w:ascii="Arial" w:eastAsiaTheme="minorEastAsia" w:hAnsi="Arial"/>
          <w:color w:val="000000" w:themeColor="text1"/>
          <w:kern w:val="24"/>
          <w:lang w:eastAsia="en-GB"/>
        </w:rPr>
      </w:pPr>
      <w:proofErr w:type="spellStart"/>
      <w:r w:rsidRPr="00BA2612">
        <w:rPr>
          <w:rFonts w:ascii="Arial" w:eastAsiaTheme="minorEastAsia" w:hAnsi="Arial"/>
          <w:color w:val="000000" w:themeColor="text1"/>
          <w:kern w:val="24"/>
          <w:lang w:eastAsia="en-GB"/>
        </w:rPr>
        <w:lastRenderedPageBreak/>
        <w:t>Privitera</w:t>
      </w:r>
      <w:proofErr w:type="spellEnd"/>
      <w:r w:rsidRPr="00BA2612">
        <w:rPr>
          <w:rFonts w:ascii="Arial" w:eastAsiaTheme="minorEastAsia" w:hAnsi="Arial"/>
          <w:color w:val="000000" w:themeColor="text1"/>
          <w:kern w:val="24"/>
          <w:lang w:eastAsia="en-GB"/>
        </w:rPr>
        <w:t xml:space="preserve">, D. and </w:t>
      </w:r>
      <w:proofErr w:type="spellStart"/>
      <w:r w:rsidRPr="00BA2612">
        <w:rPr>
          <w:rFonts w:ascii="Arial" w:eastAsiaTheme="minorEastAsia" w:hAnsi="Arial"/>
          <w:color w:val="000000" w:themeColor="text1"/>
          <w:kern w:val="24"/>
          <w:lang w:eastAsia="en-GB"/>
        </w:rPr>
        <w:t>Nesci</w:t>
      </w:r>
      <w:proofErr w:type="spellEnd"/>
      <w:r w:rsidRPr="00BA2612">
        <w:rPr>
          <w:rFonts w:ascii="Arial" w:eastAsiaTheme="minorEastAsia" w:hAnsi="Arial"/>
          <w:color w:val="000000" w:themeColor="text1"/>
          <w:kern w:val="24"/>
          <w:lang w:eastAsia="en-GB"/>
        </w:rPr>
        <w:t xml:space="preserve">, F.S., </w:t>
      </w:r>
      <w:r w:rsidRPr="00BA2612">
        <w:rPr>
          <w:rFonts w:ascii="Arial" w:eastAsiaTheme="minorEastAsia" w:hAnsi="Arial"/>
          <w:color w:val="000000" w:themeColor="text1"/>
          <w:kern w:val="24"/>
          <w:lang w:val="bg-BG" w:eastAsia="en-GB"/>
        </w:rPr>
        <w:t>(</w:t>
      </w:r>
      <w:r w:rsidRPr="00BA2612">
        <w:rPr>
          <w:rFonts w:ascii="Arial" w:eastAsiaTheme="minorEastAsia" w:hAnsi="Arial"/>
          <w:color w:val="000000" w:themeColor="text1"/>
          <w:kern w:val="24"/>
          <w:lang w:eastAsia="en-GB"/>
        </w:rPr>
        <w:t>2015</w:t>
      </w:r>
      <w:r w:rsidRPr="00BA2612">
        <w:rPr>
          <w:rFonts w:ascii="Arial" w:eastAsiaTheme="minorEastAsia" w:hAnsi="Arial"/>
          <w:color w:val="000000" w:themeColor="text1"/>
          <w:kern w:val="24"/>
          <w:lang w:val="bg-BG" w:eastAsia="en-GB"/>
        </w:rPr>
        <w:t>)</w:t>
      </w:r>
      <w:r w:rsidRPr="00BA2612">
        <w:rPr>
          <w:rFonts w:ascii="Arial" w:eastAsiaTheme="minorEastAsia" w:hAnsi="Arial"/>
          <w:color w:val="000000" w:themeColor="text1"/>
          <w:kern w:val="24"/>
          <w:lang w:eastAsia="en-GB"/>
        </w:rPr>
        <w:t xml:space="preserve">. Globalization vs. local. The role of street food in the urban food system. </w:t>
      </w:r>
      <w:r w:rsidRPr="00BA2612">
        <w:rPr>
          <w:rFonts w:ascii="Arial" w:eastAsiaTheme="minorEastAsia" w:hAnsi="Arial"/>
          <w:i/>
          <w:iCs/>
          <w:color w:val="000000" w:themeColor="text1"/>
          <w:kern w:val="24"/>
          <w:lang w:eastAsia="en-GB"/>
        </w:rPr>
        <w:t>Procedia Economics and Finance</w:t>
      </w:r>
      <w:r w:rsidRPr="00BA2612">
        <w:rPr>
          <w:rFonts w:ascii="Arial" w:eastAsiaTheme="minorEastAsia" w:hAnsi="Arial"/>
          <w:color w:val="000000" w:themeColor="text1"/>
          <w:kern w:val="24"/>
          <w:lang w:eastAsia="en-GB"/>
        </w:rPr>
        <w:t xml:space="preserve">, </w:t>
      </w:r>
      <w:r w:rsidRPr="00BA2612">
        <w:rPr>
          <w:rFonts w:ascii="Arial" w:eastAsiaTheme="minorEastAsia" w:hAnsi="Arial"/>
          <w:i/>
          <w:iCs/>
          <w:color w:val="000000" w:themeColor="text1"/>
          <w:kern w:val="24"/>
          <w:lang w:eastAsia="en-GB"/>
        </w:rPr>
        <w:t>22</w:t>
      </w:r>
      <w:r w:rsidRPr="00BA2612">
        <w:rPr>
          <w:rFonts w:ascii="Arial" w:eastAsiaTheme="minorEastAsia" w:hAnsi="Arial"/>
          <w:color w:val="000000" w:themeColor="text1"/>
          <w:kern w:val="24"/>
          <w:lang w:eastAsia="en-GB"/>
        </w:rPr>
        <w:t>, pp.716-722.</w:t>
      </w:r>
    </w:p>
    <w:p w14:paraId="10983644" w14:textId="77777777" w:rsidR="00D35CD3" w:rsidRDefault="00D35CD3" w:rsidP="00D35CD3">
      <w:pPr>
        <w:spacing w:line="360" w:lineRule="auto"/>
        <w:contextualSpacing/>
        <w:rPr>
          <w:rFonts w:ascii="Arial" w:eastAsiaTheme="minorEastAsia" w:hAnsi="Arial"/>
          <w:color w:val="000000" w:themeColor="text1"/>
          <w:kern w:val="24"/>
          <w:lang w:val="bg-BG" w:eastAsia="en-GB"/>
        </w:rPr>
      </w:pPr>
    </w:p>
    <w:p w14:paraId="3A6684BA" w14:textId="77777777" w:rsidR="00D35CD3" w:rsidRDefault="00D35CD3" w:rsidP="00D35CD3">
      <w:pPr>
        <w:spacing w:line="360" w:lineRule="auto"/>
        <w:contextualSpacing/>
        <w:rPr>
          <w:rFonts w:ascii="Arial" w:eastAsiaTheme="minorEastAsia" w:hAnsi="Arial"/>
          <w:color w:val="000000" w:themeColor="text1"/>
          <w:kern w:val="24"/>
          <w:lang w:val="bg-BG" w:eastAsia="en-GB"/>
        </w:rPr>
      </w:pPr>
    </w:p>
    <w:p w14:paraId="09FEABFD" w14:textId="77777777" w:rsidR="00D35CD3" w:rsidRDefault="00D35CD3" w:rsidP="00D35CD3">
      <w:pPr>
        <w:spacing w:line="360" w:lineRule="auto"/>
        <w:contextualSpacing/>
        <w:rPr>
          <w:rFonts w:ascii="Arial" w:eastAsiaTheme="minorEastAsia" w:hAnsi="Arial"/>
          <w:color w:val="000000" w:themeColor="text1"/>
          <w:kern w:val="24"/>
          <w:lang w:val="bg-BG" w:eastAsia="en-GB"/>
        </w:rPr>
      </w:pPr>
    </w:p>
    <w:p w14:paraId="0A18C947" w14:textId="77777777" w:rsidR="00D35CD3" w:rsidRDefault="00D35CD3" w:rsidP="00D35CD3">
      <w:pPr>
        <w:spacing w:line="360" w:lineRule="auto"/>
        <w:contextualSpacing/>
        <w:rPr>
          <w:rFonts w:ascii="Arial" w:eastAsiaTheme="minorEastAsia" w:hAnsi="Arial"/>
          <w:color w:val="000000" w:themeColor="text1"/>
          <w:kern w:val="24"/>
          <w:lang w:eastAsia="en-GB"/>
        </w:rPr>
      </w:pPr>
      <w:proofErr w:type="spellStart"/>
      <w:r w:rsidRPr="00F57015">
        <w:rPr>
          <w:rFonts w:ascii="Arial" w:eastAsiaTheme="minorEastAsia" w:hAnsi="Arial"/>
          <w:color w:val="000000" w:themeColor="text1"/>
          <w:kern w:val="24"/>
          <w:lang w:eastAsia="en-GB"/>
        </w:rPr>
        <w:t>Tsitsiloni</w:t>
      </w:r>
      <w:proofErr w:type="spellEnd"/>
      <w:r w:rsidRPr="00F57015">
        <w:rPr>
          <w:rFonts w:ascii="Arial" w:eastAsiaTheme="minorEastAsia" w:hAnsi="Arial"/>
          <w:color w:val="000000" w:themeColor="text1"/>
          <w:kern w:val="24"/>
          <w:lang w:eastAsia="en-GB"/>
        </w:rPr>
        <w:t xml:space="preserve">, M., </w:t>
      </w:r>
      <w:proofErr w:type="spellStart"/>
      <w:r w:rsidRPr="00F57015">
        <w:rPr>
          <w:rFonts w:ascii="Arial" w:eastAsiaTheme="minorEastAsia" w:hAnsi="Arial"/>
          <w:color w:val="000000" w:themeColor="text1"/>
          <w:kern w:val="24"/>
          <w:lang w:eastAsia="en-GB"/>
        </w:rPr>
        <w:t>Grigoroudis</w:t>
      </w:r>
      <w:proofErr w:type="spellEnd"/>
      <w:r w:rsidRPr="00F57015">
        <w:rPr>
          <w:rFonts w:ascii="Arial" w:eastAsiaTheme="minorEastAsia" w:hAnsi="Arial"/>
          <w:color w:val="000000" w:themeColor="text1"/>
          <w:kern w:val="24"/>
          <w:lang w:eastAsia="en-GB"/>
        </w:rPr>
        <w:t xml:space="preserve">, E. and </w:t>
      </w:r>
      <w:proofErr w:type="spellStart"/>
      <w:r w:rsidRPr="00F57015">
        <w:rPr>
          <w:rFonts w:ascii="Arial" w:eastAsiaTheme="minorEastAsia" w:hAnsi="Arial"/>
          <w:color w:val="000000" w:themeColor="text1"/>
          <w:kern w:val="24"/>
          <w:lang w:eastAsia="en-GB"/>
        </w:rPr>
        <w:t>Zopounidis</w:t>
      </w:r>
      <w:proofErr w:type="spellEnd"/>
      <w:r w:rsidRPr="00F57015">
        <w:rPr>
          <w:rFonts w:ascii="Arial" w:eastAsiaTheme="minorEastAsia" w:hAnsi="Arial"/>
          <w:color w:val="000000" w:themeColor="text1"/>
          <w:kern w:val="24"/>
          <w:lang w:eastAsia="en-GB"/>
        </w:rPr>
        <w:t xml:space="preserve">, C., </w:t>
      </w:r>
      <w:r>
        <w:rPr>
          <w:rFonts w:ascii="Arial" w:eastAsiaTheme="minorEastAsia" w:hAnsi="Arial"/>
          <w:color w:val="000000" w:themeColor="text1"/>
          <w:kern w:val="24"/>
          <w:lang w:eastAsia="en-GB"/>
        </w:rPr>
        <w:t>(</w:t>
      </w:r>
      <w:r w:rsidRPr="00F57015">
        <w:rPr>
          <w:rFonts w:ascii="Arial" w:eastAsiaTheme="minorEastAsia" w:hAnsi="Arial"/>
          <w:color w:val="000000" w:themeColor="text1"/>
          <w:kern w:val="24"/>
          <w:lang w:eastAsia="en-GB"/>
        </w:rPr>
        <w:t>2013</w:t>
      </w:r>
      <w:r>
        <w:rPr>
          <w:rFonts w:ascii="Arial" w:eastAsiaTheme="minorEastAsia" w:hAnsi="Arial"/>
          <w:color w:val="000000" w:themeColor="text1"/>
          <w:kern w:val="24"/>
          <w:lang w:eastAsia="en-GB"/>
        </w:rPr>
        <w:t>)</w:t>
      </w:r>
      <w:r w:rsidRPr="00F57015">
        <w:rPr>
          <w:rFonts w:ascii="Arial" w:eastAsiaTheme="minorEastAsia" w:hAnsi="Arial"/>
          <w:color w:val="000000" w:themeColor="text1"/>
          <w:kern w:val="24"/>
          <w:lang w:eastAsia="en-GB"/>
        </w:rPr>
        <w:t>. Service quality evaluation in the tourism industry: A SWOT analysis approach. In </w:t>
      </w:r>
      <w:r w:rsidRPr="00F57015">
        <w:rPr>
          <w:rFonts w:ascii="Arial" w:eastAsiaTheme="minorEastAsia" w:hAnsi="Arial"/>
          <w:i/>
          <w:iCs/>
          <w:color w:val="000000" w:themeColor="text1"/>
          <w:kern w:val="24"/>
          <w:lang w:eastAsia="en-GB"/>
        </w:rPr>
        <w:t>Optimization Theory, Decision Making, and Operations Research Applications: Proceedings of the 1st International Symposium and 10th Balkan Conference on Operational Research</w:t>
      </w:r>
      <w:r w:rsidRPr="00F57015">
        <w:rPr>
          <w:rFonts w:ascii="Arial" w:eastAsiaTheme="minorEastAsia" w:hAnsi="Arial"/>
          <w:color w:val="000000" w:themeColor="text1"/>
          <w:kern w:val="24"/>
          <w:lang w:eastAsia="en-GB"/>
        </w:rPr>
        <w:t> (pp. 249-266). Springer New York.</w:t>
      </w:r>
      <w:r>
        <w:rPr>
          <w:rFonts w:ascii="Arial" w:eastAsiaTheme="minorEastAsia" w:hAnsi="Arial"/>
          <w:color w:val="000000" w:themeColor="text1"/>
          <w:kern w:val="24"/>
          <w:lang w:eastAsia="en-GB"/>
        </w:rPr>
        <w:t>, p.5</w:t>
      </w:r>
    </w:p>
    <w:p w14:paraId="73EE5D64" w14:textId="77777777" w:rsidR="00D35CD3" w:rsidRDefault="00D35CD3" w:rsidP="00D35CD3">
      <w:pPr>
        <w:spacing w:line="360" w:lineRule="auto"/>
        <w:contextualSpacing/>
        <w:rPr>
          <w:rFonts w:ascii="Arial" w:eastAsiaTheme="minorEastAsia" w:hAnsi="Arial"/>
          <w:color w:val="000000" w:themeColor="text1"/>
          <w:kern w:val="24"/>
          <w:lang w:eastAsia="en-GB"/>
        </w:rPr>
      </w:pPr>
    </w:p>
    <w:p w14:paraId="1A81B2CD" w14:textId="77777777" w:rsidR="00D35CD3" w:rsidRDefault="00D35CD3" w:rsidP="00D35CD3">
      <w:pPr>
        <w:spacing w:line="360" w:lineRule="auto"/>
        <w:contextualSpacing/>
        <w:rPr>
          <w:rFonts w:ascii="Arial" w:eastAsiaTheme="minorEastAsia" w:hAnsi="Arial"/>
          <w:color w:val="000000" w:themeColor="text1"/>
          <w:kern w:val="24"/>
          <w:lang w:eastAsia="en-GB"/>
        </w:rPr>
      </w:pPr>
    </w:p>
    <w:p w14:paraId="7CB5247B" w14:textId="77777777" w:rsidR="00D35CD3" w:rsidRDefault="00D35CD3" w:rsidP="00D35CD3">
      <w:pPr>
        <w:spacing w:line="360" w:lineRule="auto"/>
        <w:contextualSpacing/>
        <w:rPr>
          <w:rFonts w:ascii="Arial" w:eastAsiaTheme="minorEastAsia" w:hAnsi="Arial"/>
          <w:color w:val="000000" w:themeColor="text1"/>
          <w:kern w:val="24"/>
          <w:lang w:eastAsia="en-GB"/>
        </w:rPr>
      </w:pPr>
    </w:p>
    <w:p w14:paraId="4C4583DC" w14:textId="77777777" w:rsidR="00D35CD3" w:rsidRDefault="00D35CD3" w:rsidP="00D35CD3">
      <w:pPr>
        <w:spacing w:line="360" w:lineRule="auto"/>
        <w:contextualSpacing/>
        <w:rPr>
          <w:rFonts w:ascii="Arial" w:eastAsiaTheme="minorEastAsia" w:hAnsi="Arial"/>
          <w:color w:val="000000" w:themeColor="text1"/>
          <w:kern w:val="24"/>
          <w:lang w:eastAsia="en-GB"/>
        </w:rPr>
      </w:pPr>
      <w:r w:rsidRPr="00EB7CCD">
        <w:rPr>
          <w:rFonts w:ascii="Arial" w:eastAsiaTheme="minorEastAsia" w:hAnsi="Arial"/>
          <w:color w:val="000000" w:themeColor="text1"/>
          <w:kern w:val="24"/>
          <w:lang w:eastAsia="en-GB"/>
        </w:rPr>
        <w:t>Tynan, A.C. and Drayton, J., 1987. Market segmentation. </w:t>
      </w:r>
      <w:r w:rsidRPr="00EB7CCD">
        <w:rPr>
          <w:rFonts w:ascii="Arial" w:eastAsiaTheme="minorEastAsia" w:hAnsi="Arial"/>
          <w:i/>
          <w:iCs/>
          <w:color w:val="000000" w:themeColor="text1"/>
          <w:kern w:val="24"/>
          <w:lang w:eastAsia="en-GB"/>
        </w:rPr>
        <w:t>Journal of marketing management</w:t>
      </w:r>
      <w:r w:rsidRPr="00EB7CCD">
        <w:rPr>
          <w:rFonts w:ascii="Arial" w:eastAsiaTheme="minorEastAsia" w:hAnsi="Arial"/>
          <w:color w:val="000000" w:themeColor="text1"/>
          <w:kern w:val="24"/>
          <w:lang w:eastAsia="en-GB"/>
        </w:rPr>
        <w:t>, </w:t>
      </w:r>
      <w:r w:rsidRPr="00EB7CCD">
        <w:rPr>
          <w:rFonts w:ascii="Arial" w:eastAsiaTheme="minorEastAsia" w:hAnsi="Arial"/>
          <w:i/>
          <w:iCs/>
          <w:color w:val="000000" w:themeColor="text1"/>
          <w:kern w:val="24"/>
          <w:lang w:eastAsia="en-GB"/>
        </w:rPr>
        <w:t>2</w:t>
      </w:r>
      <w:r w:rsidRPr="00EB7CCD">
        <w:rPr>
          <w:rFonts w:ascii="Arial" w:eastAsiaTheme="minorEastAsia" w:hAnsi="Arial"/>
          <w:color w:val="000000" w:themeColor="text1"/>
          <w:kern w:val="24"/>
          <w:lang w:eastAsia="en-GB"/>
        </w:rPr>
        <w:t>(3), pp.301-335.</w:t>
      </w:r>
    </w:p>
    <w:p w14:paraId="21E06E75" w14:textId="77777777" w:rsidR="00D35CD3" w:rsidRDefault="00D35CD3" w:rsidP="00D35CD3">
      <w:pPr>
        <w:spacing w:line="360" w:lineRule="auto"/>
        <w:contextualSpacing/>
        <w:rPr>
          <w:rFonts w:ascii="Arial" w:eastAsiaTheme="minorEastAsia" w:hAnsi="Arial"/>
          <w:color w:val="000000" w:themeColor="text1"/>
          <w:kern w:val="24"/>
          <w:lang w:eastAsia="en-GB"/>
        </w:rPr>
      </w:pPr>
    </w:p>
    <w:p w14:paraId="39FA48AF" w14:textId="77777777" w:rsidR="00D35CD3" w:rsidRDefault="00D35CD3" w:rsidP="00D35CD3">
      <w:pPr>
        <w:spacing w:line="360" w:lineRule="auto"/>
        <w:contextualSpacing/>
        <w:rPr>
          <w:rFonts w:ascii="Arial" w:eastAsiaTheme="minorEastAsia" w:hAnsi="Arial"/>
          <w:color w:val="000000" w:themeColor="text1"/>
          <w:kern w:val="24"/>
          <w:lang w:eastAsia="en-GB"/>
        </w:rPr>
      </w:pPr>
    </w:p>
    <w:p w14:paraId="51C334AB" w14:textId="77777777" w:rsidR="00D35CD3" w:rsidRPr="00AE06D3" w:rsidRDefault="00D35CD3" w:rsidP="00D35CD3">
      <w:pPr>
        <w:spacing w:line="360" w:lineRule="auto"/>
        <w:contextualSpacing/>
        <w:rPr>
          <w:rFonts w:ascii="Arial" w:eastAsiaTheme="minorEastAsia" w:hAnsi="Arial"/>
          <w:color w:val="000000" w:themeColor="text1"/>
          <w:kern w:val="24"/>
          <w:lang w:eastAsia="en-GB"/>
        </w:rPr>
      </w:pPr>
      <w:proofErr w:type="spellStart"/>
      <w:r w:rsidRPr="00AE06D3">
        <w:rPr>
          <w:rFonts w:ascii="Arial" w:eastAsiaTheme="minorEastAsia" w:hAnsi="Arial"/>
          <w:color w:val="000000" w:themeColor="text1"/>
          <w:kern w:val="24"/>
          <w:lang w:eastAsia="en-GB"/>
        </w:rPr>
        <w:t>Vokhta</w:t>
      </w:r>
      <w:proofErr w:type="spellEnd"/>
      <w:r w:rsidRPr="00AE06D3">
        <w:rPr>
          <w:rFonts w:ascii="Arial" w:eastAsiaTheme="minorEastAsia" w:hAnsi="Arial"/>
          <w:color w:val="000000" w:themeColor="text1"/>
          <w:kern w:val="24"/>
          <w:lang w:eastAsia="en-GB"/>
        </w:rPr>
        <w:t>, A., (2022). External Communication Strategy for International Student Recruitment at Karelia University of Applied Sciences., p.9</w:t>
      </w:r>
    </w:p>
    <w:p w14:paraId="48C86ED2" w14:textId="77777777" w:rsidR="00D35CD3" w:rsidRDefault="00D35CD3" w:rsidP="00D35CD3">
      <w:pPr>
        <w:spacing w:line="360" w:lineRule="auto"/>
        <w:contextualSpacing/>
        <w:rPr>
          <w:rFonts w:ascii="Arial" w:eastAsiaTheme="minorEastAsia" w:hAnsi="Arial"/>
          <w:color w:val="000000" w:themeColor="text1"/>
          <w:kern w:val="24"/>
          <w:lang w:eastAsia="en-GB"/>
        </w:rPr>
      </w:pPr>
    </w:p>
    <w:p w14:paraId="2196DC1E" w14:textId="77777777" w:rsidR="00AE1120" w:rsidRDefault="00AE1120" w:rsidP="002379F9">
      <w:pPr>
        <w:spacing w:line="360" w:lineRule="auto"/>
        <w:contextualSpacing/>
        <w:rPr>
          <w:rFonts w:ascii="Arial" w:eastAsiaTheme="minorEastAsia" w:hAnsi="Arial"/>
          <w:color w:val="000000" w:themeColor="text1"/>
          <w:kern w:val="24"/>
          <w:lang w:eastAsia="en-GB"/>
        </w:rPr>
      </w:pPr>
    </w:p>
    <w:p w14:paraId="1F983C3E" w14:textId="77777777" w:rsidR="002379F9" w:rsidRDefault="002379F9" w:rsidP="002379F9">
      <w:pPr>
        <w:spacing w:line="360" w:lineRule="auto"/>
        <w:contextualSpacing/>
        <w:rPr>
          <w:rFonts w:ascii="Arial" w:eastAsiaTheme="minorEastAsia" w:hAnsi="Arial"/>
          <w:color w:val="000000" w:themeColor="text1"/>
          <w:kern w:val="24"/>
          <w:lang w:eastAsia="en-GB"/>
        </w:rPr>
      </w:pPr>
    </w:p>
    <w:p w14:paraId="13EB9AA2" w14:textId="77777777" w:rsidR="00E877D5" w:rsidRDefault="00E877D5" w:rsidP="00876484">
      <w:pPr>
        <w:spacing w:after="0" w:line="360" w:lineRule="auto"/>
        <w:contextualSpacing/>
        <w:rPr>
          <w:rFonts w:ascii="Arial" w:eastAsiaTheme="minorEastAsia" w:hAnsi="Arial"/>
          <w:color w:val="000000" w:themeColor="text1"/>
          <w:kern w:val="24"/>
          <w:lang w:eastAsia="en-GB"/>
        </w:rPr>
      </w:pPr>
    </w:p>
    <w:p w14:paraId="715FAB2B" w14:textId="69DF4800" w:rsidR="00876484" w:rsidRDefault="00876484" w:rsidP="00876484">
      <w:pPr>
        <w:spacing w:after="0" w:line="360" w:lineRule="auto"/>
        <w:contextualSpacing/>
        <w:rPr>
          <w:rFonts w:ascii="Arial" w:eastAsiaTheme="minorEastAsia" w:hAnsi="Arial"/>
          <w:color w:val="000000" w:themeColor="text1"/>
          <w:kern w:val="24"/>
          <w:lang w:eastAsia="en-GB"/>
        </w:rPr>
      </w:pPr>
    </w:p>
    <w:p w14:paraId="7E5A3385" w14:textId="65776D46" w:rsidR="004C1D28" w:rsidRDefault="004C1D28" w:rsidP="00123039">
      <w:pPr>
        <w:spacing w:line="360" w:lineRule="auto"/>
        <w:contextualSpacing/>
        <w:rPr>
          <w:rFonts w:ascii="Arial" w:eastAsiaTheme="minorEastAsia" w:hAnsi="Arial"/>
          <w:color w:val="000000" w:themeColor="text1"/>
          <w:kern w:val="24"/>
          <w:lang w:eastAsia="en-GB"/>
        </w:rPr>
      </w:pPr>
    </w:p>
    <w:p w14:paraId="23BB8670" w14:textId="77777777" w:rsidR="00123039" w:rsidRPr="00123039" w:rsidRDefault="00123039" w:rsidP="00123039">
      <w:pPr>
        <w:spacing w:line="360" w:lineRule="auto"/>
        <w:contextualSpacing/>
        <w:rPr>
          <w:rFonts w:ascii="Arial" w:eastAsiaTheme="minorEastAsia" w:hAnsi="Arial"/>
          <w:color w:val="000000" w:themeColor="text1"/>
          <w:kern w:val="24"/>
          <w:lang w:eastAsia="en-GB"/>
        </w:rPr>
      </w:pPr>
    </w:p>
    <w:p w14:paraId="540BADEB" w14:textId="4940F3E0" w:rsidR="00123039" w:rsidRDefault="00123039" w:rsidP="00876484">
      <w:pPr>
        <w:spacing w:after="0" w:line="360" w:lineRule="auto"/>
        <w:contextualSpacing/>
        <w:rPr>
          <w:rFonts w:ascii="Arial" w:eastAsiaTheme="minorEastAsia" w:hAnsi="Arial"/>
          <w:color w:val="000000" w:themeColor="text1"/>
          <w:kern w:val="24"/>
          <w:lang w:eastAsia="en-GB"/>
        </w:rPr>
      </w:pPr>
    </w:p>
    <w:p w14:paraId="1059FA90" w14:textId="77777777" w:rsidR="00123039" w:rsidRDefault="00123039" w:rsidP="00876484">
      <w:pPr>
        <w:spacing w:after="0" w:line="360" w:lineRule="auto"/>
        <w:contextualSpacing/>
        <w:rPr>
          <w:rFonts w:ascii="Arial" w:eastAsiaTheme="minorEastAsia" w:hAnsi="Arial"/>
          <w:color w:val="000000" w:themeColor="text1"/>
          <w:kern w:val="24"/>
          <w:lang w:eastAsia="en-GB"/>
        </w:rPr>
      </w:pPr>
    </w:p>
    <w:p w14:paraId="14D1FC74" w14:textId="56CEB8C5" w:rsidR="00ED3BFA" w:rsidRDefault="00ED3BFA" w:rsidP="009B6FE9">
      <w:pPr>
        <w:spacing w:after="0" w:line="360" w:lineRule="auto"/>
        <w:contextualSpacing/>
        <w:rPr>
          <w:rFonts w:ascii="Arial" w:eastAsiaTheme="minorEastAsia" w:hAnsi="Arial" w:cs="Arial"/>
          <w:color w:val="2E2E2E"/>
          <w:kern w:val="24"/>
          <w:lang w:eastAsia="en-GB"/>
        </w:rPr>
      </w:pPr>
    </w:p>
    <w:p w14:paraId="5393341C" w14:textId="5142E825" w:rsidR="00ED3BFA" w:rsidRDefault="00ED3BFA" w:rsidP="009B6FE9">
      <w:pPr>
        <w:spacing w:after="0" w:line="360" w:lineRule="auto"/>
        <w:contextualSpacing/>
        <w:rPr>
          <w:rFonts w:ascii="Arial" w:eastAsiaTheme="minorEastAsia" w:hAnsi="Arial" w:cs="Arial"/>
          <w:color w:val="2E2E2E"/>
          <w:kern w:val="24"/>
          <w:lang w:eastAsia="en-GB"/>
        </w:rPr>
      </w:pPr>
    </w:p>
    <w:sectPr w:rsidR="00ED3BFA" w:rsidSect="00C1601C">
      <w:footerReference w:type="default" r:id="rId30"/>
      <w:pgSz w:w="11906" w:h="16838"/>
      <w:pgMar w:top="1440" w:right="1440"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5A830" w14:textId="77777777" w:rsidR="00966564" w:rsidRDefault="00966564" w:rsidP="002427CD">
      <w:pPr>
        <w:spacing w:after="0" w:line="240" w:lineRule="auto"/>
      </w:pPr>
      <w:r>
        <w:separator/>
      </w:r>
    </w:p>
  </w:endnote>
  <w:endnote w:type="continuationSeparator" w:id="0">
    <w:p w14:paraId="1FA7978D" w14:textId="77777777" w:rsidR="00966564" w:rsidRDefault="00966564" w:rsidP="00242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930004"/>
      <w:docPartObj>
        <w:docPartGallery w:val="Page Numbers (Bottom of Page)"/>
        <w:docPartUnique/>
      </w:docPartObj>
    </w:sdtPr>
    <w:sdtEndPr>
      <w:rPr>
        <w:noProof/>
      </w:rPr>
    </w:sdtEndPr>
    <w:sdtContent>
      <w:p w14:paraId="20F96642" w14:textId="6D93C583" w:rsidR="002427CD" w:rsidRDefault="002427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DE3797" w14:textId="77777777" w:rsidR="002427CD" w:rsidRDefault="002427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A1E20" w14:textId="77777777" w:rsidR="00966564" w:rsidRDefault="00966564" w:rsidP="002427CD">
      <w:pPr>
        <w:spacing w:after="0" w:line="240" w:lineRule="auto"/>
      </w:pPr>
      <w:r>
        <w:separator/>
      </w:r>
    </w:p>
  </w:footnote>
  <w:footnote w:type="continuationSeparator" w:id="0">
    <w:p w14:paraId="65EDC17D" w14:textId="77777777" w:rsidR="00966564" w:rsidRDefault="00966564" w:rsidP="002427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F1C6A"/>
    <w:multiLevelType w:val="hybridMultilevel"/>
    <w:tmpl w:val="87820E8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7329B2"/>
    <w:multiLevelType w:val="multilevel"/>
    <w:tmpl w:val="A9B89034"/>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8CB002D"/>
    <w:multiLevelType w:val="hybridMultilevel"/>
    <w:tmpl w:val="F01C1CF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4C463A"/>
    <w:multiLevelType w:val="hybridMultilevel"/>
    <w:tmpl w:val="ADD0B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B6ADD"/>
    <w:multiLevelType w:val="hybridMultilevel"/>
    <w:tmpl w:val="9C7CB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E52264"/>
    <w:multiLevelType w:val="multilevel"/>
    <w:tmpl w:val="35D6B5F0"/>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41635CB"/>
    <w:multiLevelType w:val="hybridMultilevel"/>
    <w:tmpl w:val="C2C6C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F84F8B"/>
    <w:multiLevelType w:val="multilevel"/>
    <w:tmpl w:val="9A50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455623"/>
    <w:multiLevelType w:val="hybridMultilevel"/>
    <w:tmpl w:val="7C3A280E"/>
    <w:lvl w:ilvl="0" w:tplc="03785A4A">
      <w:start w:val="1"/>
      <w:numFmt w:val="bullet"/>
      <w:lvlText w:val=""/>
      <w:lvlJc w:val="left"/>
      <w:pPr>
        <w:tabs>
          <w:tab w:val="num" w:pos="720"/>
        </w:tabs>
        <w:ind w:left="720" w:hanging="360"/>
      </w:pPr>
      <w:rPr>
        <w:rFonts w:ascii="Wingdings 3" w:hAnsi="Wingdings 3" w:hint="default"/>
      </w:rPr>
    </w:lvl>
    <w:lvl w:ilvl="1" w:tplc="60D67BDA" w:tentative="1">
      <w:start w:val="1"/>
      <w:numFmt w:val="bullet"/>
      <w:lvlText w:val=""/>
      <w:lvlJc w:val="left"/>
      <w:pPr>
        <w:tabs>
          <w:tab w:val="num" w:pos="1440"/>
        </w:tabs>
        <w:ind w:left="1440" w:hanging="360"/>
      </w:pPr>
      <w:rPr>
        <w:rFonts w:ascii="Wingdings 3" w:hAnsi="Wingdings 3" w:hint="default"/>
      </w:rPr>
    </w:lvl>
    <w:lvl w:ilvl="2" w:tplc="0130E6B8" w:tentative="1">
      <w:start w:val="1"/>
      <w:numFmt w:val="bullet"/>
      <w:lvlText w:val=""/>
      <w:lvlJc w:val="left"/>
      <w:pPr>
        <w:tabs>
          <w:tab w:val="num" w:pos="2160"/>
        </w:tabs>
        <w:ind w:left="2160" w:hanging="360"/>
      </w:pPr>
      <w:rPr>
        <w:rFonts w:ascii="Wingdings 3" w:hAnsi="Wingdings 3" w:hint="default"/>
      </w:rPr>
    </w:lvl>
    <w:lvl w:ilvl="3" w:tplc="E3D608CA" w:tentative="1">
      <w:start w:val="1"/>
      <w:numFmt w:val="bullet"/>
      <w:lvlText w:val=""/>
      <w:lvlJc w:val="left"/>
      <w:pPr>
        <w:tabs>
          <w:tab w:val="num" w:pos="2880"/>
        </w:tabs>
        <w:ind w:left="2880" w:hanging="360"/>
      </w:pPr>
      <w:rPr>
        <w:rFonts w:ascii="Wingdings 3" w:hAnsi="Wingdings 3" w:hint="default"/>
      </w:rPr>
    </w:lvl>
    <w:lvl w:ilvl="4" w:tplc="9E8CE2D0" w:tentative="1">
      <w:start w:val="1"/>
      <w:numFmt w:val="bullet"/>
      <w:lvlText w:val=""/>
      <w:lvlJc w:val="left"/>
      <w:pPr>
        <w:tabs>
          <w:tab w:val="num" w:pos="3600"/>
        </w:tabs>
        <w:ind w:left="3600" w:hanging="360"/>
      </w:pPr>
      <w:rPr>
        <w:rFonts w:ascii="Wingdings 3" w:hAnsi="Wingdings 3" w:hint="default"/>
      </w:rPr>
    </w:lvl>
    <w:lvl w:ilvl="5" w:tplc="D27EC922" w:tentative="1">
      <w:start w:val="1"/>
      <w:numFmt w:val="bullet"/>
      <w:lvlText w:val=""/>
      <w:lvlJc w:val="left"/>
      <w:pPr>
        <w:tabs>
          <w:tab w:val="num" w:pos="4320"/>
        </w:tabs>
        <w:ind w:left="4320" w:hanging="360"/>
      </w:pPr>
      <w:rPr>
        <w:rFonts w:ascii="Wingdings 3" w:hAnsi="Wingdings 3" w:hint="default"/>
      </w:rPr>
    </w:lvl>
    <w:lvl w:ilvl="6" w:tplc="A62C7DA8" w:tentative="1">
      <w:start w:val="1"/>
      <w:numFmt w:val="bullet"/>
      <w:lvlText w:val=""/>
      <w:lvlJc w:val="left"/>
      <w:pPr>
        <w:tabs>
          <w:tab w:val="num" w:pos="5040"/>
        </w:tabs>
        <w:ind w:left="5040" w:hanging="360"/>
      </w:pPr>
      <w:rPr>
        <w:rFonts w:ascii="Wingdings 3" w:hAnsi="Wingdings 3" w:hint="default"/>
      </w:rPr>
    </w:lvl>
    <w:lvl w:ilvl="7" w:tplc="288A8570" w:tentative="1">
      <w:start w:val="1"/>
      <w:numFmt w:val="bullet"/>
      <w:lvlText w:val=""/>
      <w:lvlJc w:val="left"/>
      <w:pPr>
        <w:tabs>
          <w:tab w:val="num" w:pos="5760"/>
        </w:tabs>
        <w:ind w:left="5760" w:hanging="360"/>
      </w:pPr>
      <w:rPr>
        <w:rFonts w:ascii="Wingdings 3" w:hAnsi="Wingdings 3" w:hint="default"/>
      </w:rPr>
    </w:lvl>
    <w:lvl w:ilvl="8" w:tplc="B7384D14"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19B8513D"/>
    <w:multiLevelType w:val="multilevel"/>
    <w:tmpl w:val="C652D08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ADD4D72"/>
    <w:multiLevelType w:val="hybridMultilevel"/>
    <w:tmpl w:val="032E63BA"/>
    <w:lvl w:ilvl="0" w:tplc="D41CB7A6">
      <w:start w:val="4"/>
      <w:numFmt w:val="decimal"/>
      <w:lvlText w:val="%1."/>
      <w:lvlJc w:val="left"/>
      <w:pPr>
        <w:ind w:left="720" w:hanging="360"/>
      </w:pPr>
      <w:rPr>
        <w:rFonts w:eastAsia="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AE0360"/>
    <w:multiLevelType w:val="multilevel"/>
    <w:tmpl w:val="5F06DDE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 w15:restartNumberingAfterBreak="0">
    <w:nsid w:val="1D5E4FF5"/>
    <w:multiLevelType w:val="hybridMultilevel"/>
    <w:tmpl w:val="794834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08E17D8"/>
    <w:multiLevelType w:val="multilevel"/>
    <w:tmpl w:val="E56C0F3A"/>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16B3FDC"/>
    <w:multiLevelType w:val="multilevel"/>
    <w:tmpl w:val="47226A4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5" w15:restartNumberingAfterBreak="0">
    <w:nsid w:val="227A5833"/>
    <w:multiLevelType w:val="multilevel"/>
    <w:tmpl w:val="C9EE36E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6" w15:restartNumberingAfterBreak="0">
    <w:nsid w:val="25415BBA"/>
    <w:multiLevelType w:val="hybridMultilevel"/>
    <w:tmpl w:val="7D2EC5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6664C03"/>
    <w:multiLevelType w:val="hybridMultilevel"/>
    <w:tmpl w:val="AADEAE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7BF71A4"/>
    <w:multiLevelType w:val="multilevel"/>
    <w:tmpl w:val="EED03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9B406F7"/>
    <w:multiLevelType w:val="hybridMultilevel"/>
    <w:tmpl w:val="20A6C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436145"/>
    <w:multiLevelType w:val="multilevel"/>
    <w:tmpl w:val="DB8ACA68"/>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84407F"/>
    <w:multiLevelType w:val="multilevel"/>
    <w:tmpl w:val="EF0E9C3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2" w15:restartNumberingAfterBreak="0">
    <w:nsid w:val="366210DE"/>
    <w:multiLevelType w:val="hybridMultilevel"/>
    <w:tmpl w:val="88E42D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F013E92"/>
    <w:multiLevelType w:val="multilevel"/>
    <w:tmpl w:val="6B504DD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46D81778"/>
    <w:multiLevelType w:val="multilevel"/>
    <w:tmpl w:val="A620973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Arial" w:hAnsi="Arial" w:cs="Arial"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A2F2171"/>
    <w:multiLevelType w:val="hybridMultilevel"/>
    <w:tmpl w:val="F60A75D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BB46C7E"/>
    <w:multiLevelType w:val="multilevel"/>
    <w:tmpl w:val="F98AC28E"/>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4BD161C2"/>
    <w:multiLevelType w:val="hybridMultilevel"/>
    <w:tmpl w:val="395852F0"/>
    <w:lvl w:ilvl="0" w:tplc="3126CF46">
      <w:start w:val="1"/>
      <w:numFmt w:val="bullet"/>
      <w:lvlText w:val="•"/>
      <w:lvlJc w:val="left"/>
      <w:pPr>
        <w:tabs>
          <w:tab w:val="num" w:pos="720"/>
        </w:tabs>
        <w:ind w:left="720" w:hanging="360"/>
      </w:pPr>
      <w:rPr>
        <w:rFonts w:ascii="Arial" w:hAnsi="Arial" w:hint="default"/>
      </w:rPr>
    </w:lvl>
    <w:lvl w:ilvl="1" w:tplc="36F4AD32" w:tentative="1">
      <w:start w:val="1"/>
      <w:numFmt w:val="bullet"/>
      <w:lvlText w:val="•"/>
      <w:lvlJc w:val="left"/>
      <w:pPr>
        <w:tabs>
          <w:tab w:val="num" w:pos="1440"/>
        </w:tabs>
        <w:ind w:left="1440" w:hanging="360"/>
      </w:pPr>
      <w:rPr>
        <w:rFonts w:ascii="Arial" w:hAnsi="Arial" w:hint="default"/>
      </w:rPr>
    </w:lvl>
    <w:lvl w:ilvl="2" w:tplc="E0AA5B20" w:tentative="1">
      <w:start w:val="1"/>
      <w:numFmt w:val="bullet"/>
      <w:lvlText w:val="•"/>
      <w:lvlJc w:val="left"/>
      <w:pPr>
        <w:tabs>
          <w:tab w:val="num" w:pos="2160"/>
        </w:tabs>
        <w:ind w:left="2160" w:hanging="360"/>
      </w:pPr>
      <w:rPr>
        <w:rFonts w:ascii="Arial" w:hAnsi="Arial" w:hint="default"/>
      </w:rPr>
    </w:lvl>
    <w:lvl w:ilvl="3" w:tplc="6A7478A2" w:tentative="1">
      <w:start w:val="1"/>
      <w:numFmt w:val="bullet"/>
      <w:lvlText w:val="•"/>
      <w:lvlJc w:val="left"/>
      <w:pPr>
        <w:tabs>
          <w:tab w:val="num" w:pos="2880"/>
        </w:tabs>
        <w:ind w:left="2880" w:hanging="360"/>
      </w:pPr>
      <w:rPr>
        <w:rFonts w:ascii="Arial" w:hAnsi="Arial" w:hint="default"/>
      </w:rPr>
    </w:lvl>
    <w:lvl w:ilvl="4" w:tplc="82E64A8C" w:tentative="1">
      <w:start w:val="1"/>
      <w:numFmt w:val="bullet"/>
      <w:lvlText w:val="•"/>
      <w:lvlJc w:val="left"/>
      <w:pPr>
        <w:tabs>
          <w:tab w:val="num" w:pos="3600"/>
        </w:tabs>
        <w:ind w:left="3600" w:hanging="360"/>
      </w:pPr>
      <w:rPr>
        <w:rFonts w:ascii="Arial" w:hAnsi="Arial" w:hint="default"/>
      </w:rPr>
    </w:lvl>
    <w:lvl w:ilvl="5" w:tplc="6F7C7EA2" w:tentative="1">
      <w:start w:val="1"/>
      <w:numFmt w:val="bullet"/>
      <w:lvlText w:val="•"/>
      <w:lvlJc w:val="left"/>
      <w:pPr>
        <w:tabs>
          <w:tab w:val="num" w:pos="4320"/>
        </w:tabs>
        <w:ind w:left="4320" w:hanging="360"/>
      </w:pPr>
      <w:rPr>
        <w:rFonts w:ascii="Arial" w:hAnsi="Arial" w:hint="default"/>
      </w:rPr>
    </w:lvl>
    <w:lvl w:ilvl="6" w:tplc="8E1E9814" w:tentative="1">
      <w:start w:val="1"/>
      <w:numFmt w:val="bullet"/>
      <w:lvlText w:val="•"/>
      <w:lvlJc w:val="left"/>
      <w:pPr>
        <w:tabs>
          <w:tab w:val="num" w:pos="5040"/>
        </w:tabs>
        <w:ind w:left="5040" w:hanging="360"/>
      </w:pPr>
      <w:rPr>
        <w:rFonts w:ascii="Arial" w:hAnsi="Arial" w:hint="default"/>
      </w:rPr>
    </w:lvl>
    <w:lvl w:ilvl="7" w:tplc="D33C5000" w:tentative="1">
      <w:start w:val="1"/>
      <w:numFmt w:val="bullet"/>
      <w:lvlText w:val="•"/>
      <w:lvlJc w:val="left"/>
      <w:pPr>
        <w:tabs>
          <w:tab w:val="num" w:pos="5760"/>
        </w:tabs>
        <w:ind w:left="5760" w:hanging="360"/>
      </w:pPr>
      <w:rPr>
        <w:rFonts w:ascii="Arial" w:hAnsi="Arial" w:hint="default"/>
      </w:rPr>
    </w:lvl>
    <w:lvl w:ilvl="8" w:tplc="7DC44E3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F177CFB"/>
    <w:multiLevelType w:val="multilevel"/>
    <w:tmpl w:val="1C86B21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9" w15:restartNumberingAfterBreak="0">
    <w:nsid w:val="5E360A9B"/>
    <w:multiLevelType w:val="hybridMultilevel"/>
    <w:tmpl w:val="FCE0B6D6"/>
    <w:lvl w:ilvl="0" w:tplc="BC14E81E">
      <w:start w:val="1"/>
      <w:numFmt w:val="bullet"/>
      <w:lvlText w:val="•"/>
      <w:lvlJc w:val="left"/>
      <w:pPr>
        <w:tabs>
          <w:tab w:val="num" w:pos="720"/>
        </w:tabs>
        <w:ind w:left="720" w:hanging="360"/>
      </w:pPr>
      <w:rPr>
        <w:rFonts w:ascii="Arial" w:hAnsi="Arial" w:hint="default"/>
      </w:rPr>
    </w:lvl>
    <w:lvl w:ilvl="1" w:tplc="84680508" w:tentative="1">
      <w:start w:val="1"/>
      <w:numFmt w:val="bullet"/>
      <w:lvlText w:val="•"/>
      <w:lvlJc w:val="left"/>
      <w:pPr>
        <w:tabs>
          <w:tab w:val="num" w:pos="1440"/>
        </w:tabs>
        <w:ind w:left="1440" w:hanging="360"/>
      </w:pPr>
      <w:rPr>
        <w:rFonts w:ascii="Arial" w:hAnsi="Arial" w:hint="default"/>
      </w:rPr>
    </w:lvl>
    <w:lvl w:ilvl="2" w:tplc="7BBC3F68" w:tentative="1">
      <w:start w:val="1"/>
      <w:numFmt w:val="bullet"/>
      <w:lvlText w:val="•"/>
      <w:lvlJc w:val="left"/>
      <w:pPr>
        <w:tabs>
          <w:tab w:val="num" w:pos="2160"/>
        </w:tabs>
        <w:ind w:left="2160" w:hanging="360"/>
      </w:pPr>
      <w:rPr>
        <w:rFonts w:ascii="Arial" w:hAnsi="Arial" w:hint="default"/>
      </w:rPr>
    </w:lvl>
    <w:lvl w:ilvl="3" w:tplc="E11200BA" w:tentative="1">
      <w:start w:val="1"/>
      <w:numFmt w:val="bullet"/>
      <w:lvlText w:val="•"/>
      <w:lvlJc w:val="left"/>
      <w:pPr>
        <w:tabs>
          <w:tab w:val="num" w:pos="2880"/>
        </w:tabs>
        <w:ind w:left="2880" w:hanging="360"/>
      </w:pPr>
      <w:rPr>
        <w:rFonts w:ascii="Arial" w:hAnsi="Arial" w:hint="default"/>
      </w:rPr>
    </w:lvl>
    <w:lvl w:ilvl="4" w:tplc="173261AA" w:tentative="1">
      <w:start w:val="1"/>
      <w:numFmt w:val="bullet"/>
      <w:lvlText w:val="•"/>
      <w:lvlJc w:val="left"/>
      <w:pPr>
        <w:tabs>
          <w:tab w:val="num" w:pos="3600"/>
        </w:tabs>
        <w:ind w:left="3600" w:hanging="360"/>
      </w:pPr>
      <w:rPr>
        <w:rFonts w:ascii="Arial" w:hAnsi="Arial" w:hint="default"/>
      </w:rPr>
    </w:lvl>
    <w:lvl w:ilvl="5" w:tplc="4828B634" w:tentative="1">
      <w:start w:val="1"/>
      <w:numFmt w:val="bullet"/>
      <w:lvlText w:val="•"/>
      <w:lvlJc w:val="left"/>
      <w:pPr>
        <w:tabs>
          <w:tab w:val="num" w:pos="4320"/>
        </w:tabs>
        <w:ind w:left="4320" w:hanging="360"/>
      </w:pPr>
      <w:rPr>
        <w:rFonts w:ascii="Arial" w:hAnsi="Arial" w:hint="default"/>
      </w:rPr>
    </w:lvl>
    <w:lvl w:ilvl="6" w:tplc="6C44D4B8" w:tentative="1">
      <w:start w:val="1"/>
      <w:numFmt w:val="bullet"/>
      <w:lvlText w:val="•"/>
      <w:lvlJc w:val="left"/>
      <w:pPr>
        <w:tabs>
          <w:tab w:val="num" w:pos="5040"/>
        </w:tabs>
        <w:ind w:left="5040" w:hanging="360"/>
      </w:pPr>
      <w:rPr>
        <w:rFonts w:ascii="Arial" w:hAnsi="Arial" w:hint="default"/>
      </w:rPr>
    </w:lvl>
    <w:lvl w:ilvl="7" w:tplc="35185D5E" w:tentative="1">
      <w:start w:val="1"/>
      <w:numFmt w:val="bullet"/>
      <w:lvlText w:val="•"/>
      <w:lvlJc w:val="left"/>
      <w:pPr>
        <w:tabs>
          <w:tab w:val="num" w:pos="5760"/>
        </w:tabs>
        <w:ind w:left="5760" w:hanging="360"/>
      </w:pPr>
      <w:rPr>
        <w:rFonts w:ascii="Arial" w:hAnsi="Arial" w:hint="default"/>
      </w:rPr>
    </w:lvl>
    <w:lvl w:ilvl="8" w:tplc="585C30F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0DA6914"/>
    <w:multiLevelType w:val="hybridMultilevel"/>
    <w:tmpl w:val="E8908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2" w15:restartNumberingAfterBreak="0">
    <w:nsid w:val="62FF14B0"/>
    <w:multiLevelType w:val="hybridMultilevel"/>
    <w:tmpl w:val="B492CE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837CAB"/>
    <w:multiLevelType w:val="multilevel"/>
    <w:tmpl w:val="2BD4C148"/>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D2154A1"/>
    <w:multiLevelType w:val="multilevel"/>
    <w:tmpl w:val="D9485C82"/>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6ED402EA"/>
    <w:multiLevelType w:val="hybridMultilevel"/>
    <w:tmpl w:val="3188A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142B48"/>
    <w:multiLevelType w:val="hybridMultilevel"/>
    <w:tmpl w:val="6CDA594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8006E4A"/>
    <w:multiLevelType w:val="multilevel"/>
    <w:tmpl w:val="AE129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BCE5E7E"/>
    <w:multiLevelType w:val="hybridMultilevel"/>
    <w:tmpl w:val="90C8E5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D2B1C88"/>
    <w:multiLevelType w:val="hybridMultilevel"/>
    <w:tmpl w:val="89FAD2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D4631B1"/>
    <w:multiLevelType w:val="hybridMultilevel"/>
    <w:tmpl w:val="6A2C8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744AB5"/>
    <w:multiLevelType w:val="multilevel"/>
    <w:tmpl w:val="6FEADFC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16cid:durableId="2978179">
    <w:abstractNumId w:val="31"/>
  </w:num>
  <w:num w:numId="2" w16cid:durableId="1600216043">
    <w:abstractNumId w:val="35"/>
  </w:num>
  <w:num w:numId="3" w16cid:durableId="272250585">
    <w:abstractNumId w:val="8"/>
  </w:num>
  <w:num w:numId="4" w16cid:durableId="21052786">
    <w:abstractNumId w:val="30"/>
  </w:num>
  <w:num w:numId="5" w16cid:durableId="526600453">
    <w:abstractNumId w:val="19"/>
  </w:num>
  <w:num w:numId="6" w16cid:durableId="212693661">
    <w:abstractNumId w:val="4"/>
  </w:num>
  <w:num w:numId="7" w16cid:durableId="1850606194">
    <w:abstractNumId w:val="24"/>
  </w:num>
  <w:num w:numId="8" w16cid:durableId="2000692903">
    <w:abstractNumId w:val="3"/>
  </w:num>
  <w:num w:numId="9" w16cid:durableId="1484422065">
    <w:abstractNumId w:val="38"/>
  </w:num>
  <w:num w:numId="10" w16cid:durableId="1243103356">
    <w:abstractNumId w:val="12"/>
  </w:num>
  <w:num w:numId="11" w16cid:durableId="1945795725">
    <w:abstractNumId w:val="0"/>
  </w:num>
  <w:num w:numId="12" w16cid:durableId="346518081">
    <w:abstractNumId w:val="40"/>
  </w:num>
  <w:num w:numId="13" w16cid:durableId="1897282246">
    <w:abstractNumId w:val="39"/>
  </w:num>
  <w:num w:numId="14" w16cid:durableId="372267435">
    <w:abstractNumId w:val="25"/>
  </w:num>
  <w:num w:numId="15" w16cid:durableId="573703624">
    <w:abstractNumId w:val="36"/>
  </w:num>
  <w:num w:numId="16" w16cid:durableId="856843745">
    <w:abstractNumId w:val="17"/>
  </w:num>
  <w:num w:numId="17" w16cid:durableId="1985812367">
    <w:abstractNumId w:val="2"/>
  </w:num>
  <w:num w:numId="18" w16cid:durableId="555816166">
    <w:abstractNumId w:val="18"/>
  </w:num>
  <w:num w:numId="19" w16cid:durableId="2125415070">
    <w:abstractNumId w:val="37"/>
  </w:num>
  <w:num w:numId="20" w16cid:durableId="1904170698">
    <w:abstractNumId w:val="33"/>
  </w:num>
  <w:num w:numId="21" w16cid:durableId="985822794">
    <w:abstractNumId w:val="20"/>
  </w:num>
  <w:num w:numId="22" w16cid:durableId="556747406">
    <w:abstractNumId w:val="10"/>
  </w:num>
  <w:num w:numId="23" w16cid:durableId="677777774">
    <w:abstractNumId w:val="29"/>
  </w:num>
  <w:num w:numId="24" w16cid:durableId="750127226">
    <w:abstractNumId w:val="23"/>
  </w:num>
  <w:num w:numId="25" w16cid:durableId="1827820595">
    <w:abstractNumId w:val="15"/>
  </w:num>
  <w:num w:numId="26" w16cid:durableId="1927227329">
    <w:abstractNumId w:val="13"/>
  </w:num>
  <w:num w:numId="27" w16cid:durableId="1634364983">
    <w:abstractNumId w:val="11"/>
  </w:num>
  <w:num w:numId="28" w16cid:durableId="2065594030">
    <w:abstractNumId w:val="34"/>
  </w:num>
  <w:num w:numId="29" w16cid:durableId="992414102">
    <w:abstractNumId w:val="21"/>
  </w:num>
  <w:num w:numId="30" w16cid:durableId="1676151431">
    <w:abstractNumId w:val="1"/>
  </w:num>
  <w:num w:numId="31" w16cid:durableId="143280409">
    <w:abstractNumId w:val="14"/>
  </w:num>
  <w:num w:numId="32" w16cid:durableId="234777709">
    <w:abstractNumId w:val="5"/>
  </w:num>
  <w:num w:numId="33" w16cid:durableId="1446343107">
    <w:abstractNumId w:val="28"/>
  </w:num>
  <w:num w:numId="34" w16cid:durableId="507065595">
    <w:abstractNumId w:val="26"/>
  </w:num>
  <w:num w:numId="35" w16cid:durableId="1137339727">
    <w:abstractNumId w:val="41"/>
  </w:num>
  <w:num w:numId="36" w16cid:durableId="767891979">
    <w:abstractNumId w:val="27"/>
  </w:num>
  <w:num w:numId="37" w16cid:durableId="161631987">
    <w:abstractNumId w:val="6"/>
  </w:num>
  <w:num w:numId="38" w16cid:durableId="747463141">
    <w:abstractNumId w:val="9"/>
  </w:num>
  <w:num w:numId="39" w16cid:durableId="478155024">
    <w:abstractNumId w:val="7"/>
  </w:num>
  <w:num w:numId="40" w16cid:durableId="455804464">
    <w:abstractNumId w:val="11"/>
  </w:num>
  <w:num w:numId="41" w16cid:durableId="1345326090">
    <w:abstractNumId w:val="21"/>
  </w:num>
  <w:num w:numId="42" w16cid:durableId="881406086">
    <w:abstractNumId w:val="22"/>
  </w:num>
  <w:num w:numId="43" w16cid:durableId="1416436639">
    <w:abstractNumId w:val="16"/>
  </w:num>
  <w:num w:numId="44" w16cid:durableId="1578127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A2C"/>
    <w:rsid w:val="00014BDF"/>
    <w:rsid w:val="00061DAC"/>
    <w:rsid w:val="00071ED6"/>
    <w:rsid w:val="000739AF"/>
    <w:rsid w:val="00074693"/>
    <w:rsid w:val="00093E87"/>
    <w:rsid w:val="000976B7"/>
    <w:rsid w:val="000A10A4"/>
    <w:rsid w:val="000B112D"/>
    <w:rsid w:val="000D647D"/>
    <w:rsid w:val="000F7985"/>
    <w:rsid w:val="00101A21"/>
    <w:rsid w:val="001130FB"/>
    <w:rsid w:val="0011498B"/>
    <w:rsid w:val="00123039"/>
    <w:rsid w:val="00124579"/>
    <w:rsid w:val="001357F2"/>
    <w:rsid w:val="00137794"/>
    <w:rsid w:val="00157CBC"/>
    <w:rsid w:val="001617B3"/>
    <w:rsid w:val="001A31E5"/>
    <w:rsid w:val="001A6A89"/>
    <w:rsid w:val="002024D2"/>
    <w:rsid w:val="0020515D"/>
    <w:rsid w:val="00207392"/>
    <w:rsid w:val="0020793F"/>
    <w:rsid w:val="0022396F"/>
    <w:rsid w:val="00232034"/>
    <w:rsid w:val="002379F9"/>
    <w:rsid w:val="002427CD"/>
    <w:rsid w:val="00261113"/>
    <w:rsid w:val="00274663"/>
    <w:rsid w:val="002927CE"/>
    <w:rsid w:val="002B6755"/>
    <w:rsid w:val="0030042C"/>
    <w:rsid w:val="003213AA"/>
    <w:rsid w:val="00330561"/>
    <w:rsid w:val="00333672"/>
    <w:rsid w:val="00352B2C"/>
    <w:rsid w:val="00363D0E"/>
    <w:rsid w:val="003A77D9"/>
    <w:rsid w:val="003C6633"/>
    <w:rsid w:val="003D3E4A"/>
    <w:rsid w:val="003E5A9A"/>
    <w:rsid w:val="003E695B"/>
    <w:rsid w:val="003F2FAA"/>
    <w:rsid w:val="003F6467"/>
    <w:rsid w:val="003F7920"/>
    <w:rsid w:val="004162AA"/>
    <w:rsid w:val="0041796C"/>
    <w:rsid w:val="00430A45"/>
    <w:rsid w:val="00441070"/>
    <w:rsid w:val="00441977"/>
    <w:rsid w:val="004500C9"/>
    <w:rsid w:val="0045670D"/>
    <w:rsid w:val="00467F8A"/>
    <w:rsid w:val="00482993"/>
    <w:rsid w:val="0049758A"/>
    <w:rsid w:val="004A534F"/>
    <w:rsid w:val="004B0BF3"/>
    <w:rsid w:val="004B4BB4"/>
    <w:rsid w:val="004B7F1E"/>
    <w:rsid w:val="004C0750"/>
    <w:rsid w:val="004C1D28"/>
    <w:rsid w:val="004C63D4"/>
    <w:rsid w:val="004D288D"/>
    <w:rsid w:val="00546F1F"/>
    <w:rsid w:val="0055220D"/>
    <w:rsid w:val="005A221D"/>
    <w:rsid w:val="005A569E"/>
    <w:rsid w:val="005A74C5"/>
    <w:rsid w:val="005B4C46"/>
    <w:rsid w:val="00611059"/>
    <w:rsid w:val="006403D6"/>
    <w:rsid w:val="0064406C"/>
    <w:rsid w:val="00652A18"/>
    <w:rsid w:val="00653916"/>
    <w:rsid w:val="00667711"/>
    <w:rsid w:val="00676B2A"/>
    <w:rsid w:val="00681435"/>
    <w:rsid w:val="006B7798"/>
    <w:rsid w:val="006C1F59"/>
    <w:rsid w:val="006C238F"/>
    <w:rsid w:val="006D525F"/>
    <w:rsid w:val="006E3F64"/>
    <w:rsid w:val="006F7EE0"/>
    <w:rsid w:val="00700D6E"/>
    <w:rsid w:val="007016BC"/>
    <w:rsid w:val="00712DC4"/>
    <w:rsid w:val="00712ECD"/>
    <w:rsid w:val="00715213"/>
    <w:rsid w:val="00724DFC"/>
    <w:rsid w:val="00726BF8"/>
    <w:rsid w:val="00747D05"/>
    <w:rsid w:val="0077736D"/>
    <w:rsid w:val="0078552F"/>
    <w:rsid w:val="007F0167"/>
    <w:rsid w:val="007F4FE3"/>
    <w:rsid w:val="00810EDB"/>
    <w:rsid w:val="00825216"/>
    <w:rsid w:val="00842A79"/>
    <w:rsid w:val="008566DC"/>
    <w:rsid w:val="00857BE4"/>
    <w:rsid w:val="0086610C"/>
    <w:rsid w:val="00866BB6"/>
    <w:rsid w:val="00876484"/>
    <w:rsid w:val="00882CAD"/>
    <w:rsid w:val="00892A75"/>
    <w:rsid w:val="00895962"/>
    <w:rsid w:val="008A3FD7"/>
    <w:rsid w:val="008A407E"/>
    <w:rsid w:val="008E00D1"/>
    <w:rsid w:val="009037DE"/>
    <w:rsid w:val="009065D8"/>
    <w:rsid w:val="00926608"/>
    <w:rsid w:val="00945747"/>
    <w:rsid w:val="00952D54"/>
    <w:rsid w:val="009605B6"/>
    <w:rsid w:val="009631B7"/>
    <w:rsid w:val="00964388"/>
    <w:rsid w:val="00966564"/>
    <w:rsid w:val="009B6FE9"/>
    <w:rsid w:val="009D2F1F"/>
    <w:rsid w:val="009D4A57"/>
    <w:rsid w:val="009E226F"/>
    <w:rsid w:val="009F11EE"/>
    <w:rsid w:val="00A024AB"/>
    <w:rsid w:val="00A33C3E"/>
    <w:rsid w:val="00A34A65"/>
    <w:rsid w:val="00A4272C"/>
    <w:rsid w:val="00A47195"/>
    <w:rsid w:val="00A512C5"/>
    <w:rsid w:val="00A62859"/>
    <w:rsid w:val="00A90F5F"/>
    <w:rsid w:val="00A94464"/>
    <w:rsid w:val="00AD38A1"/>
    <w:rsid w:val="00AE06D3"/>
    <w:rsid w:val="00AE1120"/>
    <w:rsid w:val="00AF36DF"/>
    <w:rsid w:val="00B12317"/>
    <w:rsid w:val="00B26E03"/>
    <w:rsid w:val="00B55B3F"/>
    <w:rsid w:val="00B61609"/>
    <w:rsid w:val="00B63A69"/>
    <w:rsid w:val="00B92EB7"/>
    <w:rsid w:val="00B95F13"/>
    <w:rsid w:val="00BA7CE1"/>
    <w:rsid w:val="00BC3F9C"/>
    <w:rsid w:val="00BE01D9"/>
    <w:rsid w:val="00BF11B5"/>
    <w:rsid w:val="00C04705"/>
    <w:rsid w:val="00C11D94"/>
    <w:rsid w:val="00C1392B"/>
    <w:rsid w:val="00C1601C"/>
    <w:rsid w:val="00C40713"/>
    <w:rsid w:val="00C81097"/>
    <w:rsid w:val="00CA083E"/>
    <w:rsid w:val="00CA59F1"/>
    <w:rsid w:val="00CA79E9"/>
    <w:rsid w:val="00CB503D"/>
    <w:rsid w:val="00CC40BD"/>
    <w:rsid w:val="00CE14A0"/>
    <w:rsid w:val="00D033E5"/>
    <w:rsid w:val="00D0579B"/>
    <w:rsid w:val="00D15ED6"/>
    <w:rsid w:val="00D25E49"/>
    <w:rsid w:val="00D3097B"/>
    <w:rsid w:val="00D35CD3"/>
    <w:rsid w:val="00D54090"/>
    <w:rsid w:val="00D56CBA"/>
    <w:rsid w:val="00D67A2C"/>
    <w:rsid w:val="00DA0E79"/>
    <w:rsid w:val="00DB1674"/>
    <w:rsid w:val="00DB7C9E"/>
    <w:rsid w:val="00DC3674"/>
    <w:rsid w:val="00DC4E64"/>
    <w:rsid w:val="00DE5391"/>
    <w:rsid w:val="00DF0039"/>
    <w:rsid w:val="00DF6724"/>
    <w:rsid w:val="00E02868"/>
    <w:rsid w:val="00E20231"/>
    <w:rsid w:val="00E27C55"/>
    <w:rsid w:val="00E32274"/>
    <w:rsid w:val="00E877D5"/>
    <w:rsid w:val="00EC064A"/>
    <w:rsid w:val="00EC2391"/>
    <w:rsid w:val="00EC2FB7"/>
    <w:rsid w:val="00EC55FE"/>
    <w:rsid w:val="00ED3BFA"/>
    <w:rsid w:val="00ED442A"/>
    <w:rsid w:val="00ED5FEA"/>
    <w:rsid w:val="00EE652A"/>
    <w:rsid w:val="00F04573"/>
    <w:rsid w:val="00F152E7"/>
    <w:rsid w:val="00F338B1"/>
    <w:rsid w:val="00F365EF"/>
    <w:rsid w:val="00F55AF6"/>
    <w:rsid w:val="00F57015"/>
    <w:rsid w:val="00F74DA0"/>
    <w:rsid w:val="00F851A3"/>
    <w:rsid w:val="00F92D68"/>
    <w:rsid w:val="00F9419B"/>
    <w:rsid w:val="00F94A13"/>
    <w:rsid w:val="00FA3275"/>
    <w:rsid w:val="00FB69D2"/>
    <w:rsid w:val="00FC02BC"/>
    <w:rsid w:val="00FD2461"/>
    <w:rsid w:val="00FD7DD6"/>
    <w:rsid w:val="00FF0F08"/>
    <w:rsid w:val="00FF2C57"/>
    <w:rsid w:val="00FF6686"/>
    <w:rsid w:val="00FF7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6F5DC"/>
  <w15:chartTrackingRefBased/>
  <w15:docId w15:val="{5FCB21CD-7AAD-4070-AE2F-081511750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5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7F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7A2C"/>
    <w:rPr>
      <w:rFonts w:ascii="Times New Roman" w:hAnsi="Times New Roman" w:cs="Times New Roman"/>
      <w:sz w:val="24"/>
      <w:szCs w:val="24"/>
    </w:rPr>
  </w:style>
  <w:style w:type="paragraph" w:styleId="Header">
    <w:name w:val="header"/>
    <w:basedOn w:val="Normal"/>
    <w:link w:val="HeaderChar"/>
    <w:uiPriority w:val="99"/>
    <w:unhideWhenUsed/>
    <w:rsid w:val="00242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7CD"/>
  </w:style>
  <w:style w:type="paragraph" w:styleId="Footer">
    <w:name w:val="footer"/>
    <w:basedOn w:val="Normal"/>
    <w:link w:val="FooterChar"/>
    <w:uiPriority w:val="99"/>
    <w:unhideWhenUsed/>
    <w:rsid w:val="00242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7CD"/>
  </w:style>
  <w:style w:type="paragraph" w:styleId="ListParagraph">
    <w:name w:val="List Paragraph"/>
    <w:basedOn w:val="Normal"/>
    <w:uiPriority w:val="34"/>
    <w:qFormat/>
    <w:rsid w:val="00945747"/>
    <w:pPr>
      <w:ind w:left="720"/>
      <w:contextualSpacing/>
    </w:pPr>
  </w:style>
  <w:style w:type="character" w:styleId="Hyperlink">
    <w:name w:val="Hyperlink"/>
    <w:basedOn w:val="DefaultParagraphFont"/>
    <w:uiPriority w:val="99"/>
    <w:unhideWhenUsed/>
    <w:rsid w:val="0011498B"/>
    <w:rPr>
      <w:color w:val="0563C1" w:themeColor="hyperlink"/>
      <w:u w:val="single"/>
    </w:rPr>
  </w:style>
  <w:style w:type="character" w:styleId="UnresolvedMention">
    <w:name w:val="Unresolved Mention"/>
    <w:basedOn w:val="DefaultParagraphFont"/>
    <w:uiPriority w:val="99"/>
    <w:semiHidden/>
    <w:unhideWhenUsed/>
    <w:rsid w:val="0011498B"/>
    <w:rPr>
      <w:color w:val="605E5C"/>
      <w:shd w:val="clear" w:color="auto" w:fill="E1DFDD"/>
    </w:rPr>
  </w:style>
  <w:style w:type="character" w:customStyle="1" w:styleId="Heading1Char">
    <w:name w:val="Heading 1 Char"/>
    <w:basedOn w:val="DefaultParagraphFont"/>
    <w:link w:val="Heading1"/>
    <w:uiPriority w:val="9"/>
    <w:rsid w:val="00F365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7F8A"/>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546F1F"/>
    <w:rPr>
      <w:sz w:val="16"/>
      <w:szCs w:val="16"/>
    </w:rPr>
  </w:style>
  <w:style w:type="paragraph" w:styleId="CommentText">
    <w:name w:val="annotation text"/>
    <w:basedOn w:val="Normal"/>
    <w:link w:val="CommentTextChar"/>
    <w:uiPriority w:val="99"/>
    <w:unhideWhenUsed/>
    <w:rsid w:val="00546F1F"/>
    <w:pPr>
      <w:spacing w:line="240" w:lineRule="auto"/>
    </w:pPr>
    <w:rPr>
      <w:sz w:val="20"/>
      <w:szCs w:val="20"/>
    </w:rPr>
  </w:style>
  <w:style w:type="character" w:customStyle="1" w:styleId="CommentTextChar">
    <w:name w:val="Comment Text Char"/>
    <w:basedOn w:val="DefaultParagraphFont"/>
    <w:link w:val="CommentText"/>
    <w:uiPriority w:val="99"/>
    <w:rsid w:val="00546F1F"/>
    <w:rPr>
      <w:sz w:val="20"/>
      <w:szCs w:val="20"/>
    </w:rPr>
  </w:style>
  <w:style w:type="paragraph" w:styleId="CommentSubject">
    <w:name w:val="annotation subject"/>
    <w:basedOn w:val="CommentText"/>
    <w:next w:val="CommentText"/>
    <w:link w:val="CommentSubjectChar"/>
    <w:uiPriority w:val="99"/>
    <w:semiHidden/>
    <w:unhideWhenUsed/>
    <w:rsid w:val="00546F1F"/>
    <w:rPr>
      <w:b/>
      <w:bCs/>
    </w:rPr>
  </w:style>
  <w:style w:type="character" w:customStyle="1" w:styleId="CommentSubjectChar">
    <w:name w:val="Comment Subject Char"/>
    <w:basedOn w:val="CommentTextChar"/>
    <w:link w:val="CommentSubject"/>
    <w:uiPriority w:val="99"/>
    <w:semiHidden/>
    <w:rsid w:val="00546F1F"/>
    <w:rPr>
      <w:b/>
      <w:bCs/>
      <w:sz w:val="20"/>
      <w:szCs w:val="20"/>
    </w:rPr>
  </w:style>
  <w:style w:type="character" w:styleId="FollowedHyperlink">
    <w:name w:val="FollowedHyperlink"/>
    <w:basedOn w:val="DefaultParagraphFont"/>
    <w:uiPriority w:val="99"/>
    <w:semiHidden/>
    <w:unhideWhenUsed/>
    <w:rsid w:val="002379F9"/>
    <w:rPr>
      <w:color w:val="954F72" w:themeColor="followedHyperlink"/>
      <w:u w:val="single"/>
    </w:rPr>
  </w:style>
  <w:style w:type="character" w:customStyle="1" w:styleId="markedcontent">
    <w:name w:val="markedcontent"/>
    <w:basedOn w:val="DefaultParagraphFont"/>
    <w:rsid w:val="00810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2214">
      <w:bodyDiv w:val="1"/>
      <w:marLeft w:val="0"/>
      <w:marRight w:val="0"/>
      <w:marTop w:val="0"/>
      <w:marBottom w:val="0"/>
      <w:divBdr>
        <w:top w:val="none" w:sz="0" w:space="0" w:color="auto"/>
        <w:left w:val="none" w:sz="0" w:space="0" w:color="auto"/>
        <w:bottom w:val="none" w:sz="0" w:space="0" w:color="auto"/>
        <w:right w:val="none" w:sz="0" w:space="0" w:color="auto"/>
      </w:divBdr>
    </w:div>
    <w:div w:id="142082501">
      <w:bodyDiv w:val="1"/>
      <w:marLeft w:val="0"/>
      <w:marRight w:val="0"/>
      <w:marTop w:val="0"/>
      <w:marBottom w:val="0"/>
      <w:divBdr>
        <w:top w:val="none" w:sz="0" w:space="0" w:color="auto"/>
        <w:left w:val="none" w:sz="0" w:space="0" w:color="auto"/>
        <w:bottom w:val="none" w:sz="0" w:space="0" w:color="auto"/>
        <w:right w:val="none" w:sz="0" w:space="0" w:color="auto"/>
      </w:divBdr>
    </w:div>
    <w:div w:id="179853274">
      <w:bodyDiv w:val="1"/>
      <w:marLeft w:val="0"/>
      <w:marRight w:val="0"/>
      <w:marTop w:val="0"/>
      <w:marBottom w:val="0"/>
      <w:divBdr>
        <w:top w:val="none" w:sz="0" w:space="0" w:color="auto"/>
        <w:left w:val="none" w:sz="0" w:space="0" w:color="auto"/>
        <w:bottom w:val="none" w:sz="0" w:space="0" w:color="auto"/>
        <w:right w:val="none" w:sz="0" w:space="0" w:color="auto"/>
      </w:divBdr>
      <w:divsChild>
        <w:div w:id="786122129">
          <w:marLeft w:val="360"/>
          <w:marRight w:val="0"/>
          <w:marTop w:val="200"/>
          <w:marBottom w:val="0"/>
          <w:divBdr>
            <w:top w:val="none" w:sz="0" w:space="0" w:color="auto"/>
            <w:left w:val="none" w:sz="0" w:space="0" w:color="auto"/>
            <w:bottom w:val="none" w:sz="0" w:space="0" w:color="auto"/>
            <w:right w:val="none" w:sz="0" w:space="0" w:color="auto"/>
          </w:divBdr>
        </w:div>
        <w:div w:id="1752267408">
          <w:marLeft w:val="360"/>
          <w:marRight w:val="0"/>
          <w:marTop w:val="200"/>
          <w:marBottom w:val="0"/>
          <w:divBdr>
            <w:top w:val="none" w:sz="0" w:space="0" w:color="auto"/>
            <w:left w:val="none" w:sz="0" w:space="0" w:color="auto"/>
            <w:bottom w:val="none" w:sz="0" w:space="0" w:color="auto"/>
            <w:right w:val="none" w:sz="0" w:space="0" w:color="auto"/>
          </w:divBdr>
        </w:div>
      </w:divsChild>
    </w:div>
    <w:div w:id="240451653">
      <w:bodyDiv w:val="1"/>
      <w:marLeft w:val="0"/>
      <w:marRight w:val="0"/>
      <w:marTop w:val="0"/>
      <w:marBottom w:val="0"/>
      <w:divBdr>
        <w:top w:val="none" w:sz="0" w:space="0" w:color="auto"/>
        <w:left w:val="none" w:sz="0" w:space="0" w:color="auto"/>
        <w:bottom w:val="none" w:sz="0" w:space="0" w:color="auto"/>
        <w:right w:val="none" w:sz="0" w:space="0" w:color="auto"/>
      </w:divBdr>
    </w:div>
    <w:div w:id="251746670">
      <w:bodyDiv w:val="1"/>
      <w:marLeft w:val="0"/>
      <w:marRight w:val="0"/>
      <w:marTop w:val="0"/>
      <w:marBottom w:val="0"/>
      <w:divBdr>
        <w:top w:val="none" w:sz="0" w:space="0" w:color="auto"/>
        <w:left w:val="none" w:sz="0" w:space="0" w:color="auto"/>
        <w:bottom w:val="none" w:sz="0" w:space="0" w:color="auto"/>
        <w:right w:val="none" w:sz="0" w:space="0" w:color="auto"/>
      </w:divBdr>
    </w:div>
    <w:div w:id="271205619">
      <w:bodyDiv w:val="1"/>
      <w:marLeft w:val="0"/>
      <w:marRight w:val="0"/>
      <w:marTop w:val="0"/>
      <w:marBottom w:val="0"/>
      <w:divBdr>
        <w:top w:val="none" w:sz="0" w:space="0" w:color="auto"/>
        <w:left w:val="none" w:sz="0" w:space="0" w:color="auto"/>
        <w:bottom w:val="none" w:sz="0" w:space="0" w:color="auto"/>
        <w:right w:val="none" w:sz="0" w:space="0" w:color="auto"/>
      </w:divBdr>
      <w:divsChild>
        <w:div w:id="2040736147">
          <w:marLeft w:val="547"/>
          <w:marRight w:val="0"/>
          <w:marTop w:val="200"/>
          <w:marBottom w:val="0"/>
          <w:divBdr>
            <w:top w:val="none" w:sz="0" w:space="0" w:color="auto"/>
            <w:left w:val="none" w:sz="0" w:space="0" w:color="auto"/>
            <w:bottom w:val="none" w:sz="0" w:space="0" w:color="auto"/>
            <w:right w:val="none" w:sz="0" w:space="0" w:color="auto"/>
          </w:divBdr>
        </w:div>
      </w:divsChild>
    </w:div>
    <w:div w:id="483549200">
      <w:bodyDiv w:val="1"/>
      <w:marLeft w:val="0"/>
      <w:marRight w:val="0"/>
      <w:marTop w:val="0"/>
      <w:marBottom w:val="0"/>
      <w:divBdr>
        <w:top w:val="none" w:sz="0" w:space="0" w:color="auto"/>
        <w:left w:val="none" w:sz="0" w:space="0" w:color="auto"/>
        <w:bottom w:val="none" w:sz="0" w:space="0" w:color="auto"/>
        <w:right w:val="none" w:sz="0" w:space="0" w:color="auto"/>
      </w:divBdr>
    </w:div>
    <w:div w:id="485434711">
      <w:bodyDiv w:val="1"/>
      <w:marLeft w:val="0"/>
      <w:marRight w:val="0"/>
      <w:marTop w:val="0"/>
      <w:marBottom w:val="0"/>
      <w:divBdr>
        <w:top w:val="none" w:sz="0" w:space="0" w:color="auto"/>
        <w:left w:val="none" w:sz="0" w:space="0" w:color="auto"/>
        <w:bottom w:val="none" w:sz="0" w:space="0" w:color="auto"/>
        <w:right w:val="none" w:sz="0" w:space="0" w:color="auto"/>
      </w:divBdr>
    </w:div>
    <w:div w:id="536043818">
      <w:bodyDiv w:val="1"/>
      <w:marLeft w:val="0"/>
      <w:marRight w:val="0"/>
      <w:marTop w:val="0"/>
      <w:marBottom w:val="0"/>
      <w:divBdr>
        <w:top w:val="none" w:sz="0" w:space="0" w:color="auto"/>
        <w:left w:val="none" w:sz="0" w:space="0" w:color="auto"/>
        <w:bottom w:val="none" w:sz="0" w:space="0" w:color="auto"/>
        <w:right w:val="none" w:sz="0" w:space="0" w:color="auto"/>
      </w:divBdr>
    </w:div>
    <w:div w:id="619529565">
      <w:bodyDiv w:val="1"/>
      <w:marLeft w:val="0"/>
      <w:marRight w:val="0"/>
      <w:marTop w:val="0"/>
      <w:marBottom w:val="0"/>
      <w:divBdr>
        <w:top w:val="none" w:sz="0" w:space="0" w:color="auto"/>
        <w:left w:val="none" w:sz="0" w:space="0" w:color="auto"/>
        <w:bottom w:val="none" w:sz="0" w:space="0" w:color="auto"/>
        <w:right w:val="none" w:sz="0" w:space="0" w:color="auto"/>
      </w:divBdr>
    </w:div>
    <w:div w:id="635645364">
      <w:bodyDiv w:val="1"/>
      <w:marLeft w:val="0"/>
      <w:marRight w:val="0"/>
      <w:marTop w:val="0"/>
      <w:marBottom w:val="0"/>
      <w:divBdr>
        <w:top w:val="none" w:sz="0" w:space="0" w:color="auto"/>
        <w:left w:val="none" w:sz="0" w:space="0" w:color="auto"/>
        <w:bottom w:val="none" w:sz="0" w:space="0" w:color="auto"/>
        <w:right w:val="none" w:sz="0" w:space="0" w:color="auto"/>
      </w:divBdr>
      <w:divsChild>
        <w:div w:id="1326278431">
          <w:marLeft w:val="274"/>
          <w:marRight w:val="0"/>
          <w:marTop w:val="53"/>
          <w:marBottom w:val="0"/>
          <w:divBdr>
            <w:top w:val="none" w:sz="0" w:space="0" w:color="auto"/>
            <w:left w:val="none" w:sz="0" w:space="0" w:color="auto"/>
            <w:bottom w:val="none" w:sz="0" w:space="0" w:color="auto"/>
            <w:right w:val="none" w:sz="0" w:space="0" w:color="auto"/>
          </w:divBdr>
        </w:div>
      </w:divsChild>
    </w:div>
    <w:div w:id="689339515">
      <w:bodyDiv w:val="1"/>
      <w:marLeft w:val="0"/>
      <w:marRight w:val="0"/>
      <w:marTop w:val="0"/>
      <w:marBottom w:val="0"/>
      <w:divBdr>
        <w:top w:val="none" w:sz="0" w:space="0" w:color="auto"/>
        <w:left w:val="none" w:sz="0" w:space="0" w:color="auto"/>
        <w:bottom w:val="none" w:sz="0" w:space="0" w:color="auto"/>
        <w:right w:val="none" w:sz="0" w:space="0" w:color="auto"/>
      </w:divBdr>
    </w:div>
    <w:div w:id="860782276">
      <w:bodyDiv w:val="1"/>
      <w:marLeft w:val="0"/>
      <w:marRight w:val="0"/>
      <w:marTop w:val="0"/>
      <w:marBottom w:val="0"/>
      <w:divBdr>
        <w:top w:val="none" w:sz="0" w:space="0" w:color="auto"/>
        <w:left w:val="none" w:sz="0" w:space="0" w:color="auto"/>
        <w:bottom w:val="none" w:sz="0" w:space="0" w:color="auto"/>
        <w:right w:val="none" w:sz="0" w:space="0" w:color="auto"/>
      </w:divBdr>
    </w:div>
    <w:div w:id="884218276">
      <w:bodyDiv w:val="1"/>
      <w:marLeft w:val="0"/>
      <w:marRight w:val="0"/>
      <w:marTop w:val="0"/>
      <w:marBottom w:val="0"/>
      <w:divBdr>
        <w:top w:val="none" w:sz="0" w:space="0" w:color="auto"/>
        <w:left w:val="none" w:sz="0" w:space="0" w:color="auto"/>
        <w:bottom w:val="none" w:sz="0" w:space="0" w:color="auto"/>
        <w:right w:val="none" w:sz="0" w:space="0" w:color="auto"/>
      </w:divBdr>
    </w:div>
    <w:div w:id="950167345">
      <w:bodyDiv w:val="1"/>
      <w:marLeft w:val="0"/>
      <w:marRight w:val="0"/>
      <w:marTop w:val="0"/>
      <w:marBottom w:val="0"/>
      <w:divBdr>
        <w:top w:val="none" w:sz="0" w:space="0" w:color="auto"/>
        <w:left w:val="none" w:sz="0" w:space="0" w:color="auto"/>
        <w:bottom w:val="none" w:sz="0" w:space="0" w:color="auto"/>
        <w:right w:val="none" w:sz="0" w:space="0" w:color="auto"/>
      </w:divBdr>
    </w:div>
    <w:div w:id="970671067">
      <w:bodyDiv w:val="1"/>
      <w:marLeft w:val="0"/>
      <w:marRight w:val="0"/>
      <w:marTop w:val="0"/>
      <w:marBottom w:val="0"/>
      <w:divBdr>
        <w:top w:val="none" w:sz="0" w:space="0" w:color="auto"/>
        <w:left w:val="none" w:sz="0" w:space="0" w:color="auto"/>
        <w:bottom w:val="none" w:sz="0" w:space="0" w:color="auto"/>
        <w:right w:val="none" w:sz="0" w:space="0" w:color="auto"/>
      </w:divBdr>
    </w:div>
    <w:div w:id="993491101">
      <w:bodyDiv w:val="1"/>
      <w:marLeft w:val="0"/>
      <w:marRight w:val="0"/>
      <w:marTop w:val="0"/>
      <w:marBottom w:val="0"/>
      <w:divBdr>
        <w:top w:val="none" w:sz="0" w:space="0" w:color="auto"/>
        <w:left w:val="none" w:sz="0" w:space="0" w:color="auto"/>
        <w:bottom w:val="none" w:sz="0" w:space="0" w:color="auto"/>
        <w:right w:val="none" w:sz="0" w:space="0" w:color="auto"/>
      </w:divBdr>
    </w:div>
    <w:div w:id="1036154353">
      <w:bodyDiv w:val="1"/>
      <w:marLeft w:val="0"/>
      <w:marRight w:val="0"/>
      <w:marTop w:val="0"/>
      <w:marBottom w:val="0"/>
      <w:divBdr>
        <w:top w:val="none" w:sz="0" w:space="0" w:color="auto"/>
        <w:left w:val="none" w:sz="0" w:space="0" w:color="auto"/>
        <w:bottom w:val="none" w:sz="0" w:space="0" w:color="auto"/>
        <w:right w:val="none" w:sz="0" w:space="0" w:color="auto"/>
      </w:divBdr>
    </w:div>
    <w:div w:id="1065686258">
      <w:bodyDiv w:val="1"/>
      <w:marLeft w:val="0"/>
      <w:marRight w:val="0"/>
      <w:marTop w:val="0"/>
      <w:marBottom w:val="0"/>
      <w:divBdr>
        <w:top w:val="none" w:sz="0" w:space="0" w:color="auto"/>
        <w:left w:val="none" w:sz="0" w:space="0" w:color="auto"/>
        <w:bottom w:val="none" w:sz="0" w:space="0" w:color="auto"/>
        <w:right w:val="none" w:sz="0" w:space="0" w:color="auto"/>
      </w:divBdr>
    </w:div>
    <w:div w:id="1158616464">
      <w:bodyDiv w:val="1"/>
      <w:marLeft w:val="0"/>
      <w:marRight w:val="0"/>
      <w:marTop w:val="0"/>
      <w:marBottom w:val="0"/>
      <w:divBdr>
        <w:top w:val="none" w:sz="0" w:space="0" w:color="auto"/>
        <w:left w:val="none" w:sz="0" w:space="0" w:color="auto"/>
        <w:bottom w:val="none" w:sz="0" w:space="0" w:color="auto"/>
        <w:right w:val="none" w:sz="0" w:space="0" w:color="auto"/>
      </w:divBdr>
    </w:div>
    <w:div w:id="1161433173">
      <w:bodyDiv w:val="1"/>
      <w:marLeft w:val="0"/>
      <w:marRight w:val="0"/>
      <w:marTop w:val="0"/>
      <w:marBottom w:val="0"/>
      <w:divBdr>
        <w:top w:val="none" w:sz="0" w:space="0" w:color="auto"/>
        <w:left w:val="none" w:sz="0" w:space="0" w:color="auto"/>
        <w:bottom w:val="none" w:sz="0" w:space="0" w:color="auto"/>
        <w:right w:val="none" w:sz="0" w:space="0" w:color="auto"/>
      </w:divBdr>
    </w:div>
    <w:div w:id="1202982165">
      <w:bodyDiv w:val="1"/>
      <w:marLeft w:val="0"/>
      <w:marRight w:val="0"/>
      <w:marTop w:val="0"/>
      <w:marBottom w:val="0"/>
      <w:divBdr>
        <w:top w:val="none" w:sz="0" w:space="0" w:color="auto"/>
        <w:left w:val="none" w:sz="0" w:space="0" w:color="auto"/>
        <w:bottom w:val="none" w:sz="0" w:space="0" w:color="auto"/>
        <w:right w:val="none" w:sz="0" w:space="0" w:color="auto"/>
      </w:divBdr>
    </w:div>
    <w:div w:id="1449737353">
      <w:bodyDiv w:val="1"/>
      <w:marLeft w:val="0"/>
      <w:marRight w:val="0"/>
      <w:marTop w:val="0"/>
      <w:marBottom w:val="0"/>
      <w:divBdr>
        <w:top w:val="none" w:sz="0" w:space="0" w:color="auto"/>
        <w:left w:val="none" w:sz="0" w:space="0" w:color="auto"/>
        <w:bottom w:val="none" w:sz="0" w:space="0" w:color="auto"/>
        <w:right w:val="none" w:sz="0" w:space="0" w:color="auto"/>
      </w:divBdr>
    </w:div>
    <w:div w:id="1498811281">
      <w:bodyDiv w:val="1"/>
      <w:marLeft w:val="0"/>
      <w:marRight w:val="0"/>
      <w:marTop w:val="0"/>
      <w:marBottom w:val="0"/>
      <w:divBdr>
        <w:top w:val="none" w:sz="0" w:space="0" w:color="auto"/>
        <w:left w:val="none" w:sz="0" w:space="0" w:color="auto"/>
        <w:bottom w:val="none" w:sz="0" w:space="0" w:color="auto"/>
        <w:right w:val="none" w:sz="0" w:space="0" w:color="auto"/>
      </w:divBdr>
      <w:divsChild>
        <w:div w:id="135413219">
          <w:marLeft w:val="547"/>
          <w:marRight w:val="0"/>
          <w:marTop w:val="200"/>
          <w:marBottom w:val="0"/>
          <w:divBdr>
            <w:top w:val="none" w:sz="0" w:space="0" w:color="auto"/>
            <w:left w:val="none" w:sz="0" w:space="0" w:color="auto"/>
            <w:bottom w:val="none" w:sz="0" w:space="0" w:color="auto"/>
            <w:right w:val="none" w:sz="0" w:space="0" w:color="auto"/>
          </w:divBdr>
        </w:div>
      </w:divsChild>
    </w:div>
    <w:div w:id="1579098733">
      <w:bodyDiv w:val="1"/>
      <w:marLeft w:val="0"/>
      <w:marRight w:val="0"/>
      <w:marTop w:val="0"/>
      <w:marBottom w:val="0"/>
      <w:divBdr>
        <w:top w:val="none" w:sz="0" w:space="0" w:color="auto"/>
        <w:left w:val="none" w:sz="0" w:space="0" w:color="auto"/>
        <w:bottom w:val="none" w:sz="0" w:space="0" w:color="auto"/>
        <w:right w:val="none" w:sz="0" w:space="0" w:color="auto"/>
      </w:divBdr>
      <w:divsChild>
        <w:div w:id="152525716">
          <w:marLeft w:val="274"/>
          <w:marRight w:val="0"/>
          <w:marTop w:val="53"/>
          <w:marBottom w:val="0"/>
          <w:divBdr>
            <w:top w:val="none" w:sz="0" w:space="0" w:color="auto"/>
            <w:left w:val="none" w:sz="0" w:space="0" w:color="auto"/>
            <w:bottom w:val="none" w:sz="0" w:space="0" w:color="auto"/>
            <w:right w:val="none" w:sz="0" w:space="0" w:color="auto"/>
          </w:divBdr>
        </w:div>
      </w:divsChild>
    </w:div>
    <w:div w:id="1695645312">
      <w:bodyDiv w:val="1"/>
      <w:marLeft w:val="0"/>
      <w:marRight w:val="0"/>
      <w:marTop w:val="0"/>
      <w:marBottom w:val="0"/>
      <w:divBdr>
        <w:top w:val="none" w:sz="0" w:space="0" w:color="auto"/>
        <w:left w:val="none" w:sz="0" w:space="0" w:color="auto"/>
        <w:bottom w:val="none" w:sz="0" w:space="0" w:color="auto"/>
        <w:right w:val="none" w:sz="0" w:space="0" w:color="auto"/>
      </w:divBdr>
    </w:div>
    <w:div w:id="1720595836">
      <w:bodyDiv w:val="1"/>
      <w:marLeft w:val="0"/>
      <w:marRight w:val="0"/>
      <w:marTop w:val="0"/>
      <w:marBottom w:val="0"/>
      <w:divBdr>
        <w:top w:val="none" w:sz="0" w:space="0" w:color="auto"/>
        <w:left w:val="none" w:sz="0" w:space="0" w:color="auto"/>
        <w:bottom w:val="none" w:sz="0" w:space="0" w:color="auto"/>
        <w:right w:val="none" w:sz="0" w:space="0" w:color="auto"/>
      </w:divBdr>
    </w:div>
    <w:div w:id="1773472100">
      <w:bodyDiv w:val="1"/>
      <w:marLeft w:val="0"/>
      <w:marRight w:val="0"/>
      <w:marTop w:val="0"/>
      <w:marBottom w:val="0"/>
      <w:divBdr>
        <w:top w:val="none" w:sz="0" w:space="0" w:color="auto"/>
        <w:left w:val="none" w:sz="0" w:space="0" w:color="auto"/>
        <w:bottom w:val="none" w:sz="0" w:space="0" w:color="auto"/>
        <w:right w:val="none" w:sz="0" w:space="0" w:color="auto"/>
      </w:divBdr>
    </w:div>
    <w:div w:id="1786579042">
      <w:bodyDiv w:val="1"/>
      <w:marLeft w:val="0"/>
      <w:marRight w:val="0"/>
      <w:marTop w:val="0"/>
      <w:marBottom w:val="0"/>
      <w:divBdr>
        <w:top w:val="none" w:sz="0" w:space="0" w:color="auto"/>
        <w:left w:val="none" w:sz="0" w:space="0" w:color="auto"/>
        <w:bottom w:val="none" w:sz="0" w:space="0" w:color="auto"/>
        <w:right w:val="none" w:sz="0" w:space="0" w:color="auto"/>
      </w:divBdr>
    </w:div>
    <w:div w:id="2102751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image" Target="media/image4.png"/><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5" Type="http://schemas.openxmlformats.org/officeDocument/2006/relationships/hyperlink" Target="https://marketbusinessnews.com/financial-glossary/marketing-strategy/"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Layout" Target="diagrams/layout2.xml"/><Relationship Id="rId29" Type="http://schemas.openxmlformats.org/officeDocument/2006/relationships/hyperlink" Target="https://doi.org/10.1016/S1389-9341(99)0000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loview.de/sticker-photo-of-cevapi-cevapcici-traditional-balkan-food-delicious-nr-A89A3B1" TargetMode="External"/><Relationship Id="rId24" Type="http://schemas.openxmlformats.org/officeDocument/2006/relationships/image" Target="media/image5.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microsoft.com/office/2007/relationships/diagramDrawing" Target="diagrams/drawing2.xml"/><Relationship Id="rId28" Type="http://schemas.openxmlformats.org/officeDocument/2006/relationships/hyperlink" Target="https://www.gov.uk/government/statistics/business-population-estimates-2022/business-population-estimates-for-the-uk-and-regions-2022-statistical-release-html" TargetMode="External"/><Relationship Id="rId10" Type="http://schemas.openxmlformats.org/officeDocument/2006/relationships/image" Target="media/image2.jpg"/><Relationship Id="rId19" Type="http://schemas.openxmlformats.org/officeDocument/2006/relationships/diagramData" Target="diagrams/data2.xml"/><Relationship Id="rId31"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diagramQuickStyle" Target="diagrams/quickStyle1.xml"/><Relationship Id="rId22" Type="http://schemas.openxmlformats.org/officeDocument/2006/relationships/diagramColors" Target="diagrams/colors2.xml"/><Relationship Id="rId27" Type="http://schemas.openxmlformats.org/officeDocument/2006/relationships/hyperlink" Target="https://www.gov.uk/limited-company-formation" TargetMode="Externa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3A196F-C20E-491C-B494-9C39FDCA62A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670E161A-25D7-485B-9DE5-015E53485F69}">
      <dgm:prSet phldrT="[Text]" custT="1"/>
      <dgm:spPr>
        <a:solidFill>
          <a:schemeClr val="accent6">
            <a:lumMod val="40000"/>
            <a:lumOff val="60000"/>
          </a:schemeClr>
        </a:solidFill>
        <a:ln>
          <a:solidFill>
            <a:schemeClr val="accent6">
              <a:lumMod val="60000"/>
              <a:lumOff val="40000"/>
            </a:schemeClr>
          </a:solidFill>
        </a:ln>
      </dgm:spPr>
      <dgm:t>
        <a:bodyPr/>
        <a:lstStyle/>
        <a:p>
          <a:pPr algn="ctr"/>
          <a:r>
            <a:rPr lang="en-GB" sz="1400">
              <a:solidFill>
                <a:sysClr val="windowText" lastClr="000000"/>
              </a:solidFill>
              <a:latin typeface="Arial" panose="020B0604020202020204" pitchFamily="34" charset="0"/>
              <a:cs typeface="Arial" panose="020B0604020202020204" pitchFamily="34" charset="0"/>
            </a:rPr>
            <a:t>Ivaylo Georgiev</a:t>
          </a:r>
        </a:p>
        <a:p>
          <a:pPr algn="ctr"/>
          <a:r>
            <a:rPr lang="en-GB" sz="1400">
              <a:solidFill>
                <a:sysClr val="windowText" lastClr="000000"/>
              </a:solidFill>
              <a:latin typeface="Arial" panose="020B0604020202020204" pitchFamily="34" charset="0"/>
              <a:cs typeface="Arial" panose="020B0604020202020204" pitchFamily="34" charset="0"/>
            </a:rPr>
            <a:t> </a:t>
          </a:r>
          <a:r>
            <a:rPr lang="en-GB" sz="1100">
              <a:solidFill>
                <a:sysClr val="windowText" lastClr="000000"/>
              </a:solidFill>
              <a:latin typeface="Arial" panose="020B0604020202020204" pitchFamily="34" charset="0"/>
              <a:cs typeface="Arial" panose="020B0604020202020204" pitchFamily="34" charset="0"/>
            </a:rPr>
            <a:t>Owner</a:t>
          </a:r>
        </a:p>
        <a:p>
          <a:pPr algn="ctr"/>
          <a:r>
            <a:rPr lang="en-GB" sz="1400">
              <a:solidFill>
                <a:sysClr val="windowText" lastClr="000000"/>
              </a:solidFill>
              <a:latin typeface="Arial" panose="020B0604020202020204" pitchFamily="34" charset="0"/>
              <a:cs typeface="Arial" panose="020B0604020202020204" pitchFamily="34" charset="0"/>
            </a:rPr>
            <a:t>(</a:t>
          </a:r>
          <a:r>
            <a:rPr lang="en-GB" sz="1100">
              <a:solidFill>
                <a:sysClr val="windowText" lastClr="000000"/>
              </a:solidFill>
              <a:latin typeface="Arial" panose="020B0604020202020204" pitchFamily="34" charset="0"/>
              <a:cs typeface="Arial" panose="020B0604020202020204" pitchFamily="34" charset="0"/>
            </a:rPr>
            <a:t>Director-Accountant</a:t>
          </a:r>
          <a:r>
            <a:rPr lang="en-GB" sz="1400">
              <a:solidFill>
                <a:sysClr val="windowText" lastClr="000000"/>
              </a:solidFill>
              <a:latin typeface="Arial" panose="020B0604020202020204" pitchFamily="34" charset="0"/>
              <a:cs typeface="Arial" panose="020B0604020202020204" pitchFamily="34" charset="0"/>
            </a:rPr>
            <a:t>)</a:t>
          </a:r>
        </a:p>
      </dgm:t>
    </dgm:pt>
    <dgm:pt modelId="{0E5B6D62-9CBF-49A4-9D2E-70CA02B19466}" type="parTrans" cxnId="{E885D684-A9CE-4168-A2E4-E166B34EACC3}">
      <dgm:prSet/>
      <dgm:spPr/>
      <dgm:t>
        <a:bodyPr/>
        <a:lstStyle/>
        <a:p>
          <a:pPr algn="r"/>
          <a:endParaRPr lang="en-GB"/>
        </a:p>
      </dgm:t>
    </dgm:pt>
    <dgm:pt modelId="{908264C0-E5C6-4193-A054-C72E8EDB9448}" type="sibTrans" cxnId="{E885D684-A9CE-4168-A2E4-E166B34EACC3}">
      <dgm:prSet/>
      <dgm:spPr/>
      <dgm:t>
        <a:bodyPr/>
        <a:lstStyle/>
        <a:p>
          <a:pPr algn="r"/>
          <a:endParaRPr lang="en-GB"/>
        </a:p>
      </dgm:t>
    </dgm:pt>
    <dgm:pt modelId="{AE118829-66E5-41A8-8199-B173F7704819}">
      <dgm:prSet phldrT="[Text]" custT="1"/>
      <dgm:spPr>
        <a:solidFill>
          <a:srgbClr val="FCFC9C"/>
        </a:solidFill>
        <a:ln>
          <a:solidFill>
            <a:srgbClr val="FCFC9C"/>
          </a:solidFill>
        </a:ln>
      </dgm:spPr>
      <dgm:t>
        <a:bodyPr/>
        <a:lstStyle/>
        <a:p>
          <a:pPr algn="ctr"/>
          <a:r>
            <a:rPr lang="en-GB" sz="1400">
              <a:solidFill>
                <a:sysClr val="windowText" lastClr="000000"/>
              </a:solidFill>
              <a:latin typeface="Arial" panose="020B0604020202020204" pitchFamily="34" charset="0"/>
              <a:cs typeface="Arial" panose="020B0604020202020204" pitchFamily="34" charset="0"/>
            </a:rPr>
            <a:t>Petko Petkov</a:t>
          </a:r>
        </a:p>
        <a:p>
          <a:pPr algn="ctr"/>
          <a:r>
            <a:rPr lang="en-GB" sz="1100">
              <a:solidFill>
                <a:sysClr val="windowText" lastClr="000000"/>
              </a:solidFill>
              <a:latin typeface="Arial" panose="020B0604020202020204" pitchFamily="34" charset="0"/>
              <a:cs typeface="Arial" panose="020B0604020202020204" pitchFamily="34" charset="0"/>
            </a:rPr>
            <a:t>Driver &amp; buyer</a:t>
          </a:r>
        </a:p>
      </dgm:t>
    </dgm:pt>
    <dgm:pt modelId="{0F7827FB-3CA9-4D9A-9A1D-8C9F9C7E4F91}" type="parTrans" cxnId="{F0C618ED-5768-430D-9F38-04805CB27D6A}">
      <dgm:prSet/>
      <dgm:spPr/>
      <dgm:t>
        <a:bodyPr/>
        <a:lstStyle/>
        <a:p>
          <a:pPr algn="r"/>
          <a:endParaRPr lang="en-GB"/>
        </a:p>
      </dgm:t>
    </dgm:pt>
    <dgm:pt modelId="{C22EEAE4-166E-490E-A3D3-EB6C2751411D}" type="sibTrans" cxnId="{F0C618ED-5768-430D-9F38-04805CB27D6A}">
      <dgm:prSet/>
      <dgm:spPr/>
      <dgm:t>
        <a:bodyPr/>
        <a:lstStyle/>
        <a:p>
          <a:pPr algn="r"/>
          <a:endParaRPr lang="en-GB"/>
        </a:p>
      </dgm:t>
    </dgm:pt>
    <dgm:pt modelId="{57E26A1D-C68F-4256-8734-084807F28BC6}">
      <dgm:prSet phldrT="[Text]" custT="1"/>
      <dgm:spPr>
        <a:solidFill>
          <a:srgbClr val="FB0D0D"/>
        </a:solidFill>
        <a:ln>
          <a:solidFill>
            <a:srgbClr val="FB0D0D"/>
          </a:solidFill>
        </a:ln>
      </dgm:spPr>
      <dgm:t>
        <a:bodyPr/>
        <a:lstStyle/>
        <a:p>
          <a:pPr algn="ctr"/>
          <a:endParaRPr lang="en-GB" sz="1400">
            <a:solidFill>
              <a:sysClr val="windowText" lastClr="000000"/>
            </a:solidFill>
            <a:latin typeface="Arial" panose="020B0604020202020204" pitchFamily="34" charset="0"/>
            <a:cs typeface="Arial" panose="020B0604020202020204" pitchFamily="34" charset="0"/>
          </a:endParaRPr>
        </a:p>
        <a:p>
          <a:pPr algn="ctr"/>
          <a:r>
            <a:rPr lang="en-GB" sz="1400">
              <a:solidFill>
                <a:sysClr val="windowText" lastClr="000000"/>
              </a:solidFill>
              <a:latin typeface="Arial" panose="020B0604020202020204" pitchFamily="34" charset="0"/>
              <a:cs typeface="Arial" panose="020B0604020202020204" pitchFamily="34" charset="0"/>
            </a:rPr>
            <a:t>Aneliya Georgieva</a:t>
          </a:r>
        </a:p>
        <a:p>
          <a:pPr algn="ctr"/>
          <a:r>
            <a:rPr lang="en-GB" sz="1100">
              <a:solidFill>
                <a:sysClr val="windowText" lastClr="000000"/>
              </a:solidFill>
              <a:latin typeface="Arial" panose="020B0604020202020204" pitchFamily="34" charset="0"/>
              <a:cs typeface="Arial" panose="020B0604020202020204" pitchFamily="34" charset="0"/>
            </a:rPr>
            <a:t>Cook &amp; Seller</a:t>
          </a:r>
        </a:p>
        <a:p>
          <a:pPr algn="r"/>
          <a:endParaRPr lang="en-GB" sz="1900"/>
        </a:p>
      </dgm:t>
    </dgm:pt>
    <dgm:pt modelId="{8E27E8D8-56AE-4468-815A-6E8BBFC4C9B4}" type="parTrans" cxnId="{F56A209C-7757-4E43-97F6-3C74835B5BD4}">
      <dgm:prSet/>
      <dgm:spPr/>
      <dgm:t>
        <a:bodyPr/>
        <a:lstStyle/>
        <a:p>
          <a:pPr algn="r"/>
          <a:endParaRPr lang="en-GB"/>
        </a:p>
      </dgm:t>
    </dgm:pt>
    <dgm:pt modelId="{0E610BE7-ECA7-4653-ABB0-2001E2C2B271}" type="sibTrans" cxnId="{F56A209C-7757-4E43-97F6-3C74835B5BD4}">
      <dgm:prSet/>
      <dgm:spPr/>
      <dgm:t>
        <a:bodyPr/>
        <a:lstStyle/>
        <a:p>
          <a:pPr algn="r"/>
          <a:endParaRPr lang="en-GB"/>
        </a:p>
      </dgm:t>
    </dgm:pt>
    <dgm:pt modelId="{8DFAABF2-F752-473A-BE13-56462C2F72B4}">
      <dgm:prSet phldrT="[Text]" custT="1"/>
      <dgm:spPr>
        <a:solidFill>
          <a:srgbClr val="4DD2F1"/>
        </a:solidFill>
        <a:ln>
          <a:solidFill>
            <a:srgbClr val="4DD2F1"/>
          </a:solidFill>
        </a:ln>
      </dgm:spPr>
      <dgm:t>
        <a:bodyPr/>
        <a:lstStyle/>
        <a:p>
          <a:pPr algn="ctr"/>
          <a:r>
            <a:rPr lang="en-GB" sz="1400">
              <a:solidFill>
                <a:sysClr val="windowText" lastClr="000000"/>
              </a:solidFill>
              <a:latin typeface="Arial" panose="020B0604020202020204" pitchFamily="34" charset="0"/>
              <a:cs typeface="Arial" panose="020B0604020202020204" pitchFamily="34" charset="0"/>
            </a:rPr>
            <a:t>Slavina Stoyanova</a:t>
          </a:r>
        </a:p>
        <a:p>
          <a:pPr algn="ctr"/>
          <a:r>
            <a:rPr lang="en-GB" sz="1100">
              <a:solidFill>
                <a:sysClr val="windowText" lastClr="000000"/>
              </a:solidFill>
              <a:latin typeface="Arial" panose="020B0604020202020204" pitchFamily="34" charset="0"/>
              <a:cs typeface="Arial" panose="020B0604020202020204" pitchFamily="34" charset="0"/>
            </a:rPr>
            <a:t>Food preparer &amp; Cashier </a:t>
          </a:r>
        </a:p>
      </dgm:t>
    </dgm:pt>
    <dgm:pt modelId="{3A7FA941-486C-4215-9118-3960F84D50B6}" type="parTrans" cxnId="{25613F69-DED8-4C99-9FDB-0DB8ACED994B}">
      <dgm:prSet/>
      <dgm:spPr/>
      <dgm:t>
        <a:bodyPr/>
        <a:lstStyle/>
        <a:p>
          <a:pPr algn="r"/>
          <a:endParaRPr lang="en-GB"/>
        </a:p>
      </dgm:t>
    </dgm:pt>
    <dgm:pt modelId="{36FC7664-B29A-49EA-ABF0-ACB1C98BAAEE}" type="sibTrans" cxnId="{25613F69-DED8-4C99-9FDB-0DB8ACED994B}">
      <dgm:prSet/>
      <dgm:spPr/>
      <dgm:t>
        <a:bodyPr/>
        <a:lstStyle/>
        <a:p>
          <a:pPr algn="r"/>
          <a:endParaRPr lang="en-GB"/>
        </a:p>
      </dgm:t>
    </dgm:pt>
    <dgm:pt modelId="{C22752EB-7CCD-4599-8E15-6879A0184460}" type="pres">
      <dgm:prSet presAssocID="{C33A196F-C20E-491C-B494-9C39FDCA62AC}" presName="hierChild1" presStyleCnt="0">
        <dgm:presLayoutVars>
          <dgm:orgChart val="1"/>
          <dgm:chPref val="1"/>
          <dgm:dir/>
          <dgm:animOne val="branch"/>
          <dgm:animLvl val="lvl"/>
          <dgm:resizeHandles/>
        </dgm:presLayoutVars>
      </dgm:prSet>
      <dgm:spPr/>
    </dgm:pt>
    <dgm:pt modelId="{E95B7756-8BC9-4029-BC94-CDA8FD5982A1}" type="pres">
      <dgm:prSet presAssocID="{670E161A-25D7-485B-9DE5-015E53485F69}" presName="hierRoot1" presStyleCnt="0">
        <dgm:presLayoutVars>
          <dgm:hierBranch val="init"/>
        </dgm:presLayoutVars>
      </dgm:prSet>
      <dgm:spPr/>
    </dgm:pt>
    <dgm:pt modelId="{1806E10D-1F26-4EB7-9650-6C67C23D7DCA}" type="pres">
      <dgm:prSet presAssocID="{670E161A-25D7-485B-9DE5-015E53485F69}" presName="rootComposite1" presStyleCnt="0"/>
      <dgm:spPr/>
    </dgm:pt>
    <dgm:pt modelId="{019D4C58-DCA0-4578-BEA8-CF8DF60A64CD}" type="pres">
      <dgm:prSet presAssocID="{670E161A-25D7-485B-9DE5-015E53485F69}" presName="rootText1" presStyleLbl="node0" presStyleIdx="0" presStyleCnt="1" custScaleY="93156" custLinFactNeighborX="-631" custLinFactNeighborY="-3786">
        <dgm:presLayoutVars>
          <dgm:chPref val="3"/>
        </dgm:presLayoutVars>
      </dgm:prSet>
      <dgm:spPr/>
    </dgm:pt>
    <dgm:pt modelId="{98BA2605-7989-476A-AD15-CD3F33A9D3F3}" type="pres">
      <dgm:prSet presAssocID="{670E161A-25D7-485B-9DE5-015E53485F69}" presName="rootConnector1" presStyleLbl="node1" presStyleIdx="0" presStyleCnt="0"/>
      <dgm:spPr/>
    </dgm:pt>
    <dgm:pt modelId="{F74161ED-6F41-4AC4-9282-4EA9FA10D078}" type="pres">
      <dgm:prSet presAssocID="{670E161A-25D7-485B-9DE5-015E53485F69}" presName="hierChild2" presStyleCnt="0"/>
      <dgm:spPr/>
    </dgm:pt>
    <dgm:pt modelId="{6307E615-772D-4C63-9B71-5637C630EB93}" type="pres">
      <dgm:prSet presAssocID="{0F7827FB-3CA9-4D9A-9A1D-8C9F9C7E4F91}" presName="Name37" presStyleLbl="parChTrans1D2" presStyleIdx="0" presStyleCnt="3"/>
      <dgm:spPr/>
    </dgm:pt>
    <dgm:pt modelId="{281370BF-D45B-49EE-ABFE-3F6275942139}" type="pres">
      <dgm:prSet presAssocID="{AE118829-66E5-41A8-8199-B173F7704819}" presName="hierRoot2" presStyleCnt="0">
        <dgm:presLayoutVars>
          <dgm:hierBranch val="init"/>
        </dgm:presLayoutVars>
      </dgm:prSet>
      <dgm:spPr/>
    </dgm:pt>
    <dgm:pt modelId="{C34CF6F8-ADBA-4347-A325-B3D82B6A6E7D}" type="pres">
      <dgm:prSet presAssocID="{AE118829-66E5-41A8-8199-B173F7704819}" presName="rootComposite" presStyleCnt="0"/>
      <dgm:spPr/>
    </dgm:pt>
    <dgm:pt modelId="{6EAF3FEE-110F-4A00-A386-899BBFF8FFFB}" type="pres">
      <dgm:prSet presAssocID="{AE118829-66E5-41A8-8199-B173F7704819}" presName="rootText" presStyleLbl="node2" presStyleIdx="0" presStyleCnt="3">
        <dgm:presLayoutVars>
          <dgm:chPref val="3"/>
        </dgm:presLayoutVars>
      </dgm:prSet>
      <dgm:spPr/>
    </dgm:pt>
    <dgm:pt modelId="{7A12F15A-0B50-4EE7-9FCC-9C80DCCBC9C6}" type="pres">
      <dgm:prSet presAssocID="{AE118829-66E5-41A8-8199-B173F7704819}" presName="rootConnector" presStyleLbl="node2" presStyleIdx="0" presStyleCnt="3"/>
      <dgm:spPr/>
    </dgm:pt>
    <dgm:pt modelId="{A5849C23-4E13-4A83-BCB3-63E4E1309DE1}" type="pres">
      <dgm:prSet presAssocID="{AE118829-66E5-41A8-8199-B173F7704819}" presName="hierChild4" presStyleCnt="0"/>
      <dgm:spPr/>
    </dgm:pt>
    <dgm:pt modelId="{43626226-3D75-4A09-BF58-DFAA03A01EA8}" type="pres">
      <dgm:prSet presAssocID="{AE118829-66E5-41A8-8199-B173F7704819}" presName="hierChild5" presStyleCnt="0"/>
      <dgm:spPr/>
    </dgm:pt>
    <dgm:pt modelId="{DE40C637-0E7E-4C2B-95F2-BAAAF16965D7}" type="pres">
      <dgm:prSet presAssocID="{8E27E8D8-56AE-4468-815A-6E8BBFC4C9B4}" presName="Name37" presStyleLbl="parChTrans1D2" presStyleIdx="1" presStyleCnt="3"/>
      <dgm:spPr/>
    </dgm:pt>
    <dgm:pt modelId="{595A88BA-4377-44B6-896B-CDD981B0BAEC}" type="pres">
      <dgm:prSet presAssocID="{57E26A1D-C68F-4256-8734-084807F28BC6}" presName="hierRoot2" presStyleCnt="0">
        <dgm:presLayoutVars>
          <dgm:hierBranch val="init"/>
        </dgm:presLayoutVars>
      </dgm:prSet>
      <dgm:spPr/>
    </dgm:pt>
    <dgm:pt modelId="{37C00476-7336-499C-A0FC-C9AA63A07709}" type="pres">
      <dgm:prSet presAssocID="{57E26A1D-C68F-4256-8734-084807F28BC6}" presName="rootComposite" presStyleCnt="0"/>
      <dgm:spPr/>
    </dgm:pt>
    <dgm:pt modelId="{14C0EC4B-C3D7-4E32-8983-D762F246BAD4}" type="pres">
      <dgm:prSet presAssocID="{57E26A1D-C68F-4256-8734-084807F28BC6}" presName="rootText" presStyleLbl="node2" presStyleIdx="1" presStyleCnt="3">
        <dgm:presLayoutVars>
          <dgm:chPref val="3"/>
        </dgm:presLayoutVars>
      </dgm:prSet>
      <dgm:spPr/>
    </dgm:pt>
    <dgm:pt modelId="{C620A137-1485-474D-8489-30598F24ED9F}" type="pres">
      <dgm:prSet presAssocID="{57E26A1D-C68F-4256-8734-084807F28BC6}" presName="rootConnector" presStyleLbl="node2" presStyleIdx="1" presStyleCnt="3"/>
      <dgm:spPr/>
    </dgm:pt>
    <dgm:pt modelId="{F6AACE14-CF6E-43B1-9D7A-E88D172849EB}" type="pres">
      <dgm:prSet presAssocID="{57E26A1D-C68F-4256-8734-084807F28BC6}" presName="hierChild4" presStyleCnt="0"/>
      <dgm:spPr/>
    </dgm:pt>
    <dgm:pt modelId="{45C2BF87-EAFB-4DC4-9F51-65B9037E2EBE}" type="pres">
      <dgm:prSet presAssocID="{57E26A1D-C68F-4256-8734-084807F28BC6}" presName="hierChild5" presStyleCnt="0"/>
      <dgm:spPr/>
    </dgm:pt>
    <dgm:pt modelId="{2CF682F0-43FE-4DAD-826A-3234D69B9327}" type="pres">
      <dgm:prSet presAssocID="{3A7FA941-486C-4215-9118-3960F84D50B6}" presName="Name37" presStyleLbl="parChTrans1D2" presStyleIdx="2" presStyleCnt="3"/>
      <dgm:spPr/>
    </dgm:pt>
    <dgm:pt modelId="{3B46A86C-871C-45DC-BAF1-BAF25CAC567A}" type="pres">
      <dgm:prSet presAssocID="{8DFAABF2-F752-473A-BE13-56462C2F72B4}" presName="hierRoot2" presStyleCnt="0">
        <dgm:presLayoutVars>
          <dgm:hierBranch val="init"/>
        </dgm:presLayoutVars>
      </dgm:prSet>
      <dgm:spPr/>
    </dgm:pt>
    <dgm:pt modelId="{85EEEA31-D553-4520-8826-A921CF65016C}" type="pres">
      <dgm:prSet presAssocID="{8DFAABF2-F752-473A-BE13-56462C2F72B4}" presName="rootComposite" presStyleCnt="0"/>
      <dgm:spPr/>
    </dgm:pt>
    <dgm:pt modelId="{388FB320-C39C-464E-8BFE-A8A45D7D36AA}" type="pres">
      <dgm:prSet presAssocID="{8DFAABF2-F752-473A-BE13-56462C2F72B4}" presName="rootText" presStyleLbl="node2" presStyleIdx="2" presStyleCnt="3">
        <dgm:presLayoutVars>
          <dgm:chPref val="3"/>
        </dgm:presLayoutVars>
      </dgm:prSet>
      <dgm:spPr/>
    </dgm:pt>
    <dgm:pt modelId="{7FDE301A-F9A4-42F1-B6C5-2FBC11DC04AB}" type="pres">
      <dgm:prSet presAssocID="{8DFAABF2-F752-473A-BE13-56462C2F72B4}" presName="rootConnector" presStyleLbl="node2" presStyleIdx="2" presStyleCnt="3"/>
      <dgm:spPr/>
    </dgm:pt>
    <dgm:pt modelId="{C1BB18F3-DBC0-40D8-B08E-F3CB9F3D1FD9}" type="pres">
      <dgm:prSet presAssocID="{8DFAABF2-F752-473A-BE13-56462C2F72B4}" presName="hierChild4" presStyleCnt="0"/>
      <dgm:spPr/>
    </dgm:pt>
    <dgm:pt modelId="{1B34B26F-23F8-46FF-B868-2734F367907E}" type="pres">
      <dgm:prSet presAssocID="{8DFAABF2-F752-473A-BE13-56462C2F72B4}" presName="hierChild5" presStyleCnt="0"/>
      <dgm:spPr/>
    </dgm:pt>
    <dgm:pt modelId="{77F1FB5F-1F83-49EE-AA50-31DED9A666B1}" type="pres">
      <dgm:prSet presAssocID="{670E161A-25D7-485B-9DE5-015E53485F69}" presName="hierChild3" presStyleCnt="0"/>
      <dgm:spPr/>
    </dgm:pt>
  </dgm:ptLst>
  <dgm:cxnLst>
    <dgm:cxn modelId="{F046BC04-E954-4CA5-AA23-E6BDE857E138}" type="presOf" srcId="{57E26A1D-C68F-4256-8734-084807F28BC6}" destId="{C620A137-1485-474D-8489-30598F24ED9F}" srcOrd="1" destOrd="0" presId="urn:microsoft.com/office/officeart/2005/8/layout/orgChart1"/>
    <dgm:cxn modelId="{E269C517-EEFC-4E0F-BE88-917FE876B3FA}" type="presOf" srcId="{AE118829-66E5-41A8-8199-B173F7704819}" destId="{6EAF3FEE-110F-4A00-A386-899BBFF8FFFB}" srcOrd="0" destOrd="0" presId="urn:microsoft.com/office/officeart/2005/8/layout/orgChart1"/>
    <dgm:cxn modelId="{9400B322-0282-491A-B0E9-1F69D54CBD43}" type="presOf" srcId="{57E26A1D-C68F-4256-8734-084807F28BC6}" destId="{14C0EC4B-C3D7-4E32-8983-D762F246BAD4}" srcOrd="0" destOrd="0" presId="urn:microsoft.com/office/officeart/2005/8/layout/orgChart1"/>
    <dgm:cxn modelId="{8242C82C-BCE2-47AE-9BAE-5F7B131FCA2B}" type="presOf" srcId="{0F7827FB-3CA9-4D9A-9A1D-8C9F9C7E4F91}" destId="{6307E615-772D-4C63-9B71-5637C630EB93}" srcOrd="0" destOrd="0" presId="urn:microsoft.com/office/officeart/2005/8/layout/orgChart1"/>
    <dgm:cxn modelId="{0FC3EA2D-8696-4A82-AAE2-35511023E3D9}" type="presOf" srcId="{8E27E8D8-56AE-4468-815A-6E8BBFC4C9B4}" destId="{DE40C637-0E7E-4C2B-95F2-BAAAF16965D7}" srcOrd="0" destOrd="0" presId="urn:microsoft.com/office/officeart/2005/8/layout/orgChart1"/>
    <dgm:cxn modelId="{C9C33A35-8476-460C-B875-AEB68647175C}" type="presOf" srcId="{C33A196F-C20E-491C-B494-9C39FDCA62AC}" destId="{C22752EB-7CCD-4599-8E15-6879A0184460}" srcOrd="0" destOrd="0" presId="urn:microsoft.com/office/officeart/2005/8/layout/orgChart1"/>
    <dgm:cxn modelId="{BCBD765B-E33D-42DC-AF0E-D8AD1101785F}" type="presOf" srcId="{670E161A-25D7-485B-9DE5-015E53485F69}" destId="{98BA2605-7989-476A-AD15-CD3F33A9D3F3}" srcOrd="1" destOrd="0" presId="urn:microsoft.com/office/officeart/2005/8/layout/orgChart1"/>
    <dgm:cxn modelId="{25613F69-DED8-4C99-9FDB-0DB8ACED994B}" srcId="{670E161A-25D7-485B-9DE5-015E53485F69}" destId="{8DFAABF2-F752-473A-BE13-56462C2F72B4}" srcOrd="2" destOrd="0" parTransId="{3A7FA941-486C-4215-9118-3960F84D50B6}" sibTransId="{36FC7664-B29A-49EA-ABF0-ACB1C98BAAEE}"/>
    <dgm:cxn modelId="{10715757-1D28-44D8-9C75-C40BCD5D5285}" type="presOf" srcId="{8DFAABF2-F752-473A-BE13-56462C2F72B4}" destId="{388FB320-C39C-464E-8BFE-A8A45D7D36AA}" srcOrd="0" destOrd="0" presId="urn:microsoft.com/office/officeart/2005/8/layout/orgChart1"/>
    <dgm:cxn modelId="{A520E279-F370-4B51-B9F6-9B666EAE360D}" type="presOf" srcId="{670E161A-25D7-485B-9DE5-015E53485F69}" destId="{019D4C58-DCA0-4578-BEA8-CF8DF60A64CD}" srcOrd="0" destOrd="0" presId="urn:microsoft.com/office/officeart/2005/8/layout/orgChart1"/>
    <dgm:cxn modelId="{E885D684-A9CE-4168-A2E4-E166B34EACC3}" srcId="{C33A196F-C20E-491C-B494-9C39FDCA62AC}" destId="{670E161A-25D7-485B-9DE5-015E53485F69}" srcOrd="0" destOrd="0" parTransId="{0E5B6D62-9CBF-49A4-9D2E-70CA02B19466}" sibTransId="{908264C0-E5C6-4193-A054-C72E8EDB9448}"/>
    <dgm:cxn modelId="{F56A209C-7757-4E43-97F6-3C74835B5BD4}" srcId="{670E161A-25D7-485B-9DE5-015E53485F69}" destId="{57E26A1D-C68F-4256-8734-084807F28BC6}" srcOrd="1" destOrd="0" parTransId="{8E27E8D8-56AE-4468-815A-6E8BBFC4C9B4}" sibTransId="{0E610BE7-ECA7-4653-ABB0-2001E2C2B271}"/>
    <dgm:cxn modelId="{6A932FAD-CE98-4D73-B6BD-6A4197288EB9}" type="presOf" srcId="{8DFAABF2-F752-473A-BE13-56462C2F72B4}" destId="{7FDE301A-F9A4-42F1-B6C5-2FBC11DC04AB}" srcOrd="1" destOrd="0" presId="urn:microsoft.com/office/officeart/2005/8/layout/orgChart1"/>
    <dgm:cxn modelId="{5E66B3C6-AD8B-4589-9B7A-E3D8BE764DCD}" type="presOf" srcId="{AE118829-66E5-41A8-8199-B173F7704819}" destId="{7A12F15A-0B50-4EE7-9FCC-9C80DCCBC9C6}" srcOrd="1" destOrd="0" presId="urn:microsoft.com/office/officeart/2005/8/layout/orgChart1"/>
    <dgm:cxn modelId="{771261D1-2137-438E-ADD5-C3DEB8663A13}" type="presOf" srcId="{3A7FA941-486C-4215-9118-3960F84D50B6}" destId="{2CF682F0-43FE-4DAD-826A-3234D69B9327}" srcOrd="0" destOrd="0" presId="urn:microsoft.com/office/officeart/2005/8/layout/orgChart1"/>
    <dgm:cxn modelId="{F0C618ED-5768-430D-9F38-04805CB27D6A}" srcId="{670E161A-25D7-485B-9DE5-015E53485F69}" destId="{AE118829-66E5-41A8-8199-B173F7704819}" srcOrd="0" destOrd="0" parTransId="{0F7827FB-3CA9-4D9A-9A1D-8C9F9C7E4F91}" sibTransId="{C22EEAE4-166E-490E-A3D3-EB6C2751411D}"/>
    <dgm:cxn modelId="{6D13675A-A87D-4328-AF86-19383E7B5E48}" type="presParOf" srcId="{C22752EB-7CCD-4599-8E15-6879A0184460}" destId="{E95B7756-8BC9-4029-BC94-CDA8FD5982A1}" srcOrd="0" destOrd="0" presId="urn:microsoft.com/office/officeart/2005/8/layout/orgChart1"/>
    <dgm:cxn modelId="{7C0C51FA-3811-42C4-95F1-9CD8E0ECD46D}" type="presParOf" srcId="{E95B7756-8BC9-4029-BC94-CDA8FD5982A1}" destId="{1806E10D-1F26-4EB7-9650-6C67C23D7DCA}" srcOrd="0" destOrd="0" presId="urn:microsoft.com/office/officeart/2005/8/layout/orgChart1"/>
    <dgm:cxn modelId="{BB9CDEBD-CF93-4BB8-9A6D-4934DA65DBF5}" type="presParOf" srcId="{1806E10D-1F26-4EB7-9650-6C67C23D7DCA}" destId="{019D4C58-DCA0-4578-BEA8-CF8DF60A64CD}" srcOrd="0" destOrd="0" presId="urn:microsoft.com/office/officeart/2005/8/layout/orgChart1"/>
    <dgm:cxn modelId="{11B59510-0157-4984-8CBB-E864306D442E}" type="presParOf" srcId="{1806E10D-1F26-4EB7-9650-6C67C23D7DCA}" destId="{98BA2605-7989-476A-AD15-CD3F33A9D3F3}" srcOrd="1" destOrd="0" presId="urn:microsoft.com/office/officeart/2005/8/layout/orgChart1"/>
    <dgm:cxn modelId="{71307AEF-B786-4E19-B015-BE28B39C67F0}" type="presParOf" srcId="{E95B7756-8BC9-4029-BC94-CDA8FD5982A1}" destId="{F74161ED-6F41-4AC4-9282-4EA9FA10D078}" srcOrd="1" destOrd="0" presId="urn:microsoft.com/office/officeart/2005/8/layout/orgChart1"/>
    <dgm:cxn modelId="{2DAF301D-7F9A-4B7F-B3F1-CA42D768DB17}" type="presParOf" srcId="{F74161ED-6F41-4AC4-9282-4EA9FA10D078}" destId="{6307E615-772D-4C63-9B71-5637C630EB93}" srcOrd="0" destOrd="0" presId="urn:microsoft.com/office/officeart/2005/8/layout/orgChart1"/>
    <dgm:cxn modelId="{B75CF5AC-4042-4118-886D-E2A1A2FBD9E6}" type="presParOf" srcId="{F74161ED-6F41-4AC4-9282-4EA9FA10D078}" destId="{281370BF-D45B-49EE-ABFE-3F6275942139}" srcOrd="1" destOrd="0" presId="urn:microsoft.com/office/officeart/2005/8/layout/orgChart1"/>
    <dgm:cxn modelId="{3068E9CC-4585-4C8C-9A2F-55160908E4D9}" type="presParOf" srcId="{281370BF-D45B-49EE-ABFE-3F6275942139}" destId="{C34CF6F8-ADBA-4347-A325-B3D82B6A6E7D}" srcOrd="0" destOrd="0" presId="urn:microsoft.com/office/officeart/2005/8/layout/orgChart1"/>
    <dgm:cxn modelId="{80132D45-BC97-418D-B01B-B91BA092BFB2}" type="presParOf" srcId="{C34CF6F8-ADBA-4347-A325-B3D82B6A6E7D}" destId="{6EAF3FEE-110F-4A00-A386-899BBFF8FFFB}" srcOrd="0" destOrd="0" presId="urn:microsoft.com/office/officeart/2005/8/layout/orgChart1"/>
    <dgm:cxn modelId="{07C66813-ABAA-4120-9437-BBD8475CD690}" type="presParOf" srcId="{C34CF6F8-ADBA-4347-A325-B3D82B6A6E7D}" destId="{7A12F15A-0B50-4EE7-9FCC-9C80DCCBC9C6}" srcOrd="1" destOrd="0" presId="urn:microsoft.com/office/officeart/2005/8/layout/orgChart1"/>
    <dgm:cxn modelId="{47E2AAD0-7E08-4010-99C0-1945E0DCEBE7}" type="presParOf" srcId="{281370BF-D45B-49EE-ABFE-3F6275942139}" destId="{A5849C23-4E13-4A83-BCB3-63E4E1309DE1}" srcOrd="1" destOrd="0" presId="urn:microsoft.com/office/officeart/2005/8/layout/orgChart1"/>
    <dgm:cxn modelId="{6E6D2906-9FB7-4904-8FCB-93D922ECA2E9}" type="presParOf" srcId="{281370BF-D45B-49EE-ABFE-3F6275942139}" destId="{43626226-3D75-4A09-BF58-DFAA03A01EA8}" srcOrd="2" destOrd="0" presId="urn:microsoft.com/office/officeart/2005/8/layout/orgChart1"/>
    <dgm:cxn modelId="{61A0AC9D-3D95-4E3B-934E-1619D4A2765E}" type="presParOf" srcId="{F74161ED-6F41-4AC4-9282-4EA9FA10D078}" destId="{DE40C637-0E7E-4C2B-95F2-BAAAF16965D7}" srcOrd="2" destOrd="0" presId="urn:microsoft.com/office/officeart/2005/8/layout/orgChart1"/>
    <dgm:cxn modelId="{E4D19C1D-6473-4AF3-975C-A948C0F372F7}" type="presParOf" srcId="{F74161ED-6F41-4AC4-9282-4EA9FA10D078}" destId="{595A88BA-4377-44B6-896B-CDD981B0BAEC}" srcOrd="3" destOrd="0" presId="urn:microsoft.com/office/officeart/2005/8/layout/orgChart1"/>
    <dgm:cxn modelId="{12FBB92D-FA22-4BF8-8C94-3C68C6FFE09B}" type="presParOf" srcId="{595A88BA-4377-44B6-896B-CDD981B0BAEC}" destId="{37C00476-7336-499C-A0FC-C9AA63A07709}" srcOrd="0" destOrd="0" presId="urn:microsoft.com/office/officeart/2005/8/layout/orgChart1"/>
    <dgm:cxn modelId="{0ACB5F11-7F3B-4ABC-ABDB-8ABFFF90A563}" type="presParOf" srcId="{37C00476-7336-499C-A0FC-C9AA63A07709}" destId="{14C0EC4B-C3D7-4E32-8983-D762F246BAD4}" srcOrd="0" destOrd="0" presId="urn:microsoft.com/office/officeart/2005/8/layout/orgChart1"/>
    <dgm:cxn modelId="{9EBD62B3-4E5D-47B2-9284-820757F78746}" type="presParOf" srcId="{37C00476-7336-499C-A0FC-C9AA63A07709}" destId="{C620A137-1485-474D-8489-30598F24ED9F}" srcOrd="1" destOrd="0" presId="urn:microsoft.com/office/officeart/2005/8/layout/orgChart1"/>
    <dgm:cxn modelId="{511A80D7-250C-499F-A111-7C48F63D03C0}" type="presParOf" srcId="{595A88BA-4377-44B6-896B-CDD981B0BAEC}" destId="{F6AACE14-CF6E-43B1-9D7A-E88D172849EB}" srcOrd="1" destOrd="0" presId="urn:microsoft.com/office/officeart/2005/8/layout/orgChart1"/>
    <dgm:cxn modelId="{35FDDCE2-730F-4DD1-B740-F6A64D8FAB02}" type="presParOf" srcId="{595A88BA-4377-44B6-896B-CDD981B0BAEC}" destId="{45C2BF87-EAFB-4DC4-9F51-65B9037E2EBE}" srcOrd="2" destOrd="0" presId="urn:microsoft.com/office/officeart/2005/8/layout/orgChart1"/>
    <dgm:cxn modelId="{50B9FA20-FA6C-47D4-AB80-5F4332D965AA}" type="presParOf" srcId="{F74161ED-6F41-4AC4-9282-4EA9FA10D078}" destId="{2CF682F0-43FE-4DAD-826A-3234D69B9327}" srcOrd="4" destOrd="0" presId="urn:microsoft.com/office/officeart/2005/8/layout/orgChart1"/>
    <dgm:cxn modelId="{BEC2DC12-23B5-4B97-ACF4-D94BE9F1797E}" type="presParOf" srcId="{F74161ED-6F41-4AC4-9282-4EA9FA10D078}" destId="{3B46A86C-871C-45DC-BAF1-BAF25CAC567A}" srcOrd="5" destOrd="0" presId="urn:microsoft.com/office/officeart/2005/8/layout/orgChart1"/>
    <dgm:cxn modelId="{0840355F-F191-48C0-BE95-9677D4F9B2A1}" type="presParOf" srcId="{3B46A86C-871C-45DC-BAF1-BAF25CAC567A}" destId="{85EEEA31-D553-4520-8826-A921CF65016C}" srcOrd="0" destOrd="0" presId="urn:microsoft.com/office/officeart/2005/8/layout/orgChart1"/>
    <dgm:cxn modelId="{FDA0118C-624B-4089-B0D6-951271761D45}" type="presParOf" srcId="{85EEEA31-D553-4520-8826-A921CF65016C}" destId="{388FB320-C39C-464E-8BFE-A8A45D7D36AA}" srcOrd="0" destOrd="0" presId="urn:microsoft.com/office/officeart/2005/8/layout/orgChart1"/>
    <dgm:cxn modelId="{8B78188C-118A-45A0-B623-CEF104C55859}" type="presParOf" srcId="{85EEEA31-D553-4520-8826-A921CF65016C}" destId="{7FDE301A-F9A4-42F1-B6C5-2FBC11DC04AB}" srcOrd="1" destOrd="0" presId="urn:microsoft.com/office/officeart/2005/8/layout/orgChart1"/>
    <dgm:cxn modelId="{CDBDE94B-80CE-44DF-A9A2-7333C536151B}" type="presParOf" srcId="{3B46A86C-871C-45DC-BAF1-BAF25CAC567A}" destId="{C1BB18F3-DBC0-40D8-B08E-F3CB9F3D1FD9}" srcOrd="1" destOrd="0" presId="urn:microsoft.com/office/officeart/2005/8/layout/orgChart1"/>
    <dgm:cxn modelId="{13AD5757-5CC4-4DE4-A598-20FCB57D59E7}" type="presParOf" srcId="{3B46A86C-871C-45DC-BAF1-BAF25CAC567A}" destId="{1B34B26F-23F8-46FF-B868-2734F367907E}" srcOrd="2" destOrd="0" presId="urn:microsoft.com/office/officeart/2005/8/layout/orgChart1"/>
    <dgm:cxn modelId="{A0A8B498-E465-47EF-8548-6136D1E13E90}" type="presParOf" srcId="{E95B7756-8BC9-4029-BC94-CDA8FD5982A1}" destId="{77F1FB5F-1F83-49EE-AA50-31DED9A666B1}"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0FA166D-C907-4578-A784-F22D601CF917}" type="doc">
      <dgm:prSet loTypeId="urn:microsoft.com/office/officeart/2005/8/layout/radial6" loCatId="relationship" qsTypeId="urn:microsoft.com/office/officeart/2005/8/quickstyle/simple1" qsCatId="simple" csTypeId="urn:microsoft.com/office/officeart/2005/8/colors/accent1_2" csCatId="accent1" phldr="1"/>
      <dgm:spPr/>
      <dgm:t>
        <a:bodyPr/>
        <a:lstStyle/>
        <a:p>
          <a:endParaRPr lang="en-US"/>
        </a:p>
      </dgm:t>
    </dgm:pt>
    <dgm:pt modelId="{31C3688C-CB85-4EA2-A620-2C207E6A725F}">
      <dgm:prSet phldrT="[Text]"/>
      <dgm:spPr>
        <a:xfrm>
          <a:off x="1936849" y="1439220"/>
          <a:ext cx="1612701" cy="1612701"/>
        </a:xfrm>
        <a:prstGeom prst="ellipse">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a:ea typeface="+mn-ea"/>
              <a:cs typeface="+mn-cs"/>
            </a:rPr>
            <a:t>Market Segmentation</a:t>
          </a:r>
        </a:p>
      </dgm:t>
    </dgm:pt>
    <dgm:pt modelId="{6F5D1B98-3D20-4942-BC08-C476358CEAFD}" type="parTrans" cxnId="{39EAC82D-18D8-4F89-B905-ABA43DA9E30F}">
      <dgm:prSet/>
      <dgm:spPr/>
      <dgm:t>
        <a:bodyPr/>
        <a:lstStyle/>
        <a:p>
          <a:endParaRPr lang="en-US"/>
        </a:p>
      </dgm:t>
    </dgm:pt>
    <dgm:pt modelId="{99EB60B2-1D8C-4958-A0F5-FDCD7876E2A5}" type="sibTrans" cxnId="{39EAC82D-18D8-4F89-B905-ABA43DA9E30F}">
      <dgm:prSet/>
      <dgm:spPr/>
      <dgm:t>
        <a:bodyPr/>
        <a:lstStyle/>
        <a:p>
          <a:endParaRPr lang="en-US"/>
        </a:p>
      </dgm:t>
    </dgm:pt>
    <dgm:pt modelId="{7C7F8C81-5CDB-4F25-87E7-A86A5A35067B}">
      <dgm:prSet phldrT="[Text]" custT="1"/>
      <dgm:spPr>
        <a:xfrm>
          <a:off x="2178754" y="-147108"/>
          <a:ext cx="1128891" cy="1362853"/>
        </a:xfrm>
        <a:prstGeom prst="ellipse">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900">
              <a:solidFill>
                <a:sysClr val="window" lastClr="FFFFFF"/>
              </a:solidFill>
              <a:latin typeface="Arial" pitchFamily="34" charset="0"/>
              <a:ea typeface="+mn-ea"/>
              <a:cs typeface="Arial" pitchFamily="34" charset="0"/>
            </a:rPr>
            <a:t>Demographic</a:t>
          </a:r>
        </a:p>
        <a:p>
          <a:pPr algn="ctr">
            <a:buNone/>
          </a:pPr>
          <a:r>
            <a:rPr lang="en-US" sz="800">
              <a:solidFill>
                <a:sysClr val="window" lastClr="FFFFFF"/>
              </a:solidFill>
              <a:latin typeface="Arial" pitchFamily="34" charset="0"/>
              <a:ea typeface="+mn-ea"/>
              <a:cs typeface="Arial" pitchFamily="34" charset="0"/>
            </a:rPr>
            <a:t>All ages family</a:t>
          </a:r>
        </a:p>
        <a:p>
          <a:pPr algn="ctr">
            <a:buNone/>
          </a:pPr>
          <a:r>
            <a:rPr lang="en-US" sz="800">
              <a:solidFill>
                <a:sysClr val="window" lastClr="FFFFFF"/>
              </a:solidFill>
              <a:latin typeface="Arial" pitchFamily="34" charset="0"/>
              <a:ea typeface="+mn-ea"/>
              <a:cs typeface="Arial" pitchFamily="34" charset="0"/>
            </a:rPr>
            <a:t>All people</a:t>
          </a:r>
        </a:p>
        <a:p>
          <a:pPr algn="ctr">
            <a:buNone/>
          </a:pPr>
          <a:r>
            <a:rPr lang="en-US" sz="800">
              <a:solidFill>
                <a:sysClr val="window" lastClr="FFFFFF"/>
              </a:solidFill>
              <a:latin typeface="Arial" pitchFamily="34" charset="0"/>
              <a:ea typeface="+mn-ea"/>
              <a:cs typeface="Arial" pitchFamily="34" charset="0"/>
            </a:rPr>
            <a:t>All material status</a:t>
          </a:r>
        </a:p>
        <a:p>
          <a:pPr algn="ctr">
            <a:buNone/>
          </a:pPr>
          <a:r>
            <a:rPr lang="en-US" sz="800">
              <a:solidFill>
                <a:sysClr val="window" lastClr="FFFFFF"/>
              </a:solidFill>
              <a:latin typeface="Arial" pitchFamily="34" charset="0"/>
              <a:ea typeface="+mn-ea"/>
              <a:cs typeface="Arial" pitchFamily="34" charset="0"/>
            </a:rPr>
            <a:t>All income and region</a:t>
          </a:r>
        </a:p>
      </dgm:t>
    </dgm:pt>
    <dgm:pt modelId="{749173AE-7498-4D27-8FBE-40252666F142}" type="parTrans" cxnId="{C831A4DD-14F0-4F18-A46D-6E2AD2F46DB7}">
      <dgm:prSet/>
      <dgm:spPr/>
      <dgm:t>
        <a:bodyPr/>
        <a:lstStyle/>
        <a:p>
          <a:endParaRPr lang="en-US"/>
        </a:p>
      </dgm:t>
    </dgm:pt>
    <dgm:pt modelId="{BC319B95-4D84-478B-9E51-9B0BCA2C9793}" type="sibTrans" cxnId="{C831A4DD-14F0-4F18-A46D-6E2AD2F46DB7}">
      <dgm:prSet/>
      <dgm:spPr>
        <a:xfrm>
          <a:off x="991306" y="493678"/>
          <a:ext cx="3503786" cy="3503786"/>
        </a:xfrm>
        <a:prstGeom prst="blockArc">
          <a:avLst>
            <a:gd name="adj1" fmla="val 16200000"/>
            <a:gd name="adj2" fmla="val 0"/>
            <a:gd name="adj3" fmla="val 4640"/>
          </a:avLst>
        </a:prstGeom>
        <a:solidFill>
          <a:srgbClr val="0F6FC6">
            <a:tint val="60000"/>
            <a:hueOff val="0"/>
            <a:satOff val="0"/>
            <a:lumOff val="0"/>
            <a:alphaOff val="0"/>
          </a:srgbClr>
        </a:solidFill>
        <a:ln>
          <a:noFill/>
        </a:ln>
        <a:effectLst/>
      </dgm:spPr>
      <dgm:t>
        <a:bodyPr/>
        <a:lstStyle/>
        <a:p>
          <a:endParaRPr lang="en-US"/>
        </a:p>
      </dgm:t>
    </dgm:pt>
    <dgm:pt modelId="{EC8D165F-9318-448F-B413-04954BC819BE}">
      <dgm:prSet phldrT="[Text]" custT="1"/>
      <dgm:spPr>
        <a:xfrm>
          <a:off x="3890007" y="1453660"/>
          <a:ext cx="1128891" cy="1583822"/>
        </a:xfrm>
        <a:prstGeom prst="ellipse">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900">
              <a:solidFill>
                <a:sysClr val="window" lastClr="FFFFFF"/>
              </a:solidFill>
              <a:latin typeface="Arial" pitchFamily="34" charset="0"/>
              <a:ea typeface="+mn-ea"/>
              <a:cs typeface="Arial" pitchFamily="34" charset="0"/>
            </a:rPr>
            <a:t>Geographic</a:t>
          </a:r>
        </a:p>
        <a:p>
          <a:pPr>
            <a:buNone/>
          </a:pPr>
          <a:r>
            <a:rPr lang="en-US" sz="800">
              <a:solidFill>
                <a:sysClr val="window" lastClr="FFFFFF"/>
              </a:solidFill>
              <a:latin typeface="Arial" pitchFamily="34" charset="0"/>
              <a:ea typeface="+mn-ea"/>
              <a:cs typeface="Arial" pitchFamily="34" charset="0"/>
            </a:rPr>
            <a:t>Residental address</a:t>
          </a:r>
        </a:p>
        <a:p>
          <a:pPr>
            <a:buNone/>
          </a:pPr>
          <a:r>
            <a:rPr lang="en-US" sz="800">
              <a:solidFill>
                <a:sysClr val="window" lastClr="FFFFFF"/>
              </a:solidFill>
              <a:latin typeface="Arial" pitchFamily="34" charset="0"/>
              <a:ea typeface="+mn-ea"/>
              <a:cs typeface="Arial" pitchFamily="34" charset="0"/>
            </a:rPr>
            <a:t>Local Staffordshire region</a:t>
          </a:r>
        </a:p>
        <a:p>
          <a:pPr>
            <a:buNone/>
          </a:pPr>
          <a:r>
            <a:rPr lang="en-US" sz="800">
              <a:solidFill>
                <a:sysClr val="window" lastClr="FFFFFF"/>
              </a:solidFill>
              <a:latin typeface="Arial" pitchFamily="34" charset="0"/>
              <a:ea typeface="+mn-ea"/>
              <a:cs typeface="Arial" pitchFamily="34" charset="0"/>
            </a:rPr>
            <a:t>Community belonging</a:t>
          </a:r>
        </a:p>
        <a:p>
          <a:pPr>
            <a:buNone/>
          </a:pPr>
          <a:r>
            <a:rPr lang="en-US" sz="800">
              <a:solidFill>
                <a:sysClr val="window" lastClr="FFFFFF"/>
              </a:solidFill>
              <a:latin typeface="Arial" pitchFamily="34" charset="0"/>
              <a:ea typeface="+mn-ea"/>
              <a:cs typeface="Arial" pitchFamily="34" charset="0"/>
            </a:rPr>
            <a:t>Tourist</a:t>
          </a:r>
        </a:p>
      </dgm:t>
    </dgm:pt>
    <dgm:pt modelId="{D7D02D7B-A753-43A1-87E6-2E7A359FE1EF}" type="parTrans" cxnId="{484336E6-B03C-4C03-B11A-63EAEE1961DE}">
      <dgm:prSet/>
      <dgm:spPr/>
      <dgm:t>
        <a:bodyPr/>
        <a:lstStyle/>
        <a:p>
          <a:endParaRPr lang="en-US"/>
        </a:p>
      </dgm:t>
    </dgm:pt>
    <dgm:pt modelId="{A958B6E0-EAB8-431B-8AFA-95AE5E8F5611}" type="sibTrans" cxnId="{484336E6-B03C-4C03-B11A-63EAEE1961DE}">
      <dgm:prSet/>
      <dgm:spPr>
        <a:xfrm>
          <a:off x="991306" y="493678"/>
          <a:ext cx="3503786" cy="3503786"/>
        </a:xfrm>
        <a:prstGeom prst="blockArc">
          <a:avLst>
            <a:gd name="adj1" fmla="val 0"/>
            <a:gd name="adj2" fmla="val 5400000"/>
            <a:gd name="adj3" fmla="val 4640"/>
          </a:avLst>
        </a:prstGeom>
        <a:solidFill>
          <a:srgbClr val="0F6FC6">
            <a:tint val="60000"/>
            <a:hueOff val="0"/>
            <a:satOff val="0"/>
            <a:lumOff val="0"/>
            <a:alphaOff val="0"/>
          </a:srgbClr>
        </a:solidFill>
        <a:ln>
          <a:noFill/>
        </a:ln>
        <a:effectLst/>
      </dgm:spPr>
      <dgm:t>
        <a:bodyPr/>
        <a:lstStyle/>
        <a:p>
          <a:endParaRPr lang="en-US"/>
        </a:p>
      </dgm:t>
    </dgm:pt>
    <dgm:pt modelId="{18B746FF-F957-484A-9B32-4DC77EAB05D4}">
      <dgm:prSet phldrT="[Text]" custT="1"/>
      <dgm:spPr>
        <a:xfrm>
          <a:off x="2178754" y="3213591"/>
          <a:ext cx="1128891" cy="1486467"/>
        </a:xfrm>
        <a:prstGeom prst="ellipse">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900">
              <a:solidFill>
                <a:sysClr val="window" lastClr="FFFFFF"/>
              </a:solidFill>
              <a:latin typeface="Arial" pitchFamily="34" charset="0"/>
              <a:ea typeface="+mn-ea"/>
              <a:cs typeface="Arial" pitchFamily="34" charset="0"/>
            </a:rPr>
            <a:t>Behavioral</a:t>
          </a:r>
        </a:p>
        <a:p>
          <a:pPr>
            <a:buNone/>
          </a:pPr>
          <a:r>
            <a:rPr lang="en-US" sz="800">
              <a:solidFill>
                <a:sysClr val="window" lastClr="FFFFFF"/>
              </a:solidFill>
              <a:latin typeface="Arial" pitchFamily="34" charset="0"/>
              <a:ea typeface="+mn-ea"/>
              <a:cs typeface="Arial" pitchFamily="34" charset="0"/>
            </a:rPr>
            <a:t>Family treat</a:t>
          </a:r>
        </a:p>
        <a:p>
          <a:pPr>
            <a:buNone/>
          </a:pPr>
          <a:r>
            <a:rPr lang="en-US" sz="800">
              <a:solidFill>
                <a:sysClr val="window" lastClr="FFFFFF"/>
              </a:solidFill>
              <a:latin typeface="Arial" pitchFamily="34" charset="0"/>
              <a:ea typeface="+mn-ea"/>
              <a:cs typeface="Arial" pitchFamily="34" charset="0"/>
            </a:rPr>
            <a:t>First- time costumers</a:t>
          </a:r>
        </a:p>
      </dgm:t>
    </dgm:pt>
    <dgm:pt modelId="{543E76E0-66BC-4759-A982-3C3BD75C5540}" type="parTrans" cxnId="{F7D0A454-AD36-44A2-9FA3-95898AF5BCE0}">
      <dgm:prSet/>
      <dgm:spPr/>
      <dgm:t>
        <a:bodyPr/>
        <a:lstStyle/>
        <a:p>
          <a:endParaRPr lang="en-US"/>
        </a:p>
      </dgm:t>
    </dgm:pt>
    <dgm:pt modelId="{336F527B-0598-4F09-B85C-CA845413E55E}" type="sibTrans" cxnId="{F7D0A454-AD36-44A2-9FA3-95898AF5BCE0}">
      <dgm:prSet/>
      <dgm:spPr>
        <a:xfrm>
          <a:off x="991306" y="493678"/>
          <a:ext cx="3503786" cy="3503786"/>
        </a:xfrm>
        <a:prstGeom prst="blockArc">
          <a:avLst>
            <a:gd name="adj1" fmla="val 5400000"/>
            <a:gd name="adj2" fmla="val 10800000"/>
            <a:gd name="adj3" fmla="val 4640"/>
          </a:avLst>
        </a:prstGeom>
        <a:solidFill>
          <a:srgbClr val="0F6FC6">
            <a:tint val="60000"/>
            <a:hueOff val="0"/>
            <a:satOff val="0"/>
            <a:lumOff val="0"/>
            <a:alphaOff val="0"/>
          </a:srgbClr>
        </a:solidFill>
        <a:ln>
          <a:noFill/>
        </a:ln>
        <a:effectLst/>
      </dgm:spPr>
      <dgm:t>
        <a:bodyPr/>
        <a:lstStyle/>
        <a:p>
          <a:endParaRPr lang="en-US"/>
        </a:p>
      </dgm:t>
    </dgm:pt>
    <dgm:pt modelId="{9ECCDAB2-2CD3-46DD-AFE5-6C4FC9A52686}">
      <dgm:prSet phldrT="[Text]" custT="1"/>
      <dgm:spPr>
        <a:xfrm>
          <a:off x="467501" y="1480042"/>
          <a:ext cx="1128891" cy="1531058"/>
        </a:xfrm>
        <a:prstGeom prst="ellipse">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900">
              <a:solidFill>
                <a:sysClr val="window" lastClr="FFFFFF"/>
              </a:solidFill>
              <a:latin typeface="Arial" pitchFamily="34" charset="0"/>
              <a:ea typeface="+mn-ea"/>
              <a:cs typeface="Arial" pitchFamily="34" charset="0"/>
            </a:rPr>
            <a:t>Psychographic</a:t>
          </a:r>
        </a:p>
        <a:p>
          <a:pPr>
            <a:buNone/>
          </a:pPr>
          <a:r>
            <a:rPr lang="en-US" sz="800">
              <a:solidFill>
                <a:sysClr val="window" lastClr="FFFFFF"/>
              </a:solidFill>
              <a:latin typeface="Arial" pitchFamily="34" charset="0"/>
              <a:ea typeface="+mn-ea"/>
              <a:cs typeface="Arial" pitchFamily="34" charset="0"/>
            </a:rPr>
            <a:t>Lifestyle people with busy schedule</a:t>
          </a:r>
        </a:p>
        <a:p>
          <a:pPr>
            <a:buNone/>
          </a:pPr>
          <a:r>
            <a:rPr lang="en-US" sz="800">
              <a:solidFill>
                <a:sysClr val="window" lastClr="FFFFFF"/>
              </a:solidFill>
              <a:latin typeface="Arial" pitchFamily="34" charset="0"/>
              <a:ea typeface="+mn-ea"/>
              <a:cs typeface="Arial" pitchFamily="34" charset="0"/>
            </a:rPr>
            <a:t>Attitude- cultural note of our food</a:t>
          </a:r>
        </a:p>
      </dgm:t>
    </dgm:pt>
    <dgm:pt modelId="{4BE7F1A1-1A86-4099-B990-9D29F3B7F3F8}" type="parTrans" cxnId="{433E65A3-21A3-47F7-87B6-6EE60A88BB3A}">
      <dgm:prSet/>
      <dgm:spPr/>
      <dgm:t>
        <a:bodyPr/>
        <a:lstStyle/>
        <a:p>
          <a:endParaRPr lang="en-US"/>
        </a:p>
      </dgm:t>
    </dgm:pt>
    <dgm:pt modelId="{B30937F6-69E0-4229-8BCF-E9317C9FA1D9}" type="sibTrans" cxnId="{433E65A3-21A3-47F7-87B6-6EE60A88BB3A}">
      <dgm:prSet/>
      <dgm:spPr>
        <a:xfrm>
          <a:off x="991306" y="493678"/>
          <a:ext cx="3503786" cy="3503786"/>
        </a:xfrm>
        <a:prstGeom prst="blockArc">
          <a:avLst>
            <a:gd name="adj1" fmla="val 10800000"/>
            <a:gd name="adj2" fmla="val 16200000"/>
            <a:gd name="adj3" fmla="val 4640"/>
          </a:avLst>
        </a:prstGeom>
        <a:solidFill>
          <a:srgbClr val="0F6FC6">
            <a:tint val="60000"/>
            <a:hueOff val="0"/>
            <a:satOff val="0"/>
            <a:lumOff val="0"/>
            <a:alphaOff val="0"/>
          </a:srgbClr>
        </a:solidFill>
        <a:ln>
          <a:noFill/>
        </a:ln>
        <a:effectLst/>
      </dgm:spPr>
      <dgm:t>
        <a:bodyPr/>
        <a:lstStyle/>
        <a:p>
          <a:endParaRPr lang="en-US"/>
        </a:p>
      </dgm:t>
    </dgm:pt>
    <dgm:pt modelId="{6D5D351A-4FC5-4B05-AC02-60EA98035475}" type="pres">
      <dgm:prSet presAssocID="{00FA166D-C907-4578-A784-F22D601CF917}" presName="Name0" presStyleCnt="0">
        <dgm:presLayoutVars>
          <dgm:chMax val="1"/>
          <dgm:dir/>
          <dgm:animLvl val="ctr"/>
          <dgm:resizeHandles val="exact"/>
        </dgm:presLayoutVars>
      </dgm:prSet>
      <dgm:spPr/>
    </dgm:pt>
    <dgm:pt modelId="{F7FBA0EB-91BB-4EB3-A31E-27B7DDE1DCC1}" type="pres">
      <dgm:prSet presAssocID="{31C3688C-CB85-4EA2-A620-2C207E6A725F}" presName="centerShape" presStyleLbl="node0" presStyleIdx="0" presStyleCnt="1"/>
      <dgm:spPr/>
    </dgm:pt>
    <dgm:pt modelId="{23DAD200-E12A-43E5-8945-B95BA9BDD2FC}" type="pres">
      <dgm:prSet presAssocID="{7C7F8C81-5CDB-4F25-87E7-A86A5A35067B}" presName="node" presStyleLbl="node1" presStyleIdx="0" presStyleCnt="4" custScaleY="120725">
        <dgm:presLayoutVars>
          <dgm:bulletEnabled val="1"/>
        </dgm:presLayoutVars>
      </dgm:prSet>
      <dgm:spPr/>
    </dgm:pt>
    <dgm:pt modelId="{106EA0A6-F880-42E5-BF48-B5427C42413D}" type="pres">
      <dgm:prSet presAssocID="{7C7F8C81-5CDB-4F25-87E7-A86A5A35067B}" presName="dummy" presStyleCnt="0"/>
      <dgm:spPr/>
    </dgm:pt>
    <dgm:pt modelId="{0008694D-0B82-4986-AC8B-10531EFE2B5A}" type="pres">
      <dgm:prSet presAssocID="{BC319B95-4D84-478B-9E51-9B0BCA2C9793}" presName="sibTrans" presStyleLbl="sibTrans2D1" presStyleIdx="0" presStyleCnt="4"/>
      <dgm:spPr/>
    </dgm:pt>
    <dgm:pt modelId="{D9664189-91EE-43FA-9692-9893FD83008A}" type="pres">
      <dgm:prSet presAssocID="{EC8D165F-9318-448F-B413-04954BC819BE}" presName="node" presStyleLbl="node1" presStyleIdx="1" presStyleCnt="4" custScaleY="140299">
        <dgm:presLayoutVars>
          <dgm:bulletEnabled val="1"/>
        </dgm:presLayoutVars>
      </dgm:prSet>
      <dgm:spPr/>
    </dgm:pt>
    <dgm:pt modelId="{9C1C9C4E-8A12-4510-A2E2-883A7B23B63E}" type="pres">
      <dgm:prSet presAssocID="{EC8D165F-9318-448F-B413-04954BC819BE}" presName="dummy" presStyleCnt="0"/>
      <dgm:spPr/>
    </dgm:pt>
    <dgm:pt modelId="{C3AD9363-2F91-4C06-A703-F5E16BCC91B6}" type="pres">
      <dgm:prSet presAssocID="{A958B6E0-EAB8-431B-8AFA-95AE5E8F5611}" presName="sibTrans" presStyleLbl="sibTrans2D1" presStyleIdx="1" presStyleCnt="4"/>
      <dgm:spPr/>
    </dgm:pt>
    <dgm:pt modelId="{45A11040-9544-43B3-91AA-BA45C775F05B}" type="pres">
      <dgm:prSet presAssocID="{18B746FF-F957-484A-9B32-4DC77EAB05D4}" presName="node" presStyleLbl="node1" presStyleIdx="2" presStyleCnt="4" custScaleY="131675">
        <dgm:presLayoutVars>
          <dgm:bulletEnabled val="1"/>
        </dgm:presLayoutVars>
      </dgm:prSet>
      <dgm:spPr/>
    </dgm:pt>
    <dgm:pt modelId="{059F36D7-E792-41FC-8179-9ABCE9BB81CD}" type="pres">
      <dgm:prSet presAssocID="{18B746FF-F957-484A-9B32-4DC77EAB05D4}" presName="dummy" presStyleCnt="0"/>
      <dgm:spPr/>
    </dgm:pt>
    <dgm:pt modelId="{9A08DF04-F79A-4D52-BF06-888A9700A60C}" type="pres">
      <dgm:prSet presAssocID="{336F527B-0598-4F09-B85C-CA845413E55E}" presName="sibTrans" presStyleLbl="sibTrans2D1" presStyleIdx="2" presStyleCnt="4"/>
      <dgm:spPr/>
    </dgm:pt>
    <dgm:pt modelId="{682B967D-AD89-4346-A0DB-D31F8EF6E45A}" type="pres">
      <dgm:prSet presAssocID="{9ECCDAB2-2CD3-46DD-AFE5-6C4FC9A52686}" presName="node" presStyleLbl="node1" presStyleIdx="3" presStyleCnt="4" custScaleY="135625">
        <dgm:presLayoutVars>
          <dgm:bulletEnabled val="1"/>
        </dgm:presLayoutVars>
      </dgm:prSet>
      <dgm:spPr/>
    </dgm:pt>
    <dgm:pt modelId="{89AA99ED-736C-4921-83BA-94B8B0D3C076}" type="pres">
      <dgm:prSet presAssocID="{9ECCDAB2-2CD3-46DD-AFE5-6C4FC9A52686}" presName="dummy" presStyleCnt="0"/>
      <dgm:spPr/>
    </dgm:pt>
    <dgm:pt modelId="{8CAB02CD-265B-4E94-ADAF-806F5F40ADDF}" type="pres">
      <dgm:prSet presAssocID="{B30937F6-69E0-4229-8BCF-E9317C9FA1D9}" presName="sibTrans" presStyleLbl="sibTrans2D1" presStyleIdx="3" presStyleCnt="4"/>
      <dgm:spPr/>
    </dgm:pt>
  </dgm:ptLst>
  <dgm:cxnLst>
    <dgm:cxn modelId="{C7613313-E7E0-4349-B3EF-B0BC997E22EA}" type="presOf" srcId="{B30937F6-69E0-4229-8BCF-E9317C9FA1D9}" destId="{8CAB02CD-265B-4E94-ADAF-806F5F40ADDF}" srcOrd="0" destOrd="0" presId="urn:microsoft.com/office/officeart/2005/8/layout/radial6"/>
    <dgm:cxn modelId="{9CA56F19-D0DE-466A-94AA-C38F6BCD94C1}" type="presOf" srcId="{31C3688C-CB85-4EA2-A620-2C207E6A725F}" destId="{F7FBA0EB-91BB-4EB3-A31E-27B7DDE1DCC1}" srcOrd="0" destOrd="0" presId="urn:microsoft.com/office/officeart/2005/8/layout/radial6"/>
    <dgm:cxn modelId="{2C6EA62D-081E-4C84-ADC0-DC65863C4756}" type="presOf" srcId="{18B746FF-F957-484A-9B32-4DC77EAB05D4}" destId="{45A11040-9544-43B3-91AA-BA45C775F05B}" srcOrd="0" destOrd="0" presId="urn:microsoft.com/office/officeart/2005/8/layout/radial6"/>
    <dgm:cxn modelId="{39EAC82D-18D8-4F89-B905-ABA43DA9E30F}" srcId="{00FA166D-C907-4578-A784-F22D601CF917}" destId="{31C3688C-CB85-4EA2-A620-2C207E6A725F}" srcOrd="0" destOrd="0" parTransId="{6F5D1B98-3D20-4942-BC08-C476358CEAFD}" sibTransId="{99EB60B2-1D8C-4958-A0F5-FDCD7876E2A5}"/>
    <dgm:cxn modelId="{C50D9230-048B-4D97-A7F6-E4F02A722D2B}" type="presOf" srcId="{336F527B-0598-4F09-B85C-CA845413E55E}" destId="{9A08DF04-F79A-4D52-BF06-888A9700A60C}" srcOrd="0" destOrd="0" presId="urn:microsoft.com/office/officeart/2005/8/layout/radial6"/>
    <dgm:cxn modelId="{AF056C3C-1B2B-40E2-9F4F-701D78417538}" type="presOf" srcId="{BC319B95-4D84-478B-9E51-9B0BCA2C9793}" destId="{0008694D-0B82-4986-AC8B-10531EFE2B5A}" srcOrd="0" destOrd="0" presId="urn:microsoft.com/office/officeart/2005/8/layout/radial6"/>
    <dgm:cxn modelId="{10D4994A-AE38-434C-AECB-F99C5CA7A534}" type="presOf" srcId="{A958B6E0-EAB8-431B-8AFA-95AE5E8F5611}" destId="{C3AD9363-2F91-4C06-A703-F5E16BCC91B6}" srcOrd="0" destOrd="0" presId="urn:microsoft.com/office/officeart/2005/8/layout/radial6"/>
    <dgm:cxn modelId="{912BCE4B-DBDC-456C-95D3-D82A9C01D12E}" type="presOf" srcId="{00FA166D-C907-4578-A784-F22D601CF917}" destId="{6D5D351A-4FC5-4B05-AC02-60EA98035475}" srcOrd="0" destOrd="0" presId="urn:microsoft.com/office/officeart/2005/8/layout/radial6"/>
    <dgm:cxn modelId="{F7D0A454-AD36-44A2-9FA3-95898AF5BCE0}" srcId="{31C3688C-CB85-4EA2-A620-2C207E6A725F}" destId="{18B746FF-F957-484A-9B32-4DC77EAB05D4}" srcOrd="2" destOrd="0" parTransId="{543E76E0-66BC-4759-A982-3C3BD75C5540}" sibTransId="{336F527B-0598-4F09-B85C-CA845413E55E}"/>
    <dgm:cxn modelId="{A63C0484-C727-457E-9F84-64EB27A888B2}" type="presOf" srcId="{EC8D165F-9318-448F-B413-04954BC819BE}" destId="{D9664189-91EE-43FA-9692-9893FD83008A}" srcOrd="0" destOrd="0" presId="urn:microsoft.com/office/officeart/2005/8/layout/radial6"/>
    <dgm:cxn modelId="{433E65A3-21A3-47F7-87B6-6EE60A88BB3A}" srcId="{31C3688C-CB85-4EA2-A620-2C207E6A725F}" destId="{9ECCDAB2-2CD3-46DD-AFE5-6C4FC9A52686}" srcOrd="3" destOrd="0" parTransId="{4BE7F1A1-1A86-4099-B990-9D29F3B7F3F8}" sibTransId="{B30937F6-69E0-4229-8BCF-E9317C9FA1D9}"/>
    <dgm:cxn modelId="{36FDB7A8-830C-4AE5-B8BA-BCAA7E9EB929}" type="presOf" srcId="{9ECCDAB2-2CD3-46DD-AFE5-6C4FC9A52686}" destId="{682B967D-AD89-4346-A0DB-D31F8EF6E45A}" srcOrd="0" destOrd="0" presId="urn:microsoft.com/office/officeart/2005/8/layout/radial6"/>
    <dgm:cxn modelId="{241401AC-8D70-4BDA-AD13-99B0AB8B8D8F}" type="presOf" srcId="{7C7F8C81-5CDB-4F25-87E7-A86A5A35067B}" destId="{23DAD200-E12A-43E5-8945-B95BA9BDD2FC}" srcOrd="0" destOrd="0" presId="urn:microsoft.com/office/officeart/2005/8/layout/radial6"/>
    <dgm:cxn modelId="{C831A4DD-14F0-4F18-A46D-6E2AD2F46DB7}" srcId="{31C3688C-CB85-4EA2-A620-2C207E6A725F}" destId="{7C7F8C81-5CDB-4F25-87E7-A86A5A35067B}" srcOrd="0" destOrd="0" parTransId="{749173AE-7498-4D27-8FBE-40252666F142}" sibTransId="{BC319B95-4D84-478B-9E51-9B0BCA2C9793}"/>
    <dgm:cxn modelId="{484336E6-B03C-4C03-B11A-63EAEE1961DE}" srcId="{31C3688C-CB85-4EA2-A620-2C207E6A725F}" destId="{EC8D165F-9318-448F-B413-04954BC819BE}" srcOrd="1" destOrd="0" parTransId="{D7D02D7B-A753-43A1-87E6-2E7A359FE1EF}" sibTransId="{A958B6E0-EAB8-431B-8AFA-95AE5E8F5611}"/>
    <dgm:cxn modelId="{C649F72D-406B-4ED5-BEBC-773FFCBAF7C5}" type="presParOf" srcId="{6D5D351A-4FC5-4B05-AC02-60EA98035475}" destId="{F7FBA0EB-91BB-4EB3-A31E-27B7DDE1DCC1}" srcOrd="0" destOrd="0" presId="urn:microsoft.com/office/officeart/2005/8/layout/radial6"/>
    <dgm:cxn modelId="{6708174D-673A-41DB-9503-B5A8176B892B}" type="presParOf" srcId="{6D5D351A-4FC5-4B05-AC02-60EA98035475}" destId="{23DAD200-E12A-43E5-8945-B95BA9BDD2FC}" srcOrd="1" destOrd="0" presId="urn:microsoft.com/office/officeart/2005/8/layout/radial6"/>
    <dgm:cxn modelId="{AB30C290-AD0F-4012-9317-F4DF04794284}" type="presParOf" srcId="{6D5D351A-4FC5-4B05-AC02-60EA98035475}" destId="{106EA0A6-F880-42E5-BF48-B5427C42413D}" srcOrd="2" destOrd="0" presId="urn:microsoft.com/office/officeart/2005/8/layout/radial6"/>
    <dgm:cxn modelId="{01930CA8-407E-4FA9-A796-46F5C2964770}" type="presParOf" srcId="{6D5D351A-4FC5-4B05-AC02-60EA98035475}" destId="{0008694D-0B82-4986-AC8B-10531EFE2B5A}" srcOrd="3" destOrd="0" presId="urn:microsoft.com/office/officeart/2005/8/layout/radial6"/>
    <dgm:cxn modelId="{0D5DF87C-7D9C-472C-910E-955361A04965}" type="presParOf" srcId="{6D5D351A-4FC5-4B05-AC02-60EA98035475}" destId="{D9664189-91EE-43FA-9692-9893FD83008A}" srcOrd="4" destOrd="0" presId="urn:microsoft.com/office/officeart/2005/8/layout/radial6"/>
    <dgm:cxn modelId="{C03BFC88-A8C9-4848-86C9-57333DF218E1}" type="presParOf" srcId="{6D5D351A-4FC5-4B05-AC02-60EA98035475}" destId="{9C1C9C4E-8A12-4510-A2E2-883A7B23B63E}" srcOrd="5" destOrd="0" presId="urn:microsoft.com/office/officeart/2005/8/layout/radial6"/>
    <dgm:cxn modelId="{230FE50D-49DC-49FF-9A76-2B41F9B97703}" type="presParOf" srcId="{6D5D351A-4FC5-4B05-AC02-60EA98035475}" destId="{C3AD9363-2F91-4C06-A703-F5E16BCC91B6}" srcOrd="6" destOrd="0" presId="urn:microsoft.com/office/officeart/2005/8/layout/radial6"/>
    <dgm:cxn modelId="{69DDF541-5E72-4BA9-8F21-AC4841B6CC87}" type="presParOf" srcId="{6D5D351A-4FC5-4B05-AC02-60EA98035475}" destId="{45A11040-9544-43B3-91AA-BA45C775F05B}" srcOrd="7" destOrd="0" presId="urn:microsoft.com/office/officeart/2005/8/layout/radial6"/>
    <dgm:cxn modelId="{A8986C16-BB87-4610-A3FE-AF04BCFC2F59}" type="presParOf" srcId="{6D5D351A-4FC5-4B05-AC02-60EA98035475}" destId="{059F36D7-E792-41FC-8179-9ABCE9BB81CD}" srcOrd="8" destOrd="0" presId="urn:microsoft.com/office/officeart/2005/8/layout/radial6"/>
    <dgm:cxn modelId="{F620A620-5621-4503-A9D6-CCF35C758AE3}" type="presParOf" srcId="{6D5D351A-4FC5-4B05-AC02-60EA98035475}" destId="{9A08DF04-F79A-4D52-BF06-888A9700A60C}" srcOrd="9" destOrd="0" presId="urn:microsoft.com/office/officeart/2005/8/layout/radial6"/>
    <dgm:cxn modelId="{F2105F19-4F30-4498-BCFB-267540F814A6}" type="presParOf" srcId="{6D5D351A-4FC5-4B05-AC02-60EA98035475}" destId="{682B967D-AD89-4346-A0DB-D31F8EF6E45A}" srcOrd="10" destOrd="0" presId="urn:microsoft.com/office/officeart/2005/8/layout/radial6"/>
    <dgm:cxn modelId="{2E647A4F-207A-426B-B4D0-4CD10B3C6763}" type="presParOf" srcId="{6D5D351A-4FC5-4B05-AC02-60EA98035475}" destId="{89AA99ED-736C-4921-83BA-94B8B0D3C076}" srcOrd="11" destOrd="0" presId="urn:microsoft.com/office/officeart/2005/8/layout/radial6"/>
    <dgm:cxn modelId="{0CF5BAE8-9FC9-4CBF-A0AD-D6919B3FEE48}" type="presParOf" srcId="{6D5D351A-4FC5-4B05-AC02-60EA98035475}" destId="{8CAB02CD-265B-4E94-ADAF-806F5F40ADDF}" srcOrd="12" destOrd="0" presId="urn:microsoft.com/office/officeart/2005/8/layout/radial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F682F0-43FE-4DAD-826A-3234D69B9327}">
      <dsp:nvSpPr>
        <dsp:cNvPr id="0" name=""/>
        <dsp:cNvSpPr/>
      </dsp:nvSpPr>
      <dsp:spPr>
        <a:xfrm>
          <a:off x="2571751" y="872976"/>
          <a:ext cx="1835794" cy="345527"/>
        </a:xfrm>
        <a:custGeom>
          <a:avLst/>
          <a:gdLst/>
          <a:ahLst/>
          <a:cxnLst/>
          <a:rect l="0" t="0" r="0" b="0"/>
          <a:pathLst>
            <a:path>
              <a:moveTo>
                <a:pt x="0" y="0"/>
              </a:moveTo>
              <a:lnTo>
                <a:pt x="0" y="187049"/>
              </a:lnTo>
              <a:lnTo>
                <a:pt x="1835794" y="187049"/>
              </a:lnTo>
              <a:lnTo>
                <a:pt x="1835794" y="3455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40C637-0E7E-4C2B-95F2-BAAAF16965D7}">
      <dsp:nvSpPr>
        <dsp:cNvPr id="0" name=""/>
        <dsp:cNvSpPr/>
      </dsp:nvSpPr>
      <dsp:spPr>
        <a:xfrm>
          <a:off x="2526031" y="872976"/>
          <a:ext cx="91440" cy="345527"/>
        </a:xfrm>
        <a:custGeom>
          <a:avLst/>
          <a:gdLst/>
          <a:ahLst/>
          <a:cxnLst/>
          <a:rect l="0" t="0" r="0" b="0"/>
          <a:pathLst>
            <a:path>
              <a:moveTo>
                <a:pt x="45720" y="0"/>
              </a:moveTo>
              <a:lnTo>
                <a:pt x="45720" y="187049"/>
              </a:lnTo>
              <a:lnTo>
                <a:pt x="55243" y="187049"/>
              </a:lnTo>
              <a:lnTo>
                <a:pt x="55243" y="3455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07E615-772D-4C63-9B71-5637C630EB93}">
      <dsp:nvSpPr>
        <dsp:cNvPr id="0" name=""/>
        <dsp:cNvSpPr/>
      </dsp:nvSpPr>
      <dsp:spPr>
        <a:xfrm>
          <a:off x="755004" y="872976"/>
          <a:ext cx="1816747" cy="345527"/>
        </a:xfrm>
        <a:custGeom>
          <a:avLst/>
          <a:gdLst/>
          <a:ahLst/>
          <a:cxnLst/>
          <a:rect l="0" t="0" r="0" b="0"/>
          <a:pathLst>
            <a:path>
              <a:moveTo>
                <a:pt x="1816747" y="0"/>
              </a:moveTo>
              <a:lnTo>
                <a:pt x="1816747" y="187049"/>
              </a:lnTo>
              <a:lnTo>
                <a:pt x="0" y="187049"/>
              </a:lnTo>
              <a:lnTo>
                <a:pt x="0" y="3455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9D4C58-DCA0-4578-BEA8-CF8DF60A64CD}">
      <dsp:nvSpPr>
        <dsp:cNvPr id="0" name=""/>
        <dsp:cNvSpPr/>
      </dsp:nvSpPr>
      <dsp:spPr>
        <a:xfrm>
          <a:off x="1817093" y="169967"/>
          <a:ext cx="1509314" cy="703008"/>
        </a:xfrm>
        <a:prstGeom prst="rect">
          <a:avLst/>
        </a:prstGeom>
        <a:solidFill>
          <a:schemeClr val="accent6">
            <a:lumMod val="40000"/>
            <a:lumOff val="60000"/>
          </a:schemeClr>
        </a:solidFill>
        <a:ln w="12700" cap="flat" cmpd="sng" algn="ctr">
          <a:solidFill>
            <a:schemeClr val="accent6">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Ivaylo Georgiev</a:t>
          </a:r>
        </a:p>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 </a:t>
          </a:r>
          <a:r>
            <a:rPr lang="en-GB" sz="1100" kern="1200">
              <a:solidFill>
                <a:sysClr val="windowText" lastClr="000000"/>
              </a:solidFill>
              <a:latin typeface="Arial" panose="020B0604020202020204" pitchFamily="34" charset="0"/>
              <a:cs typeface="Arial" panose="020B0604020202020204" pitchFamily="34" charset="0"/>
            </a:rPr>
            <a:t>Owner</a:t>
          </a:r>
        </a:p>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a:t>
          </a:r>
          <a:r>
            <a:rPr lang="en-GB" sz="1100" kern="1200">
              <a:solidFill>
                <a:sysClr val="windowText" lastClr="000000"/>
              </a:solidFill>
              <a:latin typeface="Arial" panose="020B0604020202020204" pitchFamily="34" charset="0"/>
              <a:cs typeface="Arial" panose="020B0604020202020204" pitchFamily="34" charset="0"/>
            </a:rPr>
            <a:t>Director-Accountant</a:t>
          </a:r>
          <a:r>
            <a:rPr lang="en-GB" sz="1400" kern="1200">
              <a:solidFill>
                <a:sysClr val="windowText" lastClr="000000"/>
              </a:solidFill>
              <a:latin typeface="Arial" panose="020B0604020202020204" pitchFamily="34" charset="0"/>
              <a:cs typeface="Arial" panose="020B0604020202020204" pitchFamily="34" charset="0"/>
            </a:rPr>
            <a:t>)</a:t>
          </a:r>
        </a:p>
      </dsp:txBody>
      <dsp:txXfrm>
        <a:off x="1817093" y="169967"/>
        <a:ext cx="1509314" cy="703008"/>
      </dsp:txXfrm>
    </dsp:sp>
    <dsp:sp modelId="{6EAF3FEE-110F-4A00-A386-899BBFF8FFFB}">
      <dsp:nvSpPr>
        <dsp:cNvPr id="0" name=""/>
        <dsp:cNvSpPr/>
      </dsp:nvSpPr>
      <dsp:spPr>
        <a:xfrm>
          <a:off x="346" y="1218503"/>
          <a:ext cx="1509314" cy="754657"/>
        </a:xfrm>
        <a:prstGeom prst="rect">
          <a:avLst/>
        </a:prstGeom>
        <a:solidFill>
          <a:srgbClr val="FCFC9C"/>
        </a:solidFill>
        <a:ln w="12700" cap="flat" cmpd="sng" algn="ctr">
          <a:solidFill>
            <a:srgbClr val="FCFC9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Petko Petkov</a:t>
          </a:r>
        </a:p>
        <a:p>
          <a:pPr marL="0" lvl="0" indent="0" algn="ctr" defTabSz="622300">
            <a:lnSpc>
              <a:spcPct val="90000"/>
            </a:lnSpc>
            <a:spcBef>
              <a:spcPct val="0"/>
            </a:spcBef>
            <a:spcAft>
              <a:spcPct val="35000"/>
            </a:spcAft>
            <a:buNone/>
          </a:pPr>
          <a:r>
            <a:rPr lang="en-GB" sz="1100" kern="1200">
              <a:solidFill>
                <a:sysClr val="windowText" lastClr="000000"/>
              </a:solidFill>
              <a:latin typeface="Arial" panose="020B0604020202020204" pitchFamily="34" charset="0"/>
              <a:cs typeface="Arial" panose="020B0604020202020204" pitchFamily="34" charset="0"/>
            </a:rPr>
            <a:t>Driver &amp; buyer</a:t>
          </a:r>
        </a:p>
      </dsp:txBody>
      <dsp:txXfrm>
        <a:off x="346" y="1218503"/>
        <a:ext cx="1509314" cy="754657"/>
      </dsp:txXfrm>
    </dsp:sp>
    <dsp:sp modelId="{14C0EC4B-C3D7-4E32-8983-D762F246BAD4}">
      <dsp:nvSpPr>
        <dsp:cNvPr id="0" name=""/>
        <dsp:cNvSpPr/>
      </dsp:nvSpPr>
      <dsp:spPr>
        <a:xfrm>
          <a:off x="1826617" y="1218503"/>
          <a:ext cx="1509314" cy="754657"/>
        </a:xfrm>
        <a:prstGeom prst="rect">
          <a:avLst/>
        </a:prstGeom>
        <a:solidFill>
          <a:srgbClr val="FB0D0D"/>
        </a:solidFill>
        <a:ln w="12700" cap="flat" cmpd="sng" algn="ctr">
          <a:solidFill>
            <a:srgbClr val="FB0D0D"/>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endParaRPr lang="en-GB" sz="1400" kern="1200">
            <a:solidFill>
              <a:sysClr val="windowText" lastClr="000000"/>
            </a:solidFill>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Aneliya Georgieva</a:t>
          </a:r>
        </a:p>
        <a:p>
          <a:pPr marL="0" lvl="0" indent="0" algn="ctr" defTabSz="622300">
            <a:lnSpc>
              <a:spcPct val="90000"/>
            </a:lnSpc>
            <a:spcBef>
              <a:spcPct val="0"/>
            </a:spcBef>
            <a:spcAft>
              <a:spcPct val="35000"/>
            </a:spcAft>
            <a:buNone/>
          </a:pPr>
          <a:r>
            <a:rPr lang="en-GB" sz="1100" kern="1200">
              <a:solidFill>
                <a:sysClr val="windowText" lastClr="000000"/>
              </a:solidFill>
              <a:latin typeface="Arial" panose="020B0604020202020204" pitchFamily="34" charset="0"/>
              <a:cs typeface="Arial" panose="020B0604020202020204" pitchFamily="34" charset="0"/>
            </a:rPr>
            <a:t>Cook &amp; Seller</a:t>
          </a:r>
        </a:p>
        <a:p>
          <a:pPr marL="0" lvl="0" indent="0" algn="r" defTabSz="622300">
            <a:lnSpc>
              <a:spcPct val="90000"/>
            </a:lnSpc>
            <a:spcBef>
              <a:spcPct val="0"/>
            </a:spcBef>
            <a:spcAft>
              <a:spcPct val="35000"/>
            </a:spcAft>
            <a:buNone/>
          </a:pPr>
          <a:endParaRPr lang="en-GB" sz="1900" kern="1200"/>
        </a:p>
      </dsp:txBody>
      <dsp:txXfrm>
        <a:off x="1826617" y="1218503"/>
        <a:ext cx="1509314" cy="754657"/>
      </dsp:txXfrm>
    </dsp:sp>
    <dsp:sp modelId="{388FB320-C39C-464E-8BFE-A8A45D7D36AA}">
      <dsp:nvSpPr>
        <dsp:cNvPr id="0" name=""/>
        <dsp:cNvSpPr/>
      </dsp:nvSpPr>
      <dsp:spPr>
        <a:xfrm>
          <a:off x="3652888" y="1218503"/>
          <a:ext cx="1509314" cy="754657"/>
        </a:xfrm>
        <a:prstGeom prst="rect">
          <a:avLst/>
        </a:prstGeom>
        <a:solidFill>
          <a:srgbClr val="4DD2F1"/>
        </a:solidFill>
        <a:ln w="12700" cap="flat" cmpd="sng" algn="ctr">
          <a:solidFill>
            <a:srgbClr val="4DD2F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Slavina Stoyanova</a:t>
          </a:r>
        </a:p>
        <a:p>
          <a:pPr marL="0" lvl="0" indent="0" algn="ctr" defTabSz="622300">
            <a:lnSpc>
              <a:spcPct val="90000"/>
            </a:lnSpc>
            <a:spcBef>
              <a:spcPct val="0"/>
            </a:spcBef>
            <a:spcAft>
              <a:spcPct val="35000"/>
            </a:spcAft>
            <a:buNone/>
          </a:pPr>
          <a:r>
            <a:rPr lang="en-GB" sz="1100" kern="1200">
              <a:solidFill>
                <a:sysClr val="windowText" lastClr="000000"/>
              </a:solidFill>
              <a:latin typeface="Arial" panose="020B0604020202020204" pitchFamily="34" charset="0"/>
              <a:cs typeface="Arial" panose="020B0604020202020204" pitchFamily="34" charset="0"/>
            </a:rPr>
            <a:t>Food preparer &amp; Cashier </a:t>
          </a:r>
        </a:p>
      </dsp:txBody>
      <dsp:txXfrm>
        <a:off x="3652888" y="1218503"/>
        <a:ext cx="1509314" cy="7546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AB02CD-265B-4E94-ADAF-806F5F40ADDF}">
      <dsp:nvSpPr>
        <dsp:cNvPr id="0" name=""/>
        <dsp:cNvSpPr/>
      </dsp:nvSpPr>
      <dsp:spPr>
        <a:xfrm>
          <a:off x="991306" y="493678"/>
          <a:ext cx="3503786" cy="3503786"/>
        </a:xfrm>
        <a:prstGeom prst="blockArc">
          <a:avLst>
            <a:gd name="adj1" fmla="val 10800000"/>
            <a:gd name="adj2" fmla="val 16200000"/>
            <a:gd name="adj3" fmla="val 4640"/>
          </a:avLst>
        </a:prstGeom>
        <a:solidFill>
          <a:srgbClr val="0F6FC6">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A08DF04-F79A-4D52-BF06-888A9700A60C}">
      <dsp:nvSpPr>
        <dsp:cNvPr id="0" name=""/>
        <dsp:cNvSpPr/>
      </dsp:nvSpPr>
      <dsp:spPr>
        <a:xfrm>
          <a:off x="991306" y="493678"/>
          <a:ext cx="3503786" cy="3503786"/>
        </a:xfrm>
        <a:prstGeom prst="blockArc">
          <a:avLst>
            <a:gd name="adj1" fmla="val 5400000"/>
            <a:gd name="adj2" fmla="val 10800000"/>
            <a:gd name="adj3" fmla="val 4640"/>
          </a:avLst>
        </a:prstGeom>
        <a:solidFill>
          <a:srgbClr val="0F6FC6">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3AD9363-2F91-4C06-A703-F5E16BCC91B6}">
      <dsp:nvSpPr>
        <dsp:cNvPr id="0" name=""/>
        <dsp:cNvSpPr/>
      </dsp:nvSpPr>
      <dsp:spPr>
        <a:xfrm>
          <a:off x="991306" y="493678"/>
          <a:ext cx="3503786" cy="3503786"/>
        </a:xfrm>
        <a:prstGeom prst="blockArc">
          <a:avLst>
            <a:gd name="adj1" fmla="val 0"/>
            <a:gd name="adj2" fmla="val 5400000"/>
            <a:gd name="adj3" fmla="val 4640"/>
          </a:avLst>
        </a:prstGeom>
        <a:solidFill>
          <a:srgbClr val="0F6FC6">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0008694D-0B82-4986-AC8B-10531EFE2B5A}">
      <dsp:nvSpPr>
        <dsp:cNvPr id="0" name=""/>
        <dsp:cNvSpPr/>
      </dsp:nvSpPr>
      <dsp:spPr>
        <a:xfrm>
          <a:off x="991306" y="493678"/>
          <a:ext cx="3503786" cy="3503786"/>
        </a:xfrm>
        <a:prstGeom prst="blockArc">
          <a:avLst>
            <a:gd name="adj1" fmla="val 16200000"/>
            <a:gd name="adj2" fmla="val 0"/>
            <a:gd name="adj3" fmla="val 4640"/>
          </a:avLst>
        </a:prstGeom>
        <a:solidFill>
          <a:srgbClr val="0F6FC6">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F7FBA0EB-91BB-4EB3-A31E-27B7DDE1DCC1}">
      <dsp:nvSpPr>
        <dsp:cNvPr id="0" name=""/>
        <dsp:cNvSpPr/>
      </dsp:nvSpPr>
      <dsp:spPr>
        <a:xfrm>
          <a:off x="1936849" y="1439220"/>
          <a:ext cx="1612701" cy="1612701"/>
        </a:xfrm>
        <a:prstGeom prst="ellipse">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 lastClr="FFFFFF"/>
              </a:solidFill>
              <a:latin typeface="Calibri"/>
              <a:ea typeface="+mn-ea"/>
              <a:cs typeface="+mn-cs"/>
            </a:rPr>
            <a:t>Market Segmentation</a:t>
          </a:r>
        </a:p>
      </dsp:txBody>
      <dsp:txXfrm>
        <a:off x="2173024" y="1675395"/>
        <a:ext cx="1140351" cy="1140351"/>
      </dsp:txXfrm>
    </dsp:sp>
    <dsp:sp modelId="{23DAD200-E12A-43E5-8945-B95BA9BDD2FC}">
      <dsp:nvSpPr>
        <dsp:cNvPr id="0" name=""/>
        <dsp:cNvSpPr/>
      </dsp:nvSpPr>
      <dsp:spPr>
        <a:xfrm>
          <a:off x="2178754" y="-147108"/>
          <a:ext cx="1128891" cy="1362853"/>
        </a:xfrm>
        <a:prstGeom prst="ellipse">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Arial" pitchFamily="34" charset="0"/>
              <a:ea typeface="+mn-ea"/>
              <a:cs typeface="Arial" pitchFamily="34" charset="0"/>
            </a:rPr>
            <a:t>Demographic</a:t>
          </a:r>
        </a:p>
        <a:p>
          <a:pPr marL="0" lvl="0" indent="0" algn="ctr" defTabSz="400050">
            <a:lnSpc>
              <a:spcPct val="90000"/>
            </a:lnSpc>
            <a:spcBef>
              <a:spcPct val="0"/>
            </a:spcBef>
            <a:spcAft>
              <a:spcPct val="35000"/>
            </a:spcAft>
            <a:buNone/>
          </a:pPr>
          <a:r>
            <a:rPr lang="en-US" sz="800" kern="1200">
              <a:solidFill>
                <a:sysClr val="window" lastClr="FFFFFF"/>
              </a:solidFill>
              <a:latin typeface="Arial" pitchFamily="34" charset="0"/>
              <a:ea typeface="+mn-ea"/>
              <a:cs typeface="Arial" pitchFamily="34" charset="0"/>
            </a:rPr>
            <a:t>All ages family</a:t>
          </a:r>
        </a:p>
        <a:p>
          <a:pPr marL="0" lvl="0" indent="0" algn="ctr" defTabSz="400050">
            <a:lnSpc>
              <a:spcPct val="90000"/>
            </a:lnSpc>
            <a:spcBef>
              <a:spcPct val="0"/>
            </a:spcBef>
            <a:spcAft>
              <a:spcPct val="35000"/>
            </a:spcAft>
            <a:buNone/>
          </a:pPr>
          <a:r>
            <a:rPr lang="en-US" sz="800" kern="1200">
              <a:solidFill>
                <a:sysClr val="window" lastClr="FFFFFF"/>
              </a:solidFill>
              <a:latin typeface="Arial" pitchFamily="34" charset="0"/>
              <a:ea typeface="+mn-ea"/>
              <a:cs typeface="Arial" pitchFamily="34" charset="0"/>
            </a:rPr>
            <a:t>All people</a:t>
          </a:r>
        </a:p>
        <a:p>
          <a:pPr marL="0" lvl="0" indent="0" algn="ctr" defTabSz="400050">
            <a:lnSpc>
              <a:spcPct val="90000"/>
            </a:lnSpc>
            <a:spcBef>
              <a:spcPct val="0"/>
            </a:spcBef>
            <a:spcAft>
              <a:spcPct val="35000"/>
            </a:spcAft>
            <a:buNone/>
          </a:pPr>
          <a:r>
            <a:rPr lang="en-US" sz="800" kern="1200">
              <a:solidFill>
                <a:sysClr val="window" lastClr="FFFFFF"/>
              </a:solidFill>
              <a:latin typeface="Arial" pitchFamily="34" charset="0"/>
              <a:ea typeface="+mn-ea"/>
              <a:cs typeface="Arial" pitchFamily="34" charset="0"/>
            </a:rPr>
            <a:t>All material status</a:t>
          </a:r>
        </a:p>
        <a:p>
          <a:pPr marL="0" lvl="0" indent="0" algn="ctr" defTabSz="400050">
            <a:lnSpc>
              <a:spcPct val="90000"/>
            </a:lnSpc>
            <a:spcBef>
              <a:spcPct val="0"/>
            </a:spcBef>
            <a:spcAft>
              <a:spcPct val="35000"/>
            </a:spcAft>
            <a:buNone/>
          </a:pPr>
          <a:r>
            <a:rPr lang="en-US" sz="800" kern="1200">
              <a:solidFill>
                <a:sysClr val="window" lastClr="FFFFFF"/>
              </a:solidFill>
              <a:latin typeface="Arial" pitchFamily="34" charset="0"/>
              <a:ea typeface="+mn-ea"/>
              <a:cs typeface="Arial" pitchFamily="34" charset="0"/>
            </a:rPr>
            <a:t>All income and region</a:t>
          </a:r>
        </a:p>
      </dsp:txBody>
      <dsp:txXfrm>
        <a:off x="2344076" y="52477"/>
        <a:ext cx="798247" cy="963683"/>
      </dsp:txXfrm>
    </dsp:sp>
    <dsp:sp modelId="{D9664189-91EE-43FA-9692-9893FD83008A}">
      <dsp:nvSpPr>
        <dsp:cNvPr id="0" name=""/>
        <dsp:cNvSpPr/>
      </dsp:nvSpPr>
      <dsp:spPr>
        <a:xfrm>
          <a:off x="3890007" y="1453660"/>
          <a:ext cx="1128891" cy="1583822"/>
        </a:xfrm>
        <a:prstGeom prst="ellipse">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Arial" pitchFamily="34" charset="0"/>
              <a:ea typeface="+mn-ea"/>
              <a:cs typeface="Arial" pitchFamily="34" charset="0"/>
            </a:rPr>
            <a:t>Geographic</a:t>
          </a:r>
        </a:p>
        <a:p>
          <a:pPr marL="0" lvl="0" indent="0" algn="ctr" defTabSz="400050">
            <a:lnSpc>
              <a:spcPct val="90000"/>
            </a:lnSpc>
            <a:spcBef>
              <a:spcPct val="0"/>
            </a:spcBef>
            <a:spcAft>
              <a:spcPct val="35000"/>
            </a:spcAft>
            <a:buNone/>
          </a:pPr>
          <a:r>
            <a:rPr lang="en-US" sz="800" kern="1200">
              <a:solidFill>
                <a:sysClr val="window" lastClr="FFFFFF"/>
              </a:solidFill>
              <a:latin typeface="Arial" pitchFamily="34" charset="0"/>
              <a:ea typeface="+mn-ea"/>
              <a:cs typeface="Arial" pitchFamily="34" charset="0"/>
            </a:rPr>
            <a:t>Residental address</a:t>
          </a:r>
        </a:p>
        <a:p>
          <a:pPr marL="0" lvl="0" indent="0" algn="ctr" defTabSz="400050">
            <a:lnSpc>
              <a:spcPct val="90000"/>
            </a:lnSpc>
            <a:spcBef>
              <a:spcPct val="0"/>
            </a:spcBef>
            <a:spcAft>
              <a:spcPct val="35000"/>
            </a:spcAft>
            <a:buNone/>
          </a:pPr>
          <a:r>
            <a:rPr lang="en-US" sz="800" kern="1200">
              <a:solidFill>
                <a:sysClr val="window" lastClr="FFFFFF"/>
              </a:solidFill>
              <a:latin typeface="Arial" pitchFamily="34" charset="0"/>
              <a:ea typeface="+mn-ea"/>
              <a:cs typeface="Arial" pitchFamily="34" charset="0"/>
            </a:rPr>
            <a:t>Local Staffordshire region</a:t>
          </a:r>
        </a:p>
        <a:p>
          <a:pPr marL="0" lvl="0" indent="0" algn="ctr" defTabSz="400050">
            <a:lnSpc>
              <a:spcPct val="90000"/>
            </a:lnSpc>
            <a:spcBef>
              <a:spcPct val="0"/>
            </a:spcBef>
            <a:spcAft>
              <a:spcPct val="35000"/>
            </a:spcAft>
            <a:buNone/>
          </a:pPr>
          <a:r>
            <a:rPr lang="en-US" sz="800" kern="1200">
              <a:solidFill>
                <a:sysClr val="window" lastClr="FFFFFF"/>
              </a:solidFill>
              <a:latin typeface="Arial" pitchFamily="34" charset="0"/>
              <a:ea typeface="+mn-ea"/>
              <a:cs typeface="Arial" pitchFamily="34" charset="0"/>
            </a:rPr>
            <a:t>Community belonging</a:t>
          </a:r>
        </a:p>
        <a:p>
          <a:pPr marL="0" lvl="0" indent="0" algn="ctr" defTabSz="400050">
            <a:lnSpc>
              <a:spcPct val="90000"/>
            </a:lnSpc>
            <a:spcBef>
              <a:spcPct val="0"/>
            </a:spcBef>
            <a:spcAft>
              <a:spcPct val="35000"/>
            </a:spcAft>
            <a:buNone/>
          </a:pPr>
          <a:r>
            <a:rPr lang="en-US" sz="800" kern="1200">
              <a:solidFill>
                <a:sysClr val="window" lastClr="FFFFFF"/>
              </a:solidFill>
              <a:latin typeface="Arial" pitchFamily="34" charset="0"/>
              <a:ea typeface="+mn-ea"/>
              <a:cs typeface="Arial" pitchFamily="34" charset="0"/>
            </a:rPr>
            <a:t>Tourist</a:t>
          </a:r>
        </a:p>
      </dsp:txBody>
      <dsp:txXfrm>
        <a:off x="4055329" y="1685605"/>
        <a:ext cx="798247" cy="1119932"/>
      </dsp:txXfrm>
    </dsp:sp>
    <dsp:sp modelId="{45A11040-9544-43B3-91AA-BA45C775F05B}">
      <dsp:nvSpPr>
        <dsp:cNvPr id="0" name=""/>
        <dsp:cNvSpPr/>
      </dsp:nvSpPr>
      <dsp:spPr>
        <a:xfrm>
          <a:off x="2178754" y="3213591"/>
          <a:ext cx="1128891" cy="1486467"/>
        </a:xfrm>
        <a:prstGeom prst="ellipse">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Arial" pitchFamily="34" charset="0"/>
              <a:ea typeface="+mn-ea"/>
              <a:cs typeface="Arial" pitchFamily="34" charset="0"/>
            </a:rPr>
            <a:t>Behavioral</a:t>
          </a:r>
        </a:p>
        <a:p>
          <a:pPr marL="0" lvl="0" indent="0" algn="ctr" defTabSz="400050">
            <a:lnSpc>
              <a:spcPct val="90000"/>
            </a:lnSpc>
            <a:spcBef>
              <a:spcPct val="0"/>
            </a:spcBef>
            <a:spcAft>
              <a:spcPct val="35000"/>
            </a:spcAft>
            <a:buNone/>
          </a:pPr>
          <a:r>
            <a:rPr lang="en-US" sz="800" kern="1200">
              <a:solidFill>
                <a:sysClr val="window" lastClr="FFFFFF"/>
              </a:solidFill>
              <a:latin typeface="Arial" pitchFamily="34" charset="0"/>
              <a:ea typeface="+mn-ea"/>
              <a:cs typeface="Arial" pitchFamily="34" charset="0"/>
            </a:rPr>
            <a:t>Family treat</a:t>
          </a:r>
        </a:p>
        <a:p>
          <a:pPr marL="0" lvl="0" indent="0" algn="ctr" defTabSz="400050">
            <a:lnSpc>
              <a:spcPct val="90000"/>
            </a:lnSpc>
            <a:spcBef>
              <a:spcPct val="0"/>
            </a:spcBef>
            <a:spcAft>
              <a:spcPct val="35000"/>
            </a:spcAft>
            <a:buNone/>
          </a:pPr>
          <a:r>
            <a:rPr lang="en-US" sz="800" kern="1200">
              <a:solidFill>
                <a:sysClr val="window" lastClr="FFFFFF"/>
              </a:solidFill>
              <a:latin typeface="Arial" pitchFamily="34" charset="0"/>
              <a:ea typeface="+mn-ea"/>
              <a:cs typeface="Arial" pitchFamily="34" charset="0"/>
            </a:rPr>
            <a:t>First- time costumers</a:t>
          </a:r>
        </a:p>
      </dsp:txBody>
      <dsp:txXfrm>
        <a:off x="2344076" y="3431279"/>
        <a:ext cx="798247" cy="1051091"/>
      </dsp:txXfrm>
    </dsp:sp>
    <dsp:sp modelId="{682B967D-AD89-4346-A0DB-D31F8EF6E45A}">
      <dsp:nvSpPr>
        <dsp:cNvPr id="0" name=""/>
        <dsp:cNvSpPr/>
      </dsp:nvSpPr>
      <dsp:spPr>
        <a:xfrm>
          <a:off x="467501" y="1480042"/>
          <a:ext cx="1128891" cy="1531058"/>
        </a:xfrm>
        <a:prstGeom prst="ellipse">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Arial" pitchFamily="34" charset="0"/>
              <a:ea typeface="+mn-ea"/>
              <a:cs typeface="Arial" pitchFamily="34" charset="0"/>
            </a:rPr>
            <a:t>Psychographic</a:t>
          </a:r>
        </a:p>
        <a:p>
          <a:pPr marL="0" lvl="0" indent="0" algn="ctr" defTabSz="400050">
            <a:lnSpc>
              <a:spcPct val="90000"/>
            </a:lnSpc>
            <a:spcBef>
              <a:spcPct val="0"/>
            </a:spcBef>
            <a:spcAft>
              <a:spcPct val="35000"/>
            </a:spcAft>
            <a:buNone/>
          </a:pPr>
          <a:r>
            <a:rPr lang="en-US" sz="800" kern="1200">
              <a:solidFill>
                <a:sysClr val="window" lastClr="FFFFFF"/>
              </a:solidFill>
              <a:latin typeface="Arial" pitchFamily="34" charset="0"/>
              <a:ea typeface="+mn-ea"/>
              <a:cs typeface="Arial" pitchFamily="34" charset="0"/>
            </a:rPr>
            <a:t>Lifestyle people with busy schedule</a:t>
          </a:r>
        </a:p>
        <a:p>
          <a:pPr marL="0" lvl="0" indent="0" algn="ctr" defTabSz="400050">
            <a:lnSpc>
              <a:spcPct val="90000"/>
            </a:lnSpc>
            <a:spcBef>
              <a:spcPct val="0"/>
            </a:spcBef>
            <a:spcAft>
              <a:spcPct val="35000"/>
            </a:spcAft>
            <a:buNone/>
          </a:pPr>
          <a:r>
            <a:rPr lang="en-US" sz="800" kern="1200">
              <a:solidFill>
                <a:sysClr val="window" lastClr="FFFFFF"/>
              </a:solidFill>
              <a:latin typeface="Arial" pitchFamily="34" charset="0"/>
              <a:ea typeface="+mn-ea"/>
              <a:cs typeface="Arial" pitchFamily="34" charset="0"/>
            </a:rPr>
            <a:t>Attitude- cultural note of our food</a:t>
          </a:r>
        </a:p>
      </dsp:txBody>
      <dsp:txXfrm>
        <a:off x="632823" y="1704260"/>
        <a:ext cx="798247" cy="108262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E3659-FCB3-43B9-87E9-530B518E5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2699</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Kirkova-Georgieva (2125657)</dc:creator>
  <cp:keywords/>
  <dc:description/>
  <cp:lastModifiedBy>Slavina Yordanova</cp:lastModifiedBy>
  <cp:revision>2</cp:revision>
  <dcterms:created xsi:type="dcterms:W3CDTF">2023-03-30T21:22:00Z</dcterms:created>
  <dcterms:modified xsi:type="dcterms:W3CDTF">2023-03-30T21:22:00Z</dcterms:modified>
</cp:coreProperties>
</file>