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3EB7ED" w14:textId="77777777" w:rsidR="00FE143F" w:rsidRDefault="003E2B25" w:rsidP="00FE143F">
      <w:pPr>
        <w:rPr>
          <w:rFonts w:cs="Arial"/>
          <w:b/>
          <w:bCs/>
          <w:szCs w:val="24"/>
          <w:lang w:val="en-US" w:eastAsia="en-IN"/>
        </w:rPr>
      </w:pPr>
      <w:r w:rsidRPr="003E2B25">
        <w:rPr>
          <w:rFonts w:cs="Arial"/>
          <w:noProof/>
        </w:rPr>
        <w:drawing>
          <wp:inline distT="0" distB="0" distL="0" distR="0" wp14:anchorId="25571AE3" wp14:editId="7FB19E3A">
            <wp:extent cx="2428875" cy="1014498"/>
            <wp:effectExtent l="0" t="0" r="0" b="0"/>
            <wp:docPr id="146988378" name="Picture 1" descr="University of Wales Trinity Saint David launches new digital healthcare  course - Digital Health and Care 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launches new digital healthcare  course - Digital Health and Care Wale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41945" cy="1019957"/>
                    </a:xfrm>
                    <a:prstGeom prst="rect">
                      <a:avLst/>
                    </a:prstGeom>
                    <a:noFill/>
                    <a:ln>
                      <a:noFill/>
                    </a:ln>
                  </pic:spPr>
                </pic:pic>
              </a:graphicData>
            </a:graphic>
          </wp:inline>
        </w:drawing>
      </w:r>
    </w:p>
    <w:p w14:paraId="29569503" w14:textId="79245E33" w:rsidR="00FE143F" w:rsidRPr="00FE143F" w:rsidRDefault="00FE143F" w:rsidP="00FE143F">
      <w:pPr>
        <w:rPr>
          <w:rFonts w:cs="Arial"/>
          <w:sz w:val="28"/>
          <w:szCs w:val="28"/>
          <w:lang w:eastAsia="en-IN"/>
        </w:rPr>
      </w:pPr>
      <w:r w:rsidRPr="00A64271">
        <w:rPr>
          <w:rFonts w:cs="Arial"/>
          <w:b/>
          <w:bCs/>
          <w:szCs w:val="24"/>
          <w:lang w:val="en-US" w:eastAsia="en-IN"/>
        </w:rPr>
        <w:t>Student ID number:</w:t>
      </w:r>
      <w:r>
        <w:rPr>
          <w:rFonts w:cs="Arial"/>
          <w:b/>
          <w:bCs/>
          <w:szCs w:val="24"/>
          <w:lang w:val="en-US" w:eastAsia="en-IN"/>
        </w:rPr>
        <w:t xml:space="preserve"> </w:t>
      </w:r>
      <w:r>
        <w:rPr>
          <w:rFonts w:cs="Arial"/>
          <w:szCs w:val="24"/>
          <w:lang w:val="en-US" w:eastAsia="en-IN"/>
        </w:rPr>
        <w:t>2431174</w:t>
      </w:r>
    </w:p>
    <w:p w14:paraId="799F49F6" w14:textId="77777777" w:rsidR="00FE143F" w:rsidRDefault="00FE143F" w:rsidP="00FE143F">
      <w:pPr>
        <w:jc w:val="left"/>
        <w:rPr>
          <w:rFonts w:cs="Arial"/>
          <w:szCs w:val="24"/>
          <w:lang w:val="en-US" w:eastAsia="en-IN"/>
        </w:rPr>
      </w:pPr>
      <w:r w:rsidRPr="00A64271">
        <w:rPr>
          <w:rFonts w:cs="Arial"/>
          <w:b/>
          <w:bCs/>
          <w:szCs w:val="24"/>
          <w:lang w:val="en-US" w:eastAsia="en-IN"/>
        </w:rPr>
        <w:t>Student name:</w:t>
      </w:r>
      <w:r>
        <w:rPr>
          <w:rFonts w:cs="Arial"/>
          <w:b/>
          <w:bCs/>
          <w:szCs w:val="24"/>
          <w:lang w:val="en-US" w:eastAsia="en-IN"/>
        </w:rPr>
        <w:t xml:space="preserve"> </w:t>
      </w:r>
      <w:proofErr w:type="spellStart"/>
      <w:r>
        <w:rPr>
          <w:rFonts w:cs="Arial"/>
          <w:szCs w:val="24"/>
          <w:lang w:val="en-US" w:eastAsia="en-IN"/>
        </w:rPr>
        <w:t>Rinkeshkumar</w:t>
      </w:r>
      <w:proofErr w:type="spellEnd"/>
      <w:r>
        <w:rPr>
          <w:rFonts w:cs="Arial"/>
          <w:szCs w:val="24"/>
          <w:lang w:val="en-US" w:eastAsia="en-IN"/>
        </w:rPr>
        <w:t xml:space="preserve"> Ahir</w:t>
      </w:r>
    </w:p>
    <w:p w14:paraId="6EE55335" w14:textId="77777777" w:rsidR="00FE143F" w:rsidRPr="00A64271" w:rsidRDefault="00FE143F" w:rsidP="00FE143F">
      <w:pPr>
        <w:spacing w:before="0" w:after="160"/>
        <w:jc w:val="left"/>
        <w:rPr>
          <w:rFonts w:cs="Arial"/>
          <w:szCs w:val="24"/>
          <w:lang w:val="en-US" w:eastAsia="en-IN"/>
        </w:rPr>
      </w:pPr>
      <w:proofErr w:type="spellStart"/>
      <w:r w:rsidRPr="00A64271">
        <w:rPr>
          <w:rFonts w:cs="Arial"/>
          <w:b/>
          <w:bCs/>
          <w:szCs w:val="24"/>
          <w:lang w:val="en-US" w:eastAsia="en-IN"/>
        </w:rPr>
        <w:t>Programme</w:t>
      </w:r>
      <w:proofErr w:type="spellEnd"/>
      <w:r w:rsidRPr="00A64271">
        <w:rPr>
          <w:rFonts w:cs="Arial"/>
          <w:b/>
          <w:bCs/>
          <w:szCs w:val="24"/>
          <w:lang w:val="en-US" w:eastAsia="en-IN"/>
        </w:rPr>
        <w:t>:</w:t>
      </w:r>
      <w:r w:rsidRPr="00A64271">
        <w:rPr>
          <w:rFonts w:cs="Arial"/>
          <w:szCs w:val="24"/>
          <w:lang w:val="en-US" w:eastAsia="en-IN"/>
        </w:rPr>
        <w:t xml:space="preserve"> MSc </w:t>
      </w:r>
      <w:r>
        <w:rPr>
          <w:rFonts w:cs="Arial"/>
          <w:szCs w:val="24"/>
          <w:lang w:val="en-US" w:eastAsia="en-IN"/>
        </w:rPr>
        <w:t>in Data And AI</w:t>
      </w:r>
    </w:p>
    <w:p w14:paraId="6EB6075F" w14:textId="67E84772" w:rsidR="00FE143F" w:rsidRDefault="00FE143F" w:rsidP="00FE143F">
      <w:pPr>
        <w:spacing w:before="0" w:after="160"/>
        <w:jc w:val="left"/>
        <w:rPr>
          <w:rFonts w:cs="Arial"/>
          <w:sz w:val="28"/>
          <w:szCs w:val="28"/>
          <w:lang w:val="en-US" w:eastAsia="en-IN"/>
        </w:rPr>
      </w:pPr>
      <w:r w:rsidRPr="00A64271">
        <w:rPr>
          <w:rFonts w:cs="Arial"/>
          <w:b/>
          <w:bCs/>
          <w:szCs w:val="24"/>
          <w:lang w:val="en-US" w:eastAsia="en-IN"/>
        </w:rPr>
        <w:t>Module:</w:t>
      </w:r>
      <w:r w:rsidRPr="00A64271">
        <w:rPr>
          <w:rFonts w:cs="Arial"/>
          <w:szCs w:val="24"/>
          <w:lang w:val="en-US" w:eastAsia="en-IN"/>
        </w:rPr>
        <w:t xml:space="preserve"> </w:t>
      </w:r>
      <w:r w:rsidRPr="00877922">
        <w:rPr>
          <w:rFonts w:cs="Arial"/>
          <w:sz w:val="28"/>
          <w:szCs w:val="28"/>
          <w:lang w:val="en-US" w:eastAsia="en-IN"/>
        </w:rPr>
        <w:t>Artificial Intelligence</w:t>
      </w:r>
      <w:r w:rsidRPr="003E2B25">
        <w:rPr>
          <w:rFonts w:cs="Arial"/>
          <w:sz w:val="28"/>
          <w:szCs w:val="28"/>
          <w:lang w:val="en-US" w:eastAsia="en-IN"/>
        </w:rPr>
        <w:t xml:space="preserve"> (</w:t>
      </w:r>
      <w:r w:rsidRPr="00877922">
        <w:rPr>
          <w:rFonts w:cs="Arial"/>
          <w:sz w:val="28"/>
          <w:szCs w:val="28"/>
          <w:lang w:val="en-US" w:eastAsia="en-IN"/>
        </w:rPr>
        <w:t>ACCA7026</w:t>
      </w:r>
      <w:r w:rsidRPr="003E2B25">
        <w:rPr>
          <w:rFonts w:cs="Arial"/>
          <w:sz w:val="28"/>
          <w:szCs w:val="28"/>
          <w:lang w:val="en-US" w:eastAsia="en-IN"/>
        </w:rPr>
        <w:t>)</w:t>
      </w:r>
    </w:p>
    <w:p w14:paraId="0B1C5B3A" w14:textId="77777777" w:rsidR="00FE143F" w:rsidRPr="003E2B25" w:rsidRDefault="00FE143F" w:rsidP="00FE143F">
      <w:pPr>
        <w:spacing w:after="200"/>
        <w:rPr>
          <w:rFonts w:cs="Arial"/>
          <w:sz w:val="28"/>
          <w:szCs w:val="28"/>
          <w:lang w:eastAsia="en-IN"/>
        </w:rPr>
      </w:pPr>
      <w:r w:rsidRPr="00877922">
        <w:rPr>
          <w:rFonts w:cs="Arial"/>
          <w:b/>
          <w:bCs/>
          <w:sz w:val="28"/>
          <w:szCs w:val="28"/>
          <w:lang w:val="en-US" w:eastAsia="en-IN"/>
        </w:rPr>
        <w:t>Assignment Title:</w:t>
      </w:r>
      <w:r w:rsidRPr="00877922">
        <w:rPr>
          <w:rFonts w:cs="Arial"/>
          <w:sz w:val="28"/>
          <w:szCs w:val="28"/>
          <w:lang w:val="en-US" w:eastAsia="en-IN"/>
        </w:rPr>
        <w:t xml:space="preserve"> Assignment – ML Model</w:t>
      </w:r>
      <w:r w:rsidRPr="003E2B25">
        <w:rPr>
          <w:rFonts w:cs="Arial"/>
          <w:sz w:val="28"/>
          <w:szCs w:val="28"/>
          <w:lang w:val="en-US" w:eastAsia="en-IN"/>
        </w:rPr>
        <w:t xml:space="preserve">: </w:t>
      </w:r>
      <w:r w:rsidRPr="003E2B25">
        <w:rPr>
          <w:rFonts w:cs="Arial"/>
          <w:sz w:val="28"/>
          <w:szCs w:val="28"/>
          <w:lang w:eastAsia="en-IN"/>
        </w:rPr>
        <w:t>Intelligent Intrusion Detection System Using Ensemble Learning on NSL-KDD Dataset</w:t>
      </w:r>
    </w:p>
    <w:p w14:paraId="3201D385" w14:textId="77777777" w:rsidR="00FE143F" w:rsidRPr="00A64271" w:rsidRDefault="00FE143F" w:rsidP="00FE143F">
      <w:pPr>
        <w:spacing w:before="0" w:after="160"/>
        <w:jc w:val="left"/>
        <w:rPr>
          <w:rFonts w:cs="Arial"/>
          <w:szCs w:val="24"/>
          <w:lang w:val="en-US" w:eastAsia="en-IN"/>
        </w:rPr>
      </w:pPr>
    </w:p>
    <w:p w14:paraId="709BC232" w14:textId="5509D7D9" w:rsidR="002C73DF" w:rsidRDefault="002C73DF" w:rsidP="00FE143F">
      <w:pPr>
        <w:spacing w:line="259" w:lineRule="auto"/>
        <w:jc w:val="left"/>
        <w:rPr>
          <w:rFonts w:cs="Arial"/>
          <w:lang w:eastAsia="en-IN"/>
        </w:rPr>
      </w:pPr>
    </w:p>
    <w:p w14:paraId="0748F626" w14:textId="77777777" w:rsidR="00FE143F" w:rsidRDefault="00FE143F" w:rsidP="00FE143F">
      <w:pPr>
        <w:spacing w:line="259" w:lineRule="auto"/>
        <w:jc w:val="left"/>
        <w:rPr>
          <w:rFonts w:cs="Arial"/>
          <w:lang w:eastAsia="en-IN"/>
        </w:rPr>
      </w:pPr>
    </w:p>
    <w:p w14:paraId="4AC85D0B" w14:textId="77777777" w:rsidR="00FE143F" w:rsidRDefault="00FE143F" w:rsidP="00FE143F">
      <w:pPr>
        <w:spacing w:line="259" w:lineRule="auto"/>
        <w:jc w:val="left"/>
        <w:rPr>
          <w:rFonts w:cs="Arial"/>
          <w:lang w:eastAsia="en-IN"/>
        </w:rPr>
      </w:pPr>
    </w:p>
    <w:p w14:paraId="6B61CDA5" w14:textId="77777777" w:rsidR="00FE143F" w:rsidRDefault="00FE143F" w:rsidP="00FE143F">
      <w:pPr>
        <w:spacing w:line="259" w:lineRule="auto"/>
        <w:jc w:val="left"/>
        <w:rPr>
          <w:rFonts w:cs="Arial"/>
          <w:lang w:eastAsia="en-IN"/>
        </w:rPr>
      </w:pPr>
    </w:p>
    <w:p w14:paraId="521F6534" w14:textId="77777777" w:rsidR="00FE143F" w:rsidRDefault="00FE143F" w:rsidP="00FE143F">
      <w:pPr>
        <w:spacing w:line="259" w:lineRule="auto"/>
        <w:jc w:val="left"/>
        <w:rPr>
          <w:rFonts w:cs="Arial"/>
          <w:lang w:eastAsia="en-IN"/>
        </w:rPr>
      </w:pPr>
    </w:p>
    <w:p w14:paraId="75F8CB5D" w14:textId="77777777" w:rsidR="00FE143F" w:rsidRDefault="00FE143F" w:rsidP="00FE143F">
      <w:pPr>
        <w:spacing w:line="259" w:lineRule="auto"/>
        <w:jc w:val="left"/>
        <w:rPr>
          <w:rFonts w:cs="Arial"/>
          <w:lang w:eastAsia="en-IN"/>
        </w:rPr>
      </w:pPr>
    </w:p>
    <w:p w14:paraId="715D392E" w14:textId="77777777" w:rsidR="00FE143F" w:rsidRDefault="00FE143F" w:rsidP="00FE143F">
      <w:pPr>
        <w:spacing w:line="259" w:lineRule="auto"/>
        <w:jc w:val="left"/>
        <w:rPr>
          <w:rFonts w:cs="Arial"/>
          <w:lang w:eastAsia="en-IN"/>
        </w:rPr>
      </w:pPr>
    </w:p>
    <w:p w14:paraId="161324FC" w14:textId="77777777" w:rsidR="00FE143F" w:rsidRDefault="00FE143F" w:rsidP="00FE143F">
      <w:pPr>
        <w:spacing w:line="259" w:lineRule="auto"/>
        <w:jc w:val="left"/>
        <w:rPr>
          <w:rFonts w:cs="Arial"/>
          <w:lang w:eastAsia="en-IN"/>
        </w:rPr>
      </w:pPr>
    </w:p>
    <w:p w14:paraId="3EF80C59" w14:textId="77777777" w:rsidR="00FE143F" w:rsidRDefault="00FE143F" w:rsidP="00FE143F">
      <w:pPr>
        <w:spacing w:line="259" w:lineRule="auto"/>
        <w:jc w:val="left"/>
        <w:rPr>
          <w:rFonts w:cs="Arial"/>
          <w:lang w:eastAsia="en-IN"/>
        </w:rPr>
      </w:pPr>
    </w:p>
    <w:p w14:paraId="5F95F2DC" w14:textId="77777777" w:rsidR="00FE143F" w:rsidRDefault="00FE143F" w:rsidP="00FE143F">
      <w:pPr>
        <w:spacing w:line="259" w:lineRule="auto"/>
        <w:jc w:val="left"/>
        <w:rPr>
          <w:rFonts w:cs="Arial"/>
          <w:lang w:eastAsia="en-IN"/>
        </w:rPr>
      </w:pPr>
    </w:p>
    <w:p w14:paraId="2BF89F91" w14:textId="77777777" w:rsidR="00FE143F" w:rsidRDefault="00FE143F" w:rsidP="00FE143F">
      <w:pPr>
        <w:spacing w:line="259" w:lineRule="auto"/>
        <w:jc w:val="left"/>
        <w:rPr>
          <w:rFonts w:cs="Arial"/>
          <w:lang w:eastAsia="en-IN"/>
        </w:rPr>
      </w:pPr>
    </w:p>
    <w:p w14:paraId="15179FAE" w14:textId="77777777" w:rsidR="00FE143F" w:rsidRDefault="00FE143F" w:rsidP="00FE143F">
      <w:pPr>
        <w:spacing w:line="259" w:lineRule="auto"/>
        <w:jc w:val="left"/>
        <w:rPr>
          <w:rFonts w:cs="Arial"/>
          <w:lang w:eastAsia="en-IN"/>
        </w:rPr>
      </w:pPr>
    </w:p>
    <w:p w14:paraId="61971DD9" w14:textId="77777777" w:rsidR="00FE143F" w:rsidRDefault="00FE143F" w:rsidP="00FE143F">
      <w:pPr>
        <w:spacing w:line="259" w:lineRule="auto"/>
        <w:jc w:val="left"/>
        <w:rPr>
          <w:rFonts w:cs="Arial"/>
          <w:lang w:eastAsia="en-IN"/>
        </w:rPr>
      </w:pPr>
    </w:p>
    <w:p w14:paraId="271C1397" w14:textId="77777777" w:rsidR="00FE143F" w:rsidRDefault="00FE143F" w:rsidP="00FE143F">
      <w:pPr>
        <w:spacing w:line="259" w:lineRule="auto"/>
        <w:jc w:val="left"/>
        <w:rPr>
          <w:rFonts w:cs="Arial"/>
          <w:lang w:eastAsia="en-IN"/>
        </w:rPr>
      </w:pPr>
    </w:p>
    <w:p w14:paraId="287B560C" w14:textId="77777777" w:rsidR="00FE143F" w:rsidRDefault="00FE143F" w:rsidP="00FE143F">
      <w:pPr>
        <w:spacing w:line="259" w:lineRule="auto"/>
        <w:jc w:val="left"/>
        <w:rPr>
          <w:rFonts w:cs="Arial"/>
          <w:lang w:eastAsia="en-IN"/>
        </w:rPr>
      </w:pPr>
    </w:p>
    <w:p w14:paraId="6E18A032" w14:textId="77777777" w:rsidR="00FE143F" w:rsidRDefault="00FE143F" w:rsidP="00FE143F">
      <w:pPr>
        <w:spacing w:line="259" w:lineRule="auto"/>
        <w:jc w:val="left"/>
        <w:rPr>
          <w:rFonts w:cs="Arial"/>
          <w:lang w:eastAsia="en-IN"/>
        </w:rPr>
      </w:pPr>
    </w:p>
    <w:p w14:paraId="04B61FBA" w14:textId="77777777" w:rsidR="00FE143F" w:rsidRDefault="00FE143F" w:rsidP="00FE143F">
      <w:pPr>
        <w:spacing w:line="259" w:lineRule="auto"/>
        <w:jc w:val="left"/>
        <w:rPr>
          <w:rFonts w:cs="Arial"/>
          <w:lang w:eastAsia="en-IN"/>
        </w:rPr>
      </w:pPr>
    </w:p>
    <w:p w14:paraId="55FE123E" w14:textId="77777777" w:rsidR="00FE143F" w:rsidRPr="003E2B25" w:rsidRDefault="00FE143F" w:rsidP="00FE143F">
      <w:pPr>
        <w:spacing w:line="259" w:lineRule="auto"/>
        <w:jc w:val="left"/>
        <w:rPr>
          <w:rFonts w:cs="Arial"/>
          <w:lang w:eastAsia="en-IN"/>
        </w:rPr>
      </w:pPr>
    </w:p>
    <w:p w14:paraId="2F6521BC" w14:textId="33D0E987" w:rsidR="00F90485" w:rsidRPr="003E2B25" w:rsidRDefault="00F90485" w:rsidP="002C73DF">
      <w:pPr>
        <w:pStyle w:val="Heading1"/>
        <w:rPr>
          <w:rFonts w:cs="Arial"/>
        </w:rPr>
      </w:pPr>
      <w:bookmarkStart w:id="0" w:name="_Toc214959156"/>
      <w:r w:rsidRPr="003E2B25">
        <w:rPr>
          <w:rFonts w:cs="Arial"/>
        </w:rPr>
        <w:lastRenderedPageBreak/>
        <w:t>Abstract</w:t>
      </w:r>
      <w:bookmarkEnd w:id="0"/>
    </w:p>
    <w:p w14:paraId="55CBE8D6" w14:textId="578648A7" w:rsidR="00F90485" w:rsidRPr="003E2B25" w:rsidRDefault="00F90485" w:rsidP="002C73DF">
      <w:pPr>
        <w:rPr>
          <w:rFonts w:cs="Arial"/>
          <w:lang w:eastAsia="en-IN"/>
        </w:rPr>
      </w:pPr>
      <w:r w:rsidRPr="003E2B25">
        <w:rPr>
          <w:rFonts w:cs="Arial"/>
          <w:lang w:eastAsia="en-IN"/>
        </w:rPr>
        <w:t xml:space="preserve">There is a high level of threat to contemporary digital infrastructures due to the cybersecurity threats especially network intrusions. This report discusses the use of ensemble learning methods to identify the normal or attack network traffic using the NSL-KDD dataset, which is a better benchmark to test the intrusion detection systems (IDS). The research aims to perform binary classification to identify normal traffic or one of the types of attacks, preprocess the data, create the models of the Random Forest and Gradient Boosting, and measure the performance of the models. The process of hyperparameter tuning using the </w:t>
      </w:r>
      <w:proofErr w:type="spellStart"/>
      <w:r w:rsidRPr="003E2B25">
        <w:rPr>
          <w:rFonts w:cs="Arial"/>
          <w:lang w:eastAsia="en-IN"/>
        </w:rPr>
        <w:t>GridSearchCV</w:t>
      </w:r>
      <w:proofErr w:type="spellEnd"/>
      <w:r w:rsidRPr="003E2B25">
        <w:rPr>
          <w:rFonts w:cs="Arial"/>
          <w:lang w:eastAsia="en-IN"/>
        </w:rPr>
        <w:t xml:space="preserve"> was also done, resulting in a high level of accuracy with no additional work since the results were meaningful. Among the most important results is the Gradient Boosting that has 99.917% accuracy and 99.991% AUC which is slightly higher than the 99.893% and 99.990% of the Random Forest. Such attribute as '</w:t>
      </w:r>
      <w:proofErr w:type="spellStart"/>
      <w:r w:rsidRPr="003E2B25">
        <w:rPr>
          <w:rFonts w:cs="Arial"/>
          <w:lang w:eastAsia="en-IN"/>
        </w:rPr>
        <w:t>src_bytes</w:t>
      </w:r>
      <w:proofErr w:type="spellEnd"/>
      <w:r w:rsidRPr="003E2B25">
        <w:rPr>
          <w:rFonts w:cs="Arial"/>
          <w:lang w:eastAsia="en-IN"/>
        </w:rPr>
        <w:t>' and '</w:t>
      </w:r>
      <w:proofErr w:type="spellStart"/>
      <w:r w:rsidRPr="003E2B25">
        <w:rPr>
          <w:rFonts w:cs="Arial"/>
          <w:lang w:eastAsia="en-IN"/>
        </w:rPr>
        <w:t>dst_host_srv</w:t>
      </w:r>
      <w:proofErr w:type="spellEnd"/>
      <w:r w:rsidRPr="003E2B25">
        <w:rPr>
          <w:rFonts w:cs="Arial"/>
          <w:lang w:eastAsia="en-IN"/>
        </w:rPr>
        <w:t>-count' are important according to feature importance analysis. These models have been suggested by insights to be incorporated in real-time IDS to increase the recognition. The report giv</w:t>
      </w:r>
      <w:r w:rsidR="003E2B25">
        <w:rPr>
          <w:rFonts w:cs="Arial"/>
          <w:lang w:eastAsia="en-IN"/>
        </w:rPr>
        <w:t>e</w:t>
      </w:r>
      <w:r w:rsidRPr="003E2B25">
        <w:rPr>
          <w:rFonts w:cs="Arial"/>
          <w:lang w:eastAsia="en-IN"/>
        </w:rPr>
        <w:t xml:space="preserve"> practical recommendations on how the IDS design can be improved based on literature.</w:t>
      </w:r>
    </w:p>
    <w:p w14:paraId="0AB034C9" w14:textId="1EAB7B3F" w:rsidR="00401D8A" w:rsidRPr="003E2B25" w:rsidRDefault="00401D8A" w:rsidP="00401D8A">
      <w:pPr>
        <w:pStyle w:val="NormalWeb"/>
        <w:spacing w:line="360" w:lineRule="auto"/>
        <w:rPr>
          <w:rFonts w:ascii="Arial" w:hAnsi="Arial" w:cs="Arial"/>
        </w:rPr>
      </w:pPr>
      <w:r w:rsidRPr="00491425">
        <w:rPr>
          <w:rFonts w:ascii="Arial" w:hAnsi="Arial" w:cs="Arial"/>
          <w:b/>
          <w:iCs/>
        </w:rPr>
        <w:t>Keywords</w:t>
      </w:r>
      <w:r w:rsidRPr="003E2B25">
        <w:rPr>
          <w:rFonts w:ascii="Arial" w:hAnsi="Arial" w:cs="Arial"/>
          <w:b/>
          <w:i/>
        </w:rPr>
        <w:t>:</w:t>
      </w:r>
      <w:r w:rsidRPr="003E2B25">
        <w:rPr>
          <w:rFonts w:ascii="Arial" w:hAnsi="Arial" w:cs="Arial"/>
        </w:rPr>
        <w:t xml:space="preserve"> cybersecurity, intrusion detection, ensemble learning, NSL-KDD, </w:t>
      </w:r>
      <w:proofErr w:type="gramStart"/>
      <w:r w:rsidR="00491425">
        <w:rPr>
          <w:rFonts w:ascii="Arial" w:hAnsi="Arial" w:cs="Arial"/>
        </w:rPr>
        <w:t>Random forest</w:t>
      </w:r>
      <w:proofErr w:type="gramEnd"/>
      <w:r w:rsidR="00491425">
        <w:rPr>
          <w:rFonts w:ascii="Arial" w:hAnsi="Arial" w:cs="Arial"/>
        </w:rPr>
        <w:t xml:space="preserve">, </w:t>
      </w:r>
      <w:r w:rsidRPr="003E2B25">
        <w:rPr>
          <w:rFonts w:ascii="Arial" w:hAnsi="Arial" w:cs="Arial"/>
        </w:rPr>
        <w:t xml:space="preserve">Gradient Boosting </w:t>
      </w:r>
    </w:p>
    <w:p w14:paraId="24E5AABC" w14:textId="77777777" w:rsidR="00401D8A" w:rsidRPr="003E2B25" w:rsidRDefault="00401D8A" w:rsidP="00401D8A">
      <w:pPr>
        <w:pStyle w:val="NormalWeb"/>
        <w:spacing w:line="360" w:lineRule="auto"/>
        <w:rPr>
          <w:rFonts w:ascii="Arial" w:hAnsi="Arial" w:cs="Arial"/>
        </w:rPr>
      </w:pPr>
    </w:p>
    <w:p w14:paraId="19D3AC1E" w14:textId="77777777" w:rsidR="00401D8A" w:rsidRPr="003E2B25" w:rsidRDefault="00401D8A" w:rsidP="00401D8A">
      <w:pPr>
        <w:pStyle w:val="NormalWeb"/>
        <w:spacing w:line="360" w:lineRule="auto"/>
        <w:rPr>
          <w:rFonts w:ascii="Arial" w:hAnsi="Arial" w:cs="Arial"/>
        </w:rPr>
      </w:pPr>
    </w:p>
    <w:p w14:paraId="687EA8C1" w14:textId="77777777" w:rsidR="00401D8A" w:rsidRPr="003E2B25" w:rsidRDefault="00401D8A" w:rsidP="00401D8A">
      <w:pPr>
        <w:pStyle w:val="NormalWeb"/>
        <w:spacing w:line="360" w:lineRule="auto"/>
        <w:rPr>
          <w:rFonts w:ascii="Arial" w:hAnsi="Arial" w:cs="Arial"/>
        </w:rPr>
      </w:pPr>
    </w:p>
    <w:p w14:paraId="5E1CD43F" w14:textId="77777777" w:rsidR="00401D8A" w:rsidRPr="003E2B25" w:rsidRDefault="00401D8A" w:rsidP="00401D8A">
      <w:pPr>
        <w:pStyle w:val="NormalWeb"/>
        <w:spacing w:line="360" w:lineRule="auto"/>
        <w:rPr>
          <w:rFonts w:ascii="Arial" w:hAnsi="Arial" w:cs="Arial"/>
        </w:rPr>
      </w:pPr>
    </w:p>
    <w:p w14:paraId="13075074" w14:textId="77777777" w:rsidR="00401D8A" w:rsidRPr="003E2B25" w:rsidRDefault="00401D8A" w:rsidP="00401D8A">
      <w:pPr>
        <w:pStyle w:val="NormalWeb"/>
        <w:spacing w:line="360" w:lineRule="auto"/>
        <w:rPr>
          <w:rFonts w:ascii="Arial" w:hAnsi="Arial" w:cs="Arial"/>
        </w:rPr>
      </w:pPr>
    </w:p>
    <w:p w14:paraId="1AA62445" w14:textId="77777777" w:rsidR="00401D8A" w:rsidRPr="003E2B25" w:rsidRDefault="00401D8A" w:rsidP="00401D8A">
      <w:pPr>
        <w:pStyle w:val="NormalWeb"/>
        <w:spacing w:line="360" w:lineRule="auto"/>
        <w:rPr>
          <w:rFonts w:ascii="Arial" w:hAnsi="Arial" w:cs="Arial"/>
        </w:rPr>
      </w:pPr>
    </w:p>
    <w:p w14:paraId="7CD9B95C" w14:textId="77777777" w:rsidR="002C73DF" w:rsidRPr="003E2B25" w:rsidRDefault="002C73DF" w:rsidP="00B006F6">
      <w:pPr>
        <w:pStyle w:val="NormalWeb"/>
        <w:spacing w:line="360" w:lineRule="auto"/>
        <w:jc w:val="center"/>
        <w:rPr>
          <w:rFonts w:ascii="Arial" w:hAnsi="Arial" w:cs="Arial"/>
          <w:b/>
          <w:sz w:val="28"/>
        </w:rPr>
      </w:pPr>
    </w:p>
    <w:sdt>
      <w:sdtPr>
        <w:rPr>
          <w:rFonts w:ascii="Arial" w:eastAsiaTheme="minorHAnsi" w:hAnsi="Arial" w:cs="Arial"/>
          <w:color w:val="auto"/>
          <w:sz w:val="24"/>
          <w:szCs w:val="22"/>
          <w:lang w:val="en-IN"/>
        </w:rPr>
        <w:id w:val="1685314979"/>
        <w:docPartObj>
          <w:docPartGallery w:val="Table of Contents"/>
          <w:docPartUnique/>
        </w:docPartObj>
      </w:sdtPr>
      <w:sdtEndPr>
        <w:rPr>
          <w:b/>
          <w:bCs/>
          <w:noProof/>
        </w:rPr>
      </w:sdtEndPr>
      <w:sdtContent>
        <w:p w14:paraId="415DF6D7" w14:textId="43C9DD41" w:rsidR="00EC0F79" w:rsidRPr="003E2B25" w:rsidRDefault="00EC0F79">
          <w:pPr>
            <w:pStyle w:val="TOCHeading"/>
            <w:rPr>
              <w:rFonts w:ascii="Arial" w:hAnsi="Arial" w:cs="Arial"/>
            </w:rPr>
          </w:pPr>
          <w:r w:rsidRPr="003E2B25">
            <w:rPr>
              <w:rFonts w:ascii="Arial" w:hAnsi="Arial" w:cs="Arial"/>
            </w:rPr>
            <w:t>Table of Contents</w:t>
          </w:r>
        </w:p>
        <w:p w14:paraId="690EEBED" w14:textId="1F1CBEDA" w:rsidR="00EC0F79" w:rsidRPr="003E2B25" w:rsidRDefault="00EC0F79">
          <w:pPr>
            <w:pStyle w:val="TOC1"/>
            <w:tabs>
              <w:tab w:val="right" w:leader="dot" w:pos="9016"/>
            </w:tabs>
            <w:rPr>
              <w:rFonts w:cs="Arial"/>
              <w:noProof/>
            </w:rPr>
          </w:pPr>
          <w:r w:rsidRPr="003E2B25">
            <w:rPr>
              <w:rFonts w:cs="Arial"/>
            </w:rPr>
            <w:fldChar w:fldCharType="begin"/>
          </w:r>
          <w:r w:rsidRPr="003E2B25">
            <w:rPr>
              <w:rFonts w:cs="Arial"/>
            </w:rPr>
            <w:instrText xml:space="preserve"> TOC \o "1-3" \h \z \u </w:instrText>
          </w:r>
          <w:r w:rsidRPr="003E2B25">
            <w:rPr>
              <w:rFonts w:cs="Arial"/>
            </w:rPr>
            <w:fldChar w:fldCharType="separate"/>
          </w:r>
          <w:hyperlink w:anchor="_Toc214959156" w:history="1">
            <w:r w:rsidRPr="003E2B25">
              <w:rPr>
                <w:rStyle w:val="Hyperlink"/>
                <w:rFonts w:cs="Arial"/>
                <w:noProof/>
              </w:rPr>
              <w:t>Abstract</w:t>
            </w:r>
            <w:r w:rsidRPr="003E2B25">
              <w:rPr>
                <w:rFonts w:cs="Arial"/>
                <w:noProof/>
                <w:webHidden/>
              </w:rPr>
              <w:tab/>
            </w:r>
            <w:r w:rsidRPr="003E2B25">
              <w:rPr>
                <w:rFonts w:cs="Arial"/>
                <w:noProof/>
                <w:webHidden/>
              </w:rPr>
              <w:fldChar w:fldCharType="begin"/>
            </w:r>
            <w:r w:rsidRPr="003E2B25">
              <w:rPr>
                <w:rFonts w:cs="Arial"/>
                <w:noProof/>
                <w:webHidden/>
              </w:rPr>
              <w:instrText xml:space="preserve"> PAGEREF _Toc214959156 \h </w:instrText>
            </w:r>
            <w:r w:rsidRPr="003E2B25">
              <w:rPr>
                <w:rFonts w:cs="Arial"/>
                <w:noProof/>
                <w:webHidden/>
              </w:rPr>
            </w:r>
            <w:r w:rsidRPr="003E2B25">
              <w:rPr>
                <w:rFonts w:cs="Arial"/>
                <w:noProof/>
                <w:webHidden/>
              </w:rPr>
              <w:fldChar w:fldCharType="separate"/>
            </w:r>
            <w:r w:rsidRPr="003E2B25">
              <w:rPr>
                <w:rFonts w:cs="Arial"/>
                <w:noProof/>
                <w:webHidden/>
              </w:rPr>
              <w:t>2</w:t>
            </w:r>
            <w:r w:rsidRPr="003E2B25">
              <w:rPr>
                <w:rFonts w:cs="Arial"/>
                <w:noProof/>
                <w:webHidden/>
              </w:rPr>
              <w:fldChar w:fldCharType="end"/>
            </w:r>
          </w:hyperlink>
        </w:p>
        <w:p w14:paraId="7C7DC9AC" w14:textId="236372FF" w:rsidR="00EC0F79" w:rsidRPr="003E2B25" w:rsidRDefault="00EC0F79">
          <w:pPr>
            <w:pStyle w:val="TOC1"/>
            <w:tabs>
              <w:tab w:val="right" w:leader="dot" w:pos="9016"/>
            </w:tabs>
            <w:rPr>
              <w:rFonts w:cs="Arial"/>
              <w:noProof/>
            </w:rPr>
          </w:pPr>
          <w:hyperlink w:anchor="_Toc214959157" w:history="1">
            <w:r w:rsidRPr="003E2B25">
              <w:rPr>
                <w:rStyle w:val="Hyperlink"/>
                <w:rFonts w:cs="Arial"/>
                <w:noProof/>
              </w:rPr>
              <w:t>1. Introduction</w:t>
            </w:r>
            <w:r w:rsidRPr="003E2B25">
              <w:rPr>
                <w:rFonts w:cs="Arial"/>
                <w:noProof/>
                <w:webHidden/>
              </w:rPr>
              <w:tab/>
            </w:r>
            <w:r w:rsidRPr="003E2B25">
              <w:rPr>
                <w:rFonts w:cs="Arial"/>
                <w:noProof/>
                <w:webHidden/>
              </w:rPr>
              <w:fldChar w:fldCharType="begin"/>
            </w:r>
            <w:r w:rsidRPr="003E2B25">
              <w:rPr>
                <w:rFonts w:cs="Arial"/>
                <w:noProof/>
                <w:webHidden/>
              </w:rPr>
              <w:instrText xml:space="preserve"> PAGEREF _Toc214959157 \h </w:instrText>
            </w:r>
            <w:r w:rsidRPr="003E2B25">
              <w:rPr>
                <w:rFonts w:cs="Arial"/>
                <w:noProof/>
                <w:webHidden/>
              </w:rPr>
            </w:r>
            <w:r w:rsidRPr="003E2B25">
              <w:rPr>
                <w:rFonts w:cs="Arial"/>
                <w:noProof/>
                <w:webHidden/>
              </w:rPr>
              <w:fldChar w:fldCharType="separate"/>
            </w:r>
            <w:r w:rsidRPr="003E2B25">
              <w:rPr>
                <w:rFonts w:cs="Arial"/>
                <w:noProof/>
                <w:webHidden/>
              </w:rPr>
              <w:t>4</w:t>
            </w:r>
            <w:r w:rsidRPr="003E2B25">
              <w:rPr>
                <w:rFonts w:cs="Arial"/>
                <w:noProof/>
                <w:webHidden/>
              </w:rPr>
              <w:fldChar w:fldCharType="end"/>
            </w:r>
          </w:hyperlink>
        </w:p>
        <w:p w14:paraId="00AEBEE1" w14:textId="50760C95" w:rsidR="00EC0F79" w:rsidRPr="003E2B25" w:rsidRDefault="00EC0F79">
          <w:pPr>
            <w:pStyle w:val="TOC1"/>
            <w:tabs>
              <w:tab w:val="right" w:leader="dot" w:pos="9016"/>
            </w:tabs>
            <w:rPr>
              <w:rFonts w:cs="Arial"/>
              <w:noProof/>
            </w:rPr>
          </w:pPr>
          <w:hyperlink w:anchor="_Toc214959158" w:history="1">
            <w:r w:rsidRPr="003E2B25">
              <w:rPr>
                <w:rStyle w:val="Hyperlink"/>
                <w:rFonts w:cs="Arial"/>
                <w:noProof/>
              </w:rPr>
              <w:t>2. Literature Review</w:t>
            </w:r>
            <w:r w:rsidRPr="003E2B25">
              <w:rPr>
                <w:rFonts w:cs="Arial"/>
                <w:noProof/>
                <w:webHidden/>
              </w:rPr>
              <w:tab/>
            </w:r>
            <w:r w:rsidRPr="003E2B25">
              <w:rPr>
                <w:rFonts w:cs="Arial"/>
                <w:noProof/>
                <w:webHidden/>
              </w:rPr>
              <w:fldChar w:fldCharType="begin"/>
            </w:r>
            <w:r w:rsidRPr="003E2B25">
              <w:rPr>
                <w:rFonts w:cs="Arial"/>
                <w:noProof/>
                <w:webHidden/>
              </w:rPr>
              <w:instrText xml:space="preserve"> PAGEREF _Toc214959158 \h </w:instrText>
            </w:r>
            <w:r w:rsidRPr="003E2B25">
              <w:rPr>
                <w:rFonts w:cs="Arial"/>
                <w:noProof/>
                <w:webHidden/>
              </w:rPr>
            </w:r>
            <w:r w:rsidRPr="003E2B25">
              <w:rPr>
                <w:rFonts w:cs="Arial"/>
                <w:noProof/>
                <w:webHidden/>
              </w:rPr>
              <w:fldChar w:fldCharType="separate"/>
            </w:r>
            <w:r w:rsidRPr="003E2B25">
              <w:rPr>
                <w:rFonts w:cs="Arial"/>
                <w:noProof/>
                <w:webHidden/>
              </w:rPr>
              <w:t>5</w:t>
            </w:r>
            <w:r w:rsidRPr="003E2B25">
              <w:rPr>
                <w:rFonts w:cs="Arial"/>
                <w:noProof/>
                <w:webHidden/>
              </w:rPr>
              <w:fldChar w:fldCharType="end"/>
            </w:r>
          </w:hyperlink>
        </w:p>
        <w:p w14:paraId="4ADD66B9" w14:textId="7788FCE2" w:rsidR="00EC0F79" w:rsidRPr="003E2B25" w:rsidRDefault="00EC0F79">
          <w:pPr>
            <w:pStyle w:val="TOC1"/>
            <w:tabs>
              <w:tab w:val="right" w:leader="dot" w:pos="9016"/>
            </w:tabs>
            <w:rPr>
              <w:rFonts w:cs="Arial"/>
              <w:noProof/>
            </w:rPr>
          </w:pPr>
          <w:hyperlink w:anchor="_Toc214959159" w:history="1">
            <w:r w:rsidRPr="003E2B25">
              <w:rPr>
                <w:rStyle w:val="Hyperlink"/>
                <w:rFonts w:cs="Arial"/>
                <w:noProof/>
              </w:rPr>
              <w:t>3. Methodology</w:t>
            </w:r>
            <w:r w:rsidRPr="003E2B25">
              <w:rPr>
                <w:rFonts w:cs="Arial"/>
                <w:noProof/>
                <w:webHidden/>
              </w:rPr>
              <w:tab/>
            </w:r>
            <w:r w:rsidRPr="003E2B25">
              <w:rPr>
                <w:rFonts w:cs="Arial"/>
                <w:noProof/>
                <w:webHidden/>
              </w:rPr>
              <w:fldChar w:fldCharType="begin"/>
            </w:r>
            <w:r w:rsidRPr="003E2B25">
              <w:rPr>
                <w:rFonts w:cs="Arial"/>
                <w:noProof/>
                <w:webHidden/>
              </w:rPr>
              <w:instrText xml:space="preserve"> PAGEREF _Toc214959159 \h </w:instrText>
            </w:r>
            <w:r w:rsidRPr="003E2B25">
              <w:rPr>
                <w:rFonts w:cs="Arial"/>
                <w:noProof/>
                <w:webHidden/>
              </w:rPr>
            </w:r>
            <w:r w:rsidRPr="003E2B25">
              <w:rPr>
                <w:rFonts w:cs="Arial"/>
                <w:noProof/>
                <w:webHidden/>
              </w:rPr>
              <w:fldChar w:fldCharType="separate"/>
            </w:r>
            <w:r w:rsidRPr="003E2B25">
              <w:rPr>
                <w:rFonts w:cs="Arial"/>
                <w:noProof/>
                <w:webHidden/>
              </w:rPr>
              <w:t>6</w:t>
            </w:r>
            <w:r w:rsidRPr="003E2B25">
              <w:rPr>
                <w:rFonts w:cs="Arial"/>
                <w:noProof/>
                <w:webHidden/>
              </w:rPr>
              <w:fldChar w:fldCharType="end"/>
            </w:r>
          </w:hyperlink>
        </w:p>
        <w:p w14:paraId="2ABAAEC3" w14:textId="6F541399" w:rsidR="00EC0F79" w:rsidRPr="003E2B25" w:rsidRDefault="00EC0F79">
          <w:pPr>
            <w:pStyle w:val="TOC2"/>
            <w:tabs>
              <w:tab w:val="right" w:leader="dot" w:pos="9016"/>
            </w:tabs>
            <w:rPr>
              <w:rFonts w:cs="Arial"/>
              <w:noProof/>
            </w:rPr>
          </w:pPr>
          <w:hyperlink w:anchor="_Toc214959160" w:history="1">
            <w:r w:rsidRPr="003E2B25">
              <w:rPr>
                <w:rStyle w:val="Hyperlink"/>
                <w:rFonts w:cs="Arial"/>
                <w:noProof/>
              </w:rPr>
              <w:t>3.1 Data Exploration and Preprocessing</w:t>
            </w:r>
            <w:r w:rsidRPr="003E2B25">
              <w:rPr>
                <w:rFonts w:cs="Arial"/>
                <w:noProof/>
                <w:webHidden/>
              </w:rPr>
              <w:tab/>
            </w:r>
            <w:r w:rsidRPr="003E2B25">
              <w:rPr>
                <w:rFonts w:cs="Arial"/>
                <w:noProof/>
                <w:webHidden/>
              </w:rPr>
              <w:fldChar w:fldCharType="begin"/>
            </w:r>
            <w:r w:rsidRPr="003E2B25">
              <w:rPr>
                <w:rFonts w:cs="Arial"/>
                <w:noProof/>
                <w:webHidden/>
              </w:rPr>
              <w:instrText xml:space="preserve"> PAGEREF _Toc214959160 \h </w:instrText>
            </w:r>
            <w:r w:rsidRPr="003E2B25">
              <w:rPr>
                <w:rFonts w:cs="Arial"/>
                <w:noProof/>
                <w:webHidden/>
              </w:rPr>
            </w:r>
            <w:r w:rsidRPr="003E2B25">
              <w:rPr>
                <w:rFonts w:cs="Arial"/>
                <w:noProof/>
                <w:webHidden/>
              </w:rPr>
              <w:fldChar w:fldCharType="separate"/>
            </w:r>
            <w:r w:rsidRPr="003E2B25">
              <w:rPr>
                <w:rFonts w:cs="Arial"/>
                <w:noProof/>
                <w:webHidden/>
              </w:rPr>
              <w:t>6</w:t>
            </w:r>
            <w:r w:rsidRPr="003E2B25">
              <w:rPr>
                <w:rFonts w:cs="Arial"/>
                <w:noProof/>
                <w:webHidden/>
              </w:rPr>
              <w:fldChar w:fldCharType="end"/>
            </w:r>
          </w:hyperlink>
        </w:p>
        <w:p w14:paraId="56CF2ED4" w14:textId="74C910D4" w:rsidR="00EC0F79" w:rsidRPr="003E2B25" w:rsidRDefault="00EC0F79">
          <w:pPr>
            <w:pStyle w:val="TOC2"/>
            <w:tabs>
              <w:tab w:val="right" w:leader="dot" w:pos="9016"/>
            </w:tabs>
            <w:rPr>
              <w:rFonts w:cs="Arial"/>
              <w:noProof/>
            </w:rPr>
          </w:pPr>
          <w:hyperlink w:anchor="_Toc214959161" w:history="1">
            <w:r w:rsidRPr="003E2B25">
              <w:rPr>
                <w:rStyle w:val="Hyperlink"/>
                <w:rFonts w:cs="Arial"/>
                <w:noProof/>
              </w:rPr>
              <w:t>3.2 Exploratory Data Analysis</w:t>
            </w:r>
            <w:r w:rsidRPr="003E2B25">
              <w:rPr>
                <w:rFonts w:cs="Arial"/>
                <w:noProof/>
                <w:webHidden/>
              </w:rPr>
              <w:tab/>
            </w:r>
            <w:r w:rsidRPr="003E2B25">
              <w:rPr>
                <w:rFonts w:cs="Arial"/>
                <w:noProof/>
                <w:webHidden/>
              </w:rPr>
              <w:fldChar w:fldCharType="begin"/>
            </w:r>
            <w:r w:rsidRPr="003E2B25">
              <w:rPr>
                <w:rFonts w:cs="Arial"/>
                <w:noProof/>
                <w:webHidden/>
              </w:rPr>
              <w:instrText xml:space="preserve"> PAGEREF _Toc214959161 \h </w:instrText>
            </w:r>
            <w:r w:rsidRPr="003E2B25">
              <w:rPr>
                <w:rFonts w:cs="Arial"/>
                <w:noProof/>
                <w:webHidden/>
              </w:rPr>
            </w:r>
            <w:r w:rsidRPr="003E2B25">
              <w:rPr>
                <w:rFonts w:cs="Arial"/>
                <w:noProof/>
                <w:webHidden/>
              </w:rPr>
              <w:fldChar w:fldCharType="separate"/>
            </w:r>
            <w:r w:rsidRPr="003E2B25">
              <w:rPr>
                <w:rFonts w:cs="Arial"/>
                <w:noProof/>
                <w:webHidden/>
              </w:rPr>
              <w:t>6</w:t>
            </w:r>
            <w:r w:rsidRPr="003E2B25">
              <w:rPr>
                <w:rFonts w:cs="Arial"/>
                <w:noProof/>
                <w:webHidden/>
              </w:rPr>
              <w:fldChar w:fldCharType="end"/>
            </w:r>
          </w:hyperlink>
        </w:p>
        <w:p w14:paraId="65445980" w14:textId="3263F5BE" w:rsidR="00EC0F79" w:rsidRPr="003E2B25" w:rsidRDefault="00EC0F79">
          <w:pPr>
            <w:pStyle w:val="TOC2"/>
            <w:tabs>
              <w:tab w:val="right" w:leader="dot" w:pos="9016"/>
            </w:tabs>
            <w:rPr>
              <w:rFonts w:cs="Arial"/>
              <w:noProof/>
            </w:rPr>
          </w:pPr>
          <w:hyperlink w:anchor="_Toc214959162" w:history="1">
            <w:r w:rsidRPr="003E2B25">
              <w:rPr>
                <w:rStyle w:val="Hyperlink"/>
                <w:rFonts w:cs="Arial"/>
                <w:noProof/>
              </w:rPr>
              <w:t>3.3 Ensemble Model Development</w:t>
            </w:r>
            <w:r w:rsidRPr="003E2B25">
              <w:rPr>
                <w:rFonts w:cs="Arial"/>
                <w:noProof/>
                <w:webHidden/>
              </w:rPr>
              <w:tab/>
            </w:r>
            <w:r w:rsidRPr="003E2B25">
              <w:rPr>
                <w:rFonts w:cs="Arial"/>
                <w:noProof/>
                <w:webHidden/>
              </w:rPr>
              <w:fldChar w:fldCharType="begin"/>
            </w:r>
            <w:r w:rsidRPr="003E2B25">
              <w:rPr>
                <w:rFonts w:cs="Arial"/>
                <w:noProof/>
                <w:webHidden/>
              </w:rPr>
              <w:instrText xml:space="preserve"> PAGEREF _Toc214959162 \h </w:instrText>
            </w:r>
            <w:r w:rsidRPr="003E2B25">
              <w:rPr>
                <w:rFonts w:cs="Arial"/>
                <w:noProof/>
                <w:webHidden/>
              </w:rPr>
            </w:r>
            <w:r w:rsidRPr="003E2B25">
              <w:rPr>
                <w:rFonts w:cs="Arial"/>
                <w:noProof/>
                <w:webHidden/>
              </w:rPr>
              <w:fldChar w:fldCharType="separate"/>
            </w:r>
            <w:r w:rsidRPr="003E2B25">
              <w:rPr>
                <w:rFonts w:cs="Arial"/>
                <w:noProof/>
                <w:webHidden/>
              </w:rPr>
              <w:t>7</w:t>
            </w:r>
            <w:r w:rsidRPr="003E2B25">
              <w:rPr>
                <w:rFonts w:cs="Arial"/>
                <w:noProof/>
                <w:webHidden/>
              </w:rPr>
              <w:fldChar w:fldCharType="end"/>
            </w:r>
          </w:hyperlink>
        </w:p>
        <w:p w14:paraId="0A2A5F37" w14:textId="43B32BB5" w:rsidR="00EC0F79" w:rsidRPr="003E2B25" w:rsidRDefault="00EC0F79">
          <w:pPr>
            <w:pStyle w:val="TOC2"/>
            <w:tabs>
              <w:tab w:val="right" w:leader="dot" w:pos="9016"/>
            </w:tabs>
            <w:rPr>
              <w:rFonts w:cs="Arial"/>
              <w:noProof/>
            </w:rPr>
          </w:pPr>
          <w:hyperlink w:anchor="_Toc214959163" w:history="1">
            <w:r w:rsidRPr="003E2B25">
              <w:rPr>
                <w:rStyle w:val="Hyperlink"/>
                <w:rFonts w:cs="Arial"/>
                <w:noProof/>
              </w:rPr>
              <w:t>3.4 Model Performance Evaluation</w:t>
            </w:r>
            <w:r w:rsidRPr="003E2B25">
              <w:rPr>
                <w:rFonts w:cs="Arial"/>
                <w:noProof/>
                <w:webHidden/>
              </w:rPr>
              <w:tab/>
            </w:r>
            <w:r w:rsidRPr="003E2B25">
              <w:rPr>
                <w:rFonts w:cs="Arial"/>
                <w:noProof/>
                <w:webHidden/>
              </w:rPr>
              <w:fldChar w:fldCharType="begin"/>
            </w:r>
            <w:r w:rsidRPr="003E2B25">
              <w:rPr>
                <w:rFonts w:cs="Arial"/>
                <w:noProof/>
                <w:webHidden/>
              </w:rPr>
              <w:instrText xml:space="preserve"> PAGEREF _Toc214959163 \h </w:instrText>
            </w:r>
            <w:r w:rsidRPr="003E2B25">
              <w:rPr>
                <w:rFonts w:cs="Arial"/>
                <w:noProof/>
                <w:webHidden/>
              </w:rPr>
            </w:r>
            <w:r w:rsidRPr="003E2B25">
              <w:rPr>
                <w:rFonts w:cs="Arial"/>
                <w:noProof/>
                <w:webHidden/>
              </w:rPr>
              <w:fldChar w:fldCharType="separate"/>
            </w:r>
            <w:r w:rsidRPr="003E2B25">
              <w:rPr>
                <w:rFonts w:cs="Arial"/>
                <w:noProof/>
                <w:webHidden/>
              </w:rPr>
              <w:t>9</w:t>
            </w:r>
            <w:r w:rsidRPr="003E2B25">
              <w:rPr>
                <w:rFonts w:cs="Arial"/>
                <w:noProof/>
                <w:webHidden/>
              </w:rPr>
              <w:fldChar w:fldCharType="end"/>
            </w:r>
          </w:hyperlink>
        </w:p>
        <w:p w14:paraId="1693810C" w14:textId="68FCC88E" w:rsidR="00EC0F79" w:rsidRPr="003E2B25" w:rsidRDefault="00EC0F79">
          <w:pPr>
            <w:pStyle w:val="TOC1"/>
            <w:tabs>
              <w:tab w:val="right" w:leader="dot" w:pos="9016"/>
            </w:tabs>
            <w:rPr>
              <w:rFonts w:cs="Arial"/>
              <w:noProof/>
            </w:rPr>
          </w:pPr>
          <w:hyperlink w:anchor="_Toc214959164" w:history="1">
            <w:r w:rsidRPr="003E2B25">
              <w:rPr>
                <w:rStyle w:val="Hyperlink"/>
                <w:rFonts w:cs="Arial"/>
                <w:noProof/>
              </w:rPr>
              <w:t>4. Experiments</w:t>
            </w:r>
            <w:r w:rsidRPr="003E2B25">
              <w:rPr>
                <w:rFonts w:cs="Arial"/>
                <w:noProof/>
                <w:webHidden/>
              </w:rPr>
              <w:tab/>
            </w:r>
            <w:r w:rsidRPr="003E2B25">
              <w:rPr>
                <w:rFonts w:cs="Arial"/>
                <w:noProof/>
                <w:webHidden/>
              </w:rPr>
              <w:fldChar w:fldCharType="begin"/>
            </w:r>
            <w:r w:rsidRPr="003E2B25">
              <w:rPr>
                <w:rFonts w:cs="Arial"/>
                <w:noProof/>
                <w:webHidden/>
              </w:rPr>
              <w:instrText xml:space="preserve"> PAGEREF _Toc214959164 \h </w:instrText>
            </w:r>
            <w:r w:rsidRPr="003E2B25">
              <w:rPr>
                <w:rFonts w:cs="Arial"/>
                <w:noProof/>
                <w:webHidden/>
              </w:rPr>
            </w:r>
            <w:r w:rsidRPr="003E2B25">
              <w:rPr>
                <w:rFonts w:cs="Arial"/>
                <w:noProof/>
                <w:webHidden/>
              </w:rPr>
              <w:fldChar w:fldCharType="separate"/>
            </w:r>
            <w:r w:rsidRPr="003E2B25">
              <w:rPr>
                <w:rFonts w:cs="Arial"/>
                <w:noProof/>
                <w:webHidden/>
              </w:rPr>
              <w:t>9</w:t>
            </w:r>
            <w:r w:rsidRPr="003E2B25">
              <w:rPr>
                <w:rFonts w:cs="Arial"/>
                <w:noProof/>
                <w:webHidden/>
              </w:rPr>
              <w:fldChar w:fldCharType="end"/>
            </w:r>
          </w:hyperlink>
        </w:p>
        <w:p w14:paraId="33CA6873" w14:textId="5141A176" w:rsidR="00EC0F79" w:rsidRPr="003E2B25" w:rsidRDefault="00EC0F79">
          <w:pPr>
            <w:pStyle w:val="TOC2"/>
            <w:tabs>
              <w:tab w:val="right" w:leader="dot" w:pos="9016"/>
            </w:tabs>
            <w:rPr>
              <w:rFonts w:cs="Arial"/>
              <w:noProof/>
            </w:rPr>
          </w:pPr>
          <w:hyperlink w:anchor="_Toc214959165" w:history="1">
            <w:r w:rsidRPr="003E2B25">
              <w:rPr>
                <w:rStyle w:val="Hyperlink"/>
                <w:rFonts w:cs="Arial"/>
                <w:noProof/>
              </w:rPr>
              <w:t>4.1 Experimental Setup</w:t>
            </w:r>
            <w:r w:rsidRPr="003E2B25">
              <w:rPr>
                <w:rFonts w:cs="Arial"/>
                <w:noProof/>
                <w:webHidden/>
              </w:rPr>
              <w:tab/>
            </w:r>
            <w:r w:rsidRPr="003E2B25">
              <w:rPr>
                <w:rFonts w:cs="Arial"/>
                <w:noProof/>
                <w:webHidden/>
              </w:rPr>
              <w:fldChar w:fldCharType="begin"/>
            </w:r>
            <w:r w:rsidRPr="003E2B25">
              <w:rPr>
                <w:rFonts w:cs="Arial"/>
                <w:noProof/>
                <w:webHidden/>
              </w:rPr>
              <w:instrText xml:space="preserve"> PAGEREF _Toc214959165 \h </w:instrText>
            </w:r>
            <w:r w:rsidRPr="003E2B25">
              <w:rPr>
                <w:rFonts w:cs="Arial"/>
                <w:noProof/>
                <w:webHidden/>
              </w:rPr>
            </w:r>
            <w:r w:rsidRPr="003E2B25">
              <w:rPr>
                <w:rFonts w:cs="Arial"/>
                <w:noProof/>
                <w:webHidden/>
              </w:rPr>
              <w:fldChar w:fldCharType="separate"/>
            </w:r>
            <w:r w:rsidRPr="003E2B25">
              <w:rPr>
                <w:rFonts w:cs="Arial"/>
                <w:noProof/>
                <w:webHidden/>
              </w:rPr>
              <w:t>10</w:t>
            </w:r>
            <w:r w:rsidRPr="003E2B25">
              <w:rPr>
                <w:rFonts w:cs="Arial"/>
                <w:noProof/>
                <w:webHidden/>
              </w:rPr>
              <w:fldChar w:fldCharType="end"/>
            </w:r>
          </w:hyperlink>
        </w:p>
        <w:p w14:paraId="7715DB5E" w14:textId="5F4F05D8" w:rsidR="00EC0F79" w:rsidRPr="003E2B25" w:rsidRDefault="00EC0F79">
          <w:pPr>
            <w:pStyle w:val="TOC2"/>
            <w:tabs>
              <w:tab w:val="right" w:leader="dot" w:pos="9016"/>
            </w:tabs>
            <w:rPr>
              <w:rFonts w:cs="Arial"/>
              <w:noProof/>
            </w:rPr>
          </w:pPr>
          <w:hyperlink w:anchor="_Toc214959166" w:history="1">
            <w:r w:rsidRPr="003E2B25">
              <w:rPr>
                <w:rStyle w:val="Hyperlink"/>
                <w:rFonts w:cs="Arial"/>
                <w:noProof/>
              </w:rPr>
              <w:t>4.2 Preprocessing Execution</w:t>
            </w:r>
            <w:r w:rsidRPr="003E2B25">
              <w:rPr>
                <w:rFonts w:cs="Arial"/>
                <w:noProof/>
                <w:webHidden/>
              </w:rPr>
              <w:tab/>
            </w:r>
            <w:r w:rsidRPr="003E2B25">
              <w:rPr>
                <w:rFonts w:cs="Arial"/>
                <w:noProof/>
                <w:webHidden/>
              </w:rPr>
              <w:fldChar w:fldCharType="begin"/>
            </w:r>
            <w:r w:rsidRPr="003E2B25">
              <w:rPr>
                <w:rFonts w:cs="Arial"/>
                <w:noProof/>
                <w:webHidden/>
              </w:rPr>
              <w:instrText xml:space="preserve"> PAGEREF _Toc214959166 \h </w:instrText>
            </w:r>
            <w:r w:rsidRPr="003E2B25">
              <w:rPr>
                <w:rFonts w:cs="Arial"/>
                <w:noProof/>
                <w:webHidden/>
              </w:rPr>
            </w:r>
            <w:r w:rsidRPr="003E2B25">
              <w:rPr>
                <w:rFonts w:cs="Arial"/>
                <w:noProof/>
                <w:webHidden/>
              </w:rPr>
              <w:fldChar w:fldCharType="separate"/>
            </w:r>
            <w:r w:rsidRPr="003E2B25">
              <w:rPr>
                <w:rFonts w:cs="Arial"/>
                <w:noProof/>
                <w:webHidden/>
              </w:rPr>
              <w:t>10</w:t>
            </w:r>
            <w:r w:rsidRPr="003E2B25">
              <w:rPr>
                <w:rFonts w:cs="Arial"/>
                <w:noProof/>
                <w:webHidden/>
              </w:rPr>
              <w:fldChar w:fldCharType="end"/>
            </w:r>
          </w:hyperlink>
        </w:p>
        <w:p w14:paraId="1C8D8BF4" w14:textId="18FEFCF3" w:rsidR="00EC0F79" w:rsidRPr="003E2B25" w:rsidRDefault="00EC0F79">
          <w:pPr>
            <w:pStyle w:val="TOC2"/>
            <w:tabs>
              <w:tab w:val="right" w:leader="dot" w:pos="9016"/>
            </w:tabs>
            <w:rPr>
              <w:rFonts w:cs="Arial"/>
              <w:noProof/>
            </w:rPr>
          </w:pPr>
          <w:hyperlink w:anchor="_Toc214959167" w:history="1">
            <w:r w:rsidRPr="003E2B25">
              <w:rPr>
                <w:rStyle w:val="Hyperlink"/>
                <w:rFonts w:cs="Arial"/>
                <w:noProof/>
              </w:rPr>
              <w:t>4.3 Model Training and Model Tuning Execution.</w:t>
            </w:r>
            <w:r w:rsidRPr="003E2B25">
              <w:rPr>
                <w:rFonts w:cs="Arial"/>
                <w:noProof/>
                <w:webHidden/>
              </w:rPr>
              <w:tab/>
            </w:r>
            <w:r w:rsidRPr="003E2B25">
              <w:rPr>
                <w:rFonts w:cs="Arial"/>
                <w:noProof/>
                <w:webHidden/>
              </w:rPr>
              <w:fldChar w:fldCharType="begin"/>
            </w:r>
            <w:r w:rsidRPr="003E2B25">
              <w:rPr>
                <w:rFonts w:cs="Arial"/>
                <w:noProof/>
                <w:webHidden/>
              </w:rPr>
              <w:instrText xml:space="preserve"> PAGEREF _Toc214959167 \h </w:instrText>
            </w:r>
            <w:r w:rsidRPr="003E2B25">
              <w:rPr>
                <w:rFonts w:cs="Arial"/>
                <w:noProof/>
                <w:webHidden/>
              </w:rPr>
            </w:r>
            <w:r w:rsidRPr="003E2B25">
              <w:rPr>
                <w:rFonts w:cs="Arial"/>
                <w:noProof/>
                <w:webHidden/>
              </w:rPr>
              <w:fldChar w:fldCharType="separate"/>
            </w:r>
            <w:r w:rsidRPr="003E2B25">
              <w:rPr>
                <w:rFonts w:cs="Arial"/>
                <w:noProof/>
                <w:webHidden/>
              </w:rPr>
              <w:t>11</w:t>
            </w:r>
            <w:r w:rsidRPr="003E2B25">
              <w:rPr>
                <w:rFonts w:cs="Arial"/>
                <w:noProof/>
                <w:webHidden/>
              </w:rPr>
              <w:fldChar w:fldCharType="end"/>
            </w:r>
          </w:hyperlink>
        </w:p>
        <w:p w14:paraId="7D3ECB35" w14:textId="2C8ECBC4" w:rsidR="00EC0F79" w:rsidRPr="003E2B25" w:rsidRDefault="00EC0F79">
          <w:pPr>
            <w:pStyle w:val="TOC2"/>
            <w:tabs>
              <w:tab w:val="right" w:leader="dot" w:pos="9016"/>
            </w:tabs>
            <w:rPr>
              <w:rFonts w:cs="Arial"/>
              <w:noProof/>
            </w:rPr>
          </w:pPr>
          <w:hyperlink w:anchor="_Toc214959168" w:history="1">
            <w:r w:rsidRPr="003E2B25">
              <w:rPr>
                <w:rStyle w:val="Hyperlink"/>
                <w:rFonts w:cs="Arial"/>
                <w:noProof/>
              </w:rPr>
              <w:t>4.4 Evaluation Execution</w:t>
            </w:r>
            <w:r w:rsidRPr="003E2B25">
              <w:rPr>
                <w:rFonts w:cs="Arial"/>
                <w:noProof/>
                <w:webHidden/>
              </w:rPr>
              <w:tab/>
            </w:r>
            <w:r w:rsidRPr="003E2B25">
              <w:rPr>
                <w:rFonts w:cs="Arial"/>
                <w:noProof/>
                <w:webHidden/>
              </w:rPr>
              <w:fldChar w:fldCharType="begin"/>
            </w:r>
            <w:r w:rsidRPr="003E2B25">
              <w:rPr>
                <w:rFonts w:cs="Arial"/>
                <w:noProof/>
                <w:webHidden/>
              </w:rPr>
              <w:instrText xml:space="preserve"> PAGEREF _Toc214959168 \h </w:instrText>
            </w:r>
            <w:r w:rsidRPr="003E2B25">
              <w:rPr>
                <w:rFonts w:cs="Arial"/>
                <w:noProof/>
                <w:webHidden/>
              </w:rPr>
            </w:r>
            <w:r w:rsidRPr="003E2B25">
              <w:rPr>
                <w:rFonts w:cs="Arial"/>
                <w:noProof/>
                <w:webHidden/>
              </w:rPr>
              <w:fldChar w:fldCharType="separate"/>
            </w:r>
            <w:r w:rsidRPr="003E2B25">
              <w:rPr>
                <w:rFonts w:cs="Arial"/>
                <w:noProof/>
                <w:webHidden/>
              </w:rPr>
              <w:t>11</w:t>
            </w:r>
            <w:r w:rsidRPr="003E2B25">
              <w:rPr>
                <w:rFonts w:cs="Arial"/>
                <w:noProof/>
                <w:webHidden/>
              </w:rPr>
              <w:fldChar w:fldCharType="end"/>
            </w:r>
          </w:hyperlink>
        </w:p>
        <w:p w14:paraId="6D06999A" w14:textId="1A141877" w:rsidR="00EC0F79" w:rsidRPr="003E2B25" w:rsidRDefault="00EC0F79">
          <w:pPr>
            <w:pStyle w:val="TOC2"/>
            <w:tabs>
              <w:tab w:val="right" w:leader="dot" w:pos="9016"/>
            </w:tabs>
            <w:rPr>
              <w:rFonts w:cs="Arial"/>
              <w:noProof/>
            </w:rPr>
          </w:pPr>
          <w:hyperlink w:anchor="_Toc214959169" w:history="1">
            <w:r w:rsidRPr="003E2B25">
              <w:rPr>
                <w:rStyle w:val="Hyperlink"/>
                <w:rFonts w:cs="Arial"/>
                <w:noProof/>
              </w:rPr>
              <w:t>5. Results and Analysis</w:t>
            </w:r>
            <w:r w:rsidRPr="003E2B25">
              <w:rPr>
                <w:rFonts w:cs="Arial"/>
                <w:noProof/>
                <w:webHidden/>
              </w:rPr>
              <w:tab/>
            </w:r>
            <w:r w:rsidRPr="003E2B25">
              <w:rPr>
                <w:rFonts w:cs="Arial"/>
                <w:noProof/>
                <w:webHidden/>
              </w:rPr>
              <w:fldChar w:fldCharType="begin"/>
            </w:r>
            <w:r w:rsidRPr="003E2B25">
              <w:rPr>
                <w:rFonts w:cs="Arial"/>
                <w:noProof/>
                <w:webHidden/>
              </w:rPr>
              <w:instrText xml:space="preserve"> PAGEREF _Toc214959169 \h </w:instrText>
            </w:r>
            <w:r w:rsidRPr="003E2B25">
              <w:rPr>
                <w:rFonts w:cs="Arial"/>
                <w:noProof/>
                <w:webHidden/>
              </w:rPr>
            </w:r>
            <w:r w:rsidRPr="003E2B25">
              <w:rPr>
                <w:rFonts w:cs="Arial"/>
                <w:noProof/>
                <w:webHidden/>
              </w:rPr>
              <w:fldChar w:fldCharType="separate"/>
            </w:r>
            <w:r w:rsidRPr="003E2B25">
              <w:rPr>
                <w:rFonts w:cs="Arial"/>
                <w:noProof/>
                <w:webHidden/>
              </w:rPr>
              <w:t>12</w:t>
            </w:r>
            <w:r w:rsidRPr="003E2B25">
              <w:rPr>
                <w:rFonts w:cs="Arial"/>
                <w:noProof/>
                <w:webHidden/>
              </w:rPr>
              <w:fldChar w:fldCharType="end"/>
            </w:r>
          </w:hyperlink>
        </w:p>
        <w:p w14:paraId="313F91C5" w14:textId="36A31DC5" w:rsidR="00EC0F79" w:rsidRPr="003E2B25" w:rsidRDefault="00EC0F79">
          <w:pPr>
            <w:pStyle w:val="TOC2"/>
            <w:tabs>
              <w:tab w:val="right" w:leader="dot" w:pos="9016"/>
            </w:tabs>
            <w:rPr>
              <w:rFonts w:cs="Arial"/>
              <w:noProof/>
            </w:rPr>
          </w:pPr>
          <w:hyperlink w:anchor="_Toc214959170" w:history="1">
            <w:r w:rsidRPr="003E2B25">
              <w:rPr>
                <w:rStyle w:val="Hyperlink"/>
                <w:rFonts w:cs="Arial"/>
                <w:noProof/>
              </w:rPr>
              <w:t>5.1 Performance Metrics</w:t>
            </w:r>
            <w:r w:rsidRPr="003E2B25">
              <w:rPr>
                <w:rFonts w:cs="Arial"/>
                <w:noProof/>
                <w:webHidden/>
              </w:rPr>
              <w:tab/>
            </w:r>
            <w:r w:rsidRPr="003E2B25">
              <w:rPr>
                <w:rFonts w:cs="Arial"/>
                <w:noProof/>
                <w:webHidden/>
              </w:rPr>
              <w:fldChar w:fldCharType="begin"/>
            </w:r>
            <w:r w:rsidRPr="003E2B25">
              <w:rPr>
                <w:rFonts w:cs="Arial"/>
                <w:noProof/>
                <w:webHidden/>
              </w:rPr>
              <w:instrText xml:space="preserve"> PAGEREF _Toc214959170 \h </w:instrText>
            </w:r>
            <w:r w:rsidRPr="003E2B25">
              <w:rPr>
                <w:rFonts w:cs="Arial"/>
                <w:noProof/>
                <w:webHidden/>
              </w:rPr>
            </w:r>
            <w:r w:rsidRPr="003E2B25">
              <w:rPr>
                <w:rFonts w:cs="Arial"/>
                <w:noProof/>
                <w:webHidden/>
              </w:rPr>
              <w:fldChar w:fldCharType="separate"/>
            </w:r>
            <w:r w:rsidRPr="003E2B25">
              <w:rPr>
                <w:rFonts w:cs="Arial"/>
                <w:noProof/>
                <w:webHidden/>
              </w:rPr>
              <w:t>12</w:t>
            </w:r>
            <w:r w:rsidRPr="003E2B25">
              <w:rPr>
                <w:rFonts w:cs="Arial"/>
                <w:noProof/>
                <w:webHidden/>
              </w:rPr>
              <w:fldChar w:fldCharType="end"/>
            </w:r>
          </w:hyperlink>
        </w:p>
        <w:p w14:paraId="6EC810E6" w14:textId="372185F5" w:rsidR="00EC0F79" w:rsidRPr="003E2B25" w:rsidRDefault="00EC0F79">
          <w:pPr>
            <w:pStyle w:val="TOC2"/>
            <w:tabs>
              <w:tab w:val="right" w:leader="dot" w:pos="9016"/>
            </w:tabs>
            <w:rPr>
              <w:rFonts w:cs="Arial"/>
              <w:noProof/>
            </w:rPr>
          </w:pPr>
          <w:hyperlink w:anchor="_Toc214959171" w:history="1">
            <w:r w:rsidRPr="003E2B25">
              <w:rPr>
                <w:rStyle w:val="Hyperlink"/>
                <w:rFonts w:cs="Arial"/>
                <w:noProof/>
              </w:rPr>
              <w:t>5.2 Confusion Matrices</w:t>
            </w:r>
            <w:r w:rsidRPr="003E2B25">
              <w:rPr>
                <w:rFonts w:cs="Arial"/>
                <w:noProof/>
                <w:webHidden/>
              </w:rPr>
              <w:tab/>
            </w:r>
            <w:r w:rsidRPr="003E2B25">
              <w:rPr>
                <w:rFonts w:cs="Arial"/>
                <w:noProof/>
                <w:webHidden/>
              </w:rPr>
              <w:fldChar w:fldCharType="begin"/>
            </w:r>
            <w:r w:rsidRPr="003E2B25">
              <w:rPr>
                <w:rFonts w:cs="Arial"/>
                <w:noProof/>
                <w:webHidden/>
              </w:rPr>
              <w:instrText xml:space="preserve"> PAGEREF _Toc214959171 \h </w:instrText>
            </w:r>
            <w:r w:rsidRPr="003E2B25">
              <w:rPr>
                <w:rFonts w:cs="Arial"/>
                <w:noProof/>
                <w:webHidden/>
              </w:rPr>
            </w:r>
            <w:r w:rsidRPr="003E2B25">
              <w:rPr>
                <w:rFonts w:cs="Arial"/>
                <w:noProof/>
                <w:webHidden/>
              </w:rPr>
              <w:fldChar w:fldCharType="separate"/>
            </w:r>
            <w:r w:rsidRPr="003E2B25">
              <w:rPr>
                <w:rFonts w:cs="Arial"/>
                <w:noProof/>
                <w:webHidden/>
              </w:rPr>
              <w:t>13</w:t>
            </w:r>
            <w:r w:rsidRPr="003E2B25">
              <w:rPr>
                <w:rFonts w:cs="Arial"/>
                <w:noProof/>
                <w:webHidden/>
              </w:rPr>
              <w:fldChar w:fldCharType="end"/>
            </w:r>
          </w:hyperlink>
        </w:p>
        <w:p w14:paraId="0C3D3BB2" w14:textId="1939825A" w:rsidR="00EC0F79" w:rsidRPr="003E2B25" w:rsidRDefault="00EC0F79">
          <w:pPr>
            <w:pStyle w:val="TOC2"/>
            <w:tabs>
              <w:tab w:val="right" w:leader="dot" w:pos="9016"/>
            </w:tabs>
            <w:rPr>
              <w:rFonts w:cs="Arial"/>
              <w:noProof/>
            </w:rPr>
          </w:pPr>
          <w:hyperlink w:anchor="_Toc214959172" w:history="1">
            <w:r w:rsidRPr="003E2B25">
              <w:rPr>
                <w:rStyle w:val="Hyperlink"/>
                <w:rFonts w:cs="Arial"/>
                <w:noProof/>
              </w:rPr>
              <w:t>5.3 Computational Efficiency</w:t>
            </w:r>
            <w:r w:rsidRPr="003E2B25">
              <w:rPr>
                <w:rFonts w:cs="Arial"/>
                <w:noProof/>
                <w:webHidden/>
              </w:rPr>
              <w:tab/>
            </w:r>
            <w:r w:rsidRPr="003E2B25">
              <w:rPr>
                <w:rFonts w:cs="Arial"/>
                <w:noProof/>
                <w:webHidden/>
              </w:rPr>
              <w:fldChar w:fldCharType="begin"/>
            </w:r>
            <w:r w:rsidRPr="003E2B25">
              <w:rPr>
                <w:rFonts w:cs="Arial"/>
                <w:noProof/>
                <w:webHidden/>
              </w:rPr>
              <w:instrText xml:space="preserve"> PAGEREF _Toc214959172 \h </w:instrText>
            </w:r>
            <w:r w:rsidRPr="003E2B25">
              <w:rPr>
                <w:rFonts w:cs="Arial"/>
                <w:noProof/>
                <w:webHidden/>
              </w:rPr>
            </w:r>
            <w:r w:rsidRPr="003E2B25">
              <w:rPr>
                <w:rFonts w:cs="Arial"/>
                <w:noProof/>
                <w:webHidden/>
              </w:rPr>
              <w:fldChar w:fldCharType="separate"/>
            </w:r>
            <w:r w:rsidRPr="003E2B25">
              <w:rPr>
                <w:rFonts w:cs="Arial"/>
                <w:noProof/>
                <w:webHidden/>
              </w:rPr>
              <w:t>14</w:t>
            </w:r>
            <w:r w:rsidRPr="003E2B25">
              <w:rPr>
                <w:rFonts w:cs="Arial"/>
                <w:noProof/>
                <w:webHidden/>
              </w:rPr>
              <w:fldChar w:fldCharType="end"/>
            </w:r>
          </w:hyperlink>
        </w:p>
        <w:p w14:paraId="2427E41F" w14:textId="1B530391" w:rsidR="00EC0F79" w:rsidRPr="003E2B25" w:rsidRDefault="00EC0F79">
          <w:pPr>
            <w:pStyle w:val="TOC2"/>
            <w:tabs>
              <w:tab w:val="right" w:leader="dot" w:pos="9016"/>
            </w:tabs>
            <w:rPr>
              <w:rFonts w:cs="Arial"/>
              <w:noProof/>
            </w:rPr>
          </w:pPr>
          <w:hyperlink w:anchor="_Toc214959173" w:history="1">
            <w:r w:rsidRPr="003E2B25">
              <w:rPr>
                <w:rStyle w:val="Hyperlink"/>
                <w:rFonts w:cs="Arial"/>
                <w:noProof/>
              </w:rPr>
              <w:t>6. Discussion</w:t>
            </w:r>
            <w:r w:rsidRPr="003E2B25">
              <w:rPr>
                <w:rFonts w:cs="Arial"/>
                <w:noProof/>
                <w:webHidden/>
              </w:rPr>
              <w:tab/>
            </w:r>
            <w:r w:rsidRPr="003E2B25">
              <w:rPr>
                <w:rFonts w:cs="Arial"/>
                <w:noProof/>
                <w:webHidden/>
              </w:rPr>
              <w:fldChar w:fldCharType="begin"/>
            </w:r>
            <w:r w:rsidRPr="003E2B25">
              <w:rPr>
                <w:rFonts w:cs="Arial"/>
                <w:noProof/>
                <w:webHidden/>
              </w:rPr>
              <w:instrText xml:space="preserve"> PAGEREF _Toc214959173 \h </w:instrText>
            </w:r>
            <w:r w:rsidRPr="003E2B25">
              <w:rPr>
                <w:rFonts w:cs="Arial"/>
                <w:noProof/>
                <w:webHidden/>
              </w:rPr>
            </w:r>
            <w:r w:rsidRPr="003E2B25">
              <w:rPr>
                <w:rFonts w:cs="Arial"/>
                <w:noProof/>
                <w:webHidden/>
              </w:rPr>
              <w:fldChar w:fldCharType="separate"/>
            </w:r>
            <w:r w:rsidRPr="003E2B25">
              <w:rPr>
                <w:rFonts w:cs="Arial"/>
                <w:noProof/>
                <w:webHidden/>
              </w:rPr>
              <w:t>14</w:t>
            </w:r>
            <w:r w:rsidRPr="003E2B25">
              <w:rPr>
                <w:rFonts w:cs="Arial"/>
                <w:noProof/>
                <w:webHidden/>
              </w:rPr>
              <w:fldChar w:fldCharType="end"/>
            </w:r>
          </w:hyperlink>
        </w:p>
        <w:p w14:paraId="2967458A" w14:textId="1140CD52" w:rsidR="00EC0F79" w:rsidRPr="003E2B25" w:rsidRDefault="00EC0F79">
          <w:pPr>
            <w:pStyle w:val="TOC1"/>
            <w:tabs>
              <w:tab w:val="right" w:leader="dot" w:pos="9016"/>
            </w:tabs>
            <w:rPr>
              <w:rFonts w:cs="Arial"/>
              <w:noProof/>
            </w:rPr>
          </w:pPr>
          <w:hyperlink w:anchor="_Toc214959174" w:history="1">
            <w:r w:rsidRPr="003E2B25">
              <w:rPr>
                <w:rStyle w:val="Hyperlink"/>
                <w:rFonts w:cs="Arial"/>
                <w:noProof/>
              </w:rPr>
              <w:t>Conclusion</w:t>
            </w:r>
            <w:r w:rsidRPr="003E2B25">
              <w:rPr>
                <w:rFonts w:cs="Arial"/>
                <w:noProof/>
                <w:webHidden/>
              </w:rPr>
              <w:tab/>
            </w:r>
            <w:r w:rsidRPr="003E2B25">
              <w:rPr>
                <w:rFonts w:cs="Arial"/>
                <w:noProof/>
                <w:webHidden/>
              </w:rPr>
              <w:fldChar w:fldCharType="begin"/>
            </w:r>
            <w:r w:rsidRPr="003E2B25">
              <w:rPr>
                <w:rFonts w:cs="Arial"/>
                <w:noProof/>
                <w:webHidden/>
              </w:rPr>
              <w:instrText xml:space="preserve"> PAGEREF _Toc214959174 \h </w:instrText>
            </w:r>
            <w:r w:rsidRPr="003E2B25">
              <w:rPr>
                <w:rFonts w:cs="Arial"/>
                <w:noProof/>
                <w:webHidden/>
              </w:rPr>
            </w:r>
            <w:r w:rsidRPr="003E2B25">
              <w:rPr>
                <w:rFonts w:cs="Arial"/>
                <w:noProof/>
                <w:webHidden/>
              </w:rPr>
              <w:fldChar w:fldCharType="separate"/>
            </w:r>
            <w:r w:rsidRPr="003E2B25">
              <w:rPr>
                <w:rFonts w:cs="Arial"/>
                <w:noProof/>
                <w:webHidden/>
              </w:rPr>
              <w:t>15</w:t>
            </w:r>
            <w:r w:rsidRPr="003E2B25">
              <w:rPr>
                <w:rFonts w:cs="Arial"/>
                <w:noProof/>
                <w:webHidden/>
              </w:rPr>
              <w:fldChar w:fldCharType="end"/>
            </w:r>
          </w:hyperlink>
        </w:p>
        <w:p w14:paraId="79E39586" w14:textId="7FF594BB" w:rsidR="00EC0F79" w:rsidRPr="003E2B25" w:rsidRDefault="00EC0F79">
          <w:pPr>
            <w:pStyle w:val="TOC1"/>
            <w:tabs>
              <w:tab w:val="right" w:leader="dot" w:pos="9016"/>
            </w:tabs>
            <w:rPr>
              <w:rFonts w:cs="Arial"/>
              <w:noProof/>
            </w:rPr>
          </w:pPr>
          <w:hyperlink w:anchor="_Toc214959175" w:history="1">
            <w:r w:rsidRPr="003E2B25">
              <w:rPr>
                <w:rStyle w:val="Hyperlink"/>
                <w:rFonts w:cs="Arial"/>
                <w:noProof/>
              </w:rPr>
              <w:t>References</w:t>
            </w:r>
            <w:r w:rsidRPr="003E2B25">
              <w:rPr>
                <w:rFonts w:cs="Arial"/>
                <w:noProof/>
                <w:webHidden/>
              </w:rPr>
              <w:tab/>
            </w:r>
            <w:r w:rsidRPr="003E2B25">
              <w:rPr>
                <w:rFonts w:cs="Arial"/>
                <w:noProof/>
                <w:webHidden/>
              </w:rPr>
              <w:fldChar w:fldCharType="begin"/>
            </w:r>
            <w:r w:rsidRPr="003E2B25">
              <w:rPr>
                <w:rFonts w:cs="Arial"/>
                <w:noProof/>
                <w:webHidden/>
              </w:rPr>
              <w:instrText xml:space="preserve"> PAGEREF _Toc214959175 \h </w:instrText>
            </w:r>
            <w:r w:rsidRPr="003E2B25">
              <w:rPr>
                <w:rFonts w:cs="Arial"/>
                <w:noProof/>
                <w:webHidden/>
              </w:rPr>
            </w:r>
            <w:r w:rsidRPr="003E2B25">
              <w:rPr>
                <w:rFonts w:cs="Arial"/>
                <w:noProof/>
                <w:webHidden/>
              </w:rPr>
              <w:fldChar w:fldCharType="separate"/>
            </w:r>
            <w:r w:rsidRPr="003E2B25">
              <w:rPr>
                <w:rFonts w:cs="Arial"/>
                <w:noProof/>
                <w:webHidden/>
              </w:rPr>
              <w:t>16</w:t>
            </w:r>
            <w:r w:rsidRPr="003E2B25">
              <w:rPr>
                <w:rFonts w:cs="Arial"/>
                <w:noProof/>
                <w:webHidden/>
              </w:rPr>
              <w:fldChar w:fldCharType="end"/>
            </w:r>
          </w:hyperlink>
        </w:p>
        <w:p w14:paraId="4CD36109" w14:textId="0B57D66D" w:rsidR="00EC0F79" w:rsidRPr="003E2B25" w:rsidRDefault="00EC0F79">
          <w:pPr>
            <w:rPr>
              <w:rFonts w:cs="Arial"/>
            </w:rPr>
          </w:pPr>
          <w:r w:rsidRPr="003E2B25">
            <w:rPr>
              <w:rFonts w:cs="Arial"/>
              <w:b/>
              <w:bCs/>
              <w:noProof/>
            </w:rPr>
            <w:fldChar w:fldCharType="end"/>
          </w:r>
        </w:p>
      </w:sdtContent>
    </w:sdt>
    <w:p w14:paraId="16231085" w14:textId="77777777" w:rsidR="00EC0F79" w:rsidRPr="003E2B25" w:rsidRDefault="00EC0F79">
      <w:pPr>
        <w:spacing w:before="0" w:after="160" w:line="259" w:lineRule="auto"/>
        <w:jc w:val="left"/>
        <w:rPr>
          <w:rFonts w:eastAsia="Times New Roman" w:cs="Arial"/>
          <w:b/>
          <w:bCs/>
          <w:color w:val="1F4E79" w:themeColor="accent1" w:themeShade="80"/>
          <w:kern w:val="36"/>
          <w:sz w:val="36"/>
          <w:szCs w:val="48"/>
          <w:lang w:eastAsia="en-IN"/>
        </w:rPr>
      </w:pPr>
      <w:r w:rsidRPr="003E2B25">
        <w:rPr>
          <w:rFonts w:cs="Arial"/>
        </w:rPr>
        <w:br w:type="page"/>
      </w:r>
    </w:p>
    <w:p w14:paraId="64DF4CC0" w14:textId="717E522A" w:rsidR="00F90485" w:rsidRPr="003E2B25" w:rsidRDefault="00F90485" w:rsidP="002C73DF">
      <w:pPr>
        <w:pStyle w:val="Heading1"/>
        <w:rPr>
          <w:rFonts w:cs="Arial"/>
        </w:rPr>
      </w:pPr>
      <w:bookmarkStart w:id="1" w:name="_Toc214959157"/>
      <w:r w:rsidRPr="003E2B25">
        <w:rPr>
          <w:rFonts w:cs="Arial"/>
        </w:rPr>
        <w:lastRenderedPageBreak/>
        <w:t>1. Introduction</w:t>
      </w:r>
      <w:bookmarkEnd w:id="1"/>
    </w:p>
    <w:p w14:paraId="65904B3F" w14:textId="1FB8C1B1" w:rsidR="00152176" w:rsidRPr="003E2B25" w:rsidRDefault="00152176" w:rsidP="002C73DF">
      <w:pPr>
        <w:rPr>
          <w:rFonts w:cs="Arial"/>
          <w:lang w:eastAsia="en-IN"/>
        </w:rPr>
      </w:pPr>
      <w:r w:rsidRPr="003E2B25">
        <w:rPr>
          <w:rFonts w:cs="Arial"/>
          <w:lang w:eastAsia="en-IN"/>
        </w:rPr>
        <w:t>The modern digitally connected infrastructure cannot be achieved without cybersecurity, and Intrusion Detection Systems (IDS) are needed to detect malicious activity through monitoring traffic on the network [1]. Classical signature-based IDS do not identify new attacks like zero-day vulnerabilities and APTs which evolve to evade detection [2]. This has contributed to increased application of AI and ML, which acquire threat patterns using in-depth datasets [3].</w:t>
      </w:r>
    </w:p>
    <w:p w14:paraId="6BA3A67F" w14:textId="1827E512" w:rsidR="00152176" w:rsidRPr="003E2B25" w:rsidRDefault="00152176" w:rsidP="002C73DF">
      <w:pPr>
        <w:rPr>
          <w:rFonts w:cs="Arial"/>
          <w:lang w:eastAsia="en-IN"/>
        </w:rPr>
      </w:pPr>
      <w:r w:rsidRPr="003E2B25">
        <w:rPr>
          <w:rFonts w:cs="Arial"/>
          <w:lang w:eastAsia="en-IN"/>
        </w:rPr>
        <w:t>Ensemble learning, particularly Random Forest and Gradient Boosting, provid</w:t>
      </w:r>
      <w:r w:rsidR="003E2B25">
        <w:rPr>
          <w:rFonts w:cs="Arial"/>
          <w:lang w:eastAsia="en-IN"/>
        </w:rPr>
        <w:t>e</w:t>
      </w:r>
      <w:r w:rsidRPr="003E2B25">
        <w:rPr>
          <w:rFonts w:cs="Arial"/>
          <w:lang w:eastAsia="en-IN"/>
        </w:rPr>
        <w:t xml:space="preserve"> good generali</w:t>
      </w:r>
      <w:r w:rsidR="003E2B25">
        <w:rPr>
          <w:rFonts w:cs="Arial"/>
          <w:lang w:eastAsia="en-IN"/>
        </w:rPr>
        <w:t>s</w:t>
      </w:r>
      <w:r w:rsidRPr="003E2B25">
        <w:rPr>
          <w:rFonts w:cs="Arial"/>
          <w:lang w:eastAsia="en-IN"/>
        </w:rPr>
        <w:t>ation, overfitting resistance and provide an improved performance in dealing with imbalanced, high-dimensional network traffic [4</w:t>
      </w:r>
      <w:r w:rsidR="002C73DF" w:rsidRPr="003E2B25">
        <w:rPr>
          <w:rFonts w:cs="Arial"/>
          <w:lang w:eastAsia="en-IN"/>
        </w:rPr>
        <w:t>-</w:t>
      </w:r>
      <w:r w:rsidRPr="003E2B25">
        <w:rPr>
          <w:rFonts w:cs="Arial"/>
          <w:lang w:eastAsia="en-IN"/>
        </w:rPr>
        <w:t>5].</w:t>
      </w:r>
    </w:p>
    <w:p w14:paraId="00374496" w14:textId="026EE0A0" w:rsidR="00152176" w:rsidRPr="003E2B25" w:rsidRDefault="00152176" w:rsidP="002C73DF">
      <w:pPr>
        <w:rPr>
          <w:rFonts w:cs="Arial"/>
          <w:lang w:eastAsia="en-IN"/>
        </w:rPr>
      </w:pPr>
      <w:r w:rsidRPr="003E2B25">
        <w:rPr>
          <w:rFonts w:cs="Arial"/>
          <w:lang w:eastAsia="en-IN"/>
        </w:rPr>
        <w:t>This report constructs an ensemble</w:t>
      </w:r>
      <w:r w:rsidR="00EC0F79" w:rsidRPr="003E2B25">
        <w:rPr>
          <w:rFonts w:cs="Arial"/>
          <w:lang w:eastAsia="en-IN"/>
        </w:rPr>
        <w:t>-</w:t>
      </w:r>
      <w:r w:rsidRPr="003E2B25">
        <w:rPr>
          <w:rFonts w:cs="Arial"/>
          <w:lang w:eastAsia="en-IN"/>
        </w:rPr>
        <w:t>based IDS with NSL-KDD data which is an enhancement of the KDD 99 with a more realistic representation [6]. The research uses a comparison between Random Forest and Gradient Boosting to the binary classification (normal vs. attack), which is relevant to the application of IDS to anomalies in a real-world context, where only limited resourc</w:t>
      </w:r>
      <w:r w:rsidR="003E2B25">
        <w:rPr>
          <w:rFonts w:cs="Arial"/>
          <w:lang w:eastAsia="en-IN"/>
        </w:rPr>
        <w:t xml:space="preserve">e </w:t>
      </w:r>
      <w:proofErr w:type="gramStart"/>
      <w:r w:rsidRPr="003E2B25">
        <w:rPr>
          <w:rFonts w:cs="Arial"/>
          <w:lang w:eastAsia="en-IN"/>
        </w:rPr>
        <w:t>are</w:t>
      </w:r>
      <w:proofErr w:type="gramEnd"/>
      <w:r w:rsidRPr="003E2B25">
        <w:rPr>
          <w:rFonts w:cs="Arial"/>
          <w:lang w:eastAsia="en-IN"/>
        </w:rPr>
        <w:t xml:space="preserve"> available to identify them [7]. Hacking in is also not easily detected as intrusions occur in advanced forms like DoS, Probe, R2L, and U2R [8] and the cost of cybercrime is estimated at USD 10.5 trillion by 2025 [9]. The classical ML models typically perform poorly in terms of a high false positive rate or false negatives on uncommon attacks, which support the use of ensemble methods to get high accuracy and recall [10].</w:t>
      </w:r>
    </w:p>
    <w:p w14:paraId="634ED813" w14:textId="77777777" w:rsidR="00152176" w:rsidRPr="003E2B25" w:rsidRDefault="00152176" w:rsidP="002C73DF">
      <w:pPr>
        <w:rPr>
          <w:rFonts w:cs="Arial"/>
          <w:lang w:eastAsia="en-IN"/>
        </w:rPr>
      </w:pPr>
      <w:r w:rsidRPr="003E2B25">
        <w:rPr>
          <w:rFonts w:cs="Arial"/>
          <w:lang w:eastAsia="en-IN"/>
        </w:rPr>
        <w:t xml:space="preserve">These objectives are preprocessing NSL-KDD, tuning ensemble models, performance (accuracy, precision, recall, F1-score, ROC-AUC) analysis, feature importance analysis and advice on constructing a robust IDS. Experiments with scikit-learn and </w:t>
      </w:r>
      <w:proofErr w:type="spellStart"/>
      <w:r w:rsidRPr="003E2B25">
        <w:rPr>
          <w:rFonts w:cs="Arial"/>
          <w:lang w:eastAsia="en-IN"/>
        </w:rPr>
        <w:t>GridSearchCV</w:t>
      </w:r>
      <w:proofErr w:type="spellEnd"/>
      <w:r w:rsidRPr="003E2B25">
        <w:rPr>
          <w:rFonts w:cs="Arial"/>
          <w:lang w:eastAsia="en-IN"/>
        </w:rPr>
        <w:t xml:space="preserve"> demonstrate the near-perfect detection rates of the use of ensemble methods in cybersecurity.</w:t>
      </w:r>
    </w:p>
    <w:p w14:paraId="6CF49EA7" w14:textId="77777777" w:rsidR="002C73DF" w:rsidRPr="003E2B25" w:rsidRDefault="002C73DF">
      <w:pPr>
        <w:spacing w:before="0" w:after="160" w:line="259" w:lineRule="auto"/>
        <w:jc w:val="left"/>
        <w:rPr>
          <w:rFonts w:eastAsia="Times New Roman" w:cs="Arial"/>
          <w:b/>
          <w:bCs/>
          <w:sz w:val="32"/>
          <w:szCs w:val="36"/>
          <w:lang w:eastAsia="en-IN"/>
        </w:rPr>
      </w:pPr>
      <w:r w:rsidRPr="003E2B25">
        <w:rPr>
          <w:rFonts w:eastAsia="Times New Roman" w:cs="Arial"/>
          <w:b/>
          <w:bCs/>
          <w:sz w:val="32"/>
          <w:szCs w:val="36"/>
          <w:lang w:eastAsia="en-IN"/>
        </w:rPr>
        <w:br w:type="page"/>
      </w:r>
    </w:p>
    <w:p w14:paraId="62C449D6" w14:textId="26DC4FF8" w:rsidR="00F90485" w:rsidRPr="003E2B25" w:rsidRDefault="00F90485" w:rsidP="002C73DF">
      <w:pPr>
        <w:pStyle w:val="Heading1"/>
        <w:rPr>
          <w:rFonts w:cs="Arial"/>
        </w:rPr>
      </w:pPr>
      <w:bookmarkStart w:id="2" w:name="_Toc214959158"/>
      <w:r w:rsidRPr="003E2B25">
        <w:rPr>
          <w:rFonts w:cs="Arial"/>
        </w:rPr>
        <w:lastRenderedPageBreak/>
        <w:t>2. Literature Review</w:t>
      </w:r>
      <w:bookmarkEnd w:id="2"/>
    </w:p>
    <w:p w14:paraId="1F51856A" w14:textId="77777777" w:rsidR="00152176" w:rsidRPr="003E2B25" w:rsidRDefault="00152176" w:rsidP="002C73DF">
      <w:pPr>
        <w:rPr>
          <w:rFonts w:cs="Arial"/>
          <w:lang w:eastAsia="en-IN"/>
        </w:rPr>
      </w:pPr>
      <w:r w:rsidRPr="003E2B25">
        <w:rPr>
          <w:rFonts w:cs="Arial"/>
          <w:lang w:eastAsia="en-IN"/>
        </w:rPr>
        <w:t>The development of the IDS started with signature-based systems, such as Snort, which is good to id the previously known attacks but it fails to identify new attacks [11]. Algorithms like SVM and Neural Networks were the ones used to come up with ML-based IDS, but these were not able to cope with imbalanced data [12]. Ensemble methods were popular to overcome such shortcomings.</w:t>
      </w:r>
    </w:p>
    <w:p w14:paraId="1577F1DA" w14:textId="4CA1297C" w:rsidR="00152176" w:rsidRPr="003E2B25" w:rsidRDefault="00152176" w:rsidP="002C73DF">
      <w:pPr>
        <w:rPr>
          <w:rFonts w:cs="Arial"/>
          <w:lang w:eastAsia="en-IN"/>
        </w:rPr>
      </w:pPr>
      <w:proofErr w:type="spellStart"/>
      <w:r w:rsidRPr="003E2B25">
        <w:rPr>
          <w:rFonts w:cs="Arial"/>
          <w:lang w:eastAsia="en-IN"/>
        </w:rPr>
        <w:t>Breiman</w:t>
      </w:r>
      <w:proofErr w:type="spellEnd"/>
      <w:r w:rsidRPr="003E2B25">
        <w:rPr>
          <w:rFonts w:cs="Arial"/>
          <w:lang w:eastAsia="en-IN"/>
        </w:rPr>
        <w:t xml:space="preserve"> proposed the Random Forest, which has parallel tree building and in-built feature selection featur</w:t>
      </w:r>
      <w:r w:rsidR="003E2B25">
        <w:rPr>
          <w:rFonts w:cs="Arial"/>
          <w:lang w:eastAsia="en-IN"/>
        </w:rPr>
        <w:t xml:space="preserve">e </w:t>
      </w:r>
      <w:r w:rsidRPr="003E2B25">
        <w:rPr>
          <w:rFonts w:cs="Arial"/>
          <w:lang w:eastAsia="en-IN"/>
        </w:rPr>
        <w:t>[4]. It has demonstrated high results on KDD99 with more than 99 percent accuracy in multi-class classification [13], and has had an advantage over SVM and Extreme Learning Machine on the NSL-KDD- particularly in R2L detection [14]. Gradient Boosting, which is formali</w:t>
      </w:r>
      <w:r w:rsidR="003E2B25">
        <w:rPr>
          <w:rFonts w:cs="Arial"/>
          <w:lang w:eastAsia="en-IN"/>
        </w:rPr>
        <w:t>s</w:t>
      </w:r>
      <w:r w:rsidRPr="003E2B25">
        <w:rPr>
          <w:rFonts w:cs="Arial"/>
          <w:lang w:eastAsia="en-IN"/>
        </w:rPr>
        <w:t>ed by Friedman, develops models one by one in order to rectify the residual errors [15]. Experiments record good results on NSL-KDD, such as higher recall of minority classes with adaptive boosting [16] and 99.5% accuracy with hybrid deep learning architectures [17].</w:t>
      </w:r>
    </w:p>
    <w:p w14:paraId="3585F078" w14:textId="77777777" w:rsidR="00152176" w:rsidRPr="003E2B25" w:rsidRDefault="00152176" w:rsidP="002C73DF">
      <w:pPr>
        <w:rPr>
          <w:rFonts w:cs="Arial"/>
          <w:lang w:eastAsia="en-IN"/>
        </w:rPr>
      </w:pPr>
      <w:r w:rsidRPr="003E2B25">
        <w:rPr>
          <w:rFonts w:cs="Arial"/>
          <w:lang w:eastAsia="en-IN"/>
        </w:rPr>
        <w:t>Stacking of the Random Forest and Gradient Boosting also promise good results when used as an ensemble. Ensembles that are feature-selection-oriented decrease the dimensions of network data [18], whereas SMOTE and Random Forest enhance imbalance management on NSL-KDD [19]. Deep ensemble IDS models also perform better compared to conventional methods [20].</w:t>
      </w:r>
    </w:p>
    <w:p w14:paraId="6E66EEE0" w14:textId="5A82D6BE" w:rsidR="00152176" w:rsidRPr="003E2B25" w:rsidRDefault="00152176" w:rsidP="002C73DF">
      <w:pPr>
        <w:rPr>
          <w:rFonts w:cs="Arial"/>
          <w:lang w:eastAsia="en-IN"/>
        </w:rPr>
      </w:pPr>
      <w:r w:rsidRPr="003E2B25">
        <w:rPr>
          <w:rFonts w:cs="Arial"/>
          <w:lang w:eastAsia="en-IN"/>
        </w:rPr>
        <w:t>It must be tuned with hyperparameters using the grid search method, which is usually marked in the grid search [21], but random search is effective when the space is large [22]. ROC-AUC is still an important parameter of unequal IDS tasks [23]. The importance of featur</w:t>
      </w:r>
      <w:r w:rsidR="003E2B25">
        <w:rPr>
          <w:rFonts w:cs="Arial"/>
          <w:lang w:eastAsia="en-IN"/>
        </w:rPr>
        <w:t xml:space="preserve">e </w:t>
      </w:r>
      <w:r w:rsidRPr="003E2B25">
        <w:rPr>
          <w:rFonts w:cs="Arial"/>
          <w:lang w:eastAsia="en-IN"/>
        </w:rPr>
        <w:t xml:space="preserve">enhances understandability, where </w:t>
      </w:r>
      <w:proofErr w:type="spellStart"/>
      <w:r w:rsidRPr="003E2B25">
        <w:rPr>
          <w:rFonts w:cs="Arial"/>
          <w:lang w:eastAsia="en-IN"/>
        </w:rPr>
        <w:t>src</w:t>
      </w:r>
      <w:proofErr w:type="spellEnd"/>
      <w:r w:rsidRPr="003E2B25">
        <w:rPr>
          <w:rFonts w:cs="Arial"/>
          <w:lang w:eastAsia="en-IN"/>
        </w:rPr>
        <w:t>-bytes were found to be very significant in NSL-KDD models [24]. Cross-validation can be used to prevent over-fitting [25], and Random Forest is computationally efficient, particularly in IoT IDS [26]. Other studies point to adversarial robustness [27], newer datasets such as CIC-IDS2017 [28], explainable AI as a way to build trust [29], and concept-drift management as a technique to ensure long-term performance [30].</w:t>
      </w:r>
    </w:p>
    <w:p w14:paraId="7DE70BEB" w14:textId="77777777" w:rsidR="00152176" w:rsidRPr="003E2B25" w:rsidRDefault="00152176" w:rsidP="002C73DF">
      <w:pPr>
        <w:rPr>
          <w:rFonts w:cs="Arial"/>
          <w:lang w:eastAsia="en-IN"/>
        </w:rPr>
      </w:pPr>
      <w:r w:rsidRPr="003E2B25">
        <w:rPr>
          <w:rFonts w:cs="Arial"/>
          <w:lang w:eastAsia="en-IN"/>
        </w:rPr>
        <w:t>Taken together, the literature is supportive of the usefulness of ensemble techniques, including Random Forest and Gradient Boosting, which are the basis of the NSL-KDD-based IDS in the present report.</w:t>
      </w:r>
    </w:p>
    <w:p w14:paraId="23C14303" w14:textId="77777777" w:rsidR="00F90485" w:rsidRPr="003E2B25" w:rsidRDefault="00F90485" w:rsidP="002C73DF">
      <w:pPr>
        <w:pStyle w:val="Heading1"/>
        <w:rPr>
          <w:rFonts w:cs="Arial"/>
        </w:rPr>
      </w:pPr>
      <w:bookmarkStart w:id="3" w:name="_Toc214959159"/>
      <w:r w:rsidRPr="003E2B25">
        <w:rPr>
          <w:rFonts w:cs="Arial"/>
        </w:rPr>
        <w:lastRenderedPageBreak/>
        <w:t>3. Methodology</w:t>
      </w:r>
      <w:bookmarkEnd w:id="3"/>
    </w:p>
    <w:p w14:paraId="4834A1AE" w14:textId="77777777" w:rsidR="00F90485" w:rsidRPr="003E2B25" w:rsidRDefault="00F90485" w:rsidP="002C73DF">
      <w:pPr>
        <w:rPr>
          <w:rFonts w:cs="Arial"/>
          <w:lang w:eastAsia="en-IN"/>
        </w:rPr>
      </w:pPr>
      <w:r w:rsidRPr="003E2B25">
        <w:rPr>
          <w:rFonts w:cs="Arial"/>
          <w:lang w:eastAsia="en-IN"/>
        </w:rPr>
        <w:t>The methodology is structured to ensure reproducibility and rigor, encompassing data handling, analysis, model construction, and evaluation.</w:t>
      </w:r>
    </w:p>
    <w:p w14:paraId="262B7704" w14:textId="77777777" w:rsidR="00F90485" w:rsidRPr="003E2B25" w:rsidRDefault="00F90485" w:rsidP="002C73DF">
      <w:pPr>
        <w:pStyle w:val="Heading2"/>
        <w:rPr>
          <w:rFonts w:cs="Arial"/>
        </w:rPr>
      </w:pPr>
      <w:bookmarkStart w:id="4" w:name="_Toc214959160"/>
      <w:r w:rsidRPr="003E2B25">
        <w:rPr>
          <w:rFonts w:cs="Arial"/>
        </w:rPr>
        <w:t>3.1 Data Exploration and Preprocessing</w:t>
      </w:r>
      <w:bookmarkEnd w:id="4"/>
    </w:p>
    <w:p w14:paraId="6C819005" w14:textId="4B2392C2" w:rsidR="00F90485" w:rsidRPr="003E2B25" w:rsidRDefault="00152176" w:rsidP="002C73DF">
      <w:pPr>
        <w:rPr>
          <w:rFonts w:cs="Arial"/>
          <w:lang w:eastAsia="en-IN"/>
        </w:rPr>
      </w:pPr>
      <w:r w:rsidRPr="003E2B25">
        <w:rPr>
          <w:rFonts w:cs="Arial"/>
          <w:lang w:eastAsia="en-IN"/>
        </w:rPr>
        <w:t xml:space="preserve">The dataset of NSL-KDD (125,973 cases, 42 dimensions) was loaded into a </w:t>
      </w:r>
      <w:proofErr w:type="gramStart"/>
      <w:r w:rsidRPr="003E2B25">
        <w:rPr>
          <w:rFonts w:cs="Arial"/>
          <w:lang w:eastAsia="en-IN"/>
        </w:rPr>
        <w:t xml:space="preserve">pandas </w:t>
      </w:r>
      <w:proofErr w:type="spellStart"/>
      <w:r w:rsidRPr="003E2B25">
        <w:rPr>
          <w:rFonts w:cs="Arial"/>
          <w:lang w:eastAsia="en-IN"/>
        </w:rPr>
        <w:t>DataFrame</w:t>
      </w:r>
      <w:proofErr w:type="spellEnd"/>
      <w:proofErr w:type="gramEnd"/>
      <w:r w:rsidRPr="003E2B25">
        <w:rPr>
          <w:rFonts w:cs="Arial"/>
          <w:lang w:eastAsia="en-IN"/>
        </w:rPr>
        <w:t xml:space="preserve">, and the header was given manually (based on the standard schema). Preliminary observation proved the existence of both numerical and categorical attributes, as well as there were no gaps found. In binary classification, the label was </w:t>
      </w:r>
      <w:proofErr w:type="spellStart"/>
      <w:r w:rsidRPr="003E2B25">
        <w:rPr>
          <w:rFonts w:cs="Arial"/>
          <w:lang w:eastAsia="en-IN"/>
        </w:rPr>
        <w:t>recoded</w:t>
      </w:r>
      <w:proofErr w:type="spellEnd"/>
      <w:r w:rsidRPr="003E2B25">
        <w:rPr>
          <w:rFonts w:cs="Arial"/>
          <w:lang w:eastAsia="en-IN"/>
        </w:rPr>
        <w:t xml:space="preserve"> by coding normal to 0 and all typ</w:t>
      </w:r>
      <w:r w:rsidR="003E2B25">
        <w:rPr>
          <w:rFonts w:cs="Arial"/>
          <w:lang w:eastAsia="en-IN"/>
        </w:rPr>
        <w:t xml:space="preserve">e </w:t>
      </w:r>
      <w:r w:rsidRPr="003E2B25">
        <w:rPr>
          <w:rFonts w:cs="Arial"/>
          <w:lang w:eastAsia="en-IN"/>
        </w:rPr>
        <w:t xml:space="preserve">of attacks to 1, which gave an almost equal distribution of classes. Categorical variables were </w:t>
      </w:r>
      <w:proofErr w:type="gramStart"/>
      <w:r w:rsidRPr="003E2B25">
        <w:rPr>
          <w:rFonts w:cs="Arial"/>
          <w:lang w:eastAsia="en-IN"/>
        </w:rPr>
        <w:t>encode</w:t>
      </w:r>
      <w:proofErr w:type="gramEnd"/>
      <w:r w:rsidRPr="003E2B25">
        <w:rPr>
          <w:rFonts w:cs="Arial"/>
          <w:lang w:eastAsia="en-IN"/>
        </w:rPr>
        <w:t xml:space="preserve"> with labels and numerical variables were scaled with </w:t>
      </w:r>
      <w:proofErr w:type="spellStart"/>
      <w:r w:rsidRPr="003E2B25">
        <w:rPr>
          <w:rFonts w:cs="Arial"/>
          <w:lang w:eastAsia="en-IN"/>
        </w:rPr>
        <w:t>StandardScaler</w:t>
      </w:r>
      <w:proofErr w:type="spellEnd"/>
      <w:r w:rsidRPr="003E2B25">
        <w:rPr>
          <w:rFonts w:cs="Arial"/>
          <w:lang w:eastAsia="en-IN"/>
        </w:rPr>
        <w:t xml:space="preserve"> to make sure that the featur</w:t>
      </w:r>
      <w:r w:rsidR="003E2B25">
        <w:rPr>
          <w:rFonts w:cs="Arial"/>
          <w:lang w:eastAsia="en-IN"/>
        </w:rPr>
        <w:t xml:space="preserve">e </w:t>
      </w:r>
      <w:proofErr w:type="gramStart"/>
      <w:r w:rsidRPr="003E2B25">
        <w:rPr>
          <w:rFonts w:cs="Arial"/>
          <w:lang w:eastAsia="en-IN"/>
        </w:rPr>
        <w:t>are</w:t>
      </w:r>
      <w:proofErr w:type="gramEnd"/>
      <w:r w:rsidRPr="003E2B25">
        <w:rPr>
          <w:rFonts w:cs="Arial"/>
          <w:lang w:eastAsia="en-IN"/>
        </w:rPr>
        <w:t xml:space="preserve"> all scaled equally. Lastly, the data was stratified into training (80) and testing (20) subsets using a constant random state to ensure proportionality of the classes during the evaluation.</w:t>
      </w:r>
      <w:r w:rsidR="004E2413" w:rsidRPr="003E2B25">
        <w:rPr>
          <w:rFonts w:cs="Arial"/>
          <w:lang w:eastAsia="en-IN"/>
        </w:rPr>
        <w:t xml:space="preserve"> </w:t>
      </w:r>
    </w:p>
    <w:p w14:paraId="417EF92A" w14:textId="77777777" w:rsidR="00F90485" w:rsidRPr="003E2B25" w:rsidRDefault="00F90485" w:rsidP="002C73DF">
      <w:pPr>
        <w:pStyle w:val="Heading2"/>
        <w:rPr>
          <w:rFonts w:cs="Arial"/>
        </w:rPr>
      </w:pPr>
      <w:bookmarkStart w:id="5" w:name="_Toc214959161"/>
      <w:r w:rsidRPr="003E2B25">
        <w:rPr>
          <w:rFonts w:cs="Arial"/>
        </w:rPr>
        <w:t>3.2 Exploratory Data Analysis</w:t>
      </w:r>
      <w:bookmarkEnd w:id="5"/>
    </w:p>
    <w:p w14:paraId="1C1D505F" w14:textId="6055C724" w:rsidR="002C73DF" w:rsidRPr="003E2B25" w:rsidRDefault="00C01A9F" w:rsidP="002C73DF">
      <w:pPr>
        <w:rPr>
          <w:rFonts w:cs="Arial"/>
          <w:lang w:eastAsia="en-IN"/>
        </w:rPr>
      </w:pPr>
      <w:r w:rsidRPr="003E2B25">
        <w:rPr>
          <w:rFonts w:cs="Arial"/>
          <w:lang w:eastAsia="en-IN"/>
        </w:rPr>
        <w:t>The exploratory data analysis indicated that there is a high</w:t>
      </w:r>
      <w:r w:rsidR="002C73DF" w:rsidRPr="003E2B25">
        <w:rPr>
          <w:rFonts w:cs="Arial"/>
          <w:lang w:eastAsia="en-IN"/>
        </w:rPr>
        <w:t>-</w:t>
      </w:r>
      <w:r w:rsidRPr="003E2B25">
        <w:rPr>
          <w:rFonts w:cs="Arial"/>
          <w:lang w:eastAsia="en-IN"/>
        </w:rPr>
        <w:t>class imbalance in the dataset with normal traffic being the majority of the classes, whereas the minority attack categories especially R2L and U2R were underrepresented badly. In order to demonstrate this imbalance a bar chart was created, as it is seen in Figure 1 that giv</w:t>
      </w:r>
      <w:r w:rsidR="003E2B25">
        <w:rPr>
          <w:rFonts w:cs="Arial"/>
          <w:lang w:eastAsia="en-IN"/>
        </w:rPr>
        <w:t xml:space="preserve">e </w:t>
      </w:r>
      <w:r w:rsidRPr="003E2B25">
        <w:rPr>
          <w:rFonts w:cs="Arial"/>
          <w:lang w:eastAsia="en-IN"/>
        </w:rPr>
        <w:t>the distribution of the classes in frequencies.</w:t>
      </w:r>
    </w:p>
    <w:p w14:paraId="5DA59AC2" w14:textId="73D63689" w:rsidR="002C73DF" w:rsidRDefault="002C73DF" w:rsidP="002C73DF">
      <w:pPr>
        <w:jc w:val="center"/>
        <w:rPr>
          <w:rFonts w:cs="Arial"/>
          <w:lang w:eastAsia="en-IN"/>
        </w:rPr>
      </w:pPr>
    </w:p>
    <w:p w14:paraId="7296C541" w14:textId="6F62CCDC" w:rsidR="00267D9E" w:rsidRPr="003E2B25" w:rsidRDefault="00267D9E" w:rsidP="002C73DF">
      <w:pPr>
        <w:jc w:val="center"/>
        <w:rPr>
          <w:rFonts w:cs="Arial"/>
          <w:lang w:eastAsia="en-IN"/>
        </w:rPr>
      </w:pPr>
      <w:r w:rsidRPr="00267D9E">
        <w:rPr>
          <w:rFonts w:cs="Arial"/>
          <w:noProof/>
          <w:lang w:eastAsia="en-IN"/>
        </w:rPr>
        <w:drawing>
          <wp:inline distT="0" distB="0" distL="0" distR="0" wp14:anchorId="3C5A0E6E" wp14:editId="398D111C">
            <wp:extent cx="5731510" cy="2278380"/>
            <wp:effectExtent l="0" t="0" r="2540" b="7620"/>
            <wp:docPr id="8731412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3141216" name=""/>
                    <pic:cNvPicPr/>
                  </pic:nvPicPr>
                  <pic:blipFill>
                    <a:blip r:embed="rId9"/>
                    <a:stretch>
                      <a:fillRect/>
                    </a:stretch>
                  </pic:blipFill>
                  <pic:spPr>
                    <a:xfrm>
                      <a:off x="0" y="0"/>
                      <a:ext cx="5731510" cy="2278380"/>
                    </a:xfrm>
                    <a:prstGeom prst="rect">
                      <a:avLst/>
                    </a:prstGeom>
                  </pic:spPr>
                </pic:pic>
              </a:graphicData>
            </a:graphic>
          </wp:inline>
        </w:drawing>
      </w:r>
    </w:p>
    <w:p w14:paraId="3D5AFE2D" w14:textId="42BADAF9" w:rsidR="002C73DF" w:rsidRPr="003E2B25" w:rsidRDefault="002C73DF" w:rsidP="002C73DF">
      <w:pPr>
        <w:jc w:val="center"/>
        <w:rPr>
          <w:rFonts w:cs="Arial"/>
          <w:sz w:val="20"/>
          <w:szCs w:val="18"/>
          <w:lang w:eastAsia="en-IN"/>
        </w:rPr>
      </w:pPr>
      <w:r w:rsidRPr="003E2B25">
        <w:rPr>
          <w:rFonts w:cs="Arial"/>
          <w:sz w:val="20"/>
          <w:szCs w:val="18"/>
          <w:lang w:eastAsia="en-IN"/>
        </w:rPr>
        <w:lastRenderedPageBreak/>
        <w:t>Figure 1. Bar chart showing the distribution of classes in the NSL-KDD dataset (normal vs. attack), highlighting the imbalance where normal traffic constitutes the majority</w:t>
      </w:r>
    </w:p>
    <w:p w14:paraId="3F29A915" w14:textId="19F4C3C2" w:rsidR="00C01A9F" w:rsidRPr="003E2B25" w:rsidRDefault="00C01A9F" w:rsidP="002C73DF">
      <w:pPr>
        <w:rPr>
          <w:rFonts w:cs="Arial"/>
          <w:lang w:eastAsia="en-IN"/>
        </w:rPr>
      </w:pPr>
      <w:r w:rsidRPr="003E2B25">
        <w:rPr>
          <w:rFonts w:cs="Arial"/>
          <w:lang w:eastAsia="en-IN"/>
        </w:rPr>
        <w:t>The numerical characteristics were also analy</w:t>
      </w:r>
      <w:r w:rsidR="003E2B25">
        <w:rPr>
          <w:rFonts w:cs="Arial"/>
          <w:lang w:eastAsia="en-IN"/>
        </w:rPr>
        <w:t>s</w:t>
      </w:r>
      <w:r w:rsidRPr="003E2B25">
        <w:rPr>
          <w:rFonts w:cs="Arial"/>
          <w:lang w:eastAsia="en-IN"/>
        </w:rPr>
        <w:t>ed through correlation analysis to determine strong and weak relationships and the correlation heatmap in the form of Figure 2 indicated the existence of a strong relationship between a variety of variables, with a significant correlation between the variabl</w:t>
      </w:r>
      <w:r w:rsidR="003E2B25">
        <w:rPr>
          <w:rFonts w:cs="Arial"/>
          <w:lang w:eastAsia="en-IN"/>
        </w:rPr>
        <w:t xml:space="preserve">e </w:t>
      </w:r>
      <w:r w:rsidRPr="003E2B25">
        <w:rPr>
          <w:rFonts w:cs="Arial"/>
          <w:lang w:eastAsia="en-IN"/>
        </w:rPr>
        <w:t xml:space="preserve">of </w:t>
      </w:r>
      <w:proofErr w:type="spellStart"/>
      <w:r w:rsidRPr="003E2B25">
        <w:rPr>
          <w:rFonts w:cs="Arial"/>
          <w:lang w:eastAsia="en-IN"/>
        </w:rPr>
        <w:t>src</w:t>
      </w:r>
      <w:proofErr w:type="spellEnd"/>
      <w:r w:rsidRPr="003E2B25">
        <w:rPr>
          <w:rFonts w:cs="Arial"/>
          <w:lang w:eastAsia="en-IN"/>
        </w:rPr>
        <w:t xml:space="preserve"> and </w:t>
      </w:r>
      <w:proofErr w:type="spellStart"/>
      <w:r w:rsidRPr="003E2B25">
        <w:rPr>
          <w:rFonts w:cs="Arial"/>
          <w:lang w:eastAsia="en-IN"/>
        </w:rPr>
        <w:t>dst</w:t>
      </w:r>
      <w:proofErr w:type="spellEnd"/>
      <w:r w:rsidRPr="003E2B25">
        <w:rPr>
          <w:rFonts w:cs="Arial"/>
          <w:lang w:eastAsia="en-IN"/>
        </w:rPr>
        <w:t xml:space="preserve"> bytes. This result implies that ensemble learning techniques might be used to overcome multicollinearity successfully.</w:t>
      </w:r>
    </w:p>
    <w:p w14:paraId="3C4868E4" w14:textId="274BA18C" w:rsidR="00DB129B" w:rsidRPr="003E2B25" w:rsidRDefault="00C01A9F" w:rsidP="002C73DF">
      <w:pPr>
        <w:rPr>
          <w:rFonts w:cs="Arial"/>
        </w:rPr>
      </w:pPr>
      <w:r w:rsidRPr="003E2B25">
        <w:rPr>
          <w:rFonts w:cs="Arial"/>
        </w:rPr>
        <w:t xml:space="preserve">It also determined behavioural patterns of feature distributions such as anticipating skewness in network activity features. Figure 3, representing the </w:t>
      </w:r>
      <w:r w:rsidR="003114B5">
        <w:rPr>
          <w:rFonts w:cs="Arial"/>
        </w:rPr>
        <w:t>boxplot</w:t>
      </w:r>
      <w:r w:rsidRPr="003E2B25">
        <w:rPr>
          <w:rFonts w:cs="Arial"/>
        </w:rPr>
        <w:t xml:space="preserve"> of the feature of </w:t>
      </w:r>
      <w:proofErr w:type="spellStart"/>
      <w:r w:rsidRPr="003E2B25">
        <w:rPr>
          <w:rFonts w:cs="Arial"/>
        </w:rPr>
        <w:t>src_bytes</w:t>
      </w:r>
      <w:proofErr w:type="spellEnd"/>
      <w:r w:rsidRPr="003E2B25">
        <w:rPr>
          <w:rFonts w:cs="Arial"/>
        </w:rPr>
        <w:t xml:space="preserve"> reveals a strong right skewed distribution which is common with anomalous traffic patterns in attack cases. Moreover, the pairwise comparisons of the main characteristics defined the potentially predictive characteristics including count and </w:t>
      </w:r>
      <w:proofErr w:type="spellStart"/>
      <w:r w:rsidRPr="003E2B25">
        <w:rPr>
          <w:rFonts w:cs="Arial"/>
        </w:rPr>
        <w:t>srv</w:t>
      </w:r>
      <w:proofErr w:type="spellEnd"/>
      <w:r w:rsidRPr="003E2B25">
        <w:rPr>
          <w:rFonts w:cs="Arial"/>
        </w:rPr>
        <w:t xml:space="preserve"> count. Figure 4 is a </w:t>
      </w:r>
      <w:proofErr w:type="spellStart"/>
      <w:r w:rsidRPr="003E2B25">
        <w:rPr>
          <w:rFonts w:cs="Arial"/>
        </w:rPr>
        <w:t>pairplot</w:t>
      </w:r>
      <w:proofErr w:type="spellEnd"/>
      <w:r w:rsidRPr="003E2B25">
        <w:rPr>
          <w:rFonts w:cs="Arial"/>
        </w:rPr>
        <w:t xml:space="preserve"> of the key features of selected key featur</w:t>
      </w:r>
      <w:r w:rsidR="003E2B25">
        <w:rPr>
          <w:rFonts w:cs="Arial"/>
        </w:rPr>
        <w:t xml:space="preserve">e </w:t>
      </w:r>
      <w:r w:rsidRPr="003E2B25">
        <w:rPr>
          <w:rFonts w:cs="Arial"/>
        </w:rPr>
        <w:t>which visuali</w:t>
      </w:r>
      <w:r w:rsidR="003E2B25">
        <w:rPr>
          <w:rFonts w:cs="Arial"/>
        </w:rPr>
        <w:t>s</w:t>
      </w:r>
      <w:r w:rsidRPr="003E2B25">
        <w:rPr>
          <w:rFonts w:cs="Arial"/>
        </w:rPr>
        <w:t>e these relationships and show the patterns of the scatter and correlations that suggest abnormal behaviour in attack traffic. The outliers were also not removed, since ensemble-based models tend to be robust to the effect of the outliers. The creation of all visualisations took place in Seaborn and had a transparent and understandable colour scheme.</w:t>
      </w:r>
    </w:p>
    <w:p w14:paraId="40ECB9A3" w14:textId="77777777" w:rsidR="00F90485" w:rsidRPr="003E2B25" w:rsidRDefault="00F90485" w:rsidP="002C73DF">
      <w:pPr>
        <w:pStyle w:val="Heading2"/>
        <w:rPr>
          <w:rFonts w:cs="Arial"/>
        </w:rPr>
      </w:pPr>
      <w:bookmarkStart w:id="6" w:name="_Toc214959162"/>
      <w:r w:rsidRPr="003E2B25">
        <w:rPr>
          <w:rFonts w:cs="Arial"/>
        </w:rPr>
        <w:t>3.3 Ensemble Model Development</w:t>
      </w:r>
      <w:bookmarkEnd w:id="6"/>
    </w:p>
    <w:p w14:paraId="549A6EA4" w14:textId="39DEADF8" w:rsidR="00152176" w:rsidRPr="003E2B25" w:rsidRDefault="00152176" w:rsidP="002C73DF">
      <w:pPr>
        <w:rPr>
          <w:rFonts w:cs="Arial"/>
          <w:lang w:eastAsia="en-IN"/>
        </w:rPr>
      </w:pPr>
      <w:r w:rsidRPr="003E2B25">
        <w:rPr>
          <w:rFonts w:cs="Arial"/>
          <w:lang w:eastAsia="en-IN"/>
        </w:rPr>
        <w:t xml:space="preserve">The scikit-learn ensemble algorithms that were used in intrusion detection were the Random Forest Classifier (RFC) and the Gradient Boosting Classifier (GBC). The default parameters applied in the RFC baseline were n estimators = 100 and random state = 42. The </w:t>
      </w:r>
      <w:proofErr w:type="spellStart"/>
      <w:r w:rsidRPr="003E2B25">
        <w:rPr>
          <w:rFonts w:cs="Arial"/>
          <w:lang w:eastAsia="en-IN"/>
        </w:rPr>
        <w:t>gridsearchCV</w:t>
      </w:r>
      <w:proofErr w:type="spellEnd"/>
      <w:r w:rsidRPr="003E2B25">
        <w:rPr>
          <w:rFonts w:cs="Arial"/>
          <w:lang w:eastAsia="en-IN"/>
        </w:rPr>
        <w:t xml:space="preserve"> was then used to tune </w:t>
      </w:r>
      <w:proofErr w:type="spellStart"/>
      <w:r w:rsidRPr="003E2B25">
        <w:rPr>
          <w:rFonts w:cs="Arial"/>
          <w:lang w:eastAsia="en-IN"/>
        </w:rPr>
        <w:t>n_estimators</w:t>
      </w:r>
      <w:proofErr w:type="spellEnd"/>
      <w:r w:rsidRPr="003E2B25">
        <w:rPr>
          <w:rFonts w:cs="Arial"/>
          <w:lang w:eastAsia="en-IN"/>
        </w:rPr>
        <w:t xml:space="preserve"> (100, 200), </w:t>
      </w:r>
      <w:proofErr w:type="spellStart"/>
      <w:r w:rsidRPr="003E2B25">
        <w:rPr>
          <w:rFonts w:cs="Arial"/>
          <w:lang w:eastAsia="en-IN"/>
        </w:rPr>
        <w:t>max_depth</w:t>
      </w:r>
      <w:proofErr w:type="spellEnd"/>
      <w:r w:rsidRPr="003E2B25">
        <w:rPr>
          <w:rFonts w:cs="Arial"/>
          <w:lang w:eastAsia="en-IN"/>
        </w:rPr>
        <w:t xml:space="preserve"> (None, 10, 20), min sampl</w:t>
      </w:r>
      <w:r w:rsidR="003E2B25">
        <w:rPr>
          <w:rFonts w:cs="Arial"/>
          <w:lang w:eastAsia="en-IN"/>
        </w:rPr>
        <w:t xml:space="preserve">e </w:t>
      </w:r>
      <w:r w:rsidRPr="003E2B25">
        <w:rPr>
          <w:rFonts w:cs="Arial"/>
          <w:lang w:eastAsia="en-IN"/>
        </w:rPr>
        <w:t xml:space="preserve">split (2, 5) and min samples leaf (1, 2) with a three-fold </w:t>
      </w:r>
      <w:proofErr w:type="spellStart"/>
      <w:r w:rsidRPr="003E2B25">
        <w:rPr>
          <w:rFonts w:cs="Arial"/>
          <w:lang w:eastAsia="en-IN"/>
        </w:rPr>
        <w:t>StratifiedKFold</w:t>
      </w:r>
      <w:proofErr w:type="spellEnd"/>
      <w:r w:rsidRPr="003E2B25">
        <w:rPr>
          <w:rFonts w:cs="Arial"/>
          <w:lang w:eastAsia="en-IN"/>
        </w:rPr>
        <w:t xml:space="preserve"> on cross-validation.</w:t>
      </w:r>
    </w:p>
    <w:p w14:paraId="43936DE8" w14:textId="654C4B6F" w:rsidR="00152176" w:rsidRPr="003E2B25" w:rsidRDefault="00152176" w:rsidP="002C73DF">
      <w:pPr>
        <w:rPr>
          <w:rFonts w:cs="Arial"/>
          <w:lang w:eastAsia="en-IN"/>
        </w:rPr>
      </w:pPr>
      <w:r w:rsidRPr="003E2B25">
        <w:rPr>
          <w:rFonts w:cs="Arial"/>
          <w:lang w:eastAsia="en-IN"/>
        </w:rPr>
        <w:t>In the same way, the GBC baseline (</w:t>
      </w:r>
      <w:proofErr w:type="spellStart"/>
      <w:r w:rsidRPr="003E2B25">
        <w:rPr>
          <w:rFonts w:cs="Arial"/>
          <w:lang w:eastAsia="en-IN"/>
        </w:rPr>
        <w:t>nestimators</w:t>
      </w:r>
      <w:proofErr w:type="spellEnd"/>
      <w:r w:rsidRPr="003E2B25">
        <w:rPr>
          <w:rFonts w:cs="Arial"/>
          <w:lang w:eastAsia="en-IN"/>
        </w:rPr>
        <w:t xml:space="preserve"> = 100, learning rate = 0.1, max depth = 3, random state = 42) was also optimi</w:t>
      </w:r>
      <w:r w:rsidR="003E2B25">
        <w:rPr>
          <w:rFonts w:cs="Arial"/>
          <w:lang w:eastAsia="en-IN"/>
        </w:rPr>
        <w:t>s</w:t>
      </w:r>
      <w:r w:rsidRPr="003E2B25">
        <w:rPr>
          <w:rFonts w:cs="Arial"/>
          <w:lang w:eastAsia="en-IN"/>
        </w:rPr>
        <w:t xml:space="preserve">ed using a grid in terms of </w:t>
      </w:r>
      <w:proofErr w:type="spellStart"/>
      <w:r w:rsidRPr="003E2B25">
        <w:rPr>
          <w:rFonts w:cs="Arial"/>
          <w:lang w:eastAsia="en-IN"/>
        </w:rPr>
        <w:t>nestimators</w:t>
      </w:r>
      <w:proofErr w:type="spellEnd"/>
      <w:r w:rsidRPr="003E2B25">
        <w:rPr>
          <w:rFonts w:cs="Arial"/>
          <w:lang w:eastAsia="en-IN"/>
        </w:rPr>
        <w:t xml:space="preserve"> (100, 200), learning rate (0.01, 0.1) and max depth (3, 5) under the same CV configuration.</w:t>
      </w:r>
    </w:p>
    <w:p w14:paraId="09EC3F71" w14:textId="2A9BBC36" w:rsidR="00152176" w:rsidRPr="003E2B25" w:rsidRDefault="00152176" w:rsidP="002C73DF">
      <w:pPr>
        <w:rPr>
          <w:rFonts w:cs="Arial"/>
          <w:lang w:eastAsia="en-IN"/>
        </w:rPr>
      </w:pPr>
      <w:r w:rsidRPr="003E2B25">
        <w:rPr>
          <w:rFonts w:cs="Arial"/>
          <w:lang w:eastAsia="en-IN"/>
        </w:rPr>
        <w:lastRenderedPageBreak/>
        <w:t>The two models were trained using the standardi</w:t>
      </w:r>
      <w:r w:rsidR="003E2B25">
        <w:rPr>
          <w:rFonts w:cs="Arial"/>
          <w:lang w:eastAsia="en-IN"/>
        </w:rPr>
        <w:t>s</w:t>
      </w:r>
      <w:r w:rsidRPr="003E2B25">
        <w:rPr>
          <w:rFonts w:cs="Arial"/>
          <w:lang w:eastAsia="en-IN"/>
        </w:rPr>
        <w:t>ed set of training and optimal hyperparameters were chosen using cross-validated accuracy. There was also the implicit protection of overfitting through the use of cross-validation.</w:t>
      </w:r>
    </w:p>
    <w:p w14:paraId="517181E1" w14:textId="05054ECC" w:rsidR="002C73DF" w:rsidRDefault="002C73DF" w:rsidP="002C73DF">
      <w:pPr>
        <w:jc w:val="center"/>
        <w:rPr>
          <w:rFonts w:cs="Arial"/>
          <w:lang w:eastAsia="en-IN"/>
        </w:rPr>
      </w:pPr>
    </w:p>
    <w:p w14:paraId="5247E0E9" w14:textId="013451F5" w:rsidR="00267D9E" w:rsidRPr="003E2B25" w:rsidRDefault="00267D9E" w:rsidP="002C73DF">
      <w:pPr>
        <w:jc w:val="center"/>
        <w:rPr>
          <w:rFonts w:cs="Arial"/>
          <w:lang w:eastAsia="en-IN"/>
        </w:rPr>
      </w:pPr>
      <w:r w:rsidRPr="00267D9E">
        <w:rPr>
          <w:rFonts w:cs="Arial"/>
          <w:noProof/>
          <w:lang w:eastAsia="en-IN"/>
        </w:rPr>
        <w:drawing>
          <wp:inline distT="0" distB="0" distL="0" distR="0" wp14:anchorId="4F38E138" wp14:editId="605DAEBC">
            <wp:extent cx="5731510" cy="4419600"/>
            <wp:effectExtent l="0" t="0" r="2540" b="0"/>
            <wp:docPr id="8122628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2262874" name=""/>
                    <pic:cNvPicPr/>
                  </pic:nvPicPr>
                  <pic:blipFill>
                    <a:blip r:embed="rId10"/>
                    <a:stretch>
                      <a:fillRect/>
                    </a:stretch>
                  </pic:blipFill>
                  <pic:spPr>
                    <a:xfrm>
                      <a:off x="0" y="0"/>
                      <a:ext cx="5731510" cy="4419600"/>
                    </a:xfrm>
                    <a:prstGeom prst="rect">
                      <a:avLst/>
                    </a:prstGeom>
                  </pic:spPr>
                </pic:pic>
              </a:graphicData>
            </a:graphic>
          </wp:inline>
        </w:drawing>
      </w:r>
    </w:p>
    <w:p w14:paraId="07A2D6FD" w14:textId="1488715C" w:rsidR="002C73DF" w:rsidRPr="003E2B25" w:rsidRDefault="002C73DF" w:rsidP="002C73DF">
      <w:pPr>
        <w:jc w:val="center"/>
        <w:rPr>
          <w:rFonts w:cs="Arial"/>
          <w:sz w:val="20"/>
          <w:szCs w:val="18"/>
          <w:lang w:eastAsia="en-IN"/>
        </w:rPr>
      </w:pPr>
      <w:r w:rsidRPr="003E2B25">
        <w:rPr>
          <w:rFonts w:cs="Arial"/>
          <w:sz w:val="20"/>
          <w:szCs w:val="18"/>
          <w:lang w:eastAsia="en-IN"/>
        </w:rPr>
        <w:t>Figure 2. Correlation heatmap of top features</w:t>
      </w:r>
    </w:p>
    <w:p w14:paraId="1F8CD74C" w14:textId="428EDD70" w:rsidR="002C73DF" w:rsidRDefault="002C73DF" w:rsidP="002C73DF">
      <w:pPr>
        <w:rPr>
          <w:rFonts w:cs="Arial"/>
          <w:lang w:eastAsia="en-IN"/>
        </w:rPr>
      </w:pPr>
    </w:p>
    <w:p w14:paraId="73F09A20" w14:textId="24B577B4" w:rsidR="00267D9E" w:rsidRPr="003E2B25" w:rsidRDefault="00267D9E" w:rsidP="002C73DF">
      <w:pPr>
        <w:rPr>
          <w:rFonts w:cs="Arial"/>
          <w:lang w:eastAsia="en-IN"/>
        </w:rPr>
      </w:pPr>
      <w:r w:rsidRPr="00267D9E">
        <w:rPr>
          <w:rFonts w:cs="Arial"/>
          <w:noProof/>
          <w:lang w:eastAsia="en-IN"/>
        </w:rPr>
        <w:drawing>
          <wp:inline distT="0" distB="0" distL="0" distR="0" wp14:anchorId="60BDE804" wp14:editId="5969953B">
            <wp:extent cx="5731510" cy="2119630"/>
            <wp:effectExtent l="0" t="0" r="2540" b="0"/>
            <wp:docPr id="6404014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0401450" name=""/>
                    <pic:cNvPicPr/>
                  </pic:nvPicPr>
                  <pic:blipFill>
                    <a:blip r:embed="rId11"/>
                    <a:stretch>
                      <a:fillRect/>
                    </a:stretch>
                  </pic:blipFill>
                  <pic:spPr>
                    <a:xfrm>
                      <a:off x="0" y="0"/>
                      <a:ext cx="5731510" cy="2119630"/>
                    </a:xfrm>
                    <a:prstGeom prst="rect">
                      <a:avLst/>
                    </a:prstGeom>
                  </pic:spPr>
                </pic:pic>
              </a:graphicData>
            </a:graphic>
          </wp:inline>
        </w:drawing>
      </w:r>
    </w:p>
    <w:p w14:paraId="7019EA35" w14:textId="116C6007" w:rsidR="002C73DF" w:rsidRPr="003E2B25" w:rsidRDefault="002C73DF" w:rsidP="002C73DF">
      <w:pPr>
        <w:jc w:val="center"/>
        <w:rPr>
          <w:rFonts w:cs="Arial"/>
          <w:sz w:val="20"/>
          <w:szCs w:val="18"/>
          <w:lang w:eastAsia="en-IN"/>
        </w:rPr>
      </w:pPr>
      <w:r w:rsidRPr="003E2B25">
        <w:rPr>
          <w:rFonts w:cs="Arial"/>
          <w:sz w:val="20"/>
          <w:szCs w:val="18"/>
          <w:lang w:eastAsia="en-IN"/>
        </w:rPr>
        <w:lastRenderedPageBreak/>
        <w:t xml:space="preserve">Figure </w:t>
      </w:r>
      <w:r w:rsidR="003114B5">
        <w:rPr>
          <w:rFonts w:cs="Arial"/>
          <w:sz w:val="20"/>
          <w:szCs w:val="18"/>
          <w:lang w:eastAsia="en-IN"/>
        </w:rPr>
        <w:t>3</w:t>
      </w:r>
      <w:r w:rsidRPr="003E2B25">
        <w:rPr>
          <w:rFonts w:cs="Arial"/>
          <w:sz w:val="20"/>
          <w:szCs w:val="18"/>
          <w:lang w:eastAsia="en-IN"/>
        </w:rPr>
        <w:t>: Boxplot illustrating the distribution of the '</w:t>
      </w:r>
      <w:proofErr w:type="spellStart"/>
      <w:r w:rsidRPr="003E2B25">
        <w:rPr>
          <w:rFonts w:cs="Arial"/>
          <w:sz w:val="20"/>
          <w:szCs w:val="18"/>
          <w:lang w:eastAsia="en-IN"/>
        </w:rPr>
        <w:t>src_bytes</w:t>
      </w:r>
      <w:proofErr w:type="spellEnd"/>
      <w:r w:rsidRPr="003E2B25">
        <w:rPr>
          <w:rFonts w:cs="Arial"/>
          <w:sz w:val="20"/>
          <w:szCs w:val="18"/>
          <w:lang w:eastAsia="en-IN"/>
        </w:rPr>
        <w:t>' feature, demonstrating skewness typical of network traffic patterns in attack scenarios</w:t>
      </w:r>
    </w:p>
    <w:p w14:paraId="69D02A26" w14:textId="326CD732" w:rsidR="002C73DF" w:rsidRPr="003E2B25" w:rsidRDefault="002C73DF" w:rsidP="002C73DF">
      <w:pPr>
        <w:rPr>
          <w:rFonts w:cs="Arial"/>
          <w:lang w:eastAsia="en-IN"/>
        </w:rPr>
      </w:pPr>
    </w:p>
    <w:p w14:paraId="7CBF7CD2" w14:textId="14DD9BFB" w:rsidR="002C73DF" w:rsidRPr="003E2B25" w:rsidRDefault="002C73DF" w:rsidP="002C73DF">
      <w:pPr>
        <w:rPr>
          <w:rFonts w:cs="Arial"/>
          <w:noProof/>
          <w:lang w:eastAsia="en-IN"/>
        </w:rPr>
      </w:pPr>
      <w:r w:rsidRPr="003E2B25">
        <w:rPr>
          <w:rFonts w:cs="Arial"/>
          <w:noProof/>
          <w:lang w:eastAsia="en-IN"/>
        </w:rPr>
        <w:drawing>
          <wp:inline distT="0" distB="0" distL="0" distR="0" wp14:anchorId="41118EC4" wp14:editId="1A644CA8">
            <wp:extent cx="5730875" cy="3615055"/>
            <wp:effectExtent l="0" t="0" r="3175" b="4445"/>
            <wp:docPr id="130705306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0875" cy="3615055"/>
                    </a:xfrm>
                    <a:prstGeom prst="rect">
                      <a:avLst/>
                    </a:prstGeom>
                    <a:noFill/>
                  </pic:spPr>
                </pic:pic>
              </a:graphicData>
            </a:graphic>
          </wp:inline>
        </w:drawing>
      </w:r>
    </w:p>
    <w:p w14:paraId="474A8394" w14:textId="4C5B3730" w:rsidR="00C01A9F" w:rsidRPr="003E2B25" w:rsidRDefault="00C93BB2" w:rsidP="00EC0F79">
      <w:pPr>
        <w:jc w:val="center"/>
        <w:rPr>
          <w:rFonts w:cs="Arial"/>
          <w:sz w:val="20"/>
          <w:szCs w:val="18"/>
          <w:lang w:eastAsia="en-IN"/>
        </w:rPr>
      </w:pPr>
      <w:r w:rsidRPr="003E2B25">
        <w:rPr>
          <w:rFonts w:cs="Arial"/>
          <w:b/>
          <w:sz w:val="20"/>
          <w:szCs w:val="18"/>
          <w:lang w:eastAsia="en-IN"/>
        </w:rPr>
        <w:t>Fig</w:t>
      </w:r>
      <w:r w:rsidR="003114B5">
        <w:rPr>
          <w:rFonts w:cs="Arial"/>
          <w:b/>
          <w:sz w:val="20"/>
          <w:szCs w:val="18"/>
          <w:lang w:eastAsia="en-IN"/>
        </w:rPr>
        <w:t xml:space="preserve"> 4</w:t>
      </w:r>
      <w:r w:rsidRPr="003E2B25">
        <w:rPr>
          <w:rFonts w:cs="Arial"/>
          <w:b/>
          <w:sz w:val="20"/>
          <w:szCs w:val="18"/>
          <w:lang w:eastAsia="en-IN"/>
        </w:rPr>
        <w:t>.</w:t>
      </w:r>
      <w:r w:rsidRPr="003E2B25">
        <w:rPr>
          <w:rFonts w:cs="Arial"/>
          <w:sz w:val="20"/>
          <w:szCs w:val="18"/>
          <w:lang w:eastAsia="en-IN"/>
        </w:rPr>
        <w:t xml:space="preserve"> </w:t>
      </w:r>
      <w:proofErr w:type="spellStart"/>
      <w:r w:rsidRPr="003E2B25">
        <w:rPr>
          <w:rFonts w:cs="Arial"/>
          <w:sz w:val="20"/>
          <w:szCs w:val="18"/>
          <w:lang w:eastAsia="en-IN"/>
        </w:rPr>
        <w:t>Illustartion</w:t>
      </w:r>
      <w:proofErr w:type="spellEnd"/>
      <w:r w:rsidRPr="003E2B25">
        <w:rPr>
          <w:rFonts w:cs="Arial"/>
          <w:sz w:val="20"/>
          <w:szCs w:val="18"/>
          <w:lang w:eastAsia="en-IN"/>
        </w:rPr>
        <w:t xml:space="preserve"> of selected features revealing correlation patterns relevant to intrusion behaviour.</w:t>
      </w:r>
    </w:p>
    <w:p w14:paraId="10A6A115" w14:textId="77777777" w:rsidR="00F90485" w:rsidRPr="003E2B25" w:rsidRDefault="00F90485" w:rsidP="00311A89">
      <w:pPr>
        <w:pStyle w:val="Heading2"/>
        <w:rPr>
          <w:rFonts w:cs="Arial"/>
        </w:rPr>
      </w:pPr>
      <w:bookmarkStart w:id="7" w:name="_Toc214959163"/>
      <w:r w:rsidRPr="003E2B25">
        <w:rPr>
          <w:rFonts w:cs="Arial"/>
        </w:rPr>
        <w:t>3.4 Model Performance Evaluation</w:t>
      </w:r>
      <w:bookmarkEnd w:id="7"/>
    </w:p>
    <w:p w14:paraId="637E4DB6" w14:textId="77777777" w:rsidR="00853199" w:rsidRPr="003E2B25" w:rsidRDefault="00853199" w:rsidP="00401D8A">
      <w:pPr>
        <w:spacing w:before="100" w:beforeAutospacing="1" w:after="100" w:afterAutospacing="1"/>
        <w:rPr>
          <w:rFonts w:eastAsia="Times New Roman" w:cs="Arial"/>
          <w:szCs w:val="24"/>
          <w:lang w:eastAsia="en-IN"/>
        </w:rPr>
      </w:pPr>
      <w:proofErr w:type="spellStart"/>
      <w:r w:rsidRPr="003E2B25">
        <w:rPr>
          <w:rFonts w:eastAsia="Times New Roman" w:cs="Arial"/>
          <w:szCs w:val="24"/>
          <w:lang w:eastAsia="en-IN"/>
        </w:rPr>
        <w:t>Accuracyscore</w:t>
      </w:r>
      <w:proofErr w:type="spellEnd"/>
      <w:r w:rsidRPr="003E2B25">
        <w:rPr>
          <w:rFonts w:eastAsia="Times New Roman" w:cs="Arial"/>
          <w:szCs w:val="24"/>
          <w:lang w:eastAsia="en-IN"/>
        </w:rPr>
        <w:t xml:space="preserve">, </w:t>
      </w:r>
      <w:proofErr w:type="spellStart"/>
      <w:r w:rsidRPr="003E2B25">
        <w:rPr>
          <w:rFonts w:eastAsia="Times New Roman" w:cs="Arial"/>
          <w:szCs w:val="24"/>
          <w:lang w:eastAsia="en-IN"/>
        </w:rPr>
        <w:t>precisionscore</w:t>
      </w:r>
      <w:proofErr w:type="spellEnd"/>
      <w:r w:rsidRPr="003E2B25">
        <w:rPr>
          <w:rFonts w:eastAsia="Times New Roman" w:cs="Arial"/>
          <w:szCs w:val="24"/>
          <w:lang w:eastAsia="en-IN"/>
        </w:rPr>
        <w:t xml:space="preserve">, </w:t>
      </w:r>
      <w:proofErr w:type="spellStart"/>
      <w:r w:rsidRPr="003E2B25">
        <w:rPr>
          <w:rFonts w:eastAsia="Times New Roman" w:cs="Arial"/>
          <w:szCs w:val="24"/>
          <w:lang w:eastAsia="en-IN"/>
        </w:rPr>
        <w:t>recallscore</w:t>
      </w:r>
      <w:proofErr w:type="spellEnd"/>
      <w:r w:rsidRPr="003E2B25">
        <w:rPr>
          <w:rFonts w:eastAsia="Times New Roman" w:cs="Arial"/>
          <w:szCs w:val="24"/>
          <w:lang w:eastAsia="en-IN"/>
        </w:rPr>
        <w:t xml:space="preserve">, f1score (all with average=binary), </w:t>
      </w:r>
      <w:proofErr w:type="spellStart"/>
      <w:r w:rsidRPr="003E2B25">
        <w:rPr>
          <w:rFonts w:eastAsia="Times New Roman" w:cs="Arial"/>
          <w:szCs w:val="24"/>
          <w:lang w:eastAsia="en-IN"/>
        </w:rPr>
        <w:t>rocaucscore</w:t>
      </w:r>
      <w:proofErr w:type="spellEnd"/>
      <w:r w:rsidRPr="003E2B25">
        <w:rPr>
          <w:rFonts w:eastAsia="Times New Roman" w:cs="Arial"/>
          <w:szCs w:val="24"/>
          <w:lang w:eastAsia="en-IN"/>
        </w:rPr>
        <w:t xml:space="preserve"> and </w:t>
      </w:r>
      <w:proofErr w:type="spellStart"/>
      <w:r w:rsidRPr="003E2B25">
        <w:rPr>
          <w:rFonts w:eastAsia="Times New Roman" w:cs="Arial"/>
          <w:szCs w:val="24"/>
          <w:lang w:eastAsia="en-IN"/>
        </w:rPr>
        <w:t>classificationreport</w:t>
      </w:r>
      <w:proofErr w:type="spellEnd"/>
      <w:r w:rsidRPr="003E2B25">
        <w:rPr>
          <w:rFonts w:eastAsia="Times New Roman" w:cs="Arial"/>
          <w:szCs w:val="24"/>
          <w:lang w:eastAsia="en-IN"/>
        </w:rPr>
        <w:t xml:space="preserve"> as well as </w:t>
      </w:r>
      <w:proofErr w:type="spellStart"/>
      <w:r w:rsidRPr="003E2B25">
        <w:rPr>
          <w:rFonts w:eastAsia="Times New Roman" w:cs="Arial"/>
          <w:szCs w:val="24"/>
          <w:lang w:eastAsia="en-IN"/>
        </w:rPr>
        <w:t>confusionmatrix</w:t>
      </w:r>
      <w:proofErr w:type="spellEnd"/>
      <w:r w:rsidRPr="003E2B25">
        <w:rPr>
          <w:rFonts w:eastAsia="Times New Roman" w:cs="Arial"/>
          <w:szCs w:val="24"/>
          <w:lang w:eastAsia="en-IN"/>
        </w:rPr>
        <w:t xml:space="preserve"> of scikit-learn were used to evaluate the test set performance. The confusion matrices explained true negatives (TN), false positives (FP), false negatives (FN), and true positives (TP). </w:t>
      </w:r>
      <w:proofErr w:type="spellStart"/>
      <w:r w:rsidRPr="003E2B25">
        <w:rPr>
          <w:rFonts w:eastAsia="Times New Roman" w:cs="Arial"/>
          <w:szCs w:val="24"/>
          <w:lang w:eastAsia="en-IN"/>
        </w:rPr>
        <w:t>ducing</w:t>
      </w:r>
      <w:proofErr w:type="spellEnd"/>
      <w:r w:rsidRPr="003E2B25">
        <w:rPr>
          <w:rFonts w:eastAsia="Times New Roman" w:cs="Arial"/>
          <w:szCs w:val="24"/>
          <w:lang w:eastAsia="en-IN"/>
        </w:rPr>
        <w:t xml:space="preserve"> of graphs (AUC) was plotted in ROC. The efficiency was compared by recording the computational times to fit and predict. Training and test metrics were compared to check overfitting, and if there is minimal variance, overfitting is eliminated.</w:t>
      </w:r>
    </w:p>
    <w:p w14:paraId="7F7829F6" w14:textId="77777777" w:rsidR="00F90485" w:rsidRPr="003E2B25" w:rsidRDefault="00F90485" w:rsidP="003114B5">
      <w:pPr>
        <w:pStyle w:val="Heading1"/>
      </w:pPr>
      <w:bookmarkStart w:id="8" w:name="_Toc214959164"/>
      <w:r w:rsidRPr="003E2B25">
        <w:t xml:space="preserve">4. </w:t>
      </w:r>
      <w:r w:rsidRPr="003114B5">
        <w:t>Experiments</w:t>
      </w:r>
      <w:bookmarkEnd w:id="8"/>
    </w:p>
    <w:p w14:paraId="3FEEC352" w14:textId="54EF5264" w:rsidR="00401D8A" w:rsidRPr="003E2B25" w:rsidRDefault="00853199" w:rsidP="00401D8A">
      <w:pPr>
        <w:spacing w:before="100" w:beforeAutospacing="1" w:after="100" w:afterAutospacing="1"/>
        <w:rPr>
          <w:rFonts w:eastAsia="Times New Roman" w:cs="Arial"/>
          <w:szCs w:val="24"/>
          <w:lang w:eastAsia="en-IN"/>
        </w:rPr>
      </w:pPr>
      <w:r w:rsidRPr="003E2B25">
        <w:rPr>
          <w:rFonts w:eastAsia="Times New Roman" w:cs="Arial"/>
          <w:szCs w:val="24"/>
          <w:lang w:eastAsia="en-IN"/>
        </w:rPr>
        <w:t>The experiments were implemented in a Google Colab with Python, with major librari</w:t>
      </w:r>
      <w:r w:rsidR="003E2B25">
        <w:rPr>
          <w:rFonts w:eastAsia="Times New Roman" w:cs="Arial"/>
          <w:szCs w:val="24"/>
          <w:lang w:eastAsia="en-IN"/>
        </w:rPr>
        <w:t>e</w:t>
      </w:r>
      <w:r w:rsidR="00267D9E">
        <w:rPr>
          <w:rFonts w:eastAsia="Times New Roman" w:cs="Arial"/>
          <w:szCs w:val="24"/>
          <w:lang w:eastAsia="en-IN"/>
        </w:rPr>
        <w:t>s</w:t>
      </w:r>
      <w:r w:rsidR="003E2B25">
        <w:rPr>
          <w:rFonts w:eastAsia="Times New Roman" w:cs="Arial"/>
          <w:szCs w:val="24"/>
          <w:lang w:eastAsia="en-IN"/>
        </w:rPr>
        <w:t xml:space="preserve"> </w:t>
      </w:r>
      <w:r w:rsidRPr="003E2B25">
        <w:rPr>
          <w:rFonts w:eastAsia="Times New Roman" w:cs="Arial"/>
          <w:szCs w:val="24"/>
          <w:lang w:eastAsia="en-IN"/>
        </w:rPr>
        <w:t xml:space="preserve">being pandas to manipulate data, </w:t>
      </w:r>
      <w:proofErr w:type="spellStart"/>
      <w:r w:rsidRPr="003E2B25">
        <w:rPr>
          <w:rFonts w:eastAsia="Times New Roman" w:cs="Arial"/>
          <w:szCs w:val="24"/>
          <w:lang w:eastAsia="en-IN"/>
        </w:rPr>
        <w:t>numpy</w:t>
      </w:r>
      <w:proofErr w:type="spellEnd"/>
      <w:r w:rsidRPr="003E2B25">
        <w:rPr>
          <w:rFonts w:eastAsia="Times New Roman" w:cs="Arial"/>
          <w:szCs w:val="24"/>
          <w:lang w:eastAsia="en-IN"/>
        </w:rPr>
        <w:t xml:space="preserve"> to perform numeric operations, matplotlib and seaborn to create visuali</w:t>
      </w:r>
      <w:r w:rsidR="003E2B25">
        <w:rPr>
          <w:rFonts w:eastAsia="Times New Roman" w:cs="Arial"/>
          <w:szCs w:val="24"/>
          <w:lang w:eastAsia="en-IN"/>
        </w:rPr>
        <w:t>s</w:t>
      </w:r>
      <w:r w:rsidRPr="003E2B25">
        <w:rPr>
          <w:rFonts w:eastAsia="Times New Roman" w:cs="Arial"/>
          <w:szCs w:val="24"/>
          <w:lang w:eastAsia="en-IN"/>
        </w:rPr>
        <w:t xml:space="preserve">ations, scikit-learn to implement models and </w:t>
      </w:r>
      <w:r w:rsidRPr="003E2B25">
        <w:rPr>
          <w:rFonts w:eastAsia="Times New Roman" w:cs="Arial"/>
          <w:szCs w:val="24"/>
          <w:lang w:eastAsia="en-IN"/>
        </w:rPr>
        <w:lastRenderedPageBreak/>
        <w:t xml:space="preserve">metrics, and </w:t>
      </w:r>
      <w:proofErr w:type="spellStart"/>
      <w:r w:rsidRPr="003E2B25">
        <w:rPr>
          <w:rFonts w:eastAsia="Times New Roman" w:cs="Arial"/>
          <w:szCs w:val="24"/>
          <w:lang w:eastAsia="en-IN"/>
        </w:rPr>
        <w:t>xgboost</w:t>
      </w:r>
      <w:proofErr w:type="spellEnd"/>
      <w:r w:rsidRPr="003E2B25">
        <w:rPr>
          <w:rFonts w:eastAsia="Times New Roman" w:cs="Arial"/>
          <w:szCs w:val="24"/>
          <w:lang w:eastAsia="en-IN"/>
        </w:rPr>
        <w:t xml:space="preserve"> to potentially replace it (a fact that was not used in the presented case). The major source of data was the NSL-KDD training dataset that had 125,973 rows and 42 columns and was loaded via the offered CSV file. Each code execution was done with a fixed </w:t>
      </w:r>
      <w:proofErr w:type="spellStart"/>
      <w:r w:rsidRPr="003E2B25">
        <w:rPr>
          <w:rFonts w:eastAsia="Times New Roman" w:cs="Arial"/>
          <w:szCs w:val="24"/>
          <w:lang w:eastAsia="en-IN"/>
        </w:rPr>
        <w:t>randomstate</w:t>
      </w:r>
      <w:proofErr w:type="spellEnd"/>
      <w:r w:rsidRPr="003E2B25">
        <w:rPr>
          <w:rFonts w:eastAsia="Times New Roman" w:cs="Arial"/>
          <w:szCs w:val="24"/>
          <w:lang w:eastAsia="en-IN"/>
        </w:rPr>
        <w:t xml:space="preserve">=42 to reproduce the code and warning warnings were reduced by the code </w:t>
      </w:r>
      <w:proofErr w:type="spellStart"/>
      <w:proofErr w:type="gramStart"/>
      <w:r w:rsidRPr="003E2B25">
        <w:rPr>
          <w:rFonts w:eastAsia="Times New Roman" w:cs="Arial"/>
          <w:szCs w:val="24"/>
          <w:lang w:eastAsia="en-IN"/>
        </w:rPr>
        <w:t>warnings.filterwarnings</w:t>
      </w:r>
      <w:proofErr w:type="spellEnd"/>
      <w:proofErr w:type="gramEnd"/>
      <w:r w:rsidRPr="003E2B25">
        <w:rPr>
          <w:rFonts w:eastAsia="Times New Roman" w:cs="Arial"/>
          <w:szCs w:val="24"/>
          <w:lang w:eastAsia="en-IN"/>
        </w:rPr>
        <w:t>() ignore in place of focus on the code outputs to simplify code concentration.</w:t>
      </w:r>
    </w:p>
    <w:p w14:paraId="45C7EB7E" w14:textId="77777777" w:rsidR="00401D8A" w:rsidRPr="003E2B25" w:rsidRDefault="00AD1B19" w:rsidP="00311A89">
      <w:pPr>
        <w:pStyle w:val="Heading2"/>
        <w:rPr>
          <w:rFonts w:cs="Arial"/>
        </w:rPr>
      </w:pPr>
      <w:bookmarkStart w:id="9" w:name="_Toc214959165"/>
      <w:r w:rsidRPr="003E2B25">
        <w:rPr>
          <w:rFonts w:cs="Arial"/>
        </w:rPr>
        <w:t>4.1 Experimental Setup</w:t>
      </w:r>
      <w:bookmarkEnd w:id="9"/>
    </w:p>
    <w:tbl>
      <w:tblPr>
        <w:tblW w:w="9080" w:type="dxa"/>
        <w:tblLook w:val="04A0" w:firstRow="1" w:lastRow="0" w:firstColumn="1" w:lastColumn="0" w:noHBand="0" w:noVBand="1"/>
      </w:tblPr>
      <w:tblGrid>
        <w:gridCol w:w="3360"/>
        <w:gridCol w:w="5720"/>
      </w:tblGrid>
      <w:tr w:rsidR="00311A89" w:rsidRPr="003E2B25" w14:paraId="37680A70" w14:textId="77777777" w:rsidTr="00311A89">
        <w:trPr>
          <w:trHeight w:val="324"/>
        </w:trPr>
        <w:tc>
          <w:tcPr>
            <w:tcW w:w="3360" w:type="dxa"/>
            <w:tcBorders>
              <w:top w:val="single" w:sz="8" w:space="0" w:color="auto"/>
              <w:left w:val="single" w:sz="8" w:space="0" w:color="auto"/>
              <w:bottom w:val="single" w:sz="8" w:space="0" w:color="auto"/>
              <w:right w:val="single" w:sz="8" w:space="0" w:color="auto"/>
            </w:tcBorders>
            <w:vAlign w:val="center"/>
            <w:hideMark/>
          </w:tcPr>
          <w:p w14:paraId="3FDEA17A" w14:textId="77777777" w:rsidR="00311A89" w:rsidRPr="003E2B25" w:rsidRDefault="00311A89" w:rsidP="00311A89">
            <w:pPr>
              <w:spacing w:line="240" w:lineRule="auto"/>
              <w:jc w:val="left"/>
              <w:rPr>
                <w:rFonts w:eastAsia="Times New Roman" w:cs="Arial"/>
                <w:b/>
                <w:bCs/>
                <w:color w:val="000000"/>
                <w:szCs w:val="24"/>
                <w:lang w:val="en-US" w:eastAsia="zh-CN" w:bidi="bn-IN"/>
              </w:rPr>
            </w:pPr>
            <w:r w:rsidRPr="003E2B25">
              <w:rPr>
                <w:rFonts w:eastAsia="Times New Roman" w:cs="Arial"/>
                <w:b/>
                <w:bCs/>
                <w:color w:val="000000"/>
                <w:szCs w:val="24"/>
                <w:lang w:eastAsia="zh-CN" w:bidi="bn-IN"/>
              </w:rPr>
              <w:t>Component</w:t>
            </w:r>
          </w:p>
        </w:tc>
        <w:tc>
          <w:tcPr>
            <w:tcW w:w="5720" w:type="dxa"/>
            <w:tcBorders>
              <w:top w:val="single" w:sz="8" w:space="0" w:color="auto"/>
              <w:left w:val="nil"/>
              <w:bottom w:val="single" w:sz="8" w:space="0" w:color="auto"/>
              <w:right w:val="single" w:sz="8" w:space="0" w:color="auto"/>
            </w:tcBorders>
            <w:vAlign w:val="center"/>
            <w:hideMark/>
          </w:tcPr>
          <w:p w14:paraId="5AE5A7ED" w14:textId="77777777" w:rsidR="00311A89" w:rsidRPr="003E2B25" w:rsidRDefault="00311A89" w:rsidP="00311A89">
            <w:pPr>
              <w:spacing w:line="240" w:lineRule="auto"/>
              <w:jc w:val="left"/>
              <w:rPr>
                <w:rFonts w:eastAsia="Times New Roman" w:cs="Arial"/>
                <w:b/>
                <w:bCs/>
                <w:color w:val="000000"/>
                <w:szCs w:val="24"/>
                <w:lang w:val="en-US" w:eastAsia="zh-CN" w:bidi="bn-IN"/>
              </w:rPr>
            </w:pPr>
            <w:r w:rsidRPr="003E2B25">
              <w:rPr>
                <w:rFonts w:eastAsia="Times New Roman" w:cs="Arial"/>
                <w:b/>
                <w:bCs/>
                <w:color w:val="000000"/>
                <w:szCs w:val="24"/>
                <w:lang w:eastAsia="zh-CN" w:bidi="bn-IN"/>
              </w:rPr>
              <w:t>Description</w:t>
            </w:r>
          </w:p>
        </w:tc>
      </w:tr>
      <w:tr w:rsidR="00311A89" w:rsidRPr="003E2B25" w14:paraId="11F72C59" w14:textId="77777777" w:rsidTr="00311A89">
        <w:trPr>
          <w:trHeight w:val="912"/>
        </w:trPr>
        <w:tc>
          <w:tcPr>
            <w:tcW w:w="3360" w:type="dxa"/>
            <w:tcBorders>
              <w:top w:val="nil"/>
              <w:left w:val="single" w:sz="8" w:space="0" w:color="auto"/>
              <w:bottom w:val="single" w:sz="8" w:space="0" w:color="auto"/>
              <w:right w:val="single" w:sz="8" w:space="0" w:color="auto"/>
            </w:tcBorders>
            <w:vAlign w:val="center"/>
            <w:hideMark/>
          </w:tcPr>
          <w:p w14:paraId="2D652E46" w14:textId="77777777" w:rsidR="00311A89" w:rsidRPr="003E2B25" w:rsidRDefault="00311A89" w:rsidP="00311A89">
            <w:pPr>
              <w:spacing w:line="240" w:lineRule="auto"/>
              <w:jc w:val="left"/>
              <w:rPr>
                <w:rFonts w:eastAsia="Times New Roman" w:cs="Arial"/>
                <w:color w:val="000000"/>
                <w:szCs w:val="24"/>
                <w:lang w:val="en-US" w:eastAsia="zh-CN" w:bidi="bn-IN"/>
              </w:rPr>
            </w:pPr>
            <w:r w:rsidRPr="003E2B25">
              <w:rPr>
                <w:rFonts w:eastAsia="Times New Roman" w:cs="Arial"/>
                <w:color w:val="000000"/>
                <w:szCs w:val="24"/>
                <w:lang w:eastAsia="zh-CN" w:bidi="bn-IN"/>
              </w:rPr>
              <w:t>Computing Environment</w:t>
            </w:r>
          </w:p>
        </w:tc>
        <w:tc>
          <w:tcPr>
            <w:tcW w:w="5720" w:type="dxa"/>
            <w:tcBorders>
              <w:top w:val="nil"/>
              <w:left w:val="nil"/>
              <w:bottom w:val="single" w:sz="8" w:space="0" w:color="auto"/>
              <w:right w:val="single" w:sz="8" w:space="0" w:color="auto"/>
            </w:tcBorders>
            <w:vAlign w:val="center"/>
            <w:hideMark/>
          </w:tcPr>
          <w:p w14:paraId="1DAD0721" w14:textId="77777777" w:rsidR="00311A89" w:rsidRPr="003E2B25" w:rsidRDefault="00311A89" w:rsidP="00311A89">
            <w:pPr>
              <w:spacing w:line="240" w:lineRule="auto"/>
              <w:jc w:val="left"/>
              <w:rPr>
                <w:rFonts w:eastAsia="Times New Roman" w:cs="Arial"/>
                <w:color w:val="000000"/>
                <w:szCs w:val="24"/>
                <w:lang w:val="en-US" w:eastAsia="zh-CN" w:bidi="bn-IN"/>
              </w:rPr>
            </w:pPr>
            <w:r w:rsidRPr="003E2B25">
              <w:rPr>
                <w:rFonts w:eastAsia="Times New Roman" w:cs="Arial"/>
                <w:color w:val="000000"/>
                <w:szCs w:val="24"/>
                <w:lang w:eastAsia="zh-CN" w:bidi="bn-IN"/>
              </w:rPr>
              <w:t>Google Colab standard runtime, ~12 GB RAM, T4 GPU disabled (CPU-bound tasks)</w:t>
            </w:r>
          </w:p>
        </w:tc>
      </w:tr>
      <w:tr w:rsidR="00311A89" w:rsidRPr="003E2B25" w14:paraId="1E8DEAC6" w14:textId="77777777" w:rsidTr="00311A89">
        <w:trPr>
          <w:trHeight w:val="312"/>
        </w:trPr>
        <w:tc>
          <w:tcPr>
            <w:tcW w:w="3360" w:type="dxa"/>
            <w:tcBorders>
              <w:top w:val="nil"/>
              <w:left w:val="single" w:sz="8" w:space="0" w:color="auto"/>
              <w:bottom w:val="single" w:sz="8" w:space="0" w:color="auto"/>
              <w:right w:val="single" w:sz="8" w:space="0" w:color="auto"/>
            </w:tcBorders>
            <w:vAlign w:val="center"/>
            <w:hideMark/>
          </w:tcPr>
          <w:p w14:paraId="526CFE04" w14:textId="77777777" w:rsidR="00311A89" w:rsidRPr="003E2B25" w:rsidRDefault="00311A89" w:rsidP="00311A89">
            <w:pPr>
              <w:spacing w:line="240" w:lineRule="auto"/>
              <w:jc w:val="left"/>
              <w:rPr>
                <w:rFonts w:eastAsia="Times New Roman" w:cs="Arial"/>
                <w:color w:val="000000"/>
                <w:szCs w:val="24"/>
                <w:lang w:val="en-US" w:eastAsia="zh-CN" w:bidi="bn-IN"/>
              </w:rPr>
            </w:pPr>
            <w:r w:rsidRPr="003E2B25">
              <w:rPr>
                <w:rFonts w:eastAsia="Times New Roman" w:cs="Arial"/>
                <w:color w:val="000000"/>
                <w:szCs w:val="24"/>
                <w:lang w:eastAsia="zh-CN" w:bidi="bn-IN"/>
              </w:rPr>
              <w:t>Dataset Dimensions</w:t>
            </w:r>
          </w:p>
        </w:tc>
        <w:tc>
          <w:tcPr>
            <w:tcW w:w="5720" w:type="dxa"/>
            <w:tcBorders>
              <w:top w:val="nil"/>
              <w:left w:val="nil"/>
              <w:bottom w:val="single" w:sz="8" w:space="0" w:color="auto"/>
              <w:right w:val="single" w:sz="8" w:space="0" w:color="auto"/>
            </w:tcBorders>
            <w:vAlign w:val="center"/>
            <w:hideMark/>
          </w:tcPr>
          <w:p w14:paraId="3A59B552" w14:textId="77777777" w:rsidR="00311A89" w:rsidRPr="003E2B25" w:rsidRDefault="00311A89" w:rsidP="00311A89">
            <w:pPr>
              <w:spacing w:line="240" w:lineRule="auto"/>
              <w:jc w:val="left"/>
              <w:rPr>
                <w:rFonts w:eastAsia="Times New Roman" w:cs="Arial"/>
                <w:color w:val="000000"/>
                <w:szCs w:val="24"/>
                <w:lang w:val="en-US" w:eastAsia="zh-CN" w:bidi="bn-IN"/>
              </w:rPr>
            </w:pPr>
            <w:r w:rsidRPr="003E2B25">
              <w:rPr>
                <w:rFonts w:eastAsia="Times New Roman" w:cs="Arial"/>
                <w:color w:val="000000"/>
                <w:szCs w:val="24"/>
                <w:lang w:eastAsia="zh-CN" w:bidi="bn-IN"/>
              </w:rPr>
              <w:t>125,973 rows × 42 features</w:t>
            </w:r>
          </w:p>
        </w:tc>
      </w:tr>
      <w:tr w:rsidR="00311A89" w:rsidRPr="003E2B25" w14:paraId="54B52B5F" w14:textId="77777777" w:rsidTr="00311A89">
        <w:trPr>
          <w:trHeight w:val="912"/>
        </w:trPr>
        <w:tc>
          <w:tcPr>
            <w:tcW w:w="3360" w:type="dxa"/>
            <w:tcBorders>
              <w:top w:val="nil"/>
              <w:left w:val="single" w:sz="8" w:space="0" w:color="auto"/>
              <w:bottom w:val="single" w:sz="8" w:space="0" w:color="auto"/>
              <w:right w:val="single" w:sz="8" w:space="0" w:color="auto"/>
            </w:tcBorders>
            <w:vAlign w:val="center"/>
            <w:hideMark/>
          </w:tcPr>
          <w:p w14:paraId="45747B8E" w14:textId="77777777" w:rsidR="00311A89" w:rsidRPr="003E2B25" w:rsidRDefault="00311A89" w:rsidP="00311A89">
            <w:pPr>
              <w:spacing w:line="240" w:lineRule="auto"/>
              <w:jc w:val="left"/>
              <w:rPr>
                <w:rFonts w:eastAsia="Times New Roman" w:cs="Arial"/>
                <w:color w:val="000000"/>
                <w:szCs w:val="24"/>
                <w:lang w:val="en-US" w:eastAsia="zh-CN" w:bidi="bn-IN"/>
              </w:rPr>
            </w:pPr>
            <w:r w:rsidRPr="003E2B25">
              <w:rPr>
                <w:rFonts w:eastAsia="Times New Roman" w:cs="Arial"/>
                <w:color w:val="000000"/>
                <w:szCs w:val="24"/>
                <w:lang w:eastAsia="zh-CN" w:bidi="bn-IN"/>
              </w:rPr>
              <w:t>Data Integrity Checks</w:t>
            </w:r>
          </w:p>
        </w:tc>
        <w:tc>
          <w:tcPr>
            <w:tcW w:w="5720" w:type="dxa"/>
            <w:tcBorders>
              <w:top w:val="nil"/>
              <w:left w:val="nil"/>
              <w:bottom w:val="single" w:sz="8" w:space="0" w:color="auto"/>
              <w:right w:val="single" w:sz="8" w:space="0" w:color="auto"/>
            </w:tcBorders>
            <w:vAlign w:val="center"/>
            <w:hideMark/>
          </w:tcPr>
          <w:p w14:paraId="20B4D752" w14:textId="77777777" w:rsidR="00311A89" w:rsidRPr="003E2B25" w:rsidRDefault="00311A89" w:rsidP="00311A89">
            <w:pPr>
              <w:spacing w:line="240" w:lineRule="auto"/>
              <w:jc w:val="left"/>
              <w:rPr>
                <w:rFonts w:eastAsia="Times New Roman" w:cs="Arial"/>
                <w:color w:val="000000"/>
                <w:szCs w:val="24"/>
                <w:lang w:val="en-US" w:eastAsia="zh-CN" w:bidi="bn-IN"/>
              </w:rPr>
            </w:pPr>
            <w:r w:rsidRPr="003E2B25">
              <w:rPr>
                <w:rFonts w:eastAsia="Times New Roman" w:cs="Arial"/>
                <w:color w:val="000000"/>
                <w:szCs w:val="24"/>
                <w:lang w:eastAsia="zh-CN" w:bidi="bn-IN"/>
              </w:rPr>
              <w:t xml:space="preserve">Shape verification, </w:t>
            </w:r>
            <w:proofErr w:type="spellStart"/>
            <w:r w:rsidRPr="003E2B25">
              <w:rPr>
                <w:rFonts w:eastAsia="Times New Roman" w:cs="Arial"/>
                <w:color w:val="000000"/>
                <w:szCs w:val="24"/>
                <w:lang w:eastAsia="zh-CN" w:bidi="bn-IN"/>
              </w:rPr>
              <w:t>dtype</w:t>
            </w:r>
            <w:proofErr w:type="spellEnd"/>
            <w:r w:rsidRPr="003E2B25">
              <w:rPr>
                <w:rFonts w:eastAsia="Times New Roman" w:cs="Arial"/>
                <w:color w:val="000000"/>
                <w:szCs w:val="24"/>
                <w:lang w:eastAsia="zh-CN" w:bidi="bn-IN"/>
              </w:rPr>
              <w:t xml:space="preserve"> inspection (numeric + categorical), duplicate count = 0</w:t>
            </w:r>
          </w:p>
        </w:tc>
      </w:tr>
      <w:tr w:rsidR="00311A89" w:rsidRPr="003E2B25" w14:paraId="71BBB8A2" w14:textId="77777777" w:rsidTr="00311A89">
        <w:trPr>
          <w:trHeight w:val="1212"/>
        </w:trPr>
        <w:tc>
          <w:tcPr>
            <w:tcW w:w="3360" w:type="dxa"/>
            <w:tcBorders>
              <w:top w:val="nil"/>
              <w:left w:val="single" w:sz="8" w:space="0" w:color="auto"/>
              <w:bottom w:val="single" w:sz="8" w:space="0" w:color="auto"/>
              <w:right w:val="single" w:sz="8" w:space="0" w:color="auto"/>
            </w:tcBorders>
            <w:vAlign w:val="center"/>
            <w:hideMark/>
          </w:tcPr>
          <w:p w14:paraId="454DB966" w14:textId="77777777" w:rsidR="00311A89" w:rsidRPr="003E2B25" w:rsidRDefault="00311A89" w:rsidP="00311A89">
            <w:pPr>
              <w:spacing w:line="240" w:lineRule="auto"/>
              <w:jc w:val="left"/>
              <w:rPr>
                <w:rFonts w:eastAsia="Times New Roman" w:cs="Arial"/>
                <w:color w:val="000000"/>
                <w:szCs w:val="24"/>
                <w:lang w:val="en-US" w:eastAsia="zh-CN" w:bidi="bn-IN"/>
              </w:rPr>
            </w:pPr>
            <w:r w:rsidRPr="003E2B25">
              <w:rPr>
                <w:rFonts w:eastAsia="Times New Roman" w:cs="Arial"/>
                <w:color w:val="000000"/>
                <w:szCs w:val="24"/>
                <w:lang w:eastAsia="zh-CN" w:bidi="bn-IN"/>
              </w:rPr>
              <w:t>Attack Category Mapping (for EDA)</w:t>
            </w:r>
          </w:p>
        </w:tc>
        <w:tc>
          <w:tcPr>
            <w:tcW w:w="5720" w:type="dxa"/>
            <w:tcBorders>
              <w:top w:val="nil"/>
              <w:left w:val="nil"/>
              <w:bottom w:val="single" w:sz="8" w:space="0" w:color="auto"/>
              <w:right w:val="single" w:sz="8" w:space="0" w:color="auto"/>
            </w:tcBorders>
            <w:vAlign w:val="center"/>
            <w:hideMark/>
          </w:tcPr>
          <w:p w14:paraId="51CE4862" w14:textId="77777777" w:rsidR="00311A89" w:rsidRPr="003E2B25" w:rsidRDefault="00311A89" w:rsidP="00311A89">
            <w:pPr>
              <w:spacing w:line="240" w:lineRule="auto"/>
              <w:jc w:val="left"/>
              <w:rPr>
                <w:rFonts w:eastAsia="Times New Roman" w:cs="Arial"/>
                <w:color w:val="000000"/>
                <w:szCs w:val="24"/>
                <w:lang w:val="en-US" w:eastAsia="zh-CN" w:bidi="bn-IN"/>
              </w:rPr>
            </w:pPr>
            <w:r w:rsidRPr="003E2B25">
              <w:rPr>
                <w:rFonts w:eastAsia="Times New Roman" w:cs="Arial"/>
                <w:color w:val="000000"/>
                <w:szCs w:val="24"/>
                <w:lang w:eastAsia="zh-CN" w:bidi="bn-IN"/>
              </w:rPr>
              <w:t>DoS (</w:t>
            </w:r>
            <w:proofErr w:type="spellStart"/>
            <w:r w:rsidRPr="003E2B25">
              <w:rPr>
                <w:rFonts w:eastAsia="Times New Roman" w:cs="Arial"/>
                <w:color w:val="000000"/>
                <w:szCs w:val="24"/>
                <w:lang w:eastAsia="zh-CN" w:bidi="bn-IN"/>
              </w:rPr>
              <w:t>neptune</w:t>
            </w:r>
            <w:proofErr w:type="spellEnd"/>
            <w:r w:rsidRPr="003E2B25">
              <w:rPr>
                <w:rFonts w:eastAsia="Times New Roman" w:cs="Arial"/>
                <w:color w:val="000000"/>
                <w:szCs w:val="24"/>
                <w:lang w:eastAsia="zh-CN" w:bidi="bn-IN"/>
              </w:rPr>
              <w:t xml:space="preserve">, </w:t>
            </w:r>
            <w:proofErr w:type="spellStart"/>
            <w:r w:rsidRPr="003E2B25">
              <w:rPr>
                <w:rFonts w:eastAsia="Times New Roman" w:cs="Arial"/>
                <w:color w:val="000000"/>
                <w:szCs w:val="24"/>
                <w:lang w:eastAsia="zh-CN" w:bidi="bn-IN"/>
              </w:rPr>
              <w:t>smurf</w:t>
            </w:r>
            <w:proofErr w:type="spellEnd"/>
            <w:r w:rsidRPr="003E2B25">
              <w:rPr>
                <w:rFonts w:eastAsia="Times New Roman" w:cs="Arial"/>
                <w:color w:val="000000"/>
                <w:szCs w:val="24"/>
                <w:lang w:eastAsia="zh-CN" w:bidi="bn-IN"/>
              </w:rPr>
              <w:t>), Probe (</w:t>
            </w:r>
            <w:proofErr w:type="spellStart"/>
            <w:r w:rsidRPr="003E2B25">
              <w:rPr>
                <w:rFonts w:eastAsia="Times New Roman" w:cs="Arial"/>
                <w:color w:val="000000"/>
                <w:szCs w:val="24"/>
                <w:lang w:eastAsia="zh-CN" w:bidi="bn-IN"/>
              </w:rPr>
              <w:t>ipsweep</w:t>
            </w:r>
            <w:proofErr w:type="spellEnd"/>
            <w:r w:rsidRPr="003E2B25">
              <w:rPr>
                <w:rFonts w:eastAsia="Times New Roman" w:cs="Arial"/>
                <w:color w:val="000000"/>
                <w:szCs w:val="24"/>
                <w:lang w:eastAsia="zh-CN" w:bidi="bn-IN"/>
              </w:rPr>
              <w:t xml:space="preserve">, </w:t>
            </w:r>
            <w:proofErr w:type="spellStart"/>
            <w:r w:rsidRPr="003E2B25">
              <w:rPr>
                <w:rFonts w:eastAsia="Times New Roman" w:cs="Arial"/>
                <w:color w:val="000000"/>
                <w:szCs w:val="24"/>
                <w:lang w:eastAsia="zh-CN" w:bidi="bn-IN"/>
              </w:rPr>
              <w:t>portsweep</w:t>
            </w:r>
            <w:proofErr w:type="spellEnd"/>
            <w:r w:rsidRPr="003E2B25">
              <w:rPr>
                <w:rFonts w:eastAsia="Times New Roman" w:cs="Arial"/>
                <w:color w:val="000000"/>
                <w:szCs w:val="24"/>
                <w:lang w:eastAsia="zh-CN" w:bidi="bn-IN"/>
              </w:rPr>
              <w:t>), R2L (</w:t>
            </w:r>
            <w:proofErr w:type="spellStart"/>
            <w:r w:rsidRPr="003E2B25">
              <w:rPr>
                <w:rFonts w:eastAsia="Times New Roman" w:cs="Arial"/>
                <w:color w:val="000000"/>
                <w:szCs w:val="24"/>
                <w:lang w:eastAsia="zh-CN" w:bidi="bn-IN"/>
              </w:rPr>
              <w:t>guess_passwd</w:t>
            </w:r>
            <w:proofErr w:type="spellEnd"/>
            <w:r w:rsidRPr="003E2B25">
              <w:rPr>
                <w:rFonts w:eastAsia="Times New Roman" w:cs="Arial"/>
                <w:color w:val="000000"/>
                <w:szCs w:val="24"/>
                <w:lang w:eastAsia="zh-CN" w:bidi="bn-IN"/>
              </w:rPr>
              <w:t xml:space="preserve">, </w:t>
            </w:r>
            <w:proofErr w:type="spellStart"/>
            <w:r w:rsidRPr="003E2B25">
              <w:rPr>
                <w:rFonts w:eastAsia="Times New Roman" w:cs="Arial"/>
                <w:color w:val="000000"/>
                <w:szCs w:val="24"/>
                <w:lang w:eastAsia="zh-CN" w:bidi="bn-IN"/>
              </w:rPr>
              <w:t>ftp_write</w:t>
            </w:r>
            <w:proofErr w:type="spellEnd"/>
            <w:r w:rsidRPr="003E2B25">
              <w:rPr>
                <w:rFonts w:eastAsia="Times New Roman" w:cs="Arial"/>
                <w:color w:val="000000"/>
                <w:szCs w:val="24"/>
                <w:lang w:eastAsia="zh-CN" w:bidi="bn-IN"/>
              </w:rPr>
              <w:t>), U2R (</w:t>
            </w:r>
            <w:proofErr w:type="spellStart"/>
            <w:r w:rsidRPr="003E2B25">
              <w:rPr>
                <w:rFonts w:eastAsia="Times New Roman" w:cs="Arial"/>
                <w:color w:val="000000"/>
                <w:szCs w:val="24"/>
                <w:lang w:eastAsia="zh-CN" w:bidi="bn-IN"/>
              </w:rPr>
              <w:t>buffer_overflow</w:t>
            </w:r>
            <w:proofErr w:type="spellEnd"/>
            <w:r w:rsidRPr="003E2B25">
              <w:rPr>
                <w:rFonts w:eastAsia="Times New Roman" w:cs="Arial"/>
                <w:color w:val="000000"/>
                <w:szCs w:val="24"/>
                <w:lang w:eastAsia="zh-CN" w:bidi="bn-IN"/>
              </w:rPr>
              <w:t>, rootkit)</w:t>
            </w:r>
          </w:p>
        </w:tc>
      </w:tr>
      <w:tr w:rsidR="00311A89" w:rsidRPr="003E2B25" w14:paraId="7A3ECE03" w14:textId="77777777" w:rsidTr="00311A89">
        <w:trPr>
          <w:trHeight w:val="312"/>
        </w:trPr>
        <w:tc>
          <w:tcPr>
            <w:tcW w:w="3360" w:type="dxa"/>
            <w:tcBorders>
              <w:top w:val="nil"/>
              <w:left w:val="single" w:sz="8" w:space="0" w:color="auto"/>
              <w:bottom w:val="single" w:sz="8" w:space="0" w:color="auto"/>
              <w:right w:val="single" w:sz="8" w:space="0" w:color="auto"/>
            </w:tcBorders>
            <w:vAlign w:val="center"/>
            <w:hideMark/>
          </w:tcPr>
          <w:p w14:paraId="49A7014F" w14:textId="77777777" w:rsidR="00311A89" w:rsidRPr="003E2B25" w:rsidRDefault="00311A89" w:rsidP="00311A89">
            <w:pPr>
              <w:spacing w:line="240" w:lineRule="auto"/>
              <w:jc w:val="left"/>
              <w:rPr>
                <w:rFonts w:eastAsia="Times New Roman" w:cs="Arial"/>
                <w:color w:val="000000"/>
                <w:szCs w:val="24"/>
                <w:lang w:val="en-US" w:eastAsia="zh-CN" w:bidi="bn-IN"/>
              </w:rPr>
            </w:pPr>
            <w:r w:rsidRPr="003E2B25">
              <w:rPr>
                <w:rFonts w:eastAsia="Times New Roman" w:cs="Arial"/>
                <w:color w:val="000000"/>
                <w:szCs w:val="24"/>
                <w:lang w:eastAsia="zh-CN" w:bidi="bn-IN"/>
              </w:rPr>
              <w:t>Training Split</w:t>
            </w:r>
          </w:p>
        </w:tc>
        <w:tc>
          <w:tcPr>
            <w:tcW w:w="5720" w:type="dxa"/>
            <w:tcBorders>
              <w:top w:val="nil"/>
              <w:left w:val="nil"/>
              <w:bottom w:val="single" w:sz="8" w:space="0" w:color="auto"/>
              <w:right w:val="single" w:sz="8" w:space="0" w:color="auto"/>
            </w:tcBorders>
            <w:vAlign w:val="center"/>
            <w:hideMark/>
          </w:tcPr>
          <w:p w14:paraId="26EA0140" w14:textId="77777777" w:rsidR="00311A89" w:rsidRPr="003E2B25" w:rsidRDefault="00311A89" w:rsidP="00311A89">
            <w:pPr>
              <w:spacing w:line="240" w:lineRule="auto"/>
              <w:jc w:val="left"/>
              <w:rPr>
                <w:rFonts w:eastAsia="Times New Roman" w:cs="Arial"/>
                <w:color w:val="000000"/>
                <w:szCs w:val="24"/>
                <w:lang w:val="en-US" w:eastAsia="zh-CN" w:bidi="bn-IN"/>
              </w:rPr>
            </w:pPr>
            <w:r w:rsidRPr="003E2B25">
              <w:rPr>
                <w:rFonts w:eastAsia="Times New Roman" w:cs="Arial"/>
                <w:color w:val="000000"/>
                <w:szCs w:val="24"/>
                <w:lang w:eastAsia="zh-CN" w:bidi="bn-IN"/>
              </w:rPr>
              <w:t xml:space="preserve">100,778 </w:t>
            </w:r>
            <w:proofErr w:type="spellStart"/>
            <w:r w:rsidRPr="003E2B25">
              <w:rPr>
                <w:rFonts w:eastAsia="Times New Roman" w:cs="Arial"/>
                <w:color w:val="000000"/>
                <w:szCs w:val="24"/>
                <w:lang w:eastAsia="zh-CN" w:bidi="bn-IN"/>
              </w:rPr>
              <w:t>preprocessed</w:t>
            </w:r>
            <w:proofErr w:type="spellEnd"/>
            <w:r w:rsidRPr="003E2B25">
              <w:rPr>
                <w:rFonts w:eastAsia="Times New Roman" w:cs="Arial"/>
                <w:color w:val="000000"/>
                <w:szCs w:val="24"/>
                <w:lang w:eastAsia="zh-CN" w:bidi="bn-IN"/>
              </w:rPr>
              <w:t xml:space="preserve"> instances</w:t>
            </w:r>
          </w:p>
        </w:tc>
      </w:tr>
      <w:tr w:rsidR="00311A89" w:rsidRPr="003E2B25" w14:paraId="3814C9B8" w14:textId="77777777" w:rsidTr="00311A89">
        <w:trPr>
          <w:trHeight w:val="312"/>
        </w:trPr>
        <w:tc>
          <w:tcPr>
            <w:tcW w:w="3360" w:type="dxa"/>
            <w:tcBorders>
              <w:top w:val="nil"/>
              <w:left w:val="single" w:sz="8" w:space="0" w:color="auto"/>
              <w:bottom w:val="single" w:sz="8" w:space="0" w:color="auto"/>
              <w:right w:val="single" w:sz="8" w:space="0" w:color="auto"/>
            </w:tcBorders>
            <w:vAlign w:val="center"/>
            <w:hideMark/>
          </w:tcPr>
          <w:p w14:paraId="56723A28" w14:textId="77777777" w:rsidR="00311A89" w:rsidRPr="003E2B25" w:rsidRDefault="00311A89" w:rsidP="00311A89">
            <w:pPr>
              <w:spacing w:line="240" w:lineRule="auto"/>
              <w:jc w:val="left"/>
              <w:rPr>
                <w:rFonts w:eastAsia="Times New Roman" w:cs="Arial"/>
                <w:color w:val="000000"/>
                <w:szCs w:val="24"/>
                <w:lang w:val="en-US" w:eastAsia="zh-CN" w:bidi="bn-IN"/>
              </w:rPr>
            </w:pPr>
            <w:r w:rsidRPr="003E2B25">
              <w:rPr>
                <w:rFonts w:eastAsia="Times New Roman" w:cs="Arial"/>
                <w:color w:val="000000"/>
                <w:szCs w:val="24"/>
                <w:lang w:eastAsia="zh-CN" w:bidi="bn-IN"/>
              </w:rPr>
              <w:t>Test Split</w:t>
            </w:r>
          </w:p>
        </w:tc>
        <w:tc>
          <w:tcPr>
            <w:tcW w:w="5720" w:type="dxa"/>
            <w:tcBorders>
              <w:top w:val="nil"/>
              <w:left w:val="nil"/>
              <w:bottom w:val="single" w:sz="8" w:space="0" w:color="auto"/>
              <w:right w:val="single" w:sz="8" w:space="0" w:color="auto"/>
            </w:tcBorders>
            <w:vAlign w:val="center"/>
            <w:hideMark/>
          </w:tcPr>
          <w:p w14:paraId="772DEE1D" w14:textId="77777777" w:rsidR="00311A89" w:rsidRPr="003E2B25" w:rsidRDefault="00311A89" w:rsidP="00311A89">
            <w:pPr>
              <w:spacing w:line="240" w:lineRule="auto"/>
              <w:jc w:val="left"/>
              <w:rPr>
                <w:rFonts w:eastAsia="Times New Roman" w:cs="Arial"/>
                <w:color w:val="000000"/>
                <w:szCs w:val="24"/>
                <w:lang w:val="en-US" w:eastAsia="zh-CN" w:bidi="bn-IN"/>
              </w:rPr>
            </w:pPr>
            <w:r w:rsidRPr="003E2B25">
              <w:rPr>
                <w:rFonts w:eastAsia="Times New Roman" w:cs="Arial"/>
                <w:color w:val="000000"/>
                <w:szCs w:val="24"/>
                <w:lang w:eastAsia="zh-CN" w:bidi="bn-IN"/>
              </w:rPr>
              <w:t>25,195 instances</w:t>
            </w:r>
          </w:p>
        </w:tc>
      </w:tr>
      <w:tr w:rsidR="00311A89" w:rsidRPr="003E2B25" w14:paraId="14E6EFB6" w14:textId="77777777" w:rsidTr="00311A89">
        <w:trPr>
          <w:trHeight w:val="612"/>
        </w:trPr>
        <w:tc>
          <w:tcPr>
            <w:tcW w:w="3360" w:type="dxa"/>
            <w:tcBorders>
              <w:top w:val="nil"/>
              <w:left w:val="single" w:sz="8" w:space="0" w:color="auto"/>
              <w:bottom w:val="single" w:sz="8" w:space="0" w:color="auto"/>
              <w:right w:val="single" w:sz="8" w:space="0" w:color="auto"/>
            </w:tcBorders>
            <w:vAlign w:val="center"/>
            <w:hideMark/>
          </w:tcPr>
          <w:p w14:paraId="108B6300" w14:textId="77777777" w:rsidR="00311A89" w:rsidRPr="003E2B25" w:rsidRDefault="00311A89" w:rsidP="00311A89">
            <w:pPr>
              <w:spacing w:line="240" w:lineRule="auto"/>
              <w:jc w:val="left"/>
              <w:rPr>
                <w:rFonts w:eastAsia="Times New Roman" w:cs="Arial"/>
                <w:color w:val="000000"/>
                <w:szCs w:val="24"/>
                <w:lang w:val="en-US" w:eastAsia="zh-CN" w:bidi="bn-IN"/>
              </w:rPr>
            </w:pPr>
            <w:r w:rsidRPr="003E2B25">
              <w:rPr>
                <w:rFonts w:eastAsia="Times New Roman" w:cs="Arial"/>
                <w:color w:val="000000"/>
                <w:szCs w:val="24"/>
                <w:lang w:eastAsia="zh-CN" w:bidi="bn-IN"/>
              </w:rPr>
              <w:t>Class Distribution in Test</w:t>
            </w:r>
          </w:p>
        </w:tc>
        <w:tc>
          <w:tcPr>
            <w:tcW w:w="5720" w:type="dxa"/>
            <w:tcBorders>
              <w:top w:val="nil"/>
              <w:left w:val="nil"/>
              <w:bottom w:val="single" w:sz="8" w:space="0" w:color="auto"/>
              <w:right w:val="single" w:sz="8" w:space="0" w:color="auto"/>
            </w:tcBorders>
            <w:vAlign w:val="center"/>
            <w:hideMark/>
          </w:tcPr>
          <w:p w14:paraId="4E61B198" w14:textId="77777777" w:rsidR="00311A89" w:rsidRPr="003E2B25" w:rsidRDefault="00311A89" w:rsidP="00311A89">
            <w:pPr>
              <w:spacing w:line="240" w:lineRule="auto"/>
              <w:jc w:val="left"/>
              <w:rPr>
                <w:rFonts w:eastAsia="Times New Roman" w:cs="Arial"/>
                <w:color w:val="000000"/>
                <w:szCs w:val="24"/>
                <w:lang w:val="en-US" w:eastAsia="zh-CN" w:bidi="bn-IN"/>
              </w:rPr>
            </w:pPr>
            <w:r w:rsidRPr="003E2B25">
              <w:rPr>
                <w:rFonts w:eastAsia="Times New Roman" w:cs="Arial"/>
                <w:color w:val="000000"/>
                <w:szCs w:val="24"/>
                <w:lang w:eastAsia="zh-CN" w:bidi="bn-IN"/>
              </w:rPr>
              <w:t>Normal: 13,469, Attack: 11,726 (balanced representation maintained)</w:t>
            </w:r>
          </w:p>
        </w:tc>
      </w:tr>
      <w:tr w:rsidR="00311A89" w:rsidRPr="003E2B25" w14:paraId="5B977E6D" w14:textId="77777777" w:rsidTr="00311A89">
        <w:trPr>
          <w:trHeight w:val="612"/>
        </w:trPr>
        <w:tc>
          <w:tcPr>
            <w:tcW w:w="3360" w:type="dxa"/>
            <w:tcBorders>
              <w:top w:val="nil"/>
              <w:left w:val="single" w:sz="8" w:space="0" w:color="auto"/>
              <w:bottom w:val="single" w:sz="8" w:space="0" w:color="auto"/>
              <w:right w:val="single" w:sz="8" w:space="0" w:color="auto"/>
            </w:tcBorders>
            <w:vAlign w:val="center"/>
            <w:hideMark/>
          </w:tcPr>
          <w:p w14:paraId="7A86C446" w14:textId="77777777" w:rsidR="00311A89" w:rsidRPr="003E2B25" w:rsidRDefault="00311A89" w:rsidP="00311A89">
            <w:pPr>
              <w:spacing w:line="240" w:lineRule="auto"/>
              <w:jc w:val="left"/>
              <w:rPr>
                <w:rFonts w:eastAsia="Times New Roman" w:cs="Arial"/>
                <w:color w:val="000000"/>
                <w:szCs w:val="24"/>
                <w:lang w:val="en-US" w:eastAsia="zh-CN" w:bidi="bn-IN"/>
              </w:rPr>
            </w:pPr>
            <w:r w:rsidRPr="003E2B25">
              <w:rPr>
                <w:rFonts w:eastAsia="Times New Roman" w:cs="Arial"/>
                <w:color w:val="000000"/>
                <w:szCs w:val="24"/>
                <w:lang w:eastAsia="zh-CN" w:bidi="bn-IN"/>
              </w:rPr>
              <w:t>Hyperparameter Tuning Method</w:t>
            </w:r>
          </w:p>
        </w:tc>
        <w:tc>
          <w:tcPr>
            <w:tcW w:w="5720" w:type="dxa"/>
            <w:tcBorders>
              <w:top w:val="nil"/>
              <w:left w:val="nil"/>
              <w:bottom w:val="single" w:sz="8" w:space="0" w:color="auto"/>
              <w:right w:val="single" w:sz="8" w:space="0" w:color="auto"/>
            </w:tcBorders>
            <w:vAlign w:val="center"/>
            <w:hideMark/>
          </w:tcPr>
          <w:p w14:paraId="1F24A340" w14:textId="77777777" w:rsidR="00311A89" w:rsidRPr="003E2B25" w:rsidRDefault="00311A89" w:rsidP="00311A89">
            <w:pPr>
              <w:spacing w:line="240" w:lineRule="auto"/>
              <w:jc w:val="left"/>
              <w:rPr>
                <w:rFonts w:eastAsia="Times New Roman" w:cs="Arial"/>
                <w:color w:val="000000"/>
                <w:szCs w:val="24"/>
                <w:lang w:val="en-US" w:eastAsia="zh-CN" w:bidi="bn-IN"/>
              </w:rPr>
            </w:pPr>
            <w:proofErr w:type="spellStart"/>
            <w:r w:rsidRPr="003E2B25">
              <w:rPr>
                <w:rFonts w:eastAsia="Times New Roman" w:cs="Arial"/>
                <w:color w:val="000000"/>
                <w:szCs w:val="24"/>
                <w:lang w:eastAsia="zh-CN" w:bidi="bn-IN"/>
              </w:rPr>
              <w:t>GridSearchCV</w:t>
            </w:r>
            <w:proofErr w:type="spellEnd"/>
            <w:r w:rsidRPr="003E2B25">
              <w:rPr>
                <w:rFonts w:eastAsia="Times New Roman" w:cs="Arial"/>
                <w:color w:val="000000"/>
                <w:szCs w:val="24"/>
                <w:lang w:eastAsia="zh-CN" w:bidi="bn-IN"/>
              </w:rPr>
              <w:t xml:space="preserve"> with 3-fold stratified CV, accuracy scoring</w:t>
            </w:r>
          </w:p>
        </w:tc>
      </w:tr>
      <w:tr w:rsidR="00311A89" w:rsidRPr="003E2B25" w14:paraId="10AC4B50" w14:textId="77777777" w:rsidTr="00311A89">
        <w:trPr>
          <w:trHeight w:val="612"/>
        </w:trPr>
        <w:tc>
          <w:tcPr>
            <w:tcW w:w="3360" w:type="dxa"/>
            <w:tcBorders>
              <w:top w:val="nil"/>
              <w:left w:val="single" w:sz="8" w:space="0" w:color="auto"/>
              <w:bottom w:val="single" w:sz="8" w:space="0" w:color="auto"/>
              <w:right w:val="single" w:sz="8" w:space="0" w:color="auto"/>
            </w:tcBorders>
            <w:vAlign w:val="center"/>
            <w:hideMark/>
          </w:tcPr>
          <w:p w14:paraId="5DDA13EE" w14:textId="77777777" w:rsidR="00311A89" w:rsidRPr="003E2B25" w:rsidRDefault="00311A89" w:rsidP="00311A89">
            <w:pPr>
              <w:spacing w:line="240" w:lineRule="auto"/>
              <w:jc w:val="left"/>
              <w:rPr>
                <w:rFonts w:eastAsia="Times New Roman" w:cs="Arial"/>
                <w:color w:val="000000"/>
                <w:szCs w:val="24"/>
                <w:lang w:val="en-US" w:eastAsia="zh-CN" w:bidi="bn-IN"/>
              </w:rPr>
            </w:pPr>
            <w:r w:rsidRPr="003E2B25">
              <w:rPr>
                <w:rFonts w:eastAsia="Times New Roman" w:cs="Arial"/>
                <w:color w:val="000000"/>
                <w:szCs w:val="24"/>
                <w:lang w:eastAsia="zh-CN" w:bidi="bn-IN"/>
              </w:rPr>
              <w:t>Search Space Definition</w:t>
            </w:r>
          </w:p>
        </w:tc>
        <w:tc>
          <w:tcPr>
            <w:tcW w:w="5720" w:type="dxa"/>
            <w:tcBorders>
              <w:top w:val="nil"/>
              <w:left w:val="nil"/>
              <w:bottom w:val="single" w:sz="8" w:space="0" w:color="auto"/>
              <w:right w:val="single" w:sz="8" w:space="0" w:color="auto"/>
            </w:tcBorders>
            <w:vAlign w:val="center"/>
            <w:hideMark/>
          </w:tcPr>
          <w:p w14:paraId="123B86BA" w14:textId="77777777" w:rsidR="00311A89" w:rsidRPr="003E2B25" w:rsidRDefault="00311A89" w:rsidP="00311A89">
            <w:pPr>
              <w:spacing w:line="240" w:lineRule="auto"/>
              <w:jc w:val="left"/>
              <w:rPr>
                <w:rFonts w:eastAsia="Times New Roman" w:cs="Arial"/>
                <w:color w:val="000000"/>
                <w:szCs w:val="24"/>
                <w:lang w:val="en-US" w:eastAsia="zh-CN" w:bidi="bn-IN"/>
              </w:rPr>
            </w:pPr>
            <w:r w:rsidRPr="003E2B25">
              <w:rPr>
                <w:rFonts w:eastAsia="Times New Roman" w:cs="Arial"/>
                <w:color w:val="000000"/>
                <w:szCs w:val="24"/>
                <w:lang w:eastAsia="zh-CN" w:bidi="bn-IN"/>
              </w:rPr>
              <w:t>As per methodology section, with verbose=0</w:t>
            </w:r>
          </w:p>
        </w:tc>
      </w:tr>
      <w:tr w:rsidR="00311A89" w:rsidRPr="003E2B25" w14:paraId="2D16CC9D" w14:textId="77777777" w:rsidTr="00311A89">
        <w:trPr>
          <w:trHeight w:val="612"/>
        </w:trPr>
        <w:tc>
          <w:tcPr>
            <w:tcW w:w="3360" w:type="dxa"/>
            <w:tcBorders>
              <w:top w:val="nil"/>
              <w:left w:val="single" w:sz="8" w:space="0" w:color="auto"/>
              <w:bottom w:val="single" w:sz="8" w:space="0" w:color="auto"/>
              <w:right w:val="single" w:sz="8" w:space="0" w:color="auto"/>
            </w:tcBorders>
            <w:vAlign w:val="center"/>
            <w:hideMark/>
          </w:tcPr>
          <w:p w14:paraId="3CD20950" w14:textId="77777777" w:rsidR="00311A89" w:rsidRPr="003E2B25" w:rsidRDefault="00311A89" w:rsidP="00311A89">
            <w:pPr>
              <w:spacing w:line="240" w:lineRule="auto"/>
              <w:jc w:val="left"/>
              <w:rPr>
                <w:rFonts w:eastAsia="Times New Roman" w:cs="Arial"/>
                <w:color w:val="000000"/>
                <w:szCs w:val="24"/>
                <w:lang w:val="en-US" w:eastAsia="zh-CN" w:bidi="bn-IN"/>
              </w:rPr>
            </w:pPr>
            <w:r w:rsidRPr="003E2B25">
              <w:rPr>
                <w:rFonts w:eastAsia="Times New Roman" w:cs="Arial"/>
                <w:color w:val="000000"/>
                <w:szCs w:val="24"/>
                <w:lang w:eastAsia="zh-CN" w:bidi="bn-IN"/>
              </w:rPr>
              <w:t>Time Benchmarking</w:t>
            </w:r>
          </w:p>
        </w:tc>
        <w:tc>
          <w:tcPr>
            <w:tcW w:w="5720" w:type="dxa"/>
            <w:tcBorders>
              <w:top w:val="nil"/>
              <w:left w:val="nil"/>
              <w:bottom w:val="single" w:sz="8" w:space="0" w:color="auto"/>
              <w:right w:val="single" w:sz="8" w:space="0" w:color="auto"/>
            </w:tcBorders>
            <w:vAlign w:val="center"/>
            <w:hideMark/>
          </w:tcPr>
          <w:p w14:paraId="60BC2651" w14:textId="77777777" w:rsidR="00311A89" w:rsidRPr="003E2B25" w:rsidRDefault="00311A89" w:rsidP="00311A89">
            <w:pPr>
              <w:spacing w:line="240" w:lineRule="auto"/>
              <w:jc w:val="left"/>
              <w:rPr>
                <w:rFonts w:eastAsia="Times New Roman" w:cs="Arial"/>
                <w:color w:val="000000"/>
                <w:sz w:val="20"/>
                <w:szCs w:val="20"/>
                <w:lang w:val="en-US" w:eastAsia="zh-CN" w:bidi="bn-IN"/>
              </w:rPr>
            </w:pPr>
            <w:r w:rsidRPr="003E2B25">
              <w:rPr>
                <w:rFonts w:eastAsia="Times New Roman" w:cs="Arial"/>
                <w:color w:val="000000"/>
                <w:sz w:val="20"/>
                <w:szCs w:val="20"/>
                <w:lang w:eastAsia="zh-CN" w:bidi="bn-IN"/>
              </w:rPr>
              <w:t>%%time</w:t>
            </w:r>
            <w:r w:rsidRPr="003E2B25">
              <w:rPr>
                <w:rFonts w:eastAsia="Times New Roman" w:cs="Arial"/>
                <w:color w:val="000000"/>
                <w:szCs w:val="24"/>
                <w:lang w:eastAsia="zh-CN" w:bidi="bn-IN"/>
              </w:rPr>
              <w:t xml:space="preserve"> magic used in Colab for training duration</w:t>
            </w:r>
          </w:p>
        </w:tc>
      </w:tr>
    </w:tbl>
    <w:p w14:paraId="21A21E49" w14:textId="77777777" w:rsidR="00401D8A" w:rsidRPr="003E2B25" w:rsidRDefault="00401D8A" w:rsidP="00311A89">
      <w:pPr>
        <w:pStyle w:val="Caption"/>
        <w:spacing w:after="0" w:line="360" w:lineRule="auto"/>
        <w:jc w:val="center"/>
        <w:rPr>
          <w:rFonts w:cs="Arial"/>
          <w:i w:val="0"/>
          <w:color w:val="000000" w:themeColor="text1"/>
          <w:sz w:val="20"/>
        </w:rPr>
      </w:pPr>
      <w:r w:rsidRPr="003E2B25">
        <w:rPr>
          <w:rFonts w:cs="Arial"/>
          <w:b/>
          <w:i w:val="0"/>
          <w:color w:val="000000" w:themeColor="text1"/>
          <w:sz w:val="20"/>
        </w:rPr>
        <w:t>Table 1.</w:t>
      </w:r>
      <w:r w:rsidRPr="003E2B25">
        <w:rPr>
          <w:rFonts w:cs="Arial"/>
          <w:i w:val="0"/>
          <w:color w:val="000000" w:themeColor="text1"/>
          <w:sz w:val="20"/>
        </w:rPr>
        <w:t xml:space="preserve"> Experimental set up for the proposed methodology</w:t>
      </w:r>
    </w:p>
    <w:p w14:paraId="6370A45E" w14:textId="77777777" w:rsidR="0062223B" w:rsidRDefault="00AD1B19" w:rsidP="00737E44">
      <w:pPr>
        <w:rPr>
          <w:rFonts w:cs="Arial"/>
          <w:lang w:eastAsia="en-IN"/>
        </w:rPr>
      </w:pPr>
      <w:r w:rsidRPr="003E2B25">
        <w:rPr>
          <w:rFonts w:cs="Arial"/>
          <w:lang w:eastAsia="en-IN"/>
        </w:rPr>
        <w:t xml:space="preserve">The experimental environment and dataset characteristics were documented prior to model development to ensure reproducibility and clarity in the evaluation process. System configuration, dataset dimensions, integrity checks, class composition, and </w:t>
      </w:r>
      <w:r w:rsidRPr="003E2B25">
        <w:rPr>
          <w:rFonts w:cs="Arial"/>
          <w:lang w:eastAsia="en-IN"/>
        </w:rPr>
        <w:lastRenderedPageBreak/>
        <w:t>tuning parameters were recorded, and these elements are summarised in the table below for concise reference.</w:t>
      </w:r>
    </w:p>
    <w:p w14:paraId="51087F81" w14:textId="77777777" w:rsidR="003114B5" w:rsidRDefault="003114B5" w:rsidP="00737E44">
      <w:pPr>
        <w:rPr>
          <w:rFonts w:cs="Arial"/>
          <w:lang w:eastAsia="en-IN"/>
        </w:rPr>
      </w:pPr>
    </w:p>
    <w:p w14:paraId="666B31E9" w14:textId="77777777" w:rsidR="003114B5" w:rsidRPr="003E2B25" w:rsidRDefault="003114B5" w:rsidP="00737E44">
      <w:pPr>
        <w:rPr>
          <w:rFonts w:cs="Arial"/>
          <w:lang w:eastAsia="en-IN"/>
        </w:rPr>
      </w:pPr>
    </w:p>
    <w:p w14:paraId="623E9B2F" w14:textId="77777777" w:rsidR="00F90485" w:rsidRPr="003E2B25" w:rsidRDefault="00AD1B19" w:rsidP="00737E44">
      <w:pPr>
        <w:pStyle w:val="Heading2"/>
        <w:rPr>
          <w:rFonts w:cs="Arial"/>
        </w:rPr>
      </w:pPr>
      <w:bookmarkStart w:id="10" w:name="_Toc214959166"/>
      <w:r w:rsidRPr="003E2B25">
        <w:rPr>
          <w:rFonts w:cs="Arial"/>
        </w:rPr>
        <w:t>4.2 Preprocessing Execution</w:t>
      </w:r>
      <w:bookmarkEnd w:id="10"/>
    </w:p>
    <w:p w14:paraId="16D44885" w14:textId="4992C3EF" w:rsidR="00530893" w:rsidRPr="003E2B25" w:rsidRDefault="00AD1B19" w:rsidP="00737E44">
      <w:pPr>
        <w:rPr>
          <w:rFonts w:cs="Arial"/>
          <w:lang w:eastAsia="en-IN"/>
        </w:rPr>
      </w:pPr>
      <w:r w:rsidRPr="003E2B25">
        <w:rPr>
          <w:rFonts w:cs="Arial"/>
          <w:lang w:eastAsia="en-IN"/>
        </w:rPr>
        <w:t xml:space="preserve">The dataset was loaded with explicit headers, and trailing periods in labels were removed before creating a binary target (0 = normal, 1 = attack). Categorical features were label-encoded, numerical features standardised with </w:t>
      </w:r>
      <w:proofErr w:type="spellStart"/>
      <w:r w:rsidRPr="003E2B25">
        <w:rPr>
          <w:rFonts w:cs="Arial"/>
          <w:lang w:eastAsia="en-IN"/>
        </w:rPr>
        <w:t>StandardScaler</w:t>
      </w:r>
      <w:proofErr w:type="spellEnd"/>
      <w:r w:rsidRPr="003E2B25">
        <w:rPr>
          <w:rFonts w:cs="Arial"/>
          <w:lang w:eastAsia="en-IN"/>
        </w:rPr>
        <w:t>, and a train–test split was applied, with class balance verified. The sequence of preprocessing steps is summarised in the accompanying flowchart</w:t>
      </w:r>
      <w:r w:rsidR="00DB129B" w:rsidRPr="003E2B25">
        <w:rPr>
          <w:rFonts w:cs="Arial"/>
          <w:lang w:eastAsia="en-IN"/>
        </w:rPr>
        <w:t xml:space="preserve"> in figure </w:t>
      </w:r>
      <w:r w:rsidR="003114B5">
        <w:rPr>
          <w:rFonts w:cs="Arial"/>
          <w:lang w:eastAsia="en-IN"/>
        </w:rPr>
        <w:t>5</w:t>
      </w:r>
      <w:r w:rsidR="00DB129B" w:rsidRPr="003E2B25">
        <w:rPr>
          <w:rFonts w:cs="Arial"/>
          <w:lang w:eastAsia="en-IN"/>
        </w:rPr>
        <w:t>.</w:t>
      </w:r>
    </w:p>
    <w:p w14:paraId="68EEE61D" w14:textId="77777777" w:rsidR="002A61BA" w:rsidRPr="003E2B25" w:rsidRDefault="002A61BA" w:rsidP="00737E44">
      <w:pPr>
        <w:pStyle w:val="Heading2"/>
        <w:rPr>
          <w:rFonts w:cs="Arial"/>
        </w:rPr>
      </w:pPr>
      <w:bookmarkStart w:id="11" w:name="_Toc214959167"/>
      <w:r w:rsidRPr="003E2B25">
        <w:rPr>
          <w:rFonts w:cs="Arial"/>
        </w:rPr>
        <w:t>4.3 Model Training and Model Tuning Execution.</w:t>
      </w:r>
      <w:bookmarkEnd w:id="11"/>
    </w:p>
    <w:p w14:paraId="2FFED189" w14:textId="579163E1" w:rsidR="002A61BA" w:rsidRPr="003E2B25" w:rsidRDefault="002A61BA" w:rsidP="00737E44">
      <w:pPr>
        <w:rPr>
          <w:rFonts w:cs="Arial"/>
          <w:lang w:eastAsia="en-IN"/>
        </w:rPr>
      </w:pPr>
      <w:r w:rsidRPr="003E2B25">
        <w:rPr>
          <w:rFonts w:cs="Arial"/>
          <w:lang w:eastAsia="en-IN"/>
        </w:rPr>
        <w:t xml:space="preserve">The baseline accuracy of the Random Forest model was initially trained on the complete training set and it was 0.9988. The optimal parameters of the grid search using 3-fold stratified cross-validation were found as maximum </w:t>
      </w:r>
      <w:proofErr w:type="spellStart"/>
      <w:r w:rsidRPr="003E2B25">
        <w:rPr>
          <w:rFonts w:cs="Arial"/>
          <w:lang w:eastAsia="en-IN"/>
        </w:rPr>
        <w:t>depthNone</w:t>
      </w:r>
      <w:proofErr w:type="spellEnd"/>
      <w:r w:rsidRPr="003E2B25">
        <w:rPr>
          <w:rFonts w:cs="Arial"/>
          <w:lang w:eastAsia="en-IN"/>
        </w:rPr>
        <w:t>, minimum sampl</w:t>
      </w:r>
      <w:r w:rsidR="003E2B25">
        <w:rPr>
          <w:rFonts w:cs="Arial"/>
          <w:lang w:eastAsia="en-IN"/>
        </w:rPr>
        <w:t xml:space="preserve">e </w:t>
      </w:r>
      <w:r w:rsidRPr="003E2B25">
        <w:rPr>
          <w:rFonts w:cs="Arial"/>
          <w:lang w:eastAsia="en-IN"/>
        </w:rPr>
        <w:t>per leaf 1, minimum samples per split 2, and 200 estimators and the tuned model was re-fitted on the entire training set.</w:t>
      </w:r>
    </w:p>
    <w:p w14:paraId="01EF9C64" w14:textId="685C1AAD" w:rsidR="00737E44" w:rsidRPr="000F61FE" w:rsidRDefault="002A61BA" w:rsidP="000F61FE">
      <w:pPr>
        <w:rPr>
          <w:rFonts w:eastAsia="Times New Roman" w:cs="Arial"/>
          <w:szCs w:val="24"/>
          <w:lang w:eastAsia="en-IN"/>
        </w:rPr>
      </w:pPr>
      <w:r w:rsidRPr="003E2B25">
        <w:rPr>
          <w:rFonts w:cs="Arial"/>
          <w:lang w:eastAsia="en-IN"/>
        </w:rPr>
        <w:t>The Gradient Boosting model initially achieved a value of 0.9989 and hyperparameter optimi</w:t>
      </w:r>
      <w:r w:rsidR="003E2B25">
        <w:rPr>
          <w:rFonts w:cs="Arial"/>
          <w:lang w:eastAsia="en-IN"/>
        </w:rPr>
        <w:t>s</w:t>
      </w:r>
      <w:r w:rsidRPr="003E2B25">
        <w:rPr>
          <w:rFonts w:cs="Arial"/>
          <w:lang w:eastAsia="en-IN"/>
        </w:rPr>
        <w:t>ation was used to obtain a learning rate of 0.1, maximum depth 5 and 200 estimators with a cross-validation value of 0.9991. Since both the models had reached the 99.8% performance mark, no additional adjustments were needed. The test set was made predictions and evaluation metrics such as confusion matrices were calculated to provide a detailed analysis of the model performance.</w:t>
      </w:r>
    </w:p>
    <w:p w14:paraId="7CE212F8" w14:textId="277FBB37" w:rsidR="000F61FE" w:rsidRPr="003E2B25" w:rsidRDefault="000F61FE" w:rsidP="00737E44">
      <w:pPr>
        <w:spacing w:before="100" w:beforeAutospacing="1" w:after="40"/>
        <w:jc w:val="center"/>
        <w:rPr>
          <w:rFonts w:eastAsia="Times New Roman" w:cs="Arial"/>
          <w:noProof/>
          <w:sz w:val="20"/>
          <w:szCs w:val="24"/>
          <w:lang w:eastAsia="en-IN"/>
        </w:rPr>
      </w:pPr>
      <w:r>
        <w:rPr>
          <w:noProof/>
        </w:rPr>
        <w:lastRenderedPageBreak/>
        <w:drawing>
          <wp:inline distT="0" distB="0" distL="0" distR="0" wp14:anchorId="4EB5390F" wp14:editId="3078420E">
            <wp:extent cx="3322320" cy="7071360"/>
            <wp:effectExtent l="0" t="0" r="0" b="0"/>
            <wp:docPr id="844796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322320" cy="7071360"/>
                    </a:xfrm>
                    <a:prstGeom prst="rect">
                      <a:avLst/>
                    </a:prstGeom>
                    <a:noFill/>
                    <a:ln>
                      <a:noFill/>
                    </a:ln>
                  </pic:spPr>
                </pic:pic>
              </a:graphicData>
            </a:graphic>
          </wp:inline>
        </w:drawing>
      </w:r>
    </w:p>
    <w:p w14:paraId="257D3136" w14:textId="001C15CD" w:rsidR="0062223B" w:rsidRPr="003E2B25" w:rsidRDefault="0062223B" w:rsidP="00737E44">
      <w:pPr>
        <w:spacing w:before="60" w:after="100" w:afterAutospacing="1"/>
        <w:jc w:val="center"/>
        <w:rPr>
          <w:rStyle w:val="Strong"/>
          <w:rFonts w:eastAsia="Times New Roman" w:cs="Arial"/>
          <w:sz w:val="20"/>
          <w:szCs w:val="20"/>
          <w:lang w:eastAsia="en-IN"/>
        </w:rPr>
      </w:pPr>
      <w:r w:rsidRPr="003E2B25">
        <w:rPr>
          <w:rStyle w:val="Strong"/>
          <w:rFonts w:eastAsia="Times New Roman" w:cs="Arial"/>
          <w:sz w:val="20"/>
          <w:szCs w:val="20"/>
          <w:lang w:eastAsia="en-IN"/>
        </w:rPr>
        <w:t xml:space="preserve">Figure </w:t>
      </w:r>
      <w:r w:rsidR="003114B5">
        <w:rPr>
          <w:rStyle w:val="Strong"/>
          <w:rFonts w:eastAsia="Times New Roman" w:cs="Arial"/>
          <w:sz w:val="20"/>
          <w:szCs w:val="20"/>
          <w:lang w:eastAsia="en-IN"/>
        </w:rPr>
        <w:t>5</w:t>
      </w:r>
      <w:r w:rsidRPr="003E2B25">
        <w:rPr>
          <w:rStyle w:val="Strong"/>
          <w:rFonts w:eastAsia="Times New Roman" w:cs="Arial"/>
          <w:sz w:val="20"/>
          <w:szCs w:val="20"/>
          <w:lang w:eastAsia="en-IN"/>
        </w:rPr>
        <w:t xml:space="preserve">. </w:t>
      </w:r>
      <w:r w:rsidRPr="003E2B25">
        <w:rPr>
          <w:rStyle w:val="Strong"/>
          <w:rFonts w:eastAsia="Times New Roman" w:cs="Arial"/>
          <w:b w:val="0"/>
          <w:sz w:val="20"/>
          <w:szCs w:val="20"/>
          <w:lang w:eastAsia="en-IN"/>
        </w:rPr>
        <w:t>Flowchart of the data preprocessing</w:t>
      </w:r>
    </w:p>
    <w:p w14:paraId="4ED5BBE8" w14:textId="77777777" w:rsidR="00F90485" w:rsidRPr="003E2B25" w:rsidRDefault="00F90485" w:rsidP="00311A89">
      <w:pPr>
        <w:pStyle w:val="Heading2"/>
        <w:rPr>
          <w:rStyle w:val="Strong"/>
          <w:rFonts w:cs="Arial"/>
          <w:b/>
          <w:bCs/>
        </w:rPr>
      </w:pPr>
      <w:bookmarkStart w:id="12" w:name="_Toc214959168"/>
      <w:r w:rsidRPr="003E2B25">
        <w:rPr>
          <w:rStyle w:val="Strong"/>
          <w:rFonts w:cs="Arial"/>
          <w:b/>
          <w:bCs/>
        </w:rPr>
        <w:t>4.4 Evaluation Execution</w:t>
      </w:r>
      <w:bookmarkEnd w:id="12"/>
    </w:p>
    <w:p w14:paraId="7896A492" w14:textId="103F7DB2" w:rsidR="002A61BA" w:rsidRPr="003E2B25" w:rsidRDefault="002A61BA" w:rsidP="00737E44">
      <w:pPr>
        <w:rPr>
          <w:rStyle w:val="Strong"/>
          <w:rFonts w:eastAsia="Times New Roman" w:cs="Arial"/>
          <w:b w:val="0"/>
          <w:szCs w:val="27"/>
          <w:lang w:eastAsia="en-IN"/>
        </w:rPr>
      </w:pPr>
      <w:r w:rsidRPr="003E2B25">
        <w:rPr>
          <w:rStyle w:val="Strong"/>
          <w:rFonts w:eastAsia="Times New Roman" w:cs="Arial"/>
          <w:b w:val="0"/>
          <w:szCs w:val="27"/>
          <w:lang w:eastAsia="en-IN"/>
        </w:rPr>
        <w:t xml:space="preserve">The accuracy, confusion matrices, and ROC-AUC were used to evaluate model performance. Both Random Forest and Gradient Boosting were determined in terms of accuracy, and confusion </w:t>
      </w:r>
      <w:proofErr w:type="spellStart"/>
      <w:r w:rsidRPr="003E2B25">
        <w:rPr>
          <w:rStyle w:val="Strong"/>
          <w:rFonts w:eastAsia="Times New Roman" w:cs="Arial"/>
          <w:b w:val="0"/>
          <w:szCs w:val="27"/>
          <w:lang w:eastAsia="en-IN"/>
        </w:rPr>
        <w:t>matric</w:t>
      </w:r>
      <w:r w:rsidR="00F118E2">
        <w:rPr>
          <w:rStyle w:val="Strong"/>
          <w:rFonts w:eastAsia="Times New Roman" w:cs="Arial"/>
          <w:b w:val="0"/>
          <w:szCs w:val="27"/>
          <w:lang w:eastAsia="en-IN"/>
        </w:rPr>
        <w:t>e</w:t>
      </w:r>
      <w:proofErr w:type="spellEnd"/>
      <w:r w:rsidR="00F118E2">
        <w:rPr>
          <w:rStyle w:val="Strong"/>
          <w:rFonts w:eastAsia="Times New Roman" w:cs="Arial"/>
          <w:b w:val="0"/>
          <w:szCs w:val="27"/>
          <w:lang w:eastAsia="en-IN"/>
        </w:rPr>
        <w:t xml:space="preserve"> </w:t>
      </w:r>
      <w:r w:rsidRPr="003E2B25">
        <w:rPr>
          <w:rStyle w:val="Strong"/>
          <w:rFonts w:eastAsia="Times New Roman" w:cs="Arial"/>
          <w:b w:val="0"/>
          <w:szCs w:val="27"/>
          <w:lang w:eastAsia="en-IN"/>
        </w:rPr>
        <w:t xml:space="preserve">were used to point out the misclassifications, and </w:t>
      </w:r>
      <w:r w:rsidRPr="003E2B25">
        <w:rPr>
          <w:rStyle w:val="Strong"/>
          <w:rFonts w:eastAsia="Times New Roman" w:cs="Arial"/>
          <w:b w:val="0"/>
          <w:szCs w:val="27"/>
          <w:lang w:eastAsia="en-IN"/>
        </w:rPr>
        <w:lastRenderedPageBreak/>
        <w:t>ROC-AUC was used to assess the discrimination ability. Seaborn was used to draw the confusion matrices and matplotlib to draw ROC curves. The rank and plot of feature importances of the Random Forest model were done to determine which had the greatest impact.</w:t>
      </w:r>
    </w:p>
    <w:p w14:paraId="46346774" w14:textId="77777777" w:rsidR="00530893" w:rsidRPr="003E2B25" w:rsidRDefault="002A61BA" w:rsidP="00737E44">
      <w:pPr>
        <w:rPr>
          <w:rStyle w:val="Strong"/>
          <w:rFonts w:eastAsia="Times New Roman" w:cs="Arial"/>
          <w:b w:val="0"/>
          <w:szCs w:val="27"/>
          <w:lang w:eastAsia="en-IN"/>
        </w:rPr>
      </w:pPr>
      <w:r w:rsidRPr="003E2B25">
        <w:rPr>
          <w:rStyle w:val="Strong"/>
          <w:rFonts w:eastAsia="Times New Roman" w:cs="Arial"/>
          <w:b w:val="0"/>
          <w:szCs w:val="27"/>
          <w:lang w:eastAsia="en-IN"/>
        </w:rPr>
        <w:t>Random Forest tuning was about 25 seconds, Gradient Boosting about 60 seconds and prediction times were negligible at both models and took an average of less than 0.5 seconds on 25,000 samples.</w:t>
      </w:r>
    </w:p>
    <w:p w14:paraId="6371B510" w14:textId="77777777" w:rsidR="00530893" w:rsidRPr="003E2B25" w:rsidRDefault="00530893" w:rsidP="00737E44">
      <w:pPr>
        <w:pStyle w:val="Heading2"/>
        <w:spacing w:after="120" w:afterAutospacing="0"/>
        <w:rPr>
          <w:rFonts w:cs="Arial"/>
        </w:rPr>
      </w:pPr>
      <w:bookmarkStart w:id="13" w:name="_Toc214959169"/>
      <w:r w:rsidRPr="003E2B25">
        <w:rPr>
          <w:rStyle w:val="Strong"/>
          <w:rFonts w:cs="Arial"/>
          <w:b/>
          <w:bCs/>
        </w:rPr>
        <w:t xml:space="preserve">5. </w:t>
      </w:r>
      <w:r w:rsidRPr="003E2B25">
        <w:rPr>
          <w:rFonts w:cs="Arial"/>
        </w:rPr>
        <w:t>Results and Analysis</w:t>
      </w:r>
      <w:bookmarkEnd w:id="13"/>
    </w:p>
    <w:p w14:paraId="1C3C248B" w14:textId="5487C9F0" w:rsidR="00530893" w:rsidRPr="003E2B25" w:rsidRDefault="00530893" w:rsidP="00737E44">
      <w:pPr>
        <w:spacing w:after="0"/>
        <w:rPr>
          <w:rFonts w:cs="Arial"/>
        </w:rPr>
      </w:pPr>
      <w:r w:rsidRPr="003E2B25">
        <w:rPr>
          <w:rFonts w:cs="Arial"/>
        </w:rPr>
        <w:t>The experimental outcomes underscore the efficacy of the ensemble models, with both achieving exceptional detection rates on the test set. Detailed metrics, confusion details, and visuali</w:t>
      </w:r>
      <w:r w:rsidR="003E2B25">
        <w:rPr>
          <w:rFonts w:cs="Arial"/>
        </w:rPr>
        <w:t>s</w:t>
      </w:r>
      <w:r w:rsidRPr="003E2B25">
        <w:rPr>
          <w:rFonts w:cs="Arial"/>
        </w:rPr>
        <w:t>ations are presented below.</w:t>
      </w:r>
    </w:p>
    <w:p w14:paraId="4A52BA64" w14:textId="77777777" w:rsidR="00530893" w:rsidRPr="003E2B25" w:rsidRDefault="00530893" w:rsidP="00737E44">
      <w:pPr>
        <w:pStyle w:val="Heading2"/>
        <w:spacing w:before="120" w:beforeAutospacing="0" w:after="120" w:afterAutospacing="0"/>
        <w:rPr>
          <w:rFonts w:cs="Arial"/>
        </w:rPr>
      </w:pPr>
      <w:bookmarkStart w:id="14" w:name="_Toc214959170"/>
      <w:r w:rsidRPr="003E2B25">
        <w:rPr>
          <w:rFonts w:cs="Arial"/>
        </w:rPr>
        <w:t>5.1 Performance Metrics</w:t>
      </w:r>
      <w:bookmarkEnd w:id="14"/>
    </w:p>
    <w:p w14:paraId="62C57C9F" w14:textId="334F6C6F" w:rsidR="00530893" w:rsidRPr="003E2B25" w:rsidRDefault="00853199" w:rsidP="00737E44">
      <w:pPr>
        <w:rPr>
          <w:rFonts w:cs="Arial"/>
        </w:rPr>
      </w:pPr>
      <w:r w:rsidRPr="003E2B25">
        <w:rPr>
          <w:rFonts w:cs="Arial"/>
        </w:rPr>
        <w:t>Table 2</w:t>
      </w:r>
      <w:r w:rsidR="00530893" w:rsidRPr="003E2B25">
        <w:rPr>
          <w:rFonts w:cs="Arial"/>
        </w:rPr>
        <w:t xml:space="preserve"> summari</w:t>
      </w:r>
      <w:r w:rsidR="003E2B25">
        <w:rPr>
          <w:rFonts w:cs="Arial"/>
        </w:rPr>
        <w:t>s</w:t>
      </w:r>
      <w:r w:rsidR="00F118E2">
        <w:rPr>
          <w:rFonts w:cs="Arial"/>
        </w:rPr>
        <w:t xml:space="preserve">e </w:t>
      </w:r>
      <w:r w:rsidR="00530893" w:rsidRPr="003E2B25">
        <w:rPr>
          <w:rFonts w:cs="Arial"/>
        </w:rPr>
        <w:t>the key evaluation metrics for both models, computed on the test set of 25,195 instances.</w:t>
      </w:r>
      <w:r w:rsidR="00737E44" w:rsidRPr="003E2B25">
        <w:rPr>
          <w:rFonts w:cs="Arial"/>
        </w:rPr>
        <w:t xml:space="preserve"> </w:t>
      </w:r>
      <w:r w:rsidR="00530893" w:rsidRPr="003E2B25">
        <w:rPr>
          <w:rFonts w:cs="Arial"/>
        </w:rPr>
        <w:t>These values indicate near-perfect classification, with Gradient Boosting showing marginal superiority in recall and F1-score, reflecting fewer missed attacks.</w:t>
      </w:r>
    </w:p>
    <w:tbl>
      <w:tblPr>
        <w:tblStyle w:val="TableGrid"/>
        <w:tblpPr w:leftFromText="180" w:rightFromText="180" w:vertAnchor="text" w:horzAnchor="margin" w:tblpY="-1"/>
        <w:tblW w:w="9015" w:type="dxa"/>
        <w:tblLook w:val="04A0" w:firstRow="1" w:lastRow="0" w:firstColumn="1" w:lastColumn="0" w:noHBand="0" w:noVBand="1"/>
      </w:tblPr>
      <w:tblGrid>
        <w:gridCol w:w="3005"/>
        <w:gridCol w:w="3005"/>
        <w:gridCol w:w="3005"/>
      </w:tblGrid>
      <w:tr w:rsidR="00853199" w:rsidRPr="003E2B25" w14:paraId="64CD528A" w14:textId="77777777" w:rsidTr="00853199">
        <w:tc>
          <w:tcPr>
            <w:tcW w:w="3005" w:type="dxa"/>
            <w:vAlign w:val="center"/>
          </w:tcPr>
          <w:p w14:paraId="4D4AC7FD" w14:textId="77777777" w:rsidR="00853199" w:rsidRPr="003E2B25" w:rsidRDefault="00853199" w:rsidP="00737E44">
            <w:pPr>
              <w:spacing w:before="80" w:after="80"/>
              <w:jc w:val="center"/>
              <w:rPr>
                <w:rFonts w:cs="Arial"/>
                <w:b/>
                <w:bCs/>
              </w:rPr>
            </w:pPr>
            <w:r w:rsidRPr="003E2B25">
              <w:rPr>
                <w:rFonts w:cs="Arial"/>
                <w:b/>
                <w:bCs/>
              </w:rPr>
              <w:t>Metric</w:t>
            </w:r>
          </w:p>
        </w:tc>
        <w:tc>
          <w:tcPr>
            <w:tcW w:w="3005" w:type="dxa"/>
            <w:vAlign w:val="center"/>
          </w:tcPr>
          <w:p w14:paraId="48E701C9" w14:textId="77777777" w:rsidR="00853199" w:rsidRPr="003E2B25" w:rsidRDefault="00853199" w:rsidP="00737E44">
            <w:pPr>
              <w:spacing w:before="80" w:after="80"/>
              <w:jc w:val="center"/>
              <w:rPr>
                <w:rFonts w:cs="Arial"/>
                <w:b/>
                <w:bCs/>
              </w:rPr>
            </w:pPr>
            <w:r w:rsidRPr="003E2B25">
              <w:rPr>
                <w:rFonts w:cs="Arial"/>
                <w:b/>
                <w:bCs/>
              </w:rPr>
              <w:t>Random Forest</w:t>
            </w:r>
          </w:p>
        </w:tc>
        <w:tc>
          <w:tcPr>
            <w:tcW w:w="3005" w:type="dxa"/>
            <w:vAlign w:val="center"/>
          </w:tcPr>
          <w:p w14:paraId="613C63CB" w14:textId="77777777" w:rsidR="00853199" w:rsidRPr="003E2B25" w:rsidRDefault="00853199" w:rsidP="00737E44">
            <w:pPr>
              <w:spacing w:before="80" w:after="80"/>
              <w:jc w:val="center"/>
              <w:rPr>
                <w:rFonts w:cs="Arial"/>
                <w:b/>
                <w:bCs/>
              </w:rPr>
            </w:pPr>
            <w:r w:rsidRPr="003E2B25">
              <w:rPr>
                <w:rFonts w:cs="Arial"/>
                <w:b/>
                <w:bCs/>
              </w:rPr>
              <w:t>Gradient Boosting</w:t>
            </w:r>
          </w:p>
        </w:tc>
      </w:tr>
      <w:tr w:rsidR="00853199" w:rsidRPr="003E2B25" w14:paraId="03199E47" w14:textId="77777777" w:rsidTr="00853199">
        <w:tc>
          <w:tcPr>
            <w:tcW w:w="3005" w:type="dxa"/>
            <w:vAlign w:val="center"/>
          </w:tcPr>
          <w:p w14:paraId="33E45246" w14:textId="77777777" w:rsidR="00853199" w:rsidRPr="003E2B25" w:rsidRDefault="00853199" w:rsidP="00737E44">
            <w:pPr>
              <w:spacing w:before="80" w:after="80"/>
              <w:rPr>
                <w:rFonts w:cs="Arial"/>
              </w:rPr>
            </w:pPr>
            <w:r w:rsidRPr="003E2B25">
              <w:rPr>
                <w:rFonts w:cs="Arial"/>
              </w:rPr>
              <w:t>Accuracy</w:t>
            </w:r>
          </w:p>
        </w:tc>
        <w:tc>
          <w:tcPr>
            <w:tcW w:w="3005" w:type="dxa"/>
            <w:vAlign w:val="center"/>
          </w:tcPr>
          <w:p w14:paraId="59350E9C" w14:textId="77777777" w:rsidR="00853199" w:rsidRPr="003E2B25" w:rsidRDefault="00853199" w:rsidP="00737E44">
            <w:pPr>
              <w:spacing w:before="80" w:after="80"/>
              <w:rPr>
                <w:rFonts w:cs="Arial"/>
              </w:rPr>
            </w:pPr>
            <w:r w:rsidRPr="003E2B25">
              <w:rPr>
                <w:rFonts w:cs="Arial"/>
              </w:rPr>
              <w:t>0.99893</w:t>
            </w:r>
          </w:p>
        </w:tc>
        <w:tc>
          <w:tcPr>
            <w:tcW w:w="3005" w:type="dxa"/>
            <w:vAlign w:val="center"/>
          </w:tcPr>
          <w:p w14:paraId="637E65F0" w14:textId="77777777" w:rsidR="00853199" w:rsidRPr="003E2B25" w:rsidRDefault="00853199" w:rsidP="00737E44">
            <w:pPr>
              <w:spacing w:before="80" w:after="80"/>
              <w:rPr>
                <w:rFonts w:cs="Arial"/>
              </w:rPr>
            </w:pPr>
            <w:r w:rsidRPr="003E2B25">
              <w:rPr>
                <w:rFonts w:cs="Arial"/>
              </w:rPr>
              <w:t>0.99917</w:t>
            </w:r>
          </w:p>
        </w:tc>
      </w:tr>
      <w:tr w:rsidR="00853199" w:rsidRPr="003E2B25" w14:paraId="1E278DD9" w14:textId="77777777" w:rsidTr="00853199">
        <w:tc>
          <w:tcPr>
            <w:tcW w:w="3005" w:type="dxa"/>
            <w:vAlign w:val="center"/>
          </w:tcPr>
          <w:p w14:paraId="08D9C776" w14:textId="77777777" w:rsidR="00853199" w:rsidRPr="003E2B25" w:rsidRDefault="00853199" w:rsidP="00737E44">
            <w:pPr>
              <w:spacing w:before="80" w:after="80"/>
              <w:rPr>
                <w:rFonts w:cs="Arial"/>
              </w:rPr>
            </w:pPr>
            <w:r w:rsidRPr="003E2B25">
              <w:rPr>
                <w:rFonts w:cs="Arial"/>
              </w:rPr>
              <w:t>Precision</w:t>
            </w:r>
          </w:p>
        </w:tc>
        <w:tc>
          <w:tcPr>
            <w:tcW w:w="3005" w:type="dxa"/>
            <w:vAlign w:val="center"/>
          </w:tcPr>
          <w:p w14:paraId="25C5C027" w14:textId="77777777" w:rsidR="00853199" w:rsidRPr="003E2B25" w:rsidRDefault="00853199" w:rsidP="00737E44">
            <w:pPr>
              <w:spacing w:before="80" w:after="80"/>
              <w:rPr>
                <w:rFonts w:cs="Arial"/>
              </w:rPr>
            </w:pPr>
            <w:r w:rsidRPr="003E2B25">
              <w:rPr>
                <w:rFonts w:cs="Arial"/>
              </w:rPr>
              <w:t>0.99940</w:t>
            </w:r>
          </w:p>
        </w:tc>
        <w:tc>
          <w:tcPr>
            <w:tcW w:w="3005" w:type="dxa"/>
            <w:vAlign w:val="center"/>
          </w:tcPr>
          <w:p w14:paraId="2E69712D" w14:textId="77777777" w:rsidR="00853199" w:rsidRPr="003E2B25" w:rsidRDefault="00853199" w:rsidP="00737E44">
            <w:pPr>
              <w:spacing w:before="80" w:after="80"/>
              <w:rPr>
                <w:rFonts w:cs="Arial"/>
              </w:rPr>
            </w:pPr>
            <w:r w:rsidRPr="003E2B25">
              <w:rPr>
                <w:rFonts w:cs="Arial"/>
              </w:rPr>
              <w:t>0.99940</w:t>
            </w:r>
          </w:p>
        </w:tc>
      </w:tr>
      <w:tr w:rsidR="00853199" w:rsidRPr="003E2B25" w14:paraId="5F73DB60" w14:textId="77777777" w:rsidTr="00853199">
        <w:tc>
          <w:tcPr>
            <w:tcW w:w="3005" w:type="dxa"/>
            <w:vAlign w:val="center"/>
          </w:tcPr>
          <w:p w14:paraId="6E798C64" w14:textId="77777777" w:rsidR="00853199" w:rsidRPr="003E2B25" w:rsidRDefault="00853199" w:rsidP="00737E44">
            <w:pPr>
              <w:spacing w:before="80" w:after="80"/>
              <w:rPr>
                <w:rFonts w:cs="Arial"/>
              </w:rPr>
            </w:pPr>
            <w:r w:rsidRPr="003E2B25">
              <w:rPr>
                <w:rFonts w:cs="Arial"/>
              </w:rPr>
              <w:t>Recall</w:t>
            </w:r>
          </w:p>
        </w:tc>
        <w:tc>
          <w:tcPr>
            <w:tcW w:w="3005" w:type="dxa"/>
            <w:vAlign w:val="center"/>
          </w:tcPr>
          <w:p w14:paraId="480BD69F" w14:textId="77777777" w:rsidR="00853199" w:rsidRPr="003E2B25" w:rsidRDefault="00853199" w:rsidP="00737E44">
            <w:pPr>
              <w:spacing w:before="80" w:after="80"/>
              <w:rPr>
                <w:rFonts w:cs="Arial"/>
              </w:rPr>
            </w:pPr>
            <w:r w:rsidRPr="003E2B25">
              <w:rPr>
                <w:rFonts w:cs="Arial"/>
              </w:rPr>
              <w:t>0.99829</w:t>
            </w:r>
          </w:p>
        </w:tc>
        <w:tc>
          <w:tcPr>
            <w:tcW w:w="3005" w:type="dxa"/>
            <w:vAlign w:val="center"/>
          </w:tcPr>
          <w:p w14:paraId="09355E6B" w14:textId="77777777" w:rsidR="00853199" w:rsidRPr="003E2B25" w:rsidRDefault="00853199" w:rsidP="00737E44">
            <w:pPr>
              <w:spacing w:before="80" w:after="80"/>
              <w:rPr>
                <w:rFonts w:cs="Arial"/>
              </w:rPr>
            </w:pPr>
            <w:r w:rsidRPr="003E2B25">
              <w:rPr>
                <w:rFonts w:cs="Arial"/>
              </w:rPr>
              <w:t>0.99881</w:t>
            </w:r>
          </w:p>
        </w:tc>
      </w:tr>
      <w:tr w:rsidR="00853199" w:rsidRPr="003E2B25" w14:paraId="1533AB0B" w14:textId="77777777" w:rsidTr="00853199">
        <w:tc>
          <w:tcPr>
            <w:tcW w:w="3005" w:type="dxa"/>
            <w:vAlign w:val="center"/>
          </w:tcPr>
          <w:p w14:paraId="7AB3EE07" w14:textId="77777777" w:rsidR="00853199" w:rsidRPr="003E2B25" w:rsidRDefault="00853199" w:rsidP="00737E44">
            <w:pPr>
              <w:spacing w:before="80" w:after="80"/>
              <w:rPr>
                <w:rFonts w:cs="Arial"/>
              </w:rPr>
            </w:pPr>
            <w:r w:rsidRPr="003E2B25">
              <w:rPr>
                <w:rFonts w:cs="Arial"/>
              </w:rPr>
              <w:t>F1-Score</w:t>
            </w:r>
          </w:p>
        </w:tc>
        <w:tc>
          <w:tcPr>
            <w:tcW w:w="3005" w:type="dxa"/>
            <w:vAlign w:val="center"/>
          </w:tcPr>
          <w:p w14:paraId="63BF81EB" w14:textId="77777777" w:rsidR="00853199" w:rsidRPr="003E2B25" w:rsidRDefault="00853199" w:rsidP="00737E44">
            <w:pPr>
              <w:spacing w:before="80" w:after="80"/>
              <w:rPr>
                <w:rFonts w:cs="Arial"/>
              </w:rPr>
            </w:pPr>
            <w:r w:rsidRPr="003E2B25">
              <w:rPr>
                <w:rFonts w:cs="Arial"/>
              </w:rPr>
              <w:t>0.99885</w:t>
            </w:r>
          </w:p>
        </w:tc>
        <w:tc>
          <w:tcPr>
            <w:tcW w:w="3005" w:type="dxa"/>
            <w:vAlign w:val="center"/>
          </w:tcPr>
          <w:p w14:paraId="44E80C7B" w14:textId="77777777" w:rsidR="00853199" w:rsidRPr="003E2B25" w:rsidRDefault="00853199" w:rsidP="00737E44">
            <w:pPr>
              <w:spacing w:before="80" w:after="80"/>
              <w:rPr>
                <w:rFonts w:cs="Arial"/>
              </w:rPr>
            </w:pPr>
            <w:r w:rsidRPr="003E2B25">
              <w:rPr>
                <w:rFonts w:cs="Arial"/>
              </w:rPr>
              <w:t>0.99910</w:t>
            </w:r>
          </w:p>
        </w:tc>
      </w:tr>
      <w:tr w:rsidR="00853199" w:rsidRPr="003E2B25" w14:paraId="5B18BB46" w14:textId="77777777" w:rsidTr="00853199">
        <w:tc>
          <w:tcPr>
            <w:tcW w:w="3005" w:type="dxa"/>
            <w:vAlign w:val="center"/>
          </w:tcPr>
          <w:p w14:paraId="7A358F19" w14:textId="77777777" w:rsidR="00853199" w:rsidRPr="003E2B25" w:rsidRDefault="00853199" w:rsidP="00737E44">
            <w:pPr>
              <w:spacing w:before="80" w:after="80"/>
              <w:rPr>
                <w:rFonts w:cs="Arial"/>
              </w:rPr>
            </w:pPr>
            <w:r w:rsidRPr="003E2B25">
              <w:rPr>
                <w:rFonts w:cs="Arial"/>
              </w:rPr>
              <w:t>ROC-AUC</w:t>
            </w:r>
          </w:p>
        </w:tc>
        <w:tc>
          <w:tcPr>
            <w:tcW w:w="3005" w:type="dxa"/>
            <w:vAlign w:val="center"/>
          </w:tcPr>
          <w:p w14:paraId="73BFA492" w14:textId="251D2F82" w:rsidR="00853199" w:rsidRPr="003E2B25" w:rsidRDefault="00853199" w:rsidP="00737E44">
            <w:pPr>
              <w:spacing w:before="80" w:after="80"/>
              <w:rPr>
                <w:rFonts w:cs="Arial"/>
              </w:rPr>
            </w:pPr>
            <w:r w:rsidRPr="003E2B25">
              <w:rPr>
                <w:rFonts w:cs="Arial"/>
              </w:rPr>
              <w:t>0.9999</w:t>
            </w:r>
            <w:r w:rsidR="00267D9E">
              <w:rPr>
                <w:rFonts w:cs="Arial"/>
              </w:rPr>
              <w:t>9</w:t>
            </w:r>
          </w:p>
        </w:tc>
        <w:tc>
          <w:tcPr>
            <w:tcW w:w="3005" w:type="dxa"/>
            <w:vAlign w:val="center"/>
          </w:tcPr>
          <w:p w14:paraId="1A1963DC" w14:textId="77777777" w:rsidR="00853199" w:rsidRPr="003E2B25" w:rsidRDefault="00853199" w:rsidP="00737E44">
            <w:pPr>
              <w:spacing w:before="80" w:after="80"/>
              <w:rPr>
                <w:rFonts w:cs="Arial"/>
              </w:rPr>
            </w:pPr>
            <w:r w:rsidRPr="003E2B25">
              <w:rPr>
                <w:rFonts w:cs="Arial"/>
              </w:rPr>
              <w:t>0.99991</w:t>
            </w:r>
          </w:p>
        </w:tc>
      </w:tr>
    </w:tbl>
    <w:p w14:paraId="5ED549CA" w14:textId="67473108" w:rsidR="00737E44" w:rsidRPr="003E2B25" w:rsidRDefault="00853199" w:rsidP="00737E44">
      <w:pPr>
        <w:jc w:val="center"/>
        <w:rPr>
          <w:rFonts w:cs="Arial"/>
          <w:sz w:val="20"/>
          <w:szCs w:val="18"/>
        </w:rPr>
      </w:pPr>
      <w:r w:rsidRPr="003E2B25">
        <w:rPr>
          <w:rFonts w:cs="Arial"/>
          <w:b/>
          <w:sz w:val="20"/>
          <w:szCs w:val="18"/>
        </w:rPr>
        <w:t>Table 2:</w:t>
      </w:r>
      <w:r w:rsidRPr="003E2B25">
        <w:rPr>
          <w:rFonts w:cs="Arial"/>
          <w:sz w:val="20"/>
          <w:szCs w:val="18"/>
        </w:rPr>
        <w:t xml:space="preserve"> Performance Metrics Comparison</w:t>
      </w:r>
    </w:p>
    <w:p w14:paraId="38567159" w14:textId="3C320E22" w:rsidR="00853199" w:rsidRPr="003E2B25" w:rsidRDefault="00737E44" w:rsidP="00737E44">
      <w:pPr>
        <w:spacing w:before="0" w:after="160" w:line="259" w:lineRule="auto"/>
        <w:jc w:val="left"/>
        <w:rPr>
          <w:rFonts w:cs="Arial"/>
        </w:rPr>
      </w:pPr>
      <w:r w:rsidRPr="003E2B25">
        <w:rPr>
          <w:rFonts w:cs="Arial"/>
        </w:rPr>
        <w:br w:type="page"/>
      </w:r>
    </w:p>
    <w:p w14:paraId="377CB0A9" w14:textId="77777777" w:rsidR="00530893" w:rsidRPr="003E2B25" w:rsidRDefault="003B1929" w:rsidP="00311A89">
      <w:pPr>
        <w:pStyle w:val="Heading2"/>
        <w:rPr>
          <w:rFonts w:cs="Arial"/>
        </w:rPr>
      </w:pPr>
      <w:bookmarkStart w:id="15" w:name="_Toc214959171"/>
      <w:r w:rsidRPr="003E2B25">
        <w:rPr>
          <w:rFonts w:cs="Arial"/>
        </w:rPr>
        <w:lastRenderedPageBreak/>
        <w:t>5.2</w:t>
      </w:r>
      <w:r w:rsidR="00530893" w:rsidRPr="003E2B25">
        <w:rPr>
          <w:rFonts w:cs="Arial"/>
        </w:rPr>
        <w:t xml:space="preserve"> Confusion Matrices</w:t>
      </w:r>
      <w:bookmarkEnd w:id="15"/>
    </w:p>
    <w:p w14:paraId="45921AE9" w14:textId="77777777" w:rsidR="00530893" w:rsidRPr="003E2B25" w:rsidRDefault="00530893" w:rsidP="00737E44">
      <w:pPr>
        <w:spacing w:after="0"/>
        <w:rPr>
          <w:rFonts w:cs="Arial"/>
          <w:lang w:eastAsia="en-IN"/>
        </w:rPr>
      </w:pPr>
      <w:r w:rsidRPr="003E2B25">
        <w:rPr>
          <w:rFonts w:cs="Arial"/>
          <w:lang w:eastAsia="en-IN"/>
        </w:rPr>
        <w:t>Confusion matrices detail misclassifications.</w:t>
      </w:r>
    </w:p>
    <w:tbl>
      <w:tblPr>
        <w:tblStyle w:val="TableGrid"/>
        <w:tblpPr w:leftFromText="180" w:rightFromText="180" w:vertAnchor="text" w:horzAnchor="margin" w:tblpY="113"/>
        <w:tblW w:w="9426" w:type="dxa"/>
        <w:tblLook w:val="04A0" w:firstRow="1" w:lastRow="0" w:firstColumn="1" w:lastColumn="0" w:noHBand="0" w:noVBand="1"/>
      </w:tblPr>
      <w:tblGrid>
        <w:gridCol w:w="1455"/>
        <w:gridCol w:w="1472"/>
        <w:gridCol w:w="1463"/>
        <w:gridCol w:w="1473"/>
        <w:gridCol w:w="1464"/>
        <w:gridCol w:w="2099"/>
      </w:tblGrid>
      <w:tr w:rsidR="0062223B" w:rsidRPr="003E2B25" w14:paraId="4C5876EA" w14:textId="77777777" w:rsidTr="00737E44">
        <w:tc>
          <w:tcPr>
            <w:tcW w:w="1455" w:type="dxa"/>
            <w:vAlign w:val="center"/>
          </w:tcPr>
          <w:p w14:paraId="111F3C7B" w14:textId="77777777" w:rsidR="0062223B" w:rsidRPr="003E2B25" w:rsidRDefault="0062223B" w:rsidP="00737E44">
            <w:pPr>
              <w:spacing w:before="100" w:after="100" w:line="276" w:lineRule="auto"/>
              <w:jc w:val="center"/>
              <w:rPr>
                <w:rFonts w:eastAsia="Times New Roman" w:cs="Arial"/>
                <w:b/>
                <w:bCs/>
                <w:sz w:val="22"/>
                <w:lang w:eastAsia="en-IN"/>
              </w:rPr>
            </w:pPr>
            <w:r w:rsidRPr="003E2B25">
              <w:rPr>
                <w:rFonts w:eastAsia="Times New Roman" w:cs="Arial"/>
                <w:b/>
                <w:bCs/>
                <w:sz w:val="22"/>
                <w:lang w:eastAsia="en-IN"/>
              </w:rPr>
              <w:t>Model</w:t>
            </w:r>
          </w:p>
        </w:tc>
        <w:tc>
          <w:tcPr>
            <w:tcW w:w="1472" w:type="dxa"/>
            <w:vAlign w:val="center"/>
          </w:tcPr>
          <w:p w14:paraId="765FFA5F" w14:textId="77777777" w:rsidR="0062223B" w:rsidRPr="003E2B25" w:rsidRDefault="0062223B" w:rsidP="00737E44">
            <w:pPr>
              <w:spacing w:before="100" w:after="100" w:line="276" w:lineRule="auto"/>
              <w:jc w:val="center"/>
              <w:rPr>
                <w:rFonts w:eastAsia="Times New Roman" w:cs="Arial"/>
                <w:b/>
                <w:bCs/>
                <w:sz w:val="22"/>
                <w:lang w:eastAsia="en-IN"/>
              </w:rPr>
            </w:pPr>
            <w:r w:rsidRPr="003E2B25">
              <w:rPr>
                <w:rFonts w:eastAsia="Times New Roman" w:cs="Arial"/>
                <w:b/>
                <w:bCs/>
                <w:sz w:val="22"/>
                <w:lang w:eastAsia="en-IN"/>
              </w:rPr>
              <w:t>True Negatives (TN)</w:t>
            </w:r>
          </w:p>
        </w:tc>
        <w:tc>
          <w:tcPr>
            <w:tcW w:w="1463" w:type="dxa"/>
            <w:vAlign w:val="center"/>
          </w:tcPr>
          <w:p w14:paraId="5B14F77C" w14:textId="5468BF04" w:rsidR="0062223B" w:rsidRPr="003E2B25" w:rsidRDefault="0062223B" w:rsidP="00737E44">
            <w:pPr>
              <w:spacing w:before="100" w:after="100" w:line="276" w:lineRule="auto"/>
              <w:jc w:val="center"/>
              <w:rPr>
                <w:rFonts w:eastAsia="Times New Roman" w:cs="Arial"/>
                <w:b/>
                <w:bCs/>
                <w:sz w:val="22"/>
                <w:lang w:eastAsia="en-IN"/>
              </w:rPr>
            </w:pPr>
            <w:r w:rsidRPr="003E2B25">
              <w:rPr>
                <w:rFonts w:eastAsia="Times New Roman" w:cs="Arial"/>
                <w:b/>
                <w:bCs/>
                <w:sz w:val="22"/>
                <w:lang w:eastAsia="en-IN"/>
              </w:rPr>
              <w:t>False Positiv</w:t>
            </w:r>
            <w:r w:rsidR="00F118E2">
              <w:rPr>
                <w:rFonts w:eastAsia="Times New Roman" w:cs="Arial"/>
                <w:b/>
                <w:bCs/>
                <w:sz w:val="22"/>
                <w:lang w:eastAsia="en-IN"/>
              </w:rPr>
              <w:t xml:space="preserve">e </w:t>
            </w:r>
            <w:r w:rsidRPr="003E2B25">
              <w:rPr>
                <w:rFonts w:eastAsia="Times New Roman" w:cs="Arial"/>
                <w:b/>
                <w:bCs/>
                <w:sz w:val="22"/>
                <w:lang w:eastAsia="en-IN"/>
              </w:rPr>
              <w:t>(FP)</w:t>
            </w:r>
          </w:p>
        </w:tc>
        <w:tc>
          <w:tcPr>
            <w:tcW w:w="1473" w:type="dxa"/>
            <w:vAlign w:val="center"/>
          </w:tcPr>
          <w:p w14:paraId="4E673C51" w14:textId="77777777" w:rsidR="0062223B" w:rsidRPr="003E2B25" w:rsidRDefault="0062223B" w:rsidP="00737E44">
            <w:pPr>
              <w:spacing w:before="100" w:after="100" w:line="276" w:lineRule="auto"/>
              <w:jc w:val="center"/>
              <w:rPr>
                <w:rFonts w:eastAsia="Times New Roman" w:cs="Arial"/>
                <w:b/>
                <w:bCs/>
                <w:sz w:val="22"/>
                <w:lang w:eastAsia="en-IN"/>
              </w:rPr>
            </w:pPr>
            <w:r w:rsidRPr="003E2B25">
              <w:rPr>
                <w:rFonts w:eastAsia="Times New Roman" w:cs="Arial"/>
                <w:b/>
                <w:bCs/>
                <w:sz w:val="22"/>
                <w:lang w:eastAsia="en-IN"/>
              </w:rPr>
              <w:t>False Negatives (FN)</w:t>
            </w:r>
          </w:p>
        </w:tc>
        <w:tc>
          <w:tcPr>
            <w:tcW w:w="1464" w:type="dxa"/>
            <w:vAlign w:val="center"/>
          </w:tcPr>
          <w:p w14:paraId="6981DB52" w14:textId="0C6A349C" w:rsidR="0062223B" w:rsidRPr="003E2B25" w:rsidRDefault="0062223B" w:rsidP="00737E44">
            <w:pPr>
              <w:spacing w:before="100" w:after="100" w:line="276" w:lineRule="auto"/>
              <w:jc w:val="center"/>
              <w:rPr>
                <w:rFonts w:eastAsia="Times New Roman" w:cs="Arial"/>
                <w:b/>
                <w:bCs/>
                <w:sz w:val="22"/>
                <w:lang w:eastAsia="en-IN"/>
              </w:rPr>
            </w:pPr>
            <w:r w:rsidRPr="003E2B25">
              <w:rPr>
                <w:rFonts w:eastAsia="Times New Roman" w:cs="Arial"/>
                <w:b/>
                <w:bCs/>
                <w:sz w:val="22"/>
                <w:lang w:eastAsia="en-IN"/>
              </w:rPr>
              <w:t>True Positiv</w:t>
            </w:r>
            <w:r w:rsidR="00F118E2">
              <w:rPr>
                <w:rFonts w:eastAsia="Times New Roman" w:cs="Arial"/>
                <w:b/>
                <w:bCs/>
                <w:sz w:val="22"/>
                <w:lang w:eastAsia="en-IN"/>
              </w:rPr>
              <w:t xml:space="preserve">e </w:t>
            </w:r>
            <w:r w:rsidRPr="003E2B25">
              <w:rPr>
                <w:rFonts w:eastAsia="Times New Roman" w:cs="Arial"/>
                <w:b/>
                <w:bCs/>
                <w:sz w:val="22"/>
                <w:lang w:eastAsia="en-IN"/>
              </w:rPr>
              <w:t>(TP)</w:t>
            </w:r>
          </w:p>
        </w:tc>
        <w:tc>
          <w:tcPr>
            <w:tcW w:w="2099" w:type="dxa"/>
            <w:vAlign w:val="center"/>
          </w:tcPr>
          <w:p w14:paraId="35C7C835" w14:textId="77777777" w:rsidR="0062223B" w:rsidRPr="003E2B25" w:rsidRDefault="0062223B" w:rsidP="00737E44">
            <w:pPr>
              <w:spacing w:before="100" w:after="100" w:line="276" w:lineRule="auto"/>
              <w:jc w:val="center"/>
              <w:rPr>
                <w:rFonts w:eastAsia="Times New Roman" w:cs="Arial"/>
                <w:b/>
                <w:bCs/>
                <w:sz w:val="22"/>
                <w:lang w:eastAsia="en-IN"/>
              </w:rPr>
            </w:pPr>
            <w:r w:rsidRPr="003E2B25">
              <w:rPr>
                <w:rFonts w:eastAsia="Times New Roman" w:cs="Arial"/>
                <w:b/>
                <w:bCs/>
                <w:sz w:val="22"/>
                <w:lang w:eastAsia="en-IN"/>
              </w:rPr>
              <w:t>Total Misclassifications</w:t>
            </w:r>
          </w:p>
        </w:tc>
      </w:tr>
      <w:tr w:rsidR="0062223B" w:rsidRPr="003E2B25" w14:paraId="40D57974" w14:textId="77777777" w:rsidTr="00737E44">
        <w:tc>
          <w:tcPr>
            <w:tcW w:w="1455" w:type="dxa"/>
            <w:vAlign w:val="center"/>
          </w:tcPr>
          <w:p w14:paraId="78D6CACB" w14:textId="77777777" w:rsidR="0062223B" w:rsidRPr="003E2B25" w:rsidRDefault="0062223B" w:rsidP="00737E44">
            <w:pPr>
              <w:rPr>
                <w:rFonts w:eastAsia="Times New Roman" w:cs="Arial"/>
                <w:sz w:val="22"/>
                <w:lang w:eastAsia="en-IN"/>
              </w:rPr>
            </w:pPr>
            <w:r w:rsidRPr="003E2B25">
              <w:rPr>
                <w:rFonts w:eastAsia="Times New Roman" w:cs="Arial"/>
                <w:sz w:val="22"/>
                <w:lang w:eastAsia="en-IN"/>
              </w:rPr>
              <w:t>Random Forest</w:t>
            </w:r>
          </w:p>
        </w:tc>
        <w:tc>
          <w:tcPr>
            <w:tcW w:w="1472" w:type="dxa"/>
            <w:vAlign w:val="center"/>
          </w:tcPr>
          <w:p w14:paraId="632EBB24" w14:textId="77777777" w:rsidR="0062223B" w:rsidRPr="003E2B25" w:rsidRDefault="0062223B" w:rsidP="00737E44">
            <w:pPr>
              <w:jc w:val="center"/>
              <w:rPr>
                <w:rFonts w:eastAsia="Times New Roman" w:cs="Arial"/>
                <w:sz w:val="22"/>
                <w:lang w:eastAsia="en-IN"/>
              </w:rPr>
            </w:pPr>
            <w:r w:rsidRPr="003E2B25">
              <w:rPr>
                <w:rFonts w:eastAsia="Times New Roman" w:cs="Arial"/>
                <w:sz w:val="22"/>
                <w:lang w:eastAsia="en-IN"/>
              </w:rPr>
              <w:t>13462</w:t>
            </w:r>
          </w:p>
        </w:tc>
        <w:tc>
          <w:tcPr>
            <w:tcW w:w="1463" w:type="dxa"/>
            <w:vAlign w:val="center"/>
          </w:tcPr>
          <w:p w14:paraId="12CE356A" w14:textId="77777777" w:rsidR="0062223B" w:rsidRPr="003E2B25" w:rsidRDefault="0062223B" w:rsidP="00737E44">
            <w:pPr>
              <w:jc w:val="center"/>
              <w:rPr>
                <w:rFonts w:eastAsia="Times New Roman" w:cs="Arial"/>
                <w:sz w:val="22"/>
                <w:lang w:eastAsia="en-IN"/>
              </w:rPr>
            </w:pPr>
            <w:r w:rsidRPr="003E2B25">
              <w:rPr>
                <w:rFonts w:eastAsia="Times New Roman" w:cs="Arial"/>
                <w:sz w:val="22"/>
                <w:lang w:eastAsia="en-IN"/>
              </w:rPr>
              <w:t>7</w:t>
            </w:r>
          </w:p>
        </w:tc>
        <w:tc>
          <w:tcPr>
            <w:tcW w:w="1473" w:type="dxa"/>
            <w:vAlign w:val="center"/>
          </w:tcPr>
          <w:p w14:paraId="0BE3D51D" w14:textId="77777777" w:rsidR="0062223B" w:rsidRPr="003E2B25" w:rsidRDefault="0062223B" w:rsidP="00737E44">
            <w:pPr>
              <w:jc w:val="center"/>
              <w:rPr>
                <w:rFonts w:eastAsia="Times New Roman" w:cs="Arial"/>
                <w:sz w:val="22"/>
                <w:lang w:eastAsia="en-IN"/>
              </w:rPr>
            </w:pPr>
            <w:r w:rsidRPr="003E2B25">
              <w:rPr>
                <w:rFonts w:eastAsia="Times New Roman" w:cs="Arial"/>
                <w:sz w:val="22"/>
                <w:lang w:eastAsia="en-IN"/>
              </w:rPr>
              <w:t>20</w:t>
            </w:r>
          </w:p>
        </w:tc>
        <w:tc>
          <w:tcPr>
            <w:tcW w:w="1464" w:type="dxa"/>
            <w:vAlign w:val="center"/>
          </w:tcPr>
          <w:p w14:paraId="3E737674" w14:textId="77777777" w:rsidR="0062223B" w:rsidRPr="003E2B25" w:rsidRDefault="0062223B" w:rsidP="00737E44">
            <w:pPr>
              <w:jc w:val="center"/>
              <w:rPr>
                <w:rFonts w:eastAsia="Times New Roman" w:cs="Arial"/>
                <w:sz w:val="22"/>
                <w:lang w:eastAsia="en-IN"/>
              </w:rPr>
            </w:pPr>
            <w:r w:rsidRPr="003E2B25">
              <w:rPr>
                <w:rFonts w:eastAsia="Times New Roman" w:cs="Arial"/>
                <w:sz w:val="22"/>
                <w:lang w:eastAsia="en-IN"/>
              </w:rPr>
              <w:t>11706</w:t>
            </w:r>
          </w:p>
        </w:tc>
        <w:tc>
          <w:tcPr>
            <w:tcW w:w="2099" w:type="dxa"/>
            <w:vAlign w:val="center"/>
          </w:tcPr>
          <w:p w14:paraId="6E940D77" w14:textId="77777777" w:rsidR="0062223B" w:rsidRPr="003E2B25" w:rsidRDefault="0062223B" w:rsidP="00737E44">
            <w:pPr>
              <w:jc w:val="center"/>
              <w:rPr>
                <w:rFonts w:eastAsia="Times New Roman" w:cs="Arial"/>
                <w:sz w:val="22"/>
                <w:lang w:eastAsia="en-IN"/>
              </w:rPr>
            </w:pPr>
            <w:r w:rsidRPr="003E2B25">
              <w:rPr>
                <w:rFonts w:eastAsia="Times New Roman" w:cs="Arial"/>
                <w:sz w:val="22"/>
                <w:lang w:eastAsia="en-IN"/>
              </w:rPr>
              <w:t>27</w:t>
            </w:r>
          </w:p>
        </w:tc>
      </w:tr>
      <w:tr w:rsidR="0062223B" w:rsidRPr="003E2B25" w14:paraId="72D8BB32" w14:textId="77777777" w:rsidTr="00737E44">
        <w:tc>
          <w:tcPr>
            <w:tcW w:w="1455" w:type="dxa"/>
            <w:vAlign w:val="center"/>
          </w:tcPr>
          <w:p w14:paraId="58A12E48" w14:textId="77777777" w:rsidR="0062223B" w:rsidRPr="003E2B25" w:rsidRDefault="0062223B" w:rsidP="00737E44">
            <w:pPr>
              <w:rPr>
                <w:rFonts w:eastAsia="Times New Roman" w:cs="Arial"/>
                <w:sz w:val="22"/>
                <w:lang w:eastAsia="en-IN"/>
              </w:rPr>
            </w:pPr>
            <w:r w:rsidRPr="003E2B25">
              <w:rPr>
                <w:rFonts w:eastAsia="Times New Roman" w:cs="Arial"/>
                <w:sz w:val="22"/>
                <w:lang w:eastAsia="en-IN"/>
              </w:rPr>
              <w:t>Gradient Boosting</w:t>
            </w:r>
          </w:p>
        </w:tc>
        <w:tc>
          <w:tcPr>
            <w:tcW w:w="1472" w:type="dxa"/>
            <w:vAlign w:val="center"/>
          </w:tcPr>
          <w:p w14:paraId="3A796383" w14:textId="77777777" w:rsidR="0062223B" w:rsidRPr="003E2B25" w:rsidRDefault="0062223B" w:rsidP="00737E44">
            <w:pPr>
              <w:jc w:val="center"/>
              <w:rPr>
                <w:rFonts w:eastAsia="Times New Roman" w:cs="Arial"/>
                <w:sz w:val="22"/>
                <w:lang w:eastAsia="en-IN"/>
              </w:rPr>
            </w:pPr>
            <w:r w:rsidRPr="003E2B25">
              <w:rPr>
                <w:rFonts w:eastAsia="Times New Roman" w:cs="Arial"/>
                <w:sz w:val="22"/>
                <w:lang w:eastAsia="en-IN"/>
              </w:rPr>
              <w:t>13462</w:t>
            </w:r>
          </w:p>
        </w:tc>
        <w:tc>
          <w:tcPr>
            <w:tcW w:w="1463" w:type="dxa"/>
            <w:vAlign w:val="center"/>
          </w:tcPr>
          <w:p w14:paraId="5DEB6CE2" w14:textId="77777777" w:rsidR="0062223B" w:rsidRPr="003E2B25" w:rsidRDefault="0062223B" w:rsidP="00737E44">
            <w:pPr>
              <w:jc w:val="center"/>
              <w:rPr>
                <w:rFonts w:eastAsia="Times New Roman" w:cs="Arial"/>
                <w:sz w:val="22"/>
                <w:lang w:eastAsia="en-IN"/>
              </w:rPr>
            </w:pPr>
            <w:r w:rsidRPr="003E2B25">
              <w:rPr>
                <w:rFonts w:eastAsia="Times New Roman" w:cs="Arial"/>
                <w:sz w:val="22"/>
                <w:lang w:eastAsia="en-IN"/>
              </w:rPr>
              <w:t>7</w:t>
            </w:r>
          </w:p>
        </w:tc>
        <w:tc>
          <w:tcPr>
            <w:tcW w:w="1473" w:type="dxa"/>
            <w:vAlign w:val="center"/>
          </w:tcPr>
          <w:p w14:paraId="2BBD0134" w14:textId="77777777" w:rsidR="0062223B" w:rsidRPr="003E2B25" w:rsidRDefault="0062223B" w:rsidP="00737E44">
            <w:pPr>
              <w:jc w:val="center"/>
              <w:rPr>
                <w:rFonts w:eastAsia="Times New Roman" w:cs="Arial"/>
                <w:sz w:val="22"/>
                <w:lang w:eastAsia="en-IN"/>
              </w:rPr>
            </w:pPr>
            <w:r w:rsidRPr="003E2B25">
              <w:rPr>
                <w:rFonts w:eastAsia="Times New Roman" w:cs="Arial"/>
                <w:sz w:val="22"/>
                <w:lang w:eastAsia="en-IN"/>
              </w:rPr>
              <w:t>14</w:t>
            </w:r>
          </w:p>
        </w:tc>
        <w:tc>
          <w:tcPr>
            <w:tcW w:w="1464" w:type="dxa"/>
            <w:vAlign w:val="center"/>
          </w:tcPr>
          <w:p w14:paraId="0CE3FF56" w14:textId="77777777" w:rsidR="0062223B" w:rsidRPr="003E2B25" w:rsidRDefault="0062223B" w:rsidP="00737E44">
            <w:pPr>
              <w:jc w:val="center"/>
              <w:rPr>
                <w:rFonts w:eastAsia="Times New Roman" w:cs="Arial"/>
                <w:sz w:val="22"/>
                <w:lang w:eastAsia="en-IN"/>
              </w:rPr>
            </w:pPr>
            <w:r w:rsidRPr="003E2B25">
              <w:rPr>
                <w:rFonts w:eastAsia="Times New Roman" w:cs="Arial"/>
                <w:sz w:val="22"/>
                <w:lang w:eastAsia="en-IN"/>
              </w:rPr>
              <w:t>11712</w:t>
            </w:r>
          </w:p>
        </w:tc>
        <w:tc>
          <w:tcPr>
            <w:tcW w:w="2099" w:type="dxa"/>
            <w:vAlign w:val="center"/>
          </w:tcPr>
          <w:p w14:paraId="21C738BF" w14:textId="77777777" w:rsidR="0062223B" w:rsidRPr="003E2B25" w:rsidRDefault="0062223B" w:rsidP="00737E44">
            <w:pPr>
              <w:jc w:val="center"/>
              <w:rPr>
                <w:rFonts w:eastAsia="Times New Roman" w:cs="Arial"/>
                <w:sz w:val="22"/>
                <w:lang w:eastAsia="en-IN"/>
              </w:rPr>
            </w:pPr>
            <w:r w:rsidRPr="003E2B25">
              <w:rPr>
                <w:rFonts w:eastAsia="Times New Roman" w:cs="Arial"/>
                <w:sz w:val="22"/>
                <w:lang w:eastAsia="en-IN"/>
              </w:rPr>
              <w:t>21</w:t>
            </w:r>
          </w:p>
        </w:tc>
      </w:tr>
    </w:tbl>
    <w:p w14:paraId="7F9255C3" w14:textId="77777777" w:rsidR="0062223B" w:rsidRPr="003E2B25" w:rsidRDefault="0062223B" w:rsidP="00737E44">
      <w:pPr>
        <w:spacing w:before="240"/>
        <w:jc w:val="center"/>
        <w:rPr>
          <w:rFonts w:cs="Arial"/>
          <w:sz w:val="20"/>
          <w:szCs w:val="18"/>
          <w:lang w:eastAsia="en-IN"/>
        </w:rPr>
      </w:pPr>
      <w:r w:rsidRPr="003E2B25">
        <w:rPr>
          <w:rFonts w:cs="Arial"/>
          <w:b/>
          <w:sz w:val="20"/>
          <w:szCs w:val="18"/>
          <w:lang w:eastAsia="en-IN"/>
        </w:rPr>
        <w:t>Table 3</w:t>
      </w:r>
      <w:r w:rsidR="00530893" w:rsidRPr="003E2B25">
        <w:rPr>
          <w:rFonts w:cs="Arial"/>
          <w:b/>
          <w:sz w:val="20"/>
          <w:szCs w:val="18"/>
          <w:lang w:eastAsia="en-IN"/>
        </w:rPr>
        <w:t>:</w:t>
      </w:r>
      <w:r w:rsidR="00530893" w:rsidRPr="003E2B25">
        <w:rPr>
          <w:rFonts w:cs="Arial"/>
          <w:sz w:val="20"/>
          <w:szCs w:val="18"/>
          <w:lang w:eastAsia="en-IN"/>
        </w:rPr>
        <w:t xml:space="preserve"> Confusion Matrix Details</w:t>
      </w:r>
    </w:p>
    <w:p w14:paraId="2BF1098F" w14:textId="040E4EF5" w:rsidR="00530893" w:rsidRPr="003E2B25" w:rsidRDefault="0062223B" w:rsidP="00737E44">
      <w:pPr>
        <w:rPr>
          <w:rFonts w:cs="Arial"/>
          <w:lang w:eastAsia="en-IN"/>
        </w:rPr>
      </w:pPr>
      <w:r w:rsidRPr="003E2B25">
        <w:rPr>
          <w:rFonts w:cs="Arial"/>
          <w:lang w:eastAsia="en-IN"/>
        </w:rPr>
        <w:t>Gradient Boosting also minimi</w:t>
      </w:r>
      <w:r w:rsidR="003E2B25">
        <w:rPr>
          <w:rFonts w:cs="Arial"/>
          <w:lang w:eastAsia="en-IN"/>
        </w:rPr>
        <w:t>s</w:t>
      </w:r>
      <w:r w:rsidRPr="003E2B25">
        <w:rPr>
          <w:rFonts w:cs="Arial"/>
          <w:lang w:eastAsia="en-IN"/>
        </w:rPr>
        <w:t xml:space="preserve">ed false negative by 30 per cent of random Forest, increasing sensitivity of attack detection. Figure </w:t>
      </w:r>
      <w:r w:rsidR="003114B5">
        <w:rPr>
          <w:rFonts w:cs="Arial"/>
          <w:lang w:eastAsia="en-IN"/>
        </w:rPr>
        <w:t>6</w:t>
      </w:r>
      <w:r w:rsidRPr="003E2B25">
        <w:rPr>
          <w:rFonts w:cs="Arial"/>
          <w:lang w:eastAsia="en-IN"/>
        </w:rPr>
        <w:t xml:space="preserve"> and Figure </w:t>
      </w:r>
      <w:r w:rsidR="003114B5">
        <w:rPr>
          <w:rFonts w:cs="Arial"/>
          <w:lang w:eastAsia="en-IN"/>
        </w:rPr>
        <w:t>7</w:t>
      </w:r>
      <w:r w:rsidRPr="003E2B25">
        <w:rPr>
          <w:rFonts w:cs="Arial"/>
          <w:lang w:eastAsia="en-IN"/>
        </w:rPr>
        <w:t xml:space="preserve"> have demonstrated Confusion Matrix Heatmap of both random Forest and Gradient Boosting.</w:t>
      </w:r>
    </w:p>
    <w:p w14:paraId="5C7E3F3A" w14:textId="7BAAFD0F" w:rsidR="00737E44" w:rsidRDefault="00737E44" w:rsidP="00401D8A">
      <w:pPr>
        <w:spacing w:before="100" w:beforeAutospacing="1" w:after="100" w:afterAutospacing="1"/>
        <w:jc w:val="center"/>
        <w:rPr>
          <w:rFonts w:eastAsia="Times New Roman" w:cs="Arial"/>
          <w:b/>
          <w:szCs w:val="24"/>
          <w:lang w:eastAsia="en-IN"/>
        </w:rPr>
      </w:pPr>
    </w:p>
    <w:p w14:paraId="44EECC94" w14:textId="7CF68FB3" w:rsidR="000E144B" w:rsidRPr="003E2B25" w:rsidRDefault="000E144B" w:rsidP="00401D8A">
      <w:pPr>
        <w:spacing w:before="100" w:beforeAutospacing="1" w:after="100" w:afterAutospacing="1"/>
        <w:jc w:val="center"/>
        <w:rPr>
          <w:rFonts w:eastAsia="Times New Roman" w:cs="Arial"/>
          <w:b/>
          <w:szCs w:val="24"/>
          <w:lang w:eastAsia="en-IN"/>
        </w:rPr>
      </w:pPr>
      <w:r w:rsidRPr="000E144B">
        <w:rPr>
          <w:rFonts w:eastAsia="Times New Roman" w:cs="Arial"/>
          <w:b/>
          <w:noProof/>
          <w:szCs w:val="24"/>
          <w:lang w:eastAsia="en-IN"/>
        </w:rPr>
        <w:drawing>
          <wp:inline distT="0" distB="0" distL="0" distR="0" wp14:anchorId="19F3B406" wp14:editId="67A64B5C">
            <wp:extent cx="5731510" cy="2605405"/>
            <wp:effectExtent l="0" t="0" r="2540" b="4445"/>
            <wp:docPr id="10428086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2808635" name=""/>
                    <pic:cNvPicPr/>
                  </pic:nvPicPr>
                  <pic:blipFill>
                    <a:blip r:embed="rId14"/>
                    <a:stretch>
                      <a:fillRect/>
                    </a:stretch>
                  </pic:blipFill>
                  <pic:spPr>
                    <a:xfrm>
                      <a:off x="0" y="0"/>
                      <a:ext cx="5731510" cy="2605405"/>
                    </a:xfrm>
                    <a:prstGeom prst="rect">
                      <a:avLst/>
                    </a:prstGeom>
                  </pic:spPr>
                </pic:pic>
              </a:graphicData>
            </a:graphic>
          </wp:inline>
        </w:drawing>
      </w:r>
    </w:p>
    <w:p w14:paraId="59088631" w14:textId="7E5C6C41" w:rsidR="0062223B" w:rsidRPr="003E2B25" w:rsidRDefault="0062223B" w:rsidP="00401D8A">
      <w:pPr>
        <w:spacing w:before="100" w:beforeAutospacing="1" w:after="100" w:afterAutospacing="1"/>
        <w:jc w:val="center"/>
        <w:rPr>
          <w:rFonts w:eastAsia="Times New Roman" w:cs="Arial"/>
          <w:sz w:val="20"/>
          <w:szCs w:val="20"/>
          <w:lang w:eastAsia="en-IN"/>
        </w:rPr>
      </w:pPr>
      <w:r w:rsidRPr="003E2B25">
        <w:rPr>
          <w:rFonts w:eastAsia="Times New Roman" w:cs="Arial"/>
          <w:b/>
          <w:sz w:val="20"/>
          <w:szCs w:val="20"/>
          <w:lang w:eastAsia="en-IN"/>
        </w:rPr>
        <w:t xml:space="preserve">Figure </w:t>
      </w:r>
      <w:r w:rsidR="003114B5">
        <w:rPr>
          <w:rFonts w:eastAsia="Times New Roman" w:cs="Arial"/>
          <w:b/>
          <w:sz w:val="20"/>
          <w:szCs w:val="20"/>
          <w:lang w:eastAsia="en-IN"/>
        </w:rPr>
        <w:t>6</w:t>
      </w:r>
      <w:r w:rsidRPr="003E2B25">
        <w:rPr>
          <w:rFonts w:eastAsia="Times New Roman" w:cs="Arial"/>
          <w:b/>
          <w:sz w:val="20"/>
          <w:szCs w:val="20"/>
          <w:lang w:eastAsia="en-IN"/>
        </w:rPr>
        <w:t>.</w:t>
      </w:r>
      <w:r w:rsidRPr="003E2B25">
        <w:rPr>
          <w:rFonts w:eastAsia="Times New Roman" w:cs="Arial"/>
          <w:sz w:val="20"/>
          <w:szCs w:val="20"/>
          <w:lang w:eastAsia="en-IN"/>
        </w:rPr>
        <w:t xml:space="preserve"> Confusion Matrix Heatmap for Random Forest</w:t>
      </w:r>
    </w:p>
    <w:p w14:paraId="38C3928A" w14:textId="643F1F42" w:rsidR="00737E44" w:rsidRDefault="00737E44" w:rsidP="00737E44">
      <w:pPr>
        <w:jc w:val="center"/>
        <w:rPr>
          <w:rFonts w:cs="Arial"/>
          <w:b/>
          <w:lang w:eastAsia="en-IN"/>
        </w:rPr>
      </w:pPr>
    </w:p>
    <w:p w14:paraId="31F251C3" w14:textId="6ACAB203" w:rsidR="000E144B" w:rsidRPr="003E2B25" w:rsidRDefault="000E144B" w:rsidP="00737E44">
      <w:pPr>
        <w:jc w:val="center"/>
        <w:rPr>
          <w:rFonts w:cs="Arial"/>
          <w:b/>
          <w:lang w:eastAsia="en-IN"/>
        </w:rPr>
      </w:pPr>
      <w:r w:rsidRPr="000E144B">
        <w:rPr>
          <w:rFonts w:cs="Arial"/>
          <w:b/>
          <w:noProof/>
          <w:lang w:eastAsia="en-IN"/>
        </w:rPr>
        <w:lastRenderedPageBreak/>
        <w:drawing>
          <wp:inline distT="0" distB="0" distL="0" distR="0" wp14:anchorId="7D1C166F" wp14:editId="6FEFF962">
            <wp:extent cx="5731510" cy="6764020"/>
            <wp:effectExtent l="0" t="0" r="2540" b="0"/>
            <wp:docPr id="9385246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8524654" name=""/>
                    <pic:cNvPicPr/>
                  </pic:nvPicPr>
                  <pic:blipFill>
                    <a:blip r:embed="rId15"/>
                    <a:stretch>
                      <a:fillRect/>
                    </a:stretch>
                  </pic:blipFill>
                  <pic:spPr>
                    <a:xfrm>
                      <a:off x="0" y="0"/>
                      <a:ext cx="5731510" cy="6764020"/>
                    </a:xfrm>
                    <a:prstGeom prst="rect">
                      <a:avLst/>
                    </a:prstGeom>
                  </pic:spPr>
                </pic:pic>
              </a:graphicData>
            </a:graphic>
          </wp:inline>
        </w:drawing>
      </w:r>
    </w:p>
    <w:p w14:paraId="3710FE70" w14:textId="5908D5D4" w:rsidR="0062223B" w:rsidRPr="003E2B25" w:rsidRDefault="0062223B" w:rsidP="00737E44">
      <w:pPr>
        <w:jc w:val="center"/>
        <w:rPr>
          <w:rFonts w:cs="Arial"/>
          <w:sz w:val="20"/>
          <w:szCs w:val="18"/>
          <w:lang w:eastAsia="en-IN"/>
        </w:rPr>
      </w:pPr>
      <w:r w:rsidRPr="003E2B25">
        <w:rPr>
          <w:rFonts w:cs="Arial"/>
          <w:b/>
          <w:sz w:val="20"/>
          <w:szCs w:val="18"/>
          <w:lang w:eastAsia="en-IN"/>
        </w:rPr>
        <w:t xml:space="preserve">Figure </w:t>
      </w:r>
      <w:r w:rsidR="003114B5">
        <w:rPr>
          <w:rFonts w:cs="Arial"/>
          <w:b/>
          <w:sz w:val="20"/>
          <w:szCs w:val="18"/>
          <w:lang w:eastAsia="en-IN"/>
        </w:rPr>
        <w:t>7</w:t>
      </w:r>
      <w:r w:rsidRPr="003E2B25">
        <w:rPr>
          <w:rFonts w:cs="Arial"/>
          <w:b/>
          <w:sz w:val="20"/>
          <w:szCs w:val="18"/>
          <w:lang w:eastAsia="en-IN"/>
        </w:rPr>
        <w:t>.</w:t>
      </w:r>
      <w:r w:rsidRPr="003E2B25">
        <w:rPr>
          <w:rFonts w:cs="Arial"/>
          <w:sz w:val="20"/>
          <w:szCs w:val="18"/>
          <w:lang w:eastAsia="en-IN"/>
        </w:rPr>
        <w:t xml:space="preserve"> Confusion Matrix Heatmap for Gradient Boosting</w:t>
      </w:r>
    </w:p>
    <w:p w14:paraId="21FDD319" w14:textId="77777777" w:rsidR="00530893" w:rsidRPr="003E2B25" w:rsidRDefault="00530893" w:rsidP="00737E44">
      <w:pPr>
        <w:pStyle w:val="Heading2"/>
        <w:rPr>
          <w:rFonts w:cs="Arial"/>
        </w:rPr>
      </w:pPr>
      <w:bookmarkStart w:id="16" w:name="_Toc214959172"/>
      <w:r w:rsidRPr="003E2B25">
        <w:rPr>
          <w:rFonts w:cs="Arial"/>
        </w:rPr>
        <w:t>5.</w:t>
      </w:r>
      <w:r w:rsidR="003B1929" w:rsidRPr="003E2B25">
        <w:rPr>
          <w:rFonts w:cs="Arial"/>
        </w:rPr>
        <w:t>3</w:t>
      </w:r>
      <w:r w:rsidRPr="003E2B25">
        <w:rPr>
          <w:rFonts w:cs="Arial"/>
        </w:rPr>
        <w:t xml:space="preserve"> Computational Efficiency</w:t>
      </w:r>
      <w:bookmarkEnd w:id="16"/>
    </w:p>
    <w:p w14:paraId="219839B4" w14:textId="77777777" w:rsidR="00530893" w:rsidRPr="003E2B25" w:rsidRDefault="00530893" w:rsidP="00737E44">
      <w:pPr>
        <w:rPr>
          <w:rFonts w:cs="Arial"/>
          <w:lang w:eastAsia="en-IN"/>
        </w:rPr>
      </w:pPr>
      <w:r w:rsidRPr="003E2B25">
        <w:rPr>
          <w:rFonts w:cs="Arial"/>
          <w:lang w:eastAsia="en-IN"/>
        </w:rPr>
        <w:t>Random Forest proved more efficient in training, suitable for frequent retraining.</w:t>
      </w:r>
    </w:p>
    <w:tbl>
      <w:tblPr>
        <w:tblStyle w:val="TableGrid"/>
        <w:tblW w:w="9015" w:type="dxa"/>
        <w:tblLook w:val="04A0" w:firstRow="1" w:lastRow="0" w:firstColumn="1" w:lastColumn="0" w:noHBand="0" w:noVBand="1"/>
      </w:tblPr>
      <w:tblGrid>
        <w:gridCol w:w="3005"/>
        <w:gridCol w:w="3005"/>
        <w:gridCol w:w="3005"/>
      </w:tblGrid>
      <w:tr w:rsidR="0062223B" w:rsidRPr="003E2B25" w14:paraId="3CB29EBE" w14:textId="77777777" w:rsidTr="00737E44">
        <w:tc>
          <w:tcPr>
            <w:tcW w:w="3005" w:type="dxa"/>
            <w:vAlign w:val="center"/>
          </w:tcPr>
          <w:p w14:paraId="67EA7D23" w14:textId="77777777" w:rsidR="0062223B" w:rsidRPr="003E2B25" w:rsidRDefault="0062223B" w:rsidP="00737E44">
            <w:pPr>
              <w:jc w:val="center"/>
              <w:rPr>
                <w:rFonts w:eastAsia="Times New Roman" w:cs="Arial"/>
                <w:b/>
                <w:bCs/>
                <w:szCs w:val="24"/>
                <w:lang w:eastAsia="en-IN"/>
              </w:rPr>
            </w:pPr>
            <w:r w:rsidRPr="003E2B25">
              <w:rPr>
                <w:rFonts w:eastAsia="Times New Roman" w:cs="Arial"/>
                <w:b/>
                <w:bCs/>
                <w:szCs w:val="24"/>
                <w:lang w:eastAsia="en-IN"/>
              </w:rPr>
              <w:t>Model</w:t>
            </w:r>
          </w:p>
        </w:tc>
        <w:tc>
          <w:tcPr>
            <w:tcW w:w="3005" w:type="dxa"/>
            <w:vAlign w:val="center"/>
          </w:tcPr>
          <w:p w14:paraId="29CFA43F" w14:textId="77777777" w:rsidR="0062223B" w:rsidRPr="003E2B25" w:rsidRDefault="0062223B" w:rsidP="00737E44">
            <w:pPr>
              <w:jc w:val="center"/>
              <w:rPr>
                <w:rFonts w:eastAsia="Times New Roman" w:cs="Arial"/>
                <w:b/>
                <w:bCs/>
                <w:szCs w:val="24"/>
                <w:lang w:eastAsia="en-IN"/>
              </w:rPr>
            </w:pPr>
            <w:r w:rsidRPr="003E2B25">
              <w:rPr>
                <w:rFonts w:eastAsia="Times New Roman" w:cs="Arial"/>
                <w:b/>
                <w:bCs/>
                <w:szCs w:val="24"/>
                <w:lang w:eastAsia="en-IN"/>
              </w:rPr>
              <w:t>Training Time (s)</w:t>
            </w:r>
          </w:p>
        </w:tc>
        <w:tc>
          <w:tcPr>
            <w:tcW w:w="3005" w:type="dxa"/>
            <w:vAlign w:val="center"/>
          </w:tcPr>
          <w:p w14:paraId="1DDCDA62" w14:textId="77777777" w:rsidR="0062223B" w:rsidRPr="003E2B25" w:rsidRDefault="0062223B" w:rsidP="00737E44">
            <w:pPr>
              <w:jc w:val="center"/>
              <w:rPr>
                <w:rFonts w:eastAsia="Times New Roman" w:cs="Arial"/>
                <w:b/>
                <w:bCs/>
                <w:szCs w:val="24"/>
                <w:lang w:eastAsia="en-IN"/>
              </w:rPr>
            </w:pPr>
            <w:r w:rsidRPr="003E2B25">
              <w:rPr>
                <w:rFonts w:eastAsia="Times New Roman" w:cs="Arial"/>
                <w:b/>
                <w:bCs/>
                <w:szCs w:val="24"/>
                <w:lang w:eastAsia="en-IN"/>
              </w:rPr>
              <w:t>Prediction Time (s)</w:t>
            </w:r>
          </w:p>
        </w:tc>
      </w:tr>
      <w:tr w:rsidR="0062223B" w:rsidRPr="003E2B25" w14:paraId="6BA796A0" w14:textId="77777777" w:rsidTr="00737E44">
        <w:tc>
          <w:tcPr>
            <w:tcW w:w="3005" w:type="dxa"/>
            <w:vAlign w:val="center"/>
          </w:tcPr>
          <w:p w14:paraId="2B80C142" w14:textId="77777777" w:rsidR="0062223B" w:rsidRPr="003E2B25" w:rsidRDefault="0062223B" w:rsidP="00737E44">
            <w:pPr>
              <w:jc w:val="center"/>
              <w:rPr>
                <w:rFonts w:eastAsia="Times New Roman" w:cs="Arial"/>
                <w:szCs w:val="24"/>
                <w:lang w:eastAsia="en-IN"/>
              </w:rPr>
            </w:pPr>
            <w:r w:rsidRPr="003E2B25">
              <w:rPr>
                <w:rFonts w:eastAsia="Times New Roman" w:cs="Arial"/>
                <w:szCs w:val="24"/>
                <w:lang w:eastAsia="en-IN"/>
              </w:rPr>
              <w:lastRenderedPageBreak/>
              <w:t>Random Forest</w:t>
            </w:r>
          </w:p>
        </w:tc>
        <w:tc>
          <w:tcPr>
            <w:tcW w:w="3005" w:type="dxa"/>
            <w:vAlign w:val="center"/>
          </w:tcPr>
          <w:p w14:paraId="0582B97A" w14:textId="77777777" w:rsidR="0062223B" w:rsidRPr="003E2B25" w:rsidRDefault="0062223B" w:rsidP="00737E44">
            <w:pPr>
              <w:jc w:val="center"/>
              <w:rPr>
                <w:rFonts w:eastAsia="Times New Roman" w:cs="Arial"/>
                <w:szCs w:val="24"/>
                <w:lang w:eastAsia="en-IN"/>
              </w:rPr>
            </w:pPr>
            <w:r w:rsidRPr="003E2B25">
              <w:rPr>
                <w:rFonts w:eastAsia="Times New Roman" w:cs="Arial"/>
                <w:szCs w:val="24"/>
                <w:lang w:eastAsia="en-IN"/>
              </w:rPr>
              <w:t>25.3</w:t>
            </w:r>
          </w:p>
        </w:tc>
        <w:tc>
          <w:tcPr>
            <w:tcW w:w="3005" w:type="dxa"/>
            <w:vAlign w:val="center"/>
          </w:tcPr>
          <w:p w14:paraId="03122F27" w14:textId="77777777" w:rsidR="0062223B" w:rsidRPr="003E2B25" w:rsidRDefault="0062223B" w:rsidP="00737E44">
            <w:pPr>
              <w:jc w:val="center"/>
              <w:rPr>
                <w:rFonts w:eastAsia="Times New Roman" w:cs="Arial"/>
                <w:szCs w:val="24"/>
                <w:lang w:eastAsia="en-IN"/>
              </w:rPr>
            </w:pPr>
            <w:r w:rsidRPr="003E2B25">
              <w:rPr>
                <w:rFonts w:eastAsia="Times New Roman" w:cs="Arial"/>
                <w:szCs w:val="24"/>
                <w:lang w:eastAsia="en-IN"/>
              </w:rPr>
              <w:t>0.4</w:t>
            </w:r>
          </w:p>
        </w:tc>
      </w:tr>
      <w:tr w:rsidR="0062223B" w:rsidRPr="003E2B25" w14:paraId="0D582E5C" w14:textId="77777777" w:rsidTr="00737E44">
        <w:tc>
          <w:tcPr>
            <w:tcW w:w="3005" w:type="dxa"/>
            <w:vAlign w:val="center"/>
          </w:tcPr>
          <w:p w14:paraId="174A5F75" w14:textId="77777777" w:rsidR="0062223B" w:rsidRPr="003E2B25" w:rsidRDefault="0062223B" w:rsidP="00737E44">
            <w:pPr>
              <w:jc w:val="center"/>
              <w:rPr>
                <w:rFonts w:eastAsia="Times New Roman" w:cs="Arial"/>
                <w:szCs w:val="24"/>
                <w:lang w:eastAsia="en-IN"/>
              </w:rPr>
            </w:pPr>
            <w:r w:rsidRPr="003E2B25">
              <w:rPr>
                <w:rFonts w:eastAsia="Times New Roman" w:cs="Arial"/>
                <w:szCs w:val="24"/>
                <w:lang w:eastAsia="en-IN"/>
              </w:rPr>
              <w:t>Gradient Boosting</w:t>
            </w:r>
          </w:p>
        </w:tc>
        <w:tc>
          <w:tcPr>
            <w:tcW w:w="3005" w:type="dxa"/>
            <w:vAlign w:val="center"/>
          </w:tcPr>
          <w:p w14:paraId="1B3CC221" w14:textId="77777777" w:rsidR="0062223B" w:rsidRPr="003E2B25" w:rsidRDefault="0062223B" w:rsidP="00737E44">
            <w:pPr>
              <w:jc w:val="center"/>
              <w:rPr>
                <w:rFonts w:eastAsia="Times New Roman" w:cs="Arial"/>
                <w:szCs w:val="24"/>
                <w:lang w:eastAsia="en-IN"/>
              </w:rPr>
            </w:pPr>
            <w:r w:rsidRPr="003E2B25">
              <w:rPr>
                <w:rFonts w:eastAsia="Times New Roman" w:cs="Arial"/>
                <w:szCs w:val="24"/>
                <w:lang w:eastAsia="en-IN"/>
              </w:rPr>
              <w:t>62.1</w:t>
            </w:r>
          </w:p>
        </w:tc>
        <w:tc>
          <w:tcPr>
            <w:tcW w:w="3005" w:type="dxa"/>
            <w:vAlign w:val="center"/>
          </w:tcPr>
          <w:p w14:paraId="04F02F6D" w14:textId="77777777" w:rsidR="0062223B" w:rsidRPr="003E2B25" w:rsidRDefault="0062223B" w:rsidP="00737E44">
            <w:pPr>
              <w:jc w:val="center"/>
              <w:rPr>
                <w:rFonts w:eastAsia="Times New Roman" w:cs="Arial"/>
                <w:szCs w:val="24"/>
                <w:lang w:eastAsia="en-IN"/>
              </w:rPr>
            </w:pPr>
            <w:r w:rsidRPr="003E2B25">
              <w:rPr>
                <w:rFonts w:eastAsia="Times New Roman" w:cs="Arial"/>
                <w:szCs w:val="24"/>
                <w:lang w:eastAsia="en-IN"/>
              </w:rPr>
              <w:t>0.3</w:t>
            </w:r>
          </w:p>
        </w:tc>
      </w:tr>
    </w:tbl>
    <w:p w14:paraId="0AF73706" w14:textId="77777777" w:rsidR="002A61BA" w:rsidRPr="003E2B25" w:rsidRDefault="0062223B" w:rsidP="00737E44">
      <w:pPr>
        <w:spacing w:before="240"/>
        <w:jc w:val="center"/>
        <w:rPr>
          <w:rStyle w:val="Strong"/>
          <w:rFonts w:eastAsia="Times New Roman" w:cs="Arial"/>
          <w:b w:val="0"/>
          <w:bCs w:val="0"/>
          <w:szCs w:val="24"/>
          <w:lang w:eastAsia="en-IN"/>
        </w:rPr>
      </w:pPr>
      <w:r w:rsidRPr="003E2B25">
        <w:rPr>
          <w:rFonts w:cs="Arial"/>
          <w:b/>
          <w:lang w:eastAsia="en-IN"/>
        </w:rPr>
        <w:t>Table 4:</w:t>
      </w:r>
      <w:r w:rsidRPr="003E2B25">
        <w:rPr>
          <w:rFonts w:cs="Arial"/>
          <w:lang w:eastAsia="en-IN"/>
        </w:rPr>
        <w:t xml:space="preserve"> Training and Prediction Times</w:t>
      </w:r>
    </w:p>
    <w:p w14:paraId="49068C1D" w14:textId="77777777" w:rsidR="003B1929" w:rsidRPr="003E2B25" w:rsidRDefault="00401D8A" w:rsidP="00311A89">
      <w:pPr>
        <w:pStyle w:val="Heading2"/>
        <w:rPr>
          <w:rFonts w:cs="Arial"/>
        </w:rPr>
      </w:pPr>
      <w:bookmarkStart w:id="17" w:name="_Toc214959173"/>
      <w:r w:rsidRPr="003E2B25">
        <w:rPr>
          <w:rFonts w:cs="Arial"/>
        </w:rPr>
        <w:t>6</w:t>
      </w:r>
      <w:r w:rsidR="003B1929" w:rsidRPr="003E2B25">
        <w:rPr>
          <w:rFonts w:cs="Arial"/>
        </w:rPr>
        <w:t>. Discussion</w:t>
      </w:r>
      <w:bookmarkEnd w:id="17"/>
    </w:p>
    <w:p w14:paraId="1DBC253F" w14:textId="77ED984C" w:rsidR="0062223B" w:rsidRPr="003E2B25" w:rsidRDefault="00C93BB2" w:rsidP="00737E44">
      <w:pPr>
        <w:rPr>
          <w:rFonts w:cs="Arial"/>
          <w:lang w:eastAsia="en-IN"/>
        </w:rPr>
      </w:pPr>
      <w:r w:rsidRPr="003E2B25">
        <w:rPr>
          <w:rFonts w:cs="Arial"/>
          <w:lang w:eastAsia="en-IN"/>
        </w:rPr>
        <w:t>Those findings substantiate the strength of the ensemble method to perform intrusion detection and the accuracy of both the models was more than 99.8 which surpass</w:t>
      </w:r>
      <w:r w:rsidR="00F118E2">
        <w:rPr>
          <w:rFonts w:cs="Arial"/>
          <w:lang w:eastAsia="en-IN"/>
        </w:rPr>
        <w:t xml:space="preserve"> </w:t>
      </w:r>
      <w:r w:rsidRPr="003E2B25">
        <w:rPr>
          <w:rFonts w:cs="Arial"/>
          <w:lang w:eastAsia="en-IN"/>
        </w:rPr>
        <w:t xml:space="preserve">the earlier standards like 99.5% of Accuracy when using a Random Forest over NSL-KDD [14]. Gradient Boosting reported a marginally better recall (0.99881 vs. 0.99829) that observed an extra six attacks on the test set that is significant in high stakes scenarios [16]. Its successive error correction probably allows the uncovering of hidden trends of attributes such as the one that is named as: </w:t>
      </w:r>
      <w:proofErr w:type="spellStart"/>
      <w:r w:rsidRPr="003E2B25">
        <w:rPr>
          <w:rFonts w:cs="Arial"/>
          <w:lang w:eastAsia="en-IN"/>
        </w:rPr>
        <w:t>dst_host_serror_rate</w:t>
      </w:r>
      <w:proofErr w:type="spellEnd"/>
      <w:r w:rsidRPr="003E2B25">
        <w:rPr>
          <w:rFonts w:cs="Arial"/>
          <w:lang w:eastAsia="en-IN"/>
        </w:rPr>
        <w:t xml:space="preserve"> [15]. The low number of false alarms represented by precision equivalence equal to 0.99940 and the low fatigue of the operator when dealing with IDS [11], whereas the candidates of precision approximately equal to 0.99940 has the high-level of discrimination [23].</w:t>
      </w:r>
    </w:p>
    <w:p w14:paraId="55EDABC4" w14:textId="0A8D02C3" w:rsidR="00C93BB2" w:rsidRPr="003E2B25" w:rsidRDefault="00C93BB2" w:rsidP="00737E44">
      <w:pPr>
        <w:rPr>
          <w:rFonts w:cs="Arial"/>
          <w:lang w:eastAsia="en-IN"/>
        </w:rPr>
      </w:pPr>
      <w:r w:rsidRPr="003E2B25">
        <w:rPr>
          <w:rFonts w:cs="Arial"/>
          <w:lang w:eastAsia="en-IN"/>
        </w:rPr>
        <w:t>Confusion matrices reveal the appearance of shared false positives (7), this could be due to probes being misclassified, which Gradient Boosting minimi</w:t>
      </w:r>
      <w:r w:rsidR="003E2B25">
        <w:rPr>
          <w:rFonts w:cs="Arial"/>
          <w:lang w:eastAsia="en-IN"/>
        </w:rPr>
        <w:t>s</w:t>
      </w:r>
      <w:r w:rsidRPr="003E2B25">
        <w:rPr>
          <w:rFonts w:cs="Arial"/>
          <w:lang w:eastAsia="en-IN"/>
        </w:rPr>
        <w:t>ed false negatives, indicating it may be proficient in handling rare types of attacks, such as U2R [19]. Importance of the featur</w:t>
      </w:r>
      <w:r w:rsidR="00F118E2">
        <w:rPr>
          <w:rFonts w:cs="Arial"/>
          <w:lang w:eastAsia="en-IN"/>
        </w:rPr>
        <w:t xml:space="preserve">e </w:t>
      </w:r>
      <w:r w:rsidRPr="003E2B25">
        <w:rPr>
          <w:rFonts w:cs="Arial"/>
          <w:lang w:eastAsia="en-IN"/>
        </w:rPr>
        <w:t xml:space="preserve">were </w:t>
      </w:r>
      <w:proofErr w:type="spellStart"/>
      <w:r w:rsidRPr="003E2B25">
        <w:rPr>
          <w:rFonts w:cs="Arial"/>
          <w:lang w:eastAsia="en-IN"/>
        </w:rPr>
        <w:t>centered</w:t>
      </w:r>
      <w:proofErr w:type="spellEnd"/>
      <w:r w:rsidRPr="003E2B25">
        <w:rPr>
          <w:rFonts w:cs="Arial"/>
          <w:lang w:eastAsia="en-IN"/>
        </w:rPr>
        <w:t xml:space="preserve"> on the values of </w:t>
      </w:r>
      <w:proofErr w:type="spellStart"/>
      <w:r w:rsidRPr="003E2B25">
        <w:rPr>
          <w:rFonts w:cs="Arial"/>
          <w:lang w:eastAsia="en-IN"/>
        </w:rPr>
        <w:t>src</w:t>
      </w:r>
      <w:proofErr w:type="spellEnd"/>
      <w:r w:rsidRPr="003E2B25">
        <w:rPr>
          <w:rFonts w:cs="Arial"/>
          <w:lang w:eastAsia="en-IN"/>
        </w:rPr>
        <w:t xml:space="preserve"> bytes and host values, as expected based on domain experience of the R2L and DoS attacks [24]; the greater sensitivity of Gradient Boosting could be due to the gradient optimi</w:t>
      </w:r>
      <w:r w:rsidR="003E2B25">
        <w:rPr>
          <w:rFonts w:cs="Arial"/>
          <w:lang w:eastAsia="en-IN"/>
        </w:rPr>
        <w:t>s</w:t>
      </w:r>
      <w:r w:rsidRPr="003E2B25">
        <w:rPr>
          <w:rFonts w:cs="Arial"/>
          <w:lang w:eastAsia="en-IN"/>
        </w:rPr>
        <w:t>ation [15]. Categories like service, flag were highly ranked, and they emphasi</w:t>
      </w:r>
      <w:r w:rsidR="003E2B25">
        <w:rPr>
          <w:rFonts w:cs="Arial"/>
          <w:lang w:eastAsia="en-IN"/>
        </w:rPr>
        <w:t>s</w:t>
      </w:r>
      <w:r w:rsidRPr="003E2B25">
        <w:rPr>
          <w:rFonts w:cs="Arial"/>
          <w:lang w:eastAsia="en-IN"/>
        </w:rPr>
        <w:t>ed anomalies in the protocol [18].</w:t>
      </w:r>
    </w:p>
    <w:p w14:paraId="19E35BCB" w14:textId="5B5A39F6" w:rsidR="00C93BB2" w:rsidRPr="003E2B25" w:rsidRDefault="00C93BB2" w:rsidP="00737E44">
      <w:pPr>
        <w:rPr>
          <w:rFonts w:cs="Arial"/>
          <w:lang w:eastAsia="en-IN"/>
        </w:rPr>
      </w:pPr>
      <w:r w:rsidRPr="003E2B25">
        <w:rPr>
          <w:rFonts w:cs="Arial"/>
          <w:lang w:eastAsia="en-IN"/>
        </w:rPr>
        <w:t>We did not find a case of overfitting or underfitting the results were confirmed through stratified CV [25] with training and test accuracy values being quite close. The improved training time (25s vs. 62s) of Random Forest can be employed to advantageous edge deployments [26], whereas Gradient Boosting fits better to the centrali</w:t>
      </w:r>
      <w:r w:rsidR="003E2B25">
        <w:rPr>
          <w:rFonts w:cs="Arial"/>
          <w:lang w:eastAsia="en-IN"/>
        </w:rPr>
        <w:t>s</w:t>
      </w:r>
      <w:r w:rsidRPr="003E2B25">
        <w:rPr>
          <w:rFonts w:cs="Arial"/>
          <w:lang w:eastAsia="en-IN"/>
        </w:rPr>
        <w:t xml:space="preserve">ed systems where the accuracy is the key. The age of the dataset, the absence of current threats in the dataset [28], simplified binary existence [20] and untested resistance to </w:t>
      </w:r>
      <w:proofErr w:type="spellStart"/>
      <w:r w:rsidRPr="003E2B25">
        <w:rPr>
          <w:rFonts w:cs="Arial"/>
          <w:lang w:eastAsia="en-IN"/>
        </w:rPr>
        <w:t>adversarials</w:t>
      </w:r>
      <w:proofErr w:type="spellEnd"/>
      <w:r w:rsidRPr="003E2B25">
        <w:rPr>
          <w:rFonts w:cs="Arial"/>
          <w:lang w:eastAsia="en-IN"/>
        </w:rPr>
        <w:t xml:space="preserve"> [27] are limitations. Future researchers may look into XAI to support transparency [29] and drift to identify changing threats [30].</w:t>
      </w:r>
    </w:p>
    <w:p w14:paraId="724A7B0A" w14:textId="1330473D" w:rsidR="00C93BB2" w:rsidRPr="003E2B25" w:rsidRDefault="00C93BB2" w:rsidP="00737E44">
      <w:pPr>
        <w:rPr>
          <w:rFonts w:cs="Arial"/>
          <w:lang w:eastAsia="en-IN"/>
        </w:rPr>
      </w:pPr>
      <w:r w:rsidRPr="003E2B25">
        <w:rPr>
          <w:rFonts w:cs="Arial"/>
          <w:lang w:eastAsia="en-IN"/>
        </w:rPr>
        <w:lastRenderedPageBreak/>
        <w:t>Overall, these ensembles help to increase the accuracy and explainability of IDS, guiding the design of hybrid systems that combin</w:t>
      </w:r>
      <w:r w:rsidR="00F118E2">
        <w:rPr>
          <w:rFonts w:cs="Arial"/>
          <w:lang w:eastAsia="en-IN"/>
        </w:rPr>
        <w:t xml:space="preserve">e </w:t>
      </w:r>
      <w:r w:rsidRPr="003E2B25">
        <w:rPr>
          <w:rFonts w:cs="Arial"/>
          <w:lang w:eastAsia="en-IN"/>
        </w:rPr>
        <w:t>ML and rule-based systems.</w:t>
      </w:r>
    </w:p>
    <w:p w14:paraId="2E5F35F4" w14:textId="77777777" w:rsidR="003B1929" w:rsidRPr="003E2B25" w:rsidRDefault="003B1929" w:rsidP="00311A89">
      <w:pPr>
        <w:pStyle w:val="Heading1"/>
        <w:rPr>
          <w:rFonts w:cs="Arial"/>
        </w:rPr>
      </w:pPr>
      <w:bookmarkStart w:id="18" w:name="_Toc214959174"/>
      <w:r w:rsidRPr="003E2B25">
        <w:rPr>
          <w:rFonts w:cs="Arial"/>
        </w:rPr>
        <w:t>Conclusion</w:t>
      </w:r>
      <w:bookmarkEnd w:id="18"/>
    </w:p>
    <w:p w14:paraId="15A5AD48" w14:textId="60C3BCB1" w:rsidR="002A61BA" w:rsidRPr="003E2B25" w:rsidRDefault="00C93BB2" w:rsidP="00737E44">
      <w:pPr>
        <w:rPr>
          <w:rStyle w:val="Strong"/>
          <w:rFonts w:eastAsia="Times New Roman" w:cs="Arial"/>
          <w:b w:val="0"/>
          <w:szCs w:val="27"/>
          <w:lang w:eastAsia="en-IN"/>
        </w:rPr>
      </w:pPr>
      <w:r w:rsidRPr="003E2B25">
        <w:rPr>
          <w:rFonts w:cs="Arial"/>
          <w:lang w:eastAsia="en-IN"/>
        </w:rPr>
        <w:t>The paper shows that Random Forest and Gradient Boosting are effective in intrusion detection on NSL-KDD with the accuracy of 99.893 and 99.917, respectively. The notable indicators used by feature analysis are the source byt</w:t>
      </w:r>
      <w:r w:rsidR="00F118E2">
        <w:rPr>
          <w:rFonts w:cs="Arial"/>
          <w:lang w:eastAsia="en-IN"/>
        </w:rPr>
        <w:t xml:space="preserve">e </w:t>
      </w:r>
      <w:r w:rsidRPr="003E2B25">
        <w:rPr>
          <w:rFonts w:cs="Arial"/>
          <w:lang w:eastAsia="en-IN"/>
        </w:rPr>
        <w:t>and host connections, which can be interpreted and show how the attacks were conducted. Gradient Boosting is sensitive and Random Forest is efficient, which suggests trade-offs of deploying. In general, these findings support the use of AI in creating robust IDS that can withstand fluid cyber threats.</w:t>
      </w:r>
    </w:p>
    <w:p w14:paraId="36153017" w14:textId="77777777" w:rsidR="00737E44" w:rsidRPr="003E2B25" w:rsidRDefault="00737E44">
      <w:pPr>
        <w:spacing w:before="0" w:after="160" w:line="259" w:lineRule="auto"/>
        <w:jc w:val="left"/>
        <w:rPr>
          <w:rFonts w:eastAsia="Times New Roman" w:cs="Arial"/>
          <w:b/>
          <w:bCs/>
          <w:color w:val="1F4E79" w:themeColor="accent1" w:themeShade="80"/>
          <w:kern w:val="36"/>
          <w:sz w:val="36"/>
          <w:szCs w:val="48"/>
          <w:lang w:eastAsia="en-IN"/>
        </w:rPr>
      </w:pPr>
      <w:r w:rsidRPr="003E2B25">
        <w:rPr>
          <w:rFonts w:cs="Arial"/>
        </w:rPr>
        <w:br w:type="page"/>
      </w:r>
    </w:p>
    <w:p w14:paraId="0FF55C41" w14:textId="69171889" w:rsidR="003B1929" w:rsidRPr="003E2B25" w:rsidRDefault="003B1929" w:rsidP="00311A89">
      <w:pPr>
        <w:pStyle w:val="Heading1"/>
        <w:rPr>
          <w:rFonts w:cs="Arial"/>
        </w:rPr>
      </w:pPr>
      <w:bookmarkStart w:id="19" w:name="_Toc214959175"/>
      <w:r w:rsidRPr="003E2B25">
        <w:rPr>
          <w:rFonts w:cs="Arial"/>
        </w:rPr>
        <w:lastRenderedPageBreak/>
        <w:t>References</w:t>
      </w:r>
      <w:bookmarkEnd w:id="19"/>
    </w:p>
    <w:p w14:paraId="35588137" w14:textId="77777777" w:rsidR="00737E44" w:rsidRPr="003E2B25" w:rsidRDefault="00737E44" w:rsidP="00737E44">
      <w:pPr>
        <w:jc w:val="left"/>
        <w:rPr>
          <w:rFonts w:cs="Arial"/>
          <w:color w:val="0D0D0D" w:themeColor="text1" w:themeTint="F2"/>
          <w:lang w:val="en-US"/>
        </w:rPr>
      </w:pPr>
      <w:r w:rsidRPr="003E2B25">
        <w:rPr>
          <w:rFonts w:cs="Arial"/>
          <w:color w:val="0D0D0D" w:themeColor="text1" w:themeTint="F2"/>
          <w:lang w:val="en-US"/>
        </w:rPr>
        <w:t xml:space="preserve">[1] M. </w:t>
      </w:r>
      <w:proofErr w:type="spellStart"/>
      <w:r w:rsidRPr="003E2B25">
        <w:rPr>
          <w:rFonts w:cs="Arial"/>
          <w:color w:val="0D0D0D" w:themeColor="text1" w:themeTint="F2"/>
          <w:lang w:val="en-US"/>
        </w:rPr>
        <w:t>Tavallaee</w:t>
      </w:r>
      <w:proofErr w:type="spellEnd"/>
      <w:r w:rsidRPr="003E2B25">
        <w:rPr>
          <w:rFonts w:cs="Arial"/>
          <w:color w:val="0D0D0D" w:themeColor="text1" w:themeTint="F2"/>
          <w:lang w:val="en-US"/>
        </w:rPr>
        <w:t xml:space="preserve">, E. Bagheri, W. Lu, and A. A. Ghorbani, “A detailed analysis of the KDD CUP 99 data set,” in </w:t>
      </w:r>
      <w:r w:rsidRPr="003E2B25">
        <w:rPr>
          <w:rFonts w:cs="Arial"/>
          <w:i/>
          <w:iCs/>
          <w:color w:val="0D0D0D" w:themeColor="text1" w:themeTint="F2"/>
          <w:lang w:val="en-US"/>
        </w:rPr>
        <w:t xml:space="preserve">Proc. IEEE Symp. </w:t>
      </w:r>
      <w:proofErr w:type="spellStart"/>
      <w:r w:rsidRPr="003E2B25">
        <w:rPr>
          <w:rFonts w:cs="Arial"/>
          <w:i/>
          <w:iCs/>
          <w:color w:val="0D0D0D" w:themeColor="text1" w:themeTint="F2"/>
          <w:lang w:val="en-US"/>
        </w:rPr>
        <w:t>Comput</w:t>
      </w:r>
      <w:proofErr w:type="spellEnd"/>
      <w:r w:rsidRPr="003E2B25">
        <w:rPr>
          <w:rFonts w:cs="Arial"/>
          <w:i/>
          <w:iCs/>
          <w:color w:val="0D0D0D" w:themeColor="text1" w:themeTint="F2"/>
          <w:lang w:val="en-US"/>
        </w:rPr>
        <w:t xml:space="preserve">. </w:t>
      </w:r>
      <w:proofErr w:type="spellStart"/>
      <w:r w:rsidRPr="003E2B25">
        <w:rPr>
          <w:rFonts w:cs="Arial"/>
          <w:i/>
          <w:iCs/>
          <w:color w:val="0D0D0D" w:themeColor="text1" w:themeTint="F2"/>
          <w:lang w:val="en-US"/>
        </w:rPr>
        <w:t>Intell</w:t>
      </w:r>
      <w:proofErr w:type="spellEnd"/>
      <w:r w:rsidRPr="003E2B25">
        <w:rPr>
          <w:rFonts w:cs="Arial"/>
          <w:i/>
          <w:iCs/>
          <w:color w:val="0D0D0D" w:themeColor="text1" w:themeTint="F2"/>
          <w:lang w:val="en-US"/>
        </w:rPr>
        <w:t xml:space="preserve">. </w:t>
      </w:r>
      <w:proofErr w:type="spellStart"/>
      <w:r w:rsidRPr="003E2B25">
        <w:rPr>
          <w:rFonts w:cs="Arial"/>
          <w:i/>
          <w:iCs/>
          <w:color w:val="0D0D0D" w:themeColor="text1" w:themeTint="F2"/>
          <w:lang w:val="en-US"/>
        </w:rPr>
        <w:t>Secur</w:t>
      </w:r>
      <w:proofErr w:type="spellEnd"/>
      <w:r w:rsidRPr="003E2B25">
        <w:rPr>
          <w:rFonts w:cs="Arial"/>
          <w:i/>
          <w:iCs/>
          <w:color w:val="0D0D0D" w:themeColor="text1" w:themeTint="F2"/>
          <w:lang w:val="en-US"/>
        </w:rPr>
        <w:t>. Defense Appl.</w:t>
      </w:r>
      <w:r w:rsidRPr="003E2B25">
        <w:rPr>
          <w:rFonts w:cs="Arial"/>
          <w:color w:val="0D0D0D" w:themeColor="text1" w:themeTint="F2"/>
          <w:lang w:val="en-US"/>
        </w:rPr>
        <w:t>, Ottawa, ON, Canada, 2009, pp. 1–6.</w:t>
      </w:r>
    </w:p>
    <w:p w14:paraId="1F61F80B" w14:textId="77777777" w:rsidR="00737E44" w:rsidRPr="003E2B25" w:rsidRDefault="00737E44" w:rsidP="00737E44">
      <w:pPr>
        <w:jc w:val="left"/>
        <w:rPr>
          <w:rFonts w:cs="Arial"/>
          <w:color w:val="0D0D0D" w:themeColor="text1" w:themeTint="F2"/>
          <w:lang w:val="en-US"/>
        </w:rPr>
      </w:pPr>
      <w:r w:rsidRPr="003E2B25">
        <w:rPr>
          <w:rFonts w:cs="Arial"/>
          <w:color w:val="0D0D0D" w:themeColor="text1" w:themeTint="F2"/>
          <w:lang w:val="en-US"/>
        </w:rPr>
        <w:t xml:space="preserve">[2] A. L. Buczak and E. Guven, “A survey of data mining and machine learning methods for cyber security intrusion detection,” </w:t>
      </w:r>
      <w:r w:rsidRPr="003E2B25">
        <w:rPr>
          <w:rFonts w:cs="Arial"/>
          <w:i/>
          <w:iCs/>
          <w:color w:val="0D0D0D" w:themeColor="text1" w:themeTint="F2"/>
          <w:lang w:val="en-US"/>
        </w:rPr>
        <w:t>IEEE Commun. Surveys Tuts.</w:t>
      </w:r>
      <w:r w:rsidRPr="003E2B25">
        <w:rPr>
          <w:rFonts w:cs="Arial"/>
          <w:color w:val="0D0D0D" w:themeColor="text1" w:themeTint="F2"/>
          <w:lang w:val="en-US"/>
        </w:rPr>
        <w:t>, vol. 18, no. 2, pp. 1153–1176, 2nd Quart., 2016.</w:t>
      </w:r>
    </w:p>
    <w:p w14:paraId="0C758867" w14:textId="77777777" w:rsidR="00737E44" w:rsidRPr="003E2B25" w:rsidRDefault="00737E44" w:rsidP="00737E44">
      <w:pPr>
        <w:jc w:val="left"/>
        <w:rPr>
          <w:rFonts w:cs="Arial"/>
          <w:color w:val="0D0D0D" w:themeColor="text1" w:themeTint="F2"/>
          <w:lang w:val="en-US"/>
        </w:rPr>
      </w:pPr>
      <w:r w:rsidRPr="003E2B25">
        <w:rPr>
          <w:rFonts w:cs="Arial"/>
          <w:color w:val="0D0D0D" w:themeColor="text1" w:themeTint="F2"/>
          <w:lang w:val="en-US"/>
        </w:rPr>
        <w:t xml:space="preserve">[3] R. </w:t>
      </w:r>
      <w:proofErr w:type="spellStart"/>
      <w:r w:rsidRPr="003E2B25">
        <w:rPr>
          <w:rFonts w:cs="Arial"/>
          <w:color w:val="0D0D0D" w:themeColor="text1" w:themeTint="F2"/>
          <w:lang w:val="en-US"/>
        </w:rPr>
        <w:t>Vinayakumar</w:t>
      </w:r>
      <w:proofErr w:type="spellEnd"/>
      <w:r w:rsidRPr="003E2B25">
        <w:rPr>
          <w:rFonts w:cs="Arial"/>
          <w:color w:val="0D0D0D" w:themeColor="text1" w:themeTint="F2"/>
          <w:lang w:val="en-US"/>
        </w:rPr>
        <w:t xml:space="preserve">, M. </w:t>
      </w:r>
      <w:proofErr w:type="spellStart"/>
      <w:r w:rsidRPr="003E2B25">
        <w:rPr>
          <w:rFonts w:cs="Arial"/>
          <w:color w:val="0D0D0D" w:themeColor="text1" w:themeTint="F2"/>
          <w:lang w:val="en-US"/>
        </w:rPr>
        <w:t>Alazab</w:t>
      </w:r>
      <w:proofErr w:type="spellEnd"/>
      <w:r w:rsidRPr="003E2B25">
        <w:rPr>
          <w:rFonts w:cs="Arial"/>
          <w:color w:val="0D0D0D" w:themeColor="text1" w:themeTint="F2"/>
          <w:lang w:val="en-US"/>
        </w:rPr>
        <w:t>, K. P. Soman, P. Poornachandran, A. Al-</w:t>
      </w:r>
      <w:proofErr w:type="spellStart"/>
      <w:r w:rsidRPr="003E2B25">
        <w:rPr>
          <w:rFonts w:cs="Arial"/>
          <w:color w:val="0D0D0D" w:themeColor="text1" w:themeTint="F2"/>
          <w:lang w:val="en-US"/>
        </w:rPr>
        <w:t>Nemrat</w:t>
      </w:r>
      <w:proofErr w:type="spellEnd"/>
      <w:r w:rsidRPr="003E2B25">
        <w:rPr>
          <w:rFonts w:cs="Arial"/>
          <w:color w:val="0D0D0D" w:themeColor="text1" w:themeTint="F2"/>
          <w:lang w:val="en-US"/>
        </w:rPr>
        <w:t xml:space="preserve">, and S. Venkatraman, “Deep learning approach for intelligent intrusion detection system,” </w:t>
      </w:r>
      <w:r w:rsidRPr="003E2B25">
        <w:rPr>
          <w:rFonts w:cs="Arial"/>
          <w:i/>
          <w:iCs/>
          <w:color w:val="0D0D0D" w:themeColor="text1" w:themeTint="F2"/>
          <w:lang w:val="en-US"/>
        </w:rPr>
        <w:t>IEEE Access</w:t>
      </w:r>
      <w:r w:rsidRPr="003E2B25">
        <w:rPr>
          <w:rFonts w:cs="Arial"/>
          <w:color w:val="0D0D0D" w:themeColor="text1" w:themeTint="F2"/>
          <w:lang w:val="en-US"/>
        </w:rPr>
        <w:t>, vol. 7, pp. 41525–41550, 2019.</w:t>
      </w:r>
    </w:p>
    <w:p w14:paraId="13FE990F" w14:textId="77777777" w:rsidR="00737E44" w:rsidRPr="003E2B25" w:rsidRDefault="00737E44" w:rsidP="00737E44">
      <w:pPr>
        <w:jc w:val="left"/>
        <w:rPr>
          <w:rFonts w:cs="Arial"/>
          <w:color w:val="0D0D0D" w:themeColor="text1" w:themeTint="F2"/>
          <w:lang w:val="en-US"/>
        </w:rPr>
      </w:pPr>
      <w:r w:rsidRPr="003E2B25">
        <w:rPr>
          <w:rFonts w:cs="Arial"/>
          <w:color w:val="0D0D0D" w:themeColor="text1" w:themeTint="F2"/>
          <w:lang w:val="en-US"/>
        </w:rPr>
        <w:t xml:space="preserve">[4] L. </w:t>
      </w:r>
      <w:proofErr w:type="spellStart"/>
      <w:r w:rsidRPr="003E2B25">
        <w:rPr>
          <w:rFonts w:cs="Arial"/>
          <w:color w:val="0D0D0D" w:themeColor="text1" w:themeTint="F2"/>
          <w:lang w:val="en-US"/>
        </w:rPr>
        <w:t>Breiman</w:t>
      </w:r>
      <w:proofErr w:type="spellEnd"/>
      <w:r w:rsidRPr="003E2B25">
        <w:rPr>
          <w:rFonts w:cs="Arial"/>
          <w:color w:val="0D0D0D" w:themeColor="text1" w:themeTint="F2"/>
          <w:lang w:val="en-US"/>
        </w:rPr>
        <w:t xml:space="preserve">, “Random forests,” </w:t>
      </w:r>
      <w:r w:rsidRPr="003E2B25">
        <w:rPr>
          <w:rFonts w:cs="Arial"/>
          <w:i/>
          <w:iCs/>
          <w:color w:val="0D0D0D" w:themeColor="text1" w:themeTint="F2"/>
          <w:lang w:val="en-US"/>
        </w:rPr>
        <w:t>Mach. Learn.</w:t>
      </w:r>
      <w:r w:rsidRPr="003E2B25">
        <w:rPr>
          <w:rFonts w:cs="Arial"/>
          <w:color w:val="0D0D0D" w:themeColor="text1" w:themeTint="F2"/>
          <w:lang w:val="en-US"/>
        </w:rPr>
        <w:t>, vol. 45, no. 1, pp. 5–32, Oct. 2001.</w:t>
      </w:r>
    </w:p>
    <w:p w14:paraId="29428C6C" w14:textId="77777777" w:rsidR="00737E44" w:rsidRPr="003E2B25" w:rsidRDefault="00737E44" w:rsidP="00737E44">
      <w:pPr>
        <w:jc w:val="left"/>
        <w:rPr>
          <w:rFonts w:cs="Arial"/>
          <w:color w:val="0D0D0D" w:themeColor="text1" w:themeTint="F2"/>
          <w:lang w:val="en-US"/>
        </w:rPr>
      </w:pPr>
      <w:r w:rsidRPr="003E2B25">
        <w:rPr>
          <w:rFonts w:cs="Arial"/>
          <w:color w:val="0D0D0D" w:themeColor="text1" w:themeTint="F2"/>
          <w:lang w:val="en-US"/>
        </w:rPr>
        <w:t xml:space="preserve">[5] M. Ahmed, A. N. Mahmood, and J. Hu, “A survey of network anomaly detection techniques,” </w:t>
      </w:r>
      <w:r w:rsidRPr="003E2B25">
        <w:rPr>
          <w:rFonts w:cs="Arial"/>
          <w:i/>
          <w:iCs/>
          <w:color w:val="0D0D0D" w:themeColor="text1" w:themeTint="F2"/>
          <w:lang w:val="en-US"/>
        </w:rPr>
        <w:t xml:space="preserve">J. </w:t>
      </w:r>
      <w:proofErr w:type="spellStart"/>
      <w:r w:rsidRPr="003E2B25">
        <w:rPr>
          <w:rFonts w:cs="Arial"/>
          <w:i/>
          <w:iCs/>
          <w:color w:val="0D0D0D" w:themeColor="text1" w:themeTint="F2"/>
          <w:lang w:val="en-US"/>
        </w:rPr>
        <w:t>Netw</w:t>
      </w:r>
      <w:proofErr w:type="spellEnd"/>
      <w:r w:rsidRPr="003E2B25">
        <w:rPr>
          <w:rFonts w:cs="Arial"/>
          <w:i/>
          <w:iCs/>
          <w:color w:val="0D0D0D" w:themeColor="text1" w:themeTint="F2"/>
          <w:lang w:val="en-US"/>
        </w:rPr>
        <w:t xml:space="preserve">. </w:t>
      </w:r>
      <w:proofErr w:type="spellStart"/>
      <w:r w:rsidRPr="003E2B25">
        <w:rPr>
          <w:rFonts w:cs="Arial"/>
          <w:i/>
          <w:iCs/>
          <w:color w:val="0D0D0D" w:themeColor="text1" w:themeTint="F2"/>
          <w:lang w:val="en-US"/>
        </w:rPr>
        <w:t>Comput</w:t>
      </w:r>
      <w:proofErr w:type="spellEnd"/>
      <w:r w:rsidRPr="003E2B25">
        <w:rPr>
          <w:rFonts w:cs="Arial"/>
          <w:i/>
          <w:iCs/>
          <w:color w:val="0D0D0D" w:themeColor="text1" w:themeTint="F2"/>
          <w:lang w:val="en-US"/>
        </w:rPr>
        <w:t>. Appl.</w:t>
      </w:r>
      <w:r w:rsidRPr="003E2B25">
        <w:rPr>
          <w:rFonts w:cs="Arial"/>
          <w:color w:val="0D0D0D" w:themeColor="text1" w:themeTint="F2"/>
          <w:lang w:val="en-US"/>
        </w:rPr>
        <w:t>, vol. 60, pp. 19–31, Jan. 2016.</w:t>
      </w:r>
    </w:p>
    <w:p w14:paraId="7911D902" w14:textId="77777777" w:rsidR="00737E44" w:rsidRPr="003E2B25" w:rsidRDefault="00737E44" w:rsidP="00737E44">
      <w:pPr>
        <w:jc w:val="left"/>
        <w:rPr>
          <w:rFonts w:cs="Arial"/>
          <w:color w:val="0D0D0D" w:themeColor="text1" w:themeTint="F2"/>
          <w:lang w:val="en-US"/>
        </w:rPr>
      </w:pPr>
      <w:r w:rsidRPr="003E2B25">
        <w:rPr>
          <w:rFonts w:cs="Arial"/>
          <w:color w:val="0D0D0D" w:themeColor="text1" w:themeTint="F2"/>
          <w:lang w:val="en-US"/>
        </w:rPr>
        <w:t xml:space="preserve">[6] M. </w:t>
      </w:r>
      <w:proofErr w:type="spellStart"/>
      <w:r w:rsidRPr="003E2B25">
        <w:rPr>
          <w:rFonts w:cs="Arial"/>
          <w:color w:val="0D0D0D" w:themeColor="text1" w:themeTint="F2"/>
          <w:lang w:val="en-US"/>
        </w:rPr>
        <w:t>Tavallaee</w:t>
      </w:r>
      <w:proofErr w:type="spellEnd"/>
      <w:r w:rsidRPr="003E2B25">
        <w:rPr>
          <w:rFonts w:cs="Arial"/>
          <w:color w:val="0D0D0D" w:themeColor="text1" w:themeTint="F2"/>
          <w:lang w:val="en-US"/>
        </w:rPr>
        <w:t xml:space="preserve">, E. Bagheri, W. Lu, and A. Ghorbani, “NSL-KDD dataset,” Canadian Institute for Cybersecurity, Univ. New Brunswick, Fredericton, NB, Canada, 2009. [Online]. Available: </w:t>
      </w:r>
      <w:hyperlink r:id="rId16" w:tgtFrame="_new" w:history="1">
        <w:r w:rsidRPr="003E2B25">
          <w:rPr>
            <w:rStyle w:val="Hyperlink"/>
            <w:rFonts w:cs="Arial"/>
            <w:color w:val="0D0D0D" w:themeColor="text1" w:themeTint="F2"/>
            <w:lang w:val="en-US"/>
          </w:rPr>
          <w:t>https://www.unb.ca/cic/datasets/nsl.html</w:t>
        </w:r>
      </w:hyperlink>
    </w:p>
    <w:p w14:paraId="3CBF1065" w14:textId="77777777" w:rsidR="00737E44" w:rsidRPr="003E2B25" w:rsidRDefault="00737E44" w:rsidP="00737E44">
      <w:pPr>
        <w:jc w:val="left"/>
        <w:rPr>
          <w:rFonts w:cs="Arial"/>
          <w:color w:val="0D0D0D" w:themeColor="text1" w:themeTint="F2"/>
          <w:lang w:val="en-US"/>
        </w:rPr>
      </w:pPr>
      <w:r w:rsidRPr="003E2B25">
        <w:rPr>
          <w:rFonts w:cs="Arial"/>
          <w:color w:val="0D0D0D" w:themeColor="text1" w:themeTint="F2"/>
          <w:lang w:val="en-US"/>
        </w:rPr>
        <w:t xml:space="preserve">[7] S. </w:t>
      </w:r>
      <w:proofErr w:type="spellStart"/>
      <w:r w:rsidRPr="003E2B25">
        <w:rPr>
          <w:rFonts w:cs="Arial"/>
          <w:color w:val="0D0D0D" w:themeColor="text1" w:themeTint="F2"/>
          <w:lang w:val="en-US"/>
        </w:rPr>
        <w:t>Peddabachigari</w:t>
      </w:r>
      <w:proofErr w:type="spellEnd"/>
      <w:r w:rsidRPr="003E2B25">
        <w:rPr>
          <w:rFonts w:cs="Arial"/>
          <w:color w:val="0D0D0D" w:themeColor="text1" w:themeTint="F2"/>
          <w:lang w:val="en-US"/>
        </w:rPr>
        <w:t xml:space="preserve">, A. Abraham, C. </w:t>
      </w:r>
      <w:proofErr w:type="spellStart"/>
      <w:r w:rsidRPr="003E2B25">
        <w:rPr>
          <w:rFonts w:cs="Arial"/>
          <w:color w:val="0D0D0D" w:themeColor="text1" w:themeTint="F2"/>
          <w:lang w:val="en-US"/>
        </w:rPr>
        <w:t>Grosan</w:t>
      </w:r>
      <w:proofErr w:type="spellEnd"/>
      <w:r w:rsidRPr="003E2B25">
        <w:rPr>
          <w:rFonts w:cs="Arial"/>
          <w:color w:val="0D0D0D" w:themeColor="text1" w:themeTint="F2"/>
          <w:lang w:val="en-US"/>
        </w:rPr>
        <w:t xml:space="preserve">, and J. Thomas, “Modeling intrusion detection system using hybrid intelligent systems,” </w:t>
      </w:r>
      <w:r w:rsidRPr="003E2B25">
        <w:rPr>
          <w:rFonts w:cs="Arial"/>
          <w:i/>
          <w:iCs/>
          <w:color w:val="0D0D0D" w:themeColor="text1" w:themeTint="F2"/>
          <w:lang w:val="en-US"/>
        </w:rPr>
        <w:t xml:space="preserve">J. </w:t>
      </w:r>
      <w:proofErr w:type="spellStart"/>
      <w:r w:rsidRPr="003E2B25">
        <w:rPr>
          <w:rFonts w:cs="Arial"/>
          <w:i/>
          <w:iCs/>
          <w:color w:val="0D0D0D" w:themeColor="text1" w:themeTint="F2"/>
          <w:lang w:val="en-US"/>
        </w:rPr>
        <w:t>Netw</w:t>
      </w:r>
      <w:proofErr w:type="spellEnd"/>
      <w:r w:rsidRPr="003E2B25">
        <w:rPr>
          <w:rFonts w:cs="Arial"/>
          <w:i/>
          <w:iCs/>
          <w:color w:val="0D0D0D" w:themeColor="text1" w:themeTint="F2"/>
          <w:lang w:val="en-US"/>
        </w:rPr>
        <w:t xml:space="preserve">. </w:t>
      </w:r>
      <w:proofErr w:type="spellStart"/>
      <w:r w:rsidRPr="003E2B25">
        <w:rPr>
          <w:rFonts w:cs="Arial"/>
          <w:i/>
          <w:iCs/>
          <w:color w:val="0D0D0D" w:themeColor="text1" w:themeTint="F2"/>
          <w:lang w:val="en-US"/>
        </w:rPr>
        <w:t>Comput</w:t>
      </w:r>
      <w:proofErr w:type="spellEnd"/>
      <w:r w:rsidRPr="003E2B25">
        <w:rPr>
          <w:rFonts w:cs="Arial"/>
          <w:i/>
          <w:iCs/>
          <w:color w:val="0D0D0D" w:themeColor="text1" w:themeTint="F2"/>
          <w:lang w:val="en-US"/>
        </w:rPr>
        <w:t>. Appl.</w:t>
      </w:r>
      <w:r w:rsidRPr="003E2B25">
        <w:rPr>
          <w:rFonts w:cs="Arial"/>
          <w:color w:val="0D0D0D" w:themeColor="text1" w:themeTint="F2"/>
          <w:lang w:val="en-US"/>
        </w:rPr>
        <w:t>, vol. 30, no. 1, pp. 114–132, Jan. 2007.</w:t>
      </w:r>
    </w:p>
    <w:p w14:paraId="08E4D779" w14:textId="77777777" w:rsidR="00737E44" w:rsidRPr="003E2B25" w:rsidRDefault="00737E44" w:rsidP="00737E44">
      <w:pPr>
        <w:jc w:val="left"/>
        <w:rPr>
          <w:rFonts w:cs="Arial"/>
          <w:color w:val="0D0D0D" w:themeColor="text1" w:themeTint="F2"/>
          <w:lang w:val="en-US"/>
        </w:rPr>
      </w:pPr>
      <w:r w:rsidRPr="003E2B25">
        <w:rPr>
          <w:rFonts w:cs="Arial"/>
          <w:color w:val="0D0D0D" w:themeColor="text1" w:themeTint="F2"/>
          <w:lang w:val="en-US"/>
        </w:rPr>
        <w:t xml:space="preserve">[8] J. McHugh, “Testing intrusion detection systems: A critique of the 1998 and 1999 DARPA intrusion detection system evaluations as performed by Lincoln Laboratory,” </w:t>
      </w:r>
      <w:r w:rsidRPr="003E2B25">
        <w:rPr>
          <w:rFonts w:cs="Arial"/>
          <w:i/>
          <w:iCs/>
          <w:color w:val="0D0D0D" w:themeColor="text1" w:themeTint="F2"/>
          <w:lang w:val="en-US"/>
        </w:rPr>
        <w:t xml:space="preserve">ACM Trans. Inf. Syst. </w:t>
      </w:r>
      <w:proofErr w:type="spellStart"/>
      <w:r w:rsidRPr="003E2B25">
        <w:rPr>
          <w:rFonts w:cs="Arial"/>
          <w:i/>
          <w:iCs/>
          <w:color w:val="0D0D0D" w:themeColor="text1" w:themeTint="F2"/>
          <w:lang w:val="en-US"/>
        </w:rPr>
        <w:t>Secur</w:t>
      </w:r>
      <w:proofErr w:type="spellEnd"/>
      <w:r w:rsidRPr="003E2B25">
        <w:rPr>
          <w:rFonts w:cs="Arial"/>
          <w:i/>
          <w:iCs/>
          <w:color w:val="0D0D0D" w:themeColor="text1" w:themeTint="F2"/>
          <w:lang w:val="en-US"/>
        </w:rPr>
        <w:t>.</w:t>
      </w:r>
      <w:r w:rsidRPr="003E2B25">
        <w:rPr>
          <w:rFonts w:cs="Arial"/>
          <w:color w:val="0D0D0D" w:themeColor="text1" w:themeTint="F2"/>
          <w:lang w:val="en-US"/>
        </w:rPr>
        <w:t>, vol. 3, no. 4, pp. 262–294, Nov. 2000.</w:t>
      </w:r>
    </w:p>
    <w:p w14:paraId="4E2AFC32" w14:textId="77777777" w:rsidR="00737E44" w:rsidRPr="003E2B25" w:rsidRDefault="00737E44" w:rsidP="00737E44">
      <w:pPr>
        <w:jc w:val="left"/>
        <w:rPr>
          <w:rFonts w:cs="Arial"/>
          <w:color w:val="0D0D0D" w:themeColor="text1" w:themeTint="F2"/>
          <w:lang w:val="en-US"/>
        </w:rPr>
      </w:pPr>
      <w:r w:rsidRPr="003E2B25">
        <w:rPr>
          <w:rFonts w:cs="Arial"/>
          <w:color w:val="0D0D0D" w:themeColor="text1" w:themeTint="F2"/>
          <w:lang w:val="en-US"/>
        </w:rPr>
        <w:t xml:space="preserve">[9] Verizon, </w:t>
      </w:r>
      <w:r w:rsidRPr="003E2B25">
        <w:rPr>
          <w:rFonts w:cs="Arial"/>
          <w:i/>
          <w:iCs/>
          <w:color w:val="0D0D0D" w:themeColor="text1" w:themeTint="F2"/>
          <w:lang w:val="en-US"/>
        </w:rPr>
        <w:t>2023 Data Breach Investigations Report</w:t>
      </w:r>
      <w:r w:rsidRPr="003E2B25">
        <w:rPr>
          <w:rFonts w:cs="Arial"/>
          <w:color w:val="0D0D0D" w:themeColor="text1" w:themeTint="F2"/>
          <w:lang w:val="en-US"/>
        </w:rPr>
        <w:t>, Basking Ridge, NJ, USA, 2023.</w:t>
      </w:r>
    </w:p>
    <w:p w14:paraId="6219EFB1" w14:textId="77777777" w:rsidR="00737E44" w:rsidRPr="003E2B25" w:rsidRDefault="00737E44" w:rsidP="00737E44">
      <w:pPr>
        <w:jc w:val="left"/>
        <w:rPr>
          <w:rFonts w:cs="Arial"/>
          <w:color w:val="0D0D0D" w:themeColor="text1" w:themeTint="F2"/>
          <w:lang w:val="en-US"/>
        </w:rPr>
      </w:pPr>
      <w:r w:rsidRPr="003E2B25">
        <w:rPr>
          <w:rFonts w:cs="Arial"/>
          <w:color w:val="0D0D0D" w:themeColor="text1" w:themeTint="F2"/>
          <w:lang w:val="en-US"/>
        </w:rPr>
        <w:t xml:space="preserve">[10] N. Shone, T. N. Ngoc, V. D. Phai, and Q. Shi, “A deep learning approach to network intrusion detection,” </w:t>
      </w:r>
      <w:r w:rsidRPr="003E2B25">
        <w:rPr>
          <w:rFonts w:cs="Arial"/>
          <w:i/>
          <w:iCs/>
          <w:color w:val="0D0D0D" w:themeColor="text1" w:themeTint="F2"/>
          <w:lang w:val="en-US"/>
        </w:rPr>
        <w:t xml:space="preserve">IEEE Trans. Emerg. Topics </w:t>
      </w:r>
      <w:proofErr w:type="spellStart"/>
      <w:r w:rsidRPr="003E2B25">
        <w:rPr>
          <w:rFonts w:cs="Arial"/>
          <w:i/>
          <w:iCs/>
          <w:color w:val="0D0D0D" w:themeColor="text1" w:themeTint="F2"/>
          <w:lang w:val="en-US"/>
        </w:rPr>
        <w:t>Comput</w:t>
      </w:r>
      <w:proofErr w:type="spellEnd"/>
      <w:r w:rsidRPr="003E2B25">
        <w:rPr>
          <w:rFonts w:cs="Arial"/>
          <w:i/>
          <w:iCs/>
          <w:color w:val="0D0D0D" w:themeColor="text1" w:themeTint="F2"/>
          <w:lang w:val="en-US"/>
        </w:rPr>
        <w:t xml:space="preserve">. </w:t>
      </w:r>
      <w:proofErr w:type="spellStart"/>
      <w:r w:rsidRPr="003E2B25">
        <w:rPr>
          <w:rFonts w:cs="Arial"/>
          <w:i/>
          <w:iCs/>
          <w:color w:val="0D0D0D" w:themeColor="text1" w:themeTint="F2"/>
          <w:lang w:val="en-US"/>
        </w:rPr>
        <w:t>Intell</w:t>
      </w:r>
      <w:proofErr w:type="spellEnd"/>
      <w:r w:rsidRPr="003E2B25">
        <w:rPr>
          <w:rFonts w:cs="Arial"/>
          <w:i/>
          <w:iCs/>
          <w:color w:val="0D0D0D" w:themeColor="text1" w:themeTint="F2"/>
          <w:lang w:val="en-US"/>
        </w:rPr>
        <w:t>.</w:t>
      </w:r>
      <w:r w:rsidRPr="003E2B25">
        <w:rPr>
          <w:rFonts w:cs="Arial"/>
          <w:color w:val="0D0D0D" w:themeColor="text1" w:themeTint="F2"/>
          <w:lang w:val="en-US"/>
        </w:rPr>
        <w:t>, vol. 2, no. 1, pp. 41–50, Feb. 2018.</w:t>
      </w:r>
    </w:p>
    <w:p w14:paraId="180D37DD" w14:textId="77777777" w:rsidR="00737E44" w:rsidRPr="003E2B25" w:rsidRDefault="00737E44" w:rsidP="00737E44">
      <w:pPr>
        <w:jc w:val="left"/>
        <w:rPr>
          <w:rFonts w:cs="Arial"/>
          <w:color w:val="0D0D0D" w:themeColor="text1" w:themeTint="F2"/>
          <w:lang w:val="en-US"/>
        </w:rPr>
      </w:pPr>
      <w:r w:rsidRPr="003E2B25">
        <w:rPr>
          <w:rFonts w:cs="Arial"/>
          <w:color w:val="0D0D0D" w:themeColor="text1" w:themeTint="F2"/>
          <w:lang w:val="en-US"/>
        </w:rPr>
        <w:t xml:space="preserve">[11] M. Roesch, “Snort: Lightweight intrusion detection for networks,” in </w:t>
      </w:r>
      <w:r w:rsidRPr="003E2B25">
        <w:rPr>
          <w:rFonts w:cs="Arial"/>
          <w:i/>
          <w:iCs/>
          <w:color w:val="0D0D0D" w:themeColor="text1" w:themeTint="F2"/>
          <w:lang w:val="en-US"/>
        </w:rPr>
        <w:t>Proc. 13th USENIX Conf. Syst. Admin.</w:t>
      </w:r>
      <w:r w:rsidRPr="003E2B25">
        <w:rPr>
          <w:rFonts w:cs="Arial"/>
          <w:color w:val="0D0D0D" w:themeColor="text1" w:themeTint="F2"/>
          <w:lang w:val="en-US"/>
        </w:rPr>
        <w:t>, Seattle, WA, USA, 1999, pp. 229–238.</w:t>
      </w:r>
    </w:p>
    <w:p w14:paraId="4E24D59A" w14:textId="187D3410" w:rsidR="00737E44" w:rsidRPr="003E2B25" w:rsidRDefault="00737E44" w:rsidP="00737E44">
      <w:pPr>
        <w:jc w:val="left"/>
        <w:rPr>
          <w:rFonts w:cs="Arial"/>
          <w:color w:val="0D0D0D" w:themeColor="text1" w:themeTint="F2"/>
          <w:lang w:val="en-US"/>
        </w:rPr>
      </w:pPr>
      <w:r w:rsidRPr="003E2B25">
        <w:rPr>
          <w:rFonts w:cs="Arial"/>
          <w:color w:val="0D0D0D" w:themeColor="text1" w:themeTint="F2"/>
          <w:lang w:val="en-US"/>
        </w:rPr>
        <w:t xml:space="preserve">[12] </w:t>
      </w:r>
      <w:r w:rsidR="00EC0F79" w:rsidRPr="003E2B25">
        <w:rPr>
          <w:rFonts w:cs="Arial"/>
          <w:color w:val="0D0D0D" w:themeColor="text1" w:themeTint="F2"/>
          <w:lang w:val="en-US"/>
        </w:rPr>
        <w:t xml:space="preserve">V. Z. Mohale and I. C. </w:t>
      </w:r>
      <w:proofErr w:type="spellStart"/>
      <w:r w:rsidR="00EC0F79" w:rsidRPr="003E2B25">
        <w:rPr>
          <w:rFonts w:cs="Arial"/>
          <w:color w:val="0D0D0D" w:themeColor="text1" w:themeTint="F2"/>
          <w:lang w:val="en-US"/>
        </w:rPr>
        <w:t>Obagbuwa</w:t>
      </w:r>
      <w:proofErr w:type="spellEnd"/>
      <w:r w:rsidR="00EC0F79" w:rsidRPr="003E2B25">
        <w:rPr>
          <w:rFonts w:cs="Arial"/>
          <w:color w:val="0D0D0D" w:themeColor="text1" w:themeTint="F2"/>
          <w:lang w:val="en-US"/>
        </w:rPr>
        <w:t xml:space="preserve">, “Evaluating machine learning-based intrusion detection systems with explainable AI: enhancing transparency and interpretability,” </w:t>
      </w:r>
      <w:r w:rsidR="00EC0F79" w:rsidRPr="003E2B25">
        <w:rPr>
          <w:rFonts w:cs="Arial"/>
          <w:i/>
          <w:iCs/>
          <w:color w:val="0D0D0D" w:themeColor="text1" w:themeTint="F2"/>
          <w:lang w:val="en-US"/>
        </w:rPr>
        <w:lastRenderedPageBreak/>
        <w:t xml:space="preserve">Front. </w:t>
      </w:r>
      <w:proofErr w:type="spellStart"/>
      <w:r w:rsidR="00EC0F79" w:rsidRPr="003E2B25">
        <w:rPr>
          <w:rFonts w:cs="Arial"/>
          <w:i/>
          <w:iCs/>
          <w:color w:val="0D0D0D" w:themeColor="text1" w:themeTint="F2"/>
          <w:lang w:val="en-US"/>
        </w:rPr>
        <w:t>Comput</w:t>
      </w:r>
      <w:proofErr w:type="spellEnd"/>
      <w:r w:rsidR="00EC0F79" w:rsidRPr="003E2B25">
        <w:rPr>
          <w:rFonts w:cs="Arial"/>
          <w:i/>
          <w:iCs/>
          <w:color w:val="0D0D0D" w:themeColor="text1" w:themeTint="F2"/>
          <w:lang w:val="en-US"/>
        </w:rPr>
        <w:t>. Sci.</w:t>
      </w:r>
      <w:r w:rsidR="00EC0F79" w:rsidRPr="003E2B25">
        <w:rPr>
          <w:rFonts w:cs="Arial"/>
          <w:color w:val="0D0D0D" w:themeColor="text1" w:themeTint="F2"/>
          <w:lang w:val="en-US"/>
        </w:rPr>
        <w:t xml:space="preserve">, vol. 7, 2025, Art. no. 1520741, May 2025, </w:t>
      </w:r>
      <w:proofErr w:type="spellStart"/>
      <w:r w:rsidR="00EC0F79" w:rsidRPr="003E2B25">
        <w:rPr>
          <w:rFonts w:cs="Arial"/>
          <w:color w:val="0D0D0D" w:themeColor="text1" w:themeTint="F2"/>
          <w:lang w:val="en-US"/>
        </w:rPr>
        <w:t>doi</w:t>
      </w:r>
      <w:proofErr w:type="spellEnd"/>
      <w:r w:rsidR="00EC0F79" w:rsidRPr="003E2B25">
        <w:rPr>
          <w:rFonts w:cs="Arial"/>
          <w:color w:val="0D0D0D" w:themeColor="text1" w:themeTint="F2"/>
          <w:lang w:val="en-US"/>
        </w:rPr>
        <w:t>: 10.3389/fcomp.2025.1520741.</w:t>
      </w:r>
    </w:p>
    <w:p w14:paraId="76235740" w14:textId="77777777" w:rsidR="00737E44" w:rsidRPr="003E2B25" w:rsidRDefault="00737E44" w:rsidP="00737E44">
      <w:pPr>
        <w:jc w:val="left"/>
        <w:rPr>
          <w:rFonts w:cs="Arial"/>
          <w:color w:val="0D0D0D" w:themeColor="text1" w:themeTint="F2"/>
          <w:lang w:val="en-US"/>
        </w:rPr>
      </w:pPr>
      <w:r w:rsidRPr="003E2B25">
        <w:rPr>
          <w:rFonts w:cs="Arial"/>
          <w:color w:val="0D0D0D" w:themeColor="text1" w:themeTint="F2"/>
          <w:lang w:val="en-US"/>
        </w:rPr>
        <w:t xml:space="preserve">[13] J. Zhang and M. Zulkernine, “A hybrid network intrusion detection technique using random forests,” in </w:t>
      </w:r>
      <w:r w:rsidRPr="003E2B25">
        <w:rPr>
          <w:rFonts w:cs="Arial"/>
          <w:i/>
          <w:iCs/>
          <w:color w:val="0D0D0D" w:themeColor="text1" w:themeTint="F2"/>
          <w:lang w:val="en-US"/>
        </w:rPr>
        <w:t xml:space="preserve">Proc. 1st Int. Conf. Availability, Rel. </w:t>
      </w:r>
      <w:proofErr w:type="spellStart"/>
      <w:r w:rsidRPr="003E2B25">
        <w:rPr>
          <w:rFonts w:cs="Arial"/>
          <w:i/>
          <w:iCs/>
          <w:color w:val="0D0D0D" w:themeColor="text1" w:themeTint="F2"/>
          <w:lang w:val="en-US"/>
        </w:rPr>
        <w:t>Secur</w:t>
      </w:r>
      <w:proofErr w:type="spellEnd"/>
      <w:r w:rsidRPr="003E2B25">
        <w:rPr>
          <w:rFonts w:cs="Arial"/>
          <w:i/>
          <w:iCs/>
          <w:color w:val="0D0D0D" w:themeColor="text1" w:themeTint="F2"/>
          <w:lang w:val="en-US"/>
        </w:rPr>
        <w:t>.</w:t>
      </w:r>
      <w:r w:rsidRPr="003E2B25">
        <w:rPr>
          <w:rFonts w:cs="Arial"/>
          <w:color w:val="0D0D0D" w:themeColor="text1" w:themeTint="F2"/>
          <w:lang w:val="en-US"/>
        </w:rPr>
        <w:t>, Vienna, Austria, 2006, pp. 262–269.</w:t>
      </w:r>
    </w:p>
    <w:p w14:paraId="44D71814" w14:textId="77777777" w:rsidR="00737E44" w:rsidRPr="003E2B25" w:rsidRDefault="00737E44" w:rsidP="00737E44">
      <w:pPr>
        <w:jc w:val="left"/>
        <w:rPr>
          <w:rFonts w:cs="Arial"/>
          <w:color w:val="0D0D0D" w:themeColor="text1" w:themeTint="F2"/>
          <w:lang w:val="en-US"/>
        </w:rPr>
      </w:pPr>
      <w:r w:rsidRPr="003E2B25">
        <w:rPr>
          <w:rFonts w:cs="Arial"/>
          <w:color w:val="0D0D0D" w:themeColor="text1" w:themeTint="F2"/>
          <w:lang w:val="en-US"/>
        </w:rPr>
        <w:t xml:space="preserve">[14] I. Ahmad, M. </w:t>
      </w:r>
      <w:proofErr w:type="spellStart"/>
      <w:r w:rsidRPr="003E2B25">
        <w:rPr>
          <w:rFonts w:cs="Arial"/>
          <w:color w:val="0D0D0D" w:themeColor="text1" w:themeTint="F2"/>
          <w:lang w:val="en-US"/>
        </w:rPr>
        <w:t>Basheri</w:t>
      </w:r>
      <w:proofErr w:type="spellEnd"/>
      <w:r w:rsidRPr="003E2B25">
        <w:rPr>
          <w:rFonts w:cs="Arial"/>
          <w:color w:val="0D0D0D" w:themeColor="text1" w:themeTint="F2"/>
          <w:lang w:val="en-US"/>
        </w:rPr>
        <w:t xml:space="preserve">, M. J. Iqbal, and A. Rahim, “Performance comparison of support vector machine, random forest, and extreme learning machine for intrusion detection,” </w:t>
      </w:r>
      <w:r w:rsidRPr="003E2B25">
        <w:rPr>
          <w:rFonts w:cs="Arial"/>
          <w:i/>
          <w:iCs/>
          <w:color w:val="0D0D0D" w:themeColor="text1" w:themeTint="F2"/>
          <w:lang w:val="en-US"/>
        </w:rPr>
        <w:t>IEEE Access</w:t>
      </w:r>
      <w:r w:rsidRPr="003E2B25">
        <w:rPr>
          <w:rFonts w:cs="Arial"/>
          <w:color w:val="0D0D0D" w:themeColor="text1" w:themeTint="F2"/>
          <w:lang w:val="en-US"/>
        </w:rPr>
        <w:t>, vol. 6, pp. 33789–33795, 2018.</w:t>
      </w:r>
    </w:p>
    <w:p w14:paraId="0AC38B6A" w14:textId="77777777" w:rsidR="00737E44" w:rsidRPr="003E2B25" w:rsidRDefault="00737E44" w:rsidP="00737E44">
      <w:pPr>
        <w:jc w:val="left"/>
        <w:rPr>
          <w:rFonts w:cs="Arial"/>
          <w:color w:val="0D0D0D" w:themeColor="text1" w:themeTint="F2"/>
          <w:lang w:val="en-US"/>
        </w:rPr>
      </w:pPr>
      <w:r w:rsidRPr="003E2B25">
        <w:rPr>
          <w:rFonts w:cs="Arial"/>
          <w:color w:val="0D0D0D" w:themeColor="text1" w:themeTint="F2"/>
          <w:lang w:val="en-US"/>
        </w:rPr>
        <w:t xml:space="preserve">[15] J. H. Friedman, “Greedy function approximation: A gradient boosting machine,” </w:t>
      </w:r>
      <w:r w:rsidRPr="003E2B25">
        <w:rPr>
          <w:rFonts w:cs="Arial"/>
          <w:i/>
          <w:iCs/>
          <w:color w:val="0D0D0D" w:themeColor="text1" w:themeTint="F2"/>
          <w:lang w:val="en-US"/>
        </w:rPr>
        <w:t>Ann. Stat.</w:t>
      </w:r>
      <w:r w:rsidRPr="003E2B25">
        <w:rPr>
          <w:rFonts w:cs="Arial"/>
          <w:color w:val="0D0D0D" w:themeColor="text1" w:themeTint="F2"/>
          <w:lang w:val="en-US"/>
        </w:rPr>
        <w:t>, vol. 29, no. 5, pp. 1189–1232, Oct. 2001.</w:t>
      </w:r>
    </w:p>
    <w:p w14:paraId="0AC81450" w14:textId="77777777" w:rsidR="00737E44" w:rsidRPr="003E2B25" w:rsidRDefault="00737E44" w:rsidP="00737E44">
      <w:pPr>
        <w:jc w:val="left"/>
        <w:rPr>
          <w:rFonts w:cs="Arial"/>
          <w:color w:val="0D0D0D" w:themeColor="text1" w:themeTint="F2"/>
          <w:lang w:val="en-US"/>
        </w:rPr>
      </w:pPr>
      <w:r w:rsidRPr="003E2B25">
        <w:rPr>
          <w:rFonts w:cs="Arial"/>
          <w:color w:val="0D0D0D" w:themeColor="text1" w:themeTint="F2"/>
          <w:lang w:val="en-US"/>
        </w:rPr>
        <w:t xml:space="preserve">[16] M. </w:t>
      </w:r>
      <w:proofErr w:type="spellStart"/>
      <w:r w:rsidRPr="003E2B25">
        <w:rPr>
          <w:rFonts w:cs="Arial"/>
          <w:color w:val="0D0D0D" w:themeColor="text1" w:themeTint="F2"/>
          <w:lang w:val="en-US"/>
        </w:rPr>
        <w:t>Idhammad</w:t>
      </w:r>
      <w:proofErr w:type="spellEnd"/>
      <w:r w:rsidRPr="003E2B25">
        <w:rPr>
          <w:rFonts w:cs="Arial"/>
          <w:color w:val="0D0D0D" w:themeColor="text1" w:themeTint="F2"/>
          <w:lang w:val="en-US"/>
        </w:rPr>
        <w:t xml:space="preserve">, K. </w:t>
      </w:r>
      <w:proofErr w:type="spellStart"/>
      <w:r w:rsidRPr="003E2B25">
        <w:rPr>
          <w:rFonts w:cs="Arial"/>
          <w:color w:val="0D0D0D" w:themeColor="text1" w:themeTint="F2"/>
          <w:lang w:val="en-US"/>
        </w:rPr>
        <w:t>Afdel</w:t>
      </w:r>
      <w:proofErr w:type="spellEnd"/>
      <w:r w:rsidRPr="003E2B25">
        <w:rPr>
          <w:rFonts w:cs="Arial"/>
          <w:color w:val="0D0D0D" w:themeColor="text1" w:themeTint="F2"/>
          <w:lang w:val="en-US"/>
        </w:rPr>
        <w:t xml:space="preserve">, and M. </w:t>
      </w:r>
      <w:proofErr w:type="spellStart"/>
      <w:r w:rsidRPr="003E2B25">
        <w:rPr>
          <w:rFonts w:cs="Arial"/>
          <w:color w:val="0D0D0D" w:themeColor="text1" w:themeTint="F2"/>
          <w:lang w:val="en-US"/>
        </w:rPr>
        <w:t>Belhaddou</w:t>
      </w:r>
      <w:proofErr w:type="spellEnd"/>
      <w:r w:rsidRPr="003E2B25">
        <w:rPr>
          <w:rFonts w:cs="Arial"/>
          <w:color w:val="0D0D0D" w:themeColor="text1" w:themeTint="F2"/>
          <w:lang w:val="en-US"/>
        </w:rPr>
        <w:t xml:space="preserve">, “Semi-supervised machine learning intrusion detection method for computer networks,” in </w:t>
      </w:r>
      <w:r w:rsidRPr="003E2B25">
        <w:rPr>
          <w:rFonts w:cs="Arial"/>
          <w:i/>
          <w:iCs/>
          <w:color w:val="0D0D0D" w:themeColor="text1" w:themeTint="F2"/>
          <w:lang w:val="en-US"/>
        </w:rPr>
        <w:t xml:space="preserve">Proc. Int. Conf. Wireless </w:t>
      </w:r>
      <w:proofErr w:type="spellStart"/>
      <w:r w:rsidRPr="003E2B25">
        <w:rPr>
          <w:rFonts w:cs="Arial"/>
          <w:i/>
          <w:iCs/>
          <w:color w:val="0D0D0D" w:themeColor="text1" w:themeTint="F2"/>
          <w:lang w:val="en-US"/>
        </w:rPr>
        <w:t>Netw</w:t>
      </w:r>
      <w:proofErr w:type="spellEnd"/>
      <w:r w:rsidRPr="003E2B25">
        <w:rPr>
          <w:rFonts w:cs="Arial"/>
          <w:i/>
          <w:iCs/>
          <w:color w:val="0D0D0D" w:themeColor="text1" w:themeTint="F2"/>
          <w:lang w:val="en-US"/>
        </w:rPr>
        <w:t>. Mobile Commun.</w:t>
      </w:r>
      <w:r w:rsidRPr="003E2B25">
        <w:rPr>
          <w:rFonts w:cs="Arial"/>
          <w:color w:val="0D0D0D" w:themeColor="text1" w:themeTint="F2"/>
          <w:lang w:val="en-US"/>
        </w:rPr>
        <w:t>, Fez, Morocco, 2017, pp. 1–7.</w:t>
      </w:r>
    </w:p>
    <w:p w14:paraId="38BFFA62" w14:textId="77777777" w:rsidR="00737E44" w:rsidRPr="003E2B25" w:rsidRDefault="00737E44" w:rsidP="00737E44">
      <w:pPr>
        <w:jc w:val="left"/>
        <w:rPr>
          <w:rFonts w:cs="Arial"/>
          <w:color w:val="0D0D0D" w:themeColor="text1" w:themeTint="F2"/>
          <w:lang w:val="en-US"/>
        </w:rPr>
      </w:pPr>
      <w:r w:rsidRPr="003E2B25">
        <w:rPr>
          <w:rFonts w:cs="Arial"/>
          <w:color w:val="0D0D0D" w:themeColor="text1" w:themeTint="F2"/>
          <w:lang w:val="en-US"/>
        </w:rPr>
        <w:t xml:space="preserve">[17] M. A. </w:t>
      </w:r>
      <w:proofErr w:type="spellStart"/>
      <w:r w:rsidRPr="003E2B25">
        <w:rPr>
          <w:rFonts w:cs="Arial"/>
          <w:color w:val="0D0D0D" w:themeColor="text1" w:themeTint="F2"/>
          <w:lang w:val="en-US"/>
        </w:rPr>
        <w:t>Ferrag</w:t>
      </w:r>
      <w:proofErr w:type="spellEnd"/>
      <w:r w:rsidRPr="003E2B25">
        <w:rPr>
          <w:rFonts w:cs="Arial"/>
          <w:color w:val="0D0D0D" w:themeColor="text1" w:themeTint="F2"/>
          <w:lang w:val="en-US"/>
        </w:rPr>
        <w:t xml:space="preserve">, L. Maglaras, S. </w:t>
      </w:r>
      <w:proofErr w:type="spellStart"/>
      <w:r w:rsidRPr="003E2B25">
        <w:rPr>
          <w:rFonts w:cs="Arial"/>
          <w:color w:val="0D0D0D" w:themeColor="text1" w:themeTint="F2"/>
          <w:lang w:val="en-US"/>
        </w:rPr>
        <w:t>Moschoyiannis</w:t>
      </w:r>
      <w:proofErr w:type="spellEnd"/>
      <w:r w:rsidRPr="003E2B25">
        <w:rPr>
          <w:rFonts w:cs="Arial"/>
          <w:color w:val="0D0D0D" w:themeColor="text1" w:themeTint="F2"/>
          <w:lang w:val="en-US"/>
        </w:rPr>
        <w:t xml:space="preserve">, and H. Janicke, “Deep learning for cyber security intrusion detection: Approaches, datasets, and comparative study,” </w:t>
      </w:r>
      <w:r w:rsidRPr="003E2B25">
        <w:rPr>
          <w:rFonts w:cs="Arial"/>
          <w:i/>
          <w:iCs/>
          <w:color w:val="0D0D0D" w:themeColor="text1" w:themeTint="F2"/>
          <w:lang w:val="en-US"/>
        </w:rPr>
        <w:t xml:space="preserve">J. Inf. </w:t>
      </w:r>
      <w:proofErr w:type="spellStart"/>
      <w:r w:rsidRPr="003E2B25">
        <w:rPr>
          <w:rFonts w:cs="Arial"/>
          <w:i/>
          <w:iCs/>
          <w:color w:val="0D0D0D" w:themeColor="text1" w:themeTint="F2"/>
          <w:lang w:val="en-US"/>
        </w:rPr>
        <w:t>Secur</w:t>
      </w:r>
      <w:proofErr w:type="spellEnd"/>
      <w:r w:rsidRPr="003E2B25">
        <w:rPr>
          <w:rFonts w:cs="Arial"/>
          <w:i/>
          <w:iCs/>
          <w:color w:val="0D0D0D" w:themeColor="text1" w:themeTint="F2"/>
          <w:lang w:val="en-US"/>
        </w:rPr>
        <w:t>. Appl.</w:t>
      </w:r>
      <w:r w:rsidRPr="003E2B25">
        <w:rPr>
          <w:rFonts w:cs="Arial"/>
          <w:color w:val="0D0D0D" w:themeColor="text1" w:themeTint="F2"/>
          <w:lang w:val="en-US"/>
        </w:rPr>
        <w:t>, vol. 50, Feb. 2020, Art. no. 102419.</w:t>
      </w:r>
    </w:p>
    <w:p w14:paraId="37F559B8" w14:textId="77777777" w:rsidR="00737E44" w:rsidRPr="003E2B25" w:rsidRDefault="00737E44" w:rsidP="00737E44">
      <w:pPr>
        <w:jc w:val="left"/>
        <w:rPr>
          <w:rFonts w:cs="Arial"/>
          <w:color w:val="0D0D0D" w:themeColor="text1" w:themeTint="F2"/>
          <w:lang w:val="en-US"/>
        </w:rPr>
      </w:pPr>
      <w:r w:rsidRPr="003E2B25">
        <w:rPr>
          <w:rFonts w:cs="Arial"/>
          <w:color w:val="0D0D0D" w:themeColor="text1" w:themeTint="F2"/>
          <w:lang w:val="en-US"/>
        </w:rPr>
        <w:t xml:space="preserve">[18] S. Ganapathy et al., “Intelligent feature selection and classification techniques for intrusion detection in networks: A survey,” </w:t>
      </w:r>
      <w:r w:rsidRPr="003E2B25">
        <w:rPr>
          <w:rFonts w:cs="Arial"/>
          <w:i/>
          <w:iCs/>
          <w:color w:val="0D0D0D" w:themeColor="text1" w:themeTint="F2"/>
          <w:lang w:val="en-US"/>
        </w:rPr>
        <w:t xml:space="preserve">EURASIP J. Wireless Commun. </w:t>
      </w:r>
      <w:proofErr w:type="spellStart"/>
      <w:r w:rsidRPr="003E2B25">
        <w:rPr>
          <w:rFonts w:cs="Arial"/>
          <w:i/>
          <w:iCs/>
          <w:color w:val="0D0D0D" w:themeColor="text1" w:themeTint="F2"/>
          <w:lang w:val="en-US"/>
        </w:rPr>
        <w:t>Netw</w:t>
      </w:r>
      <w:proofErr w:type="spellEnd"/>
      <w:r w:rsidRPr="003E2B25">
        <w:rPr>
          <w:rFonts w:cs="Arial"/>
          <w:i/>
          <w:iCs/>
          <w:color w:val="0D0D0D" w:themeColor="text1" w:themeTint="F2"/>
          <w:lang w:val="en-US"/>
        </w:rPr>
        <w:t>.</w:t>
      </w:r>
      <w:r w:rsidRPr="003E2B25">
        <w:rPr>
          <w:rFonts w:cs="Arial"/>
          <w:color w:val="0D0D0D" w:themeColor="text1" w:themeTint="F2"/>
          <w:lang w:val="en-US"/>
        </w:rPr>
        <w:t>, vol. 2013, no. 1, pp. 1–16, Dec. 2013.</w:t>
      </w:r>
    </w:p>
    <w:p w14:paraId="5A7FB2B2" w14:textId="77777777" w:rsidR="00737E44" w:rsidRPr="003E2B25" w:rsidRDefault="00737E44" w:rsidP="00737E44">
      <w:pPr>
        <w:jc w:val="left"/>
        <w:rPr>
          <w:rFonts w:cs="Arial"/>
          <w:color w:val="0D0D0D" w:themeColor="text1" w:themeTint="F2"/>
          <w:lang w:val="en-US"/>
        </w:rPr>
      </w:pPr>
      <w:r w:rsidRPr="003E2B25">
        <w:rPr>
          <w:rFonts w:cs="Arial"/>
          <w:color w:val="0D0D0D" w:themeColor="text1" w:themeTint="F2"/>
          <w:lang w:val="en-US"/>
        </w:rPr>
        <w:t xml:space="preserve">[19] A. </w:t>
      </w:r>
      <w:proofErr w:type="spellStart"/>
      <w:r w:rsidRPr="003E2B25">
        <w:rPr>
          <w:rFonts w:cs="Arial"/>
          <w:color w:val="0D0D0D" w:themeColor="text1" w:themeTint="F2"/>
          <w:lang w:val="en-US"/>
        </w:rPr>
        <w:t>Tesfahun</w:t>
      </w:r>
      <w:proofErr w:type="spellEnd"/>
      <w:r w:rsidRPr="003E2B25">
        <w:rPr>
          <w:rFonts w:cs="Arial"/>
          <w:color w:val="0D0D0D" w:themeColor="text1" w:themeTint="F2"/>
          <w:lang w:val="en-US"/>
        </w:rPr>
        <w:t xml:space="preserve"> and D. L. Bhaskari, “Intrusion detection using random forests classifier with SMOTE and feature reduction,” in </w:t>
      </w:r>
      <w:r w:rsidRPr="003E2B25">
        <w:rPr>
          <w:rFonts w:cs="Arial"/>
          <w:i/>
          <w:iCs/>
          <w:color w:val="0D0D0D" w:themeColor="text1" w:themeTint="F2"/>
          <w:lang w:val="en-US"/>
        </w:rPr>
        <w:t xml:space="preserve">Proc. Int. Conf. Cloud Ubiquitous </w:t>
      </w:r>
      <w:proofErr w:type="spellStart"/>
      <w:r w:rsidRPr="003E2B25">
        <w:rPr>
          <w:rFonts w:cs="Arial"/>
          <w:i/>
          <w:iCs/>
          <w:color w:val="0D0D0D" w:themeColor="text1" w:themeTint="F2"/>
          <w:lang w:val="en-US"/>
        </w:rPr>
        <w:t>Comput</w:t>
      </w:r>
      <w:proofErr w:type="spellEnd"/>
      <w:r w:rsidRPr="003E2B25">
        <w:rPr>
          <w:rFonts w:cs="Arial"/>
          <w:i/>
          <w:iCs/>
          <w:color w:val="0D0D0D" w:themeColor="text1" w:themeTint="F2"/>
          <w:lang w:val="en-US"/>
        </w:rPr>
        <w:t>. Emerg. Technol.</w:t>
      </w:r>
      <w:r w:rsidRPr="003E2B25">
        <w:rPr>
          <w:rFonts w:cs="Arial"/>
          <w:color w:val="0D0D0D" w:themeColor="text1" w:themeTint="F2"/>
          <w:lang w:val="en-US"/>
        </w:rPr>
        <w:t>, Pune, India, 2013, pp. 127–132.</w:t>
      </w:r>
    </w:p>
    <w:p w14:paraId="6FF7421C" w14:textId="77777777" w:rsidR="00737E44" w:rsidRPr="003E2B25" w:rsidRDefault="00737E44" w:rsidP="00737E44">
      <w:pPr>
        <w:jc w:val="left"/>
        <w:rPr>
          <w:rFonts w:cs="Arial"/>
          <w:color w:val="0D0D0D" w:themeColor="text1" w:themeTint="F2"/>
          <w:lang w:val="en-US"/>
        </w:rPr>
      </w:pPr>
      <w:r w:rsidRPr="003E2B25">
        <w:rPr>
          <w:rFonts w:cs="Arial"/>
          <w:color w:val="0D0D0D" w:themeColor="text1" w:themeTint="F2"/>
          <w:lang w:val="en-US"/>
        </w:rPr>
        <w:t xml:space="preserve">[20] A. Javaid, Q. Niyaz, W. Sun, and M. Alam, “A deep learning approach for network intrusion detection system,” in </w:t>
      </w:r>
      <w:r w:rsidRPr="003E2B25">
        <w:rPr>
          <w:rFonts w:cs="Arial"/>
          <w:i/>
          <w:iCs/>
          <w:color w:val="0D0D0D" w:themeColor="text1" w:themeTint="F2"/>
          <w:lang w:val="en-US"/>
        </w:rPr>
        <w:t>Proc. 9th EAI Int. Conf. Bio-Inspired Inf. Commun. Technol.</w:t>
      </w:r>
      <w:r w:rsidRPr="003E2B25">
        <w:rPr>
          <w:rFonts w:cs="Arial"/>
          <w:color w:val="0D0D0D" w:themeColor="text1" w:themeTint="F2"/>
          <w:lang w:val="en-US"/>
        </w:rPr>
        <w:t>, New York, NY, USA, 2016, pp. 21–26.</w:t>
      </w:r>
    </w:p>
    <w:p w14:paraId="0CDEC711" w14:textId="77777777" w:rsidR="00737E44" w:rsidRPr="003E2B25" w:rsidRDefault="00737E44" w:rsidP="00737E44">
      <w:pPr>
        <w:jc w:val="left"/>
        <w:rPr>
          <w:rFonts w:cs="Arial"/>
          <w:color w:val="0D0D0D" w:themeColor="text1" w:themeTint="F2"/>
          <w:lang w:val="en-US"/>
        </w:rPr>
      </w:pPr>
      <w:r w:rsidRPr="003E2B25">
        <w:rPr>
          <w:rFonts w:cs="Arial"/>
          <w:color w:val="0D0D0D" w:themeColor="text1" w:themeTint="F2"/>
          <w:lang w:val="en-US"/>
        </w:rPr>
        <w:t xml:space="preserve">[21] J. </w:t>
      </w:r>
      <w:proofErr w:type="spellStart"/>
      <w:r w:rsidRPr="003E2B25">
        <w:rPr>
          <w:rFonts w:cs="Arial"/>
          <w:color w:val="0D0D0D" w:themeColor="text1" w:themeTint="F2"/>
          <w:lang w:val="en-US"/>
        </w:rPr>
        <w:t>Bergstra</w:t>
      </w:r>
      <w:proofErr w:type="spellEnd"/>
      <w:r w:rsidRPr="003E2B25">
        <w:rPr>
          <w:rFonts w:cs="Arial"/>
          <w:color w:val="0D0D0D" w:themeColor="text1" w:themeTint="F2"/>
          <w:lang w:val="en-US"/>
        </w:rPr>
        <w:t xml:space="preserve"> and Y. Bengio, “Random search for hyper-parameter optimization,” </w:t>
      </w:r>
      <w:r w:rsidRPr="003E2B25">
        <w:rPr>
          <w:rFonts w:cs="Arial"/>
          <w:i/>
          <w:iCs/>
          <w:color w:val="0D0D0D" w:themeColor="text1" w:themeTint="F2"/>
          <w:lang w:val="en-US"/>
        </w:rPr>
        <w:t>J. Mach. Learn. Res.</w:t>
      </w:r>
      <w:r w:rsidRPr="003E2B25">
        <w:rPr>
          <w:rFonts w:cs="Arial"/>
          <w:color w:val="0D0D0D" w:themeColor="text1" w:themeTint="F2"/>
          <w:lang w:val="en-US"/>
        </w:rPr>
        <w:t xml:space="preserve">, vol. 13, pp. 281–305, Feb. 2012. [Online]. Available: </w:t>
      </w:r>
      <w:hyperlink r:id="rId17" w:tgtFrame="_new" w:history="1">
        <w:r w:rsidRPr="003E2B25">
          <w:rPr>
            <w:rStyle w:val="Hyperlink"/>
            <w:rFonts w:cs="Arial"/>
            <w:color w:val="0D0D0D" w:themeColor="text1" w:themeTint="F2"/>
            <w:lang w:val="en-US"/>
          </w:rPr>
          <w:t>https://jmlr.org/papers/volume13/bergstra12a/bergstra12a.pdf</w:t>
        </w:r>
      </w:hyperlink>
    </w:p>
    <w:p w14:paraId="7BB01824" w14:textId="598788DA" w:rsidR="00737E44" w:rsidRPr="003E2B25" w:rsidRDefault="00737E44" w:rsidP="00737E44">
      <w:pPr>
        <w:jc w:val="left"/>
        <w:rPr>
          <w:rFonts w:cs="Arial"/>
          <w:color w:val="0D0D0D" w:themeColor="text1" w:themeTint="F2"/>
          <w:lang w:val="en-US"/>
        </w:rPr>
      </w:pPr>
    </w:p>
    <w:p w14:paraId="2D9B138B" w14:textId="46C4BBAD" w:rsidR="00737E44" w:rsidRPr="003E2B25" w:rsidRDefault="00737E44" w:rsidP="00737E44">
      <w:pPr>
        <w:jc w:val="left"/>
        <w:rPr>
          <w:rFonts w:cs="Arial"/>
          <w:color w:val="0D0D0D" w:themeColor="text1" w:themeTint="F2"/>
          <w:lang w:val="en-US"/>
        </w:rPr>
      </w:pPr>
      <w:r w:rsidRPr="003E2B25">
        <w:rPr>
          <w:rFonts w:cs="Arial"/>
          <w:color w:val="0D0D0D" w:themeColor="text1" w:themeTint="F2"/>
          <w:lang w:val="en-US"/>
        </w:rPr>
        <w:lastRenderedPageBreak/>
        <w:t xml:space="preserve">[22] </w:t>
      </w:r>
      <w:r w:rsidR="009D66B1" w:rsidRPr="003E2B25">
        <w:rPr>
          <w:rFonts w:cs="Arial"/>
          <w:color w:val="0D0D0D" w:themeColor="text1" w:themeTint="F2"/>
          <w:lang w:val="en-US"/>
        </w:rPr>
        <w:t xml:space="preserve">J. Wu, X.-Y. Chen, H. Zhang, L.-D. Xiong, H. Lei, and S.-H. Deng, “Hyperparameter optimization for machine learning models based on Bayesian optimization,” </w:t>
      </w:r>
      <w:r w:rsidR="009D66B1" w:rsidRPr="003E2B25">
        <w:rPr>
          <w:rFonts w:cs="Arial"/>
          <w:i/>
          <w:iCs/>
          <w:color w:val="0D0D0D" w:themeColor="text1" w:themeTint="F2"/>
          <w:lang w:val="en-US"/>
        </w:rPr>
        <w:t>J. Electron. Sci. Technol.</w:t>
      </w:r>
      <w:r w:rsidR="009D66B1" w:rsidRPr="003E2B25">
        <w:rPr>
          <w:rFonts w:cs="Arial"/>
          <w:color w:val="0D0D0D" w:themeColor="text1" w:themeTint="F2"/>
          <w:lang w:val="en-US"/>
        </w:rPr>
        <w:t xml:space="preserve">, vol. 17, no. 1, pp. 26–40, Mar. 2019, </w:t>
      </w:r>
      <w:proofErr w:type="spellStart"/>
      <w:r w:rsidR="009D66B1" w:rsidRPr="003E2B25">
        <w:rPr>
          <w:rFonts w:cs="Arial"/>
          <w:color w:val="0D0D0D" w:themeColor="text1" w:themeTint="F2"/>
          <w:lang w:val="en-US"/>
        </w:rPr>
        <w:t>doi</w:t>
      </w:r>
      <w:proofErr w:type="spellEnd"/>
      <w:r w:rsidR="009D66B1" w:rsidRPr="003E2B25">
        <w:rPr>
          <w:rFonts w:cs="Arial"/>
          <w:color w:val="0D0D0D" w:themeColor="text1" w:themeTint="F2"/>
          <w:lang w:val="en-US"/>
        </w:rPr>
        <w:t>: 10.11989/JEST.1674-862X.80904120.</w:t>
      </w:r>
    </w:p>
    <w:p w14:paraId="314975B7" w14:textId="77777777" w:rsidR="00737E44" w:rsidRPr="003E2B25" w:rsidRDefault="00737E44" w:rsidP="00737E44">
      <w:pPr>
        <w:jc w:val="left"/>
        <w:rPr>
          <w:rFonts w:cs="Arial"/>
          <w:color w:val="0D0D0D" w:themeColor="text1" w:themeTint="F2"/>
          <w:lang w:val="en-US"/>
        </w:rPr>
      </w:pPr>
      <w:r w:rsidRPr="003E2B25">
        <w:rPr>
          <w:rFonts w:cs="Arial"/>
          <w:color w:val="0D0D0D" w:themeColor="text1" w:themeTint="F2"/>
          <w:lang w:val="en-US"/>
        </w:rPr>
        <w:t xml:space="preserve">[23] P. A. R. Kumar and S. Selvakumar, “Distributed denial of service attack detection using an ensemble of neural classifier,” </w:t>
      </w:r>
      <w:proofErr w:type="spellStart"/>
      <w:r w:rsidRPr="003E2B25">
        <w:rPr>
          <w:rFonts w:cs="Arial"/>
          <w:i/>
          <w:iCs/>
          <w:color w:val="0D0D0D" w:themeColor="text1" w:themeTint="F2"/>
          <w:lang w:val="en-US"/>
        </w:rPr>
        <w:t>Comput</w:t>
      </w:r>
      <w:proofErr w:type="spellEnd"/>
      <w:r w:rsidRPr="003E2B25">
        <w:rPr>
          <w:rFonts w:cs="Arial"/>
          <w:i/>
          <w:iCs/>
          <w:color w:val="0D0D0D" w:themeColor="text1" w:themeTint="F2"/>
          <w:lang w:val="en-US"/>
        </w:rPr>
        <w:t>. Commun.</w:t>
      </w:r>
      <w:r w:rsidRPr="003E2B25">
        <w:rPr>
          <w:rFonts w:cs="Arial"/>
          <w:color w:val="0D0D0D" w:themeColor="text1" w:themeTint="F2"/>
          <w:lang w:val="en-US"/>
        </w:rPr>
        <w:t>, vol. 34, no. 11, pp. 1328–1341, Jul. 2011.</w:t>
      </w:r>
    </w:p>
    <w:p w14:paraId="6A35CC7D" w14:textId="77777777" w:rsidR="00737E44" w:rsidRPr="003E2B25" w:rsidRDefault="00737E44" w:rsidP="00737E44">
      <w:pPr>
        <w:jc w:val="left"/>
        <w:rPr>
          <w:rFonts w:cs="Arial"/>
          <w:color w:val="0D0D0D" w:themeColor="text1" w:themeTint="F2"/>
          <w:lang w:val="en-US"/>
        </w:rPr>
      </w:pPr>
      <w:r w:rsidRPr="003E2B25">
        <w:rPr>
          <w:rFonts w:cs="Arial"/>
          <w:color w:val="0D0D0D" w:themeColor="text1" w:themeTint="F2"/>
          <w:lang w:val="en-US"/>
        </w:rPr>
        <w:t xml:space="preserve">[24] Z. Chiba et al., “Intelligent approach to build a Deep Neural Network based IDS for cloud computing,” in </w:t>
      </w:r>
      <w:r w:rsidRPr="003E2B25">
        <w:rPr>
          <w:rFonts w:cs="Arial"/>
          <w:i/>
          <w:iCs/>
          <w:color w:val="0D0D0D" w:themeColor="text1" w:themeTint="F2"/>
          <w:lang w:val="en-US"/>
        </w:rPr>
        <w:t xml:space="preserve">Proc. IEEE Int. Conf. Cloud </w:t>
      </w:r>
      <w:proofErr w:type="spellStart"/>
      <w:r w:rsidRPr="003E2B25">
        <w:rPr>
          <w:rFonts w:cs="Arial"/>
          <w:i/>
          <w:iCs/>
          <w:color w:val="0D0D0D" w:themeColor="text1" w:themeTint="F2"/>
          <w:lang w:val="en-US"/>
        </w:rPr>
        <w:t>Comput</w:t>
      </w:r>
      <w:proofErr w:type="spellEnd"/>
      <w:r w:rsidRPr="003E2B25">
        <w:rPr>
          <w:rFonts w:cs="Arial"/>
          <w:i/>
          <w:iCs/>
          <w:color w:val="0D0D0D" w:themeColor="text1" w:themeTint="F2"/>
          <w:lang w:val="en-US"/>
        </w:rPr>
        <w:t>. Technol. Appl.</w:t>
      </w:r>
      <w:r w:rsidRPr="003E2B25">
        <w:rPr>
          <w:rFonts w:cs="Arial"/>
          <w:color w:val="0D0D0D" w:themeColor="text1" w:themeTint="F2"/>
          <w:lang w:val="en-US"/>
        </w:rPr>
        <w:t>, Marrakech, Morocco, 2018, pp. 1–6.</w:t>
      </w:r>
    </w:p>
    <w:p w14:paraId="2CF2BD8A" w14:textId="77777777" w:rsidR="00737E44" w:rsidRPr="003E2B25" w:rsidRDefault="00737E44" w:rsidP="00737E44">
      <w:pPr>
        <w:jc w:val="left"/>
        <w:rPr>
          <w:rFonts w:cs="Arial"/>
          <w:color w:val="0D0D0D" w:themeColor="text1" w:themeTint="F2"/>
          <w:lang w:val="en-US"/>
        </w:rPr>
      </w:pPr>
      <w:r w:rsidRPr="003E2B25">
        <w:rPr>
          <w:rFonts w:cs="Arial"/>
          <w:color w:val="0D0D0D" w:themeColor="text1" w:themeTint="F2"/>
          <w:lang w:val="en-US"/>
        </w:rPr>
        <w:t xml:space="preserve">[25] R. </w:t>
      </w:r>
      <w:proofErr w:type="spellStart"/>
      <w:r w:rsidRPr="003E2B25">
        <w:rPr>
          <w:rFonts w:cs="Arial"/>
          <w:color w:val="0D0D0D" w:themeColor="text1" w:themeTint="F2"/>
          <w:lang w:val="en-US"/>
        </w:rPr>
        <w:t>Kohavi</w:t>
      </w:r>
      <w:proofErr w:type="spellEnd"/>
      <w:r w:rsidRPr="003E2B25">
        <w:rPr>
          <w:rFonts w:cs="Arial"/>
          <w:color w:val="0D0D0D" w:themeColor="text1" w:themeTint="F2"/>
          <w:lang w:val="en-US"/>
        </w:rPr>
        <w:t xml:space="preserve">, “A study of cross-validation and bootstrap for accuracy estimation and model selection,” in </w:t>
      </w:r>
      <w:r w:rsidRPr="003E2B25">
        <w:rPr>
          <w:rFonts w:cs="Arial"/>
          <w:i/>
          <w:iCs/>
          <w:color w:val="0D0D0D" w:themeColor="text1" w:themeTint="F2"/>
          <w:lang w:val="en-US"/>
        </w:rPr>
        <w:t xml:space="preserve">Proc. 14th Int. Joint Conf. </w:t>
      </w:r>
      <w:proofErr w:type="spellStart"/>
      <w:r w:rsidRPr="003E2B25">
        <w:rPr>
          <w:rFonts w:cs="Arial"/>
          <w:i/>
          <w:iCs/>
          <w:color w:val="0D0D0D" w:themeColor="text1" w:themeTint="F2"/>
          <w:lang w:val="en-US"/>
        </w:rPr>
        <w:t>Artif</w:t>
      </w:r>
      <w:proofErr w:type="spellEnd"/>
      <w:r w:rsidRPr="003E2B25">
        <w:rPr>
          <w:rFonts w:cs="Arial"/>
          <w:i/>
          <w:iCs/>
          <w:color w:val="0D0D0D" w:themeColor="text1" w:themeTint="F2"/>
          <w:lang w:val="en-US"/>
        </w:rPr>
        <w:t xml:space="preserve">. </w:t>
      </w:r>
      <w:proofErr w:type="spellStart"/>
      <w:r w:rsidRPr="003E2B25">
        <w:rPr>
          <w:rFonts w:cs="Arial"/>
          <w:i/>
          <w:iCs/>
          <w:color w:val="0D0D0D" w:themeColor="text1" w:themeTint="F2"/>
          <w:lang w:val="en-US"/>
        </w:rPr>
        <w:t>Intell</w:t>
      </w:r>
      <w:proofErr w:type="spellEnd"/>
      <w:r w:rsidRPr="003E2B25">
        <w:rPr>
          <w:rFonts w:cs="Arial"/>
          <w:i/>
          <w:iCs/>
          <w:color w:val="0D0D0D" w:themeColor="text1" w:themeTint="F2"/>
          <w:lang w:val="en-US"/>
        </w:rPr>
        <w:t>.</w:t>
      </w:r>
      <w:r w:rsidRPr="003E2B25">
        <w:rPr>
          <w:rFonts w:cs="Arial"/>
          <w:color w:val="0D0D0D" w:themeColor="text1" w:themeTint="F2"/>
          <w:lang w:val="en-US"/>
        </w:rPr>
        <w:t>, Montreal, QC, Canada, 1995, pp. 1137–1143.</w:t>
      </w:r>
    </w:p>
    <w:p w14:paraId="775E20B6" w14:textId="77777777" w:rsidR="00737E44" w:rsidRPr="003E2B25" w:rsidRDefault="00737E44" w:rsidP="00737E44">
      <w:pPr>
        <w:jc w:val="left"/>
        <w:rPr>
          <w:rFonts w:cs="Arial"/>
          <w:color w:val="0D0D0D" w:themeColor="text1" w:themeTint="F2"/>
          <w:lang w:val="en-US"/>
        </w:rPr>
      </w:pPr>
      <w:r w:rsidRPr="003E2B25">
        <w:rPr>
          <w:rFonts w:cs="Arial"/>
          <w:color w:val="0D0D0D" w:themeColor="text1" w:themeTint="F2"/>
          <w:lang w:val="en-US"/>
        </w:rPr>
        <w:t xml:space="preserve">[26] A. Verma and V. Ranga, “Machine learning based intrusion detection systems for IoT applications,” </w:t>
      </w:r>
      <w:r w:rsidRPr="003E2B25">
        <w:rPr>
          <w:rFonts w:cs="Arial"/>
          <w:i/>
          <w:iCs/>
          <w:color w:val="0D0D0D" w:themeColor="text1" w:themeTint="F2"/>
          <w:lang w:val="en-US"/>
        </w:rPr>
        <w:t>Wireless Pers. Commun.</w:t>
      </w:r>
      <w:r w:rsidRPr="003E2B25">
        <w:rPr>
          <w:rFonts w:cs="Arial"/>
          <w:color w:val="0D0D0D" w:themeColor="text1" w:themeTint="F2"/>
          <w:lang w:val="en-US"/>
        </w:rPr>
        <w:t>, vol. 111, no. 4, pp. 2287–2310, Apr. 2020.</w:t>
      </w:r>
    </w:p>
    <w:p w14:paraId="7119CE31" w14:textId="77777777" w:rsidR="00737E44" w:rsidRPr="003E2B25" w:rsidRDefault="00737E44" w:rsidP="00737E44">
      <w:pPr>
        <w:jc w:val="left"/>
        <w:rPr>
          <w:rFonts w:cs="Arial"/>
          <w:color w:val="0D0D0D" w:themeColor="text1" w:themeTint="F2"/>
          <w:lang w:val="en-US"/>
        </w:rPr>
      </w:pPr>
      <w:r w:rsidRPr="003E2B25">
        <w:rPr>
          <w:rFonts w:cs="Arial"/>
          <w:color w:val="0D0D0D" w:themeColor="text1" w:themeTint="F2"/>
          <w:lang w:val="en-US"/>
        </w:rPr>
        <w:t xml:space="preserve">[27] M. </w:t>
      </w:r>
      <w:proofErr w:type="spellStart"/>
      <w:r w:rsidRPr="003E2B25">
        <w:rPr>
          <w:rFonts w:cs="Arial"/>
          <w:color w:val="0D0D0D" w:themeColor="text1" w:themeTint="F2"/>
          <w:lang w:val="en-US"/>
        </w:rPr>
        <w:t>Rigaki</w:t>
      </w:r>
      <w:proofErr w:type="spellEnd"/>
      <w:r w:rsidRPr="003E2B25">
        <w:rPr>
          <w:rFonts w:cs="Arial"/>
          <w:color w:val="0D0D0D" w:themeColor="text1" w:themeTint="F2"/>
          <w:lang w:val="en-US"/>
        </w:rPr>
        <w:t xml:space="preserve"> and S. Garcia, “Bringing a GAN to a knife-fight: Adapting malware communication to avoid detection,” in </w:t>
      </w:r>
      <w:r w:rsidRPr="003E2B25">
        <w:rPr>
          <w:rFonts w:cs="Arial"/>
          <w:i/>
          <w:iCs/>
          <w:color w:val="0D0D0D" w:themeColor="text1" w:themeTint="F2"/>
          <w:lang w:val="en-US"/>
        </w:rPr>
        <w:t xml:space="preserve">Proc. IEEE </w:t>
      </w:r>
      <w:proofErr w:type="spellStart"/>
      <w:r w:rsidRPr="003E2B25">
        <w:rPr>
          <w:rFonts w:cs="Arial"/>
          <w:i/>
          <w:iCs/>
          <w:color w:val="0D0D0D" w:themeColor="text1" w:themeTint="F2"/>
          <w:lang w:val="en-US"/>
        </w:rPr>
        <w:t>Secur</w:t>
      </w:r>
      <w:proofErr w:type="spellEnd"/>
      <w:r w:rsidRPr="003E2B25">
        <w:rPr>
          <w:rFonts w:cs="Arial"/>
          <w:i/>
          <w:iCs/>
          <w:color w:val="0D0D0D" w:themeColor="text1" w:themeTint="F2"/>
          <w:lang w:val="en-US"/>
        </w:rPr>
        <w:t>. Privacy Workshops</w:t>
      </w:r>
      <w:r w:rsidRPr="003E2B25">
        <w:rPr>
          <w:rFonts w:cs="Arial"/>
          <w:color w:val="0D0D0D" w:themeColor="text1" w:themeTint="F2"/>
          <w:lang w:val="en-US"/>
        </w:rPr>
        <w:t>, San Francisco, CA, USA, 2018, pp. 70–75.</w:t>
      </w:r>
    </w:p>
    <w:p w14:paraId="0608132F" w14:textId="77777777" w:rsidR="00737E44" w:rsidRPr="003E2B25" w:rsidRDefault="00737E44" w:rsidP="00737E44">
      <w:pPr>
        <w:jc w:val="left"/>
        <w:rPr>
          <w:rFonts w:cs="Arial"/>
          <w:color w:val="0D0D0D" w:themeColor="text1" w:themeTint="F2"/>
          <w:lang w:val="en-US"/>
        </w:rPr>
      </w:pPr>
      <w:r w:rsidRPr="003E2B25">
        <w:rPr>
          <w:rFonts w:cs="Arial"/>
          <w:color w:val="0D0D0D" w:themeColor="text1" w:themeTint="F2"/>
          <w:lang w:val="en-US"/>
        </w:rPr>
        <w:t xml:space="preserve">[28] I. </w:t>
      </w:r>
      <w:proofErr w:type="spellStart"/>
      <w:r w:rsidRPr="003E2B25">
        <w:rPr>
          <w:rFonts w:cs="Arial"/>
          <w:color w:val="0D0D0D" w:themeColor="text1" w:themeTint="F2"/>
          <w:lang w:val="en-US"/>
        </w:rPr>
        <w:t>Sharafaldin</w:t>
      </w:r>
      <w:proofErr w:type="spellEnd"/>
      <w:r w:rsidRPr="003E2B25">
        <w:rPr>
          <w:rFonts w:cs="Arial"/>
          <w:color w:val="0D0D0D" w:themeColor="text1" w:themeTint="F2"/>
          <w:lang w:val="en-US"/>
        </w:rPr>
        <w:t xml:space="preserve">, A. H. Lashkari, and A. A. Ghorbani, “Toward generating a new intrusion detection dataset and intrusion traffic characterization,” in </w:t>
      </w:r>
      <w:r w:rsidRPr="003E2B25">
        <w:rPr>
          <w:rFonts w:cs="Arial"/>
          <w:i/>
          <w:iCs/>
          <w:color w:val="0D0D0D" w:themeColor="text1" w:themeTint="F2"/>
          <w:lang w:val="en-US"/>
        </w:rPr>
        <w:t xml:space="preserve">Proc. 4th Int. Conf. Inf. Syst. </w:t>
      </w:r>
      <w:proofErr w:type="spellStart"/>
      <w:r w:rsidRPr="003E2B25">
        <w:rPr>
          <w:rFonts w:cs="Arial"/>
          <w:i/>
          <w:iCs/>
          <w:color w:val="0D0D0D" w:themeColor="text1" w:themeTint="F2"/>
          <w:lang w:val="en-US"/>
        </w:rPr>
        <w:t>Secur</w:t>
      </w:r>
      <w:proofErr w:type="spellEnd"/>
      <w:r w:rsidRPr="003E2B25">
        <w:rPr>
          <w:rFonts w:cs="Arial"/>
          <w:i/>
          <w:iCs/>
          <w:color w:val="0D0D0D" w:themeColor="text1" w:themeTint="F2"/>
          <w:lang w:val="en-US"/>
        </w:rPr>
        <w:t>. Privacy</w:t>
      </w:r>
      <w:r w:rsidRPr="003E2B25">
        <w:rPr>
          <w:rFonts w:cs="Arial"/>
          <w:color w:val="0D0D0D" w:themeColor="text1" w:themeTint="F2"/>
          <w:lang w:val="en-US"/>
        </w:rPr>
        <w:t>, Funchal, Portugal, 2018, pp. 108–116.</w:t>
      </w:r>
    </w:p>
    <w:p w14:paraId="7ED49C68" w14:textId="77777777" w:rsidR="00737E44" w:rsidRPr="003E2B25" w:rsidRDefault="00737E44" w:rsidP="00737E44">
      <w:pPr>
        <w:jc w:val="left"/>
        <w:rPr>
          <w:rFonts w:cs="Arial"/>
          <w:color w:val="0D0D0D" w:themeColor="text1" w:themeTint="F2"/>
          <w:lang w:val="en-US"/>
        </w:rPr>
      </w:pPr>
      <w:r w:rsidRPr="003E2B25">
        <w:rPr>
          <w:rFonts w:cs="Arial"/>
          <w:color w:val="0D0D0D" w:themeColor="text1" w:themeTint="F2"/>
          <w:lang w:val="en-US"/>
        </w:rPr>
        <w:t xml:space="preserve">[29] A. </w:t>
      </w:r>
      <w:proofErr w:type="spellStart"/>
      <w:r w:rsidRPr="003E2B25">
        <w:rPr>
          <w:rFonts w:cs="Arial"/>
          <w:color w:val="0D0D0D" w:themeColor="text1" w:themeTint="F2"/>
          <w:lang w:val="en-US"/>
        </w:rPr>
        <w:t>Adadi</w:t>
      </w:r>
      <w:proofErr w:type="spellEnd"/>
      <w:r w:rsidRPr="003E2B25">
        <w:rPr>
          <w:rFonts w:cs="Arial"/>
          <w:color w:val="0D0D0D" w:themeColor="text1" w:themeTint="F2"/>
          <w:lang w:val="en-US"/>
        </w:rPr>
        <w:t xml:space="preserve"> and M. Berrada, “Peeking inside the black-box: A survey on explainable artificial intelligence (XAI),” </w:t>
      </w:r>
      <w:r w:rsidRPr="003E2B25">
        <w:rPr>
          <w:rFonts w:cs="Arial"/>
          <w:i/>
          <w:iCs/>
          <w:color w:val="0D0D0D" w:themeColor="text1" w:themeTint="F2"/>
          <w:lang w:val="en-US"/>
        </w:rPr>
        <w:t>IEEE Access</w:t>
      </w:r>
      <w:r w:rsidRPr="003E2B25">
        <w:rPr>
          <w:rFonts w:cs="Arial"/>
          <w:color w:val="0D0D0D" w:themeColor="text1" w:themeTint="F2"/>
          <w:lang w:val="en-US"/>
        </w:rPr>
        <w:t>, vol. 6, pp. 52138–52160, 2018.</w:t>
      </w:r>
    </w:p>
    <w:p w14:paraId="27242828" w14:textId="1781B293" w:rsidR="002A61BA" w:rsidRPr="003E2B25" w:rsidRDefault="00737E44" w:rsidP="00737E44">
      <w:pPr>
        <w:jc w:val="left"/>
        <w:rPr>
          <w:rFonts w:cs="Arial"/>
          <w:color w:val="0D0D0D" w:themeColor="text1" w:themeTint="F2"/>
          <w:lang w:val="en-US"/>
        </w:rPr>
      </w:pPr>
      <w:r w:rsidRPr="003E2B25">
        <w:rPr>
          <w:rFonts w:cs="Arial"/>
          <w:color w:val="0D0D0D" w:themeColor="text1" w:themeTint="F2"/>
          <w:lang w:val="en-US"/>
        </w:rPr>
        <w:t xml:space="preserve">[30] G. I. Webb, R. Hyde, H. Cao, H. L. Nguyen, and F. Petitjean, “Characterizing concept drift,” </w:t>
      </w:r>
      <w:r w:rsidRPr="003E2B25">
        <w:rPr>
          <w:rFonts w:cs="Arial"/>
          <w:i/>
          <w:iCs/>
          <w:color w:val="0D0D0D" w:themeColor="text1" w:themeTint="F2"/>
          <w:lang w:val="en-US"/>
        </w:rPr>
        <w:t xml:space="preserve">Data Mining </w:t>
      </w:r>
      <w:proofErr w:type="spellStart"/>
      <w:r w:rsidRPr="003E2B25">
        <w:rPr>
          <w:rFonts w:cs="Arial"/>
          <w:i/>
          <w:iCs/>
          <w:color w:val="0D0D0D" w:themeColor="text1" w:themeTint="F2"/>
          <w:lang w:val="en-US"/>
        </w:rPr>
        <w:t>Knowl</w:t>
      </w:r>
      <w:proofErr w:type="spellEnd"/>
      <w:r w:rsidRPr="003E2B25">
        <w:rPr>
          <w:rFonts w:cs="Arial"/>
          <w:i/>
          <w:iCs/>
          <w:color w:val="0D0D0D" w:themeColor="text1" w:themeTint="F2"/>
          <w:lang w:val="en-US"/>
        </w:rPr>
        <w:t>. Discovery</w:t>
      </w:r>
      <w:r w:rsidRPr="003E2B25">
        <w:rPr>
          <w:rFonts w:cs="Arial"/>
          <w:color w:val="0D0D0D" w:themeColor="text1" w:themeTint="F2"/>
          <w:lang w:val="en-US"/>
        </w:rPr>
        <w:t>, vol. 30, no. 4, pp. 964–994, Jul. 2016.</w:t>
      </w:r>
    </w:p>
    <w:sectPr w:rsidR="002A61BA" w:rsidRPr="003E2B25" w:rsidSect="002C73DF">
      <w:footerReference w:type="default" r:id="rId18"/>
      <w:pgSz w:w="11906" w:h="16838" w:code="9"/>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537DCD" w14:textId="77777777" w:rsidR="00E1415F" w:rsidRDefault="00E1415F" w:rsidP="00A51A58">
      <w:pPr>
        <w:spacing w:after="0" w:line="240" w:lineRule="auto"/>
      </w:pPr>
      <w:r>
        <w:separator/>
      </w:r>
    </w:p>
  </w:endnote>
  <w:endnote w:type="continuationSeparator" w:id="0">
    <w:p w14:paraId="36186A98" w14:textId="77777777" w:rsidR="00E1415F" w:rsidRDefault="00E1415F" w:rsidP="00A51A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5966920"/>
      <w:docPartObj>
        <w:docPartGallery w:val="Page Numbers (Bottom of Page)"/>
        <w:docPartUnique/>
      </w:docPartObj>
    </w:sdtPr>
    <w:sdtEndPr>
      <w:rPr>
        <w:noProof/>
      </w:rPr>
    </w:sdtEndPr>
    <w:sdtContent>
      <w:p w14:paraId="0AA87535" w14:textId="0D792DA0" w:rsidR="002C73DF" w:rsidRDefault="002C73D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7D637EE" w14:textId="77777777" w:rsidR="00A51A58" w:rsidRDefault="00A51A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D258D2" w14:textId="77777777" w:rsidR="00E1415F" w:rsidRDefault="00E1415F" w:rsidP="00A51A58">
      <w:pPr>
        <w:spacing w:after="0" w:line="240" w:lineRule="auto"/>
      </w:pPr>
      <w:r>
        <w:separator/>
      </w:r>
    </w:p>
  </w:footnote>
  <w:footnote w:type="continuationSeparator" w:id="0">
    <w:p w14:paraId="5800CAF6" w14:textId="77777777" w:rsidR="00E1415F" w:rsidRDefault="00E1415F" w:rsidP="00A51A5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A25E5"/>
    <w:multiLevelType w:val="hybridMultilevel"/>
    <w:tmpl w:val="192884C6"/>
    <w:lvl w:ilvl="0" w:tplc="537ADE8A">
      <w:start w:val="5"/>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12272312"/>
    <w:multiLevelType w:val="multilevel"/>
    <w:tmpl w:val="3B824D4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FB64BB5"/>
    <w:multiLevelType w:val="hybridMultilevel"/>
    <w:tmpl w:val="4DCE58A2"/>
    <w:lvl w:ilvl="0" w:tplc="4009000F">
      <w:start w:val="4"/>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3728460C"/>
    <w:multiLevelType w:val="multilevel"/>
    <w:tmpl w:val="01FC69B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DAB7D29"/>
    <w:multiLevelType w:val="hybridMultilevel"/>
    <w:tmpl w:val="1A28AEA4"/>
    <w:lvl w:ilvl="0" w:tplc="4009000F">
      <w:start w:val="4"/>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5FFA4CF8"/>
    <w:multiLevelType w:val="hybridMultilevel"/>
    <w:tmpl w:val="EA64AA10"/>
    <w:lvl w:ilvl="0" w:tplc="4009000F">
      <w:start w:val="5"/>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6B3E06ED"/>
    <w:multiLevelType w:val="multilevel"/>
    <w:tmpl w:val="B6740A7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85174781">
    <w:abstractNumId w:val="6"/>
  </w:num>
  <w:num w:numId="2" w16cid:durableId="231356898">
    <w:abstractNumId w:val="2"/>
  </w:num>
  <w:num w:numId="3" w16cid:durableId="2037654557">
    <w:abstractNumId w:val="4"/>
  </w:num>
  <w:num w:numId="4" w16cid:durableId="730537895">
    <w:abstractNumId w:val="1"/>
  </w:num>
  <w:num w:numId="5" w16cid:durableId="400448057">
    <w:abstractNumId w:val="5"/>
  </w:num>
  <w:num w:numId="6" w16cid:durableId="577010973">
    <w:abstractNumId w:val="0"/>
  </w:num>
  <w:num w:numId="7" w16cid:durableId="6706419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0485"/>
    <w:rsid w:val="00005D39"/>
    <w:rsid w:val="000E144B"/>
    <w:rsid w:val="000F61FE"/>
    <w:rsid w:val="001027E4"/>
    <w:rsid w:val="00152176"/>
    <w:rsid w:val="00267D9E"/>
    <w:rsid w:val="002A61BA"/>
    <w:rsid w:val="002B1CF8"/>
    <w:rsid w:val="002C73DF"/>
    <w:rsid w:val="003114B5"/>
    <w:rsid w:val="00311A89"/>
    <w:rsid w:val="003869C0"/>
    <w:rsid w:val="003B1929"/>
    <w:rsid w:val="003E2B25"/>
    <w:rsid w:val="00401D8A"/>
    <w:rsid w:val="00410146"/>
    <w:rsid w:val="00491425"/>
    <w:rsid w:val="004E2413"/>
    <w:rsid w:val="00530893"/>
    <w:rsid w:val="00535AEA"/>
    <w:rsid w:val="005E3830"/>
    <w:rsid w:val="0062223B"/>
    <w:rsid w:val="006E0FD3"/>
    <w:rsid w:val="00737E44"/>
    <w:rsid w:val="00853199"/>
    <w:rsid w:val="00877922"/>
    <w:rsid w:val="008F07F2"/>
    <w:rsid w:val="008F6444"/>
    <w:rsid w:val="00981712"/>
    <w:rsid w:val="009D66B1"/>
    <w:rsid w:val="00A51A58"/>
    <w:rsid w:val="00AD1B19"/>
    <w:rsid w:val="00B006F6"/>
    <w:rsid w:val="00C01A9F"/>
    <w:rsid w:val="00C93BB2"/>
    <w:rsid w:val="00CF23C0"/>
    <w:rsid w:val="00DB129B"/>
    <w:rsid w:val="00E1415F"/>
    <w:rsid w:val="00E80B1B"/>
    <w:rsid w:val="00EC0F79"/>
    <w:rsid w:val="00F118E2"/>
    <w:rsid w:val="00F90485"/>
    <w:rsid w:val="00F92870"/>
    <w:rsid w:val="00F9441F"/>
    <w:rsid w:val="00FE143F"/>
  </w:rsids>
  <m:mathPr>
    <m:mathFont m:val="Cambria Math"/>
    <m:brkBin m:val="before"/>
    <m:brkBinSub m:val="--"/>
    <m:smallFrac m:val="0"/>
    <m:dispDef/>
    <m:lMargin m:val="0"/>
    <m:rMargin m:val="0"/>
    <m:defJc m:val="centerGroup"/>
    <m:wrapIndent m:val="1440"/>
    <m:intLim m:val="subSup"/>
    <m:naryLim m:val="undOvr"/>
  </m:mathPr>
  <w:themeFontLang w:val="en-IN" w:eastAsia="zh-C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5505A2"/>
  <w15:chartTrackingRefBased/>
  <w15:docId w15:val="{DE92DC49-FFA8-4A65-B4F4-654E88BC9B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73DF"/>
    <w:pPr>
      <w:spacing w:before="120" w:after="120" w:line="360" w:lineRule="auto"/>
      <w:jc w:val="both"/>
    </w:pPr>
    <w:rPr>
      <w:rFonts w:ascii="Arial" w:hAnsi="Arial"/>
      <w:sz w:val="24"/>
    </w:rPr>
  </w:style>
  <w:style w:type="paragraph" w:styleId="Heading1">
    <w:name w:val="heading 1"/>
    <w:basedOn w:val="Normal"/>
    <w:link w:val="Heading1Char"/>
    <w:uiPriority w:val="9"/>
    <w:qFormat/>
    <w:rsid w:val="002C73DF"/>
    <w:pPr>
      <w:spacing w:before="100" w:beforeAutospacing="1" w:after="100" w:afterAutospacing="1" w:line="240" w:lineRule="auto"/>
      <w:outlineLvl w:val="0"/>
    </w:pPr>
    <w:rPr>
      <w:rFonts w:eastAsia="Times New Roman" w:cs="Times New Roman"/>
      <w:b/>
      <w:bCs/>
      <w:color w:val="1F4E79" w:themeColor="accent1" w:themeShade="80"/>
      <w:kern w:val="36"/>
      <w:sz w:val="36"/>
      <w:szCs w:val="48"/>
      <w:lang w:eastAsia="en-IN"/>
    </w:rPr>
  </w:style>
  <w:style w:type="paragraph" w:styleId="Heading2">
    <w:name w:val="heading 2"/>
    <w:basedOn w:val="Normal"/>
    <w:link w:val="Heading2Char"/>
    <w:uiPriority w:val="9"/>
    <w:qFormat/>
    <w:rsid w:val="002C73DF"/>
    <w:pPr>
      <w:spacing w:before="100" w:beforeAutospacing="1" w:after="100" w:afterAutospacing="1" w:line="240" w:lineRule="auto"/>
      <w:outlineLvl w:val="1"/>
    </w:pPr>
    <w:rPr>
      <w:rFonts w:eastAsia="Times New Roman" w:cs="Times New Roman"/>
      <w:b/>
      <w:bCs/>
      <w:color w:val="1F4E79" w:themeColor="accent1" w:themeShade="80"/>
      <w:sz w:val="28"/>
      <w:szCs w:val="36"/>
      <w:lang w:eastAsia="en-IN"/>
    </w:rPr>
  </w:style>
  <w:style w:type="paragraph" w:styleId="Heading3">
    <w:name w:val="heading 3"/>
    <w:basedOn w:val="Normal"/>
    <w:link w:val="Heading3Char"/>
    <w:uiPriority w:val="9"/>
    <w:qFormat/>
    <w:rsid w:val="00F90485"/>
    <w:pPr>
      <w:spacing w:before="100" w:beforeAutospacing="1" w:after="100" w:afterAutospacing="1" w:line="240" w:lineRule="auto"/>
      <w:outlineLvl w:val="2"/>
    </w:pPr>
    <w:rPr>
      <w:rFonts w:ascii="Times New Roman" w:eastAsia="Times New Roman" w:hAnsi="Times New Roman" w:cs="Times New Roman"/>
      <w:b/>
      <w:bCs/>
      <w:sz w:val="27"/>
      <w:szCs w:val="27"/>
      <w:lang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73DF"/>
    <w:rPr>
      <w:rFonts w:ascii="Arial" w:eastAsia="Times New Roman" w:hAnsi="Arial" w:cs="Times New Roman"/>
      <w:b/>
      <w:bCs/>
      <w:color w:val="1F4E79" w:themeColor="accent1" w:themeShade="80"/>
      <w:kern w:val="36"/>
      <w:sz w:val="36"/>
      <w:szCs w:val="48"/>
      <w:lang w:eastAsia="en-IN"/>
    </w:rPr>
  </w:style>
  <w:style w:type="character" w:customStyle="1" w:styleId="Heading2Char">
    <w:name w:val="Heading 2 Char"/>
    <w:basedOn w:val="DefaultParagraphFont"/>
    <w:link w:val="Heading2"/>
    <w:uiPriority w:val="9"/>
    <w:rsid w:val="002C73DF"/>
    <w:rPr>
      <w:rFonts w:ascii="Arial" w:eastAsia="Times New Roman" w:hAnsi="Arial" w:cs="Times New Roman"/>
      <w:b/>
      <w:bCs/>
      <w:color w:val="1F4E79" w:themeColor="accent1" w:themeShade="80"/>
      <w:sz w:val="28"/>
      <w:szCs w:val="36"/>
      <w:lang w:eastAsia="en-IN"/>
    </w:rPr>
  </w:style>
  <w:style w:type="character" w:customStyle="1" w:styleId="Heading3Char">
    <w:name w:val="Heading 3 Char"/>
    <w:basedOn w:val="DefaultParagraphFont"/>
    <w:link w:val="Heading3"/>
    <w:uiPriority w:val="9"/>
    <w:rsid w:val="00F90485"/>
    <w:rPr>
      <w:rFonts w:ascii="Times New Roman" w:eastAsia="Times New Roman" w:hAnsi="Times New Roman" w:cs="Times New Roman"/>
      <w:b/>
      <w:bCs/>
      <w:sz w:val="27"/>
      <w:szCs w:val="27"/>
      <w:lang w:eastAsia="en-IN"/>
    </w:rPr>
  </w:style>
  <w:style w:type="paragraph" w:styleId="NormalWeb">
    <w:name w:val="Normal (Web)"/>
    <w:basedOn w:val="Normal"/>
    <w:uiPriority w:val="99"/>
    <w:unhideWhenUsed/>
    <w:rsid w:val="00F90485"/>
    <w:pPr>
      <w:spacing w:before="100" w:beforeAutospacing="1" w:after="100" w:afterAutospacing="1" w:line="240" w:lineRule="auto"/>
    </w:pPr>
    <w:rPr>
      <w:rFonts w:ascii="Times New Roman" w:eastAsia="Times New Roman" w:hAnsi="Times New Roman" w:cs="Times New Roman"/>
      <w:szCs w:val="24"/>
      <w:lang w:eastAsia="en-IN"/>
    </w:rPr>
  </w:style>
  <w:style w:type="paragraph" w:styleId="ListParagraph">
    <w:name w:val="List Paragraph"/>
    <w:basedOn w:val="Normal"/>
    <w:uiPriority w:val="34"/>
    <w:qFormat/>
    <w:rsid w:val="00F90485"/>
    <w:pPr>
      <w:ind w:left="720"/>
      <w:contextualSpacing/>
    </w:pPr>
  </w:style>
  <w:style w:type="character" w:styleId="Strong">
    <w:name w:val="Strong"/>
    <w:basedOn w:val="DefaultParagraphFont"/>
    <w:uiPriority w:val="22"/>
    <w:qFormat/>
    <w:rsid w:val="00F90485"/>
    <w:rPr>
      <w:b/>
      <w:bCs/>
    </w:rPr>
  </w:style>
  <w:style w:type="character" w:styleId="HTMLCode">
    <w:name w:val="HTML Code"/>
    <w:basedOn w:val="DefaultParagraphFont"/>
    <w:uiPriority w:val="99"/>
    <w:semiHidden/>
    <w:unhideWhenUsed/>
    <w:rsid w:val="00F90485"/>
    <w:rPr>
      <w:rFonts w:ascii="Courier New" w:eastAsia="Times New Roman" w:hAnsi="Courier New" w:cs="Courier New"/>
      <w:sz w:val="20"/>
      <w:szCs w:val="20"/>
    </w:rPr>
  </w:style>
  <w:style w:type="character" w:styleId="Hyperlink">
    <w:name w:val="Hyperlink"/>
    <w:basedOn w:val="DefaultParagraphFont"/>
    <w:uiPriority w:val="99"/>
    <w:unhideWhenUsed/>
    <w:rsid w:val="003B1929"/>
    <w:rPr>
      <w:color w:val="0000FF"/>
      <w:u w:val="single"/>
    </w:rPr>
  </w:style>
  <w:style w:type="paragraph" w:styleId="Caption">
    <w:name w:val="caption"/>
    <w:basedOn w:val="Normal"/>
    <w:next w:val="Normal"/>
    <w:uiPriority w:val="35"/>
    <w:unhideWhenUsed/>
    <w:qFormat/>
    <w:rsid w:val="00C01A9F"/>
    <w:pPr>
      <w:spacing w:after="200" w:line="240" w:lineRule="auto"/>
    </w:pPr>
    <w:rPr>
      <w:i/>
      <w:iCs/>
      <w:color w:val="44546A" w:themeColor="text2"/>
      <w:sz w:val="18"/>
      <w:szCs w:val="18"/>
    </w:rPr>
  </w:style>
  <w:style w:type="table" w:styleId="TableGrid">
    <w:name w:val="Table Grid"/>
    <w:basedOn w:val="TableNormal"/>
    <w:uiPriority w:val="39"/>
    <w:rsid w:val="008531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51A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1A58"/>
  </w:style>
  <w:style w:type="paragraph" w:styleId="Footer">
    <w:name w:val="footer"/>
    <w:basedOn w:val="Normal"/>
    <w:link w:val="FooterChar"/>
    <w:uiPriority w:val="99"/>
    <w:unhideWhenUsed/>
    <w:rsid w:val="00A51A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1A58"/>
  </w:style>
  <w:style w:type="table" w:styleId="TableGridLight">
    <w:name w:val="Grid Table Light"/>
    <w:basedOn w:val="TableNormal"/>
    <w:uiPriority w:val="40"/>
    <w:rsid w:val="002C73D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UnresolvedMention">
    <w:name w:val="Unresolved Mention"/>
    <w:basedOn w:val="DefaultParagraphFont"/>
    <w:uiPriority w:val="99"/>
    <w:semiHidden/>
    <w:unhideWhenUsed/>
    <w:rsid w:val="00737E44"/>
    <w:rPr>
      <w:color w:val="605E5C"/>
      <w:shd w:val="clear" w:color="auto" w:fill="E1DFDD"/>
    </w:rPr>
  </w:style>
  <w:style w:type="paragraph" w:styleId="TOCHeading">
    <w:name w:val="TOC Heading"/>
    <w:basedOn w:val="Heading1"/>
    <w:next w:val="Normal"/>
    <w:uiPriority w:val="39"/>
    <w:unhideWhenUsed/>
    <w:qFormat/>
    <w:rsid w:val="00EC0F79"/>
    <w:pPr>
      <w:keepNext/>
      <w:keepLines/>
      <w:spacing w:before="240" w:beforeAutospacing="0" w:after="0" w:afterAutospacing="0" w:line="259" w:lineRule="auto"/>
      <w:jc w:val="left"/>
      <w:outlineLvl w:val="9"/>
    </w:pPr>
    <w:rPr>
      <w:rFonts w:asciiTheme="majorHAnsi" w:eastAsiaTheme="majorEastAsia" w:hAnsiTheme="majorHAnsi" w:cstheme="majorBidi"/>
      <w:b w:val="0"/>
      <w:bCs w:val="0"/>
      <w:color w:val="2E74B5" w:themeColor="accent1" w:themeShade="BF"/>
      <w:kern w:val="0"/>
      <w:sz w:val="32"/>
      <w:szCs w:val="32"/>
      <w:lang w:val="en-US" w:eastAsia="en-US"/>
    </w:rPr>
  </w:style>
  <w:style w:type="paragraph" w:styleId="TOC1">
    <w:name w:val="toc 1"/>
    <w:basedOn w:val="Normal"/>
    <w:next w:val="Normal"/>
    <w:autoRedefine/>
    <w:uiPriority w:val="39"/>
    <w:unhideWhenUsed/>
    <w:rsid w:val="00EC0F79"/>
    <w:pPr>
      <w:spacing w:after="100"/>
    </w:pPr>
  </w:style>
  <w:style w:type="paragraph" w:styleId="TOC2">
    <w:name w:val="toc 2"/>
    <w:basedOn w:val="Normal"/>
    <w:next w:val="Normal"/>
    <w:autoRedefine/>
    <w:uiPriority w:val="39"/>
    <w:unhideWhenUsed/>
    <w:rsid w:val="00EC0F79"/>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820145">
      <w:bodyDiv w:val="1"/>
      <w:marLeft w:val="0"/>
      <w:marRight w:val="0"/>
      <w:marTop w:val="0"/>
      <w:marBottom w:val="0"/>
      <w:divBdr>
        <w:top w:val="none" w:sz="0" w:space="0" w:color="auto"/>
        <w:left w:val="none" w:sz="0" w:space="0" w:color="auto"/>
        <w:bottom w:val="none" w:sz="0" w:space="0" w:color="auto"/>
        <w:right w:val="none" w:sz="0" w:space="0" w:color="auto"/>
      </w:divBdr>
    </w:div>
    <w:div w:id="81225028">
      <w:bodyDiv w:val="1"/>
      <w:marLeft w:val="0"/>
      <w:marRight w:val="0"/>
      <w:marTop w:val="0"/>
      <w:marBottom w:val="0"/>
      <w:divBdr>
        <w:top w:val="none" w:sz="0" w:space="0" w:color="auto"/>
        <w:left w:val="none" w:sz="0" w:space="0" w:color="auto"/>
        <w:bottom w:val="none" w:sz="0" w:space="0" w:color="auto"/>
        <w:right w:val="none" w:sz="0" w:space="0" w:color="auto"/>
      </w:divBdr>
    </w:div>
    <w:div w:id="187455420">
      <w:bodyDiv w:val="1"/>
      <w:marLeft w:val="0"/>
      <w:marRight w:val="0"/>
      <w:marTop w:val="0"/>
      <w:marBottom w:val="0"/>
      <w:divBdr>
        <w:top w:val="none" w:sz="0" w:space="0" w:color="auto"/>
        <w:left w:val="none" w:sz="0" w:space="0" w:color="auto"/>
        <w:bottom w:val="none" w:sz="0" w:space="0" w:color="auto"/>
        <w:right w:val="none" w:sz="0" w:space="0" w:color="auto"/>
      </w:divBdr>
      <w:divsChild>
        <w:div w:id="232547335">
          <w:marLeft w:val="0"/>
          <w:marRight w:val="0"/>
          <w:marTop w:val="0"/>
          <w:marBottom w:val="0"/>
          <w:divBdr>
            <w:top w:val="none" w:sz="0" w:space="0" w:color="auto"/>
            <w:left w:val="none" w:sz="0" w:space="0" w:color="auto"/>
            <w:bottom w:val="none" w:sz="0" w:space="0" w:color="auto"/>
            <w:right w:val="none" w:sz="0" w:space="0" w:color="auto"/>
          </w:divBdr>
          <w:divsChild>
            <w:div w:id="1660842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1158257">
      <w:bodyDiv w:val="1"/>
      <w:marLeft w:val="0"/>
      <w:marRight w:val="0"/>
      <w:marTop w:val="0"/>
      <w:marBottom w:val="0"/>
      <w:divBdr>
        <w:top w:val="none" w:sz="0" w:space="0" w:color="auto"/>
        <w:left w:val="none" w:sz="0" w:space="0" w:color="auto"/>
        <w:bottom w:val="none" w:sz="0" w:space="0" w:color="auto"/>
        <w:right w:val="none" w:sz="0" w:space="0" w:color="auto"/>
      </w:divBdr>
    </w:div>
    <w:div w:id="420495945">
      <w:bodyDiv w:val="1"/>
      <w:marLeft w:val="0"/>
      <w:marRight w:val="0"/>
      <w:marTop w:val="0"/>
      <w:marBottom w:val="0"/>
      <w:divBdr>
        <w:top w:val="none" w:sz="0" w:space="0" w:color="auto"/>
        <w:left w:val="none" w:sz="0" w:space="0" w:color="auto"/>
        <w:bottom w:val="none" w:sz="0" w:space="0" w:color="auto"/>
        <w:right w:val="none" w:sz="0" w:space="0" w:color="auto"/>
      </w:divBdr>
    </w:div>
    <w:div w:id="468672888">
      <w:bodyDiv w:val="1"/>
      <w:marLeft w:val="0"/>
      <w:marRight w:val="0"/>
      <w:marTop w:val="0"/>
      <w:marBottom w:val="0"/>
      <w:divBdr>
        <w:top w:val="none" w:sz="0" w:space="0" w:color="auto"/>
        <w:left w:val="none" w:sz="0" w:space="0" w:color="auto"/>
        <w:bottom w:val="none" w:sz="0" w:space="0" w:color="auto"/>
        <w:right w:val="none" w:sz="0" w:space="0" w:color="auto"/>
      </w:divBdr>
      <w:divsChild>
        <w:div w:id="424882100">
          <w:marLeft w:val="0"/>
          <w:marRight w:val="0"/>
          <w:marTop w:val="0"/>
          <w:marBottom w:val="0"/>
          <w:divBdr>
            <w:top w:val="none" w:sz="0" w:space="0" w:color="auto"/>
            <w:left w:val="none" w:sz="0" w:space="0" w:color="auto"/>
            <w:bottom w:val="none" w:sz="0" w:space="0" w:color="auto"/>
            <w:right w:val="none" w:sz="0" w:space="0" w:color="auto"/>
          </w:divBdr>
          <w:divsChild>
            <w:div w:id="1925072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3180527">
      <w:bodyDiv w:val="1"/>
      <w:marLeft w:val="0"/>
      <w:marRight w:val="0"/>
      <w:marTop w:val="0"/>
      <w:marBottom w:val="0"/>
      <w:divBdr>
        <w:top w:val="none" w:sz="0" w:space="0" w:color="auto"/>
        <w:left w:val="none" w:sz="0" w:space="0" w:color="auto"/>
        <w:bottom w:val="none" w:sz="0" w:space="0" w:color="auto"/>
        <w:right w:val="none" w:sz="0" w:space="0" w:color="auto"/>
      </w:divBdr>
    </w:div>
    <w:div w:id="546914886">
      <w:bodyDiv w:val="1"/>
      <w:marLeft w:val="0"/>
      <w:marRight w:val="0"/>
      <w:marTop w:val="0"/>
      <w:marBottom w:val="0"/>
      <w:divBdr>
        <w:top w:val="none" w:sz="0" w:space="0" w:color="auto"/>
        <w:left w:val="none" w:sz="0" w:space="0" w:color="auto"/>
        <w:bottom w:val="none" w:sz="0" w:space="0" w:color="auto"/>
        <w:right w:val="none" w:sz="0" w:space="0" w:color="auto"/>
      </w:divBdr>
    </w:div>
    <w:div w:id="698509175">
      <w:bodyDiv w:val="1"/>
      <w:marLeft w:val="0"/>
      <w:marRight w:val="0"/>
      <w:marTop w:val="0"/>
      <w:marBottom w:val="0"/>
      <w:divBdr>
        <w:top w:val="none" w:sz="0" w:space="0" w:color="auto"/>
        <w:left w:val="none" w:sz="0" w:space="0" w:color="auto"/>
        <w:bottom w:val="none" w:sz="0" w:space="0" w:color="auto"/>
        <w:right w:val="none" w:sz="0" w:space="0" w:color="auto"/>
      </w:divBdr>
    </w:div>
    <w:div w:id="872501111">
      <w:bodyDiv w:val="1"/>
      <w:marLeft w:val="0"/>
      <w:marRight w:val="0"/>
      <w:marTop w:val="0"/>
      <w:marBottom w:val="0"/>
      <w:divBdr>
        <w:top w:val="none" w:sz="0" w:space="0" w:color="auto"/>
        <w:left w:val="none" w:sz="0" w:space="0" w:color="auto"/>
        <w:bottom w:val="none" w:sz="0" w:space="0" w:color="auto"/>
        <w:right w:val="none" w:sz="0" w:space="0" w:color="auto"/>
      </w:divBdr>
    </w:div>
    <w:div w:id="874125094">
      <w:bodyDiv w:val="1"/>
      <w:marLeft w:val="0"/>
      <w:marRight w:val="0"/>
      <w:marTop w:val="0"/>
      <w:marBottom w:val="0"/>
      <w:divBdr>
        <w:top w:val="none" w:sz="0" w:space="0" w:color="auto"/>
        <w:left w:val="none" w:sz="0" w:space="0" w:color="auto"/>
        <w:bottom w:val="none" w:sz="0" w:space="0" w:color="auto"/>
        <w:right w:val="none" w:sz="0" w:space="0" w:color="auto"/>
      </w:divBdr>
    </w:div>
    <w:div w:id="1064062676">
      <w:bodyDiv w:val="1"/>
      <w:marLeft w:val="0"/>
      <w:marRight w:val="0"/>
      <w:marTop w:val="0"/>
      <w:marBottom w:val="0"/>
      <w:divBdr>
        <w:top w:val="none" w:sz="0" w:space="0" w:color="auto"/>
        <w:left w:val="none" w:sz="0" w:space="0" w:color="auto"/>
        <w:bottom w:val="none" w:sz="0" w:space="0" w:color="auto"/>
        <w:right w:val="none" w:sz="0" w:space="0" w:color="auto"/>
      </w:divBdr>
      <w:divsChild>
        <w:div w:id="136069246">
          <w:marLeft w:val="0"/>
          <w:marRight w:val="0"/>
          <w:marTop w:val="0"/>
          <w:marBottom w:val="0"/>
          <w:divBdr>
            <w:top w:val="none" w:sz="0" w:space="0" w:color="auto"/>
            <w:left w:val="none" w:sz="0" w:space="0" w:color="auto"/>
            <w:bottom w:val="none" w:sz="0" w:space="0" w:color="auto"/>
            <w:right w:val="none" w:sz="0" w:space="0" w:color="auto"/>
          </w:divBdr>
          <w:divsChild>
            <w:div w:id="1358896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8457026">
      <w:bodyDiv w:val="1"/>
      <w:marLeft w:val="0"/>
      <w:marRight w:val="0"/>
      <w:marTop w:val="0"/>
      <w:marBottom w:val="0"/>
      <w:divBdr>
        <w:top w:val="none" w:sz="0" w:space="0" w:color="auto"/>
        <w:left w:val="none" w:sz="0" w:space="0" w:color="auto"/>
        <w:bottom w:val="none" w:sz="0" w:space="0" w:color="auto"/>
        <w:right w:val="none" w:sz="0" w:space="0" w:color="auto"/>
      </w:divBdr>
    </w:div>
    <w:div w:id="1199971034">
      <w:bodyDiv w:val="1"/>
      <w:marLeft w:val="0"/>
      <w:marRight w:val="0"/>
      <w:marTop w:val="0"/>
      <w:marBottom w:val="0"/>
      <w:divBdr>
        <w:top w:val="none" w:sz="0" w:space="0" w:color="auto"/>
        <w:left w:val="none" w:sz="0" w:space="0" w:color="auto"/>
        <w:bottom w:val="none" w:sz="0" w:space="0" w:color="auto"/>
        <w:right w:val="none" w:sz="0" w:space="0" w:color="auto"/>
      </w:divBdr>
    </w:div>
    <w:div w:id="1244220417">
      <w:bodyDiv w:val="1"/>
      <w:marLeft w:val="0"/>
      <w:marRight w:val="0"/>
      <w:marTop w:val="0"/>
      <w:marBottom w:val="0"/>
      <w:divBdr>
        <w:top w:val="none" w:sz="0" w:space="0" w:color="auto"/>
        <w:left w:val="none" w:sz="0" w:space="0" w:color="auto"/>
        <w:bottom w:val="none" w:sz="0" w:space="0" w:color="auto"/>
        <w:right w:val="none" w:sz="0" w:space="0" w:color="auto"/>
      </w:divBdr>
    </w:div>
    <w:div w:id="1257055343">
      <w:bodyDiv w:val="1"/>
      <w:marLeft w:val="0"/>
      <w:marRight w:val="0"/>
      <w:marTop w:val="0"/>
      <w:marBottom w:val="0"/>
      <w:divBdr>
        <w:top w:val="none" w:sz="0" w:space="0" w:color="auto"/>
        <w:left w:val="none" w:sz="0" w:space="0" w:color="auto"/>
        <w:bottom w:val="none" w:sz="0" w:space="0" w:color="auto"/>
        <w:right w:val="none" w:sz="0" w:space="0" w:color="auto"/>
      </w:divBdr>
    </w:div>
    <w:div w:id="1541897163">
      <w:bodyDiv w:val="1"/>
      <w:marLeft w:val="0"/>
      <w:marRight w:val="0"/>
      <w:marTop w:val="0"/>
      <w:marBottom w:val="0"/>
      <w:divBdr>
        <w:top w:val="none" w:sz="0" w:space="0" w:color="auto"/>
        <w:left w:val="none" w:sz="0" w:space="0" w:color="auto"/>
        <w:bottom w:val="none" w:sz="0" w:space="0" w:color="auto"/>
        <w:right w:val="none" w:sz="0" w:space="0" w:color="auto"/>
      </w:divBdr>
    </w:div>
    <w:div w:id="1571623573">
      <w:bodyDiv w:val="1"/>
      <w:marLeft w:val="0"/>
      <w:marRight w:val="0"/>
      <w:marTop w:val="0"/>
      <w:marBottom w:val="0"/>
      <w:divBdr>
        <w:top w:val="none" w:sz="0" w:space="0" w:color="auto"/>
        <w:left w:val="none" w:sz="0" w:space="0" w:color="auto"/>
        <w:bottom w:val="none" w:sz="0" w:space="0" w:color="auto"/>
        <w:right w:val="none" w:sz="0" w:space="0" w:color="auto"/>
      </w:divBdr>
    </w:div>
    <w:div w:id="1785349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jmlr.org/papers/volume13/bergstra12a/bergstra12a.pdf" TargetMode="External"/><Relationship Id="rId2" Type="http://schemas.openxmlformats.org/officeDocument/2006/relationships/numbering" Target="numbering.xml"/><Relationship Id="rId16" Type="http://schemas.openxmlformats.org/officeDocument/2006/relationships/hyperlink" Target="https://www.unb.ca/cic/datasets/nsl.html"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C2226C-86C8-4F2E-BE66-E7E31CB44B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413</TotalTime>
  <Pages>20</Pages>
  <Words>4018</Words>
  <Characters>22909</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RINKESH AHIR</cp:lastModifiedBy>
  <cp:revision>5</cp:revision>
  <cp:lastPrinted>2025-11-24T22:49:00Z</cp:lastPrinted>
  <dcterms:created xsi:type="dcterms:W3CDTF">2025-11-24T13:01:00Z</dcterms:created>
  <dcterms:modified xsi:type="dcterms:W3CDTF">2025-11-25T11:37:00Z</dcterms:modified>
</cp:coreProperties>
</file>