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50340613"/>
        <w:docPartObj>
          <w:docPartGallery w:val="Cover Pages"/>
          <w:docPartUnique/>
        </w:docPartObj>
      </w:sdtPr>
      <w:sdtEndPr>
        <w:rPr>
          <w:rFonts w:ascii="Arial" w:hAnsi="Arial" w:cs="Arial"/>
          <w:b/>
          <w:bCs/>
          <w:sz w:val="40"/>
          <w:szCs w:val="40"/>
          <w:lang w:val="en-GB"/>
        </w:rPr>
      </w:sdtEndPr>
      <w:sdtContent>
        <w:p w14:paraId="3C75B4C1" w14:textId="06693D33" w:rsidR="00BE116C" w:rsidRDefault="00BE116C">
          <w:r>
            <w:rPr>
              <w:noProof/>
            </w:rPr>
            <mc:AlternateContent>
              <mc:Choice Requires="wpg">
                <w:drawing>
                  <wp:anchor distT="0" distB="0" distL="114300" distR="114300" simplePos="0" relativeHeight="251664384" behindDoc="0" locked="0" layoutInCell="1" allowOverlap="1" wp14:anchorId="0AA42F6D" wp14:editId="485F9C0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0160" b="2095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CB5A60F" id="Group 157"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" path="m,l7312660,r,1129665l3619500,733425,,1091565,,xe" fillcolor="#4472c4 [3204]" strokecolor="black [3213]"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" strokecolor="black [3213]" strokeweight="1pt">
                      <v:fill r:id="rId8" o:title="" recolor="t" rotate="t" type="frame"/>
                    </v:rect>
                    <w10:wrap anchorx="page" anchory="page"/>
                  </v:group>
                </w:pict>
              </mc:Fallback>
            </mc:AlternateContent>
          </w:r>
        </w:p>
        <w:p w14:paraId="58C037C3" w14:textId="61281E76" w:rsidR="00BE116C" w:rsidRDefault="00BE116C" w:rsidP="00BE116C">
          <w:pPr>
            <w:rPr>
              <w:rFonts w:ascii="Arial" w:hAnsi="Arial" w:cs="Arial"/>
              <w:b/>
              <w:bCs/>
              <w:sz w:val="40"/>
              <w:szCs w:val="40"/>
              <w:lang w:val="en-GB"/>
            </w:rPr>
          </w:pPr>
        </w:p>
      </w:sdtContent>
    </w:sdt>
    <w:p w14:paraId="5E76F9AD" w14:textId="32B805B8" w:rsidR="005A6745" w:rsidRPr="00BE116C" w:rsidRDefault="00BE116C" w:rsidP="00BE116C">
      <w:pPr>
        <w:rPr>
          <w:rFonts w:ascii="Arial" w:hAnsi="Arial" w:cs="Arial"/>
          <w:b/>
          <w:bCs/>
          <w:sz w:val="40"/>
          <w:szCs w:val="40"/>
          <w:lang w:val="en-GB"/>
        </w:rPr>
      </w:pPr>
      <w:r w:rsidRPr="00BE116C">
        <w:rPr>
          <w:rFonts w:ascii="Arial" w:hAnsi="Arial" w:cs="Arial"/>
          <w:b/>
          <w:bCs/>
          <w:sz w:val="40"/>
          <w:szCs w:val="40"/>
          <w:lang w:val="en-GB"/>
        </w:rPr>
        <w:t>Student Name: Raja Mohammed Ejaz Khan</w:t>
      </w:r>
    </w:p>
    <w:p w14:paraId="06202360" w14:textId="387B8379" w:rsidR="00BE116C" w:rsidRPr="00BE116C" w:rsidRDefault="00BE116C" w:rsidP="005A6745">
      <w:pPr>
        <w:jc w:val="both"/>
        <w:rPr>
          <w:rFonts w:ascii="Arial" w:hAnsi="Arial" w:cs="Arial"/>
          <w:b/>
          <w:bCs/>
          <w:sz w:val="40"/>
          <w:szCs w:val="40"/>
          <w:lang w:val="en-GB"/>
        </w:rPr>
      </w:pPr>
      <w:r w:rsidRPr="00BE116C">
        <w:rPr>
          <w:rFonts w:ascii="Arial" w:hAnsi="Arial" w:cs="Arial"/>
          <w:b/>
          <w:bCs/>
          <w:sz w:val="40"/>
          <w:szCs w:val="40"/>
          <w:lang w:val="en-GB"/>
        </w:rPr>
        <w:t>Student Number: 2331800</w:t>
      </w:r>
    </w:p>
    <w:p w14:paraId="54BB69A4" w14:textId="39E92557" w:rsidR="00BE116C" w:rsidRPr="00BE116C" w:rsidRDefault="00BE116C" w:rsidP="005A6745">
      <w:pPr>
        <w:jc w:val="both"/>
        <w:rPr>
          <w:rFonts w:ascii="Arial" w:hAnsi="Arial" w:cs="Arial"/>
          <w:b/>
          <w:bCs/>
          <w:sz w:val="40"/>
          <w:szCs w:val="40"/>
          <w:lang w:val="en-GB"/>
        </w:rPr>
      </w:pPr>
      <w:r w:rsidRPr="00BE116C">
        <w:rPr>
          <w:rFonts w:ascii="Arial" w:hAnsi="Arial" w:cs="Arial"/>
          <w:b/>
          <w:bCs/>
          <w:sz w:val="40"/>
          <w:szCs w:val="40"/>
          <w:lang w:val="en-GB"/>
        </w:rPr>
        <w:t>Module: Design Thinking and Innovation</w:t>
      </w:r>
    </w:p>
    <w:p w14:paraId="05D58C2A" w14:textId="01266C5A" w:rsidR="00BE116C" w:rsidRPr="00BE116C" w:rsidRDefault="00BE116C" w:rsidP="005A6745">
      <w:pPr>
        <w:jc w:val="both"/>
        <w:rPr>
          <w:rFonts w:ascii="Arial" w:hAnsi="Arial" w:cs="Arial"/>
          <w:b/>
          <w:bCs/>
          <w:sz w:val="40"/>
          <w:szCs w:val="40"/>
          <w:lang w:val="en-GB"/>
        </w:rPr>
      </w:pPr>
      <w:r w:rsidRPr="00BE116C">
        <w:rPr>
          <w:rFonts w:ascii="Arial" w:hAnsi="Arial" w:cs="Arial"/>
          <w:b/>
          <w:bCs/>
          <w:sz w:val="40"/>
          <w:szCs w:val="40"/>
          <w:lang w:val="en-GB"/>
        </w:rPr>
        <w:t>Module Code: LCLM 6002</w:t>
      </w:r>
    </w:p>
    <w:p w14:paraId="2DBABB63" w14:textId="7F7980DE" w:rsidR="00BE116C" w:rsidRPr="00BE116C" w:rsidRDefault="00BE116C" w:rsidP="005A6745">
      <w:pPr>
        <w:jc w:val="both"/>
        <w:rPr>
          <w:rFonts w:ascii="Arial" w:hAnsi="Arial" w:cs="Arial"/>
          <w:b/>
          <w:bCs/>
          <w:sz w:val="40"/>
          <w:szCs w:val="40"/>
          <w:lang w:val="en-GB"/>
        </w:rPr>
      </w:pPr>
      <w:r w:rsidRPr="00BE116C">
        <w:rPr>
          <w:rFonts w:ascii="Arial" w:hAnsi="Arial" w:cs="Arial"/>
          <w:b/>
          <w:bCs/>
          <w:sz w:val="40"/>
          <w:szCs w:val="40"/>
          <w:lang w:val="en-GB"/>
        </w:rPr>
        <w:t>Assignment Title: Design Thinking and Innovation Through Digital Transformation</w:t>
      </w:r>
    </w:p>
    <w:p w14:paraId="6F352162" w14:textId="1F2C4AFE" w:rsidR="00BE116C" w:rsidRPr="00BE116C" w:rsidRDefault="00BE116C" w:rsidP="005A6745">
      <w:pPr>
        <w:jc w:val="both"/>
        <w:rPr>
          <w:rFonts w:ascii="Arial" w:hAnsi="Arial" w:cs="Arial"/>
          <w:b/>
          <w:bCs/>
          <w:sz w:val="40"/>
          <w:szCs w:val="40"/>
          <w:lang w:val="en-GB"/>
        </w:rPr>
      </w:pPr>
      <w:r w:rsidRPr="00BE116C">
        <w:rPr>
          <w:rFonts w:ascii="Arial" w:hAnsi="Arial" w:cs="Arial"/>
          <w:b/>
          <w:bCs/>
          <w:sz w:val="40"/>
          <w:szCs w:val="40"/>
          <w:lang w:val="en-GB"/>
        </w:rPr>
        <w:t xml:space="preserve">Module Teacher: Sharin McDowall - </w:t>
      </w:r>
      <w:proofErr w:type="spellStart"/>
      <w:r w:rsidRPr="00BE116C">
        <w:rPr>
          <w:rFonts w:ascii="Arial" w:hAnsi="Arial" w:cs="Arial"/>
          <w:b/>
          <w:bCs/>
          <w:sz w:val="40"/>
          <w:szCs w:val="40"/>
          <w:lang w:val="en-GB"/>
        </w:rPr>
        <w:t>Emefiele</w:t>
      </w:r>
      <w:proofErr w:type="spellEnd"/>
    </w:p>
    <w:p w14:paraId="05663801" w14:textId="77777777" w:rsidR="005A6745" w:rsidRDefault="005A6745" w:rsidP="005A6745">
      <w:pPr>
        <w:jc w:val="both"/>
        <w:rPr>
          <w:rFonts w:ascii="Arial" w:hAnsi="Arial" w:cs="Arial"/>
          <w:sz w:val="22"/>
          <w:szCs w:val="22"/>
        </w:rPr>
      </w:pPr>
    </w:p>
    <w:p w14:paraId="552345B5" w14:textId="77777777" w:rsidR="005A6745" w:rsidRDefault="005A6745" w:rsidP="005A6745">
      <w:pPr>
        <w:jc w:val="both"/>
        <w:rPr>
          <w:rFonts w:ascii="Arial" w:hAnsi="Arial" w:cs="Arial"/>
          <w:sz w:val="22"/>
          <w:szCs w:val="22"/>
        </w:rPr>
      </w:pPr>
    </w:p>
    <w:p w14:paraId="44278791" w14:textId="77777777" w:rsidR="005A6745" w:rsidRDefault="005A6745" w:rsidP="005A6745">
      <w:pPr>
        <w:jc w:val="both"/>
        <w:rPr>
          <w:rFonts w:ascii="Arial" w:hAnsi="Arial" w:cs="Arial"/>
          <w:sz w:val="22"/>
          <w:szCs w:val="22"/>
        </w:rPr>
      </w:pPr>
    </w:p>
    <w:p w14:paraId="00937CB4" w14:textId="77777777" w:rsidR="005A6745" w:rsidRDefault="005A6745" w:rsidP="005A6745">
      <w:pPr>
        <w:jc w:val="both"/>
        <w:rPr>
          <w:rFonts w:ascii="Arial" w:hAnsi="Arial" w:cs="Arial"/>
          <w:sz w:val="22"/>
          <w:szCs w:val="22"/>
        </w:rPr>
      </w:pPr>
    </w:p>
    <w:p w14:paraId="3455C6E5" w14:textId="77777777" w:rsidR="005A6745" w:rsidRDefault="005A6745" w:rsidP="005A6745">
      <w:pPr>
        <w:jc w:val="both"/>
        <w:rPr>
          <w:rFonts w:ascii="Arial" w:hAnsi="Arial" w:cs="Arial"/>
          <w:sz w:val="22"/>
          <w:szCs w:val="22"/>
        </w:rPr>
      </w:pPr>
    </w:p>
    <w:p w14:paraId="6FBA0F80" w14:textId="77777777" w:rsidR="00BE116C" w:rsidRPr="00BE116C" w:rsidRDefault="00BE116C" w:rsidP="005A6745">
      <w:pPr>
        <w:jc w:val="both"/>
        <w:rPr>
          <w:rFonts w:ascii="Arial" w:hAnsi="Arial" w:cs="Arial"/>
          <w:sz w:val="22"/>
          <w:szCs w:val="22"/>
          <w:lang w:val="en-GB"/>
        </w:rPr>
      </w:pPr>
    </w:p>
    <w:p w14:paraId="174EF0CD" w14:textId="77777777" w:rsidR="00731A98" w:rsidRPr="000A364C" w:rsidRDefault="00731A98" w:rsidP="000A364C">
      <w:pPr>
        <w:spacing w:after="0" w:line="240" w:lineRule="auto"/>
        <w:jc w:val="center"/>
        <w:rPr>
          <w:rFonts w:ascii="Arial" w:hAnsi="Arial" w:cs="Arial"/>
          <w:b/>
          <w:bCs/>
          <w:sz w:val="42"/>
          <w:szCs w:val="42"/>
        </w:rPr>
      </w:pPr>
      <w:r w:rsidRPr="000A364C">
        <w:rPr>
          <w:rFonts w:ascii="Arial" w:hAnsi="Arial" w:cs="Arial"/>
          <w:b/>
          <w:bCs/>
          <w:sz w:val="42"/>
          <w:szCs w:val="42"/>
        </w:rPr>
        <w:t>Assessment</w:t>
      </w:r>
    </w:p>
    <w:p w14:paraId="0F1221CA" w14:textId="77777777" w:rsidR="005A6745" w:rsidRDefault="005A6745" w:rsidP="005A6745">
      <w:pPr>
        <w:jc w:val="both"/>
        <w:rPr>
          <w:rFonts w:ascii="Arial" w:hAnsi="Arial" w:cs="Arial"/>
          <w:sz w:val="22"/>
          <w:szCs w:val="22"/>
        </w:rPr>
      </w:pPr>
    </w:p>
    <w:p w14:paraId="3091D1D6" w14:textId="77777777" w:rsidR="005A6745" w:rsidRDefault="005A6745" w:rsidP="005A6745">
      <w:pPr>
        <w:jc w:val="both"/>
        <w:rPr>
          <w:rFonts w:ascii="Arial" w:hAnsi="Arial" w:cs="Arial"/>
          <w:sz w:val="22"/>
          <w:szCs w:val="22"/>
        </w:rPr>
      </w:pPr>
    </w:p>
    <w:p w14:paraId="5E265D8A" w14:textId="77777777" w:rsidR="005A6745" w:rsidRDefault="005A6745" w:rsidP="005A6745">
      <w:pPr>
        <w:jc w:val="both"/>
        <w:rPr>
          <w:rFonts w:ascii="Arial" w:hAnsi="Arial" w:cs="Arial"/>
          <w:sz w:val="22"/>
          <w:szCs w:val="22"/>
        </w:rPr>
      </w:pPr>
    </w:p>
    <w:p w14:paraId="16A47EEB" w14:textId="77777777" w:rsidR="005A6745" w:rsidRDefault="005A6745" w:rsidP="005A6745">
      <w:pPr>
        <w:jc w:val="both"/>
        <w:rPr>
          <w:rFonts w:ascii="Arial" w:hAnsi="Arial" w:cs="Arial"/>
          <w:sz w:val="22"/>
          <w:szCs w:val="22"/>
        </w:rPr>
      </w:pPr>
    </w:p>
    <w:p w14:paraId="55137442" w14:textId="77777777" w:rsidR="005A6745" w:rsidRDefault="005A6745" w:rsidP="005A6745">
      <w:pPr>
        <w:jc w:val="both"/>
        <w:rPr>
          <w:rFonts w:ascii="Arial" w:hAnsi="Arial" w:cs="Arial"/>
          <w:sz w:val="22"/>
          <w:szCs w:val="22"/>
        </w:rPr>
      </w:pPr>
    </w:p>
    <w:p w14:paraId="0B3834A1" w14:textId="77777777" w:rsidR="005A6745" w:rsidRDefault="005A6745" w:rsidP="005A6745">
      <w:pPr>
        <w:jc w:val="both"/>
        <w:rPr>
          <w:rFonts w:ascii="Arial" w:hAnsi="Arial" w:cs="Arial"/>
          <w:sz w:val="22"/>
          <w:szCs w:val="22"/>
        </w:rPr>
      </w:pPr>
    </w:p>
    <w:p w14:paraId="0B1571A0" w14:textId="77777777" w:rsidR="005A6745" w:rsidRDefault="005A6745" w:rsidP="005A6745">
      <w:pPr>
        <w:jc w:val="both"/>
        <w:rPr>
          <w:rFonts w:ascii="Arial" w:hAnsi="Arial" w:cs="Arial"/>
          <w:sz w:val="22"/>
          <w:szCs w:val="22"/>
        </w:rPr>
      </w:pPr>
    </w:p>
    <w:p w14:paraId="52AA415E" w14:textId="77777777" w:rsidR="005A6745" w:rsidRDefault="005A6745" w:rsidP="005A6745">
      <w:pPr>
        <w:jc w:val="both"/>
        <w:rPr>
          <w:rFonts w:ascii="Arial" w:hAnsi="Arial" w:cs="Arial"/>
          <w:sz w:val="22"/>
          <w:szCs w:val="22"/>
        </w:rPr>
      </w:pPr>
    </w:p>
    <w:p w14:paraId="0A92E96F" w14:textId="77777777" w:rsidR="005A6745" w:rsidRDefault="005A6745" w:rsidP="005A6745">
      <w:pPr>
        <w:jc w:val="both"/>
        <w:rPr>
          <w:rFonts w:ascii="Arial" w:hAnsi="Arial" w:cs="Arial"/>
          <w:sz w:val="22"/>
          <w:szCs w:val="22"/>
        </w:rPr>
      </w:pPr>
    </w:p>
    <w:sdt>
      <w:sdtPr>
        <w:rPr>
          <w:rFonts w:asciiTheme="minorHAnsi" w:eastAsiaTheme="minorEastAsia" w:hAnsiTheme="minorHAnsi" w:cstheme="minorBidi"/>
          <w:b w:val="0"/>
          <w:bCs w:val="0"/>
          <w:color w:val="auto"/>
          <w:kern w:val="2"/>
          <w:sz w:val="24"/>
          <w:szCs w:val="24"/>
          <w:lang w:eastAsia="en-GB"/>
          <w14:ligatures w14:val="standardContextual"/>
        </w:rPr>
        <w:id w:val="262579045"/>
        <w:docPartObj>
          <w:docPartGallery w:val="Table of Contents"/>
          <w:docPartUnique/>
        </w:docPartObj>
      </w:sdtPr>
      <w:sdtEndPr>
        <w:rPr>
          <w:noProof/>
        </w:rPr>
      </w:sdtEndPr>
      <w:sdtContent>
        <w:p w14:paraId="168E3D89" w14:textId="0346F08D" w:rsidR="00FC0B75" w:rsidRDefault="00FC0B75">
          <w:pPr>
            <w:pStyle w:val="TOCHeading"/>
          </w:pPr>
          <w:r>
            <w:t>Table of Contents</w:t>
          </w:r>
        </w:p>
        <w:p w14:paraId="6228EA46" w14:textId="5B9D89F8" w:rsidR="00BE116C" w:rsidRDefault="00FC0B75">
          <w:pPr>
            <w:pStyle w:val="TOC1"/>
            <w:tabs>
              <w:tab w:val="right" w:leader="dot" w:pos="9016"/>
            </w:tabs>
            <w:rPr>
              <w:rFonts w:cstheme="minorBidi"/>
              <w:b w:val="0"/>
              <w:bCs w:val="0"/>
              <w:caps w:val="0"/>
              <w:noProof/>
              <w:sz w:val="24"/>
              <w:lang w:val="en-GB"/>
            </w:rPr>
          </w:pPr>
          <w:r>
            <w:rPr>
              <w:b w:val="0"/>
              <w:bCs w:val="0"/>
            </w:rPr>
            <w:fldChar w:fldCharType="begin"/>
          </w:r>
          <w:r>
            <w:instrText xml:space="preserve"> TOC \o "1-3" \h \z \u </w:instrText>
          </w:r>
          <w:r>
            <w:rPr>
              <w:b w:val="0"/>
              <w:bCs w:val="0"/>
            </w:rPr>
            <w:fldChar w:fldCharType="separate"/>
          </w:r>
          <w:hyperlink w:anchor="_Toc233490211" w:history="1">
            <w:r w:rsidR="00BE116C" w:rsidRPr="0043745C">
              <w:rPr>
                <w:rStyle w:val="Hyperlink"/>
                <w:rFonts w:ascii="Arial" w:hAnsi="Arial" w:cs="Arial"/>
                <w:noProof/>
              </w:rPr>
              <w:t>Task 1</w:t>
            </w:r>
            <w:r w:rsidR="00BE116C">
              <w:rPr>
                <w:noProof/>
                <w:webHidden/>
              </w:rPr>
              <w:tab/>
            </w:r>
            <w:r w:rsidR="00BE116C">
              <w:rPr>
                <w:noProof/>
                <w:webHidden/>
              </w:rPr>
              <w:fldChar w:fldCharType="begin"/>
            </w:r>
            <w:r w:rsidR="00BE116C">
              <w:rPr>
                <w:noProof/>
                <w:webHidden/>
              </w:rPr>
              <w:instrText xml:space="preserve"> PAGEREF _Toc233490211 \h </w:instrText>
            </w:r>
            <w:r w:rsidR="00BE116C">
              <w:rPr>
                <w:noProof/>
                <w:webHidden/>
              </w:rPr>
            </w:r>
            <w:r w:rsidR="00BE116C">
              <w:rPr>
                <w:noProof/>
                <w:webHidden/>
              </w:rPr>
              <w:fldChar w:fldCharType="separate"/>
            </w:r>
            <w:r w:rsidR="00BE116C">
              <w:rPr>
                <w:noProof/>
                <w:webHidden/>
              </w:rPr>
              <w:t>1</w:t>
            </w:r>
            <w:r w:rsidR="00BE116C">
              <w:rPr>
                <w:noProof/>
                <w:webHidden/>
              </w:rPr>
              <w:fldChar w:fldCharType="end"/>
            </w:r>
          </w:hyperlink>
        </w:p>
        <w:p w14:paraId="56B068A1" w14:textId="5DB17E57" w:rsidR="00BE116C" w:rsidRDefault="00BE116C">
          <w:pPr>
            <w:pStyle w:val="TOC2"/>
            <w:tabs>
              <w:tab w:val="right" w:leader="dot" w:pos="9016"/>
            </w:tabs>
            <w:rPr>
              <w:rFonts w:cstheme="minorBidi"/>
              <w:smallCaps w:val="0"/>
              <w:noProof/>
              <w:sz w:val="24"/>
              <w:lang w:val="en-GB"/>
            </w:rPr>
          </w:pPr>
          <w:hyperlink w:anchor="_Toc233490212" w:history="1">
            <w:r w:rsidRPr="0043745C">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_Toc233490212 \h </w:instrText>
            </w:r>
            <w:r>
              <w:rPr>
                <w:noProof/>
                <w:webHidden/>
              </w:rPr>
            </w:r>
            <w:r>
              <w:rPr>
                <w:noProof/>
                <w:webHidden/>
              </w:rPr>
              <w:fldChar w:fldCharType="separate"/>
            </w:r>
            <w:r>
              <w:rPr>
                <w:noProof/>
                <w:webHidden/>
              </w:rPr>
              <w:t>1</w:t>
            </w:r>
            <w:r>
              <w:rPr>
                <w:noProof/>
                <w:webHidden/>
              </w:rPr>
              <w:fldChar w:fldCharType="end"/>
            </w:r>
          </w:hyperlink>
        </w:p>
        <w:p w14:paraId="48AAC33A" w14:textId="66F85353" w:rsidR="00BE116C" w:rsidRDefault="00BE116C">
          <w:pPr>
            <w:pStyle w:val="TOC2"/>
            <w:tabs>
              <w:tab w:val="right" w:leader="dot" w:pos="9016"/>
            </w:tabs>
            <w:rPr>
              <w:rFonts w:cstheme="minorBidi"/>
              <w:smallCaps w:val="0"/>
              <w:noProof/>
              <w:sz w:val="24"/>
              <w:lang w:val="en-GB"/>
            </w:rPr>
          </w:pPr>
          <w:hyperlink w:anchor="_Toc233490213" w:history="1">
            <w:r w:rsidRPr="0043745C">
              <w:rPr>
                <w:rStyle w:val="Hyperlink"/>
                <w:rFonts w:ascii="Arial" w:hAnsi="Arial" w:cs="Arial"/>
                <w:b/>
                <w:bCs/>
                <w:noProof/>
              </w:rPr>
              <w:t>Design Thinking Perspective and Opportunity Identification</w:t>
            </w:r>
            <w:r>
              <w:rPr>
                <w:noProof/>
                <w:webHidden/>
              </w:rPr>
              <w:tab/>
            </w:r>
            <w:r>
              <w:rPr>
                <w:noProof/>
                <w:webHidden/>
              </w:rPr>
              <w:fldChar w:fldCharType="begin"/>
            </w:r>
            <w:r>
              <w:rPr>
                <w:noProof/>
                <w:webHidden/>
              </w:rPr>
              <w:instrText xml:space="preserve"> PAGEREF _Toc233490213 \h </w:instrText>
            </w:r>
            <w:r>
              <w:rPr>
                <w:noProof/>
                <w:webHidden/>
              </w:rPr>
            </w:r>
            <w:r>
              <w:rPr>
                <w:noProof/>
                <w:webHidden/>
              </w:rPr>
              <w:fldChar w:fldCharType="separate"/>
            </w:r>
            <w:r>
              <w:rPr>
                <w:noProof/>
                <w:webHidden/>
              </w:rPr>
              <w:t>2</w:t>
            </w:r>
            <w:r>
              <w:rPr>
                <w:noProof/>
                <w:webHidden/>
              </w:rPr>
              <w:fldChar w:fldCharType="end"/>
            </w:r>
          </w:hyperlink>
        </w:p>
        <w:p w14:paraId="5A1060A2" w14:textId="5543CF36" w:rsidR="00BE116C" w:rsidRDefault="00BE116C">
          <w:pPr>
            <w:pStyle w:val="TOC2"/>
            <w:tabs>
              <w:tab w:val="right" w:leader="dot" w:pos="9016"/>
            </w:tabs>
            <w:rPr>
              <w:rFonts w:cstheme="minorBidi"/>
              <w:smallCaps w:val="0"/>
              <w:noProof/>
              <w:sz w:val="24"/>
              <w:lang w:val="en-GB"/>
            </w:rPr>
          </w:pPr>
          <w:hyperlink w:anchor="_Toc233490214" w:history="1">
            <w:r w:rsidRPr="0043745C">
              <w:rPr>
                <w:rStyle w:val="Hyperlink"/>
                <w:rFonts w:ascii="Arial" w:hAnsi="Arial" w:cs="Arial"/>
                <w:b/>
                <w:bCs/>
                <w:noProof/>
              </w:rPr>
              <w:t>Opportunity Area 1: SME Digital Commerce Platforms</w:t>
            </w:r>
            <w:r>
              <w:rPr>
                <w:noProof/>
                <w:webHidden/>
              </w:rPr>
              <w:tab/>
            </w:r>
            <w:r>
              <w:rPr>
                <w:noProof/>
                <w:webHidden/>
              </w:rPr>
              <w:fldChar w:fldCharType="begin"/>
            </w:r>
            <w:r>
              <w:rPr>
                <w:noProof/>
                <w:webHidden/>
              </w:rPr>
              <w:instrText xml:space="preserve"> PAGEREF _Toc233490214 \h </w:instrText>
            </w:r>
            <w:r>
              <w:rPr>
                <w:noProof/>
                <w:webHidden/>
              </w:rPr>
            </w:r>
            <w:r>
              <w:rPr>
                <w:noProof/>
                <w:webHidden/>
              </w:rPr>
              <w:fldChar w:fldCharType="separate"/>
            </w:r>
            <w:r>
              <w:rPr>
                <w:noProof/>
                <w:webHidden/>
              </w:rPr>
              <w:t>3</w:t>
            </w:r>
            <w:r>
              <w:rPr>
                <w:noProof/>
                <w:webHidden/>
              </w:rPr>
              <w:fldChar w:fldCharType="end"/>
            </w:r>
          </w:hyperlink>
        </w:p>
        <w:p w14:paraId="41581B84" w14:textId="03C68931" w:rsidR="00BE116C" w:rsidRDefault="00BE116C">
          <w:pPr>
            <w:pStyle w:val="TOC2"/>
            <w:tabs>
              <w:tab w:val="right" w:leader="dot" w:pos="9016"/>
            </w:tabs>
            <w:rPr>
              <w:rFonts w:cstheme="minorBidi"/>
              <w:smallCaps w:val="0"/>
              <w:noProof/>
              <w:sz w:val="24"/>
              <w:lang w:val="en-GB"/>
            </w:rPr>
          </w:pPr>
          <w:hyperlink w:anchor="_Toc233490215" w:history="1">
            <w:r w:rsidRPr="0043745C">
              <w:rPr>
                <w:rStyle w:val="Hyperlink"/>
                <w:rFonts w:ascii="Arial" w:hAnsi="Arial" w:cs="Arial"/>
                <w:b/>
                <w:bCs/>
                <w:noProof/>
              </w:rPr>
              <w:t>Opportunity Area 2: AI-driven Digital Marketing Services</w:t>
            </w:r>
            <w:r>
              <w:rPr>
                <w:noProof/>
                <w:webHidden/>
              </w:rPr>
              <w:tab/>
            </w:r>
            <w:r>
              <w:rPr>
                <w:noProof/>
                <w:webHidden/>
              </w:rPr>
              <w:fldChar w:fldCharType="begin"/>
            </w:r>
            <w:r>
              <w:rPr>
                <w:noProof/>
                <w:webHidden/>
              </w:rPr>
              <w:instrText xml:space="preserve"> PAGEREF _Toc233490215 \h </w:instrText>
            </w:r>
            <w:r>
              <w:rPr>
                <w:noProof/>
                <w:webHidden/>
              </w:rPr>
            </w:r>
            <w:r>
              <w:rPr>
                <w:noProof/>
                <w:webHidden/>
              </w:rPr>
              <w:fldChar w:fldCharType="separate"/>
            </w:r>
            <w:r>
              <w:rPr>
                <w:noProof/>
                <w:webHidden/>
              </w:rPr>
              <w:t>4</w:t>
            </w:r>
            <w:r>
              <w:rPr>
                <w:noProof/>
                <w:webHidden/>
              </w:rPr>
              <w:fldChar w:fldCharType="end"/>
            </w:r>
          </w:hyperlink>
        </w:p>
        <w:p w14:paraId="6C2469AC" w14:textId="2D8EF3E1" w:rsidR="00BE116C" w:rsidRDefault="00BE116C">
          <w:pPr>
            <w:pStyle w:val="TOC2"/>
            <w:tabs>
              <w:tab w:val="right" w:leader="dot" w:pos="9016"/>
            </w:tabs>
            <w:rPr>
              <w:rFonts w:cstheme="minorBidi"/>
              <w:smallCaps w:val="0"/>
              <w:noProof/>
              <w:sz w:val="24"/>
              <w:lang w:val="en-GB"/>
            </w:rPr>
          </w:pPr>
          <w:hyperlink w:anchor="_Toc233490216" w:history="1">
            <w:r w:rsidRPr="0043745C">
              <w:rPr>
                <w:rStyle w:val="Hyperlink"/>
                <w:rFonts w:ascii="Arial" w:hAnsi="Arial" w:cs="Arial"/>
                <w:b/>
                <w:bCs/>
                <w:noProof/>
              </w:rPr>
              <w:t>Opportunity Areas 3: Integrated Payment and FinTech Solutions</w:t>
            </w:r>
            <w:r>
              <w:rPr>
                <w:noProof/>
                <w:webHidden/>
              </w:rPr>
              <w:tab/>
            </w:r>
            <w:r>
              <w:rPr>
                <w:noProof/>
                <w:webHidden/>
              </w:rPr>
              <w:fldChar w:fldCharType="begin"/>
            </w:r>
            <w:r>
              <w:rPr>
                <w:noProof/>
                <w:webHidden/>
              </w:rPr>
              <w:instrText xml:space="preserve"> PAGEREF _Toc233490216 \h </w:instrText>
            </w:r>
            <w:r>
              <w:rPr>
                <w:noProof/>
                <w:webHidden/>
              </w:rPr>
            </w:r>
            <w:r>
              <w:rPr>
                <w:noProof/>
                <w:webHidden/>
              </w:rPr>
              <w:fldChar w:fldCharType="separate"/>
            </w:r>
            <w:r>
              <w:rPr>
                <w:noProof/>
                <w:webHidden/>
              </w:rPr>
              <w:t>5</w:t>
            </w:r>
            <w:r>
              <w:rPr>
                <w:noProof/>
                <w:webHidden/>
              </w:rPr>
              <w:fldChar w:fldCharType="end"/>
            </w:r>
          </w:hyperlink>
        </w:p>
        <w:p w14:paraId="4BF6D9B4" w14:textId="7CAB204D" w:rsidR="00BE116C" w:rsidRDefault="00BE116C">
          <w:pPr>
            <w:pStyle w:val="TOC2"/>
            <w:tabs>
              <w:tab w:val="right" w:leader="dot" w:pos="9016"/>
            </w:tabs>
            <w:rPr>
              <w:rFonts w:cstheme="minorBidi"/>
              <w:smallCaps w:val="0"/>
              <w:noProof/>
              <w:sz w:val="24"/>
              <w:lang w:val="en-GB"/>
            </w:rPr>
          </w:pPr>
          <w:hyperlink w:anchor="_Toc233490217" w:history="1">
            <w:r w:rsidRPr="0043745C">
              <w:rPr>
                <w:rStyle w:val="Hyperlink"/>
                <w:rFonts w:ascii="Arial" w:hAnsi="Arial" w:cs="Arial"/>
                <w:b/>
                <w:bCs/>
                <w:noProof/>
              </w:rPr>
              <w:t>Opportunity Area 4: Smart Last-mile Delivery and Rural Logistics</w:t>
            </w:r>
            <w:r>
              <w:rPr>
                <w:noProof/>
                <w:webHidden/>
              </w:rPr>
              <w:tab/>
            </w:r>
            <w:r>
              <w:rPr>
                <w:noProof/>
                <w:webHidden/>
              </w:rPr>
              <w:fldChar w:fldCharType="begin"/>
            </w:r>
            <w:r>
              <w:rPr>
                <w:noProof/>
                <w:webHidden/>
              </w:rPr>
              <w:instrText xml:space="preserve"> PAGEREF _Toc233490217 \h </w:instrText>
            </w:r>
            <w:r>
              <w:rPr>
                <w:noProof/>
                <w:webHidden/>
              </w:rPr>
            </w:r>
            <w:r>
              <w:rPr>
                <w:noProof/>
                <w:webHidden/>
              </w:rPr>
              <w:fldChar w:fldCharType="separate"/>
            </w:r>
            <w:r>
              <w:rPr>
                <w:noProof/>
                <w:webHidden/>
              </w:rPr>
              <w:t>5</w:t>
            </w:r>
            <w:r>
              <w:rPr>
                <w:noProof/>
                <w:webHidden/>
              </w:rPr>
              <w:fldChar w:fldCharType="end"/>
            </w:r>
          </w:hyperlink>
        </w:p>
        <w:p w14:paraId="580AAFB9" w14:textId="3014167E" w:rsidR="00BE116C" w:rsidRDefault="00BE116C">
          <w:pPr>
            <w:pStyle w:val="TOC2"/>
            <w:tabs>
              <w:tab w:val="right" w:leader="dot" w:pos="9016"/>
            </w:tabs>
            <w:rPr>
              <w:rFonts w:cstheme="minorBidi"/>
              <w:smallCaps w:val="0"/>
              <w:noProof/>
              <w:sz w:val="24"/>
              <w:lang w:val="en-GB"/>
            </w:rPr>
          </w:pPr>
          <w:hyperlink w:anchor="_Toc233490218" w:history="1">
            <w:r w:rsidRPr="0043745C">
              <w:rPr>
                <w:rStyle w:val="Hyperlink"/>
                <w:rFonts w:ascii="Arial" w:eastAsia="Times New Roman" w:hAnsi="Arial" w:cs="Arial"/>
                <w:b/>
                <w:bCs/>
                <w:noProof/>
              </w:rPr>
              <w:t>Critical Evaluation of Desirability, Feasibility and Viability</w:t>
            </w:r>
            <w:r>
              <w:rPr>
                <w:noProof/>
                <w:webHidden/>
              </w:rPr>
              <w:tab/>
            </w:r>
            <w:r>
              <w:rPr>
                <w:noProof/>
                <w:webHidden/>
              </w:rPr>
              <w:fldChar w:fldCharType="begin"/>
            </w:r>
            <w:r>
              <w:rPr>
                <w:noProof/>
                <w:webHidden/>
              </w:rPr>
              <w:instrText xml:space="preserve"> PAGEREF _Toc233490218 \h </w:instrText>
            </w:r>
            <w:r>
              <w:rPr>
                <w:noProof/>
                <w:webHidden/>
              </w:rPr>
            </w:r>
            <w:r>
              <w:rPr>
                <w:noProof/>
                <w:webHidden/>
              </w:rPr>
              <w:fldChar w:fldCharType="separate"/>
            </w:r>
            <w:r>
              <w:rPr>
                <w:noProof/>
                <w:webHidden/>
              </w:rPr>
              <w:t>6</w:t>
            </w:r>
            <w:r>
              <w:rPr>
                <w:noProof/>
                <w:webHidden/>
              </w:rPr>
              <w:fldChar w:fldCharType="end"/>
            </w:r>
          </w:hyperlink>
        </w:p>
        <w:p w14:paraId="2D04242D" w14:textId="286AF97A" w:rsidR="00BE116C" w:rsidRDefault="00BE116C">
          <w:pPr>
            <w:pStyle w:val="TOC2"/>
            <w:tabs>
              <w:tab w:val="right" w:leader="dot" w:pos="9016"/>
            </w:tabs>
            <w:rPr>
              <w:rFonts w:cstheme="minorBidi"/>
              <w:smallCaps w:val="0"/>
              <w:noProof/>
              <w:sz w:val="24"/>
              <w:lang w:val="en-GB"/>
            </w:rPr>
          </w:pPr>
          <w:hyperlink w:anchor="_Toc233490219" w:history="1">
            <w:r w:rsidRPr="0043745C">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_Toc233490219 \h </w:instrText>
            </w:r>
            <w:r>
              <w:rPr>
                <w:noProof/>
                <w:webHidden/>
              </w:rPr>
            </w:r>
            <w:r>
              <w:rPr>
                <w:noProof/>
                <w:webHidden/>
              </w:rPr>
              <w:fldChar w:fldCharType="separate"/>
            </w:r>
            <w:r>
              <w:rPr>
                <w:noProof/>
                <w:webHidden/>
              </w:rPr>
              <w:t>7</w:t>
            </w:r>
            <w:r>
              <w:rPr>
                <w:noProof/>
                <w:webHidden/>
              </w:rPr>
              <w:fldChar w:fldCharType="end"/>
            </w:r>
          </w:hyperlink>
        </w:p>
        <w:p w14:paraId="12EC8F44" w14:textId="0FE50138" w:rsidR="00BE116C" w:rsidRDefault="00BE116C">
          <w:pPr>
            <w:pStyle w:val="TOC1"/>
            <w:tabs>
              <w:tab w:val="right" w:leader="dot" w:pos="9016"/>
            </w:tabs>
            <w:rPr>
              <w:rFonts w:cstheme="minorBidi"/>
              <w:b w:val="0"/>
              <w:bCs w:val="0"/>
              <w:caps w:val="0"/>
              <w:noProof/>
              <w:sz w:val="24"/>
              <w:lang w:val="en-GB"/>
            </w:rPr>
          </w:pPr>
          <w:hyperlink w:anchor="_Toc233490220" w:history="1">
            <w:r w:rsidRPr="0043745C">
              <w:rPr>
                <w:rStyle w:val="Hyperlink"/>
                <w:rFonts w:ascii="Arial" w:hAnsi="Arial" w:cs="Arial"/>
                <w:noProof/>
              </w:rPr>
              <w:t>Task 2: Use the Design Thinking Process to create a new venture idea</w:t>
            </w:r>
            <w:r>
              <w:rPr>
                <w:noProof/>
                <w:webHidden/>
              </w:rPr>
              <w:tab/>
            </w:r>
            <w:r>
              <w:rPr>
                <w:noProof/>
                <w:webHidden/>
              </w:rPr>
              <w:fldChar w:fldCharType="begin"/>
            </w:r>
            <w:r>
              <w:rPr>
                <w:noProof/>
                <w:webHidden/>
              </w:rPr>
              <w:instrText xml:space="preserve"> PAGEREF _Toc233490220 \h </w:instrText>
            </w:r>
            <w:r>
              <w:rPr>
                <w:noProof/>
                <w:webHidden/>
              </w:rPr>
            </w:r>
            <w:r>
              <w:rPr>
                <w:noProof/>
                <w:webHidden/>
              </w:rPr>
              <w:fldChar w:fldCharType="separate"/>
            </w:r>
            <w:r>
              <w:rPr>
                <w:noProof/>
                <w:webHidden/>
              </w:rPr>
              <w:t>7</w:t>
            </w:r>
            <w:r>
              <w:rPr>
                <w:noProof/>
                <w:webHidden/>
              </w:rPr>
              <w:fldChar w:fldCharType="end"/>
            </w:r>
          </w:hyperlink>
        </w:p>
        <w:p w14:paraId="1840F108" w14:textId="5EB64EDD" w:rsidR="00BE116C" w:rsidRDefault="00BE116C">
          <w:pPr>
            <w:pStyle w:val="TOC2"/>
            <w:tabs>
              <w:tab w:val="right" w:leader="dot" w:pos="9016"/>
            </w:tabs>
            <w:rPr>
              <w:rFonts w:cstheme="minorBidi"/>
              <w:smallCaps w:val="0"/>
              <w:noProof/>
              <w:sz w:val="24"/>
              <w:lang w:val="en-GB"/>
            </w:rPr>
          </w:pPr>
          <w:hyperlink w:anchor="_Toc233490221" w:history="1">
            <w:r w:rsidRPr="0043745C">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_Toc233490221 \h </w:instrText>
            </w:r>
            <w:r>
              <w:rPr>
                <w:noProof/>
                <w:webHidden/>
              </w:rPr>
            </w:r>
            <w:r>
              <w:rPr>
                <w:noProof/>
                <w:webHidden/>
              </w:rPr>
              <w:fldChar w:fldCharType="separate"/>
            </w:r>
            <w:r>
              <w:rPr>
                <w:noProof/>
                <w:webHidden/>
              </w:rPr>
              <w:t>7</w:t>
            </w:r>
            <w:r>
              <w:rPr>
                <w:noProof/>
                <w:webHidden/>
              </w:rPr>
              <w:fldChar w:fldCharType="end"/>
            </w:r>
          </w:hyperlink>
        </w:p>
        <w:p w14:paraId="0E6B84C5" w14:textId="788F6247" w:rsidR="00BE116C" w:rsidRDefault="00BE116C">
          <w:pPr>
            <w:pStyle w:val="TOC2"/>
            <w:tabs>
              <w:tab w:val="right" w:leader="dot" w:pos="9016"/>
            </w:tabs>
            <w:rPr>
              <w:rFonts w:cstheme="minorBidi"/>
              <w:smallCaps w:val="0"/>
              <w:noProof/>
              <w:sz w:val="24"/>
              <w:lang w:val="en-GB"/>
            </w:rPr>
          </w:pPr>
          <w:hyperlink w:anchor="_Toc233490222" w:history="1">
            <w:r w:rsidRPr="0043745C">
              <w:rPr>
                <w:rStyle w:val="Hyperlink"/>
                <w:rFonts w:ascii="Arial" w:hAnsi="Arial" w:cs="Arial"/>
                <w:b/>
                <w:bCs/>
                <w:noProof/>
              </w:rPr>
              <w:t>Stage 1: Empathise</w:t>
            </w:r>
            <w:r>
              <w:rPr>
                <w:noProof/>
                <w:webHidden/>
              </w:rPr>
              <w:tab/>
            </w:r>
            <w:r>
              <w:rPr>
                <w:noProof/>
                <w:webHidden/>
              </w:rPr>
              <w:fldChar w:fldCharType="begin"/>
            </w:r>
            <w:r>
              <w:rPr>
                <w:noProof/>
                <w:webHidden/>
              </w:rPr>
              <w:instrText xml:space="preserve"> PAGEREF _Toc233490222 \h </w:instrText>
            </w:r>
            <w:r>
              <w:rPr>
                <w:noProof/>
                <w:webHidden/>
              </w:rPr>
            </w:r>
            <w:r>
              <w:rPr>
                <w:noProof/>
                <w:webHidden/>
              </w:rPr>
              <w:fldChar w:fldCharType="separate"/>
            </w:r>
            <w:r>
              <w:rPr>
                <w:noProof/>
                <w:webHidden/>
              </w:rPr>
              <w:t>8</w:t>
            </w:r>
            <w:r>
              <w:rPr>
                <w:noProof/>
                <w:webHidden/>
              </w:rPr>
              <w:fldChar w:fldCharType="end"/>
            </w:r>
          </w:hyperlink>
        </w:p>
        <w:p w14:paraId="4DD12A45" w14:textId="187E7F14" w:rsidR="00BE116C" w:rsidRDefault="00BE116C">
          <w:pPr>
            <w:pStyle w:val="TOC2"/>
            <w:tabs>
              <w:tab w:val="right" w:leader="dot" w:pos="9016"/>
            </w:tabs>
            <w:rPr>
              <w:rFonts w:cstheme="minorBidi"/>
              <w:smallCaps w:val="0"/>
              <w:noProof/>
              <w:sz w:val="24"/>
              <w:lang w:val="en-GB"/>
            </w:rPr>
          </w:pPr>
          <w:hyperlink w:anchor="_Toc233490223" w:history="1">
            <w:r w:rsidRPr="0043745C">
              <w:rPr>
                <w:rStyle w:val="Hyperlink"/>
                <w:rFonts w:ascii="Arial" w:hAnsi="Arial" w:cs="Arial"/>
                <w:b/>
                <w:bCs/>
                <w:noProof/>
              </w:rPr>
              <w:t>Stage 2: Define</w:t>
            </w:r>
            <w:r>
              <w:rPr>
                <w:noProof/>
                <w:webHidden/>
              </w:rPr>
              <w:tab/>
            </w:r>
            <w:r>
              <w:rPr>
                <w:noProof/>
                <w:webHidden/>
              </w:rPr>
              <w:fldChar w:fldCharType="begin"/>
            </w:r>
            <w:r>
              <w:rPr>
                <w:noProof/>
                <w:webHidden/>
              </w:rPr>
              <w:instrText xml:space="preserve"> PAGEREF _Toc233490223 \h </w:instrText>
            </w:r>
            <w:r>
              <w:rPr>
                <w:noProof/>
                <w:webHidden/>
              </w:rPr>
            </w:r>
            <w:r>
              <w:rPr>
                <w:noProof/>
                <w:webHidden/>
              </w:rPr>
              <w:fldChar w:fldCharType="separate"/>
            </w:r>
            <w:r>
              <w:rPr>
                <w:noProof/>
                <w:webHidden/>
              </w:rPr>
              <w:t>9</w:t>
            </w:r>
            <w:r>
              <w:rPr>
                <w:noProof/>
                <w:webHidden/>
              </w:rPr>
              <w:fldChar w:fldCharType="end"/>
            </w:r>
          </w:hyperlink>
        </w:p>
        <w:p w14:paraId="6C4F7573" w14:textId="2374D62C" w:rsidR="00BE116C" w:rsidRDefault="00BE116C">
          <w:pPr>
            <w:pStyle w:val="TOC2"/>
            <w:tabs>
              <w:tab w:val="right" w:leader="dot" w:pos="9016"/>
            </w:tabs>
            <w:rPr>
              <w:rFonts w:cstheme="minorBidi"/>
              <w:smallCaps w:val="0"/>
              <w:noProof/>
              <w:sz w:val="24"/>
              <w:lang w:val="en-GB"/>
            </w:rPr>
          </w:pPr>
          <w:hyperlink w:anchor="_Toc233490224" w:history="1">
            <w:r w:rsidRPr="0043745C">
              <w:rPr>
                <w:rStyle w:val="Hyperlink"/>
                <w:rFonts w:ascii="Arial" w:hAnsi="Arial" w:cs="Arial"/>
                <w:b/>
                <w:bCs/>
                <w:noProof/>
              </w:rPr>
              <w:t>Stage 3: Ideate</w:t>
            </w:r>
            <w:r>
              <w:rPr>
                <w:noProof/>
                <w:webHidden/>
              </w:rPr>
              <w:tab/>
            </w:r>
            <w:r>
              <w:rPr>
                <w:noProof/>
                <w:webHidden/>
              </w:rPr>
              <w:fldChar w:fldCharType="begin"/>
            </w:r>
            <w:r>
              <w:rPr>
                <w:noProof/>
                <w:webHidden/>
              </w:rPr>
              <w:instrText xml:space="preserve"> PAGEREF _Toc233490224 \h </w:instrText>
            </w:r>
            <w:r>
              <w:rPr>
                <w:noProof/>
                <w:webHidden/>
              </w:rPr>
            </w:r>
            <w:r>
              <w:rPr>
                <w:noProof/>
                <w:webHidden/>
              </w:rPr>
              <w:fldChar w:fldCharType="separate"/>
            </w:r>
            <w:r>
              <w:rPr>
                <w:noProof/>
                <w:webHidden/>
              </w:rPr>
              <w:t>10</w:t>
            </w:r>
            <w:r>
              <w:rPr>
                <w:noProof/>
                <w:webHidden/>
              </w:rPr>
              <w:fldChar w:fldCharType="end"/>
            </w:r>
          </w:hyperlink>
        </w:p>
        <w:p w14:paraId="3F59BB8E" w14:textId="14F377E4" w:rsidR="00BE116C" w:rsidRDefault="00BE116C">
          <w:pPr>
            <w:pStyle w:val="TOC2"/>
            <w:tabs>
              <w:tab w:val="right" w:leader="dot" w:pos="9016"/>
            </w:tabs>
            <w:rPr>
              <w:rFonts w:cstheme="minorBidi"/>
              <w:smallCaps w:val="0"/>
              <w:noProof/>
              <w:sz w:val="24"/>
              <w:lang w:val="en-GB"/>
            </w:rPr>
          </w:pPr>
          <w:hyperlink w:anchor="_Toc233490225" w:history="1">
            <w:r w:rsidRPr="0043745C">
              <w:rPr>
                <w:rStyle w:val="Hyperlink"/>
                <w:rFonts w:ascii="Arial" w:hAnsi="Arial" w:cs="Arial"/>
                <w:b/>
                <w:bCs/>
                <w:noProof/>
              </w:rPr>
              <w:t>Stage 4: Prototype / Minimum Viable Product (MVPs)</w:t>
            </w:r>
            <w:r>
              <w:rPr>
                <w:noProof/>
                <w:webHidden/>
              </w:rPr>
              <w:tab/>
            </w:r>
            <w:r>
              <w:rPr>
                <w:noProof/>
                <w:webHidden/>
              </w:rPr>
              <w:fldChar w:fldCharType="begin"/>
            </w:r>
            <w:r>
              <w:rPr>
                <w:noProof/>
                <w:webHidden/>
              </w:rPr>
              <w:instrText xml:space="preserve"> PAGEREF _Toc233490225 \h </w:instrText>
            </w:r>
            <w:r>
              <w:rPr>
                <w:noProof/>
                <w:webHidden/>
              </w:rPr>
            </w:r>
            <w:r>
              <w:rPr>
                <w:noProof/>
                <w:webHidden/>
              </w:rPr>
              <w:fldChar w:fldCharType="separate"/>
            </w:r>
            <w:r>
              <w:rPr>
                <w:noProof/>
                <w:webHidden/>
              </w:rPr>
              <w:t>11</w:t>
            </w:r>
            <w:r>
              <w:rPr>
                <w:noProof/>
                <w:webHidden/>
              </w:rPr>
              <w:fldChar w:fldCharType="end"/>
            </w:r>
          </w:hyperlink>
        </w:p>
        <w:p w14:paraId="707D1D4F" w14:textId="6B7B327B" w:rsidR="00BE116C" w:rsidRDefault="00BE116C">
          <w:pPr>
            <w:pStyle w:val="TOC2"/>
            <w:tabs>
              <w:tab w:val="right" w:leader="dot" w:pos="9016"/>
            </w:tabs>
            <w:rPr>
              <w:rFonts w:cstheme="minorBidi"/>
              <w:smallCaps w:val="0"/>
              <w:noProof/>
              <w:sz w:val="24"/>
              <w:lang w:val="en-GB"/>
            </w:rPr>
          </w:pPr>
          <w:hyperlink w:anchor="_Toc233490226" w:history="1">
            <w:r w:rsidRPr="0043745C">
              <w:rPr>
                <w:rStyle w:val="Hyperlink"/>
                <w:rFonts w:ascii="Arial" w:hAnsi="Arial" w:cs="Arial"/>
                <w:b/>
                <w:bCs/>
                <w:noProof/>
              </w:rPr>
              <w:t>Stage 5: Test and Refine</w:t>
            </w:r>
            <w:r>
              <w:rPr>
                <w:noProof/>
                <w:webHidden/>
              </w:rPr>
              <w:tab/>
            </w:r>
            <w:r>
              <w:rPr>
                <w:noProof/>
                <w:webHidden/>
              </w:rPr>
              <w:fldChar w:fldCharType="begin"/>
            </w:r>
            <w:r>
              <w:rPr>
                <w:noProof/>
                <w:webHidden/>
              </w:rPr>
              <w:instrText xml:space="preserve"> PAGEREF _Toc233490226 \h </w:instrText>
            </w:r>
            <w:r>
              <w:rPr>
                <w:noProof/>
                <w:webHidden/>
              </w:rPr>
            </w:r>
            <w:r>
              <w:rPr>
                <w:noProof/>
                <w:webHidden/>
              </w:rPr>
              <w:fldChar w:fldCharType="separate"/>
            </w:r>
            <w:r>
              <w:rPr>
                <w:noProof/>
                <w:webHidden/>
              </w:rPr>
              <w:t>12</w:t>
            </w:r>
            <w:r>
              <w:rPr>
                <w:noProof/>
                <w:webHidden/>
              </w:rPr>
              <w:fldChar w:fldCharType="end"/>
            </w:r>
          </w:hyperlink>
        </w:p>
        <w:p w14:paraId="0ADA6107" w14:textId="4122A138" w:rsidR="00BE116C" w:rsidRDefault="00BE116C">
          <w:pPr>
            <w:pStyle w:val="TOC2"/>
            <w:tabs>
              <w:tab w:val="right" w:leader="dot" w:pos="9016"/>
            </w:tabs>
            <w:rPr>
              <w:rFonts w:cstheme="minorBidi"/>
              <w:smallCaps w:val="0"/>
              <w:noProof/>
              <w:sz w:val="24"/>
              <w:lang w:val="en-GB"/>
            </w:rPr>
          </w:pPr>
          <w:hyperlink w:anchor="_Toc233490227" w:history="1">
            <w:r w:rsidRPr="0043745C">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_Toc233490227 \h </w:instrText>
            </w:r>
            <w:r>
              <w:rPr>
                <w:noProof/>
                <w:webHidden/>
              </w:rPr>
            </w:r>
            <w:r>
              <w:rPr>
                <w:noProof/>
                <w:webHidden/>
              </w:rPr>
              <w:fldChar w:fldCharType="separate"/>
            </w:r>
            <w:r>
              <w:rPr>
                <w:noProof/>
                <w:webHidden/>
              </w:rPr>
              <w:t>12</w:t>
            </w:r>
            <w:r>
              <w:rPr>
                <w:noProof/>
                <w:webHidden/>
              </w:rPr>
              <w:fldChar w:fldCharType="end"/>
            </w:r>
          </w:hyperlink>
        </w:p>
        <w:p w14:paraId="76C910CC" w14:textId="6F79AFCF" w:rsidR="00BE116C" w:rsidRDefault="00BE116C">
          <w:pPr>
            <w:pStyle w:val="TOC2"/>
            <w:tabs>
              <w:tab w:val="right" w:leader="dot" w:pos="9016"/>
            </w:tabs>
            <w:rPr>
              <w:rFonts w:cstheme="minorBidi"/>
              <w:smallCaps w:val="0"/>
              <w:noProof/>
              <w:sz w:val="24"/>
              <w:lang w:val="en-GB"/>
            </w:rPr>
          </w:pPr>
          <w:hyperlink w:anchor="_Toc233490228" w:history="1">
            <w:r w:rsidRPr="0043745C">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_Toc233490228 \h </w:instrText>
            </w:r>
            <w:r>
              <w:rPr>
                <w:noProof/>
                <w:webHidden/>
              </w:rPr>
            </w:r>
            <w:r>
              <w:rPr>
                <w:noProof/>
                <w:webHidden/>
              </w:rPr>
              <w:fldChar w:fldCharType="separate"/>
            </w:r>
            <w:r>
              <w:rPr>
                <w:noProof/>
                <w:webHidden/>
              </w:rPr>
              <w:t>13</w:t>
            </w:r>
            <w:r>
              <w:rPr>
                <w:noProof/>
                <w:webHidden/>
              </w:rPr>
              <w:fldChar w:fldCharType="end"/>
            </w:r>
          </w:hyperlink>
        </w:p>
        <w:p w14:paraId="69DB7D6B" w14:textId="1A965859" w:rsidR="00FC0B75" w:rsidRDefault="00FC0B75">
          <w:r>
            <w:rPr>
              <w:b/>
              <w:bCs/>
              <w:noProof/>
            </w:rPr>
            <w:fldChar w:fldCharType="end"/>
          </w:r>
        </w:p>
      </w:sdtContent>
    </w:sdt>
    <w:p w14:paraId="221435BF" w14:textId="77777777" w:rsidR="00FC0B75" w:rsidRDefault="00FC0B75" w:rsidP="005A6745">
      <w:pPr>
        <w:jc w:val="both"/>
        <w:rPr>
          <w:rFonts w:ascii="Arial" w:hAnsi="Arial" w:cs="Arial"/>
          <w:sz w:val="22"/>
          <w:szCs w:val="22"/>
        </w:rPr>
      </w:pPr>
    </w:p>
    <w:p w14:paraId="0576E4CD" w14:textId="77777777" w:rsidR="00FC0B75" w:rsidRDefault="00FC0B75" w:rsidP="00B05092">
      <w:pPr>
        <w:pStyle w:val="Heading1"/>
        <w:spacing w:line="360" w:lineRule="auto"/>
        <w:rPr>
          <w:rFonts w:ascii="Arial" w:hAnsi="Arial" w:cs="Arial"/>
          <w:b/>
          <w:bCs/>
          <w:sz w:val="22"/>
          <w:szCs w:val="22"/>
        </w:rPr>
      </w:pPr>
    </w:p>
    <w:p w14:paraId="16A334AE" w14:textId="77777777" w:rsidR="00FC0B75" w:rsidRDefault="00FC0B75" w:rsidP="00B05092">
      <w:pPr>
        <w:pStyle w:val="Heading1"/>
        <w:spacing w:line="360" w:lineRule="auto"/>
        <w:rPr>
          <w:rFonts w:ascii="Arial" w:hAnsi="Arial" w:cs="Arial"/>
          <w:b/>
          <w:bCs/>
          <w:sz w:val="22"/>
          <w:szCs w:val="22"/>
        </w:rPr>
      </w:pPr>
    </w:p>
    <w:p w14:paraId="495CB148" w14:textId="77777777" w:rsidR="00FC0B75" w:rsidRDefault="00FC0B75" w:rsidP="00B05092">
      <w:pPr>
        <w:pStyle w:val="Heading1"/>
        <w:spacing w:line="360" w:lineRule="auto"/>
        <w:rPr>
          <w:rFonts w:ascii="Arial" w:hAnsi="Arial" w:cs="Arial"/>
          <w:b/>
          <w:bCs/>
          <w:sz w:val="22"/>
          <w:szCs w:val="22"/>
        </w:rPr>
      </w:pPr>
    </w:p>
    <w:p w14:paraId="0CBFB4B1" w14:textId="77777777" w:rsidR="00FC0B75" w:rsidRDefault="00FC0B75" w:rsidP="00B05092">
      <w:pPr>
        <w:pStyle w:val="Heading1"/>
        <w:spacing w:line="360" w:lineRule="auto"/>
        <w:rPr>
          <w:rFonts w:ascii="Arial" w:hAnsi="Arial" w:cs="Arial"/>
          <w:b/>
          <w:bCs/>
          <w:sz w:val="22"/>
          <w:szCs w:val="22"/>
        </w:rPr>
      </w:pPr>
    </w:p>
    <w:p w14:paraId="212BEE43" w14:textId="77777777" w:rsidR="00FC0B75" w:rsidRDefault="00FC0B75" w:rsidP="00B05092">
      <w:pPr>
        <w:pStyle w:val="Heading1"/>
        <w:spacing w:line="360" w:lineRule="auto"/>
        <w:rPr>
          <w:rFonts w:ascii="Arial" w:hAnsi="Arial" w:cs="Arial"/>
          <w:b/>
          <w:bCs/>
          <w:sz w:val="22"/>
          <w:szCs w:val="22"/>
        </w:rPr>
      </w:pPr>
    </w:p>
    <w:p w14:paraId="2FD6BA99" w14:textId="77777777" w:rsidR="00FC0B75" w:rsidRDefault="00FC0B75" w:rsidP="00B05092">
      <w:pPr>
        <w:pStyle w:val="Heading1"/>
        <w:spacing w:line="360" w:lineRule="auto"/>
        <w:rPr>
          <w:rFonts w:ascii="Arial" w:hAnsi="Arial" w:cs="Arial"/>
          <w:b/>
          <w:bCs/>
          <w:sz w:val="22"/>
          <w:szCs w:val="22"/>
        </w:rPr>
      </w:pPr>
    </w:p>
    <w:p w14:paraId="1FD600D8" w14:textId="77777777" w:rsidR="00FC0B75" w:rsidRDefault="00FC0B75" w:rsidP="00FC0B75"/>
    <w:p w14:paraId="2BDC5765" w14:textId="77777777" w:rsidR="00FC0B75" w:rsidRPr="00FC0B75" w:rsidRDefault="00FC0B75" w:rsidP="00FC0B75"/>
    <w:p w14:paraId="198A8353" w14:textId="7B34B37D" w:rsidR="00A26796" w:rsidRPr="00B05092" w:rsidRDefault="00A26796" w:rsidP="00B05092">
      <w:pPr>
        <w:pStyle w:val="Heading1"/>
        <w:spacing w:line="360" w:lineRule="auto"/>
        <w:rPr>
          <w:rFonts w:ascii="Arial" w:hAnsi="Arial" w:cs="Arial"/>
          <w:b/>
          <w:bCs/>
          <w:sz w:val="22"/>
          <w:szCs w:val="22"/>
        </w:rPr>
      </w:pPr>
      <w:bookmarkStart w:id="0" w:name="_Toc233490211"/>
      <w:r w:rsidRPr="00B05092">
        <w:rPr>
          <w:rFonts w:ascii="Arial" w:hAnsi="Arial" w:cs="Arial"/>
          <w:b/>
          <w:bCs/>
          <w:sz w:val="22"/>
          <w:szCs w:val="22"/>
        </w:rPr>
        <w:lastRenderedPageBreak/>
        <w:t>Task 1</w:t>
      </w:r>
      <w:bookmarkEnd w:id="0"/>
    </w:p>
    <w:p w14:paraId="71DCC7AA" w14:textId="633F8098" w:rsidR="00A26796" w:rsidRPr="00B05092" w:rsidRDefault="00A26796" w:rsidP="00B05092">
      <w:pPr>
        <w:pStyle w:val="Heading2"/>
        <w:spacing w:line="360" w:lineRule="auto"/>
        <w:rPr>
          <w:rFonts w:ascii="Arial" w:hAnsi="Arial" w:cs="Arial"/>
          <w:b/>
          <w:bCs/>
          <w:sz w:val="22"/>
          <w:szCs w:val="22"/>
        </w:rPr>
      </w:pPr>
      <w:bookmarkStart w:id="1" w:name="_Toc233490212"/>
      <w:r w:rsidRPr="00B05092">
        <w:rPr>
          <w:rFonts w:ascii="Arial" w:hAnsi="Arial" w:cs="Arial"/>
          <w:b/>
          <w:bCs/>
          <w:sz w:val="22"/>
          <w:szCs w:val="22"/>
        </w:rPr>
        <w:t>Introduction</w:t>
      </w:r>
      <w:bookmarkEnd w:id="1"/>
      <w:r w:rsidRPr="00B05092">
        <w:rPr>
          <w:rFonts w:ascii="Arial" w:hAnsi="Arial" w:cs="Arial"/>
          <w:b/>
          <w:bCs/>
          <w:sz w:val="22"/>
          <w:szCs w:val="22"/>
        </w:rPr>
        <w:t xml:space="preserve"> </w:t>
      </w:r>
    </w:p>
    <w:p w14:paraId="08E6EB43" w14:textId="3B2A7729"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COVID-19 pandemic was a catalyst for digital transformation in the UK, driving the use of e-commerce, e-payments and cloud by SMEs. But many companies still struggle with issues including clunky digital systems, the lack of technological expertise and growing customer expectations (OECD, 2021; Department for Business and Trade, 2023). Design Thinking provides a human-centred approach to finding user needs and creating desirable, feasible, and commercially viable solutions through 'empathy, ideation, and testing' in an iterative manner (Brown, 2009; Liedtka, 2018). This report is an application of Design Thinking, used to identify innovation opportunities and create a viable entrepreneurial opportunity that's scalable for the United Kingdom's Digital Economy.</w:t>
      </w:r>
    </w:p>
    <w:p w14:paraId="1DDC2C07" w14:textId="34F8E994" w:rsidR="00A26796" w:rsidRPr="00B05092" w:rsidRDefault="00A26796" w:rsidP="00B05092">
      <w:pPr>
        <w:pStyle w:val="Heading2"/>
        <w:spacing w:line="360" w:lineRule="auto"/>
        <w:rPr>
          <w:rFonts w:ascii="Arial" w:hAnsi="Arial" w:cs="Arial"/>
          <w:b/>
          <w:bCs/>
          <w:sz w:val="22"/>
          <w:szCs w:val="22"/>
        </w:rPr>
      </w:pPr>
      <w:bookmarkStart w:id="2" w:name="_Toc233490213"/>
      <w:r w:rsidRPr="00B05092">
        <w:rPr>
          <w:rFonts w:ascii="Arial" w:hAnsi="Arial" w:cs="Arial"/>
          <w:b/>
          <w:bCs/>
          <w:sz w:val="22"/>
          <w:szCs w:val="22"/>
        </w:rPr>
        <w:t>Design Thinking Perspective and Opportunity Identification</w:t>
      </w:r>
      <w:bookmarkEnd w:id="2"/>
      <w:r w:rsidRPr="00B05092">
        <w:rPr>
          <w:rFonts w:ascii="Arial" w:hAnsi="Arial" w:cs="Arial"/>
          <w:b/>
          <w:bCs/>
          <w:sz w:val="22"/>
          <w:szCs w:val="22"/>
        </w:rPr>
        <w:t xml:space="preserve"> </w:t>
      </w:r>
    </w:p>
    <w:p w14:paraId="2291D559"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Design Thinking is known as a customer-centred innovation framework that brings a user perspective, a business perspective and a technological perspective together in a customer-centered way throughout the innovation process (Brown, 2009). It is an iterative process with five steps: Empathise, Define, Ideate, Prototype and Test that help the entrepreneurs to understand the unmet needs of the customers and find innovative solutions that help to reduce the commercial uncertainty in the business (Plattner, Meinel and Leifer, 2018).</w:t>
      </w:r>
    </w:p>
    <w:p w14:paraId="4FB271C7"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Unlike conventional strategic planning methods that tend to be inward-looking, in terms of what the organisation can do, Design Thinking aims to immerse themselves in the customer's mindset and uncover their behaviour, motivations and frustrations before offering them a solution (Liedtka, 2018). This is especially relevant in the UK post-pandemic digital economy where customer expectations are high and rapidly changing for convenience, personalisation and a seamless digital experience.</w:t>
      </w:r>
    </w:p>
    <w:p w14:paraId="0BC3ACD9"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To sum up, from the Design Thinking point of view, there are some opportunities for innovation in the UK market. Firstly, SMEs are still struggling to connect web sites, payment systems, inventory management and customer relationship management to an affordable digital environment. Secondly, many small businesses face a digital marketing disadvantage over larger businesses due to the lack of the expertise and knowledge in data analytics, artificial intelligence and personalised customer engagement (Department for Business and Trade, 2023). Third, rural consumers face greater food delivery volatility and lower level of digital access than urban consumers, which provides opportunities for innovative food delivery solutions (OECD, 2021).</w:t>
      </w:r>
    </w:p>
    <w:p w14:paraId="6CCAB43B"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lastRenderedPageBreak/>
        <w:t>New technologies, such as artificial intelligence, cloud, mobile commerce, application programming interfaces (APIs), big data analytics, and Software-as-a-Service (SaaS) platforms have lowered the barriers to innovation and enabled scalable business models (Verhoef et al., 2021). As a result, Design Thinking can enable entrepreneurs to build customer-centric businesses that address specific customer needs and deliver commercial sustainability over time by seeking feedback from customers and making incremental improvements.</w:t>
      </w:r>
    </w:p>
    <w:p w14:paraId="0BC50817" w14:textId="547CE62C" w:rsidR="00A26796" w:rsidRPr="00B05092" w:rsidRDefault="00A26796" w:rsidP="00B05092">
      <w:pPr>
        <w:pStyle w:val="Heading2"/>
        <w:spacing w:line="360" w:lineRule="auto"/>
        <w:rPr>
          <w:rFonts w:ascii="Arial" w:hAnsi="Arial" w:cs="Arial"/>
          <w:b/>
          <w:bCs/>
          <w:sz w:val="22"/>
          <w:szCs w:val="22"/>
        </w:rPr>
      </w:pPr>
      <w:r w:rsidRPr="00B05092">
        <w:rPr>
          <w:rFonts w:ascii="Arial" w:hAnsi="Arial" w:cs="Arial"/>
          <w:b/>
          <w:bCs/>
          <w:sz w:val="22"/>
          <w:szCs w:val="22"/>
        </w:rPr>
        <w:t xml:space="preserve"> </w:t>
      </w:r>
      <w:bookmarkStart w:id="3" w:name="_Toc233490214"/>
      <w:r w:rsidRPr="00B05092">
        <w:rPr>
          <w:rFonts w:ascii="Arial" w:hAnsi="Arial" w:cs="Arial"/>
          <w:b/>
          <w:bCs/>
          <w:sz w:val="22"/>
          <w:szCs w:val="22"/>
        </w:rPr>
        <w:t>Opportunity Area 1: SME Digital Commerce Platforms</w:t>
      </w:r>
      <w:bookmarkEnd w:id="3"/>
      <w:r w:rsidRPr="00B05092">
        <w:rPr>
          <w:rFonts w:ascii="Arial" w:hAnsi="Arial" w:cs="Arial"/>
          <w:b/>
          <w:bCs/>
          <w:sz w:val="22"/>
          <w:szCs w:val="22"/>
        </w:rPr>
        <w:t xml:space="preserve"> </w:t>
      </w:r>
    </w:p>
    <w:p w14:paraId="20D408D0"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The most promising innovation opportunity in the UK market is the creation of integrated digital business platforms that are tailored for SMEs ( Holland and Gutiérrez-Leefmans, 2018). Online retail has made great strides since the pandemic and many SMEs are still using disconnected ecommerce software for running their websites, processing their online payments, managing their stock, and messaging and marketing their customers (OECD, 2021). This division not only creates costs, but also hinders the efficiency and growth of businesses.</w:t>
      </w:r>
    </w:p>
    <w:p w14:paraId="0162DEB8"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The first step in the Design Thinking process is to empathize with SME owners who may lack digital skills and funds. Many SMEs report that existing enterprise software is too complex, costly and cumbersome to integrate with, especially if using multiple vendors (Department for Business and Trade, 2023). This means that entrepreneurs are able to see the market need for a digital commerce ecosystem that is affordable, easy to use, and packages many of the business functions into one.</w:t>
      </w:r>
    </w:p>
    <w:p w14:paraId="4906F370"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The opportunity they are looking to develop is a SaaS based platform that integrates with website building, inventory management, CRM, digital payments, and marketing automation and sales analytics. This would make digital transformation much easier and lessen the reliance on numerous software vendors. Continuous user testing, from a Design Thinking point of view, would assure that features of the platform evolve to meet the needs of the SMEs, not their technological beliefs. (Liedtka, 2018)</w:t>
      </w:r>
    </w:p>
    <w:p w14:paraId="2AB5EB2E"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This opportunity is enabled by multiple technologies. Cloud computing helps to substantially reduce infrastructure costs and support scalable ‘subscription based’ business models. AI can be used to streamline customer support, forecast inventory needs and make product suggestions, thereby enhancing operational efficiency and user satisfaction (Verhoef et al., 2021). Moreover, APIs also ensure the smooth integration with accounting software, logistics service providers, and payment gateways, thereby fostering an interconnected digital ecosystem.</w:t>
      </w:r>
    </w:p>
    <w:p w14:paraId="200BFA56"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lastRenderedPageBreak/>
        <w:t>This opportunity also showcases good scalability and sustainability. The UK population comprises around 99.9% of SMEs, which is a large market for providing low-cost digital solutions (Department for Business and Trade, 2023). Subscription based SaaS models have recurring revenues, and can continuously improve the software based on customer feedback. In terms of the environment, cloud-based operations help cut down on paper-based workflows and promote more efficient inventory management, which helps to ensure sustainable business practices.</w:t>
      </w:r>
    </w:p>
    <w:p w14:paraId="491570F8" w14:textId="54CB46A4"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But this is a huge hurdle for them, as they have to face competition from the established ones like Shopify, Wix, and Squarespace (Pais, 2022). So, the key to competitive advantage would be to provide industry specific solution, better customer service and cost competitiveness for small businesses in the UK. Entrepreneurs will be able to stand out in the crowd by continuously innovating and adopting a Design Thinking approach that keeps customers loyal in the long-term.</w:t>
      </w:r>
    </w:p>
    <w:p w14:paraId="569BB80E" w14:textId="644DAC27" w:rsidR="00A26796" w:rsidRPr="00B05092" w:rsidRDefault="00A26796" w:rsidP="00B05092">
      <w:pPr>
        <w:pStyle w:val="Heading2"/>
        <w:spacing w:line="360" w:lineRule="auto"/>
        <w:rPr>
          <w:rFonts w:ascii="Arial" w:hAnsi="Arial" w:cs="Arial"/>
          <w:b/>
          <w:bCs/>
          <w:sz w:val="22"/>
          <w:szCs w:val="22"/>
        </w:rPr>
      </w:pPr>
      <w:bookmarkStart w:id="4" w:name="_Toc233490215"/>
      <w:r w:rsidRPr="00B05092">
        <w:rPr>
          <w:rFonts w:ascii="Arial" w:hAnsi="Arial" w:cs="Arial"/>
          <w:b/>
          <w:bCs/>
          <w:sz w:val="22"/>
          <w:szCs w:val="22"/>
        </w:rPr>
        <w:t>Opportunity Area</w:t>
      </w:r>
      <w:r w:rsidR="002D2C9E" w:rsidRPr="00B05092">
        <w:rPr>
          <w:rFonts w:ascii="Arial" w:hAnsi="Arial" w:cs="Arial"/>
          <w:b/>
          <w:bCs/>
          <w:sz w:val="22"/>
          <w:szCs w:val="22"/>
        </w:rPr>
        <w:t xml:space="preserve"> 2</w:t>
      </w:r>
      <w:r w:rsidRPr="00B05092">
        <w:rPr>
          <w:rFonts w:ascii="Arial" w:hAnsi="Arial" w:cs="Arial"/>
          <w:b/>
          <w:bCs/>
          <w:sz w:val="22"/>
          <w:szCs w:val="22"/>
        </w:rPr>
        <w:t>: AI-driven Digital Marketing Services</w:t>
      </w:r>
      <w:bookmarkEnd w:id="4"/>
      <w:r w:rsidRPr="00B05092">
        <w:rPr>
          <w:rFonts w:ascii="Arial" w:hAnsi="Arial" w:cs="Arial"/>
          <w:b/>
          <w:bCs/>
          <w:sz w:val="22"/>
          <w:szCs w:val="22"/>
        </w:rPr>
        <w:t xml:space="preserve"> </w:t>
      </w:r>
    </w:p>
    <w:p w14:paraId="2EF0C262"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Another major opportunity for entrepreneurial innovation in the burgeoning digital economy in the UK is the potential of AI. While digital marketing is now an integral part of being competitive, many SMEs do not have the financial means or expertise to leverage sophisticated marketing analytics, customer segmentation and personalised advertising (Chaffey and Ellis-Chadwick, 2022). This means that there's still a lot of room for user-friendly, more niche AI-powered marketing tools that are made specifically for small businesses.</w:t>
      </w:r>
    </w:p>
    <w:p w14:paraId="655E0683"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Entrepreneurs enter the SME owners' field of pain by adopting the DT framework to help them build empathy, which often involves the same challenges of acquiring online visibility, measuring the success of campaigns, and developing compelling digital content. These difficulties lead to poor use of marketing budget and lesser competitiveness compared to larger firms with a proper marketing department. Identifying these pain points creates a clear opportunity for AI-driven marketing platforms to streamline the management of marketing campaigns and increase ROI.</w:t>
      </w:r>
    </w:p>
    <w:p w14:paraId="632CB26B"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The proposed venture would provide a suite of AI marketing solutions to its subscribers, including automated content creation, customer segmentation, predictive analytics, social media scheduling, and customised email marketing. Customer behaviour can be analysed by machine learning algorithms that can suggest the best advertising strategy and automatically adjust the campaigns in real time based on their performance (Dwivedi et al., 2021). This would allow SMEs to get access to advanced marketing tools without having to hire in specialists.</w:t>
      </w:r>
    </w:p>
    <w:p w14:paraId="44C5A31D"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lastRenderedPageBreak/>
        <w:t>The opportunity is well supported by the latest developments of artificial intelligence, cloud computing and big data analytics. These technologies enable companies to handle customer data more efficiently and provide customers with personalised experiences that improve engagement and customer loyalty (Verhoef et al., 2021). In addition, digital delivery of software is relatively inexpensive and very scalable, as software can be distributed across the country at relatively low incremental cost.</w:t>
      </w:r>
    </w:p>
    <w:p w14:paraId="6D0F6D1E"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However, ethical aspects such as data privacy, algorithm transparency and adherence to UK data protection laws have to be taken into careful consideration by entrepreneurs. Responsible AI governance is a critical element in customer trust that has a bearing on long-term commercial success (Dwivedi et al., 2021). AI-powered digital marketing services are generally well-desirable, technologically feasible, and commercially viable, offering an intriguing innovation opportunity in the UK's ever-digital business landscape.</w:t>
      </w:r>
    </w:p>
    <w:p w14:paraId="03DA1316" w14:textId="76D4AC04" w:rsidR="00A26796" w:rsidRPr="00B05092" w:rsidRDefault="00A26796" w:rsidP="00B05092">
      <w:pPr>
        <w:pStyle w:val="Heading2"/>
        <w:spacing w:line="360" w:lineRule="auto"/>
        <w:rPr>
          <w:rFonts w:ascii="Arial" w:hAnsi="Arial" w:cs="Arial"/>
          <w:b/>
          <w:bCs/>
          <w:sz w:val="22"/>
          <w:szCs w:val="22"/>
        </w:rPr>
      </w:pPr>
      <w:bookmarkStart w:id="5" w:name="_Toc233490216"/>
      <w:r w:rsidRPr="00B05092">
        <w:rPr>
          <w:rFonts w:ascii="Arial" w:hAnsi="Arial" w:cs="Arial"/>
          <w:b/>
          <w:bCs/>
          <w:sz w:val="22"/>
          <w:szCs w:val="22"/>
        </w:rPr>
        <w:t xml:space="preserve">Opportunity Areas </w:t>
      </w:r>
      <w:r w:rsidR="004E6EE6">
        <w:rPr>
          <w:rFonts w:ascii="Arial" w:hAnsi="Arial" w:cs="Arial"/>
          <w:b/>
          <w:bCs/>
          <w:sz w:val="22"/>
          <w:szCs w:val="22"/>
        </w:rPr>
        <w:t>3:</w:t>
      </w:r>
      <w:r w:rsidR="00661B63" w:rsidRPr="00B05092">
        <w:rPr>
          <w:rFonts w:ascii="Arial" w:hAnsi="Arial" w:cs="Arial"/>
          <w:b/>
          <w:bCs/>
          <w:sz w:val="22"/>
          <w:szCs w:val="22"/>
        </w:rPr>
        <w:t xml:space="preserve"> </w:t>
      </w:r>
      <w:r w:rsidRPr="00B05092">
        <w:rPr>
          <w:rFonts w:ascii="Arial" w:hAnsi="Arial" w:cs="Arial"/>
          <w:b/>
          <w:bCs/>
          <w:sz w:val="22"/>
          <w:szCs w:val="22"/>
        </w:rPr>
        <w:t>Integrated Payment and FinTech Solutions</w:t>
      </w:r>
      <w:bookmarkEnd w:id="5"/>
    </w:p>
    <w:p w14:paraId="601AD7C8"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UK SMEs are facing a surge in demand for secure and integrated payment solutions, due to the accelerated growth of digital commerce. Despite the advancements in technology, many businesses continue to use several different payment processing, invoicing, and accounting systems, which can sometimes be inefficient and more expensive to operate (UK Finance, 2024). The Empathise and Define phases of Design Thinking underscore important pain points such as high transaction fees, payment reconciliation complexity, cyber security and lack of financial insights. These challenges bring opportunities to build holistic, multi-functional FinTech platforms that integrate digital payments, bookkeeping, financial analytics and invoicing into a single cloud-based platform, to enhance efficiency and decision making (OECD, 2021).</w:t>
      </w:r>
    </w:p>
    <w:p w14:paraId="04B90687" w14:textId="18542ECF"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Open Banking, AI, cloud computing and APIs are some of the technological advancements that make it possible for banks, payment gateways and accounting systems to be securely connected. Fraud detection and predictive cash-flow analysis, powered by AI, also contribute to financial security and performance (World Economic Forum, 2024). But, entrepreneurs have to ensure adherence to UK GDPR, Payment Services Regulations and Financial Conduct Authority rules. Notwithstanding these regulatory hurdles, cashless payments and digital wallets are on the rise, creating an opportunity for integrated FinTech solutions that can be scaled and sustained by UK SMEs (UK Finance, 2024).</w:t>
      </w:r>
    </w:p>
    <w:p w14:paraId="4C227FE8" w14:textId="06871810" w:rsidR="006A1878" w:rsidRPr="00306831" w:rsidRDefault="00523D45" w:rsidP="00306831">
      <w:pPr>
        <w:pStyle w:val="Heading2"/>
        <w:rPr>
          <w:rFonts w:ascii="Arial" w:hAnsi="Arial" w:cs="Arial"/>
          <w:b/>
          <w:bCs/>
          <w:sz w:val="22"/>
          <w:szCs w:val="22"/>
        </w:rPr>
      </w:pPr>
      <w:bookmarkStart w:id="6" w:name="_Toc233490217"/>
      <w:r w:rsidRPr="00306831">
        <w:rPr>
          <w:rFonts w:ascii="Arial" w:hAnsi="Arial" w:cs="Arial"/>
          <w:b/>
          <w:bCs/>
          <w:sz w:val="22"/>
          <w:szCs w:val="22"/>
        </w:rPr>
        <w:t>Opportunity Area 4: Smart Last-mile Delivery and Rural Logistics</w:t>
      </w:r>
      <w:bookmarkEnd w:id="6"/>
      <w:r w:rsidRPr="00306831">
        <w:rPr>
          <w:rFonts w:ascii="Arial" w:hAnsi="Arial" w:cs="Arial"/>
          <w:b/>
          <w:bCs/>
          <w:sz w:val="22"/>
          <w:szCs w:val="22"/>
        </w:rPr>
        <w:t xml:space="preserve"> </w:t>
      </w:r>
    </w:p>
    <w:p w14:paraId="20DFE5D9" w14:textId="7BB0E3DD"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Transport systems must be integrated into the structures of their local communities to be effective.For last-mile delivery and rural transportation to be effective, they must be embedded within the local transport system.</w:t>
      </w:r>
      <w:r w:rsidR="00294A3B" w:rsidRPr="00B05092">
        <w:rPr>
          <w:rFonts w:ascii="Arial" w:hAnsi="Arial" w:cs="Arial"/>
          <w:sz w:val="22"/>
          <w:szCs w:val="22"/>
        </w:rPr>
        <w:t xml:space="preserve"> </w:t>
      </w:r>
      <w:r w:rsidRPr="00B05092">
        <w:rPr>
          <w:rFonts w:ascii="Arial" w:hAnsi="Arial" w:cs="Arial"/>
          <w:sz w:val="22"/>
          <w:szCs w:val="22"/>
        </w:rPr>
        <w:t xml:space="preserve">With the growth of e-commerce, the burden of last-mile </w:t>
      </w:r>
      <w:r w:rsidRPr="00B05092">
        <w:rPr>
          <w:rFonts w:ascii="Arial" w:hAnsi="Arial" w:cs="Arial"/>
          <w:sz w:val="22"/>
          <w:szCs w:val="22"/>
        </w:rPr>
        <w:lastRenderedPageBreak/>
        <w:t>delivery has grown especially hard on these networks, especially in rural and suburban areas where delivery expenses are still much higher than those in urban areas. Online retail delivery also remains a challenge for many rural consumers, as delivery times are still long and there are fewer couriers available and higher shipping prices (OECD, 2021). The challenges provide an interesting opportunity for entrepreneurial innovation based on using Design Thinking principles.</w:t>
      </w:r>
    </w:p>
    <w:p w14:paraId="4881749F"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Empathise is a step that aims to gain insights into the experiences of rural households, local retailers and independent delivery partners. Rural customers appreciate convenience but have irregular service and delivery schedules. Similarly, national retailers have an advantage over the small retailers due to the high-cost logistics arrangements. These results help entrepreneurs to put forward a problem statement: lack of efficient, affordable and sustainable rural delivery system.</w:t>
      </w:r>
    </w:p>
    <w:p w14:paraId="2963D9D8"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A novel solution could involve creating an AI-driven logistics system that makes delivery routes more efficient by integrating various local enterprises into common delivery systems, potentially saving on costs for both businesses and the environment (Adeoye et al., 2025). The platform could also integrate real-time traffic optimisation, demand forecasting, mobile apps to link retailers with individual local drivers. This is a joint delivery model that would cut down on the cost of operation, speed up delivery and enhance service reliability.</w:t>
      </w:r>
    </w:p>
    <w:p w14:paraId="76A90463"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Artificial Intelligence, Geographic Information Systems (GIS), Internet of Things (IoT) sensors and cloud computing are some of the technological advancements that facilitate this opportunity. AI algorithms can continually reroute deliveries based on traffic conditions, weather forecasts and delivery priorities, which can lower fuel consumption and operational expenses (Verhoef et al., 2021). This is complemented by the use of the IoT for parcel tracking, which increases transparency and the quality of services for customers.</w:t>
      </w:r>
    </w:p>
    <w:p w14:paraId="7AFFF907" w14:textId="08BFADEA" w:rsidR="00615374"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The solution also helps with environmental sustainability, as it enables fewer trips and less carbon footprint from consolidated deliveries. The World Economic Forum (2024) states that intelligent logistics systems are gaining greater significance for sustainable supply chains and improving the efficiency of operations. However, there are obstacles to address for drivers, technology and infrastructure in rural areas for entrepreneurs. As the process is repeated based on ongoing customer feedback and developments, the solution can be improved over time to better meet the evolving needs of the stakeholders, helping to increase the commercial value of the solution.</w:t>
      </w:r>
    </w:p>
    <w:p w14:paraId="05F8630E" w14:textId="77777777" w:rsidR="00C85481" w:rsidRPr="00306831" w:rsidRDefault="000118DC" w:rsidP="00B05092">
      <w:pPr>
        <w:pStyle w:val="Heading2"/>
        <w:spacing w:line="360" w:lineRule="auto"/>
        <w:rPr>
          <w:rFonts w:ascii="Arial" w:eastAsia="Times New Roman" w:hAnsi="Arial" w:cs="Arial"/>
          <w:b/>
          <w:bCs/>
          <w:sz w:val="22"/>
          <w:szCs w:val="22"/>
        </w:rPr>
      </w:pPr>
      <w:bookmarkStart w:id="7" w:name="_Toc233490218"/>
      <w:r w:rsidRPr="00306831">
        <w:rPr>
          <w:rFonts w:ascii="Arial" w:eastAsia="Times New Roman" w:hAnsi="Arial" w:cs="Arial"/>
          <w:b/>
          <w:bCs/>
          <w:sz w:val="22"/>
          <w:szCs w:val="22"/>
        </w:rPr>
        <w:lastRenderedPageBreak/>
        <w:t>Critical Evaluation of Desirability, Feasibility and Viability</w:t>
      </w:r>
      <w:bookmarkEnd w:id="7"/>
    </w:p>
    <w:p w14:paraId="5418817A" w14:textId="21B3B375"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The Design Thinking process highlights the importance of desirability, feasibility and viability (Brown, 2009). Most of the opportunities identified are in the areas of SME digital commerce platforms and AI-driven digital marketing services, that have the highest commercial value. In terms of desirability, SMEs need to adopt digital solutions that are cost-effective and can improve their customer engagement and operational efficiency (Department for Business and Trade, 2023). Cloud, AI and Open Banking and Software-as-a-Service are technologically feasible options to create scalable and cost-effective solutions (Verhoef et al., 2021). However, cybersecurity and regulatory compliance, and lack of digital skills are key implementation challenges. Subscription-based business models are a great way to generate recurring revenues and ensure ongoing innovation in the commercial realm. Entrepreneurs need to offer something to separate themselves from the pack with a better user experience, industry-specific features and customer engagement throughout the Design Thinking process. These help to build sustainable and competitive advantage in the current digital economy of the UK (Liedtka, 2018).</w:t>
      </w:r>
    </w:p>
    <w:p w14:paraId="4B2C09F3" w14:textId="77116501" w:rsidR="00A26796" w:rsidRPr="00306831" w:rsidRDefault="00A26796" w:rsidP="00B05092">
      <w:pPr>
        <w:pStyle w:val="Heading2"/>
        <w:spacing w:line="360" w:lineRule="auto"/>
        <w:rPr>
          <w:rFonts w:ascii="Arial" w:hAnsi="Arial" w:cs="Arial"/>
          <w:b/>
          <w:bCs/>
          <w:sz w:val="22"/>
          <w:szCs w:val="22"/>
        </w:rPr>
      </w:pPr>
      <w:bookmarkStart w:id="8" w:name="_Toc233490219"/>
      <w:r w:rsidRPr="00306831">
        <w:rPr>
          <w:rFonts w:ascii="Arial" w:hAnsi="Arial" w:cs="Arial"/>
          <w:b/>
          <w:bCs/>
          <w:sz w:val="22"/>
          <w:szCs w:val="22"/>
        </w:rPr>
        <w:t>Conclusion</w:t>
      </w:r>
      <w:bookmarkEnd w:id="8"/>
    </w:p>
    <w:p w14:paraId="0AF3B953" w14:textId="3F0D166F"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The UK's rapid digitalisation has delivered significant opportunities for entrepreneurial innovation in various industries. The Design Thinking process shows that the first step in creating a successful venture is to establish user needs needs, and then work toward technologically possible, yet commercially feasible solutions. The analysis revealed four areas of high potential: SME Digital commerce platforms, AI-enabled digital marketing services, integrated FinTech solutions and smart rural logistics. Both tackle key customer pain points and feature some of the latest technologies such as artificial intelligence, cloud computing and digital payment systems. While competition, cybersecurity and regulatory compliance continue to pose challenges, ongoing customer engagement and incremental innovation bolster the sustainability of the business over time. In conclusion, Design Thinking can be used to create a strategic framework for building practical and scalable business ventures that will be able to cater to the changing needs of consumers and facilitate the ongoing digitalisation of the UK economy.</w:t>
      </w:r>
    </w:p>
    <w:p w14:paraId="43195CAD" w14:textId="77777777" w:rsidR="00A26796" w:rsidRDefault="00A26796" w:rsidP="00B05092">
      <w:pPr>
        <w:spacing w:line="360" w:lineRule="auto"/>
        <w:jc w:val="both"/>
        <w:rPr>
          <w:rFonts w:ascii="Arial" w:hAnsi="Arial" w:cs="Arial"/>
          <w:sz w:val="22"/>
          <w:szCs w:val="22"/>
        </w:rPr>
      </w:pPr>
    </w:p>
    <w:p w14:paraId="51722D1C" w14:textId="77777777" w:rsidR="00306831" w:rsidRDefault="00306831" w:rsidP="00B05092">
      <w:pPr>
        <w:spacing w:line="360" w:lineRule="auto"/>
        <w:jc w:val="both"/>
        <w:rPr>
          <w:rFonts w:ascii="Arial" w:hAnsi="Arial" w:cs="Arial"/>
          <w:sz w:val="22"/>
          <w:szCs w:val="22"/>
        </w:rPr>
      </w:pPr>
    </w:p>
    <w:p w14:paraId="4CB929A9" w14:textId="77777777" w:rsidR="00306831" w:rsidRPr="00B05092" w:rsidRDefault="00306831" w:rsidP="00B05092">
      <w:pPr>
        <w:spacing w:line="360" w:lineRule="auto"/>
        <w:jc w:val="both"/>
        <w:rPr>
          <w:rFonts w:ascii="Arial" w:hAnsi="Arial" w:cs="Arial"/>
          <w:sz w:val="22"/>
          <w:szCs w:val="22"/>
        </w:rPr>
      </w:pPr>
    </w:p>
    <w:p w14:paraId="059E7D2C" w14:textId="33E4A29C" w:rsidR="00615374" w:rsidRPr="00306831" w:rsidRDefault="00A26796" w:rsidP="00B05092">
      <w:pPr>
        <w:pStyle w:val="Heading1"/>
        <w:spacing w:line="360" w:lineRule="auto"/>
        <w:rPr>
          <w:rFonts w:ascii="Arial" w:hAnsi="Arial" w:cs="Arial"/>
          <w:b/>
          <w:bCs/>
          <w:sz w:val="22"/>
          <w:szCs w:val="22"/>
        </w:rPr>
      </w:pPr>
      <w:bookmarkStart w:id="9" w:name="_Toc233490220"/>
      <w:r w:rsidRPr="00306831">
        <w:rPr>
          <w:rFonts w:ascii="Arial" w:hAnsi="Arial" w:cs="Arial"/>
          <w:b/>
          <w:bCs/>
          <w:sz w:val="22"/>
          <w:szCs w:val="22"/>
        </w:rPr>
        <w:lastRenderedPageBreak/>
        <w:t>Task 2: Use the Design Thinking Process to create a new venture idea</w:t>
      </w:r>
      <w:bookmarkEnd w:id="9"/>
    </w:p>
    <w:p w14:paraId="43235661" w14:textId="67F5031A" w:rsidR="00A26796" w:rsidRPr="00306831" w:rsidRDefault="00A26796" w:rsidP="00B05092">
      <w:pPr>
        <w:pStyle w:val="Heading2"/>
        <w:spacing w:line="360" w:lineRule="auto"/>
        <w:rPr>
          <w:rFonts w:ascii="Arial" w:hAnsi="Arial" w:cs="Arial"/>
          <w:b/>
          <w:bCs/>
          <w:sz w:val="22"/>
          <w:szCs w:val="22"/>
        </w:rPr>
      </w:pPr>
      <w:bookmarkStart w:id="10" w:name="_Toc233490221"/>
      <w:r w:rsidRPr="00306831">
        <w:rPr>
          <w:rFonts w:ascii="Arial" w:hAnsi="Arial" w:cs="Arial"/>
          <w:b/>
          <w:bCs/>
          <w:sz w:val="22"/>
          <w:szCs w:val="22"/>
        </w:rPr>
        <w:t>Introduction</w:t>
      </w:r>
      <w:bookmarkEnd w:id="10"/>
      <w:r w:rsidRPr="00306831">
        <w:rPr>
          <w:rFonts w:ascii="Arial" w:hAnsi="Arial" w:cs="Arial"/>
          <w:b/>
          <w:bCs/>
          <w:sz w:val="22"/>
          <w:szCs w:val="22"/>
        </w:rPr>
        <w:t xml:space="preserve"> </w:t>
      </w:r>
    </w:p>
    <w:p w14:paraId="3DB5A9B2"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Current digitalisation of the UK economy has revolutionised business customer interaction and presented challenges and opportunities for entrepreneurs. Since the onset of the COVID-19 pandemic, digital technologies have been embraced by many organisations, although small and medium-sized enterprises (SMEs) still face challenges due to disjointed digital systems, a lack of technological skills, and greater competition from larger online retailers (Department for Business and Trade, 2023). These challenges are indicative of the need for new business models that put focus on user needs instead of just on technological development.</w:t>
      </w:r>
    </w:p>
    <w:p w14:paraId="7CE95B00" w14:textId="46146BED" w:rsidR="00A26796" w:rsidRDefault="00A26796" w:rsidP="00B05092">
      <w:pPr>
        <w:spacing w:line="360" w:lineRule="auto"/>
        <w:jc w:val="both"/>
        <w:rPr>
          <w:rFonts w:ascii="Arial" w:hAnsi="Arial" w:cs="Arial"/>
          <w:sz w:val="22"/>
          <w:szCs w:val="22"/>
        </w:rPr>
      </w:pPr>
      <w:r w:rsidRPr="00B05092">
        <w:rPr>
          <w:rFonts w:ascii="Arial" w:hAnsi="Arial" w:cs="Arial"/>
          <w:sz w:val="22"/>
          <w:szCs w:val="22"/>
        </w:rPr>
        <w:t>This section utilizes the five stages of Design thinking to create an innovative entrepreneurial venture: Empathise, Define, Ideate, Prototype and Test. SmartBiz Hub is a proposed AI-driven cloud-based platform that will merge various e-commerce management, digital marketing, inventory control, customer relationship management (CRM) and payment processing tools, with an affordable package for UK SMEs. The process of innovation is based on a human-centred approach, whose aims are to identify real customer problems and satisfy them with a desirable solution, technically feasible and commercially viable (Brown, 2009; Liedtka, 2018).</w:t>
      </w:r>
    </w:p>
    <w:p w14:paraId="799CCB44" w14:textId="1F053B03" w:rsidR="008B3697" w:rsidRPr="00B05092" w:rsidRDefault="00E057F8" w:rsidP="00B05092">
      <w:pPr>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59264" behindDoc="0" locked="0" layoutInCell="1" allowOverlap="1" wp14:anchorId="26B59831" wp14:editId="00FCA1B7">
            <wp:simplePos x="0" y="0"/>
            <wp:positionH relativeFrom="column">
              <wp:posOffset>408305</wp:posOffset>
            </wp:positionH>
            <wp:positionV relativeFrom="paragraph">
              <wp:posOffset>341630</wp:posOffset>
            </wp:positionV>
            <wp:extent cx="4552315" cy="3793490"/>
            <wp:effectExtent l="0" t="0" r="0" b="3810"/>
            <wp:wrapTopAndBottom/>
            <wp:docPr id="1361944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944211" name="Picture 1361944211"/>
                    <pic:cNvPicPr/>
                  </pic:nvPicPr>
                  <pic:blipFill>
                    <a:blip r:embed="rId9">
                      <a:extLst>
                        <a:ext uri="{28A0092B-C50C-407E-A947-70E740481C1C}">
                          <a14:useLocalDpi xmlns:a14="http://schemas.microsoft.com/office/drawing/2010/main" val="0"/>
                        </a:ext>
                      </a:extLst>
                    </a:blip>
                    <a:stretch>
                      <a:fillRect/>
                    </a:stretch>
                  </pic:blipFill>
                  <pic:spPr>
                    <a:xfrm>
                      <a:off x="0" y="0"/>
                      <a:ext cx="4552315" cy="3793490"/>
                    </a:xfrm>
                    <a:prstGeom prst="rect">
                      <a:avLst/>
                    </a:prstGeom>
                  </pic:spPr>
                </pic:pic>
              </a:graphicData>
            </a:graphic>
            <wp14:sizeRelH relativeFrom="margin">
              <wp14:pctWidth>0</wp14:pctWidth>
            </wp14:sizeRelH>
            <wp14:sizeRelV relativeFrom="margin">
              <wp14:pctHeight>0</wp14:pctHeight>
            </wp14:sizeRelV>
          </wp:anchor>
        </w:drawing>
      </w:r>
    </w:p>
    <w:p w14:paraId="1F550850" w14:textId="26ABAF95" w:rsidR="00A26796" w:rsidRPr="00306831" w:rsidRDefault="00A26796" w:rsidP="00B05092">
      <w:pPr>
        <w:pStyle w:val="Heading2"/>
        <w:spacing w:line="360" w:lineRule="auto"/>
        <w:rPr>
          <w:rFonts w:ascii="Arial" w:hAnsi="Arial" w:cs="Arial"/>
          <w:b/>
          <w:bCs/>
          <w:sz w:val="22"/>
          <w:szCs w:val="22"/>
        </w:rPr>
      </w:pPr>
      <w:bookmarkStart w:id="11" w:name="_Toc233490222"/>
      <w:r w:rsidRPr="00306831">
        <w:rPr>
          <w:rFonts w:ascii="Arial" w:hAnsi="Arial" w:cs="Arial"/>
          <w:b/>
          <w:bCs/>
          <w:sz w:val="22"/>
          <w:szCs w:val="22"/>
        </w:rPr>
        <w:lastRenderedPageBreak/>
        <w:t>Stage 1: Empathise</w:t>
      </w:r>
      <w:bookmarkEnd w:id="11"/>
      <w:r w:rsidRPr="00306831">
        <w:rPr>
          <w:rFonts w:ascii="Arial" w:hAnsi="Arial" w:cs="Arial"/>
          <w:b/>
          <w:bCs/>
          <w:sz w:val="22"/>
          <w:szCs w:val="22"/>
        </w:rPr>
        <w:t xml:space="preserve"> </w:t>
      </w:r>
    </w:p>
    <w:p w14:paraId="1C2C9B8A"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The empathise stage is regarded as the basis of Design Thinking, as it helps the entrepreneurs to understand the experiences and behaviours as well as motivations and unmet needs of users before trying to solve a problem (Plattner, Meinel and Leifer, 2018). Instead of seeking to understand what customers want, entrepreneurs observe, interview and survey the customer and/or map the customer's journey to find solutions derived from real-world experiences.</w:t>
      </w:r>
    </w:p>
    <w:p w14:paraId="7657B2A1"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The main users for this venture are small and medium sized retailers from the UK who have recently embraced digital commerce but are still facing some operational issues. Secondary stakeholders are customers who buy products online, delivery partners and business owners handling day-to-day operations. The research by the Department for Business and Trade (2023) has shown that SMEs make up more than 99% of businesses in the UK, and many still face challenges to integrate multiple digital systems effectively. Business owners would be likely to express frustration when having to deal with different software for website building, online payments, inventory control, accounting, and marketing and customer communication. Having to run a large number of isolated platforms adds to the complexity of operations, the cost of the subscription and administrative burden.</w:t>
      </w:r>
    </w:p>
    <w:p w14:paraId="1D6CBEDB"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Online users are now more demanding than ever, especially when it comes to digital experience - they expect fast website performance, secure payment systems, personalised product recommendations and real-time order tracking (Chaffey and Ellis-Chadwick, 2022). If SMEs cannot provide these experiences due to disintegration of the digital infrastructure, customer satisfaction and loyalty suffer. This means that it is critical to grasp the business and consumer mindsets in the empathy phase.</w:t>
      </w:r>
    </w:p>
    <w:p w14:paraId="6FE28E7A"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Empathy mapping also identifies users' emotional and functional problems. Technology is changing quickly and SME owners are often overwhelmed by this and are unsure about choosing suitable digital solutions. They are looking for a system that is simple, inexpensive and has minimal technical complexity with a substantial return on investment. Customers, on the other hand appreciate convenience, trust, transparency and responsive customer service. These learnings highlight that the needs of the user go beyond the technology, and encompass ease of use, cost and reliability.</w:t>
      </w:r>
    </w:p>
    <w:p w14:paraId="28B762EA" w14:textId="7F8693C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 xml:space="preserve">Design Thinking allows the entrepreneur to not develop technology-based innovations, but instead they can develop solutions to validated customer problems (Brown, 2009). The empathy process doesn't advocate building yet another standalone piece of software, but rather, a platform that streamlines and optimizes digital business management and improves the customer experience. The knowledge gained is the basis for the proposed innovation </w:t>
      </w:r>
      <w:r w:rsidRPr="00B05092">
        <w:rPr>
          <w:rFonts w:ascii="Arial" w:hAnsi="Arial" w:cs="Arial"/>
          <w:sz w:val="22"/>
          <w:szCs w:val="22"/>
        </w:rPr>
        <w:lastRenderedPageBreak/>
        <w:t>SmartBiz Hub, which will ensure that the further stages of innovation will be built on real user needs, not assumptions.</w:t>
      </w:r>
    </w:p>
    <w:p w14:paraId="1E5A641B" w14:textId="3A33820C" w:rsidR="00A26796" w:rsidRPr="00306831" w:rsidRDefault="00113566" w:rsidP="00B05092">
      <w:pPr>
        <w:pStyle w:val="Heading2"/>
        <w:spacing w:line="360" w:lineRule="auto"/>
        <w:rPr>
          <w:rFonts w:ascii="Arial" w:hAnsi="Arial" w:cs="Arial"/>
          <w:b/>
          <w:bCs/>
          <w:sz w:val="22"/>
          <w:szCs w:val="22"/>
        </w:rPr>
      </w:pPr>
      <w:bookmarkStart w:id="12" w:name="_Toc233490223"/>
      <w:r w:rsidRPr="00306831">
        <w:rPr>
          <w:rFonts w:ascii="Arial" w:hAnsi="Arial" w:cs="Arial"/>
          <w:b/>
          <w:bCs/>
          <w:sz w:val="22"/>
          <w:szCs w:val="22"/>
        </w:rPr>
        <w:t xml:space="preserve">Stage 2: </w:t>
      </w:r>
      <w:r w:rsidR="00A26796" w:rsidRPr="00306831">
        <w:rPr>
          <w:rFonts w:ascii="Arial" w:hAnsi="Arial" w:cs="Arial"/>
          <w:b/>
          <w:bCs/>
          <w:sz w:val="22"/>
          <w:szCs w:val="22"/>
        </w:rPr>
        <w:t>Defin</w:t>
      </w:r>
      <w:r w:rsidRPr="00306831">
        <w:rPr>
          <w:rFonts w:ascii="Arial" w:hAnsi="Arial" w:cs="Arial"/>
          <w:b/>
          <w:bCs/>
          <w:sz w:val="22"/>
          <w:szCs w:val="22"/>
        </w:rPr>
        <w:t>e</w:t>
      </w:r>
      <w:bookmarkEnd w:id="12"/>
    </w:p>
    <w:p w14:paraId="0CBF2306"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After empathy, Design Thinking asks entrepreneurs to synthesize the results of their research into a well-stated problem statement that inspires innovation (Liedtka, 2018). In the define stage, qualitative customer insights are converted to actionable opportunities by determining the root cause of users problems instead of the symptom.</w:t>
      </w:r>
    </w:p>
    <w:p w14:paraId="1BAF4E09"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Stakeholder insights analysis shows that the key barrier to take-up of digital technology is not just the adoption, but the effective management of a range of disparate digital systems by UK SMEs. A lot of small businesses have their website hosting service, digital marketing services, payment processing services, stock management service, and CRM services all from different providers. This disjointed approach leads to ineffective operations, higher subscription prices, difficulty in employee training, and restricted capacity for smooth customer experience (OECD, 2021). Digital competition is increasingly growing and these restrictions are a hindrance for the SMEs to compete with larger organisations that have integrated technological infrastructures.</w:t>
      </w:r>
    </w:p>
    <w:p w14:paraId="2F51733B" w14:textId="3575DA0C"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 xml:space="preserve">The problem statement can be thus </w:t>
      </w:r>
      <w:r w:rsidR="0015640A" w:rsidRPr="00B05092">
        <w:rPr>
          <w:rFonts w:ascii="Arial" w:hAnsi="Arial" w:cs="Arial"/>
          <w:sz w:val="22"/>
          <w:szCs w:val="22"/>
        </w:rPr>
        <w:t xml:space="preserve">stated </w:t>
      </w:r>
      <w:r w:rsidRPr="00B05092">
        <w:rPr>
          <w:rFonts w:ascii="Arial" w:hAnsi="Arial" w:cs="Arial"/>
          <w:sz w:val="22"/>
          <w:szCs w:val="22"/>
        </w:rPr>
        <w:t>as:</w:t>
      </w:r>
    </w:p>
    <w:p w14:paraId="62BE6E9B"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Fragmented software solutions, complex to use, operation and management costly, less productive, and less competitive in the digital economy for SMEs – for them an affordable, integrated and user-friendly D-Business management platform is needed.</w:t>
      </w:r>
    </w:p>
    <w:p w14:paraId="3EA617C9"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This problem statement is based on the Design Thinking principle of staying human centred while factoring in the technological feasibility and commercial viability aspects (Brown, 2009). It is user-centred, rather than technology-centred.</w:t>
      </w:r>
    </w:p>
    <w:p w14:paraId="04EB4DF1"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Moreover, several criteria of innovation are identified during the define stage that will be used for the rest of the DT (Micheli et al.,2019). The solution should be cost-effective for SMEs, able to be implemented without requiring specialist technical expertise, scalable with growth and be safe for financial transactions, as well as flexible enough to connect with a number of business functions into a single digital environment. These criteria will help entrepreneurs to streamline the process of ideation while maintaining customer expectations and provide quantifiable business value.</w:t>
      </w:r>
    </w:p>
    <w:p w14:paraId="5219DACF" w14:textId="0B11E249" w:rsidR="00A26796" w:rsidRPr="00306831" w:rsidRDefault="00A26796" w:rsidP="00B05092">
      <w:pPr>
        <w:pStyle w:val="Heading2"/>
        <w:spacing w:line="360" w:lineRule="auto"/>
        <w:rPr>
          <w:rFonts w:ascii="Arial" w:hAnsi="Arial" w:cs="Arial"/>
          <w:b/>
          <w:bCs/>
          <w:sz w:val="22"/>
          <w:szCs w:val="22"/>
        </w:rPr>
      </w:pPr>
      <w:bookmarkStart w:id="13" w:name="_Toc233490224"/>
      <w:r w:rsidRPr="00306831">
        <w:rPr>
          <w:rFonts w:ascii="Arial" w:hAnsi="Arial" w:cs="Arial"/>
          <w:b/>
          <w:bCs/>
          <w:sz w:val="22"/>
          <w:szCs w:val="22"/>
        </w:rPr>
        <w:t>Stage 3: Ideate</w:t>
      </w:r>
      <w:bookmarkEnd w:id="13"/>
      <w:r w:rsidRPr="00306831">
        <w:rPr>
          <w:rFonts w:ascii="Arial" w:hAnsi="Arial" w:cs="Arial"/>
          <w:b/>
          <w:bCs/>
          <w:sz w:val="22"/>
          <w:szCs w:val="22"/>
        </w:rPr>
        <w:t xml:space="preserve"> </w:t>
      </w:r>
    </w:p>
    <w:p w14:paraId="44EC233F"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 xml:space="preserve">The Ideate stage is a phase that invites entrepreneurs to come up with several innovative ideas and then choose the one that is most suitable. Design Thinking is different from a </w:t>
      </w:r>
      <w:r w:rsidRPr="00B05092">
        <w:rPr>
          <w:rFonts w:ascii="Arial" w:hAnsi="Arial" w:cs="Arial"/>
          <w:sz w:val="22"/>
          <w:szCs w:val="22"/>
        </w:rPr>
        <w:lastRenderedPageBreak/>
        <w:t>conventional problem-solving process because it fosters creativity and collaboration; this is achieved by using a variety of methods including brainstorming, mind mapping, and the “How Might We” (HMW) method, which creates customer-centred solutions (Brown, 2009; Plattner, Meinel and Leifer, 2018).</w:t>
      </w:r>
    </w:p>
    <w:p w14:paraId="3210FEE1"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From the Empathise and Define stage, the following three venture ideas emerged: AI-powered Digital Marketing Agency; Rural Logistics Platform; and Integrated Digital Payment Platform. While each fulfilled individual customer requirements, no one solved the greater problem of disparate digital systems that UK SMEs faced.</w:t>
      </w:r>
    </w:p>
    <w:p w14:paraId="510ED328"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The preferred solution is a single integrated platform known as SmartBiz Hub that integrates website creation, e-commerce management, inventory management, customer relationship management (CRM), AI-driven digital marketing, payment processing, and business analytics. SMEs can streamline their operations, reduce costs, and make better decisions on their businesses using these functions, which can all be accessed from a single subscription platform.</w:t>
      </w:r>
    </w:p>
    <w:p w14:paraId="40C78211"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Automated product descriptions, personalised marketing suggestions, customer segmentation, sales forecasting and chatbots for customer support are among the key competitive benefits that AI offers. Machine learning algorithms are used to analyse customer behaviour and optimise marketing campaigns and improve business decision-making (Dwivedi et al., 2021). Such features enable SMEs to have access to high-end digital solutions without a major investment.</w:t>
      </w:r>
    </w:p>
    <w:p w14:paraId="60489587" w14:textId="289B67A4"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SmartBiz Hub also fulfills the three aspects of innovation defined as desirability, feasibility and viability (Brown, 2009). It is based on real customer needs, backed by technologies like cloud computing, AI and Software-as-a-Service (SaaS), and offers a recurring income stream with subscription pricing (Verhoef et al., 2021). Moreover, the platform enables digital transformation of business processes and optimisation of inventory, contributing to sustainable business practices and boosting SMEs' competitiveness in the UK digital economy.</w:t>
      </w:r>
    </w:p>
    <w:p w14:paraId="5B9D37C1" w14:textId="19769492" w:rsidR="00A26796" w:rsidRPr="00306831" w:rsidRDefault="00A26796" w:rsidP="00B05092">
      <w:pPr>
        <w:pStyle w:val="Heading2"/>
        <w:spacing w:line="360" w:lineRule="auto"/>
        <w:rPr>
          <w:rFonts w:ascii="Arial" w:hAnsi="Arial" w:cs="Arial"/>
          <w:b/>
          <w:bCs/>
          <w:sz w:val="22"/>
          <w:szCs w:val="22"/>
        </w:rPr>
      </w:pPr>
      <w:bookmarkStart w:id="14" w:name="_Toc233490225"/>
      <w:r w:rsidRPr="00306831">
        <w:rPr>
          <w:rFonts w:ascii="Arial" w:hAnsi="Arial" w:cs="Arial"/>
          <w:b/>
          <w:bCs/>
          <w:sz w:val="22"/>
          <w:szCs w:val="22"/>
        </w:rPr>
        <w:t>Stage 4: Prototype / Minimum Viable Product (MVPs)</w:t>
      </w:r>
      <w:bookmarkEnd w:id="14"/>
    </w:p>
    <w:p w14:paraId="3970CD8A"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The Prototype stage turns concepts into a real working solution that could be tested prior to big investment. Design Thinking suggests prototyping an idea repeatedly and cheaply to test some major assumptions, and minimize innovation risks (Liedtka, 2018).</w:t>
      </w:r>
    </w:p>
    <w:p w14:paraId="378A0C96"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 xml:space="preserve">SmartBiz Hub's MVP consists of a cloud-based platform with five main components: a website builder for setting up online stores, inventory management integration, AI-driven digital marketing, secure online payment integration using Open Banking and payment gateways, and a real-time dashboard for sales, customer behaviour, and financial performance (Raj, </w:t>
      </w:r>
      <w:r w:rsidRPr="00B05092">
        <w:rPr>
          <w:rFonts w:ascii="Arial" w:hAnsi="Arial" w:cs="Arial"/>
          <w:sz w:val="22"/>
          <w:szCs w:val="22"/>
        </w:rPr>
        <w:lastRenderedPageBreak/>
        <w:t>2026).The features reflect the main challenges encountered in the Empathise and Define stages.</w:t>
      </w:r>
    </w:p>
    <w:p w14:paraId="4611AE15"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The MVP isn't aimed at developing an advanced feature like predictive analytics or supplier management, it's just about proving its core value proposition of making digital business management easier for SMEs (Ries, 2011). The interface will be straightforward and user-friendly, and provide customer support and guided onboarding, to make it accessible to customers with limited technical skills.</w:t>
      </w:r>
    </w:p>
    <w:p w14:paraId="79DE8A77" w14:textId="027C1A2F" w:rsidR="004B5052"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Cloud computing, artificial intelligence and Application Programming Interfaces (APIs) support the platform’s scalability and functionality. The prototype will be tested with users and their feedback will be used to make further improvements to the solution, ensuring it continues to meet customer needs and is both technically viable and commercially viable.</w:t>
      </w:r>
    </w:p>
    <w:p w14:paraId="7565AF2D" w14:textId="77777777" w:rsidR="00A26796" w:rsidRPr="00306831" w:rsidRDefault="00A26796" w:rsidP="00B05092">
      <w:pPr>
        <w:pStyle w:val="Heading2"/>
        <w:spacing w:line="360" w:lineRule="auto"/>
        <w:rPr>
          <w:rFonts w:ascii="Arial" w:hAnsi="Arial" w:cs="Arial"/>
          <w:b/>
          <w:bCs/>
          <w:sz w:val="22"/>
          <w:szCs w:val="22"/>
        </w:rPr>
      </w:pPr>
      <w:bookmarkStart w:id="15" w:name="_Toc233490226"/>
      <w:r w:rsidRPr="00306831">
        <w:rPr>
          <w:rFonts w:ascii="Arial" w:hAnsi="Arial" w:cs="Arial"/>
          <w:b/>
          <w:bCs/>
          <w:sz w:val="22"/>
          <w:szCs w:val="22"/>
        </w:rPr>
        <w:t>Stage 5: Test and Refine</w:t>
      </w:r>
      <w:bookmarkEnd w:id="15"/>
    </w:p>
    <w:p w14:paraId="58FE3A05"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The last step of DT is to test the prototype with the target users and then continuously improve the solution based on the feedback received from users (Brown, 2009). Design Thinking does not look at the product launch as the end point of the process of innovation, but rather as an ongoing learning cycle that yields continually improved customer insights, which in turn improve the quality of the product.</w:t>
      </w:r>
    </w:p>
    <w:p w14:paraId="2C04C894"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Starting with around 30-50 SMEs across different sectors, such as retail, the hospitality and professional services, SmartBiz Hub will be tested initially with SMEs in the UK. Participants will be provided with the MVP for three months, and will be able to give them structured feedback via surveys, interviews, usability testing and customer satisfaction questionnaires. Complementary qualitative feedback will be provided on customers' experience and functionality, which will be supported by quantitative performance indicators like task completion rate, website conversion rate, platform usage, and customer retention.</w:t>
      </w:r>
    </w:p>
    <w:p w14:paraId="4E8FABC8"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The purpose of the testing process is to discover usability problems, unnecessary features and unmet customer expectations (Hertzum, 2022). One such instance would be if users are having trouble using the inventory management system, then interface redesigns will be given a higher priority than adding new features. Likewise, feedback on AI-generated marketing materials will help fine-tune the algorithms to enhance their performance and personalisation capabilities.</w:t>
      </w:r>
    </w:p>
    <w:p w14:paraId="2CE8C427" w14:textId="08273066"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 xml:space="preserve">Continuous refinement allows for long-term innovation as software development is kept customer-focused, not technology focused, (Liedtka, 2018). This process helps mitigate business risk, enhances customer satisfaction, and allows SmartBiz Hub to adapt to the </w:t>
      </w:r>
      <w:r w:rsidRPr="00B05092">
        <w:rPr>
          <w:rFonts w:ascii="Arial" w:hAnsi="Arial" w:cs="Arial"/>
          <w:sz w:val="22"/>
          <w:szCs w:val="22"/>
        </w:rPr>
        <w:lastRenderedPageBreak/>
        <w:t xml:space="preserve">evolving needs of the business. Test is therefore a vital tool to secure sustainable competitive </w:t>
      </w:r>
      <w:r w:rsidRPr="00306831">
        <w:rPr>
          <w:rFonts w:ascii="Arial" w:hAnsi="Arial" w:cs="Arial"/>
          <w:sz w:val="22"/>
          <w:szCs w:val="22"/>
        </w:rPr>
        <w:t>advantage</w:t>
      </w:r>
      <w:r w:rsidRPr="00B05092">
        <w:rPr>
          <w:rFonts w:ascii="Arial" w:hAnsi="Arial" w:cs="Arial"/>
          <w:sz w:val="22"/>
          <w:szCs w:val="22"/>
        </w:rPr>
        <w:t xml:space="preserve"> in the UK digital economy.</w:t>
      </w:r>
    </w:p>
    <w:p w14:paraId="78B9C749" w14:textId="5DF0065C" w:rsidR="00A26796" w:rsidRPr="00306831" w:rsidRDefault="00A26796" w:rsidP="00B05092">
      <w:pPr>
        <w:pStyle w:val="Heading2"/>
        <w:spacing w:line="360" w:lineRule="auto"/>
        <w:rPr>
          <w:rFonts w:ascii="Arial" w:hAnsi="Arial" w:cs="Arial"/>
          <w:b/>
          <w:bCs/>
          <w:sz w:val="22"/>
          <w:szCs w:val="22"/>
        </w:rPr>
      </w:pPr>
      <w:bookmarkStart w:id="16" w:name="_Toc233490227"/>
      <w:r w:rsidRPr="00306831">
        <w:rPr>
          <w:rFonts w:ascii="Arial" w:hAnsi="Arial" w:cs="Arial"/>
          <w:b/>
          <w:bCs/>
          <w:sz w:val="22"/>
          <w:szCs w:val="22"/>
        </w:rPr>
        <w:t>Conclusion</w:t>
      </w:r>
      <w:bookmarkEnd w:id="16"/>
    </w:p>
    <w:p w14:paraId="6A9040F6" w14:textId="77777777" w:rsidR="00A26796" w:rsidRPr="00B05092" w:rsidRDefault="00A26796" w:rsidP="00B05092">
      <w:pPr>
        <w:spacing w:line="360" w:lineRule="auto"/>
        <w:jc w:val="both"/>
        <w:rPr>
          <w:rFonts w:ascii="Arial" w:hAnsi="Arial" w:cs="Arial"/>
          <w:sz w:val="22"/>
          <w:szCs w:val="22"/>
        </w:rPr>
      </w:pPr>
      <w:r w:rsidRPr="00B05092">
        <w:rPr>
          <w:rFonts w:ascii="Arial" w:hAnsi="Arial" w:cs="Arial"/>
          <w:sz w:val="22"/>
          <w:szCs w:val="22"/>
        </w:rPr>
        <w:t>The application of DT framework highlights the possibility of creation of commercially viable entrepreneurial ventures using a customer-centred approach to innovation. SmartBiz Hub's solution tackles real SME issues with an all-in-one digital platform with AI capabilities and e-commerce, business management. Contingent prototyping, testing and improvement make sure that the solution is desirable, feasible and commercially sustainable in the UK's ever-changing digital economic climate.</w:t>
      </w:r>
    </w:p>
    <w:p w14:paraId="092E086B" w14:textId="77777777" w:rsidR="004B5052" w:rsidRDefault="004B5052" w:rsidP="00B05092">
      <w:pPr>
        <w:spacing w:line="360" w:lineRule="auto"/>
        <w:jc w:val="both"/>
        <w:rPr>
          <w:rFonts w:ascii="Arial" w:hAnsi="Arial" w:cs="Arial"/>
          <w:sz w:val="22"/>
          <w:szCs w:val="22"/>
        </w:rPr>
      </w:pPr>
    </w:p>
    <w:p w14:paraId="2C5661CE" w14:textId="77777777" w:rsidR="00306831" w:rsidRDefault="00306831" w:rsidP="00B05092">
      <w:pPr>
        <w:spacing w:line="360" w:lineRule="auto"/>
        <w:jc w:val="both"/>
        <w:rPr>
          <w:rFonts w:ascii="Arial" w:hAnsi="Arial" w:cs="Arial"/>
          <w:sz w:val="22"/>
          <w:szCs w:val="22"/>
        </w:rPr>
      </w:pPr>
    </w:p>
    <w:p w14:paraId="67F0ABBF" w14:textId="77777777" w:rsidR="00306831" w:rsidRDefault="00306831" w:rsidP="00B05092">
      <w:pPr>
        <w:spacing w:line="360" w:lineRule="auto"/>
        <w:jc w:val="both"/>
        <w:rPr>
          <w:rFonts w:ascii="Arial" w:hAnsi="Arial" w:cs="Arial"/>
          <w:sz w:val="22"/>
          <w:szCs w:val="22"/>
        </w:rPr>
      </w:pPr>
    </w:p>
    <w:p w14:paraId="047F0AA3" w14:textId="77777777" w:rsidR="00306831" w:rsidRDefault="00306831" w:rsidP="00B05092">
      <w:pPr>
        <w:spacing w:line="360" w:lineRule="auto"/>
        <w:jc w:val="both"/>
        <w:rPr>
          <w:rFonts w:ascii="Arial" w:hAnsi="Arial" w:cs="Arial"/>
          <w:sz w:val="22"/>
          <w:szCs w:val="22"/>
        </w:rPr>
      </w:pPr>
    </w:p>
    <w:p w14:paraId="42AD102A" w14:textId="77777777" w:rsidR="00306831" w:rsidRDefault="00306831" w:rsidP="00B05092">
      <w:pPr>
        <w:spacing w:line="360" w:lineRule="auto"/>
        <w:jc w:val="both"/>
        <w:rPr>
          <w:rFonts w:ascii="Arial" w:hAnsi="Arial" w:cs="Arial"/>
          <w:sz w:val="22"/>
          <w:szCs w:val="22"/>
        </w:rPr>
      </w:pPr>
    </w:p>
    <w:p w14:paraId="543DB3E5" w14:textId="77777777" w:rsidR="00306831" w:rsidRDefault="00306831" w:rsidP="00B05092">
      <w:pPr>
        <w:spacing w:line="360" w:lineRule="auto"/>
        <w:jc w:val="both"/>
        <w:rPr>
          <w:rFonts w:ascii="Arial" w:hAnsi="Arial" w:cs="Arial"/>
          <w:sz w:val="22"/>
          <w:szCs w:val="22"/>
        </w:rPr>
      </w:pPr>
    </w:p>
    <w:p w14:paraId="13B8D9BA" w14:textId="77777777" w:rsidR="00960C8D" w:rsidRDefault="00960C8D" w:rsidP="00B05092">
      <w:pPr>
        <w:spacing w:line="360" w:lineRule="auto"/>
        <w:jc w:val="both"/>
        <w:rPr>
          <w:rFonts w:ascii="Arial" w:hAnsi="Arial" w:cs="Arial"/>
          <w:sz w:val="22"/>
          <w:szCs w:val="22"/>
        </w:rPr>
      </w:pPr>
    </w:p>
    <w:p w14:paraId="5C8D6828" w14:textId="77777777" w:rsidR="00960C8D" w:rsidRDefault="00960C8D" w:rsidP="00B05092">
      <w:pPr>
        <w:spacing w:line="360" w:lineRule="auto"/>
        <w:jc w:val="both"/>
        <w:rPr>
          <w:rFonts w:ascii="Arial" w:hAnsi="Arial" w:cs="Arial"/>
          <w:sz w:val="22"/>
          <w:szCs w:val="22"/>
        </w:rPr>
      </w:pPr>
    </w:p>
    <w:p w14:paraId="66D202AC" w14:textId="77777777" w:rsidR="00960C8D" w:rsidRDefault="00960C8D" w:rsidP="00B05092">
      <w:pPr>
        <w:spacing w:line="360" w:lineRule="auto"/>
        <w:jc w:val="both"/>
        <w:rPr>
          <w:rFonts w:ascii="Arial" w:hAnsi="Arial" w:cs="Arial"/>
          <w:sz w:val="22"/>
          <w:szCs w:val="22"/>
        </w:rPr>
      </w:pPr>
    </w:p>
    <w:p w14:paraId="7AB47780" w14:textId="77777777" w:rsidR="00960C8D" w:rsidRDefault="00960C8D" w:rsidP="00B05092">
      <w:pPr>
        <w:spacing w:line="360" w:lineRule="auto"/>
        <w:jc w:val="both"/>
        <w:rPr>
          <w:rFonts w:ascii="Arial" w:hAnsi="Arial" w:cs="Arial"/>
          <w:sz w:val="22"/>
          <w:szCs w:val="22"/>
        </w:rPr>
      </w:pPr>
    </w:p>
    <w:p w14:paraId="162273A1" w14:textId="77777777" w:rsidR="00960C8D" w:rsidRDefault="00960C8D" w:rsidP="00B05092">
      <w:pPr>
        <w:spacing w:line="360" w:lineRule="auto"/>
        <w:jc w:val="both"/>
        <w:rPr>
          <w:rFonts w:ascii="Arial" w:hAnsi="Arial" w:cs="Arial"/>
          <w:sz w:val="22"/>
          <w:szCs w:val="22"/>
        </w:rPr>
      </w:pPr>
    </w:p>
    <w:p w14:paraId="0EE5A43B" w14:textId="77777777" w:rsidR="00960C8D" w:rsidRDefault="00960C8D" w:rsidP="00B05092">
      <w:pPr>
        <w:spacing w:line="360" w:lineRule="auto"/>
        <w:jc w:val="both"/>
        <w:rPr>
          <w:rFonts w:ascii="Arial" w:hAnsi="Arial" w:cs="Arial"/>
          <w:sz w:val="22"/>
          <w:szCs w:val="22"/>
        </w:rPr>
      </w:pPr>
    </w:p>
    <w:p w14:paraId="3B8D7194" w14:textId="77777777" w:rsidR="00960C8D" w:rsidRDefault="00960C8D" w:rsidP="00B05092">
      <w:pPr>
        <w:spacing w:line="360" w:lineRule="auto"/>
        <w:jc w:val="both"/>
        <w:rPr>
          <w:rFonts w:ascii="Arial" w:hAnsi="Arial" w:cs="Arial"/>
          <w:sz w:val="22"/>
          <w:szCs w:val="22"/>
        </w:rPr>
      </w:pPr>
    </w:p>
    <w:p w14:paraId="2573E63A" w14:textId="77777777" w:rsidR="00960C8D" w:rsidRDefault="00960C8D" w:rsidP="00B05092">
      <w:pPr>
        <w:spacing w:line="360" w:lineRule="auto"/>
        <w:jc w:val="both"/>
        <w:rPr>
          <w:rFonts w:ascii="Arial" w:hAnsi="Arial" w:cs="Arial"/>
          <w:sz w:val="22"/>
          <w:szCs w:val="22"/>
        </w:rPr>
      </w:pPr>
    </w:p>
    <w:p w14:paraId="3438D7C1" w14:textId="77777777" w:rsidR="00960C8D" w:rsidRDefault="00960C8D" w:rsidP="00B05092">
      <w:pPr>
        <w:spacing w:line="360" w:lineRule="auto"/>
        <w:jc w:val="both"/>
        <w:rPr>
          <w:rFonts w:ascii="Arial" w:hAnsi="Arial" w:cs="Arial"/>
          <w:sz w:val="22"/>
          <w:szCs w:val="22"/>
        </w:rPr>
      </w:pPr>
    </w:p>
    <w:p w14:paraId="09A4E899" w14:textId="77777777" w:rsidR="00960C8D" w:rsidRDefault="00960C8D" w:rsidP="00B05092">
      <w:pPr>
        <w:spacing w:line="360" w:lineRule="auto"/>
        <w:jc w:val="both"/>
        <w:rPr>
          <w:rFonts w:ascii="Arial" w:hAnsi="Arial" w:cs="Arial"/>
          <w:sz w:val="22"/>
          <w:szCs w:val="22"/>
        </w:rPr>
      </w:pPr>
    </w:p>
    <w:p w14:paraId="296C8459" w14:textId="77777777" w:rsidR="00960C8D" w:rsidRDefault="00960C8D" w:rsidP="00B05092">
      <w:pPr>
        <w:spacing w:line="360" w:lineRule="auto"/>
        <w:jc w:val="both"/>
        <w:rPr>
          <w:rFonts w:ascii="Arial" w:hAnsi="Arial" w:cs="Arial"/>
          <w:sz w:val="22"/>
          <w:szCs w:val="22"/>
        </w:rPr>
      </w:pPr>
    </w:p>
    <w:p w14:paraId="753F0A96" w14:textId="77777777" w:rsidR="00960C8D" w:rsidRPr="00B05092" w:rsidRDefault="00960C8D" w:rsidP="00B05092">
      <w:pPr>
        <w:spacing w:line="360" w:lineRule="auto"/>
        <w:jc w:val="both"/>
        <w:rPr>
          <w:rFonts w:ascii="Arial" w:hAnsi="Arial" w:cs="Arial"/>
          <w:sz w:val="22"/>
          <w:szCs w:val="22"/>
        </w:rPr>
      </w:pPr>
    </w:p>
    <w:p w14:paraId="404B6F69" w14:textId="67636115" w:rsidR="0030470C" w:rsidRPr="00306831" w:rsidRDefault="0030470C" w:rsidP="00B05092">
      <w:pPr>
        <w:pStyle w:val="Heading2"/>
        <w:spacing w:line="360" w:lineRule="auto"/>
        <w:rPr>
          <w:rFonts w:ascii="Arial" w:hAnsi="Arial" w:cs="Arial"/>
          <w:b/>
          <w:bCs/>
          <w:sz w:val="22"/>
          <w:szCs w:val="22"/>
        </w:rPr>
      </w:pPr>
      <w:bookmarkStart w:id="17" w:name="_Toc233490228"/>
      <w:r w:rsidRPr="00306831">
        <w:rPr>
          <w:rFonts w:ascii="Arial" w:hAnsi="Arial" w:cs="Arial"/>
          <w:b/>
          <w:bCs/>
          <w:sz w:val="22"/>
          <w:szCs w:val="22"/>
        </w:rPr>
        <w:lastRenderedPageBreak/>
        <w:t>Reference</w:t>
      </w:r>
      <w:bookmarkEnd w:id="17"/>
      <w:r w:rsidRPr="00306831">
        <w:rPr>
          <w:rFonts w:ascii="Arial" w:hAnsi="Arial" w:cs="Arial"/>
          <w:b/>
          <w:bCs/>
          <w:sz w:val="22"/>
          <w:szCs w:val="22"/>
        </w:rPr>
        <w:t xml:space="preserve"> </w:t>
      </w:r>
    </w:p>
    <w:p w14:paraId="705196B2" w14:textId="734B72B1" w:rsidR="0030470C" w:rsidRPr="005A6745" w:rsidRDefault="006452B5" w:rsidP="00344FCE">
      <w:pPr>
        <w:ind w:left="720" w:hanging="720"/>
        <w:jc w:val="both"/>
        <w:rPr>
          <w:rFonts w:ascii="Arial" w:hAnsi="Arial" w:cs="Arial"/>
          <w:sz w:val="22"/>
          <w:szCs w:val="22"/>
        </w:rPr>
      </w:pPr>
      <w:r w:rsidRPr="005A6745">
        <w:rPr>
          <w:rFonts w:ascii="Arial" w:hAnsi="Arial" w:cs="Arial"/>
          <w:sz w:val="22"/>
          <w:szCs w:val="22"/>
        </w:rPr>
        <w:t>Adeoye, Y., Onotole, E.F., Ogunyankinnu, T.U.N.D.E., Aipoh, G.O.D.W.I.N., Osunkanmibi, A.A. and Egbemhenghe, J.O.S.E.P.H.</w:t>
      </w:r>
      <w:r w:rsidR="008C5220" w:rsidRPr="005A6745">
        <w:rPr>
          <w:rFonts w:ascii="Arial" w:hAnsi="Arial" w:cs="Arial"/>
          <w:sz w:val="22"/>
          <w:szCs w:val="22"/>
        </w:rPr>
        <w:t xml:space="preserve"> (</w:t>
      </w:r>
      <w:r w:rsidRPr="005A6745">
        <w:rPr>
          <w:rFonts w:ascii="Arial" w:hAnsi="Arial" w:cs="Arial"/>
          <w:sz w:val="22"/>
          <w:szCs w:val="22"/>
        </w:rPr>
        <w:t>2025</w:t>
      </w:r>
      <w:r w:rsidR="008C5220" w:rsidRPr="005A6745">
        <w:rPr>
          <w:rFonts w:ascii="Arial" w:hAnsi="Arial" w:cs="Arial"/>
          <w:sz w:val="22"/>
          <w:szCs w:val="22"/>
        </w:rPr>
        <w:t xml:space="preserve">) </w:t>
      </w:r>
      <w:r w:rsidRPr="005A6745">
        <w:rPr>
          <w:rFonts w:ascii="Arial" w:hAnsi="Arial" w:cs="Arial"/>
          <w:sz w:val="22"/>
          <w:szCs w:val="22"/>
        </w:rPr>
        <w:t>Artificial Intelligence in Logistics and Distribution: The function of AI in dynamic route planning for transportation, including self-driving trucks and drone delivery systems. World Journal of Advanced Research and Reviews, 25(02), pp.155-167.</w:t>
      </w:r>
    </w:p>
    <w:p w14:paraId="35F67A9A" w14:textId="77777777" w:rsidR="0030470C" w:rsidRPr="005A6745" w:rsidRDefault="0030470C" w:rsidP="00344FCE">
      <w:pPr>
        <w:ind w:left="720" w:hanging="720"/>
        <w:jc w:val="both"/>
        <w:rPr>
          <w:rStyle w:val="s1"/>
          <w:rFonts w:ascii="Arial" w:hAnsi="Arial" w:cs="Arial"/>
          <w:sz w:val="22"/>
          <w:szCs w:val="22"/>
        </w:rPr>
      </w:pPr>
      <w:r w:rsidRPr="005A6745">
        <w:rPr>
          <w:rFonts w:ascii="Arial" w:hAnsi="Arial" w:cs="Arial"/>
          <w:sz w:val="22"/>
          <w:szCs w:val="22"/>
        </w:rPr>
        <w:t xml:space="preserve">Brown, T. (2009) </w:t>
      </w:r>
      <w:r w:rsidRPr="005A6745">
        <w:rPr>
          <w:rStyle w:val="s2"/>
          <w:rFonts w:ascii="Arial" w:hAnsi="Arial" w:cs="Arial"/>
          <w:i/>
          <w:iCs/>
          <w:sz w:val="22"/>
          <w:szCs w:val="22"/>
        </w:rPr>
        <w:t>Change by Design: How Design Thinking Creates New Alternatives for Business and Society</w:t>
      </w:r>
      <w:r w:rsidRPr="005A6745">
        <w:rPr>
          <w:rStyle w:val="s1"/>
          <w:rFonts w:ascii="Arial" w:hAnsi="Arial" w:cs="Arial"/>
          <w:sz w:val="22"/>
          <w:szCs w:val="22"/>
        </w:rPr>
        <w:t xml:space="preserve">. New York: Harper Business. Available at: </w:t>
      </w:r>
      <w:hyperlink r:id="rId10" w:history="1">
        <w:r w:rsidRPr="005A6745">
          <w:rPr>
            <w:rStyle w:val="Hyperlink"/>
            <w:rFonts w:ascii="Arial" w:hAnsi="Arial" w:cs="Arial"/>
            <w:sz w:val="22"/>
            <w:szCs w:val="22"/>
          </w:rPr>
          <w:t>https://www.scirp.org/reference/referencespapers?referenceid=3907234</w:t>
        </w:r>
      </w:hyperlink>
      <w:r w:rsidRPr="005A6745">
        <w:rPr>
          <w:rStyle w:val="s1"/>
          <w:rFonts w:ascii="Arial" w:hAnsi="Arial" w:cs="Arial"/>
          <w:sz w:val="22"/>
          <w:szCs w:val="22"/>
        </w:rPr>
        <w:t xml:space="preserve"> (Accessed: 27 June 2026).</w:t>
      </w:r>
    </w:p>
    <w:p w14:paraId="4BCA372B" w14:textId="77777777" w:rsidR="0030470C" w:rsidRPr="005A6745" w:rsidRDefault="0030470C" w:rsidP="00344FCE">
      <w:pPr>
        <w:ind w:left="720" w:hanging="720"/>
        <w:jc w:val="both"/>
        <w:rPr>
          <w:rStyle w:val="s1"/>
          <w:rFonts w:ascii="Arial" w:hAnsi="Arial" w:cs="Arial"/>
          <w:sz w:val="22"/>
          <w:szCs w:val="22"/>
        </w:rPr>
      </w:pPr>
      <w:r w:rsidRPr="005A6745">
        <w:rPr>
          <w:rFonts w:ascii="Arial" w:hAnsi="Arial" w:cs="Arial"/>
          <w:sz w:val="22"/>
          <w:szCs w:val="22"/>
        </w:rPr>
        <w:t xml:space="preserve">Chaffey, D. and Ellis-Chadwick, F. (2022) </w:t>
      </w:r>
      <w:r w:rsidRPr="005A6745">
        <w:rPr>
          <w:rStyle w:val="s2"/>
          <w:rFonts w:ascii="Arial" w:hAnsi="Arial" w:cs="Arial"/>
          <w:i/>
          <w:iCs/>
          <w:sz w:val="22"/>
          <w:szCs w:val="22"/>
        </w:rPr>
        <w:t>Digital Marketing: Strategy, Implementation and Practice</w:t>
      </w:r>
      <w:r w:rsidRPr="005A6745">
        <w:rPr>
          <w:rStyle w:val="s1"/>
          <w:rFonts w:ascii="Arial" w:hAnsi="Arial" w:cs="Arial"/>
          <w:sz w:val="22"/>
          <w:szCs w:val="22"/>
        </w:rPr>
        <w:t xml:space="preserve">. 9th edn. Harlow: Pearson. Available at: </w:t>
      </w:r>
      <w:hyperlink r:id="rId11" w:history="1">
        <w:r w:rsidRPr="005A6745">
          <w:rPr>
            <w:rStyle w:val="Hyperlink"/>
            <w:rFonts w:ascii="Arial" w:hAnsi="Arial" w:cs="Arial"/>
            <w:sz w:val="22"/>
            <w:szCs w:val="22"/>
          </w:rPr>
          <w:t>https://sinhvien.dinhtienminh.net/wp-content/uploads/2025/01/Dave-Chaffey-Fiona-Ellis-Chadwick-Digital-Marketing-2022-Pearson.pdf</w:t>
        </w:r>
      </w:hyperlink>
      <w:r w:rsidRPr="005A6745">
        <w:rPr>
          <w:rStyle w:val="s1"/>
          <w:rFonts w:ascii="Arial" w:hAnsi="Arial" w:cs="Arial"/>
          <w:sz w:val="22"/>
          <w:szCs w:val="22"/>
        </w:rPr>
        <w:t xml:space="preserve"> (Accessed: 27 June 2026).</w:t>
      </w:r>
    </w:p>
    <w:p w14:paraId="27B34291" w14:textId="77777777" w:rsidR="0030470C" w:rsidRPr="005A6745" w:rsidRDefault="0030470C" w:rsidP="00344FCE">
      <w:pPr>
        <w:ind w:left="720" w:hanging="720"/>
        <w:jc w:val="both"/>
        <w:rPr>
          <w:rStyle w:val="s1"/>
          <w:rFonts w:ascii="Arial" w:hAnsi="Arial" w:cs="Arial"/>
          <w:sz w:val="22"/>
          <w:szCs w:val="22"/>
        </w:rPr>
      </w:pPr>
      <w:r w:rsidRPr="005A6745">
        <w:rPr>
          <w:rFonts w:ascii="Arial" w:hAnsi="Arial" w:cs="Arial"/>
          <w:sz w:val="22"/>
          <w:szCs w:val="22"/>
        </w:rPr>
        <w:t xml:space="preserve">Department for Business and Trade (2023) </w:t>
      </w:r>
      <w:r w:rsidRPr="005A6745">
        <w:rPr>
          <w:rStyle w:val="s2"/>
          <w:rFonts w:ascii="Arial" w:hAnsi="Arial" w:cs="Arial"/>
          <w:i/>
          <w:iCs/>
          <w:sz w:val="22"/>
          <w:szCs w:val="22"/>
        </w:rPr>
        <w:t>Business Population Estimates for the UK 2023</w:t>
      </w:r>
      <w:r w:rsidRPr="005A6745">
        <w:rPr>
          <w:rStyle w:val="s1"/>
          <w:rFonts w:ascii="Arial" w:hAnsi="Arial" w:cs="Arial"/>
          <w:sz w:val="22"/>
          <w:szCs w:val="22"/>
        </w:rPr>
        <w:t xml:space="preserve">. London: Department for Business and Trade. Available at: </w:t>
      </w:r>
      <w:hyperlink r:id="rId12" w:history="1">
        <w:r w:rsidRPr="005A6745">
          <w:rPr>
            <w:rStyle w:val="Hyperlink"/>
            <w:rFonts w:ascii="Arial" w:hAnsi="Arial" w:cs="Arial"/>
            <w:sz w:val="22"/>
            <w:szCs w:val="22"/>
          </w:rPr>
          <w:t>https://www.gov.uk/government/statistics/business-population-estimates-2023</w:t>
        </w:r>
      </w:hyperlink>
      <w:r w:rsidRPr="005A6745">
        <w:rPr>
          <w:rStyle w:val="s1"/>
          <w:rFonts w:ascii="Arial" w:hAnsi="Arial" w:cs="Arial"/>
          <w:sz w:val="22"/>
          <w:szCs w:val="22"/>
        </w:rPr>
        <w:t xml:space="preserve"> (Accessed: 27 June 2026).</w:t>
      </w:r>
    </w:p>
    <w:p w14:paraId="230D7544" w14:textId="77777777" w:rsidR="0030470C" w:rsidRPr="005A6745" w:rsidRDefault="0030470C" w:rsidP="00344FCE">
      <w:pPr>
        <w:ind w:left="720" w:hanging="720"/>
        <w:jc w:val="both"/>
        <w:rPr>
          <w:rStyle w:val="s1"/>
          <w:rFonts w:ascii="Arial" w:hAnsi="Arial" w:cs="Arial"/>
          <w:sz w:val="22"/>
          <w:szCs w:val="22"/>
        </w:rPr>
      </w:pPr>
      <w:r w:rsidRPr="005A6745">
        <w:rPr>
          <w:rFonts w:ascii="Arial" w:hAnsi="Arial" w:cs="Arial"/>
          <w:sz w:val="22"/>
          <w:szCs w:val="22"/>
        </w:rPr>
        <w:t xml:space="preserve">Dwivedi, Y.K., Hughes, L., Ismagilova, E., Aarts, G., Coombs, C., Crick, T., Duan, Y., Dwivedi, R., Edwards, J., Eirug, A. and Galanos, V. (2021) ‘Artificial Intelligence (AI): Multidisciplinary perspectives on emerging challenges, opportunities and agenda for research, practice and policy’, </w:t>
      </w:r>
      <w:r w:rsidRPr="005A6745">
        <w:rPr>
          <w:rStyle w:val="s2"/>
          <w:rFonts w:ascii="Arial" w:hAnsi="Arial" w:cs="Arial"/>
          <w:i/>
          <w:iCs/>
          <w:sz w:val="22"/>
          <w:szCs w:val="22"/>
        </w:rPr>
        <w:t>International Journal of Information Management</w:t>
      </w:r>
      <w:r w:rsidRPr="005A6745">
        <w:rPr>
          <w:rStyle w:val="s1"/>
          <w:rFonts w:ascii="Arial" w:hAnsi="Arial" w:cs="Arial"/>
          <w:sz w:val="22"/>
          <w:szCs w:val="22"/>
        </w:rPr>
        <w:t xml:space="preserve">, 57, 101994. Available at: </w:t>
      </w:r>
      <w:hyperlink r:id="rId13" w:history="1">
        <w:r w:rsidRPr="005A6745">
          <w:rPr>
            <w:rStyle w:val="Hyperlink"/>
            <w:rFonts w:ascii="Arial" w:hAnsi="Arial" w:cs="Arial"/>
            <w:sz w:val="22"/>
            <w:szCs w:val="22"/>
          </w:rPr>
          <w:t>https://www.sciencedirect.com/science/article/abs/pii/S026840121930917X</w:t>
        </w:r>
      </w:hyperlink>
      <w:r w:rsidRPr="005A6745">
        <w:rPr>
          <w:rStyle w:val="s1"/>
          <w:rFonts w:ascii="Arial" w:hAnsi="Arial" w:cs="Arial"/>
          <w:sz w:val="22"/>
          <w:szCs w:val="22"/>
        </w:rPr>
        <w:t xml:space="preserve"> (Accessed: 27 June 2026).</w:t>
      </w:r>
    </w:p>
    <w:p w14:paraId="618B139A" w14:textId="595D2C7A" w:rsidR="00973A86" w:rsidRPr="005A6745" w:rsidRDefault="00973A86" w:rsidP="00344FCE">
      <w:pPr>
        <w:ind w:left="720" w:hanging="720"/>
        <w:jc w:val="both"/>
        <w:rPr>
          <w:rStyle w:val="s1"/>
          <w:rFonts w:ascii="Arial" w:hAnsi="Arial" w:cs="Arial"/>
          <w:sz w:val="22"/>
          <w:szCs w:val="22"/>
        </w:rPr>
      </w:pPr>
      <w:r w:rsidRPr="005A6745">
        <w:rPr>
          <w:rStyle w:val="s1"/>
          <w:rFonts w:ascii="Arial" w:hAnsi="Arial" w:cs="Arial"/>
          <w:sz w:val="22"/>
          <w:szCs w:val="22"/>
        </w:rPr>
        <w:t>Holland, C.P. and Gutiérrez-Leefmans, M.</w:t>
      </w:r>
      <w:r w:rsidR="00FE255D" w:rsidRPr="005A6745">
        <w:rPr>
          <w:rStyle w:val="s1"/>
          <w:rFonts w:ascii="Arial" w:hAnsi="Arial" w:cs="Arial"/>
          <w:sz w:val="22"/>
          <w:szCs w:val="22"/>
        </w:rPr>
        <w:t xml:space="preserve"> (</w:t>
      </w:r>
      <w:r w:rsidRPr="005A6745">
        <w:rPr>
          <w:rStyle w:val="s1"/>
          <w:rFonts w:ascii="Arial" w:hAnsi="Arial" w:cs="Arial"/>
          <w:sz w:val="22"/>
          <w:szCs w:val="22"/>
        </w:rPr>
        <w:t xml:space="preserve"> 2018</w:t>
      </w:r>
      <w:r w:rsidR="00FE255D" w:rsidRPr="005A6745">
        <w:rPr>
          <w:rStyle w:val="s1"/>
          <w:rFonts w:ascii="Arial" w:hAnsi="Arial" w:cs="Arial"/>
          <w:sz w:val="22"/>
          <w:szCs w:val="22"/>
        </w:rPr>
        <w:t xml:space="preserve">) </w:t>
      </w:r>
      <w:r w:rsidRPr="005A6745">
        <w:rPr>
          <w:rStyle w:val="s1"/>
          <w:rFonts w:ascii="Arial" w:hAnsi="Arial" w:cs="Arial"/>
          <w:sz w:val="22"/>
          <w:szCs w:val="22"/>
        </w:rPr>
        <w:t>A taxonomy of SME e-commerce platforms derived from a market-level analysis. International Journal of Electronic Commerce, 22(2), pp.161-201.</w:t>
      </w:r>
    </w:p>
    <w:p w14:paraId="3726B50A" w14:textId="365C7F35" w:rsidR="00475DE6" w:rsidRPr="005A6745" w:rsidRDefault="00475DE6" w:rsidP="00344FCE">
      <w:pPr>
        <w:ind w:left="720" w:hanging="720"/>
        <w:jc w:val="both"/>
        <w:rPr>
          <w:rStyle w:val="s1"/>
          <w:rFonts w:ascii="Arial" w:hAnsi="Arial" w:cs="Arial"/>
          <w:sz w:val="22"/>
          <w:szCs w:val="22"/>
        </w:rPr>
      </w:pPr>
      <w:r w:rsidRPr="005A6745">
        <w:rPr>
          <w:rStyle w:val="s1"/>
          <w:rFonts w:ascii="Arial" w:hAnsi="Arial" w:cs="Arial"/>
          <w:sz w:val="22"/>
          <w:szCs w:val="22"/>
        </w:rPr>
        <w:t>Hertzum, M.</w:t>
      </w:r>
      <w:r w:rsidR="00FE255D" w:rsidRPr="005A6745">
        <w:rPr>
          <w:rStyle w:val="s1"/>
          <w:rFonts w:ascii="Arial" w:hAnsi="Arial" w:cs="Arial"/>
          <w:sz w:val="22"/>
          <w:szCs w:val="22"/>
        </w:rPr>
        <w:t xml:space="preserve"> (</w:t>
      </w:r>
      <w:r w:rsidRPr="005A6745">
        <w:rPr>
          <w:rStyle w:val="s1"/>
          <w:rFonts w:ascii="Arial" w:hAnsi="Arial" w:cs="Arial"/>
          <w:sz w:val="22"/>
          <w:szCs w:val="22"/>
        </w:rPr>
        <w:t>2022</w:t>
      </w:r>
      <w:r w:rsidR="00FE255D" w:rsidRPr="005A6745">
        <w:rPr>
          <w:rStyle w:val="s1"/>
          <w:rFonts w:ascii="Arial" w:hAnsi="Arial" w:cs="Arial"/>
          <w:sz w:val="22"/>
          <w:szCs w:val="22"/>
        </w:rPr>
        <w:t xml:space="preserve">) </w:t>
      </w:r>
      <w:r w:rsidRPr="005A6745">
        <w:rPr>
          <w:rStyle w:val="s1"/>
          <w:rFonts w:ascii="Arial" w:hAnsi="Arial" w:cs="Arial"/>
          <w:sz w:val="22"/>
          <w:szCs w:val="22"/>
        </w:rPr>
        <w:t>Usability testing: A practitioner's guide to evaluating the user experience. Springer Nature.</w:t>
      </w:r>
    </w:p>
    <w:p w14:paraId="56587B35" w14:textId="77777777" w:rsidR="0030470C" w:rsidRPr="005A6745" w:rsidRDefault="0030470C" w:rsidP="00344FCE">
      <w:pPr>
        <w:ind w:left="720" w:hanging="720"/>
        <w:jc w:val="both"/>
        <w:rPr>
          <w:rStyle w:val="s1"/>
          <w:rFonts w:ascii="Arial" w:hAnsi="Arial" w:cs="Arial"/>
          <w:sz w:val="22"/>
          <w:szCs w:val="22"/>
        </w:rPr>
      </w:pPr>
      <w:r w:rsidRPr="005A6745">
        <w:rPr>
          <w:rFonts w:ascii="Arial" w:hAnsi="Arial" w:cs="Arial"/>
          <w:sz w:val="22"/>
          <w:szCs w:val="22"/>
        </w:rPr>
        <w:t xml:space="preserve">Liedtka, J. (2018) ‘Why Design Thinking Works’, </w:t>
      </w:r>
      <w:r w:rsidRPr="005A6745">
        <w:rPr>
          <w:rStyle w:val="s2"/>
          <w:rFonts w:ascii="Arial" w:hAnsi="Arial" w:cs="Arial"/>
          <w:i/>
          <w:iCs/>
          <w:sz w:val="22"/>
          <w:szCs w:val="22"/>
        </w:rPr>
        <w:t>Harvard Business Review</w:t>
      </w:r>
      <w:r w:rsidRPr="005A6745">
        <w:rPr>
          <w:rStyle w:val="s1"/>
          <w:rFonts w:ascii="Arial" w:hAnsi="Arial" w:cs="Arial"/>
          <w:sz w:val="22"/>
          <w:szCs w:val="22"/>
        </w:rPr>
        <w:t xml:space="preserve">, 96(5), pp. 72–79. Available at: </w:t>
      </w:r>
      <w:hyperlink r:id="rId14" w:history="1">
        <w:r w:rsidRPr="005A6745">
          <w:rPr>
            <w:rStyle w:val="Hyperlink"/>
            <w:rFonts w:ascii="Arial" w:hAnsi="Arial" w:cs="Arial"/>
            <w:sz w:val="22"/>
            <w:szCs w:val="22"/>
          </w:rPr>
          <w:t>https://infopeople.org/sites/default/files/HBR_WhyDesignThinking%20Works.pdf</w:t>
        </w:r>
      </w:hyperlink>
      <w:r w:rsidRPr="005A6745">
        <w:rPr>
          <w:rStyle w:val="s1"/>
          <w:rFonts w:ascii="Arial" w:hAnsi="Arial" w:cs="Arial"/>
          <w:sz w:val="22"/>
          <w:szCs w:val="22"/>
        </w:rPr>
        <w:t xml:space="preserve"> (Accessed: 27 June 2026).</w:t>
      </w:r>
    </w:p>
    <w:p w14:paraId="66BEBD7F" w14:textId="0E48FE09" w:rsidR="007D4597" w:rsidRPr="005A6745" w:rsidRDefault="007D4597" w:rsidP="00344FCE">
      <w:pPr>
        <w:ind w:left="720" w:hanging="720"/>
        <w:jc w:val="both"/>
        <w:rPr>
          <w:rStyle w:val="s1"/>
          <w:rFonts w:ascii="Arial" w:hAnsi="Arial" w:cs="Arial"/>
          <w:sz w:val="22"/>
          <w:szCs w:val="22"/>
        </w:rPr>
      </w:pPr>
      <w:r w:rsidRPr="005A6745">
        <w:rPr>
          <w:rStyle w:val="s1"/>
          <w:rFonts w:ascii="Arial" w:hAnsi="Arial" w:cs="Arial"/>
          <w:sz w:val="22"/>
          <w:szCs w:val="22"/>
        </w:rPr>
        <w:t>Micheli, P., Wilner, S.J., Bhatti, S.H., Mura, M. and Beverland, M.B.</w:t>
      </w:r>
      <w:r w:rsidR="008C5220" w:rsidRPr="005A6745">
        <w:rPr>
          <w:rStyle w:val="s1"/>
          <w:rFonts w:ascii="Arial" w:hAnsi="Arial" w:cs="Arial"/>
          <w:sz w:val="22"/>
          <w:szCs w:val="22"/>
        </w:rPr>
        <w:t xml:space="preserve"> (</w:t>
      </w:r>
      <w:r w:rsidRPr="005A6745">
        <w:rPr>
          <w:rStyle w:val="s1"/>
          <w:rFonts w:ascii="Arial" w:hAnsi="Arial" w:cs="Arial"/>
          <w:sz w:val="22"/>
          <w:szCs w:val="22"/>
        </w:rPr>
        <w:t>2019</w:t>
      </w:r>
      <w:r w:rsidR="008C5220" w:rsidRPr="005A6745">
        <w:rPr>
          <w:rStyle w:val="s1"/>
          <w:rFonts w:ascii="Arial" w:hAnsi="Arial" w:cs="Arial"/>
          <w:sz w:val="22"/>
          <w:szCs w:val="22"/>
        </w:rPr>
        <w:t xml:space="preserve">) </w:t>
      </w:r>
      <w:r w:rsidRPr="005A6745">
        <w:rPr>
          <w:rStyle w:val="s1"/>
          <w:rFonts w:ascii="Arial" w:hAnsi="Arial" w:cs="Arial"/>
          <w:sz w:val="22"/>
          <w:szCs w:val="22"/>
        </w:rPr>
        <w:t>Doing design thinking: Conceptual review, synthesis, and research agenda. Journal of Product innovation management, 36(2), pp.124-148.</w:t>
      </w:r>
    </w:p>
    <w:p w14:paraId="1B7B815D" w14:textId="77777777" w:rsidR="0030470C" w:rsidRPr="005A6745" w:rsidRDefault="0030470C" w:rsidP="00344FCE">
      <w:pPr>
        <w:ind w:left="720" w:hanging="720"/>
        <w:jc w:val="both"/>
        <w:rPr>
          <w:rStyle w:val="s1"/>
          <w:rFonts w:ascii="Arial" w:hAnsi="Arial" w:cs="Arial"/>
          <w:sz w:val="22"/>
          <w:szCs w:val="22"/>
        </w:rPr>
      </w:pPr>
      <w:r w:rsidRPr="005A6745">
        <w:rPr>
          <w:rFonts w:ascii="Arial" w:hAnsi="Arial" w:cs="Arial"/>
          <w:sz w:val="22"/>
          <w:szCs w:val="22"/>
        </w:rPr>
        <w:t xml:space="preserve">OECD (2021) </w:t>
      </w:r>
      <w:r w:rsidRPr="005A6745">
        <w:rPr>
          <w:rStyle w:val="s2"/>
          <w:rFonts w:ascii="Arial" w:hAnsi="Arial" w:cs="Arial"/>
          <w:i/>
          <w:iCs/>
          <w:sz w:val="22"/>
          <w:szCs w:val="22"/>
        </w:rPr>
        <w:t>The Digital Transformation of SMEs</w:t>
      </w:r>
      <w:r w:rsidRPr="005A6745">
        <w:rPr>
          <w:rStyle w:val="s1"/>
          <w:rFonts w:ascii="Arial" w:hAnsi="Arial" w:cs="Arial"/>
          <w:sz w:val="22"/>
          <w:szCs w:val="22"/>
        </w:rPr>
        <w:t xml:space="preserve">. Paris: OECD Publishing. Available at: </w:t>
      </w:r>
      <w:hyperlink r:id="rId15" w:history="1">
        <w:r w:rsidRPr="005A6745">
          <w:rPr>
            <w:rStyle w:val="Hyperlink"/>
            <w:rFonts w:ascii="Arial" w:hAnsi="Arial" w:cs="Arial"/>
            <w:sz w:val="22"/>
            <w:szCs w:val="22"/>
          </w:rPr>
          <w:t>https://www.oecd.org/content/dam/oecd/en/publications/reports/2021/02/the-digital-transformation-of-smes_ec3163f5/bdb9256a-en.pdf</w:t>
        </w:r>
      </w:hyperlink>
      <w:r w:rsidRPr="005A6745">
        <w:rPr>
          <w:rStyle w:val="s1"/>
          <w:rFonts w:ascii="Arial" w:hAnsi="Arial" w:cs="Arial"/>
          <w:sz w:val="22"/>
          <w:szCs w:val="22"/>
        </w:rPr>
        <w:t xml:space="preserve"> (Accessed: 27 June 2026).</w:t>
      </w:r>
    </w:p>
    <w:p w14:paraId="6C1E8FD8" w14:textId="77777777" w:rsidR="0030470C" w:rsidRPr="005A6745" w:rsidRDefault="0030470C" w:rsidP="00344FCE">
      <w:pPr>
        <w:ind w:left="720" w:hanging="720"/>
        <w:jc w:val="both"/>
        <w:rPr>
          <w:rStyle w:val="s1"/>
          <w:rFonts w:ascii="Arial" w:hAnsi="Arial" w:cs="Arial"/>
          <w:sz w:val="22"/>
          <w:szCs w:val="22"/>
        </w:rPr>
      </w:pPr>
      <w:r w:rsidRPr="005A6745">
        <w:rPr>
          <w:rFonts w:ascii="Arial" w:hAnsi="Arial" w:cs="Arial"/>
          <w:sz w:val="22"/>
          <w:szCs w:val="22"/>
        </w:rPr>
        <w:lastRenderedPageBreak/>
        <w:t xml:space="preserve">Plattner, H., Meinel, C. and Leifer, L. (2018) </w:t>
      </w:r>
      <w:r w:rsidRPr="005A6745">
        <w:rPr>
          <w:rStyle w:val="s2"/>
          <w:rFonts w:ascii="Arial" w:hAnsi="Arial" w:cs="Arial"/>
          <w:i/>
          <w:iCs/>
          <w:sz w:val="22"/>
          <w:szCs w:val="22"/>
        </w:rPr>
        <w:t>Design Thinking Research: Making Design Thinking Foundational</w:t>
      </w:r>
      <w:r w:rsidRPr="005A6745">
        <w:rPr>
          <w:rStyle w:val="s1"/>
          <w:rFonts w:ascii="Arial" w:hAnsi="Arial" w:cs="Arial"/>
          <w:sz w:val="22"/>
          <w:szCs w:val="22"/>
        </w:rPr>
        <w:t>. Cham: Springer.</w:t>
      </w:r>
    </w:p>
    <w:p w14:paraId="63107378" w14:textId="46625D53" w:rsidR="00AC1C71" w:rsidRPr="005A6745" w:rsidRDefault="00AC1C71" w:rsidP="00344FCE">
      <w:pPr>
        <w:ind w:left="720" w:hanging="720"/>
        <w:jc w:val="both"/>
        <w:rPr>
          <w:rStyle w:val="s1"/>
          <w:rFonts w:ascii="Arial" w:hAnsi="Arial" w:cs="Arial"/>
          <w:sz w:val="22"/>
          <w:szCs w:val="22"/>
        </w:rPr>
      </w:pPr>
      <w:r w:rsidRPr="005A6745">
        <w:rPr>
          <w:rStyle w:val="s1"/>
          <w:rFonts w:ascii="Arial" w:hAnsi="Arial" w:cs="Arial"/>
          <w:sz w:val="22"/>
          <w:szCs w:val="22"/>
        </w:rPr>
        <w:t>Pais, J.P.F.D.A. (2022) Shopify equity research-staying ahead of the market.</w:t>
      </w:r>
    </w:p>
    <w:p w14:paraId="17764781" w14:textId="4F5A9012" w:rsidR="005D4E27" w:rsidRPr="005A6745" w:rsidRDefault="005D4E27" w:rsidP="00344FCE">
      <w:pPr>
        <w:ind w:left="720" w:hanging="720"/>
        <w:jc w:val="both"/>
        <w:rPr>
          <w:rStyle w:val="s1"/>
          <w:rFonts w:ascii="Arial" w:hAnsi="Arial" w:cs="Arial"/>
          <w:sz w:val="22"/>
          <w:szCs w:val="22"/>
        </w:rPr>
      </w:pPr>
      <w:r w:rsidRPr="005A6745">
        <w:rPr>
          <w:rStyle w:val="s1"/>
          <w:rFonts w:ascii="Arial" w:hAnsi="Arial" w:cs="Arial"/>
          <w:sz w:val="22"/>
          <w:szCs w:val="22"/>
        </w:rPr>
        <w:t>Raj, Y.A.</w:t>
      </w:r>
      <w:r w:rsidR="008C5220" w:rsidRPr="005A6745">
        <w:rPr>
          <w:rStyle w:val="s1"/>
          <w:rFonts w:ascii="Arial" w:hAnsi="Arial" w:cs="Arial"/>
          <w:sz w:val="22"/>
          <w:szCs w:val="22"/>
        </w:rPr>
        <w:t xml:space="preserve"> (</w:t>
      </w:r>
      <w:r w:rsidRPr="005A6745">
        <w:rPr>
          <w:rStyle w:val="s1"/>
          <w:rFonts w:ascii="Arial" w:hAnsi="Arial" w:cs="Arial"/>
          <w:sz w:val="22"/>
          <w:szCs w:val="22"/>
        </w:rPr>
        <w:t>2026</w:t>
      </w:r>
      <w:r w:rsidR="008C5220" w:rsidRPr="005A6745">
        <w:rPr>
          <w:rStyle w:val="s1"/>
          <w:rFonts w:ascii="Arial" w:hAnsi="Arial" w:cs="Arial"/>
          <w:sz w:val="22"/>
          <w:szCs w:val="22"/>
        </w:rPr>
        <w:t xml:space="preserve">) </w:t>
      </w:r>
      <w:r w:rsidRPr="005A6745">
        <w:rPr>
          <w:rStyle w:val="s1"/>
          <w:rFonts w:ascii="Arial" w:hAnsi="Arial" w:cs="Arial"/>
          <w:sz w:val="22"/>
          <w:szCs w:val="22"/>
        </w:rPr>
        <w:t>Digital Payment Systems and Their Transformative Role in Modern Marketing Strategies. In Impacts of Digital Payment Systems on Marketing (pp. 109-138). IGI Global Scientific Publishing.</w:t>
      </w:r>
    </w:p>
    <w:p w14:paraId="6B81411C" w14:textId="77777777" w:rsidR="0030470C" w:rsidRPr="005A6745" w:rsidRDefault="0030470C" w:rsidP="00344FCE">
      <w:pPr>
        <w:ind w:left="720" w:hanging="720"/>
        <w:jc w:val="both"/>
        <w:rPr>
          <w:rStyle w:val="s1"/>
          <w:rFonts w:ascii="Arial" w:hAnsi="Arial" w:cs="Arial"/>
          <w:sz w:val="22"/>
          <w:szCs w:val="22"/>
        </w:rPr>
      </w:pPr>
      <w:r w:rsidRPr="005A6745">
        <w:rPr>
          <w:rFonts w:ascii="Arial" w:hAnsi="Arial" w:cs="Arial"/>
          <w:sz w:val="22"/>
          <w:szCs w:val="22"/>
        </w:rPr>
        <w:t xml:space="preserve">Ries, E. (2011) </w:t>
      </w:r>
      <w:r w:rsidRPr="005A6745">
        <w:rPr>
          <w:rStyle w:val="s2"/>
          <w:rFonts w:ascii="Arial" w:hAnsi="Arial" w:cs="Arial"/>
          <w:i/>
          <w:iCs/>
          <w:sz w:val="22"/>
          <w:szCs w:val="22"/>
        </w:rPr>
        <w:t>The Lean Startup</w:t>
      </w:r>
      <w:r w:rsidRPr="005A6745">
        <w:rPr>
          <w:rStyle w:val="s1"/>
          <w:rFonts w:ascii="Arial" w:hAnsi="Arial" w:cs="Arial"/>
          <w:sz w:val="22"/>
          <w:szCs w:val="22"/>
        </w:rPr>
        <w:t xml:space="preserve">. New York: Crown Business. Available at: </w:t>
      </w:r>
      <w:hyperlink r:id="rId16" w:history="1">
        <w:r w:rsidRPr="005A6745">
          <w:rPr>
            <w:rStyle w:val="Hyperlink"/>
            <w:rFonts w:ascii="Arial" w:hAnsi="Arial" w:cs="Arial"/>
            <w:sz w:val="22"/>
            <w:szCs w:val="22"/>
          </w:rPr>
          <w:t>https://ia800509.us.archive.org/7/items/TheLeanStartupErickRies/The%20Lean%20Startup%20-%20Erick%20Ries.pdf</w:t>
        </w:r>
      </w:hyperlink>
      <w:r w:rsidRPr="005A6745">
        <w:rPr>
          <w:rStyle w:val="s1"/>
          <w:rFonts w:ascii="Arial" w:hAnsi="Arial" w:cs="Arial"/>
          <w:sz w:val="22"/>
          <w:szCs w:val="22"/>
        </w:rPr>
        <w:t xml:space="preserve"> (Accessed: 27 June 2026).</w:t>
      </w:r>
    </w:p>
    <w:p w14:paraId="58ABC1BC" w14:textId="77777777" w:rsidR="0030470C" w:rsidRPr="005A6745" w:rsidRDefault="0030470C" w:rsidP="00344FCE">
      <w:pPr>
        <w:ind w:left="720" w:hanging="720"/>
        <w:jc w:val="both"/>
        <w:rPr>
          <w:rStyle w:val="s1"/>
          <w:rFonts w:ascii="Arial" w:hAnsi="Arial" w:cs="Arial"/>
          <w:sz w:val="22"/>
          <w:szCs w:val="22"/>
        </w:rPr>
      </w:pPr>
      <w:r w:rsidRPr="005A6745">
        <w:rPr>
          <w:rFonts w:ascii="Arial" w:hAnsi="Arial" w:cs="Arial"/>
          <w:sz w:val="22"/>
          <w:szCs w:val="22"/>
        </w:rPr>
        <w:t xml:space="preserve">UK Finance (2024) </w:t>
      </w:r>
      <w:r w:rsidRPr="005A6745">
        <w:rPr>
          <w:rStyle w:val="s2"/>
          <w:rFonts w:ascii="Arial" w:hAnsi="Arial" w:cs="Arial"/>
          <w:i/>
          <w:iCs/>
          <w:sz w:val="22"/>
          <w:szCs w:val="22"/>
        </w:rPr>
        <w:t>UK Payment Markets 2024</w:t>
      </w:r>
      <w:r w:rsidRPr="005A6745">
        <w:rPr>
          <w:rStyle w:val="s1"/>
          <w:rFonts w:ascii="Arial" w:hAnsi="Arial" w:cs="Arial"/>
          <w:sz w:val="22"/>
          <w:szCs w:val="22"/>
        </w:rPr>
        <w:t xml:space="preserve">. London: UK Finance. Available at: </w:t>
      </w:r>
      <w:hyperlink r:id="rId17" w:history="1">
        <w:r w:rsidRPr="005A6745">
          <w:rPr>
            <w:rStyle w:val="Hyperlink"/>
            <w:rFonts w:ascii="Arial" w:hAnsi="Arial" w:cs="Arial"/>
            <w:sz w:val="22"/>
            <w:szCs w:val="22"/>
          </w:rPr>
          <w:t>https://www.ukfinance.org.uk/policy-and-guidance/reports-and-publications/uk-payment-markets-2024</w:t>
        </w:r>
      </w:hyperlink>
      <w:r w:rsidRPr="005A6745">
        <w:rPr>
          <w:rStyle w:val="s1"/>
          <w:rFonts w:ascii="Arial" w:hAnsi="Arial" w:cs="Arial"/>
          <w:sz w:val="22"/>
          <w:szCs w:val="22"/>
        </w:rPr>
        <w:t xml:space="preserve"> (Accessed: 27 June 2026).</w:t>
      </w:r>
    </w:p>
    <w:p w14:paraId="50343F29" w14:textId="77777777" w:rsidR="0030470C" w:rsidRPr="005A6745" w:rsidRDefault="0030470C" w:rsidP="00344FCE">
      <w:pPr>
        <w:ind w:left="720" w:hanging="720"/>
        <w:jc w:val="both"/>
        <w:rPr>
          <w:rStyle w:val="s1"/>
          <w:rFonts w:ascii="Arial" w:hAnsi="Arial" w:cs="Arial"/>
          <w:sz w:val="22"/>
          <w:szCs w:val="22"/>
        </w:rPr>
      </w:pPr>
      <w:r w:rsidRPr="005A6745">
        <w:rPr>
          <w:rFonts w:ascii="Arial" w:hAnsi="Arial" w:cs="Arial"/>
          <w:sz w:val="22"/>
          <w:szCs w:val="22"/>
        </w:rPr>
        <w:t xml:space="preserve">Verhoef, P.C., Broekhuizen, T., Bart, Y., Bhattacharya, A., Dong, J.Q., Fabian, N. and Haenlein, M. (2021) ‘Digital transformation: A multidisciplinary reflection and research agenda’, </w:t>
      </w:r>
      <w:r w:rsidRPr="005A6745">
        <w:rPr>
          <w:rStyle w:val="s2"/>
          <w:rFonts w:ascii="Arial" w:hAnsi="Arial" w:cs="Arial"/>
          <w:i/>
          <w:iCs/>
          <w:sz w:val="22"/>
          <w:szCs w:val="22"/>
        </w:rPr>
        <w:t>Journal of Business Research</w:t>
      </w:r>
      <w:r w:rsidRPr="005A6745">
        <w:rPr>
          <w:rStyle w:val="s1"/>
          <w:rFonts w:ascii="Arial" w:hAnsi="Arial" w:cs="Arial"/>
          <w:sz w:val="22"/>
          <w:szCs w:val="22"/>
        </w:rPr>
        <w:t xml:space="preserve">, 122, pp. 889–901. Available at: </w:t>
      </w:r>
      <w:hyperlink r:id="rId18" w:history="1">
        <w:r w:rsidRPr="005A6745">
          <w:rPr>
            <w:rStyle w:val="Hyperlink"/>
            <w:rFonts w:ascii="Arial" w:hAnsi="Arial" w:cs="Arial"/>
            <w:sz w:val="22"/>
            <w:szCs w:val="22"/>
          </w:rPr>
          <w:t>https://www.sciencedirect.com/science/article/pii/S0148296319305478</w:t>
        </w:r>
      </w:hyperlink>
      <w:r w:rsidRPr="005A6745">
        <w:rPr>
          <w:rStyle w:val="s1"/>
          <w:rFonts w:ascii="Arial" w:hAnsi="Arial" w:cs="Arial"/>
          <w:sz w:val="22"/>
          <w:szCs w:val="22"/>
        </w:rPr>
        <w:t xml:space="preserve"> (Accessed: 27 June 2026).</w:t>
      </w:r>
    </w:p>
    <w:p w14:paraId="7F67D704" w14:textId="77777777" w:rsidR="0030470C" w:rsidRPr="005A6745" w:rsidRDefault="0030470C" w:rsidP="00344FCE">
      <w:pPr>
        <w:ind w:left="720" w:hanging="720"/>
        <w:jc w:val="both"/>
        <w:rPr>
          <w:rStyle w:val="s1"/>
          <w:rFonts w:ascii="Arial" w:hAnsi="Arial" w:cs="Arial"/>
          <w:sz w:val="22"/>
          <w:szCs w:val="22"/>
        </w:rPr>
      </w:pPr>
      <w:r w:rsidRPr="005A6745">
        <w:rPr>
          <w:rFonts w:ascii="Arial" w:hAnsi="Arial" w:cs="Arial"/>
          <w:sz w:val="22"/>
          <w:szCs w:val="22"/>
        </w:rPr>
        <w:t xml:space="preserve">World Economic Forum (2024) </w:t>
      </w:r>
      <w:r w:rsidRPr="005A6745">
        <w:rPr>
          <w:rStyle w:val="s2"/>
          <w:rFonts w:ascii="Arial" w:hAnsi="Arial" w:cs="Arial"/>
          <w:i/>
          <w:iCs/>
          <w:sz w:val="22"/>
          <w:szCs w:val="22"/>
        </w:rPr>
        <w:t>The Future of Global FinTech: Towards Resilient and Inclusive Growth</w:t>
      </w:r>
      <w:r w:rsidRPr="005A6745">
        <w:rPr>
          <w:rStyle w:val="s1"/>
          <w:rFonts w:ascii="Arial" w:hAnsi="Arial" w:cs="Arial"/>
          <w:sz w:val="22"/>
          <w:szCs w:val="22"/>
        </w:rPr>
        <w:t xml:space="preserve">. Geneva: World Economic Forum. Available at: </w:t>
      </w:r>
      <w:hyperlink r:id="rId19" w:history="1">
        <w:r w:rsidRPr="005A6745">
          <w:rPr>
            <w:rStyle w:val="Hyperlink"/>
            <w:rFonts w:ascii="Arial" w:hAnsi="Arial" w:cs="Arial"/>
            <w:sz w:val="22"/>
            <w:szCs w:val="22"/>
          </w:rPr>
          <w:t>https://www.weforum.org/publications/the-future-of-global-fintech-towards-resilient-and-inclusive-growth/</w:t>
        </w:r>
      </w:hyperlink>
      <w:r w:rsidRPr="005A6745">
        <w:rPr>
          <w:rStyle w:val="s1"/>
          <w:rFonts w:ascii="Arial" w:hAnsi="Arial" w:cs="Arial"/>
          <w:sz w:val="22"/>
          <w:szCs w:val="22"/>
        </w:rPr>
        <w:t xml:space="preserve"> (Accessed: 27 June 2026).</w:t>
      </w:r>
    </w:p>
    <w:p w14:paraId="2FA7B285" w14:textId="77777777" w:rsidR="0030470C" w:rsidRDefault="0030470C" w:rsidP="00344FCE">
      <w:pPr>
        <w:ind w:left="720" w:hanging="720"/>
      </w:pPr>
    </w:p>
    <w:sectPr w:rsidR="0030470C" w:rsidSect="00BE116C">
      <w:headerReference w:type="even" r:id="rId20"/>
      <w:head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8F5DB" w14:textId="77777777" w:rsidR="0094135F" w:rsidRDefault="0094135F" w:rsidP="00DD2006">
      <w:pPr>
        <w:spacing w:after="0" w:line="240" w:lineRule="auto"/>
      </w:pPr>
      <w:r>
        <w:separator/>
      </w:r>
    </w:p>
  </w:endnote>
  <w:endnote w:type="continuationSeparator" w:id="0">
    <w:p w14:paraId="4F7A9296" w14:textId="77777777" w:rsidR="0094135F" w:rsidRDefault="0094135F" w:rsidP="00DD2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A011B" w14:textId="77777777" w:rsidR="0094135F" w:rsidRDefault="0094135F" w:rsidP="00DD2006">
      <w:pPr>
        <w:spacing w:after="0" w:line="240" w:lineRule="auto"/>
      </w:pPr>
      <w:r>
        <w:separator/>
      </w:r>
    </w:p>
  </w:footnote>
  <w:footnote w:type="continuationSeparator" w:id="0">
    <w:p w14:paraId="3EE35801" w14:textId="77777777" w:rsidR="0094135F" w:rsidRDefault="0094135F" w:rsidP="00DD20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3990819"/>
      <w:docPartObj>
        <w:docPartGallery w:val="Page Numbers (Top of Page)"/>
        <w:docPartUnique/>
      </w:docPartObj>
    </w:sdtPr>
    <w:sdtEndPr>
      <w:rPr>
        <w:rStyle w:val="PageNumber"/>
      </w:rPr>
    </w:sdtEndPr>
    <w:sdtContent>
      <w:p w14:paraId="30152BB7" w14:textId="67EF9E4E" w:rsidR="00344FCE" w:rsidRDefault="00344FCE" w:rsidP="007101D6">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CF14C0" w14:textId="77777777" w:rsidR="00344FCE" w:rsidRDefault="00344FCE" w:rsidP="00344FC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12616918"/>
      <w:docPartObj>
        <w:docPartGallery w:val="Page Numbers (Top of Page)"/>
        <w:docPartUnique/>
      </w:docPartObj>
    </w:sdtPr>
    <w:sdtEndPr>
      <w:rPr>
        <w:rStyle w:val="PageNumber"/>
      </w:rPr>
    </w:sdtEndPr>
    <w:sdtContent>
      <w:p w14:paraId="5A396BB8" w14:textId="069AEC15" w:rsidR="00344FCE" w:rsidRDefault="00344FCE" w:rsidP="007101D6">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noProof/>
          </w:rPr>
          <w:t>4</w:t>
        </w:r>
        <w:r>
          <w:rPr>
            <w:rStyle w:val="PageNumber"/>
          </w:rPr>
          <w:fldChar w:fldCharType="end"/>
        </w:r>
      </w:p>
    </w:sdtContent>
  </w:sdt>
  <w:p w14:paraId="52F13EAA" w14:textId="77777777" w:rsidR="00344FCE" w:rsidRDefault="00344FCE" w:rsidP="00344FCE">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AB0"/>
    <w:rsid w:val="000118DC"/>
    <w:rsid w:val="00012066"/>
    <w:rsid w:val="0006163E"/>
    <w:rsid w:val="000A1876"/>
    <w:rsid w:val="000A364C"/>
    <w:rsid w:val="000B3652"/>
    <w:rsid w:val="00113566"/>
    <w:rsid w:val="00117189"/>
    <w:rsid w:val="0015640A"/>
    <w:rsid w:val="001B109C"/>
    <w:rsid w:val="001B2E97"/>
    <w:rsid w:val="001B3B02"/>
    <w:rsid w:val="0022536D"/>
    <w:rsid w:val="00247218"/>
    <w:rsid w:val="00293D83"/>
    <w:rsid w:val="00294A3B"/>
    <w:rsid w:val="002D2C9E"/>
    <w:rsid w:val="0030470C"/>
    <w:rsid w:val="00306831"/>
    <w:rsid w:val="00344FCE"/>
    <w:rsid w:val="0034526C"/>
    <w:rsid w:val="0038285A"/>
    <w:rsid w:val="00404DF9"/>
    <w:rsid w:val="00475DE6"/>
    <w:rsid w:val="004B5052"/>
    <w:rsid w:val="004E6EE6"/>
    <w:rsid w:val="00517AB0"/>
    <w:rsid w:val="00523D45"/>
    <w:rsid w:val="005314E4"/>
    <w:rsid w:val="00587AD9"/>
    <w:rsid w:val="005A6745"/>
    <w:rsid w:val="005C499B"/>
    <w:rsid w:val="005D4E27"/>
    <w:rsid w:val="00615374"/>
    <w:rsid w:val="006452B5"/>
    <w:rsid w:val="00661B63"/>
    <w:rsid w:val="006911B8"/>
    <w:rsid w:val="006A1878"/>
    <w:rsid w:val="00731A98"/>
    <w:rsid w:val="007D4597"/>
    <w:rsid w:val="00822FE2"/>
    <w:rsid w:val="00882D18"/>
    <w:rsid w:val="008900D6"/>
    <w:rsid w:val="008B3697"/>
    <w:rsid w:val="008C5220"/>
    <w:rsid w:val="0091604D"/>
    <w:rsid w:val="0094135F"/>
    <w:rsid w:val="00960C8D"/>
    <w:rsid w:val="00973A86"/>
    <w:rsid w:val="009F15E9"/>
    <w:rsid w:val="00A26796"/>
    <w:rsid w:val="00AC1C71"/>
    <w:rsid w:val="00B05092"/>
    <w:rsid w:val="00B247A5"/>
    <w:rsid w:val="00B82D2C"/>
    <w:rsid w:val="00B834E4"/>
    <w:rsid w:val="00B95C8F"/>
    <w:rsid w:val="00BE116C"/>
    <w:rsid w:val="00BE614F"/>
    <w:rsid w:val="00C85481"/>
    <w:rsid w:val="00D73A47"/>
    <w:rsid w:val="00DC4448"/>
    <w:rsid w:val="00DD2006"/>
    <w:rsid w:val="00DF4182"/>
    <w:rsid w:val="00E057F8"/>
    <w:rsid w:val="00E663EB"/>
    <w:rsid w:val="00F00290"/>
    <w:rsid w:val="00F40E95"/>
    <w:rsid w:val="00F47B07"/>
    <w:rsid w:val="00F53E42"/>
    <w:rsid w:val="00F973B0"/>
    <w:rsid w:val="00FC0B75"/>
    <w:rsid w:val="00FE255D"/>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7E9DF"/>
  <w15:chartTrackingRefBased/>
  <w15:docId w15:val="{0A1D3433-ED39-6D4F-A3C6-66EA672E3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7A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17A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17AB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17AB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17AB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17A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7A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7A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7A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7AB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17A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17AB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17A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17A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17A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7A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7A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7AB0"/>
    <w:rPr>
      <w:rFonts w:eastAsiaTheme="majorEastAsia" w:cstheme="majorBidi"/>
      <w:color w:val="272727" w:themeColor="text1" w:themeTint="D8"/>
    </w:rPr>
  </w:style>
  <w:style w:type="paragraph" w:styleId="Title">
    <w:name w:val="Title"/>
    <w:basedOn w:val="Normal"/>
    <w:next w:val="Normal"/>
    <w:link w:val="TitleChar"/>
    <w:uiPriority w:val="10"/>
    <w:qFormat/>
    <w:rsid w:val="00517A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7A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7A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7A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7AB0"/>
    <w:pPr>
      <w:spacing w:before="160"/>
      <w:jc w:val="center"/>
    </w:pPr>
    <w:rPr>
      <w:i/>
      <w:iCs/>
      <w:color w:val="404040" w:themeColor="text1" w:themeTint="BF"/>
    </w:rPr>
  </w:style>
  <w:style w:type="character" w:customStyle="1" w:styleId="QuoteChar">
    <w:name w:val="Quote Char"/>
    <w:basedOn w:val="DefaultParagraphFont"/>
    <w:link w:val="Quote"/>
    <w:uiPriority w:val="29"/>
    <w:rsid w:val="00517AB0"/>
    <w:rPr>
      <w:i/>
      <w:iCs/>
      <w:color w:val="404040" w:themeColor="text1" w:themeTint="BF"/>
    </w:rPr>
  </w:style>
  <w:style w:type="paragraph" w:styleId="ListParagraph">
    <w:name w:val="List Paragraph"/>
    <w:basedOn w:val="Normal"/>
    <w:uiPriority w:val="34"/>
    <w:qFormat/>
    <w:rsid w:val="00517AB0"/>
    <w:pPr>
      <w:ind w:left="720"/>
      <w:contextualSpacing/>
    </w:pPr>
  </w:style>
  <w:style w:type="character" w:styleId="IntenseEmphasis">
    <w:name w:val="Intense Emphasis"/>
    <w:basedOn w:val="DefaultParagraphFont"/>
    <w:uiPriority w:val="21"/>
    <w:qFormat/>
    <w:rsid w:val="00517AB0"/>
    <w:rPr>
      <w:i/>
      <w:iCs/>
      <w:color w:val="2F5496" w:themeColor="accent1" w:themeShade="BF"/>
    </w:rPr>
  </w:style>
  <w:style w:type="paragraph" w:styleId="IntenseQuote">
    <w:name w:val="Intense Quote"/>
    <w:basedOn w:val="Normal"/>
    <w:next w:val="Normal"/>
    <w:link w:val="IntenseQuoteChar"/>
    <w:uiPriority w:val="30"/>
    <w:qFormat/>
    <w:rsid w:val="00517A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17AB0"/>
    <w:rPr>
      <w:i/>
      <w:iCs/>
      <w:color w:val="2F5496" w:themeColor="accent1" w:themeShade="BF"/>
    </w:rPr>
  </w:style>
  <w:style w:type="character" w:styleId="IntenseReference">
    <w:name w:val="Intense Reference"/>
    <w:basedOn w:val="DefaultParagraphFont"/>
    <w:uiPriority w:val="32"/>
    <w:qFormat/>
    <w:rsid w:val="00517AB0"/>
    <w:rPr>
      <w:b/>
      <w:bCs/>
      <w:smallCaps/>
      <w:color w:val="2F5496" w:themeColor="accent1" w:themeShade="BF"/>
      <w:spacing w:val="5"/>
    </w:rPr>
  </w:style>
  <w:style w:type="character" w:customStyle="1" w:styleId="s1">
    <w:name w:val="s1"/>
    <w:basedOn w:val="DefaultParagraphFont"/>
    <w:rsid w:val="00517AB0"/>
  </w:style>
  <w:style w:type="paragraph" w:customStyle="1" w:styleId="p3">
    <w:name w:val="p3"/>
    <w:basedOn w:val="Normal"/>
    <w:rsid w:val="00517AB0"/>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517AB0"/>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517AB0"/>
  </w:style>
  <w:style w:type="paragraph" w:customStyle="1" w:styleId="p5">
    <w:name w:val="p5"/>
    <w:basedOn w:val="Normal"/>
    <w:rsid w:val="00D73A47"/>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BE614F"/>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30470C"/>
    <w:rPr>
      <w:color w:val="0000FF"/>
      <w:u w:val="single"/>
    </w:rPr>
  </w:style>
  <w:style w:type="paragraph" w:styleId="Header">
    <w:name w:val="header"/>
    <w:basedOn w:val="Normal"/>
    <w:link w:val="HeaderChar"/>
    <w:uiPriority w:val="99"/>
    <w:unhideWhenUsed/>
    <w:rsid w:val="00DD20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006"/>
  </w:style>
  <w:style w:type="paragraph" w:styleId="Footer">
    <w:name w:val="footer"/>
    <w:basedOn w:val="Normal"/>
    <w:link w:val="FooterChar"/>
    <w:uiPriority w:val="99"/>
    <w:unhideWhenUsed/>
    <w:rsid w:val="00DD20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006"/>
  </w:style>
  <w:style w:type="character" w:styleId="PageNumber">
    <w:name w:val="page number"/>
    <w:basedOn w:val="DefaultParagraphFont"/>
    <w:uiPriority w:val="99"/>
    <w:semiHidden/>
    <w:unhideWhenUsed/>
    <w:rsid w:val="00344FCE"/>
  </w:style>
  <w:style w:type="paragraph" w:styleId="TOCHeading">
    <w:name w:val="TOC Heading"/>
    <w:basedOn w:val="Heading1"/>
    <w:next w:val="Normal"/>
    <w:uiPriority w:val="39"/>
    <w:unhideWhenUsed/>
    <w:qFormat/>
    <w:rsid w:val="00FC0B75"/>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FC0B75"/>
    <w:pPr>
      <w:spacing w:before="120" w:after="120"/>
    </w:pPr>
    <w:rPr>
      <w:rFonts w:cstheme="minorHAnsi"/>
      <w:b/>
      <w:bCs/>
      <w:caps/>
      <w:sz w:val="20"/>
    </w:rPr>
  </w:style>
  <w:style w:type="paragraph" w:styleId="TOC2">
    <w:name w:val="toc 2"/>
    <w:basedOn w:val="Normal"/>
    <w:next w:val="Normal"/>
    <w:autoRedefine/>
    <w:uiPriority w:val="39"/>
    <w:unhideWhenUsed/>
    <w:rsid w:val="00FC0B75"/>
    <w:pPr>
      <w:spacing w:after="0"/>
      <w:ind w:left="240"/>
    </w:pPr>
    <w:rPr>
      <w:rFonts w:cstheme="minorHAnsi"/>
      <w:smallCaps/>
      <w:sz w:val="20"/>
    </w:rPr>
  </w:style>
  <w:style w:type="paragraph" w:styleId="TOC3">
    <w:name w:val="toc 3"/>
    <w:basedOn w:val="Normal"/>
    <w:next w:val="Normal"/>
    <w:autoRedefine/>
    <w:uiPriority w:val="39"/>
    <w:semiHidden/>
    <w:unhideWhenUsed/>
    <w:rsid w:val="00FC0B75"/>
    <w:pPr>
      <w:spacing w:after="0"/>
      <w:ind w:left="480"/>
    </w:pPr>
    <w:rPr>
      <w:rFonts w:cstheme="minorHAnsi"/>
      <w:i/>
      <w:iCs/>
      <w:sz w:val="20"/>
    </w:rPr>
  </w:style>
  <w:style w:type="paragraph" w:styleId="TOC4">
    <w:name w:val="toc 4"/>
    <w:basedOn w:val="Normal"/>
    <w:next w:val="Normal"/>
    <w:autoRedefine/>
    <w:uiPriority w:val="39"/>
    <w:semiHidden/>
    <w:unhideWhenUsed/>
    <w:rsid w:val="00FC0B75"/>
    <w:pPr>
      <w:spacing w:after="0"/>
      <w:ind w:left="720"/>
    </w:pPr>
    <w:rPr>
      <w:rFonts w:cstheme="minorHAnsi"/>
      <w:sz w:val="18"/>
      <w:szCs w:val="21"/>
    </w:rPr>
  </w:style>
  <w:style w:type="paragraph" w:styleId="TOC5">
    <w:name w:val="toc 5"/>
    <w:basedOn w:val="Normal"/>
    <w:next w:val="Normal"/>
    <w:autoRedefine/>
    <w:uiPriority w:val="39"/>
    <w:semiHidden/>
    <w:unhideWhenUsed/>
    <w:rsid w:val="00FC0B75"/>
    <w:pPr>
      <w:spacing w:after="0"/>
      <w:ind w:left="960"/>
    </w:pPr>
    <w:rPr>
      <w:rFonts w:cstheme="minorHAnsi"/>
      <w:sz w:val="18"/>
      <w:szCs w:val="21"/>
    </w:rPr>
  </w:style>
  <w:style w:type="paragraph" w:styleId="TOC6">
    <w:name w:val="toc 6"/>
    <w:basedOn w:val="Normal"/>
    <w:next w:val="Normal"/>
    <w:autoRedefine/>
    <w:uiPriority w:val="39"/>
    <w:semiHidden/>
    <w:unhideWhenUsed/>
    <w:rsid w:val="00FC0B75"/>
    <w:pPr>
      <w:spacing w:after="0"/>
      <w:ind w:left="1200"/>
    </w:pPr>
    <w:rPr>
      <w:rFonts w:cstheme="minorHAnsi"/>
      <w:sz w:val="18"/>
      <w:szCs w:val="21"/>
    </w:rPr>
  </w:style>
  <w:style w:type="paragraph" w:styleId="TOC7">
    <w:name w:val="toc 7"/>
    <w:basedOn w:val="Normal"/>
    <w:next w:val="Normal"/>
    <w:autoRedefine/>
    <w:uiPriority w:val="39"/>
    <w:semiHidden/>
    <w:unhideWhenUsed/>
    <w:rsid w:val="00FC0B75"/>
    <w:pPr>
      <w:spacing w:after="0"/>
      <w:ind w:left="1440"/>
    </w:pPr>
    <w:rPr>
      <w:rFonts w:cstheme="minorHAnsi"/>
      <w:sz w:val="18"/>
      <w:szCs w:val="21"/>
    </w:rPr>
  </w:style>
  <w:style w:type="paragraph" w:styleId="TOC8">
    <w:name w:val="toc 8"/>
    <w:basedOn w:val="Normal"/>
    <w:next w:val="Normal"/>
    <w:autoRedefine/>
    <w:uiPriority w:val="39"/>
    <w:semiHidden/>
    <w:unhideWhenUsed/>
    <w:rsid w:val="00FC0B75"/>
    <w:pPr>
      <w:spacing w:after="0"/>
      <w:ind w:left="1680"/>
    </w:pPr>
    <w:rPr>
      <w:rFonts w:cstheme="minorHAnsi"/>
      <w:sz w:val="18"/>
      <w:szCs w:val="21"/>
    </w:rPr>
  </w:style>
  <w:style w:type="paragraph" w:styleId="TOC9">
    <w:name w:val="toc 9"/>
    <w:basedOn w:val="Normal"/>
    <w:next w:val="Normal"/>
    <w:autoRedefine/>
    <w:uiPriority w:val="39"/>
    <w:semiHidden/>
    <w:unhideWhenUsed/>
    <w:rsid w:val="00FC0B75"/>
    <w:pPr>
      <w:spacing w:after="0"/>
      <w:ind w:left="1920"/>
    </w:pPr>
    <w:rPr>
      <w:rFonts w:cstheme="minorHAnsi"/>
      <w:sz w:val="18"/>
      <w:szCs w:val="21"/>
    </w:rPr>
  </w:style>
  <w:style w:type="paragraph" w:styleId="NoSpacing">
    <w:name w:val="No Spacing"/>
    <w:link w:val="NoSpacingChar"/>
    <w:uiPriority w:val="1"/>
    <w:qFormat/>
    <w:rsid w:val="00BE116C"/>
    <w:pPr>
      <w:spacing w:after="0" w:line="240" w:lineRule="auto"/>
    </w:pPr>
    <w:rPr>
      <w:kern w:val="0"/>
      <w:sz w:val="22"/>
      <w:szCs w:val="22"/>
      <w:lang w:val="en-GB"/>
      <w14:ligatures w14:val="none"/>
    </w:rPr>
  </w:style>
  <w:style w:type="character" w:customStyle="1" w:styleId="NoSpacingChar">
    <w:name w:val="No Spacing Char"/>
    <w:basedOn w:val="DefaultParagraphFont"/>
    <w:link w:val="NoSpacing"/>
    <w:uiPriority w:val="1"/>
    <w:rsid w:val="00BE116C"/>
    <w:rPr>
      <w:kern w:val="0"/>
      <w:sz w:val="22"/>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ciencedirect.com/science/article/abs/pii/S026840121930917X" TargetMode="External"/><Relationship Id="rId18" Type="http://schemas.openxmlformats.org/officeDocument/2006/relationships/hyperlink" Target="https://www.sciencedirect.com/science/article/pii/S0148296319305478"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s://www.gov.uk/government/statistics/business-population-estimates-2023" TargetMode="External"/><Relationship Id="rId17" Type="http://schemas.openxmlformats.org/officeDocument/2006/relationships/hyperlink" Target="https://www.ukfinance.org.uk/policy-and-guidance/reports-and-publications/uk-payment-markets-2024" TargetMode="External"/><Relationship Id="rId2" Type="http://schemas.openxmlformats.org/officeDocument/2006/relationships/styles" Target="styles.xml"/><Relationship Id="rId16" Type="http://schemas.openxmlformats.org/officeDocument/2006/relationships/hyperlink" Target="https://ia800509.us.archive.org/7/items/TheLeanStartupErickRies/The%20Lean%20Startup%20-%20Erick%20Ries.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inhvien.dinhtienminh.net/wp-content/uploads/2025/01/Dave-Chaffey-Fiona-Ellis-Chadwick-Digital-Marketing-2022-Pearson.pdf" TargetMode="External"/><Relationship Id="rId5" Type="http://schemas.openxmlformats.org/officeDocument/2006/relationships/footnotes" Target="footnotes.xml"/><Relationship Id="rId15" Type="http://schemas.openxmlformats.org/officeDocument/2006/relationships/hyperlink" Target="https://www.oecd.org/content/dam/oecd/en/publications/reports/2021/02/the-digital-transformation-of-smes_ec3163f5/bdb9256a-en.pdf" TargetMode="External"/><Relationship Id="rId23" Type="http://schemas.openxmlformats.org/officeDocument/2006/relationships/theme" Target="theme/theme1.xml"/><Relationship Id="rId10" Type="http://schemas.openxmlformats.org/officeDocument/2006/relationships/hyperlink" Target="https://www.scirp.org/reference/referencespapers?referenceid=3907234" TargetMode="External"/><Relationship Id="rId19" Type="http://schemas.openxmlformats.org/officeDocument/2006/relationships/hyperlink" Target="https://www.weforum.org/publications/the-future-of-global-fintech-towards-resilient-and-inclusive-growth/"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infopeople.org/sites/default/files/HBR_WhyDesignThinking%20Works.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17E11-BE6E-5444-B48F-C19FCD169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5391</Words>
  <Characters>30729</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36048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hgj</dc:creator>
  <cp:keywords/>
  <dc:description/>
  <cp:lastModifiedBy>Raja Khan</cp:lastModifiedBy>
  <cp:revision>2</cp:revision>
  <dcterms:created xsi:type="dcterms:W3CDTF">2026-06-27T21:05:00Z</dcterms:created>
  <dcterms:modified xsi:type="dcterms:W3CDTF">2026-06-27T21:05:00Z</dcterms:modified>
  <cp:category/>
</cp:coreProperties>
</file>