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7"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2E9F4674" w:rsidR="00833470" w:rsidRPr="0022401E" w:rsidRDefault="00833470" w:rsidP="00833470">
      <w:pPr>
        <w:tabs>
          <w:tab w:val="left" w:pos="6540"/>
        </w:tabs>
        <w:spacing w:line="360" w:lineRule="auto"/>
        <w:rPr>
          <w:rFonts w:ascii="Arial" w:hAnsi="Arial" w:cs="Arial"/>
          <w:sz w:val="24"/>
          <w:szCs w:val="24"/>
        </w:rPr>
      </w:pPr>
      <w:bookmarkStart w:id="0" w:name="_Hlk119323191"/>
      <w:r w:rsidRPr="00C83A82">
        <w:rPr>
          <w:rFonts w:ascii="Arial" w:hAnsi="Arial" w:cs="Arial"/>
          <w:b/>
          <w:bCs/>
          <w:sz w:val="28"/>
          <w:szCs w:val="28"/>
        </w:rPr>
        <w:t>Student name</w:t>
      </w:r>
      <w:r w:rsidRPr="00C83A82">
        <w:rPr>
          <w:rFonts w:ascii="Arial" w:hAnsi="Arial" w:cs="Arial"/>
          <w:sz w:val="28"/>
          <w:szCs w:val="28"/>
        </w:rPr>
        <w:t>:</w:t>
      </w:r>
      <w:r w:rsidR="009D0B32">
        <w:rPr>
          <w:rFonts w:ascii="Arial" w:hAnsi="Arial" w:cs="Arial"/>
          <w:sz w:val="28"/>
          <w:szCs w:val="28"/>
        </w:rPr>
        <w:t xml:space="preserve"> Emely</w:t>
      </w:r>
      <w:r w:rsidR="00437482">
        <w:rPr>
          <w:rFonts w:ascii="Arial" w:hAnsi="Arial" w:cs="Arial"/>
          <w:sz w:val="28"/>
          <w:szCs w:val="28"/>
        </w:rPr>
        <w:t xml:space="preserve">n </w:t>
      </w:r>
      <w:r w:rsidR="00437482" w:rsidRPr="006B53F8">
        <w:rPr>
          <w:rFonts w:ascii="Arial" w:hAnsi="Arial" w:cs="Arial"/>
          <w:sz w:val="28"/>
          <w:szCs w:val="28"/>
        </w:rPr>
        <w:t>Dipadua</w:t>
      </w:r>
      <w:r w:rsidR="00437482">
        <w:rPr>
          <w:rFonts w:ascii="Arial" w:hAnsi="Arial" w:cs="Arial"/>
          <w:sz w:val="28"/>
          <w:szCs w:val="28"/>
        </w:rPr>
        <w:t xml:space="preserve"> Flores</w:t>
      </w:r>
    </w:p>
    <w:p w14:paraId="27005EB9" w14:textId="15732DC8"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5F5FF1">
        <w:rPr>
          <w:rFonts w:ascii="Arial" w:hAnsi="Arial" w:cs="Arial"/>
          <w:sz w:val="28"/>
          <w:szCs w:val="28"/>
          <w:lang w:val="nl-NL"/>
        </w:rPr>
        <w:t xml:space="preserve"> </w:t>
      </w:r>
      <w:r w:rsidR="00437482">
        <w:rPr>
          <w:rFonts w:ascii="Arial" w:hAnsi="Arial" w:cs="Arial"/>
          <w:sz w:val="28"/>
          <w:szCs w:val="28"/>
          <w:lang w:val="nl-NL"/>
        </w:rPr>
        <w:t>2515007</w:t>
      </w:r>
    </w:p>
    <w:p w14:paraId="543E95E7" w14:textId="6AFE1071"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6D3986">
        <w:rPr>
          <w:rFonts w:ascii="Arial" w:hAnsi="Arial" w:cs="Arial"/>
          <w:sz w:val="28"/>
          <w:szCs w:val="28"/>
          <w:lang w:val="nl-NL"/>
        </w:rPr>
        <w:t>Introduction to Health and Social Care</w:t>
      </w:r>
    </w:p>
    <w:p w14:paraId="17743A01" w14:textId="1073E095" w:rsidR="006352F5"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3B0756" w:rsidRPr="0020413D">
        <w:rPr>
          <w:rFonts w:ascii="Arial" w:hAnsi="Arial" w:cs="Arial"/>
          <w:b/>
          <w:bCs/>
          <w:sz w:val="28"/>
          <w:szCs w:val="28"/>
        </w:rPr>
        <w:t>code</w:t>
      </w:r>
      <w:r w:rsidR="003B0756" w:rsidRPr="0020413D">
        <w:rPr>
          <w:rFonts w:ascii="Arial" w:hAnsi="Arial" w:cs="Arial"/>
          <w:sz w:val="28"/>
          <w:szCs w:val="28"/>
        </w:rPr>
        <w:t>:</w:t>
      </w:r>
      <w:r w:rsidR="003B0756">
        <w:rPr>
          <w:rFonts w:ascii="Arial" w:hAnsi="Arial" w:cs="Arial"/>
          <w:sz w:val="28"/>
          <w:szCs w:val="28"/>
        </w:rPr>
        <w:t xml:space="preserve"> </w:t>
      </w:r>
      <w:r w:rsidR="006F083B">
        <w:rPr>
          <w:rFonts w:ascii="Arial" w:hAnsi="Arial" w:cs="Arial"/>
          <w:sz w:val="28"/>
          <w:szCs w:val="28"/>
        </w:rPr>
        <w:t>LCHS400</w:t>
      </w:r>
    </w:p>
    <w:p w14:paraId="410C101D" w14:textId="7E114F3C" w:rsidR="00925D5E" w:rsidRPr="00B42694" w:rsidRDefault="00833470">
      <w:pPr>
        <w:rPr>
          <w:rFonts w:ascii="Arial" w:hAnsi="Arial" w:cs="Arial"/>
          <w:sz w:val="32"/>
          <w:szCs w:val="32"/>
        </w:rPr>
        <w:sectPr w:rsidR="00925D5E" w:rsidRPr="00B42694">
          <w:headerReference w:type="default" r:id="rId13"/>
          <w:footerReference w:type="default" r:id="rId14"/>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r w:rsidR="00F50BB0" w:rsidRPr="0020413D">
        <w:rPr>
          <w:rFonts w:ascii="Arial" w:hAnsi="Arial" w:cs="Arial"/>
          <w:b/>
          <w:bCs/>
          <w:sz w:val="28"/>
          <w:szCs w:val="28"/>
        </w:rPr>
        <w:t>name</w:t>
      </w:r>
      <w:r w:rsidR="00F50BB0" w:rsidRPr="0020413D">
        <w:t>:</w:t>
      </w:r>
      <w:r w:rsidR="006B53F8">
        <w:t xml:space="preserve"> </w:t>
      </w:r>
      <w:bookmarkEnd w:id="0"/>
      <w:r w:rsidR="00BB6E7D">
        <w:rPr>
          <w:sz w:val="28"/>
          <w:szCs w:val="28"/>
        </w:rPr>
        <w:t>Dr. M</w:t>
      </w:r>
      <w:r w:rsidR="007725A5">
        <w:rPr>
          <w:sz w:val="28"/>
          <w:szCs w:val="28"/>
        </w:rPr>
        <w:t>uhammad Aliyu</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2F2D77A8" w14:textId="6085E66D" w:rsidR="00833470" w:rsidRDefault="00435EBF"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POSTER</w:t>
      </w:r>
      <w:r w:rsidR="00833470">
        <w:rPr>
          <w:rFonts w:ascii="Arial" w:hAnsi="Arial" w:cs="Arial"/>
          <w:b/>
          <w:bCs/>
          <w:sz w:val="28"/>
          <w:szCs w:val="28"/>
        </w:rPr>
        <w:t xml:space="preserve"> …………………………………………………………</w:t>
      </w:r>
      <w:r w:rsidR="00427CDD">
        <w:rPr>
          <w:rFonts w:ascii="Arial" w:hAnsi="Arial" w:cs="Arial"/>
          <w:b/>
          <w:bCs/>
          <w:sz w:val="28"/>
          <w:szCs w:val="28"/>
        </w:rPr>
        <w:t>….</w:t>
      </w:r>
      <w:r w:rsidR="00833470">
        <w:rPr>
          <w:rFonts w:ascii="Arial" w:hAnsi="Arial" w:cs="Arial"/>
          <w:b/>
          <w:bCs/>
          <w:sz w:val="28"/>
          <w:szCs w:val="28"/>
        </w:rPr>
        <w:t xml:space="preserve"> </w:t>
      </w:r>
      <w:r>
        <w:rPr>
          <w:rFonts w:ascii="Arial" w:hAnsi="Arial" w:cs="Arial"/>
          <w:b/>
          <w:bCs/>
          <w:sz w:val="28"/>
          <w:szCs w:val="28"/>
        </w:rPr>
        <w:t>Page</w:t>
      </w:r>
      <w:r w:rsidR="00AC7EDA">
        <w:rPr>
          <w:noProof/>
        </w:rPr>
        <mc:AlternateContent>
          <mc:Choice Requires="wps">
            <w:drawing>
              <wp:inline distT="0" distB="0" distL="0" distR="0" wp14:anchorId="54D8C021" wp14:editId="1ED73DB6">
                <wp:extent cx="5731510" cy="343535"/>
                <wp:effectExtent l="0" t="0" r="2540" b="0"/>
                <wp:docPr id="1916811134" name="Text Box 9"/>
                <wp:cNvGraphicFramePr/>
                <a:graphic xmlns:a="http://schemas.openxmlformats.org/drawingml/2006/main">
                  <a:graphicData uri="http://schemas.microsoft.com/office/word/2010/wordprocessingShape">
                    <wps:wsp>
                      <wps:cNvSpPr txBox="1"/>
                      <wps:spPr>
                        <a:xfrm>
                          <a:off x="0" y="0"/>
                          <a:ext cx="5731510" cy="343535"/>
                        </a:xfrm>
                        <a:prstGeom prst="rect">
                          <a:avLst/>
                        </a:prstGeom>
                        <a:solidFill>
                          <a:prstClr val="white"/>
                        </a:solidFill>
                        <a:ln>
                          <a:noFill/>
                        </a:ln>
                      </wps:spPr>
                      <wps:txbx>
                        <w:txbxContent>
                          <w:p w14:paraId="3869A9C9" w14:textId="4D90DF86" w:rsidR="00AC7EDA" w:rsidRPr="00AC7EDA" w:rsidRDefault="00AC7EDA" w:rsidP="00AC7ED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54D8C021" id="_x0000_t202" coordsize="21600,21600" o:spt="202" path="m,l,21600r21600,l21600,xe">
                <v:stroke joinstyle="miter"/>
                <v:path gradientshapeok="t" o:connecttype="rect"/>
              </v:shapetype>
              <v:shape id="Text Box 9" o:spid="_x0000_s1026" type="#_x0000_t202" style="width:451.3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" stroked="f">
                <v:textbox style="mso-fit-shape-to-text:t">
                  <w:txbxContent>
                    <w:p w14:paraId="3869A9C9" w14:textId="4D90DF86" w:rsidR="00AC7EDA" w:rsidRPr="00AC7EDA" w:rsidRDefault="00AC7EDA" w:rsidP="00AC7EDA">
                      <w:pPr>
                        <w:rPr>
                          <w:sz w:val="18"/>
                          <w:szCs w:val="18"/>
                        </w:rPr>
                      </w:pPr>
                    </w:p>
                  </w:txbxContent>
                </v:textbox>
                <w10:anchorlock/>
              </v:shape>
            </w:pict>
          </mc:Fallback>
        </mc:AlternateContent>
      </w:r>
    </w:p>
    <w:p w14:paraId="3209E592" w14:textId="02CE560F" w:rsidR="00454203" w:rsidRDefault="00CC7414" w:rsidP="00A27BCB">
      <w:pPr>
        <w:pStyle w:val="NoSpacing"/>
        <w:ind w:left="360"/>
      </w:pPr>
      <w:r w:rsidRPr="00C63DB3">
        <w:rPr>
          <w:noProof/>
        </w:rPr>
        <w:lastRenderedPageBreak/>
        <mc:AlternateContent>
          <mc:Choice Requires="wps">
            <w:drawing>
              <wp:anchor distT="45720" distB="45720" distL="114300" distR="114300" simplePos="0" relativeHeight="251658240" behindDoc="0" locked="0" layoutInCell="1" allowOverlap="1" wp14:anchorId="3E780AA8" wp14:editId="26F76A72">
                <wp:simplePos x="0" y="0"/>
                <wp:positionH relativeFrom="margin">
                  <wp:posOffset>2895600</wp:posOffset>
                </wp:positionH>
                <wp:positionV relativeFrom="paragraph">
                  <wp:posOffset>134620</wp:posOffset>
                </wp:positionV>
                <wp:extent cx="3930650" cy="76200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0" cy="762000"/>
                        </a:xfrm>
                        <a:prstGeom prst="rect">
                          <a:avLst/>
                        </a:prstGeom>
                        <a:solidFill>
                          <a:srgbClr val="FFFFFF"/>
                        </a:solidFill>
                        <a:ln w="9525">
                          <a:solidFill>
                            <a:srgbClr val="000000"/>
                          </a:solidFill>
                          <a:miter lim="800000"/>
                          <a:headEnd/>
                          <a:tailEnd/>
                        </a:ln>
                        <a:effectLst>
                          <a:softEdge rad="50800"/>
                        </a:effectLst>
                      </wps:spPr>
                      <wps:txbx>
                        <w:txbxContent>
                          <w:p w14:paraId="62114251" w14:textId="00F0B240" w:rsidR="00BE6BE0" w:rsidRPr="00370648" w:rsidRDefault="00FB50E5" w:rsidP="00BF63D8">
                            <w:pPr>
                              <w:shd w:val="clear" w:color="auto" w:fill="F4B083" w:themeFill="accent2" w:themeFillTint="99"/>
                              <w:rPr>
                                <w:b/>
                                <w:bCs/>
                                <w:i/>
                                <w:iCs/>
                                <w:color w:val="00B0F0"/>
                                <w:sz w:val="32"/>
                                <w:szCs w:val="32"/>
                              </w:rPr>
                            </w:pPr>
                            <w:r>
                              <w:rPr>
                                <w:b/>
                                <w:bCs/>
                                <w:i/>
                                <w:iCs/>
                                <w:color w:val="00B0F0"/>
                                <w:sz w:val="32"/>
                                <w:szCs w:val="32"/>
                              </w:rPr>
                              <w:t xml:space="preserve">                </w:t>
                            </w:r>
                            <w:r w:rsidR="00746735" w:rsidRPr="00370648">
                              <w:rPr>
                                <w:b/>
                                <w:bCs/>
                                <w:i/>
                                <w:iCs/>
                                <w:color w:val="00B0F0"/>
                                <w:sz w:val="32"/>
                                <w:szCs w:val="32"/>
                              </w:rPr>
                              <w:t xml:space="preserve">RESIDENTIAL </w:t>
                            </w:r>
                            <w:r w:rsidR="0033246B" w:rsidRPr="00370648">
                              <w:rPr>
                                <w:b/>
                                <w:bCs/>
                                <w:i/>
                                <w:iCs/>
                                <w:color w:val="00B0F0"/>
                                <w:sz w:val="32"/>
                                <w:szCs w:val="32"/>
                              </w:rPr>
                              <w:t>CARE HOMES</w:t>
                            </w:r>
                          </w:p>
                          <w:p w14:paraId="4B29F551" w14:textId="20B4048A" w:rsidR="00BE6BE0" w:rsidRPr="007448E6" w:rsidRDefault="00480A90" w:rsidP="00BF63D8">
                            <w:pPr>
                              <w:shd w:val="clear" w:color="auto" w:fill="F4B083" w:themeFill="accent2" w:themeFillTint="99"/>
                              <w:rPr>
                                <w:rFonts w:ascii="Arial" w:hAnsi="Arial" w:cs="Arial"/>
                                <w:sz w:val="20"/>
                                <w:szCs w:val="20"/>
                              </w:rPr>
                            </w:pPr>
                            <w:r>
                              <w:rPr>
                                <w:rFonts w:ascii="Arial" w:hAnsi="Arial" w:cs="Arial"/>
                                <w:sz w:val="24"/>
                                <w:szCs w:val="24"/>
                              </w:rPr>
                              <w:t>Emelyn Dipadua Flores</w:t>
                            </w:r>
                            <w:r w:rsidR="00BA5A3A">
                              <w:rPr>
                                <w:rFonts w:ascii="Arial" w:hAnsi="Arial" w:cs="Arial"/>
                                <w:sz w:val="24"/>
                                <w:szCs w:val="24"/>
                              </w:rPr>
                              <w:t>, Ce</w:t>
                            </w:r>
                            <w:r w:rsidR="00CE27A0">
                              <w:rPr>
                                <w:rFonts w:ascii="Arial" w:hAnsi="Arial" w:cs="Arial"/>
                                <w:sz w:val="24"/>
                                <w:szCs w:val="24"/>
                              </w:rPr>
                              <w:t xml:space="preserve">rt. Health and </w:t>
                            </w:r>
                            <w:r w:rsidR="00A309B7">
                              <w:rPr>
                                <w:rFonts w:ascii="Arial" w:hAnsi="Arial" w:cs="Arial"/>
                                <w:sz w:val="24"/>
                                <w:szCs w:val="24"/>
                              </w:rPr>
                              <w:t>Social Care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7" type="#_x0000_t202" style="position:absolute;left:0;text-align:left;margin-left:228pt;margin-top:10.6pt;width:309.5pt;height:60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">
                <v:textbox>
                  <w:txbxContent>
                    <w:p w14:paraId="62114251" w14:textId="00F0B240" w:rsidR="00BE6BE0" w:rsidRPr="00370648" w:rsidRDefault="00FB50E5" w:rsidP="00BF63D8">
                      <w:pPr>
                        <w:shd w:val="clear" w:color="auto" w:fill="F4B083" w:themeFill="accent2" w:themeFillTint="99"/>
                        <w:rPr>
                          <w:b/>
                          <w:bCs/>
                          <w:i/>
                          <w:iCs/>
                          <w:color w:val="00B0F0"/>
                          <w:sz w:val="32"/>
                          <w:szCs w:val="32"/>
                        </w:rPr>
                      </w:pPr>
                      <w:r>
                        <w:rPr>
                          <w:b/>
                          <w:bCs/>
                          <w:i/>
                          <w:iCs/>
                          <w:color w:val="00B0F0"/>
                          <w:sz w:val="32"/>
                          <w:szCs w:val="32"/>
                        </w:rPr>
                        <w:t xml:space="preserve">                </w:t>
                      </w:r>
                      <w:r w:rsidR="00746735" w:rsidRPr="00370648">
                        <w:rPr>
                          <w:b/>
                          <w:bCs/>
                          <w:i/>
                          <w:iCs/>
                          <w:color w:val="00B0F0"/>
                          <w:sz w:val="32"/>
                          <w:szCs w:val="32"/>
                        </w:rPr>
                        <w:t xml:space="preserve">RESIDENTIAL </w:t>
                      </w:r>
                      <w:r w:rsidR="0033246B" w:rsidRPr="00370648">
                        <w:rPr>
                          <w:b/>
                          <w:bCs/>
                          <w:i/>
                          <w:iCs/>
                          <w:color w:val="00B0F0"/>
                          <w:sz w:val="32"/>
                          <w:szCs w:val="32"/>
                        </w:rPr>
                        <w:t>CARE HOMES</w:t>
                      </w:r>
                    </w:p>
                    <w:p w14:paraId="4B29F551" w14:textId="20B4048A" w:rsidR="00BE6BE0" w:rsidRPr="007448E6" w:rsidRDefault="00480A90" w:rsidP="00BF63D8">
                      <w:pPr>
                        <w:shd w:val="clear" w:color="auto" w:fill="F4B083" w:themeFill="accent2" w:themeFillTint="99"/>
                        <w:rPr>
                          <w:rFonts w:ascii="Arial" w:hAnsi="Arial" w:cs="Arial"/>
                          <w:sz w:val="20"/>
                          <w:szCs w:val="20"/>
                        </w:rPr>
                      </w:pPr>
                      <w:r>
                        <w:rPr>
                          <w:rFonts w:ascii="Arial" w:hAnsi="Arial" w:cs="Arial"/>
                          <w:sz w:val="24"/>
                          <w:szCs w:val="24"/>
                        </w:rPr>
                        <w:t>Emelyn Dipadua Flores</w:t>
                      </w:r>
                      <w:r w:rsidR="00BA5A3A">
                        <w:rPr>
                          <w:rFonts w:ascii="Arial" w:hAnsi="Arial" w:cs="Arial"/>
                          <w:sz w:val="24"/>
                          <w:szCs w:val="24"/>
                        </w:rPr>
                        <w:t>, Ce</w:t>
                      </w:r>
                      <w:r w:rsidR="00CE27A0">
                        <w:rPr>
                          <w:rFonts w:ascii="Arial" w:hAnsi="Arial" w:cs="Arial"/>
                          <w:sz w:val="24"/>
                          <w:szCs w:val="24"/>
                        </w:rPr>
                        <w:t xml:space="preserve">rt. Health and </w:t>
                      </w:r>
                      <w:r w:rsidR="00A309B7">
                        <w:rPr>
                          <w:rFonts w:ascii="Arial" w:hAnsi="Arial" w:cs="Arial"/>
                          <w:sz w:val="24"/>
                          <w:szCs w:val="24"/>
                        </w:rPr>
                        <w:t>Social Care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578478C9" w14:textId="77777777" w:rsidR="00C67D47" w:rsidRDefault="00C67D47" w:rsidP="00A27BCB">
      <w:pPr>
        <w:pStyle w:val="NoSpacing"/>
        <w:ind w:left="360"/>
      </w:pPr>
    </w:p>
    <w:p w14:paraId="5AFFC33B" w14:textId="6CA6D69F" w:rsidR="003A000F" w:rsidRPr="00C63DB3" w:rsidRDefault="00552C86" w:rsidP="00C67D47">
      <w:pPr>
        <w:pStyle w:val="NoSpacing"/>
        <w:sectPr w:rsidR="003A000F" w:rsidRPr="00C63DB3" w:rsidSect="005E68F1">
          <w:pgSz w:w="16838" w:h="11906" w:orient="landscape" w:code="9"/>
          <w:pgMar w:top="720" w:right="720" w:bottom="0" w:left="720" w:header="709" w:footer="0" w:gutter="0"/>
          <w:cols w:space="708"/>
          <w:docGrid w:linePitch="360"/>
        </w:sectPr>
      </w:pPr>
      <w:r w:rsidRPr="00C63DB3">
        <w:rPr>
          <w:noProof/>
        </w:rPr>
        <mc:AlternateContent>
          <mc:Choice Requires="wps">
            <w:drawing>
              <wp:anchor distT="45720" distB="45720" distL="114300" distR="114300" simplePos="0" relativeHeight="251658242" behindDoc="0" locked="0" layoutInCell="1" allowOverlap="1" wp14:anchorId="21A64788" wp14:editId="72D9C7C0">
                <wp:simplePos x="0" y="0"/>
                <wp:positionH relativeFrom="margin">
                  <wp:posOffset>2660650</wp:posOffset>
                </wp:positionH>
                <wp:positionV relativeFrom="paragraph">
                  <wp:posOffset>821055</wp:posOffset>
                </wp:positionV>
                <wp:extent cx="2425700" cy="2717800"/>
                <wp:effectExtent l="0" t="0" r="12700" b="254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700" cy="2717800"/>
                        </a:xfrm>
                        <a:prstGeom prst="rect">
                          <a:avLst/>
                        </a:prstGeom>
                        <a:ln>
                          <a:solidFill>
                            <a:schemeClr val="accent1"/>
                          </a:solidFill>
                          <a:headEnd/>
                          <a:tailEnd/>
                        </a:ln>
                      </wps:spPr>
                      <wps:style>
                        <a:lnRef idx="2">
                          <a:schemeClr val="accent6"/>
                        </a:lnRef>
                        <a:fillRef idx="1">
                          <a:schemeClr val="lt1"/>
                        </a:fillRef>
                        <a:effectRef idx="0">
                          <a:schemeClr val="accent6"/>
                        </a:effectRef>
                        <a:fontRef idx="minor">
                          <a:schemeClr val="dk1"/>
                        </a:fontRef>
                      </wps:style>
                      <wps:txbx>
                        <w:txbxContent>
                          <w:p w14:paraId="06C80C2E" w14:textId="419B1DCC" w:rsidR="003B237B" w:rsidRDefault="00053EA5" w:rsidP="00BE6BE0">
                            <w:pPr>
                              <w:rPr>
                                <w:rFonts w:ascii="Arial" w:hAnsi="Arial" w:cs="Arial"/>
                                <w:b/>
                                <w:bCs/>
                                <w:color w:val="4472C4" w:themeColor="accent1"/>
                                <w:sz w:val="20"/>
                                <w:szCs w:val="20"/>
                              </w:rPr>
                            </w:pPr>
                            <w:r>
                              <w:rPr>
                                <w:rFonts w:ascii="Arial" w:hAnsi="Arial" w:cs="Arial"/>
                                <w:b/>
                                <w:bCs/>
                                <w:color w:val="4472C4" w:themeColor="accent1"/>
                                <w:sz w:val="20"/>
                                <w:szCs w:val="20"/>
                              </w:rPr>
                              <w:t>Residents in Residential Care Home</w:t>
                            </w:r>
                            <w:r w:rsidR="00961B5C">
                              <w:rPr>
                                <w:rFonts w:ascii="Arial" w:hAnsi="Arial" w:cs="Arial"/>
                                <w:b/>
                                <w:bCs/>
                                <w:color w:val="4472C4" w:themeColor="accent1"/>
                                <w:sz w:val="20"/>
                                <w:szCs w:val="20"/>
                              </w:rPr>
                              <w:t>s</w:t>
                            </w:r>
                          </w:p>
                          <w:p w14:paraId="6A3BE0A2" w14:textId="12DE602D" w:rsidR="008071C1" w:rsidRDefault="006D5808" w:rsidP="00BE6BE0">
                            <w:pPr>
                              <w:rPr>
                                <w:rFonts w:ascii="Arial" w:hAnsi="Arial" w:cs="Arial"/>
                                <w:sz w:val="16"/>
                                <w:szCs w:val="16"/>
                              </w:rPr>
                            </w:pPr>
                            <w:r>
                              <w:rPr>
                                <w:rFonts w:ascii="Arial" w:hAnsi="Arial" w:cs="Arial"/>
                                <w:sz w:val="16"/>
                                <w:szCs w:val="16"/>
                              </w:rPr>
                              <w:t>Ol</w:t>
                            </w:r>
                            <w:r w:rsidR="006A5F5E">
                              <w:rPr>
                                <w:rFonts w:ascii="Arial" w:hAnsi="Arial" w:cs="Arial"/>
                                <w:sz w:val="16"/>
                                <w:szCs w:val="16"/>
                              </w:rPr>
                              <w:t>der Adults with Age-Related Frailty</w:t>
                            </w:r>
                          </w:p>
                          <w:p w14:paraId="0532BDA9" w14:textId="77777777" w:rsidR="009B402F" w:rsidRDefault="009B402F" w:rsidP="00BE6BE0">
                            <w:pPr>
                              <w:rPr>
                                <w:rFonts w:ascii="Arial" w:hAnsi="Arial" w:cs="Arial"/>
                                <w:sz w:val="16"/>
                                <w:szCs w:val="16"/>
                              </w:rPr>
                            </w:pPr>
                          </w:p>
                          <w:p w14:paraId="2CC5B2B7" w14:textId="62BEE4A5" w:rsidR="009B402F" w:rsidRDefault="009B402F" w:rsidP="00BE6BE0">
                            <w:pPr>
                              <w:rPr>
                                <w:rFonts w:ascii="Arial" w:hAnsi="Arial" w:cs="Arial"/>
                                <w:sz w:val="16"/>
                                <w:szCs w:val="16"/>
                              </w:rPr>
                            </w:pPr>
                            <w:r>
                              <w:rPr>
                                <w:rFonts w:ascii="Arial" w:hAnsi="Arial" w:cs="Arial"/>
                                <w:sz w:val="16"/>
                                <w:szCs w:val="16"/>
                              </w:rPr>
                              <w:t>Individuals with Physical Disabilities</w:t>
                            </w:r>
                          </w:p>
                          <w:p w14:paraId="6DEB20A4" w14:textId="77777777" w:rsidR="000C3FD8" w:rsidRDefault="000C3FD8" w:rsidP="00BE6BE0">
                            <w:pPr>
                              <w:rPr>
                                <w:rFonts w:ascii="Arial" w:hAnsi="Arial" w:cs="Arial"/>
                                <w:sz w:val="16"/>
                                <w:szCs w:val="16"/>
                              </w:rPr>
                            </w:pPr>
                          </w:p>
                          <w:p w14:paraId="4E97A025" w14:textId="43281132" w:rsidR="000C3FD8" w:rsidRDefault="000C3FD8" w:rsidP="00BE6BE0">
                            <w:pPr>
                              <w:rPr>
                                <w:rFonts w:ascii="Arial" w:hAnsi="Arial" w:cs="Arial"/>
                                <w:sz w:val="16"/>
                                <w:szCs w:val="16"/>
                              </w:rPr>
                            </w:pPr>
                            <w:r>
                              <w:rPr>
                                <w:rFonts w:ascii="Arial" w:hAnsi="Arial" w:cs="Arial"/>
                                <w:sz w:val="16"/>
                                <w:szCs w:val="16"/>
                              </w:rPr>
                              <w:t>People with Mild to</w:t>
                            </w:r>
                            <w:r w:rsidR="00366777">
                              <w:rPr>
                                <w:rFonts w:ascii="Arial" w:hAnsi="Arial" w:cs="Arial"/>
                                <w:sz w:val="16"/>
                                <w:szCs w:val="16"/>
                              </w:rPr>
                              <w:t xml:space="preserve"> Moderate Cognitive</w:t>
                            </w:r>
                            <w:r w:rsidR="00314F0B">
                              <w:rPr>
                                <w:rFonts w:ascii="Arial" w:hAnsi="Arial" w:cs="Arial"/>
                                <w:sz w:val="16"/>
                                <w:szCs w:val="16"/>
                              </w:rPr>
                              <w:t xml:space="preserve"> Impairment</w:t>
                            </w:r>
                          </w:p>
                          <w:p w14:paraId="753860E2" w14:textId="77777777" w:rsidR="00314F0B" w:rsidRDefault="00314F0B" w:rsidP="00BE6BE0">
                            <w:pPr>
                              <w:rPr>
                                <w:rFonts w:ascii="Arial" w:hAnsi="Arial" w:cs="Arial"/>
                                <w:sz w:val="16"/>
                                <w:szCs w:val="16"/>
                              </w:rPr>
                            </w:pPr>
                          </w:p>
                          <w:p w14:paraId="397E3957" w14:textId="594598E1" w:rsidR="00314F0B" w:rsidRPr="006D5808" w:rsidRDefault="00314F0B" w:rsidP="00BE6BE0">
                            <w:pPr>
                              <w:rPr>
                                <w:rFonts w:ascii="Arial" w:hAnsi="Arial" w:cs="Arial"/>
                                <w:sz w:val="16"/>
                                <w:szCs w:val="16"/>
                              </w:rPr>
                            </w:pPr>
                            <w:r>
                              <w:rPr>
                                <w:rFonts w:ascii="Arial" w:hAnsi="Arial" w:cs="Arial"/>
                                <w:sz w:val="16"/>
                                <w:szCs w:val="16"/>
                              </w:rPr>
                              <w:t>Adults Requiring Ongoing Social Care Support</w:t>
                            </w:r>
                          </w:p>
                          <w:p w14:paraId="3DE8AA55" w14:textId="77777777" w:rsidR="008A38A8" w:rsidRDefault="008A38A8" w:rsidP="00BE6BE0">
                            <w:pPr>
                              <w:rPr>
                                <w:rFonts w:ascii="Arial" w:hAnsi="Arial" w:cs="Arial"/>
                                <w:b/>
                                <w:bCs/>
                                <w:color w:val="4472C4" w:themeColor="accent1"/>
                                <w:sz w:val="20"/>
                                <w:szCs w:val="20"/>
                              </w:rPr>
                            </w:pPr>
                          </w:p>
                          <w:p w14:paraId="5972C59B" w14:textId="77777777" w:rsidR="00454203" w:rsidRDefault="00454203" w:rsidP="00BE6BE0">
                            <w:pPr>
                              <w:rPr>
                                <w:rFonts w:ascii="Arial" w:hAnsi="Arial" w:cs="Arial"/>
                                <w:b/>
                                <w:bCs/>
                                <w:color w:val="4472C4" w:themeColor="accent1"/>
                                <w:sz w:val="20"/>
                                <w:szCs w:val="20"/>
                              </w:rPr>
                            </w:pPr>
                          </w:p>
                          <w:p w14:paraId="30FC4112" w14:textId="72DC31AE" w:rsidR="00454203" w:rsidRPr="00454203" w:rsidRDefault="00454203" w:rsidP="00BE6BE0">
                            <w:pPr>
                              <w:rPr>
                                <w:rFonts w:ascii="Arial" w:hAnsi="Arial" w:cs="Arial"/>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64788" id="_x0000_t202" coordsize="21600,21600" o:spt="202" path="m,l,21600r21600,l21600,xe">
                <v:stroke joinstyle="miter"/>
                <v:path gradientshapeok="t" o:connecttype="rect"/>
              </v:shapetype>
              <v:shape id="Text Box 5" o:spid="_x0000_s1026" type="#_x0000_t202" style="position:absolute;left:0;text-align:left;margin-left:209.5pt;margin-top:64.65pt;width:191pt;height:214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" fillcolor="white [3201]" strokecolor="#4472c4 [3204]" strokeweight="1pt">
                <v:textbox>
                  <w:txbxContent>
                    <w:p w14:paraId="06C80C2E" w14:textId="419B1DCC" w:rsidR="003B237B" w:rsidRDefault="00053EA5" w:rsidP="00BE6BE0">
                      <w:pPr>
                        <w:rPr>
                          <w:rFonts w:ascii="Arial" w:hAnsi="Arial" w:cs="Arial"/>
                          <w:b/>
                          <w:bCs/>
                          <w:color w:val="4472C4" w:themeColor="accent1"/>
                          <w:sz w:val="20"/>
                          <w:szCs w:val="20"/>
                        </w:rPr>
                      </w:pPr>
                      <w:r>
                        <w:rPr>
                          <w:rFonts w:ascii="Arial" w:hAnsi="Arial" w:cs="Arial"/>
                          <w:b/>
                          <w:bCs/>
                          <w:color w:val="4472C4" w:themeColor="accent1"/>
                          <w:sz w:val="20"/>
                          <w:szCs w:val="20"/>
                        </w:rPr>
                        <w:t>Residents in Residential Care Home</w:t>
                      </w:r>
                      <w:r w:rsidR="00961B5C">
                        <w:rPr>
                          <w:rFonts w:ascii="Arial" w:hAnsi="Arial" w:cs="Arial"/>
                          <w:b/>
                          <w:bCs/>
                          <w:color w:val="4472C4" w:themeColor="accent1"/>
                          <w:sz w:val="20"/>
                          <w:szCs w:val="20"/>
                        </w:rPr>
                        <w:t>s</w:t>
                      </w:r>
                    </w:p>
                    <w:p w14:paraId="6A3BE0A2" w14:textId="12DE602D" w:rsidR="008071C1" w:rsidRDefault="006D5808" w:rsidP="00BE6BE0">
                      <w:pPr>
                        <w:rPr>
                          <w:rFonts w:ascii="Arial" w:hAnsi="Arial" w:cs="Arial"/>
                          <w:sz w:val="16"/>
                          <w:szCs w:val="16"/>
                        </w:rPr>
                      </w:pPr>
                      <w:r>
                        <w:rPr>
                          <w:rFonts w:ascii="Arial" w:hAnsi="Arial" w:cs="Arial"/>
                          <w:sz w:val="16"/>
                          <w:szCs w:val="16"/>
                        </w:rPr>
                        <w:t>Ol</w:t>
                      </w:r>
                      <w:r w:rsidR="006A5F5E">
                        <w:rPr>
                          <w:rFonts w:ascii="Arial" w:hAnsi="Arial" w:cs="Arial"/>
                          <w:sz w:val="16"/>
                          <w:szCs w:val="16"/>
                        </w:rPr>
                        <w:t>der Adults with Age-Related Frailty</w:t>
                      </w:r>
                    </w:p>
                    <w:p w14:paraId="0532BDA9" w14:textId="77777777" w:rsidR="009B402F" w:rsidRDefault="009B402F" w:rsidP="00BE6BE0">
                      <w:pPr>
                        <w:rPr>
                          <w:rFonts w:ascii="Arial" w:hAnsi="Arial" w:cs="Arial"/>
                          <w:sz w:val="16"/>
                          <w:szCs w:val="16"/>
                        </w:rPr>
                      </w:pPr>
                    </w:p>
                    <w:p w14:paraId="2CC5B2B7" w14:textId="62BEE4A5" w:rsidR="009B402F" w:rsidRDefault="009B402F" w:rsidP="00BE6BE0">
                      <w:pPr>
                        <w:rPr>
                          <w:rFonts w:ascii="Arial" w:hAnsi="Arial" w:cs="Arial"/>
                          <w:sz w:val="16"/>
                          <w:szCs w:val="16"/>
                        </w:rPr>
                      </w:pPr>
                      <w:r>
                        <w:rPr>
                          <w:rFonts w:ascii="Arial" w:hAnsi="Arial" w:cs="Arial"/>
                          <w:sz w:val="16"/>
                          <w:szCs w:val="16"/>
                        </w:rPr>
                        <w:t>Individuals with Physical Disabilities</w:t>
                      </w:r>
                    </w:p>
                    <w:p w14:paraId="6DEB20A4" w14:textId="77777777" w:rsidR="000C3FD8" w:rsidRDefault="000C3FD8" w:rsidP="00BE6BE0">
                      <w:pPr>
                        <w:rPr>
                          <w:rFonts w:ascii="Arial" w:hAnsi="Arial" w:cs="Arial"/>
                          <w:sz w:val="16"/>
                          <w:szCs w:val="16"/>
                        </w:rPr>
                      </w:pPr>
                    </w:p>
                    <w:p w14:paraId="4E97A025" w14:textId="43281132" w:rsidR="000C3FD8" w:rsidRDefault="000C3FD8" w:rsidP="00BE6BE0">
                      <w:pPr>
                        <w:rPr>
                          <w:rFonts w:ascii="Arial" w:hAnsi="Arial" w:cs="Arial"/>
                          <w:sz w:val="16"/>
                          <w:szCs w:val="16"/>
                        </w:rPr>
                      </w:pPr>
                      <w:r>
                        <w:rPr>
                          <w:rFonts w:ascii="Arial" w:hAnsi="Arial" w:cs="Arial"/>
                          <w:sz w:val="16"/>
                          <w:szCs w:val="16"/>
                        </w:rPr>
                        <w:t>People with Mild to</w:t>
                      </w:r>
                      <w:r w:rsidR="00366777">
                        <w:rPr>
                          <w:rFonts w:ascii="Arial" w:hAnsi="Arial" w:cs="Arial"/>
                          <w:sz w:val="16"/>
                          <w:szCs w:val="16"/>
                        </w:rPr>
                        <w:t xml:space="preserve"> Moderate Cognitive</w:t>
                      </w:r>
                      <w:r w:rsidR="00314F0B">
                        <w:rPr>
                          <w:rFonts w:ascii="Arial" w:hAnsi="Arial" w:cs="Arial"/>
                          <w:sz w:val="16"/>
                          <w:szCs w:val="16"/>
                        </w:rPr>
                        <w:t xml:space="preserve"> Impairment</w:t>
                      </w:r>
                    </w:p>
                    <w:p w14:paraId="753860E2" w14:textId="77777777" w:rsidR="00314F0B" w:rsidRDefault="00314F0B" w:rsidP="00BE6BE0">
                      <w:pPr>
                        <w:rPr>
                          <w:rFonts w:ascii="Arial" w:hAnsi="Arial" w:cs="Arial"/>
                          <w:sz w:val="16"/>
                          <w:szCs w:val="16"/>
                        </w:rPr>
                      </w:pPr>
                    </w:p>
                    <w:p w14:paraId="397E3957" w14:textId="594598E1" w:rsidR="00314F0B" w:rsidRPr="006D5808" w:rsidRDefault="00314F0B" w:rsidP="00BE6BE0">
                      <w:pPr>
                        <w:rPr>
                          <w:rFonts w:ascii="Arial" w:hAnsi="Arial" w:cs="Arial"/>
                          <w:sz w:val="16"/>
                          <w:szCs w:val="16"/>
                        </w:rPr>
                      </w:pPr>
                      <w:r>
                        <w:rPr>
                          <w:rFonts w:ascii="Arial" w:hAnsi="Arial" w:cs="Arial"/>
                          <w:sz w:val="16"/>
                          <w:szCs w:val="16"/>
                        </w:rPr>
                        <w:t>Adults Requiring Ongoing Social Care Support</w:t>
                      </w:r>
                    </w:p>
                    <w:p w14:paraId="3DE8AA55" w14:textId="77777777" w:rsidR="008A38A8" w:rsidRDefault="008A38A8" w:rsidP="00BE6BE0">
                      <w:pPr>
                        <w:rPr>
                          <w:rFonts w:ascii="Arial" w:hAnsi="Arial" w:cs="Arial"/>
                          <w:b/>
                          <w:bCs/>
                          <w:color w:val="4472C4" w:themeColor="accent1"/>
                          <w:sz w:val="20"/>
                          <w:szCs w:val="20"/>
                        </w:rPr>
                      </w:pPr>
                    </w:p>
                    <w:p w14:paraId="5972C59B" w14:textId="77777777" w:rsidR="00454203" w:rsidRDefault="00454203" w:rsidP="00BE6BE0">
                      <w:pPr>
                        <w:rPr>
                          <w:rFonts w:ascii="Arial" w:hAnsi="Arial" w:cs="Arial"/>
                          <w:b/>
                          <w:bCs/>
                          <w:color w:val="4472C4" w:themeColor="accent1"/>
                          <w:sz w:val="20"/>
                          <w:szCs w:val="20"/>
                        </w:rPr>
                      </w:pPr>
                    </w:p>
                    <w:p w14:paraId="30FC4112" w14:textId="72DC31AE" w:rsidR="00454203" w:rsidRPr="00454203" w:rsidRDefault="00454203" w:rsidP="00BE6BE0">
                      <w:pPr>
                        <w:rPr>
                          <w:rFonts w:ascii="Arial" w:hAnsi="Arial" w:cs="Arial"/>
                          <w:b/>
                          <w:bCs/>
                          <w:sz w:val="20"/>
                          <w:szCs w:val="20"/>
                        </w:rPr>
                      </w:pPr>
                    </w:p>
                  </w:txbxContent>
                </v:textbox>
                <w10:wrap type="square" anchorx="margin"/>
              </v:shape>
            </w:pict>
          </mc:Fallback>
        </mc:AlternateContent>
      </w:r>
      <w:r w:rsidRPr="00C63DB3">
        <w:rPr>
          <w:noProof/>
        </w:rPr>
        <mc:AlternateContent>
          <mc:Choice Requires="wps">
            <w:drawing>
              <wp:anchor distT="45720" distB="45720" distL="114300" distR="114300" simplePos="0" relativeHeight="251658246" behindDoc="1" locked="0" layoutInCell="1" allowOverlap="1" wp14:anchorId="1182A892" wp14:editId="48FDE411">
                <wp:simplePos x="0" y="0"/>
                <wp:positionH relativeFrom="margin">
                  <wp:posOffset>3797300</wp:posOffset>
                </wp:positionH>
                <wp:positionV relativeFrom="paragraph">
                  <wp:posOffset>3653155</wp:posOffset>
                </wp:positionV>
                <wp:extent cx="2190750" cy="2419350"/>
                <wp:effectExtent l="19050" t="19050" r="38100" b="38100"/>
                <wp:wrapTight wrapText="bothSides">
                  <wp:wrapPolygon edited="0">
                    <wp:start x="-188" y="-170"/>
                    <wp:lineTo x="-188" y="21770"/>
                    <wp:lineTo x="21788" y="21770"/>
                    <wp:lineTo x="21788" y="-170"/>
                    <wp:lineTo x="-188" y="-17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419350"/>
                        </a:xfrm>
                        <a:prstGeom prst="rect">
                          <a:avLst/>
                        </a:prstGeom>
                        <a:solidFill>
                          <a:srgbClr val="FFFFFF"/>
                        </a:solidFill>
                        <a:ln w="47625">
                          <a:solidFill>
                            <a:srgbClr val="000000"/>
                          </a:solidFill>
                          <a:miter lim="800000"/>
                          <a:headEnd/>
                          <a:tailEnd/>
                        </a:ln>
                        <a:effectLst>
                          <a:softEdge rad="25400"/>
                        </a:effectLst>
                      </wps:spPr>
                      <wps:txbx>
                        <w:txbxContent>
                          <w:p w14:paraId="509CCEFE" w14:textId="1D4C3F50" w:rsidR="00BE6BE0" w:rsidRDefault="00672BF8" w:rsidP="00BE6BE0">
                            <w:pPr>
                              <w:rPr>
                                <w:b/>
                                <w:bCs/>
                                <w:color w:val="4472C4" w:themeColor="accent1"/>
                              </w:rPr>
                            </w:pPr>
                            <w:r>
                              <w:rPr>
                                <w:b/>
                                <w:bCs/>
                                <w:color w:val="4472C4" w:themeColor="accent1"/>
                              </w:rPr>
                              <w:t>Reference</w:t>
                            </w:r>
                          </w:p>
                          <w:p w14:paraId="77819F2E" w14:textId="5F765D52" w:rsidR="002C2B89" w:rsidRDefault="00871BBD" w:rsidP="00BE6BE0">
                            <w:pPr>
                              <w:rPr>
                                <w:b/>
                                <w:bCs/>
                                <w:sz w:val="20"/>
                                <w:szCs w:val="20"/>
                              </w:rPr>
                            </w:pPr>
                            <w:r>
                              <w:rPr>
                                <w:b/>
                                <w:bCs/>
                                <w:sz w:val="20"/>
                                <w:szCs w:val="20"/>
                              </w:rPr>
                              <w:t>Thane, P. (2000)</w:t>
                            </w:r>
                            <w:r w:rsidR="00A96EA2">
                              <w:rPr>
                                <w:b/>
                                <w:bCs/>
                                <w:sz w:val="20"/>
                                <w:szCs w:val="20"/>
                              </w:rPr>
                              <w:t xml:space="preserve"> </w:t>
                            </w:r>
                            <w:r w:rsidR="00A03C7D">
                              <w:rPr>
                                <w:b/>
                                <w:bCs/>
                                <w:i/>
                                <w:iCs/>
                                <w:sz w:val="20"/>
                                <w:szCs w:val="20"/>
                              </w:rPr>
                              <w:t>Old Age in English History</w:t>
                            </w:r>
                            <w:r w:rsidR="0098219F">
                              <w:rPr>
                                <w:b/>
                                <w:bCs/>
                                <w:i/>
                                <w:iCs/>
                                <w:sz w:val="20"/>
                                <w:szCs w:val="20"/>
                              </w:rPr>
                              <w:t>: Post Experienc</w:t>
                            </w:r>
                            <w:r w:rsidR="0058362F">
                              <w:rPr>
                                <w:b/>
                                <w:bCs/>
                                <w:i/>
                                <w:iCs/>
                                <w:sz w:val="20"/>
                                <w:szCs w:val="20"/>
                              </w:rPr>
                              <w:t xml:space="preserve">es, Present </w:t>
                            </w:r>
                            <w:r w:rsidR="00D72D3D">
                              <w:rPr>
                                <w:b/>
                                <w:bCs/>
                                <w:i/>
                                <w:iCs/>
                                <w:sz w:val="20"/>
                                <w:szCs w:val="20"/>
                              </w:rPr>
                              <w:t>Issues.</w:t>
                            </w:r>
                            <w:r w:rsidR="00D72D3D">
                              <w:rPr>
                                <w:b/>
                                <w:bCs/>
                                <w:sz w:val="20"/>
                                <w:szCs w:val="20"/>
                              </w:rPr>
                              <w:t xml:space="preserve"> Oxford</w:t>
                            </w:r>
                            <w:r w:rsidR="003E3F65">
                              <w:rPr>
                                <w:sz w:val="20"/>
                                <w:szCs w:val="20"/>
                              </w:rPr>
                              <w:t xml:space="preserve"> </w:t>
                            </w:r>
                            <w:r w:rsidR="003E3F65">
                              <w:rPr>
                                <w:b/>
                                <w:bCs/>
                                <w:sz w:val="20"/>
                                <w:szCs w:val="20"/>
                              </w:rPr>
                              <w:t>University</w:t>
                            </w:r>
                            <w:r w:rsidR="00D72D3D">
                              <w:rPr>
                                <w:b/>
                                <w:bCs/>
                                <w:sz w:val="20"/>
                                <w:szCs w:val="20"/>
                              </w:rPr>
                              <w:t xml:space="preserve"> Press.</w:t>
                            </w:r>
                            <w:r w:rsidR="004D6D10">
                              <w:rPr>
                                <w:b/>
                                <w:bCs/>
                                <w:sz w:val="20"/>
                                <w:szCs w:val="20"/>
                              </w:rPr>
                              <w:t xml:space="preserve"> Accessed</w:t>
                            </w:r>
                            <w:r w:rsidR="00E207EC">
                              <w:rPr>
                                <w:b/>
                                <w:bCs/>
                                <w:sz w:val="20"/>
                                <w:szCs w:val="20"/>
                              </w:rPr>
                              <w:t>: 08 March 2026</w:t>
                            </w:r>
                          </w:p>
                          <w:p w14:paraId="471399D3" w14:textId="079FFB80" w:rsidR="00293A69" w:rsidRPr="003E3F65" w:rsidRDefault="005B6C6B" w:rsidP="00BE6BE0">
                            <w:pPr>
                              <w:rPr>
                                <w:b/>
                                <w:bCs/>
                                <w:sz w:val="20"/>
                                <w:szCs w:val="20"/>
                              </w:rPr>
                            </w:pPr>
                            <w:r>
                              <w:rPr>
                                <w:b/>
                                <w:bCs/>
                                <w:sz w:val="20"/>
                                <w:szCs w:val="20"/>
                              </w:rPr>
                              <w:t>Bach</w:t>
                            </w:r>
                            <w:r w:rsidR="000541C1">
                              <w:rPr>
                                <w:b/>
                                <w:bCs/>
                                <w:sz w:val="20"/>
                                <w:szCs w:val="20"/>
                              </w:rPr>
                              <w:t>-Mortensen, A</w:t>
                            </w:r>
                            <w:r w:rsidR="00BE614C">
                              <w:rPr>
                                <w:b/>
                                <w:bCs/>
                                <w:sz w:val="20"/>
                                <w:szCs w:val="20"/>
                              </w:rPr>
                              <w:t xml:space="preserve">., Goodair, B. and </w:t>
                            </w:r>
                            <w:r w:rsidR="0034003B">
                              <w:rPr>
                                <w:b/>
                                <w:bCs/>
                                <w:sz w:val="20"/>
                                <w:szCs w:val="20"/>
                              </w:rPr>
                              <w:t>Degli Esposti, M</w:t>
                            </w:r>
                            <w:r w:rsidR="009F046F">
                              <w:rPr>
                                <w:b/>
                                <w:bCs/>
                                <w:sz w:val="20"/>
                                <w:szCs w:val="20"/>
                              </w:rPr>
                              <w:t>.,2024. Involuntary clos</w:t>
                            </w:r>
                            <w:r w:rsidR="00C4611D">
                              <w:rPr>
                                <w:b/>
                                <w:bCs/>
                                <w:sz w:val="20"/>
                                <w:szCs w:val="20"/>
                              </w:rPr>
                              <w:t>ures of for-profit</w:t>
                            </w:r>
                            <w:r w:rsidR="001E73E0">
                              <w:rPr>
                                <w:b/>
                                <w:bCs/>
                                <w:sz w:val="20"/>
                                <w:szCs w:val="20"/>
                              </w:rPr>
                              <w:t xml:space="preserve"> care homes in England by the </w:t>
                            </w:r>
                            <w:r w:rsidR="00D46739">
                              <w:rPr>
                                <w:b/>
                                <w:bCs/>
                                <w:sz w:val="20"/>
                                <w:szCs w:val="20"/>
                              </w:rPr>
                              <w:t>Care Quality Commission</w:t>
                            </w:r>
                            <w:r w:rsidR="008F18D9">
                              <w:rPr>
                                <w:b/>
                                <w:bCs/>
                                <w:sz w:val="20"/>
                                <w:szCs w:val="20"/>
                              </w:rPr>
                              <w:t>. The Lancet</w:t>
                            </w:r>
                            <w:r w:rsidR="00852108">
                              <w:rPr>
                                <w:b/>
                                <w:bCs/>
                                <w:sz w:val="20"/>
                                <w:szCs w:val="20"/>
                              </w:rPr>
                              <w:t xml:space="preserve"> Healthy Longevity</w:t>
                            </w:r>
                            <w:r w:rsidR="00C8098A">
                              <w:rPr>
                                <w:b/>
                                <w:bCs/>
                                <w:sz w:val="20"/>
                                <w:szCs w:val="20"/>
                              </w:rPr>
                              <w:t>, 5</w:t>
                            </w:r>
                            <w:r w:rsidR="00FB653A">
                              <w:rPr>
                                <w:b/>
                                <w:bCs/>
                                <w:sz w:val="20"/>
                                <w:szCs w:val="20"/>
                              </w:rPr>
                              <w:t>(</w:t>
                            </w:r>
                            <w:r w:rsidR="00C8098A">
                              <w:rPr>
                                <w:b/>
                                <w:bCs/>
                                <w:sz w:val="20"/>
                                <w:szCs w:val="20"/>
                              </w:rPr>
                              <w:t>4</w:t>
                            </w:r>
                            <w:r w:rsidR="00FB653A">
                              <w:rPr>
                                <w:b/>
                                <w:bCs/>
                                <w:sz w:val="20"/>
                                <w:szCs w:val="20"/>
                              </w:rPr>
                              <w:t>)</w:t>
                            </w:r>
                            <w:r w:rsidR="00C8098A">
                              <w:rPr>
                                <w:b/>
                                <w:bCs/>
                                <w:sz w:val="20"/>
                                <w:szCs w:val="20"/>
                              </w:rPr>
                              <w:t>.</w:t>
                            </w:r>
                            <w:r w:rsidR="00963114">
                              <w:rPr>
                                <w:b/>
                                <w:bCs/>
                                <w:sz w:val="20"/>
                                <w:szCs w:val="20"/>
                              </w:rPr>
                              <w:t xml:space="preserve"> </w:t>
                            </w:r>
                            <w:proofErr w:type="gramStart"/>
                            <w:r w:rsidR="00473FEF">
                              <w:rPr>
                                <w:b/>
                                <w:bCs/>
                                <w:sz w:val="20"/>
                                <w:szCs w:val="20"/>
                              </w:rPr>
                              <w:t>pp.e</w:t>
                            </w:r>
                            <w:proofErr w:type="gramEnd"/>
                            <w:r w:rsidR="00963114">
                              <w:rPr>
                                <w:b/>
                                <w:bCs/>
                                <w:sz w:val="20"/>
                                <w:szCs w:val="20"/>
                              </w:rPr>
                              <w:t>297</w:t>
                            </w:r>
                            <w:r w:rsidR="00FB653A">
                              <w:rPr>
                                <w:b/>
                                <w:bCs/>
                                <w:sz w:val="20"/>
                                <w:szCs w:val="20"/>
                              </w:rPr>
                              <w:t>-302.</w:t>
                            </w:r>
                            <w:r w:rsidR="00473FEF">
                              <w:rPr>
                                <w:b/>
                                <w:bCs/>
                                <w:sz w:val="20"/>
                                <w:szCs w:val="20"/>
                              </w:rPr>
                              <w:t xml:space="preserve"> Accessed: </w:t>
                            </w:r>
                            <w:r w:rsidR="00110167">
                              <w:rPr>
                                <w:b/>
                                <w:bCs/>
                                <w:sz w:val="20"/>
                                <w:szCs w:val="20"/>
                              </w:rPr>
                              <w:t>10 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left:0;text-align:left;margin-left:299pt;margin-top:287.65pt;width:172.5pt;height:190.5pt;z-index:-2516582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" strokeweight="3.75pt">
                <v:textbox>
                  <w:txbxContent>
                    <w:p w14:paraId="509CCEFE" w14:textId="1D4C3F50" w:rsidR="00BE6BE0" w:rsidRDefault="00672BF8" w:rsidP="00BE6BE0">
                      <w:pPr>
                        <w:rPr>
                          <w:b/>
                          <w:bCs/>
                          <w:color w:val="4472C4" w:themeColor="accent1"/>
                        </w:rPr>
                      </w:pPr>
                      <w:r>
                        <w:rPr>
                          <w:b/>
                          <w:bCs/>
                          <w:color w:val="4472C4" w:themeColor="accent1"/>
                        </w:rPr>
                        <w:t>Reference</w:t>
                      </w:r>
                    </w:p>
                    <w:p w14:paraId="77819F2E" w14:textId="5F765D52" w:rsidR="002C2B89" w:rsidRDefault="00871BBD" w:rsidP="00BE6BE0">
                      <w:pPr>
                        <w:rPr>
                          <w:b/>
                          <w:bCs/>
                          <w:sz w:val="20"/>
                          <w:szCs w:val="20"/>
                        </w:rPr>
                      </w:pPr>
                      <w:r>
                        <w:rPr>
                          <w:b/>
                          <w:bCs/>
                          <w:sz w:val="20"/>
                          <w:szCs w:val="20"/>
                        </w:rPr>
                        <w:t>Thane, P. (2000)</w:t>
                      </w:r>
                      <w:r w:rsidR="00A96EA2">
                        <w:rPr>
                          <w:b/>
                          <w:bCs/>
                          <w:sz w:val="20"/>
                          <w:szCs w:val="20"/>
                        </w:rPr>
                        <w:t xml:space="preserve"> </w:t>
                      </w:r>
                      <w:r w:rsidR="00A03C7D">
                        <w:rPr>
                          <w:b/>
                          <w:bCs/>
                          <w:i/>
                          <w:iCs/>
                          <w:sz w:val="20"/>
                          <w:szCs w:val="20"/>
                        </w:rPr>
                        <w:t>Old Age in English History</w:t>
                      </w:r>
                      <w:r w:rsidR="0098219F">
                        <w:rPr>
                          <w:b/>
                          <w:bCs/>
                          <w:i/>
                          <w:iCs/>
                          <w:sz w:val="20"/>
                          <w:szCs w:val="20"/>
                        </w:rPr>
                        <w:t>: Post Experienc</w:t>
                      </w:r>
                      <w:r w:rsidR="0058362F">
                        <w:rPr>
                          <w:b/>
                          <w:bCs/>
                          <w:i/>
                          <w:iCs/>
                          <w:sz w:val="20"/>
                          <w:szCs w:val="20"/>
                        </w:rPr>
                        <w:t xml:space="preserve">es, Present </w:t>
                      </w:r>
                      <w:r w:rsidR="00D72D3D">
                        <w:rPr>
                          <w:b/>
                          <w:bCs/>
                          <w:i/>
                          <w:iCs/>
                          <w:sz w:val="20"/>
                          <w:szCs w:val="20"/>
                        </w:rPr>
                        <w:t>Issues.</w:t>
                      </w:r>
                      <w:r w:rsidR="00D72D3D">
                        <w:rPr>
                          <w:b/>
                          <w:bCs/>
                          <w:sz w:val="20"/>
                          <w:szCs w:val="20"/>
                        </w:rPr>
                        <w:t xml:space="preserve"> Oxford</w:t>
                      </w:r>
                      <w:r w:rsidR="003E3F65">
                        <w:rPr>
                          <w:sz w:val="20"/>
                          <w:szCs w:val="20"/>
                        </w:rPr>
                        <w:t xml:space="preserve"> </w:t>
                      </w:r>
                      <w:r w:rsidR="003E3F65">
                        <w:rPr>
                          <w:b/>
                          <w:bCs/>
                          <w:sz w:val="20"/>
                          <w:szCs w:val="20"/>
                        </w:rPr>
                        <w:t>University</w:t>
                      </w:r>
                      <w:r w:rsidR="00D72D3D">
                        <w:rPr>
                          <w:b/>
                          <w:bCs/>
                          <w:sz w:val="20"/>
                          <w:szCs w:val="20"/>
                        </w:rPr>
                        <w:t xml:space="preserve"> Press.</w:t>
                      </w:r>
                      <w:r w:rsidR="004D6D10">
                        <w:rPr>
                          <w:b/>
                          <w:bCs/>
                          <w:sz w:val="20"/>
                          <w:szCs w:val="20"/>
                        </w:rPr>
                        <w:t xml:space="preserve"> Accessed</w:t>
                      </w:r>
                      <w:r w:rsidR="00E207EC">
                        <w:rPr>
                          <w:b/>
                          <w:bCs/>
                          <w:sz w:val="20"/>
                          <w:szCs w:val="20"/>
                        </w:rPr>
                        <w:t>: 08 March 2026</w:t>
                      </w:r>
                    </w:p>
                    <w:p w14:paraId="471399D3" w14:textId="079FFB80" w:rsidR="00293A69" w:rsidRPr="003E3F65" w:rsidRDefault="005B6C6B" w:rsidP="00BE6BE0">
                      <w:pPr>
                        <w:rPr>
                          <w:b/>
                          <w:bCs/>
                          <w:sz w:val="20"/>
                          <w:szCs w:val="20"/>
                        </w:rPr>
                      </w:pPr>
                      <w:r>
                        <w:rPr>
                          <w:b/>
                          <w:bCs/>
                          <w:sz w:val="20"/>
                          <w:szCs w:val="20"/>
                        </w:rPr>
                        <w:t>Bach</w:t>
                      </w:r>
                      <w:r w:rsidR="000541C1">
                        <w:rPr>
                          <w:b/>
                          <w:bCs/>
                          <w:sz w:val="20"/>
                          <w:szCs w:val="20"/>
                        </w:rPr>
                        <w:t>-Mortensen, A</w:t>
                      </w:r>
                      <w:r w:rsidR="00BE614C">
                        <w:rPr>
                          <w:b/>
                          <w:bCs/>
                          <w:sz w:val="20"/>
                          <w:szCs w:val="20"/>
                        </w:rPr>
                        <w:t xml:space="preserve">., Goodair, B. and </w:t>
                      </w:r>
                      <w:r w:rsidR="0034003B">
                        <w:rPr>
                          <w:b/>
                          <w:bCs/>
                          <w:sz w:val="20"/>
                          <w:szCs w:val="20"/>
                        </w:rPr>
                        <w:t>Degli Esposti, M</w:t>
                      </w:r>
                      <w:r w:rsidR="009F046F">
                        <w:rPr>
                          <w:b/>
                          <w:bCs/>
                          <w:sz w:val="20"/>
                          <w:szCs w:val="20"/>
                        </w:rPr>
                        <w:t>.,2024. Involuntary clos</w:t>
                      </w:r>
                      <w:r w:rsidR="00C4611D">
                        <w:rPr>
                          <w:b/>
                          <w:bCs/>
                          <w:sz w:val="20"/>
                          <w:szCs w:val="20"/>
                        </w:rPr>
                        <w:t>ures of for-profit</w:t>
                      </w:r>
                      <w:r w:rsidR="001E73E0">
                        <w:rPr>
                          <w:b/>
                          <w:bCs/>
                          <w:sz w:val="20"/>
                          <w:szCs w:val="20"/>
                        </w:rPr>
                        <w:t xml:space="preserve"> care homes in England by the </w:t>
                      </w:r>
                      <w:r w:rsidR="00D46739">
                        <w:rPr>
                          <w:b/>
                          <w:bCs/>
                          <w:sz w:val="20"/>
                          <w:szCs w:val="20"/>
                        </w:rPr>
                        <w:t>Care Quality Commission</w:t>
                      </w:r>
                      <w:r w:rsidR="008F18D9">
                        <w:rPr>
                          <w:b/>
                          <w:bCs/>
                          <w:sz w:val="20"/>
                          <w:szCs w:val="20"/>
                        </w:rPr>
                        <w:t>. The Lancet</w:t>
                      </w:r>
                      <w:r w:rsidR="00852108">
                        <w:rPr>
                          <w:b/>
                          <w:bCs/>
                          <w:sz w:val="20"/>
                          <w:szCs w:val="20"/>
                        </w:rPr>
                        <w:t xml:space="preserve"> Healthy Longevity</w:t>
                      </w:r>
                      <w:r w:rsidR="00C8098A">
                        <w:rPr>
                          <w:b/>
                          <w:bCs/>
                          <w:sz w:val="20"/>
                          <w:szCs w:val="20"/>
                        </w:rPr>
                        <w:t>, 5</w:t>
                      </w:r>
                      <w:r w:rsidR="00FB653A">
                        <w:rPr>
                          <w:b/>
                          <w:bCs/>
                          <w:sz w:val="20"/>
                          <w:szCs w:val="20"/>
                        </w:rPr>
                        <w:t>(</w:t>
                      </w:r>
                      <w:r w:rsidR="00C8098A">
                        <w:rPr>
                          <w:b/>
                          <w:bCs/>
                          <w:sz w:val="20"/>
                          <w:szCs w:val="20"/>
                        </w:rPr>
                        <w:t>4</w:t>
                      </w:r>
                      <w:r w:rsidR="00FB653A">
                        <w:rPr>
                          <w:b/>
                          <w:bCs/>
                          <w:sz w:val="20"/>
                          <w:szCs w:val="20"/>
                        </w:rPr>
                        <w:t>)</w:t>
                      </w:r>
                      <w:r w:rsidR="00C8098A">
                        <w:rPr>
                          <w:b/>
                          <w:bCs/>
                          <w:sz w:val="20"/>
                          <w:szCs w:val="20"/>
                        </w:rPr>
                        <w:t>.</w:t>
                      </w:r>
                      <w:r w:rsidR="00963114">
                        <w:rPr>
                          <w:b/>
                          <w:bCs/>
                          <w:sz w:val="20"/>
                          <w:szCs w:val="20"/>
                        </w:rPr>
                        <w:t xml:space="preserve"> </w:t>
                      </w:r>
                      <w:proofErr w:type="gramStart"/>
                      <w:r w:rsidR="00473FEF">
                        <w:rPr>
                          <w:b/>
                          <w:bCs/>
                          <w:sz w:val="20"/>
                          <w:szCs w:val="20"/>
                        </w:rPr>
                        <w:t>pp.e</w:t>
                      </w:r>
                      <w:proofErr w:type="gramEnd"/>
                      <w:r w:rsidR="00963114">
                        <w:rPr>
                          <w:b/>
                          <w:bCs/>
                          <w:sz w:val="20"/>
                          <w:szCs w:val="20"/>
                        </w:rPr>
                        <w:t>297</w:t>
                      </w:r>
                      <w:r w:rsidR="00FB653A">
                        <w:rPr>
                          <w:b/>
                          <w:bCs/>
                          <w:sz w:val="20"/>
                          <w:szCs w:val="20"/>
                        </w:rPr>
                        <w:t>-302.</w:t>
                      </w:r>
                      <w:r w:rsidR="00473FEF">
                        <w:rPr>
                          <w:b/>
                          <w:bCs/>
                          <w:sz w:val="20"/>
                          <w:szCs w:val="20"/>
                        </w:rPr>
                        <w:t xml:space="preserve"> Accessed: </w:t>
                      </w:r>
                      <w:r w:rsidR="00110167">
                        <w:rPr>
                          <w:b/>
                          <w:bCs/>
                          <w:sz w:val="20"/>
                          <w:szCs w:val="20"/>
                        </w:rPr>
                        <w:t>10 March 2026</w:t>
                      </w:r>
                    </w:p>
                  </w:txbxContent>
                </v:textbox>
                <w10:wrap type="tight" anchorx="margin"/>
              </v:shape>
            </w:pict>
          </mc:Fallback>
        </mc:AlternateContent>
      </w:r>
      <w:r>
        <w:rPr>
          <w:noProof/>
        </w:rPr>
        <w:drawing>
          <wp:anchor distT="0" distB="0" distL="114300" distR="114300" simplePos="0" relativeHeight="251658251" behindDoc="0" locked="0" layoutInCell="1" allowOverlap="1" wp14:anchorId="1F6DA84E" wp14:editId="53271065">
            <wp:simplePos x="0" y="0"/>
            <wp:positionH relativeFrom="margin">
              <wp:posOffset>8242300</wp:posOffset>
            </wp:positionH>
            <wp:positionV relativeFrom="paragraph">
              <wp:posOffset>2236470</wp:posOffset>
            </wp:positionV>
            <wp:extent cx="1704566" cy="1116552"/>
            <wp:effectExtent l="0" t="0" r="0" b="7620"/>
            <wp:wrapNone/>
            <wp:docPr id="13635407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540770" name="Picture 1363540770"/>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704566" cy="1116552"/>
                    </a:xfrm>
                    <a:prstGeom prst="rect">
                      <a:avLst/>
                    </a:prstGeom>
                  </pic:spPr>
                </pic:pic>
              </a:graphicData>
            </a:graphic>
            <wp14:sizeRelH relativeFrom="page">
              <wp14:pctWidth>0</wp14:pctWidth>
            </wp14:sizeRelH>
            <wp14:sizeRelV relativeFrom="page">
              <wp14:pctHeight>0</wp14:pctHeight>
            </wp14:sizeRelV>
          </wp:anchor>
        </w:drawing>
      </w:r>
      <w:r w:rsidR="002D2C89" w:rsidRPr="00C63DB3">
        <w:rPr>
          <w:noProof/>
        </w:rPr>
        <mc:AlternateContent>
          <mc:Choice Requires="wps">
            <w:drawing>
              <wp:anchor distT="45720" distB="45720" distL="114300" distR="114300" simplePos="0" relativeHeight="251658244" behindDoc="0" locked="0" layoutInCell="1" allowOverlap="1" wp14:anchorId="298766ED" wp14:editId="3AA0DCE3">
                <wp:simplePos x="0" y="0"/>
                <wp:positionH relativeFrom="margin">
                  <wp:posOffset>5219700</wp:posOffset>
                </wp:positionH>
                <wp:positionV relativeFrom="paragraph">
                  <wp:posOffset>776605</wp:posOffset>
                </wp:positionV>
                <wp:extent cx="4806950" cy="2603500"/>
                <wp:effectExtent l="19050" t="19050" r="1270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6950" cy="2603500"/>
                        </a:xfrm>
                        <a:prstGeom prst="rect">
                          <a:avLst/>
                        </a:prstGeom>
                        <a:solidFill>
                          <a:srgbClr val="FFFFFF"/>
                        </a:solidFill>
                        <a:ln w="44450">
                          <a:solidFill>
                            <a:srgbClr val="000000"/>
                          </a:solidFill>
                          <a:miter lim="800000"/>
                          <a:headEnd/>
                          <a:tailEnd/>
                        </a:ln>
                        <a:effectLst>
                          <a:softEdge rad="25400"/>
                        </a:effectLst>
                      </wps:spPr>
                      <wps:txbx>
                        <w:txbxContent>
                          <w:p w14:paraId="2AD24C3C" w14:textId="4927512B" w:rsidR="00B36B0F" w:rsidRDefault="009F72BB" w:rsidP="002E4580">
                            <w:pPr>
                              <w:rPr>
                                <w:rFonts w:ascii="Arial" w:hAnsi="Arial" w:cs="Arial"/>
                                <w:b/>
                                <w:bCs/>
                                <w:color w:val="4472C4" w:themeColor="accent1"/>
                                <w:sz w:val="20"/>
                                <w:szCs w:val="20"/>
                              </w:rPr>
                            </w:pPr>
                            <w:r>
                              <w:rPr>
                                <w:rFonts w:ascii="Arial" w:hAnsi="Arial" w:cs="Arial"/>
                                <w:b/>
                                <w:bCs/>
                                <w:color w:val="4472C4" w:themeColor="accent1"/>
                                <w:sz w:val="20"/>
                                <w:szCs w:val="20"/>
                              </w:rPr>
                              <w:t xml:space="preserve">Challenges </w:t>
                            </w:r>
                            <w:r w:rsidR="00DA64B7">
                              <w:rPr>
                                <w:rFonts w:ascii="Arial" w:hAnsi="Arial" w:cs="Arial"/>
                                <w:b/>
                                <w:bCs/>
                                <w:color w:val="4472C4" w:themeColor="accent1"/>
                                <w:sz w:val="20"/>
                                <w:szCs w:val="20"/>
                              </w:rPr>
                              <w:t xml:space="preserve">faced by the </w:t>
                            </w:r>
                            <w:r w:rsidR="00B36B0F">
                              <w:rPr>
                                <w:rFonts w:ascii="Arial" w:hAnsi="Arial" w:cs="Arial"/>
                                <w:b/>
                                <w:bCs/>
                                <w:color w:val="4472C4" w:themeColor="accent1"/>
                                <w:sz w:val="20"/>
                                <w:szCs w:val="20"/>
                              </w:rPr>
                              <w:t>service</w:t>
                            </w:r>
                          </w:p>
                          <w:p w14:paraId="3FAFA43E" w14:textId="0524B834" w:rsidR="00F33A11" w:rsidRPr="002E4580" w:rsidRDefault="00654E65" w:rsidP="002E4580">
                            <w:pPr>
                              <w:rPr>
                                <w:rFonts w:ascii="Arial" w:hAnsi="Arial" w:cs="Arial"/>
                                <w:b/>
                                <w:bCs/>
                                <w:color w:val="4472C4" w:themeColor="accent1"/>
                                <w:sz w:val="20"/>
                                <w:szCs w:val="20"/>
                              </w:rPr>
                            </w:pPr>
                            <w:r>
                              <w:rPr>
                                <w:rFonts w:ascii="Arial" w:hAnsi="Arial" w:cs="Arial"/>
                                <w:b/>
                                <w:bCs/>
                                <w:color w:val="4472C4" w:themeColor="accent1"/>
                                <w:sz w:val="20"/>
                                <w:szCs w:val="20"/>
                              </w:rPr>
                              <w:t xml:space="preserve">Rising Demand </w:t>
                            </w:r>
                            <w:r w:rsidR="00F33A11">
                              <w:rPr>
                                <w:rFonts w:ascii="Arial" w:hAnsi="Arial" w:cs="Arial"/>
                                <w:b/>
                                <w:bCs/>
                                <w:color w:val="4472C4" w:themeColor="accent1"/>
                                <w:sz w:val="20"/>
                                <w:szCs w:val="20"/>
                              </w:rPr>
                              <w:t>Due to Ageing Populatio</w:t>
                            </w:r>
                            <w:r w:rsidR="004A49F2">
                              <w:rPr>
                                <w:rFonts w:ascii="Arial" w:hAnsi="Arial" w:cs="Arial"/>
                                <w:b/>
                                <w:bCs/>
                                <w:color w:val="4472C4" w:themeColor="accent1"/>
                                <w:sz w:val="20"/>
                                <w:szCs w:val="20"/>
                              </w:rPr>
                              <w:t>n</w:t>
                            </w:r>
                          </w:p>
                          <w:p w14:paraId="1BAB7428" w14:textId="1F49A4BC" w:rsidR="002E12EF" w:rsidRPr="00A9746D" w:rsidRDefault="00C818BD" w:rsidP="00A9746D">
                            <w:pPr>
                              <w:rPr>
                                <w:rFonts w:ascii="Arial" w:hAnsi="Arial" w:cs="Arial"/>
                                <w:b/>
                                <w:bCs/>
                                <w:color w:val="000000" w:themeColor="text1"/>
                                <w:sz w:val="20"/>
                                <w:szCs w:val="20"/>
                              </w:rPr>
                            </w:pPr>
                            <w:r>
                              <w:rPr>
                                <w:rFonts w:ascii="Arial" w:hAnsi="Arial" w:cs="Arial"/>
                                <w:b/>
                                <w:bCs/>
                                <w:noProof/>
                                <w:color w:val="000000" w:themeColor="text1"/>
                                <w:sz w:val="20"/>
                                <w:szCs w:val="20"/>
                              </w:rPr>
                              <w:drawing>
                                <wp:inline distT="0" distB="0" distL="0" distR="0" wp14:anchorId="67417E1C" wp14:editId="568FF2C1">
                                  <wp:extent cx="3213571" cy="1181100"/>
                                  <wp:effectExtent l="0" t="0" r="6350" b="0"/>
                                  <wp:docPr id="126332645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92766" name="Picture 307592766"/>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3768571" cy="1385082"/>
                                          </a:xfrm>
                                          <a:prstGeom prst="rect">
                                            <a:avLst/>
                                          </a:prstGeom>
                                        </pic:spPr>
                                      </pic:pic>
                                    </a:graphicData>
                                  </a:graphic>
                                </wp:inline>
                              </w:drawing>
                            </w:r>
                          </w:p>
                          <w:p w14:paraId="47840CC1" w14:textId="195B9F5D" w:rsidR="007D77A2" w:rsidRDefault="0045625F" w:rsidP="00BE6BE0">
                            <w:pPr>
                              <w:rPr>
                                <w:rFonts w:ascii="Arial" w:hAnsi="Arial" w:cs="Arial"/>
                                <w:b/>
                                <w:bCs/>
                                <w:color w:val="4472C4" w:themeColor="accent1"/>
                                <w:sz w:val="20"/>
                                <w:szCs w:val="20"/>
                              </w:rPr>
                            </w:pPr>
                            <w:r>
                              <w:rPr>
                                <w:rFonts w:ascii="Arial" w:hAnsi="Arial" w:cs="Arial"/>
                                <w:b/>
                                <w:bCs/>
                                <w:color w:val="4472C4" w:themeColor="accent1"/>
                                <w:sz w:val="20"/>
                                <w:szCs w:val="20"/>
                              </w:rPr>
                              <w:t>Workforce</w:t>
                            </w:r>
                            <w:r w:rsidR="008F426A">
                              <w:rPr>
                                <w:rFonts w:ascii="Arial" w:hAnsi="Arial" w:cs="Arial"/>
                                <w:b/>
                                <w:bCs/>
                                <w:color w:val="4472C4" w:themeColor="accent1"/>
                                <w:sz w:val="20"/>
                                <w:szCs w:val="20"/>
                              </w:rPr>
                              <w:t xml:space="preserve"> Shortages</w:t>
                            </w:r>
                          </w:p>
                          <w:p w14:paraId="76ACF76E" w14:textId="7AD67455" w:rsidR="00AD058B" w:rsidRDefault="00E22A8B" w:rsidP="00BE6BE0">
                            <w:pPr>
                              <w:rPr>
                                <w:rFonts w:ascii="Arial" w:hAnsi="Arial" w:cs="Arial"/>
                                <w:b/>
                                <w:bCs/>
                                <w:color w:val="4472C4" w:themeColor="accent1"/>
                                <w:sz w:val="20"/>
                                <w:szCs w:val="20"/>
                              </w:rPr>
                            </w:pPr>
                            <w:r>
                              <w:rPr>
                                <w:noProof/>
                              </w:rPr>
                              <w:drawing>
                                <wp:inline distT="0" distB="0" distL="0" distR="0" wp14:anchorId="1039CEA7" wp14:editId="4DDA6A4A">
                                  <wp:extent cx="2150411" cy="535940"/>
                                  <wp:effectExtent l="0" t="0" r="2540" b="0"/>
                                  <wp:docPr id="132896324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56525" name="Picture 619756525"/>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2499714" cy="622996"/>
                                          </a:xfrm>
                                          <a:prstGeom prst="rect">
                                            <a:avLst/>
                                          </a:prstGeom>
                                        </pic:spPr>
                                      </pic:pic>
                                    </a:graphicData>
                                  </a:graphic>
                                </wp:inline>
                              </w:drawing>
                            </w:r>
                          </w:p>
                          <w:p w14:paraId="42E64DAB" w14:textId="77777777" w:rsidR="007D77A2" w:rsidRPr="00A70330" w:rsidRDefault="007D77A2" w:rsidP="00A70330">
                            <w:pPr>
                              <w:pStyle w:val="ListParagraph"/>
                              <w:rPr>
                                <w:rFonts w:ascii="Arial" w:hAnsi="Arial" w:cs="Arial"/>
                                <w:b/>
                                <w:bCs/>
                                <w:sz w:val="20"/>
                                <w:szCs w:val="20"/>
                              </w:rPr>
                            </w:pPr>
                          </w:p>
                          <w:p w14:paraId="202036FC" w14:textId="77777777" w:rsidR="00D5633C" w:rsidRDefault="00D5633C" w:rsidP="00535912">
                            <w:pPr>
                              <w:rPr>
                                <w:rFonts w:ascii="Arial" w:hAnsi="Arial" w:cs="Arial"/>
                                <w:b/>
                                <w:bCs/>
                                <w:color w:val="4472C4" w:themeColor="accent1"/>
                                <w:sz w:val="20"/>
                                <w:szCs w:val="20"/>
                              </w:rPr>
                            </w:pPr>
                          </w:p>
                          <w:p w14:paraId="799B906F" w14:textId="77777777" w:rsidR="00535912" w:rsidRPr="00535912" w:rsidRDefault="00535912" w:rsidP="00535912">
                            <w:pPr>
                              <w:pStyle w:val="ListParagraph"/>
                              <w:ind w:left="1440"/>
                              <w:rPr>
                                <w:rFonts w:ascii="Arial" w:hAnsi="Arial" w:cs="Arial"/>
                                <w:b/>
                                <w:bCs/>
                                <w:color w:val="4472C4" w:themeColor="accent1"/>
                                <w:sz w:val="20"/>
                                <w:szCs w:val="20"/>
                              </w:rPr>
                            </w:pPr>
                          </w:p>
                          <w:p w14:paraId="2334D6F1" w14:textId="19865B4D" w:rsidR="00DA64B7" w:rsidRPr="00D5633C" w:rsidRDefault="00DA64B7" w:rsidP="00D5633C">
                            <w:pPr>
                              <w:pStyle w:val="ListParagraph"/>
                              <w:rPr>
                                <w:rFonts w:ascii="Arial" w:hAnsi="Arial" w:cs="Arial"/>
                                <w:b/>
                                <w:bCs/>
                                <w:color w:val="4472C4" w:themeColor="accent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left:0;text-align:left;margin-left:411pt;margin-top:61.15pt;width:378.5pt;height:20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" strokeweight="3.5pt">
                <v:textbox>
                  <w:txbxContent>
                    <w:p w14:paraId="2AD24C3C" w14:textId="4927512B" w:rsidR="00B36B0F" w:rsidRDefault="009F72BB" w:rsidP="002E4580">
                      <w:pPr>
                        <w:rPr>
                          <w:rFonts w:ascii="Arial" w:hAnsi="Arial" w:cs="Arial"/>
                          <w:b/>
                          <w:bCs/>
                          <w:color w:val="4472C4" w:themeColor="accent1"/>
                          <w:sz w:val="20"/>
                          <w:szCs w:val="20"/>
                        </w:rPr>
                      </w:pPr>
                      <w:r>
                        <w:rPr>
                          <w:rFonts w:ascii="Arial" w:hAnsi="Arial" w:cs="Arial"/>
                          <w:b/>
                          <w:bCs/>
                          <w:color w:val="4472C4" w:themeColor="accent1"/>
                          <w:sz w:val="20"/>
                          <w:szCs w:val="20"/>
                        </w:rPr>
                        <w:t xml:space="preserve">Challenges </w:t>
                      </w:r>
                      <w:r w:rsidR="00DA64B7">
                        <w:rPr>
                          <w:rFonts w:ascii="Arial" w:hAnsi="Arial" w:cs="Arial"/>
                          <w:b/>
                          <w:bCs/>
                          <w:color w:val="4472C4" w:themeColor="accent1"/>
                          <w:sz w:val="20"/>
                          <w:szCs w:val="20"/>
                        </w:rPr>
                        <w:t xml:space="preserve">faced by the </w:t>
                      </w:r>
                      <w:r w:rsidR="00B36B0F">
                        <w:rPr>
                          <w:rFonts w:ascii="Arial" w:hAnsi="Arial" w:cs="Arial"/>
                          <w:b/>
                          <w:bCs/>
                          <w:color w:val="4472C4" w:themeColor="accent1"/>
                          <w:sz w:val="20"/>
                          <w:szCs w:val="20"/>
                        </w:rPr>
                        <w:t>service</w:t>
                      </w:r>
                    </w:p>
                    <w:p w14:paraId="3FAFA43E" w14:textId="0524B834" w:rsidR="00F33A11" w:rsidRPr="002E4580" w:rsidRDefault="00654E65" w:rsidP="002E4580">
                      <w:pPr>
                        <w:rPr>
                          <w:rFonts w:ascii="Arial" w:hAnsi="Arial" w:cs="Arial"/>
                          <w:b/>
                          <w:bCs/>
                          <w:color w:val="4472C4" w:themeColor="accent1"/>
                          <w:sz w:val="20"/>
                          <w:szCs w:val="20"/>
                        </w:rPr>
                      </w:pPr>
                      <w:r>
                        <w:rPr>
                          <w:rFonts w:ascii="Arial" w:hAnsi="Arial" w:cs="Arial"/>
                          <w:b/>
                          <w:bCs/>
                          <w:color w:val="4472C4" w:themeColor="accent1"/>
                          <w:sz w:val="20"/>
                          <w:szCs w:val="20"/>
                        </w:rPr>
                        <w:t xml:space="preserve">Rising Demand </w:t>
                      </w:r>
                      <w:r w:rsidR="00F33A11">
                        <w:rPr>
                          <w:rFonts w:ascii="Arial" w:hAnsi="Arial" w:cs="Arial"/>
                          <w:b/>
                          <w:bCs/>
                          <w:color w:val="4472C4" w:themeColor="accent1"/>
                          <w:sz w:val="20"/>
                          <w:szCs w:val="20"/>
                        </w:rPr>
                        <w:t>Due to Ageing Populatio</w:t>
                      </w:r>
                      <w:r w:rsidR="004A49F2">
                        <w:rPr>
                          <w:rFonts w:ascii="Arial" w:hAnsi="Arial" w:cs="Arial"/>
                          <w:b/>
                          <w:bCs/>
                          <w:color w:val="4472C4" w:themeColor="accent1"/>
                          <w:sz w:val="20"/>
                          <w:szCs w:val="20"/>
                        </w:rPr>
                        <w:t>n</w:t>
                      </w:r>
                    </w:p>
                    <w:p w14:paraId="1BAB7428" w14:textId="1F49A4BC" w:rsidR="002E12EF" w:rsidRPr="00A9746D" w:rsidRDefault="00C818BD" w:rsidP="00A9746D">
                      <w:pPr>
                        <w:rPr>
                          <w:rFonts w:ascii="Arial" w:hAnsi="Arial" w:cs="Arial"/>
                          <w:b/>
                          <w:bCs/>
                          <w:color w:val="000000" w:themeColor="text1"/>
                          <w:sz w:val="20"/>
                          <w:szCs w:val="20"/>
                        </w:rPr>
                      </w:pPr>
                      <w:r>
                        <w:rPr>
                          <w:rFonts w:ascii="Arial" w:hAnsi="Arial" w:cs="Arial"/>
                          <w:b/>
                          <w:bCs/>
                          <w:noProof/>
                          <w:color w:val="000000" w:themeColor="text1"/>
                          <w:sz w:val="20"/>
                          <w:szCs w:val="20"/>
                        </w:rPr>
                        <w:drawing>
                          <wp:inline distT="0" distB="0" distL="0" distR="0" wp14:anchorId="67417E1C" wp14:editId="568FF2C1">
                            <wp:extent cx="3213571" cy="1181100"/>
                            <wp:effectExtent l="0" t="0" r="6350" b="0"/>
                            <wp:docPr id="41869455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92766" name="Picture 307592766"/>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3768571" cy="1385082"/>
                                    </a:xfrm>
                                    <a:prstGeom prst="rect">
                                      <a:avLst/>
                                    </a:prstGeom>
                                  </pic:spPr>
                                </pic:pic>
                              </a:graphicData>
                            </a:graphic>
                          </wp:inline>
                        </w:drawing>
                      </w:r>
                    </w:p>
                    <w:p w14:paraId="47840CC1" w14:textId="195B9F5D" w:rsidR="007D77A2" w:rsidRDefault="0045625F" w:rsidP="00BE6BE0">
                      <w:pPr>
                        <w:rPr>
                          <w:rFonts w:ascii="Arial" w:hAnsi="Arial" w:cs="Arial"/>
                          <w:b/>
                          <w:bCs/>
                          <w:color w:val="4472C4" w:themeColor="accent1"/>
                          <w:sz w:val="20"/>
                          <w:szCs w:val="20"/>
                        </w:rPr>
                      </w:pPr>
                      <w:r>
                        <w:rPr>
                          <w:rFonts w:ascii="Arial" w:hAnsi="Arial" w:cs="Arial"/>
                          <w:b/>
                          <w:bCs/>
                          <w:color w:val="4472C4" w:themeColor="accent1"/>
                          <w:sz w:val="20"/>
                          <w:szCs w:val="20"/>
                        </w:rPr>
                        <w:t>Workforce</w:t>
                      </w:r>
                      <w:r w:rsidR="008F426A">
                        <w:rPr>
                          <w:rFonts w:ascii="Arial" w:hAnsi="Arial" w:cs="Arial"/>
                          <w:b/>
                          <w:bCs/>
                          <w:color w:val="4472C4" w:themeColor="accent1"/>
                          <w:sz w:val="20"/>
                          <w:szCs w:val="20"/>
                        </w:rPr>
                        <w:t xml:space="preserve"> Shortages</w:t>
                      </w:r>
                    </w:p>
                    <w:p w14:paraId="76ACF76E" w14:textId="7AD67455" w:rsidR="00AD058B" w:rsidRDefault="00E22A8B" w:rsidP="00BE6BE0">
                      <w:pPr>
                        <w:rPr>
                          <w:rFonts w:ascii="Arial" w:hAnsi="Arial" w:cs="Arial"/>
                          <w:b/>
                          <w:bCs/>
                          <w:color w:val="4472C4" w:themeColor="accent1"/>
                          <w:sz w:val="20"/>
                          <w:szCs w:val="20"/>
                        </w:rPr>
                      </w:pPr>
                      <w:r>
                        <w:rPr>
                          <w:noProof/>
                        </w:rPr>
                        <w:drawing>
                          <wp:inline distT="0" distB="0" distL="0" distR="0" wp14:anchorId="1039CEA7" wp14:editId="4DDA6A4A">
                            <wp:extent cx="2150411" cy="535940"/>
                            <wp:effectExtent l="0" t="0" r="2540" b="0"/>
                            <wp:docPr id="187738669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56525" name="Picture 619756525"/>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2499714" cy="622996"/>
                                    </a:xfrm>
                                    <a:prstGeom prst="rect">
                                      <a:avLst/>
                                    </a:prstGeom>
                                  </pic:spPr>
                                </pic:pic>
                              </a:graphicData>
                            </a:graphic>
                          </wp:inline>
                        </w:drawing>
                      </w:r>
                    </w:p>
                    <w:p w14:paraId="42E64DAB" w14:textId="77777777" w:rsidR="007D77A2" w:rsidRPr="00A70330" w:rsidRDefault="007D77A2" w:rsidP="00A70330">
                      <w:pPr>
                        <w:pStyle w:val="ListParagraph"/>
                        <w:rPr>
                          <w:rFonts w:ascii="Arial" w:hAnsi="Arial" w:cs="Arial"/>
                          <w:b/>
                          <w:bCs/>
                          <w:sz w:val="20"/>
                          <w:szCs w:val="20"/>
                        </w:rPr>
                      </w:pPr>
                    </w:p>
                    <w:p w14:paraId="202036FC" w14:textId="77777777" w:rsidR="00D5633C" w:rsidRDefault="00D5633C" w:rsidP="00535912">
                      <w:pPr>
                        <w:rPr>
                          <w:rFonts w:ascii="Arial" w:hAnsi="Arial" w:cs="Arial"/>
                          <w:b/>
                          <w:bCs/>
                          <w:color w:val="4472C4" w:themeColor="accent1"/>
                          <w:sz w:val="20"/>
                          <w:szCs w:val="20"/>
                        </w:rPr>
                      </w:pPr>
                    </w:p>
                    <w:p w14:paraId="799B906F" w14:textId="77777777" w:rsidR="00535912" w:rsidRPr="00535912" w:rsidRDefault="00535912" w:rsidP="00535912">
                      <w:pPr>
                        <w:pStyle w:val="ListParagraph"/>
                        <w:ind w:left="1440"/>
                        <w:rPr>
                          <w:rFonts w:ascii="Arial" w:hAnsi="Arial" w:cs="Arial"/>
                          <w:b/>
                          <w:bCs/>
                          <w:color w:val="4472C4" w:themeColor="accent1"/>
                          <w:sz w:val="20"/>
                          <w:szCs w:val="20"/>
                        </w:rPr>
                      </w:pPr>
                    </w:p>
                    <w:p w14:paraId="2334D6F1" w14:textId="19865B4D" w:rsidR="00DA64B7" w:rsidRPr="00D5633C" w:rsidRDefault="00DA64B7" w:rsidP="00D5633C">
                      <w:pPr>
                        <w:pStyle w:val="ListParagraph"/>
                        <w:rPr>
                          <w:rFonts w:ascii="Arial" w:hAnsi="Arial" w:cs="Arial"/>
                          <w:b/>
                          <w:bCs/>
                          <w:color w:val="4472C4" w:themeColor="accent1"/>
                          <w:sz w:val="20"/>
                          <w:szCs w:val="20"/>
                        </w:rPr>
                      </w:pPr>
                    </w:p>
                  </w:txbxContent>
                </v:textbox>
                <w10:wrap type="square" anchorx="margin"/>
              </v:shape>
            </w:pict>
          </mc:Fallback>
        </mc:AlternateContent>
      </w:r>
      <w:r w:rsidR="00A27BCB" w:rsidRPr="00053EA5">
        <w:rPr>
          <w:rFonts w:ascii="Arial" w:hAnsi="Arial" w:cs="Arial"/>
          <w:noProof/>
          <w:sz w:val="20"/>
          <w:szCs w:val="20"/>
        </w:rPr>
        <w:drawing>
          <wp:anchor distT="0" distB="0" distL="114300" distR="114300" simplePos="0" relativeHeight="251658252" behindDoc="0" locked="0" layoutInCell="1" allowOverlap="1" wp14:anchorId="31D05449" wp14:editId="78F16F33">
            <wp:simplePos x="0" y="0"/>
            <wp:positionH relativeFrom="margin">
              <wp:posOffset>-190500</wp:posOffset>
            </wp:positionH>
            <wp:positionV relativeFrom="paragraph">
              <wp:posOffset>-925830</wp:posOffset>
            </wp:positionV>
            <wp:extent cx="2897722" cy="1562100"/>
            <wp:effectExtent l="0" t="0" r="0" b="0"/>
            <wp:wrapNone/>
            <wp:docPr id="6363795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79516" name="Picture 636379516"/>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2907826" cy="1567547"/>
                    </a:xfrm>
                    <a:prstGeom prst="rect">
                      <a:avLst/>
                    </a:prstGeom>
                  </pic:spPr>
                </pic:pic>
              </a:graphicData>
            </a:graphic>
            <wp14:sizeRelH relativeFrom="margin">
              <wp14:pctWidth>0</wp14:pctWidth>
            </wp14:sizeRelH>
            <wp14:sizeRelV relativeFrom="margin">
              <wp14:pctHeight>0</wp14:pctHeight>
            </wp14:sizeRelV>
          </wp:anchor>
        </w:drawing>
      </w:r>
      <w:r w:rsidR="00752407" w:rsidRPr="00C63DB3">
        <w:rPr>
          <w:noProof/>
        </w:rPr>
        <mc:AlternateContent>
          <mc:Choice Requires="wps">
            <w:drawing>
              <wp:anchor distT="45720" distB="45720" distL="114300" distR="114300" simplePos="0" relativeHeight="251658241" behindDoc="0" locked="0" layoutInCell="1" allowOverlap="1" wp14:anchorId="04CAE92E" wp14:editId="52623635">
                <wp:simplePos x="0" y="0"/>
                <wp:positionH relativeFrom="page">
                  <wp:posOffset>209550</wp:posOffset>
                </wp:positionH>
                <wp:positionV relativeFrom="paragraph">
                  <wp:posOffset>769620</wp:posOffset>
                </wp:positionV>
                <wp:extent cx="2802890" cy="2785110"/>
                <wp:effectExtent l="19050" t="19050" r="35560" b="3429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890" cy="2785110"/>
                        </a:xfrm>
                        <a:prstGeom prst="rect">
                          <a:avLst/>
                        </a:prstGeom>
                        <a:solidFill>
                          <a:srgbClr val="FFFFFF"/>
                        </a:solidFill>
                        <a:ln w="47625">
                          <a:solidFill>
                            <a:schemeClr val="accent2"/>
                          </a:solidFill>
                          <a:miter lim="800000"/>
                          <a:headEnd/>
                          <a:tailEnd/>
                        </a:ln>
                        <a:effectLst>
                          <a:softEdge rad="25400"/>
                        </a:effectLst>
                      </wps:spPr>
                      <wps:txbx>
                        <w:txbxContent>
                          <w:p w14:paraId="471F31E5" w14:textId="2939278E" w:rsidR="00AA69B0" w:rsidRDefault="002F49CE" w:rsidP="00BE6BE0">
                            <w:pPr>
                              <w:rPr>
                                <w:rFonts w:ascii="Arial" w:hAnsi="Arial" w:cs="Arial"/>
                                <w:b/>
                                <w:bCs/>
                                <w:color w:val="4472C4" w:themeColor="accent1"/>
                                <w:sz w:val="20"/>
                                <w:szCs w:val="20"/>
                              </w:rPr>
                            </w:pPr>
                            <w:r>
                              <w:rPr>
                                <w:rFonts w:ascii="Arial" w:hAnsi="Arial" w:cs="Arial"/>
                                <w:b/>
                                <w:bCs/>
                                <w:color w:val="4472C4" w:themeColor="accent1"/>
                                <w:sz w:val="20"/>
                                <w:szCs w:val="20"/>
                              </w:rPr>
                              <w:t>Residential Care Home</w:t>
                            </w:r>
                            <w:r w:rsidR="00135E89">
                              <w:rPr>
                                <w:rFonts w:ascii="Arial" w:hAnsi="Arial" w:cs="Arial"/>
                                <w:b/>
                                <w:bCs/>
                                <w:color w:val="4472C4" w:themeColor="accent1"/>
                                <w:sz w:val="20"/>
                                <w:szCs w:val="20"/>
                              </w:rPr>
                              <w:t>s</w:t>
                            </w:r>
                          </w:p>
                          <w:p w14:paraId="2F72CA83" w14:textId="78880AF7" w:rsidR="00135E89" w:rsidRPr="008B7ABB" w:rsidRDefault="008B7ABB" w:rsidP="00BE6BE0">
                            <w:pPr>
                              <w:rPr>
                                <w:rFonts w:ascii="Arial" w:hAnsi="Arial" w:cs="Arial"/>
                                <w:sz w:val="20"/>
                                <w:szCs w:val="20"/>
                              </w:rPr>
                            </w:pPr>
                            <w:r>
                              <w:rPr>
                                <w:rFonts w:ascii="Arial" w:hAnsi="Arial" w:cs="Arial"/>
                                <w:sz w:val="20"/>
                                <w:szCs w:val="20"/>
                              </w:rPr>
                              <w:t>Is a long-term care home that offer residential services</w:t>
                            </w:r>
                            <w:r w:rsidR="00803DC4">
                              <w:rPr>
                                <w:rFonts w:ascii="Arial" w:hAnsi="Arial" w:cs="Arial"/>
                                <w:sz w:val="20"/>
                                <w:szCs w:val="20"/>
                              </w:rPr>
                              <w:t xml:space="preserve"> and personal assistance to those people </w:t>
                            </w:r>
                            <w:r w:rsidR="001C2754">
                              <w:rPr>
                                <w:rFonts w:ascii="Arial" w:hAnsi="Arial" w:cs="Arial"/>
                                <w:sz w:val="20"/>
                                <w:szCs w:val="20"/>
                              </w:rPr>
                              <w:t>who</w:t>
                            </w:r>
                            <w:r w:rsidR="00803DC4">
                              <w:rPr>
                                <w:rFonts w:ascii="Arial" w:hAnsi="Arial" w:cs="Arial"/>
                                <w:sz w:val="20"/>
                                <w:szCs w:val="20"/>
                              </w:rPr>
                              <w:t xml:space="preserve"> </w:t>
                            </w:r>
                            <w:r w:rsidR="004B5A2E">
                              <w:rPr>
                                <w:rFonts w:ascii="Arial" w:hAnsi="Arial" w:cs="Arial"/>
                                <w:sz w:val="20"/>
                                <w:szCs w:val="20"/>
                              </w:rPr>
                              <w:t>cannot</w:t>
                            </w:r>
                            <w:r w:rsidR="00423A06">
                              <w:rPr>
                                <w:rFonts w:ascii="Arial" w:hAnsi="Arial" w:cs="Arial"/>
                                <w:sz w:val="20"/>
                                <w:szCs w:val="20"/>
                              </w:rPr>
                              <w:t xml:space="preserve"> live </w:t>
                            </w:r>
                            <w:r w:rsidR="00746105">
                              <w:rPr>
                                <w:rFonts w:ascii="Arial" w:hAnsi="Arial" w:cs="Arial"/>
                                <w:sz w:val="20"/>
                                <w:szCs w:val="20"/>
                              </w:rPr>
                              <w:t>independently. Residents live in the in the home</w:t>
                            </w:r>
                            <w:r w:rsidR="00944FF5">
                              <w:rPr>
                                <w:rFonts w:ascii="Arial" w:hAnsi="Arial" w:cs="Arial"/>
                                <w:sz w:val="20"/>
                                <w:szCs w:val="20"/>
                              </w:rPr>
                              <w:t xml:space="preserve"> a</w:t>
                            </w:r>
                            <w:r w:rsidR="00D808C7">
                              <w:rPr>
                                <w:rFonts w:ascii="Arial" w:hAnsi="Arial" w:cs="Arial"/>
                                <w:sz w:val="20"/>
                                <w:szCs w:val="20"/>
                              </w:rPr>
                              <w:t xml:space="preserve"> full-time</w:t>
                            </w:r>
                            <w:r w:rsidR="00944FF5">
                              <w:rPr>
                                <w:rFonts w:ascii="Arial" w:hAnsi="Arial" w:cs="Arial"/>
                                <w:sz w:val="20"/>
                                <w:szCs w:val="20"/>
                              </w:rPr>
                              <w:t xml:space="preserve"> and staff help with </w:t>
                            </w:r>
                            <w:r w:rsidR="004B5A2E">
                              <w:rPr>
                                <w:rFonts w:ascii="Arial" w:hAnsi="Arial" w:cs="Arial"/>
                                <w:sz w:val="20"/>
                                <w:szCs w:val="20"/>
                              </w:rPr>
                              <w:t>day-to-day</w:t>
                            </w:r>
                            <w:r w:rsidR="004C163A">
                              <w:rPr>
                                <w:rFonts w:ascii="Arial" w:hAnsi="Arial" w:cs="Arial"/>
                                <w:sz w:val="20"/>
                                <w:szCs w:val="20"/>
                              </w:rPr>
                              <w:t xml:space="preserve"> activities</w:t>
                            </w:r>
                            <w:r w:rsidR="009A1986">
                              <w:rPr>
                                <w:rFonts w:ascii="Arial" w:hAnsi="Arial" w:cs="Arial"/>
                                <w:sz w:val="20"/>
                                <w:szCs w:val="20"/>
                              </w:rPr>
                              <w:t xml:space="preserve">, the home </w:t>
                            </w:r>
                            <w:r w:rsidR="002601DB">
                              <w:rPr>
                                <w:rFonts w:ascii="Arial" w:hAnsi="Arial" w:cs="Arial"/>
                                <w:sz w:val="20"/>
                                <w:szCs w:val="20"/>
                              </w:rPr>
                              <w:t>is</w:t>
                            </w:r>
                            <w:r w:rsidR="009A1986">
                              <w:rPr>
                                <w:rFonts w:ascii="Arial" w:hAnsi="Arial" w:cs="Arial"/>
                                <w:sz w:val="20"/>
                                <w:szCs w:val="20"/>
                              </w:rPr>
                              <w:t xml:space="preserve"> run</w:t>
                            </w:r>
                            <w:r w:rsidR="00955B04">
                              <w:rPr>
                                <w:rFonts w:ascii="Arial" w:hAnsi="Arial" w:cs="Arial"/>
                                <w:sz w:val="20"/>
                                <w:szCs w:val="20"/>
                              </w:rPr>
                              <w:t xml:space="preserve"> on the person-centred</w:t>
                            </w:r>
                            <w:r w:rsidR="001108B5">
                              <w:rPr>
                                <w:rFonts w:ascii="Arial" w:hAnsi="Arial" w:cs="Arial"/>
                                <w:sz w:val="20"/>
                                <w:szCs w:val="20"/>
                              </w:rPr>
                              <w:t xml:space="preserve"> model whereby individual </w:t>
                            </w:r>
                            <w:r w:rsidR="00CF6881">
                              <w:rPr>
                                <w:rFonts w:ascii="Arial" w:hAnsi="Arial" w:cs="Arial"/>
                                <w:sz w:val="20"/>
                                <w:szCs w:val="20"/>
                              </w:rPr>
                              <w:t xml:space="preserve">preferences are considered and the enhancement of </w:t>
                            </w:r>
                            <w:r w:rsidR="003E696E">
                              <w:rPr>
                                <w:rFonts w:ascii="Arial" w:hAnsi="Arial" w:cs="Arial"/>
                                <w:sz w:val="20"/>
                                <w:szCs w:val="20"/>
                              </w:rPr>
                              <w:t>dignity, independence, emotional wellbeing</w:t>
                            </w:r>
                            <w:r w:rsidR="00251E41">
                              <w:rPr>
                                <w:rFonts w:ascii="Arial" w:hAnsi="Arial" w:cs="Arial"/>
                                <w:sz w:val="20"/>
                                <w:szCs w:val="20"/>
                              </w:rPr>
                              <w:t xml:space="preserve">, and social </w:t>
                            </w:r>
                            <w:r w:rsidR="00EF02FA">
                              <w:rPr>
                                <w:rFonts w:ascii="Arial" w:hAnsi="Arial" w:cs="Arial"/>
                                <w:sz w:val="20"/>
                                <w:szCs w:val="20"/>
                              </w:rPr>
                              <w:t>interaction</w:t>
                            </w:r>
                            <w:r w:rsidR="00251E41">
                              <w:rPr>
                                <w:rFonts w:ascii="Arial" w:hAnsi="Arial" w:cs="Arial"/>
                                <w:sz w:val="20"/>
                                <w:szCs w:val="20"/>
                              </w:rPr>
                              <w:t xml:space="preserve"> are </w:t>
                            </w:r>
                            <w:r w:rsidR="00F5752D">
                              <w:rPr>
                                <w:rFonts w:ascii="Arial" w:hAnsi="Arial" w:cs="Arial"/>
                                <w:sz w:val="20"/>
                                <w:szCs w:val="20"/>
                              </w:rPr>
                              <w:t>encouraged. Subsequently</w:t>
                            </w:r>
                            <w:r w:rsidR="00A93B68">
                              <w:rPr>
                                <w:rFonts w:ascii="Arial" w:hAnsi="Arial" w:cs="Arial"/>
                                <w:sz w:val="20"/>
                                <w:szCs w:val="20"/>
                              </w:rPr>
                              <w:t>,</w:t>
                            </w:r>
                            <w:r w:rsidR="00440155">
                              <w:rPr>
                                <w:rFonts w:ascii="Arial" w:hAnsi="Arial" w:cs="Arial"/>
                                <w:sz w:val="20"/>
                                <w:szCs w:val="20"/>
                              </w:rPr>
                              <w:t xml:space="preserve"> residential care homes are important in serving the ageing</w:t>
                            </w:r>
                            <w:r w:rsidR="00EB0E5D">
                              <w:rPr>
                                <w:rFonts w:ascii="Arial" w:hAnsi="Arial" w:cs="Arial"/>
                                <w:sz w:val="20"/>
                                <w:szCs w:val="20"/>
                              </w:rPr>
                              <w:t xml:space="preserve"> populations and relieving the burden on the </w:t>
                            </w:r>
                            <w:r w:rsidR="00F5752D">
                              <w:rPr>
                                <w:rFonts w:ascii="Arial" w:hAnsi="Arial" w:cs="Arial"/>
                                <w:sz w:val="20"/>
                                <w:szCs w:val="20"/>
                              </w:rPr>
                              <w:t>hospitals and the community healthcare services</w:t>
                            </w:r>
                            <w:r w:rsidR="00752407">
                              <w:rPr>
                                <w:rFonts w:ascii="Arial" w:hAnsi="Arial" w:cs="Arial"/>
                                <w:sz w:val="20"/>
                                <w:szCs w:val="20"/>
                              </w:rPr>
                              <w:t xml:space="preserve"> (Bach, 202</w:t>
                            </w:r>
                            <w:r w:rsidR="001D7C3F">
                              <w:rPr>
                                <w:rFonts w:ascii="Arial" w:hAnsi="Arial" w:cs="Arial"/>
                                <w:sz w:val="20"/>
                                <w:szCs w:val="20"/>
                              </w:rPr>
                              <w:t>4).</w:t>
                            </w:r>
                          </w:p>
                          <w:p w14:paraId="482AE8ED" w14:textId="5A9885B6" w:rsidR="00D70F8D" w:rsidRPr="004E6E22" w:rsidRDefault="004E6E22" w:rsidP="00BE6BE0">
                            <w:pPr>
                              <w:rPr>
                                <w:rFonts w:ascii="Arial" w:hAnsi="Arial" w:cs="Arial"/>
                                <w:sz w:val="20"/>
                                <w:szCs w:val="20"/>
                              </w:rPr>
                            </w:pPr>
                            <w:r>
                              <w:rPr>
                                <w:rFonts w:ascii="Arial" w:hAnsi="Arial" w:cs="Arial"/>
                                <w:sz w:val="18"/>
                                <w:szCs w:val="18"/>
                              </w:rPr>
                              <w:t>I</w:t>
                            </w:r>
                          </w:p>
                          <w:p w14:paraId="2D1FB7E9" w14:textId="77777777" w:rsidR="00F42D1F" w:rsidRDefault="00F42D1F" w:rsidP="00F42D1F">
                            <w:pPr>
                              <w:spacing w:line="240" w:lineRule="auto"/>
                              <w:rPr>
                                <w:b/>
                                <w:bCs/>
                                <w:sz w:val="16"/>
                                <w:szCs w:val="16"/>
                              </w:rPr>
                            </w:pPr>
                          </w:p>
                          <w:p w14:paraId="79114434" w14:textId="77777777" w:rsidR="00CC0365" w:rsidRPr="009862C5" w:rsidRDefault="00CC0365" w:rsidP="00931B3A">
                            <w:pPr>
                              <w:spacing w:line="240" w:lineRule="auto"/>
                              <w:ind w:left="720"/>
                              <w:rPr>
                                <w:rFonts w:ascii="Arial" w:hAnsi="Arial" w:cs="Arial"/>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left:0;text-align:left;margin-left:16.5pt;margin-top:60.6pt;width:220.7pt;height:219.3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" strokecolor="#ed7d31 [3205]" strokeweight="3.75pt">
                <v:textbox>
                  <w:txbxContent>
                    <w:p w14:paraId="471F31E5" w14:textId="2939278E" w:rsidR="00AA69B0" w:rsidRDefault="002F49CE" w:rsidP="00BE6BE0">
                      <w:pPr>
                        <w:rPr>
                          <w:rFonts w:ascii="Arial" w:hAnsi="Arial" w:cs="Arial"/>
                          <w:b/>
                          <w:bCs/>
                          <w:color w:val="4472C4" w:themeColor="accent1"/>
                          <w:sz w:val="20"/>
                          <w:szCs w:val="20"/>
                        </w:rPr>
                      </w:pPr>
                      <w:r>
                        <w:rPr>
                          <w:rFonts w:ascii="Arial" w:hAnsi="Arial" w:cs="Arial"/>
                          <w:b/>
                          <w:bCs/>
                          <w:color w:val="4472C4" w:themeColor="accent1"/>
                          <w:sz w:val="20"/>
                          <w:szCs w:val="20"/>
                        </w:rPr>
                        <w:t>Residential Care Home</w:t>
                      </w:r>
                      <w:r w:rsidR="00135E89">
                        <w:rPr>
                          <w:rFonts w:ascii="Arial" w:hAnsi="Arial" w:cs="Arial"/>
                          <w:b/>
                          <w:bCs/>
                          <w:color w:val="4472C4" w:themeColor="accent1"/>
                          <w:sz w:val="20"/>
                          <w:szCs w:val="20"/>
                        </w:rPr>
                        <w:t>s</w:t>
                      </w:r>
                    </w:p>
                    <w:p w14:paraId="2F72CA83" w14:textId="78880AF7" w:rsidR="00135E89" w:rsidRPr="008B7ABB" w:rsidRDefault="008B7ABB" w:rsidP="00BE6BE0">
                      <w:pPr>
                        <w:rPr>
                          <w:rFonts w:ascii="Arial" w:hAnsi="Arial" w:cs="Arial"/>
                          <w:sz w:val="20"/>
                          <w:szCs w:val="20"/>
                        </w:rPr>
                      </w:pPr>
                      <w:r>
                        <w:rPr>
                          <w:rFonts w:ascii="Arial" w:hAnsi="Arial" w:cs="Arial"/>
                          <w:sz w:val="20"/>
                          <w:szCs w:val="20"/>
                        </w:rPr>
                        <w:t>Is a long-term care home that offer residential services</w:t>
                      </w:r>
                      <w:r w:rsidR="00803DC4">
                        <w:rPr>
                          <w:rFonts w:ascii="Arial" w:hAnsi="Arial" w:cs="Arial"/>
                          <w:sz w:val="20"/>
                          <w:szCs w:val="20"/>
                        </w:rPr>
                        <w:t xml:space="preserve"> and personal assistance to those people </w:t>
                      </w:r>
                      <w:r w:rsidR="001C2754">
                        <w:rPr>
                          <w:rFonts w:ascii="Arial" w:hAnsi="Arial" w:cs="Arial"/>
                          <w:sz w:val="20"/>
                          <w:szCs w:val="20"/>
                        </w:rPr>
                        <w:t>who</w:t>
                      </w:r>
                      <w:r w:rsidR="00803DC4">
                        <w:rPr>
                          <w:rFonts w:ascii="Arial" w:hAnsi="Arial" w:cs="Arial"/>
                          <w:sz w:val="20"/>
                          <w:szCs w:val="20"/>
                        </w:rPr>
                        <w:t xml:space="preserve"> </w:t>
                      </w:r>
                      <w:r w:rsidR="004B5A2E">
                        <w:rPr>
                          <w:rFonts w:ascii="Arial" w:hAnsi="Arial" w:cs="Arial"/>
                          <w:sz w:val="20"/>
                          <w:szCs w:val="20"/>
                        </w:rPr>
                        <w:t>cannot</w:t>
                      </w:r>
                      <w:r w:rsidR="00423A06">
                        <w:rPr>
                          <w:rFonts w:ascii="Arial" w:hAnsi="Arial" w:cs="Arial"/>
                          <w:sz w:val="20"/>
                          <w:szCs w:val="20"/>
                        </w:rPr>
                        <w:t xml:space="preserve"> live </w:t>
                      </w:r>
                      <w:r w:rsidR="00746105">
                        <w:rPr>
                          <w:rFonts w:ascii="Arial" w:hAnsi="Arial" w:cs="Arial"/>
                          <w:sz w:val="20"/>
                          <w:szCs w:val="20"/>
                        </w:rPr>
                        <w:t>independently. Residents live in the in the home</w:t>
                      </w:r>
                      <w:r w:rsidR="00944FF5">
                        <w:rPr>
                          <w:rFonts w:ascii="Arial" w:hAnsi="Arial" w:cs="Arial"/>
                          <w:sz w:val="20"/>
                          <w:szCs w:val="20"/>
                        </w:rPr>
                        <w:t xml:space="preserve"> a</w:t>
                      </w:r>
                      <w:r w:rsidR="00D808C7">
                        <w:rPr>
                          <w:rFonts w:ascii="Arial" w:hAnsi="Arial" w:cs="Arial"/>
                          <w:sz w:val="20"/>
                          <w:szCs w:val="20"/>
                        </w:rPr>
                        <w:t xml:space="preserve"> full-time</w:t>
                      </w:r>
                      <w:r w:rsidR="00944FF5">
                        <w:rPr>
                          <w:rFonts w:ascii="Arial" w:hAnsi="Arial" w:cs="Arial"/>
                          <w:sz w:val="20"/>
                          <w:szCs w:val="20"/>
                        </w:rPr>
                        <w:t xml:space="preserve"> and staff help with </w:t>
                      </w:r>
                      <w:r w:rsidR="004B5A2E">
                        <w:rPr>
                          <w:rFonts w:ascii="Arial" w:hAnsi="Arial" w:cs="Arial"/>
                          <w:sz w:val="20"/>
                          <w:szCs w:val="20"/>
                        </w:rPr>
                        <w:t>day-to-day</w:t>
                      </w:r>
                      <w:r w:rsidR="004C163A">
                        <w:rPr>
                          <w:rFonts w:ascii="Arial" w:hAnsi="Arial" w:cs="Arial"/>
                          <w:sz w:val="20"/>
                          <w:szCs w:val="20"/>
                        </w:rPr>
                        <w:t xml:space="preserve"> activities</w:t>
                      </w:r>
                      <w:r w:rsidR="009A1986">
                        <w:rPr>
                          <w:rFonts w:ascii="Arial" w:hAnsi="Arial" w:cs="Arial"/>
                          <w:sz w:val="20"/>
                          <w:szCs w:val="20"/>
                        </w:rPr>
                        <w:t xml:space="preserve">, the home </w:t>
                      </w:r>
                      <w:r w:rsidR="002601DB">
                        <w:rPr>
                          <w:rFonts w:ascii="Arial" w:hAnsi="Arial" w:cs="Arial"/>
                          <w:sz w:val="20"/>
                          <w:szCs w:val="20"/>
                        </w:rPr>
                        <w:t>is</w:t>
                      </w:r>
                      <w:r w:rsidR="009A1986">
                        <w:rPr>
                          <w:rFonts w:ascii="Arial" w:hAnsi="Arial" w:cs="Arial"/>
                          <w:sz w:val="20"/>
                          <w:szCs w:val="20"/>
                        </w:rPr>
                        <w:t xml:space="preserve"> run</w:t>
                      </w:r>
                      <w:r w:rsidR="00955B04">
                        <w:rPr>
                          <w:rFonts w:ascii="Arial" w:hAnsi="Arial" w:cs="Arial"/>
                          <w:sz w:val="20"/>
                          <w:szCs w:val="20"/>
                        </w:rPr>
                        <w:t xml:space="preserve"> on the person-centred</w:t>
                      </w:r>
                      <w:r w:rsidR="001108B5">
                        <w:rPr>
                          <w:rFonts w:ascii="Arial" w:hAnsi="Arial" w:cs="Arial"/>
                          <w:sz w:val="20"/>
                          <w:szCs w:val="20"/>
                        </w:rPr>
                        <w:t xml:space="preserve"> model whereby individual </w:t>
                      </w:r>
                      <w:r w:rsidR="00CF6881">
                        <w:rPr>
                          <w:rFonts w:ascii="Arial" w:hAnsi="Arial" w:cs="Arial"/>
                          <w:sz w:val="20"/>
                          <w:szCs w:val="20"/>
                        </w:rPr>
                        <w:t xml:space="preserve">preferences are considered and the enhancement of </w:t>
                      </w:r>
                      <w:r w:rsidR="003E696E">
                        <w:rPr>
                          <w:rFonts w:ascii="Arial" w:hAnsi="Arial" w:cs="Arial"/>
                          <w:sz w:val="20"/>
                          <w:szCs w:val="20"/>
                        </w:rPr>
                        <w:t>dignity, independence, emotional wellbeing</w:t>
                      </w:r>
                      <w:r w:rsidR="00251E41">
                        <w:rPr>
                          <w:rFonts w:ascii="Arial" w:hAnsi="Arial" w:cs="Arial"/>
                          <w:sz w:val="20"/>
                          <w:szCs w:val="20"/>
                        </w:rPr>
                        <w:t xml:space="preserve">, and social </w:t>
                      </w:r>
                      <w:r w:rsidR="00EF02FA">
                        <w:rPr>
                          <w:rFonts w:ascii="Arial" w:hAnsi="Arial" w:cs="Arial"/>
                          <w:sz w:val="20"/>
                          <w:szCs w:val="20"/>
                        </w:rPr>
                        <w:t>interaction</w:t>
                      </w:r>
                      <w:r w:rsidR="00251E41">
                        <w:rPr>
                          <w:rFonts w:ascii="Arial" w:hAnsi="Arial" w:cs="Arial"/>
                          <w:sz w:val="20"/>
                          <w:szCs w:val="20"/>
                        </w:rPr>
                        <w:t xml:space="preserve"> are </w:t>
                      </w:r>
                      <w:r w:rsidR="00F5752D">
                        <w:rPr>
                          <w:rFonts w:ascii="Arial" w:hAnsi="Arial" w:cs="Arial"/>
                          <w:sz w:val="20"/>
                          <w:szCs w:val="20"/>
                        </w:rPr>
                        <w:t>encouraged. Subsequently</w:t>
                      </w:r>
                      <w:r w:rsidR="00A93B68">
                        <w:rPr>
                          <w:rFonts w:ascii="Arial" w:hAnsi="Arial" w:cs="Arial"/>
                          <w:sz w:val="20"/>
                          <w:szCs w:val="20"/>
                        </w:rPr>
                        <w:t>,</w:t>
                      </w:r>
                      <w:r w:rsidR="00440155">
                        <w:rPr>
                          <w:rFonts w:ascii="Arial" w:hAnsi="Arial" w:cs="Arial"/>
                          <w:sz w:val="20"/>
                          <w:szCs w:val="20"/>
                        </w:rPr>
                        <w:t xml:space="preserve"> residential care homes are important in serving the ageing</w:t>
                      </w:r>
                      <w:r w:rsidR="00EB0E5D">
                        <w:rPr>
                          <w:rFonts w:ascii="Arial" w:hAnsi="Arial" w:cs="Arial"/>
                          <w:sz w:val="20"/>
                          <w:szCs w:val="20"/>
                        </w:rPr>
                        <w:t xml:space="preserve"> populations and relieving the burden on the </w:t>
                      </w:r>
                      <w:r w:rsidR="00F5752D">
                        <w:rPr>
                          <w:rFonts w:ascii="Arial" w:hAnsi="Arial" w:cs="Arial"/>
                          <w:sz w:val="20"/>
                          <w:szCs w:val="20"/>
                        </w:rPr>
                        <w:t>hospitals and the community healthcare services</w:t>
                      </w:r>
                      <w:r w:rsidR="00752407">
                        <w:rPr>
                          <w:rFonts w:ascii="Arial" w:hAnsi="Arial" w:cs="Arial"/>
                          <w:sz w:val="20"/>
                          <w:szCs w:val="20"/>
                        </w:rPr>
                        <w:t xml:space="preserve"> (Bach, 202</w:t>
                      </w:r>
                      <w:r w:rsidR="001D7C3F">
                        <w:rPr>
                          <w:rFonts w:ascii="Arial" w:hAnsi="Arial" w:cs="Arial"/>
                          <w:sz w:val="20"/>
                          <w:szCs w:val="20"/>
                        </w:rPr>
                        <w:t>4).</w:t>
                      </w:r>
                    </w:p>
                    <w:p w14:paraId="482AE8ED" w14:textId="5A9885B6" w:rsidR="00D70F8D" w:rsidRPr="004E6E22" w:rsidRDefault="004E6E22" w:rsidP="00BE6BE0">
                      <w:pPr>
                        <w:rPr>
                          <w:rFonts w:ascii="Arial" w:hAnsi="Arial" w:cs="Arial"/>
                          <w:sz w:val="20"/>
                          <w:szCs w:val="20"/>
                        </w:rPr>
                      </w:pPr>
                      <w:r>
                        <w:rPr>
                          <w:rFonts w:ascii="Arial" w:hAnsi="Arial" w:cs="Arial"/>
                          <w:sz w:val="18"/>
                          <w:szCs w:val="18"/>
                        </w:rPr>
                        <w:t>I</w:t>
                      </w:r>
                    </w:p>
                    <w:p w14:paraId="2D1FB7E9" w14:textId="77777777" w:rsidR="00F42D1F" w:rsidRDefault="00F42D1F" w:rsidP="00F42D1F">
                      <w:pPr>
                        <w:spacing w:line="240" w:lineRule="auto"/>
                        <w:rPr>
                          <w:b/>
                          <w:bCs/>
                          <w:sz w:val="16"/>
                          <w:szCs w:val="16"/>
                        </w:rPr>
                      </w:pPr>
                    </w:p>
                    <w:p w14:paraId="79114434" w14:textId="77777777" w:rsidR="00CC0365" w:rsidRPr="009862C5" w:rsidRDefault="00CC0365" w:rsidP="00931B3A">
                      <w:pPr>
                        <w:spacing w:line="240" w:lineRule="auto"/>
                        <w:ind w:left="720"/>
                        <w:rPr>
                          <w:rFonts w:ascii="Arial" w:hAnsi="Arial" w:cs="Arial"/>
                          <w:b/>
                          <w:bCs/>
                          <w:sz w:val="16"/>
                          <w:szCs w:val="16"/>
                        </w:rPr>
                      </w:pPr>
                    </w:p>
                  </w:txbxContent>
                </v:textbox>
                <w10:wrap type="square" anchorx="page"/>
              </v:shape>
            </w:pict>
          </mc:Fallback>
        </mc:AlternateContent>
      </w:r>
      <w:r w:rsidR="004C6F45" w:rsidRPr="00C63DB3">
        <w:rPr>
          <w:noProof/>
        </w:rPr>
        <mc:AlternateContent>
          <mc:Choice Requires="wps">
            <w:drawing>
              <wp:anchor distT="45720" distB="45720" distL="114300" distR="114300" simplePos="0" relativeHeight="251658245" behindDoc="0" locked="0" layoutInCell="1" allowOverlap="1" wp14:anchorId="5D749413" wp14:editId="1B9433B5">
                <wp:simplePos x="0" y="0"/>
                <wp:positionH relativeFrom="page">
                  <wp:posOffset>224155</wp:posOffset>
                </wp:positionH>
                <wp:positionV relativeFrom="paragraph">
                  <wp:posOffset>3832561</wp:posOffset>
                </wp:positionV>
                <wp:extent cx="3656965" cy="2458720"/>
                <wp:effectExtent l="19050" t="19050" r="38735" b="3683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2458720"/>
                        </a:xfrm>
                        <a:prstGeom prst="rect">
                          <a:avLst/>
                        </a:prstGeom>
                        <a:solidFill>
                          <a:srgbClr val="FFFFFF"/>
                        </a:solidFill>
                        <a:ln w="47625">
                          <a:solidFill>
                            <a:srgbClr val="000000"/>
                          </a:solidFill>
                          <a:miter lim="800000"/>
                          <a:headEnd/>
                          <a:tailEnd/>
                        </a:ln>
                        <a:effectLst>
                          <a:softEdge rad="25400"/>
                        </a:effectLst>
                      </wps:spPr>
                      <wps:txbx>
                        <w:txbxContent>
                          <w:p w14:paraId="62D330D9" w14:textId="5552EAD9" w:rsidR="00530CA2" w:rsidRDefault="00032607" w:rsidP="005E68F1">
                            <w:pPr>
                              <w:rPr>
                                <w:rFonts w:ascii="Arial" w:hAnsi="Arial" w:cs="Arial"/>
                                <w:b/>
                                <w:bCs/>
                                <w:color w:val="4472C4" w:themeColor="accent1"/>
                                <w:sz w:val="20"/>
                                <w:szCs w:val="20"/>
                              </w:rPr>
                            </w:pPr>
                            <w:r>
                              <w:rPr>
                                <w:rFonts w:ascii="Arial" w:hAnsi="Arial" w:cs="Arial"/>
                                <w:b/>
                                <w:bCs/>
                                <w:color w:val="4472C4" w:themeColor="accent1"/>
                                <w:sz w:val="20"/>
                                <w:szCs w:val="20"/>
                              </w:rPr>
                              <w:t>Brief History</w:t>
                            </w:r>
                            <w:r w:rsidR="00521B38">
                              <w:rPr>
                                <w:rFonts w:ascii="Arial" w:hAnsi="Arial" w:cs="Arial"/>
                                <w:b/>
                                <w:bCs/>
                                <w:color w:val="4472C4" w:themeColor="accent1"/>
                                <w:sz w:val="20"/>
                                <w:szCs w:val="20"/>
                              </w:rPr>
                              <w:t xml:space="preserve"> of Residential Care Homes</w:t>
                            </w:r>
                          </w:p>
                          <w:p w14:paraId="0376E0E2" w14:textId="40FED5D9" w:rsidR="00521B38" w:rsidRPr="000F4376" w:rsidRDefault="000F4376" w:rsidP="005E68F1">
                            <w:pPr>
                              <w:rPr>
                                <w:rFonts w:ascii="Arial" w:hAnsi="Arial" w:cs="Arial"/>
                                <w:sz w:val="20"/>
                                <w:szCs w:val="20"/>
                              </w:rPr>
                            </w:pPr>
                            <w:r>
                              <w:rPr>
                                <w:rFonts w:ascii="Arial" w:hAnsi="Arial" w:cs="Arial"/>
                                <w:sz w:val="20"/>
                                <w:szCs w:val="20"/>
                              </w:rPr>
                              <w:t>Resi</w:t>
                            </w:r>
                            <w:r w:rsidR="00E16CC8">
                              <w:rPr>
                                <w:rFonts w:ascii="Arial" w:hAnsi="Arial" w:cs="Arial"/>
                                <w:sz w:val="20"/>
                                <w:szCs w:val="20"/>
                              </w:rPr>
                              <w:t xml:space="preserve">dential care homes have evolved with </w:t>
                            </w:r>
                            <w:r w:rsidR="00F20959">
                              <w:rPr>
                                <w:rFonts w:ascii="Arial" w:hAnsi="Arial" w:cs="Arial"/>
                                <w:sz w:val="20"/>
                                <w:szCs w:val="20"/>
                              </w:rPr>
                              <w:t>time. In</w:t>
                            </w:r>
                            <w:r w:rsidR="00A512E6">
                              <w:rPr>
                                <w:rFonts w:ascii="Arial" w:hAnsi="Arial" w:cs="Arial"/>
                                <w:sz w:val="20"/>
                                <w:szCs w:val="20"/>
                              </w:rPr>
                              <w:t xml:space="preserve"> the past vulnerable people</w:t>
                            </w:r>
                            <w:r w:rsidR="00391A13">
                              <w:rPr>
                                <w:rFonts w:ascii="Arial" w:hAnsi="Arial" w:cs="Arial"/>
                                <w:sz w:val="20"/>
                                <w:szCs w:val="20"/>
                              </w:rPr>
                              <w:t xml:space="preserve"> have been taken care of</w:t>
                            </w:r>
                            <w:r w:rsidR="00682001">
                              <w:rPr>
                                <w:rFonts w:ascii="Arial" w:hAnsi="Arial" w:cs="Arial"/>
                                <w:sz w:val="20"/>
                                <w:szCs w:val="20"/>
                              </w:rPr>
                              <w:t xml:space="preserve"> by religious</w:t>
                            </w:r>
                            <w:r w:rsidR="00EA3C3C">
                              <w:rPr>
                                <w:rFonts w:ascii="Arial" w:hAnsi="Arial" w:cs="Arial"/>
                                <w:sz w:val="20"/>
                                <w:szCs w:val="20"/>
                              </w:rPr>
                              <w:t xml:space="preserve"> groups, charities, and poorhouse</w:t>
                            </w:r>
                            <w:r w:rsidR="00280FDB">
                              <w:rPr>
                                <w:rFonts w:ascii="Arial" w:hAnsi="Arial" w:cs="Arial"/>
                                <w:sz w:val="20"/>
                                <w:szCs w:val="20"/>
                              </w:rPr>
                              <w:t>s. In 19</w:t>
                            </w:r>
                            <w:r w:rsidR="00280FDB" w:rsidRPr="00280FDB">
                              <w:rPr>
                                <w:rFonts w:ascii="Arial" w:hAnsi="Arial" w:cs="Arial"/>
                                <w:sz w:val="20"/>
                                <w:szCs w:val="20"/>
                                <w:vertAlign w:val="superscript"/>
                              </w:rPr>
                              <w:t>th</w:t>
                            </w:r>
                            <w:r w:rsidR="00280FDB">
                              <w:rPr>
                                <w:rFonts w:ascii="Arial" w:hAnsi="Arial" w:cs="Arial"/>
                                <w:sz w:val="20"/>
                                <w:szCs w:val="20"/>
                              </w:rPr>
                              <w:t xml:space="preserve"> century, older people</w:t>
                            </w:r>
                            <w:r w:rsidR="00EE288D">
                              <w:rPr>
                                <w:rFonts w:ascii="Arial" w:hAnsi="Arial" w:cs="Arial"/>
                                <w:sz w:val="20"/>
                                <w:szCs w:val="20"/>
                              </w:rPr>
                              <w:t xml:space="preserve"> who were unable to support</w:t>
                            </w:r>
                            <w:r w:rsidR="005113A0">
                              <w:rPr>
                                <w:rFonts w:ascii="Arial" w:hAnsi="Arial" w:cs="Arial"/>
                                <w:sz w:val="20"/>
                                <w:szCs w:val="20"/>
                              </w:rPr>
                              <w:t xml:space="preserve"> themselves financially were housed in workhouses</w:t>
                            </w:r>
                            <w:r w:rsidR="00DC47B9">
                              <w:rPr>
                                <w:rFonts w:ascii="Arial" w:hAnsi="Arial" w:cs="Arial"/>
                                <w:sz w:val="20"/>
                                <w:szCs w:val="20"/>
                              </w:rPr>
                              <w:t xml:space="preserve">. In </w:t>
                            </w:r>
                            <w:r w:rsidR="00DB435A">
                              <w:rPr>
                                <w:rFonts w:ascii="Arial" w:hAnsi="Arial" w:cs="Arial"/>
                                <w:sz w:val="20"/>
                                <w:szCs w:val="20"/>
                              </w:rPr>
                              <w:t>1948, The</w:t>
                            </w:r>
                            <w:r w:rsidR="00DC47B9">
                              <w:rPr>
                                <w:rFonts w:ascii="Arial" w:hAnsi="Arial" w:cs="Arial"/>
                                <w:sz w:val="20"/>
                                <w:szCs w:val="20"/>
                              </w:rPr>
                              <w:t xml:space="preserve"> National</w:t>
                            </w:r>
                            <w:r w:rsidR="000D3396">
                              <w:rPr>
                                <w:rFonts w:ascii="Arial" w:hAnsi="Arial" w:cs="Arial"/>
                                <w:sz w:val="20"/>
                                <w:szCs w:val="20"/>
                              </w:rPr>
                              <w:t xml:space="preserve"> Assistance Ac</w:t>
                            </w:r>
                            <w:r w:rsidR="00CA72F3">
                              <w:rPr>
                                <w:rFonts w:ascii="Arial" w:hAnsi="Arial" w:cs="Arial"/>
                                <w:sz w:val="20"/>
                                <w:szCs w:val="20"/>
                              </w:rPr>
                              <w:t>t</w:t>
                            </w:r>
                            <w:r w:rsidR="00CC2AA3">
                              <w:rPr>
                                <w:rFonts w:ascii="Arial" w:hAnsi="Arial" w:cs="Arial"/>
                                <w:sz w:val="20"/>
                                <w:szCs w:val="20"/>
                              </w:rPr>
                              <w:t xml:space="preserve"> shif</w:t>
                            </w:r>
                            <w:r w:rsidR="000D3396">
                              <w:rPr>
                                <w:rFonts w:ascii="Arial" w:hAnsi="Arial" w:cs="Arial"/>
                                <w:sz w:val="20"/>
                                <w:szCs w:val="20"/>
                              </w:rPr>
                              <w:t>t</w:t>
                            </w:r>
                            <w:r w:rsidR="00CC2AA3">
                              <w:rPr>
                                <w:rFonts w:ascii="Arial" w:hAnsi="Arial" w:cs="Arial"/>
                                <w:sz w:val="20"/>
                                <w:szCs w:val="20"/>
                              </w:rPr>
                              <w:t>ed the burden</w:t>
                            </w:r>
                            <w:r w:rsidR="00421A09">
                              <w:rPr>
                                <w:rFonts w:ascii="Arial" w:hAnsi="Arial" w:cs="Arial"/>
                                <w:sz w:val="20"/>
                                <w:szCs w:val="20"/>
                              </w:rPr>
                              <w:t xml:space="preserve"> of workhouses with residential care homes</w:t>
                            </w:r>
                            <w:r w:rsidR="00CA72F3">
                              <w:rPr>
                                <w:rFonts w:ascii="Arial" w:hAnsi="Arial" w:cs="Arial"/>
                                <w:sz w:val="20"/>
                                <w:szCs w:val="20"/>
                              </w:rPr>
                              <w:t xml:space="preserve"> </w:t>
                            </w:r>
                            <w:r w:rsidR="00D24C19">
                              <w:rPr>
                                <w:rFonts w:ascii="Arial" w:hAnsi="Arial" w:cs="Arial"/>
                                <w:sz w:val="20"/>
                                <w:szCs w:val="20"/>
                              </w:rPr>
                              <w:t xml:space="preserve">in which </w:t>
                            </w:r>
                            <w:r w:rsidR="000E5268">
                              <w:rPr>
                                <w:rFonts w:ascii="Arial" w:hAnsi="Arial" w:cs="Arial"/>
                                <w:sz w:val="20"/>
                                <w:szCs w:val="20"/>
                              </w:rPr>
                              <w:t>they provide personal care, support</w:t>
                            </w:r>
                            <w:r w:rsidR="00BA0F45">
                              <w:rPr>
                                <w:rFonts w:ascii="Arial" w:hAnsi="Arial" w:cs="Arial"/>
                                <w:sz w:val="20"/>
                                <w:szCs w:val="20"/>
                              </w:rPr>
                              <w:t xml:space="preserve"> and accommodation.</w:t>
                            </w:r>
                            <w:r w:rsidR="006E1F50">
                              <w:rPr>
                                <w:rFonts w:ascii="Arial" w:hAnsi="Arial" w:cs="Arial"/>
                                <w:sz w:val="20"/>
                                <w:szCs w:val="20"/>
                              </w:rPr>
                              <w:t xml:space="preserve"> Now residential care homes focus on safety, dignity, </w:t>
                            </w:r>
                            <w:r w:rsidR="00B87BF8">
                              <w:rPr>
                                <w:rFonts w:ascii="Arial" w:hAnsi="Arial" w:cs="Arial"/>
                                <w:sz w:val="20"/>
                                <w:szCs w:val="20"/>
                              </w:rPr>
                              <w:t>and person-centred care (T</w:t>
                            </w:r>
                            <w:r w:rsidR="00DB435A">
                              <w:rPr>
                                <w:rFonts w:ascii="Arial" w:hAnsi="Arial" w:cs="Arial"/>
                                <w:sz w:val="20"/>
                                <w:szCs w:val="20"/>
                              </w:rPr>
                              <w:t>hane,2000).</w:t>
                            </w:r>
                            <w:r w:rsidR="00CA72F3">
                              <w:rPr>
                                <w:rFonts w:ascii="Arial" w:hAnsi="Arial" w:cs="Arial"/>
                                <w:sz w:val="20"/>
                                <w:szCs w:val="20"/>
                              </w:rPr>
                              <w:t xml:space="preserve"> </w:t>
                            </w:r>
                          </w:p>
                          <w:p w14:paraId="42887553" w14:textId="51AF0B5C" w:rsidR="00BE6BE0" w:rsidRPr="00CB071D" w:rsidRDefault="00BE6BE0" w:rsidP="005E68F1">
                            <w:pPr>
                              <w:rPr>
                                <w:b/>
                                <w:bCs/>
                                <w:sz w:val="16"/>
                                <w:szCs w:val="16"/>
                              </w:rPr>
                            </w:pPr>
                          </w:p>
                          <w:p w14:paraId="0809CF7E" w14:textId="5B15A86F" w:rsidR="00BE6BE0" w:rsidRPr="00CB071D" w:rsidRDefault="00BE6BE0" w:rsidP="005E68F1">
                            <w:pPr>
                              <w:rPr>
                                <w:b/>
                                <w:bCs/>
                                <w:sz w:val="16"/>
                                <w:szCs w:val="16"/>
                              </w:rPr>
                            </w:pPr>
                          </w:p>
                          <w:p w14:paraId="7B69BC2F" w14:textId="77777777" w:rsidR="00BE6BE0" w:rsidRPr="00CB071D" w:rsidRDefault="00BE6BE0" w:rsidP="005E68F1">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left:0;text-align:left;margin-left:17.65pt;margin-top:301.8pt;width:287.95pt;height:193.6pt;z-index:25165824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" strokeweight="3.75pt">
                <v:textbox>
                  <w:txbxContent>
                    <w:p w14:paraId="62D330D9" w14:textId="5552EAD9" w:rsidR="00530CA2" w:rsidRDefault="00032607" w:rsidP="005E68F1">
                      <w:pPr>
                        <w:rPr>
                          <w:rFonts w:ascii="Arial" w:hAnsi="Arial" w:cs="Arial"/>
                          <w:b/>
                          <w:bCs/>
                          <w:color w:val="4472C4" w:themeColor="accent1"/>
                          <w:sz w:val="20"/>
                          <w:szCs w:val="20"/>
                        </w:rPr>
                      </w:pPr>
                      <w:r>
                        <w:rPr>
                          <w:rFonts w:ascii="Arial" w:hAnsi="Arial" w:cs="Arial"/>
                          <w:b/>
                          <w:bCs/>
                          <w:color w:val="4472C4" w:themeColor="accent1"/>
                          <w:sz w:val="20"/>
                          <w:szCs w:val="20"/>
                        </w:rPr>
                        <w:t>Brief History</w:t>
                      </w:r>
                      <w:r w:rsidR="00521B38">
                        <w:rPr>
                          <w:rFonts w:ascii="Arial" w:hAnsi="Arial" w:cs="Arial"/>
                          <w:b/>
                          <w:bCs/>
                          <w:color w:val="4472C4" w:themeColor="accent1"/>
                          <w:sz w:val="20"/>
                          <w:szCs w:val="20"/>
                        </w:rPr>
                        <w:t xml:space="preserve"> of Residential Care Homes</w:t>
                      </w:r>
                    </w:p>
                    <w:p w14:paraId="0376E0E2" w14:textId="40FED5D9" w:rsidR="00521B38" w:rsidRPr="000F4376" w:rsidRDefault="000F4376" w:rsidP="005E68F1">
                      <w:pPr>
                        <w:rPr>
                          <w:rFonts w:ascii="Arial" w:hAnsi="Arial" w:cs="Arial"/>
                          <w:sz w:val="20"/>
                          <w:szCs w:val="20"/>
                        </w:rPr>
                      </w:pPr>
                      <w:r>
                        <w:rPr>
                          <w:rFonts w:ascii="Arial" w:hAnsi="Arial" w:cs="Arial"/>
                          <w:sz w:val="20"/>
                          <w:szCs w:val="20"/>
                        </w:rPr>
                        <w:t>Resi</w:t>
                      </w:r>
                      <w:r w:rsidR="00E16CC8">
                        <w:rPr>
                          <w:rFonts w:ascii="Arial" w:hAnsi="Arial" w:cs="Arial"/>
                          <w:sz w:val="20"/>
                          <w:szCs w:val="20"/>
                        </w:rPr>
                        <w:t xml:space="preserve">dential care homes have evolved with </w:t>
                      </w:r>
                      <w:r w:rsidR="00F20959">
                        <w:rPr>
                          <w:rFonts w:ascii="Arial" w:hAnsi="Arial" w:cs="Arial"/>
                          <w:sz w:val="20"/>
                          <w:szCs w:val="20"/>
                        </w:rPr>
                        <w:t>time. In</w:t>
                      </w:r>
                      <w:r w:rsidR="00A512E6">
                        <w:rPr>
                          <w:rFonts w:ascii="Arial" w:hAnsi="Arial" w:cs="Arial"/>
                          <w:sz w:val="20"/>
                          <w:szCs w:val="20"/>
                        </w:rPr>
                        <w:t xml:space="preserve"> the past vulnerable people</w:t>
                      </w:r>
                      <w:r w:rsidR="00391A13">
                        <w:rPr>
                          <w:rFonts w:ascii="Arial" w:hAnsi="Arial" w:cs="Arial"/>
                          <w:sz w:val="20"/>
                          <w:szCs w:val="20"/>
                        </w:rPr>
                        <w:t xml:space="preserve"> have been taken care of</w:t>
                      </w:r>
                      <w:r w:rsidR="00682001">
                        <w:rPr>
                          <w:rFonts w:ascii="Arial" w:hAnsi="Arial" w:cs="Arial"/>
                          <w:sz w:val="20"/>
                          <w:szCs w:val="20"/>
                        </w:rPr>
                        <w:t xml:space="preserve"> by religious</w:t>
                      </w:r>
                      <w:r w:rsidR="00EA3C3C">
                        <w:rPr>
                          <w:rFonts w:ascii="Arial" w:hAnsi="Arial" w:cs="Arial"/>
                          <w:sz w:val="20"/>
                          <w:szCs w:val="20"/>
                        </w:rPr>
                        <w:t xml:space="preserve"> groups, charities, and poorhouse</w:t>
                      </w:r>
                      <w:r w:rsidR="00280FDB">
                        <w:rPr>
                          <w:rFonts w:ascii="Arial" w:hAnsi="Arial" w:cs="Arial"/>
                          <w:sz w:val="20"/>
                          <w:szCs w:val="20"/>
                        </w:rPr>
                        <w:t>s. In 19</w:t>
                      </w:r>
                      <w:r w:rsidR="00280FDB" w:rsidRPr="00280FDB">
                        <w:rPr>
                          <w:rFonts w:ascii="Arial" w:hAnsi="Arial" w:cs="Arial"/>
                          <w:sz w:val="20"/>
                          <w:szCs w:val="20"/>
                          <w:vertAlign w:val="superscript"/>
                        </w:rPr>
                        <w:t>th</w:t>
                      </w:r>
                      <w:r w:rsidR="00280FDB">
                        <w:rPr>
                          <w:rFonts w:ascii="Arial" w:hAnsi="Arial" w:cs="Arial"/>
                          <w:sz w:val="20"/>
                          <w:szCs w:val="20"/>
                        </w:rPr>
                        <w:t xml:space="preserve"> century, older people</w:t>
                      </w:r>
                      <w:r w:rsidR="00EE288D">
                        <w:rPr>
                          <w:rFonts w:ascii="Arial" w:hAnsi="Arial" w:cs="Arial"/>
                          <w:sz w:val="20"/>
                          <w:szCs w:val="20"/>
                        </w:rPr>
                        <w:t xml:space="preserve"> who were unable to support</w:t>
                      </w:r>
                      <w:r w:rsidR="005113A0">
                        <w:rPr>
                          <w:rFonts w:ascii="Arial" w:hAnsi="Arial" w:cs="Arial"/>
                          <w:sz w:val="20"/>
                          <w:szCs w:val="20"/>
                        </w:rPr>
                        <w:t xml:space="preserve"> themselves financially were housed in workhouses</w:t>
                      </w:r>
                      <w:r w:rsidR="00DC47B9">
                        <w:rPr>
                          <w:rFonts w:ascii="Arial" w:hAnsi="Arial" w:cs="Arial"/>
                          <w:sz w:val="20"/>
                          <w:szCs w:val="20"/>
                        </w:rPr>
                        <w:t xml:space="preserve">. In </w:t>
                      </w:r>
                      <w:r w:rsidR="00DB435A">
                        <w:rPr>
                          <w:rFonts w:ascii="Arial" w:hAnsi="Arial" w:cs="Arial"/>
                          <w:sz w:val="20"/>
                          <w:szCs w:val="20"/>
                        </w:rPr>
                        <w:t>1948, The</w:t>
                      </w:r>
                      <w:r w:rsidR="00DC47B9">
                        <w:rPr>
                          <w:rFonts w:ascii="Arial" w:hAnsi="Arial" w:cs="Arial"/>
                          <w:sz w:val="20"/>
                          <w:szCs w:val="20"/>
                        </w:rPr>
                        <w:t xml:space="preserve"> National</w:t>
                      </w:r>
                      <w:r w:rsidR="000D3396">
                        <w:rPr>
                          <w:rFonts w:ascii="Arial" w:hAnsi="Arial" w:cs="Arial"/>
                          <w:sz w:val="20"/>
                          <w:szCs w:val="20"/>
                        </w:rPr>
                        <w:t xml:space="preserve"> Assistance Ac</w:t>
                      </w:r>
                      <w:r w:rsidR="00CA72F3">
                        <w:rPr>
                          <w:rFonts w:ascii="Arial" w:hAnsi="Arial" w:cs="Arial"/>
                          <w:sz w:val="20"/>
                          <w:szCs w:val="20"/>
                        </w:rPr>
                        <w:t>t</w:t>
                      </w:r>
                      <w:r w:rsidR="00CC2AA3">
                        <w:rPr>
                          <w:rFonts w:ascii="Arial" w:hAnsi="Arial" w:cs="Arial"/>
                          <w:sz w:val="20"/>
                          <w:szCs w:val="20"/>
                        </w:rPr>
                        <w:t xml:space="preserve"> shif</w:t>
                      </w:r>
                      <w:r w:rsidR="000D3396">
                        <w:rPr>
                          <w:rFonts w:ascii="Arial" w:hAnsi="Arial" w:cs="Arial"/>
                          <w:sz w:val="20"/>
                          <w:szCs w:val="20"/>
                        </w:rPr>
                        <w:t>t</w:t>
                      </w:r>
                      <w:r w:rsidR="00CC2AA3">
                        <w:rPr>
                          <w:rFonts w:ascii="Arial" w:hAnsi="Arial" w:cs="Arial"/>
                          <w:sz w:val="20"/>
                          <w:szCs w:val="20"/>
                        </w:rPr>
                        <w:t>ed the burden</w:t>
                      </w:r>
                      <w:r w:rsidR="00421A09">
                        <w:rPr>
                          <w:rFonts w:ascii="Arial" w:hAnsi="Arial" w:cs="Arial"/>
                          <w:sz w:val="20"/>
                          <w:szCs w:val="20"/>
                        </w:rPr>
                        <w:t xml:space="preserve"> of workhouses with residential care homes</w:t>
                      </w:r>
                      <w:r w:rsidR="00CA72F3">
                        <w:rPr>
                          <w:rFonts w:ascii="Arial" w:hAnsi="Arial" w:cs="Arial"/>
                          <w:sz w:val="20"/>
                          <w:szCs w:val="20"/>
                        </w:rPr>
                        <w:t xml:space="preserve"> </w:t>
                      </w:r>
                      <w:r w:rsidR="00D24C19">
                        <w:rPr>
                          <w:rFonts w:ascii="Arial" w:hAnsi="Arial" w:cs="Arial"/>
                          <w:sz w:val="20"/>
                          <w:szCs w:val="20"/>
                        </w:rPr>
                        <w:t xml:space="preserve">in which </w:t>
                      </w:r>
                      <w:r w:rsidR="000E5268">
                        <w:rPr>
                          <w:rFonts w:ascii="Arial" w:hAnsi="Arial" w:cs="Arial"/>
                          <w:sz w:val="20"/>
                          <w:szCs w:val="20"/>
                        </w:rPr>
                        <w:t>they provide personal care, support</w:t>
                      </w:r>
                      <w:r w:rsidR="00BA0F45">
                        <w:rPr>
                          <w:rFonts w:ascii="Arial" w:hAnsi="Arial" w:cs="Arial"/>
                          <w:sz w:val="20"/>
                          <w:szCs w:val="20"/>
                        </w:rPr>
                        <w:t xml:space="preserve"> and accommodation.</w:t>
                      </w:r>
                      <w:r w:rsidR="006E1F50">
                        <w:rPr>
                          <w:rFonts w:ascii="Arial" w:hAnsi="Arial" w:cs="Arial"/>
                          <w:sz w:val="20"/>
                          <w:szCs w:val="20"/>
                        </w:rPr>
                        <w:t xml:space="preserve"> Now residential care homes focus on safety, dignity, </w:t>
                      </w:r>
                      <w:r w:rsidR="00B87BF8">
                        <w:rPr>
                          <w:rFonts w:ascii="Arial" w:hAnsi="Arial" w:cs="Arial"/>
                          <w:sz w:val="20"/>
                          <w:szCs w:val="20"/>
                        </w:rPr>
                        <w:t>and person-centred care (T</w:t>
                      </w:r>
                      <w:r w:rsidR="00DB435A">
                        <w:rPr>
                          <w:rFonts w:ascii="Arial" w:hAnsi="Arial" w:cs="Arial"/>
                          <w:sz w:val="20"/>
                          <w:szCs w:val="20"/>
                        </w:rPr>
                        <w:t>hane,2000).</w:t>
                      </w:r>
                      <w:r w:rsidR="00CA72F3">
                        <w:rPr>
                          <w:rFonts w:ascii="Arial" w:hAnsi="Arial" w:cs="Arial"/>
                          <w:sz w:val="20"/>
                          <w:szCs w:val="20"/>
                        </w:rPr>
                        <w:t xml:space="preserve"> </w:t>
                      </w:r>
                    </w:p>
                    <w:p w14:paraId="42887553" w14:textId="51AF0B5C" w:rsidR="00BE6BE0" w:rsidRPr="00CB071D" w:rsidRDefault="00BE6BE0" w:rsidP="005E68F1">
                      <w:pPr>
                        <w:rPr>
                          <w:b/>
                          <w:bCs/>
                          <w:sz w:val="16"/>
                          <w:szCs w:val="16"/>
                        </w:rPr>
                      </w:pPr>
                    </w:p>
                    <w:p w14:paraId="0809CF7E" w14:textId="5B15A86F" w:rsidR="00BE6BE0" w:rsidRPr="00CB071D" w:rsidRDefault="00BE6BE0" w:rsidP="005E68F1">
                      <w:pPr>
                        <w:rPr>
                          <w:b/>
                          <w:bCs/>
                          <w:sz w:val="16"/>
                          <w:szCs w:val="16"/>
                        </w:rPr>
                      </w:pPr>
                    </w:p>
                    <w:p w14:paraId="7B69BC2F" w14:textId="77777777" w:rsidR="00BE6BE0" w:rsidRPr="00CB071D" w:rsidRDefault="00BE6BE0" w:rsidP="005E68F1">
                      <w:pPr>
                        <w:rPr>
                          <w:b/>
                          <w:bCs/>
                          <w:sz w:val="16"/>
                          <w:szCs w:val="16"/>
                        </w:rPr>
                      </w:pPr>
                    </w:p>
                  </w:txbxContent>
                </v:textbox>
                <w10:wrap type="square" anchorx="page"/>
              </v:shape>
            </w:pict>
          </mc:Fallback>
        </mc:AlternateContent>
      </w:r>
      <w:r w:rsidR="00A312AC" w:rsidRPr="00C63DB3">
        <w:rPr>
          <w:noProof/>
        </w:rPr>
        <mc:AlternateContent>
          <mc:Choice Requires="wps">
            <w:drawing>
              <wp:anchor distT="45720" distB="45720" distL="114300" distR="114300" simplePos="0" relativeHeight="251658243" behindDoc="0" locked="0" layoutInCell="1" allowOverlap="1" wp14:anchorId="2F5030E1" wp14:editId="3B1F219E">
                <wp:simplePos x="0" y="0"/>
                <wp:positionH relativeFrom="page">
                  <wp:posOffset>6720660</wp:posOffset>
                </wp:positionH>
                <wp:positionV relativeFrom="paragraph">
                  <wp:posOffset>3717925</wp:posOffset>
                </wp:positionV>
                <wp:extent cx="3811078" cy="2582605"/>
                <wp:effectExtent l="19050" t="19050" r="1841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1078" cy="2582605"/>
                        </a:xfrm>
                        <a:prstGeom prst="rect">
                          <a:avLst/>
                        </a:prstGeom>
                        <a:solidFill>
                          <a:srgbClr val="FFFFFF"/>
                        </a:solidFill>
                        <a:ln w="44450">
                          <a:solidFill>
                            <a:srgbClr val="000000"/>
                          </a:solidFill>
                          <a:miter lim="800000"/>
                          <a:headEnd/>
                          <a:tailEnd/>
                        </a:ln>
                        <a:effectLst>
                          <a:softEdge rad="25400"/>
                        </a:effectLst>
                      </wps:spPr>
                      <wps:txbx>
                        <w:txbxContent>
                          <w:p w14:paraId="2C703FA3" w14:textId="72C725CA" w:rsidR="00BE6BE0" w:rsidRDefault="001115ED" w:rsidP="00BE6BE0">
                            <w:pPr>
                              <w:rPr>
                                <w:rFonts w:ascii="Arial" w:hAnsi="Arial" w:cs="Arial"/>
                                <w:b/>
                                <w:bCs/>
                                <w:color w:val="4472C4" w:themeColor="accent1"/>
                                <w:sz w:val="20"/>
                                <w:szCs w:val="20"/>
                              </w:rPr>
                            </w:pPr>
                            <w:r>
                              <w:rPr>
                                <w:rFonts w:ascii="Arial" w:hAnsi="Arial" w:cs="Arial"/>
                                <w:b/>
                                <w:bCs/>
                                <w:color w:val="4472C4" w:themeColor="accent1"/>
                                <w:sz w:val="20"/>
                                <w:szCs w:val="20"/>
                              </w:rPr>
                              <w:t xml:space="preserve">Current </w:t>
                            </w:r>
                            <w:r w:rsidR="00924744">
                              <w:rPr>
                                <w:rFonts w:ascii="Arial" w:hAnsi="Arial" w:cs="Arial"/>
                                <w:b/>
                                <w:bCs/>
                                <w:color w:val="4472C4" w:themeColor="accent1"/>
                                <w:sz w:val="20"/>
                                <w:szCs w:val="20"/>
                              </w:rPr>
                              <w:t xml:space="preserve">Functioning </w:t>
                            </w:r>
                            <w:r w:rsidR="009C7656">
                              <w:rPr>
                                <w:rFonts w:ascii="Arial" w:hAnsi="Arial" w:cs="Arial"/>
                                <w:b/>
                                <w:bCs/>
                                <w:color w:val="4472C4" w:themeColor="accent1"/>
                                <w:sz w:val="20"/>
                                <w:szCs w:val="20"/>
                              </w:rPr>
                              <w:t>of</w:t>
                            </w:r>
                            <w:r w:rsidR="00FB653A">
                              <w:rPr>
                                <w:rFonts w:ascii="Arial" w:hAnsi="Arial" w:cs="Arial"/>
                                <w:b/>
                                <w:bCs/>
                                <w:color w:val="4472C4" w:themeColor="accent1"/>
                                <w:sz w:val="20"/>
                                <w:szCs w:val="20"/>
                              </w:rPr>
                              <w:t xml:space="preserve"> </w:t>
                            </w:r>
                            <w:r w:rsidR="00924744">
                              <w:rPr>
                                <w:rFonts w:ascii="Arial" w:hAnsi="Arial" w:cs="Arial"/>
                                <w:b/>
                                <w:bCs/>
                                <w:color w:val="4472C4" w:themeColor="accent1"/>
                                <w:sz w:val="20"/>
                                <w:szCs w:val="20"/>
                              </w:rPr>
                              <w:t>Residential</w:t>
                            </w:r>
                            <w:r w:rsidR="005373DB">
                              <w:rPr>
                                <w:rFonts w:ascii="Arial" w:hAnsi="Arial" w:cs="Arial"/>
                                <w:b/>
                                <w:bCs/>
                                <w:color w:val="4472C4" w:themeColor="accent1"/>
                                <w:sz w:val="20"/>
                                <w:szCs w:val="20"/>
                              </w:rPr>
                              <w:t xml:space="preserve"> Care Homes</w:t>
                            </w:r>
                          </w:p>
                          <w:p w14:paraId="0B7811D2" w14:textId="708AD7D9" w:rsidR="007B74FC" w:rsidRPr="0095126C" w:rsidRDefault="0095126C" w:rsidP="00BE6BE0">
                            <w:pPr>
                              <w:rPr>
                                <w:rFonts w:ascii="Arial" w:hAnsi="Arial" w:cs="Arial"/>
                                <w:sz w:val="20"/>
                                <w:szCs w:val="20"/>
                              </w:rPr>
                            </w:pPr>
                            <w:r>
                              <w:rPr>
                                <w:rFonts w:ascii="Arial" w:hAnsi="Arial" w:cs="Arial"/>
                                <w:sz w:val="20"/>
                                <w:szCs w:val="20"/>
                              </w:rPr>
                              <w:t>Residential care homes</w:t>
                            </w:r>
                            <w:r w:rsidR="00C809E2">
                              <w:rPr>
                                <w:rFonts w:ascii="Arial" w:hAnsi="Arial" w:cs="Arial"/>
                                <w:sz w:val="20"/>
                                <w:szCs w:val="20"/>
                              </w:rPr>
                              <w:t xml:space="preserve"> are social care environments,</w:t>
                            </w:r>
                            <w:r w:rsidR="005634FA">
                              <w:rPr>
                                <w:rFonts w:ascii="Arial" w:hAnsi="Arial" w:cs="Arial"/>
                                <w:sz w:val="20"/>
                                <w:szCs w:val="20"/>
                              </w:rPr>
                              <w:t xml:space="preserve"> in which the residents are under constant</w:t>
                            </w:r>
                            <w:r w:rsidR="003B325D">
                              <w:rPr>
                                <w:rFonts w:ascii="Arial" w:hAnsi="Arial" w:cs="Arial"/>
                                <w:sz w:val="20"/>
                                <w:szCs w:val="20"/>
                              </w:rPr>
                              <w:t xml:space="preserve"> care and as much autonomy</w:t>
                            </w:r>
                            <w:r w:rsidR="00AA508A">
                              <w:rPr>
                                <w:rFonts w:ascii="Arial" w:hAnsi="Arial" w:cs="Arial"/>
                                <w:sz w:val="20"/>
                                <w:szCs w:val="20"/>
                              </w:rPr>
                              <w:t xml:space="preserve"> as possible is </w:t>
                            </w:r>
                            <w:r w:rsidR="004B1D5C">
                              <w:rPr>
                                <w:rFonts w:ascii="Arial" w:hAnsi="Arial" w:cs="Arial"/>
                                <w:sz w:val="20"/>
                                <w:szCs w:val="20"/>
                              </w:rPr>
                              <w:t>enforced. These services</w:t>
                            </w:r>
                            <w:r w:rsidR="000F1D69">
                              <w:rPr>
                                <w:rFonts w:ascii="Arial" w:hAnsi="Arial" w:cs="Arial"/>
                                <w:sz w:val="20"/>
                                <w:szCs w:val="20"/>
                              </w:rPr>
                              <w:t xml:space="preserve"> have various elements </w:t>
                            </w:r>
                            <w:r w:rsidR="00963688">
                              <w:rPr>
                                <w:rFonts w:ascii="Arial" w:hAnsi="Arial" w:cs="Arial"/>
                                <w:sz w:val="20"/>
                                <w:szCs w:val="20"/>
                              </w:rPr>
                              <w:t>in their day-to-day</w:t>
                            </w:r>
                            <w:r w:rsidR="00851DB0">
                              <w:rPr>
                                <w:rFonts w:ascii="Arial" w:hAnsi="Arial" w:cs="Arial"/>
                                <w:sz w:val="20"/>
                                <w:szCs w:val="20"/>
                              </w:rPr>
                              <w:t xml:space="preserve"> operations such as</w:t>
                            </w:r>
                            <w:r w:rsidR="003872E5">
                              <w:rPr>
                                <w:rFonts w:ascii="Arial" w:hAnsi="Arial" w:cs="Arial"/>
                                <w:sz w:val="20"/>
                                <w:szCs w:val="20"/>
                              </w:rPr>
                              <w:t>:</w:t>
                            </w:r>
                          </w:p>
                          <w:p w14:paraId="568ADACE" w14:textId="1F9FB0B2" w:rsidR="005373DB" w:rsidRDefault="00BB6472" w:rsidP="00475515">
                            <w:pPr>
                              <w:rPr>
                                <w:rFonts w:ascii="Arial" w:hAnsi="Arial" w:cs="Arial"/>
                                <w:sz w:val="20"/>
                                <w:szCs w:val="20"/>
                              </w:rPr>
                            </w:pPr>
                            <w:r>
                              <w:rPr>
                                <w:rFonts w:ascii="Arial" w:hAnsi="Arial" w:cs="Arial"/>
                                <w:b/>
                                <w:bCs/>
                                <w:sz w:val="20"/>
                                <w:szCs w:val="20"/>
                              </w:rPr>
                              <w:t>Personal Care Assistance</w:t>
                            </w:r>
                            <w:r w:rsidR="009A6C2D">
                              <w:rPr>
                                <w:rFonts w:ascii="Arial" w:hAnsi="Arial" w:cs="Arial"/>
                                <w:sz w:val="20"/>
                                <w:szCs w:val="20"/>
                              </w:rPr>
                              <w:t xml:space="preserve"> (B</w:t>
                            </w:r>
                            <w:r w:rsidR="00FE3FED">
                              <w:rPr>
                                <w:rFonts w:ascii="Arial" w:hAnsi="Arial" w:cs="Arial"/>
                                <w:sz w:val="20"/>
                                <w:szCs w:val="20"/>
                              </w:rPr>
                              <w:t xml:space="preserve">athing, </w:t>
                            </w:r>
                            <w:r w:rsidR="00542344">
                              <w:rPr>
                                <w:rFonts w:ascii="Arial" w:hAnsi="Arial" w:cs="Arial"/>
                                <w:sz w:val="20"/>
                                <w:szCs w:val="20"/>
                              </w:rPr>
                              <w:t>Dressing, Grooming</w:t>
                            </w:r>
                            <w:r w:rsidR="00FE3FED">
                              <w:rPr>
                                <w:rFonts w:ascii="Arial" w:hAnsi="Arial" w:cs="Arial"/>
                                <w:sz w:val="20"/>
                                <w:szCs w:val="20"/>
                              </w:rPr>
                              <w:t>)</w:t>
                            </w:r>
                            <w:r w:rsidR="0088196A">
                              <w:rPr>
                                <w:rFonts w:ascii="Arial" w:hAnsi="Arial" w:cs="Arial"/>
                                <w:sz w:val="20"/>
                                <w:szCs w:val="20"/>
                              </w:rPr>
                              <w:t xml:space="preserve"> </w:t>
                            </w:r>
                          </w:p>
                          <w:p w14:paraId="10582B50" w14:textId="73B2A458" w:rsidR="00542344" w:rsidRDefault="00E73FD4" w:rsidP="00475515">
                            <w:pPr>
                              <w:rPr>
                                <w:rFonts w:ascii="Arial" w:hAnsi="Arial" w:cs="Arial"/>
                                <w:b/>
                                <w:bCs/>
                                <w:sz w:val="20"/>
                                <w:szCs w:val="20"/>
                              </w:rPr>
                            </w:pPr>
                            <w:r>
                              <w:rPr>
                                <w:rFonts w:ascii="Arial" w:hAnsi="Arial" w:cs="Arial"/>
                                <w:b/>
                                <w:bCs/>
                                <w:sz w:val="20"/>
                                <w:szCs w:val="20"/>
                              </w:rPr>
                              <w:t>Meal Preparation and Nutritional Support</w:t>
                            </w:r>
                          </w:p>
                          <w:p w14:paraId="3A95DE8B" w14:textId="7B610B57" w:rsidR="00367A4D" w:rsidRDefault="00367A4D" w:rsidP="00475515">
                            <w:pPr>
                              <w:rPr>
                                <w:rFonts w:ascii="Arial" w:hAnsi="Arial" w:cs="Arial"/>
                                <w:b/>
                                <w:bCs/>
                                <w:sz w:val="20"/>
                                <w:szCs w:val="20"/>
                              </w:rPr>
                            </w:pPr>
                            <w:r>
                              <w:rPr>
                                <w:rFonts w:ascii="Arial" w:hAnsi="Arial" w:cs="Arial"/>
                                <w:b/>
                                <w:bCs/>
                                <w:sz w:val="20"/>
                                <w:szCs w:val="20"/>
                              </w:rPr>
                              <w:t xml:space="preserve">Medication </w:t>
                            </w:r>
                            <w:r w:rsidR="00245AB0">
                              <w:rPr>
                                <w:rFonts w:ascii="Arial" w:hAnsi="Arial" w:cs="Arial"/>
                                <w:b/>
                                <w:bCs/>
                                <w:sz w:val="20"/>
                                <w:szCs w:val="20"/>
                              </w:rPr>
                              <w:t>Administration</w:t>
                            </w:r>
                            <w:r w:rsidR="0045783D">
                              <w:rPr>
                                <w:rFonts w:ascii="Arial" w:hAnsi="Arial" w:cs="Arial"/>
                                <w:b/>
                                <w:bCs/>
                                <w:sz w:val="20"/>
                                <w:szCs w:val="20"/>
                              </w:rPr>
                              <w:t xml:space="preserve"> and </w:t>
                            </w:r>
                            <w:r w:rsidR="003B1401">
                              <w:rPr>
                                <w:rFonts w:ascii="Arial" w:hAnsi="Arial" w:cs="Arial"/>
                                <w:b/>
                                <w:bCs/>
                                <w:sz w:val="20"/>
                                <w:szCs w:val="20"/>
                              </w:rPr>
                              <w:t>Monitoring</w:t>
                            </w:r>
                          </w:p>
                          <w:p w14:paraId="31E7B2E0" w14:textId="71E64176" w:rsidR="008E36DC" w:rsidRDefault="008E36DC" w:rsidP="00475515">
                            <w:pPr>
                              <w:rPr>
                                <w:rFonts w:ascii="Arial" w:hAnsi="Arial" w:cs="Arial"/>
                                <w:b/>
                                <w:bCs/>
                                <w:sz w:val="20"/>
                                <w:szCs w:val="20"/>
                              </w:rPr>
                            </w:pPr>
                            <w:r>
                              <w:rPr>
                                <w:rFonts w:ascii="Arial" w:hAnsi="Arial" w:cs="Arial"/>
                                <w:b/>
                                <w:bCs/>
                                <w:sz w:val="20"/>
                                <w:szCs w:val="20"/>
                              </w:rPr>
                              <w:t>Mobility Assistance and Fall Prevention</w:t>
                            </w:r>
                          </w:p>
                          <w:p w14:paraId="6E17EF34" w14:textId="3DBE9E0C" w:rsidR="008E36DC" w:rsidRDefault="006E3D13" w:rsidP="00475515">
                            <w:pPr>
                              <w:rPr>
                                <w:rFonts w:ascii="Arial" w:hAnsi="Arial" w:cs="Arial"/>
                                <w:b/>
                                <w:bCs/>
                                <w:sz w:val="20"/>
                                <w:szCs w:val="20"/>
                              </w:rPr>
                            </w:pPr>
                            <w:r>
                              <w:rPr>
                                <w:rFonts w:ascii="Arial" w:hAnsi="Arial" w:cs="Arial"/>
                                <w:b/>
                                <w:bCs/>
                                <w:sz w:val="20"/>
                                <w:szCs w:val="20"/>
                              </w:rPr>
                              <w:t>Social and Recreational Activities</w:t>
                            </w:r>
                          </w:p>
                          <w:p w14:paraId="17308DBA" w14:textId="115C0530" w:rsidR="00461EC5" w:rsidRDefault="00BB0C7A" w:rsidP="00475515">
                            <w:pPr>
                              <w:rPr>
                                <w:rFonts w:ascii="Arial" w:hAnsi="Arial" w:cs="Arial"/>
                                <w:b/>
                                <w:bCs/>
                                <w:sz w:val="20"/>
                                <w:szCs w:val="20"/>
                              </w:rPr>
                            </w:pPr>
                            <w:r>
                              <w:rPr>
                                <w:rFonts w:ascii="Arial" w:hAnsi="Arial" w:cs="Arial"/>
                                <w:b/>
                                <w:bCs/>
                                <w:sz w:val="20"/>
                                <w:szCs w:val="20"/>
                              </w:rPr>
                              <w:t>Emotional and Psychological Support</w:t>
                            </w:r>
                          </w:p>
                          <w:p w14:paraId="5E068380" w14:textId="77777777" w:rsidR="00461EC5" w:rsidRPr="002C158B" w:rsidRDefault="00461EC5" w:rsidP="00475515">
                            <w:pPr>
                              <w:rPr>
                                <w:rFonts w:cstheme="minorHAnsi"/>
                                <w:b/>
                                <w:bCs/>
                                <w:sz w:val="20"/>
                                <w:szCs w:val="20"/>
                              </w:rPr>
                            </w:pPr>
                          </w:p>
                          <w:p w14:paraId="66C862C0" w14:textId="77777777" w:rsidR="0045783D" w:rsidRPr="00E73FD4" w:rsidRDefault="0045783D" w:rsidP="00475515">
                            <w:pPr>
                              <w:rPr>
                                <w:rFonts w:ascii="Arial" w:hAnsi="Arial" w:cs="Arial"/>
                                <w:b/>
                                <w:bCs/>
                                <w:sz w:val="20"/>
                                <w:szCs w:val="20"/>
                              </w:rPr>
                            </w:pPr>
                          </w:p>
                          <w:p w14:paraId="483EA48C" w14:textId="77777777" w:rsidR="00542344" w:rsidRPr="006300B4" w:rsidRDefault="00542344" w:rsidP="00475515">
                            <w:pPr>
                              <w:rPr>
                                <w:rFonts w:ascii="Arial" w:hAnsi="Arial" w:cs="Arial"/>
                                <w:sz w:val="20"/>
                                <w:szCs w:val="20"/>
                              </w:rPr>
                            </w:pPr>
                          </w:p>
                          <w:p w14:paraId="69461F56" w14:textId="021A7C0B"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2" type="#_x0000_t202" style="position:absolute;left:0;text-align:left;margin-left:529.2pt;margin-top:292.75pt;width:300.1pt;height:203.35pt;z-index:25165824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" strokeweight="3.5pt">
                <v:textbox>
                  <w:txbxContent>
                    <w:p w14:paraId="2C703FA3" w14:textId="72C725CA" w:rsidR="00BE6BE0" w:rsidRDefault="001115ED" w:rsidP="00BE6BE0">
                      <w:pPr>
                        <w:rPr>
                          <w:rFonts w:ascii="Arial" w:hAnsi="Arial" w:cs="Arial"/>
                          <w:b/>
                          <w:bCs/>
                          <w:color w:val="4472C4" w:themeColor="accent1"/>
                          <w:sz w:val="20"/>
                          <w:szCs w:val="20"/>
                        </w:rPr>
                      </w:pPr>
                      <w:r>
                        <w:rPr>
                          <w:rFonts w:ascii="Arial" w:hAnsi="Arial" w:cs="Arial"/>
                          <w:b/>
                          <w:bCs/>
                          <w:color w:val="4472C4" w:themeColor="accent1"/>
                          <w:sz w:val="20"/>
                          <w:szCs w:val="20"/>
                        </w:rPr>
                        <w:t xml:space="preserve">Current </w:t>
                      </w:r>
                      <w:r w:rsidR="00924744">
                        <w:rPr>
                          <w:rFonts w:ascii="Arial" w:hAnsi="Arial" w:cs="Arial"/>
                          <w:b/>
                          <w:bCs/>
                          <w:color w:val="4472C4" w:themeColor="accent1"/>
                          <w:sz w:val="20"/>
                          <w:szCs w:val="20"/>
                        </w:rPr>
                        <w:t xml:space="preserve">Functioning </w:t>
                      </w:r>
                      <w:r w:rsidR="009C7656">
                        <w:rPr>
                          <w:rFonts w:ascii="Arial" w:hAnsi="Arial" w:cs="Arial"/>
                          <w:b/>
                          <w:bCs/>
                          <w:color w:val="4472C4" w:themeColor="accent1"/>
                          <w:sz w:val="20"/>
                          <w:szCs w:val="20"/>
                        </w:rPr>
                        <w:t>of</w:t>
                      </w:r>
                      <w:r w:rsidR="00FB653A">
                        <w:rPr>
                          <w:rFonts w:ascii="Arial" w:hAnsi="Arial" w:cs="Arial"/>
                          <w:b/>
                          <w:bCs/>
                          <w:color w:val="4472C4" w:themeColor="accent1"/>
                          <w:sz w:val="20"/>
                          <w:szCs w:val="20"/>
                        </w:rPr>
                        <w:t xml:space="preserve"> </w:t>
                      </w:r>
                      <w:r w:rsidR="00924744">
                        <w:rPr>
                          <w:rFonts w:ascii="Arial" w:hAnsi="Arial" w:cs="Arial"/>
                          <w:b/>
                          <w:bCs/>
                          <w:color w:val="4472C4" w:themeColor="accent1"/>
                          <w:sz w:val="20"/>
                          <w:szCs w:val="20"/>
                        </w:rPr>
                        <w:t>Residential</w:t>
                      </w:r>
                      <w:r w:rsidR="005373DB">
                        <w:rPr>
                          <w:rFonts w:ascii="Arial" w:hAnsi="Arial" w:cs="Arial"/>
                          <w:b/>
                          <w:bCs/>
                          <w:color w:val="4472C4" w:themeColor="accent1"/>
                          <w:sz w:val="20"/>
                          <w:szCs w:val="20"/>
                        </w:rPr>
                        <w:t xml:space="preserve"> Care Homes</w:t>
                      </w:r>
                    </w:p>
                    <w:p w14:paraId="0B7811D2" w14:textId="708AD7D9" w:rsidR="007B74FC" w:rsidRPr="0095126C" w:rsidRDefault="0095126C" w:rsidP="00BE6BE0">
                      <w:pPr>
                        <w:rPr>
                          <w:rFonts w:ascii="Arial" w:hAnsi="Arial" w:cs="Arial"/>
                          <w:sz w:val="20"/>
                          <w:szCs w:val="20"/>
                        </w:rPr>
                      </w:pPr>
                      <w:r>
                        <w:rPr>
                          <w:rFonts w:ascii="Arial" w:hAnsi="Arial" w:cs="Arial"/>
                          <w:sz w:val="20"/>
                          <w:szCs w:val="20"/>
                        </w:rPr>
                        <w:t>Residential care homes</w:t>
                      </w:r>
                      <w:r w:rsidR="00C809E2">
                        <w:rPr>
                          <w:rFonts w:ascii="Arial" w:hAnsi="Arial" w:cs="Arial"/>
                          <w:sz w:val="20"/>
                          <w:szCs w:val="20"/>
                        </w:rPr>
                        <w:t xml:space="preserve"> are social care environments,</w:t>
                      </w:r>
                      <w:r w:rsidR="005634FA">
                        <w:rPr>
                          <w:rFonts w:ascii="Arial" w:hAnsi="Arial" w:cs="Arial"/>
                          <w:sz w:val="20"/>
                          <w:szCs w:val="20"/>
                        </w:rPr>
                        <w:t xml:space="preserve"> in which the residents are under constant</w:t>
                      </w:r>
                      <w:r w:rsidR="003B325D">
                        <w:rPr>
                          <w:rFonts w:ascii="Arial" w:hAnsi="Arial" w:cs="Arial"/>
                          <w:sz w:val="20"/>
                          <w:szCs w:val="20"/>
                        </w:rPr>
                        <w:t xml:space="preserve"> care and as much autonomy</w:t>
                      </w:r>
                      <w:r w:rsidR="00AA508A">
                        <w:rPr>
                          <w:rFonts w:ascii="Arial" w:hAnsi="Arial" w:cs="Arial"/>
                          <w:sz w:val="20"/>
                          <w:szCs w:val="20"/>
                        </w:rPr>
                        <w:t xml:space="preserve"> as possible is </w:t>
                      </w:r>
                      <w:r w:rsidR="004B1D5C">
                        <w:rPr>
                          <w:rFonts w:ascii="Arial" w:hAnsi="Arial" w:cs="Arial"/>
                          <w:sz w:val="20"/>
                          <w:szCs w:val="20"/>
                        </w:rPr>
                        <w:t>enforced. These services</w:t>
                      </w:r>
                      <w:r w:rsidR="000F1D69">
                        <w:rPr>
                          <w:rFonts w:ascii="Arial" w:hAnsi="Arial" w:cs="Arial"/>
                          <w:sz w:val="20"/>
                          <w:szCs w:val="20"/>
                        </w:rPr>
                        <w:t xml:space="preserve"> have various elements </w:t>
                      </w:r>
                      <w:r w:rsidR="00963688">
                        <w:rPr>
                          <w:rFonts w:ascii="Arial" w:hAnsi="Arial" w:cs="Arial"/>
                          <w:sz w:val="20"/>
                          <w:szCs w:val="20"/>
                        </w:rPr>
                        <w:t>in their day-to-day</w:t>
                      </w:r>
                      <w:r w:rsidR="00851DB0">
                        <w:rPr>
                          <w:rFonts w:ascii="Arial" w:hAnsi="Arial" w:cs="Arial"/>
                          <w:sz w:val="20"/>
                          <w:szCs w:val="20"/>
                        </w:rPr>
                        <w:t xml:space="preserve"> operations such as</w:t>
                      </w:r>
                      <w:r w:rsidR="003872E5">
                        <w:rPr>
                          <w:rFonts w:ascii="Arial" w:hAnsi="Arial" w:cs="Arial"/>
                          <w:sz w:val="20"/>
                          <w:szCs w:val="20"/>
                        </w:rPr>
                        <w:t>:</w:t>
                      </w:r>
                    </w:p>
                    <w:p w14:paraId="568ADACE" w14:textId="1F9FB0B2" w:rsidR="005373DB" w:rsidRDefault="00BB6472" w:rsidP="00475515">
                      <w:pPr>
                        <w:rPr>
                          <w:rFonts w:ascii="Arial" w:hAnsi="Arial" w:cs="Arial"/>
                          <w:sz w:val="20"/>
                          <w:szCs w:val="20"/>
                        </w:rPr>
                      </w:pPr>
                      <w:r>
                        <w:rPr>
                          <w:rFonts w:ascii="Arial" w:hAnsi="Arial" w:cs="Arial"/>
                          <w:b/>
                          <w:bCs/>
                          <w:sz w:val="20"/>
                          <w:szCs w:val="20"/>
                        </w:rPr>
                        <w:t>Personal Care Assistance</w:t>
                      </w:r>
                      <w:r w:rsidR="009A6C2D">
                        <w:rPr>
                          <w:rFonts w:ascii="Arial" w:hAnsi="Arial" w:cs="Arial"/>
                          <w:sz w:val="20"/>
                          <w:szCs w:val="20"/>
                        </w:rPr>
                        <w:t xml:space="preserve"> (B</w:t>
                      </w:r>
                      <w:r w:rsidR="00FE3FED">
                        <w:rPr>
                          <w:rFonts w:ascii="Arial" w:hAnsi="Arial" w:cs="Arial"/>
                          <w:sz w:val="20"/>
                          <w:szCs w:val="20"/>
                        </w:rPr>
                        <w:t xml:space="preserve">athing, </w:t>
                      </w:r>
                      <w:r w:rsidR="00542344">
                        <w:rPr>
                          <w:rFonts w:ascii="Arial" w:hAnsi="Arial" w:cs="Arial"/>
                          <w:sz w:val="20"/>
                          <w:szCs w:val="20"/>
                        </w:rPr>
                        <w:t>Dressing, Grooming</w:t>
                      </w:r>
                      <w:r w:rsidR="00FE3FED">
                        <w:rPr>
                          <w:rFonts w:ascii="Arial" w:hAnsi="Arial" w:cs="Arial"/>
                          <w:sz w:val="20"/>
                          <w:szCs w:val="20"/>
                        </w:rPr>
                        <w:t>)</w:t>
                      </w:r>
                      <w:r w:rsidR="0088196A">
                        <w:rPr>
                          <w:rFonts w:ascii="Arial" w:hAnsi="Arial" w:cs="Arial"/>
                          <w:sz w:val="20"/>
                          <w:szCs w:val="20"/>
                        </w:rPr>
                        <w:t xml:space="preserve"> </w:t>
                      </w:r>
                    </w:p>
                    <w:p w14:paraId="10582B50" w14:textId="73B2A458" w:rsidR="00542344" w:rsidRDefault="00E73FD4" w:rsidP="00475515">
                      <w:pPr>
                        <w:rPr>
                          <w:rFonts w:ascii="Arial" w:hAnsi="Arial" w:cs="Arial"/>
                          <w:b/>
                          <w:bCs/>
                          <w:sz w:val="20"/>
                          <w:szCs w:val="20"/>
                        </w:rPr>
                      </w:pPr>
                      <w:r>
                        <w:rPr>
                          <w:rFonts w:ascii="Arial" w:hAnsi="Arial" w:cs="Arial"/>
                          <w:b/>
                          <w:bCs/>
                          <w:sz w:val="20"/>
                          <w:szCs w:val="20"/>
                        </w:rPr>
                        <w:t>Meal Preparation and Nutritional Support</w:t>
                      </w:r>
                    </w:p>
                    <w:p w14:paraId="3A95DE8B" w14:textId="7B610B57" w:rsidR="00367A4D" w:rsidRDefault="00367A4D" w:rsidP="00475515">
                      <w:pPr>
                        <w:rPr>
                          <w:rFonts w:ascii="Arial" w:hAnsi="Arial" w:cs="Arial"/>
                          <w:b/>
                          <w:bCs/>
                          <w:sz w:val="20"/>
                          <w:szCs w:val="20"/>
                        </w:rPr>
                      </w:pPr>
                      <w:r>
                        <w:rPr>
                          <w:rFonts w:ascii="Arial" w:hAnsi="Arial" w:cs="Arial"/>
                          <w:b/>
                          <w:bCs/>
                          <w:sz w:val="20"/>
                          <w:szCs w:val="20"/>
                        </w:rPr>
                        <w:t xml:space="preserve">Medication </w:t>
                      </w:r>
                      <w:r w:rsidR="00245AB0">
                        <w:rPr>
                          <w:rFonts w:ascii="Arial" w:hAnsi="Arial" w:cs="Arial"/>
                          <w:b/>
                          <w:bCs/>
                          <w:sz w:val="20"/>
                          <w:szCs w:val="20"/>
                        </w:rPr>
                        <w:t>Administration</w:t>
                      </w:r>
                      <w:r w:rsidR="0045783D">
                        <w:rPr>
                          <w:rFonts w:ascii="Arial" w:hAnsi="Arial" w:cs="Arial"/>
                          <w:b/>
                          <w:bCs/>
                          <w:sz w:val="20"/>
                          <w:szCs w:val="20"/>
                        </w:rPr>
                        <w:t xml:space="preserve"> and </w:t>
                      </w:r>
                      <w:r w:rsidR="003B1401">
                        <w:rPr>
                          <w:rFonts w:ascii="Arial" w:hAnsi="Arial" w:cs="Arial"/>
                          <w:b/>
                          <w:bCs/>
                          <w:sz w:val="20"/>
                          <w:szCs w:val="20"/>
                        </w:rPr>
                        <w:t>Monitoring</w:t>
                      </w:r>
                    </w:p>
                    <w:p w14:paraId="31E7B2E0" w14:textId="71E64176" w:rsidR="008E36DC" w:rsidRDefault="008E36DC" w:rsidP="00475515">
                      <w:pPr>
                        <w:rPr>
                          <w:rFonts w:ascii="Arial" w:hAnsi="Arial" w:cs="Arial"/>
                          <w:b/>
                          <w:bCs/>
                          <w:sz w:val="20"/>
                          <w:szCs w:val="20"/>
                        </w:rPr>
                      </w:pPr>
                      <w:r>
                        <w:rPr>
                          <w:rFonts w:ascii="Arial" w:hAnsi="Arial" w:cs="Arial"/>
                          <w:b/>
                          <w:bCs/>
                          <w:sz w:val="20"/>
                          <w:szCs w:val="20"/>
                        </w:rPr>
                        <w:t>Mobility Assistance and Fall Prevention</w:t>
                      </w:r>
                    </w:p>
                    <w:p w14:paraId="6E17EF34" w14:textId="3DBE9E0C" w:rsidR="008E36DC" w:rsidRDefault="006E3D13" w:rsidP="00475515">
                      <w:pPr>
                        <w:rPr>
                          <w:rFonts w:ascii="Arial" w:hAnsi="Arial" w:cs="Arial"/>
                          <w:b/>
                          <w:bCs/>
                          <w:sz w:val="20"/>
                          <w:szCs w:val="20"/>
                        </w:rPr>
                      </w:pPr>
                      <w:r>
                        <w:rPr>
                          <w:rFonts w:ascii="Arial" w:hAnsi="Arial" w:cs="Arial"/>
                          <w:b/>
                          <w:bCs/>
                          <w:sz w:val="20"/>
                          <w:szCs w:val="20"/>
                        </w:rPr>
                        <w:t>Social and Recreational Activities</w:t>
                      </w:r>
                    </w:p>
                    <w:p w14:paraId="17308DBA" w14:textId="115C0530" w:rsidR="00461EC5" w:rsidRDefault="00BB0C7A" w:rsidP="00475515">
                      <w:pPr>
                        <w:rPr>
                          <w:rFonts w:ascii="Arial" w:hAnsi="Arial" w:cs="Arial"/>
                          <w:b/>
                          <w:bCs/>
                          <w:sz w:val="20"/>
                          <w:szCs w:val="20"/>
                        </w:rPr>
                      </w:pPr>
                      <w:r>
                        <w:rPr>
                          <w:rFonts w:ascii="Arial" w:hAnsi="Arial" w:cs="Arial"/>
                          <w:b/>
                          <w:bCs/>
                          <w:sz w:val="20"/>
                          <w:szCs w:val="20"/>
                        </w:rPr>
                        <w:t>Emotional and Psychological Support</w:t>
                      </w:r>
                    </w:p>
                    <w:p w14:paraId="5E068380" w14:textId="77777777" w:rsidR="00461EC5" w:rsidRPr="002C158B" w:rsidRDefault="00461EC5" w:rsidP="00475515">
                      <w:pPr>
                        <w:rPr>
                          <w:rFonts w:cstheme="minorHAnsi"/>
                          <w:b/>
                          <w:bCs/>
                          <w:sz w:val="20"/>
                          <w:szCs w:val="20"/>
                        </w:rPr>
                      </w:pPr>
                    </w:p>
                    <w:p w14:paraId="66C862C0" w14:textId="77777777" w:rsidR="0045783D" w:rsidRPr="00E73FD4" w:rsidRDefault="0045783D" w:rsidP="00475515">
                      <w:pPr>
                        <w:rPr>
                          <w:rFonts w:ascii="Arial" w:hAnsi="Arial" w:cs="Arial"/>
                          <w:b/>
                          <w:bCs/>
                          <w:sz w:val="20"/>
                          <w:szCs w:val="20"/>
                        </w:rPr>
                      </w:pPr>
                    </w:p>
                    <w:p w14:paraId="483EA48C" w14:textId="77777777" w:rsidR="00542344" w:rsidRPr="006300B4" w:rsidRDefault="00542344" w:rsidP="00475515">
                      <w:pPr>
                        <w:rPr>
                          <w:rFonts w:ascii="Arial" w:hAnsi="Arial" w:cs="Arial"/>
                          <w:sz w:val="20"/>
                          <w:szCs w:val="20"/>
                        </w:rPr>
                      </w:pPr>
                    </w:p>
                    <w:p w14:paraId="69461F56" w14:textId="021A7C0B" w:rsidR="00BE6BE0" w:rsidRDefault="00BE6BE0" w:rsidP="00BE6BE0"/>
                  </w:txbxContent>
                </v:textbox>
                <w10:wrap type="square" anchorx="page"/>
              </v:shape>
            </w:pict>
          </mc:Fallback>
        </mc:AlternateContent>
      </w:r>
    </w:p>
    <w:p w14:paraId="5D7B5235" w14:textId="77777777" w:rsidR="00272427" w:rsidRDefault="00272427" w:rsidP="00C12FE9">
      <w:pPr>
        <w:spacing w:line="276" w:lineRule="auto"/>
        <w:jc w:val="both"/>
        <w:rPr>
          <w:rFonts w:ascii="Arial" w:hAnsi="Arial" w:cs="Arial"/>
          <w:b/>
          <w:bCs/>
          <w:sz w:val="24"/>
          <w:szCs w:val="24"/>
        </w:rPr>
      </w:pPr>
    </w:p>
    <w:p w14:paraId="27D2A33F" w14:textId="77777777" w:rsidR="00C67D47" w:rsidRDefault="00C67D47" w:rsidP="00C67D47">
      <w:pPr>
        <w:rPr>
          <w:rFonts w:ascii="Arial" w:hAnsi="Arial" w:cs="Arial"/>
          <w:b/>
          <w:bCs/>
          <w:sz w:val="24"/>
          <w:szCs w:val="24"/>
        </w:rPr>
      </w:pPr>
    </w:p>
    <w:p w14:paraId="45412FC0" w14:textId="77777777" w:rsidR="00C67D47" w:rsidRDefault="00C67D47" w:rsidP="00C67D47">
      <w:pPr>
        <w:spacing w:line="360" w:lineRule="auto"/>
        <w:jc w:val="center"/>
        <w:rPr>
          <w:b/>
          <w:bCs/>
        </w:rPr>
      </w:pPr>
      <w:r>
        <w:rPr>
          <w:b/>
          <w:bCs/>
        </w:rPr>
        <w:t>PHARMACY SERVICES</w:t>
      </w:r>
    </w:p>
    <w:p w14:paraId="70D1AFAA" w14:textId="77777777" w:rsidR="00C67D47" w:rsidRDefault="00C67D47" w:rsidP="00C67D47">
      <w:pPr>
        <w:spacing w:line="360" w:lineRule="auto"/>
        <w:rPr>
          <w:b/>
          <w:bCs/>
        </w:rPr>
      </w:pPr>
      <w:r>
        <w:rPr>
          <w:b/>
          <w:bCs/>
        </w:rPr>
        <w:t xml:space="preserve">Introduction </w:t>
      </w:r>
    </w:p>
    <w:p w14:paraId="374D0192" w14:textId="77777777" w:rsidR="00C67D47" w:rsidRDefault="00C67D47" w:rsidP="00C67D47">
      <w:pPr>
        <w:spacing w:line="360" w:lineRule="auto"/>
        <w:jc w:val="both"/>
      </w:pPr>
      <w:r>
        <w:t xml:space="preserve">The services of pharmacy are significant to the contemporary healthcare, which provides drugs, </w:t>
      </w:r>
      <w:r w:rsidRPr="008C6F6E">
        <w:rPr>
          <w:rFonts w:ascii="Arial" w:hAnsi="Arial" w:cs="Arial"/>
        </w:rPr>
        <w:t>clinical</w:t>
      </w:r>
      <w:r>
        <w:t xml:space="preserve"> consultation and preventive services. The service is an essential component of modern healthcare systems. They involve the safe supply of medicines, patient’s counselling, clinical advice and public health interventions delivered by trained pharmacists. Pharmacists are very accessible </w:t>
      </w:r>
      <w:proofErr w:type="gramStart"/>
      <w:r>
        <w:t>and also</w:t>
      </w:r>
      <w:proofErr w:type="gramEnd"/>
      <w:r>
        <w:t xml:space="preserve"> a part of a primary care in the UK, being closely related with the NHS since 1948. Their scope of work has been expanded to include dispensing in addition to vaccination, chronic disease management and independent prescribing. This report discusses the history of pharmacy services and their present operations, as well as the effects of their services on the quality life of the service users (NHS, 2025).</w:t>
      </w:r>
    </w:p>
    <w:p w14:paraId="20421EC6" w14:textId="77777777" w:rsidR="00C67D47" w:rsidRDefault="00C67D47" w:rsidP="00C67D47">
      <w:pPr>
        <w:spacing w:line="360" w:lineRule="auto"/>
        <w:jc w:val="center"/>
      </w:pPr>
    </w:p>
    <w:p w14:paraId="23A35884" w14:textId="77777777" w:rsidR="00C67D47" w:rsidRDefault="00C67D47" w:rsidP="00C67D47">
      <w:pPr>
        <w:spacing w:line="360" w:lineRule="auto"/>
      </w:pPr>
      <w:r>
        <w:rPr>
          <w:b/>
          <w:bCs/>
        </w:rPr>
        <w:t>HISTORICAL ORIGINS AND DEVELOPMENT OF PHARMACY SERVICES</w:t>
      </w:r>
    </w:p>
    <w:p w14:paraId="4C877779" w14:textId="77777777" w:rsidR="00C67D47" w:rsidRDefault="00C67D47" w:rsidP="00C67D47">
      <w:pPr>
        <w:spacing w:line="360" w:lineRule="auto"/>
      </w:pPr>
      <w:r>
        <w:t xml:space="preserve">Pharmacy services originated to medieval Europe when apothecaries made and sold medicinal ingredients from herbs and natural products. In England, early pharmaceutical practices were linked to merchants in spices and medicinal components known as Spicers who later developed into specialised apothecaries during the thirteenth century (Anderson, 2020). These practitioners were responsible for illnesses and preparing medicines for patients. </w:t>
      </w:r>
    </w:p>
    <w:p w14:paraId="03FF4DA7" w14:textId="77777777" w:rsidR="00C67D47" w:rsidRDefault="00C67D47" w:rsidP="00C67D47">
      <w:pPr>
        <w:spacing w:line="360" w:lineRule="auto"/>
      </w:pPr>
      <w:r>
        <w:t xml:space="preserve">The pharmacy activities have developed into a formalised profession as opposed to the traditional medicine preparation through herbs. Drug stores evolved in the medieval period especially in the Middle East and later Europe. The first move towards professionalising in the UK started with the Pharmaceutical Society of Great Britain in 1841 that set education, standards and regulation (RPS, 2026). With the establishment of NHS in 1948, pharmacy became part of the healthcare system, and the accessibility of medicines was increased. The end of 20th century transformed pharmacy to a patient-centred approach, where pharmacists are involved in medication review, chronic illness monitoring, and health promotion that signifies the multidisciplinary and preventative care trends (Hindi, 2019). </w:t>
      </w:r>
    </w:p>
    <w:p w14:paraId="7452BA55" w14:textId="77777777" w:rsidR="00C67D47" w:rsidRDefault="00C67D47" w:rsidP="00C67D47">
      <w:pPr>
        <w:spacing w:line="360" w:lineRule="auto"/>
      </w:pPr>
    </w:p>
    <w:p w14:paraId="24C357B3" w14:textId="77777777" w:rsidR="00C67D47" w:rsidRDefault="00C67D47" w:rsidP="00C67D47">
      <w:pPr>
        <w:spacing w:line="360" w:lineRule="auto"/>
        <w:rPr>
          <w:b/>
          <w:bCs/>
        </w:rPr>
      </w:pPr>
      <w:r>
        <w:rPr>
          <w:b/>
          <w:bCs/>
        </w:rPr>
        <w:lastRenderedPageBreak/>
        <w:t>Current Functioning of Pharmacy Services</w:t>
      </w:r>
    </w:p>
    <w:p w14:paraId="75083B93" w14:textId="77777777" w:rsidR="00C67D47" w:rsidRDefault="00C67D47" w:rsidP="00C67D47">
      <w:pPr>
        <w:spacing w:line="360" w:lineRule="auto"/>
      </w:pPr>
      <w:r>
        <w:t>The UK pharmacy services are used both in the community and the hospital to provide a variety of clinical and pharmaceutical services. Healthcare is easily accessible with pharmacies well distributed throughout the community with more 85% of the population within a mile of a pharmacy. Pharmacists provide services such as dispensing of prescription, optimisation of medicines, vaccines, minor illnesses, health check-ups, and safe medications. More than 80% of them offer clinical services including chronic illnesses monitoring. Its workforce is ever increasing with 28,763 pharmacists serving in community pharmacies in England in 2024. But lack of funding and manpower have led to shutdowns in hours, posing a threat to a long-term viability (Anderson,2024).</w:t>
      </w:r>
    </w:p>
    <w:p w14:paraId="57E27687" w14:textId="77777777" w:rsidR="00C67D47" w:rsidRDefault="00C67D47" w:rsidP="00C67D47">
      <w:pPr>
        <w:spacing w:line="360" w:lineRule="auto"/>
        <w:jc w:val="center"/>
      </w:pPr>
    </w:p>
    <w:p w14:paraId="25EA0A43" w14:textId="77777777" w:rsidR="00C67D47" w:rsidRDefault="00C67D47" w:rsidP="00C67D47">
      <w:pPr>
        <w:spacing w:line="360" w:lineRule="auto"/>
        <w:rPr>
          <w:b/>
          <w:bCs/>
        </w:rPr>
      </w:pPr>
      <w:r>
        <w:rPr>
          <w:b/>
          <w:bCs/>
        </w:rPr>
        <w:t>Significance of pharmacy services in enhancing Quality of life</w:t>
      </w:r>
    </w:p>
    <w:p w14:paraId="1E98716D" w14:textId="77777777" w:rsidR="00C67D47" w:rsidRDefault="00C67D47" w:rsidP="00C67D47">
      <w:pPr>
        <w:spacing w:line="360" w:lineRule="auto"/>
        <w:jc w:val="both"/>
      </w:pPr>
      <w:r>
        <w:t>Pharmacy services play a crucial role in enhancing the health status of patients and the quality of life in general. Pharmacists contribute to safe medication use thereby minimizing medication errors and enhancing treatment adherence. The prevention health services, such as vaccinations and screening, are used in the early detection of diseases and assist in decreasing the number of medical issues in the long run. More so, community pharmacists enhance the accessibility of health care by offering a walk in   where no appointment is needed and hence, treatment is accessed services faster as opposed to general practitioner services. This access is especially useful with vulnerable groups like elderly patients, people with chronic conditions and the population of underserved communities. Pharmacy services also help in promoting population health and efficiency in the health care system through supporting disease prevention, medication safety and health education.</w:t>
      </w:r>
    </w:p>
    <w:p w14:paraId="59442834" w14:textId="77777777" w:rsidR="00C67D47" w:rsidRDefault="00C67D47" w:rsidP="00C67D47">
      <w:pPr>
        <w:spacing w:line="360" w:lineRule="auto"/>
        <w:jc w:val="center"/>
      </w:pPr>
    </w:p>
    <w:p w14:paraId="26C74947" w14:textId="77777777" w:rsidR="00C67D47" w:rsidRDefault="00C67D47" w:rsidP="00C67D47">
      <w:pPr>
        <w:spacing w:line="360" w:lineRule="auto"/>
        <w:rPr>
          <w:b/>
          <w:bCs/>
        </w:rPr>
      </w:pPr>
      <w:r>
        <w:rPr>
          <w:b/>
          <w:bCs/>
        </w:rPr>
        <w:t xml:space="preserve">Conclusion </w:t>
      </w:r>
    </w:p>
    <w:p w14:paraId="46530255" w14:textId="77777777" w:rsidR="00C67D47" w:rsidRDefault="00C67D47" w:rsidP="00C67D47">
      <w:pPr>
        <w:spacing w:line="360" w:lineRule="auto"/>
      </w:pPr>
      <w:r>
        <w:t xml:space="preserve">Finally, pharmacy has been transformed into a necessity of a contemporary healthcare system rather than a mode of preparing a medicine as it is used to be before. Their growing clinical role reveals their vital role in providing staff to the delivery of accessible, preventative, and patient-centred healthcare.  While challenges like workload pressures and not equal access remain, </w:t>
      </w:r>
      <w:r>
        <w:rPr>
          <w:b/>
          <w:bCs/>
        </w:rPr>
        <w:t xml:space="preserve">pharmacy services </w:t>
      </w:r>
      <w:r>
        <w:t>greatly contribute to improving medication safety and enhancing the quality of life of service users and continue to evolve, pharmacists will remain vital delivering safe and effective patient-centred care.</w:t>
      </w:r>
    </w:p>
    <w:p w14:paraId="3DB79082" w14:textId="6F0DB60D" w:rsidR="00C67D47" w:rsidRDefault="00C67D47" w:rsidP="00C67D47">
      <w:pPr>
        <w:spacing w:line="360" w:lineRule="auto"/>
        <w:rPr>
          <w:b/>
          <w:bCs/>
        </w:rPr>
      </w:pPr>
    </w:p>
    <w:p w14:paraId="20F1A3B3" w14:textId="3C813E56" w:rsidR="00C67D47" w:rsidRPr="00C67D47" w:rsidRDefault="00C67D47" w:rsidP="00C67D47">
      <w:pPr>
        <w:jc w:val="center"/>
        <w:rPr>
          <w:rFonts w:ascii="Arial" w:hAnsi="Arial" w:cs="Arial"/>
          <w:b/>
          <w:bCs/>
          <w:sz w:val="24"/>
          <w:szCs w:val="24"/>
        </w:rPr>
        <w:sectPr w:rsidR="00C67D47" w:rsidRPr="00C67D47" w:rsidSect="003A000F">
          <w:pgSz w:w="11906" w:h="16838"/>
          <w:pgMar w:top="1440" w:right="1440" w:bottom="1440" w:left="1440" w:header="708" w:footer="708" w:gutter="0"/>
          <w:cols w:space="708"/>
          <w:docGrid w:linePitch="360"/>
        </w:sectPr>
      </w:pPr>
      <w:r>
        <w:rPr>
          <w:rFonts w:ascii="Arial" w:hAnsi="Arial" w:cs="Arial"/>
          <w:sz w:val="24"/>
          <w:szCs w:val="24"/>
        </w:rPr>
        <w:lastRenderedPageBreak/>
        <w:tab/>
      </w: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6B557AEB" w14:textId="77777777" w:rsidR="00C67D47" w:rsidRDefault="00C67D47" w:rsidP="00C67D47">
      <w:pPr>
        <w:spacing w:line="360" w:lineRule="auto"/>
      </w:pPr>
      <w:proofErr w:type="spellStart"/>
      <w:proofErr w:type="gramStart"/>
      <w:r>
        <w:t>Anderson,M.and</w:t>
      </w:r>
      <w:proofErr w:type="spellEnd"/>
      <w:proofErr w:type="gramEnd"/>
      <w:r>
        <w:t xml:space="preserve"> Francetic, I.,2024. Adoption of clinical pharmacist roles in primary care: longitudinal evidence from English general practice.</w:t>
      </w:r>
      <w:r>
        <w:rPr>
          <w:i/>
          <w:iCs/>
        </w:rPr>
        <w:t xml:space="preserve"> British Journal of General Practice.</w:t>
      </w:r>
      <w:r>
        <w:t xml:space="preserve"> (Accessed: 26 February 2026).</w:t>
      </w:r>
    </w:p>
    <w:p w14:paraId="4959896C" w14:textId="77777777" w:rsidR="00C67D47" w:rsidRPr="002A4EEC" w:rsidRDefault="00C67D47" w:rsidP="00C67D47">
      <w:pPr>
        <w:spacing w:line="360" w:lineRule="auto"/>
      </w:pPr>
      <w:r>
        <w:t xml:space="preserve">Hindi, A.M., </w:t>
      </w:r>
      <w:proofErr w:type="spellStart"/>
      <w:r>
        <w:t>Schafheutle</w:t>
      </w:r>
      <w:proofErr w:type="spellEnd"/>
      <w:r>
        <w:t xml:space="preserve">, </w:t>
      </w:r>
      <w:proofErr w:type="gramStart"/>
      <w:r>
        <w:t>E,I.</w:t>
      </w:r>
      <w:proofErr w:type="gramEnd"/>
      <w:r>
        <w:t xml:space="preserve"> and Jacobs, S., 2019. Community pharmacy integration within the primary care and pathway for people with long-term conditions: a focus group study of patients’ pharmacists’ and GPs’ experiences and expectations. </w:t>
      </w:r>
      <w:r>
        <w:rPr>
          <w:i/>
          <w:iCs/>
        </w:rPr>
        <w:t xml:space="preserve"> BMC family practice, 20(1), p.26. </w:t>
      </w:r>
      <w:r>
        <w:t>(Accessed: 26 February 2026).</w:t>
      </w:r>
    </w:p>
    <w:p w14:paraId="0AF9DE69" w14:textId="77777777" w:rsidR="00C67D47" w:rsidRDefault="00C67D47" w:rsidP="00C67D47">
      <w:pPr>
        <w:spacing w:line="360" w:lineRule="auto"/>
      </w:pPr>
      <w:r>
        <w:t xml:space="preserve">NHS (2025) </w:t>
      </w:r>
      <w:r>
        <w:rPr>
          <w:i/>
          <w:iCs/>
        </w:rPr>
        <w:t xml:space="preserve">NHS choices. Available at: </w:t>
      </w:r>
      <w:r>
        <w:t xml:space="preserve"> </w:t>
      </w:r>
      <w:hyperlink r:id="rId27" w:history="1">
        <w:r w:rsidRPr="00776202">
          <w:rPr>
            <w:rStyle w:val="Hyperlink"/>
          </w:rPr>
          <w:t>https://www.nhs.uk/nhs-services/pharmacies/</w:t>
        </w:r>
      </w:hyperlink>
    </w:p>
    <w:p w14:paraId="2ED62462" w14:textId="77777777" w:rsidR="00C67D47" w:rsidRDefault="00C67D47" w:rsidP="00C67D47">
      <w:pPr>
        <w:spacing w:line="360" w:lineRule="auto"/>
        <w:rPr>
          <w:i/>
          <w:iCs/>
        </w:rPr>
      </w:pPr>
      <w:r>
        <w:t xml:space="preserve">RPS (2026) </w:t>
      </w:r>
      <w:r>
        <w:rPr>
          <w:i/>
          <w:iCs/>
        </w:rPr>
        <w:t>The history of the Royal Pharmaceutical Society, RPS brandmark.</w:t>
      </w:r>
    </w:p>
    <w:p w14:paraId="683E8CF4" w14:textId="77777777" w:rsidR="00C67D47" w:rsidRPr="003D6EAE" w:rsidRDefault="00C67D47" w:rsidP="00C67D47">
      <w:pPr>
        <w:spacing w:line="360" w:lineRule="auto"/>
      </w:pPr>
      <w:r>
        <w:rPr>
          <w:i/>
          <w:iCs/>
        </w:rPr>
        <w:t>Available at https://www:rpharms.com/history</w:t>
      </w: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ADA9C" w14:textId="77777777" w:rsidR="00B60F7E" w:rsidRDefault="00B60F7E" w:rsidP="00BE6BE0">
      <w:pPr>
        <w:spacing w:after="0" w:line="240" w:lineRule="auto"/>
      </w:pPr>
      <w:r>
        <w:separator/>
      </w:r>
    </w:p>
  </w:endnote>
  <w:endnote w:type="continuationSeparator" w:id="0">
    <w:p w14:paraId="5CD81E30" w14:textId="77777777" w:rsidR="00B60F7E" w:rsidRDefault="00B60F7E"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D80E8" w14:textId="77777777" w:rsidR="00B60F7E" w:rsidRDefault="00B60F7E" w:rsidP="00BE6BE0">
      <w:pPr>
        <w:spacing w:after="0" w:line="240" w:lineRule="auto"/>
      </w:pPr>
      <w:r>
        <w:separator/>
      </w:r>
    </w:p>
  </w:footnote>
  <w:footnote w:type="continuationSeparator" w:id="0">
    <w:p w14:paraId="1607A56A" w14:textId="77777777" w:rsidR="00B60F7E" w:rsidRDefault="00B60F7E"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3424CC90" w:rsidR="00BE6BE0" w:rsidRDefault="00AF17D5" w:rsidP="00BE6BE0">
    <w:pPr>
      <w:pStyle w:val="Header"/>
      <w:ind w:left="11520"/>
    </w:pPr>
    <w:r>
      <w:rPr>
        <w:noProof/>
      </w:rPr>
      <w:drawing>
        <wp:inline distT="0" distB="0" distL="0" distR="0" wp14:anchorId="02C87BC5" wp14:editId="6040E4AB">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r w:rsidR="004E7BE8">
      <w:t xml:space="preserve"> </w:t>
    </w:r>
    <w:r w:rsidR="006903A6">
      <w:t xml:space="preserve">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E7EEF"/>
    <w:multiLevelType w:val="hybridMultilevel"/>
    <w:tmpl w:val="EE70D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4F1FD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22217C31"/>
    <w:multiLevelType w:val="hybridMultilevel"/>
    <w:tmpl w:val="84043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5A5335"/>
    <w:multiLevelType w:val="hybridMultilevel"/>
    <w:tmpl w:val="D1A2E4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3A4763B1"/>
    <w:multiLevelType w:val="hybridMultilevel"/>
    <w:tmpl w:val="9AF65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35907"/>
    <w:multiLevelType w:val="hybridMultilevel"/>
    <w:tmpl w:val="CD048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550AB7"/>
    <w:multiLevelType w:val="hybridMultilevel"/>
    <w:tmpl w:val="8884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E0264E"/>
    <w:multiLevelType w:val="hybridMultilevel"/>
    <w:tmpl w:val="93164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7C7BF1"/>
    <w:multiLevelType w:val="hybridMultilevel"/>
    <w:tmpl w:val="4290F7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0EF7FE0"/>
    <w:multiLevelType w:val="hybridMultilevel"/>
    <w:tmpl w:val="0DACC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4A2074"/>
    <w:multiLevelType w:val="hybridMultilevel"/>
    <w:tmpl w:val="6F4050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E6D0D5F"/>
    <w:multiLevelType w:val="hybridMultilevel"/>
    <w:tmpl w:val="6A222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796BCA"/>
    <w:multiLevelType w:val="hybridMultilevel"/>
    <w:tmpl w:val="F93AB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FA2DAD"/>
    <w:multiLevelType w:val="hybridMultilevel"/>
    <w:tmpl w:val="E1C28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A555033"/>
    <w:multiLevelType w:val="hybridMultilevel"/>
    <w:tmpl w:val="EDE86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684140"/>
    <w:multiLevelType w:val="hybridMultilevel"/>
    <w:tmpl w:val="D09231F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25648261">
    <w:abstractNumId w:val="1"/>
  </w:num>
  <w:num w:numId="2" w16cid:durableId="847601657">
    <w:abstractNumId w:val="3"/>
  </w:num>
  <w:num w:numId="3" w16cid:durableId="1174808369">
    <w:abstractNumId w:val="6"/>
  </w:num>
  <w:num w:numId="4" w16cid:durableId="1809547182">
    <w:abstractNumId w:val="14"/>
  </w:num>
  <w:num w:numId="5" w16cid:durableId="2125037011">
    <w:abstractNumId w:val="11"/>
  </w:num>
  <w:num w:numId="6" w16cid:durableId="1850101893">
    <w:abstractNumId w:val="8"/>
  </w:num>
  <w:num w:numId="7" w16cid:durableId="1257783002">
    <w:abstractNumId w:val="5"/>
  </w:num>
  <w:num w:numId="8" w16cid:durableId="620187937">
    <w:abstractNumId w:val="2"/>
  </w:num>
  <w:num w:numId="9" w16cid:durableId="818769869">
    <w:abstractNumId w:val="10"/>
  </w:num>
  <w:num w:numId="10" w16cid:durableId="1043560779">
    <w:abstractNumId w:val="0"/>
  </w:num>
  <w:num w:numId="11" w16cid:durableId="498543174">
    <w:abstractNumId w:val="13"/>
  </w:num>
  <w:num w:numId="12" w16cid:durableId="799416446">
    <w:abstractNumId w:val="4"/>
  </w:num>
  <w:num w:numId="13" w16cid:durableId="1278946188">
    <w:abstractNumId w:val="7"/>
  </w:num>
  <w:num w:numId="14" w16cid:durableId="1966546488">
    <w:abstractNumId w:val="12"/>
  </w:num>
  <w:num w:numId="15" w16cid:durableId="217473346">
    <w:abstractNumId w:val="9"/>
  </w:num>
  <w:num w:numId="16" w16cid:durableId="4682091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44F4"/>
    <w:rsid w:val="000119FE"/>
    <w:rsid w:val="00011D46"/>
    <w:rsid w:val="00015EF1"/>
    <w:rsid w:val="00021CCA"/>
    <w:rsid w:val="0002457D"/>
    <w:rsid w:val="0003153D"/>
    <w:rsid w:val="00032607"/>
    <w:rsid w:val="00037974"/>
    <w:rsid w:val="000464A0"/>
    <w:rsid w:val="00051BEA"/>
    <w:rsid w:val="00051FC5"/>
    <w:rsid w:val="00053EA5"/>
    <w:rsid w:val="000541C1"/>
    <w:rsid w:val="00056EB1"/>
    <w:rsid w:val="00061563"/>
    <w:rsid w:val="0006191D"/>
    <w:rsid w:val="00063870"/>
    <w:rsid w:val="000641BC"/>
    <w:rsid w:val="00074C18"/>
    <w:rsid w:val="00075F71"/>
    <w:rsid w:val="00084861"/>
    <w:rsid w:val="00093FA7"/>
    <w:rsid w:val="000955BC"/>
    <w:rsid w:val="000961D0"/>
    <w:rsid w:val="000B0A66"/>
    <w:rsid w:val="000B2E1D"/>
    <w:rsid w:val="000B31FB"/>
    <w:rsid w:val="000B4B31"/>
    <w:rsid w:val="000C3E68"/>
    <w:rsid w:val="000C3FD8"/>
    <w:rsid w:val="000D3396"/>
    <w:rsid w:val="000D5684"/>
    <w:rsid w:val="000E5268"/>
    <w:rsid w:val="000E6630"/>
    <w:rsid w:val="000F1D69"/>
    <w:rsid w:val="000F225F"/>
    <w:rsid w:val="000F4376"/>
    <w:rsid w:val="000F7612"/>
    <w:rsid w:val="00105CB2"/>
    <w:rsid w:val="0010696E"/>
    <w:rsid w:val="00110167"/>
    <w:rsid w:val="001108B5"/>
    <w:rsid w:val="001115ED"/>
    <w:rsid w:val="00115EA9"/>
    <w:rsid w:val="00116167"/>
    <w:rsid w:val="00122224"/>
    <w:rsid w:val="00125002"/>
    <w:rsid w:val="00135E89"/>
    <w:rsid w:val="00140313"/>
    <w:rsid w:val="001433D3"/>
    <w:rsid w:val="001446F9"/>
    <w:rsid w:val="001533BC"/>
    <w:rsid w:val="00154B12"/>
    <w:rsid w:val="00163ED8"/>
    <w:rsid w:val="00164D0D"/>
    <w:rsid w:val="00173D3F"/>
    <w:rsid w:val="001964ED"/>
    <w:rsid w:val="001A105D"/>
    <w:rsid w:val="001A5FA4"/>
    <w:rsid w:val="001A68D8"/>
    <w:rsid w:val="001B40E5"/>
    <w:rsid w:val="001C20FB"/>
    <w:rsid w:val="001C2754"/>
    <w:rsid w:val="001D0E6B"/>
    <w:rsid w:val="001D2342"/>
    <w:rsid w:val="001D7C3F"/>
    <w:rsid w:val="001D7F57"/>
    <w:rsid w:val="001E6BBB"/>
    <w:rsid w:val="001E73E0"/>
    <w:rsid w:val="001E7DE7"/>
    <w:rsid w:val="001F2965"/>
    <w:rsid w:val="001F4762"/>
    <w:rsid w:val="001F58C2"/>
    <w:rsid w:val="001F5FB8"/>
    <w:rsid w:val="00203B87"/>
    <w:rsid w:val="00206F9E"/>
    <w:rsid w:val="00211C9E"/>
    <w:rsid w:val="00220E7C"/>
    <w:rsid w:val="00223A7C"/>
    <w:rsid w:val="0022401E"/>
    <w:rsid w:val="00224C44"/>
    <w:rsid w:val="002329A3"/>
    <w:rsid w:val="00234139"/>
    <w:rsid w:val="00236A82"/>
    <w:rsid w:val="00241587"/>
    <w:rsid w:val="00241D32"/>
    <w:rsid w:val="00245AB0"/>
    <w:rsid w:val="00247613"/>
    <w:rsid w:val="00251E41"/>
    <w:rsid w:val="00253FCC"/>
    <w:rsid w:val="00256368"/>
    <w:rsid w:val="002601DB"/>
    <w:rsid w:val="002632DE"/>
    <w:rsid w:val="0026568B"/>
    <w:rsid w:val="00266509"/>
    <w:rsid w:val="00266CB4"/>
    <w:rsid w:val="00272427"/>
    <w:rsid w:val="0027411C"/>
    <w:rsid w:val="002767BF"/>
    <w:rsid w:val="00280FDB"/>
    <w:rsid w:val="0028262B"/>
    <w:rsid w:val="00293A69"/>
    <w:rsid w:val="002A153B"/>
    <w:rsid w:val="002A335D"/>
    <w:rsid w:val="002A6F3C"/>
    <w:rsid w:val="002B25AD"/>
    <w:rsid w:val="002B7D68"/>
    <w:rsid w:val="002C0B2D"/>
    <w:rsid w:val="002C158B"/>
    <w:rsid w:val="002C1D8D"/>
    <w:rsid w:val="002C2B89"/>
    <w:rsid w:val="002C4584"/>
    <w:rsid w:val="002D2C89"/>
    <w:rsid w:val="002D2C8A"/>
    <w:rsid w:val="002D3F0C"/>
    <w:rsid w:val="002D5030"/>
    <w:rsid w:val="002E12EF"/>
    <w:rsid w:val="002E4580"/>
    <w:rsid w:val="002E7249"/>
    <w:rsid w:val="002F1985"/>
    <w:rsid w:val="002F49CE"/>
    <w:rsid w:val="003029D0"/>
    <w:rsid w:val="00307513"/>
    <w:rsid w:val="0031091F"/>
    <w:rsid w:val="00313B47"/>
    <w:rsid w:val="00314DE6"/>
    <w:rsid w:val="00314F0B"/>
    <w:rsid w:val="003157CA"/>
    <w:rsid w:val="00320258"/>
    <w:rsid w:val="003217BA"/>
    <w:rsid w:val="003322AD"/>
    <w:rsid w:val="0033246B"/>
    <w:rsid w:val="0034003B"/>
    <w:rsid w:val="00343400"/>
    <w:rsid w:val="00344F09"/>
    <w:rsid w:val="003479F1"/>
    <w:rsid w:val="00352F3B"/>
    <w:rsid w:val="00354F16"/>
    <w:rsid w:val="0035669F"/>
    <w:rsid w:val="00361DDC"/>
    <w:rsid w:val="00362AA2"/>
    <w:rsid w:val="00365239"/>
    <w:rsid w:val="00366777"/>
    <w:rsid w:val="00367A4D"/>
    <w:rsid w:val="00370648"/>
    <w:rsid w:val="00371D1E"/>
    <w:rsid w:val="0037628A"/>
    <w:rsid w:val="00377EFC"/>
    <w:rsid w:val="003872E5"/>
    <w:rsid w:val="00391A13"/>
    <w:rsid w:val="00394397"/>
    <w:rsid w:val="003A000F"/>
    <w:rsid w:val="003A04E6"/>
    <w:rsid w:val="003A0D6C"/>
    <w:rsid w:val="003A54AC"/>
    <w:rsid w:val="003B0756"/>
    <w:rsid w:val="003B1401"/>
    <w:rsid w:val="003B237B"/>
    <w:rsid w:val="003B325D"/>
    <w:rsid w:val="003C038C"/>
    <w:rsid w:val="003C23E2"/>
    <w:rsid w:val="003C3DC5"/>
    <w:rsid w:val="003C44BF"/>
    <w:rsid w:val="003C50CB"/>
    <w:rsid w:val="003C64E7"/>
    <w:rsid w:val="003C689A"/>
    <w:rsid w:val="003D0960"/>
    <w:rsid w:val="003E3F65"/>
    <w:rsid w:val="003E57D4"/>
    <w:rsid w:val="003E696E"/>
    <w:rsid w:val="003E70CF"/>
    <w:rsid w:val="003F4ECB"/>
    <w:rsid w:val="004025A6"/>
    <w:rsid w:val="0040553A"/>
    <w:rsid w:val="004204C5"/>
    <w:rsid w:val="00420F5B"/>
    <w:rsid w:val="00421A09"/>
    <w:rsid w:val="00423A06"/>
    <w:rsid w:val="004261CC"/>
    <w:rsid w:val="00427CDD"/>
    <w:rsid w:val="00435EBF"/>
    <w:rsid w:val="00437482"/>
    <w:rsid w:val="00440155"/>
    <w:rsid w:val="004417FC"/>
    <w:rsid w:val="004428C4"/>
    <w:rsid w:val="00452587"/>
    <w:rsid w:val="00452C14"/>
    <w:rsid w:val="00454203"/>
    <w:rsid w:val="0045625F"/>
    <w:rsid w:val="004566F6"/>
    <w:rsid w:val="0045783D"/>
    <w:rsid w:val="004600FD"/>
    <w:rsid w:val="00461EC5"/>
    <w:rsid w:val="00462C33"/>
    <w:rsid w:val="00465218"/>
    <w:rsid w:val="0046604A"/>
    <w:rsid w:val="00471737"/>
    <w:rsid w:val="00473D03"/>
    <w:rsid w:val="00473FEF"/>
    <w:rsid w:val="00475515"/>
    <w:rsid w:val="00480A90"/>
    <w:rsid w:val="00481D16"/>
    <w:rsid w:val="00482EA5"/>
    <w:rsid w:val="00493232"/>
    <w:rsid w:val="004A05D5"/>
    <w:rsid w:val="004A092D"/>
    <w:rsid w:val="004A23E9"/>
    <w:rsid w:val="004A2488"/>
    <w:rsid w:val="004A49F2"/>
    <w:rsid w:val="004B1D5C"/>
    <w:rsid w:val="004B3BB9"/>
    <w:rsid w:val="004B5A2E"/>
    <w:rsid w:val="004B6F10"/>
    <w:rsid w:val="004C163A"/>
    <w:rsid w:val="004C6F45"/>
    <w:rsid w:val="004D27B7"/>
    <w:rsid w:val="004D6D10"/>
    <w:rsid w:val="004D7841"/>
    <w:rsid w:val="004E26F0"/>
    <w:rsid w:val="004E2838"/>
    <w:rsid w:val="004E6E22"/>
    <w:rsid w:val="004E7BE8"/>
    <w:rsid w:val="004F11A5"/>
    <w:rsid w:val="004F11BD"/>
    <w:rsid w:val="004F4F9D"/>
    <w:rsid w:val="004F641E"/>
    <w:rsid w:val="004F6BD0"/>
    <w:rsid w:val="00502B84"/>
    <w:rsid w:val="005030A7"/>
    <w:rsid w:val="00511010"/>
    <w:rsid w:val="005113A0"/>
    <w:rsid w:val="00512A01"/>
    <w:rsid w:val="00514834"/>
    <w:rsid w:val="00517C6F"/>
    <w:rsid w:val="00521B38"/>
    <w:rsid w:val="0052481B"/>
    <w:rsid w:val="00530CA2"/>
    <w:rsid w:val="00533D92"/>
    <w:rsid w:val="00535912"/>
    <w:rsid w:val="005373DB"/>
    <w:rsid w:val="00542344"/>
    <w:rsid w:val="0054261A"/>
    <w:rsid w:val="00543AB7"/>
    <w:rsid w:val="00552C86"/>
    <w:rsid w:val="00552FB2"/>
    <w:rsid w:val="00554506"/>
    <w:rsid w:val="00560BFE"/>
    <w:rsid w:val="005634FA"/>
    <w:rsid w:val="005720FA"/>
    <w:rsid w:val="00572581"/>
    <w:rsid w:val="0057455D"/>
    <w:rsid w:val="0058362F"/>
    <w:rsid w:val="00585EDC"/>
    <w:rsid w:val="0059113B"/>
    <w:rsid w:val="00591E0C"/>
    <w:rsid w:val="00593C8B"/>
    <w:rsid w:val="005B1193"/>
    <w:rsid w:val="005B163F"/>
    <w:rsid w:val="005B6C6B"/>
    <w:rsid w:val="005C4C9E"/>
    <w:rsid w:val="005C55CC"/>
    <w:rsid w:val="005D35CF"/>
    <w:rsid w:val="005D50FF"/>
    <w:rsid w:val="005D6392"/>
    <w:rsid w:val="005E68F1"/>
    <w:rsid w:val="005F5FF1"/>
    <w:rsid w:val="005F6630"/>
    <w:rsid w:val="005F7110"/>
    <w:rsid w:val="00600540"/>
    <w:rsid w:val="00606921"/>
    <w:rsid w:val="00607D60"/>
    <w:rsid w:val="0061357A"/>
    <w:rsid w:val="00615121"/>
    <w:rsid w:val="00615954"/>
    <w:rsid w:val="00617111"/>
    <w:rsid w:val="006217AB"/>
    <w:rsid w:val="006223E5"/>
    <w:rsid w:val="0062287B"/>
    <w:rsid w:val="00623662"/>
    <w:rsid w:val="006300B4"/>
    <w:rsid w:val="00633E2E"/>
    <w:rsid w:val="006352F5"/>
    <w:rsid w:val="00640160"/>
    <w:rsid w:val="00645011"/>
    <w:rsid w:val="00646BE8"/>
    <w:rsid w:val="006477F9"/>
    <w:rsid w:val="00652A65"/>
    <w:rsid w:val="00654E65"/>
    <w:rsid w:val="00656826"/>
    <w:rsid w:val="006600AD"/>
    <w:rsid w:val="00661512"/>
    <w:rsid w:val="00666A3E"/>
    <w:rsid w:val="0066726F"/>
    <w:rsid w:val="00672BF8"/>
    <w:rsid w:val="006748BA"/>
    <w:rsid w:val="00674BFB"/>
    <w:rsid w:val="00682001"/>
    <w:rsid w:val="006863F9"/>
    <w:rsid w:val="006903A6"/>
    <w:rsid w:val="00691FFD"/>
    <w:rsid w:val="006A0D73"/>
    <w:rsid w:val="006A3FDA"/>
    <w:rsid w:val="006A5F5E"/>
    <w:rsid w:val="006A6816"/>
    <w:rsid w:val="006B116F"/>
    <w:rsid w:val="006B53F8"/>
    <w:rsid w:val="006B553A"/>
    <w:rsid w:val="006C1C3D"/>
    <w:rsid w:val="006C2B06"/>
    <w:rsid w:val="006C50F2"/>
    <w:rsid w:val="006C62AF"/>
    <w:rsid w:val="006C7950"/>
    <w:rsid w:val="006D194D"/>
    <w:rsid w:val="006D3986"/>
    <w:rsid w:val="006D4BB0"/>
    <w:rsid w:val="006D5808"/>
    <w:rsid w:val="006E0C6D"/>
    <w:rsid w:val="006E1286"/>
    <w:rsid w:val="006E1F50"/>
    <w:rsid w:val="006E2605"/>
    <w:rsid w:val="006E3D13"/>
    <w:rsid w:val="006E5FD1"/>
    <w:rsid w:val="006F083B"/>
    <w:rsid w:val="006F378D"/>
    <w:rsid w:val="006F4708"/>
    <w:rsid w:val="006F7C72"/>
    <w:rsid w:val="006F7E42"/>
    <w:rsid w:val="00705BC6"/>
    <w:rsid w:val="00714131"/>
    <w:rsid w:val="00714F56"/>
    <w:rsid w:val="0071589D"/>
    <w:rsid w:val="00716D57"/>
    <w:rsid w:val="00721B00"/>
    <w:rsid w:val="007224D9"/>
    <w:rsid w:val="00725361"/>
    <w:rsid w:val="00740077"/>
    <w:rsid w:val="007448E6"/>
    <w:rsid w:val="00746105"/>
    <w:rsid w:val="00746735"/>
    <w:rsid w:val="0074731F"/>
    <w:rsid w:val="007515F7"/>
    <w:rsid w:val="00752407"/>
    <w:rsid w:val="00756F38"/>
    <w:rsid w:val="007620D8"/>
    <w:rsid w:val="0077229A"/>
    <w:rsid w:val="007725A5"/>
    <w:rsid w:val="00775E1F"/>
    <w:rsid w:val="007801F4"/>
    <w:rsid w:val="00780BB1"/>
    <w:rsid w:val="00781247"/>
    <w:rsid w:val="00783931"/>
    <w:rsid w:val="00785C38"/>
    <w:rsid w:val="007945B3"/>
    <w:rsid w:val="00794DA1"/>
    <w:rsid w:val="007A6515"/>
    <w:rsid w:val="007A7B11"/>
    <w:rsid w:val="007B1318"/>
    <w:rsid w:val="007B1CDE"/>
    <w:rsid w:val="007B74FC"/>
    <w:rsid w:val="007C6003"/>
    <w:rsid w:val="007D0A21"/>
    <w:rsid w:val="007D77A2"/>
    <w:rsid w:val="007E3745"/>
    <w:rsid w:val="007E4ECB"/>
    <w:rsid w:val="007F5134"/>
    <w:rsid w:val="00801FE1"/>
    <w:rsid w:val="00803DC4"/>
    <w:rsid w:val="00804A7F"/>
    <w:rsid w:val="00806CB1"/>
    <w:rsid w:val="008071C1"/>
    <w:rsid w:val="00812330"/>
    <w:rsid w:val="0081348A"/>
    <w:rsid w:val="0082041A"/>
    <w:rsid w:val="00822267"/>
    <w:rsid w:val="008236D2"/>
    <w:rsid w:val="00833470"/>
    <w:rsid w:val="008444F1"/>
    <w:rsid w:val="00847500"/>
    <w:rsid w:val="00851DB0"/>
    <w:rsid w:val="00852108"/>
    <w:rsid w:val="0086197B"/>
    <w:rsid w:val="0086393A"/>
    <w:rsid w:val="0086666C"/>
    <w:rsid w:val="008707E5"/>
    <w:rsid w:val="00871BBD"/>
    <w:rsid w:val="00874E64"/>
    <w:rsid w:val="00881286"/>
    <w:rsid w:val="00881465"/>
    <w:rsid w:val="0088196A"/>
    <w:rsid w:val="00885FC1"/>
    <w:rsid w:val="00890927"/>
    <w:rsid w:val="00891E59"/>
    <w:rsid w:val="008937BB"/>
    <w:rsid w:val="00894445"/>
    <w:rsid w:val="00894675"/>
    <w:rsid w:val="00897E43"/>
    <w:rsid w:val="008A3632"/>
    <w:rsid w:val="008A38A8"/>
    <w:rsid w:val="008B2ABD"/>
    <w:rsid w:val="008B7ABB"/>
    <w:rsid w:val="008C64D3"/>
    <w:rsid w:val="008D14E6"/>
    <w:rsid w:val="008D754D"/>
    <w:rsid w:val="008E1AE0"/>
    <w:rsid w:val="008E36DC"/>
    <w:rsid w:val="008E6AFB"/>
    <w:rsid w:val="008F18D9"/>
    <w:rsid w:val="008F426A"/>
    <w:rsid w:val="008F712B"/>
    <w:rsid w:val="00905D2C"/>
    <w:rsid w:val="00906C39"/>
    <w:rsid w:val="00910911"/>
    <w:rsid w:val="00924744"/>
    <w:rsid w:val="00925D5E"/>
    <w:rsid w:val="00927C3A"/>
    <w:rsid w:val="00930302"/>
    <w:rsid w:val="00931B3A"/>
    <w:rsid w:val="00935581"/>
    <w:rsid w:val="009361E5"/>
    <w:rsid w:val="00943D74"/>
    <w:rsid w:val="00944FF5"/>
    <w:rsid w:val="009458FA"/>
    <w:rsid w:val="00946690"/>
    <w:rsid w:val="00947BDC"/>
    <w:rsid w:val="00950E33"/>
    <w:rsid w:val="0095126C"/>
    <w:rsid w:val="00954E9C"/>
    <w:rsid w:val="00955B04"/>
    <w:rsid w:val="00961B5C"/>
    <w:rsid w:val="00963114"/>
    <w:rsid w:val="00963688"/>
    <w:rsid w:val="0096536E"/>
    <w:rsid w:val="009704B2"/>
    <w:rsid w:val="009714EA"/>
    <w:rsid w:val="0097237D"/>
    <w:rsid w:val="0097429E"/>
    <w:rsid w:val="0097521E"/>
    <w:rsid w:val="009801BB"/>
    <w:rsid w:val="0098219F"/>
    <w:rsid w:val="00982715"/>
    <w:rsid w:val="009845E0"/>
    <w:rsid w:val="009862C5"/>
    <w:rsid w:val="00986BB1"/>
    <w:rsid w:val="0099137E"/>
    <w:rsid w:val="00991397"/>
    <w:rsid w:val="00992DC4"/>
    <w:rsid w:val="0099721E"/>
    <w:rsid w:val="00997565"/>
    <w:rsid w:val="00997F6A"/>
    <w:rsid w:val="009A0712"/>
    <w:rsid w:val="009A13D8"/>
    <w:rsid w:val="009A1986"/>
    <w:rsid w:val="009A38DD"/>
    <w:rsid w:val="009A6C2D"/>
    <w:rsid w:val="009B402F"/>
    <w:rsid w:val="009B5C01"/>
    <w:rsid w:val="009B72BF"/>
    <w:rsid w:val="009B7DC7"/>
    <w:rsid w:val="009C1374"/>
    <w:rsid w:val="009C5100"/>
    <w:rsid w:val="009C7656"/>
    <w:rsid w:val="009D0B32"/>
    <w:rsid w:val="009E14D5"/>
    <w:rsid w:val="009E247C"/>
    <w:rsid w:val="009E257B"/>
    <w:rsid w:val="009E64AD"/>
    <w:rsid w:val="009F046F"/>
    <w:rsid w:val="009F100F"/>
    <w:rsid w:val="009F72BB"/>
    <w:rsid w:val="00A03C7D"/>
    <w:rsid w:val="00A06A4F"/>
    <w:rsid w:val="00A16F24"/>
    <w:rsid w:val="00A210F4"/>
    <w:rsid w:val="00A2669E"/>
    <w:rsid w:val="00A27BCB"/>
    <w:rsid w:val="00A309B7"/>
    <w:rsid w:val="00A312AC"/>
    <w:rsid w:val="00A31943"/>
    <w:rsid w:val="00A33E87"/>
    <w:rsid w:val="00A40CF2"/>
    <w:rsid w:val="00A44891"/>
    <w:rsid w:val="00A4755B"/>
    <w:rsid w:val="00A512E6"/>
    <w:rsid w:val="00A516AA"/>
    <w:rsid w:val="00A55869"/>
    <w:rsid w:val="00A579DB"/>
    <w:rsid w:val="00A6165E"/>
    <w:rsid w:val="00A62115"/>
    <w:rsid w:val="00A6316D"/>
    <w:rsid w:val="00A65F81"/>
    <w:rsid w:val="00A66C6B"/>
    <w:rsid w:val="00A70330"/>
    <w:rsid w:val="00A8107D"/>
    <w:rsid w:val="00A82690"/>
    <w:rsid w:val="00A913DB"/>
    <w:rsid w:val="00A93B68"/>
    <w:rsid w:val="00A953F0"/>
    <w:rsid w:val="00A96EA2"/>
    <w:rsid w:val="00A9746D"/>
    <w:rsid w:val="00AA1F70"/>
    <w:rsid w:val="00AA2AA4"/>
    <w:rsid w:val="00AA43E5"/>
    <w:rsid w:val="00AA48F1"/>
    <w:rsid w:val="00AA508A"/>
    <w:rsid w:val="00AA69B0"/>
    <w:rsid w:val="00AB23BF"/>
    <w:rsid w:val="00AB6202"/>
    <w:rsid w:val="00AC3510"/>
    <w:rsid w:val="00AC3662"/>
    <w:rsid w:val="00AC3AE3"/>
    <w:rsid w:val="00AC6135"/>
    <w:rsid w:val="00AC7EDA"/>
    <w:rsid w:val="00AD058B"/>
    <w:rsid w:val="00AD1A02"/>
    <w:rsid w:val="00AD294D"/>
    <w:rsid w:val="00AD4DF7"/>
    <w:rsid w:val="00AD5ABB"/>
    <w:rsid w:val="00AD5DBD"/>
    <w:rsid w:val="00AE65F5"/>
    <w:rsid w:val="00AF17D5"/>
    <w:rsid w:val="00B0094E"/>
    <w:rsid w:val="00B04A4A"/>
    <w:rsid w:val="00B059A0"/>
    <w:rsid w:val="00B1058E"/>
    <w:rsid w:val="00B1495E"/>
    <w:rsid w:val="00B24C38"/>
    <w:rsid w:val="00B2573C"/>
    <w:rsid w:val="00B26460"/>
    <w:rsid w:val="00B32D9E"/>
    <w:rsid w:val="00B36B0F"/>
    <w:rsid w:val="00B378CA"/>
    <w:rsid w:val="00B4055D"/>
    <w:rsid w:val="00B42694"/>
    <w:rsid w:val="00B42F67"/>
    <w:rsid w:val="00B4392C"/>
    <w:rsid w:val="00B44ADF"/>
    <w:rsid w:val="00B529BC"/>
    <w:rsid w:val="00B562EF"/>
    <w:rsid w:val="00B60F7E"/>
    <w:rsid w:val="00B642EF"/>
    <w:rsid w:val="00B8296C"/>
    <w:rsid w:val="00B82E80"/>
    <w:rsid w:val="00B84740"/>
    <w:rsid w:val="00B877F4"/>
    <w:rsid w:val="00B87BF8"/>
    <w:rsid w:val="00B92DE0"/>
    <w:rsid w:val="00B9517D"/>
    <w:rsid w:val="00BA044B"/>
    <w:rsid w:val="00BA0F45"/>
    <w:rsid w:val="00BA1533"/>
    <w:rsid w:val="00BA2093"/>
    <w:rsid w:val="00BA4E3B"/>
    <w:rsid w:val="00BA4EC5"/>
    <w:rsid w:val="00BA5A3A"/>
    <w:rsid w:val="00BB0C7A"/>
    <w:rsid w:val="00BB6472"/>
    <w:rsid w:val="00BB6E7D"/>
    <w:rsid w:val="00BB7FCC"/>
    <w:rsid w:val="00BC47CC"/>
    <w:rsid w:val="00BC7446"/>
    <w:rsid w:val="00BD0610"/>
    <w:rsid w:val="00BD6870"/>
    <w:rsid w:val="00BD6928"/>
    <w:rsid w:val="00BD7BBD"/>
    <w:rsid w:val="00BE091C"/>
    <w:rsid w:val="00BE4E13"/>
    <w:rsid w:val="00BE5A18"/>
    <w:rsid w:val="00BE614C"/>
    <w:rsid w:val="00BE6BE0"/>
    <w:rsid w:val="00BE7D62"/>
    <w:rsid w:val="00BF63D8"/>
    <w:rsid w:val="00C064FF"/>
    <w:rsid w:val="00C06A58"/>
    <w:rsid w:val="00C12FE9"/>
    <w:rsid w:val="00C14402"/>
    <w:rsid w:val="00C23E4F"/>
    <w:rsid w:val="00C255C8"/>
    <w:rsid w:val="00C27AB0"/>
    <w:rsid w:val="00C27B70"/>
    <w:rsid w:val="00C33B63"/>
    <w:rsid w:val="00C33BE8"/>
    <w:rsid w:val="00C35152"/>
    <w:rsid w:val="00C402B1"/>
    <w:rsid w:val="00C44CBE"/>
    <w:rsid w:val="00C4552E"/>
    <w:rsid w:val="00C456CE"/>
    <w:rsid w:val="00C4611D"/>
    <w:rsid w:val="00C50F50"/>
    <w:rsid w:val="00C54845"/>
    <w:rsid w:val="00C578F5"/>
    <w:rsid w:val="00C616F6"/>
    <w:rsid w:val="00C628F8"/>
    <w:rsid w:val="00C629BD"/>
    <w:rsid w:val="00C63DB3"/>
    <w:rsid w:val="00C67D47"/>
    <w:rsid w:val="00C7308B"/>
    <w:rsid w:val="00C73461"/>
    <w:rsid w:val="00C737E8"/>
    <w:rsid w:val="00C8098A"/>
    <w:rsid w:val="00C809E2"/>
    <w:rsid w:val="00C818BD"/>
    <w:rsid w:val="00C83415"/>
    <w:rsid w:val="00C83A82"/>
    <w:rsid w:val="00C93686"/>
    <w:rsid w:val="00C959AD"/>
    <w:rsid w:val="00C9676E"/>
    <w:rsid w:val="00C973B8"/>
    <w:rsid w:val="00CA72F3"/>
    <w:rsid w:val="00CB071D"/>
    <w:rsid w:val="00CB6C34"/>
    <w:rsid w:val="00CC0365"/>
    <w:rsid w:val="00CC09F6"/>
    <w:rsid w:val="00CC0A77"/>
    <w:rsid w:val="00CC2AA3"/>
    <w:rsid w:val="00CC5D2E"/>
    <w:rsid w:val="00CC7414"/>
    <w:rsid w:val="00CD19C9"/>
    <w:rsid w:val="00CD2D48"/>
    <w:rsid w:val="00CD437A"/>
    <w:rsid w:val="00CE27A0"/>
    <w:rsid w:val="00CE4D27"/>
    <w:rsid w:val="00CF0A62"/>
    <w:rsid w:val="00CF0EAC"/>
    <w:rsid w:val="00CF6881"/>
    <w:rsid w:val="00D00040"/>
    <w:rsid w:val="00D019AF"/>
    <w:rsid w:val="00D01F7D"/>
    <w:rsid w:val="00D129DA"/>
    <w:rsid w:val="00D14B28"/>
    <w:rsid w:val="00D1595C"/>
    <w:rsid w:val="00D218F0"/>
    <w:rsid w:val="00D24C19"/>
    <w:rsid w:val="00D25CFF"/>
    <w:rsid w:val="00D307B7"/>
    <w:rsid w:val="00D31870"/>
    <w:rsid w:val="00D360EA"/>
    <w:rsid w:val="00D46739"/>
    <w:rsid w:val="00D50305"/>
    <w:rsid w:val="00D5633C"/>
    <w:rsid w:val="00D67709"/>
    <w:rsid w:val="00D70D89"/>
    <w:rsid w:val="00D70F8D"/>
    <w:rsid w:val="00D71440"/>
    <w:rsid w:val="00D72D3D"/>
    <w:rsid w:val="00D73B1F"/>
    <w:rsid w:val="00D7476D"/>
    <w:rsid w:val="00D808C7"/>
    <w:rsid w:val="00D9100F"/>
    <w:rsid w:val="00D92839"/>
    <w:rsid w:val="00D95470"/>
    <w:rsid w:val="00DA1995"/>
    <w:rsid w:val="00DA5481"/>
    <w:rsid w:val="00DA64B7"/>
    <w:rsid w:val="00DA75F1"/>
    <w:rsid w:val="00DB3E7C"/>
    <w:rsid w:val="00DB423F"/>
    <w:rsid w:val="00DB435A"/>
    <w:rsid w:val="00DC47B9"/>
    <w:rsid w:val="00DC63B9"/>
    <w:rsid w:val="00DD1EAE"/>
    <w:rsid w:val="00DD2DDA"/>
    <w:rsid w:val="00DD58E9"/>
    <w:rsid w:val="00DD6DF3"/>
    <w:rsid w:val="00DE04BD"/>
    <w:rsid w:val="00DE2075"/>
    <w:rsid w:val="00DE7AA1"/>
    <w:rsid w:val="00DF1E45"/>
    <w:rsid w:val="00DF2C8D"/>
    <w:rsid w:val="00DF4F5C"/>
    <w:rsid w:val="00DF61EC"/>
    <w:rsid w:val="00DF7022"/>
    <w:rsid w:val="00E0187D"/>
    <w:rsid w:val="00E04A40"/>
    <w:rsid w:val="00E07F23"/>
    <w:rsid w:val="00E10359"/>
    <w:rsid w:val="00E12A38"/>
    <w:rsid w:val="00E136CB"/>
    <w:rsid w:val="00E15C79"/>
    <w:rsid w:val="00E16CC8"/>
    <w:rsid w:val="00E207EC"/>
    <w:rsid w:val="00E20CB7"/>
    <w:rsid w:val="00E218DA"/>
    <w:rsid w:val="00E22A8B"/>
    <w:rsid w:val="00E2434B"/>
    <w:rsid w:val="00E24861"/>
    <w:rsid w:val="00E25E61"/>
    <w:rsid w:val="00E2644A"/>
    <w:rsid w:val="00E270CF"/>
    <w:rsid w:val="00E27FFC"/>
    <w:rsid w:val="00E315FA"/>
    <w:rsid w:val="00E351DB"/>
    <w:rsid w:val="00E4680A"/>
    <w:rsid w:val="00E51D4B"/>
    <w:rsid w:val="00E52B4B"/>
    <w:rsid w:val="00E55B4E"/>
    <w:rsid w:val="00E57DAF"/>
    <w:rsid w:val="00E7129E"/>
    <w:rsid w:val="00E73FD4"/>
    <w:rsid w:val="00E75768"/>
    <w:rsid w:val="00E82ACB"/>
    <w:rsid w:val="00E838EE"/>
    <w:rsid w:val="00E86F34"/>
    <w:rsid w:val="00E91858"/>
    <w:rsid w:val="00E924F0"/>
    <w:rsid w:val="00E969F6"/>
    <w:rsid w:val="00EA3C3C"/>
    <w:rsid w:val="00EA40AF"/>
    <w:rsid w:val="00EA7798"/>
    <w:rsid w:val="00EB0E5D"/>
    <w:rsid w:val="00EB69C0"/>
    <w:rsid w:val="00EC1A8C"/>
    <w:rsid w:val="00EC52F4"/>
    <w:rsid w:val="00EC568F"/>
    <w:rsid w:val="00ED021A"/>
    <w:rsid w:val="00ED0D33"/>
    <w:rsid w:val="00ED161B"/>
    <w:rsid w:val="00ED7DE4"/>
    <w:rsid w:val="00EE288D"/>
    <w:rsid w:val="00EE4052"/>
    <w:rsid w:val="00EF02FA"/>
    <w:rsid w:val="00EF3E35"/>
    <w:rsid w:val="00EF607D"/>
    <w:rsid w:val="00F05F08"/>
    <w:rsid w:val="00F14F29"/>
    <w:rsid w:val="00F157FD"/>
    <w:rsid w:val="00F15963"/>
    <w:rsid w:val="00F20959"/>
    <w:rsid w:val="00F279E8"/>
    <w:rsid w:val="00F323E8"/>
    <w:rsid w:val="00F32F73"/>
    <w:rsid w:val="00F33A11"/>
    <w:rsid w:val="00F366C0"/>
    <w:rsid w:val="00F36D02"/>
    <w:rsid w:val="00F37444"/>
    <w:rsid w:val="00F41108"/>
    <w:rsid w:val="00F42D1F"/>
    <w:rsid w:val="00F50BB0"/>
    <w:rsid w:val="00F5347C"/>
    <w:rsid w:val="00F5752D"/>
    <w:rsid w:val="00F57547"/>
    <w:rsid w:val="00F648DB"/>
    <w:rsid w:val="00F64FBC"/>
    <w:rsid w:val="00F6601C"/>
    <w:rsid w:val="00F71E5A"/>
    <w:rsid w:val="00F743E8"/>
    <w:rsid w:val="00F74807"/>
    <w:rsid w:val="00F7635D"/>
    <w:rsid w:val="00F770FC"/>
    <w:rsid w:val="00F87551"/>
    <w:rsid w:val="00F94BDB"/>
    <w:rsid w:val="00F9574B"/>
    <w:rsid w:val="00F95F34"/>
    <w:rsid w:val="00F9710F"/>
    <w:rsid w:val="00FA7050"/>
    <w:rsid w:val="00FB3508"/>
    <w:rsid w:val="00FB3E42"/>
    <w:rsid w:val="00FB50E5"/>
    <w:rsid w:val="00FB653A"/>
    <w:rsid w:val="00FC2F11"/>
    <w:rsid w:val="00FC782A"/>
    <w:rsid w:val="00FE3FED"/>
    <w:rsid w:val="00FF150A"/>
    <w:rsid w:val="00FF66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0A3ED39A-1E74-4A1C-A06F-FA67FA318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CF0EAC"/>
    <w:rPr>
      <w:color w:val="0563C1" w:themeColor="hyperlink"/>
      <w:u w:val="single"/>
    </w:rPr>
  </w:style>
  <w:style w:type="character" w:styleId="UnresolvedMention">
    <w:name w:val="Unresolved Mention"/>
    <w:basedOn w:val="DefaultParagraphFont"/>
    <w:uiPriority w:val="99"/>
    <w:semiHidden/>
    <w:unhideWhenUsed/>
    <w:rsid w:val="00CF0EAC"/>
    <w:rPr>
      <w:color w:val="605E5C"/>
      <w:shd w:val="clear" w:color="auto" w:fill="E1DFDD"/>
    </w:rPr>
  </w:style>
  <w:style w:type="paragraph" w:styleId="NoSpacing">
    <w:name w:val="No Spacing"/>
    <w:uiPriority w:val="1"/>
    <w:qFormat/>
    <w:rsid w:val="005E68F1"/>
    <w:pPr>
      <w:spacing w:after="0" w:line="240" w:lineRule="auto"/>
    </w:pPr>
  </w:style>
  <w:style w:type="paragraph" w:styleId="ListParagraph">
    <w:name w:val="List Paragraph"/>
    <w:basedOn w:val="Normal"/>
    <w:uiPriority w:val="34"/>
    <w:qFormat/>
    <w:rsid w:val="00A33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courses.lumenlearning.com/wm-introductiontosociology/chapter/aging-in-society/" TargetMode="External"/><Relationship Id="rId26" Type="http://schemas.openxmlformats.org/officeDocument/2006/relationships/hyperlink" Target="https://www.flickr.com/photos/ell-r-brown/34675031706" TargetMode="External"/><Relationship Id="rId3" Type="http://schemas.openxmlformats.org/officeDocument/2006/relationships/customXml" Target="../customXml/item3.xml"/><Relationship Id="rId21" Type="http://schemas.openxmlformats.org/officeDocument/2006/relationships/image" Target="media/image40.jpeg"/><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4.jpeg"/><Relationship Id="rId25"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hyperlink" Target="https://www.publicdomainpictures.net/view-image.php?image=8394&amp;picture=old-nursing-home" TargetMode="External"/><Relationship Id="rId20" Type="http://schemas.openxmlformats.org/officeDocument/2006/relationships/hyperlink" Target="https://www.miproximopaso.org/profile/summary/21-1022.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proximopaso.org/profile/summary/21-1022.00" TargetMode="Externa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image" Target="media/image50.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courses.lumenlearning.com/wm-introductiontosociology/chapter/aging-in-society/" TargetMode="External"/><Relationship Id="rId27" Type="http://schemas.openxmlformats.org/officeDocument/2006/relationships/hyperlink" Target="https://www.nhs.uk/nhs-services/pharmac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9e5c69743a115e3898190cf5f49ecacf">
  <xsd:schema xmlns:xsd="http://www.w3.org/2001/XMLSchema" xmlns:xs="http://www.w3.org/2001/XMLSchema" xmlns:p="http://schemas.microsoft.com/office/2006/metadata/properties" xmlns:ns3="716bca3a-9bc9-4129-a185-7ea87f9d73cc" targetNamespace="http://schemas.microsoft.com/office/2006/metadata/properties" ma:root="true" ma:fieldsID="64f3f1cdf018987a59dad6e64ba5531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BE1F83-2952-4E1F-91D6-5072ECD0F021}">
  <ds:schemaRefs>
    <ds:schemaRef ds:uri="http://schemas.microsoft.com/sharepoint/v3/contenttype/forms"/>
  </ds:schemaRefs>
</ds:datastoreItem>
</file>

<file path=customXml/itemProps2.xml><?xml version="1.0" encoding="utf-8"?>
<ds:datastoreItem xmlns:ds="http://schemas.openxmlformats.org/officeDocument/2006/customXml" ds:itemID="{883B3A4D-45D1-4930-8627-A2EFC4274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256D47-5614-42F6-A000-16B099611951}">
  <ds:schemaRefs>
    <ds:schemaRef ds:uri="http://schemas.microsoft.com/office/2006/metadata/properties"/>
    <ds:schemaRef ds:uri="http://schemas.microsoft.com/office/infopath/2007/PartnerControls"/>
    <ds:schemaRef ds:uri="716bca3a-9bc9-4129-a185-7ea87f9d73cc"/>
  </ds:schemaRefs>
</ds:datastoreItem>
</file>

<file path=customXml/itemProps4.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7</Pages>
  <Words>780</Words>
  <Characters>4750</Characters>
  <Application>Microsoft Office Word</Application>
  <DocSecurity>0</DocSecurity>
  <Lines>94</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Emelyn Dipadua Flores (2515007)</cp:lastModifiedBy>
  <cp:revision>687</cp:revision>
  <dcterms:created xsi:type="dcterms:W3CDTF">2026-03-14T00:01:00Z</dcterms:created>
  <dcterms:modified xsi:type="dcterms:W3CDTF">2026-03-21T17:09:00Z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