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B4269E" w14:textId="77777777" w:rsidR="00B85147" w:rsidRPr="00280CBE" w:rsidRDefault="00B85147" w:rsidP="00570741">
      <w:pPr>
        <w:jc w:val="center"/>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8"/>
        <w:gridCol w:w="4926"/>
      </w:tblGrid>
      <w:tr w:rsidR="00385D81" w:rsidRPr="00280CBE" w14:paraId="092858F3" w14:textId="77777777" w:rsidTr="00385D81">
        <w:tc>
          <w:tcPr>
            <w:tcW w:w="6091" w:type="dxa"/>
          </w:tcPr>
          <w:p w14:paraId="173A408F" w14:textId="77777777"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b/>
                <w:noProof/>
                <w:sz w:val="40"/>
                <w:szCs w:val="48"/>
                <w:lang w:val="en-US"/>
              </w:rPr>
              <w:drawing>
                <wp:anchor distT="0" distB="0" distL="114300" distR="114300" simplePos="0" relativeHeight="251658240" behindDoc="0" locked="0" layoutInCell="1" allowOverlap="1" wp14:anchorId="1B6ED0C5" wp14:editId="054BCF31">
                  <wp:simplePos x="0" y="0"/>
                  <wp:positionH relativeFrom="column">
                    <wp:posOffset>-71235</wp:posOffset>
                  </wp:positionH>
                  <wp:positionV relativeFrom="paragraph">
                    <wp:posOffset>26612</wp:posOffset>
                  </wp:positionV>
                  <wp:extent cx="1801091" cy="597635"/>
                  <wp:effectExtent l="0" t="0" r="8890" b="0"/>
                  <wp:wrapNone/>
                  <wp:docPr id="1026" name="Picture 2" descr="UWTSD LOGO">
                    <a:hlinkClick xmlns:a="http://schemas.openxmlformats.org/drawingml/2006/main" r:id="rId8"/>
                    <a:extLst xmlns:a="http://schemas.openxmlformats.org/drawingml/2006/main">
                      <a:ext uri="{FF2B5EF4-FFF2-40B4-BE49-F238E27FC236}">
                        <a16:creationId xmlns:a16="http://schemas.microsoft.com/office/drawing/2014/main" id="{3EB7490A-04A7-404E-BF93-1992FE3537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a:hlinkClick r:id="rId8"/>
                            <a:extLst>
                              <a:ext uri="{FF2B5EF4-FFF2-40B4-BE49-F238E27FC236}">
                                <a16:creationId xmlns:a16="http://schemas.microsoft.com/office/drawing/2014/main" id="{3EB7490A-04A7-404E-BF93-1992FE3537F8}"/>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1091" cy="597635"/>
                          </a:xfrm>
                          <a:prstGeom prst="rect">
                            <a:avLst/>
                          </a:prstGeom>
                          <a:noFill/>
                        </pic:spPr>
                      </pic:pic>
                    </a:graphicData>
                  </a:graphic>
                  <wp14:sizeRelH relativeFrom="page">
                    <wp14:pctWidth>0</wp14:pctWidth>
                  </wp14:sizeRelH>
                  <wp14:sizeRelV relativeFrom="page">
                    <wp14:pctHeight>0</wp14:pctHeight>
                  </wp14:sizeRelV>
                </wp:anchor>
              </w:drawing>
            </w:r>
          </w:p>
        </w:tc>
        <w:tc>
          <w:tcPr>
            <w:tcW w:w="2963" w:type="dxa"/>
          </w:tcPr>
          <w:p w14:paraId="30CB7A87" w14:textId="3E158EA5" w:rsidR="00385D81" w:rsidRPr="00280CBE" w:rsidRDefault="00A85AEE" w:rsidP="00385D81">
            <w:pPr>
              <w:jc w:val="center"/>
              <w:rPr>
                <w:rFonts w:ascii="Times New Roman" w:hAnsi="Times New Roman" w:cs="Times New Roman"/>
                <w:sz w:val="48"/>
                <w:szCs w:val="48"/>
              </w:rPr>
            </w:pPr>
            <w:r>
              <w:rPr>
                <w:noProof/>
                <w:lang w:val="en-US"/>
              </w:rPr>
              <w:drawing>
                <wp:inline distT="0" distB="0" distL="0" distR="0" wp14:anchorId="5C0E1613" wp14:editId="2371B158">
                  <wp:extent cx="2990850" cy="514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0"/>
                          <a:stretch>
                            <a:fillRect/>
                          </a:stretch>
                        </pic:blipFill>
                        <pic:spPr>
                          <a:xfrm>
                            <a:off x="0" y="0"/>
                            <a:ext cx="3033897" cy="521753"/>
                          </a:xfrm>
                          <a:prstGeom prst="rect">
                            <a:avLst/>
                          </a:prstGeom>
                        </pic:spPr>
                      </pic:pic>
                    </a:graphicData>
                  </a:graphic>
                </wp:inline>
              </w:drawing>
            </w:r>
          </w:p>
        </w:tc>
      </w:tr>
    </w:tbl>
    <w:p w14:paraId="6BE915D3" w14:textId="77777777" w:rsidR="00385D81" w:rsidRPr="00280CBE" w:rsidRDefault="00385D81" w:rsidP="00385D81">
      <w:pPr>
        <w:jc w:val="center"/>
        <w:rPr>
          <w:rFonts w:ascii="Times New Roman" w:hAnsi="Times New Roman" w:cs="Times New Roman"/>
          <w:sz w:val="48"/>
          <w:szCs w:val="48"/>
        </w:rPr>
      </w:pPr>
    </w:p>
    <w:p w14:paraId="67F73EA7" w14:textId="77777777" w:rsidR="00280CBE" w:rsidRPr="00280CBE" w:rsidRDefault="00280CBE" w:rsidP="00385D81">
      <w:pPr>
        <w:jc w:val="center"/>
        <w:rPr>
          <w:rFonts w:ascii="Times New Roman" w:hAnsi="Times New Roman" w:cs="Times New Roman"/>
          <w:b/>
          <w:sz w:val="40"/>
          <w:szCs w:val="48"/>
        </w:rPr>
      </w:pPr>
    </w:p>
    <w:p w14:paraId="132B8861" w14:textId="77777777" w:rsidR="00385D81" w:rsidRPr="00280CBE" w:rsidRDefault="00385D81" w:rsidP="00385D81">
      <w:pPr>
        <w:jc w:val="center"/>
        <w:rPr>
          <w:rFonts w:ascii="Times New Roman" w:hAnsi="Times New Roman" w:cs="Times New Roman"/>
          <w:b/>
          <w:sz w:val="40"/>
          <w:szCs w:val="48"/>
        </w:rPr>
      </w:pPr>
      <w:r w:rsidRPr="00280CBE">
        <w:rPr>
          <w:rFonts w:ascii="Times New Roman" w:hAnsi="Times New Roman" w:cs="Times New Roman"/>
          <w:b/>
          <w:sz w:val="40"/>
          <w:szCs w:val="48"/>
        </w:rPr>
        <w:t>University of Wales Trinity Saint David</w:t>
      </w:r>
    </w:p>
    <w:p w14:paraId="081BA072" w14:textId="77777777" w:rsidR="00385D81" w:rsidRPr="00280CBE" w:rsidRDefault="00385D81" w:rsidP="00385D81">
      <w:pPr>
        <w:jc w:val="center"/>
        <w:rPr>
          <w:rFonts w:ascii="Times New Roman" w:hAnsi="Times New Roman" w:cs="Times New Roman"/>
          <w:sz w:val="32"/>
          <w:szCs w:val="48"/>
        </w:rPr>
      </w:pPr>
      <w:r w:rsidRPr="00280CBE">
        <w:rPr>
          <w:rFonts w:ascii="Times New Roman" w:hAnsi="Times New Roman" w:cs="Times New Roman"/>
          <w:sz w:val="32"/>
          <w:szCs w:val="48"/>
        </w:rPr>
        <w:t>in collaboration with</w:t>
      </w:r>
    </w:p>
    <w:p w14:paraId="26E6F987" w14:textId="77777777" w:rsidR="00385D81" w:rsidRPr="00280CBE" w:rsidRDefault="00B85147" w:rsidP="00385D81">
      <w:pPr>
        <w:jc w:val="center"/>
        <w:rPr>
          <w:rFonts w:ascii="Times New Roman" w:hAnsi="Times New Roman" w:cs="Times New Roman"/>
          <w:b/>
          <w:sz w:val="40"/>
          <w:szCs w:val="48"/>
        </w:rPr>
      </w:pPr>
      <w:r w:rsidRPr="00280CBE">
        <w:rPr>
          <w:rFonts w:ascii="Times New Roman" w:hAnsi="Times New Roman" w:cs="Times New Roman"/>
          <w:b/>
          <w:sz w:val="40"/>
          <w:szCs w:val="48"/>
        </w:rPr>
        <w:t>Malaysian Han Studies</w:t>
      </w:r>
    </w:p>
    <w:p w14:paraId="05FF67CB" w14:textId="77777777" w:rsidR="00B85147" w:rsidRPr="00280CBE" w:rsidRDefault="00B85147">
      <w:pPr>
        <w:rPr>
          <w:rFonts w:ascii="Times New Roman" w:hAnsi="Times New Roman" w:cs="Times New Roman"/>
          <w:b/>
          <w:sz w:val="52"/>
          <w:szCs w:val="52"/>
        </w:rPr>
      </w:pPr>
    </w:p>
    <w:p w14:paraId="323D8F9E" w14:textId="77777777" w:rsidR="00570741" w:rsidRPr="00280CBE" w:rsidRDefault="00385D81" w:rsidP="00570741">
      <w:pPr>
        <w:jc w:val="center"/>
        <w:rPr>
          <w:rFonts w:ascii="Times New Roman" w:hAnsi="Times New Roman" w:cs="Times New Roman"/>
          <w:b/>
          <w:sz w:val="44"/>
          <w:szCs w:val="44"/>
        </w:rPr>
      </w:pPr>
      <w:r w:rsidRPr="00280CBE">
        <w:rPr>
          <w:rFonts w:ascii="Times New Roman" w:hAnsi="Times New Roman" w:cs="Times New Roman"/>
          <w:b/>
          <w:sz w:val="44"/>
          <w:szCs w:val="44"/>
        </w:rPr>
        <w:t>Foundation Certificate in Sinology</w:t>
      </w:r>
    </w:p>
    <w:p w14:paraId="7EBB7510" w14:textId="77777777" w:rsidR="00280CBE" w:rsidRPr="00280CBE" w:rsidRDefault="00280CBE" w:rsidP="00570741">
      <w:pPr>
        <w:jc w:val="center"/>
        <w:rPr>
          <w:rFonts w:ascii="Times New Roman" w:hAnsi="Times New Roman" w:cs="Times New Roman"/>
          <w:sz w:val="44"/>
          <w:szCs w:val="44"/>
        </w:rPr>
      </w:pPr>
    </w:p>
    <w:p w14:paraId="7886F0C1" w14:textId="77777777" w:rsidR="00280CBE" w:rsidRPr="00280CBE" w:rsidRDefault="00280CBE" w:rsidP="00570741">
      <w:pPr>
        <w:jc w:val="center"/>
        <w:rPr>
          <w:rFonts w:ascii="Times New Roman" w:hAnsi="Times New Roman" w:cs="Times New Roman"/>
          <w:sz w:val="44"/>
          <w:szCs w:val="44"/>
        </w:rPr>
      </w:pPr>
    </w:p>
    <w:p w14:paraId="6BCF0563" w14:textId="29CEFD66" w:rsidR="00280CBE"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SICH 300</w:t>
      </w:r>
      <w:r w:rsidR="00641E61">
        <w:rPr>
          <w:rFonts w:ascii="Times New Roman" w:hAnsi="Times New Roman" w:cs="Times New Roman"/>
          <w:sz w:val="40"/>
          <w:szCs w:val="40"/>
        </w:rPr>
        <w:t>6</w:t>
      </w:r>
      <w:r w:rsidR="00FC0548">
        <w:rPr>
          <w:rFonts w:ascii="Times New Roman" w:hAnsi="Times New Roman" w:cs="Times New Roman"/>
          <w:sz w:val="40"/>
          <w:szCs w:val="40"/>
        </w:rPr>
        <w:t>_</w:t>
      </w:r>
      <w:r w:rsidRPr="00280CBE">
        <w:rPr>
          <w:rFonts w:ascii="Times New Roman" w:hAnsi="Times New Roman" w:cs="Times New Roman"/>
          <w:sz w:val="40"/>
          <w:szCs w:val="40"/>
        </w:rPr>
        <w:t xml:space="preserve">MAHAN </w:t>
      </w:r>
    </w:p>
    <w:p w14:paraId="02FC28A8" w14:textId="6EC837AE" w:rsidR="00641E61" w:rsidRPr="00A15415" w:rsidRDefault="00641E61" w:rsidP="00641E61">
      <w:pPr>
        <w:jc w:val="center"/>
        <w:rPr>
          <w:rFonts w:ascii="Times New Roman" w:hAnsi="Times New Roman" w:cs="Times New Roman"/>
          <w:sz w:val="40"/>
          <w:szCs w:val="36"/>
        </w:rPr>
      </w:pPr>
      <w:r w:rsidRPr="00A15415">
        <w:rPr>
          <w:rFonts w:ascii="Times New Roman" w:hAnsi="Times New Roman" w:cs="Times New Roman"/>
          <w:sz w:val="40"/>
          <w:szCs w:val="36"/>
        </w:rPr>
        <w:t>Ancient Chinese Morality and Ethical Living</w:t>
      </w:r>
    </w:p>
    <w:p w14:paraId="48A0E2E0" w14:textId="76FA12E1" w:rsidR="00570741" w:rsidRPr="00280CBE" w:rsidRDefault="00641E61" w:rsidP="00641E61">
      <w:pPr>
        <w:jc w:val="center"/>
        <w:rPr>
          <w:rFonts w:ascii="Times New Roman" w:hAnsi="Times New Roman" w:cs="Times New Roman"/>
          <w:sz w:val="40"/>
          <w:szCs w:val="40"/>
        </w:rPr>
      </w:pPr>
      <w:r>
        <w:rPr>
          <w:rFonts w:ascii="Times New Roman" w:hAnsi="Times New Roman" w:cs="Times New Roman"/>
          <w:sz w:val="40"/>
          <w:szCs w:val="40"/>
        </w:rPr>
        <w:t>Assessment 1</w:t>
      </w:r>
      <w:r w:rsidR="00670116">
        <w:rPr>
          <w:rFonts w:ascii="Times New Roman" w:hAnsi="Times New Roman" w:cs="Times New Roman"/>
          <w:sz w:val="40"/>
          <w:szCs w:val="40"/>
        </w:rPr>
        <w:t xml:space="preserve"> (</w:t>
      </w:r>
      <w:r w:rsidR="00A85AEE">
        <w:rPr>
          <w:rFonts w:ascii="Times New Roman" w:hAnsi="Times New Roman" w:cs="Times New Roman"/>
          <w:sz w:val="40"/>
          <w:szCs w:val="40"/>
        </w:rPr>
        <w:t>Chinese</w:t>
      </w:r>
      <w:r w:rsidR="00670116">
        <w:rPr>
          <w:rFonts w:ascii="Times New Roman" w:hAnsi="Times New Roman" w:cs="Times New Roman"/>
          <w:sz w:val="40"/>
          <w:szCs w:val="40"/>
        </w:rPr>
        <w:t>)</w:t>
      </w:r>
    </w:p>
    <w:p w14:paraId="5F2C7CE6" w14:textId="77777777" w:rsidR="00570741" w:rsidRPr="00280CBE" w:rsidRDefault="00570741">
      <w:pPr>
        <w:rPr>
          <w:rFonts w:ascii="Times New Roman" w:hAnsi="Times New Roman" w:cs="Times New Roman"/>
          <w:sz w:val="40"/>
          <w:szCs w:val="40"/>
        </w:rPr>
      </w:pPr>
    </w:p>
    <w:p w14:paraId="48C05CA5" w14:textId="77777777" w:rsidR="00570741" w:rsidRPr="00280CBE" w:rsidRDefault="00570741">
      <w:pPr>
        <w:rPr>
          <w:rFonts w:ascii="Times New Roman" w:hAnsi="Times New Roman" w:cs="Times New Roman"/>
          <w:sz w:val="40"/>
          <w:szCs w:val="40"/>
        </w:rPr>
      </w:pPr>
    </w:p>
    <w:p w14:paraId="16AEFEA9" w14:textId="77777777" w:rsidR="00280CBE" w:rsidRPr="00280CBE" w:rsidRDefault="00280CBE">
      <w:pPr>
        <w:rPr>
          <w:rFonts w:ascii="Times New Roman" w:hAnsi="Times New Roman" w:cs="Times New Roman"/>
          <w:sz w:val="40"/>
          <w:szCs w:val="40"/>
        </w:rPr>
      </w:pPr>
    </w:p>
    <w:p w14:paraId="526C4F44" w14:textId="77777777" w:rsidR="00280CBE" w:rsidRPr="00280CBE" w:rsidRDefault="00280CBE">
      <w:pPr>
        <w:rPr>
          <w:rFonts w:ascii="Times New Roman" w:hAnsi="Times New Roman" w:cs="Times New Roman"/>
          <w:sz w:val="40"/>
          <w:szCs w:val="40"/>
        </w:rPr>
      </w:pPr>
    </w:p>
    <w:p w14:paraId="2029D48C" w14:textId="77777777" w:rsidR="00280CBE" w:rsidRPr="00280CBE" w:rsidRDefault="00280CBE">
      <w:pPr>
        <w:rPr>
          <w:rFonts w:ascii="Times New Roman" w:hAnsi="Times New Roman" w:cs="Times New Roman"/>
          <w:sz w:val="40"/>
          <w:szCs w:val="40"/>
        </w:rPr>
      </w:pPr>
    </w:p>
    <w:p w14:paraId="7FCBC776" w14:textId="77777777" w:rsidR="00570741" w:rsidRPr="00280CBE" w:rsidRDefault="00570741">
      <w:pPr>
        <w:rPr>
          <w:rFonts w:ascii="Times New Roman" w:hAnsi="Times New Roman" w:cs="Times New Roman"/>
          <w:sz w:val="40"/>
          <w:szCs w:val="40"/>
        </w:rPr>
      </w:pPr>
    </w:p>
    <w:tbl>
      <w:tblPr>
        <w:tblStyle w:val="TableGrid"/>
        <w:tblW w:w="0" w:type="auto"/>
        <w:tblLook w:val="04A0" w:firstRow="1" w:lastRow="0" w:firstColumn="1" w:lastColumn="0" w:noHBand="0" w:noVBand="1"/>
      </w:tblPr>
      <w:tblGrid>
        <w:gridCol w:w="4248"/>
        <w:gridCol w:w="4806"/>
      </w:tblGrid>
      <w:tr w:rsidR="00280CBE" w:rsidRPr="000B68A4" w14:paraId="3D4EBEF7" w14:textId="77777777" w:rsidTr="000B68A4">
        <w:tc>
          <w:tcPr>
            <w:tcW w:w="4248" w:type="dxa"/>
            <w:vAlign w:val="center"/>
          </w:tcPr>
          <w:p w14:paraId="47AFFA7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Lecturer Name</w:t>
            </w:r>
          </w:p>
        </w:tc>
        <w:tc>
          <w:tcPr>
            <w:tcW w:w="4806" w:type="dxa"/>
          </w:tcPr>
          <w:p w14:paraId="346B0543" w14:textId="77777777" w:rsidR="00641E61" w:rsidRPr="000B68A4" w:rsidRDefault="00641E61" w:rsidP="00641E61">
            <w:pPr>
              <w:rPr>
                <w:rFonts w:ascii="Times New Roman" w:hAnsi="Times New Roman" w:cs="Times New Roman"/>
                <w:sz w:val="32"/>
                <w:szCs w:val="28"/>
              </w:rPr>
            </w:pPr>
            <w:proofErr w:type="spellStart"/>
            <w:r w:rsidRPr="000B68A4">
              <w:rPr>
                <w:rFonts w:ascii="Times New Roman" w:hAnsi="Times New Roman" w:cs="Times New Roman"/>
                <w:sz w:val="32"/>
                <w:szCs w:val="28"/>
              </w:rPr>
              <w:t>Dr.</w:t>
            </w:r>
            <w:proofErr w:type="spellEnd"/>
            <w:r w:rsidRPr="000B68A4">
              <w:rPr>
                <w:rFonts w:ascii="Times New Roman" w:hAnsi="Times New Roman" w:cs="Times New Roman"/>
                <w:sz w:val="32"/>
                <w:szCs w:val="28"/>
              </w:rPr>
              <w:t xml:space="preserve"> Wu Nian Bo </w:t>
            </w:r>
          </w:p>
          <w:p w14:paraId="1F6D4076" w14:textId="08B5BC9A" w:rsidR="00A85AEE" w:rsidRPr="00A85AEE" w:rsidRDefault="00641E61" w:rsidP="00641E61">
            <w:pPr>
              <w:rPr>
                <w:rFonts w:ascii="Times New Roman" w:hAnsi="Times New Roman" w:cs="Times New Roman"/>
                <w:sz w:val="32"/>
                <w:szCs w:val="28"/>
              </w:rPr>
            </w:pPr>
            <w:r w:rsidRPr="000B68A4">
              <w:rPr>
                <w:rFonts w:ascii="KaiTi" w:eastAsia="KaiTi" w:hAnsi="KaiTi" w:cs="Times New Roman" w:hint="eastAsia"/>
                <w:sz w:val="32"/>
                <w:szCs w:val="28"/>
                <w:lang w:val="en-US"/>
              </w:rPr>
              <w:t>吳念博教授</w:t>
            </w:r>
          </w:p>
        </w:tc>
      </w:tr>
      <w:tr w:rsidR="00280CBE" w:rsidRPr="000B68A4" w14:paraId="6BD99FA5" w14:textId="77777777" w:rsidTr="000B68A4">
        <w:tc>
          <w:tcPr>
            <w:tcW w:w="4248" w:type="dxa"/>
            <w:vAlign w:val="center"/>
          </w:tcPr>
          <w:p w14:paraId="1100EA3E"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Name</w:t>
            </w:r>
          </w:p>
        </w:tc>
        <w:tc>
          <w:tcPr>
            <w:tcW w:w="4806" w:type="dxa"/>
          </w:tcPr>
          <w:p w14:paraId="6B26FE33" w14:textId="2EE25D34" w:rsidR="00280CBE" w:rsidRDefault="006F6D70">
            <w:pPr>
              <w:rPr>
                <w:rFonts w:ascii="Times New Roman" w:hAnsi="Times New Roman" w:cs="Times New Roman"/>
                <w:sz w:val="32"/>
                <w:szCs w:val="28"/>
              </w:rPr>
            </w:pPr>
            <w:r>
              <w:rPr>
                <w:rFonts w:ascii="Times New Roman" w:hAnsi="Times New Roman" w:cs="Times New Roman" w:hint="eastAsia"/>
                <w:sz w:val="32"/>
                <w:szCs w:val="28"/>
              </w:rPr>
              <w:t>Ang</w:t>
            </w:r>
            <w:r>
              <w:rPr>
                <w:rFonts w:ascii="Times New Roman" w:hAnsi="Times New Roman" w:cs="Times New Roman"/>
                <w:sz w:val="32"/>
                <w:szCs w:val="28"/>
              </w:rPr>
              <w:t xml:space="preserve"> Eng Khong</w:t>
            </w:r>
          </w:p>
          <w:p w14:paraId="51F2D4C6" w14:textId="1B4E54E2" w:rsidR="000B68A4" w:rsidRPr="000B68A4" w:rsidRDefault="006F6D70">
            <w:pPr>
              <w:rPr>
                <w:rFonts w:ascii="KaiTi" w:eastAsia="KaiTi" w:hAnsi="KaiTi" w:cs="Times New Roman"/>
                <w:sz w:val="32"/>
                <w:szCs w:val="28"/>
                <w:lang w:val="en-US"/>
              </w:rPr>
            </w:pPr>
            <w:r>
              <w:rPr>
                <w:rFonts w:ascii="KaiTi" w:eastAsia="KaiTi" w:hAnsi="KaiTi" w:cs="Times New Roman" w:hint="eastAsia"/>
                <w:sz w:val="32"/>
                <w:szCs w:val="28"/>
                <w:lang w:val="en-US"/>
              </w:rPr>
              <w:t>洪永康</w:t>
            </w:r>
          </w:p>
        </w:tc>
      </w:tr>
      <w:tr w:rsidR="00280CBE" w:rsidRPr="000B68A4" w14:paraId="717F0F65" w14:textId="77777777" w:rsidTr="000B68A4">
        <w:tc>
          <w:tcPr>
            <w:tcW w:w="4248" w:type="dxa"/>
            <w:vAlign w:val="center"/>
          </w:tcPr>
          <w:p w14:paraId="16CE767A"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ID</w:t>
            </w:r>
          </w:p>
        </w:tc>
        <w:tc>
          <w:tcPr>
            <w:tcW w:w="4806" w:type="dxa"/>
          </w:tcPr>
          <w:p w14:paraId="09A3F1C7" w14:textId="281D243B" w:rsidR="003F1B53" w:rsidRPr="000B68A4" w:rsidRDefault="003F1B53">
            <w:pPr>
              <w:rPr>
                <w:rFonts w:ascii="Times New Roman" w:hAnsi="Times New Roman" w:cs="Times New Roman"/>
                <w:sz w:val="32"/>
                <w:szCs w:val="28"/>
              </w:rPr>
            </w:pPr>
            <w:r>
              <w:rPr>
                <w:rFonts w:ascii="Times New Roman" w:hAnsi="Times New Roman" w:cs="Times New Roman"/>
                <w:sz w:val="32"/>
                <w:szCs w:val="28"/>
              </w:rPr>
              <w:t>2017011</w:t>
            </w:r>
          </w:p>
        </w:tc>
      </w:tr>
      <w:tr w:rsidR="00280CBE" w:rsidRPr="000B68A4" w14:paraId="744A4831" w14:textId="77777777" w:rsidTr="000B68A4">
        <w:tc>
          <w:tcPr>
            <w:tcW w:w="4248" w:type="dxa"/>
            <w:vAlign w:val="center"/>
          </w:tcPr>
          <w:p w14:paraId="327E870F"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Date of Submission</w:t>
            </w:r>
          </w:p>
        </w:tc>
        <w:tc>
          <w:tcPr>
            <w:tcW w:w="4806" w:type="dxa"/>
          </w:tcPr>
          <w:p w14:paraId="3B101D8C" w14:textId="5ED2924B" w:rsidR="00280CBE" w:rsidRPr="000B68A4" w:rsidRDefault="009C1CCD" w:rsidP="009C1CCD">
            <w:pPr>
              <w:rPr>
                <w:rFonts w:ascii="Times New Roman" w:hAnsi="Times New Roman" w:cs="Times New Roman"/>
                <w:sz w:val="32"/>
                <w:szCs w:val="28"/>
              </w:rPr>
            </w:pPr>
            <w:r>
              <w:rPr>
                <w:rFonts w:ascii="Times New Roman" w:hAnsi="Times New Roman" w:cs="Times New Roman"/>
                <w:sz w:val="32"/>
                <w:szCs w:val="28"/>
              </w:rPr>
              <w:t>0</w:t>
            </w:r>
            <w:r w:rsidR="003B1F41">
              <w:rPr>
                <w:rFonts w:ascii="Times New Roman" w:hAnsi="Times New Roman" w:cs="Times New Roman"/>
                <w:sz w:val="32"/>
                <w:szCs w:val="28"/>
              </w:rPr>
              <w:t>4</w:t>
            </w:r>
            <w:r>
              <w:rPr>
                <w:rFonts w:ascii="Times New Roman" w:hAnsi="Times New Roman" w:cs="Times New Roman"/>
                <w:sz w:val="32"/>
                <w:szCs w:val="28"/>
              </w:rPr>
              <w:t>/03</w:t>
            </w:r>
            <w:r w:rsidR="00952C21">
              <w:rPr>
                <w:rFonts w:ascii="Times New Roman" w:hAnsi="Times New Roman" w:cs="Times New Roman"/>
                <w:sz w:val="32"/>
                <w:szCs w:val="28"/>
              </w:rPr>
              <w:t>/202</w:t>
            </w:r>
            <w:r w:rsidR="003B7363">
              <w:rPr>
                <w:rFonts w:ascii="Times New Roman" w:hAnsi="Times New Roman" w:cs="Times New Roman"/>
                <w:sz w:val="32"/>
                <w:szCs w:val="28"/>
              </w:rPr>
              <w:t>1</w:t>
            </w:r>
          </w:p>
        </w:tc>
      </w:tr>
      <w:tr w:rsidR="00280CBE" w:rsidRPr="000B68A4" w14:paraId="20D2DDC6" w14:textId="77777777" w:rsidTr="000B68A4">
        <w:tc>
          <w:tcPr>
            <w:tcW w:w="4248" w:type="dxa"/>
            <w:vAlign w:val="center"/>
          </w:tcPr>
          <w:p w14:paraId="60C072D0"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Marks</w:t>
            </w:r>
          </w:p>
        </w:tc>
        <w:tc>
          <w:tcPr>
            <w:tcW w:w="4806" w:type="dxa"/>
          </w:tcPr>
          <w:p w14:paraId="52018EDF" w14:textId="77777777" w:rsidR="00280CBE" w:rsidRPr="000B68A4" w:rsidRDefault="00280CBE">
            <w:pPr>
              <w:rPr>
                <w:rFonts w:ascii="Times New Roman" w:hAnsi="Times New Roman" w:cs="Times New Roman"/>
                <w:sz w:val="32"/>
                <w:szCs w:val="28"/>
              </w:rPr>
            </w:pPr>
          </w:p>
        </w:tc>
      </w:tr>
    </w:tbl>
    <w:p w14:paraId="5492C9D3" w14:textId="77777777" w:rsidR="00570741" w:rsidRPr="00280CBE" w:rsidRDefault="00570741">
      <w:pPr>
        <w:rPr>
          <w:rFonts w:ascii="Times New Roman" w:hAnsi="Times New Roman" w:cs="Times New Roman"/>
          <w:sz w:val="40"/>
          <w:szCs w:val="40"/>
        </w:rPr>
      </w:pPr>
    </w:p>
    <w:p w14:paraId="1ED1DAF8" w14:textId="77777777" w:rsidR="0067430B" w:rsidRDefault="0067430B" w:rsidP="009B71AA">
      <w:pPr>
        <w:rPr>
          <w:rFonts w:ascii="KaiTi" w:eastAsia="KaiTi" w:hAnsi="KaiTi" w:cs="Times New Roman"/>
          <w:b/>
          <w:sz w:val="28"/>
          <w:szCs w:val="28"/>
        </w:rPr>
      </w:pPr>
    </w:p>
    <w:p w14:paraId="161610D8" w14:textId="77777777" w:rsidR="0067430B" w:rsidRDefault="0067430B" w:rsidP="009B71AA">
      <w:pPr>
        <w:rPr>
          <w:rFonts w:ascii="KaiTi" w:eastAsia="KaiTi" w:hAnsi="KaiTi" w:cs="Times New Roman"/>
          <w:b/>
          <w:sz w:val="28"/>
          <w:szCs w:val="28"/>
        </w:rPr>
      </w:pPr>
    </w:p>
    <w:p w14:paraId="51C3E47E" w14:textId="77777777" w:rsidR="0067430B" w:rsidRDefault="0067430B" w:rsidP="009B71AA">
      <w:pPr>
        <w:rPr>
          <w:rFonts w:ascii="KaiTi" w:eastAsia="KaiTi" w:hAnsi="KaiTi" w:cs="Times New Roman"/>
          <w:b/>
          <w:sz w:val="28"/>
          <w:szCs w:val="28"/>
        </w:rPr>
      </w:pPr>
    </w:p>
    <w:p w14:paraId="376187B0" w14:textId="796DF9A2" w:rsidR="009B71AA" w:rsidRPr="008F20A5" w:rsidRDefault="008058E0" w:rsidP="009B71AA">
      <w:pPr>
        <w:rPr>
          <w:rFonts w:ascii="KaiTi" w:eastAsia="KaiTi" w:hAnsi="KaiTi" w:cs="Times New Roman"/>
          <w:b/>
          <w:sz w:val="28"/>
          <w:szCs w:val="28"/>
        </w:rPr>
      </w:pPr>
      <w:r>
        <w:rPr>
          <w:rFonts w:ascii="KaiTi" w:eastAsia="KaiTi" w:hAnsi="KaiTi" w:cs="Times New Roman" w:hint="eastAsia"/>
          <w:b/>
          <w:sz w:val="28"/>
          <w:szCs w:val="28"/>
        </w:rPr>
        <w:lastRenderedPageBreak/>
        <w:t>評估</w:t>
      </w:r>
      <w:r w:rsidR="009B71AA" w:rsidRPr="008F20A5">
        <w:rPr>
          <w:rFonts w:ascii="KaiTi" w:eastAsia="KaiTi" w:hAnsi="KaiTi" w:cs="Times New Roman" w:hint="eastAsia"/>
          <w:b/>
          <w:sz w:val="28"/>
          <w:szCs w:val="28"/>
        </w:rPr>
        <w:t>1–30% 口試(10分鐘 – 中文)</w:t>
      </w:r>
    </w:p>
    <w:p w14:paraId="1E5575C7" w14:textId="1D9ED4C0" w:rsidR="00B85147" w:rsidRPr="009B71AA" w:rsidRDefault="009B71AA" w:rsidP="009B71AA">
      <w:pPr>
        <w:rPr>
          <w:rFonts w:ascii="KaiTi" w:eastAsia="KaiTi" w:hAnsi="KaiTi" w:cs="Times New Roman"/>
          <w:sz w:val="28"/>
          <w:szCs w:val="28"/>
        </w:rPr>
      </w:pPr>
      <w:r w:rsidRPr="009B71AA">
        <w:rPr>
          <w:rFonts w:ascii="KaiTi" w:eastAsia="KaiTi" w:hAnsi="KaiTi" w:cs="Times New Roman" w:hint="eastAsia"/>
          <w:sz w:val="28"/>
          <w:szCs w:val="28"/>
        </w:rPr>
        <w:t>以其中一本經典為依據，用10分鐘的中文口述古代品德如何在家庭中落實。</w:t>
      </w:r>
    </w:p>
    <w:p w14:paraId="546A3F45" w14:textId="742A356C" w:rsidR="00AC33B7" w:rsidRDefault="00AC33B7" w:rsidP="00CD68F0">
      <w:pPr>
        <w:spacing w:line="360" w:lineRule="exact"/>
        <w:rPr>
          <w:rFonts w:ascii="KaiTi" w:eastAsia="PMingLiU" w:hAnsi="KaiTi"/>
          <w:sz w:val="28"/>
          <w:szCs w:val="28"/>
          <w:lang w:eastAsia="zh-TW"/>
        </w:rPr>
      </w:pPr>
    </w:p>
    <w:p w14:paraId="3E112DE9" w14:textId="77777777" w:rsidR="005F1431" w:rsidRDefault="005F1431" w:rsidP="00765F4D">
      <w:pPr>
        <w:jc w:val="both"/>
        <w:rPr>
          <w:rFonts w:ascii="Times New Roman" w:eastAsia="DFKai-SB" w:hAnsi="Times New Roman" w:cs="Times New Roman"/>
          <w:lang w:val="en-GB"/>
        </w:rPr>
      </w:pPr>
    </w:p>
    <w:p w14:paraId="341B0FB3" w14:textId="77777777" w:rsidR="005F1431" w:rsidRDefault="005F1431" w:rsidP="00765F4D">
      <w:pPr>
        <w:jc w:val="both"/>
        <w:rPr>
          <w:rFonts w:ascii="Times New Roman" w:eastAsia="DFKai-SB" w:hAnsi="Times New Roman" w:cs="Times New Roman"/>
          <w:lang w:val="en-GB"/>
        </w:rPr>
      </w:pPr>
    </w:p>
    <w:tbl>
      <w:tblPr>
        <w:tblStyle w:val="TableGrid"/>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01"/>
        <w:gridCol w:w="6633"/>
      </w:tblGrid>
      <w:tr w:rsidR="005F1431" w14:paraId="00E53A05" w14:textId="77777777" w:rsidTr="005F1431">
        <w:trPr>
          <w:jc w:val="center"/>
        </w:trPr>
        <w:tc>
          <w:tcPr>
            <w:tcW w:w="2401" w:type="dxa"/>
            <w:tcBorders>
              <w:top w:val="single" w:sz="12" w:space="0" w:color="auto"/>
              <w:left w:val="single" w:sz="12" w:space="0" w:color="auto"/>
              <w:bottom w:val="single" w:sz="12" w:space="0" w:color="auto"/>
              <w:right w:val="single" w:sz="12" w:space="0" w:color="auto"/>
            </w:tcBorders>
            <w:vAlign w:val="center"/>
          </w:tcPr>
          <w:p w14:paraId="0D360785" w14:textId="77777777" w:rsidR="005F1431" w:rsidRDefault="005F1431">
            <w:pPr>
              <w:jc w:val="center"/>
              <w:rPr>
                <w:rFonts w:ascii="Times New Roman" w:eastAsia="DFKai-SB" w:hAnsi="Times New Roman" w:cs="Times New Roman"/>
                <w:b/>
                <w:lang w:val="en-GB"/>
              </w:rPr>
            </w:pPr>
          </w:p>
          <w:p w14:paraId="6CCB2359" w14:textId="77777777" w:rsidR="005F1431" w:rsidRDefault="005F1431">
            <w:pPr>
              <w:jc w:val="center"/>
              <w:rPr>
                <w:rFonts w:ascii="Times New Roman" w:eastAsia="DFKai-SB" w:hAnsi="Times New Roman" w:cs="Times New Roman"/>
                <w:b/>
                <w:lang w:val="en-GB" w:eastAsia="zh-TW"/>
              </w:rPr>
            </w:pPr>
            <w:r>
              <w:rPr>
                <w:rFonts w:ascii="Times New Roman" w:eastAsia="DFKai-SB" w:hAnsi="Times New Roman" w:cs="Times New Roman"/>
                <w:b/>
                <w:lang w:val="en-GB" w:eastAsia="zh-TW"/>
              </w:rPr>
              <w:t>Teacher Name</w:t>
            </w:r>
          </w:p>
          <w:p w14:paraId="481809B6" w14:textId="77777777" w:rsidR="005F1431" w:rsidRDefault="005F1431">
            <w:pPr>
              <w:jc w:val="center"/>
              <w:rPr>
                <w:rFonts w:ascii="Times New Roman" w:eastAsia="DFKai-SB" w:hAnsi="Times New Roman" w:cs="Times New Roman"/>
                <w:b/>
                <w:lang w:val="en-GB" w:eastAsia="zh-TW"/>
              </w:rPr>
            </w:pPr>
          </w:p>
        </w:tc>
        <w:tc>
          <w:tcPr>
            <w:tcW w:w="6633" w:type="dxa"/>
            <w:tcBorders>
              <w:top w:val="single" w:sz="12" w:space="0" w:color="auto"/>
              <w:left w:val="single" w:sz="12" w:space="0" w:color="auto"/>
              <w:bottom w:val="single" w:sz="12" w:space="0" w:color="auto"/>
              <w:right w:val="single" w:sz="12" w:space="0" w:color="auto"/>
            </w:tcBorders>
            <w:vAlign w:val="center"/>
            <w:hideMark/>
          </w:tcPr>
          <w:p w14:paraId="5D397909" w14:textId="77777777" w:rsidR="005F1431" w:rsidRDefault="005F1431">
            <w:pPr>
              <w:jc w:val="center"/>
              <w:rPr>
                <w:rFonts w:ascii="Times New Roman" w:eastAsia="DFKai-SB" w:hAnsi="Times New Roman" w:cs="Times New Roman"/>
                <w:b/>
                <w:lang w:val="en-GB" w:eastAsia="zh-TW"/>
              </w:rPr>
            </w:pPr>
            <w:r>
              <w:rPr>
                <w:rFonts w:ascii="Times New Roman" w:eastAsia="DFKai-SB" w:hAnsi="Times New Roman" w:cs="Times New Roman"/>
                <w:b/>
                <w:lang w:val="en-GB" w:eastAsia="zh-TW"/>
              </w:rPr>
              <w:t>Overall Comments</w:t>
            </w:r>
          </w:p>
        </w:tc>
      </w:tr>
      <w:tr w:rsidR="005F1431" w14:paraId="735BD644" w14:textId="77777777" w:rsidTr="005F1431">
        <w:trPr>
          <w:jc w:val="center"/>
        </w:trPr>
        <w:tc>
          <w:tcPr>
            <w:tcW w:w="2401" w:type="dxa"/>
            <w:tcBorders>
              <w:top w:val="single" w:sz="12" w:space="0" w:color="auto"/>
              <w:left w:val="single" w:sz="12" w:space="0" w:color="auto"/>
              <w:bottom w:val="single" w:sz="12" w:space="0" w:color="auto"/>
              <w:right w:val="single" w:sz="12" w:space="0" w:color="auto"/>
            </w:tcBorders>
          </w:tcPr>
          <w:p w14:paraId="74EF8CEF" w14:textId="77777777" w:rsidR="005F1431" w:rsidRDefault="005F1431">
            <w:pPr>
              <w:rPr>
                <w:rFonts w:ascii="Times New Roman" w:eastAsia="DFKai-SB" w:hAnsi="Times New Roman" w:cs="Times New Roman"/>
                <w:lang w:val="en-GB" w:eastAsia="zh-TW"/>
              </w:rPr>
            </w:pPr>
          </w:p>
          <w:p w14:paraId="24FE92BB" w14:textId="77777777" w:rsidR="005F1431" w:rsidRDefault="005F1431">
            <w:pPr>
              <w:rPr>
                <w:rFonts w:ascii="Times New Roman" w:eastAsia="DFKai-SB" w:hAnsi="Times New Roman" w:cs="Times New Roman"/>
                <w:lang w:val="en-GB" w:eastAsia="zh-TW"/>
              </w:rPr>
            </w:pPr>
          </w:p>
          <w:p w14:paraId="554FD025" w14:textId="77777777" w:rsidR="005F1431" w:rsidRDefault="005F1431">
            <w:pPr>
              <w:rPr>
                <w:rFonts w:ascii="Times New Roman" w:eastAsia="DFKai-SB" w:hAnsi="Times New Roman" w:cs="Times New Roman"/>
                <w:lang w:val="en-GB" w:eastAsia="zh-TW"/>
              </w:rPr>
            </w:pPr>
          </w:p>
          <w:p w14:paraId="71F10ED4" w14:textId="77777777" w:rsidR="005F1431" w:rsidRDefault="005F1431">
            <w:pPr>
              <w:rPr>
                <w:rFonts w:ascii="Times New Roman" w:eastAsia="DFKai-SB" w:hAnsi="Times New Roman" w:cs="Times New Roman"/>
                <w:lang w:val="en-GB" w:eastAsia="zh-TW"/>
              </w:rPr>
            </w:pPr>
          </w:p>
          <w:p w14:paraId="47D2D0BA" w14:textId="77777777" w:rsidR="005F1431" w:rsidRDefault="005F1431">
            <w:pPr>
              <w:rPr>
                <w:rFonts w:ascii="Times New Roman" w:eastAsia="DFKai-SB" w:hAnsi="Times New Roman" w:cs="Times New Roman"/>
                <w:lang w:val="en-GB" w:eastAsia="zh-TW"/>
              </w:rPr>
            </w:pPr>
          </w:p>
          <w:p w14:paraId="7D9E5731" w14:textId="77777777" w:rsidR="005F1431" w:rsidRDefault="005F1431">
            <w:pPr>
              <w:rPr>
                <w:rFonts w:ascii="Times New Roman" w:eastAsia="DFKai-SB" w:hAnsi="Times New Roman" w:cs="Times New Roman"/>
                <w:lang w:val="en-GB" w:eastAsia="zh-TW"/>
              </w:rPr>
            </w:pPr>
          </w:p>
          <w:p w14:paraId="3E83FB05" w14:textId="77777777" w:rsidR="005F1431" w:rsidRDefault="005F1431">
            <w:pPr>
              <w:rPr>
                <w:rFonts w:ascii="Times New Roman" w:eastAsia="DFKai-SB" w:hAnsi="Times New Roman" w:cs="Times New Roman"/>
                <w:lang w:val="en-GB" w:eastAsia="zh-TW"/>
              </w:rPr>
            </w:pPr>
          </w:p>
          <w:p w14:paraId="6841D158" w14:textId="77777777" w:rsidR="005F1431" w:rsidRDefault="005F1431">
            <w:pPr>
              <w:rPr>
                <w:rFonts w:ascii="Times New Roman" w:eastAsia="DFKai-SB" w:hAnsi="Times New Roman" w:cs="Times New Roman"/>
                <w:lang w:val="en-GB" w:eastAsia="zh-TW"/>
              </w:rPr>
            </w:pPr>
          </w:p>
          <w:p w14:paraId="400917B4" w14:textId="77777777" w:rsidR="005F1431" w:rsidRDefault="005F1431">
            <w:pPr>
              <w:rPr>
                <w:rFonts w:ascii="Times New Roman" w:eastAsia="DFKai-SB" w:hAnsi="Times New Roman" w:cs="Times New Roman"/>
                <w:lang w:val="en-GB" w:eastAsia="zh-TW"/>
              </w:rPr>
            </w:pPr>
          </w:p>
          <w:p w14:paraId="37DF1C19" w14:textId="77777777" w:rsidR="005F1431" w:rsidRDefault="005F1431">
            <w:pPr>
              <w:rPr>
                <w:rFonts w:ascii="Times New Roman" w:eastAsia="DFKai-SB" w:hAnsi="Times New Roman" w:cs="Times New Roman"/>
                <w:lang w:val="en-GB" w:eastAsia="zh-TW"/>
              </w:rPr>
            </w:pPr>
          </w:p>
          <w:p w14:paraId="0545BE68" w14:textId="77777777" w:rsidR="005F1431" w:rsidRDefault="005F1431">
            <w:pPr>
              <w:rPr>
                <w:rFonts w:ascii="Times New Roman" w:eastAsia="DFKai-SB" w:hAnsi="Times New Roman" w:cs="Times New Roman"/>
                <w:lang w:val="en-GB" w:eastAsia="zh-TW"/>
              </w:rPr>
            </w:pPr>
          </w:p>
          <w:p w14:paraId="5FA64EA8" w14:textId="77777777" w:rsidR="005F1431" w:rsidRDefault="005F1431">
            <w:pPr>
              <w:rPr>
                <w:rFonts w:ascii="Times New Roman" w:eastAsia="DFKai-SB" w:hAnsi="Times New Roman" w:cs="Times New Roman"/>
                <w:lang w:val="en-GB" w:eastAsia="zh-TW"/>
              </w:rPr>
            </w:pPr>
          </w:p>
          <w:p w14:paraId="0A2469B0" w14:textId="77777777" w:rsidR="005F1431" w:rsidRDefault="005F1431">
            <w:pPr>
              <w:rPr>
                <w:rFonts w:ascii="Times New Roman" w:eastAsia="DFKai-SB" w:hAnsi="Times New Roman" w:cs="Times New Roman"/>
                <w:lang w:val="en-GB" w:eastAsia="zh-TW"/>
              </w:rPr>
            </w:pPr>
          </w:p>
        </w:tc>
        <w:tc>
          <w:tcPr>
            <w:tcW w:w="6633" w:type="dxa"/>
            <w:tcBorders>
              <w:top w:val="single" w:sz="12" w:space="0" w:color="auto"/>
              <w:left w:val="single" w:sz="12" w:space="0" w:color="auto"/>
              <w:bottom w:val="single" w:sz="12" w:space="0" w:color="auto"/>
              <w:right w:val="single" w:sz="12" w:space="0" w:color="auto"/>
            </w:tcBorders>
          </w:tcPr>
          <w:p w14:paraId="31F73292" w14:textId="77777777" w:rsidR="005F1431" w:rsidRDefault="005F1431">
            <w:pPr>
              <w:rPr>
                <w:rFonts w:ascii="Times New Roman" w:eastAsia="DFKai-SB" w:hAnsi="Times New Roman" w:cs="Times New Roman"/>
                <w:lang w:val="en-GB" w:eastAsia="zh-TW"/>
              </w:rPr>
            </w:pPr>
          </w:p>
        </w:tc>
      </w:tr>
    </w:tbl>
    <w:p w14:paraId="2537D6A1" w14:textId="77777777" w:rsidR="005F1431" w:rsidRDefault="005F1431">
      <w:pPr>
        <w:rPr>
          <w:rFonts w:ascii="Times New Roman" w:eastAsia="DFKai-SB" w:hAnsi="Times New Roman" w:cs="Times New Roman"/>
          <w:highlight w:val="yellow"/>
          <w:lang w:val="en-GB" w:eastAsia="zh-TW"/>
        </w:rPr>
      </w:pPr>
    </w:p>
    <w:p w14:paraId="6A31B5ED" w14:textId="77777777" w:rsidR="00A35903" w:rsidRDefault="00A35903" w:rsidP="00A35903">
      <w:pPr>
        <w:jc w:val="center"/>
        <w:rPr>
          <w:rFonts w:ascii="Times New Roman" w:eastAsia="DFKai-SB" w:hAnsi="Times New Roman" w:cs="Times New Roman"/>
          <w:lang w:val="en-GB" w:eastAsia="zh-TW"/>
        </w:rPr>
      </w:pPr>
    </w:p>
    <w:p w14:paraId="101D4454" w14:textId="77777777" w:rsidR="00A35903" w:rsidRDefault="00A35903" w:rsidP="00A35903">
      <w:pPr>
        <w:jc w:val="center"/>
        <w:rPr>
          <w:rFonts w:ascii="Times New Roman" w:eastAsia="DFKai-SB" w:hAnsi="Times New Roman" w:cs="Times New Roman"/>
          <w:lang w:val="en-GB" w:eastAsia="zh-TW"/>
        </w:rPr>
      </w:pPr>
    </w:p>
    <w:p w14:paraId="4DD30E53" w14:textId="77777777" w:rsidR="00A35903" w:rsidRDefault="00A35903" w:rsidP="00A35903">
      <w:pPr>
        <w:rPr>
          <w:rFonts w:ascii="Times New Roman" w:eastAsia="DFKai-SB" w:hAnsi="Times New Roman" w:cs="Times New Roman"/>
          <w:highlight w:val="yellow"/>
          <w:lang w:val="en-GB" w:eastAsia="zh-TW"/>
        </w:rPr>
      </w:pPr>
    </w:p>
    <w:p w14:paraId="34D96EC1" w14:textId="77777777" w:rsidR="00A35903" w:rsidRDefault="00A35903" w:rsidP="00E765E2">
      <w:pPr>
        <w:rPr>
          <w:rFonts w:ascii="Times New Roman" w:eastAsia="DFKai-SB" w:hAnsi="Times New Roman" w:cs="Times New Roman"/>
          <w:highlight w:val="yellow"/>
          <w:lang w:val="en-GB" w:eastAsia="zh-TW"/>
        </w:rPr>
      </w:pPr>
    </w:p>
    <w:p w14:paraId="147AAB79" w14:textId="77777777" w:rsidR="00A35903" w:rsidRDefault="00A35903" w:rsidP="00E765E2">
      <w:pPr>
        <w:rPr>
          <w:rFonts w:ascii="Times New Roman" w:eastAsia="DFKai-SB" w:hAnsi="Times New Roman" w:cs="Times New Roman"/>
          <w:highlight w:val="yellow"/>
          <w:lang w:val="en-GB" w:eastAsia="zh-TW"/>
        </w:rPr>
      </w:pPr>
    </w:p>
    <w:p w14:paraId="4110EDC4" w14:textId="77777777" w:rsidR="00A35903" w:rsidRDefault="00A35903" w:rsidP="00E765E2">
      <w:pPr>
        <w:rPr>
          <w:rFonts w:ascii="Times New Roman" w:eastAsia="DFKai-SB" w:hAnsi="Times New Roman" w:cs="Times New Roman"/>
          <w:highlight w:val="yellow"/>
          <w:lang w:val="en-GB" w:eastAsia="zh-TW"/>
        </w:rPr>
      </w:pPr>
    </w:p>
    <w:p w14:paraId="417E4382" w14:textId="77777777" w:rsidR="00A35903" w:rsidRDefault="00A35903" w:rsidP="00E765E2">
      <w:pPr>
        <w:rPr>
          <w:rFonts w:ascii="Times New Roman" w:eastAsia="DFKai-SB" w:hAnsi="Times New Roman" w:cs="Times New Roman"/>
          <w:highlight w:val="yellow"/>
          <w:lang w:val="en-GB" w:eastAsia="zh-TW"/>
        </w:rPr>
      </w:pPr>
    </w:p>
    <w:p w14:paraId="23F09AC2" w14:textId="77777777" w:rsidR="00A35903" w:rsidRDefault="00A35903" w:rsidP="00E765E2">
      <w:pPr>
        <w:rPr>
          <w:rFonts w:ascii="Times New Roman" w:eastAsia="DFKai-SB" w:hAnsi="Times New Roman" w:cs="Times New Roman"/>
          <w:highlight w:val="yellow"/>
          <w:lang w:val="en-GB" w:eastAsia="zh-TW"/>
        </w:rPr>
      </w:pPr>
    </w:p>
    <w:p w14:paraId="606DD7B8" w14:textId="77777777" w:rsidR="00E765E2" w:rsidRPr="00280CBE" w:rsidRDefault="00E765E2" w:rsidP="00E765E2">
      <w:pPr>
        <w:rPr>
          <w:rFonts w:ascii="Times New Roman" w:eastAsia="DFKai-SB" w:hAnsi="Times New Roman" w:cs="Times New Roman"/>
          <w:highlight w:val="yellow"/>
          <w:lang w:val="en-GB" w:eastAsia="zh-TW"/>
        </w:rPr>
      </w:pPr>
    </w:p>
    <w:p w14:paraId="03B8ECDC" w14:textId="2929D7D4" w:rsidR="00CD68F0" w:rsidRPr="004C2BA2" w:rsidRDefault="003D3034" w:rsidP="004C2BA2">
      <w:pPr>
        <w:jc w:val="center"/>
        <w:rPr>
          <w:rFonts w:ascii="Times New Roman" w:hAnsi="Times New Roman" w:cs="Times New Roman"/>
          <w:b/>
          <w:sz w:val="40"/>
          <w:szCs w:val="40"/>
          <w:u w:val="single"/>
        </w:rPr>
      </w:pPr>
      <w:r>
        <w:rPr>
          <w:rFonts w:ascii="Times New Roman" w:hAnsi="Times New Roman" w:cs="Times New Roman"/>
          <w:b/>
          <w:sz w:val="32"/>
          <w:szCs w:val="32"/>
          <w:u w:val="single"/>
        </w:rPr>
        <w:br w:type="page"/>
      </w:r>
      <w:r w:rsidR="009B71AA">
        <w:rPr>
          <w:rFonts w:ascii="KaiTi" w:eastAsia="KaiTi" w:hAnsi="KaiTi" w:cs="DFKai-SB" w:hint="eastAsia"/>
          <w:b/>
          <w:bCs/>
          <w:sz w:val="40"/>
          <w:szCs w:val="40"/>
        </w:rPr>
        <w:lastRenderedPageBreak/>
        <w:t>口試講稿</w:t>
      </w:r>
    </w:p>
    <w:p w14:paraId="61882D2F" w14:textId="12DE574C" w:rsidR="004C2BA2" w:rsidRDefault="004C2BA2" w:rsidP="004C2BA2">
      <w:pPr>
        <w:spacing w:line="276" w:lineRule="auto"/>
        <w:rPr>
          <w:rFonts w:ascii="KaiTi" w:eastAsia="KaiTi" w:hAnsi="KaiTi" w:cs="DFKai-SB"/>
          <w:bCs/>
          <w:lang w:eastAsia="zh-TW"/>
        </w:rPr>
      </w:pPr>
    </w:p>
    <w:p w14:paraId="49694BE1" w14:textId="7BE886D3" w:rsidR="00984A0D" w:rsidRDefault="009B71AA" w:rsidP="00BE70CE">
      <w:pPr>
        <w:spacing w:line="276" w:lineRule="auto"/>
        <w:jc w:val="both"/>
        <w:rPr>
          <w:rFonts w:ascii="KaiTi" w:eastAsia="KaiTi" w:hAnsi="KaiTi" w:cs="DFKai-SB"/>
          <w:bCs/>
          <w:sz w:val="28"/>
          <w:szCs w:val="28"/>
        </w:rPr>
      </w:pPr>
      <w:r w:rsidRPr="009B71AA">
        <w:rPr>
          <w:rFonts w:ascii="KaiTi" w:eastAsia="KaiTi" w:hAnsi="KaiTi" w:cs="DFKai-SB" w:hint="eastAsia"/>
          <w:bCs/>
          <w:sz w:val="28"/>
          <w:szCs w:val="28"/>
        </w:rPr>
        <w:t>老師們好，</w:t>
      </w:r>
      <w:r w:rsidR="00267B47">
        <w:rPr>
          <w:rFonts w:ascii="KaiTi" w:eastAsia="KaiTi" w:hAnsi="KaiTi" w:cs="DFKai-SB" w:hint="eastAsia"/>
          <w:bCs/>
          <w:sz w:val="28"/>
          <w:szCs w:val="28"/>
        </w:rPr>
        <w:t>末學洪永康，中華爲人父母非常慈愛，連起名字的</w:t>
      </w:r>
      <w:r w:rsidR="0050164B">
        <w:rPr>
          <w:rFonts w:ascii="KaiTi" w:eastAsia="KaiTi" w:hAnsi="KaiTi" w:cs="DFKai-SB" w:hint="eastAsia"/>
          <w:bCs/>
          <w:sz w:val="28"/>
          <w:szCs w:val="28"/>
        </w:rPr>
        <w:t>時候</w:t>
      </w:r>
      <w:r w:rsidR="00267B47">
        <w:rPr>
          <w:rFonts w:ascii="KaiTi" w:eastAsia="KaiTi" w:hAnsi="KaiTi" w:cs="DFKai-SB" w:hint="eastAsia"/>
          <w:bCs/>
          <w:sz w:val="28"/>
          <w:szCs w:val="28"/>
        </w:rPr>
        <w:t>都</w:t>
      </w:r>
      <w:r w:rsidR="0050164B">
        <w:rPr>
          <w:rFonts w:ascii="KaiTi" w:eastAsia="KaiTi" w:hAnsi="KaiTi" w:cs="DFKai-SB" w:hint="eastAsia"/>
          <w:bCs/>
          <w:sz w:val="28"/>
          <w:szCs w:val="28"/>
        </w:rPr>
        <w:t>在</w:t>
      </w:r>
      <w:r w:rsidR="00267B47">
        <w:rPr>
          <w:rFonts w:ascii="KaiTi" w:eastAsia="KaiTi" w:hAnsi="KaiTi" w:cs="DFKai-SB" w:hint="eastAsia"/>
          <w:bCs/>
          <w:sz w:val="28"/>
          <w:szCs w:val="28"/>
        </w:rPr>
        <w:t>爲孩子</w:t>
      </w:r>
      <w:r w:rsidR="0050164B" w:rsidRPr="0050164B">
        <w:rPr>
          <w:rFonts w:ascii="KaiTi" w:eastAsia="KaiTi" w:hAnsi="KaiTi" w:cs="DFKai-SB" w:hint="eastAsia"/>
          <w:bCs/>
          <w:sz w:val="28"/>
          <w:szCs w:val="28"/>
        </w:rPr>
        <w:t>期許</w:t>
      </w:r>
      <w:r w:rsidR="009C1CCD">
        <w:rPr>
          <w:rFonts w:ascii="KaiTi" w:eastAsia="KaiTi" w:hAnsi="KaiTi" w:cs="DFKai-SB" w:hint="eastAsia"/>
          <w:bCs/>
          <w:sz w:val="28"/>
          <w:szCs w:val="28"/>
        </w:rPr>
        <w:t>和祝福。</w:t>
      </w:r>
      <w:r w:rsidR="0050164B">
        <w:rPr>
          <w:rFonts w:ascii="KaiTi" w:eastAsia="KaiTi" w:hAnsi="KaiTi" w:cs="DFKai-SB" w:hint="eastAsia"/>
          <w:bCs/>
          <w:sz w:val="28"/>
          <w:szCs w:val="28"/>
        </w:rPr>
        <w:t>我曾經問父親爲甚麽給我這個名字，他說</w:t>
      </w:r>
      <w:r w:rsidR="00984A0D">
        <w:rPr>
          <w:rFonts w:ascii="KaiTi" w:eastAsia="KaiTi" w:hAnsi="KaiTi" w:cs="DFKai-SB" w:hint="eastAsia"/>
          <w:bCs/>
          <w:sz w:val="28"/>
          <w:szCs w:val="28"/>
        </w:rPr>
        <w:t>：“百萬家產不如健康第一。”他希望孩子健健康康的成長</w:t>
      </w:r>
      <w:r w:rsidR="0046795C">
        <w:rPr>
          <w:rFonts w:ascii="KaiTi" w:eastAsia="KaiTi" w:hAnsi="KaiTi" w:cs="DFKai-SB" w:hint="eastAsia"/>
          <w:bCs/>
          <w:sz w:val="28"/>
          <w:szCs w:val="28"/>
        </w:rPr>
        <w:t>。所謂身有傷</w:t>
      </w:r>
      <w:r w:rsidR="0028113A">
        <w:rPr>
          <w:rFonts w:ascii="KaiTi" w:eastAsia="KaiTi" w:hAnsi="KaiTi" w:cs="DFKai-SB" w:hint="eastAsia"/>
          <w:bCs/>
          <w:sz w:val="28"/>
          <w:szCs w:val="28"/>
        </w:rPr>
        <w:t>，</w:t>
      </w:r>
      <w:r w:rsidR="0046795C">
        <w:rPr>
          <w:rFonts w:ascii="KaiTi" w:eastAsia="KaiTi" w:hAnsi="KaiTi" w:cs="DFKai-SB" w:hint="eastAsia"/>
          <w:bCs/>
          <w:sz w:val="28"/>
          <w:szCs w:val="28"/>
        </w:rPr>
        <w:t>貽親憂。</w:t>
      </w:r>
      <w:r w:rsidR="0046795C" w:rsidRPr="0046795C">
        <w:rPr>
          <w:rFonts w:ascii="KaiTi" w:eastAsia="KaiTi" w:hAnsi="KaiTi" w:cs="DFKai-SB" w:hint="eastAsia"/>
          <w:bCs/>
          <w:sz w:val="28"/>
          <w:szCs w:val="28"/>
        </w:rPr>
        <w:t>健健康康</w:t>
      </w:r>
      <w:r w:rsidR="0046795C">
        <w:rPr>
          <w:rFonts w:ascii="KaiTi" w:eastAsia="KaiTi" w:hAnsi="KaiTi" w:cs="DFKai-SB" w:hint="eastAsia"/>
          <w:bCs/>
          <w:sz w:val="28"/>
          <w:szCs w:val="28"/>
        </w:rPr>
        <w:t>也是五福之一</w:t>
      </w:r>
      <w:r w:rsidR="00984A0D">
        <w:rPr>
          <w:rFonts w:ascii="KaiTi" w:eastAsia="KaiTi" w:hAnsi="KaiTi" w:cs="DFKai-SB" w:hint="eastAsia"/>
          <w:bCs/>
          <w:sz w:val="28"/>
          <w:szCs w:val="28"/>
        </w:rPr>
        <w:t>的</w:t>
      </w:r>
      <w:r w:rsidR="0046795C" w:rsidRPr="0046795C">
        <w:rPr>
          <w:rFonts w:ascii="KaiTi" w:eastAsia="KaiTi" w:hAnsi="KaiTi" w:cs="DFKai-SB"/>
          <w:bCs/>
          <w:sz w:val="28"/>
          <w:szCs w:val="28"/>
        </w:rPr>
        <w:t>康</w:t>
      </w:r>
      <w:r w:rsidR="009C1CCD">
        <w:rPr>
          <w:rFonts w:ascii="KaiTi" w:eastAsia="KaiTi" w:hAnsi="KaiTi" w:cs="DFKai-SB"/>
          <w:bCs/>
          <w:sz w:val="28"/>
          <w:szCs w:val="28"/>
        </w:rPr>
        <w:t>寧</w:t>
      </w:r>
      <w:r w:rsidR="0046795C">
        <w:rPr>
          <w:rFonts w:ascii="KaiTi" w:eastAsia="KaiTi" w:hAnsi="KaiTi" w:cs="DFKai-SB" w:hint="eastAsia"/>
          <w:bCs/>
          <w:sz w:val="28"/>
          <w:szCs w:val="28"/>
        </w:rPr>
        <w:t>。</w:t>
      </w:r>
    </w:p>
    <w:p w14:paraId="04D5E529" w14:textId="37BC7294" w:rsidR="0046795C" w:rsidRDefault="0046795C" w:rsidP="00BE70CE">
      <w:pPr>
        <w:spacing w:line="276" w:lineRule="auto"/>
        <w:jc w:val="both"/>
        <w:rPr>
          <w:rFonts w:ascii="KaiTi" w:eastAsia="KaiTi" w:hAnsi="KaiTi" w:cs="DFKai-SB"/>
          <w:bCs/>
          <w:sz w:val="28"/>
          <w:szCs w:val="28"/>
        </w:rPr>
      </w:pPr>
    </w:p>
    <w:p w14:paraId="68FC172E" w14:textId="3B3BA538" w:rsidR="001F6D50" w:rsidRDefault="004E757F" w:rsidP="00BE70CE">
      <w:pPr>
        <w:spacing w:line="276" w:lineRule="auto"/>
        <w:jc w:val="both"/>
        <w:rPr>
          <w:rFonts w:ascii="KaiTi" w:eastAsia="KaiTi" w:hAnsi="KaiTi" w:cs="Times New Roman"/>
          <w:sz w:val="28"/>
          <w:szCs w:val="28"/>
        </w:rPr>
      </w:pPr>
      <w:r>
        <w:rPr>
          <w:rFonts w:ascii="KaiTi" w:eastAsia="KaiTi" w:hAnsi="KaiTi" w:cs="DFKai-SB" w:hint="eastAsia"/>
          <w:bCs/>
          <w:sz w:val="28"/>
          <w:szCs w:val="28"/>
        </w:rPr>
        <w:t>今天想要和大家分享</w:t>
      </w:r>
      <w:r w:rsidR="006B1299">
        <w:rPr>
          <w:rFonts w:ascii="KaiTi" w:eastAsia="KaiTi" w:hAnsi="KaiTi" w:cs="DFKai-SB" w:hint="eastAsia"/>
          <w:bCs/>
          <w:sz w:val="28"/>
          <w:szCs w:val="28"/>
        </w:rPr>
        <w:t>學生</w:t>
      </w:r>
      <w:r w:rsidRPr="009B71AA">
        <w:rPr>
          <w:rFonts w:ascii="KaiTi" w:eastAsia="KaiTi" w:hAnsi="KaiTi" w:cs="Times New Roman" w:hint="eastAsia"/>
          <w:sz w:val="28"/>
          <w:szCs w:val="28"/>
        </w:rPr>
        <w:t>在</w:t>
      </w:r>
      <w:r>
        <w:rPr>
          <w:rFonts w:ascii="KaiTi" w:eastAsia="KaiTi" w:hAnsi="KaiTi" w:cs="Times New Roman" w:hint="eastAsia"/>
          <w:sz w:val="28"/>
          <w:szCs w:val="28"/>
        </w:rPr>
        <w:t>生活</w:t>
      </w:r>
      <w:r w:rsidRPr="009B71AA">
        <w:rPr>
          <w:rFonts w:ascii="KaiTi" w:eastAsia="KaiTi" w:hAnsi="KaiTi" w:cs="Times New Roman" w:hint="eastAsia"/>
          <w:sz w:val="28"/>
          <w:szCs w:val="28"/>
        </w:rPr>
        <w:t>中落實</w:t>
      </w:r>
      <w:r>
        <w:rPr>
          <w:rFonts w:ascii="KaiTi" w:eastAsia="KaiTi" w:hAnsi="KaiTi" w:cs="Times New Roman" w:hint="eastAsia"/>
          <w:sz w:val="28"/>
          <w:szCs w:val="28"/>
        </w:rPr>
        <w:t>《</w:t>
      </w:r>
      <w:r w:rsidR="0046795C">
        <w:rPr>
          <w:rFonts w:ascii="KaiTi" w:eastAsia="KaiTi" w:hAnsi="KaiTi" w:cs="Times New Roman" w:hint="eastAsia"/>
          <w:sz w:val="28"/>
          <w:szCs w:val="28"/>
        </w:rPr>
        <w:t>弟子規</w:t>
      </w:r>
      <w:bookmarkStart w:id="0" w:name="_Hlk65313616"/>
      <w:r>
        <w:rPr>
          <w:rFonts w:ascii="KaiTi" w:eastAsia="KaiTi" w:hAnsi="KaiTi" w:cs="Times New Roman" w:hint="eastAsia"/>
          <w:sz w:val="28"/>
          <w:szCs w:val="28"/>
        </w:rPr>
        <w:t>》</w:t>
      </w:r>
      <w:bookmarkEnd w:id="0"/>
      <w:r w:rsidR="006B1299">
        <w:rPr>
          <w:rFonts w:ascii="KaiTi" w:eastAsia="KaiTi" w:hAnsi="KaiTi" w:cs="Times New Roman" w:hint="eastAsia"/>
          <w:sz w:val="28"/>
          <w:szCs w:val="28"/>
        </w:rPr>
        <w:t>的經驗</w:t>
      </w:r>
      <w:r w:rsidRPr="009B71AA">
        <w:rPr>
          <w:rFonts w:ascii="KaiTi" w:eastAsia="KaiTi" w:hAnsi="KaiTi" w:cs="Times New Roman" w:hint="eastAsia"/>
          <w:sz w:val="28"/>
          <w:szCs w:val="28"/>
        </w:rPr>
        <w:t>。</w:t>
      </w:r>
      <w:r w:rsidR="0046795C" w:rsidRPr="0046795C">
        <w:rPr>
          <w:rFonts w:ascii="KaiTi" w:eastAsia="KaiTi" w:hAnsi="KaiTi" w:cs="Times New Roman" w:hint="eastAsia"/>
          <w:sz w:val="28"/>
          <w:szCs w:val="28"/>
        </w:rPr>
        <w:t>這本《弟子規》</w:t>
      </w:r>
      <w:r w:rsidR="0046795C">
        <w:rPr>
          <w:rFonts w:ascii="KaiTi" w:eastAsia="KaiTi" w:hAnsi="KaiTi" w:cs="Times New Roman" w:hint="eastAsia"/>
          <w:sz w:val="28"/>
          <w:szCs w:val="28"/>
        </w:rPr>
        <w:t>是出自</w:t>
      </w:r>
      <w:r w:rsidR="00EC44FC" w:rsidRPr="00EC44FC">
        <w:rPr>
          <w:rFonts w:ascii="KaiTi" w:eastAsia="KaiTi" w:hAnsi="KaiTi" w:cs="Times New Roman" w:hint="eastAsia"/>
          <w:sz w:val="28"/>
          <w:szCs w:val="28"/>
        </w:rPr>
        <w:t>《</w:t>
      </w:r>
      <w:r w:rsidR="0046795C">
        <w:rPr>
          <w:rFonts w:ascii="KaiTi" w:eastAsia="KaiTi" w:hAnsi="KaiTi" w:cs="Times New Roman" w:hint="eastAsia"/>
          <w:sz w:val="28"/>
          <w:szCs w:val="28"/>
        </w:rPr>
        <w:t>論語</w:t>
      </w:r>
      <w:bookmarkStart w:id="1" w:name="_Hlk65269071"/>
      <w:r w:rsidR="00EC44FC">
        <w:rPr>
          <w:rFonts w:ascii="KaiTi" w:eastAsia="KaiTi" w:hAnsi="KaiTi" w:cs="Times New Roman"/>
          <w:sz w:val="28"/>
          <w:szCs w:val="28"/>
        </w:rPr>
        <w:t>.</w:t>
      </w:r>
      <w:r w:rsidR="007D09ED">
        <w:rPr>
          <w:rFonts w:ascii="KaiTi" w:eastAsia="KaiTi" w:hAnsi="KaiTi" w:cs="Times New Roman" w:hint="eastAsia"/>
          <w:sz w:val="28"/>
          <w:szCs w:val="28"/>
        </w:rPr>
        <w:t>學</w:t>
      </w:r>
      <w:bookmarkEnd w:id="1"/>
      <w:r w:rsidR="007D09ED">
        <w:rPr>
          <w:rFonts w:ascii="KaiTi" w:eastAsia="KaiTi" w:hAnsi="KaiTi" w:cs="Times New Roman" w:hint="eastAsia"/>
          <w:sz w:val="28"/>
          <w:szCs w:val="28"/>
        </w:rPr>
        <w:t>而</w:t>
      </w:r>
      <w:r w:rsidR="00EC44FC" w:rsidRPr="00EC44FC">
        <w:rPr>
          <w:rFonts w:ascii="KaiTi" w:eastAsia="KaiTi" w:hAnsi="KaiTi" w:cs="Times New Roman" w:hint="eastAsia"/>
          <w:sz w:val="28"/>
          <w:szCs w:val="28"/>
        </w:rPr>
        <w:t>》</w:t>
      </w:r>
      <w:r w:rsidR="00821894">
        <w:rPr>
          <w:rFonts w:ascii="KaiTi" w:eastAsia="KaiTi" w:hAnsi="KaiTi" w:cs="Times New Roman" w:hint="eastAsia"/>
          <w:sz w:val="28"/>
          <w:szCs w:val="28"/>
        </w:rPr>
        <w:t>篇第六條</w:t>
      </w:r>
      <w:r w:rsidR="00EC44FC">
        <w:rPr>
          <w:rFonts w:ascii="KaiTi" w:eastAsia="KaiTi" w:hAnsi="KaiTi" w:cs="Times New Roman" w:hint="eastAsia"/>
          <w:sz w:val="28"/>
          <w:szCs w:val="28"/>
        </w:rPr>
        <w:t>,</w:t>
      </w:r>
      <w:r w:rsidR="00821894">
        <w:rPr>
          <w:rFonts w:ascii="KaiTi" w:eastAsia="KaiTi" w:hAnsi="KaiTi" w:cs="Times New Roman" w:hint="eastAsia"/>
          <w:sz w:val="28"/>
          <w:szCs w:val="28"/>
        </w:rPr>
        <w:t>孔子教導弟子的</w:t>
      </w:r>
      <w:r w:rsidR="0053040E">
        <w:rPr>
          <w:rFonts w:ascii="KaiTi" w:eastAsia="KaiTi" w:hAnsi="KaiTi" w:cs="Times New Roman" w:hint="eastAsia"/>
          <w:sz w:val="28"/>
          <w:szCs w:val="28"/>
        </w:rPr>
        <w:t>科目。所以</w:t>
      </w:r>
      <w:r w:rsidR="0053040E" w:rsidRPr="0053040E">
        <w:rPr>
          <w:rFonts w:ascii="KaiTi" w:eastAsia="KaiTi" w:hAnsi="KaiTi" w:cs="Times New Roman" w:hint="eastAsia"/>
          <w:sz w:val="28"/>
          <w:szCs w:val="28"/>
        </w:rPr>
        <w:t>《弟子規》</w:t>
      </w:r>
      <w:r w:rsidR="0053040E">
        <w:rPr>
          <w:rFonts w:ascii="KaiTi" w:eastAsia="KaiTi" w:hAnsi="KaiTi" w:cs="Times New Roman" w:hint="eastAsia"/>
          <w:sz w:val="28"/>
          <w:szCs w:val="28"/>
        </w:rPr>
        <w:t>是孔子對我們的訓導，也把</w:t>
      </w:r>
      <w:r w:rsidR="0053040E" w:rsidRPr="0053040E">
        <w:rPr>
          <w:rFonts w:ascii="KaiTi" w:eastAsia="KaiTi" w:hAnsi="KaiTi" w:cs="Times New Roman" w:hint="eastAsia"/>
          <w:sz w:val="28"/>
          <w:szCs w:val="28"/>
        </w:rPr>
        <w:t>學</w:t>
      </w:r>
      <w:r w:rsidR="0053040E">
        <w:rPr>
          <w:rFonts w:ascii="KaiTi" w:eastAsia="KaiTi" w:hAnsi="KaiTi" w:cs="Times New Roman" w:hint="eastAsia"/>
          <w:sz w:val="28"/>
          <w:szCs w:val="28"/>
        </w:rPr>
        <w:t>習聖賢教育的次第，教育弟子的</w:t>
      </w:r>
      <w:r w:rsidR="009C1CCD">
        <w:rPr>
          <w:rFonts w:ascii="KaiTi" w:eastAsia="KaiTi" w:hAnsi="KaiTi" w:cs="Times New Roman" w:hint="eastAsia"/>
          <w:sz w:val="28"/>
          <w:szCs w:val="28"/>
        </w:rPr>
        <w:t>順序</w:t>
      </w:r>
      <w:r w:rsidR="00396727">
        <w:rPr>
          <w:rFonts w:ascii="KaiTi" w:eastAsia="KaiTi" w:hAnsi="KaiTi" w:cs="Times New Roman" w:hint="eastAsia"/>
          <w:sz w:val="28"/>
          <w:szCs w:val="28"/>
        </w:rPr>
        <w:t>列出來，</w:t>
      </w:r>
      <w:bookmarkStart w:id="2" w:name="_Hlk65270527"/>
      <w:r w:rsidR="00396727">
        <w:rPr>
          <w:rFonts w:ascii="KaiTi" w:eastAsia="KaiTi" w:hAnsi="KaiTi" w:cs="Times New Roman" w:hint="eastAsia"/>
          <w:sz w:val="28"/>
          <w:szCs w:val="28"/>
        </w:rPr>
        <w:t>所謂</w:t>
      </w:r>
      <w:bookmarkEnd w:id="2"/>
      <w:r w:rsidR="001F6D50">
        <w:rPr>
          <w:rFonts w:ascii="KaiTi" w:eastAsia="KaiTi" w:hAnsi="KaiTi" w:cs="Times New Roman" w:hint="eastAsia"/>
          <w:sz w:val="28"/>
          <w:szCs w:val="28"/>
        </w:rPr>
        <w:t>知所先後，則</w:t>
      </w:r>
      <w:r w:rsidR="009C1CCD">
        <w:rPr>
          <w:rFonts w:ascii="KaiTi" w:eastAsia="KaiTi" w:hAnsi="KaiTi" w:cs="Times New Roman" w:hint="eastAsia"/>
          <w:sz w:val="28"/>
          <w:szCs w:val="28"/>
        </w:rPr>
        <w:t>近</w:t>
      </w:r>
      <w:r w:rsidR="001F6D50">
        <w:rPr>
          <w:rFonts w:ascii="KaiTi" w:eastAsia="KaiTi" w:hAnsi="KaiTi" w:cs="Times New Roman" w:hint="eastAsia"/>
          <w:sz w:val="28"/>
          <w:szCs w:val="28"/>
        </w:rPr>
        <w:t>道矣。</w:t>
      </w:r>
    </w:p>
    <w:p w14:paraId="02E7C57D" w14:textId="109000F0" w:rsidR="001F6D50" w:rsidRDefault="001F6D50" w:rsidP="00BE70CE">
      <w:pPr>
        <w:spacing w:line="276" w:lineRule="auto"/>
        <w:jc w:val="both"/>
        <w:rPr>
          <w:rFonts w:ascii="KaiTi" w:eastAsia="KaiTi" w:hAnsi="KaiTi" w:cs="Times New Roman"/>
          <w:sz w:val="28"/>
          <w:szCs w:val="28"/>
        </w:rPr>
      </w:pPr>
    </w:p>
    <w:p w14:paraId="7F80B753" w14:textId="2E6F474B" w:rsidR="001F6D50" w:rsidRDefault="00EC44FC" w:rsidP="00BE70CE">
      <w:pPr>
        <w:spacing w:line="276" w:lineRule="auto"/>
        <w:jc w:val="both"/>
        <w:rPr>
          <w:rFonts w:ascii="KaiTi" w:eastAsia="KaiTi" w:hAnsi="KaiTi" w:cs="Times New Roman"/>
          <w:sz w:val="28"/>
          <w:szCs w:val="28"/>
        </w:rPr>
      </w:pPr>
      <w:r>
        <w:rPr>
          <w:rFonts w:ascii="KaiTi" w:eastAsia="KaiTi" w:hAnsi="KaiTi" w:cs="Times New Roman"/>
          <w:sz w:val="28"/>
          <w:szCs w:val="28"/>
        </w:rPr>
        <w:t>“</w:t>
      </w:r>
      <w:r w:rsidR="001F6D50">
        <w:rPr>
          <w:rFonts w:ascii="KaiTi" w:eastAsia="KaiTi" w:hAnsi="KaiTi" w:cs="Times New Roman" w:hint="eastAsia"/>
          <w:sz w:val="28"/>
          <w:szCs w:val="28"/>
        </w:rPr>
        <w:t>夫孝，德</w:t>
      </w:r>
      <w:bookmarkStart w:id="3" w:name="_Hlk65269992"/>
      <w:r w:rsidR="001F6D50">
        <w:rPr>
          <w:rFonts w:ascii="KaiTi" w:eastAsia="KaiTi" w:hAnsi="KaiTi" w:cs="Times New Roman" w:hint="eastAsia"/>
          <w:sz w:val="28"/>
          <w:szCs w:val="28"/>
        </w:rPr>
        <w:t>之</w:t>
      </w:r>
      <w:bookmarkEnd w:id="3"/>
      <w:r w:rsidR="001F6D50">
        <w:rPr>
          <w:rFonts w:ascii="KaiTi" w:eastAsia="KaiTi" w:hAnsi="KaiTi" w:cs="Times New Roman" w:hint="eastAsia"/>
          <w:sz w:val="28"/>
          <w:szCs w:val="28"/>
        </w:rPr>
        <w:t>本也</w:t>
      </w:r>
      <w:r>
        <w:rPr>
          <w:rFonts w:ascii="KaiTi" w:eastAsia="KaiTi" w:hAnsi="KaiTi" w:cs="Times New Roman"/>
          <w:sz w:val="28"/>
          <w:szCs w:val="28"/>
        </w:rPr>
        <w:t>”</w:t>
      </w:r>
      <w:r w:rsidR="001F6D50">
        <w:rPr>
          <w:rFonts w:ascii="KaiTi" w:eastAsia="KaiTi" w:hAnsi="KaiTi" w:cs="Times New Roman" w:hint="eastAsia"/>
          <w:sz w:val="28"/>
          <w:szCs w:val="28"/>
        </w:rPr>
        <w:t>，孝是道德的根本。</w:t>
      </w:r>
      <w:r w:rsidR="009C1CCD">
        <w:rPr>
          <w:rFonts w:ascii="KaiTi" w:eastAsia="KaiTi" w:hAnsi="KaiTi" w:cs="Times New Roman" w:hint="eastAsia"/>
          <w:sz w:val="28"/>
          <w:szCs w:val="28"/>
        </w:rPr>
        <w:t>“</w:t>
      </w:r>
      <w:r w:rsidR="001F6D50">
        <w:rPr>
          <w:rFonts w:ascii="KaiTi" w:eastAsia="KaiTi" w:hAnsi="KaiTi" w:cs="Times New Roman" w:hint="eastAsia"/>
          <w:sz w:val="28"/>
          <w:szCs w:val="28"/>
        </w:rPr>
        <w:t>教</w:t>
      </w:r>
      <w:r w:rsidR="007B7949" w:rsidRPr="007B7949">
        <w:rPr>
          <w:rFonts w:ascii="KaiTi" w:eastAsia="KaiTi" w:hAnsi="KaiTi" w:cs="Times New Roman"/>
          <w:sz w:val="28"/>
          <w:szCs w:val="28"/>
        </w:rPr>
        <w:t>之</w:t>
      </w:r>
      <w:r w:rsidR="007B7949">
        <w:rPr>
          <w:rFonts w:ascii="KaiTi" w:eastAsia="KaiTi" w:hAnsi="KaiTi" w:cs="Times New Roman" w:hint="eastAsia"/>
          <w:sz w:val="28"/>
          <w:szCs w:val="28"/>
        </w:rPr>
        <w:t>所由生也</w:t>
      </w:r>
      <w:r w:rsidR="009C1CCD">
        <w:rPr>
          <w:rFonts w:ascii="KaiTi" w:eastAsia="KaiTi" w:hAnsi="KaiTi" w:cs="Times New Roman"/>
          <w:sz w:val="28"/>
          <w:szCs w:val="28"/>
        </w:rPr>
        <w:t>”</w:t>
      </w:r>
      <w:r w:rsidR="007B7949">
        <w:rPr>
          <w:rFonts w:ascii="KaiTi" w:eastAsia="KaiTi" w:hAnsi="KaiTi" w:cs="Times New Roman" w:hint="eastAsia"/>
          <w:sz w:val="28"/>
          <w:szCs w:val="28"/>
        </w:rPr>
        <w:t>，教育一定要從孝開始教，因爲孩子的孝心一打開后，他</w:t>
      </w:r>
      <w:r>
        <w:rPr>
          <w:rFonts w:ascii="KaiTi" w:eastAsia="KaiTi" w:hAnsi="KaiTi" w:cs="Times New Roman" w:hint="eastAsia"/>
          <w:sz w:val="28"/>
          <w:szCs w:val="28"/>
        </w:rPr>
        <w:t>所</w:t>
      </w:r>
      <w:r w:rsidR="007B7949">
        <w:rPr>
          <w:rFonts w:ascii="KaiTi" w:eastAsia="KaiTi" w:hAnsi="KaiTi" w:cs="Times New Roman" w:hint="eastAsia"/>
          <w:sz w:val="28"/>
          <w:szCs w:val="28"/>
        </w:rPr>
        <w:t>有</w:t>
      </w:r>
      <w:r>
        <w:rPr>
          <w:rFonts w:ascii="KaiTi" w:eastAsia="KaiTi" w:hAnsi="KaiTi" w:cs="Times New Roman" w:hint="eastAsia"/>
          <w:sz w:val="28"/>
          <w:szCs w:val="28"/>
        </w:rPr>
        <w:t>好的</w:t>
      </w:r>
      <w:r w:rsidR="007B7949">
        <w:rPr>
          <w:rFonts w:ascii="KaiTi" w:eastAsia="KaiTi" w:hAnsi="KaiTi" w:cs="Times New Roman" w:hint="eastAsia"/>
          <w:sz w:val="28"/>
          <w:szCs w:val="28"/>
        </w:rPr>
        <w:t>德行</w:t>
      </w:r>
      <w:r w:rsidR="009C1CCD">
        <w:rPr>
          <w:rFonts w:ascii="KaiTi" w:eastAsia="KaiTi" w:hAnsi="KaiTi" w:cs="Times New Roman" w:hint="eastAsia"/>
          <w:sz w:val="28"/>
          <w:szCs w:val="28"/>
        </w:rPr>
        <w:t>都</w:t>
      </w:r>
      <w:r w:rsidR="007B7949">
        <w:rPr>
          <w:rFonts w:ascii="KaiTi" w:eastAsia="KaiTi" w:hAnsi="KaiTi" w:cs="Times New Roman" w:hint="eastAsia"/>
          <w:sz w:val="28"/>
          <w:szCs w:val="28"/>
        </w:rPr>
        <w:t>出來了，</w:t>
      </w:r>
      <w:r w:rsidR="007B7949" w:rsidRPr="007B7949">
        <w:rPr>
          <w:rFonts w:ascii="KaiTi" w:eastAsia="KaiTi" w:hAnsi="KaiTi" w:cs="Times New Roman" w:hint="eastAsia"/>
          <w:sz w:val="28"/>
          <w:szCs w:val="28"/>
        </w:rPr>
        <w:t>所謂</w:t>
      </w:r>
      <w:r w:rsidR="007B7949">
        <w:rPr>
          <w:rFonts w:ascii="KaiTi" w:eastAsia="KaiTi" w:hAnsi="KaiTi" w:cs="Times New Roman" w:hint="eastAsia"/>
          <w:sz w:val="28"/>
          <w:szCs w:val="28"/>
        </w:rPr>
        <w:t>百善孝爲</w:t>
      </w:r>
      <w:r w:rsidR="00AE33B4">
        <w:rPr>
          <w:rFonts w:ascii="KaiTi" w:eastAsia="KaiTi" w:hAnsi="KaiTi" w:cs="Times New Roman" w:hint="eastAsia"/>
          <w:sz w:val="28"/>
          <w:szCs w:val="28"/>
        </w:rPr>
        <w:t>先。</w:t>
      </w:r>
    </w:p>
    <w:p w14:paraId="584FE026" w14:textId="0B56F949" w:rsidR="00AE33B4" w:rsidRDefault="00AE33B4" w:rsidP="00BE70CE">
      <w:pPr>
        <w:spacing w:line="276" w:lineRule="auto"/>
        <w:jc w:val="both"/>
        <w:rPr>
          <w:rFonts w:ascii="KaiTi" w:eastAsia="KaiTi" w:hAnsi="KaiTi" w:cs="Times New Roman"/>
          <w:sz w:val="28"/>
          <w:szCs w:val="28"/>
        </w:rPr>
      </w:pPr>
    </w:p>
    <w:p w14:paraId="22A61314" w14:textId="2F6B47A3" w:rsidR="00AE33B4" w:rsidRDefault="00792224" w:rsidP="00BE70CE">
      <w:pPr>
        <w:spacing w:line="276" w:lineRule="auto"/>
        <w:jc w:val="both"/>
        <w:rPr>
          <w:rFonts w:ascii="KaiTi" w:eastAsia="KaiTi" w:hAnsi="KaiTi" w:cs="Times New Roman"/>
          <w:sz w:val="28"/>
          <w:szCs w:val="28"/>
        </w:rPr>
      </w:pPr>
      <w:r w:rsidRPr="00792224">
        <w:rPr>
          <w:rFonts w:ascii="KaiTi" w:eastAsia="KaiTi" w:hAnsi="KaiTi" w:cs="Times New Roman" w:hint="eastAsia"/>
          <w:sz w:val="28"/>
          <w:szCs w:val="28"/>
        </w:rPr>
        <w:t>《弟子規》</w:t>
      </w:r>
      <w:r>
        <w:rPr>
          <w:rFonts w:ascii="KaiTi" w:eastAsia="KaiTi" w:hAnsi="KaiTi" w:cs="Times New Roman" w:hint="eastAsia"/>
          <w:sz w:val="28"/>
          <w:szCs w:val="28"/>
        </w:rPr>
        <w:t>要怎麽教</w:t>
      </w:r>
      <w:r w:rsidR="008C2501">
        <w:rPr>
          <w:rFonts w:ascii="KaiTi" w:eastAsia="KaiTi" w:hAnsi="KaiTi" w:cs="Times New Roman" w:hint="eastAsia"/>
          <w:sz w:val="28"/>
          <w:szCs w:val="28"/>
        </w:rPr>
        <w:t>和如何</w:t>
      </w:r>
      <w:r w:rsidR="008C2501" w:rsidRPr="008C2501">
        <w:rPr>
          <w:rFonts w:ascii="KaiTi" w:eastAsia="KaiTi" w:hAnsi="KaiTi" w:cs="Times New Roman" w:hint="eastAsia"/>
          <w:sz w:val="28"/>
          <w:szCs w:val="28"/>
        </w:rPr>
        <w:t>落實</w:t>
      </w:r>
      <w:r w:rsidR="008C2501">
        <w:rPr>
          <w:rFonts w:ascii="KaiTi" w:eastAsia="KaiTi" w:hAnsi="KaiTi" w:cs="Times New Roman" w:hint="eastAsia"/>
          <w:sz w:val="28"/>
          <w:szCs w:val="28"/>
        </w:rPr>
        <w:t xml:space="preserve">？ </w:t>
      </w:r>
      <w:r>
        <w:rPr>
          <w:rFonts w:ascii="KaiTi" w:eastAsia="KaiTi" w:hAnsi="KaiTi" w:cs="Times New Roman" w:hint="eastAsia"/>
          <w:sz w:val="28"/>
          <w:szCs w:val="28"/>
        </w:rPr>
        <w:t>以下是末學的學習報告</w:t>
      </w:r>
      <w:r w:rsidR="008C2501">
        <w:rPr>
          <w:rFonts w:ascii="KaiTi" w:eastAsia="KaiTi" w:hAnsi="KaiTi" w:cs="Times New Roman" w:hint="eastAsia"/>
          <w:sz w:val="28"/>
          <w:szCs w:val="28"/>
        </w:rPr>
        <w:t>：</w:t>
      </w:r>
    </w:p>
    <w:p w14:paraId="7027083F" w14:textId="64F820C4" w:rsidR="00EC44FC" w:rsidRDefault="00EC44FC" w:rsidP="00BE70CE">
      <w:pPr>
        <w:pStyle w:val="ListParagraph"/>
        <w:numPr>
          <w:ilvl w:val="0"/>
          <w:numId w:val="3"/>
        </w:numPr>
        <w:spacing w:after="0"/>
        <w:jc w:val="both"/>
        <w:rPr>
          <w:rFonts w:ascii="KaiTi" w:eastAsia="KaiTi" w:hAnsi="KaiTi"/>
          <w:sz w:val="28"/>
          <w:szCs w:val="28"/>
        </w:rPr>
      </w:pPr>
      <w:r>
        <w:rPr>
          <w:rFonts w:ascii="KaiTi" w:eastAsia="KaiTi" w:hAnsi="KaiTi" w:hint="eastAsia"/>
          <w:sz w:val="28"/>
          <w:szCs w:val="28"/>
          <w:lang w:eastAsia="zh-CN"/>
        </w:rPr>
        <w:t>夫妻理念一致和互相配合</w:t>
      </w:r>
    </w:p>
    <w:p w14:paraId="1E0DE7E1" w14:textId="375717BB" w:rsidR="00EC44FC" w:rsidRDefault="00EC44FC" w:rsidP="00BE70CE">
      <w:pPr>
        <w:jc w:val="both"/>
        <w:rPr>
          <w:rFonts w:ascii="KaiTi" w:eastAsia="KaiTi" w:hAnsi="KaiTi"/>
          <w:sz w:val="28"/>
          <w:szCs w:val="28"/>
        </w:rPr>
      </w:pPr>
      <w:r>
        <w:rPr>
          <w:rFonts w:ascii="KaiTi" w:eastAsia="KaiTi" w:hAnsi="KaiTi" w:hint="eastAsia"/>
          <w:sz w:val="28"/>
          <w:szCs w:val="28"/>
        </w:rPr>
        <w:t>坦白說</w:t>
      </w:r>
      <w:r w:rsidR="006C0E4E">
        <w:rPr>
          <w:rFonts w:ascii="KaiTi" w:eastAsia="KaiTi" w:hAnsi="KaiTi" w:hint="eastAsia"/>
          <w:sz w:val="28"/>
          <w:szCs w:val="28"/>
        </w:rPr>
        <w:t>，</w:t>
      </w:r>
      <w:r>
        <w:rPr>
          <w:rFonts w:ascii="KaiTi" w:eastAsia="KaiTi" w:hAnsi="KaiTi" w:hint="eastAsia"/>
          <w:sz w:val="28"/>
          <w:szCs w:val="28"/>
        </w:rPr>
        <w:t>過去幾十年的學校教育和工作生涯里</w:t>
      </w:r>
      <w:r w:rsidR="006C0E4E">
        <w:rPr>
          <w:rFonts w:ascii="KaiTi" w:eastAsia="KaiTi" w:hAnsi="KaiTi" w:hint="eastAsia"/>
          <w:sz w:val="28"/>
          <w:szCs w:val="28"/>
        </w:rPr>
        <w:t>，</w:t>
      </w:r>
      <w:r>
        <w:rPr>
          <w:rFonts w:ascii="KaiTi" w:eastAsia="KaiTi" w:hAnsi="KaiTi" w:hint="eastAsia"/>
          <w:sz w:val="28"/>
          <w:szCs w:val="28"/>
        </w:rPr>
        <w:t>我們受到西方哲學影響</w:t>
      </w:r>
      <w:r w:rsidR="006C0E4E">
        <w:rPr>
          <w:rFonts w:ascii="KaiTi" w:eastAsia="KaiTi" w:hAnsi="KaiTi" w:hint="eastAsia"/>
          <w:sz w:val="28"/>
          <w:szCs w:val="28"/>
        </w:rPr>
        <w:t>大，自我爲中心，念念自私自利，</w:t>
      </w:r>
      <w:r w:rsidR="007113ED">
        <w:rPr>
          <w:rFonts w:ascii="KaiTi" w:eastAsia="KaiTi" w:hAnsi="KaiTi" w:hint="eastAsia"/>
          <w:sz w:val="28"/>
          <w:szCs w:val="28"/>
        </w:rPr>
        <w:t>只</w:t>
      </w:r>
      <w:r w:rsidR="006C0E4E">
        <w:rPr>
          <w:rFonts w:ascii="KaiTi" w:eastAsia="KaiTi" w:hAnsi="KaiTi" w:hint="eastAsia"/>
          <w:sz w:val="28"/>
          <w:szCs w:val="28"/>
        </w:rPr>
        <w:t>想到自己</w:t>
      </w:r>
      <w:r w:rsidR="008C2501">
        <w:rPr>
          <w:rFonts w:ascii="KaiTi" w:eastAsia="KaiTi" w:hAnsi="KaiTi" w:hint="eastAsia"/>
          <w:sz w:val="28"/>
          <w:szCs w:val="28"/>
        </w:rPr>
        <w:t>，</w:t>
      </w:r>
      <w:r w:rsidR="006C0E4E">
        <w:rPr>
          <w:rFonts w:ascii="KaiTi" w:eastAsia="KaiTi" w:hAnsi="KaiTi" w:hint="eastAsia"/>
          <w:sz w:val="28"/>
          <w:szCs w:val="28"/>
        </w:rPr>
        <w:t>甚至延伸出競爭的人生態度。</w:t>
      </w:r>
    </w:p>
    <w:p w14:paraId="3E65DE86" w14:textId="732607D7" w:rsidR="006C0E4E" w:rsidRDefault="006C0E4E" w:rsidP="00BE70CE">
      <w:pPr>
        <w:jc w:val="both"/>
        <w:rPr>
          <w:rFonts w:ascii="KaiTi" w:eastAsia="KaiTi" w:hAnsi="KaiTi"/>
          <w:sz w:val="28"/>
          <w:szCs w:val="28"/>
        </w:rPr>
      </w:pPr>
      <w:r>
        <w:rPr>
          <w:rFonts w:ascii="KaiTi" w:eastAsia="KaiTi" w:hAnsi="KaiTi" w:hint="eastAsia"/>
          <w:sz w:val="28"/>
          <w:szCs w:val="28"/>
        </w:rPr>
        <w:t>人生第一件</w:t>
      </w:r>
      <w:r w:rsidR="008C2501">
        <w:rPr>
          <w:rFonts w:ascii="KaiTi" w:eastAsia="KaiTi" w:hAnsi="KaiTi" w:hint="eastAsia"/>
          <w:sz w:val="28"/>
          <w:szCs w:val="28"/>
        </w:rPr>
        <w:t>要</w:t>
      </w:r>
      <w:r>
        <w:rPr>
          <w:rFonts w:ascii="KaiTi" w:eastAsia="KaiTi" w:hAnsi="KaiTi" w:hint="eastAsia"/>
          <w:sz w:val="28"/>
          <w:szCs w:val="28"/>
        </w:rPr>
        <w:t>事是開智慧，要學對東西，要有正確的思想觀念</w:t>
      </w:r>
      <w:r w:rsidR="007113ED">
        <w:rPr>
          <w:rFonts w:ascii="KaiTi" w:eastAsia="KaiTi" w:hAnsi="KaiTi" w:hint="eastAsia"/>
          <w:sz w:val="28"/>
          <w:szCs w:val="28"/>
        </w:rPr>
        <w:t>。</w:t>
      </w:r>
    </w:p>
    <w:p w14:paraId="2B75D79D" w14:textId="77777777" w:rsidR="002C4BE4" w:rsidRPr="002C4BE4" w:rsidRDefault="002C4BE4" w:rsidP="007113ED">
      <w:pPr>
        <w:jc w:val="right"/>
        <w:rPr>
          <w:rFonts w:ascii="KaiTi" w:eastAsia="KaiTi" w:hAnsi="KaiTi"/>
          <w:sz w:val="28"/>
          <w:szCs w:val="28"/>
        </w:rPr>
      </w:pPr>
    </w:p>
    <w:p w14:paraId="0DCCC01F" w14:textId="2DD66C00" w:rsidR="006C0E4E" w:rsidRDefault="006C0E4E" w:rsidP="00BE70CE">
      <w:pPr>
        <w:jc w:val="both"/>
        <w:rPr>
          <w:rFonts w:ascii="KaiTi" w:eastAsia="KaiTi" w:hAnsi="KaiTi"/>
          <w:sz w:val="28"/>
          <w:szCs w:val="28"/>
        </w:rPr>
      </w:pPr>
      <w:r>
        <w:rPr>
          <w:rFonts w:ascii="KaiTi" w:eastAsia="KaiTi" w:hAnsi="KaiTi" w:hint="eastAsia"/>
          <w:sz w:val="28"/>
          <w:szCs w:val="28"/>
        </w:rPr>
        <w:t>學了</w:t>
      </w:r>
      <w:r w:rsidR="007113ED" w:rsidRPr="00792224">
        <w:rPr>
          <w:rFonts w:ascii="KaiTi" w:eastAsia="KaiTi" w:hAnsi="KaiTi" w:cs="Times New Roman" w:hint="eastAsia"/>
          <w:sz w:val="28"/>
          <w:szCs w:val="28"/>
        </w:rPr>
        <w:t>《弟子規》</w:t>
      </w:r>
      <w:r>
        <w:rPr>
          <w:rFonts w:ascii="KaiTi" w:eastAsia="KaiTi" w:hAnsi="KaiTi" w:hint="eastAsia"/>
          <w:sz w:val="28"/>
          <w:szCs w:val="28"/>
        </w:rPr>
        <w:t>，我們要有共同的家庭日常生活理念。</w:t>
      </w:r>
      <w:r w:rsidR="005C5C23">
        <w:rPr>
          <w:rFonts w:ascii="KaiTi" w:eastAsia="KaiTi" w:hAnsi="KaiTi" w:hint="eastAsia"/>
          <w:sz w:val="28"/>
          <w:szCs w:val="28"/>
        </w:rPr>
        <w:t>首先我們要改變過去的錯誤的想法，</w:t>
      </w:r>
      <w:r w:rsidR="007113ED">
        <w:rPr>
          <w:rFonts w:ascii="KaiTi" w:eastAsia="KaiTi" w:hAnsi="KaiTi" w:hint="eastAsia"/>
          <w:sz w:val="28"/>
          <w:szCs w:val="28"/>
        </w:rPr>
        <w:t>例</w:t>
      </w:r>
      <w:r w:rsidR="005C5C23">
        <w:rPr>
          <w:rFonts w:ascii="KaiTi" w:eastAsia="KaiTi" w:hAnsi="KaiTi" w:hint="eastAsia"/>
          <w:sz w:val="28"/>
          <w:szCs w:val="28"/>
        </w:rPr>
        <w:t>如讀書</w:t>
      </w:r>
      <w:r w:rsidR="002C4BE4">
        <w:rPr>
          <w:rFonts w:ascii="KaiTi" w:eastAsia="KaiTi" w:hAnsi="KaiTi" w:hint="eastAsia"/>
          <w:sz w:val="28"/>
          <w:szCs w:val="28"/>
        </w:rPr>
        <w:t>志</w:t>
      </w:r>
      <w:r w:rsidR="005C5C23">
        <w:rPr>
          <w:rFonts w:ascii="KaiTi" w:eastAsia="KaiTi" w:hAnsi="KaiTi" w:hint="eastAsia"/>
          <w:sz w:val="28"/>
          <w:szCs w:val="28"/>
        </w:rPr>
        <w:t>在賺錢</w:t>
      </w:r>
      <w:r w:rsidR="002C4BE4">
        <w:rPr>
          <w:rFonts w:ascii="KaiTi" w:eastAsia="KaiTi" w:hAnsi="KaiTi" w:hint="eastAsia"/>
          <w:sz w:val="28"/>
          <w:szCs w:val="28"/>
        </w:rPr>
        <w:t>，企業的唯一目的是盈利。再來</w:t>
      </w:r>
      <w:r w:rsidR="008C2501">
        <w:rPr>
          <w:rFonts w:ascii="KaiTi" w:eastAsia="KaiTi" w:hAnsi="KaiTi" w:hint="eastAsia"/>
          <w:sz w:val="28"/>
          <w:szCs w:val="28"/>
        </w:rPr>
        <w:t>，</w:t>
      </w:r>
      <w:r w:rsidR="002C4BE4">
        <w:rPr>
          <w:rFonts w:ascii="KaiTi" w:eastAsia="KaiTi" w:hAnsi="KaiTi" w:hint="eastAsia"/>
          <w:sz w:val="28"/>
          <w:szCs w:val="28"/>
        </w:rPr>
        <w:t>我們先反省自己有沒有做好，先不去要求孩子，所謂</w:t>
      </w:r>
      <w:r w:rsidR="007113ED">
        <w:rPr>
          <w:rFonts w:ascii="KaiTi" w:eastAsia="KaiTi" w:hAnsi="KaiTi" w:hint="eastAsia"/>
          <w:sz w:val="28"/>
          <w:szCs w:val="28"/>
        </w:rPr>
        <w:t>“</w:t>
      </w:r>
      <w:r w:rsidR="002C4BE4">
        <w:rPr>
          <w:rFonts w:ascii="KaiTi" w:eastAsia="KaiTi" w:hAnsi="KaiTi" w:hint="eastAsia"/>
          <w:sz w:val="28"/>
          <w:szCs w:val="28"/>
        </w:rPr>
        <w:t>正己而不求</w:t>
      </w:r>
      <w:r w:rsidR="007113ED">
        <w:rPr>
          <w:rFonts w:ascii="KaiTi" w:eastAsia="KaiTi" w:hAnsi="KaiTi" w:hint="eastAsia"/>
          <w:sz w:val="28"/>
          <w:szCs w:val="28"/>
        </w:rPr>
        <w:t>於</w:t>
      </w:r>
      <w:r w:rsidR="002C4BE4">
        <w:rPr>
          <w:rFonts w:ascii="KaiTi" w:eastAsia="KaiTi" w:hAnsi="KaiTi" w:hint="eastAsia"/>
          <w:sz w:val="28"/>
          <w:szCs w:val="28"/>
        </w:rPr>
        <w:t>人</w:t>
      </w:r>
      <w:r w:rsidR="008C2501">
        <w:rPr>
          <w:rFonts w:ascii="KaiTi" w:eastAsia="KaiTi" w:hAnsi="KaiTi" w:hint="eastAsia"/>
          <w:sz w:val="28"/>
          <w:szCs w:val="28"/>
        </w:rPr>
        <w:t>，</w:t>
      </w:r>
      <w:r w:rsidR="002C4BE4">
        <w:rPr>
          <w:rFonts w:ascii="KaiTi" w:eastAsia="KaiTi" w:hAnsi="KaiTi" w:hint="eastAsia"/>
          <w:sz w:val="28"/>
          <w:szCs w:val="28"/>
        </w:rPr>
        <w:t>則無怨</w:t>
      </w:r>
      <w:r w:rsidR="007113ED">
        <w:rPr>
          <w:rFonts w:ascii="KaiTi" w:eastAsia="KaiTi" w:hAnsi="KaiTi" w:hint="eastAsia"/>
          <w:sz w:val="28"/>
          <w:szCs w:val="28"/>
        </w:rPr>
        <w:t>”</w:t>
      </w:r>
      <w:r w:rsidR="002C4BE4">
        <w:rPr>
          <w:rFonts w:ascii="KaiTi" w:eastAsia="KaiTi" w:hAnsi="KaiTi" w:hint="eastAsia"/>
          <w:sz w:val="28"/>
          <w:szCs w:val="28"/>
        </w:rPr>
        <w:t>。</w:t>
      </w:r>
    </w:p>
    <w:p w14:paraId="7D738978" w14:textId="25F3D25C" w:rsidR="002C4BE4" w:rsidRDefault="002C4BE4" w:rsidP="00BE70CE">
      <w:pPr>
        <w:jc w:val="both"/>
        <w:rPr>
          <w:rFonts w:ascii="KaiTi" w:eastAsia="KaiTi" w:hAnsi="KaiTi"/>
          <w:sz w:val="28"/>
          <w:szCs w:val="28"/>
        </w:rPr>
      </w:pPr>
      <w:r>
        <w:rPr>
          <w:rFonts w:ascii="KaiTi" w:eastAsia="KaiTi" w:hAnsi="KaiTi"/>
          <w:sz w:val="28"/>
          <w:szCs w:val="28"/>
        </w:rPr>
        <w:t>反省後以下是我們改過的事件：</w:t>
      </w:r>
    </w:p>
    <w:p w14:paraId="15BAF8E9" w14:textId="15F9F480" w:rsidR="002C4BE4" w:rsidRDefault="002C4BE4" w:rsidP="00BE70CE">
      <w:pPr>
        <w:pStyle w:val="ListParagraph"/>
        <w:numPr>
          <w:ilvl w:val="0"/>
          <w:numId w:val="4"/>
        </w:numPr>
        <w:jc w:val="both"/>
        <w:rPr>
          <w:rFonts w:ascii="KaiTi" w:eastAsia="KaiTi" w:hAnsi="KaiTi"/>
          <w:sz w:val="28"/>
          <w:szCs w:val="28"/>
        </w:rPr>
      </w:pPr>
      <w:r>
        <w:rPr>
          <w:rFonts w:ascii="KaiTi" w:eastAsia="KaiTi" w:hAnsi="KaiTi"/>
          <w:sz w:val="28"/>
          <w:szCs w:val="28"/>
        </w:rPr>
        <w:t>過去我們是以命令式</w:t>
      </w:r>
      <w:r w:rsidR="007113ED">
        <w:rPr>
          <w:rFonts w:ascii="KaiTi" w:eastAsia="KaiTi" w:hAnsi="KaiTi"/>
          <w:sz w:val="28"/>
          <w:szCs w:val="28"/>
        </w:rPr>
        <w:t>來</w:t>
      </w:r>
      <w:r>
        <w:rPr>
          <w:rFonts w:ascii="KaiTi" w:eastAsia="KaiTi" w:hAnsi="KaiTi"/>
          <w:sz w:val="28"/>
          <w:szCs w:val="28"/>
        </w:rPr>
        <w:t>指示</w:t>
      </w:r>
      <w:r w:rsidR="00DA5BD6">
        <w:rPr>
          <w:rFonts w:ascii="KaiTi" w:eastAsia="KaiTi" w:hAnsi="KaiTi"/>
          <w:sz w:val="28"/>
          <w:szCs w:val="28"/>
        </w:rPr>
        <w:t>孩子處理某件事情。現在我們以另外一種方法培養和鼓勵式來教導孩子建立謹慎和穩重的好習慣。</w:t>
      </w:r>
      <w:r w:rsidR="008C2501" w:rsidRPr="008C2501">
        <w:rPr>
          <w:rFonts w:ascii="KaiTi" w:eastAsia="KaiTi" w:hAnsi="KaiTi" w:hint="eastAsia"/>
          <w:sz w:val="28"/>
          <w:szCs w:val="28"/>
          <w:lang w:val="en-MY"/>
        </w:rPr>
        <w:t>所謂</w:t>
      </w:r>
      <w:r w:rsidR="00050876">
        <w:rPr>
          <w:rFonts w:ascii="KaiTi" w:eastAsia="KaiTi" w:hAnsi="KaiTi" w:hint="eastAsia"/>
          <w:sz w:val="28"/>
          <w:szCs w:val="28"/>
          <w:lang w:val="en-MY"/>
        </w:rPr>
        <w:t>“</w:t>
      </w:r>
      <w:r w:rsidR="00DA5BD6">
        <w:rPr>
          <w:rFonts w:ascii="KaiTi" w:eastAsia="KaiTi" w:hAnsi="KaiTi"/>
          <w:sz w:val="28"/>
          <w:szCs w:val="28"/>
        </w:rPr>
        <w:t>步從容，立端正。置冠服，有定位</w:t>
      </w:r>
      <w:r w:rsidR="007113ED">
        <w:rPr>
          <w:rFonts w:ascii="KaiTi" w:eastAsia="KaiTi" w:hAnsi="KaiTi"/>
          <w:sz w:val="28"/>
          <w:szCs w:val="28"/>
        </w:rPr>
        <w:t>”</w:t>
      </w:r>
      <w:r w:rsidR="00DA5BD6">
        <w:rPr>
          <w:rFonts w:ascii="KaiTi" w:eastAsia="KaiTi" w:hAnsi="KaiTi"/>
          <w:sz w:val="28"/>
          <w:szCs w:val="28"/>
        </w:rPr>
        <w:t>。</w:t>
      </w:r>
    </w:p>
    <w:p w14:paraId="3A503F07" w14:textId="0CF3A32C" w:rsidR="00DA5BD6" w:rsidRDefault="00DA5BD6" w:rsidP="00BE70CE">
      <w:pPr>
        <w:pStyle w:val="ListParagraph"/>
        <w:numPr>
          <w:ilvl w:val="0"/>
          <w:numId w:val="4"/>
        </w:numPr>
        <w:jc w:val="both"/>
        <w:rPr>
          <w:rFonts w:ascii="KaiTi" w:eastAsia="KaiTi" w:hAnsi="KaiTi"/>
          <w:sz w:val="28"/>
          <w:szCs w:val="28"/>
          <w:lang w:eastAsia="zh-CN"/>
        </w:rPr>
      </w:pPr>
      <w:r>
        <w:rPr>
          <w:rFonts w:ascii="KaiTi" w:eastAsia="KaiTi" w:hAnsi="KaiTi"/>
          <w:sz w:val="28"/>
          <w:szCs w:val="28"/>
        </w:rPr>
        <w:t>過去我們可能在某種情況之下而隨意答應孩子的要求</w:t>
      </w:r>
      <w:r w:rsidR="00BE70CE">
        <w:rPr>
          <w:rFonts w:ascii="KaiTi" w:eastAsia="KaiTi" w:hAnsi="KaiTi"/>
          <w:sz w:val="28"/>
          <w:szCs w:val="28"/>
        </w:rPr>
        <w:t>。</w:t>
      </w:r>
      <w:r>
        <w:rPr>
          <w:rFonts w:ascii="KaiTi" w:eastAsia="KaiTi" w:hAnsi="KaiTi"/>
          <w:sz w:val="28"/>
          <w:szCs w:val="28"/>
        </w:rPr>
        <w:t>事後</w:t>
      </w:r>
      <w:r w:rsidR="008C2501">
        <w:rPr>
          <w:rFonts w:ascii="KaiTi" w:eastAsia="KaiTi" w:hAnsi="KaiTi"/>
          <w:sz w:val="28"/>
          <w:szCs w:val="28"/>
        </w:rPr>
        <w:t>，</w:t>
      </w:r>
      <w:r>
        <w:rPr>
          <w:rFonts w:ascii="KaiTi" w:eastAsia="KaiTi" w:hAnsi="KaiTi"/>
          <w:sz w:val="28"/>
          <w:szCs w:val="28"/>
        </w:rPr>
        <w:t>我們才發覺無法實現其要求。這</w:t>
      </w:r>
      <w:r w:rsidR="00BE70CE">
        <w:rPr>
          <w:rFonts w:ascii="KaiTi" w:eastAsia="KaiTi" w:hAnsi="KaiTi"/>
          <w:sz w:val="28"/>
          <w:szCs w:val="28"/>
        </w:rPr>
        <w:t>時</w:t>
      </w:r>
      <w:r>
        <w:rPr>
          <w:rFonts w:ascii="KaiTi" w:eastAsia="KaiTi" w:hAnsi="KaiTi"/>
          <w:sz w:val="28"/>
          <w:szCs w:val="28"/>
        </w:rPr>
        <w:t>孩子有怨並</w:t>
      </w:r>
      <w:r w:rsidR="00F11ACB">
        <w:rPr>
          <w:rFonts w:ascii="KaiTi" w:eastAsia="KaiTi" w:hAnsi="KaiTi"/>
          <w:sz w:val="28"/>
          <w:szCs w:val="28"/>
        </w:rPr>
        <w:t>且</w:t>
      </w:r>
      <w:r>
        <w:rPr>
          <w:rFonts w:ascii="KaiTi" w:eastAsia="KaiTi" w:hAnsi="KaiTi"/>
          <w:sz w:val="28"/>
          <w:szCs w:val="28"/>
        </w:rPr>
        <w:t>不相信</w:t>
      </w:r>
      <w:r w:rsidR="008C2501">
        <w:rPr>
          <w:rFonts w:ascii="KaiTi" w:eastAsia="KaiTi" w:hAnsi="KaiTi"/>
          <w:sz w:val="28"/>
          <w:szCs w:val="28"/>
        </w:rPr>
        <w:t>我們</w:t>
      </w:r>
      <w:r w:rsidR="00F11ACB">
        <w:rPr>
          <w:rFonts w:ascii="KaiTi" w:eastAsia="KaiTi" w:hAnsi="KaiTi"/>
          <w:sz w:val="28"/>
          <w:szCs w:val="28"/>
        </w:rPr>
        <w:t>，</w:t>
      </w:r>
      <w:r w:rsidR="008C2501">
        <w:rPr>
          <w:rFonts w:ascii="KaiTi" w:eastAsia="KaiTi" w:hAnsi="KaiTi"/>
          <w:sz w:val="28"/>
          <w:szCs w:val="28"/>
        </w:rPr>
        <w:t>因為我們講</w:t>
      </w:r>
      <w:r>
        <w:rPr>
          <w:rFonts w:ascii="KaiTi" w:eastAsia="KaiTi" w:hAnsi="KaiTi"/>
          <w:sz w:val="28"/>
          <w:szCs w:val="28"/>
        </w:rPr>
        <w:t>一套</w:t>
      </w:r>
      <w:r w:rsidR="00BE70CE">
        <w:rPr>
          <w:rFonts w:ascii="KaiTi" w:eastAsia="KaiTi" w:hAnsi="KaiTi"/>
          <w:sz w:val="28"/>
          <w:szCs w:val="28"/>
        </w:rPr>
        <w:t>，</w:t>
      </w:r>
      <w:r>
        <w:rPr>
          <w:rFonts w:ascii="KaiTi" w:eastAsia="KaiTi" w:hAnsi="KaiTi"/>
          <w:sz w:val="28"/>
          <w:szCs w:val="28"/>
        </w:rPr>
        <w:t>做一套</w:t>
      </w:r>
      <w:r>
        <w:rPr>
          <w:rFonts w:ascii="KaiTi" w:eastAsia="KaiTi" w:hAnsi="KaiTi" w:hint="eastAsia"/>
          <w:sz w:val="28"/>
          <w:szCs w:val="28"/>
          <w:lang w:eastAsia="zh-CN"/>
        </w:rPr>
        <w:t>（</w:t>
      </w:r>
      <w:r w:rsidR="007113ED">
        <w:rPr>
          <w:rFonts w:ascii="KaiTi" w:eastAsia="KaiTi" w:hAnsi="KaiTi" w:hint="eastAsia"/>
          <w:sz w:val="28"/>
          <w:szCs w:val="28"/>
          <w:lang w:eastAsia="zh-CN"/>
        </w:rPr>
        <w:t>知</w:t>
      </w:r>
      <w:r w:rsidR="003C483A">
        <w:rPr>
          <w:rFonts w:ascii="KaiTi" w:eastAsia="KaiTi" w:hAnsi="KaiTi" w:hint="eastAsia"/>
          <w:sz w:val="28"/>
          <w:szCs w:val="28"/>
          <w:lang w:eastAsia="zh-CN"/>
        </w:rPr>
        <w:t>行不合一）。學了以後，我們在言語上都非常</w:t>
      </w:r>
      <w:r w:rsidR="003C483A">
        <w:rPr>
          <w:rFonts w:ascii="KaiTi" w:eastAsia="KaiTi" w:hAnsi="KaiTi" w:hint="eastAsia"/>
          <w:sz w:val="28"/>
          <w:szCs w:val="28"/>
          <w:lang w:eastAsia="zh-CN"/>
        </w:rPr>
        <w:lastRenderedPageBreak/>
        <w:t>謹慎。並不會對孩子承諾無法實現的約定。</w:t>
      </w:r>
      <w:proofErr w:type="gramStart"/>
      <w:r w:rsidR="003C483A">
        <w:rPr>
          <w:rFonts w:ascii="KaiTi" w:eastAsia="KaiTi" w:hAnsi="KaiTi" w:hint="eastAsia"/>
          <w:sz w:val="28"/>
          <w:szCs w:val="28"/>
          <w:lang w:eastAsia="zh-CN"/>
        </w:rPr>
        <w:t>所謂</w:t>
      </w:r>
      <w:r w:rsidR="003B1F41" w:rsidRPr="003B1F41">
        <w:rPr>
          <w:rFonts w:ascii="KaiTi" w:eastAsia="KaiTi" w:hAnsi="KaiTi" w:hint="eastAsia"/>
          <w:sz w:val="28"/>
          <w:szCs w:val="28"/>
          <w:lang w:val="en-MY" w:eastAsia="zh-CN"/>
        </w:rPr>
        <w:t>“</w:t>
      </w:r>
      <w:proofErr w:type="gramEnd"/>
      <w:r w:rsidR="003C483A">
        <w:rPr>
          <w:rFonts w:ascii="KaiTi" w:eastAsia="KaiTi" w:hAnsi="KaiTi" w:hint="eastAsia"/>
          <w:sz w:val="28"/>
          <w:szCs w:val="28"/>
          <w:lang w:eastAsia="zh-CN"/>
        </w:rPr>
        <w:t>事非宜，勿輕諾，苟輕諾，進退錯</w:t>
      </w:r>
      <w:r w:rsidR="003B1F41">
        <w:rPr>
          <w:rFonts w:ascii="KaiTi" w:eastAsia="KaiTi" w:hAnsi="KaiTi"/>
          <w:sz w:val="28"/>
          <w:szCs w:val="28"/>
          <w:lang w:eastAsia="zh-CN"/>
        </w:rPr>
        <w:t>”</w:t>
      </w:r>
      <w:r w:rsidR="003C483A">
        <w:rPr>
          <w:rFonts w:ascii="KaiTi" w:eastAsia="KaiTi" w:hAnsi="KaiTi" w:hint="eastAsia"/>
          <w:sz w:val="28"/>
          <w:szCs w:val="28"/>
          <w:lang w:eastAsia="zh-CN"/>
        </w:rPr>
        <w:t>。</w:t>
      </w:r>
    </w:p>
    <w:p w14:paraId="126F14C3" w14:textId="396BD8D1" w:rsidR="003C483A" w:rsidRDefault="003C483A" w:rsidP="00BE70CE">
      <w:pPr>
        <w:pStyle w:val="ListParagraph"/>
        <w:numPr>
          <w:ilvl w:val="0"/>
          <w:numId w:val="4"/>
        </w:numPr>
        <w:jc w:val="both"/>
        <w:rPr>
          <w:rFonts w:ascii="KaiTi" w:eastAsia="KaiTi" w:hAnsi="KaiTi"/>
          <w:sz w:val="28"/>
          <w:szCs w:val="28"/>
        </w:rPr>
      </w:pPr>
      <w:r>
        <w:rPr>
          <w:rFonts w:ascii="KaiTi" w:eastAsia="KaiTi" w:hAnsi="KaiTi"/>
          <w:sz w:val="28"/>
          <w:szCs w:val="28"/>
          <w:lang w:eastAsia="zh-CN"/>
        </w:rPr>
        <w:t>由於孩子已經是中學生，我們要讓孩子實習如何當大人。通過習勞任務讓孩子掌握當家或持家的本領。當然家庭的習勞分擔要符合孩子承擔的能力。</w:t>
      </w:r>
      <w:r w:rsidR="00791DC7">
        <w:rPr>
          <w:rFonts w:ascii="KaiTi" w:eastAsia="KaiTi" w:hAnsi="KaiTi"/>
          <w:sz w:val="28"/>
          <w:szCs w:val="28"/>
          <w:lang w:eastAsia="zh-CN"/>
        </w:rPr>
        <w:t>不要擔心孩子犯錯，重要的是從過程中獲得真真的學習機會。這樣會教出不依賴父母並能夠獨立面對生活挑戰的孩子。所謂習勞知感恩。</w:t>
      </w:r>
    </w:p>
    <w:p w14:paraId="7969A4D0" w14:textId="0814FA3D" w:rsidR="00791DC7" w:rsidRDefault="00791DC7" w:rsidP="00BE70CE">
      <w:pPr>
        <w:pStyle w:val="ListParagraph"/>
        <w:numPr>
          <w:ilvl w:val="0"/>
          <w:numId w:val="4"/>
        </w:numPr>
        <w:jc w:val="both"/>
        <w:rPr>
          <w:rFonts w:ascii="KaiTi" w:eastAsia="KaiTi" w:hAnsi="KaiTi"/>
          <w:sz w:val="28"/>
          <w:szCs w:val="28"/>
          <w:lang w:eastAsia="zh-CN"/>
        </w:rPr>
      </w:pPr>
      <w:r>
        <w:rPr>
          <w:rFonts w:ascii="KaiTi" w:eastAsia="KaiTi" w:hAnsi="KaiTi"/>
          <w:sz w:val="28"/>
          <w:szCs w:val="28"/>
          <w:lang w:eastAsia="zh-CN"/>
        </w:rPr>
        <w:t>學會放手並培養出孩子的獨立和主動。這要讓孩子在父母管教的範圍內成長。</w:t>
      </w:r>
      <w:r w:rsidR="00F11ACB">
        <w:rPr>
          <w:rFonts w:ascii="KaiTi" w:eastAsia="KaiTi" w:hAnsi="KaiTi"/>
          <w:sz w:val="28"/>
          <w:szCs w:val="28"/>
          <w:lang w:eastAsia="zh-CN"/>
        </w:rPr>
        <w:t>例</w:t>
      </w:r>
      <w:r>
        <w:rPr>
          <w:rFonts w:ascii="KaiTi" w:eastAsia="KaiTi" w:hAnsi="KaiTi"/>
          <w:sz w:val="28"/>
          <w:szCs w:val="28"/>
          <w:lang w:eastAsia="zh-CN"/>
        </w:rPr>
        <w:t>如放風箏，該拉線</w:t>
      </w:r>
      <w:r w:rsidR="008C2501">
        <w:rPr>
          <w:rFonts w:ascii="KaiTi" w:eastAsia="KaiTi" w:hAnsi="KaiTi"/>
          <w:sz w:val="28"/>
          <w:szCs w:val="28"/>
          <w:lang w:eastAsia="zh-CN"/>
        </w:rPr>
        <w:t>時</w:t>
      </w:r>
      <w:r>
        <w:rPr>
          <w:rFonts w:ascii="KaiTi" w:eastAsia="KaiTi" w:hAnsi="KaiTi"/>
          <w:sz w:val="28"/>
          <w:szCs w:val="28"/>
          <w:lang w:eastAsia="zh-CN"/>
        </w:rPr>
        <w:t>就拉，該放線</w:t>
      </w:r>
      <w:r w:rsidR="008C2501">
        <w:rPr>
          <w:rFonts w:ascii="KaiTi" w:eastAsia="KaiTi" w:hAnsi="KaiTi"/>
          <w:sz w:val="28"/>
          <w:szCs w:val="28"/>
          <w:lang w:eastAsia="zh-CN"/>
        </w:rPr>
        <w:t>時</w:t>
      </w:r>
      <w:r w:rsidR="00F11ACB">
        <w:rPr>
          <w:rFonts w:ascii="KaiTi" w:eastAsia="KaiTi" w:hAnsi="KaiTi"/>
          <w:sz w:val="28"/>
          <w:szCs w:val="28"/>
          <w:lang w:eastAsia="zh-CN"/>
        </w:rPr>
        <w:t>就放。孩子可能面對生活上的問題，這時父母要視</w:t>
      </w:r>
      <w:r w:rsidR="00F11ACB">
        <w:rPr>
          <w:rFonts w:ascii="KaiTi" w:eastAsia="KaiTi" w:hAnsi="KaiTi" w:hint="eastAsia"/>
          <w:sz w:val="28"/>
          <w:szCs w:val="28"/>
          <w:lang w:eastAsia="zh-CN"/>
        </w:rPr>
        <w:t>、</w:t>
      </w:r>
      <w:r>
        <w:rPr>
          <w:rFonts w:ascii="KaiTi" w:eastAsia="KaiTi" w:hAnsi="KaiTi"/>
          <w:sz w:val="28"/>
          <w:szCs w:val="28"/>
          <w:lang w:eastAsia="zh-CN"/>
        </w:rPr>
        <w:t>觀</w:t>
      </w:r>
      <w:r w:rsidR="00F11ACB">
        <w:rPr>
          <w:rFonts w:ascii="KaiTi" w:eastAsia="KaiTi" w:hAnsi="KaiTi" w:hint="eastAsia"/>
          <w:sz w:val="28"/>
          <w:szCs w:val="28"/>
          <w:lang w:eastAsia="zh-CN"/>
        </w:rPr>
        <w:t>、</w:t>
      </w:r>
      <w:r>
        <w:rPr>
          <w:rFonts w:ascii="KaiTi" w:eastAsia="KaiTi" w:hAnsi="KaiTi"/>
          <w:sz w:val="28"/>
          <w:szCs w:val="28"/>
          <w:lang w:eastAsia="zh-CN"/>
        </w:rPr>
        <w:t>察</w:t>
      </w:r>
      <w:r w:rsidR="00F11ACB">
        <w:rPr>
          <w:rFonts w:ascii="KaiTi" w:eastAsia="KaiTi" w:hAnsi="KaiTi" w:hint="eastAsia"/>
          <w:sz w:val="28"/>
          <w:szCs w:val="28"/>
          <w:lang w:eastAsia="zh-CN"/>
        </w:rPr>
        <w:t>、</w:t>
      </w:r>
      <w:r w:rsidR="00945AC2">
        <w:rPr>
          <w:rFonts w:ascii="KaiTi" w:eastAsia="KaiTi" w:hAnsi="KaiTi"/>
          <w:sz w:val="28"/>
          <w:szCs w:val="28"/>
          <w:lang w:eastAsia="zh-CN"/>
        </w:rPr>
        <w:t>孩子是否有辦法獨立解決問題。如果孩子無法克服，父母要協助解決。這要通過親子溝通，過程中父母需要控制好自己的情緒，因為掌握情緒才可掌握未來。</w:t>
      </w:r>
    </w:p>
    <w:p w14:paraId="247848DB" w14:textId="6617C975" w:rsidR="009D2132" w:rsidRDefault="00F11ACB" w:rsidP="00BE70CE">
      <w:pPr>
        <w:pStyle w:val="ListParagraph"/>
        <w:numPr>
          <w:ilvl w:val="0"/>
          <w:numId w:val="4"/>
        </w:numPr>
        <w:jc w:val="both"/>
        <w:rPr>
          <w:rFonts w:ascii="KaiTi" w:eastAsia="KaiTi" w:hAnsi="KaiTi"/>
          <w:sz w:val="28"/>
          <w:szCs w:val="28"/>
          <w:lang w:eastAsia="zh-CN"/>
        </w:rPr>
      </w:pPr>
      <w:r w:rsidRPr="00792224">
        <w:rPr>
          <w:rFonts w:ascii="KaiTi" w:eastAsia="KaiTi" w:hAnsi="KaiTi" w:hint="eastAsia"/>
          <w:sz w:val="28"/>
          <w:szCs w:val="28"/>
        </w:rPr>
        <w:t>《</w:t>
      </w:r>
      <w:proofErr w:type="spellStart"/>
      <w:r w:rsidRPr="00792224">
        <w:rPr>
          <w:rFonts w:ascii="KaiTi" w:eastAsia="KaiTi" w:hAnsi="KaiTi" w:hint="eastAsia"/>
          <w:sz w:val="28"/>
          <w:szCs w:val="28"/>
        </w:rPr>
        <w:t>弟子規</w:t>
      </w:r>
      <w:proofErr w:type="spellEnd"/>
      <w:r w:rsidRPr="00792224">
        <w:rPr>
          <w:rFonts w:ascii="KaiTi" w:eastAsia="KaiTi" w:hAnsi="KaiTi" w:hint="eastAsia"/>
          <w:sz w:val="28"/>
          <w:szCs w:val="28"/>
        </w:rPr>
        <w:t>》</w:t>
      </w:r>
      <w:r w:rsidR="009D2132">
        <w:rPr>
          <w:rFonts w:ascii="KaiTi" w:eastAsia="KaiTi" w:hAnsi="KaiTi"/>
          <w:sz w:val="28"/>
          <w:szCs w:val="28"/>
          <w:lang w:eastAsia="zh-CN"/>
        </w:rPr>
        <w:t>經句可以讓孩子建立辨別善惡是非的能力。</w:t>
      </w:r>
      <w:r w:rsidR="00FC3EC5">
        <w:rPr>
          <w:rFonts w:ascii="KaiTi" w:eastAsia="KaiTi" w:hAnsi="KaiTi"/>
          <w:sz w:val="28"/>
          <w:szCs w:val="28"/>
          <w:lang w:eastAsia="zh-CN"/>
        </w:rPr>
        <w:t>父母需要協助孩子的深度的思考，</w:t>
      </w:r>
      <w:r>
        <w:rPr>
          <w:rFonts w:ascii="KaiTi" w:eastAsia="KaiTi" w:hAnsi="KaiTi"/>
          <w:sz w:val="28"/>
          <w:szCs w:val="28"/>
          <w:lang w:eastAsia="zh-CN"/>
        </w:rPr>
        <w:t>例</w:t>
      </w:r>
      <w:r w:rsidR="00FC3EC5">
        <w:rPr>
          <w:rFonts w:ascii="KaiTi" w:eastAsia="KaiTi" w:hAnsi="KaiTi"/>
          <w:sz w:val="28"/>
          <w:szCs w:val="28"/>
          <w:lang w:eastAsia="zh-CN"/>
        </w:rPr>
        <w:t>如正中偏，偏中正（子貢和子路的故事）。</w:t>
      </w:r>
    </w:p>
    <w:p w14:paraId="496418C9" w14:textId="61F610C1" w:rsidR="00D23C91" w:rsidRDefault="00D23C91" w:rsidP="00BE70CE">
      <w:pPr>
        <w:pStyle w:val="ListParagraph"/>
        <w:numPr>
          <w:ilvl w:val="0"/>
          <w:numId w:val="4"/>
        </w:numPr>
        <w:jc w:val="both"/>
        <w:rPr>
          <w:rFonts w:ascii="KaiTi" w:eastAsia="KaiTi" w:hAnsi="KaiTi"/>
          <w:sz w:val="28"/>
          <w:szCs w:val="28"/>
          <w:lang w:eastAsia="zh-CN"/>
        </w:rPr>
      </w:pPr>
      <w:r>
        <w:rPr>
          <w:rFonts w:ascii="KaiTi" w:eastAsia="KaiTi" w:hAnsi="KaiTi"/>
          <w:sz w:val="28"/>
          <w:szCs w:val="28"/>
          <w:lang w:eastAsia="zh-CN"/>
        </w:rPr>
        <w:t>養成孩子正確的理財觀念。父母要教導孩子惜物，省吃，儉用。而孩子要學習規劃零用錢，先存錢才花錢而不是先花後存。教育是上行下效，父母要先少欲知足，</w:t>
      </w:r>
      <w:r w:rsidR="00F83135">
        <w:rPr>
          <w:rFonts w:ascii="KaiTi" w:eastAsia="KaiTi" w:hAnsi="KaiTi"/>
          <w:sz w:val="28"/>
          <w:szCs w:val="28"/>
          <w:lang w:eastAsia="zh-CN"/>
        </w:rPr>
        <w:t>知足常樂才能夠讓孩子養成這個好習慣。</w:t>
      </w:r>
    </w:p>
    <w:p w14:paraId="12156850" w14:textId="77777777" w:rsidR="0028113A" w:rsidRPr="009D2132" w:rsidRDefault="0028113A" w:rsidP="00BE70CE">
      <w:pPr>
        <w:pStyle w:val="ListParagraph"/>
        <w:jc w:val="both"/>
        <w:rPr>
          <w:rFonts w:ascii="KaiTi" w:eastAsia="KaiTi" w:hAnsi="KaiTi"/>
          <w:sz w:val="28"/>
          <w:szCs w:val="28"/>
          <w:lang w:eastAsia="zh-CN"/>
        </w:rPr>
      </w:pPr>
    </w:p>
    <w:p w14:paraId="5C4B723E" w14:textId="204CA448" w:rsidR="00EC44FC" w:rsidRDefault="00792224" w:rsidP="00BE70CE">
      <w:pPr>
        <w:pStyle w:val="ListParagraph"/>
        <w:numPr>
          <w:ilvl w:val="0"/>
          <w:numId w:val="3"/>
        </w:numPr>
        <w:spacing w:after="0" w:line="240" w:lineRule="auto"/>
        <w:jc w:val="both"/>
        <w:rPr>
          <w:rFonts w:ascii="KaiTi" w:eastAsia="KaiTi" w:hAnsi="KaiTi"/>
          <w:sz w:val="28"/>
          <w:szCs w:val="28"/>
        </w:rPr>
      </w:pPr>
      <w:r>
        <w:rPr>
          <w:rFonts w:ascii="KaiTi" w:eastAsia="KaiTi" w:hAnsi="KaiTi" w:hint="eastAsia"/>
          <w:sz w:val="28"/>
          <w:szCs w:val="28"/>
          <w:lang w:eastAsia="zh-CN"/>
        </w:rPr>
        <w:t>父母首先要以身</w:t>
      </w:r>
      <w:r w:rsidR="00F11ACB">
        <w:rPr>
          <w:rFonts w:ascii="KaiTi" w:eastAsia="KaiTi" w:hAnsi="KaiTi" w:hint="eastAsia"/>
          <w:sz w:val="28"/>
          <w:szCs w:val="28"/>
          <w:lang w:eastAsia="zh-CN"/>
        </w:rPr>
        <w:t>作</w:t>
      </w:r>
      <w:r>
        <w:rPr>
          <w:rFonts w:ascii="KaiTi" w:eastAsia="KaiTi" w:hAnsi="KaiTi" w:hint="eastAsia"/>
          <w:sz w:val="28"/>
          <w:szCs w:val="28"/>
          <w:lang w:eastAsia="zh-CN"/>
        </w:rPr>
        <w:t>則</w:t>
      </w:r>
    </w:p>
    <w:p w14:paraId="41B9EFC9" w14:textId="08979F42" w:rsidR="00EC44FC" w:rsidRDefault="00EC44FC" w:rsidP="00BE70CE">
      <w:pPr>
        <w:jc w:val="both"/>
        <w:rPr>
          <w:rFonts w:ascii="KaiTi" w:eastAsia="KaiTi" w:hAnsi="KaiTi"/>
          <w:sz w:val="28"/>
          <w:szCs w:val="28"/>
        </w:rPr>
      </w:pPr>
      <w:r>
        <w:rPr>
          <w:rFonts w:ascii="KaiTi" w:eastAsia="KaiTi" w:hAnsi="KaiTi" w:hint="eastAsia"/>
          <w:sz w:val="28"/>
          <w:szCs w:val="28"/>
        </w:rPr>
        <w:t>教兒教女先教已，要把兒女教好，首先要提升自己，自己要學好，這樣才</w:t>
      </w:r>
      <w:r w:rsidR="00F83135">
        <w:rPr>
          <w:rFonts w:ascii="KaiTi" w:eastAsia="KaiTi" w:hAnsi="KaiTi" w:hint="eastAsia"/>
          <w:sz w:val="28"/>
          <w:szCs w:val="28"/>
        </w:rPr>
        <w:t>能夠當好身教的工作。每</w:t>
      </w:r>
      <w:r>
        <w:rPr>
          <w:rFonts w:ascii="KaiTi" w:eastAsia="KaiTi" w:hAnsi="KaiTi" w:hint="eastAsia"/>
          <w:sz w:val="28"/>
          <w:szCs w:val="28"/>
        </w:rPr>
        <w:t>一句</w:t>
      </w:r>
      <w:r w:rsidR="00F11ACB" w:rsidRPr="00792224">
        <w:rPr>
          <w:rFonts w:ascii="KaiTi" w:eastAsia="KaiTi" w:hAnsi="KaiTi" w:cs="Times New Roman" w:hint="eastAsia"/>
          <w:sz w:val="28"/>
          <w:szCs w:val="28"/>
        </w:rPr>
        <w:t>《弟子規》</w:t>
      </w:r>
      <w:r>
        <w:rPr>
          <w:rFonts w:ascii="KaiTi" w:eastAsia="KaiTi" w:hAnsi="KaiTi" w:hint="eastAsia"/>
          <w:sz w:val="28"/>
          <w:szCs w:val="28"/>
        </w:rPr>
        <w:t>的經教先從身教開始，再配和言教，遇到適當的時機，我們懂得運用機會教育去引導孩子</w:t>
      </w:r>
      <w:r w:rsidR="00BE70CE">
        <w:rPr>
          <w:rFonts w:ascii="KaiTi" w:eastAsia="KaiTi" w:hAnsi="KaiTi" w:hint="eastAsia"/>
          <w:sz w:val="28"/>
          <w:szCs w:val="28"/>
        </w:rPr>
        <w:t>，</w:t>
      </w:r>
      <w:r w:rsidR="00F83135">
        <w:rPr>
          <w:rFonts w:ascii="KaiTi" w:eastAsia="KaiTi" w:hAnsi="KaiTi" w:hint="eastAsia"/>
          <w:sz w:val="28"/>
          <w:szCs w:val="28"/>
        </w:rPr>
        <w:t>融入日常生活中（境教）</w:t>
      </w:r>
      <w:r w:rsidR="008C2501">
        <w:rPr>
          <w:rFonts w:ascii="KaiTi" w:eastAsia="KaiTi" w:hAnsi="KaiTi" w:hint="eastAsia"/>
          <w:sz w:val="28"/>
          <w:szCs w:val="28"/>
        </w:rPr>
        <w:t>。</w:t>
      </w:r>
      <w:r w:rsidR="00F83135">
        <w:rPr>
          <w:rFonts w:ascii="KaiTi" w:eastAsia="KaiTi" w:hAnsi="KaiTi" w:hint="eastAsia"/>
          <w:sz w:val="28"/>
          <w:szCs w:val="28"/>
        </w:rPr>
        <w:t>每一句經文都變成我們的家教，家規，進而融入家庭的氣圍</w:t>
      </w:r>
      <w:r w:rsidR="008C2501">
        <w:rPr>
          <w:rFonts w:ascii="KaiTi" w:eastAsia="KaiTi" w:hAnsi="KaiTi" w:hint="eastAsia"/>
          <w:sz w:val="28"/>
          <w:szCs w:val="28"/>
        </w:rPr>
        <w:t>，</w:t>
      </w:r>
      <w:r w:rsidR="00F83135">
        <w:rPr>
          <w:rFonts w:ascii="KaiTi" w:eastAsia="KaiTi" w:hAnsi="KaiTi" w:hint="eastAsia"/>
          <w:sz w:val="28"/>
          <w:szCs w:val="28"/>
        </w:rPr>
        <w:t>那麼當孩子走進這個家庭，</w:t>
      </w:r>
      <w:r w:rsidR="001C46F7">
        <w:rPr>
          <w:rFonts w:ascii="KaiTi" w:eastAsia="KaiTi" w:hAnsi="KaiTi" w:hint="eastAsia"/>
          <w:sz w:val="28"/>
          <w:szCs w:val="28"/>
        </w:rPr>
        <w:t>他自然會融入那個磁場，這種氣氛的熏陶力量就是潛移默化</w:t>
      </w:r>
      <w:r w:rsidR="008C2501">
        <w:rPr>
          <w:rFonts w:ascii="KaiTi" w:eastAsia="KaiTi" w:hAnsi="KaiTi" w:hint="eastAsia"/>
          <w:sz w:val="28"/>
          <w:szCs w:val="28"/>
        </w:rPr>
        <w:t>。</w:t>
      </w:r>
    </w:p>
    <w:p w14:paraId="0827B1CB" w14:textId="44120830" w:rsidR="008C2501" w:rsidRDefault="001C46F7" w:rsidP="00BE70CE">
      <w:pPr>
        <w:jc w:val="both"/>
        <w:rPr>
          <w:rFonts w:ascii="KaiTi" w:eastAsia="KaiTi" w:hAnsi="KaiTi"/>
          <w:sz w:val="28"/>
          <w:szCs w:val="28"/>
        </w:rPr>
      </w:pPr>
      <w:r>
        <w:rPr>
          <w:rFonts w:ascii="KaiTi" w:eastAsia="KaiTi" w:hAnsi="KaiTi"/>
          <w:sz w:val="28"/>
          <w:szCs w:val="28"/>
        </w:rPr>
        <w:t>我四十歲才學習傳統文化，學了要力行</w:t>
      </w:r>
      <w:r w:rsidR="008C2501">
        <w:rPr>
          <w:rFonts w:ascii="KaiTi" w:eastAsia="KaiTi" w:hAnsi="KaiTi"/>
          <w:sz w:val="28"/>
          <w:szCs w:val="28"/>
        </w:rPr>
        <w:t>，</w:t>
      </w:r>
      <w:r>
        <w:rPr>
          <w:rFonts w:ascii="KaiTi" w:eastAsia="KaiTi" w:hAnsi="KaiTi"/>
          <w:sz w:val="28"/>
          <w:szCs w:val="28"/>
        </w:rPr>
        <w:t>真幹。首先要對父母行跪拜禮，向父母求懺悔。末學還記得想了許久才提起勇氣（要放下面子</w:t>
      </w:r>
      <w:r w:rsidR="008C2501">
        <w:rPr>
          <w:rFonts w:ascii="KaiTi" w:eastAsia="KaiTi" w:hAnsi="KaiTi"/>
          <w:sz w:val="28"/>
          <w:szCs w:val="28"/>
        </w:rPr>
        <w:t>不容易</w:t>
      </w:r>
      <w:r>
        <w:rPr>
          <w:rFonts w:ascii="KaiTi" w:eastAsia="KaiTi" w:hAnsi="KaiTi"/>
          <w:sz w:val="28"/>
          <w:szCs w:val="28"/>
        </w:rPr>
        <w:t>），那時內子也從旁鼓勵末學。最後，是我們兩人向父母行跪拜禮。在這過程當中</w:t>
      </w:r>
      <w:r w:rsidR="00F11ACB">
        <w:rPr>
          <w:rFonts w:ascii="KaiTi" w:eastAsia="KaiTi" w:hAnsi="KaiTi"/>
          <w:sz w:val="28"/>
          <w:szCs w:val="28"/>
        </w:rPr>
        <w:t>，母親的眼淚流下來，末學的眼淚也跟着流下來。回想起</w:t>
      </w:r>
      <w:r w:rsidR="00B91E21">
        <w:rPr>
          <w:rFonts w:ascii="KaiTi" w:eastAsia="KaiTi" w:hAnsi="KaiTi"/>
          <w:sz w:val="28"/>
          <w:szCs w:val="28"/>
        </w:rPr>
        <w:t>過去的幾十年，確實我讓父母操了不少心，也做錯了一些事情，末學希望通過這次跪拜禮來向父母親求懺悔，也深深感受到從前種種譬如昨日死，</w:t>
      </w:r>
      <w:r w:rsidR="00F11ACB">
        <w:rPr>
          <w:rFonts w:ascii="KaiTi" w:eastAsia="KaiTi" w:hAnsi="KaiTi"/>
          <w:sz w:val="28"/>
          <w:szCs w:val="28"/>
        </w:rPr>
        <w:t>從</w:t>
      </w:r>
      <w:r w:rsidR="00B91E21">
        <w:rPr>
          <w:rFonts w:ascii="KaiTi" w:eastAsia="KaiTi" w:hAnsi="KaiTi"/>
          <w:sz w:val="28"/>
          <w:szCs w:val="28"/>
        </w:rPr>
        <w:t>後種種譬如今日生。從今以後末學要盡心盡力做一個孝順的孩子。</w:t>
      </w:r>
    </w:p>
    <w:p w14:paraId="46700311" w14:textId="3B844CB7" w:rsidR="00B21327" w:rsidRDefault="00E04D87" w:rsidP="00BE70CE">
      <w:pPr>
        <w:jc w:val="both"/>
        <w:rPr>
          <w:rFonts w:ascii="KaiTi" w:eastAsia="KaiTi" w:hAnsi="KaiTi"/>
          <w:sz w:val="28"/>
          <w:szCs w:val="28"/>
        </w:rPr>
      </w:pPr>
      <w:r>
        <w:rPr>
          <w:rFonts w:ascii="KaiTi" w:eastAsia="KaiTi" w:hAnsi="KaiTi"/>
          <w:sz w:val="28"/>
          <w:szCs w:val="28"/>
        </w:rPr>
        <w:lastRenderedPageBreak/>
        <w:t>當開始學習</w:t>
      </w:r>
      <w:r w:rsidR="00F11ACB" w:rsidRPr="00792224">
        <w:rPr>
          <w:rFonts w:ascii="KaiTi" w:eastAsia="KaiTi" w:hAnsi="KaiTi" w:cs="Times New Roman" w:hint="eastAsia"/>
          <w:sz w:val="28"/>
          <w:szCs w:val="28"/>
        </w:rPr>
        <w:t>《弟子規》</w:t>
      </w:r>
      <w:r>
        <w:rPr>
          <w:rFonts w:ascii="KaiTi" w:eastAsia="KaiTi" w:hAnsi="KaiTi"/>
          <w:sz w:val="28"/>
          <w:szCs w:val="28"/>
        </w:rPr>
        <w:t>時，末學</w:t>
      </w:r>
      <w:r w:rsidR="00BE70CE">
        <w:rPr>
          <w:rFonts w:ascii="KaiTi" w:eastAsia="KaiTi" w:hAnsi="KaiTi"/>
          <w:sz w:val="28"/>
          <w:szCs w:val="28"/>
        </w:rPr>
        <w:t>每天</w:t>
      </w:r>
      <w:r>
        <w:rPr>
          <w:rFonts w:ascii="KaiTi" w:eastAsia="KaiTi" w:hAnsi="KaiTi"/>
          <w:sz w:val="28"/>
          <w:szCs w:val="28"/>
        </w:rPr>
        <w:t>都有念</w:t>
      </w:r>
      <w:r w:rsidR="00F11ACB" w:rsidRPr="00792224">
        <w:rPr>
          <w:rFonts w:ascii="KaiTi" w:eastAsia="KaiTi" w:hAnsi="KaiTi" w:cs="Times New Roman" w:hint="eastAsia"/>
          <w:sz w:val="28"/>
          <w:szCs w:val="28"/>
        </w:rPr>
        <w:t>《弟子規》</w:t>
      </w:r>
      <w:r>
        <w:rPr>
          <w:rFonts w:ascii="KaiTi" w:eastAsia="KaiTi" w:hAnsi="KaiTi"/>
          <w:sz w:val="28"/>
          <w:szCs w:val="28"/>
        </w:rPr>
        <w:t>，在念的過程當中，看看</w:t>
      </w:r>
      <w:r w:rsidR="00F11ACB">
        <w:rPr>
          <w:rFonts w:ascii="KaiTi" w:eastAsia="KaiTi" w:hAnsi="KaiTi"/>
          <w:sz w:val="28"/>
          <w:szCs w:val="28"/>
        </w:rPr>
        <w:t>哪</w:t>
      </w:r>
      <w:r>
        <w:rPr>
          <w:rFonts w:ascii="KaiTi" w:eastAsia="KaiTi" w:hAnsi="KaiTi"/>
          <w:sz w:val="28"/>
          <w:szCs w:val="28"/>
        </w:rPr>
        <w:t>些有做到，</w:t>
      </w:r>
      <w:r w:rsidR="00F11ACB">
        <w:rPr>
          <w:rFonts w:ascii="KaiTi" w:eastAsia="KaiTi" w:hAnsi="KaiTi"/>
          <w:sz w:val="28"/>
          <w:szCs w:val="28"/>
        </w:rPr>
        <w:t>哪</w:t>
      </w:r>
      <w:r>
        <w:rPr>
          <w:rFonts w:ascii="KaiTi" w:eastAsia="KaiTi" w:hAnsi="KaiTi"/>
          <w:sz w:val="28"/>
          <w:szCs w:val="28"/>
        </w:rPr>
        <w:t>些沒做到，</w:t>
      </w:r>
      <w:r w:rsidR="00BE70CE">
        <w:rPr>
          <w:rFonts w:ascii="KaiTi" w:eastAsia="KaiTi" w:hAnsi="KaiTi"/>
          <w:sz w:val="28"/>
          <w:szCs w:val="28"/>
        </w:rPr>
        <w:t>時時</w:t>
      </w:r>
      <w:r>
        <w:rPr>
          <w:rFonts w:ascii="KaiTi" w:eastAsia="KaiTi" w:hAnsi="KaiTi"/>
          <w:sz w:val="28"/>
          <w:szCs w:val="28"/>
        </w:rPr>
        <w:t>更加</w:t>
      </w:r>
      <w:r w:rsidR="00B21327">
        <w:rPr>
          <w:rFonts w:ascii="KaiTi" w:eastAsia="KaiTi" w:hAnsi="KaiTi"/>
          <w:sz w:val="28"/>
          <w:szCs w:val="28"/>
        </w:rPr>
        <w:t>警惕</w:t>
      </w:r>
      <w:r>
        <w:rPr>
          <w:rFonts w:ascii="KaiTi" w:eastAsia="KaiTi" w:hAnsi="KaiTi"/>
          <w:sz w:val="28"/>
          <w:szCs w:val="28"/>
        </w:rPr>
        <w:t>，後不再</w:t>
      </w:r>
      <w:r w:rsidR="00B21327">
        <w:rPr>
          <w:rFonts w:ascii="KaiTi" w:eastAsia="KaiTi" w:hAnsi="KaiTi"/>
          <w:sz w:val="28"/>
          <w:szCs w:val="28"/>
        </w:rPr>
        <w:t>造，</w:t>
      </w:r>
      <w:r w:rsidR="00B21327">
        <w:rPr>
          <w:rFonts w:ascii="KaiTi" w:eastAsia="KaiTi" w:hAnsi="KaiTi" w:hint="eastAsia"/>
          <w:sz w:val="28"/>
          <w:szCs w:val="28"/>
        </w:rPr>
        <w:t>後</w:t>
      </w:r>
      <w:r>
        <w:rPr>
          <w:rFonts w:ascii="KaiTi" w:eastAsia="KaiTi" w:hAnsi="KaiTi" w:hint="eastAsia"/>
          <w:sz w:val="28"/>
          <w:szCs w:val="28"/>
        </w:rPr>
        <w:t>不再犯</w:t>
      </w:r>
      <w:r w:rsidR="00B21327">
        <w:rPr>
          <w:rFonts w:ascii="KaiTi" w:eastAsia="KaiTi" w:hAnsi="KaiTi" w:hint="eastAsia"/>
          <w:sz w:val="28"/>
          <w:szCs w:val="28"/>
        </w:rPr>
        <w:t>。</w:t>
      </w:r>
    </w:p>
    <w:p w14:paraId="13A5ACBD" w14:textId="38D658E7" w:rsidR="00B21327" w:rsidRDefault="00E04D87" w:rsidP="00BE70CE">
      <w:pPr>
        <w:jc w:val="both"/>
        <w:rPr>
          <w:rFonts w:ascii="KaiTi" w:eastAsia="KaiTi" w:hAnsi="KaiTi"/>
          <w:sz w:val="28"/>
          <w:szCs w:val="28"/>
        </w:rPr>
      </w:pPr>
      <w:r>
        <w:rPr>
          <w:rFonts w:ascii="KaiTi" w:eastAsia="KaiTi" w:hAnsi="KaiTi"/>
          <w:sz w:val="28"/>
          <w:szCs w:val="28"/>
        </w:rPr>
        <w:t>學一條，做一條，要長期</w:t>
      </w:r>
      <w:r w:rsidR="00B21327">
        <w:rPr>
          <w:rFonts w:ascii="KaiTi" w:eastAsia="KaiTi" w:hAnsi="KaiTi"/>
          <w:sz w:val="28"/>
          <w:szCs w:val="28"/>
        </w:rPr>
        <w:t>熏</w:t>
      </w:r>
      <w:r>
        <w:rPr>
          <w:rFonts w:ascii="KaiTi" w:eastAsia="KaiTi" w:hAnsi="KaiTi"/>
          <w:sz w:val="28"/>
          <w:szCs w:val="28"/>
        </w:rPr>
        <w:t>修，而修是</w:t>
      </w:r>
      <w:r>
        <w:rPr>
          <w:rFonts w:ascii="KaiTi" w:eastAsia="KaiTi" w:hAnsi="KaiTi" w:hint="eastAsia"/>
          <w:sz w:val="28"/>
          <w:szCs w:val="28"/>
        </w:rPr>
        <w:t>修正</w:t>
      </w:r>
      <w:r w:rsidR="00B21327">
        <w:rPr>
          <w:rFonts w:ascii="KaiTi" w:eastAsia="KaiTi" w:hAnsi="KaiTi" w:hint="eastAsia"/>
          <w:sz w:val="28"/>
          <w:szCs w:val="28"/>
        </w:rPr>
        <w:t>，</w:t>
      </w:r>
      <w:r>
        <w:rPr>
          <w:rFonts w:ascii="KaiTi" w:eastAsia="KaiTi" w:hAnsi="KaiTi" w:hint="eastAsia"/>
          <w:sz w:val="28"/>
          <w:szCs w:val="28"/>
        </w:rPr>
        <w:t>在想法</w:t>
      </w:r>
      <w:r w:rsidR="00F11ACB">
        <w:rPr>
          <w:rFonts w:ascii="KaiTi" w:eastAsia="KaiTi" w:hAnsi="KaiTi" w:hint="eastAsia"/>
          <w:sz w:val="28"/>
          <w:szCs w:val="28"/>
        </w:rPr>
        <w:t>、</w:t>
      </w:r>
      <w:r>
        <w:rPr>
          <w:rFonts w:ascii="KaiTi" w:eastAsia="KaiTi" w:hAnsi="KaiTi" w:hint="eastAsia"/>
          <w:sz w:val="28"/>
          <w:szCs w:val="28"/>
        </w:rPr>
        <w:t>看法</w:t>
      </w:r>
      <w:r w:rsidR="00F11ACB">
        <w:rPr>
          <w:rFonts w:ascii="KaiTi" w:eastAsia="KaiTi" w:hAnsi="KaiTi" w:hint="eastAsia"/>
          <w:sz w:val="28"/>
          <w:szCs w:val="28"/>
        </w:rPr>
        <w:t>、</w:t>
      </w:r>
      <w:r w:rsidR="00B21327">
        <w:rPr>
          <w:rFonts w:ascii="KaiTi" w:eastAsia="KaiTi" w:hAnsi="KaiTi" w:hint="eastAsia"/>
          <w:sz w:val="28"/>
          <w:szCs w:val="28"/>
        </w:rPr>
        <w:t>說</w:t>
      </w:r>
      <w:r>
        <w:rPr>
          <w:rFonts w:ascii="KaiTi" w:eastAsia="KaiTi" w:hAnsi="KaiTi" w:hint="eastAsia"/>
          <w:sz w:val="28"/>
          <w:szCs w:val="28"/>
        </w:rPr>
        <w:t>法</w:t>
      </w:r>
      <w:r w:rsidR="00F11ACB">
        <w:rPr>
          <w:rFonts w:ascii="KaiTi" w:eastAsia="KaiTi" w:hAnsi="KaiTi" w:hint="eastAsia"/>
          <w:sz w:val="28"/>
          <w:szCs w:val="28"/>
        </w:rPr>
        <w:t>、</w:t>
      </w:r>
      <w:r w:rsidR="00B21327">
        <w:rPr>
          <w:rFonts w:ascii="KaiTi" w:eastAsia="KaiTi" w:hAnsi="KaiTi" w:hint="eastAsia"/>
          <w:sz w:val="28"/>
          <w:szCs w:val="28"/>
        </w:rPr>
        <w:t>做法</w:t>
      </w:r>
      <w:r>
        <w:rPr>
          <w:rFonts w:ascii="KaiTi" w:eastAsia="KaiTi" w:hAnsi="KaiTi" w:hint="eastAsia"/>
          <w:sz w:val="28"/>
          <w:szCs w:val="28"/>
        </w:rPr>
        <w:t>當中時時提醒自己去修正</w:t>
      </w:r>
      <w:r w:rsidR="00B21327">
        <w:rPr>
          <w:rFonts w:ascii="KaiTi" w:eastAsia="KaiTi" w:hAnsi="KaiTi" w:hint="eastAsia"/>
          <w:sz w:val="28"/>
          <w:szCs w:val="28"/>
        </w:rPr>
        <w:t>。</w:t>
      </w:r>
      <w:r w:rsidR="00F11ACB">
        <w:rPr>
          <w:rFonts w:ascii="KaiTi" w:eastAsia="KaiTi" w:hAnsi="KaiTi" w:hint="eastAsia"/>
          <w:sz w:val="28"/>
          <w:szCs w:val="28"/>
        </w:rPr>
        <w:t>例</w:t>
      </w:r>
      <w:r w:rsidR="00B21327">
        <w:rPr>
          <w:rFonts w:ascii="KaiTi" w:eastAsia="KaiTi" w:hAnsi="KaiTi" w:hint="eastAsia"/>
          <w:sz w:val="28"/>
          <w:szCs w:val="28"/>
        </w:rPr>
        <w:t>如，</w:t>
      </w:r>
      <w:r w:rsidR="00B21327" w:rsidRPr="00B21327">
        <w:rPr>
          <w:rFonts w:ascii="KaiTi" w:eastAsia="KaiTi" w:hAnsi="KaiTi"/>
          <w:sz w:val="28"/>
          <w:szCs w:val="28"/>
        </w:rPr>
        <w:t>“父母呼，應勿緩”</w:t>
      </w:r>
      <w:r w:rsidR="00B21327">
        <w:rPr>
          <w:rFonts w:ascii="KaiTi" w:eastAsia="KaiTi" w:hAnsi="KaiTi"/>
          <w:sz w:val="28"/>
          <w:szCs w:val="28"/>
        </w:rPr>
        <w:t>，</w:t>
      </w:r>
      <w:r w:rsidR="00B21327" w:rsidRPr="00B21327">
        <w:rPr>
          <w:rFonts w:ascii="KaiTi" w:eastAsia="KaiTi" w:hAnsi="KaiTi"/>
          <w:sz w:val="28"/>
          <w:szCs w:val="28"/>
        </w:rPr>
        <w:t>末學會立刻或馬上回答父母的呼喚。</w:t>
      </w:r>
      <w:r w:rsidR="00B21327">
        <w:rPr>
          <w:rFonts w:ascii="KaiTi" w:eastAsia="KaiTi" w:hAnsi="KaiTi"/>
          <w:sz w:val="28"/>
          <w:szCs w:val="28"/>
        </w:rPr>
        <w:t>我們要一步提升到不</w:t>
      </w:r>
      <w:r w:rsidR="00B21327" w:rsidRPr="00B21327">
        <w:rPr>
          <w:rFonts w:ascii="KaiTi" w:eastAsia="KaiTi" w:hAnsi="KaiTi"/>
          <w:sz w:val="28"/>
          <w:szCs w:val="28"/>
        </w:rPr>
        <w:t>等父母吩咐就已經把父母的需要處理好</w:t>
      </w:r>
      <w:r w:rsidR="00B21327">
        <w:rPr>
          <w:rFonts w:ascii="KaiTi" w:eastAsia="KaiTi" w:hAnsi="KaiTi"/>
          <w:sz w:val="28"/>
          <w:szCs w:val="28"/>
        </w:rPr>
        <w:t>。</w:t>
      </w:r>
      <w:r w:rsidR="00B21327" w:rsidRPr="00B21327">
        <w:rPr>
          <w:rFonts w:ascii="KaiTi" w:eastAsia="KaiTi" w:hAnsi="KaiTi"/>
          <w:sz w:val="28"/>
          <w:szCs w:val="28"/>
        </w:rPr>
        <w:t>所謂養父母之心，養父母之身</w:t>
      </w:r>
      <w:r w:rsidR="00C4610E">
        <w:rPr>
          <w:rFonts w:ascii="KaiTi" w:eastAsia="KaiTi" w:hAnsi="KaiTi"/>
          <w:sz w:val="28"/>
          <w:szCs w:val="28"/>
        </w:rPr>
        <w:t>，</w:t>
      </w:r>
      <w:r w:rsidR="00B21327" w:rsidRPr="00B21327">
        <w:rPr>
          <w:rFonts w:ascii="KaiTi" w:eastAsia="KaiTi" w:hAnsi="KaiTi"/>
          <w:sz w:val="28"/>
          <w:szCs w:val="28"/>
        </w:rPr>
        <w:t>要常常想到父母的需</w:t>
      </w:r>
      <w:r w:rsidR="00BE70CE">
        <w:rPr>
          <w:rFonts w:ascii="KaiTi" w:eastAsia="KaiTi" w:hAnsi="KaiTi"/>
          <w:sz w:val="28"/>
          <w:szCs w:val="28"/>
        </w:rPr>
        <w:t>要</w:t>
      </w:r>
      <w:r w:rsidR="00C4610E">
        <w:rPr>
          <w:rFonts w:ascii="KaiTi" w:eastAsia="KaiTi" w:hAnsi="KaiTi"/>
          <w:sz w:val="28"/>
          <w:szCs w:val="28"/>
        </w:rPr>
        <w:t>。</w:t>
      </w:r>
      <w:r w:rsidR="00F11ACB">
        <w:rPr>
          <w:rFonts w:ascii="KaiTi" w:eastAsia="KaiTi" w:hAnsi="KaiTi"/>
          <w:sz w:val="28"/>
          <w:szCs w:val="28"/>
        </w:rPr>
        <w:t>例</w:t>
      </w:r>
      <w:r w:rsidR="00B21327" w:rsidRPr="00B21327">
        <w:rPr>
          <w:rFonts w:ascii="KaiTi" w:eastAsia="KaiTi" w:hAnsi="KaiTi"/>
          <w:sz w:val="28"/>
          <w:szCs w:val="28"/>
        </w:rPr>
        <w:t>如父親的</w:t>
      </w:r>
      <w:r w:rsidR="00C4610E">
        <w:rPr>
          <w:rFonts w:ascii="KaiTi" w:eastAsia="KaiTi" w:hAnsi="KaiTi"/>
          <w:sz w:val="28"/>
          <w:szCs w:val="28"/>
        </w:rPr>
        <w:t>定時的</w:t>
      </w:r>
      <w:r w:rsidR="00B21327" w:rsidRPr="00B21327">
        <w:rPr>
          <w:rFonts w:ascii="KaiTi" w:eastAsia="KaiTi" w:hAnsi="KaiTi" w:hint="eastAsia"/>
          <w:sz w:val="28"/>
          <w:szCs w:val="28"/>
        </w:rPr>
        <w:t>身體檢查，我不等</w:t>
      </w:r>
      <w:r w:rsidR="00C4610E">
        <w:rPr>
          <w:rFonts w:ascii="KaiTi" w:eastAsia="KaiTi" w:hAnsi="KaiTi" w:hint="eastAsia"/>
          <w:sz w:val="28"/>
          <w:szCs w:val="28"/>
        </w:rPr>
        <w:t>父親開口</w:t>
      </w:r>
      <w:r w:rsidR="00B21327" w:rsidRPr="00B21327">
        <w:rPr>
          <w:rFonts w:ascii="KaiTi" w:eastAsia="KaiTi" w:hAnsi="KaiTi" w:hint="eastAsia"/>
          <w:sz w:val="28"/>
          <w:szCs w:val="28"/>
        </w:rPr>
        <w:t>，</w:t>
      </w:r>
      <w:r w:rsidR="00C4610E">
        <w:rPr>
          <w:rFonts w:ascii="KaiTi" w:eastAsia="KaiTi" w:hAnsi="KaiTi" w:hint="eastAsia"/>
          <w:sz w:val="28"/>
          <w:szCs w:val="28"/>
        </w:rPr>
        <w:t>先</w:t>
      </w:r>
      <w:r w:rsidR="00B21327" w:rsidRPr="00B21327">
        <w:rPr>
          <w:rFonts w:ascii="KaiTi" w:eastAsia="KaiTi" w:hAnsi="KaiTi" w:hint="eastAsia"/>
          <w:sz w:val="28"/>
          <w:szCs w:val="28"/>
        </w:rPr>
        <w:t>預約好</w:t>
      </w:r>
      <w:r w:rsidR="00C4610E">
        <w:rPr>
          <w:rFonts w:ascii="KaiTi" w:eastAsia="KaiTi" w:hAnsi="KaiTi" w:hint="eastAsia"/>
          <w:sz w:val="28"/>
          <w:szCs w:val="28"/>
        </w:rPr>
        <w:t>然後</w:t>
      </w:r>
      <w:r w:rsidR="00B21327" w:rsidRPr="00B21327">
        <w:rPr>
          <w:rFonts w:ascii="KaiTi" w:eastAsia="KaiTi" w:hAnsi="KaiTi" w:hint="eastAsia"/>
          <w:sz w:val="28"/>
          <w:szCs w:val="28"/>
        </w:rPr>
        <w:t>請假帶父親</w:t>
      </w:r>
      <w:r w:rsidR="00C4610E">
        <w:rPr>
          <w:rFonts w:ascii="KaiTi" w:eastAsia="KaiTi" w:hAnsi="KaiTi" w:hint="eastAsia"/>
          <w:sz w:val="28"/>
          <w:szCs w:val="28"/>
        </w:rPr>
        <w:t>去醫院</w:t>
      </w:r>
      <w:r w:rsidR="00B21327" w:rsidRPr="00B21327">
        <w:rPr>
          <w:rFonts w:ascii="KaiTi" w:eastAsia="KaiTi" w:hAnsi="KaiTi" w:hint="eastAsia"/>
          <w:sz w:val="28"/>
          <w:szCs w:val="28"/>
        </w:rPr>
        <w:t>。</w:t>
      </w:r>
    </w:p>
    <w:p w14:paraId="02C99382" w14:textId="59DB62C9" w:rsidR="00C4610E" w:rsidRPr="00C4610E" w:rsidRDefault="00C4610E" w:rsidP="00BE70CE">
      <w:pPr>
        <w:jc w:val="both"/>
        <w:rPr>
          <w:rFonts w:ascii="KaiTi" w:eastAsia="KaiTi" w:hAnsi="KaiTi"/>
          <w:sz w:val="28"/>
          <w:szCs w:val="28"/>
        </w:rPr>
      </w:pPr>
      <w:r>
        <w:rPr>
          <w:rFonts w:ascii="KaiTi" w:eastAsia="KaiTi" w:hAnsi="KaiTi"/>
          <w:sz w:val="28"/>
          <w:szCs w:val="28"/>
        </w:rPr>
        <w:t xml:space="preserve">“言語忍，忿自泯” </w:t>
      </w:r>
      <w:r w:rsidR="00BE70CE" w:rsidRPr="00BE70CE">
        <w:rPr>
          <w:rFonts w:ascii="KaiTi" w:eastAsia="KaiTi" w:hAnsi="KaiTi"/>
          <w:sz w:val="28"/>
          <w:szCs w:val="28"/>
        </w:rPr>
        <w:t>末學</w:t>
      </w:r>
      <w:r>
        <w:rPr>
          <w:rFonts w:ascii="KaiTi" w:eastAsia="KaiTi" w:hAnsi="KaiTi"/>
          <w:sz w:val="28"/>
          <w:szCs w:val="28"/>
        </w:rPr>
        <w:t>也在這方面下工夫，先學力忍，慢慢提升至人家說了我也不在意。</w:t>
      </w:r>
    </w:p>
    <w:p w14:paraId="1B8B537F" w14:textId="77777777" w:rsidR="00EC44FC" w:rsidRPr="00EC44FC" w:rsidRDefault="00EC44FC" w:rsidP="00BE70CE">
      <w:pPr>
        <w:jc w:val="both"/>
        <w:rPr>
          <w:rFonts w:ascii="KaiTi" w:eastAsia="KaiTi" w:hAnsi="KaiTi"/>
          <w:sz w:val="28"/>
          <w:szCs w:val="28"/>
        </w:rPr>
      </w:pPr>
    </w:p>
    <w:p w14:paraId="1280E16F" w14:textId="1ECF4B2C" w:rsidR="00C4610E" w:rsidRDefault="00EC44FC" w:rsidP="00BE70CE">
      <w:pPr>
        <w:pStyle w:val="ListParagraph"/>
        <w:numPr>
          <w:ilvl w:val="0"/>
          <w:numId w:val="3"/>
        </w:numPr>
        <w:spacing w:after="0"/>
        <w:jc w:val="both"/>
        <w:rPr>
          <w:rFonts w:ascii="KaiTi" w:eastAsia="KaiTi" w:hAnsi="KaiTi"/>
          <w:sz w:val="28"/>
          <w:szCs w:val="28"/>
        </w:rPr>
      </w:pPr>
      <w:r>
        <w:rPr>
          <w:rFonts w:ascii="KaiTi" w:eastAsia="KaiTi" w:hAnsi="KaiTi" w:hint="eastAsia"/>
          <w:sz w:val="28"/>
          <w:szCs w:val="28"/>
          <w:lang w:eastAsia="zh-CN"/>
        </w:rPr>
        <w:t>陪伴</w:t>
      </w:r>
    </w:p>
    <w:p w14:paraId="3571AE86" w14:textId="693F2828" w:rsidR="00C4610E" w:rsidRDefault="00C4610E" w:rsidP="00BE70CE">
      <w:pPr>
        <w:jc w:val="both"/>
        <w:rPr>
          <w:rFonts w:ascii="KaiTi" w:eastAsia="KaiTi" w:hAnsi="KaiTi"/>
          <w:sz w:val="28"/>
          <w:szCs w:val="28"/>
        </w:rPr>
      </w:pPr>
      <w:r>
        <w:rPr>
          <w:rFonts w:ascii="KaiTi" w:eastAsia="KaiTi" w:hAnsi="KaiTi" w:hint="eastAsia"/>
          <w:sz w:val="28"/>
          <w:szCs w:val="28"/>
        </w:rPr>
        <w:t>父子有親是通過陪伴建立的。學了</w:t>
      </w:r>
      <w:r w:rsidR="00F11ACB" w:rsidRPr="00792224">
        <w:rPr>
          <w:rFonts w:ascii="KaiTi" w:eastAsia="KaiTi" w:hAnsi="KaiTi" w:cs="Times New Roman" w:hint="eastAsia"/>
          <w:sz w:val="28"/>
          <w:szCs w:val="28"/>
        </w:rPr>
        <w:t>《弟子規》</w:t>
      </w:r>
      <w:r>
        <w:rPr>
          <w:rFonts w:ascii="KaiTi" w:eastAsia="KaiTi" w:hAnsi="KaiTi" w:hint="eastAsia"/>
          <w:sz w:val="28"/>
          <w:szCs w:val="28"/>
        </w:rPr>
        <w:t>後我們開始重視</w:t>
      </w:r>
      <w:r w:rsidR="00756290">
        <w:rPr>
          <w:rFonts w:ascii="KaiTi" w:eastAsia="KaiTi" w:hAnsi="KaiTi" w:hint="eastAsia"/>
          <w:sz w:val="28"/>
          <w:szCs w:val="28"/>
        </w:rPr>
        <w:t>和孩子相處的品質，而非相處時間的長度，也就是說我們以真心的理解，注意孩子的感受及陪伴。</w:t>
      </w:r>
    </w:p>
    <w:p w14:paraId="73BCB7BF" w14:textId="5809C833" w:rsidR="00756290" w:rsidRPr="00C4610E" w:rsidRDefault="00756290" w:rsidP="00BE70CE">
      <w:pPr>
        <w:jc w:val="both"/>
        <w:rPr>
          <w:rFonts w:ascii="KaiTi" w:eastAsia="KaiTi" w:hAnsi="KaiTi"/>
          <w:sz w:val="28"/>
          <w:szCs w:val="28"/>
        </w:rPr>
      </w:pPr>
      <w:r>
        <w:rPr>
          <w:rFonts w:ascii="KaiTi" w:eastAsia="KaiTi" w:hAnsi="KaiTi"/>
          <w:sz w:val="28"/>
          <w:szCs w:val="28"/>
        </w:rPr>
        <w:t>我們每個星期天晚飯後開一個家庭會議並成為親</w:t>
      </w:r>
      <w:r w:rsidR="00F3703C">
        <w:rPr>
          <w:rFonts w:ascii="KaiTi" w:eastAsia="KaiTi" w:hAnsi="KaiTi"/>
          <w:sz w:val="28"/>
          <w:szCs w:val="28"/>
        </w:rPr>
        <w:t>子</w:t>
      </w:r>
      <w:r>
        <w:rPr>
          <w:rFonts w:ascii="KaiTi" w:eastAsia="KaiTi" w:hAnsi="KaiTi"/>
          <w:sz w:val="28"/>
          <w:szCs w:val="28"/>
        </w:rPr>
        <w:t>溝通的管道。</w:t>
      </w:r>
      <w:r w:rsidR="0008211E">
        <w:rPr>
          <w:rFonts w:ascii="KaiTi" w:eastAsia="KaiTi" w:hAnsi="KaiTi"/>
          <w:sz w:val="28"/>
          <w:szCs w:val="28"/>
        </w:rPr>
        <w:t>通過家庭會議</w:t>
      </w:r>
      <w:r w:rsidR="00BC04CD">
        <w:rPr>
          <w:rFonts w:ascii="KaiTi" w:eastAsia="KaiTi" w:hAnsi="KaiTi"/>
          <w:sz w:val="28"/>
          <w:szCs w:val="28"/>
        </w:rPr>
        <w:t>我們要建立規矩和良好生活習慣。</w:t>
      </w:r>
      <w:r>
        <w:rPr>
          <w:rFonts w:ascii="KaiTi" w:eastAsia="KaiTi" w:hAnsi="KaiTi"/>
          <w:sz w:val="28"/>
          <w:szCs w:val="28"/>
        </w:rPr>
        <w:t>在家庭集會中，請別中途打斷孩子的話，最主要是先聽聽孩子說，聽聽孩子的心裡話。</w:t>
      </w:r>
    </w:p>
    <w:p w14:paraId="11839BD9" w14:textId="1B573B14" w:rsidR="00C4610E" w:rsidRDefault="0008211E" w:rsidP="00BE70CE">
      <w:pPr>
        <w:jc w:val="both"/>
        <w:rPr>
          <w:rFonts w:ascii="KaiTi" w:eastAsia="KaiTi" w:hAnsi="KaiTi"/>
          <w:sz w:val="28"/>
          <w:szCs w:val="28"/>
        </w:rPr>
      </w:pPr>
      <w:r>
        <w:rPr>
          <w:rFonts w:ascii="KaiTi" w:eastAsia="KaiTi" w:hAnsi="KaiTi" w:hint="eastAsia"/>
          <w:sz w:val="28"/>
          <w:szCs w:val="28"/>
        </w:rPr>
        <w:t>在這集會中</w:t>
      </w:r>
      <w:r w:rsidR="00F3703C">
        <w:rPr>
          <w:rFonts w:ascii="KaiTi" w:eastAsia="KaiTi" w:hAnsi="KaiTi" w:hint="eastAsia"/>
          <w:sz w:val="28"/>
          <w:szCs w:val="28"/>
        </w:rPr>
        <w:t>，</w:t>
      </w:r>
      <w:r>
        <w:rPr>
          <w:rFonts w:ascii="KaiTi" w:eastAsia="KaiTi" w:hAnsi="KaiTi" w:hint="eastAsia"/>
          <w:sz w:val="28"/>
          <w:szCs w:val="28"/>
        </w:rPr>
        <w:t>我們會常常提起日常生活的規矩</w:t>
      </w:r>
      <w:r w:rsidR="00BC04CD">
        <w:rPr>
          <w:rFonts w:ascii="KaiTi" w:eastAsia="KaiTi" w:hAnsi="KaiTi" w:hint="eastAsia"/>
          <w:sz w:val="28"/>
          <w:szCs w:val="28"/>
        </w:rPr>
        <w:t>，因為規矩是原則</w:t>
      </w:r>
      <w:r w:rsidR="00F3703C">
        <w:rPr>
          <w:rFonts w:ascii="KaiTi" w:eastAsia="KaiTi" w:hAnsi="KaiTi" w:hint="eastAsia"/>
          <w:sz w:val="28"/>
          <w:szCs w:val="28"/>
        </w:rPr>
        <w:t>也</w:t>
      </w:r>
      <w:r w:rsidR="00BC04CD">
        <w:rPr>
          <w:rFonts w:ascii="KaiTi" w:eastAsia="KaiTi" w:hAnsi="KaiTi" w:hint="eastAsia"/>
          <w:sz w:val="28"/>
          <w:szCs w:val="28"/>
        </w:rPr>
        <w:t>是教養的基礎。</w:t>
      </w:r>
      <w:r w:rsidR="00050876" w:rsidRPr="00792224">
        <w:rPr>
          <w:rFonts w:ascii="KaiTi" w:eastAsia="KaiTi" w:hAnsi="KaiTi" w:cs="Times New Roman" w:hint="eastAsia"/>
          <w:sz w:val="28"/>
          <w:szCs w:val="28"/>
        </w:rPr>
        <w:t>《弟子規》</w:t>
      </w:r>
      <w:r w:rsidR="00BC04CD">
        <w:rPr>
          <w:rFonts w:ascii="KaiTi" w:eastAsia="KaiTi" w:hAnsi="KaiTi" w:hint="eastAsia"/>
          <w:sz w:val="28"/>
          <w:szCs w:val="28"/>
        </w:rPr>
        <w:t>是服從和尊重的原則。在解釋家庭規矩當中</w:t>
      </w:r>
      <w:r w:rsidR="00F3703C">
        <w:rPr>
          <w:rFonts w:ascii="KaiTi" w:eastAsia="KaiTi" w:hAnsi="KaiTi" w:hint="eastAsia"/>
          <w:sz w:val="28"/>
          <w:szCs w:val="28"/>
        </w:rPr>
        <w:t>，</w:t>
      </w:r>
      <w:r w:rsidR="00BC04CD">
        <w:rPr>
          <w:rFonts w:ascii="KaiTi" w:eastAsia="KaiTi" w:hAnsi="KaiTi" w:hint="eastAsia"/>
          <w:sz w:val="28"/>
          <w:szCs w:val="28"/>
        </w:rPr>
        <w:t>我們會清楚的解釋以方便孩子理解規矩的內容。規矩的背後要有清楚的理由，孩子才會了解為什要遵守規矩，理服人，方無言。</w:t>
      </w:r>
    </w:p>
    <w:p w14:paraId="6CD2BD22" w14:textId="48A9E9D2" w:rsidR="00BC04CD" w:rsidRDefault="00BC04CD" w:rsidP="00BE70CE">
      <w:pPr>
        <w:jc w:val="both"/>
        <w:rPr>
          <w:rFonts w:ascii="KaiTi" w:eastAsia="KaiTi" w:hAnsi="KaiTi"/>
          <w:sz w:val="28"/>
          <w:szCs w:val="28"/>
        </w:rPr>
      </w:pPr>
      <w:r w:rsidRPr="00050876">
        <w:rPr>
          <w:rFonts w:ascii="KaiTi" w:eastAsia="KaiTi" w:hAnsi="KaiTi"/>
          <w:sz w:val="28"/>
          <w:szCs w:val="28"/>
        </w:rPr>
        <w:t>我們要告訴孩子</w:t>
      </w:r>
      <w:r w:rsidR="00050876">
        <w:rPr>
          <w:rFonts w:ascii="KaiTi" w:eastAsia="KaiTi" w:hAnsi="KaiTi"/>
          <w:sz w:val="28"/>
          <w:szCs w:val="28"/>
        </w:rPr>
        <w:t>一些不應該做的事情</w:t>
      </w:r>
      <w:r w:rsidRPr="00050876">
        <w:rPr>
          <w:rFonts w:ascii="KaiTi" w:eastAsia="KaiTi" w:hAnsi="KaiTi"/>
          <w:sz w:val="28"/>
          <w:szCs w:val="28"/>
        </w:rPr>
        <w:t>，以確保孩子的安全。</w:t>
      </w:r>
      <w:r w:rsidR="00050876" w:rsidRPr="00050876">
        <w:rPr>
          <w:rFonts w:ascii="KaiTi" w:eastAsia="KaiTi" w:hAnsi="KaiTi"/>
          <w:sz w:val="28"/>
          <w:szCs w:val="28"/>
        </w:rPr>
        <w:t>“</w:t>
      </w:r>
      <w:r>
        <w:rPr>
          <w:rFonts w:ascii="KaiTi" w:eastAsia="KaiTi" w:hAnsi="KaiTi"/>
          <w:sz w:val="28"/>
          <w:szCs w:val="28"/>
        </w:rPr>
        <w:t>鬥鬧</w:t>
      </w:r>
      <w:r w:rsidR="002C63B6">
        <w:rPr>
          <w:rFonts w:ascii="KaiTi" w:eastAsia="KaiTi" w:hAnsi="KaiTi"/>
          <w:sz w:val="28"/>
          <w:szCs w:val="28"/>
        </w:rPr>
        <w:t>場，絕勿近</w:t>
      </w:r>
      <w:r w:rsidR="00050876">
        <w:rPr>
          <w:rFonts w:ascii="KaiTi" w:eastAsia="KaiTi" w:hAnsi="KaiTi"/>
          <w:sz w:val="28"/>
          <w:szCs w:val="28"/>
        </w:rPr>
        <w:t>”</w:t>
      </w:r>
      <w:r w:rsidR="002C63B6">
        <w:rPr>
          <w:rFonts w:ascii="KaiTi" w:eastAsia="KaiTi" w:hAnsi="KaiTi"/>
          <w:sz w:val="28"/>
          <w:szCs w:val="28"/>
        </w:rPr>
        <w:t>。在告訴孩子的過程當中，最重要是控制好自己的情緒並要有堅定的口氣。</w:t>
      </w:r>
    </w:p>
    <w:p w14:paraId="75CADAE2" w14:textId="77777777" w:rsidR="002C63B6" w:rsidRDefault="002C63B6" w:rsidP="00BE70CE">
      <w:pPr>
        <w:jc w:val="both"/>
        <w:rPr>
          <w:rFonts w:ascii="KaiTi" w:eastAsia="KaiTi" w:hAnsi="KaiTi"/>
          <w:sz w:val="28"/>
          <w:szCs w:val="28"/>
        </w:rPr>
      </w:pPr>
    </w:p>
    <w:p w14:paraId="023C1242" w14:textId="3597E40E" w:rsidR="002C63B6" w:rsidRPr="00C4610E" w:rsidRDefault="00050876" w:rsidP="00BE70CE">
      <w:pPr>
        <w:jc w:val="both"/>
        <w:rPr>
          <w:rFonts w:ascii="KaiTi" w:eastAsia="KaiTi" w:hAnsi="KaiTi"/>
          <w:sz w:val="28"/>
          <w:szCs w:val="28"/>
        </w:rPr>
      </w:pPr>
      <w:r w:rsidRPr="00792224">
        <w:rPr>
          <w:rFonts w:ascii="KaiTi" w:eastAsia="KaiTi" w:hAnsi="KaiTi" w:cs="Times New Roman" w:hint="eastAsia"/>
          <w:sz w:val="28"/>
          <w:szCs w:val="28"/>
        </w:rPr>
        <w:t>《弟子規》</w:t>
      </w:r>
      <w:r w:rsidR="002C63B6">
        <w:rPr>
          <w:rFonts w:ascii="KaiTi" w:eastAsia="KaiTi" w:hAnsi="KaiTi"/>
          <w:sz w:val="28"/>
          <w:szCs w:val="28"/>
        </w:rPr>
        <w:t>的確是正確的做人之道，有了正確的做人的原理原則，我期許自己和家庭成員的人生可以在未來少走冤枉路並可以過著幸福美滿的人生。</w:t>
      </w:r>
    </w:p>
    <w:p w14:paraId="1EBCB389" w14:textId="77777777" w:rsidR="00EC44FC" w:rsidRDefault="00EC44FC" w:rsidP="00BE70CE">
      <w:pPr>
        <w:jc w:val="both"/>
        <w:rPr>
          <w:rFonts w:ascii="MingLiU" w:eastAsia="MingLiU" w:hAnsi="MingLiU" w:cs="MingLiU"/>
          <w:lang w:eastAsia="zh-TW"/>
        </w:rPr>
      </w:pPr>
    </w:p>
    <w:p w14:paraId="552CC4D8" w14:textId="3D6D21F6" w:rsidR="00CD68F0" w:rsidRPr="002515B9" w:rsidRDefault="00CD68F0" w:rsidP="00BE70CE">
      <w:pPr>
        <w:jc w:val="both"/>
        <w:rPr>
          <w:rFonts w:ascii="MingLiU" w:eastAsia="MingLiU" w:hAnsi="MingLiU" w:cs="MingLiU"/>
          <w:highlight w:val="green"/>
          <w:lang w:eastAsia="zh-TW"/>
        </w:rPr>
      </w:pPr>
      <w:r w:rsidRPr="002515B9">
        <w:rPr>
          <w:rFonts w:ascii="MingLiU" w:eastAsia="MingLiU" w:hAnsi="MingLiU" w:cs="MingLiU"/>
          <w:lang w:eastAsia="zh-TW"/>
        </w:rPr>
        <w:br w:type="page"/>
      </w:r>
    </w:p>
    <w:p w14:paraId="3569F731" w14:textId="2BE9CA4F" w:rsidR="00CD68F0" w:rsidRPr="00267B47" w:rsidRDefault="00CD68F0" w:rsidP="00267B47">
      <w:pPr>
        <w:snapToGrid w:val="0"/>
        <w:spacing w:line="480" w:lineRule="auto"/>
        <w:jc w:val="center"/>
        <w:rPr>
          <w:rFonts w:ascii="KaiTi" w:eastAsia="KaiTi" w:hAnsi="KaiTi" w:cs="DFKai-SB"/>
          <w:b/>
          <w:bCs/>
          <w:sz w:val="32"/>
          <w:szCs w:val="32"/>
          <w:highlight w:val="cyan"/>
          <w:lang w:eastAsia="zh-TW"/>
        </w:rPr>
      </w:pPr>
      <w:r w:rsidRPr="008E4AB3">
        <w:rPr>
          <w:rFonts w:ascii="KaiTi" w:eastAsia="KaiTi" w:hAnsi="KaiTi" w:cs="DFKai-SB" w:hint="eastAsia"/>
          <w:b/>
          <w:bCs/>
          <w:sz w:val="40"/>
          <w:szCs w:val="40"/>
          <w:lang w:eastAsia="zh-TW"/>
        </w:rPr>
        <w:lastRenderedPageBreak/>
        <w:t>主要參考書目</w:t>
      </w:r>
    </w:p>
    <w:p w14:paraId="3D3CD4F7" w14:textId="324EE2CE" w:rsidR="00CD68F0" w:rsidRPr="00267B47" w:rsidRDefault="00CD68F0" w:rsidP="00CD68F0">
      <w:pPr>
        <w:snapToGrid w:val="0"/>
        <w:rPr>
          <w:rFonts w:ascii="KaiTi" w:eastAsia="KaiTi" w:hAnsi="KaiTi" w:cs="DFKai-SB"/>
          <w:b/>
          <w:bCs/>
          <w:sz w:val="28"/>
          <w:szCs w:val="28"/>
          <w:lang w:val="en-GB" w:eastAsia="zh-TW"/>
        </w:rPr>
      </w:pPr>
      <w:bookmarkStart w:id="4" w:name="_Hlk55236679"/>
      <w:r w:rsidRPr="00267B47">
        <w:rPr>
          <w:rFonts w:ascii="KaiTi" w:eastAsia="KaiTi" w:hAnsi="KaiTi" w:cs="DFKai-SB" w:hint="eastAsia"/>
          <w:b/>
          <w:bCs/>
          <w:sz w:val="28"/>
          <w:szCs w:val="28"/>
          <w:lang w:val="en-GB" w:eastAsia="zh-TW"/>
        </w:rPr>
        <w:t>（</w:t>
      </w:r>
      <w:r w:rsidR="00267B47" w:rsidRPr="00267B47">
        <w:rPr>
          <w:rFonts w:ascii="KaiTi" w:eastAsia="KaiTi" w:hAnsi="KaiTi" w:cs="DFKai-SB" w:hint="eastAsia"/>
          <w:b/>
          <w:bCs/>
          <w:sz w:val="28"/>
          <w:szCs w:val="28"/>
          <w:lang w:val="en-GB" w:eastAsia="zh-TW"/>
        </w:rPr>
        <w:t>一</w:t>
      </w:r>
      <w:r w:rsidRPr="00267B47">
        <w:rPr>
          <w:rFonts w:ascii="KaiTi" w:eastAsia="KaiTi" w:hAnsi="KaiTi" w:cs="DFKai-SB" w:hint="eastAsia"/>
          <w:b/>
          <w:bCs/>
          <w:sz w:val="28"/>
          <w:szCs w:val="28"/>
          <w:lang w:val="en-GB" w:eastAsia="zh-TW"/>
        </w:rPr>
        <w:t>）現代專書</w:t>
      </w:r>
    </w:p>
    <w:bookmarkEnd w:id="4"/>
    <w:p w14:paraId="61C2CA1D" w14:textId="2A3781A6" w:rsidR="00CD68F0" w:rsidRPr="00327592" w:rsidRDefault="00CD68F0" w:rsidP="00CD68F0">
      <w:pPr>
        <w:spacing w:line="360" w:lineRule="auto"/>
        <w:rPr>
          <w:rFonts w:ascii="KaiTi" w:eastAsia="PMingLiU" w:hAnsi="KaiTi" w:cs="DFKai-SB"/>
          <w:bCs/>
          <w:szCs w:val="28"/>
          <w:lang w:eastAsia="zh-TW"/>
        </w:rPr>
      </w:pPr>
      <w:r w:rsidRPr="008E4AB3">
        <w:rPr>
          <w:rFonts w:ascii="KaiTi" w:eastAsia="KaiTi" w:hAnsi="KaiTi" w:cs="DFKai-SB"/>
          <w:bCs/>
          <w:szCs w:val="28"/>
          <w:lang w:eastAsia="zh-TW"/>
        </w:rPr>
        <w:t>1.</w:t>
      </w:r>
      <w:r w:rsidRPr="008E4AB3">
        <w:rPr>
          <w:rFonts w:ascii="KaiTi" w:eastAsia="KaiTi" w:hAnsi="KaiTi" w:cs="DFKai-SB" w:hint="eastAsia"/>
          <w:bCs/>
          <w:szCs w:val="28"/>
          <w:lang w:eastAsia="zh-TW"/>
        </w:rPr>
        <w:t xml:space="preserve"> </w:t>
      </w:r>
      <w:r w:rsidR="00327592">
        <w:rPr>
          <w:rFonts w:ascii="KaiTi" w:eastAsia="KaiTi" w:hAnsi="KaiTi" w:cs="DFKai-SB" w:hint="eastAsia"/>
          <w:bCs/>
          <w:szCs w:val="28"/>
          <w:lang w:eastAsia="zh-TW"/>
        </w:rPr>
        <w:t>蔡禮旭</w:t>
      </w:r>
      <w:r w:rsidRPr="008E4AB3">
        <w:rPr>
          <w:rFonts w:ascii="KaiTi" w:eastAsia="KaiTi" w:hAnsi="KaiTi" w:cs="DFKai-SB" w:hint="eastAsia"/>
          <w:bCs/>
          <w:szCs w:val="28"/>
          <w:lang w:eastAsia="zh-TW"/>
        </w:rPr>
        <w:t>：《</w:t>
      </w:r>
      <w:r w:rsidR="00327592">
        <w:rPr>
          <w:rFonts w:ascii="KaiTi" w:eastAsia="KaiTi" w:hAnsi="KaiTi" w:cs="DFKai-SB" w:hint="eastAsia"/>
          <w:bCs/>
          <w:szCs w:val="28"/>
          <w:lang w:eastAsia="zh-TW"/>
        </w:rPr>
        <w:t>細講弟子規</w:t>
      </w:r>
      <w:r w:rsidRPr="008E4AB3">
        <w:rPr>
          <w:rFonts w:ascii="KaiTi" w:eastAsia="KaiTi" w:hAnsi="KaiTi" w:cs="DFKai-SB" w:hint="eastAsia"/>
          <w:bCs/>
          <w:szCs w:val="28"/>
          <w:lang w:eastAsia="zh-TW"/>
        </w:rPr>
        <w:t>》</w:t>
      </w:r>
    </w:p>
    <w:p w14:paraId="08D0B832" w14:textId="6B70E125" w:rsidR="00CD68F0" w:rsidRPr="00267B47" w:rsidRDefault="00CD68F0" w:rsidP="00CD68F0">
      <w:pPr>
        <w:spacing w:line="360" w:lineRule="auto"/>
        <w:rPr>
          <w:rFonts w:ascii="KaiTi" w:eastAsia="PMingLiU" w:hAnsi="KaiTi" w:cs="DFKai-SB"/>
          <w:bCs/>
          <w:szCs w:val="28"/>
          <w:lang w:eastAsia="zh-TW"/>
        </w:rPr>
      </w:pPr>
      <w:r w:rsidRPr="008E4AB3">
        <w:rPr>
          <w:rFonts w:ascii="KaiTi" w:eastAsia="KaiTi" w:hAnsi="KaiTi" w:cs="DFKai-SB"/>
          <w:bCs/>
          <w:szCs w:val="28"/>
          <w:lang w:eastAsia="zh-TW"/>
        </w:rPr>
        <w:t>2.</w:t>
      </w:r>
      <w:r w:rsidRPr="008E4AB3">
        <w:rPr>
          <w:rFonts w:ascii="KaiTi" w:eastAsia="KaiTi" w:hAnsi="KaiTi" w:cs="DFKai-SB" w:hint="eastAsia"/>
          <w:bCs/>
          <w:szCs w:val="28"/>
          <w:lang w:eastAsia="zh-TW"/>
        </w:rPr>
        <w:t xml:space="preserve"> </w:t>
      </w:r>
      <w:r w:rsidR="00327592">
        <w:rPr>
          <w:rFonts w:ascii="KaiTi" w:eastAsia="KaiTi" w:hAnsi="KaiTi" w:cs="DFKai-SB" w:hint="eastAsia"/>
          <w:bCs/>
          <w:szCs w:val="28"/>
          <w:lang w:eastAsia="zh-TW"/>
        </w:rPr>
        <w:t>蔡禮旭</w:t>
      </w:r>
      <w:r w:rsidRPr="008E4AB3">
        <w:rPr>
          <w:rFonts w:ascii="KaiTi" w:eastAsia="KaiTi" w:hAnsi="KaiTi" w:cs="DFKai-SB" w:hint="eastAsia"/>
          <w:bCs/>
          <w:szCs w:val="28"/>
          <w:lang w:eastAsia="zh-TW"/>
        </w:rPr>
        <w:t>：《</w:t>
      </w:r>
      <w:r w:rsidR="00327592">
        <w:rPr>
          <w:rFonts w:ascii="KaiTi" w:eastAsia="KaiTi" w:hAnsi="KaiTi" w:cs="DFKai-SB" w:hint="eastAsia"/>
          <w:bCs/>
          <w:szCs w:val="28"/>
          <w:lang w:eastAsia="zh-TW"/>
        </w:rPr>
        <w:t>如何建立理智人</w:t>
      </w:r>
      <w:r w:rsidR="00267B47">
        <w:rPr>
          <w:rFonts w:ascii="KaiTi" w:eastAsia="KaiTi" w:hAnsi="KaiTi" w:cs="DFKai-SB" w:hint="eastAsia"/>
          <w:bCs/>
          <w:szCs w:val="28"/>
          <w:lang w:eastAsia="zh-TW"/>
        </w:rPr>
        <w:t>生觀</w:t>
      </w:r>
      <w:r w:rsidRPr="008E4AB3">
        <w:rPr>
          <w:rFonts w:ascii="KaiTi" w:eastAsia="KaiTi" w:hAnsi="KaiTi" w:cs="DFKai-SB" w:hint="eastAsia"/>
          <w:bCs/>
          <w:szCs w:val="28"/>
          <w:lang w:eastAsia="zh-TW"/>
        </w:rPr>
        <w:t>》</w:t>
      </w:r>
    </w:p>
    <w:sectPr w:rsidR="00CD68F0" w:rsidRPr="00267B47" w:rsidSect="009B71AA">
      <w:footerReference w:type="default" r:id="rId11"/>
      <w:pgSz w:w="1190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808675" w14:textId="77777777" w:rsidR="0001234C" w:rsidRDefault="0001234C" w:rsidP="000B68A4">
      <w:r>
        <w:separator/>
      </w:r>
    </w:p>
  </w:endnote>
  <w:endnote w:type="continuationSeparator" w:id="0">
    <w:p w14:paraId="1D5CE427" w14:textId="77777777" w:rsidR="0001234C" w:rsidRDefault="0001234C" w:rsidP="000B6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PMingLiU">
    <w:altName w:val="新細明體"/>
    <w:panose1 w:val="02020500000000000000"/>
    <w:charset w:val="88"/>
    <w:family w:val="auto"/>
    <w:notTrueType/>
    <w:pitch w:val="variable"/>
    <w:sig w:usb0="00000001" w:usb1="08080000" w:usb2="00000010" w:usb3="00000000" w:csb0="00100000" w:csb1="00000000"/>
  </w:font>
  <w:font w:name="KaiTi">
    <w:altName w:val="Arial Unicode MS"/>
    <w:panose1 w:val="02010609060101010101"/>
    <w:charset w:val="86"/>
    <w:family w:val="modern"/>
    <w:pitch w:val="fixed"/>
    <w:sig w:usb0="800002BF" w:usb1="38CF7CFA" w:usb2="00000016" w:usb3="00000000" w:csb0="00040001" w:csb1="00000000"/>
  </w:font>
  <w:font w:name="DFKai-SB">
    <w:altName w:val="Microsoft YaHei"/>
    <w:panose1 w:val="03000509000000000000"/>
    <w:charset w:val="88"/>
    <w:family w:val="script"/>
    <w:pitch w:val="fixed"/>
    <w:sig w:usb0="00000003" w:usb1="080E0000" w:usb2="00000016" w:usb3="00000000" w:csb0="00100001" w:csb1="00000000"/>
  </w:font>
  <w:font w:name="MingLiU">
    <w:altName w:val="細明體"/>
    <w:panose1 w:val="02020509000000000000"/>
    <w:charset w:val="88"/>
    <w:family w:val="modern"/>
    <w:pitch w:val="fixed"/>
    <w:sig w:usb0="A00002FF" w:usb1="28CFFCFA" w:usb2="00000016" w:usb3="00000000" w:csb0="001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9032791"/>
      <w:docPartObj>
        <w:docPartGallery w:val="Page Numbers (Bottom of Page)"/>
        <w:docPartUnique/>
      </w:docPartObj>
    </w:sdtPr>
    <w:sdtEndPr>
      <w:rPr>
        <w:noProof/>
      </w:rPr>
    </w:sdtEndPr>
    <w:sdtContent>
      <w:p w14:paraId="229CA8F6" w14:textId="0DCD7DE9" w:rsidR="00BE70CE" w:rsidRDefault="00BE70CE" w:rsidP="00CD68F0">
        <w:pPr>
          <w:pStyle w:val="Footer"/>
          <w:jc w:val="center"/>
        </w:pPr>
        <w:r>
          <w:fldChar w:fldCharType="begin"/>
        </w:r>
        <w:r>
          <w:instrText xml:space="preserve"> PAGE   \* MERGEFORMAT </w:instrText>
        </w:r>
        <w:r>
          <w:fldChar w:fldCharType="separate"/>
        </w:r>
        <w:r w:rsidR="00050876">
          <w:rPr>
            <w:noProof/>
          </w:rPr>
          <w:t>7</w:t>
        </w:r>
        <w:r>
          <w:rPr>
            <w:noProof/>
          </w:rPr>
          <w:fldChar w:fldCharType="end"/>
        </w:r>
      </w:p>
    </w:sdtContent>
  </w:sdt>
  <w:p w14:paraId="6F0A9A6A" w14:textId="77777777" w:rsidR="00BE70CE" w:rsidRDefault="00BE70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3483E0" w14:textId="77777777" w:rsidR="0001234C" w:rsidRDefault="0001234C" w:rsidP="000B68A4">
      <w:r>
        <w:separator/>
      </w:r>
    </w:p>
  </w:footnote>
  <w:footnote w:type="continuationSeparator" w:id="0">
    <w:p w14:paraId="58AC6D58" w14:textId="77777777" w:rsidR="0001234C" w:rsidRDefault="0001234C" w:rsidP="000B68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2422AC"/>
    <w:multiLevelType w:val="hybridMultilevel"/>
    <w:tmpl w:val="4036CD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0FA363E"/>
    <w:multiLevelType w:val="hybridMultilevel"/>
    <w:tmpl w:val="70E80F3A"/>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49B90FA6"/>
    <w:multiLevelType w:val="hybridMultilevel"/>
    <w:tmpl w:val="0ACA6B62"/>
    <w:lvl w:ilvl="0" w:tplc="FE98B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1441EC0"/>
    <w:multiLevelType w:val="hybridMultilevel"/>
    <w:tmpl w:val="CC2E740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147"/>
    <w:rsid w:val="00005B99"/>
    <w:rsid w:val="0001234C"/>
    <w:rsid w:val="000368F8"/>
    <w:rsid w:val="00050876"/>
    <w:rsid w:val="000544D2"/>
    <w:rsid w:val="0008211E"/>
    <w:rsid w:val="000B68A4"/>
    <w:rsid w:val="0011418A"/>
    <w:rsid w:val="001158B4"/>
    <w:rsid w:val="001233A1"/>
    <w:rsid w:val="00150959"/>
    <w:rsid w:val="00194823"/>
    <w:rsid w:val="00197421"/>
    <w:rsid w:val="001C46F7"/>
    <w:rsid w:val="001F6D50"/>
    <w:rsid w:val="002633AA"/>
    <w:rsid w:val="00267B47"/>
    <w:rsid w:val="00280CBE"/>
    <w:rsid w:val="0028113A"/>
    <w:rsid w:val="0029146F"/>
    <w:rsid w:val="002C4BE4"/>
    <w:rsid w:val="002C63B6"/>
    <w:rsid w:val="00316F02"/>
    <w:rsid w:val="00327588"/>
    <w:rsid w:val="00327592"/>
    <w:rsid w:val="00342B0A"/>
    <w:rsid w:val="00385D81"/>
    <w:rsid w:val="00386C25"/>
    <w:rsid w:val="00396727"/>
    <w:rsid w:val="003A4743"/>
    <w:rsid w:val="003B1F41"/>
    <w:rsid w:val="003B7363"/>
    <w:rsid w:val="003C483A"/>
    <w:rsid w:val="003D3034"/>
    <w:rsid w:val="003E5F5B"/>
    <w:rsid w:val="003F1B53"/>
    <w:rsid w:val="0043068B"/>
    <w:rsid w:val="00456328"/>
    <w:rsid w:val="0046795C"/>
    <w:rsid w:val="004773A5"/>
    <w:rsid w:val="004A1416"/>
    <w:rsid w:val="004A386F"/>
    <w:rsid w:val="004A3CA4"/>
    <w:rsid w:val="004C2BA2"/>
    <w:rsid w:val="004E757F"/>
    <w:rsid w:val="0050164B"/>
    <w:rsid w:val="00502A86"/>
    <w:rsid w:val="0053040E"/>
    <w:rsid w:val="005325B5"/>
    <w:rsid w:val="0053748C"/>
    <w:rsid w:val="00565E5E"/>
    <w:rsid w:val="00567E8D"/>
    <w:rsid w:val="00570741"/>
    <w:rsid w:val="005A0CB5"/>
    <w:rsid w:val="005C5C23"/>
    <w:rsid w:val="005D31A5"/>
    <w:rsid w:val="005E446C"/>
    <w:rsid w:val="005F1431"/>
    <w:rsid w:val="00621F68"/>
    <w:rsid w:val="00641E61"/>
    <w:rsid w:val="00670116"/>
    <w:rsid w:val="0067430B"/>
    <w:rsid w:val="006806CE"/>
    <w:rsid w:val="006B1299"/>
    <w:rsid w:val="006C0E4E"/>
    <w:rsid w:val="006C42C7"/>
    <w:rsid w:val="006D7697"/>
    <w:rsid w:val="006E1B02"/>
    <w:rsid w:val="006F6D70"/>
    <w:rsid w:val="00705F45"/>
    <w:rsid w:val="007113ED"/>
    <w:rsid w:val="00756290"/>
    <w:rsid w:val="00765F4D"/>
    <w:rsid w:val="00791DC7"/>
    <w:rsid w:val="00792224"/>
    <w:rsid w:val="007B7949"/>
    <w:rsid w:val="007D09ED"/>
    <w:rsid w:val="008058E0"/>
    <w:rsid w:val="00814C88"/>
    <w:rsid w:val="00821894"/>
    <w:rsid w:val="008711A3"/>
    <w:rsid w:val="008A267F"/>
    <w:rsid w:val="008C2501"/>
    <w:rsid w:val="008E4AB3"/>
    <w:rsid w:val="008F20A5"/>
    <w:rsid w:val="00900440"/>
    <w:rsid w:val="0091505B"/>
    <w:rsid w:val="00945AC2"/>
    <w:rsid w:val="00952C21"/>
    <w:rsid w:val="00984A0D"/>
    <w:rsid w:val="009A5E85"/>
    <w:rsid w:val="009B1173"/>
    <w:rsid w:val="009B71AA"/>
    <w:rsid w:val="009C1CCD"/>
    <w:rsid w:val="009D2132"/>
    <w:rsid w:val="00A15415"/>
    <w:rsid w:val="00A35903"/>
    <w:rsid w:val="00A72485"/>
    <w:rsid w:val="00A8038D"/>
    <w:rsid w:val="00A85AEE"/>
    <w:rsid w:val="00AB1379"/>
    <w:rsid w:val="00AC33B7"/>
    <w:rsid w:val="00AE33B4"/>
    <w:rsid w:val="00B21327"/>
    <w:rsid w:val="00B85147"/>
    <w:rsid w:val="00B91E21"/>
    <w:rsid w:val="00BB1574"/>
    <w:rsid w:val="00BC04CD"/>
    <w:rsid w:val="00BE70CE"/>
    <w:rsid w:val="00C06AA7"/>
    <w:rsid w:val="00C32B7B"/>
    <w:rsid w:val="00C4610E"/>
    <w:rsid w:val="00C5504C"/>
    <w:rsid w:val="00C92AEA"/>
    <w:rsid w:val="00CA7C94"/>
    <w:rsid w:val="00CD68F0"/>
    <w:rsid w:val="00CF0600"/>
    <w:rsid w:val="00D04C4F"/>
    <w:rsid w:val="00D23C91"/>
    <w:rsid w:val="00D36679"/>
    <w:rsid w:val="00D37D97"/>
    <w:rsid w:val="00DA5BD6"/>
    <w:rsid w:val="00DE3B1C"/>
    <w:rsid w:val="00E04D87"/>
    <w:rsid w:val="00E61976"/>
    <w:rsid w:val="00E765E2"/>
    <w:rsid w:val="00E95CFF"/>
    <w:rsid w:val="00EC44FC"/>
    <w:rsid w:val="00F11ACB"/>
    <w:rsid w:val="00F3703C"/>
    <w:rsid w:val="00F83135"/>
    <w:rsid w:val="00FC0548"/>
    <w:rsid w:val="00FC3EC5"/>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75FC0"/>
  <w15:chartTrackingRefBased/>
  <w15:docId w15:val="{9429918C-A4A4-B044-894C-3D3D9CA15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MY"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5F4D"/>
    <w:pPr>
      <w:spacing w:after="200" w:line="276" w:lineRule="auto"/>
      <w:ind w:left="720"/>
      <w:contextualSpacing/>
    </w:pPr>
    <w:rPr>
      <w:rFonts w:ascii="Calibri" w:eastAsia="PMingLiU" w:hAnsi="Calibri" w:cs="Times New Roman"/>
      <w:sz w:val="22"/>
      <w:szCs w:val="22"/>
      <w:lang w:val="en-US" w:eastAsia="en-US"/>
    </w:rPr>
  </w:style>
  <w:style w:type="table" w:styleId="TableGrid">
    <w:name w:val="Table Grid"/>
    <w:basedOn w:val="TableNormal"/>
    <w:uiPriority w:val="39"/>
    <w:rsid w:val="00385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68A4"/>
    <w:pPr>
      <w:tabs>
        <w:tab w:val="center" w:pos="4513"/>
        <w:tab w:val="right" w:pos="9026"/>
      </w:tabs>
    </w:pPr>
  </w:style>
  <w:style w:type="character" w:customStyle="1" w:styleId="HeaderChar">
    <w:name w:val="Header Char"/>
    <w:basedOn w:val="DefaultParagraphFont"/>
    <w:link w:val="Header"/>
    <w:uiPriority w:val="99"/>
    <w:rsid w:val="000B68A4"/>
  </w:style>
  <w:style w:type="paragraph" w:styleId="Footer">
    <w:name w:val="footer"/>
    <w:basedOn w:val="Normal"/>
    <w:link w:val="FooterChar"/>
    <w:uiPriority w:val="99"/>
    <w:unhideWhenUsed/>
    <w:rsid w:val="000B68A4"/>
    <w:pPr>
      <w:tabs>
        <w:tab w:val="center" w:pos="4513"/>
        <w:tab w:val="right" w:pos="9026"/>
      </w:tabs>
    </w:pPr>
  </w:style>
  <w:style w:type="character" w:customStyle="1" w:styleId="FooterChar">
    <w:name w:val="Footer Char"/>
    <w:basedOn w:val="DefaultParagraphFont"/>
    <w:link w:val="Footer"/>
    <w:uiPriority w:val="99"/>
    <w:rsid w:val="000B68A4"/>
  </w:style>
  <w:style w:type="paragraph" w:styleId="FootnoteText">
    <w:name w:val="footnote text"/>
    <w:basedOn w:val="Normal"/>
    <w:link w:val="FootnoteTextChar"/>
    <w:qFormat/>
    <w:rsid w:val="00CD68F0"/>
    <w:pPr>
      <w:widowControl w:val="0"/>
      <w:snapToGrid w:val="0"/>
      <w:spacing w:after="160" w:line="259" w:lineRule="auto"/>
    </w:pPr>
    <w:rPr>
      <w:kern w:val="2"/>
      <w:sz w:val="18"/>
      <w:lang w:val="en-US"/>
    </w:rPr>
  </w:style>
  <w:style w:type="character" w:customStyle="1" w:styleId="FootnoteTextChar">
    <w:name w:val="Footnote Text Char"/>
    <w:basedOn w:val="DefaultParagraphFont"/>
    <w:link w:val="FootnoteText"/>
    <w:rsid w:val="00CD68F0"/>
    <w:rPr>
      <w:kern w:val="2"/>
      <w:sz w:val="18"/>
      <w:lang w:val="en-US"/>
    </w:rPr>
  </w:style>
  <w:style w:type="character" w:styleId="FootnoteReference">
    <w:name w:val="footnote reference"/>
    <w:basedOn w:val="DefaultParagraphFont"/>
    <w:uiPriority w:val="99"/>
    <w:qFormat/>
    <w:rsid w:val="00CD68F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699312">
      <w:bodyDiv w:val="1"/>
      <w:marLeft w:val="0"/>
      <w:marRight w:val="0"/>
      <w:marTop w:val="0"/>
      <w:marBottom w:val="0"/>
      <w:divBdr>
        <w:top w:val="none" w:sz="0" w:space="0" w:color="auto"/>
        <w:left w:val="none" w:sz="0" w:space="0" w:color="auto"/>
        <w:bottom w:val="none" w:sz="0" w:space="0" w:color="auto"/>
        <w:right w:val="none" w:sz="0" w:space="0" w:color="auto"/>
      </w:divBdr>
      <w:divsChild>
        <w:div w:id="1471480398">
          <w:marLeft w:val="0"/>
          <w:marRight w:val="0"/>
          <w:marTop w:val="0"/>
          <w:marBottom w:val="0"/>
          <w:divBdr>
            <w:top w:val="none" w:sz="0" w:space="0" w:color="auto"/>
            <w:left w:val="none" w:sz="0" w:space="0" w:color="auto"/>
            <w:bottom w:val="none" w:sz="0" w:space="0" w:color="auto"/>
            <w:right w:val="none" w:sz="0" w:space="0" w:color="auto"/>
          </w:divBdr>
          <w:divsChild>
            <w:div w:id="354112470">
              <w:marLeft w:val="0"/>
              <w:marRight w:val="0"/>
              <w:marTop w:val="0"/>
              <w:marBottom w:val="0"/>
              <w:divBdr>
                <w:top w:val="none" w:sz="0" w:space="0" w:color="auto"/>
                <w:left w:val="none" w:sz="0" w:space="0" w:color="auto"/>
                <w:bottom w:val="none" w:sz="0" w:space="0" w:color="auto"/>
                <w:right w:val="none" w:sz="0" w:space="0" w:color="auto"/>
              </w:divBdr>
              <w:divsChild>
                <w:div w:id="179246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282454">
      <w:bodyDiv w:val="1"/>
      <w:marLeft w:val="0"/>
      <w:marRight w:val="0"/>
      <w:marTop w:val="0"/>
      <w:marBottom w:val="0"/>
      <w:divBdr>
        <w:top w:val="none" w:sz="0" w:space="0" w:color="auto"/>
        <w:left w:val="none" w:sz="0" w:space="0" w:color="auto"/>
        <w:bottom w:val="none" w:sz="0" w:space="0" w:color="auto"/>
        <w:right w:val="none" w:sz="0" w:space="0" w:color="auto"/>
      </w:divBdr>
    </w:div>
    <w:div w:id="1585529951">
      <w:bodyDiv w:val="1"/>
      <w:marLeft w:val="0"/>
      <w:marRight w:val="0"/>
      <w:marTop w:val="0"/>
      <w:marBottom w:val="0"/>
      <w:divBdr>
        <w:top w:val="none" w:sz="0" w:space="0" w:color="auto"/>
        <w:left w:val="none" w:sz="0" w:space="0" w:color="auto"/>
        <w:bottom w:val="none" w:sz="0" w:space="0" w:color="auto"/>
        <w:right w:val="none" w:sz="0" w:space="0" w:color="auto"/>
      </w:divBdr>
      <w:divsChild>
        <w:div w:id="1497648746">
          <w:marLeft w:val="0"/>
          <w:marRight w:val="0"/>
          <w:marTop w:val="0"/>
          <w:marBottom w:val="0"/>
          <w:divBdr>
            <w:top w:val="none" w:sz="0" w:space="0" w:color="auto"/>
            <w:left w:val="none" w:sz="0" w:space="0" w:color="auto"/>
            <w:bottom w:val="none" w:sz="0" w:space="0" w:color="auto"/>
            <w:right w:val="none" w:sz="0" w:space="0" w:color="auto"/>
          </w:divBdr>
          <w:divsChild>
            <w:div w:id="426270152">
              <w:marLeft w:val="0"/>
              <w:marRight w:val="0"/>
              <w:marTop w:val="0"/>
              <w:marBottom w:val="0"/>
              <w:divBdr>
                <w:top w:val="none" w:sz="0" w:space="0" w:color="auto"/>
                <w:left w:val="none" w:sz="0" w:space="0" w:color="auto"/>
                <w:bottom w:val="none" w:sz="0" w:space="0" w:color="auto"/>
                <w:right w:val="none" w:sz="0" w:space="0" w:color="auto"/>
              </w:divBdr>
              <w:divsChild>
                <w:div w:id="199129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740765">
      <w:bodyDiv w:val="1"/>
      <w:marLeft w:val="0"/>
      <w:marRight w:val="0"/>
      <w:marTop w:val="0"/>
      <w:marBottom w:val="0"/>
      <w:divBdr>
        <w:top w:val="none" w:sz="0" w:space="0" w:color="auto"/>
        <w:left w:val="none" w:sz="0" w:space="0" w:color="auto"/>
        <w:bottom w:val="none" w:sz="0" w:space="0" w:color="auto"/>
        <w:right w:val="none" w:sz="0" w:space="0" w:color="auto"/>
      </w:divBdr>
    </w:div>
    <w:div w:id="1711416649">
      <w:bodyDiv w:val="1"/>
      <w:marLeft w:val="0"/>
      <w:marRight w:val="0"/>
      <w:marTop w:val="0"/>
      <w:marBottom w:val="0"/>
      <w:divBdr>
        <w:top w:val="none" w:sz="0" w:space="0" w:color="auto"/>
        <w:left w:val="none" w:sz="0" w:space="0" w:color="auto"/>
        <w:bottom w:val="none" w:sz="0" w:space="0" w:color="auto"/>
        <w:right w:val="none" w:sz="0" w:space="0" w:color="auto"/>
      </w:divBdr>
      <w:divsChild>
        <w:div w:id="2127889771">
          <w:marLeft w:val="0"/>
          <w:marRight w:val="0"/>
          <w:marTop w:val="0"/>
          <w:marBottom w:val="0"/>
          <w:divBdr>
            <w:top w:val="none" w:sz="0" w:space="0" w:color="auto"/>
            <w:left w:val="none" w:sz="0" w:space="0" w:color="auto"/>
            <w:bottom w:val="none" w:sz="0" w:space="0" w:color="auto"/>
            <w:right w:val="none" w:sz="0" w:space="0" w:color="auto"/>
          </w:divBdr>
          <w:divsChild>
            <w:div w:id="563180916">
              <w:marLeft w:val="0"/>
              <w:marRight w:val="0"/>
              <w:marTop w:val="0"/>
              <w:marBottom w:val="0"/>
              <w:divBdr>
                <w:top w:val="none" w:sz="0" w:space="0" w:color="auto"/>
                <w:left w:val="none" w:sz="0" w:space="0" w:color="auto"/>
                <w:bottom w:val="none" w:sz="0" w:space="0" w:color="auto"/>
                <w:right w:val="none" w:sz="0" w:space="0" w:color="auto"/>
              </w:divBdr>
              <w:divsChild>
                <w:div w:id="296184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127477">
      <w:bodyDiv w:val="1"/>
      <w:marLeft w:val="0"/>
      <w:marRight w:val="0"/>
      <w:marTop w:val="0"/>
      <w:marBottom w:val="0"/>
      <w:divBdr>
        <w:top w:val="none" w:sz="0" w:space="0" w:color="auto"/>
        <w:left w:val="none" w:sz="0" w:space="0" w:color="auto"/>
        <w:bottom w:val="none" w:sz="0" w:space="0" w:color="auto"/>
        <w:right w:val="none" w:sz="0" w:space="0" w:color="auto"/>
      </w:divBdr>
      <w:divsChild>
        <w:div w:id="1022048643">
          <w:marLeft w:val="0"/>
          <w:marRight w:val="0"/>
          <w:marTop w:val="0"/>
          <w:marBottom w:val="0"/>
          <w:divBdr>
            <w:top w:val="none" w:sz="0" w:space="0" w:color="auto"/>
            <w:left w:val="none" w:sz="0" w:space="0" w:color="auto"/>
            <w:bottom w:val="none" w:sz="0" w:space="0" w:color="auto"/>
            <w:right w:val="none" w:sz="0" w:space="0" w:color="auto"/>
          </w:divBdr>
          <w:divsChild>
            <w:div w:id="1796486002">
              <w:marLeft w:val="0"/>
              <w:marRight w:val="0"/>
              <w:marTop w:val="0"/>
              <w:marBottom w:val="0"/>
              <w:divBdr>
                <w:top w:val="none" w:sz="0" w:space="0" w:color="auto"/>
                <w:left w:val="none" w:sz="0" w:space="0" w:color="auto"/>
                <w:bottom w:val="none" w:sz="0" w:space="0" w:color="auto"/>
                <w:right w:val="none" w:sz="0" w:space="0" w:color="auto"/>
              </w:divBdr>
              <w:divsChild>
                <w:div w:id="1137600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369800">
      <w:bodyDiv w:val="1"/>
      <w:marLeft w:val="0"/>
      <w:marRight w:val="0"/>
      <w:marTop w:val="0"/>
      <w:marBottom w:val="0"/>
      <w:divBdr>
        <w:top w:val="none" w:sz="0" w:space="0" w:color="auto"/>
        <w:left w:val="none" w:sz="0" w:space="0" w:color="auto"/>
        <w:bottom w:val="none" w:sz="0" w:space="0" w:color="auto"/>
        <w:right w:val="none" w:sz="0" w:space="0" w:color="auto"/>
      </w:divBdr>
      <w:divsChild>
        <w:div w:id="1763911062">
          <w:marLeft w:val="0"/>
          <w:marRight w:val="0"/>
          <w:marTop w:val="0"/>
          <w:marBottom w:val="0"/>
          <w:divBdr>
            <w:top w:val="none" w:sz="0" w:space="0" w:color="auto"/>
            <w:left w:val="none" w:sz="0" w:space="0" w:color="auto"/>
            <w:bottom w:val="none" w:sz="0" w:space="0" w:color="auto"/>
            <w:right w:val="none" w:sz="0" w:space="0" w:color="auto"/>
          </w:divBdr>
          <w:divsChild>
            <w:div w:id="1652908649">
              <w:marLeft w:val="0"/>
              <w:marRight w:val="0"/>
              <w:marTop w:val="0"/>
              <w:marBottom w:val="0"/>
              <w:divBdr>
                <w:top w:val="none" w:sz="0" w:space="0" w:color="auto"/>
                <w:left w:val="none" w:sz="0" w:space="0" w:color="auto"/>
                <w:bottom w:val="none" w:sz="0" w:space="0" w:color="auto"/>
                <w:right w:val="none" w:sz="0" w:space="0" w:color="auto"/>
              </w:divBdr>
              <w:divsChild>
                <w:div w:id="86895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863262">
      <w:bodyDiv w:val="1"/>
      <w:marLeft w:val="0"/>
      <w:marRight w:val="0"/>
      <w:marTop w:val="0"/>
      <w:marBottom w:val="0"/>
      <w:divBdr>
        <w:top w:val="none" w:sz="0" w:space="0" w:color="auto"/>
        <w:left w:val="none" w:sz="0" w:space="0" w:color="auto"/>
        <w:bottom w:val="none" w:sz="0" w:space="0" w:color="auto"/>
        <w:right w:val="none" w:sz="0" w:space="0" w:color="auto"/>
      </w:divBdr>
      <w:divsChild>
        <w:div w:id="843085302">
          <w:marLeft w:val="0"/>
          <w:marRight w:val="0"/>
          <w:marTop w:val="0"/>
          <w:marBottom w:val="0"/>
          <w:divBdr>
            <w:top w:val="none" w:sz="0" w:space="0" w:color="auto"/>
            <w:left w:val="none" w:sz="0" w:space="0" w:color="auto"/>
            <w:bottom w:val="none" w:sz="0" w:space="0" w:color="auto"/>
            <w:right w:val="none" w:sz="0" w:space="0" w:color="auto"/>
          </w:divBdr>
          <w:divsChild>
            <w:div w:id="1407999651">
              <w:marLeft w:val="0"/>
              <w:marRight w:val="0"/>
              <w:marTop w:val="0"/>
              <w:marBottom w:val="0"/>
              <w:divBdr>
                <w:top w:val="none" w:sz="0" w:space="0" w:color="auto"/>
                <w:left w:val="none" w:sz="0" w:space="0" w:color="auto"/>
                <w:bottom w:val="none" w:sz="0" w:space="0" w:color="auto"/>
                <w:right w:val="none" w:sz="0" w:space="0" w:color="auto"/>
              </w:divBdr>
              <w:divsChild>
                <w:div w:id="124016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3srgCJ8fv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F8C003-1E11-4C8F-9D44-3F6557C79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6</Pages>
  <Words>415</Words>
  <Characters>2372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 Li</dc:creator>
  <cp:keywords/>
  <dc:description/>
  <cp:lastModifiedBy>fs lau</cp:lastModifiedBy>
  <cp:revision>4</cp:revision>
  <dcterms:created xsi:type="dcterms:W3CDTF">2021-03-03T12:48:00Z</dcterms:created>
  <dcterms:modified xsi:type="dcterms:W3CDTF">2021-03-04T06:47:00Z</dcterms:modified>
</cp:coreProperties>
</file>