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3A06" w:rsidRPr="00A03A06" w:rsidRDefault="00A03A06" w:rsidP="00A03A06">
      <w:pPr>
        <w:autoSpaceDE w:val="0"/>
        <w:autoSpaceDN w:val="0"/>
        <w:adjustRightInd w:val="0"/>
        <w:spacing w:before="440" w:after="240" w:line="240" w:lineRule="auto"/>
        <w:rPr>
          <w:rFonts w:ascii="FJKJDP+Arial,BoldItalic" w:hAnsi="FJKJDP+Arial,BoldItalic" w:cs="FJKJDP+Arial,BoldItalic"/>
          <w:color w:val="000000"/>
          <w:sz w:val="23"/>
          <w:szCs w:val="23"/>
        </w:rPr>
      </w:pPr>
      <w:r>
        <w:rPr>
          <w:rFonts w:ascii="FJKJDP+Arial,BoldItalic" w:hAnsi="FJKJDP+Arial,BoldItalic" w:cs="FJKJDP+Arial,BoldItalic"/>
          <w:b/>
          <w:bCs/>
          <w:color w:val="000000"/>
          <w:sz w:val="23"/>
          <w:szCs w:val="23"/>
        </w:rPr>
        <w:t xml:space="preserve">Case Study: </w:t>
      </w:r>
      <w:r w:rsidRPr="00A03A06">
        <w:rPr>
          <w:rFonts w:ascii="FJKJDP+Arial,BoldItalic" w:hAnsi="FJKJDP+Arial,BoldItalic" w:cs="FJKJDP+Arial,BoldItalic"/>
          <w:b/>
          <w:bCs/>
          <w:color w:val="000000"/>
          <w:sz w:val="23"/>
          <w:szCs w:val="23"/>
        </w:rPr>
        <w:t xml:space="preserve">Options for managing employee access to the Internet </w:t>
      </w:r>
    </w:p>
    <w:p w:rsidR="00A03A06" w:rsidRPr="00A03A06" w:rsidRDefault="00A03A06" w:rsidP="00A03A06">
      <w:pPr>
        <w:autoSpaceDE w:val="0"/>
        <w:autoSpaceDN w:val="0"/>
        <w:adjustRightInd w:val="0"/>
        <w:spacing w:after="0" w:line="240" w:lineRule="auto"/>
        <w:rPr>
          <w:rFonts w:ascii="FJKIBJ+TimesNewRoman" w:hAnsi="FJKIBJ+TimesNewRoman" w:cs="FJKIBJ+TimesNewRoman"/>
          <w:color w:val="000000"/>
        </w:rPr>
      </w:pPr>
      <w:r w:rsidRPr="00A03A06">
        <w:rPr>
          <w:rFonts w:ascii="FJKKKK+TimesNewRoman,Italic" w:hAnsi="FJKKKK+TimesNewRoman,Italic" w:cs="FJKKKK+TimesNewRoman,Italic"/>
          <w:color w:val="000000"/>
        </w:rPr>
        <w:t>Controlling staff access is a difficult balance between providing sufficient access to enable employees to be more productive and introducing measures to reduce use of the Internet for personal purposes. This case focuses on technical solutions to control access with the questions intended to encourage debate about what is an appropriate balance and morality of employee monitoring and control. With debate raging over extending the surveillance powers of law-enforcement agencies in the war against terrorism, it is easy to forget that millions of people already have their communications scanned and filtered every day by automated programs</w:t>
      </w:r>
      <w:r w:rsidRPr="00A03A06">
        <w:rPr>
          <w:rFonts w:ascii="FJKIBJ+TimesNewRoman" w:hAnsi="FJKIBJ+TimesNewRoman" w:cs="FJKIBJ+TimesNewRoman"/>
          <w:color w:val="000000"/>
        </w:rPr>
        <w:t xml:space="preserve">. </w:t>
      </w:r>
    </w:p>
    <w:p w:rsidR="00A03A06" w:rsidRPr="00A03A06" w:rsidRDefault="00A03A06" w:rsidP="00A03A06">
      <w:pPr>
        <w:autoSpaceDE w:val="0"/>
        <w:autoSpaceDN w:val="0"/>
        <w:adjustRightInd w:val="0"/>
        <w:spacing w:after="0" w:line="240" w:lineRule="auto"/>
        <w:rPr>
          <w:rFonts w:ascii="FJKIBJ+TimesNewRoman" w:hAnsi="FJKIBJ+TimesNewRoman" w:cs="FJKIBJ+TimesNewRoman"/>
          <w:color w:val="000000"/>
        </w:rPr>
      </w:pPr>
      <w:r w:rsidRPr="00A03A06">
        <w:rPr>
          <w:rFonts w:ascii="FJKIBJ+TimesNewRoman" w:hAnsi="FJKIBJ+TimesNewRoman" w:cs="FJKIBJ+TimesNewRoman"/>
          <w:color w:val="000000"/>
        </w:rPr>
        <w:t xml:space="preserve">Businesses are increasingly scanning and filtering their employees’ web and e-mail communications. </w:t>
      </w:r>
    </w:p>
    <w:p w:rsidR="00A03A06" w:rsidRPr="00A03A06" w:rsidRDefault="00A03A06" w:rsidP="00A03A06">
      <w:pPr>
        <w:autoSpaceDE w:val="0"/>
        <w:autoSpaceDN w:val="0"/>
        <w:adjustRightInd w:val="0"/>
        <w:spacing w:after="0" w:line="240" w:lineRule="auto"/>
        <w:rPr>
          <w:rFonts w:ascii="FJKIBJ+TimesNewRoman" w:hAnsi="FJKIBJ+TimesNewRoman" w:cs="FJKIBJ+TimesNewRoman"/>
          <w:color w:val="000000"/>
        </w:rPr>
      </w:pPr>
      <w:r w:rsidRPr="00A03A06">
        <w:rPr>
          <w:rFonts w:ascii="FJKIBJ+TimesNewRoman" w:hAnsi="FJKIBJ+TimesNewRoman" w:cs="FJKIBJ+TimesNewRoman"/>
          <w:color w:val="000000"/>
        </w:rPr>
        <w:t xml:space="preserve">The most obvious goal is to prevent staff downloading, receiving or sending offensive content, such as pornographic or racist material, and so reduce exposure to legal liability and bad publicity. </w:t>
      </w:r>
    </w:p>
    <w:p w:rsidR="00A03A06" w:rsidRPr="00A03A06" w:rsidRDefault="00A03A06" w:rsidP="00A03A06">
      <w:pPr>
        <w:autoSpaceDE w:val="0"/>
        <w:autoSpaceDN w:val="0"/>
        <w:adjustRightInd w:val="0"/>
        <w:spacing w:after="0" w:line="240" w:lineRule="auto"/>
        <w:rPr>
          <w:rFonts w:ascii="FJKIBJ+TimesNewRoman" w:hAnsi="FJKIBJ+TimesNewRoman" w:cs="FJKIBJ+TimesNewRoman"/>
          <w:color w:val="000000"/>
        </w:rPr>
      </w:pPr>
      <w:r w:rsidRPr="00A03A06">
        <w:rPr>
          <w:rFonts w:ascii="FJKIBJ+TimesNewRoman" w:hAnsi="FJKIBJ+TimesNewRoman" w:cs="FJKIBJ+TimesNewRoman"/>
          <w:color w:val="000000"/>
        </w:rPr>
        <w:t xml:space="preserve">Filtering also helps protect corporate networks from computer viruses and worms hidden in downloaded material. </w:t>
      </w:r>
    </w:p>
    <w:p w:rsidR="00A03A06" w:rsidRPr="00A03A06" w:rsidRDefault="00A03A06" w:rsidP="00A03A06">
      <w:pPr>
        <w:autoSpaceDE w:val="0"/>
        <w:autoSpaceDN w:val="0"/>
        <w:adjustRightInd w:val="0"/>
        <w:spacing w:after="0" w:line="240" w:lineRule="auto"/>
        <w:rPr>
          <w:rFonts w:ascii="FJKIBJ+TimesNewRoman" w:hAnsi="FJKIBJ+TimesNewRoman" w:cs="FJKIBJ+TimesNewRoman"/>
          <w:color w:val="000000"/>
        </w:rPr>
      </w:pPr>
      <w:r w:rsidRPr="00A03A06">
        <w:rPr>
          <w:rFonts w:ascii="FJKIBJ+TimesNewRoman" w:hAnsi="FJKIBJ+TimesNewRoman" w:cs="FJKIBJ+TimesNewRoman"/>
          <w:color w:val="000000"/>
        </w:rPr>
        <w:t xml:space="preserve">The most important benefits of filtering for many companies, however, are improved productivity of employees and reduced data network costs. </w:t>
      </w:r>
    </w:p>
    <w:p w:rsidR="00A03A06" w:rsidRDefault="00A03A06" w:rsidP="00A03A06">
      <w:pPr>
        <w:autoSpaceDE w:val="0"/>
        <w:autoSpaceDN w:val="0"/>
        <w:adjustRightInd w:val="0"/>
        <w:spacing w:after="0" w:line="240" w:lineRule="auto"/>
        <w:rPr>
          <w:rFonts w:ascii="FJKIBJ+TimesNewRoman" w:hAnsi="FJKIBJ+TimesNewRoman" w:cs="FJKIBJ+TimesNewRoman"/>
          <w:color w:val="000000"/>
        </w:rPr>
      </w:pPr>
      <w:r w:rsidRPr="00A03A06">
        <w:rPr>
          <w:rFonts w:ascii="FJKIBJ+TimesNewRoman" w:hAnsi="FJKIBJ+TimesNewRoman" w:cs="FJKIBJ+TimesNewRoman"/>
          <w:color w:val="000000"/>
        </w:rPr>
        <w:t xml:space="preserve">Businesses installing filtering technology often experience a big drop in network traffic. Employees suddenly lose access to bandwidth-hogging sites such as internet radio stations, and bulky files and e-mails not related to work are blocked from the network.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This lets companies cut network usage fees and postpone capacity upgrades. The savings can be large and important: a survey of Nordic companies by Computer Associates this year found only 40 per cent of corporate bandwidth being used for work-related activities.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An equally important goal is to enhance productivity by preventing workers from visiting leisure-related sites, and by eliminating time-wasting e-mails such as jokes, stories, video clips and chain letters.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Sites do not have to be blocked all day, however; they can be blocked during certain hours, or staff can visit them for a certain amount of time each day.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The commercial division of the Co-operative Group in the UK, for example, cut its bandwidth usage by 60 per cent after installing software from </w:t>
      </w:r>
      <w:proofErr w:type="spellStart"/>
      <w:r w:rsidRPr="00A03A06">
        <w:rPr>
          <w:rFonts w:ascii="FJKIBJ+TimesNewRoman" w:hAnsi="FJKIBJ+TimesNewRoman" w:cs="FJKIBJ+TimesNewRoman"/>
        </w:rPr>
        <w:t>SurfControl</w:t>
      </w:r>
      <w:proofErr w:type="spellEnd"/>
      <w:r w:rsidRPr="00A03A06">
        <w:rPr>
          <w:rFonts w:ascii="FJKIBJ+TimesNewRoman" w:hAnsi="FJKIBJ+TimesNewRoman" w:cs="FJKIBJ+TimesNewRoman"/>
        </w:rPr>
        <w:t xml:space="preserve">, the UK-based web filtering specialist.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The division reduced its exposure to viruses and objectionable content, says Mike Harrison, its information security manager. “But the greater impact has been to reduce the amount of unproductive time by reducing excessive use of the internet,” he says.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Stopping material from leaving the organization can also be important. E-mail filtering programs from vendors such as </w:t>
      </w:r>
      <w:proofErr w:type="spellStart"/>
      <w:r w:rsidRPr="00A03A06">
        <w:rPr>
          <w:rFonts w:ascii="FJKIBJ+TimesNewRoman" w:hAnsi="FJKIBJ+TimesNewRoman" w:cs="FJKIBJ+TimesNewRoman"/>
        </w:rPr>
        <w:t>Clearswift</w:t>
      </w:r>
      <w:proofErr w:type="spellEnd"/>
      <w:r w:rsidRPr="00A03A06">
        <w:rPr>
          <w:rFonts w:ascii="FJKIBJ+TimesNewRoman" w:hAnsi="FJKIBJ+TimesNewRoman" w:cs="FJKIBJ+TimesNewRoman"/>
        </w:rPr>
        <w:t xml:space="preserve">, Tumbleweed Communications, Symantec and Marshal Software can track the movement of sensitive documents, such as customer lists or bid tenders, and block their despatch to unauthorized recipients.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Web filtering software is a young but fast-growing market, worth just under $202m in 2001 and expected to grow at an annual compound rate of around 29 per cent until 2006, according to IDC, the IT industry researcher. E-mail scanning is growing even faster, at about 37 per cent a year, IDC reckons.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These technologies are taking off partly because they have matured significantly over the last few years.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Filtering technology used to produce too many “false positives” – sites or e-mails that get wrongly blocked, such as pictures of pumpkins mistaken for pornography because their colours resembled those of human flesh.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False positives still crop up, but their numbers are declining with the increasing sophistication of filtering techniques in recent years.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“False positives are not a major problem. We get perhaps six a month,” says Neil </w:t>
      </w:r>
      <w:proofErr w:type="spellStart"/>
      <w:r w:rsidRPr="00A03A06">
        <w:rPr>
          <w:rFonts w:ascii="FJKIBJ+TimesNewRoman" w:hAnsi="FJKIBJ+TimesNewRoman" w:cs="FJKIBJ+TimesNewRoman"/>
        </w:rPr>
        <w:t>Faver</w:t>
      </w:r>
      <w:proofErr w:type="spellEnd"/>
      <w:r w:rsidRPr="00A03A06">
        <w:rPr>
          <w:rFonts w:ascii="FJKIBJ+TimesNewRoman" w:hAnsi="FJKIBJ+TimesNewRoman" w:cs="FJKIBJ+TimesNewRoman"/>
        </w:rPr>
        <w:t xml:space="preserve">, network security team leader at De Montfort University in the UK Midlands, which uses the </w:t>
      </w:r>
      <w:proofErr w:type="spellStart"/>
      <w:r w:rsidRPr="00A03A06">
        <w:rPr>
          <w:rFonts w:ascii="FJKIBJ+TimesNewRoman" w:hAnsi="FJKIBJ+TimesNewRoman" w:cs="FJKIBJ+TimesNewRoman"/>
        </w:rPr>
        <w:t>Websense</w:t>
      </w:r>
      <w:proofErr w:type="spellEnd"/>
      <w:r w:rsidRPr="00A03A06">
        <w:rPr>
          <w:rFonts w:ascii="FJKIBJ+TimesNewRoman" w:hAnsi="FJKIBJ+TimesNewRoman" w:cs="FJKIBJ+TimesNewRoman"/>
        </w:rPr>
        <w:t xml:space="preserve"> package to monitor its network of 4,000 PCs.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Most web filtering packages check a web page requested by a user against a huge database of pages that organizations might want to block. </w:t>
      </w:r>
    </w:p>
    <w:p w:rsid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lastRenderedPageBreak/>
        <w:t xml:space="preserve">These lists are categorised, so businesses can selectively block types of site. Similarly, e-mail filtering programs create lists of common time-wasting e-mails to block.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Web lists are always incomplete, if only because new sites take several days to get noticed and categorised by the programs.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Another technology more certain to block unwanted content is dynamic-analysis software, which can read and analyse web pages as they are downloaded and decide whether to block them.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Analysing pages on the fly sounds great in theory, but it can slow internet access speeds significantly.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Most web filtering systems only use dynamic analysis offline, to analyse and categorise web pages not yet categorised. Again, it is not perfect, but most organizations can live with the short delay.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Another technology choice is between software-based filtering systems – such as </w:t>
      </w:r>
      <w:proofErr w:type="spellStart"/>
      <w:r w:rsidRPr="00A03A06">
        <w:rPr>
          <w:rFonts w:ascii="FJKIBJ+TimesNewRoman" w:hAnsi="FJKIBJ+TimesNewRoman" w:cs="FJKIBJ+TimesNewRoman"/>
        </w:rPr>
        <w:t>Websense</w:t>
      </w:r>
      <w:proofErr w:type="spellEnd"/>
      <w:r w:rsidRPr="00A03A06">
        <w:rPr>
          <w:rFonts w:ascii="FJKIBJ+TimesNewRoman" w:hAnsi="FJKIBJ+TimesNewRoman" w:cs="FJKIBJ+TimesNewRoman"/>
        </w:rPr>
        <w:t xml:space="preserve"> or </w:t>
      </w:r>
      <w:proofErr w:type="spellStart"/>
      <w:r w:rsidRPr="00A03A06">
        <w:rPr>
          <w:rFonts w:ascii="FJKIBJ+TimesNewRoman" w:hAnsi="FJKIBJ+TimesNewRoman" w:cs="FJKIBJ+TimesNewRoman"/>
        </w:rPr>
        <w:t>SurfControl</w:t>
      </w:r>
      <w:proofErr w:type="spellEnd"/>
      <w:r w:rsidRPr="00A03A06">
        <w:rPr>
          <w:rFonts w:ascii="FJKIBJ+TimesNewRoman" w:hAnsi="FJKIBJ+TimesNewRoman" w:cs="FJKIBJ+TimesNewRoman"/>
        </w:rPr>
        <w:t xml:space="preserve"> – and dedicated hardware devices called appliances, from companies such as St Bernard.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Appliances are easier to install and to manage, but are usually less sophisticated. They are more popular with smaller organizations and branch offices of large companies.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“Appliances are becoming increasingly attractive to organizations. They’re gaining ground on software packages, but they won’t be a major threat to the major software vendors,” says Jonathan Penn, an analyst at the Giga Information Group.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Covert monitoring, where employees are unaware that surveillance could take place, risks breaking data-protection and privacy legislation, and may even be construed as a breach of trust, exposing employers to constructive dismissal claims. Evidence gathered covertly may be inadmissible in some courts.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“Policies are important because they provide evidence that the employer has removed the expectation of privacy from its system,” says Matthew Tom, solicitor at </w:t>
      </w:r>
      <w:proofErr w:type="spellStart"/>
      <w:r w:rsidRPr="00A03A06">
        <w:rPr>
          <w:rFonts w:ascii="FJKIBJ+TimesNewRoman" w:hAnsi="FJKIBJ+TimesNewRoman" w:cs="FJKIBJ+TimesNewRoman"/>
        </w:rPr>
        <w:t>Tarlo</w:t>
      </w:r>
      <w:proofErr w:type="spellEnd"/>
      <w:r w:rsidRPr="00A03A06">
        <w:rPr>
          <w:rFonts w:ascii="FJKIBJ+TimesNewRoman" w:hAnsi="FJKIBJ+TimesNewRoman" w:cs="FJKIBJ+TimesNewRoman"/>
        </w:rPr>
        <w:t xml:space="preserve"> Lyons, a London-based law firm specializing in technology-related issues. Privacy and data protection laws should not hinder a well-implemented policy, he says.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The definition of unacceptable content differs wildly between cultures. Nudity might be tolerated in France, but is unacceptable in Saudi Arabia; a harmless e-mail joke in London could spark litigation in California.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Worse, legislation governing surveillance differs from country to country, making policies complex and expensive to implement [Author’s note: A web search on “employee monitoring” law OR legislation will show articles on this issue in different countries]. The UK, for example, allows far more monitoring than many European countries, including Germany. The EU plans to harmonise surveillance rules, but agreement is probably two or more years away. </w:t>
      </w:r>
    </w:p>
    <w:p w:rsid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Policies must therefore be implemented country by country. “If you are a multinational company, surveillance can be an absolute nightmare. The lack of European-wide rules is adding to companies’ costs and is creating frustration,” says Claudia </w:t>
      </w:r>
      <w:proofErr w:type="spellStart"/>
      <w:r w:rsidRPr="00A03A06">
        <w:rPr>
          <w:rFonts w:ascii="FJKIBJ+TimesNewRoman" w:hAnsi="FJKIBJ+TimesNewRoman" w:cs="FJKIBJ+TimesNewRoman"/>
        </w:rPr>
        <w:t>Natanson</w:t>
      </w:r>
      <w:proofErr w:type="spellEnd"/>
      <w:r w:rsidRPr="00A03A06">
        <w:rPr>
          <w:rFonts w:ascii="FJKIBJ+TimesNewRoman" w:hAnsi="FJKIBJ+TimesNewRoman" w:cs="FJKIBJ+TimesNewRoman"/>
        </w:rPr>
        <w:t xml:space="preserve">, head of secure business services at BT Ignite, which operates across Europe. The good news is that merely having a published policy deters most employees from misusing the company network.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Pr>
          <w:rFonts w:ascii="FJKIBJ+TimesNewRoman" w:hAnsi="FJKIBJ+TimesNewRoman" w:cs="FJKIBJ+TimesNewRoman"/>
        </w:rPr>
        <w:t>T</w:t>
      </w:r>
      <w:r w:rsidRPr="00A03A06">
        <w:rPr>
          <w:rFonts w:ascii="FJKIBJ+TimesNewRoman" w:hAnsi="FJKIBJ+TimesNewRoman" w:cs="FJKIBJ+TimesNewRoman"/>
        </w:rPr>
        <w:t xml:space="preserve">he Co-op commercial division, for example, sees only one or two attempts to access banned sites each day. “You reduce the problem by 30 per cent to 40 per cent just by telling people what you are doing. It’s like having a police car sitting by the side of the road watching the traffic,” says Steve </w:t>
      </w:r>
      <w:proofErr w:type="spellStart"/>
      <w:r w:rsidRPr="00A03A06">
        <w:rPr>
          <w:rFonts w:ascii="FJKIBJ+TimesNewRoman" w:hAnsi="FJKIBJ+TimesNewRoman" w:cs="FJKIBJ+TimesNewRoman"/>
        </w:rPr>
        <w:t>Purdham</w:t>
      </w:r>
      <w:proofErr w:type="spellEnd"/>
      <w:r w:rsidRPr="00A03A06">
        <w:rPr>
          <w:rFonts w:ascii="FJKIBJ+TimesNewRoman" w:hAnsi="FJKIBJ+TimesNewRoman" w:cs="FJKIBJ+TimesNewRoman"/>
        </w:rPr>
        <w:t xml:space="preserve">, chief executive of </w:t>
      </w:r>
      <w:proofErr w:type="spellStart"/>
      <w:r w:rsidRPr="00A03A06">
        <w:rPr>
          <w:rFonts w:ascii="FJKIBJ+TimesNewRoman" w:hAnsi="FJKIBJ+TimesNewRoman" w:cs="FJKIBJ+TimesNewRoman"/>
        </w:rPr>
        <w:t>SurfControl</w:t>
      </w:r>
      <w:proofErr w:type="spellEnd"/>
      <w:r w:rsidRPr="00A03A06">
        <w:rPr>
          <w:rFonts w:ascii="FJKIBJ+TimesNewRoman" w:hAnsi="FJKIBJ+TimesNewRoman" w:cs="FJKIBJ+TimesNewRoman"/>
        </w:rPr>
        <w:t xml:space="preserve">.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“Get the policy first, and tell people about it. The technology only implements the policy,” he adds.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Filtering and analysis tools have improved greatly in the past few years, but customers still want products to be more easily manageable, especially those companies with servers spread across many sites.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Some site categorisation systems are also still too crude, and some packages still take relatively long to categorise new sites.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Reporting and analysis tools have improved over time but still need strengthening, for example allowing organizations more easily to treat multiple sites as one.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Integrated product suites which combine content filtering with other functionality such as virus protection and network security may also become important, at least among smaller organizations.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Most observers expect a shakeout of the web filtering market over the next few years, with many minor vendors disappearing as the market consolidates.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lastRenderedPageBreak/>
        <w:t xml:space="preserve">Anti-virus specialists such as Symantec currently third in market share according to IDC and system management specialists such as Computer Associates may well challenge </w:t>
      </w:r>
      <w:proofErr w:type="spellStart"/>
      <w:r w:rsidRPr="00A03A06">
        <w:rPr>
          <w:rFonts w:ascii="FJKIBJ+TimesNewRoman" w:hAnsi="FJKIBJ+TimesNewRoman" w:cs="FJKIBJ+TimesNewRoman"/>
        </w:rPr>
        <w:t>SurfControl</w:t>
      </w:r>
      <w:proofErr w:type="spellEnd"/>
      <w:r w:rsidRPr="00A03A06">
        <w:rPr>
          <w:rFonts w:ascii="FJKIBJ+TimesNewRoman" w:hAnsi="FJKIBJ+TimesNewRoman" w:cs="FJKIBJ+TimesNewRoman"/>
        </w:rPr>
        <w:t xml:space="preserve"> and </w:t>
      </w:r>
      <w:proofErr w:type="spellStart"/>
      <w:r w:rsidRPr="00A03A06">
        <w:rPr>
          <w:rFonts w:ascii="FJKIBJ+TimesNewRoman" w:hAnsi="FJKIBJ+TimesNewRoman" w:cs="FJKIBJ+TimesNewRoman"/>
        </w:rPr>
        <w:t>Websense</w:t>
      </w:r>
      <w:proofErr w:type="spellEnd"/>
      <w:r w:rsidRPr="00A03A06">
        <w:rPr>
          <w:rFonts w:ascii="FJKIBJ+TimesNewRoman" w:hAnsi="FJKIBJ+TimesNewRoman" w:cs="FJKIBJ+TimesNewRoman"/>
        </w:rPr>
        <w:t xml:space="preserve">, the current market leaders. </w:t>
      </w:r>
    </w:p>
    <w:p w:rsidR="00A03A06" w:rsidRPr="00A03A06" w:rsidRDefault="00A03A06" w:rsidP="00A03A06">
      <w:pPr>
        <w:autoSpaceDE w:val="0"/>
        <w:autoSpaceDN w:val="0"/>
        <w:adjustRightInd w:val="0"/>
        <w:spacing w:after="0" w:line="240" w:lineRule="auto"/>
        <w:rPr>
          <w:rFonts w:ascii="FJKIBJ+TimesNewRoman" w:hAnsi="FJKIBJ+TimesNewRoman" w:cs="FJKIBJ+TimesNewRoman"/>
        </w:rPr>
      </w:pPr>
      <w:r w:rsidRPr="00A03A06">
        <w:rPr>
          <w:rFonts w:ascii="FJKIBJ+TimesNewRoman" w:hAnsi="FJKIBJ+TimesNewRoman" w:cs="FJKIBJ+TimesNewRoman"/>
        </w:rPr>
        <w:t xml:space="preserve">As internet-borne threats multiply, so will opportunities for vendors. “Only about 15 per cent of employees with internet access are being managed by content filtering programs. There’s a large untapped market out there,” says John Carrington, chief executive of </w:t>
      </w:r>
      <w:proofErr w:type="spellStart"/>
      <w:r w:rsidRPr="00A03A06">
        <w:rPr>
          <w:rFonts w:ascii="FJKIBJ+TimesNewRoman" w:hAnsi="FJKIBJ+TimesNewRoman" w:cs="FJKIBJ+TimesNewRoman"/>
        </w:rPr>
        <w:t>Websense</w:t>
      </w:r>
      <w:proofErr w:type="spellEnd"/>
      <w:r w:rsidRPr="00A03A06">
        <w:rPr>
          <w:rFonts w:ascii="FJKIBJ+TimesNewRoman" w:hAnsi="FJKIBJ+TimesNewRoman" w:cs="FJKIBJ+TimesNewRoman"/>
        </w:rPr>
        <w:t xml:space="preserve">. </w:t>
      </w:r>
    </w:p>
    <w:p w:rsidR="00A03A06" w:rsidRPr="00A03A06" w:rsidRDefault="00A03A06" w:rsidP="00A03A06">
      <w:pPr>
        <w:autoSpaceDE w:val="0"/>
        <w:autoSpaceDN w:val="0"/>
        <w:adjustRightInd w:val="0"/>
        <w:spacing w:before="440" w:after="120" w:line="240" w:lineRule="auto"/>
        <w:rPr>
          <w:rFonts w:ascii="FJKICK+Arial,Bold" w:hAnsi="FJKICK+Arial,Bold" w:cs="FJKICK+Arial,Bold"/>
        </w:rPr>
      </w:pPr>
      <w:r w:rsidRPr="00A03A06">
        <w:rPr>
          <w:rFonts w:ascii="FJKICK+Arial,Bold" w:hAnsi="FJKICK+Arial,Bold" w:cs="FJKICK+Arial,Bold"/>
          <w:b/>
          <w:bCs/>
        </w:rPr>
        <w:t xml:space="preserve">Questions: </w:t>
      </w:r>
    </w:p>
    <w:p w:rsidR="00A03A06" w:rsidRPr="00A03A06" w:rsidRDefault="00A03A06" w:rsidP="00A03A06">
      <w:pPr>
        <w:autoSpaceDE w:val="0"/>
        <w:autoSpaceDN w:val="0"/>
        <w:adjustRightInd w:val="0"/>
        <w:spacing w:after="0" w:line="240" w:lineRule="auto"/>
        <w:rPr>
          <w:rFonts w:ascii="FJKICK+Arial,Bold" w:hAnsi="FJKICK+Arial,Bold" w:cs="FJKICK+Arial,Bold"/>
        </w:rPr>
      </w:pPr>
    </w:p>
    <w:p w:rsidR="00A03A06" w:rsidRPr="00A03A06" w:rsidRDefault="00A03A06" w:rsidP="00A03A06">
      <w:pPr>
        <w:autoSpaceDE w:val="0"/>
        <w:autoSpaceDN w:val="0"/>
        <w:adjustRightInd w:val="0"/>
        <w:spacing w:after="0" w:line="240" w:lineRule="auto"/>
        <w:ind w:left="357" w:hanging="357"/>
        <w:rPr>
          <w:rFonts w:ascii="FJKKKK+TimesNewRoman,Italic" w:hAnsi="FJKKKK+TimesNewRoman,Italic" w:cs="FJKKKK+TimesNewRoman,Italic"/>
        </w:rPr>
      </w:pPr>
      <w:r w:rsidRPr="00A03A06">
        <w:rPr>
          <w:rFonts w:ascii="FJKIBJ+TimesNewRoman" w:hAnsi="FJKIBJ+TimesNewRoman" w:cs="FJKIBJ+TimesNewRoman"/>
        </w:rPr>
        <w:t xml:space="preserve">1. </w:t>
      </w:r>
      <w:r w:rsidRPr="00A03A06">
        <w:rPr>
          <w:rFonts w:ascii="FJKKKK+TimesNewRoman,Italic" w:hAnsi="FJKKKK+TimesNewRoman,Italic" w:cs="FJKKKK+TimesNewRoman,Italic"/>
        </w:rPr>
        <w:t xml:space="preserve">Summarise the software solutions for controlling staff access to the Internet. </w:t>
      </w:r>
    </w:p>
    <w:p w:rsidR="00A03A06" w:rsidRPr="00A03A06" w:rsidRDefault="00A03A06" w:rsidP="00A03A06">
      <w:pPr>
        <w:autoSpaceDE w:val="0"/>
        <w:autoSpaceDN w:val="0"/>
        <w:adjustRightInd w:val="0"/>
        <w:spacing w:after="0" w:line="240" w:lineRule="auto"/>
        <w:ind w:left="357" w:hanging="357"/>
        <w:rPr>
          <w:rFonts w:ascii="FJKKKK+TimesNewRoman,Italic" w:hAnsi="FJKKKK+TimesNewRoman,Italic" w:cs="FJKKKK+TimesNewRoman,Italic"/>
        </w:rPr>
      </w:pPr>
      <w:r w:rsidRPr="00A03A06">
        <w:rPr>
          <w:rFonts w:ascii="FJKIBJ+TimesNewRoman" w:hAnsi="FJKIBJ+TimesNewRoman" w:cs="FJKIBJ+TimesNewRoman"/>
        </w:rPr>
        <w:t xml:space="preserve">2. </w:t>
      </w:r>
      <w:r w:rsidRPr="00A03A06">
        <w:rPr>
          <w:rFonts w:ascii="FJKKKK+TimesNewRoman,Italic" w:hAnsi="FJKKKK+TimesNewRoman,Italic" w:cs="FJKKKK+TimesNewRoman,Italic"/>
        </w:rPr>
        <w:t xml:space="preserve">To what extent do you think a company is justified in using these tools to control staff access to the Internet? What is an appropriate balance between freedom of information access and monitoring and control? </w:t>
      </w:r>
    </w:p>
    <w:p w:rsidR="00A03A06" w:rsidRPr="00A03A06" w:rsidRDefault="00A03A06" w:rsidP="00A03A06">
      <w:pPr>
        <w:autoSpaceDE w:val="0"/>
        <w:autoSpaceDN w:val="0"/>
        <w:adjustRightInd w:val="0"/>
        <w:spacing w:after="0" w:line="240" w:lineRule="auto"/>
        <w:ind w:left="357" w:hanging="357"/>
        <w:rPr>
          <w:rFonts w:ascii="FJKKKK+TimesNewRoman,Italic" w:hAnsi="FJKKKK+TimesNewRoman,Italic" w:cs="FJKKKK+TimesNewRoman,Italic"/>
        </w:rPr>
      </w:pPr>
      <w:r w:rsidRPr="00A03A06">
        <w:rPr>
          <w:rFonts w:ascii="FJKIBJ+TimesNewRoman" w:hAnsi="FJKIBJ+TimesNewRoman" w:cs="FJKIBJ+TimesNewRoman"/>
        </w:rPr>
        <w:t xml:space="preserve">3. </w:t>
      </w:r>
      <w:r w:rsidRPr="00A03A06">
        <w:rPr>
          <w:rFonts w:ascii="FJKKKK+TimesNewRoman,Italic" w:hAnsi="FJKKKK+TimesNewRoman,Italic" w:cs="FJKKKK+TimesNewRoman,Italic"/>
        </w:rPr>
        <w:t xml:space="preserve">How important do you think software solutions are in comparison to changes to procedures, working practice and culture? </w:t>
      </w:r>
    </w:p>
    <w:p w:rsidR="00A03A06" w:rsidRPr="00A03A06" w:rsidRDefault="00A03A06" w:rsidP="00A03A06">
      <w:pPr>
        <w:autoSpaceDE w:val="0"/>
        <w:autoSpaceDN w:val="0"/>
        <w:adjustRightInd w:val="0"/>
        <w:spacing w:after="0" w:line="240" w:lineRule="auto"/>
        <w:ind w:left="357" w:hanging="357"/>
        <w:rPr>
          <w:rFonts w:ascii="FJKKKK+TimesNewRoman,Italic" w:hAnsi="FJKKKK+TimesNewRoman,Italic" w:cs="FJKKKK+TimesNewRoman,Italic"/>
        </w:rPr>
      </w:pPr>
      <w:r w:rsidRPr="00A03A06">
        <w:rPr>
          <w:rFonts w:ascii="FJKIBJ+TimesNewRoman" w:hAnsi="FJKIBJ+TimesNewRoman" w:cs="FJKIBJ+TimesNewRoman"/>
        </w:rPr>
        <w:t xml:space="preserve">4. </w:t>
      </w:r>
      <w:r w:rsidRPr="00A03A06">
        <w:rPr>
          <w:rFonts w:ascii="FJKKKK+TimesNewRoman,Italic" w:hAnsi="FJKKKK+TimesNewRoman,Italic" w:cs="FJKKKK+TimesNewRoman,Italic"/>
        </w:rPr>
        <w:t xml:space="preserve">What additional measures should be taken as well as installing software? </w:t>
      </w:r>
    </w:p>
    <w:sectPr w:rsidR="00A03A06" w:rsidRPr="00A03A06" w:rsidSect="004D630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FJKJDP+Arial,BoldItalic">
    <w:altName w:val="Arial"/>
    <w:panose1 w:val="00000000000000000000"/>
    <w:charset w:val="00"/>
    <w:family w:val="swiss"/>
    <w:notTrueType/>
    <w:pitch w:val="default"/>
    <w:sig w:usb0="00000003" w:usb1="00000000" w:usb2="00000000" w:usb3="00000000" w:csb0="00000001" w:csb1="00000000"/>
  </w:font>
  <w:font w:name="FJKKKK+TimesNewRoman,Italic">
    <w:altName w:val="Times New Roman"/>
    <w:panose1 w:val="00000000000000000000"/>
    <w:charset w:val="00"/>
    <w:family w:val="roman"/>
    <w:notTrueType/>
    <w:pitch w:val="default"/>
    <w:sig w:usb0="00000003" w:usb1="00000000" w:usb2="00000000" w:usb3="00000000" w:csb0="00000001" w:csb1="00000000"/>
  </w:font>
  <w:font w:name="FJKIBJ+TimesNewRoman">
    <w:altName w:val="Times New Roman"/>
    <w:panose1 w:val="00000000000000000000"/>
    <w:charset w:val="00"/>
    <w:family w:val="roman"/>
    <w:notTrueType/>
    <w:pitch w:val="default"/>
    <w:sig w:usb0="00000003" w:usb1="00000000" w:usb2="00000000" w:usb3="00000000" w:csb0="00000001" w:csb1="00000000"/>
  </w:font>
  <w:font w:name="FJKICK+Arial,Bold">
    <w:altName w:val="Arial"/>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03A06"/>
    <w:rsid w:val="004D630C"/>
    <w:rsid w:val="00A03A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630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03A06"/>
    <w:pPr>
      <w:autoSpaceDE w:val="0"/>
      <w:autoSpaceDN w:val="0"/>
      <w:adjustRightInd w:val="0"/>
      <w:spacing w:after="0" w:line="240" w:lineRule="auto"/>
    </w:pPr>
    <w:rPr>
      <w:rFonts w:ascii="FJKJDP+Arial,BoldItalic" w:hAnsi="FJKJDP+Arial,BoldItalic" w:cs="FJKJDP+Arial,BoldItalic"/>
      <w:color w:val="000000"/>
      <w:sz w:val="24"/>
      <w:szCs w:val="24"/>
    </w:rPr>
  </w:style>
  <w:style w:type="paragraph" w:customStyle="1" w:styleId="Bhead">
    <w:name w:val="B head"/>
    <w:basedOn w:val="Default"/>
    <w:next w:val="Default"/>
    <w:uiPriority w:val="99"/>
    <w:rsid w:val="00A03A06"/>
    <w:rPr>
      <w:rFonts w:cstheme="minorBidi"/>
      <w:color w:val="auto"/>
    </w:rPr>
  </w:style>
  <w:style w:type="paragraph" w:customStyle="1" w:styleId="Chead">
    <w:name w:val="C head"/>
    <w:basedOn w:val="Default"/>
    <w:next w:val="Default"/>
    <w:uiPriority w:val="99"/>
    <w:rsid w:val="00A03A06"/>
    <w:rPr>
      <w:rFonts w:cstheme="minorBidi"/>
      <w:color w:val="auto"/>
    </w:rPr>
  </w:style>
  <w:style w:type="paragraph" w:customStyle="1" w:styleId="Question">
    <w:name w:val="Question"/>
    <w:basedOn w:val="Default"/>
    <w:next w:val="Default"/>
    <w:uiPriority w:val="99"/>
    <w:rsid w:val="00A03A06"/>
    <w:rPr>
      <w:rFonts w:cstheme="minorBidi"/>
      <w:color w:val="auto"/>
    </w:rPr>
  </w:style>
  <w:style w:type="paragraph" w:styleId="ListBullet">
    <w:name w:val="List Bullet"/>
    <w:basedOn w:val="Default"/>
    <w:next w:val="Default"/>
    <w:uiPriority w:val="99"/>
    <w:rsid w:val="00A03A06"/>
    <w:rPr>
      <w:rFonts w:cstheme="minorBidi"/>
      <w:color w:val="auto"/>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1419</Words>
  <Characters>8089</Characters>
  <Application>Microsoft Office Word</Application>
  <DocSecurity>0</DocSecurity>
  <Lines>67</Lines>
  <Paragraphs>18</Paragraphs>
  <ScaleCrop>false</ScaleCrop>
  <Company>Swansea Metropolitan University</Company>
  <LinksUpToDate>false</LinksUpToDate>
  <CharactersWithSpaces>9490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sc-sm</dc:creator>
  <cp:keywords/>
  <dc:description/>
  <cp:lastModifiedBy>sc-sm</cp:lastModifiedBy>
  <cp:revision>2</cp:revision>
  <dcterms:created xsi:type="dcterms:W3CDTF">2011-10-20T10:02:00Z</dcterms:created>
  <dcterms:modified xsi:type="dcterms:W3CDTF">2011-10-20T10:02:00Z</dcterms:modified>
</cp:coreProperties>
</file>