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2663F6" w14:textId="7EEC6307" w:rsidR="002B6DCC" w:rsidRPr="00417B94" w:rsidRDefault="002B6DCC" w:rsidP="002B6DCC">
      <w:pPr>
        <w:jc w:val="center"/>
        <w:rPr>
          <w:b/>
          <w:bCs/>
        </w:rPr>
      </w:pPr>
      <w:proofErr w:type="spellStart"/>
      <w:r w:rsidRPr="00417B94">
        <w:rPr>
          <w:b/>
          <w:bCs/>
        </w:rPr>
        <w:t>Ruixuan</w:t>
      </w:r>
      <w:proofErr w:type="spellEnd"/>
      <w:r w:rsidRPr="00417B94">
        <w:rPr>
          <w:b/>
          <w:bCs/>
        </w:rPr>
        <w:t xml:space="preserve"> Ruan (2406773) – Essay of 7014</w:t>
      </w:r>
    </w:p>
    <w:p w14:paraId="44D5D744" w14:textId="33615227" w:rsidR="002B6DCC" w:rsidRPr="00417B94" w:rsidRDefault="002B6DCC" w:rsidP="002B6DCC">
      <w:pPr>
        <w:jc w:val="center"/>
        <w:rPr>
          <w:b/>
          <w:bCs/>
        </w:rPr>
      </w:pPr>
      <w:r w:rsidRPr="00417B94">
        <w:rPr>
          <w:b/>
          <w:bCs/>
        </w:rPr>
        <w:t xml:space="preserve">Philosophical Foundation </w:t>
      </w:r>
      <w:r w:rsidR="00772CA0" w:rsidRPr="00417B94">
        <w:rPr>
          <w:b/>
          <w:bCs/>
        </w:rPr>
        <w:t xml:space="preserve">for Cultural Identity in </w:t>
      </w:r>
      <w:r w:rsidR="002D74D9" w:rsidRPr="00417B94">
        <w:rPr>
          <w:b/>
          <w:bCs/>
        </w:rPr>
        <w:t xml:space="preserve">Chinese </w:t>
      </w:r>
      <w:r w:rsidR="00772CA0" w:rsidRPr="00417B94">
        <w:rPr>
          <w:b/>
          <w:bCs/>
        </w:rPr>
        <w:t>National Cinema Research</w:t>
      </w:r>
    </w:p>
    <w:p w14:paraId="5AB03221" w14:textId="77777777" w:rsidR="002B6DCC" w:rsidRPr="00417B94" w:rsidRDefault="002B6DCC" w:rsidP="002B6DCC">
      <w:pPr>
        <w:jc w:val="center"/>
        <w:rPr>
          <w:b/>
          <w:bCs/>
        </w:rPr>
      </w:pPr>
    </w:p>
    <w:p w14:paraId="24B65BEB" w14:textId="77777777" w:rsidR="000D23CA" w:rsidRPr="00417B94" w:rsidRDefault="000D23CA" w:rsidP="002B6DCC">
      <w:pPr>
        <w:rPr>
          <w:b/>
          <w:bCs/>
        </w:rPr>
      </w:pPr>
    </w:p>
    <w:p w14:paraId="61AB382B" w14:textId="73D3F04B" w:rsidR="002B6DCC" w:rsidRPr="00417B94" w:rsidRDefault="002B6DCC" w:rsidP="007B76B3">
      <w:pPr>
        <w:spacing w:afterLines="100" w:after="312" w:line="276" w:lineRule="auto"/>
        <w:rPr>
          <w:b/>
          <w:bCs/>
        </w:rPr>
      </w:pPr>
      <w:r w:rsidRPr="00417B94">
        <w:rPr>
          <w:b/>
          <w:bCs/>
        </w:rPr>
        <w:t>Introduction</w:t>
      </w:r>
    </w:p>
    <w:p w14:paraId="0096B2F9" w14:textId="211AAF65" w:rsidR="002B6DCC" w:rsidRPr="00417B94" w:rsidRDefault="00A836DB" w:rsidP="007B76B3">
      <w:pPr>
        <w:spacing w:afterLines="100" w:after="312" w:line="276" w:lineRule="auto"/>
      </w:pPr>
      <w:r w:rsidRPr="00417B94">
        <w:t>My potential research topic is based on national cinema from film culture studies. The reason why the topic of national cinema exists lies in the world history and ideological trends that have accompanied the development of the</w:t>
      </w:r>
      <w:r w:rsidR="002D74D9" w:rsidRPr="00417B94">
        <w:t xml:space="preserve"> film. </w:t>
      </w:r>
      <w:r w:rsidR="000D23CA" w:rsidRPr="00417B94">
        <w:t xml:space="preserve">Its primary research question is the relationship between cinema and culture. In other words, the research focuses on </w:t>
      </w:r>
      <w:r w:rsidRPr="00417B94">
        <w:t xml:space="preserve">why films are made and how they are interpreted. </w:t>
      </w:r>
      <w:r w:rsidR="008773A5" w:rsidRPr="00417B94">
        <w:t xml:space="preserve">The origins of national cinema research have led scholars in this field to pay more attention to the essence behind cultural representations and to explore the diverse encoding and decoding of films rather than understanding film merely as an industrial assembly-line product. </w:t>
      </w:r>
      <w:r w:rsidR="002D74D9" w:rsidRPr="00417B94">
        <w:t xml:space="preserve">Two factors should be highlighted: Hollywood and racism. Early American </w:t>
      </w:r>
      <w:r w:rsidR="003E59E3" w:rsidRPr="00417B94">
        <w:t>cinema was influenced by racism, which constructed numerous stereotypes and images, known as the Other, of Black people and other people of colour (</w:t>
      </w:r>
      <w:r w:rsidR="001F518D" w:rsidRPr="00417B94">
        <w:t>Francis,2012</w:t>
      </w:r>
      <w:r w:rsidR="003E59E3" w:rsidRPr="00417B94">
        <w:t>).</w:t>
      </w:r>
      <w:r w:rsidR="002D74D9" w:rsidRPr="00417B94">
        <w:t xml:space="preserve"> </w:t>
      </w:r>
      <w:r w:rsidR="001F518D" w:rsidRPr="00417B94">
        <w:t xml:space="preserve">Abide with the revival of the European film industry in the post-war era, a type of against Hollywood </w:t>
      </w:r>
      <w:r w:rsidR="00D70B43" w:rsidRPr="00417B94">
        <w:t xml:space="preserve">film, regarded as Auteur Film, emerged in Europe and swept across non-Hollywood regions with the New Wave movement in the 1960s. </w:t>
      </w:r>
      <w:r w:rsidR="005F776C" w:rsidRPr="00417B94">
        <w:t>After World War 2, with the collapse of the colonial system and the rise of postcolonial thought, newly independent nations began reflecting and redefining their national identities.</w:t>
      </w:r>
      <w:r w:rsidR="006B46BE" w:rsidRPr="00417B94">
        <w:t xml:space="preserve"> </w:t>
      </w:r>
      <w:r w:rsidR="001E04D5" w:rsidRPr="00417B94">
        <w:t>W</w:t>
      </w:r>
      <w:r w:rsidR="00D70B43" w:rsidRPr="00417B94">
        <w:t xml:space="preserve">ith </w:t>
      </w:r>
      <w:r w:rsidR="001E04D5" w:rsidRPr="00417B94">
        <w:t>the radical politics of the 1960s expand</w:t>
      </w:r>
      <w:r w:rsidR="006B46BE" w:rsidRPr="00417B94">
        <w:t>ing</w:t>
      </w:r>
      <w:r w:rsidR="001E04D5" w:rsidRPr="00417B94">
        <w:t xml:space="preserve"> the scope to include areas involved in post-colonial struggles, the concepts of National Cinema became more complex (Crofts, 1998).</w:t>
      </w:r>
      <w:r w:rsidR="006B46BE" w:rsidRPr="00417B94">
        <w:t xml:space="preserve"> </w:t>
      </w:r>
      <w:r w:rsidR="005F776C" w:rsidRPr="00417B94">
        <w:t xml:space="preserve">All those are reasons why national cinema </w:t>
      </w:r>
      <w:r w:rsidR="008773A5" w:rsidRPr="00417B94">
        <w:t>obtains research value and becomes</w:t>
      </w:r>
      <w:r w:rsidR="005F776C" w:rsidRPr="00417B94">
        <w:t xml:space="preserve"> a classical research field in film studies.</w:t>
      </w:r>
    </w:p>
    <w:p w14:paraId="1C86AE67" w14:textId="4F5E13F5" w:rsidR="002516EA" w:rsidRPr="00417B94" w:rsidRDefault="005F776C" w:rsidP="007B76B3">
      <w:pPr>
        <w:spacing w:afterLines="100" w:after="312" w:line="276" w:lineRule="auto"/>
      </w:pPr>
      <w:r w:rsidRPr="00417B94">
        <w:t>This research</w:t>
      </w:r>
      <w:r w:rsidR="00F028D5" w:rsidRPr="00417B94">
        <w:t>, Cultural Identity in Contemporary Chinese Commercial National Cinema Research on 2012-2022,</w:t>
      </w:r>
      <w:r w:rsidRPr="00417B94">
        <w:t xml:space="preserve"> will focus on Chinese contemporary national cinema</w:t>
      </w:r>
      <w:r w:rsidR="00894AF1" w:rsidRPr="00417B94">
        <w:t xml:space="preserve"> and explore its national or cultural identities</w:t>
      </w:r>
      <w:r w:rsidR="002516EA" w:rsidRPr="00417B94">
        <w:t>.</w:t>
      </w:r>
      <w:r w:rsidR="008773A5" w:rsidRPr="00417B94">
        <w:t xml:space="preserve"> </w:t>
      </w:r>
      <w:r w:rsidR="000B6B07" w:rsidRPr="00417B94">
        <w:t xml:space="preserve">The primary research question of this </w:t>
      </w:r>
      <w:r w:rsidR="004E14CE" w:rsidRPr="00417B94">
        <w:t>research</w:t>
      </w:r>
      <w:r w:rsidR="000B6B07" w:rsidRPr="00417B94">
        <w:t xml:space="preserve"> focuses on the key cultural identity features recognised and embraced in contemporary Chinese commercial cinema.</w:t>
      </w:r>
      <w:r w:rsidR="00894AF1" w:rsidRPr="00417B94">
        <w:t xml:space="preserve"> </w:t>
      </w:r>
      <w:r w:rsidR="002516EA" w:rsidRPr="00417B94">
        <w:t xml:space="preserve">Because Chinese cinema has been influenced by Hollywood and other global films over the past few decades, it has nonetheless persisted in exploring its national characteristics through both official and non-official creations, achieving notable success in </w:t>
      </w:r>
      <w:r w:rsidR="00214D52" w:rsidRPr="00417B94">
        <w:t>recent years. Meanwhile, it is a typical research topic in film culture studies. Additionally, the research keywords will be cultural identity and Chinese national cinema.</w:t>
      </w:r>
    </w:p>
    <w:p w14:paraId="1AA4BAA3" w14:textId="200DFF13" w:rsidR="00772CA0" w:rsidRPr="00417B94" w:rsidRDefault="00214D52" w:rsidP="007B76B3">
      <w:pPr>
        <w:spacing w:afterLines="100" w:after="312" w:line="276" w:lineRule="auto"/>
      </w:pPr>
      <w:r w:rsidRPr="00417B94">
        <w:t>Cultural identity and national cinema have a mutually influential two-way relationship. As a mass medium, the film obtains the function of transmission of social heritage, which includes trans</w:t>
      </w:r>
      <w:r w:rsidR="00112B04" w:rsidRPr="00417B94">
        <w:t>mitting cultural values, social norms, and ethical traditions to members of society (</w:t>
      </w:r>
      <w:proofErr w:type="spellStart"/>
      <w:r w:rsidR="00112B04" w:rsidRPr="00417B94">
        <w:t>Lasswell</w:t>
      </w:r>
      <w:proofErr w:type="spellEnd"/>
      <w:r w:rsidR="00112B04" w:rsidRPr="00417B94">
        <w:t>, 1948).</w:t>
      </w:r>
      <w:r w:rsidR="006E33B7" w:rsidRPr="00417B94">
        <w:t xml:space="preserve"> On the other hand, as a part of cultural production, films have been </w:t>
      </w:r>
      <w:r w:rsidR="006E33B7" w:rsidRPr="00417B94">
        <w:lastRenderedPageBreak/>
        <w:t xml:space="preserve">influenced by specific cultural identities within a particular society (Hall, 1989). </w:t>
      </w:r>
      <w:r w:rsidR="00F9599C" w:rsidRPr="00417B94">
        <w:t>Butler, in her study of gender identity, argued that identity is not fixed but dynamic and fluid, shaped by social norms while also holding the potential to subvert them (1990). Beyond gender boundaries, cultural identity in national cinema at any given time is a topic of contemporary relevance. Thus, the research will try to answer the following questions:</w:t>
      </w:r>
    </w:p>
    <w:p w14:paraId="01983918" w14:textId="1D20BFEE" w:rsidR="00F9599C" w:rsidRPr="00417B94" w:rsidRDefault="00E36FB1" w:rsidP="007B76B3">
      <w:pPr>
        <w:pStyle w:val="a9"/>
        <w:numPr>
          <w:ilvl w:val="0"/>
          <w:numId w:val="4"/>
        </w:numPr>
        <w:spacing w:afterLines="100" w:after="312" w:line="276" w:lineRule="auto"/>
      </w:pPr>
      <w:r w:rsidRPr="00417B94">
        <w:t>How does Chinese National Cinema construct or reflect Chinese cultural identity?</w:t>
      </w:r>
    </w:p>
    <w:p w14:paraId="26A058D5" w14:textId="35007D9C" w:rsidR="00E36FB1" w:rsidRPr="00417B94" w:rsidRDefault="00E36FB1" w:rsidP="007B76B3">
      <w:pPr>
        <w:pStyle w:val="a9"/>
        <w:numPr>
          <w:ilvl w:val="0"/>
          <w:numId w:val="4"/>
        </w:numPr>
        <w:spacing w:afterLines="100" w:after="312" w:line="276" w:lineRule="auto"/>
      </w:pPr>
      <w:r w:rsidRPr="00417B94">
        <w:t>Which cultural identities are emphasised by Chinese National Cinema?</w:t>
      </w:r>
    </w:p>
    <w:p w14:paraId="73D492DC" w14:textId="5B756204" w:rsidR="00E36FB1" w:rsidRPr="00417B94" w:rsidRDefault="00E36FB1" w:rsidP="007B76B3">
      <w:pPr>
        <w:pStyle w:val="a9"/>
        <w:numPr>
          <w:ilvl w:val="0"/>
          <w:numId w:val="4"/>
        </w:numPr>
        <w:spacing w:afterLines="100" w:after="312" w:line="276" w:lineRule="auto"/>
      </w:pPr>
      <w:r w:rsidRPr="00417B94">
        <w:t>How do Chinese national audiences think about those cultural identities?</w:t>
      </w:r>
    </w:p>
    <w:p w14:paraId="5D501FB4" w14:textId="0E740462" w:rsidR="00E36FB1" w:rsidRPr="00417B94" w:rsidRDefault="00E36FB1" w:rsidP="007B76B3">
      <w:pPr>
        <w:spacing w:afterLines="100" w:after="312" w:line="276" w:lineRule="auto"/>
      </w:pPr>
      <w:r w:rsidRPr="00417B94">
        <w:t>Furthermore, based on sociology and anthropology scopes, the research will explore the relationship between Chinese cultural identities and National Cinema to examine the representation of this dynamic relationship from 2012 to 2022. Additionally, it is a part of social research.</w:t>
      </w:r>
    </w:p>
    <w:p w14:paraId="71B298AD" w14:textId="7A65A528" w:rsidR="00E36FB1" w:rsidRPr="00417B94" w:rsidRDefault="00790B4F" w:rsidP="007B76B3">
      <w:pPr>
        <w:spacing w:afterLines="100" w:after="312" w:line="276" w:lineRule="auto"/>
      </w:pPr>
      <w:r w:rsidRPr="00417B94">
        <w:t>This research embodies a strong sense of continuity, building upon traditional research on the Chinese National Cinema while also addressing the research gap during the 2012-2022 period. It is crucial to highlight that the research will pay more attention to the common and typical characteristics of Chinese cinema and provide a systematic summary of the primary research samples. T</w:t>
      </w:r>
      <w:r w:rsidR="00F028D5" w:rsidRPr="00417B94">
        <w:t>he research belongs to film culture studies</w:t>
      </w:r>
      <w:r w:rsidR="0073650B" w:rsidRPr="00417B94">
        <w:t xml:space="preserve"> of social science</w:t>
      </w:r>
      <w:r w:rsidR="00F028D5" w:rsidRPr="00417B94">
        <w:t xml:space="preserve"> that incorporate previous scholars' research experiences and methodologies. From the perspective of cultural studies, </w:t>
      </w:r>
      <w:r w:rsidR="00512490" w:rsidRPr="00417B94">
        <w:t xml:space="preserve">in which the researchers hardly adopt an utterly objective stance, </w:t>
      </w:r>
      <w:r w:rsidR="0073650B" w:rsidRPr="00417B94">
        <w:t>coupled with the subjective expressiveness and interpretability of film study texts, the research will inevitably carry a degree of subjectivity and will not approach issues from a completely fixed or unchanging perspective. Therefore, this study consistently adopts a constructivist perspective in understanding the world. Furthermore, it takes interpretivism as the primary stance for knowledge acquisition, while drawing on the epistemologies of critical realism and postmodernism to develop a mixed-methods research approach. This framework aims to uncover the complexity of cultural identity construction as well as the diversity and fluidity inherent in film studies.</w:t>
      </w:r>
    </w:p>
    <w:p w14:paraId="00F9695B" w14:textId="2C64C14E" w:rsidR="00BD271E" w:rsidRPr="00417B94" w:rsidRDefault="008E6224" w:rsidP="007B76B3">
      <w:pPr>
        <w:spacing w:afterLines="100" w:after="312" w:line="276" w:lineRule="auto"/>
      </w:pPr>
      <w:r w:rsidRPr="00417B94">
        <w:t xml:space="preserve">The </w:t>
      </w:r>
      <w:r w:rsidR="00E55AE4" w:rsidRPr="00417B94">
        <w:t xml:space="preserve">following parts will elaborate on the philosophical foundation of the research through five main sections. The first will objectively analyse key research paradigms and representative achievements in film studies and practices based on the philosophical positions of realism and constructivism, highlighting the differences between these two stances in the context of film studies and practice. Secondly, it will clarify the ontological stance of the research and demonstrate the feasibility of adopting a constructivist ontology, considering the characteristics of film cultural studies and the primary focus of the research. The third section will further explain the epistemological position of this study under the constructivist </w:t>
      </w:r>
      <w:r w:rsidR="00E55AE4" w:rsidRPr="00417B94">
        <w:lastRenderedPageBreak/>
        <w:t xml:space="preserve">ontological stance, arguing for the viability of interpretivism while acknowledging the supplementary significance of critical realism and postmodernism. </w:t>
      </w:r>
      <w:r w:rsidR="00E5418D" w:rsidRPr="00417B94">
        <w:t xml:space="preserve">The next part will demonstrate a brief methodological framework to validate the specific manifestation of ontology and epistemology in this research. Finally, the study will substantiate the importance of adhering to the philosophical foundations in film cultural studies by discussing the research's value and ethical considerations. </w:t>
      </w:r>
    </w:p>
    <w:p w14:paraId="61A239AD" w14:textId="77777777" w:rsidR="0073650B" w:rsidRPr="00417B94" w:rsidRDefault="0073650B" w:rsidP="007B76B3">
      <w:pPr>
        <w:spacing w:afterLines="100" w:after="312" w:line="276" w:lineRule="auto"/>
        <w:rPr>
          <w:rFonts w:hint="eastAsia"/>
        </w:rPr>
      </w:pPr>
    </w:p>
    <w:p w14:paraId="70C2A1E3" w14:textId="1CE92C0B" w:rsidR="002B6DCC" w:rsidRPr="00417B94" w:rsidRDefault="0073650B" w:rsidP="007B76B3">
      <w:pPr>
        <w:spacing w:afterLines="100" w:after="312" w:line="276" w:lineRule="auto"/>
        <w:rPr>
          <w:b/>
          <w:bCs/>
        </w:rPr>
      </w:pPr>
      <w:r w:rsidRPr="00417B94">
        <w:rPr>
          <w:b/>
          <w:bCs/>
        </w:rPr>
        <w:t xml:space="preserve">Film Studies under </w:t>
      </w:r>
      <w:r w:rsidR="004357B1" w:rsidRPr="00417B94">
        <w:rPr>
          <w:b/>
          <w:bCs/>
        </w:rPr>
        <w:t>Different Ontology</w:t>
      </w:r>
    </w:p>
    <w:p w14:paraId="62415EF1" w14:textId="47714B8D" w:rsidR="008F39EC" w:rsidRPr="00417B94" w:rsidRDefault="00AD625C" w:rsidP="007B76B3">
      <w:pPr>
        <w:spacing w:afterLines="100" w:after="312" w:line="276" w:lineRule="auto"/>
      </w:pPr>
      <w:r w:rsidRPr="00417B94">
        <w:t>Film studies are divided into two main parts: theory and practice. Both parts have achieved significant research outcomes under different ontological considerations, collectively contributing to the comprehensiveness of film studies. Among the ontologies influencing the concepts of film studies, realism and constructivism are the most common. Additionally, pragmatism advocates drawing on the strengths of both, combining the understandings of these two ontologies to conduct film studies.</w:t>
      </w:r>
    </w:p>
    <w:p w14:paraId="2DA2C1E7" w14:textId="76682086" w:rsidR="0091682A" w:rsidRPr="00417B94" w:rsidRDefault="0091682A" w:rsidP="007B76B3">
      <w:pPr>
        <w:spacing w:afterLines="100" w:after="312" w:line="276" w:lineRule="auto"/>
      </w:pPr>
      <w:r w:rsidRPr="00417B94">
        <w:t xml:space="preserve">Realism and formalism are two core tendencies in the study of film practice, which define the essence and purpose of cinema from different perspectives. </w:t>
      </w:r>
      <w:r w:rsidR="00BF1DC2" w:rsidRPr="00417B94">
        <w:t>Those two perspectives are influenced by realism and constructivism, directing various forms of production. Realism and formalism represent the two endpoints of a spectrum, with documentary films and avant-garde films as their respective representatives. Positioned in the middle of this spectrum is classicism, which characterises the tendency of most fiction films, as illustrated in diagram</w:t>
      </w:r>
      <w:r w:rsidR="00AB08EC" w:rsidRPr="00417B94">
        <w:t xml:space="preserve"> 1</w:t>
      </w:r>
      <w:r w:rsidR="00BF1DC2" w:rsidRPr="00417B94">
        <w:t xml:space="preserve"> (</w:t>
      </w:r>
      <w:proofErr w:type="spellStart"/>
      <w:r w:rsidR="00BF1DC2" w:rsidRPr="00417B94">
        <w:t>Giannetti</w:t>
      </w:r>
      <w:proofErr w:type="spellEnd"/>
      <w:r w:rsidR="00BF1DC2" w:rsidRPr="00417B94">
        <w:t>, 2001</w:t>
      </w:r>
      <w:r w:rsidR="00CD63E5" w:rsidRPr="00417B94">
        <w:t>, p4</w:t>
      </w:r>
      <w:r w:rsidR="00BF1DC2" w:rsidRPr="00417B94">
        <w:t>).</w:t>
      </w:r>
      <w:r w:rsidR="00AB08EC" w:rsidRPr="00417B94">
        <w:t xml:space="preserve"> </w:t>
      </w:r>
    </w:p>
    <w:p w14:paraId="3D483B20" w14:textId="7C73F77C" w:rsidR="00AB08EC" w:rsidRPr="00417B94" w:rsidRDefault="00AB08EC" w:rsidP="007B76B3">
      <w:pPr>
        <w:spacing w:line="276" w:lineRule="auto"/>
      </w:pPr>
      <w:r w:rsidRPr="00417B94">
        <w:rPr>
          <w:noProof/>
        </w:rPr>
        <w:drawing>
          <wp:inline distT="0" distB="0" distL="0" distR="0" wp14:anchorId="07EA47DC" wp14:editId="61C179FE">
            <wp:extent cx="5274310" cy="1896745"/>
            <wp:effectExtent l="0" t="0" r="0" b="0"/>
            <wp:docPr id="344469057" name="图片 1" descr="图片包含 日程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469057" name="图片 1" descr="图片包含 日程表&#10;&#10;描述已自动生成"/>
                    <pic:cNvPicPr/>
                  </pic:nvPicPr>
                  <pic:blipFill>
                    <a:blip r:embed="rId5"/>
                    <a:stretch>
                      <a:fillRect/>
                    </a:stretch>
                  </pic:blipFill>
                  <pic:spPr>
                    <a:xfrm>
                      <a:off x="0" y="0"/>
                      <a:ext cx="5274310" cy="1896745"/>
                    </a:xfrm>
                    <a:prstGeom prst="rect">
                      <a:avLst/>
                    </a:prstGeom>
                  </pic:spPr>
                </pic:pic>
              </a:graphicData>
            </a:graphic>
          </wp:inline>
        </w:drawing>
      </w:r>
    </w:p>
    <w:p w14:paraId="4BA9E718" w14:textId="7FF796F6" w:rsidR="008F39EC" w:rsidRPr="00417B94" w:rsidRDefault="00AB08EC" w:rsidP="007B76B3">
      <w:pPr>
        <w:spacing w:afterLines="100" w:after="312" w:line="276" w:lineRule="auto"/>
        <w:jc w:val="center"/>
      </w:pPr>
      <w:r w:rsidRPr="00417B94">
        <w:rPr>
          <w:sz w:val="18"/>
          <w:szCs w:val="21"/>
        </w:rPr>
        <w:t>Diagram 1: Classification Chart of Styles and Types of Film, Source:</w:t>
      </w:r>
      <w:r w:rsidR="00F83E68" w:rsidRPr="00417B94">
        <w:rPr>
          <w:sz w:val="18"/>
          <w:szCs w:val="21"/>
        </w:rPr>
        <w:t xml:space="preserve"> </w:t>
      </w:r>
      <w:proofErr w:type="spellStart"/>
      <w:r w:rsidR="00F83E68" w:rsidRPr="00417B94">
        <w:rPr>
          <w:sz w:val="18"/>
          <w:szCs w:val="21"/>
        </w:rPr>
        <w:t>Giannetti</w:t>
      </w:r>
      <w:proofErr w:type="spellEnd"/>
      <w:r w:rsidRPr="00417B94">
        <w:rPr>
          <w:sz w:val="18"/>
          <w:szCs w:val="21"/>
        </w:rPr>
        <w:t>, 2001, p4.</w:t>
      </w:r>
    </w:p>
    <w:p w14:paraId="2A8E0C21" w14:textId="00190389" w:rsidR="00554499" w:rsidRPr="00417B94" w:rsidRDefault="00F83E68" w:rsidP="007B76B3">
      <w:pPr>
        <w:spacing w:afterLines="100" w:after="312" w:line="276" w:lineRule="auto"/>
      </w:pPr>
      <w:r w:rsidRPr="00417B94">
        <w:t xml:space="preserve">The Lumière brothers, considered the fathers of world cinema, shot many documentary-style images that are regarded as pioneers of realist cinema. Researchers on realism believe that cinema is closer to the reality perceived by the human eye than other art forms because it is </w:t>
      </w:r>
      <w:r w:rsidRPr="00417B94">
        <w:lastRenderedPageBreak/>
        <w:t>an art form that captures human audiovisual experience</w:t>
      </w:r>
      <w:r w:rsidR="00CA01D1" w:rsidRPr="00417B94">
        <w:t xml:space="preserve"> (</w:t>
      </w:r>
      <w:proofErr w:type="spellStart"/>
      <w:r w:rsidR="00CA01D1" w:rsidRPr="00417B94">
        <w:t>Giannetti</w:t>
      </w:r>
      <w:proofErr w:type="spellEnd"/>
      <w:r w:rsidR="00CA01D1" w:rsidRPr="00417B94">
        <w:t>, 2001)</w:t>
      </w:r>
      <w:r w:rsidRPr="00417B94">
        <w:t>.</w:t>
      </w:r>
      <w:r w:rsidR="00CA01D1" w:rsidRPr="00417B94">
        <w:t xml:space="preserve"> Thus, realist theorists and filmmakers explore how to make cinema more closely resemble objective reality.</w:t>
      </w:r>
      <w:r w:rsidR="00CA01D1" w:rsidRPr="00417B94">
        <w:rPr>
          <w:rFonts w:ascii="-webkit-standard" w:hAnsi="-webkit-standard"/>
          <w:color w:val="000000"/>
          <w:sz w:val="27"/>
          <w:szCs w:val="27"/>
        </w:rPr>
        <w:t xml:space="preserve"> </w:t>
      </w:r>
      <w:proofErr w:type="spellStart"/>
      <w:r w:rsidR="00CA01D1" w:rsidRPr="00417B94">
        <w:t>Bazin's</w:t>
      </w:r>
      <w:proofErr w:type="spellEnd"/>
      <w:r w:rsidR="00CA01D1" w:rsidRPr="00417B94">
        <w:t xml:space="preserve"> long-take theory focuses on how cinema can objectively construct filmic time and space akin to reality</w:t>
      </w:r>
      <w:r w:rsidR="00903232" w:rsidRPr="00417B94">
        <w:t xml:space="preserve"> (2004)</w:t>
      </w:r>
      <w:r w:rsidR="00CA01D1" w:rsidRPr="00417B94">
        <w:t xml:space="preserve">. </w:t>
      </w:r>
      <w:proofErr w:type="spellStart"/>
      <w:r w:rsidR="00CA01D1" w:rsidRPr="00417B94">
        <w:t>Kracauer</w:t>
      </w:r>
      <w:proofErr w:type="spellEnd"/>
      <w:r w:rsidR="00CA01D1" w:rsidRPr="00417B94">
        <w:t xml:space="preserve"> believed that films should resemble the boundlessness of real life and that subjects beyond reality, such as myths and history, are </w:t>
      </w:r>
      <w:r w:rsidR="00903232" w:rsidRPr="00417B94">
        <w:t>un</w:t>
      </w:r>
      <w:r w:rsidR="00CA01D1" w:rsidRPr="00417B94">
        <w:t>suitable for cinema</w:t>
      </w:r>
      <w:r w:rsidR="00903232" w:rsidRPr="00417B94">
        <w:t xml:space="preserve"> (1998)</w:t>
      </w:r>
      <w:r w:rsidR="00CA01D1" w:rsidRPr="00417B94">
        <w:t xml:space="preserve">. </w:t>
      </w:r>
      <w:r w:rsidR="00903232" w:rsidRPr="00417B94">
        <w:t xml:space="preserve">On the other hand, </w:t>
      </w:r>
      <w:proofErr w:type="spellStart"/>
      <w:r w:rsidR="00903232" w:rsidRPr="00417B94">
        <w:t>Vertov</w:t>
      </w:r>
      <w:proofErr w:type="spellEnd"/>
      <w:r w:rsidR="00CA01D1" w:rsidRPr="00417B94">
        <w:t xml:space="preserve"> argued that the camera could replace the human eye to reveal a real world that ordinary people find difficult to perceive</w:t>
      </w:r>
      <w:r w:rsidR="00903232" w:rsidRPr="00417B94">
        <w:t xml:space="preserve"> (1987</w:t>
      </w:r>
      <w:r w:rsidR="00554499" w:rsidRPr="00417B94">
        <w:t>). Realist film movements such as poetic realism, Italian neorealism, and the French New Wave emphasi</w:t>
      </w:r>
      <w:r w:rsidR="00B2792C" w:rsidRPr="00417B94">
        <w:t>s</w:t>
      </w:r>
      <w:r w:rsidR="00554499" w:rsidRPr="00417B94">
        <w:t>e using de-dramatized performances, real-world locations, and natural lighting to construct cinematic realism (Thompson and Bordwell, 2019</w:t>
      </w:r>
      <w:r w:rsidR="00251585" w:rsidRPr="00417B94">
        <w:t>)</w:t>
      </w:r>
      <w:r w:rsidR="00554499" w:rsidRPr="00417B94">
        <w:t>. More extreme documentary movements, such as direct cinema, advocate minimal intervention with the subjects being filmed, focusing on principles of non-arrangement, non-direction, and non-questioning</w:t>
      </w:r>
      <w:r w:rsidR="00B2792C" w:rsidRPr="00417B94">
        <w:t xml:space="preserve"> (Nichols, 2010)</w:t>
      </w:r>
      <w:r w:rsidR="00554499" w:rsidRPr="00417B94">
        <w:t>. This approach results in observational documentaries that feature minimal staging and editing.</w:t>
      </w:r>
      <w:r w:rsidR="00515668" w:rsidRPr="00417B94">
        <w:t xml:space="preserve"> </w:t>
      </w:r>
    </w:p>
    <w:p w14:paraId="7F31C68A" w14:textId="0724D309" w:rsidR="00B2792C" w:rsidRPr="00417B94" w:rsidRDefault="00515668" w:rsidP="007B76B3">
      <w:pPr>
        <w:spacing w:afterLines="100" w:after="312" w:line="276" w:lineRule="auto"/>
      </w:pPr>
      <w:r w:rsidRPr="00417B94">
        <w:t>Influenced by constructivism, formalist film theory and practice</w:t>
      </w:r>
      <w:r w:rsidR="00B2792C" w:rsidRPr="00417B94">
        <w:t xml:space="preserve"> </w:t>
      </w:r>
      <w:r w:rsidRPr="00417B94">
        <w:t>emphasise</w:t>
      </w:r>
      <w:r w:rsidR="00B2792C" w:rsidRPr="00417B94">
        <w:t xml:space="preserve"> the contributions of pioneer Georges Méliès. Unlike realist filmmakers, formalist researchers and creators do not simply pursue the reproduction of the objective world. Instead, they focus on leveraging the unique features of cinema to guide audiences toward a reimagined understanding of the world.</w:t>
      </w:r>
      <w:r w:rsidRPr="00417B94">
        <w:t xml:space="preserve"> </w:t>
      </w:r>
      <w:r w:rsidR="00EB6370" w:rsidRPr="00417B94">
        <w:t xml:space="preserve">Formalist researchers argue that the meaning of cinema is constructed rather than a </w:t>
      </w:r>
      <w:r w:rsidR="001E5AC0" w:rsidRPr="00417B94">
        <w:t>cloned</w:t>
      </w:r>
      <w:r w:rsidR="00EB6370" w:rsidRPr="00417B94">
        <w:t xml:space="preserve"> real</w:t>
      </w:r>
      <w:r w:rsidR="001E5AC0" w:rsidRPr="00417B94">
        <w:t xml:space="preserve"> world</w:t>
      </w:r>
      <w:r w:rsidR="00EB6370" w:rsidRPr="00417B94">
        <w:t xml:space="preserve">. </w:t>
      </w:r>
      <w:proofErr w:type="spellStart"/>
      <w:r w:rsidR="001E5AC0" w:rsidRPr="00417B94">
        <w:t>Arnheim</w:t>
      </w:r>
      <w:proofErr w:type="spellEnd"/>
      <w:r w:rsidR="00EB6370" w:rsidRPr="00417B94">
        <w:t xml:space="preserve"> believed that film should break away from simpl</w:t>
      </w:r>
      <w:r w:rsidR="001E5AC0" w:rsidRPr="00417B94">
        <w:t>y imitating</w:t>
      </w:r>
      <w:r w:rsidR="00EB6370" w:rsidRPr="00417B94">
        <w:t xml:space="preserve"> reality and instead use more formal elements for creative expression</w:t>
      </w:r>
      <w:r w:rsidR="001E5AC0" w:rsidRPr="00417B94">
        <w:t xml:space="preserve"> (2006)</w:t>
      </w:r>
      <w:r w:rsidR="00EB6370" w:rsidRPr="00417B94">
        <w:t>. Eisenstein proposed that combining two unrelated shots in a logical sequence can produce new meanings</w:t>
      </w:r>
      <w:r w:rsidR="001E5AC0" w:rsidRPr="00417B94">
        <w:t xml:space="preserve"> (2023)</w:t>
      </w:r>
      <w:r w:rsidR="00EB6370" w:rsidRPr="00417B94">
        <w:t xml:space="preserve">. </w:t>
      </w:r>
      <w:r w:rsidR="00B2792C" w:rsidRPr="00417B94">
        <w:t>Formalist cinema is exemplified by the Soviet montage school, whose core creative philosophy involves recombining materials to construct new concepts, elevating cinematic audiovisual perception to the level of rational interpretation</w:t>
      </w:r>
      <w:r w:rsidRPr="00417B94">
        <w:t xml:space="preserve"> (Bordwell, Thompson and Smith, 2020)</w:t>
      </w:r>
      <w:r w:rsidR="00B2792C" w:rsidRPr="00417B94">
        <w:t>. Similar ideas are found in German Expressionism, Italian Futurism, and Surrealism. These creators often use audiovisual language to guide the audience's thoughts, even engaging their subconscious and sensory experiences, enabling them to grasp the film's meaning from a rational perspective.</w:t>
      </w:r>
    </w:p>
    <w:p w14:paraId="552C284A" w14:textId="754D8101" w:rsidR="001E5AC0" w:rsidRPr="00417B94" w:rsidRDefault="001E5AC0" w:rsidP="007B76B3">
      <w:pPr>
        <w:spacing w:afterLines="100" w:after="312" w:line="276" w:lineRule="auto"/>
      </w:pPr>
      <w:r w:rsidRPr="00417B94">
        <w:t>Classicism, closer to pragmatism, is best exemplified by Hollywood fiction films. These films and their studies do not deliberately emphasise the issue of realism versus fictionality. Instead, they often integrate elements of objective reality into artistic creation, allowing audiences to neither perceive the film as detached from reality nor regard it as a mere reproduction of reality. Such films combine the strengths of realism and formalism, with the latter complementing the former to enhance the narrative</w:t>
      </w:r>
      <w:r w:rsidR="00165AB8" w:rsidRPr="00417B94">
        <w:t xml:space="preserve"> (Bordwell, 1987)</w:t>
      </w:r>
      <w:r w:rsidRPr="00417B94">
        <w:t>.</w:t>
      </w:r>
      <w:r w:rsidR="00165AB8" w:rsidRPr="00417B94">
        <w:t xml:space="preserve"> </w:t>
      </w:r>
      <w:r w:rsidRPr="00417B94">
        <w:t xml:space="preserve">Research on </w:t>
      </w:r>
      <w:r w:rsidR="00165AB8" w:rsidRPr="00417B94">
        <w:t>c</w:t>
      </w:r>
      <w:r w:rsidRPr="00417B94">
        <w:t>lassicis</w:t>
      </w:r>
      <w:r w:rsidR="00165AB8" w:rsidRPr="00417B94">
        <w:t>t</w:t>
      </w:r>
      <w:r w:rsidRPr="00417B94">
        <w:t xml:space="preserve"> films can adopt a formalist approach to analy</w:t>
      </w:r>
      <w:r w:rsidR="00165AB8" w:rsidRPr="00417B94">
        <w:t>s</w:t>
      </w:r>
      <w:r w:rsidRPr="00417B94">
        <w:t xml:space="preserve">e the meaning and interpretation of cinematic expression or explore the relationship between the film and reality. This pragmatic approach is not only found in fiction films but also extends to documentary film theory. For instance, </w:t>
      </w:r>
      <w:r w:rsidRPr="00417B94">
        <w:lastRenderedPageBreak/>
        <w:t>John Grierson, the father of British documentar</w:t>
      </w:r>
      <w:r w:rsidR="00165AB8" w:rsidRPr="00417B94">
        <w:t>ies</w:t>
      </w:r>
      <w:r w:rsidRPr="00417B94">
        <w:t>, defined documentaries as the creative treatment of actuality</w:t>
      </w:r>
      <w:r w:rsidR="00165AB8" w:rsidRPr="00417B94">
        <w:t xml:space="preserve"> (1966)</w:t>
      </w:r>
      <w:r w:rsidRPr="00417B94">
        <w:t>.</w:t>
      </w:r>
    </w:p>
    <w:p w14:paraId="201CB84C" w14:textId="5D252A4A" w:rsidR="00B2792C" w:rsidRPr="00417B94" w:rsidRDefault="00165AB8" w:rsidP="007B76B3">
      <w:pPr>
        <w:spacing w:afterLines="100" w:after="312" w:line="276" w:lineRule="auto"/>
      </w:pPr>
      <w:r w:rsidRPr="00417B94">
        <w:t>In film theory research, there are significant differences between realism and constructivism depending on the research questions being addressed</w:t>
      </w:r>
      <w:r w:rsidR="00FC7901" w:rsidRPr="00417B94">
        <w:t>. Realist researchers typically analyse film as an objectively existing entity. Such studies rely on observation, experimentation, and concrete data as their primary basis. In film history research, this field often involves a comprehensive analysis of films from a specific time and place, using quantitative data to validate representative themes and forms of expression. This method aims to identify the most prominent cinematic characteristics of a particular era. For example, during World War II, major film-producing regions focused heavily on creating films that promoted the justification of war (</w:t>
      </w:r>
      <w:proofErr w:type="spellStart"/>
      <w:r w:rsidR="00FC7901" w:rsidRPr="00417B94">
        <w:t>Barnouw</w:t>
      </w:r>
      <w:proofErr w:type="spellEnd"/>
      <w:r w:rsidR="00FC7901" w:rsidRPr="00417B94">
        <w:t>, 1993)</w:t>
      </w:r>
      <w:r w:rsidRPr="00417B94">
        <w:t>.</w:t>
      </w:r>
      <w:r w:rsidR="00FC7901" w:rsidRPr="00417B94">
        <w:t xml:space="preserve"> In the field of film genres, researchers often identify conventions through observation, looking for recurring techniques across different films. By analysing similarities in elements such as costumes or settings, they can determine the genre of a film (</w:t>
      </w:r>
      <w:proofErr w:type="spellStart"/>
      <w:r w:rsidR="00AE39C5" w:rsidRPr="00417B94">
        <w:t>Sikov</w:t>
      </w:r>
      <w:proofErr w:type="spellEnd"/>
      <w:r w:rsidR="00AE39C5" w:rsidRPr="00417B94">
        <w:t>, 2020</w:t>
      </w:r>
      <w:r w:rsidR="00FC7901" w:rsidRPr="00417B94">
        <w:t>).</w:t>
      </w:r>
      <w:r w:rsidR="00FA5FE1" w:rsidRPr="00417B94">
        <w:t xml:space="preserve"> As early as the beginning of the 20th century, tools such as stopwatches and counters were used to calculate the average shot length (ASL) of 25 film samples (Baxter, </w:t>
      </w:r>
      <w:proofErr w:type="spellStart"/>
      <w:r w:rsidR="00FA5FE1" w:rsidRPr="00417B94">
        <w:t>Khitrova</w:t>
      </w:r>
      <w:proofErr w:type="spellEnd"/>
      <w:r w:rsidR="00FA5FE1" w:rsidRPr="00417B94">
        <w:t xml:space="preserve"> and </w:t>
      </w:r>
      <w:proofErr w:type="spellStart"/>
      <w:r w:rsidR="00FA5FE1" w:rsidRPr="00417B94">
        <w:t>Tsivia</w:t>
      </w:r>
      <w:proofErr w:type="spellEnd"/>
      <w:r w:rsidR="00FA5FE1" w:rsidRPr="00417B94">
        <w:t xml:space="preserve">, 2016). Barry Salt, a leading figure in the field of film metrics, advocated the use of statistical methods to study film style (1974) and later employed computational methods to measure shot lengths in European and American films (2009). </w:t>
      </w:r>
      <w:r w:rsidR="00AE39C5" w:rsidRPr="00417B94">
        <w:t xml:space="preserve">In film studies based on the realist ontology, one of the most distinctive areas is the field of </w:t>
      </w:r>
      <w:proofErr w:type="spellStart"/>
      <w:r w:rsidR="00E50065" w:rsidRPr="00417B94">
        <w:t>cinemetrics</w:t>
      </w:r>
      <w:proofErr w:type="spellEnd"/>
      <w:r w:rsidR="00AE39C5" w:rsidRPr="00417B94">
        <w:t>. This field quantifies and analyses cinematic information, statistically examining audiovisual expressions such as colour schemes, shot durations, and patterns of scene movement. The results are then visualised as data, ultimately enabling the prediction of trends in film development</w:t>
      </w:r>
      <w:r w:rsidR="00FA5FE1" w:rsidRPr="00417B94">
        <w:t xml:space="preserve"> (e Silva, 2021)</w:t>
      </w:r>
      <w:r w:rsidR="00AE39C5" w:rsidRPr="00417B94">
        <w:t>.</w:t>
      </w:r>
    </w:p>
    <w:p w14:paraId="640AF082" w14:textId="5AF7DD41" w:rsidR="00FA5FE1" w:rsidRPr="00417B94" w:rsidRDefault="00FA5FE1" w:rsidP="007B76B3">
      <w:pPr>
        <w:spacing w:afterLines="100" w:after="312" w:line="276" w:lineRule="auto"/>
      </w:pPr>
      <w:r w:rsidRPr="00417B94">
        <w:t>Based on the subjectivity inherent in film creation and interpretation, film theory research under constructivism is more common. This type of research typically focuses on the construction and interpretation of film content, analysing the creative background of filmmakers and comparing audience understanding and reactions to explore the reasons behind a film’s creation and its communicative impact. The studies emphasise the subjective interpretation of films rather than objective aspects, such as shot lengths or the number of shots. For instance, while realist research might quantify the proportion of colours used in a film, constructivist research would interpret why those specific colours were chosen. This approach to film studies often cent</w:t>
      </w:r>
      <w:r w:rsidR="001C2A31" w:rsidRPr="00417B94">
        <w:t>re</w:t>
      </w:r>
      <w:r w:rsidRPr="00417B94">
        <w:t>s on themes like film culture, ideology, psychoanalysis, feminism, or race.</w:t>
      </w:r>
      <w:r w:rsidR="001C2A31" w:rsidRPr="00417B94">
        <w:t xml:space="preserve"> Hall once conducted an in-depth study of cultural identity and racial diaspora psychology in Latin American cinema through an approach akin to autoethnography. From a subjective perspective, he analysed and explained the reasons behind the formation of such identities (2015). Analysing the feminist stance in Chantal Akerman's film </w:t>
      </w:r>
      <w:r w:rsidR="001C2A31" w:rsidRPr="00417B94">
        <w:rPr>
          <w:i/>
          <w:iCs/>
        </w:rPr>
        <w:t xml:space="preserve">Jeanne </w:t>
      </w:r>
      <w:proofErr w:type="spellStart"/>
      <w:r w:rsidR="001C2A31" w:rsidRPr="00417B94">
        <w:rPr>
          <w:i/>
          <w:iCs/>
        </w:rPr>
        <w:t>Dielman</w:t>
      </w:r>
      <w:proofErr w:type="spellEnd"/>
      <w:r w:rsidR="001C2A31" w:rsidRPr="00417B94">
        <w:t>, focusing on elements such as shot composition, mise-</w:t>
      </w:r>
      <w:proofErr w:type="spellStart"/>
      <w:r w:rsidR="001C2A31" w:rsidRPr="00417B94">
        <w:t>en</w:t>
      </w:r>
      <w:proofErr w:type="spellEnd"/>
      <w:r w:rsidR="001C2A31" w:rsidRPr="00417B94">
        <w:t>-</w:t>
      </w:r>
      <w:proofErr w:type="spellStart"/>
      <w:r w:rsidR="001C2A31" w:rsidRPr="00417B94">
        <w:t>scène</w:t>
      </w:r>
      <w:proofErr w:type="spellEnd"/>
      <w:r w:rsidR="001C2A31" w:rsidRPr="00417B94">
        <w:t xml:space="preserve">, and action design, </w:t>
      </w:r>
      <w:r w:rsidR="001C2A31" w:rsidRPr="00417B94">
        <w:lastRenderedPageBreak/>
        <w:t>to explore the director's interpretation of the confinement of women's identity under a patriarchal society, as well as examining the audience's intuitive responses after viewing, represents a classic example of constructivist film research</w:t>
      </w:r>
      <w:r w:rsidR="001E3F31" w:rsidRPr="00417B94">
        <w:t xml:space="preserve"> (Kinsman,2007)</w:t>
      </w:r>
      <w:r w:rsidR="001C2A31" w:rsidRPr="00417B94">
        <w:t>.</w:t>
      </w:r>
      <w:r w:rsidR="001E3F31" w:rsidRPr="00417B94">
        <w:t xml:space="preserve"> The study of racial stance</w:t>
      </w:r>
      <w:r w:rsidR="0015556C" w:rsidRPr="00417B94">
        <w:t>s</w:t>
      </w:r>
      <w:r w:rsidR="001E3F31" w:rsidRPr="00417B94">
        <w:t xml:space="preserve"> and concerns in Spike Lee's films is another noteworthy example (Flory, 2006).</w:t>
      </w:r>
    </w:p>
    <w:p w14:paraId="4190F22D" w14:textId="77777777" w:rsidR="00FA5FE1" w:rsidRPr="00417B94" w:rsidRDefault="00FA5FE1" w:rsidP="007B76B3">
      <w:pPr>
        <w:spacing w:afterLines="100" w:after="312" w:line="276" w:lineRule="auto"/>
      </w:pPr>
    </w:p>
    <w:p w14:paraId="65B692DC" w14:textId="282CDCA9" w:rsidR="005953BE" w:rsidRPr="00417B94" w:rsidRDefault="001E3F31" w:rsidP="007B76B3">
      <w:pPr>
        <w:spacing w:afterLines="100" w:after="312" w:line="276" w:lineRule="auto"/>
        <w:rPr>
          <w:b/>
          <w:bCs/>
        </w:rPr>
      </w:pPr>
      <w:r w:rsidRPr="00417B94">
        <w:rPr>
          <w:b/>
          <w:bCs/>
        </w:rPr>
        <w:t>Ontology of Chinese National Cinema Research</w:t>
      </w:r>
    </w:p>
    <w:p w14:paraId="1BD347A0" w14:textId="612E0DF9" w:rsidR="008C5E71" w:rsidRPr="00417B94" w:rsidRDefault="008C5E71" w:rsidP="007B76B3">
      <w:pPr>
        <w:spacing w:afterLines="100" w:after="312" w:line="276" w:lineRule="auto"/>
      </w:pPr>
      <w:r w:rsidRPr="00417B94">
        <w:t>Constructivism holds that social reality varies across cultural groups, manifesting in diverse forms, meaning the world consists of multiple realities rather than a singular objective reality. Constructivism sees society as a dynamic process that is continually produced, constructed through people's perceptions, and reinforced through interactions. Consequently, constructivism rejects the idea of ultimate explanations for phenomena, focusing instead on how different groups construct social realities and their meanings (Denscombe, 2010).</w:t>
      </w:r>
    </w:p>
    <w:p w14:paraId="05CF49CB" w14:textId="4FE5C8C0" w:rsidR="001E3F31" w:rsidRPr="00417B94" w:rsidRDefault="00D73913" w:rsidP="007B76B3">
      <w:pPr>
        <w:spacing w:afterLines="100" w:after="312" w:line="276" w:lineRule="auto"/>
      </w:pPr>
      <w:r w:rsidRPr="00417B94">
        <w:t>In film criticism research,</w:t>
      </w:r>
      <w:r w:rsidR="00850D63" w:rsidRPr="00417B94">
        <w:t xml:space="preserve"> understanding films is an interpretive reasoning process, with the meaning of a film being constructed by critics as an original interpretation guided by a specific theoretical framework (</w:t>
      </w:r>
      <w:r w:rsidR="00251585" w:rsidRPr="00417B94">
        <w:t>Bordwell</w:t>
      </w:r>
      <w:r w:rsidR="00850D63" w:rsidRPr="00417B94">
        <w:t>, 1991)</w:t>
      </w:r>
      <w:r w:rsidRPr="00417B94">
        <w:t xml:space="preserve">. </w:t>
      </w:r>
      <w:r w:rsidR="0015556C" w:rsidRPr="00417B94">
        <w:t>As</w:t>
      </w:r>
      <w:r w:rsidR="00850D63" w:rsidRPr="00417B94">
        <w:t xml:space="preserve"> a branch of film criticism</w:t>
      </w:r>
      <w:r w:rsidR="0015556C" w:rsidRPr="00417B94">
        <w:t xml:space="preserve">, </w:t>
      </w:r>
      <w:r w:rsidR="001A4CBD" w:rsidRPr="00417B94">
        <w:t>film culture studies depend on the meanings understood by the researcher. Combined with an understanding of existing research</w:t>
      </w:r>
      <w:r w:rsidR="000C648B" w:rsidRPr="00417B94">
        <w:t>,</w:t>
      </w:r>
      <w:r w:rsidR="001A4CBD" w:rsidRPr="00417B94">
        <w:t xml:space="preserve"> personal experiences</w:t>
      </w:r>
      <w:r w:rsidR="000C648B" w:rsidRPr="00417B94">
        <w:t xml:space="preserve"> and characteristics of the topic</w:t>
      </w:r>
      <w:r w:rsidR="001A4CBD" w:rsidRPr="00417B94">
        <w:t>, the research on cultural identity in contemporary Chinese commercial national cinema</w:t>
      </w:r>
      <w:r w:rsidR="0015556C" w:rsidRPr="00417B94">
        <w:t xml:space="preserve"> </w:t>
      </w:r>
      <w:r w:rsidR="00347FCA" w:rsidRPr="00417B94">
        <w:t xml:space="preserve">will be guided by constructivism because it is a subfield of cultural studies and film content construction research. </w:t>
      </w:r>
      <w:r w:rsidR="00D33010" w:rsidRPr="00417B94">
        <w:t xml:space="preserve">This research focuses on how film content is constructed and </w:t>
      </w:r>
      <w:r w:rsidR="001A4CBD" w:rsidRPr="00417B94">
        <w:t>interpre</w:t>
      </w:r>
      <w:r w:rsidR="00EC41FF" w:rsidRPr="00417B94">
        <w:t>ted</w:t>
      </w:r>
      <w:r w:rsidR="00D33010" w:rsidRPr="00417B94">
        <w:t xml:space="preserve"> within a cultural context. Driven by this research emphasis, both the filmmakers who construct the films and the audiences who interpret them are inevitably influenced by their cultural circles due to their individual social experiences, making their perspectives inherently subjective. Therefore, understanding this research from a realist standpoint is untenable, as the creation and interpretation of film culture are not static, objective realities but rather subjective facts that vary from person to person. Here, film is not a pre-existing objective product nor a simple dataset that can be quantified; instead, it is a process that </w:t>
      </w:r>
      <w:r w:rsidR="000C648B" w:rsidRPr="00417B94">
        <w:t>makes meanings</w:t>
      </w:r>
      <w:r w:rsidR="00D33010" w:rsidRPr="00417B94">
        <w:t xml:space="preserve"> during construction and interpretation. The two key terms of this research, "Cultural Identity" and "National Cinema," are also inherently subjective. From the perspective of cultural studies, identity is a product constructed by culture, formed as individuals adapt to the social and cultural environments to which they belong (Braker, 2004). From the perspective of film studies, national cinema is a topic that requires attention to both the production and the consumption (Higson, 1989). In this context, constructivism is the only reasonable framework to explain the research samples and process. This </w:t>
      </w:r>
      <w:r w:rsidR="003F2527" w:rsidRPr="00417B94">
        <w:t>research</w:t>
      </w:r>
      <w:r w:rsidR="00D33010" w:rsidRPr="00417B94">
        <w:t xml:space="preserve"> acknowledges that both researchers and subjects possess cultural standpoints while simultaneously adopting a fluid </w:t>
      </w:r>
      <w:r w:rsidR="00D33010" w:rsidRPr="00417B94">
        <w:lastRenderedPageBreak/>
        <w:t>and pluralistic perspective to evaluate research findings.</w:t>
      </w:r>
    </w:p>
    <w:p w14:paraId="6D868CD4" w14:textId="2688EA3F" w:rsidR="001E3F31" w:rsidRPr="00417B94" w:rsidRDefault="00C43725" w:rsidP="007B76B3">
      <w:pPr>
        <w:spacing w:afterLines="100" w:after="312" w:line="276" w:lineRule="auto"/>
      </w:pPr>
      <w:r w:rsidRPr="00417B94">
        <w:t>T</w:t>
      </w:r>
      <w:r w:rsidR="008C5E71" w:rsidRPr="00417B94">
        <w:t xml:space="preserve">he research </w:t>
      </w:r>
      <w:r w:rsidRPr="00417B94">
        <w:t xml:space="preserve">involves several critical steps in its specific research process. First, it is necessary to identify a set of characteristics suitable for understanding the form of Chinese national and cultural identity from the perspective of cultural studies. This step is feasible because it is based on the recognition of group diversity, aligning with the constructivist perspective. If the form of cultural identity worldwide were to be defined as a single standard answer, </w:t>
      </w:r>
      <w:r w:rsidR="00236501" w:rsidRPr="00417B94">
        <w:t xml:space="preserve">such as stereotypes, </w:t>
      </w:r>
      <w:r w:rsidRPr="00417B94">
        <w:t xml:space="preserve">this study would lose its foundation in cultural diversity. Simply put, if Chinese national cinema shares the same characteristics as other cinemas, this research </w:t>
      </w:r>
      <w:proofErr w:type="gramStart"/>
      <w:r w:rsidRPr="00417B94">
        <w:t>would</w:t>
      </w:r>
      <w:proofErr w:type="gramEnd"/>
      <w:r w:rsidRPr="00417B94">
        <w:t xml:space="preserve"> lose its significance. Second, this research focuses on Chinese national cinema during the ten years from 2012 to 2022. The reason for selecting this specific decade lies in the view of Chinese national cinema as a dynamic and evolving process. This approach assumes that cultural identity within Chinese national cinema exhibits distinct characteristics in each stage rather than adhering to a fixed stereotype. Therefore, studying Chinese national cinema during a particular period not only enriches the overall research framework but also reflects the constructivist perspective that sees the world as a constantly changing process. Finally, this study analyses the cultural identity representations in films by examining various elements, including themes, character desires, character arcs, narrative structures, and audiovisual language. The goal is to identify significant and common cultural identity markers in Chinese national cinema. This is a process of subjective interpretation and analysis, in which the researcher approaches and analyses a cultural form from a specific cultural standpoint. It is also a process where an audience member deconstructs the constructed nature of films with their own subjective stance. For the world at large, this represents the reality of a particular group, not a universal standard. In this process, the researcher’s method of decoding films, their cultural and educational background, and their resonance with different filmmakers are inherently subjective. Thus, only a constructivist perspective can ultimately justify the rationale behind this research.</w:t>
      </w:r>
    </w:p>
    <w:p w14:paraId="5A04F64E" w14:textId="482313C6" w:rsidR="00557D38" w:rsidRPr="00417B94" w:rsidRDefault="00557D38" w:rsidP="007B76B3">
      <w:pPr>
        <w:spacing w:afterLines="100" w:after="312" w:line="276" w:lineRule="auto"/>
      </w:pPr>
      <w:r w:rsidRPr="00417B94">
        <w:t>Of course, this research can also be conducted under a realism framework, but its focus and direction would undergo significant changes. If the study remains more oriented toward the construction and understanding of cultural identity, many questions will inevitably arise.</w:t>
      </w:r>
      <w:r w:rsidR="00E50065" w:rsidRPr="00417B94">
        <w:t xml:space="preserve"> Primarily, films are human-created products, and their construction processes are inherently subjective. </w:t>
      </w:r>
      <w:r w:rsidRPr="00417B94">
        <w:t xml:space="preserve">In other words, if films are viewed as objective realities that already exist, research can focus on the visual preferences, duration, editing rhythms, or colour schemes of these real-world samples. Such studies could yield relatively objective and data-visualized findings, as seen in the field of </w:t>
      </w:r>
      <w:proofErr w:type="spellStart"/>
      <w:r w:rsidR="0061259E" w:rsidRPr="00417B94">
        <w:t>cinemetrics</w:t>
      </w:r>
      <w:proofErr w:type="spellEnd"/>
      <w:r w:rsidRPr="00417B94">
        <w:t xml:space="preserve">. However, if the goal is to explore the root causes behind why these cinematic elements exhibit </w:t>
      </w:r>
      <w:r w:rsidR="0061259E" w:rsidRPr="00417B94">
        <w:t>specific</w:t>
      </w:r>
      <w:r w:rsidRPr="00417B94">
        <w:t xml:space="preserve"> characteristics, the focus shifts to examining the reasons behind subjective</w:t>
      </w:r>
      <w:r w:rsidR="0061259E" w:rsidRPr="00417B94">
        <w:t xml:space="preserve"> </w:t>
      </w:r>
      <w:r w:rsidRPr="00417B94">
        <w:t>choices. These studies cannot be achieved through objective observation alone.</w:t>
      </w:r>
      <w:r w:rsidR="0061259E" w:rsidRPr="00417B94">
        <w:t xml:space="preserve"> </w:t>
      </w:r>
      <w:r w:rsidRPr="00417B94">
        <w:t xml:space="preserve">Further, realism can objectively observe and confirm the existence of </w:t>
      </w:r>
      <w:r w:rsidRPr="00417B94">
        <w:lastRenderedPageBreak/>
        <w:t>specific cinematic features, but only constructivism can explain the meanings behind these features.</w:t>
      </w:r>
    </w:p>
    <w:p w14:paraId="13226B02" w14:textId="4EA164C4" w:rsidR="00585DA5" w:rsidRPr="00417B94" w:rsidRDefault="008D646B" w:rsidP="007B76B3">
      <w:pPr>
        <w:spacing w:afterLines="100" w:after="312" w:line="276" w:lineRule="auto"/>
      </w:pPr>
      <w:r w:rsidRPr="00417B94">
        <w:t xml:space="preserve">By observing objective realities, such as film samples, </w:t>
      </w:r>
      <w:r w:rsidR="00C81FFA" w:rsidRPr="00417B94">
        <w:t>it</w:t>
      </w:r>
      <w:r w:rsidRPr="00417B94">
        <w:t xml:space="preserve"> can </w:t>
      </w:r>
      <w:r w:rsidR="00C81FFA" w:rsidRPr="00417B94">
        <w:t>be determined</w:t>
      </w:r>
      <w:r w:rsidRPr="00417B94">
        <w:t xml:space="preserve"> that Yimou Zhang uses a specific colour more frequently than others in his films. However, </w:t>
      </w:r>
      <w:r w:rsidR="00C81FFA" w:rsidRPr="00417B94">
        <w:t>it is hard to explore the reasons behind his preference for this colour deeply</w:t>
      </w:r>
      <w:r w:rsidRPr="00417B94">
        <w:t xml:space="preserve">. Moreover, the conclusions drawn may not be applicable to </w:t>
      </w:r>
      <w:proofErr w:type="spellStart"/>
      <w:r w:rsidRPr="00417B94">
        <w:t>Kaige</w:t>
      </w:r>
      <w:proofErr w:type="spellEnd"/>
      <w:r w:rsidRPr="00417B94">
        <w:t xml:space="preserve"> Chen’s films, as Chen might favour entirely different colours. The reason why a particular colour is applied in a film scene has no universal standard or formula; it is solely tied to the creator’s understanding and perception of the colour and the film. It may even simply reflect the creator’s sense of colour and aesthetic preferences. Beyond colour, all elements that constitute a film are subject to the same principle. These phenomena are diverse and rooted in subjective factors, making them difficult to explain through realist research alone. The fundamental reason why applying realism to film research is challenging lies in one basic fact:</w:t>
      </w:r>
      <w:r w:rsidR="00E50065" w:rsidRPr="00417B94">
        <w:t xml:space="preserve"> filmmaking is inherently subjective. </w:t>
      </w:r>
      <w:r w:rsidR="00E21AFD" w:rsidRPr="00417B94">
        <w:t>Using natural science methods to study social sciences is impossible. Social reality cannot be accurately captured or depicted because people have diverse perceptions and understandings (</w:t>
      </w:r>
      <w:r w:rsidR="004C3D34" w:rsidRPr="00417B94">
        <w:t>Al-</w:t>
      </w:r>
      <w:proofErr w:type="spellStart"/>
      <w:r w:rsidR="004C3D34" w:rsidRPr="00417B94">
        <w:t>Saadi</w:t>
      </w:r>
      <w:proofErr w:type="spellEnd"/>
      <w:r w:rsidR="004C3D34" w:rsidRPr="00417B94">
        <w:t>, 2014</w:t>
      </w:r>
      <w:r w:rsidR="00E21AFD" w:rsidRPr="00417B94">
        <w:t xml:space="preserve">). </w:t>
      </w:r>
      <w:r w:rsidRPr="00417B94">
        <w:t xml:space="preserve">Thus, </w:t>
      </w:r>
      <w:r w:rsidR="00174CC9" w:rsidRPr="00417B94">
        <w:t>a film study rooted in subjective creation and subjective interpretation and aimed at exploring a cultural group’s self-perception is more suited to constructivism.</w:t>
      </w:r>
    </w:p>
    <w:p w14:paraId="51F14AE4" w14:textId="02285974" w:rsidR="00D56136" w:rsidRPr="00417B94" w:rsidRDefault="00D56136" w:rsidP="007B76B3">
      <w:pPr>
        <w:spacing w:afterLines="100" w:after="312" w:line="276" w:lineRule="auto"/>
      </w:pPr>
      <w:proofErr w:type="gramStart"/>
      <w:r w:rsidRPr="00417B94">
        <w:t>Last but not least</w:t>
      </w:r>
      <w:proofErr w:type="gramEnd"/>
      <w:r w:rsidRPr="00417B94">
        <w:t xml:space="preserve">, it is essential to emphasise that different audiences decode films in diverse ways, and this interpretive ability is inherently subjective. For researchers, factors such as their social background, cultural circles, and ethnic group can significantly influence their understanding of films. For example, Chinese audiences watching </w:t>
      </w:r>
      <w:r w:rsidRPr="00417B94">
        <w:rPr>
          <w:i/>
          <w:iCs/>
        </w:rPr>
        <w:t>The Wandering Earth 2</w:t>
      </w:r>
      <w:r w:rsidRPr="00417B94">
        <w:t xml:space="preserve"> may interpret the construction of the space elevator in Gabon as an act of unity and friendship, while viewers from other cultural backgrounds might perceive it as an expression of "great power chauvinism" (Li, 2023). Additionally, researchers' educational backgrounds and cultural literacy affect their ability to understand films, shaping the evaluation criteria and the professionalism of their interpretations. Factors such as the timing of the study and the researchers' personal perspectives also play a role. These variables contribute to the existence of a diverse, multifaceted objective reality, which in turn influences the formation of research conclusions.</w:t>
      </w:r>
    </w:p>
    <w:p w14:paraId="2F323DF5" w14:textId="77777777" w:rsidR="00C43725" w:rsidRPr="00417B94" w:rsidRDefault="00C43725" w:rsidP="007B76B3">
      <w:pPr>
        <w:spacing w:afterLines="100" w:after="312" w:line="276" w:lineRule="auto"/>
      </w:pPr>
    </w:p>
    <w:p w14:paraId="7DB96D5B" w14:textId="3F3D3DE9" w:rsidR="001E3F31" w:rsidRPr="00417B94" w:rsidRDefault="001E3F31" w:rsidP="007B76B3">
      <w:pPr>
        <w:spacing w:afterLines="100" w:after="312" w:line="276" w:lineRule="auto"/>
        <w:rPr>
          <w:b/>
          <w:bCs/>
        </w:rPr>
      </w:pPr>
      <w:r w:rsidRPr="00417B94">
        <w:rPr>
          <w:b/>
          <w:bCs/>
        </w:rPr>
        <w:t>Epistemology of Chinese National Cinema Research</w:t>
      </w:r>
    </w:p>
    <w:p w14:paraId="02939FA0" w14:textId="5D847188" w:rsidR="00174CC9" w:rsidRPr="00417B94" w:rsidRDefault="00174CC9" w:rsidP="007B76B3">
      <w:pPr>
        <w:spacing w:afterLines="100" w:after="312" w:line="276" w:lineRule="auto"/>
      </w:pPr>
      <w:r w:rsidRPr="00417B94">
        <w:t xml:space="preserve">This research does not adhere to monism in its epistemological stance but rather adopts a pragmatic approach to knowledge acquisition. It primarily employs interpretivism as the main perspective for obtaining knowledge while also incorporating elements of critical realism and </w:t>
      </w:r>
      <w:r w:rsidRPr="00417B94">
        <w:lastRenderedPageBreak/>
        <w:t xml:space="preserve">postmodernism to address the specific nature of the research questions. This approach enhances the scientific rigour and precision of the study. </w:t>
      </w:r>
    </w:p>
    <w:p w14:paraId="63AD30AC" w14:textId="3E4D44C5" w:rsidR="004C3D34" w:rsidRPr="00417B94" w:rsidRDefault="00C50CC5" w:rsidP="007B76B3">
      <w:pPr>
        <w:spacing w:afterLines="100" w:after="312" w:line="276" w:lineRule="auto"/>
      </w:pPr>
      <w:r w:rsidRPr="00417B94">
        <w:t>Interpretivism holds that our understanding of social reality stems from individuals’ differing capacities to comprehend it (Denscombe, 2010). In other words, our knowledge of reality is produced rather than discovered. This epistemology, which aligns with the ontological stance of constructivism, inevitably establishes an inseparable connection with this research.</w:t>
      </w:r>
      <w:r w:rsidR="00B25D43" w:rsidRPr="00417B94">
        <w:t xml:space="preserve"> The interpretive approach aims to describe individuals' life experiences from their own perspectives and to understand how people "interpret" their experiences (</w:t>
      </w:r>
      <w:proofErr w:type="spellStart"/>
      <w:r w:rsidR="00B25D43" w:rsidRPr="00417B94">
        <w:t>Kalof</w:t>
      </w:r>
      <w:proofErr w:type="spellEnd"/>
      <w:r w:rsidR="00B25D43" w:rsidRPr="00417B94">
        <w:t xml:space="preserve">, Dan &amp; Dietz, 2008). </w:t>
      </w:r>
      <w:r w:rsidR="00236501" w:rsidRPr="00417B94">
        <w:t>During the viewing process, the audience is not a passive receiver of information but instead identifies valid clues through the film text, thereby reasoning out the deeper interpretive meaning of the film (</w:t>
      </w:r>
      <w:r w:rsidR="00251585" w:rsidRPr="00417B94">
        <w:t>Bordwell</w:t>
      </w:r>
      <w:r w:rsidR="00236501" w:rsidRPr="00417B94">
        <w:t xml:space="preserve">, 1991). </w:t>
      </w:r>
      <w:r w:rsidR="00B25D43" w:rsidRPr="00417B94">
        <w:t xml:space="preserve">Under this interpretive understanding, the meaning of films must be constructed and interpreted. This is because the process of researchers and audiences perceiving a film is essentially one of producing meaning for the film. If the audience cannot understand a particular film, it becomes devoid of meaning. At the same time, researchers and audiences, shaped by their own experiences, develop diverse ways and capacities for understanding films. As a result, films can take on entirely different meanings during the process of interpretation. </w:t>
      </w:r>
    </w:p>
    <w:p w14:paraId="044F33F9" w14:textId="725C50D2" w:rsidR="00B85D63" w:rsidRPr="00417B94" w:rsidRDefault="00B85D63" w:rsidP="007B76B3">
      <w:pPr>
        <w:spacing w:afterLines="100" w:after="312" w:line="276" w:lineRule="auto"/>
      </w:pPr>
      <w:r w:rsidRPr="00417B94">
        <w:t>In this research, the cultural identity embedded in Chinese national cinema is based on the researcher's subjective interpretive ability and capacity to apply a film knowledge system to content analysis. If the researcher fails to perceive cultural identity or understand the creator’s intended expression during the viewing process, these representations of cultural identity lose their significance. Similarly, as co-constructors of films (Higson, 1989), if audiences cannot recognise or comprehend the meaning of cultural identity while interpreting a film, the film loses its value as national cinema for them. Therefore, this research relies on the interpretation of film meanings by researchers and audiences. The understanding and research findings are similarly derived from these interpretations.</w:t>
      </w:r>
    </w:p>
    <w:p w14:paraId="15BD7E55" w14:textId="0AAD4876" w:rsidR="00B85D63" w:rsidRPr="00417B94" w:rsidRDefault="00B85D63" w:rsidP="007B76B3">
      <w:pPr>
        <w:spacing w:afterLines="100" w:after="312" w:line="276" w:lineRule="auto"/>
      </w:pPr>
      <w:r w:rsidRPr="00417B94">
        <w:t xml:space="preserve">Moreover, due to the cognitive diversity constructed by different groups in various contexts, such as identity and region, interpretivism is better suited to respecting this objectively existing complexity. In other words, this research values the understanding of national cinema by </w:t>
      </w:r>
      <w:r w:rsidR="00826E0D" w:rsidRPr="00417B94">
        <w:t xml:space="preserve">both </w:t>
      </w:r>
      <w:r w:rsidRPr="00417B94">
        <w:t>researchers and national audiences, thereby constructing a diverse set of cultural identity recognitions. Such diversity in outcomes can only be achieved through an interpretiv</w:t>
      </w:r>
      <w:r w:rsidR="00A94F51" w:rsidRPr="00417B94">
        <w:t>e</w:t>
      </w:r>
      <w:r w:rsidRPr="00417B94">
        <w:t xml:space="preserve"> approach.</w:t>
      </w:r>
    </w:p>
    <w:p w14:paraId="21AD4176" w14:textId="2C5F58F6" w:rsidR="00CA01D1" w:rsidRPr="00417B94" w:rsidRDefault="00A94F51" w:rsidP="007B76B3">
      <w:pPr>
        <w:spacing w:afterLines="100" w:after="312" w:line="276" w:lineRule="auto"/>
      </w:pPr>
      <w:r w:rsidRPr="00417B94">
        <w:t>For social science research, studies guided under interpretivism inevitably involve subjectivity, especially when it comes to film culture research, which relies on the information obtained through the researcher’s understanding.</w:t>
      </w:r>
      <w:r w:rsidR="008C6FAB" w:rsidRPr="00417B94">
        <w:t xml:space="preserve"> Thus, emerged as a popular alternative to positivism </w:t>
      </w:r>
      <w:r w:rsidR="008C6FAB" w:rsidRPr="00417B94">
        <w:lastRenderedPageBreak/>
        <w:t xml:space="preserve">and interpretivism, critical realism </w:t>
      </w:r>
      <w:r w:rsidR="00D55050" w:rsidRPr="00417B94">
        <w:t xml:space="preserve">can </w:t>
      </w:r>
      <w:r w:rsidR="008C6FAB" w:rsidRPr="00417B94">
        <w:t>satisf</w:t>
      </w:r>
      <w:r w:rsidR="00D55050" w:rsidRPr="00417B94">
        <w:t>y</w:t>
      </w:r>
      <w:r w:rsidR="008C6FAB" w:rsidRPr="00417B94">
        <w:t xml:space="preserve"> </w:t>
      </w:r>
      <w:r w:rsidR="001232C8" w:rsidRPr="00417B94">
        <w:t xml:space="preserve">deficiencies in </w:t>
      </w:r>
      <w:r w:rsidR="00D55050" w:rsidRPr="00417B94">
        <w:t xml:space="preserve">many </w:t>
      </w:r>
      <w:r w:rsidR="001232C8" w:rsidRPr="00417B94">
        <w:t xml:space="preserve">interpretivism </w:t>
      </w:r>
      <w:r w:rsidR="009A1858" w:rsidRPr="00417B94">
        <w:t xml:space="preserve">film </w:t>
      </w:r>
      <w:r w:rsidR="00D55050" w:rsidRPr="00417B94">
        <w:t>research</w:t>
      </w:r>
      <w:r w:rsidR="001232C8" w:rsidRPr="00417B94">
        <w:t>.</w:t>
      </w:r>
      <w:r w:rsidR="00D55050" w:rsidRPr="00417B94">
        <w:t xml:space="preserve"> Critical realism requires more caution about claims to avoid absolute explanations (</w:t>
      </w:r>
      <w:r w:rsidR="00197529" w:rsidRPr="00417B94">
        <w:t>Denscombe, 2010</w:t>
      </w:r>
      <w:r w:rsidR="00D55050" w:rsidRPr="00417B94">
        <w:t>).</w:t>
      </w:r>
      <w:r w:rsidR="00197529" w:rsidRPr="00417B94">
        <w:t xml:space="preserve"> In film research, constructing the meaning of a film is not an unlimited creative process but requires viewers to use conceptual schemes to select the content</w:t>
      </w:r>
      <w:r w:rsidR="009A1858" w:rsidRPr="00417B94">
        <w:t xml:space="preserve"> cautiously</w:t>
      </w:r>
      <w:r w:rsidR="00197529" w:rsidRPr="00417B94">
        <w:t xml:space="preserve"> from the film</w:t>
      </w:r>
      <w:r w:rsidR="009A1858" w:rsidRPr="00417B94">
        <w:t xml:space="preserve"> and </w:t>
      </w:r>
      <w:r w:rsidR="00FD6C14" w:rsidRPr="00417B94">
        <w:t>explain the meaning</w:t>
      </w:r>
      <w:r w:rsidR="00197529" w:rsidRPr="00417B94">
        <w:t xml:space="preserve">, which </w:t>
      </w:r>
      <w:r w:rsidR="009A1858" w:rsidRPr="00417B94">
        <w:t>is consistent with the proposition of critical realism (Bordwell, 1991).</w:t>
      </w:r>
      <w:r w:rsidR="00FD6C14" w:rsidRPr="00417B94">
        <w:t xml:space="preserve"> For the reasons above, this research will combine with critical realism </w:t>
      </w:r>
      <w:r w:rsidR="00417B94" w:rsidRPr="00417B94">
        <w:t xml:space="preserve">or post-positivism </w:t>
      </w:r>
      <w:r w:rsidR="00FD6C14" w:rsidRPr="00417B94">
        <w:t>to clarify the conceptual schemes in national cinema interpretation to maximise the rigo</w:t>
      </w:r>
      <w:r w:rsidR="00417B94" w:rsidRPr="00417B94">
        <w:t>u</w:t>
      </w:r>
      <w:r w:rsidR="00FD6C14" w:rsidRPr="00417B94">
        <w:t>r of the research.</w:t>
      </w:r>
    </w:p>
    <w:p w14:paraId="2D2DAF09" w14:textId="0B5D1DE6" w:rsidR="002D30E4" w:rsidRPr="00417B94" w:rsidRDefault="002D30E4" w:rsidP="007B76B3">
      <w:pPr>
        <w:spacing w:afterLines="100" w:after="312" w:line="276" w:lineRule="auto"/>
      </w:pPr>
      <w:r w:rsidRPr="00417B94">
        <w:t xml:space="preserve">From the </w:t>
      </w:r>
      <w:proofErr w:type="gramStart"/>
      <w:r w:rsidR="00417B94">
        <w:t>dialectics</w:t>
      </w:r>
      <w:proofErr w:type="gramEnd"/>
      <w:r w:rsidR="00417B94">
        <w:t xml:space="preserve"> perspective</w:t>
      </w:r>
      <w:r w:rsidRPr="00417B94">
        <w:t>, critical realism is better equipped to address the complexity and dynamism of the social sciences, enabling the construction of a deeper framework for understanding the world (Bhaskar and Norrie, 1998). For this research, the important stance brought by critical realism is this open and inclusive attitude, which is a dialectical approach to understanding the relationship between film, culture, and society. While the creation and interpretation of films is a subjective process, the social and cultural realities that influence both creation and interpretation are objective existences. Therefore, the causal relationship between film and social culture is an unavoidable premise in this study, and the representation of real social and cultural elements within films is a key phenomenon of focus, aligning once again with the practical research of critical realism. Most importantly, the expected outcome of this study does not wish to fall into an extreme interpretivist mindset. Therefore, it aims to adopt a dialectical perspective on the relationship between film and culture, acknowledging subjectivity while striving to approach objective reality as much as possible in the process of knowledge acquisition. Hence, while this study is based on qualitative research, it does not exclude the use of research methods more closely aligned with the natural sciences to gather information.</w:t>
      </w:r>
    </w:p>
    <w:p w14:paraId="68D354C7" w14:textId="0F1EDD5A" w:rsidR="00D55050" w:rsidRDefault="00C3772D" w:rsidP="007B76B3">
      <w:pPr>
        <w:spacing w:afterLines="100" w:after="312" w:line="276" w:lineRule="auto"/>
      </w:pPr>
      <w:r w:rsidRPr="00417B94">
        <w:t>In this research, in addition to constructing the conceptual scheme emphasised by Bordwell, the most prominent feature of critical realism epistemology is the emphasis on the influence of objective social realities on national cinema throughout the entire research. Higson has pointed out that research on the production side of national cinema must pay attention to the influence of macro social factors (1989). This study will follow Higson's viewpoint and dialectically examine the impact of various factors, such as social structure, ideology, national policy, market environment, and globalisation, on film and cultural identity from a macro-social perspective. At the same time, it will also dialectically consider the role of the government as a regulating force over film content, given that cinema is a mass medium. In other words, the research will not avoid the relationship between film texts and the social context as objective realities and will approach this issue from a critical realist standpoint.</w:t>
      </w:r>
    </w:p>
    <w:p w14:paraId="4F813CF6" w14:textId="32FDD83F" w:rsidR="00F37965" w:rsidRPr="00F37965" w:rsidRDefault="00F37965" w:rsidP="007B76B3">
      <w:pPr>
        <w:spacing w:afterLines="100" w:after="312" w:line="276" w:lineRule="auto"/>
        <w:rPr>
          <w:lang w:val="en-US"/>
        </w:rPr>
      </w:pPr>
      <w:r w:rsidRPr="00F37965">
        <w:rPr>
          <w:lang w:val="en-US"/>
        </w:rPr>
        <w:t xml:space="preserve">In addition to interpretivism and critical realism (or post-positivism), this </w:t>
      </w:r>
      <w:r>
        <w:rPr>
          <w:rFonts w:hint="eastAsia"/>
          <w:lang w:val="en-US"/>
        </w:rPr>
        <w:t>research</w:t>
      </w:r>
      <w:r w:rsidRPr="00F37965">
        <w:rPr>
          <w:lang w:val="en-US"/>
        </w:rPr>
        <w:t xml:space="preserve"> is also </w:t>
      </w:r>
      <w:r w:rsidRPr="00F37965">
        <w:rPr>
          <w:lang w:val="en-US"/>
        </w:rPr>
        <w:lastRenderedPageBreak/>
        <w:t>influenced by postmodernism due to the particularity of cultural studies, approaching</w:t>
      </w:r>
      <w:r>
        <w:rPr>
          <w:rFonts w:hint="eastAsia"/>
          <w:lang w:val="en-US"/>
        </w:rPr>
        <w:t xml:space="preserve"> </w:t>
      </w:r>
      <w:r w:rsidRPr="00F37965">
        <w:rPr>
          <w:lang w:val="en-US"/>
        </w:rPr>
        <w:t>cultural identity</w:t>
      </w:r>
      <w:r>
        <w:rPr>
          <w:rFonts w:hint="eastAsia"/>
          <w:lang w:val="en-US"/>
        </w:rPr>
        <w:t xml:space="preserve"> </w:t>
      </w:r>
      <w:r w:rsidRPr="00F37965">
        <w:rPr>
          <w:lang w:val="en-US"/>
        </w:rPr>
        <w:t>and</w:t>
      </w:r>
      <w:r>
        <w:rPr>
          <w:rFonts w:hint="eastAsia"/>
          <w:lang w:val="en-US"/>
        </w:rPr>
        <w:t xml:space="preserve"> </w:t>
      </w:r>
      <w:r w:rsidRPr="00F37965">
        <w:rPr>
          <w:lang w:val="en-US"/>
        </w:rPr>
        <w:t>national cinema</w:t>
      </w:r>
      <w:r>
        <w:rPr>
          <w:rFonts w:hint="eastAsia"/>
          <w:lang w:val="en-US"/>
        </w:rPr>
        <w:t xml:space="preserve"> </w:t>
      </w:r>
      <w:r w:rsidRPr="00F37965">
        <w:rPr>
          <w:lang w:val="en-US"/>
        </w:rPr>
        <w:t xml:space="preserve">as complex, specific entities that require careful examination. Postmodernism </w:t>
      </w:r>
      <w:proofErr w:type="spellStart"/>
      <w:r w:rsidRPr="00F37965">
        <w:rPr>
          <w:lang w:val="en-US"/>
        </w:rPr>
        <w:t>emphasi</w:t>
      </w:r>
      <w:r>
        <w:rPr>
          <w:rFonts w:hint="eastAsia"/>
          <w:lang w:val="en-US"/>
        </w:rPr>
        <w:t>s</w:t>
      </w:r>
      <w:r w:rsidRPr="00F37965">
        <w:rPr>
          <w:lang w:val="en-US"/>
        </w:rPr>
        <w:t>es</w:t>
      </w:r>
      <w:proofErr w:type="spellEnd"/>
      <w:r w:rsidRPr="00F37965">
        <w:rPr>
          <w:lang w:val="en-US"/>
        </w:rPr>
        <w:t xml:space="preserve"> diversity, fluidity, and the historical complexity of art evaluation and understanding (Punter, 1988). In film studies, the most common approach is to apply Michel Foucault's postmodernist perspective on discourse and power structures to examine </w:t>
      </w:r>
      <w:r>
        <w:rPr>
          <w:rFonts w:hint="eastAsia"/>
          <w:lang w:val="en-US"/>
        </w:rPr>
        <w:t>how</w:t>
      </w:r>
      <w:r w:rsidRPr="00F37965">
        <w:rPr>
          <w:lang w:val="en-US"/>
        </w:rPr>
        <w:t xml:space="preserve"> films are constructed and their impact. For example, in Shapiro's study of political thought in film, Foucault's theory of discourse power is used to conduct a comprehensive political discourse analysis of films such as </w:t>
      </w:r>
      <w:r w:rsidRPr="00F37965">
        <w:rPr>
          <w:rFonts w:hint="eastAsia"/>
          <w:i/>
          <w:iCs/>
          <w:lang w:val="en-US"/>
        </w:rPr>
        <w:t>Hoop Dream</w:t>
      </w:r>
      <w:r w:rsidRPr="00F37965">
        <w:rPr>
          <w:lang w:val="en-US"/>
        </w:rPr>
        <w:t xml:space="preserve"> (1999). The depiction of gender, race, history, </w:t>
      </w:r>
      <w:r>
        <w:rPr>
          <w:rFonts w:hint="eastAsia"/>
          <w:lang w:val="en-US"/>
        </w:rPr>
        <w:t>class, and the treatment of social issues in films</w:t>
      </w:r>
      <w:r w:rsidRPr="00F37965">
        <w:rPr>
          <w:lang w:val="en-US"/>
        </w:rPr>
        <w:t xml:space="preserve"> all reflect specific cultural and political power structures. This inevitably means that the cultural representations in films will exhibit diversity, fluidity, and historical complexity, as they evolve with the shifting ownership and change in power discourse. </w:t>
      </w:r>
      <w:r>
        <w:rPr>
          <w:rFonts w:hint="eastAsia"/>
          <w:lang w:val="en-US"/>
        </w:rPr>
        <w:t>These characteristics of discourse power</w:t>
      </w:r>
      <w:r w:rsidRPr="00F37965">
        <w:rPr>
          <w:lang w:val="en-US"/>
        </w:rPr>
        <w:t xml:space="preserve"> construct films, which necessitate viewing the cultural characteristics of </w:t>
      </w:r>
      <w:r>
        <w:rPr>
          <w:rFonts w:hint="eastAsia"/>
          <w:lang w:val="en-US"/>
        </w:rPr>
        <w:t>films</w:t>
      </w:r>
      <w:r w:rsidRPr="00F37965">
        <w:rPr>
          <w:lang w:val="en-US"/>
        </w:rPr>
        <w:t xml:space="preserve"> in a particular time and place through a perspective of fluidity and complexity when studying</w:t>
      </w:r>
      <w:r>
        <w:rPr>
          <w:rFonts w:hint="eastAsia"/>
          <w:lang w:val="en-US"/>
        </w:rPr>
        <w:t xml:space="preserve"> </w:t>
      </w:r>
      <w:r w:rsidRPr="00F37965">
        <w:rPr>
          <w:lang w:val="en-US"/>
        </w:rPr>
        <w:t xml:space="preserve">national cinema. This is why </w:t>
      </w:r>
      <w:r>
        <w:rPr>
          <w:rFonts w:hint="eastAsia"/>
          <w:lang w:val="en-US"/>
        </w:rPr>
        <w:t>the study of Chinese national cinema, due to the social structure, historical context, and discourse power in modern and contemporary China,</w:t>
      </w:r>
      <w:r w:rsidRPr="00F37965">
        <w:rPr>
          <w:lang w:val="en-US"/>
        </w:rPr>
        <w:t xml:space="preserve"> must be </w:t>
      </w:r>
      <w:r>
        <w:rPr>
          <w:lang w:val="en-US"/>
        </w:rPr>
        <w:t>divided</w:t>
      </w:r>
      <w:r w:rsidRPr="00F37965">
        <w:rPr>
          <w:lang w:val="en-US"/>
        </w:rPr>
        <w:t xml:space="preserve"> into multiple periods and regions for independent study (Zhang, 2004).</w:t>
      </w:r>
    </w:p>
    <w:p w14:paraId="2C0C9677" w14:textId="3B68720B" w:rsidR="00F37965" w:rsidRPr="00F37965" w:rsidRDefault="00F37965" w:rsidP="007B76B3">
      <w:pPr>
        <w:spacing w:afterLines="100" w:after="312" w:line="276" w:lineRule="auto"/>
        <w:rPr>
          <w:lang w:val="en-US"/>
        </w:rPr>
      </w:pPr>
      <w:r w:rsidRPr="00F37965">
        <w:rPr>
          <w:lang w:val="en-US"/>
        </w:rPr>
        <w:t xml:space="preserve">Furthermore, postmodernism's influence on this study is also evident in its approach to the commonalities and </w:t>
      </w:r>
      <w:proofErr w:type="spellStart"/>
      <w:r w:rsidRPr="00F37965">
        <w:rPr>
          <w:lang w:val="en-US"/>
        </w:rPr>
        <w:t>typicalities</w:t>
      </w:r>
      <w:proofErr w:type="spellEnd"/>
      <w:r w:rsidRPr="00F37965">
        <w:rPr>
          <w:lang w:val="en-US"/>
        </w:rPr>
        <w:t xml:space="preserve"> of</w:t>
      </w:r>
      <w:r>
        <w:rPr>
          <w:rFonts w:hint="eastAsia"/>
          <w:lang w:val="en-US"/>
        </w:rPr>
        <w:t xml:space="preserve"> </w:t>
      </w:r>
      <w:r w:rsidRPr="00F37965">
        <w:rPr>
          <w:lang w:val="en-US"/>
        </w:rPr>
        <w:t xml:space="preserve">cultural identity. Since individual </w:t>
      </w:r>
      <w:r>
        <w:rPr>
          <w:rFonts w:hint="eastAsia"/>
          <w:lang w:val="en-US"/>
        </w:rPr>
        <w:t>audiences</w:t>
      </w:r>
      <w:r w:rsidRPr="00F37965">
        <w:rPr>
          <w:lang w:val="en-US"/>
        </w:rPr>
        <w:t xml:space="preserve"> and </w:t>
      </w:r>
      <w:r>
        <w:rPr>
          <w:rFonts w:hint="eastAsia"/>
          <w:lang w:val="en-US"/>
        </w:rPr>
        <w:t>filmmaking</w:t>
      </w:r>
      <w:r w:rsidRPr="00F37965">
        <w:rPr>
          <w:lang w:val="en-US"/>
        </w:rPr>
        <w:t xml:space="preserve"> teams are micro-level existences compared to the broader cultural research groups, there are inevitably differences in individual cognition during the process of creation and interpretation. Therefore, to avoid a single narrative, this </w:t>
      </w:r>
      <w:r>
        <w:rPr>
          <w:rFonts w:hint="eastAsia"/>
          <w:lang w:val="en-US"/>
        </w:rPr>
        <w:t>research</w:t>
      </w:r>
      <w:r w:rsidRPr="00F37965">
        <w:rPr>
          <w:lang w:val="en-US"/>
        </w:rPr>
        <w:t xml:space="preserve"> will deeply explore and consider the presence of opposing Chinese cultural identities in one film</w:t>
      </w:r>
      <w:r>
        <w:rPr>
          <w:rFonts w:hint="eastAsia"/>
          <w:lang w:val="en-US"/>
        </w:rPr>
        <w:t xml:space="preserve"> and</w:t>
      </w:r>
      <w:r w:rsidRPr="00F37965">
        <w:rPr>
          <w:lang w:val="en-US"/>
        </w:rPr>
        <w:t xml:space="preserve"> multiple Chinese identities coexisting in several films.</w:t>
      </w:r>
    </w:p>
    <w:p w14:paraId="31A50C25" w14:textId="77777777" w:rsidR="00545690" w:rsidRPr="00F37965" w:rsidRDefault="00545690" w:rsidP="007B76B3">
      <w:pPr>
        <w:spacing w:afterLines="100" w:after="312" w:line="276" w:lineRule="auto"/>
        <w:rPr>
          <w:lang w:val="en-US"/>
        </w:rPr>
      </w:pPr>
    </w:p>
    <w:p w14:paraId="4981C3CB" w14:textId="00C7D14A" w:rsidR="00417B94" w:rsidRPr="00456ACC" w:rsidRDefault="00456ACC" w:rsidP="007B76B3">
      <w:pPr>
        <w:spacing w:afterLines="100" w:after="312" w:line="276" w:lineRule="auto"/>
        <w:rPr>
          <w:b/>
          <w:bCs/>
          <w:lang w:val="en-US"/>
        </w:rPr>
      </w:pPr>
      <w:r w:rsidRPr="00417B94">
        <w:rPr>
          <w:b/>
          <w:bCs/>
        </w:rPr>
        <w:t>Philosophical Foundation</w:t>
      </w:r>
      <w:r>
        <w:rPr>
          <w:rFonts w:hint="eastAsia"/>
          <w:b/>
          <w:bCs/>
        </w:rPr>
        <w:t xml:space="preserve"> in</w:t>
      </w:r>
      <w:r>
        <w:rPr>
          <w:b/>
          <w:bCs/>
          <w:lang w:val="en-US"/>
        </w:rPr>
        <w:t xml:space="preserve"> Methodology</w:t>
      </w:r>
    </w:p>
    <w:p w14:paraId="607147FE" w14:textId="1148B76E" w:rsidR="00544701" w:rsidRDefault="00544701" w:rsidP="007B76B3">
      <w:pPr>
        <w:spacing w:afterLines="100" w:after="312" w:line="276" w:lineRule="auto"/>
      </w:pPr>
      <w:r w:rsidRPr="00544701">
        <w:t xml:space="preserve">This section is not an exposition or explanation of methodology but rather aims to further elaborate on the ontological and epistemological stance of this </w:t>
      </w:r>
      <w:r>
        <w:t>research</w:t>
      </w:r>
      <w:r w:rsidRPr="00544701">
        <w:t xml:space="preserve"> through the current potential research design. For this research, a pragmatic methodology is better suited to the </w:t>
      </w:r>
      <w:r>
        <w:t>expectational</w:t>
      </w:r>
      <w:r w:rsidRPr="00544701">
        <w:t xml:space="preserve"> objective and rigorous approach, so a mixed-method approach is the most appropriate. The study will primarily use qualitative research</w:t>
      </w:r>
      <w:r>
        <w:t>,</w:t>
      </w:r>
      <w:r w:rsidRPr="00544701">
        <w:t xml:space="preserve"> but for sections involving audience analysis and the analysis of common features in films, quantitative research through </w:t>
      </w:r>
      <w:proofErr w:type="spellStart"/>
      <w:r w:rsidRPr="00417B94">
        <w:t>cinemetrics</w:t>
      </w:r>
      <w:proofErr w:type="spellEnd"/>
      <w:r w:rsidRPr="00544701">
        <w:t xml:space="preserve"> will be used to gather data. Additionally, based on the researcher’s </w:t>
      </w:r>
      <w:r>
        <w:t>personal</w:t>
      </w:r>
      <w:r w:rsidRPr="00544701">
        <w:t xml:space="preserve"> cultural and ethnic </w:t>
      </w:r>
      <w:r>
        <w:t>group</w:t>
      </w:r>
      <w:r w:rsidRPr="00544701">
        <w:t xml:space="preserve">, an ethnocentric reading (Crofts, 1998) of Chinese national cinema will be employed for self-reflective interpretation and comparative identification, which can </w:t>
      </w:r>
      <w:r w:rsidRPr="00544701">
        <w:lastRenderedPageBreak/>
        <w:t>also be understood as a form of autoethnographic methodology.</w:t>
      </w:r>
    </w:p>
    <w:p w14:paraId="3656CA89" w14:textId="2ADADC3E" w:rsidR="000B336C" w:rsidRPr="000B336C" w:rsidRDefault="000B336C" w:rsidP="007B76B3">
      <w:pPr>
        <w:spacing w:afterLines="100" w:after="312" w:line="276" w:lineRule="auto"/>
        <w:rPr>
          <w:lang w:val="en-US"/>
        </w:rPr>
      </w:pPr>
      <w:r w:rsidRPr="000B336C">
        <w:rPr>
          <w:lang w:val="en-US"/>
        </w:rPr>
        <w:t>The constructivist and interpretiv</w:t>
      </w:r>
      <w:r>
        <w:rPr>
          <w:rFonts w:hint="eastAsia"/>
          <w:lang w:val="en-US"/>
        </w:rPr>
        <w:t>e stances</w:t>
      </w:r>
      <w:r w:rsidRPr="000B336C">
        <w:rPr>
          <w:lang w:val="en-US"/>
        </w:rPr>
        <w:t xml:space="preserve"> are primarily reflected in the reading and identification of cultural identity in Chinese national cinema, where methods such as textual analysis and literature review are mainly used. Of course, this process is not a completely free-form interpretation and analysis of films. As mentioned earlier, the interpretation of film texts will follow a guiding conceptual framework. This conceptual framework is constructed based on the fields of cultural studies and film criticism, </w:t>
      </w:r>
      <w:proofErr w:type="spellStart"/>
      <w:r w:rsidRPr="000B336C">
        <w:rPr>
          <w:lang w:val="en-US"/>
        </w:rPr>
        <w:t>summari</w:t>
      </w:r>
      <w:r>
        <w:rPr>
          <w:rFonts w:hint="eastAsia"/>
          <w:lang w:val="en-US"/>
        </w:rPr>
        <w:t>s</w:t>
      </w:r>
      <w:r w:rsidRPr="000B336C">
        <w:rPr>
          <w:lang w:val="en-US"/>
        </w:rPr>
        <w:t>ing</w:t>
      </w:r>
      <w:proofErr w:type="spellEnd"/>
      <w:r w:rsidRPr="000B336C">
        <w:rPr>
          <w:lang w:val="en-US"/>
        </w:rPr>
        <w:t xml:space="preserve"> and innovating existing research outcomes and models, thereby creating a conceptual scheme that fits the needs of this study.</w:t>
      </w:r>
      <w:r>
        <w:rPr>
          <w:rFonts w:hint="eastAsia"/>
          <w:lang w:val="en-US"/>
        </w:rPr>
        <w:t xml:space="preserve"> </w:t>
      </w:r>
      <w:r w:rsidRPr="000B336C">
        <w:rPr>
          <w:lang w:val="en-US"/>
        </w:rPr>
        <w:t>At the same time, the selection of research samples will follow objective film consumption data, such as audience ratings and box office figures, determining the value of the research sample from the perspective of the national audience. These processes reflect the influence of critical realism and post-positivism on this study. Throughout the research, the analysis of literature on national cinema from different countries and the ethnocentric reading with autoethnographic characteristics is a result of the influence of postmodernist thought. This is because, through the study of other national cinemas and self-reflective film analysis, the complexity and fluidity of cultural identity can be more clearly identified, thus leading to more objective conclusions from the diverse research data.</w:t>
      </w:r>
      <w:r w:rsidR="00B35546">
        <w:rPr>
          <w:rFonts w:hint="eastAsia"/>
          <w:lang w:val="en-US"/>
        </w:rPr>
        <w:t xml:space="preserve"> </w:t>
      </w:r>
      <w:r w:rsidRPr="000B336C">
        <w:rPr>
          <w:lang w:val="en-US"/>
        </w:rPr>
        <w:t xml:space="preserve">Additionally, this study plans to use surveys and interviews to validate the data obtained through textual analysis and explore the national audience's recognition of cultural identity in contemporary Chinese national cinema. This research design is also influenced by postmodernism, </w:t>
      </w:r>
      <w:proofErr w:type="spellStart"/>
      <w:r w:rsidRPr="000B336C">
        <w:rPr>
          <w:lang w:val="en-US"/>
        </w:rPr>
        <w:t>emphasi</w:t>
      </w:r>
      <w:r w:rsidR="00B35546">
        <w:rPr>
          <w:rFonts w:hint="eastAsia"/>
          <w:lang w:val="en-US"/>
        </w:rPr>
        <w:t>s</w:t>
      </w:r>
      <w:r w:rsidRPr="000B336C">
        <w:rPr>
          <w:lang w:val="en-US"/>
        </w:rPr>
        <w:t>ing</w:t>
      </w:r>
      <w:proofErr w:type="spellEnd"/>
      <w:r w:rsidRPr="000B336C">
        <w:rPr>
          <w:lang w:val="en-US"/>
        </w:rPr>
        <w:t xml:space="preserve"> that different audiences should have diverse understandings and identifications with the cultural identity represented in films.</w:t>
      </w:r>
    </w:p>
    <w:p w14:paraId="4293DBD4" w14:textId="2DB1C437" w:rsidR="006C49CC" w:rsidRPr="006C49CC" w:rsidRDefault="006C49CC" w:rsidP="007B76B3">
      <w:pPr>
        <w:spacing w:afterLines="100" w:after="312" w:line="276" w:lineRule="auto"/>
        <w:rPr>
          <w:lang w:val="en-US"/>
        </w:rPr>
      </w:pPr>
    </w:p>
    <w:p w14:paraId="5C7652C4" w14:textId="388BE2CF" w:rsidR="00456ACC" w:rsidRPr="00456ACC" w:rsidRDefault="00F969FD" w:rsidP="007B76B3">
      <w:pPr>
        <w:spacing w:afterLines="100" w:after="312" w:line="276" w:lineRule="auto"/>
        <w:rPr>
          <w:lang w:val="en-US"/>
        </w:rPr>
      </w:pPr>
      <w:r w:rsidRPr="00F969FD">
        <w:rPr>
          <w:b/>
          <w:bCs/>
        </w:rPr>
        <w:t>Ethics and Morality</w:t>
      </w:r>
      <w:r w:rsidR="00184E3F">
        <w:rPr>
          <w:rFonts w:hint="eastAsia"/>
          <w:b/>
          <w:bCs/>
        </w:rPr>
        <w:t xml:space="preserve"> </w:t>
      </w:r>
      <w:r w:rsidR="00184E3F" w:rsidRPr="00417B94">
        <w:rPr>
          <w:b/>
          <w:bCs/>
        </w:rPr>
        <w:t>of Chinese National Cinema Research</w:t>
      </w:r>
    </w:p>
    <w:p w14:paraId="06BC4DFD" w14:textId="1B6A8F09" w:rsidR="00425CE0" w:rsidRDefault="00425CE0" w:rsidP="007B76B3">
      <w:pPr>
        <w:spacing w:afterLines="100" w:after="312" w:line="276" w:lineRule="auto"/>
      </w:pPr>
      <w:r w:rsidRPr="00425CE0">
        <w:t>There are five reasons why researchers need to pay attention to ethics: protecting others, assuring trust so research can continue, enhancing research integrity, complying with professional expectations, and providing researchers with a way to respond to new ethical challenges. Furthermore, the other four reasons all serve the core objective of enhancing research integrity (Israel, 2015).</w:t>
      </w:r>
      <w:r>
        <w:rPr>
          <w:rFonts w:hint="eastAsia"/>
        </w:rPr>
        <w:t xml:space="preserve"> </w:t>
      </w:r>
      <w:r w:rsidR="00FD28A3" w:rsidRPr="00FD28A3">
        <w:t xml:space="preserve">In social science research, especially in cultural studies, many aspects need to be addressed to ensure research integrity, such as </w:t>
      </w:r>
      <w:r w:rsidR="00FD28A3">
        <w:rPr>
          <w:rFonts w:hint="eastAsia"/>
        </w:rPr>
        <w:t>the</w:t>
      </w:r>
      <w:r w:rsidR="00FD28A3">
        <w:rPr>
          <w:lang w:val="en-US"/>
        </w:rPr>
        <w:t xml:space="preserve"> issue of others and participants' vulnerability</w:t>
      </w:r>
      <w:r w:rsidR="00FD28A3" w:rsidRPr="00FD28A3">
        <w:t xml:space="preserve">. </w:t>
      </w:r>
      <w:proofErr w:type="spellStart"/>
      <w:r w:rsidR="00FD28A3" w:rsidRPr="00FD28A3">
        <w:t>Lahman</w:t>
      </w:r>
      <w:proofErr w:type="spellEnd"/>
      <w:r w:rsidR="00FD28A3" w:rsidRPr="00FD28A3">
        <w:t xml:space="preserve"> (2018) proposed the Culturally Responsive Relational Reflexive Ethics (CRRRE) ethical stance in the context of cultural studies to strengthen research integrity. This culture-focused ethical stance is highly applicable to the development of the ethical framework for this study.</w:t>
      </w:r>
    </w:p>
    <w:p w14:paraId="1EF57DE7" w14:textId="21F8DB1B" w:rsidR="005E5DB5" w:rsidRPr="005E5DB5" w:rsidRDefault="005E5DB5" w:rsidP="007B76B3">
      <w:pPr>
        <w:spacing w:afterLines="100" w:after="312" w:line="276" w:lineRule="auto"/>
        <w:rPr>
          <w:lang w:val="en-US"/>
        </w:rPr>
      </w:pPr>
      <w:r w:rsidRPr="005E5DB5">
        <w:rPr>
          <w:lang w:val="en-US"/>
        </w:rPr>
        <w:lastRenderedPageBreak/>
        <w:t>In the CRRRE ethical stance, researchers must first acknowledge the gap between themselves and the culture they are studying and strive to examine ethical issues from the participants’ perspectives, treating cultural holders with respect and morality (</w:t>
      </w:r>
      <w:proofErr w:type="spellStart"/>
      <w:r w:rsidRPr="005E5DB5">
        <w:rPr>
          <w:lang w:val="en-US"/>
        </w:rPr>
        <w:t>Lahman</w:t>
      </w:r>
      <w:proofErr w:type="spellEnd"/>
      <w:r w:rsidRPr="005E5DB5">
        <w:rPr>
          <w:lang w:val="en-US"/>
        </w:rPr>
        <w:t xml:space="preserve">, 2018). Thus, culturally responsive researchers must first be aware of their own cultural background and then attempt to understand others’ cultures, </w:t>
      </w:r>
      <w:proofErr w:type="spellStart"/>
      <w:r w:rsidRPr="005E5DB5">
        <w:rPr>
          <w:lang w:val="en-US"/>
        </w:rPr>
        <w:t>recogni</w:t>
      </w:r>
      <w:r>
        <w:rPr>
          <w:rFonts w:hint="eastAsia"/>
          <w:lang w:val="en-US"/>
        </w:rPr>
        <w:t>s</w:t>
      </w:r>
      <w:r w:rsidRPr="005E5DB5">
        <w:rPr>
          <w:lang w:val="en-US"/>
        </w:rPr>
        <w:t>ing</w:t>
      </w:r>
      <w:proofErr w:type="spellEnd"/>
      <w:r w:rsidRPr="005E5DB5">
        <w:rPr>
          <w:lang w:val="en-US"/>
        </w:rPr>
        <w:t xml:space="preserve"> that culture exists within the dynamic contexts of historical, social, economic, and political practices (Johnson et al., 2004). Within this ethical stance, researchers must acknowledge cultural differences, affirm the worldview of the studied culture and groups, explicitly discuss power differentials, and </w:t>
      </w:r>
      <w:proofErr w:type="spellStart"/>
      <w:r w:rsidRPr="005E5DB5">
        <w:rPr>
          <w:lang w:val="en-US"/>
        </w:rPr>
        <w:t>recogni</w:t>
      </w:r>
      <w:r>
        <w:rPr>
          <w:rFonts w:hint="eastAsia"/>
          <w:lang w:val="en-US"/>
        </w:rPr>
        <w:t>s</w:t>
      </w:r>
      <w:r w:rsidRPr="005E5DB5">
        <w:rPr>
          <w:lang w:val="en-US"/>
        </w:rPr>
        <w:t>e</w:t>
      </w:r>
      <w:proofErr w:type="spellEnd"/>
      <w:r w:rsidRPr="005E5DB5">
        <w:rPr>
          <w:lang w:val="en-US"/>
        </w:rPr>
        <w:t xml:space="preserve"> the applicability of non-traditional research methods for participants from different cultural backgrounds (Farmer, Hauk, and </w:t>
      </w:r>
      <w:proofErr w:type="spellStart"/>
      <w:r w:rsidRPr="005E5DB5">
        <w:rPr>
          <w:lang w:val="en-US"/>
        </w:rPr>
        <w:t>Newmann</w:t>
      </w:r>
      <w:proofErr w:type="spellEnd"/>
      <w:r w:rsidRPr="005E5DB5">
        <w:rPr>
          <w:lang w:val="en-US"/>
        </w:rPr>
        <w:t>, 2005).</w:t>
      </w:r>
      <w:r>
        <w:rPr>
          <w:rFonts w:hint="eastAsia"/>
          <w:lang w:val="en-US"/>
        </w:rPr>
        <w:t xml:space="preserve"> </w:t>
      </w:r>
      <w:r w:rsidRPr="005E5DB5">
        <w:rPr>
          <w:lang w:val="en-US"/>
        </w:rPr>
        <w:t xml:space="preserve">Therefore, in terms of culturally responsive ethics, this study will first acknowledge and explicitly </w:t>
      </w:r>
      <w:proofErr w:type="spellStart"/>
      <w:r w:rsidRPr="005E5DB5">
        <w:rPr>
          <w:lang w:val="en-US"/>
        </w:rPr>
        <w:t>recogni</w:t>
      </w:r>
      <w:r>
        <w:rPr>
          <w:rFonts w:hint="eastAsia"/>
          <w:lang w:val="en-US"/>
        </w:rPr>
        <w:t>s</w:t>
      </w:r>
      <w:r w:rsidRPr="005E5DB5">
        <w:rPr>
          <w:lang w:val="en-US"/>
        </w:rPr>
        <w:t>e</w:t>
      </w:r>
      <w:proofErr w:type="spellEnd"/>
      <w:r w:rsidRPr="005E5DB5">
        <w:rPr>
          <w:lang w:val="en-US"/>
        </w:rPr>
        <w:t xml:space="preserve"> the researcher’s personal values and cultural background. The adoption of a constructivist stance and the planned introduction of autoethnography aim to ensure the functioning of this ethical stance. Secondly, </w:t>
      </w:r>
      <w:r>
        <w:rPr>
          <w:rFonts w:hint="eastAsia"/>
          <w:lang w:val="en-US"/>
        </w:rPr>
        <w:t>with</w:t>
      </w:r>
      <w:r w:rsidRPr="005E5DB5">
        <w:rPr>
          <w:lang w:val="en-US"/>
        </w:rPr>
        <w:t xml:space="preserve"> participants and the film samples studied, the research will respect and acknowledge the diversity within Chinese culture, avoiding stereotypes or conclusions solely based on personal experience. To prevent singular narratives or research perspectives, the study will adhere to postmodernist and critical realist positions, further safeguarding this ethical framework.</w:t>
      </w:r>
    </w:p>
    <w:p w14:paraId="4AEBB72C" w14:textId="2F850FCA" w:rsidR="005E5DB5" w:rsidRPr="005E5DB5" w:rsidRDefault="005E5DB5" w:rsidP="007B76B3">
      <w:pPr>
        <w:spacing w:afterLines="100" w:after="312" w:line="276" w:lineRule="auto"/>
        <w:rPr>
          <w:lang w:val="en-US"/>
        </w:rPr>
      </w:pPr>
      <w:r w:rsidRPr="005E5DB5">
        <w:rPr>
          <w:lang w:val="en-US"/>
        </w:rPr>
        <w:t xml:space="preserve">CRRRE researchers also </w:t>
      </w:r>
      <w:proofErr w:type="spellStart"/>
      <w:r w:rsidRPr="005E5DB5">
        <w:rPr>
          <w:lang w:val="en-US"/>
        </w:rPr>
        <w:t>emphasi</w:t>
      </w:r>
      <w:r>
        <w:rPr>
          <w:rFonts w:hint="eastAsia"/>
          <w:lang w:val="en-US"/>
        </w:rPr>
        <w:t>s</w:t>
      </w:r>
      <w:r w:rsidRPr="005E5DB5">
        <w:rPr>
          <w:lang w:val="en-US"/>
        </w:rPr>
        <w:t>e</w:t>
      </w:r>
      <w:proofErr w:type="spellEnd"/>
      <w:r w:rsidRPr="005E5DB5">
        <w:rPr>
          <w:lang w:val="en-US"/>
        </w:rPr>
        <w:t xml:space="preserve"> relational ethics, valuing relationships and goodwill with participants (</w:t>
      </w:r>
      <w:proofErr w:type="spellStart"/>
      <w:r w:rsidRPr="005E5DB5">
        <w:rPr>
          <w:lang w:val="en-US"/>
        </w:rPr>
        <w:t>Lahman</w:t>
      </w:r>
      <w:proofErr w:type="spellEnd"/>
      <w:r w:rsidRPr="005E5DB5">
        <w:rPr>
          <w:lang w:val="en-US"/>
        </w:rPr>
        <w:t xml:space="preserve">, 2018). This ethical stance advocates building trust and care in research, fostering deeper connections between researchers and participants through listening and respect, and striving for the "good" to achieve higher ethical standards. In this study, these principles will be embodied during the data collection process, primarily involving questionnaires and interviews with participants. The research will </w:t>
      </w:r>
      <w:proofErr w:type="spellStart"/>
      <w:r w:rsidRPr="005E5DB5">
        <w:rPr>
          <w:lang w:val="en-US"/>
        </w:rPr>
        <w:t>prioriti</w:t>
      </w:r>
      <w:r>
        <w:rPr>
          <w:lang w:val="en-US"/>
        </w:rPr>
        <w:t>s</w:t>
      </w:r>
      <w:r w:rsidRPr="005E5DB5">
        <w:rPr>
          <w:lang w:val="en-US"/>
        </w:rPr>
        <w:t>e</w:t>
      </w:r>
      <w:proofErr w:type="spellEnd"/>
      <w:r w:rsidRPr="005E5DB5">
        <w:rPr>
          <w:lang w:val="en-US"/>
        </w:rPr>
        <w:t xml:space="preserve"> addressing participant vulnerabilities, safeguarding their informed consent and privacy rights, and paying special attention to the rights of </w:t>
      </w:r>
      <w:proofErr w:type="spellStart"/>
      <w:r w:rsidRPr="005E5DB5">
        <w:rPr>
          <w:lang w:val="en-US"/>
        </w:rPr>
        <w:t>marginali</w:t>
      </w:r>
      <w:r>
        <w:rPr>
          <w:lang w:val="en-US"/>
        </w:rPr>
        <w:t>s</w:t>
      </w:r>
      <w:r w:rsidRPr="005E5DB5">
        <w:rPr>
          <w:lang w:val="en-US"/>
        </w:rPr>
        <w:t>ed</w:t>
      </w:r>
      <w:proofErr w:type="spellEnd"/>
      <w:r w:rsidRPr="005E5DB5">
        <w:rPr>
          <w:lang w:val="en-US"/>
        </w:rPr>
        <w:t xml:space="preserve"> groups such as children, ethnic minorities, and transgender individuals. By focusing on the social identities of participants and the potential risks associated with their involvement, the study seeks to establish relational ethics and enhance research integrity.</w:t>
      </w:r>
    </w:p>
    <w:p w14:paraId="4FDEEBEC" w14:textId="39A009FF" w:rsidR="005E5DB5" w:rsidRPr="005E5DB5" w:rsidRDefault="005E5DB5" w:rsidP="007B76B3">
      <w:pPr>
        <w:spacing w:afterLines="100" w:after="312" w:line="276" w:lineRule="auto"/>
        <w:rPr>
          <w:lang w:val="en-US"/>
        </w:rPr>
      </w:pPr>
      <w:r w:rsidRPr="005E5DB5">
        <w:rPr>
          <w:lang w:val="en-US"/>
        </w:rPr>
        <w:t xml:space="preserve">This study adheres to critical realism and postmodernism, introducing autoethnographic methods to ensure the credibility and validity of this qualitative research. This aligns closely with the function of reflexive ethics (Hertz, 1997). Reflexive ethics </w:t>
      </w:r>
      <w:proofErr w:type="spellStart"/>
      <w:r w:rsidRPr="005E5DB5">
        <w:rPr>
          <w:lang w:val="en-US"/>
        </w:rPr>
        <w:t>emphasi</w:t>
      </w:r>
      <w:r>
        <w:rPr>
          <w:lang w:val="en-US"/>
        </w:rPr>
        <w:t>s</w:t>
      </w:r>
      <w:r w:rsidRPr="005E5DB5">
        <w:rPr>
          <w:lang w:val="en-US"/>
        </w:rPr>
        <w:t>es</w:t>
      </w:r>
      <w:proofErr w:type="spellEnd"/>
      <w:r w:rsidRPr="005E5DB5">
        <w:rPr>
          <w:lang w:val="en-US"/>
        </w:rPr>
        <w:t xml:space="preserve"> maintaining continuous self-awareness and critical analysis throughout the research process, focusing on power dynamics with participants and enhancing credibility and ethicality through transparency (</w:t>
      </w:r>
      <w:proofErr w:type="spellStart"/>
      <w:r w:rsidRPr="005E5DB5">
        <w:rPr>
          <w:lang w:val="en-US"/>
        </w:rPr>
        <w:t>Lahman</w:t>
      </w:r>
      <w:proofErr w:type="spellEnd"/>
      <w:r w:rsidRPr="005E5DB5">
        <w:rPr>
          <w:lang w:val="en-US"/>
        </w:rPr>
        <w:t xml:space="preserve">, 2018). This study will comprehensively present the interpretation and analysis process of </w:t>
      </w:r>
      <w:r>
        <w:rPr>
          <w:lang w:val="en-US"/>
        </w:rPr>
        <w:t xml:space="preserve">Chinese </w:t>
      </w:r>
      <w:r w:rsidRPr="005E5DB5">
        <w:rPr>
          <w:lang w:val="en-US"/>
        </w:rPr>
        <w:t xml:space="preserve">national cinema samples, recording reflections and insights throughout, thereby demonstrating a complete reflexive process. Beyond respecting </w:t>
      </w:r>
      <w:r w:rsidRPr="005E5DB5">
        <w:rPr>
          <w:lang w:val="en-US"/>
        </w:rPr>
        <w:lastRenderedPageBreak/>
        <w:t xml:space="preserve">participants during data collection, the study will conduct in-depth research on creators to ensure respect for their expressive intentions. The films will be </w:t>
      </w:r>
      <w:proofErr w:type="spellStart"/>
      <w:r w:rsidRPr="005E5DB5">
        <w:rPr>
          <w:lang w:val="en-US"/>
        </w:rPr>
        <w:t>analy</w:t>
      </w:r>
      <w:r>
        <w:rPr>
          <w:lang w:val="en-US"/>
        </w:rPr>
        <w:t>s</w:t>
      </w:r>
      <w:r w:rsidRPr="005E5DB5">
        <w:rPr>
          <w:lang w:val="en-US"/>
        </w:rPr>
        <w:t>ed</w:t>
      </w:r>
      <w:proofErr w:type="spellEnd"/>
      <w:r w:rsidRPr="005E5DB5">
        <w:rPr>
          <w:lang w:val="en-US"/>
        </w:rPr>
        <w:t xml:space="preserve"> from the perspectives of official nationalism and authorial intent, adopting constructivist and interpretivist subjectivities to enhance the credibility of research findings. Therefore, reflexive ethics is also the most critical ethical stance in this </w:t>
      </w:r>
      <w:r>
        <w:rPr>
          <w:lang w:val="en-US"/>
        </w:rPr>
        <w:t>research</w:t>
      </w:r>
      <w:r w:rsidRPr="005E5DB5">
        <w:rPr>
          <w:lang w:val="en-US"/>
        </w:rPr>
        <w:t>.</w:t>
      </w:r>
    </w:p>
    <w:p w14:paraId="46837BB1" w14:textId="3EED5790" w:rsidR="00CC7F14" w:rsidRPr="005E5DB5" w:rsidRDefault="00CC7F14" w:rsidP="007B76B3">
      <w:pPr>
        <w:spacing w:afterLines="100" w:after="312" w:line="276" w:lineRule="auto"/>
        <w:rPr>
          <w:lang w:val="en-US"/>
        </w:rPr>
      </w:pPr>
    </w:p>
    <w:p w14:paraId="5DE4AF13" w14:textId="1B13CCB2" w:rsidR="00192D6E" w:rsidRPr="00A74769" w:rsidRDefault="00A74769" w:rsidP="007B76B3">
      <w:pPr>
        <w:spacing w:afterLines="100" w:after="312" w:line="276" w:lineRule="auto"/>
        <w:rPr>
          <w:b/>
          <w:bCs/>
          <w:lang w:val="en-US"/>
        </w:rPr>
      </w:pPr>
      <w:r w:rsidRPr="00A74769">
        <w:rPr>
          <w:rFonts w:hint="eastAsia"/>
          <w:b/>
          <w:bCs/>
          <w:lang w:val="en-US"/>
        </w:rPr>
        <w:t>Conclusion</w:t>
      </w:r>
    </w:p>
    <w:p w14:paraId="2D63B0C9" w14:textId="05881F70" w:rsidR="005E5DB5" w:rsidRPr="005E5DB5" w:rsidRDefault="005E5DB5" w:rsidP="007B76B3">
      <w:pPr>
        <w:spacing w:afterLines="100" w:after="312" w:line="276" w:lineRule="auto"/>
        <w:rPr>
          <w:lang w:val="en-US"/>
        </w:rPr>
      </w:pPr>
      <w:r w:rsidRPr="005E5DB5">
        <w:rPr>
          <w:lang w:val="en-US"/>
        </w:rPr>
        <w:t xml:space="preserve">This </w:t>
      </w:r>
      <w:r w:rsidR="00A74769">
        <w:rPr>
          <w:rFonts w:hint="eastAsia"/>
          <w:lang w:val="en-US"/>
        </w:rPr>
        <w:t>essay</w:t>
      </w:r>
      <w:r w:rsidRPr="005E5DB5">
        <w:rPr>
          <w:lang w:val="en-US"/>
        </w:rPr>
        <w:t xml:space="preserve"> constructs a philosophical foundation applicable to the study of Chinese national cinema </w:t>
      </w:r>
      <w:r w:rsidR="00A74769">
        <w:rPr>
          <w:rFonts w:hint="eastAsia"/>
          <w:lang w:val="en-US"/>
        </w:rPr>
        <w:t>by comprehensively exploring</w:t>
      </w:r>
      <w:r w:rsidRPr="005E5DB5">
        <w:rPr>
          <w:lang w:val="en-US"/>
        </w:rPr>
        <w:t xml:space="preserve"> philosophical positions such as constructivism, interpretivism, critical realism, and postmodernism. From the objective analysis of the divergence and application of realism and constructivism in film studies to the establishment of a constructivist ontology, and further to the argumentation of interpretivist epistemology, the paper gradually clarifies the theoretical logic and practical feasibility of this philosophical framework.</w:t>
      </w:r>
    </w:p>
    <w:p w14:paraId="6481D454" w14:textId="59ABD159" w:rsidR="005E5DB5" w:rsidRPr="005E5DB5" w:rsidRDefault="005E5DB5" w:rsidP="007B76B3">
      <w:pPr>
        <w:spacing w:afterLines="100" w:after="312" w:line="276" w:lineRule="auto"/>
        <w:rPr>
          <w:lang w:val="en-US"/>
        </w:rPr>
      </w:pPr>
      <w:r w:rsidRPr="005E5DB5">
        <w:rPr>
          <w:lang w:val="en-US"/>
        </w:rPr>
        <w:t xml:space="preserve">Through methodological elaboration, the </w:t>
      </w:r>
      <w:r w:rsidR="00A74769">
        <w:rPr>
          <w:rFonts w:hint="eastAsia"/>
          <w:lang w:val="en-US"/>
        </w:rPr>
        <w:t>essay</w:t>
      </w:r>
      <w:r w:rsidRPr="005E5DB5">
        <w:rPr>
          <w:lang w:val="en-US"/>
        </w:rPr>
        <w:t xml:space="preserve"> </w:t>
      </w:r>
      <w:proofErr w:type="spellStart"/>
      <w:r w:rsidRPr="005E5DB5">
        <w:rPr>
          <w:lang w:val="en-US"/>
        </w:rPr>
        <w:t>emphasi</w:t>
      </w:r>
      <w:r w:rsidR="00A74769">
        <w:rPr>
          <w:rFonts w:hint="eastAsia"/>
          <w:lang w:val="en-US"/>
        </w:rPr>
        <w:t>s</w:t>
      </w:r>
      <w:r w:rsidRPr="005E5DB5">
        <w:rPr>
          <w:lang w:val="en-US"/>
        </w:rPr>
        <w:t>es</w:t>
      </w:r>
      <w:proofErr w:type="spellEnd"/>
      <w:r w:rsidRPr="005E5DB5">
        <w:rPr>
          <w:lang w:val="en-US"/>
        </w:rPr>
        <w:t xml:space="preserve"> the vital role of philosophical foundations in guiding specific analyses. </w:t>
      </w:r>
      <w:r w:rsidR="00A74769">
        <w:rPr>
          <w:rFonts w:hint="eastAsia"/>
          <w:lang w:val="en-US"/>
        </w:rPr>
        <w:t>Exploring the construction of cultural identity in films</w:t>
      </w:r>
      <w:r w:rsidRPr="005E5DB5">
        <w:rPr>
          <w:lang w:val="en-US"/>
        </w:rPr>
        <w:t xml:space="preserve"> validates the applicability of constructivism and interpretivism. At the same time, it highlights the significance of critical realism and postmodernism as complementary positions, facilitating a more comprehensive understanding of how films reflect and shape complex social realities and cultural dynamics.</w:t>
      </w:r>
    </w:p>
    <w:p w14:paraId="63BB7507" w14:textId="7A50AF43" w:rsidR="005E5DB5" w:rsidRPr="005E5DB5" w:rsidRDefault="005E5DB5" w:rsidP="007B76B3">
      <w:pPr>
        <w:spacing w:afterLines="100" w:after="312" w:line="276" w:lineRule="auto"/>
        <w:rPr>
          <w:lang w:val="en-US"/>
        </w:rPr>
      </w:pPr>
      <w:r w:rsidRPr="005E5DB5">
        <w:rPr>
          <w:lang w:val="en-US"/>
        </w:rPr>
        <w:t xml:space="preserve">Finally, by examining the ethical and value dimensions, the </w:t>
      </w:r>
      <w:r w:rsidR="00A74769">
        <w:rPr>
          <w:rFonts w:hint="eastAsia"/>
          <w:lang w:val="en-US"/>
        </w:rPr>
        <w:t>essay</w:t>
      </w:r>
      <w:r w:rsidRPr="005E5DB5">
        <w:rPr>
          <w:lang w:val="en-US"/>
        </w:rPr>
        <w:t xml:space="preserve"> reveals how the study of Chinese national cinema assumes social responsibility in knowledge production. By establishing this framework, the research not only provides philosophical and methodological references for subsequent studies but also offers insights for further reflection and understanding in film cultural studies.</w:t>
      </w:r>
    </w:p>
    <w:p w14:paraId="5F0971A4" w14:textId="2339EC40" w:rsidR="00456ACC" w:rsidRDefault="00456ACC" w:rsidP="00545690">
      <w:pPr>
        <w:spacing w:afterLines="100" w:after="312"/>
        <w:rPr>
          <w:b/>
          <w:bCs/>
        </w:rPr>
      </w:pPr>
    </w:p>
    <w:p w14:paraId="13613123" w14:textId="77777777" w:rsidR="00D55050" w:rsidRPr="00417B94" w:rsidRDefault="00D55050"/>
    <w:p w14:paraId="1FCEE5F2" w14:textId="22065ABA" w:rsidR="003E59E3" w:rsidRPr="00417B94" w:rsidRDefault="003E59E3">
      <w:pPr>
        <w:rPr>
          <w:b/>
          <w:bCs/>
        </w:rPr>
      </w:pPr>
      <w:r w:rsidRPr="00417B94">
        <w:rPr>
          <w:b/>
          <w:bCs/>
        </w:rPr>
        <w:t>Reference List</w:t>
      </w:r>
    </w:p>
    <w:p w14:paraId="3D1B3AD5" w14:textId="66B7A4B6" w:rsidR="003E59E3" w:rsidRPr="00417B94" w:rsidRDefault="003E59E3" w:rsidP="001E04D5">
      <w:pPr>
        <w:pStyle w:val="a9"/>
        <w:numPr>
          <w:ilvl w:val="0"/>
          <w:numId w:val="1"/>
        </w:numPr>
      </w:pPr>
      <w:r w:rsidRPr="00417B94">
        <w:t>Francis, T. (2012). Spectacle</w:t>
      </w:r>
      <w:r w:rsidR="001F518D" w:rsidRPr="00417B94">
        <w:t xml:space="preserve">, Stereotypes, And Films of The </w:t>
      </w:r>
      <w:r w:rsidRPr="00417B94">
        <w:t xml:space="preserve">African </w:t>
      </w:r>
      <w:r w:rsidR="001F518D" w:rsidRPr="00417B94">
        <w:t>Diaspora</w:t>
      </w:r>
      <w:r w:rsidRPr="00417B94">
        <w:t xml:space="preserve">. In J. </w:t>
      </w:r>
      <w:proofErr w:type="spellStart"/>
      <w:r w:rsidRPr="00417B94">
        <w:t>Nelmes</w:t>
      </w:r>
      <w:proofErr w:type="spellEnd"/>
      <w:r w:rsidRPr="00417B94">
        <w:t xml:space="preserve"> (ed.), </w:t>
      </w:r>
      <w:r w:rsidRPr="00417B94">
        <w:rPr>
          <w:i/>
          <w:iCs/>
        </w:rPr>
        <w:t>Introduction to Film Studies</w:t>
      </w:r>
      <w:r w:rsidRPr="00417B94">
        <w:t xml:space="preserve"> (5th ed). </w:t>
      </w:r>
      <w:proofErr w:type="spellStart"/>
      <w:r w:rsidR="001F518D" w:rsidRPr="00417B94">
        <w:t>NewYork</w:t>
      </w:r>
      <w:proofErr w:type="spellEnd"/>
      <w:r w:rsidR="001F518D" w:rsidRPr="00417B94">
        <w:t xml:space="preserve">: </w:t>
      </w:r>
      <w:r w:rsidRPr="00417B94">
        <w:t>Routledge.</w:t>
      </w:r>
      <w:r w:rsidR="001F518D" w:rsidRPr="00417B94">
        <w:t xml:space="preserve"> </w:t>
      </w:r>
      <w:r w:rsidR="001E04D5" w:rsidRPr="00417B94">
        <w:t>p</w:t>
      </w:r>
      <w:r w:rsidR="001F518D" w:rsidRPr="00417B94">
        <w:t>p. 331</w:t>
      </w:r>
    </w:p>
    <w:p w14:paraId="22320875" w14:textId="62769B71" w:rsidR="001E04D5" w:rsidRPr="00417B94" w:rsidRDefault="001E04D5" w:rsidP="001E04D5">
      <w:pPr>
        <w:pStyle w:val="a9"/>
        <w:numPr>
          <w:ilvl w:val="0"/>
          <w:numId w:val="1"/>
        </w:numPr>
      </w:pPr>
      <w:r w:rsidRPr="00417B94">
        <w:t>Crofts, S. (1998). Concepts of national cinema. In J. Hill &amp; P. Church Gibson (eds.), </w:t>
      </w:r>
      <w:r w:rsidRPr="00417B94">
        <w:rPr>
          <w:i/>
          <w:iCs/>
        </w:rPr>
        <w:t>The Oxford Guide to Film Studies</w:t>
      </w:r>
      <w:r w:rsidRPr="00417B94">
        <w:t>. Oxford University Press. pp. 385–394</w:t>
      </w:r>
    </w:p>
    <w:p w14:paraId="631B7142" w14:textId="389820F6" w:rsidR="00112B04" w:rsidRPr="00417B94" w:rsidRDefault="00112B04" w:rsidP="001E04D5">
      <w:pPr>
        <w:pStyle w:val="a9"/>
        <w:numPr>
          <w:ilvl w:val="0"/>
          <w:numId w:val="1"/>
        </w:numPr>
      </w:pPr>
      <w:proofErr w:type="spellStart"/>
      <w:r w:rsidRPr="00417B94">
        <w:t>Lasswell</w:t>
      </w:r>
      <w:proofErr w:type="spellEnd"/>
      <w:r w:rsidRPr="00417B94">
        <w:t xml:space="preserve">, H.D. </w:t>
      </w:r>
      <w:r w:rsidR="007B76B3">
        <w:t>(</w:t>
      </w:r>
      <w:r w:rsidRPr="00417B94">
        <w:t>1948</w:t>
      </w:r>
      <w:r w:rsidR="007B76B3">
        <w:t>)</w:t>
      </w:r>
      <w:r w:rsidRPr="00417B94">
        <w:t>. The Structure and Function of Communication in Society. </w:t>
      </w:r>
      <w:r w:rsidRPr="00417B94">
        <w:rPr>
          <w:i/>
          <w:iCs/>
        </w:rPr>
        <w:t>The Communication of Ideas</w:t>
      </w:r>
      <w:r w:rsidRPr="00417B94">
        <w:t>, </w:t>
      </w:r>
      <w:r w:rsidRPr="00417B94">
        <w:rPr>
          <w:i/>
          <w:iCs/>
        </w:rPr>
        <w:t>37</w:t>
      </w:r>
      <w:r w:rsidRPr="00417B94">
        <w:t>(1). pp.136-139.</w:t>
      </w:r>
    </w:p>
    <w:p w14:paraId="433FE067" w14:textId="3FF02F8A" w:rsidR="006E33B7" w:rsidRPr="00417B94" w:rsidRDefault="006E33B7" w:rsidP="001E04D5">
      <w:pPr>
        <w:pStyle w:val="a9"/>
        <w:numPr>
          <w:ilvl w:val="0"/>
          <w:numId w:val="1"/>
        </w:numPr>
      </w:pPr>
      <w:r w:rsidRPr="00417B94">
        <w:lastRenderedPageBreak/>
        <w:t xml:space="preserve">Hall, S. </w:t>
      </w:r>
      <w:r w:rsidR="007B76B3">
        <w:t>(</w:t>
      </w:r>
      <w:r w:rsidRPr="00417B94">
        <w:t>1989</w:t>
      </w:r>
      <w:r w:rsidR="007B76B3">
        <w:t>)</w:t>
      </w:r>
      <w:r w:rsidRPr="00417B94">
        <w:t>. Cultural identity and cinematic representation. </w:t>
      </w:r>
      <w:r w:rsidRPr="00417B94">
        <w:rPr>
          <w:i/>
          <w:iCs/>
        </w:rPr>
        <w:t>Framework: The Journal of Cinema and Media</w:t>
      </w:r>
      <w:r w:rsidRPr="00417B94">
        <w:t>, (36). pp.68-81.</w:t>
      </w:r>
    </w:p>
    <w:p w14:paraId="175D163D" w14:textId="75380710" w:rsidR="00F9599C" w:rsidRPr="00417B94" w:rsidRDefault="00F9599C" w:rsidP="001E04D5">
      <w:pPr>
        <w:pStyle w:val="a9"/>
        <w:numPr>
          <w:ilvl w:val="0"/>
          <w:numId w:val="1"/>
        </w:numPr>
      </w:pPr>
      <w:r w:rsidRPr="00417B94">
        <w:t xml:space="preserve">Butler, J. and Trouble, G. </w:t>
      </w:r>
      <w:r w:rsidR="007B76B3">
        <w:t>(</w:t>
      </w:r>
      <w:r w:rsidRPr="00417B94">
        <w:t>1990</w:t>
      </w:r>
      <w:r w:rsidR="007B76B3">
        <w:t>)</w:t>
      </w:r>
      <w:r w:rsidRPr="00417B94">
        <w:t>. Feminism and the Subversion of Identity. </w:t>
      </w:r>
      <w:r w:rsidRPr="00417B94">
        <w:rPr>
          <w:i/>
          <w:iCs/>
        </w:rPr>
        <w:t>Gender trouble</w:t>
      </w:r>
      <w:r w:rsidRPr="00417B94">
        <w:t>, </w:t>
      </w:r>
      <w:r w:rsidRPr="00417B94">
        <w:rPr>
          <w:i/>
          <w:iCs/>
        </w:rPr>
        <w:t>3</w:t>
      </w:r>
      <w:r w:rsidRPr="00417B94">
        <w:t>(1). pp.3-17.</w:t>
      </w:r>
    </w:p>
    <w:p w14:paraId="2A8D3292" w14:textId="723074E9" w:rsidR="00F83E68" w:rsidRPr="00417B94" w:rsidRDefault="00F83E68" w:rsidP="001E04D5">
      <w:pPr>
        <w:pStyle w:val="a9"/>
        <w:numPr>
          <w:ilvl w:val="0"/>
          <w:numId w:val="1"/>
        </w:numPr>
      </w:pPr>
      <w:proofErr w:type="spellStart"/>
      <w:r w:rsidRPr="00417B94">
        <w:t>Giannetti</w:t>
      </w:r>
      <w:proofErr w:type="spellEnd"/>
      <w:r w:rsidRPr="00417B94">
        <w:t>, L. (2001). </w:t>
      </w:r>
      <w:r w:rsidRPr="00417B94">
        <w:rPr>
          <w:i/>
          <w:iCs/>
        </w:rPr>
        <w:t>Understanding Movies</w:t>
      </w:r>
      <w:r w:rsidRPr="00417B94">
        <w:t>. 9th ed. London: Pearson.</w:t>
      </w:r>
    </w:p>
    <w:p w14:paraId="59EA23C9" w14:textId="45F9BA20" w:rsidR="00CA01D1" w:rsidRPr="00417B94" w:rsidRDefault="00CA01D1" w:rsidP="001E04D5">
      <w:pPr>
        <w:pStyle w:val="a9"/>
        <w:numPr>
          <w:ilvl w:val="0"/>
          <w:numId w:val="1"/>
        </w:numPr>
      </w:pPr>
      <w:proofErr w:type="spellStart"/>
      <w:r w:rsidRPr="00417B94">
        <w:t>Bazin</w:t>
      </w:r>
      <w:proofErr w:type="spellEnd"/>
      <w:r w:rsidRPr="00417B94">
        <w:t>, A. (2004). </w:t>
      </w:r>
      <w:r w:rsidRPr="00417B94">
        <w:rPr>
          <w:i/>
          <w:iCs/>
        </w:rPr>
        <w:t>What Is Cinema? Volume I</w:t>
      </w:r>
      <w:r w:rsidRPr="00417B94">
        <w:t>. 2nd ed. Berkeley: University of California Press.</w:t>
      </w:r>
    </w:p>
    <w:p w14:paraId="5E8DF837" w14:textId="1A394A01" w:rsidR="00903232" w:rsidRPr="00417B94" w:rsidRDefault="00903232" w:rsidP="001E04D5">
      <w:pPr>
        <w:pStyle w:val="a9"/>
        <w:numPr>
          <w:ilvl w:val="0"/>
          <w:numId w:val="1"/>
        </w:numPr>
      </w:pPr>
      <w:proofErr w:type="spellStart"/>
      <w:r w:rsidRPr="00417B94">
        <w:t>Kracauer</w:t>
      </w:r>
      <w:proofErr w:type="spellEnd"/>
      <w:r w:rsidRPr="00417B94">
        <w:t>, S. (1998). </w:t>
      </w:r>
      <w:r w:rsidRPr="00417B94">
        <w:rPr>
          <w:i/>
          <w:iCs/>
        </w:rPr>
        <w:t>Theory of Film: The Redemption of Physical Reality</w:t>
      </w:r>
      <w:r w:rsidRPr="00417B94">
        <w:t>. Princeton: Princeton University Press.</w:t>
      </w:r>
    </w:p>
    <w:p w14:paraId="70F2AA08" w14:textId="01B267E3" w:rsidR="00903232" w:rsidRPr="00417B94" w:rsidRDefault="00903232" w:rsidP="001E04D5">
      <w:pPr>
        <w:pStyle w:val="a9"/>
        <w:numPr>
          <w:ilvl w:val="0"/>
          <w:numId w:val="1"/>
        </w:numPr>
      </w:pPr>
      <w:proofErr w:type="spellStart"/>
      <w:r w:rsidRPr="00417B94">
        <w:t>Vertov</w:t>
      </w:r>
      <w:proofErr w:type="spellEnd"/>
      <w:r w:rsidRPr="00417B94">
        <w:t>, D. (1987). </w:t>
      </w:r>
      <w:r w:rsidRPr="00417B94">
        <w:rPr>
          <w:i/>
          <w:iCs/>
        </w:rPr>
        <w:t xml:space="preserve">Kino-Eye: The Writings of </w:t>
      </w:r>
      <w:proofErr w:type="spellStart"/>
      <w:r w:rsidRPr="00417B94">
        <w:rPr>
          <w:i/>
          <w:iCs/>
        </w:rPr>
        <w:t>Dziga</w:t>
      </w:r>
      <w:proofErr w:type="spellEnd"/>
      <w:r w:rsidRPr="00417B94">
        <w:rPr>
          <w:i/>
          <w:iCs/>
        </w:rPr>
        <w:t xml:space="preserve"> </w:t>
      </w:r>
      <w:proofErr w:type="spellStart"/>
      <w:r w:rsidRPr="00417B94">
        <w:rPr>
          <w:i/>
          <w:iCs/>
        </w:rPr>
        <w:t>Vertov</w:t>
      </w:r>
      <w:proofErr w:type="spellEnd"/>
      <w:r w:rsidRPr="00417B94">
        <w:t>. London: Pluto Press.</w:t>
      </w:r>
    </w:p>
    <w:p w14:paraId="13C24E27" w14:textId="01D7AA16" w:rsidR="00554499" w:rsidRPr="00417B94" w:rsidRDefault="00554499" w:rsidP="001E04D5">
      <w:pPr>
        <w:pStyle w:val="a9"/>
        <w:numPr>
          <w:ilvl w:val="0"/>
          <w:numId w:val="1"/>
        </w:numPr>
      </w:pPr>
      <w:r w:rsidRPr="00417B94">
        <w:t>Thompson, K. and Bordwell, D. (2019). </w:t>
      </w:r>
      <w:r w:rsidRPr="00417B94">
        <w:rPr>
          <w:i/>
          <w:iCs/>
        </w:rPr>
        <w:t>Film History: An Introduction</w:t>
      </w:r>
      <w:r w:rsidRPr="00417B94">
        <w:t>. 4th ed. New York: McGraw-Hill Education.</w:t>
      </w:r>
    </w:p>
    <w:p w14:paraId="5852B0A4" w14:textId="47785A61" w:rsidR="00B2792C" w:rsidRPr="00417B94" w:rsidRDefault="00B2792C" w:rsidP="001E04D5">
      <w:pPr>
        <w:pStyle w:val="a9"/>
        <w:numPr>
          <w:ilvl w:val="0"/>
          <w:numId w:val="1"/>
        </w:numPr>
      </w:pPr>
      <w:r w:rsidRPr="00417B94">
        <w:t>Nichols, B. (2010). </w:t>
      </w:r>
      <w:r w:rsidRPr="00417B94">
        <w:rPr>
          <w:i/>
          <w:iCs/>
        </w:rPr>
        <w:t>Introduction to Documentary</w:t>
      </w:r>
      <w:r w:rsidRPr="00417B94">
        <w:t>. 2nd ed. Bloomington: Indiana University Press.</w:t>
      </w:r>
    </w:p>
    <w:p w14:paraId="5A04B4AE" w14:textId="3DE0171F" w:rsidR="00515668" w:rsidRPr="00417B94" w:rsidRDefault="00515668" w:rsidP="001E04D5">
      <w:pPr>
        <w:pStyle w:val="a9"/>
        <w:numPr>
          <w:ilvl w:val="0"/>
          <w:numId w:val="1"/>
        </w:numPr>
      </w:pPr>
      <w:r w:rsidRPr="00417B94">
        <w:t>Bordwell, D., Thompson, K. and Smith, J. (2020). </w:t>
      </w:r>
      <w:r w:rsidRPr="00417B94">
        <w:rPr>
          <w:i/>
          <w:iCs/>
        </w:rPr>
        <w:t>Film Art: An Introduction</w:t>
      </w:r>
      <w:r w:rsidRPr="00417B94">
        <w:t>. 12th ed. New York: McGraw-Hill Education.</w:t>
      </w:r>
    </w:p>
    <w:p w14:paraId="5CC51442" w14:textId="54002714" w:rsidR="00EB6370" w:rsidRPr="00417B94" w:rsidRDefault="00EB6370" w:rsidP="001E04D5">
      <w:pPr>
        <w:pStyle w:val="a9"/>
        <w:numPr>
          <w:ilvl w:val="0"/>
          <w:numId w:val="1"/>
        </w:numPr>
      </w:pPr>
      <w:proofErr w:type="spellStart"/>
      <w:r w:rsidRPr="00417B94">
        <w:t>Arnheim</w:t>
      </w:r>
      <w:proofErr w:type="spellEnd"/>
      <w:r w:rsidRPr="00417B94">
        <w:t>, R. (2006). </w:t>
      </w:r>
      <w:r w:rsidRPr="00417B94">
        <w:rPr>
          <w:i/>
          <w:iCs/>
        </w:rPr>
        <w:t>Film as Art</w:t>
      </w:r>
      <w:r w:rsidRPr="00417B94">
        <w:t>. Anniversary ed. Berkeley: University of California Press.</w:t>
      </w:r>
    </w:p>
    <w:p w14:paraId="2EF142D2" w14:textId="467D0B5A" w:rsidR="00EB6370" w:rsidRPr="00417B94" w:rsidRDefault="00EB6370" w:rsidP="001E04D5">
      <w:pPr>
        <w:pStyle w:val="a9"/>
        <w:numPr>
          <w:ilvl w:val="0"/>
          <w:numId w:val="1"/>
        </w:numPr>
      </w:pPr>
      <w:r w:rsidRPr="00417B94">
        <w:t>Eisenstein, S. (2023). Methods of Montage. </w:t>
      </w:r>
      <w:r w:rsidRPr="00417B94">
        <w:rPr>
          <w:i/>
          <w:iCs/>
        </w:rPr>
        <w:t>Film Form: Essays in Film Theory</w:t>
      </w:r>
      <w:r w:rsidRPr="00417B94">
        <w:t>. New York: Dey Street Books, pp. 72-83.</w:t>
      </w:r>
    </w:p>
    <w:p w14:paraId="1F8E5FE1" w14:textId="440A781A" w:rsidR="00165AB8" w:rsidRPr="00417B94" w:rsidRDefault="00165AB8" w:rsidP="001E04D5">
      <w:pPr>
        <w:pStyle w:val="a9"/>
        <w:numPr>
          <w:ilvl w:val="0"/>
          <w:numId w:val="1"/>
        </w:numPr>
      </w:pPr>
      <w:r w:rsidRPr="00417B94">
        <w:t>Bordwell, D. (1987). </w:t>
      </w:r>
      <w:r w:rsidRPr="00417B94">
        <w:rPr>
          <w:i/>
          <w:iCs/>
        </w:rPr>
        <w:t>Narration in the Fiction Film</w:t>
      </w:r>
      <w:r w:rsidRPr="00417B94">
        <w:t>. London: Routledge.</w:t>
      </w:r>
    </w:p>
    <w:p w14:paraId="599D0777" w14:textId="22ED29DC" w:rsidR="00165AB8" w:rsidRPr="00417B94" w:rsidRDefault="00165AB8" w:rsidP="001E04D5">
      <w:pPr>
        <w:pStyle w:val="a9"/>
        <w:numPr>
          <w:ilvl w:val="0"/>
          <w:numId w:val="1"/>
        </w:numPr>
      </w:pPr>
      <w:r w:rsidRPr="00417B94">
        <w:t>Grierson, J. (1966). </w:t>
      </w:r>
      <w:r w:rsidRPr="00417B94">
        <w:rPr>
          <w:i/>
          <w:iCs/>
        </w:rPr>
        <w:t>Grierson on Documentary</w:t>
      </w:r>
      <w:r w:rsidRPr="00417B94">
        <w:t>. Revised ed. Edited by F. Hardy. Berkeley and Los Angeles: University of California Press.</w:t>
      </w:r>
    </w:p>
    <w:p w14:paraId="59329792" w14:textId="69CE8B16" w:rsidR="003F0DC6" w:rsidRPr="00417B94" w:rsidRDefault="003F0DC6" w:rsidP="001E04D5">
      <w:pPr>
        <w:pStyle w:val="a9"/>
        <w:numPr>
          <w:ilvl w:val="0"/>
          <w:numId w:val="1"/>
        </w:numPr>
      </w:pPr>
      <w:proofErr w:type="spellStart"/>
      <w:r w:rsidRPr="00417B94">
        <w:t>Barnouw</w:t>
      </w:r>
      <w:proofErr w:type="spellEnd"/>
      <w:r w:rsidRPr="00417B94">
        <w:t>, E. (1993). </w:t>
      </w:r>
      <w:r w:rsidRPr="00417B94">
        <w:rPr>
          <w:i/>
          <w:iCs/>
        </w:rPr>
        <w:t>Documentary: A History of the Non-Fiction Film</w:t>
      </w:r>
      <w:r w:rsidRPr="00417B94">
        <w:t>. 2nd ed. New York: Oxford University Press.</w:t>
      </w:r>
    </w:p>
    <w:p w14:paraId="5439D268" w14:textId="70999912" w:rsidR="00AE39C5" w:rsidRPr="00417B94" w:rsidRDefault="00AE39C5" w:rsidP="00AE39C5">
      <w:pPr>
        <w:pStyle w:val="a9"/>
        <w:numPr>
          <w:ilvl w:val="0"/>
          <w:numId w:val="1"/>
        </w:numPr>
      </w:pPr>
      <w:proofErr w:type="spellStart"/>
      <w:r w:rsidRPr="00417B94">
        <w:t>Sikov</w:t>
      </w:r>
      <w:proofErr w:type="spellEnd"/>
      <w:r w:rsidRPr="00417B94">
        <w:t>, E. (2020). </w:t>
      </w:r>
      <w:r w:rsidRPr="00417B94">
        <w:rPr>
          <w:i/>
          <w:iCs/>
        </w:rPr>
        <w:t>Film Study: An Introduction</w:t>
      </w:r>
      <w:r w:rsidRPr="00417B94">
        <w:t>. 2nd ed. New York: Columbia University Press.</w:t>
      </w:r>
    </w:p>
    <w:p w14:paraId="5080EC97" w14:textId="3531AF8F" w:rsidR="00213D57" w:rsidRPr="00417B94" w:rsidRDefault="00213D57" w:rsidP="00AE39C5">
      <w:pPr>
        <w:pStyle w:val="a9"/>
        <w:numPr>
          <w:ilvl w:val="0"/>
          <w:numId w:val="1"/>
        </w:numPr>
      </w:pPr>
      <w:r w:rsidRPr="00417B94">
        <w:t xml:space="preserve">e Silva, A.F.C. </w:t>
      </w:r>
      <w:r w:rsidR="007B76B3">
        <w:rPr>
          <w:lang w:val="en-US"/>
        </w:rPr>
        <w:t>(</w:t>
      </w:r>
      <w:r w:rsidRPr="00417B94">
        <w:t>2021</w:t>
      </w:r>
      <w:r w:rsidR="007B76B3">
        <w:t>)</w:t>
      </w:r>
      <w:r w:rsidRPr="00417B94">
        <w:t>. </w:t>
      </w:r>
      <w:proofErr w:type="spellStart"/>
      <w:r w:rsidRPr="00417B94">
        <w:rPr>
          <w:i/>
          <w:iCs/>
        </w:rPr>
        <w:t>Cinemetrics</w:t>
      </w:r>
      <w:proofErr w:type="spellEnd"/>
      <w:r w:rsidRPr="00417B94">
        <w:rPr>
          <w:i/>
          <w:iCs/>
        </w:rPr>
        <w:t xml:space="preserve">: Creative Approaches to Visualize and </w:t>
      </w:r>
      <w:proofErr w:type="spellStart"/>
      <w:r w:rsidRPr="00417B94">
        <w:rPr>
          <w:i/>
          <w:iCs/>
        </w:rPr>
        <w:t>Analyze</w:t>
      </w:r>
      <w:proofErr w:type="spellEnd"/>
      <w:r w:rsidRPr="00417B94">
        <w:rPr>
          <w:i/>
          <w:iCs/>
        </w:rPr>
        <w:t xml:space="preserve"> Movie Data</w:t>
      </w:r>
      <w:r w:rsidRPr="00417B94">
        <w:t> (</w:t>
      </w:r>
      <w:proofErr w:type="gramStart"/>
      <w:r w:rsidRPr="00417B94">
        <w:t>Master's</w:t>
      </w:r>
      <w:proofErr w:type="gramEnd"/>
      <w:r w:rsidRPr="00417B94">
        <w:t xml:space="preserve"> </w:t>
      </w:r>
      <w:r w:rsidR="00437E6D">
        <w:t>T</w:t>
      </w:r>
      <w:r w:rsidRPr="00417B94">
        <w:t xml:space="preserve">hesis, Instituto </w:t>
      </w:r>
      <w:proofErr w:type="spellStart"/>
      <w:r w:rsidRPr="00417B94">
        <w:t>Politecnico</w:t>
      </w:r>
      <w:proofErr w:type="spellEnd"/>
      <w:r w:rsidRPr="00417B94">
        <w:t xml:space="preserve"> do Porto (Portugal)).</w:t>
      </w:r>
    </w:p>
    <w:p w14:paraId="5B6B586C" w14:textId="526AB101" w:rsidR="00FA5FE1" w:rsidRPr="00417B94" w:rsidRDefault="00FA5FE1" w:rsidP="00AE39C5">
      <w:pPr>
        <w:pStyle w:val="a9"/>
        <w:numPr>
          <w:ilvl w:val="0"/>
          <w:numId w:val="1"/>
        </w:numPr>
      </w:pPr>
      <w:r w:rsidRPr="00417B94">
        <w:t xml:space="preserve">Baxter, M., </w:t>
      </w:r>
      <w:proofErr w:type="spellStart"/>
      <w:r w:rsidRPr="00417B94">
        <w:t>Khitrova</w:t>
      </w:r>
      <w:proofErr w:type="spellEnd"/>
      <w:r w:rsidRPr="00417B94">
        <w:t xml:space="preserve">, D. and </w:t>
      </w:r>
      <w:proofErr w:type="spellStart"/>
      <w:r w:rsidRPr="00417B94">
        <w:t>Tsivia</w:t>
      </w:r>
      <w:proofErr w:type="spellEnd"/>
      <w:r w:rsidRPr="00417B94">
        <w:t xml:space="preserve">, Y. (2016). A numerate film history? </w:t>
      </w:r>
      <w:proofErr w:type="spellStart"/>
      <w:r w:rsidRPr="00417B94">
        <w:t>Cinemetrics</w:t>
      </w:r>
      <w:proofErr w:type="spellEnd"/>
      <w:r w:rsidRPr="00417B94">
        <w:t xml:space="preserve"> looks at Griffith, Griffith looks at </w:t>
      </w:r>
      <w:proofErr w:type="spellStart"/>
      <w:r w:rsidRPr="00417B94">
        <w:t>Cinemetrics</w:t>
      </w:r>
      <w:proofErr w:type="spellEnd"/>
      <w:r w:rsidRPr="00417B94">
        <w:t>. </w:t>
      </w:r>
      <w:r w:rsidRPr="00417B94">
        <w:rPr>
          <w:i/>
          <w:iCs/>
        </w:rPr>
        <w:t>Cliques and Quarrels in Film Theory</w:t>
      </w:r>
      <w:r w:rsidRPr="00417B94">
        <w:t>, 8.</w:t>
      </w:r>
    </w:p>
    <w:p w14:paraId="6986EFCC" w14:textId="4ABD90F7" w:rsidR="00FA5FE1" w:rsidRPr="00417B94" w:rsidRDefault="00FA5FE1" w:rsidP="00AE39C5">
      <w:pPr>
        <w:pStyle w:val="a9"/>
        <w:numPr>
          <w:ilvl w:val="0"/>
          <w:numId w:val="1"/>
        </w:numPr>
      </w:pPr>
      <w:r w:rsidRPr="00417B94">
        <w:t>Salt, B. (1974). Statistical style analysis of motion pictures. </w:t>
      </w:r>
      <w:r w:rsidRPr="00417B94">
        <w:rPr>
          <w:i/>
          <w:iCs/>
        </w:rPr>
        <w:t>Film Quarterly</w:t>
      </w:r>
      <w:r w:rsidRPr="00417B94">
        <w:t>, 28(1), pp.13–22.</w:t>
      </w:r>
    </w:p>
    <w:p w14:paraId="77A3CFA5" w14:textId="6C54C024" w:rsidR="00FA5FE1" w:rsidRPr="00417B94" w:rsidRDefault="00FA5FE1" w:rsidP="00AE39C5">
      <w:pPr>
        <w:pStyle w:val="a9"/>
        <w:numPr>
          <w:ilvl w:val="0"/>
          <w:numId w:val="1"/>
        </w:numPr>
      </w:pPr>
      <w:r w:rsidRPr="00417B94">
        <w:t>Salt, B. (2009). </w:t>
      </w:r>
      <w:r w:rsidRPr="00417B94">
        <w:rPr>
          <w:i/>
          <w:iCs/>
        </w:rPr>
        <w:t>Film Style and Technology: History and Analysis</w:t>
      </w:r>
      <w:r w:rsidRPr="00417B94">
        <w:t xml:space="preserve">. 3rd ed. London: </w:t>
      </w:r>
      <w:proofErr w:type="spellStart"/>
      <w:r w:rsidRPr="00417B94">
        <w:t>Starword</w:t>
      </w:r>
      <w:proofErr w:type="spellEnd"/>
      <w:r w:rsidRPr="00417B94">
        <w:t xml:space="preserve"> Press.</w:t>
      </w:r>
    </w:p>
    <w:p w14:paraId="2EDECF1C" w14:textId="7BDB4B1D" w:rsidR="001C2A31" w:rsidRPr="00417B94" w:rsidRDefault="001C2A31" w:rsidP="00AE39C5">
      <w:pPr>
        <w:pStyle w:val="a9"/>
        <w:numPr>
          <w:ilvl w:val="0"/>
          <w:numId w:val="1"/>
        </w:numPr>
      </w:pPr>
      <w:r w:rsidRPr="00417B94">
        <w:t>Hall, S. (2015). Cultural Identity and Diaspora. In </w:t>
      </w:r>
      <w:r w:rsidRPr="00417B94">
        <w:rPr>
          <w:i/>
          <w:iCs/>
        </w:rPr>
        <w:t>Colonial discourse and post-colonial theory</w:t>
      </w:r>
      <w:r w:rsidRPr="00417B94">
        <w:t>. London: Routledge. pp</w:t>
      </w:r>
      <w:r w:rsidR="00D33010" w:rsidRPr="00417B94">
        <w:t>.</w:t>
      </w:r>
      <w:r w:rsidRPr="00417B94">
        <w:t xml:space="preserve"> 392-403.</w:t>
      </w:r>
    </w:p>
    <w:p w14:paraId="3AE8A4B5" w14:textId="7AE855CA" w:rsidR="00633A98" w:rsidRPr="00417B94" w:rsidRDefault="00633A98" w:rsidP="001E04D5">
      <w:pPr>
        <w:pStyle w:val="a9"/>
        <w:numPr>
          <w:ilvl w:val="0"/>
          <w:numId w:val="1"/>
        </w:numPr>
      </w:pPr>
      <w:r w:rsidRPr="00417B94">
        <w:t xml:space="preserve">Kinsman, R.P. </w:t>
      </w:r>
      <w:r w:rsidR="007B76B3">
        <w:t>(</w:t>
      </w:r>
      <w:r w:rsidRPr="00417B94">
        <w:t>2007</w:t>
      </w:r>
      <w:r w:rsidR="007B76B3">
        <w:t>)</w:t>
      </w:r>
      <w:r w:rsidRPr="00417B94">
        <w:t xml:space="preserve">. She's Come Undone: Chantal Akerman's Jeanne </w:t>
      </w:r>
      <w:proofErr w:type="spellStart"/>
      <w:r w:rsidRPr="00417B94">
        <w:t>Dielman</w:t>
      </w:r>
      <w:proofErr w:type="spellEnd"/>
      <w:r w:rsidRPr="00417B94">
        <w:t xml:space="preserve">, 23 Quai du Commerce, 1080 </w:t>
      </w:r>
      <w:proofErr w:type="spellStart"/>
      <w:r w:rsidRPr="00417B94">
        <w:t>Bruxelles</w:t>
      </w:r>
      <w:proofErr w:type="spellEnd"/>
      <w:r w:rsidRPr="00417B94">
        <w:t xml:space="preserve"> (1975) and </w:t>
      </w:r>
      <w:proofErr w:type="spellStart"/>
      <w:r w:rsidRPr="00417B94">
        <w:t>Countercinema</w:t>
      </w:r>
      <w:proofErr w:type="spellEnd"/>
      <w:r w:rsidRPr="00417B94">
        <w:t>. </w:t>
      </w:r>
      <w:r w:rsidRPr="00417B94">
        <w:rPr>
          <w:i/>
          <w:iCs/>
        </w:rPr>
        <w:t>Quarterly review of film and video</w:t>
      </w:r>
      <w:r w:rsidRPr="00417B94">
        <w:t>, </w:t>
      </w:r>
      <w:r w:rsidRPr="00417B94">
        <w:rPr>
          <w:i/>
          <w:iCs/>
        </w:rPr>
        <w:t>24</w:t>
      </w:r>
      <w:r w:rsidRPr="00417B94">
        <w:t>(3), pp.217-224.</w:t>
      </w:r>
    </w:p>
    <w:p w14:paraId="62F72ACA" w14:textId="79B4091D" w:rsidR="00633A98" w:rsidRPr="00417B94" w:rsidRDefault="00633A98" w:rsidP="001E04D5">
      <w:pPr>
        <w:pStyle w:val="a9"/>
        <w:numPr>
          <w:ilvl w:val="0"/>
          <w:numId w:val="1"/>
        </w:numPr>
      </w:pPr>
      <w:r w:rsidRPr="00417B94">
        <w:t xml:space="preserve">Flory, D. </w:t>
      </w:r>
      <w:r w:rsidR="007B76B3">
        <w:t>(</w:t>
      </w:r>
      <w:r w:rsidRPr="00417B94">
        <w:t>2006</w:t>
      </w:r>
      <w:r w:rsidR="007B76B3">
        <w:t>)</w:t>
      </w:r>
      <w:r w:rsidRPr="00417B94">
        <w:t>. Spike Lee and the Sympathetic Racist. </w:t>
      </w:r>
      <w:r w:rsidRPr="00417B94">
        <w:rPr>
          <w:i/>
          <w:iCs/>
        </w:rPr>
        <w:t xml:space="preserve">The Journal of </w:t>
      </w:r>
      <w:r w:rsidR="00D33010" w:rsidRPr="00417B94">
        <w:rPr>
          <w:i/>
          <w:iCs/>
        </w:rPr>
        <w:t>Aesthetics and Art C</w:t>
      </w:r>
      <w:r w:rsidRPr="00417B94">
        <w:rPr>
          <w:i/>
          <w:iCs/>
        </w:rPr>
        <w:t>riticism</w:t>
      </w:r>
      <w:r w:rsidRPr="00417B94">
        <w:t>, </w:t>
      </w:r>
      <w:r w:rsidRPr="00417B94">
        <w:rPr>
          <w:i/>
          <w:iCs/>
        </w:rPr>
        <w:t>64</w:t>
      </w:r>
      <w:r w:rsidRPr="00417B94">
        <w:t>(1), pp.67-79.</w:t>
      </w:r>
    </w:p>
    <w:p w14:paraId="734DD2BA" w14:textId="406EF65C" w:rsidR="008C5E71" w:rsidRPr="00417B94" w:rsidRDefault="008C5E71" w:rsidP="001E04D5">
      <w:pPr>
        <w:pStyle w:val="a9"/>
        <w:numPr>
          <w:ilvl w:val="0"/>
          <w:numId w:val="1"/>
        </w:numPr>
      </w:pPr>
      <w:r w:rsidRPr="00417B94">
        <w:t>Denscombe, M. (2010). </w:t>
      </w:r>
      <w:r w:rsidRPr="00417B94">
        <w:rPr>
          <w:i/>
          <w:iCs/>
        </w:rPr>
        <w:t>Ground Rules for Social Research: Guidelines for Good Practice</w:t>
      </w:r>
      <w:r w:rsidRPr="00417B94">
        <w:t>. 2nd ed. Open University Press, pp.119.</w:t>
      </w:r>
    </w:p>
    <w:p w14:paraId="69CE1CAE" w14:textId="4160CCE5" w:rsidR="00850D63" w:rsidRPr="00417B94" w:rsidRDefault="00850D63" w:rsidP="001E04D5">
      <w:pPr>
        <w:pStyle w:val="a9"/>
        <w:numPr>
          <w:ilvl w:val="0"/>
          <w:numId w:val="1"/>
        </w:numPr>
      </w:pPr>
      <w:r w:rsidRPr="00417B94">
        <w:t>Bordwell, D. (1991). </w:t>
      </w:r>
      <w:r w:rsidRPr="00417B94">
        <w:rPr>
          <w:i/>
          <w:iCs/>
        </w:rPr>
        <w:t xml:space="preserve">Making Meaning: Inference and Rhetoric in the Interpretation of </w:t>
      </w:r>
      <w:r w:rsidRPr="00417B94">
        <w:rPr>
          <w:i/>
          <w:iCs/>
        </w:rPr>
        <w:lastRenderedPageBreak/>
        <w:t>Cinema</w:t>
      </w:r>
      <w:r w:rsidRPr="00417B94">
        <w:t>. Harvard University Press.</w:t>
      </w:r>
    </w:p>
    <w:p w14:paraId="450BE2DB" w14:textId="740ABDE7" w:rsidR="00D33010" w:rsidRPr="00417B94" w:rsidRDefault="00D33010" w:rsidP="001E04D5">
      <w:pPr>
        <w:pStyle w:val="a9"/>
        <w:numPr>
          <w:ilvl w:val="0"/>
          <w:numId w:val="1"/>
        </w:numPr>
      </w:pPr>
      <w:r w:rsidRPr="00417B94">
        <w:t>Higson, A. (1989). The Concept of National Cinema. Screen, 30(4), pp. 36–47.</w:t>
      </w:r>
    </w:p>
    <w:p w14:paraId="4E91826D" w14:textId="1A9227C2" w:rsidR="00D33010" w:rsidRPr="00417B94" w:rsidRDefault="00D33010" w:rsidP="001E04D5">
      <w:pPr>
        <w:pStyle w:val="a9"/>
        <w:numPr>
          <w:ilvl w:val="0"/>
          <w:numId w:val="1"/>
        </w:numPr>
      </w:pPr>
      <w:r w:rsidRPr="00417B94">
        <w:t xml:space="preserve">Baker, C. (2004). </w:t>
      </w:r>
      <w:r w:rsidRPr="00417B94">
        <w:rPr>
          <w:i/>
          <w:iCs/>
        </w:rPr>
        <w:t>The SAGE Dictionary of Cultural Studies.</w:t>
      </w:r>
      <w:r w:rsidRPr="00417B94">
        <w:t xml:space="preserve"> London: Sage Publication. pp.93-94</w:t>
      </w:r>
    </w:p>
    <w:p w14:paraId="670B18A2" w14:textId="50CCE565" w:rsidR="004C3D34" w:rsidRPr="00417B94" w:rsidRDefault="004C3D34" w:rsidP="001E04D5">
      <w:pPr>
        <w:pStyle w:val="a9"/>
        <w:numPr>
          <w:ilvl w:val="0"/>
          <w:numId w:val="1"/>
        </w:numPr>
      </w:pPr>
      <w:r w:rsidRPr="00417B94">
        <w:t>Al-</w:t>
      </w:r>
      <w:proofErr w:type="spellStart"/>
      <w:r w:rsidRPr="00417B94">
        <w:t>Saadi</w:t>
      </w:r>
      <w:proofErr w:type="spellEnd"/>
      <w:r w:rsidRPr="00417B94">
        <w:t>, H. (2014). Demystifying Ontology and Epistemology in research methods. </w:t>
      </w:r>
      <w:r w:rsidRPr="00417B94">
        <w:rPr>
          <w:i/>
          <w:iCs/>
        </w:rPr>
        <w:t>Research gate</w:t>
      </w:r>
      <w:r w:rsidRPr="00417B94">
        <w:t>, </w:t>
      </w:r>
      <w:r w:rsidRPr="00417B94">
        <w:rPr>
          <w:i/>
          <w:iCs/>
        </w:rPr>
        <w:t>1</w:t>
      </w:r>
      <w:r w:rsidRPr="00417B94">
        <w:t>(1), pp.1-10.</w:t>
      </w:r>
    </w:p>
    <w:p w14:paraId="3BB67DEB" w14:textId="14410A9A" w:rsidR="00E5321E" w:rsidRPr="00417B94" w:rsidRDefault="00E5321E" w:rsidP="001E04D5">
      <w:pPr>
        <w:pStyle w:val="a9"/>
        <w:numPr>
          <w:ilvl w:val="0"/>
          <w:numId w:val="1"/>
        </w:numPr>
      </w:pPr>
      <w:r w:rsidRPr="00417B94">
        <w:t>Li, Z. (2023). Ethnicity, worldliness, discounting: The value expression and dissemination of </w:t>
      </w:r>
      <w:r w:rsidRPr="00417B94">
        <w:rPr>
          <w:i/>
          <w:iCs/>
        </w:rPr>
        <w:t>Wandering Earth 2</w:t>
      </w:r>
      <w:r w:rsidRPr="00417B94">
        <w:t> from a cross-cultural perspective. </w:t>
      </w:r>
      <w:r w:rsidRPr="00417B94">
        <w:rPr>
          <w:i/>
          <w:iCs/>
        </w:rPr>
        <w:t>Public Communication of Science &amp; Technology</w:t>
      </w:r>
      <w:r w:rsidRPr="00417B94">
        <w:t>, 15(13), pp.55–59.</w:t>
      </w:r>
    </w:p>
    <w:p w14:paraId="1A5C7417" w14:textId="0FC73882" w:rsidR="00B25D43" w:rsidRPr="00417B94" w:rsidRDefault="00B25D43" w:rsidP="001E04D5">
      <w:pPr>
        <w:pStyle w:val="a9"/>
        <w:numPr>
          <w:ilvl w:val="0"/>
          <w:numId w:val="1"/>
        </w:numPr>
      </w:pPr>
      <w:proofErr w:type="spellStart"/>
      <w:r w:rsidRPr="00417B94">
        <w:t>Kalof</w:t>
      </w:r>
      <w:proofErr w:type="spellEnd"/>
      <w:r w:rsidRPr="00417B94">
        <w:t>, L., Dan, A., &amp; Dietz, T. (2008). </w:t>
      </w:r>
      <w:r w:rsidRPr="00417B94">
        <w:rPr>
          <w:i/>
          <w:iCs/>
        </w:rPr>
        <w:t>Essentials of Social Research</w:t>
      </w:r>
      <w:r w:rsidRPr="00417B94">
        <w:t>. Open University Press, pp. 90.</w:t>
      </w:r>
    </w:p>
    <w:p w14:paraId="69D73957" w14:textId="647CCB3D" w:rsidR="002D30E4" w:rsidRDefault="002D30E4" w:rsidP="001E04D5">
      <w:pPr>
        <w:pStyle w:val="a9"/>
        <w:numPr>
          <w:ilvl w:val="0"/>
          <w:numId w:val="1"/>
        </w:numPr>
      </w:pPr>
      <w:r w:rsidRPr="00417B94">
        <w:t>Bhaskar, R. and Norrie, A. (1998). </w:t>
      </w:r>
      <w:r w:rsidRPr="00417B94">
        <w:rPr>
          <w:i/>
          <w:iCs/>
        </w:rPr>
        <w:t>Introduction: Dialectic and dialectical critical realism</w:t>
      </w:r>
      <w:r w:rsidRPr="00417B94">
        <w:t>. In: M. Archer, R. Bhaskar, A. Collier, T. Lawson, and A. Norrie, eds. </w:t>
      </w:r>
      <w:r w:rsidRPr="00417B94">
        <w:rPr>
          <w:i/>
          <w:iCs/>
        </w:rPr>
        <w:t>Critical Realism: Essential Readings</w:t>
      </w:r>
      <w:r w:rsidRPr="00417B94">
        <w:t>. New York: Routledge, pp. 561-570.</w:t>
      </w:r>
    </w:p>
    <w:p w14:paraId="021CFE42" w14:textId="1022FB5B" w:rsidR="009D5280" w:rsidRDefault="009D5280" w:rsidP="001E04D5">
      <w:pPr>
        <w:pStyle w:val="a9"/>
        <w:numPr>
          <w:ilvl w:val="0"/>
          <w:numId w:val="1"/>
        </w:numPr>
      </w:pPr>
      <w:r w:rsidRPr="009D5280">
        <w:t xml:space="preserve">Punter, J. </w:t>
      </w:r>
      <w:r>
        <w:rPr>
          <w:lang w:val="en-US"/>
        </w:rPr>
        <w:t>(</w:t>
      </w:r>
      <w:r w:rsidRPr="009D5280">
        <w:t>1988</w:t>
      </w:r>
      <w:r>
        <w:t>)</w:t>
      </w:r>
      <w:r w:rsidRPr="009D5280">
        <w:t>. Post‐modernism, planning practice and research. </w:t>
      </w:r>
      <w:r w:rsidRPr="009D5280">
        <w:rPr>
          <w:i/>
          <w:iCs/>
        </w:rPr>
        <w:t>Planning Practice and Research</w:t>
      </w:r>
      <w:r w:rsidRPr="009D5280">
        <w:t>, 2(4), pp. 22-28.</w:t>
      </w:r>
    </w:p>
    <w:p w14:paraId="395CDB7E" w14:textId="3F8EFCE7" w:rsidR="009D5280" w:rsidRDefault="009D5280" w:rsidP="001E04D5">
      <w:pPr>
        <w:pStyle w:val="a9"/>
        <w:numPr>
          <w:ilvl w:val="0"/>
          <w:numId w:val="1"/>
        </w:numPr>
      </w:pPr>
      <w:r w:rsidRPr="009D5280">
        <w:t xml:space="preserve">Shapiro, M.J. </w:t>
      </w:r>
      <w:r>
        <w:rPr>
          <w:lang w:val="en-US"/>
        </w:rPr>
        <w:t>(</w:t>
      </w:r>
      <w:r w:rsidRPr="009D5280">
        <w:t>1999</w:t>
      </w:r>
      <w:r>
        <w:t>)</w:t>
      </w:r>
      <w:r w:rsidRPr="009D5280">
        <w:t>. </w:t>
      </w:r>
      <w:r w:rsidRPr="009D5280">
        <w:rPr>
          <w:i/>
          <w:iCs/>
        </w:rPr>
        <w:t>Cinematic Political Thought: Narrating Race, Nation and Gender</w:t>
      </w:r>
      <w:r w:rsidRPr="009D5280">
        <w:t>. New York: NYU Press.</w:t>
      </w:r>
    </w:p>
    <w:p w14:paraId="63249FED" w14:textId="77777777" w:rsidR="00184E3F" w:rsidRDefault="00AD333D" w:rsidP="00184E3F">
      <w:pPr>
        <w:pStyle w:val="a9"/>
        <w:numPr>
          <w:ilvl w:val="0"/>
          <w:numId w:val="1"/>
        </w:numPr>
      </w:pPr>
      <w:r w:rsidRPr="00AD333D">
        <w:t xml:space="preserve">Zhang, Y. </w:t>
      </w:r>
      <w:r>
        <w:rPr>
          <w:lang w:val="en-US"/>
        </w:rPr>
        <w:t>(</w:t>
      </w:r>
      <w:r w:rsidRPr="00AD333D">
        <w:t>2004</w:t>
      </w:r>
      <w:r>
        <w:t>)</w:t>
      </w:r>
      <w:r w:rsidRPr="00AD333D">
        <w:t>. </w:t>
      </w:r>
      <w:r w:rsidRPr="00AD333D">
        <w:rPr>
          <w:i/>
          <w:iCs/>
        </w:rPr>
        <w:t>Chinese National Cinema</w:t>
      </w:r>
      <w:r w:rsidRPr="00AD333D">
        <w:t>. New York: Routledge.</w:t>
      </w:r>
    </w:p>
    <w:p w14:paraId="2A093FBC" w14:textId="4017C925" w:rsidR="00184E3F" w:rsidRPr="00184E3F" w:rsidRDefault="00184E3F" w:rsidP="00184E3F">
      <w:pPr>
        <w:pStyle w:val="a9"/>
        <w:numPr>
          <w:ilvl w:val="0"/>
          <w:numId w:val="1"/>
        </w:numPr>
      </w:pPr>
      <w:r w:rsidRPr="00184E3F">
        <w:t xml:space="preserve">Israel, M. (2015). Research Ethics and Integrity for Social Scientists: Beyond Regulatory Compliance (2nd ed.). Thousand Oaks, CA: Sage. </w:t>
      </w:r>
    </w:p>
    <w:p w14:paraId="44DE1C4A" w14:textId="22BD12F0" w:rsidR="00184E3F" w:rsidRDefault="007D1CE2" w:rsidP="001E04D5">
      <w:pPr>
        <w:pStyle w:val="a9"/>
        <w:numPr>
          <w:ilvl w:val="0"/>
          <w:numId w:val="1"/>
        </w:numPr>
      </w:pPr>
      <w:proofErr w:type="spellStart"/>
      <w:r w:rsidRPr="007D1CE2">
        <w:t>Lahman</w:t>
      </w:r>
      <w:proofErr w:type="spellEnd"/>
      <w:r w:rsidRPr="007D1CE2">
        <w:t>, M.K.E.</w:t>
      </w:r>
      <w:r>
        <w:t xml:space="preserve"> (</w:t>
      </w:r>
      <w:r w:rsidRPr="007D1CE2">
        <w:t>2018</w:t>
      </w:r>
      <w:r>
        <w:t>)</w:t>
      </w:r>
      <w:r w:rsidRPr="007D1CE2">
        <w:t>. </w:t>
      </w:r>
      <w:r w:rsidRPr="007D1CE2">
        <w:rPr>
          <w:i/>
          <w:iCs/>
        </w:rPr>
        <w:t>Ethics in Social Science Research: Becoming Culturally Responsive</w:t>
      </w:r>
      <w:r w:rsidRPr="007D1CE2">
        <w:t>. London: SAGE.</w:t>
      </w:r>
    </w:p>
    <w:p w14:paraId="45BF5CF3" w14:textId="336575BC" w:rsidR="0067190F" w:rsidRPr="0067190F" w:rsidRDefault="0067190F" w:rsidP="0067190F">
      <w:pPr>
        <w:pStyle w:val="a9"/>
        <w:numPr>
          <w:ilvl w:val="0"/>
          <w:numId w:val="1"/>
        </w:numPr>
      </w:pPr>
      <w:r w:rsidRPr="0067190F">
        <w:t xml:space="preserve">Johnson, J. L., Bottorff, J. L., Browne, A. J., Grewal, S., Hilton, B. A., &amp; Clarke, H. (2004). Othering And Being Othered in The Context of Health Care Services. Health Communication, 16(2), 255–271. </w:t>
      </w:r>
    </w:p>
    <w:p w14:paraId="2CF99757" w14:textId="783D359B" w:rsidR="0067190F" w:rsidRPr="0067190F" w:rsidRDefault="0067190F" w:rsidP="0067190F">
      <w:pPr>
        <w:pStyle w:val="a9"/>
        <w:numPr>
          <w:ilvl w:val="0"/>
          <w:numId w:val="1"/>
        </w:numPr>
      </w:pPr>
      <w:r w:rsidRPr="0067190F">
        <w:t>Farmer, J., Hauk, S., &amp; Neumann, A. M. (2005). Negotiating Reform: Implementing Process Standards in Cul</w:t>
      </w:r>
      <w:r>
        <w:t>turally Responsive Professional Devel</w:t>
      </w:r>
      <w:r w:rsidRPr="0067190F">
        <w:t xml:space="preserve">opment. The High School Journal, 88(4), 59–71. </w:t>
      </w:r>
    </w:p>
    <w:p w14:paraId="7BBABBE0" w14:textId="6613416A" w:rsidR="0067190F" w:rsidRPr="00417B94" w:rsidRDefault="00CC7F14" w:rsidP="00A74769">
      <w:pPr>
        <w:pStyle w:val="a9"/>
        <w:numPr>
          <w:ilvl w:val="0"/>
          <w:numId w:val="1"/>
        </w:numPr>
      </w:pPr>
      <w:r w:rsidRPr="00CC7F14">
        <w:t xml:space="preserve">Hertz, R. (1997). Reflexivity and </w:t>
      </w:r>
      <w:r>
        <w:rPr>
          <w:rFonts w:hint="eastAsia"/>
        </w:rPr>
        <w:t>V</w:t>
      </w:r>
      <w:r w:rsidRPr="00CC7F14">
        <w:t xml:space="preserve">oice. Thousand Oaks, CA: Sage. </w:t>
      </w:r>
    </w:p>
    <w:sectPr w:rsidR="0067190F" w:rsidRPr="00417B9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7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17648"/>
    <w:multiLevelType w:val="hybridMultilevel"/>
    <w:tmpl w:val="5B380DE8"/>
    <w:lvl w:ilvl="0" w:tplc="D256E484">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C8A0D33"/>
    <w:multiLevelType w:val="multilevel"/>
    <w:tmpl w:val="C186EC74"/>
    <w:styleLink w:val="2"/>
    <w:lvl w:ilvl="0">
      <w:start w:val="1"/>
      <w:numFmt w:val="none"/>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33481181"/>
    <w:multiLevelType w:val="multilevel"/>
    <w:tmpl w:val="16FE95AC"/>
    <w:styleLink w:val="1"/>
    <w:lvl w:ilvl="0">
      <w:start w:val="3"/>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358B616E"/>
    <w:multiLevelType w:val="hybridMultilevel"/>
    <w:tmpl w:val="2174D3FE"/>
    <w:lvl w:ilvl="0" w:tplc="A7AC2392">
      <w:start w:val="1"/>
      <w:numFmt w:val="decimal"/>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num w:numId="1" w16cid:durableId="1948197926">
    <w:abstractNumId w:val="0"/>
  </w:num>
  <w:num w:numId="2" w16cid:durableId="763191771">
    <w:abstractNumId w:val="2"/>
  </w:num>
  <w:num w:numId="3" w16cid:durableId="22748410">
    <w:abstractNumId w:val="1"/>
  </w:num>
  <w:num w:numId="4" w16cid:durableId="4796624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DCC"/>
    <w:rsid w:val="000B336C"/>
    <w:rsid w:val="000B6B07"/>
    <w:rsid w:val="000C648B"/>
    <w:rsid w:val="000D23CA"/>
    <w:rsid w:val="000E45B3"/>
    <w:rsid w:val="00112B04"/>
    <w:rsid w:val="001232C8"/>
    <w:rsid w:val="0015556C"/>
    <w:rsid w:val="00165AB8"/>
    <w:rsid w:val="00174CC9"/>
    <w:rsid w:val="001776B9"/>
    <w:rsid w:val="00184E3F"/>
    <w:rsid w:val="00192D6E"/>
    <w:rsid w:val="00197529"/>
    <w:rsid w:val="001A296A"/>
    <w:rsid w:val="001A4CBD"/>
    <w:rsid w:val="001C2A31"/>
    <w:rsid w:val="001E04D5"/>
    <w:rsid w:val="001E3F31"/>
    <w:rsid w:val="001E5AC0"/>
    <w:rsid w:val="001F518D"/>
    <w:rsid w:val="00211D09"/>
    <w:rsid w:val="00213D57"/>
    <w:rsid w:val="00214D52"/>
    <w:rsid w:val="00236501"/>
    <w:rsid w:val="00251585"/>
    <w:rsid w:val="002516EA"/>
    <w:rsid w:val="002B6DCC"/>
    <w:rsid w:val="002D30E4"/>
    <w:rsid w:val="002D74D9"/>
    <w:rsid w:val="00305374"/>
    <w:rsid w:val="00347FCA"/>
    <w:rsid w:val="003A29A0"/>
    <w:rsid w:val="003E59E3"/>
    <w:rsid w:val="003F0DC6"/>
    <w:rsid w:val="003F2527"/>
    <w:rsid w:val="00417B94"/>
    <w:rsid w:val="00425CE0"/>
    <w:rsid w:val="004357B1"/>
    <w:rsid w:val="00437E6D"/>
    <w:rsid w:val="00456ACC"/>
    <w:rsid w:val="004B54BC"/>
    <w:rsid w:val="004C3D34"/>
    <w:rsid w:val="004E14CE"/>
    <w:rsid w:val="00512490"/>
    <w:rsid w:val="00515668"/>
    <w:rsid w:val="00544701"/>
    <w:rsid w:val="00545690"/>
    <w:rsid w:val="005543A5"/>
    <w:rsid w:val="00554499"/>
    <w:rsid w:val="00557D38"/>
    <w:rsid w:val="00585DA5"/>
    <w:rsid w:val="005953BE"/>
    <w:rsid w:val="005E5DB5"/>
    <w:rsid w:val="005F71B8"/>
    <w:rsid w:val="005F776C"/>
    <w:rsid w:val="00602090"/>
    <w:rsid w:val="0061259E"/>
    <w:rsid w:val="00633A98"/>
    <w:rsid w:val="0067190F"/>
    <w:rsid w:val="006B46BE"/>
    <w:rsid w:val="006C49CC"/>
    <w:rsid w:val="006E33B7"/>
    <w:rsid w:val="0073650B"/>
    <w:rsid w:val="007449BE"/>
    <w:rsid w:val="00772CA0"/>
    <w:rsid w:val="00790B4F"/>
    <w:rsid w:val="007B76B3"/>
    <w:rsid w:val="007D1CE2"/>
    <w:rsid w:val="00826E0D"/>
    <w:rsid w:val="00850D63"/>
    <w:rsid w:val="008773A5"/>
    <w:rsid w:val="00894AF1"/>
    <w:rsid w:val="008C5E71"/>
    <w:rsid w:val="008C6FAB"/>
    <w:rsid w:val="008D646B"/>
    <w:rsid w:val="008E6224"/>
    <w:rsid w:val="008F39EC"/>
    <w:rsid w:val="00903232"/>
    <w:rsid w:val="0091682A"/>
    <w:rsid w:val="00955A98"/>
    <w:rsid w:val="009A1858"/>
    <w:rsid w:val="009A28D3"/>
    <w:rsid w:val="009D5280"/>
    <w:rsid w:val="00A3518C"/>
    <w:rsid w:val="00A74769"/>
    <w:rsid w:val="00A836DB"/>
    <w:rsid w:val="00A94F51"/>
    <w:rsid w:val="00AB08EC"/>
    <w:rsid w:val="00AB42B4"/>
    <w:rsid w:val="00AC0F49"/>
    <w:rsid w:val="00AD32C2"/>
    <w:rsid w:val="00AD333D"/>
    <w:rsid w:val="00AD625C"/>
    <w:rsid w:val="00AE39C5"/>
    <w:rsid w:val="00B25D43"/>
    <w:rsid w:val="00B2792C"/>
    <w:rsid w:val="00B30FBD"/>
    <w:rsid w:val="00B35546"/>
    <w:rsid w:val="00B85D63"/>
    <w:rsid w:val="00BC237E"/>
    <w:rsid w:val="00BD271E"/>
    <w:rsid w:val="00BE068E"/>
    <w:rsid w:val="00BF1DC2"/>
    <w:rsid w:val="00BF2F52"/>
    <w:rsid w:val="00C3772D"/>
    <w:rsid w:val="00C43725"/>
    <w:rsid w:val="00C50CC5"/>
    <w:rsid w:val="00C81FFA"/>
    <w:rsid w:val="00CA01D1"/>
    <w:rsid w:val="00CC67FA"/>
    <w:rsid w:val="00CC7F14"/>
    <w:rsid w:val="00CD63E5"/>
    <w:rsid w:val="00D30141"/>
    <w:rsid w:val="00D33010"/>
    <w:rsid w:val="00D55050"/>
    <w:rsid w:val="00D56136"/>
    <w:rsid w:val="00D70B43"/>
    <w:rsid w:val="00D73913"/>
    <w:rsid w:val="00DB0863"/>
    <w:rsid w:val="00DF0875"/>
    <w:rsid w:val="00E00E93"/>
    <w:rsid w:val="00E21AFD"/>
    <w:rsid w:val="00E24B53"/>
    <w:rsid w:val="00E36FB1"/>
    <w:rsid w:val="00E50065"/>
    <w:rsid w:val="00E5321E"/>
    <w:rsid w:val="00E5418D"/>
    <w:rsid w:val="00E55AE4"/>
    <w:rsid w:val="00E756EC"/>
    <w:rsid w:val="00EB6370"/>
    <w:rsid w:val="00EC41FF"/>
    <w:rsid w:val="00EC64F0"/>
    <w:rsid w:val="00EE4E64"/>
    <w:rsid w:val="00F028D5"/>
    <w:rsid w:val="00F37965"/>
    <w:rsid w:val="00F83E68"/>
    <w:rsid w:val="00F9599C"/>
    <w:rsid w:val="00F969FD"/>
    <w:rsid w:val="00FA5FE1"/>
    <w:rsid w:val="00FC7901"/>
    <w:rsid w:val="00FD28A3"/>
    <w:rsid w:val="00FD6C14"/>
    <w:rsid w:val="00FF05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F2C02E6"/>
  <w15:chartTrackingRefBased/>
  <w15:docId w15:val="{37BF5302-4475-4844-8BA5-9222A213B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6DCC"/>
    <w:pPr>
      <w:widowControl w:val="0"/>
      <w:jc w:val="both"/>
    </w:pPr>
    <w:rPr>
      <w:lang w:val="en-GB"/>
    </w:rPr>
  </w:style>
  <w:style w:type="paragraph" w:styleId="10">
    <w:name w:val="heading 1"/>
    <w:basedOn w:val="a"/>
    <w:next w:val="a"/>
    <w:link w:val="11"/>
    <w:uiPriority w:val="9"/>
    <w:qFormat/>
    <w:rsid w:val="002B6DC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0">
    <w:name w:val="heading 2"/>
    <w:basedOn w:val="a"/>
    <w:next w:val="a"/>
    <w:link w:val="21"/>
    <w:uiPriority w:val="9"/>
    <w:semiHidden/>
    <w:unhideWhenUsed/>
    <w:qFormat/>
    <w:rsid w:val="002B6DC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B6DC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B6DCC"/>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B6DCC"/>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2B6DCC"/>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B6DCC"/>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B6DCC"/>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B6DCC"/>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标题 1 字符"/>
    <w:basedOn w:val="a0"/>
    <w:link w:val="10"/>
    <w:uiPriority w:val="9"/>
    <w:rsid w:val="002B6DCC"/>
    <w:rPr>
      <w:rFonts w:asciiTheme="majorHAnsi" w:eastAsiaTheme="majorEastAsia" w:hAnsiTheme="majorHAnsi" w:cstheme="majorBidi"/>
      <w:color w:val="0F4761" w:themeColor="accent1" w:themeShade="BF"/>
      <w:sz w:val="48"/>
      <w:szCs w:val="48"/>
      <w:lang w:val="en-GB"/>
    </w:rPr>
  </w:style>
  <w:style w:type="character" w:customStyle="1" w:styleId="21">
    <w:name w:val="标题 2 字符"/>
    <w:basedOn w:val="a0"/>
    <w:link w:val="20"/>
    <w:uiPriority w:val="9"/>
    <w:semiHidden/>
    <w:rsid w:val="002B6DCC"/>
    <w:rPr>
      <w:rFonts w:asciiTheme="majorHAnsi" w:eastAsiaTheme="majorEastAsia" w:hAnsiTheme="majorHAnsi" w:cstheme="majorBidi"/>
      <w:color w:val="0F4761" w:themeColor="accent1" w:themeShade="BF"/>
      <w:sz w:val="40"/>
      <w:szCs w:val="40"/>
      <w:lang w:val="en-GB"/>
    </w:rPr>
  </w:style>
  <w:style w:type="character" w:customStyle="1" w:styleId="30">
    <w:name w:val="标题 3 字符"/>
    <w:basedOn w:val="a0"/>
    <w:link w:val="3"/>
    <w:uiPriority w:val="9"/>
    <w:semiHidden/>
    <w:rsid w:val="002B6DCC"/>
    <w:rPr>
      <w:rFonts w:asciiTheme="majorHAnsi" w:eastAsiaTheme="majorEastAsia" w:hAnsiTheme="majorHAnsi" w:cstheme="majorBidi"/>
      <w:color w:val="0F4761" w:themeColor="accent1" w:themeShade="BF"/>
      <w:sz w:val="32"/>
      <w:szCs w:val="32"/>
      <w:lang w:val="en-GB"/>
    </w:rPr>
  </w:style>
  <w:style w:type="character" w:customStyle="1" w:styleId="40">
    <w:name w:val="标题 4 字符"/>
    <w:basedOn w:val="a0"/>
    <w:link w:val="4"/>
    <w:uiPriority w:val="9"/>
    <w:semiHidden/>
    <w:rsid w:val="002B6DCC"/>
    <w:rPr>
      <w:rFonts w:cstheme="majorBidi"/>
      <w:color w:val="0F4761" w:themeColor="accent1" w:themeShade="BF"/>
      <w:sz w:val="28"/>
      <w:szCs w:val="28"/>
      <w:lang w:val="en-GB"/>
    </w:rPr>
  </w:style>
  <w:style w:type="character" w:customStyle="1" w:styleId="50">
    <w:name w:val="标题 5 字符"/>
    <w:basedOn w:val="a0"/>
    <w:link w:val="5"/>
    <w:uiPriority w:val="9"/>
    <w:semiHidden/>
    <w:rsid w:val="002B6DCC"/>
    <w:rPr>
      <w:rFonts w:cstheme="majorBidi"/>
      <w:color w:val="0F4761" w:themeColor="accent1" w:themeShade="BF"/>
      <w:sz w:val="24"/>
      <w:lang w:val="en-GB"/>
    </w:rPr>
  </w:style>
  <w:style w:type="character" w:customStyle="1" w:styleId="60">
    <w:name w:val="标题 6 字符"/>
    <w:basedOn w:val="a0"/>
    <w:link w:val="6"/>
    <w:uiPriority w:val="9"/>
    <w:semiHidden/>
    <w:rsid w:val="002B6DCC"/>
    <w:rPr>
      <w:rFonts w:cstheme="majorBidi"/>
      <w:b/>
      <w:bCs/>
      <w:color w:val="0F4761" w:themeColor="accent1" w:themeShade="BF"/>
      <w:lang w:val="en-GB"/>
    </w:rPr>
  </w:style>
  <w:style w:type="character" w:customStyle="1" w:styleId="70">
    <w:name w:val="标题 7 字符"/>
    <w:basedOn w:val="a0"/>
    <w:link w:val="7"/>
    <w:uiPriority w:val="9"/>
    <w:semiHidden/>
    <w:rsid w:val="002B6DCC"/>
    <w:rPr>
      <w:rFonts w:cstheme="majorBidi"/>
      <w:b/>
      <w:bCs/>
      <w:color w:val="595959" w:themeColor="text1" w:themeTint="A6"/>
      <w:lang w:val="en-GB"/>
    </w:rPr>
  </w:style>
  <w:style w:type="character" w:customStyle="1" w:styleId="80">
    <w:name w:val="标题 8 字符"/>
    <w:basedOn w:val="a0"/>
    <w:link w:val="8"/>
    <w:uiPriority w:val="9"/>
    <w:semiHidden/>
    <w:rsid w:val="002B6DCC"/>
    <w:rPr>
      <w:rFonts w:cstheme="majorBidi"/>
      <w:color w:val="595959" w:themeColor="text1" w:themeTint="A6"/>
      <w:lang w:val="en-GB"/>
    </w:rPr>
  </w:style>
  <w:style w:type="character" w:customStyle="1" w:styleId="90">
    <w:name w:val="标题 9 字符"/>
    <w:basedOn w:val="a0"/>
    <w:link w:val="9"/>
    <w:uiPriority w:val="9"/>
    <w:semiHidden/>
    <w:rsid w:val="002B6DCC"/>
    <w:rPr>
      <w:rFonts w:eastAsiaTheme="majorEastAsia" w:cstheme="majorBidi"/>
      <w:color w:val="595959" w:themeColor="text1" w:themeTint="A6"/>
      <w:lang w:val="en-GB"/>
    </w:rPr>
  </w:style>
  <w:style w:type="paragraph" w:styleId="a3">
    <w:name w:val="Title"/>
    <w:basedOn w:val="a"/>
    <w:next w:val="a"/>
    <w:link w:val="a4"/>
    <w:uiPriority w:val="10"/>
    <w:qFormat/>
    <w:rsid w:val="002B6DCC"/>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B6DCC"/>
    <w:rPr>
      <w:rFonts w:asciiTheme="majorHAnsi" w:eastAsiaTheme="majorEastAsia" w:hAnsiTheme="majorHAnsi" w:cstheme="majorBidi"/>
      <w:spacing w:val="-10"/>
      <w:kern w:val="28"/>
      <w:sz w:val="56"/>
      <w:szCs w:val="56"/>
      <w:lang w:val="en-GB"/>
    </w:rPr>
  </w:style>
  <w:style w:type="paragraph" w:styleId="a5">
    <w:name w:val="Subtitle"/>
    <w:basedOn w:val="a"/>
    <w:next w:val="a"/>
    <w:link w:val="a6"/>
    <w:uiPriority w:val="11"/>
    <w:qFormat/>
    <w:rsid w:val="002B6DC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B6DCC"/>
    <w:rPr>
      <w:rFonts w:asciiTheme="majorHAnsi" w:eastAsiaTheme="majorEastAsia" w:hAnsiTheme="majorHAnsi" w:cstheme="majorBidi"/>
      <w:color w:val="595959" w:themeColor="text1" w:themeTint="A6"/>
      <w:spacing w:val="15"/>
      <w:sz w:val="28"/>
      <w:szCs w:val="28"/>
      <w:lang w:val="en-GB"/>
    </w:rPr>
  </w:style>
  <w:style w:type="paragraph" w:styleId="a7">
    <w:name w:val="Quote"/>
    <w:basedOn w:val="a"/>
    <w:next w:val="a"/>
    <w:link w:val="a8"/>
    <w:uiPriority w:val="29"/>
    <w:qFormat/>
    <w:rsid w:val="002B6DCC"/>
    <w:pPr>
      <w:spacing w:before="160" w:after="160"/>
      <w:jc w:val="center"/>
    </w:pPr>
    <w:rPr>
      <w:i/>
      <w:iCs/>
      <w:color w:val="404040" w:themeColor="text1" w:themeTint="BF"/>
    </w:rPr>
  </w:style>
  <w:style w:type="character" w:customStyle="1" w:styleId="a8">
    <w:name w:val="引用 字符"/>
    <w:basedOn w:val="a0"/>
    <w:link w:val="a7"/>
    <w:uiPriority w:val="29"/>
    <w:rsid w:val="002B6DCC"/>
    <w:rPr>
      <w:i/>
      <w:iCs/>
      <w:color w:val="404040" w:themeColor="text1" w:themeTint="BF"/>
      <w:lang w:val="en-GB"/>
    </w:rPr>
  </w:style>
  <w:style w:type="paragraph" w:styleId="a9">
    <w:name w:val="List Paragraph"/>
    <w:basedOn w:val="a"/>
    <w:uiPriority w:val="34"/>
    <w:qFormat/>
    <w:rsid w:val="002B6DCC"/>
    <w:pPr>
      <w:ind w:left="720"/>
      <w:contextualSpacing/>
    </w:pPr>
  </w:style>
  <w:style w:type="character" w:styleId="aa">
    <w:name w:val="Intense Emphasis"/>
    <w:basedOn w:val="a0"/>
    <w:uiPriority w:val="21"/>
    <w:qFormat/>
    <w:rsid w:val="002B6DCC"/>
    <w:rPr>
      <w:i/>
      <w:iCs/>
      <w:color w:val="0F4761" w:themeColor="accent1" w:themeShade="BF"/>
    </w:rPr>
  </w:style>
  <w:style w:type="paragraph" w:styleId="ab">
    <w:name w:val="Intense Quote"/>
    <w:basedOn w:val="a"/>
    <w:next w:val="a"/>
    <w:link w:val="ac"/>
    <w:uiPriority w:val="30"/>
    <w:qFormat/>
    <w:rsid w:val="002B6D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B6DCC"/>
    <w:rPr>
      <w:i/>
      <w:iCs/>
      <w:color w:val="0F4761" w:themeColor="accent1" w:themeShade="BF"/>
      <w:lang w:val="en-GB"/>
    </w:rPr>
  </w:style>
  <w:style w:type="character" w:styleId="ad">
    <w:name w:val="Intense Reference"/>
    <w:basedOn w:val="a0"/>
    <w:uiPriority w:val="32"/>
    <w:qFormat/>
    <w:rsid w:val="002B6DCC"/>
    <w:rPr>
      <w:b/>
      <w:bCs/>
      <w:smallCaps/>
      <w:color w:val="0F4761" w:themeColor="accent1" w:themeShade="BF"/>
      <w:spacing w:val="5"/>
    </w:rPr>
  </w:style>
  <w:style w:type="paragraph" w:styleId="ae">
    <w:name w:val="Normal (Web)"/>
    <w:basedOn w:val="a"/>
    <w:uiPriority w:val="99"/>
    <w:semiHidden/>
    <w:unhideWhenUsed/>
    <w:rsid w:val="003E59E3"/>
    <w:rPr>
      <w:rFonts w:ascii="Times New Roman" w:hAnsi="Times New Roman" w:cs="Times New Roman"/>
      <w:sz w:val="24"/>
    </w:rPr>
  </w:style>
  <w:style w:type="numbering" w:customStyle="1" w:styleId="1">
    <w:name w:val="当前列表1"/>
    <w:uiPriority w:val="99"/>
    <w:rsid w:val="001E04D5"/>
    <w:pPr>
      <w:numPr>
        <w:numId w:val="2"/>
      </w:numPr>
    </w:pPr>
  </w:style>
  <w:style w:type="numbering" w:customStyle="1" w:styleId="2">
    <w:name w:val="当前列表2"/>
    <w:uiPriority w:val="99"/>
    <w:rsid w:val="001E04D5"/>
    <w:pPr>
      <w:numPr>
        <w:numId w:val="3"/>
      </w:numPr>
    </w:pPr>
  </w:style>
  <w:style w:type="paragraph" w:styleId="af">
    <w:name w:val="Revision"/>
    <w:hidden/>
    <w:uiPriority w:val="99"/>
    <w:semiHidden/>
    <w:rsid w:val="0025158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428928">
      <w:bodyDiv w:val="1"/>
      <w:marLeft w:val="0"/>
      <w:marRight w:val="0"/>
      <w:marTop w:val="0"/>
      <w:marBottom w:val="0"/>
      <w:divBdr>
        <w:top w:val="none" w:sz="0" w:space="0" w:color="auto"/>
        <w:left w:val="none" w:sz="0" w:space="0" w:color="auto"/>
        <w:bottom w:val="none" w:sz="0" w:space="0" w:color="auto"/>
        <w:right w:val="none" w:sz="0" w:space="0" w:color="auto"/>
      </w:divBdr>
      <w:divsChild>
        <w:div w:id="217787632">
          <w:marLeft w:val="0"/>
          <w:marRight w:val="0"/>
          <w:marTop w:val="0"/>
          <w:marBottom w:val="0"/>
          <w:divBdr>
            <w:top w:val="none" w:sz="0" w:space="0" w:color="auto"/>
            <w:left w:val="none" w:sz="0" w:space="0" w:color="auto"/>
            <w:bottom w:val="none" w:sz="0" w:space="0" w:color="auto"/>
            <w:right w:val="none" w:sz="0" w:space="0" w:color="auto"/>
          </w:divBdr>
          <w:divsChild>
            <w:div w:id="628779276">
              <w:marLeft w:val="0"/>
              <w:marRight w:val="0"/>
              <w:marTop w:val="0"/>
              <w:marBottom w:val="0"/>
              <w:divBdr>
                <w:top w:val="none" w:sz="0" w:space="0" w:color="auto"/>
                <w:left w:val="none" w:sz="0" w:space="0" w:color="auto"/>
                <w:bottom w:val="none" w:sz="0" w:space="0" w:color="auto"/>
                <w:right w:val="none" w:sz="0" w:space="0" w:color="auto"/>
              </w:divBdr>
              <w:divsChild>
                <w:div w:id="190575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38326">
      <w:bodyDiv w:val="1"/>
      <w:marLeft w:val="0"/>
      <w:marRight w:val="0"/>
      <w:marTop w:val="0"/>
      <w:marBottom w:val="0"/>
      <w:divBdr>
        <w:top w:val="none" w:sz="0" w:space="0" w:color="auto"/>
        <w:left w:val="none" w:sz="0" w:space="0" w:color="auto"/>
        <w:bottom w:val="none" w:sz="0" w:space="0" w:color="auto"/>
        <w:right w:val="none" w:sz="0" w:space="0" w:color="auto"/>
      </w:divBdr>
    </w:div>
    <w:div w:id="198318100">
      <w:bodyDiv w:val="1"/>
      <w:marLeft w:val="0"/>
      <w:marRight w:val="0"/>
      <w:marTop w:val="0"/>
      <w:marBottom w:val="0"/>
      <w:divBdr>
        <w:top w:val="none" w:sz="0" w:space="0" w:color="auto"/>
        <w:left w:val="none" w:sz="0" w:space="0" w:color="auto"/>
        <w:bottom w:val="none" w:sz="0" w:space="0" w:color="auto"/>
        <w:right w:val="none" w:sz="0" w:space="0" w:color="auto"/>
      </w:divBdr>
      <w:divsChild>
        <w:div w:id="197477494">
          <w:marLeft w:val="0"/>
          <w:marRight w:val="0"/>
          <w:marTop w:val="0"/>
          <w:marBottom w:val="0"/>
          <w:divBdr>
            <w:top w:val="none" w:sz="0" w:space="0" w:color="auto"/>
            <w:left w:val="none" w:sz="0" w:space="0" w:color="auto"/>
            <w:bottom w:val="none" w:sz="0" w:space="0" w:color="auto"/>
            <w:right w:val="none" w:sz="0" w:space="0" w:color="auto"/>
          </w:divBdr>
          <w:divsChild>
            <w:div w:id="1511025248">
              <w:marLeft w:val="0"/>
              <w:marRight w:val="0"/>
              <w:marTop w:val="0"/>
              <w:marBottom w:val="0"/>
              <w:divBdr>
                <w:top w:val="none" w:sz="0" w:space="0" w:color="auto"/>
                <w:left w:val="none" w:sz="0" w:space="0" w:color="auto"/>
                <w:bottom w:val="none" w:sz="0" w:space="0" w:color="auto"/>
                <w:right w:val="none" w:sz="0" w:space="0" w:color="auto"/>
              </w:divBdr>
              <w:divsChild>
                <w:div w:id="111794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1175">
      <w:bodyDiv w:val="1"/>
      <w:marLeft w:val="0"/>
      <w:marRight w:val="0"/>
      <w:marTop w:val="0"/>
      <w:marBottom w:val="0"/>
      <w:divBdr>
        <w:top w:val="none" w:sz="0" w:space="0" w:color="auto"/>
        <w:left w:val="none" w:sz="0" w:space="0" w:color="auto"/>
        <w:bottom w:val="none" w:sz="0" w:space="0" w:color="auto"/>
        <w:right w:val="none" w:sz="0" w:space="0" w:color="auto"/>
      </w:divBdr>
    </w:div>
    <w:div w:id="225264085">
      <w:bodyDiv w:val="1"/>
      <w:marLeft w:val="0"/>
      <w:marRight w:val="0"/>
      <w:marTop w:val="0"/>
      <w:marBottom w:val="0"/>
      <w:divBdr>
        <w:top w:val="none" w:sz="0" w:space="0" w:color="auto"/>
        <w:left w:val="none" w:sz="0" w:space="0" w:color="auto"/>
        <w:bottom w:val="none" w:sz="0" w:space="0" w:color="auto"/>
        <w:right w:val="none" w:sz="0" w:space="0" w:color="auto"/>
      </w:divBdr>
      <w:divsChild>
        <w:div w:id="1024553812">
          <w:marLeft w:val="0"/>
          <w:marRight w:val="0"/>
          <w:marTop w:val="0"/>
          <w:marBottom w:val="0"/>
          <w:divBdr>
            <w:top w:val="none" w:sz="0" w:space="0" w:color="auto"/>
            <w:left w:val="none" w:sz="0" w:space="0" w:color="auto"/>
            <w:bottom w:val="none" w:sz="0" w:space="0" w:color="auto"/>
            <w:right w:val="none" w:sz="0" w:space="0" w:color="auto"/>
          </w:divBdr>
          <w:divsChild>
            <w:div w:id="1391490495">
              <w:marLeft w:val="0"/>
              <w:marRight w:val="0"/>
              <w:marTop w:val="0"/>
              <w:marBottom w:val="0"/>
              <w:divBdr>
                <w:top w:val="none" w:sz="0" w:space="0" w:color="auto"/>
                <w:left w:val="none" w:sz="0" w:space="0" w:color="auto"/>
                <w:bottom w:val="none" w:sz="0" w:space="0" w:color="auto"/>
                <w:right w:val="none" w:sz="0" w:space="0" w:color="auto"/>
              </w:divBdr>
              <w:divsChild>
                <w:div w:id="141199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840279">
      <w:bodyDiv w:val="1"/>
      <w:marLeft w:val="0"/>
      <w:marRight w:val="0"/>
      <w:marTop w:val="0"/>
      <w:marBottom w:val="0"/>
      <w:divBdr>
        <w:top w:val="none" w:sz="0" w:space="0" w:color="auto"/>
        <w:left w:val="none" w:sz="0" w:space="0" w:color="auto"/>
        <w:bottom w:val="none" w:sz="0" w:space="0" w:color="auto"/>
        <w:right w:val="none" w:sz="0" w:space="0" w:color="auto"/>
      </w:divBdr>
    </w:div>
    <w:div w:id="245188963">
      <w:bodyDiv w:val="1"/>
      <w:marLeft w:val="0"/>
      <w:marRight w:val="0"/>
      <w:marTop w:val="0"/>
      <w:marBottom w:val="0"/>
      <w:divBdr>
        <w:top w:val="none" w:sz="0" w:space="0" w:color="auto"/>
        <w:left w:val="none" w:sz="0" w:space="0" w:color="auto"/>
        <w:bottom w:val="none" w:sz="0" w:space="0" w:color="auto"/>
        <w:right w:val="none" w:sz="0" w:space="0" w:color="auto"/>
      </w:divBdr>
    </w:div>
    <w:div w:id="368535296">
      <w:bodyDiv w:val="1"/>
      <w:marLeft w:val="0"/>
      <w:marRight w:val="0"/>
      <w:marTop w:val="0"/>
      <w:marBottom w:val="0"/>
      <w:divBdr>
        <w:top w:val="none" w:sz="0" w:space="0" w:color="auto"/>
        <w:left w:val="none" w:sz="0" w:space="0" w:color="auto"/>
        <w:bottom w:val="none" w:sz="0" w:space="0" w:color="auto"/>
        <w:right w:val="none" w:sz="0" w:space="0" w:color="auto"/>
      </w:divBdr>
      <w:divsChild>
        <w:div w:id="2063628057">
          <w:marLeft w:val="0"/>
          <w:marRight w:val="0"/>
          <w:marTop w:val="0"/>
          <w:marBottom w:val="0"/>
          <w:divBdr>
            <w:top w:val="none" w:sz="0" w:space="0" w:color="auto"/>
            <w:left w:val="none" w:sz="0" w:space="0" w:color="auto"/>
            <w:bottom w:val="none" w:sz="0" w:space="0" w:color="auto"/>
            <w:right w:val="none" w:sz="0" w:space="0" w:color="auto"/>
          </w:divBdr>
          <w:divsChild>
            <w:div w:id="2107385165">
              <w:marLeft w:val="0"/>
              <w:marRight w:val="0"/>
              <w:marTop w:val="0"/>
              <w:marBottom w:val="0"/>
              <w:divBdr>
                <w:top w:val="none" w:sz="0" w:space="0" w:color="auto"/>
                <w:left w:val="none" w:sz="0" w:space="0" w:color="auto"/>
                <w:bottom w:val="none" w:sz="0" w:space="0" w:color="auto"/>
                <w:right w:val="none" w:sz="0" w:space="0" w:color="auto"/>
              </w:divBdr>
              <w:divsChild>
                <w:div w:id="92565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283183">
      <w:bodyDiv w:val="1"/>
      <w:marLeft w:val="0"/>
      <w:marRight w:val="0"/>
      <w:marTop w:val="0"/>
      <w:marBottom w:val="0"/>
      <w:divBdr>
        <w:top w:val="none" w:sz="0" w:space="0" w:color="auto"/>
        <w:left w:val="none" w:sz="0" w:space="0" w:color="auto"/>
        <w:bottom w:val="none" w:sz="0" w:space="0" w:color="auto"/>
        <w:right w:val="none" w:sz="0" w:space="0" w:color="auto"/>
      </w:divBdr>
      <w:divsChild>
        <w:div w:id="555823819">
          <w:marLeft w:val="0"/>
          <w:marRight w:val="0"/>
          <w:marTop w:val="0"/>
          <w:marBottom w:val="0"/>
          <w:divBdr>
            <w:top w:val="none" w:sz="0" w:space="0" w:color="auto"/>
            <w:left w:val="none" w:sz="0" w:space="0" w:color="auto"/>
            <w:bottom w:val="none" w:sz="0" w:space="0" w:color="auto"/>
            <w:right w:val="none" w:sz="0" w:space="0" w:color="auto"/>
          </w:divBdr>
          <w:divsChild>
            <w:div w:id="745036463">
              <w:marLeft w:val="0"/>
              <w:marRight w:val="0"/>
              <w:marTop w:val="0"/>
              <w:marBottom w:val="0"/>
              <w:divBdr>
                <w:top w:val="none" w:sz="0" w:space="0" w:color="auto"/>
                <w:left w:val="none" w:sz="0" w:space="0" w:color="auto"/>
                <w:bottom w:val="none" w:sz="0" w:space="0" w:color="auto"/>
                <w:right w:val="none" w:sz="0" w:space="0" w:color="auto"/>
              </w:divBdr>
              <w:divsChild>
                <w:div w:id="173670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936759">
      <w:bodyDiv w:val="1"/>
      <w:marLeft w:val="0"/>
      <w:marRight w:val="0"/>
      <w:marTop w:val="0"/>
      <w:marBottom w:val="0"/>
      <w:divBdr>
        <w:top w:val="none" w:sz="0" w:space="0" w:color="auto"/>
        <w:left w:val="none" w:sz="0" w:space="0" w:color="auto"/>
        <w:bottom w:val="none" w:sz="0" w:space="0" w:color="auto"/>
        <w:right w:val="none" w:sz="0" w:space="0" w:color="auto"/>
      </w:divBdr>
      <w:divsChild>
        <w:div w:id="472137660">
          <w:marLeft w:val="0"/>
          <w:marRight w:val="0"/>
          <w:marTop w:val="0"/>
          <w:marBottom w:val="0"/>
          <w:divBdr>
            <w:top w:val="none" w:sz="0" w:space="0" w:color="auto"/>
            <w:left w:val="none" w:sz="0" w:space="0" w:color="auto"/>
            <w:bottom w:val="none" w:sz="0" w:space="0" w:color="auto"/>
            <w:right w:val="none" w:sz="0" w:space="0" w:color="auto"/>
          </w:divBdr>
          <w:divsChild>
            <w:div w:id="1302660674">
              <w:marLeft w:val="0"/>
              <w:marRight w:val="0"/>
              <w:marTop w:val="0"/>
              <w:marBottom w:val="0"/>
              <w:divBdr>
                <w:top w:val="none" w:sz="0" w:space="0" w:color="auto"/>
                <w:left w:val="none" w:sz="0" w:space="0" w:color="auto"/>
                <w:bottom w:val="none" w:sz="0" w:space="0" w:color="auto"/>
                <w:right w:val="none" w:sz="0" w:space="0" w:color="auto"/>
              </w:divBdr>
              <w:divsChild>
                <w:div w:id="107643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186036">
      <w:bodyDiv w:val="1"/>
      <w:marLeft w:val="0"/>
      <w:marRight w:val="0"/>
      <w:marTop w:val="0"/>
      <w:marBottom w:val="0"/>
      <w:divBdr>
        <w:top w:val="none" w:sz="0" w:space="0" w:color="auto"/>
        <w:left w:val="none" w:sz="0" w:space="0" w:color="auto"/>
        <w:bottom w:val="none" w:sz="0" w:space="0" w:color="auto"/>
        <w:right w:val="none" w:sz="0" w:space="0" w:color="auto"/>
      </w:divBdr>
      <w:divsChild>
        <w:div w:id="1679699909">
          <w:marLeft w:val="0"/>
          <w:marRight w:val="0"/>
          <w:marTop w:val="0"/>
          <w:marBottom w:val="0"/>
          <w:divBdr>
            <w:top w:val="none" w:sz="0" w:space="0" w:color="auto"/>
            <w:left w:val="none" w:sz="0" w:space="0" w:color="auto"/>
            <w:bottom w:val="none" w:sz="0" w:space="0" w:color="auto"/>
            <w:right w:val="none" w:sz="0" w:space="0" w:color="auto"/>
          </w:divBdr>
          <w:divsChild>
            <w:div w:id="44916795">
              <w:marLeft w:val="0"/>
              <w:marRight w:val="0"/>
              <w:marTop w:val="0"/>
              <w:marBottom w:val="0"/>
              <w:divBdr>
                <w:top w:val="none" w:sz="0" w:space="0" w:color="auto"/>
                <w:left w:val="none" w:sz="0" w:space="0" w:color="auto"/>
                <w:bottom w:val="none" w:sz="0" w:space="0" w:color="auto"/>
                <w:right w:val="none" w:sz="0" w:space="0" w:color="auto"/>
              </w:divBdr>
              <w:divsChild>
                <w:div w:id="146180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837831">
      <w:bodyDiv w:val="1"/>
      <w:marLeft w:val="0"/>
      <w:marRight w:val="0"/>
      <w:marTop w:val="0"/>
      <w:marBottom w:val="0"/>
      <w:divBdr>
        <w:top w:val="none" w:sz="0" w:space="0" w:color="auto"/>
        <w:left w:val="none" w:sz="0" w:space="0" w:color="auto"/>
        <w:bottom w:val="none" w:sz="0" w:space="0" w:color="auto"/>
        <w:right w:val="none" w:sz="0" w:space="0" w:color="auto"/>
      </w:divBdr>
    </w:div>
    <w:div w:id="541942159">
      <w:bodyDiv w:val="1"/>
      <w:marLeft w:val="0"/>
      <w:marRight w:val="0"/>
      <w:marTop w:val="0"/>
      <w:marBottom w:val="0"/>
      <w:divBdr>
        <w:top w:val="none" w:sz="0" w:space="0" w:color="auto"/>
        <w:left w:val="none" w:sz="0" w:space="0" w:color="auto"/>
        <w:bottom w:val="none" w:sz="0" w:space="0" w:color="auto"/>
        <w:right w:val="none" w:sz="0" w:space="0" w:color="auto"/>
      </w:divBdr>
    </w:div>
    <w:div w:id="560560925">
      <w:bodyDiv w:val="1"/>
      <w:marLeft w:val="0"/>
      <w:marRight w:val="0"/>
      <w:marTop w:val="0"/>
      <w:marBottom w:val="0"/>
      <w:divBdr>
        <w:top w:val="none" w:sz="0" w:space="0" w:color="auto"/>
        <w:left w:val="none" w:sz="0" w:space="0" w:color="auto"/>
        <w:bottom w:val="none" w:sz="0" w:space="0" w:color="auto"/>
        <w:right w:val="none" w:sz="0" w:space="0" w:color="auto"/>
      </w:divBdr>
      <w:divsChild>
        <w:div w:id="1322385669">
          <w:marLeft w:val="0"/>
          <w:marRight w:val="0"/>
          <w:marTop w:val="0"/>
          <w:marBottom w:val="0"/>
          <w:divBdr>
            <w:top w:val="none" w:sz="0" w:space="0" w:color="auto"/>
            <w:left w:val="none" w:sz="0" w:space="0" w:color="auto"/>
            <w:bottom w:val="none" w:sz="0" w:space="0" w:color="auto"/>
            <w:right w:val="none" w:sz="0" w:space="0" w:color="auto"/>
          </w:divBdr>
          <w:divsChild>
            <w:div w:id="2045906450">
              <w:marLeft w:val="0"/>
              <w:marRight w:val="0"/>
              <w:marTop w:val="0"/>
              <w:marBottom w:val="0"/>
              <w:divBdr>
                <w:top w:val="none" w:sz="0" w:space="0" w:color="auto"/>
                <w:left w:val="none" w:sz="0" w:space="0" w:color="auto"/>
                <w:bottom w:val="none" w:sz="0" w:space="0" w:color="auto"/>
                <w:right w:val="none" w:sz="0" w:space="0" w:color="auto"/>
              </w:divBdr>
              <w:divsChild>
                <w:div w:id="133249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042407">
      <w:bodyDiv w:val="1"/>
      <w:marLeft w:val="0"/>
      <w:marRight w:val="0"/>
      <w:marTop w:val="0"/>
      <w:marBottom w:val="0"/>
      <w:divBdr>
        <w:top w:val="none" w:sz="0" w:space="0" w:color="auto"/>
        <w:left w:val="none" w:sz="0" w:space="0" w:color="auto"/>
        <w:bottom w:val="none" w:sz="0" w:space="0" w:color="auto"/>
        <w:right w:val="none" w:sz="0" w:space="0" w:color="auto"/>
      </w:divBdr>
      <w:divsChild>
        <w:div w:id="1780374849">
          <w:marLeft w:val="0"/>
          <w:marRight w:val="0"/>
          <w:marTop w:val="0"/>
          <w:marBottom w:val="0"/>
          <w:divBdr>
            <w:top w:val="none" w:sz="0" w:space="0" w:color="auto"/>
            <w:left w:val="none" w:sz="0" w:space="0" w:color="auto"/>
            <w:bottom w:val="none" w:sz="0" w:space="0" w:color="auto"/>
            <w:right w:val="none" w:sz="0" w:space="0" w:color="auto"/>
          </w:divBdr>
          <w:divsChild>
            <w:div w:id="2040163198">
              <w:marLeft w:val="0"/>
              <w:marRight w:val="0"/>
              <w:marTop w:val="0"/>
              <w:marBottom w:val="0"/>
              <w:divBdr>
                <w:top w:val="none" w:sz="0" w:space="0" w:color="auto"/>
                <w:left w:val="none" w:sz="0" w:space="0" w:color="auto"/>
                <w:bottom w:val="none" w:sz="0" w:space="0" w:color="auto"/>
                <w:right w:val="none" w:sz="0" w:space="0" w:color="auto"/>
              </w:divBdr>
              <w:divsChild>
                <w:div w:id="1939293175">
                  <w:marLeft w:val="0"/>
                  <w:marRight w:val="0"/>
                  <w:marTop w:val="0"/>
                  <w:marBottom w:val="0"/>
                  <w:divBdr>
                    <w:top w:val="none" w:sz="0" w:space="0" w:color="auto"/>
                    <w:left w:val="none" w:sz="0" w:space="0" w:color="auto"/>
                    <w:bottom w:val="none" w:sz="0" w:space="0" w:color="auto"/>
                    <w:right w:val="none" w:sz="0" w:space="0" w:color="auto"/>
                  </w:divBdr>
                  <w:divsChild>
                    <w:div w:id="564144237">
                      <w:marLeft w:val="0"/>
                      <w:marRight w:val="0"/>
                      <w:marTop w:val="0"/>
                      <w:marBottom w:val="0"/>
                      <w:divBdr>
                        <w:top w:val="none" w:sz="0" w:space="0" w:color="auto"/>
                        <w:left w:val="none" w:sz="0" w:space="0" w:color="auto"/>
                        <w:bottom w:val="none" w:sz="0" w:space="0" w:color="auto"/>
                        <w:right w:val="none" w:sz="0" w:space="0" w:color="auto"/>
                      </w:divBdr>
                      <w:divsChild>
                        <w:div w:id="696664683">
                          <w:marLeft w:val="0"/>
                          <w:marRight w:val="0"/>
                          <w:marTop w:val="0"/>
                          <w:marBottom w:val="0"/>
                          <w:divBdr>
                            <w:top w:val="none" w:sz="0" w:space="0" w:color="auto"/>
                            <w:left w:val="none" w:sz="0" w:space="0" w:color="auto"/>
                            <w:bottom w:val="none" w:sz="0" w:space="0" w:color="auto"/>
                            <w:right w:val="none" w:sz="0" w:space="0" w:color="auto"/>
                          </w:divBdr>
                          <w:divsChild>
                            <w:div w:id="164692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309436">
      <w:bodyDiv w:val="1"/>
      <w:marLeft w:val="0"/>
      <w:marRight w:val="0"/>
      <w:marTop w:val="0"/>
      <w:marBottom w:val="0"/>
      <w:divBdr>
        <w:top w:val="none" w:sz="0" w:space="0" w:color="auto"/>
        <w:left w:val="none" w:sz="0" w:space="0" w:color="auto"/>
        <w:bottom w:val="none" w:sz="0" w:space="0" w:color="auto"/>
        <w:right w:val="none" w:sz="0" w:space="0" w:color="auto"/>
      </w:divBdr>
    </w:div>
    <w:div w:id="581257371">
      <w:bodyDiv w:val="1"/>
      <w:marLeft w:val="0"/>
      <w:marRight w:val="0"/>
      <w:marTop w:val="0"/>
      <w:marBottom w:val="0"/>
      <w:divBdr>
        <w:top w:val="none" w:sz="0" w:space="0" w:color="auto"/>
        <w:left w:val="none" w:sz="0" w:space="0" w:color="auto"/>
        <w:bottom w:val="none" w:sz="0" w:space="0" w:color="auto"/>
        <w:right w:val="none" w:sz="0" w:space="0" w:color="auto"/>
      </w:divBdr>
    </w:div>
    <w:div w:id="590047474">
      <w:bodyDiv w:val="1"/>
      <w:marLeft w:val="0"/>
      <w:marRight w:val="0"/>
      <w:marTop w:val="0"/>
      <w:marBottom w:val="0"/>
      <w:divBdr>
        <w:top w:val="none" w:sz="0" w:space="0" w:color="auto"/>
        <w:left w:val="none" w:sz="0" w:space="0" w:color="auto"/>
        <w:bottom w:val="none" w:sz="0" w:space="0" w:color="auto"/>
        <w:right w:val="none" w:sz="0" w:space="0" w:color="auto"/>
      </w:divBdr>
      <w:divsChild>
        <w:div w:id="1055424382">
          <w:marLeft w:val="0"/>
          <w:marRight w:val="0"/>
          <w:marTop w:val="0"/>
          <w:marBottom w:val="0"/>
          <w:divBdr>
            <w:top w:val="none" w:sz="0" w:space="0" w:color="auto"/>
            <w:left w:val="none" w:sz="0" w:space="0" w:color="auto"/>
            <w:bottom w:val="none" w:sz="0" w:space="0" w:color="auto"/>
            <w:right w:val="none" w:sz="0" w:space="0" w:color="auto"/>
          </w:divBdr>
          <w:divsChild>
            <w:div w:id="1784567849">
              <w:marLeft w:val="0"/>
              <w:marRight w:val="0"/>
              <w:marTop w:val="0"/>
              <w:marBottom w:val="0"/>
              <w:divBdr>
                <w:top w:val="none" w:sz="0" w:space="0" w:color="auto"/>
                <w:left w:val="none" w:sz="0" w:space="0" w:color="auto"/>
                <w:bottom w:val="none" w:sz="0" w:space="0" w:color="auto"/>
                <w:right w:val="none" w:sz="0" w:space="0" w:color="auto"/>
              </w:divBdr>
              <w:divsChild>
                <w:div w:id="52344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089088">
      <w:bodyDiv w:val="1"/>
      <w:marLeft w:val="0"/>
      <w:marRight w:val="0"/>
      <w:marTop w:val="0"/>
      <w:marBottom w:val="0"/>
      <w:divBdr>
        <w:top w:val="none" w:sz="0" w:space="0" w:color="auto"/>
        <w:left w:val="none" w:sz="0" w:space="0" w:color="auto"/>
        <w:bottom w:val="none" w:sz="0" w:space="0" w:color="auto"/>
        <w:right w:val="none" w:sz="0" w:space="0" w:color="auto"/>
      </w:divBdr>
    </w:div>
    <w:div w:id="622155242">
      <w:bodyDiv w:val="1"/>
      <w:marLeft w:val="0"/>
      <w:marRight w:val="0"/>
      <w:marTop w:val="0"/>
      <w:marBottom w:val="0"/>
      <w:divBdr>
        <w:top w:val="none" w:sz="0" w:space="0" w:color="auto"/>
        <w:left w:val="none" w:sz="0" w:space="0" w:color="auto"/>
        <w:bottom w:val="none" w:sz="0" w:space="0" w:color="auto"/>
        <w:right w:val="none" w:sz="0" w:space="0" w:color="auto"/>
      </w:divBdr>
    </w:div>
    <w:div w:id="623927309">
      <w:bodyDiv w:val="1"/>
      <w:marLeft w:val="0"/>
      <w:marRight w:val="0"/>
      <w:marTop w:val="0"/>
      <w:marBottom w:val="0"/>
      <w:divBdr>
        <w:top w:val="none" w:sz="0" w:space="0" w:color="auto"/>
        <w:left w:val="none" w:sz="0" w:space="0" w:color="auto"/>
        <w:bottom w:val="none" w:sz="0" w:space="0" w:color="auto"/>
        <w:right w:val="none" w:sz="0" w:space="0" w:color="auto"/>
      </w:divBdr>
    </w:div>
    <w:div w:id="690492143">
      <w:bodyDiv w:val="1"/>
      <w:marLeft w:val="0"/>
      <w:marRight w:val="0"/>
      <w:marTop w:val="0"/>
      <w:marBottom w:val="0"/>
      <w:divBdr>
        <w:top w:val="none" w:sz="0" w:space="0" w:color="auto"/>
        <w:left w:val="none" w:sz="0" w:space="0" w:color="auto"/>
        <w:bottom w:val="none" w:sz="0" w:space="0" w:color="auto"/>
        <w:right w:val="none" w:sz="0" w:space="0" w:color="auto"/>
      </w:divBdr>
      <w:divsChild>
        <w:div w:id="1954818786">
          <w:marLeft w:val="0"/>
          <w:marRight w:val="0"/>
          <w:marTop w:val="0"/>
          <w:marBottom w:val="0"/>
          <w:divBdr>
            <w:top w:val="none" w:sz="0" w:space="0" w:color="auto"/>
            <w:left w:val="none" w:sz="0" w:space="0" w:color="auto"/>
            <w:bottom w:val="none" w:sz="0" w:space="0" w:color="auto"/>
            <w:right w:val="none" w:sz="0" w:space="0" w:color="auto"/>
          </w:divBdr>
          <w:divsChild>
            <w:div w:id="973097315">
              <w:marLeft w:val="0"/>
              <w:marRight w:val="0"/>
              <w:marTop w:val="0"/>
              <w:marBottom w:val="0"/>
              <w:divBdr>
                <w:top w:val="none" w:sz="0" w:space="0" w:color="auto"/>
                <w:left w:val="none" w:sz="0" w:space="0" w:color="auto"/>
                <w:bottom w:val="none" w:sz="0" w:space="0" w:color="auto"/>
                <w:right w:val="none" w:sz="0" w:space="0" w:color="auto"/>
              </w:divBdr>
              <w:divsChild>
                <w:div w:id="20926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679055">
      <w:bodyDiv w:val="1"/>
      <w:marLeft w:val="0"/>
      <w:marRight w:val="0"/>
      <w:marTop w:val="0"/>
      <w:marBottom w:val="0"/>
      <w:divBdr>
        <w:top w:val="none" w:sz="0" w:space="0" w:color="auto"/>
        <w:left w:val="none" w:sz="0" w:space="0" w:color="auto"/>
        <w:bottom w:val="none" w:sz="0" w:space="0" w:color="auto"/>
        <w:right w:val="none" w:sz="0" w:space="0" w:color="auto"/>
      </w:divBdr>
    </w:div>
    <w:div w:id="740442477">
      <w:bodyDiv w:val="1"/>
      <w:marLeft w:val="0"/>
      <w:marRight w:val="0"/>
      <w:marTop w:val="0"/>
      <w:marBottom w:val="0"/>
      <w:divBdr>
        <w:top w:val="none" w:sz="0" w:space="0" w:color="auto"/>
        <w:left w:val="none" w:sz="0" w:space="0" w:color="auto"/>
        <w:bottom w:val="none" w:sz="0" w:space="0" w:color="auto"/>
        <w:right w:val="none" w:sz="0" w:space="0" w:color="auto"/>
      </w:divBdr>
    </w:div>
    <w:div w:id="740759303">
      <w:bodyDiv w:val="1"/>
      <w:marLeft w:val="0"/>
      <w:marRight w:val="0"/>
      <w:marTop w:val="0"/>
      <w:marBottom w:val="0"/>
      <w:divBdr>
        <w:top w:val="none" w:sz="0" w:space="0" w:color="auto"/>
        <w:left w:val="none" w:sz="0" w:space="0" w:color="auto"/>
        <w:bottom w:val="none" w:sz="0" w:space="0" w:color="auto"/>
        <w:right w:val="none" w:sz="0" w:space="0" w:color="auto"/>
      </w:divBdr>
    </w:div>
    <w:div w:id="749622867">
      <w:bodyDiv w:val="1"/>
      <w:marLeft w:val="0"/>
      <w:marRight w:val="0"/>
      <w:marTop w:val="0"/>
      <w:marBottom w:val="0"/>
      <w:divBdr>
        <w:top w:val="none" w:sz="0" w:space="0" w:color="auto"/>
        <w:left w:val="none" w:sz="0" w:space="0" w:color="auto"/>
        <w:bottom w:val="none" w:sz="0" w:space="0" w:color="auto"/>
        <w:right w:val="none" w:sz="0" w:space="0" w:color="auto"/>
      </w:divBdr>
      <w:divsChild>
        <w:div w:id="49813383">
          <w:marLeft w:val="0"/>
          <w:marRight w:val="0"/>
          <w:marTop w:val="0"/>
          <w:marBottom w:val="0"/>
          <w:divBdr>
            <w:top w:val="none" w:sz="0" w:space="0" w:color="auto"/>
            <w:left w:val="none" w:sz="0" w:space="0" w:color="auto"/>
            <w:bottom w:val="none" w:sz="0" w:space="0" w:color="auto"/>
            <w:right w:val="none" w:sz="0" w:space="0" w:color="auto"/>
          </w:divBdr>
          <w:divsChild>
            <w:div w:id="920483788">
              <w:marLeft w:val="0"/>
              <w:marRight w:val="0"/>
              <w:marTop w:val="0"/>
              <w:marBottom w:val="0"/>
              <w:divBdr>
                <w:top w:val="none" w:sz="0" w:space="0" w:color="auto"/>
                <w:left w:val="none" w:sz="0" w:space="0" w:color="auto"/>
                <w:bottom w:val="none" w:sz="0" w:space="0" w:color="auto"/>
                <w:right w:val="none" w:sz="0" w:space="0" w:color="auto"/>
              </w:divBdr>
              <w:divsChild>
                <w:div w:id="18988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923793">
      <w:bodyDiv w:val="1"/>
      <w:marLeft w:val="0"/>
      <w:marRight w:val="0"/>
      <w:marTop w:val="0"/>
      <w:marBottom w:val="0"/>
      <w:divBdr>
        <w:top w:val="none" w:sz="0" w:space="0" w:color="auto"/>
        <w:left w:val="none" w:sz="0" w:space="0" w:color="auto"/>
        <w:bottom w:val="none" w:sz="0" w:space="0" w:color="auto"/>
        <w:right w:val="none" w:sz="0" w:space="0" w:color="auto"/>
      </w:divBdr>
    </w:div>
    <w:div w:id="830365063">
      <w:bodyDiv w:val="1"/>
      <w:marLeft w:val="0"/>
      <w:marRight w:val="0"/>
      <w:marTop w:val="0"/>
      <w:marBottom w:val="0"/>
      <w:divBdr>
        <w:top w:val="none" w:sz="0" w:space="0" w:color="auto"/>
        <w:left w:val="none" w:sz="0" w:space="0" w:color="auto"/>
        <w:bottom w:val="none" w:sz="0" w:space="0" w:color="auto"/>
        <w:right w:val="none" w:sz="0" w:space="0" w:color="auto"/>
      </w:divBdr>
      <w:divsChild>
        <w:div w:id="614143659">
          <w:marLeft w:val="0"/>
          <w:marRight w:val="0"/>
          <w:marTop w:val="0"/>
          <w:marBottom w:val="0"/>
          <w:divBdr>
            <w:top w:val="none" w:sz="0" w:space="0" w:color="auto"/>
            <w:left w:val="none" w:sz="0" w:space="0" w:color="auto"/>
            <w:bottom w:val="none" w:sz="0" w:space="0" w:color="auto"/>
            <w:right w:val="none" w:sz="0" w:space="0" w:color="auto"/>
          </w:divBdr>
          <w:divsChild>
            <w:div w:id="854734516">
              <w:marLeft w:val="0"/>
              <w:marRight w:val="0"/>
              <w:marTop w:val="0"/>
              <w:marBottom w:val="0"/>
              <w:divBdr>
                <w:top w:val="none" w:sz="0" w:space="0" w:color="auto"/>
                <w:left w:val="none" w:sz="0" w:space="0" w:color="auto"/>
                <w:bottom w:val="none" w:sz="0" w:space="0" w:color="auto"/>
                <w:right w:val="none" w:sz="0" w:space="0" w:color="auto"/>
              </w:divBdr>
              <w:divsChild>
                <w:div w:id="25436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580336">
      <w:bodyDiv w:val="1"/>
      <w:marLeft w:val="0"/>
      <w:marRight w:val="0"/>
      <w:marTop w:val="0"/>
      <w:marBottom w:val="0"/>
      <w:divBdr>
        <w:top w:val="none" w:sz="0" w:space="0" w:color="auto"/>
        <w:left w:val="none" w:sz="0" w:space="0" w:color="auto"/>
        <w:bottom w:val="none" w:sz="0" w:space="0" w:color="auto"/>
        <w:right w:val="none" w:sz="0" w:space="0" w:color="auto"/>
      </w:divBdr>
      <w:divsChild>
        <w:div w:id="2001762163">
          <w:marLeft w:val="0"/>
          <w:marRight w:val="0"/>
          <w:marTop w:val="0"/>
          <w:marBottom w:val="0"/>
          <w:divBdr>
            <w:top w:val="none" w:sz="0" w:space="0" w:color="auto"/>
            <w:left w:val="none" w:sz="0" w:space="0" w:color="auto"/>
            <w:bottom w:val="none" w:sz="0" w:space="0" w:color="auto"/>
            <w:right w:val="none" w:sz="0" w:space="0" w:color="auto"/>
          </w:divBdr>
          <w:divsChild>
            <w:div w:id="851144144">
              <w:marLeft w:val="0"/>
              <w:marRight w:val="0"/>
              <w:marTop w:val="0"/>
              <w:marBottom w:val="0"/>
              <w:divBdr>
                <w:top w:val="none" w:sz="0" w:space="0" w:color="auto"/>
                <w:left w:val="none" w:sz="0" w:space="0" w:color="auto"/>
                <w:bottom w:val="none" w:sz="0" w:space="0" w:color="auto"/>
                <w:right w:val="none" w:sz="0" w:space="0" w:color="auto"/>
              </w:divBdr>
              <w:divsChild>
                <w:div w:id="50995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409122">
      <w:bodyDiv w:val="1"/>
      <w:marLeft w:val="0"/>
      <w:marRight w:val="0"/>
      <w:marTop w:val="0"/>
      <w:marBottom w:val="0"/>
      <w:divBdr>
        <w:top w:val="none" w:sz="0" w:space="0" w:color="auto"/>
        <w:left w:val="none" w:sz="0" w:space="0" w:color="auto"/>
        <w:bottom w:val="none" w:sz="0" w:space="0" w:color="auto"/>
        <w:right w:val="none" w:sz="0" w:space="0" w:color="auto"/>
      </w:divBdr>
      <w:divsChild>
        <w:div w:id="1354451608">
          <w:marLeft w:val="0"/>
          <w:marRight w:val="0"/>
          <w:marTop w:val="0"/>
          <w:marBottom w:val="0"/>
          <w:divBdr>
            <w:top w:val="none" w:sz="0" w:space="0" w:color="auto"/>
            <w:left w:val="none" w:sz="0" w:space="0" w:color="auto"/>
            <w:bottom w:val="none" w:sz="0" w:space="0" w:color="auto"/>
            <w:right w:val="none" w:sz="0" w:space="0" w:color="auto"/>
          </w:divBdr>
          <w:divsChild>
            <w:div w:id="2135127754">
              <w:marLeft w:val="0"/>
              <w:marRight w:val="0"/>
              <w:marTop w:val="0"/>
              <w:marBottom w:val="0"/>
              <w:divBdr>
                <w:top w:val="none" w:sz="0" w:space="0" w:color="auto"/>
                <w:left w:val="none" w:sz="0" w:space="0" w:color="auto"/>
                <w:bottom w:val="none" w:sz="0" w:space="0" w:color="auto"/>
                <w:right w:val="none" w:sz="0" w:space="0" w:color="auto"/>
              </w:divBdr>
              <w:divsChild>
                <w:div w:id="1243181544">
                  <w:marLeft w:val="0"/>
                  <w:marRight w:val="0"/>
                  <w:marTop w:val="0"/>
                  <w:marBottom w:val="0"/>
                  <w:divBdr>
                    <w:top w:val="none" w:sz="0" w:space="0" w:color="auto"/>
                    <w:left w:val="none" w:sz="0" w:space="0" w:color="auto"/>
                    <w:bottom w:val="none" w:sz="0" w:space="0" w:color="auto"/>
                    <w:right w:val="none" w:sz="0" w:space="0" w:color="auto"/>
                  </w:divBdr>
                  <w:divsChild>
                    <w:div w:id="128006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224673">
      <w:bodyDiv w:val="1"/>
      <w:marLeft w:val="0"/>
      <w:marRight w:val="0"/>
      <w:marTop w:val="0"/>
      <w:marBottom w:val="0"/>
      <w:divBdr>
        <w:top w:val="none" w:sz="0" w:space="0" w:color="auto"/>
        <w:left w:val="none" w:sz="0" w:space="0" w:color="auto"/>
        <w:bottom w:val="none" w:sz="0" w:space="0" w:color="auto"/>
        <w:right w:val="none" w:sz="0" w:space="0" w:color="auto"/>
      </w:divBdr>
      <w:divsChild>
        <w:div w:id="2051029691">
          <w:marLeft w:val="0"/>
          <w:marRight w:val="0"/>
          <w:marTop w:val="0"/>
          <w:marBottom w:val="0"/>
          <w:divBdr>
            <w:top w:val="none" w:sz="0" w:space="0" w:color="auto"/>
            <w:left w:val="none" w:sz="0" w:space="0" w:color="auto"/>
            <w:bottom w:val="none" w:sz="0" w:space="0" w:color="auto"/>
            <w:right w:val="none" w:sz="0" w:space="0" w:color="auto"/>
          </w:divBdr>
          <w:divsChild>
            <w:div w:id="1865626924">
              <w:marLeft w:val="0"/>
              <w:marRight w:val="0"/>
              <w:marTop w:val="0"/>
              <w:marBottom w:val="0"/>
              <w:divBdr>
                <w:top w:val="none" w:sz="0" w:space="0" w:color="auto"/>
                <w:left w:val="none" w:sz="0" w:space="0" w:color="auto"/>
                <w:bottom w:val="none" w:sz="0" w:space="0" w:color="auto"/>
                <w:right w:val="none" w:sz="0" w:space="0" w:color="auto"/>
              </w:divBdr>
              <w:divsChild>
                <w:div w:id="92847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583409">
      <w:bodyDiv w:val="1"/>
      <w:marLeft w:val="0"/>
      <w:marRight w:val="0"/>
      <w:marTop w:val="0"/>
      <w:marBottom w:val="0"/>
      <w:divBdr>
        <w:top w:val="none" w:sz="0" w:space="0" w:color="auto"/>
        <w:left w:val="none" w:sz="0" w:space="0" w:color="auto"/>
        <w:bottom w:val="none" w:sz="0" w:space="0" w:color="auto"/>
        <w:right w:val="none" w:sz="0" w:space="0" w:color="auto"/>
      </w:divBdr>
      <w:divsChild>
        <w:div w:id="2069838046">
          <w:marLeft w:val="0"/>
          <w:marRight w:val="0"/>
          <w:marTop w:val="0"/>
          <w:marBottom w:val="0"/>
          <w:divBdr>
            <w:top w:val="none" w:sz="0" w:space="0" w:color="auto"/>
            <w:left w:val="none" w:sz="0" w:space="0" w:color="auto"/>
            <w:bottom w:val="none" w:sz="0" w:space="0" w:color="auto"/>
            <w:right w:val="none" w:sz="0" w:space="0" w:color="auto"/>
          </w:divBdr>
          <w:divsChild>
            <w:div w:id="26878931">
              <w:marLeft w:val="0"/>
              <w:marRight w:val="0"/>
              <w:marTop w:val="0"/>
              <w:marBottom w:val="0"/>
              <w:divBdr>
                <w:top w:val="none" w:sz="0" w:space="0" w:color="auto"/>
                <w:left w:val="none" w:sz="0" w:space="0" w:color="auto"/>
                <w:bottom w:val="none" w:sz="0" w:space="0" w:color="auto"/>
                <w:right w:val="none" w:sz="0" w:space="0" w:color="auto"/>
              </w:divBdr>
              <w:divsChild>
                <w:div w:id="176425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001301">
      <w:bodyDiv w:val="1"/>
      <w:marLeft w:val="0"/>
      <w:marRight w:val="0"/>
      <w:marTop w:val="0"/>
      <w:marBottom w:val="0"/>
      <w:divBdr>
        <w:top w:val="none" w:sz="0" w:space="0" w:color="auto"/>
        <w:left w:val="none" w:sz="0" w:space="0" w:color="auto"/>
        <w:bottom w:val="none" w:sz="0" w:space="0" w:color="auto"/>
        <w:right w:val="none" w:sz="0" w:space="0" w:color="auto"/>
      </w:divBdr>
      <w:divsChild>
        <w:div w:id="1031687018">
          <w:marLeft w:val="0"/>
          <w:marRight w:val="0"/>
          <w:marTop w:val="0"/>
          <w:marBottom w:val="0"/>
          <w:divBdr>
            <w:top w:val="none" w:sz="0" w:space="0" w:color="auto"/>
            <w:left w:val="none" w:sz="0" w:space="0" w:color="auto"/>
            <w:bottom w:val="none" w:sz="0" w:space="0" w:color="auto"/>
            <w:right w:val="none" w:sz="0" w:space="0" w:color="auto"/>
          </w:divBdr>
          <w:divsChild>
            <w:div w:id="1091512788">
              <w:marLeft w:val="0"/>
              <w:marRight w:val="0"/>
              <w:marTop w:val="0"/>
              <w:marBottom w:val="0"/>
              <w:divBdr>
                <w:top w:val="none" w:sz="0" w:space="0" w:color="auto"/>
                <w:left w:val="none" w:sz="0" w:space="0" w:color="auto"/>
                <w:bottom w:val="none" w:sz="0" w:space="0" w:color="auto"/>
                <w:right w:val="none" w:sz="0" w:space="0" w:color="auto"/>
              </w:divBdr>
              <w:divsChild>
                <w:div w:id="90047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471389">
      <w:bodyDiv w:val="1"/>
      <w:marLeft w:val="0"/>
      <w:marRight w:val="0"/>
      <w:marTop w:val="0"/>
      <w:marBottom w:val="0"/>
      <w:divBdr>
        <w:top w:val="none" w:sz="0" w:space="0" w:color="auto"/>
        <w:left w:val="none" w:sz="0" w:space="0" w:color="auto"/>
        <w:bottom w:val="none" w:sz="0" w:space="0" w:color="auto"/>
        <w:right w:val="none" w:sz="0" w:space="0" w:color="auto"/>
      </w:divBdr>
      <w:divsChild>
        <w:div w:id="1205407670">
          <w:marLeft w:val="0"/>
          <w:marRight w:val="0"/>
          <w:marTop w:val="0"/>
          <w:marBottom w:val="0"/>
          <w:divBdr>
            <w:top w:val="none" w:sz="0" w:space="0" w:color="auto"/>
            <w:left w:val="none" w:sz="0" w:space="0" w:color="auto"/>
            <w:bottom w:val="none" w:sz="0" w:space="0" w:color="auto"/>
            <w:right w:val="none" w:sz="0" w:space="0" w:color="auto"/>
          </w:divBdr>
          <w:divsChild>
            <w:div w:id="482703053">
              <w:marLeft w:val="0"/>
              <w:marRight w:val="0"/>
              <w:marTop w:val="0"/>
              <w:marBottom w:val="0"/>
              <w:divBdr>
                <w:top w:val="none" w:sz="0" w:space="0" w:color="auto"/>
                <w:left w:val="none" w:sz="0" w:space="0" w:color="auto"/>
                <w:bottom w:val="none" w:sz="0" w:space="0" w:color="auto"/>
                <w:right w:val="none" w:sz="0" w:space="0" w:color="auto"/>
              </w:divBdr>
              <w:divsChild>
                <w:div w:id="1197352520">
                  <w:marLeft w:val="0"/>
                  <w:marRight w:val="0"/>
                  <w:marTop w:val="0"/>
                  <w:marBottom w:val="0"/>
                  <w:divBdr>
                    <w:top w:val="none" w:sz="0" w:space="0" w:color="auto"/>
                    <w:left w:val="none" w:sz="0" w:space="0" w:color="auto"/>
                    <w:bottom w:val="none" w:sz="0" w:space="0" w:color="auto"/>
                    <w:right w:val="none" w:sz="0" w:space="0" w:color="auto"/>
                  </w:divBdr>
                  <w:divsChild>
                    <w:div w:id="118902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278156">
      <w:bodyDiv w:val="1"/>
      <w:marLeft w:val="0"/>
      <w:marRight w:val="0"/>
      <w:marTop w:val="0"/>
      <w:marBottom w:val="0"/>
      <w:divBdr>
        <w:top w:val="none" w:sz="0" w:space="0" w:color="auto"/>
        <w:left w:val="none" w:sz="0" w:space="0" w:color="auto"/>
        <w:bottom w:val="none" w:sz="0" w:space="0" w:color="auto"/>
        <w:right w:val="none" w:sz="0" w:space="0" w:color="auto"/>
      </w:divBdr>
    </w:div>
    <w:div w:id="1142505840">
      <w:bodyDiv w:val="1"/>
      <w:marLeft w:val="0"/>
      <w:marRight w:val="0"/>
      <w:marTop w:val="0"/>
      <w:marBottom w:val="0"/>
      <w:divBdr>
        <w:top w:val="none" w:sz="0" w:space="0" w:color="auto"/>
        <w:left w:val="none" w:sz="0" w:space="0" w:color="auto"/>
        <w:bottom w:val="none" w:sz="0" w:space="0" w:color="auto"/>
        <w:right w:val="none" w:sz="0" w:space="0" w:color="auto"/>
      </w:divBdr>
      <w:divsChild>
        <w:div w:id="296961020">
          <w:marLeft w:val="0"/>
          <w:marRight w:val="0"/>
          <w:marTop w:val="0"/>
          <w:marBottom w:val="0"/>
          <w:divBdr>
            <w:top w:val="none" w:sz="0" w:space="0" w:color="auto"/>
            <w:left w:val="none" w:sz="0" w:space="0" w:color="auto"/>
            <w:bottom w:val="none" w:sz="0" w:space="0" w:color="auto"/>
            <w:right w:val="none" w:sz="0" w:space="0" w:color="auto"/>
          </w:divBdr>
          <w:divsChild>
            <w:div w:id="1278755965">
              <w:marLeft w:val="0"/>
              <w:marRight w:val="0"/>
              <w:marTop w:val="0"/>
              <w:marBottom w:val="0"/>
              <w:divBdr>
                <w:top w:val="none" w:sz="0" w:space="0" w:color="auto"/>
                <w:left w:val="none" w:sz="0" w:space="0" w:color="auto"/>
                <w:bottom w:val="none" w:sz="0" w:space="0" w:color="auto"/>
                <w:right w:val="none" w:sz="0" w:space="0" w:color="auto"/>
              </w:divBdr>
              <w:divsChild>
                <w:div w:id="73488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385787">
      <w:bodyDiv w:val="1"/>
      <w:marLeft w:val="0"/>
      <w:marRight w:val="0"/>
      <w:marTop w:val="0"/>
      <w:marBottom w:val="0"/>
      <w:divBdr>
        <w:top w:val="none" w:sz="0" w:space="0" w:color="auto"/>
        <w:left w:val="none" w:sz="0" w:space="0" w:color="auto"/>
        <w:bottom w:val="none" w:sz="0" w:space="0" w:color="auto"/>
        <w:right w:val="none" w:sz="0" w:space="0" w:color="auto"/>
      </w:divBdr>
    </w:div>
    <w:div w:id="1189098847">
      <w:bodyDiv w:val="1"/>
      <w:marLeft w:val="0"/>
      <w:marRight w:val="0"/>
      <w:marTop w:val="0"/>
      <w:marBottom w:val="0"/>
      <w:divBdr>
        <w:top w:val="none" w:sz="0" w:space="0" w:color="auto"/>
        <w:left w:val="none" w:sz="0" w:space="0" w:color="auto"/>
        <w:bottom w:val="none" w:sz="0" w:space="0" w:color="auto"/>
        <w:right w:val="none" w:sz="0" w:space="0" w:color="auto"/>
      </w:divBdr>
      <w:divsChild>
        <w:div w:id="912468757">
          <w:marLeft w:val="0"/>
          <w:marRight w:val="0"/>
          <w:marTop w:val="0"/>
          <w:marBottom w:val="0"/>
          <w:divBdr>
            <w:top w:val="none" w:sz="0" w:space="0" w:color="auto"/>
            <w:left w:val="none" w:sz="0" w:space="0" w:color="auto"/>
            <w:bottom w:val="none" w:sz="0" w:space="0" w:color="auto"/>
            <w:right w:val="none" w:sz="0" w:space="0" w:color="auto"/>
          </w:divBdr>
          <w:divsChild>
            <w:div w:id="538204521">
              <w:marLeft w:val="0"/>
              <w:marRight w:val="0"/>
              <w:marTop w:val="0"/>
              <w:marBottom w:val="0"/>
              <w:divBdr>
                <w:top w:val="none" w:sz="0" w:space="0" w:color="auto"/>
                <w:left w:val="none" w:sz="0" w:space="0" w:color="auto"/>
                <w:bottom w:val="none" w:sz="0" w:space="0" w:color="auto"/>
                <w:right w:val="none" w:sz="0" w:space="0" w:color="auto"/>
              </w:divBdr>
              <w:divsChild>
                <w:div w:id="126545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830018">
      <w:bodyDiv w:val="1"/>
      <w:marLeft w:val="0"/>
      <w:marRight w:val="0"/>
      <w:marTop w:val="0"/>
      <w:marBottom w:val="0"/>
      <w:divBdr>
        <w:top w:val="none" w:sz="0" w:space="0" w:color="auto"/>
        <w:left w:val="none" w:sz="0" w:space="0" w:color="auto"/>
        <w:bottom w:val="none" w:sz="0" w:space="0" w:color="auto"/>
        <w:right w:val="none" w:sz="0" w:space="0" w:color="auto"/>
      </w:divBdr>
      <w:divsChild>
        <w:div w:id="581257146">
          <w:marLeft w:val="0"/>
          <w:marRight w:val="0"/>
          <w:marTop w:val="0"/>
          <w:marBottom w:val="0"/>
          <w:divBdr>
            <w:top w:val="none" w:sz="0" w:space="0" w:color="auto"/>
            <w:left w:val="none" w:sz="0" w:space="0" w:color="auto"/>
            <w:bottom w:val="none" w:sz="0" w:space="0" w:color="auto"/>
            <w:right w:val="none" w:sz="0" w:space="0" w:color="auto"/>
          </w:divBdr>
          <w:divsChild>
            <w:div w:id="1250843809">
              <w:marLeft w:val="0"/>
              <w:marRight w:val="0"/>
              <w:marTop w:val="0"/>
              <w:marBottom w:val="0"/>
              <w:divBdr>
                <w:top w:val="none" w:sz="0" w:space="0" w:color="auto"/>
                <w:left w:val="none" w:sz="0" w:space="0" w:color="auto"/>
                <w:bottom w:val="none" w:sz="0" w:space="0" w:color="auto"/>
                <w:right w:val="none" w:sz="0" w:space="0" w:color="auto"/>
              </w:divBdr>
              <w:divsChild>
                <w:div w:id="203103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099185">
      <w:bodyDiv w:val="1"/>
      <w:marLeft w:val="0"/>
      <w:marRight w:val="0"/>
      <w:marTop w:val="0"/>
      <w:marBottom w:val="0"/>
      <w:divBdr>
        <w:top w:val="none" w:sz="0" w:space="0" w:color="auto"/>
        <w:left w:val="none" w:sz="0" w:space="0" w:color="auto"/>
        <w:bottom w:val="none" w:sz="0" w:space="0" w:color="auto"/>
        <w:right w:val="none" w:sz="0" w:space="0" w:color="auto"/>
      </w:divBdr>
      <w:divsChild>
        <w:div w:id="97797026">
          <w:marLeft w:val="0"/>
          <w:marRight w:val="0"/>
          <w:marTop w:val="0"/>
          <w:marBottom w:val="0"/>
          <w:divBdr>
            <w:top w:val="none" w:sz="0" w:space="0" w:color="auto"/>
            <w:left w:val="none" w:sz="0" w:space="0" w:color="auto"/>
            <w:bottom w:val="none" w:sz="0" w:space="0" w:color="auto"/>
            <w:right w:val="none" w:sz="0" w:space="0" w:color="auto"/>
          </w:divBdr>
          <w:divsChild>
            <w:div w:id="134488680">
              <w:marLeft w:val="0"/>
              <w:marRight w:val="0"/>
              <w:marTop w:val="0"/>
              <w:marBottom w:val="0"/>
              <w:divBdr>
                <w:top w:val="none" w:sz="0" w:space="0" w:color="auto"/>
                <w:left w:val="none" w:sz="0" w:space="0" w:color="auto"/>
                <w:bottom w:val="none" w:sz="0" w:space="0" w:color="auto"/>
                <w:right w:val="none" w:sz="0" w:space="0" w:color="auto"/>
              </w:divBdr>
              <w:divsChild>
                <w:div w:id="3297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249301">
      <w:bodyDiv w:val="1"/>
      <w:marLeft w:val="0"/>
      <w:marRight w:val="0"/>
      <w:marTop w:val="0"/>
      <w:marBottom w:val="0"/>
      <w:divBdr>
        <w:top w:val="none" w:sz="0" w:space="0" w:color="auto"/>
        <w:left w:val="none" w:sz="0" w:space="0" w:color="auto"/>
        <w:bottom w:val="none" w:sz="0" w:space="0" w:color="auto"/>
        <w:right w:val="none" w:sz="0" w:space="0" w:color="auto"/>
      </w:divBdr>
      <w:divsChild>
        <w:div w:id="1423378341">
          <w:marLeft w:val="0"/>
          <w:marRight w:val="0"/>
          <w:marTop w:val="0"/>
          <w:marBottom w:val="0"/>
          <w:divBdr>
            <w:top w:val="none" w:sz="0" w:space="0" w:color="auto"/>
            <w:left w:val="none" w:sz="0" w:space="0" w:color="auto"/>
            <w:bottom w:val="none" w:sz="0" w:space="0" w:color="auto"/>
            <w:right w:val="none" w:sz="0" w:space="0" w:color="auto"/>
          </w:divBdr>
          <w:divsChild>
            <w:div w:id="132216889">
              <w:marLeft w:val="0"/>
              <w:marRight w:val="0"/>
              <w:marTop w:val="0"/>
              <w:marBottom w:val="0"/>
              <w:divBdr>
                <w:top w:val="none" w:sz="0" w:space="0" w:color="auto"/>
                <w:left w:val="none" w:sz="0" w:space="0" w:color="auto"/>
                <w:bottom w:val="none" w:sz="0" w:space="0" w:color="auto"/>
                <w:right w:val="none" w:sz="0" w:space="0" w:color="auto"/>
              </w:divBdr>
              <w:divsChild>
                <w:div w:id="74449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400332">
      <w:bodyDiv w:val="1"/>
      <w:marLeft w:val="0"/>
      <w:marRight w:val="0"/>
      <w:marTop w:val="0"/>
      <w:marBottom w:val="0"/>
      <w:divBdr>
        <w:top w:val="none" w:sz="0" w:space="0" w:color="auto"/>
        <w:left w:val="none" w:sz="0" w:space="0" w:color="auto"/>
        <w:bottom w:val="none" w:sz="0" w:space="0" w:color="auto"/>
        <w:right w:val="none" w:sz="0" w:space="0" w:color="auto"/>
      </w:divBdr>
    </w:div>
    <w:div w:id="1436172484">
      <w:bodyDiv w:val="1"/>
      <w:marLeft w:val="0"/>
      <w:marRight w:val="0"/>
      <w:marTop w:val="0"/>
      <w:marBottom w:val="0"/>
      <w:divBdr>
        <w:top w:val="none" w:sz="0" w:space="0" w:color="auto"/>
        <w:left w:val="none" w:sz="0" w:space="0" w:color="auto"/>
        <w:bottom w:val="none" w:sz="0" w:space="0" w:color="auto"/>
        <w:right w:val="none" w:sz="0" w:space="0" w:color="auto"/>
      </w:divBdr>
    </w:div>
    <w:div w:id="1492066803">
      <w:bodyDiv w:val="1"/>
      <w:marLeft w:val="0"/>
      <w:marRight w:val="0"/>
      <w:marTop w:val="0"/>
      <w:marBottom w:val="0"/>
      <w:divBdr>
        <w:top w:val="none" w:sz="0" w:space="0" w:color="auto"/>
        <w:left w:val="none" w:sz="0" w:space="0" w:color="auto"/>
        <w:bottom w:val="none" w:sz="0" w:space="0" w:color="auto"/>
        <w:right w:val="none" w:sz="0" w:space="0" w:color="auto"/>
      </w:divBdr>
    </w:div>
    <w:div w:id="1493986612">
      <w:bodyDiv w:val="1"/>
      <w:marLeft w:val="0"/>
      <w:marRight w:val="0"/>
      <w:marTop w:val="0"/>
      <w:marBottom w:val="0"/>
      <w:divBdr>
        <w:top w:val="none" w:sz="0" w:space="0" w:color="auto"/>
        <w:left w:val="none" w:sz="0" w:space="0" w:color="auto"/>
        <w:bottom w:val="none" w:sz="0" w:space="0" w:color="auto"/>
        <w:right w:val="none" w:sz="0" w:space="0" w:color="auto"/>
      </w:divBdr>
    </w:div>
    <w:div w:id="1550414667">
      <w:bodyDiv w:val="1"/>
      <w:marLeft w:val="0"/>
      <w:marRight w:val="0"/>
      <w:marTop w:val="0"/>
      <w:marBottom w:val="0"/>
      <w:divBdr>
        <w:top w:val="none" w:sz="0" w:space="0" w:color="auto"/>
        <w:left w:val="none" w:sz="0" w:space="0" w:color="auto"/>
        <w:bottom w:val="none" w:sz="0" w:space="0" w:color="auto"/>
        <w:right w:val="none" w:sz="0" w:space="0" w:color="auto"/>
      </w:divBdr>
    </w:div>
    <w:div w:id="1606500895">
      <w:bodyDiv w:val="1"/>
      <w:marLeft w:val="0"/>
      <w:marRight w:val="0"/>
      <w:marTop w:val="0"/>
      <w:marBottom w:val="0"/>
      <w:divBdr>
        <w:top w:val="none" w:sz="0" w:space="0" w:color="auto"/>
        <w:left w:val="none" w:sz="0" w:space="0" w:color="auto"/>
        <w:bottom w:val="none" w:sz="0" w:space="0" w:color="auto"/>
        <w:right w:val="none" w:sz="0" w:space="0" w:color="auto"/>
      </w:divBdr>
    </w:div>
    <w:div w:id="1665694513">
      <w:bodyDiv w:val="1"/>
      <w:marLeft w:val="0"/>
      <w:marRight w:val="0"/>
      <w:marTop w:val="0"/>
      <w:marBottom w:val="0"/>
      <w:divBdr>
        <w:top w:val="none" w:sz="0" w:space="0" w:color="auto"/>
        <w:left w:val="none" w:sz="0" w:space="0" w:color="auto"/>
        <w:bottom w:val="none" w:sz="0" w:space="0" w:color="auto"/>
        <w:right w:val="none" w:sz="0" w:space="0" w:color="auto"/>
      </w:divBdr>
    </w:div>
    <w:div w:id="1667392564">
      <w:bodyDiv w:val="1"/>
      <w:marLeft w:val="0"/>
      <w:marRight w:val="0"/>
      <w:marTop w:val="0"/>
      <w:marBottom w:val="0"/>
      <w:divBdr>
        <w:top w:val="none" w:sz="0" w:space="0" w:color="auto"/>
        <w:left w:val="none" w:sz="0" w:space="0" w:color="auto"/>
        <w:bottom w:val="none" w:sz="0" w:space="0" w:color="auto"/>
        <w:right w:val="none" w:sz="0" w:space="0" w:color="auto"/>
      </w:divBdr>
      <w:divsChild>
        <w:div w:id="54092379">
          <w:marLeft w:val="0"/>
          <w:marRight w:val="0"/>
          <w:marTop w:val="0"/>
          <w:marBottom w:val="0"/>
          <w:divBdr>
            <w:top w:val="none" w:sz="0" w:space="0" w:color="auto"/>
            <w:left w:val="none" w:sz="0" w:space="0" w:color="auto"/>
            <w:bottom w:val="none" w:sz="0" w:space="0" w:color="auto"/>
            <w:right w:val="none" w:sz="0" w:space="0" w:color="auto"/>
          </w:divBdr>
          <w:divsChild>
            <w:div w:id="1075978222">
              <w:marLeft w:val="0"/>
              <w:marRight w:val="0"/>
              <w:marTop w:val="0"/>
              <w:marBottom w:val="0"/>
              <w:divBdr>
                <w:top w:val="none" w:sz="0" w:space="0" w:color="auto"/>
                <w:left w:val="none" w:sz="0" w:space="0" w:color="auto"/>
                <w:bottom w:val="none" w:sz="0" w:space="0" w:color="auto"/>
                <w:right w:val="none" w:sz="0" w:space="0" w:color="auto"/>
              </w:divBdr>
              <w:divsChild>
                <w:div w:id="88849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990601">
      <w:bodyDiv w:val="1"/>
      <w:marLeft w:val="0"/>
      <w:marRight w:val="0"/>
      <w:marTop w:val="0"/>
      <w:marBottom w:val="0"/>
      <w:divBdr>
        <w:top w:val="none" w:sz="0" w:space="0" w:color="auto"/>
        <w:left w:val="none" w:sz="0" w:space="0" w:color="auto"/>
        <w:bottom w:val="none" w:sz="0" w:space="0" w:color="auto"/>
        <w:right w:val="none" w:sz="0" w:space="0" w:color="auto"/>
      </w:divBdr>
      <w:divsChild>
        <w:div w:id="633025465">
          <w:marLeft w:val="0"/>
          <w:marRight w:val="0"/>
          <w:marTop w:val="0"/>
          <w:marBottom w:val="0"/>
          <w:divBdr>
            <w:top w:val="none" w:sz="0" w:space="0" w:color="auto"/>
            <w:left w:val="none" w:sz="0" w:space="0" w:color="auto"/>
            <w:bottom w:val="none" w:sz="0" w:space="0" w:color="auto"/>
            <w:right w:val="none" w:sz="0" w:space="0" w:color="auto"/>
          </w:divBdr>
          <w:divsChild>
            <w:div w:id="1421826419">
              <w:marLeft w:val="0"/>
              <w:marRight w:val="0"/>
              <w:marTop w:val="0"/>
              <w:marBottom w:val="0"/>
              <w:divBdr>
                <w:top w:val="none" w:sz="0" w:space="0" w:color="auto"/>
                <w:left w:val="none" w:sz="0" w:space="0" w:color="auto"/>
                <w:bottom w:val="none" w:sz="0" w:space="0" w:color="auto"/>
                <w:right w:val="none" w:sz="0" w:space="0" w:color="auto"/>
              </w:divBdr>
              <w:divsChild>
                <w:div w:id="86194119">
                  <w:marLeft w:val="0"/>
                  <w:marRight w:val="0"/>
                  <w:marTop w:val="0"/>
                  <w:marBottom w:val="0"/>
                  <w:divBdr>
                    <w:top w:val="none" w:sz="0" w:space="0" w:color="auto"/>
                    <w:left w:val="none" w:sz="0" w:space="0" w:color="auto"/>
                    <w:bottom w:val="none" w:sz="0" w:space="0" w:color="auto"/>
                    <w:right w:val="none" w:sz="0" w:space="0" w:color="auto"/>
                  </w:divBdr>
                  <w:divsChild>
                    <w:div w:id="1631782552">
                      <w:marLeft w:val="0"/>
                      <w:marRight w:val="0"/>
                      <w:marTop w:val="0"/>
                      <w:marBottom w:val="0"/>
                      <w:divBdr>
                        <w:top w:val="none" w:sz="0" w:space="0" w:color="auto"/>
                        <w:left w:val="none" w:sz="0" w:space="0" w:color="auto"/>
                        <w:bottom w:val="none" w:sz="0" w:space="0" w:color="auto"/>
                        <w:right w:val="none" w:sz="0" w:space="0" w:color="auto"/>
                      </w:divBdr>
                      <w:divsChild>
                        <w:div w:id="109671024">
                          <w:marLeft w:val="0"/>
                          <w:marRight w:val="0"/>
                          <w:marTop w:val="0"/>
                          <w:marBottom w:val="0"/>
                          <w:divBdr>
                            <w:top w:val="none" w:sz="0" w:space="0" w:color="auto"/>
                            <w:left w:val="none" w:sz="0" w:space="0" w:color="auto"/>
                            <w:bottom w:val="none" w:sz="0" w:space="0" w:color="auto"/>
                            <w:right w:val="none" w:sz="0" w:space="0" w:color="auto"/>
                          </w:divBdr>
                          <w:divsChild>
                            <w:div w:id="154810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5273597">
      <w:bodyDiv w:val="1"/>
      <w:marLeft w:val="0"/>
      <w:marRight w:val="0"/>
      <w:marTop w:val="0"/>
      <w:marBottom w:val="0"/>
      <w:divBdr>
        <w:top w:val="none" w:sz="0" w:space="0" w:color="auto"/>
        <w:left w:val="none" w:sz="0" w:space="0" w:color="auto"/>
        <w:bottom w:val="none" w:sz="0" w:space="0" w:color="auto"/>
        <w:right w:val="none" w:sz="0" w:space="0" w:color="auto"/>
      </w:divBdr>
    </w:div>
    <w:div w:id="1778255346">
      <w:bodyDiv w:val="1"/>
      <w:marLeft w:val="0"/>
      <w:marRight w:val="0"/>
      <w:marTop w:val="0"/>
      <w:marBottom w:val="0"/>
      <w:divBdr>
        <w:top w:val="none" w:sz="0" w:space="0" w:color="auto"/>
        <w:left w:val="none" w:sz="0" w:space="0" w:color="auto"/>
        <w:bottom w:val="none" w:sz="0" w:space="0" w:color="auto"/>
        <w:right w:val="none" w:sz="0" w:space="0" w:color="auto"/>
      </w:divBdr>
    </w:div>
    <w:div w:id="1807316768">
      <w:bodyDiv w:val="1"/>
      <w:marLeft w:val="0"/>
      <w:marRight w:val="0"/>
      <w:marTop w:val="0"/>
      <w:marBottom w:val="0"/>
      <w:divBdr>
        <w:top w:val="none" w:sz="0" w:space="0" w:color="auto"/>
        <w:left w:val="none" w:sz="0" w:space="0" w:color="auto"/>
        <w:bottom w:val="none" w:sz="0" w:space="0" w:color="auto"/>
        <w:right w:val="none" w:sz="0" w:space="0" w:color="auto"/>
      </w:divBdr>
      <w:divsChild>
        <w:div w:id="2099061939">
          <w:marLeft w:val="0"/>
          <w:marRight w:val="0"/>
          <w:marTop w:val="0"/>
          <w:marBottom w:val="0"/>
          <w:divBdr>
            <w:top w:val="none" w:sz="0" w:space="0" w:color="auto"/>
            <w:left w:val="none" w:sz="0" w:space="0" w:color="auto"/>
            <w:bottom w:val="none" w:sz="0" w:space="0" w:color="auto"/>
            <w:right w:val="none" w:sz="0" w:space="0" w:color="auto"/>
          </w:divBdr>
          <w:divsChild>
            <w:div w:id="1478379058">
              <w:marLeft w:val="0"/>
              <w:marRight w:val="0"/>
              <w:marTop w:val="0"/>
              <w:marBottom w:val="0"/>
              <w:divBdr>
                <w:top w:val="none" w:sz="0" w:space="0" w:color="auto"/>
                <w:left w:val="none" w:sz="0" w:space="0" w:color="auto"/>
                <w:bottom w:val="none" w:sz="0" w:space="0" w:color="auto"/>
                <w:right w:val="none" w:sz="0" w:space="0" w:color="auto"/>
              </w:divBdr>
              <w:divsChild>
                <w:div w:id="198288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85371">
      <w:bodyDiv w:val="1"/>
      <w:marLeft w:val="0"/>
      <w:marRight w:val="0"/>
      <w:marTop w:val="0"/>
      <w:marBottom w:val="0"/>
      <w:divBdr>
        <w:top w:val="none" w:sz="0" w:space="0" w:color="auto"/>
        <w:left w:val="none" w:sz="0" w:space="0" w:color="auto"/>
        <w:bottom w:val="none" w:sz="0" w:space="0" w:color="auto"/>
        <w:right w:val="none" w:sz="0" w:space="0" w:color="auto"/>
      </w:divBdr>
      <w:divsChild>
        <w:div w:id="2137290103">
          <w:marLeft w:val="0"/>
          <w:marRight w:val="0"/>
          <w:marTop w:val="0"/>
          <w:marBottom w:val="0"/>
          <w:divBdr>
            <w:top w:val="none" w:sz="0" w:space="0" w:color="auto"/>
            <w:left w:val="none" w:sz="0" w:space="0" w:color="auto"/>
            <w:bottom w:val="none" w:sz="0" w:space="0" w:color="auto"/>
            <w:right w:val="none" w:sz="0" w:space="0" w:color="auto"/>
          </w:divBdr>
          <w:divsChild>
            <w:div w:id="1660386276">
              <w:marLeft w:val="0"/>
              <w:marRight w:val="0"/>
              <w:marTop w:val="0"/>
              <w:marBottom w:val="0"/>
              <w:divBdr>
                <w:top w:val="none" w:sz="0" w:space="0" w:color="auto"/>
                <w:left w:val="none" w:sz="0" w:space="0" w:color="auto"/>
                <w:bottom w:val="none" w:sz="0" w:space="0" w:color="auto"/>
                <w:right w:val="none" w:sz="0" w:space="0" w:color="auto"/>
              </w:divBdr>
              <w:divsChild>
                <w:div w:id="34887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242840">
      <w:bodyDiv w:val="1"/>
      <w:marLeft w:val="0"/>
      <w:marRight w:val="0"/>
      <w:marTop w:val="0"/>
      <w:marBottom w:val="0"/>
      <w:divBdr>
        <w:top w:val="none" w:sz="0" w:space="0" w:color="auto"/>
        <w:left w:val="none" w:sz="0" w:space="0" w:color="auto"/>
        <w:bottom w:val="none" w:sz="0" w:space="0" w:color="auto"/>
        <w:right w:val="none" w:sz="0" w:space="0" w:color="auto"/>
      </w:divBdr>
      <w:divsChild>
        <w:div w:id="422065963">
          <w:marLeft w:val="0"/>
          <w:marRight w:val="0"/>
          <w:marTop w:val="0"/>
          <w:marBottom w:val="0"/>
          <w:divBdr>
            <w:top w:val="none" w:sz="0" w:space="0" w:color="auto"/>
            <w:left w:val="none" w:sz="0" w:space="0" w:color="auto"/>
            <w:bottom w:val="none" w:sz="0" w:space="0" w:color="auto"/>
            <w:right w:val="none" w:sz="0" w:space="0" w:color="auto"/>
          </w:divBdr>
          <w:divsChild>
            <w:div w:id="1037048961">
              <w:marLeft w:val="0"/>
              <w:marRight w:val="0"/>
              <w:marTop w:val="0"/>
              <w:marBottom w:val="0"/>
              <w:divBdr>
                <w:top w:val="none" w:sz="0" w:space="0" w:color="auto"/>
                <w:left w:val="none" w:sz="0" w:space="0" w:color="auto"/>
                <w:bottom w:val="none" w:sz="0" w:space="0" w:color="auto"/>
                <w:right w:val="none" w:sz="0" w:space="0" w:color="auto"/>
              </w:divBdr>
              <w:divsChild>
                <w:div w:id="52220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441532">
      <w:bodyDiv w:val="1"/>
      <w:marLeft w:val="0"/>
      <w:marRight w:val="0"/>
      <w:marTop w:val="0"/>
      <w:marBottom w:val="0"/>
      <w:divBdr>
        <w:top w:val="none" w:sz="0" w:space="0" w:color="auto"/>
        <w:left w:val="none" w:sz="0" w:space="0" w:color="auto"/>
        <w:bottom w:val="none" w:sz="0" w:space="0" w:color="auto"/>
        <w:right w:val="none" w:sz="0" w:space="0" w:color="auto"/>
      </w:divBdr>
    </w:div>
    <w:div w:id="2067338414">
      <w:bodyDiv w:val="1"/>
      <w:marLeft w:val="0"/>
      <w:marRight w:val="0"/>
      <w:marTop w:val="0"/>
      <w:marBottom w:val="0"/>
      <w:divBdr>
        <w:top w:val="none" w:sz="0" w:space="0" w:color="auto"/>
        <w:left w:val="none" w:sz="0" w:space="0" w:color="auto"/>
        <w:bottom w:val="none" w:sz="0" w:space="0" w:color="auto"/>
        <w:right w:val="none" w:sz="0" w:space="0" w:color="auto"/>
      </w:divBdr>
      <w:divsChild>
        <w:div w:id="88821215">
          <w:marLeft w:val="0"/>
          <w:marRight w:val="0"/>
          <w:marTop w:val="0"/>
          <w:marBottom w:val="0"/>
          <w:divBdr>
            <w:top w:val="none" w:sz="0" w:space="0" w:color="auto"/>
            <w:left w:val="none" w:sz="0" w:space="0" w:color="auto"/>
            <w:bottom w:val="none" w:sz="0" w:space="0" w:color="auto"/>
            <w:right w:val="none" w:sz="0" w:space="0" w:color="auto"/>
          </w:divBdr>
          <w:divsChild>
            <w:div w:id="1961835788">
              <w:marLeft w:val="0"/>
              <w:marRight w:val="0"/>
              <w:marTop w:val="0"/>
              <w:marBottom w:val="0"/>
              <w:divBdr>
                <w:top w:val="none" w:sz="0" w:space="0" w:color="auto"/>
                <w:left w:val="none" w:sz="0" w:space="0" w:color="auto"/>
                <w:bottom w:val="none" w:sz="0" w:space="0" w:color="auto"/>
                <w:right w:val="none" w:sz="0" w:space="0" w:color="auto"/>
              </w:divBdr>
              <w:divsChild>
                <w:div w:id="209593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78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842</TotalTime>
  <Pages>16</Pages>
  <Words>6862</Words>
  <Characters>39117</Characters>
  <Application>Microsoft Office Word</Application>
  <DocSecurity>0</DocSecurity>
  <Lines>325</Lines>
  <Paragraphs>91</Paragraphs>
  <ScaleCrop>false</ScaleCrop>
  <Company/>
  <LinksUpToDate>false</LinksUpToDate>
  <CharactersWithSpaces>45888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e32544</dc:creator>
  <cp:keywords/>
  <dc:description/>
  <cp:lastModifiedBy>e32544</cp:lastModifiedBy>
  <cp:revision>17</cp:revision>
  <dcterms:created xsi:type="dcterms:W3CDTF">2024-11-25T18:52:00Z</dcterms:created>
  <dcterms:modified xsi:type="dcterms:W3CDTF">2024-12-25T05:49:00Z</dcterms:modified>
</cp:coreProperties>
</file>