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D4D1F" w14:textId="124C0307" w:rsidR="00C30B49" w:rsidRDefault="00951DEA" w:rsidP="008F63A8">
      <w:pPr>
        <w:pStyle w:val="Heading1"/>
        <w:jc w:val="center"/>
        <w:rPr>
          <w:rFonts w:ascii="Arial" w:hAnsi="Arial" w:cs="Arial"/>
          <w:b/>
          <w:sz w:val="24"/>
          <w:szCs w:val="24"/>
          <w:u w:val="single"/>
        </w:rPr>
      </w:pPr>
      <w:bookmarkStart w:id="0" w:name="_Toc2589903"/>
      <w:r w:rsidRPr="00951DEA">
        <w:rPr>
          <w:rFonts w:ascii="Arial" w:hAnsi="Arial" w:cs="Arial"/>
          <w:b/>
          <w:sz w:val="24"/>
          <w:szCs w:val="24"/>
          <w:u w:val="single"/>
        </w:rPr>
        <w:t>How can we improve pupil’s engagement using Jenga in a Key Stage 2 classroom?</w:t>
      </w:r>
      <w:bookmarkEnd w:id="0"/>
    </w:p>
    <w:p w14:paraId="091CDA2B" w14:textId="77777777" w:rsidR="008F63A8" w:rsidRPr="008F63A8" w:rsidRDefault="008F63A8" w:rsidP="008F63A8"/>
    <w:p w14:paraId="6C66C993" w14:textId="7E6DDB5A" w:rsidR="00713B2B" w:rsidRDefault="00713B2B" w:rsidP="00713B2B">
      <w:pPr>
        <w:pStyle w:val="Heading1"/>
      </w:pPr>
      <w:bookmarkStart w:id="1" w:name="_Toc2589904"/>
      <w:r>
        <w:t>Aim, focus and purpose of the research</w:t>
      </w:r>
      <w:bookmarkEnd w:id="1"/>
    </w:p>
    <w:p w14:paraId="5785072D" w14:textId="77777777" w:rsidR="00713B2B" w:rsidRPr="00713B2B" w:rsidRDefault="00713B2B" w:rsidP="00713B2B"/>
    <w:p w14:paraId="67A6F3FB" w14:textId="3EF98FB2" w:rsidR="00F508C9" w:rsidRDefault="00777644" w:rsidP="00A15E27">
      <w:pPr>
        <w:spacing w:line="360" w:lineRule="auto"/>
        <w:ind w:firstLine="720"/>
        <w:rPr>
          <w:rFonts w:ascii="Arial" w:hAnsi="Arial" w:cs="Arial"/>
          <w:sz w:val="24"/>
        </w:rPr>
      </w:pPr>
      <w:r>
        <w:rPr>
          <w:rFonts w:ascii="Arial" w:hAnsi="Arial" w:cs="Arial"/>
          <w:sz w:val="24"/>
        </w:rPr>
        <w:t>The aim of this research is to find out</w:t>
      </w:r>
      <w:r w:rsidR="00BB535C">
        <w:rPr>
          <w:rFonts w:ascii="Arial" w:hAnsi="Arial" w:cs="Arial"/>
          <w:sz w:val="24"/>
        </w:rPr>
        <w:t xml:space="preserve"> the effect of pupil engagement when a </w:t>
      </w:r>
      <w:r w:rsidR="00CC5A7E">
        <w:rPr>
          <w:rFonts w:ascii="Arial" w:hAnsi="Arial" w:cs="Arial"/>
          <w:sz w:val="24"/>
        </w:rPr>
        <w:t>game is involved, in this case the game will be Jenga</w:t>
      </w:r>
      <w:r w:rsidR="00951DEA">
        <w:rPr>
          <w:rFonts w:ascii="Arial" w:hAnsi="Arial" w:cs="Arial"/>
          <w:sz w:val="24"/>
        </w:rPr>
        <w:t>.</w:t>
      </w:r>
      <w:r w:rsidR="00F9490F">
        <w:rPr>
          <w:rFonts w:ascii="Arial" w:hAnsi="Arial" w:cs="Arial"/>
          <w:sz w:val="24"/>
        </w:rPr>
        <w:t xml:space="preserve"> The issue </w:t>
      </w:r>
      <w:r w:rsidR="00951DEA">
        <w:rPr>
          <w:rFonts w:ascii="Arial" w:hAnsi="Arial" w:cs="Arial"/>
          <w:sz w:val="24"/>
        </w:rPr>
        <w:t>which</w:t>
      </w:r>
      <w:r w:rsidR="00F9490F">
        <w:rPr>
          <w:rFonts w:ascii="Arial" w:hAnsi="Arial" w:cs="Arial"/>
          <w:sz w:val="24"/>
        </w:rPr>
        <w:t xml:space="preserve"> interested </w:t>
      </w:r>
      <w:r w:rsidR="00951DEA">
        <w:rPr>
          <w:rFonts w:ascii="Arial" w:hAnsi="Arial" w:cs="Arial"/>
          <w:sz w:val="24"/>
        </w:rPr>
        <w:t>me, and my partner</w:t>
      </w:r>
      <w:r w:rsidR="00F9490F">
        <w:rPr>
          <w:rFonts w:ascii="Arial" w:hAnsi="Arial" w:cs="Arial"/>
          <w:sz w:val="24"/>
        </w:rPr>
        <w:t xml:space="preserve"> was the use of games</w:t>
      </w:r>
      <w:r w:rsidR="00DE369E">
        <w:rPr>
          <w:rFonts w:ascii="Arial" w:hAnsi="Arial" w:cs="Arial"/>
          <w:sz w:val="24"/>
        </w:rPr>
        <w:t xml:space="preserve"> in children’s learning</w:t>
      </w:r>
      <w:r w:rsidR="00CC1826">
        <w:rPr>
          <w:rFonts w:ascii="Arial" w:hAnsi="Arial" w:cs="Arial"/>
          <w:sz w:val="24"/>
        </w:rPr>
        <w:t xml:space="preserve"> and </w:t>
      </w:r>
      <w:r w:rsidR="00185B20">
        <w:rPr>
          <w:rFonts w:ascii="Arial" w:hAnsi="Arial" w:cs="Arial"/>
          <w:sz w:val="24"/>
        </w:rPr>
        <w:t xml:space="preserve">how and if they can be used to increase children’s </w:t>
      </w:r>
      <w:r w:rsidR="00D51AB8">
        <w:rPr>
          <w:rFonts w:ascii="Arial" w:hAnsi="Arial" w:cs="Arial"/>
          <w:sz w:val="24"/>
        </w:rPr>
        <w:t>engagement levels</w:t>
      </w:r>
      <w:r w:rsidR="00DE369E">
        <w:rPr>
          <w:rFonts w:ascii="Arial" w:hAnsi="Arial" w:cs="Arial"/>
          <w:sz w:val="24"/>
        </w:rPr>
        <w:t xml:space="preserve">. This stemmed from previous experience in the Foundation Phase and my time on my first placement in Year 2. </w:t>
      </w:r>
      <w:r w:rsidR="00F9490F">
        <w:rPr>
          <w:rFonts w:ascii="Arial" w:hAnsi="Arial" w:cs="Arial"/>
          <w:sz w:val="24"/>
        </w:rPr>
        <w:t>I wanted to know if th</w:t>
      </w:r>
      <w:r w:rsidR="00713B2B">
        <w:rPr>
          <w:rFonts w:ascii="Arial" w:hAnsi="Arial" w:cs="Arial"/>
          <w:sz w:val="24"/>
        </w:rPr>
        <w:t>e same principles</w:t>
      </w:r>
      <w:r w:rsidR="00DE369E">
        <w:rPr>
          <w:rFonts w:ascii="Arial" w:hAnsi="Arial" w:cs="Arial"/>
          <w:sz w:val="24"/>
        </w:rPr>
        <w:t xml:space="preserve"> carried through</w:t>
      </w:r>
      <w:r w:rsidR="00713B2B">
        <w:rPr>
          <w:rFonts w:ascii="Arial" w:hAnsi="Arial" w:cs="Arial"/>
          <w:sz w:val="24"/>
        </w:rPr>
        <w:t xml:space="preserve"> to older children’s learning using games. As the year group of my children </w:t>
      </w:r>
      <w:r w:rsidR="00BD5879">
        <w:rPr>
          <w:rFonts w:ascii="Arial" w:hAnsi="Arial" w:cs="Arial"/>
          <w:sz w:val="24"/>
        </w:rPr>
        <w:t>in this research were</w:t>
      </w:r>
      <w:r w:rsidR="00713B2B">
        <w:rPr>
          <w:rFonts w:ascii="Arial" w:hAnsi="Arial" w:cs="Arial"/>
          <w:sz w:val="24"/>
        </w:rPr>
        <w:t xml:space="preserve"> Year 6 and I had previously been in a Foundation Phase setting and could see a clear difference in structure, I wanted to see how the use of games either help or hinder the older children’s learning</w:t>
      </w:r>
      <w:r w:rsidR="00D51AB8">
        <w:rPr>
          <w:rFonts w:ascii="Arial" w:hAnsi="Arial" w:cs="Arial"/>
          <w:sz w:val="24"/>
        </w:rPr>
        <w:t xml:space="preserve"> and engagement levels</w:t>
      </w:r>
      <w:r w:rsidR="00713B2B">
        <w:rPr>
          <w:rFonts w:ascii="Arial" w:hAnsi="Arial" w:cs="Arial"/>
          <w:sz w:val="24"/>
        </w:rPr>
        <w:t>.</w:t>
      </w:r>
      <w:r w:rsidR="00C2596C">
        <w:rPr>
          <w:rFonts w:ascii="Arial" w:hAnsi="Arial" w:cs="Arial"/>
          <w:sz w:val="24"/>
        </w:rPr>
        <w:t xml:space="preserve"> </w:t>
      </w:r>
    </w:p>
    <w:p w14:paraId="6FB5E23B" w14:textId="36B64E19" w:rsidR="00F508C9" w:rsidRDefault="00F508C9" w:rsidP="00F508C9">
      <w:pPr>
        <w:pStyle w:val="Heading1"/>
      </w:pPr>
      <w:bookmarkStart w:id="2" w:name="_Toc2589905"/>
      <w:r>
        <w:t>Research context</w:t>
      </w:r>
      <w:bookmarkEnd w:id="2"/>
    </w:p>
    <w:p w14:paraId="0ADEE76F" w14:textId="77777777" w:rsidR="00A15E27" w:rsidRPr="00A15E27" w:rsidRDefault="00A15E27" w:rsidP="00A15E27"/>
    <w:p w14:paraId="32FAF8FF" w14:textId="11944640" w:rsidR="003E5A98" w:rsidRDefault="0024692A" w:rsidP="00D06831">
      <w:pPr>
        <w:spacing w:line="360" w:lineRule="auto"/>
        <w:ind w:firstLine="720"/>
        <w:rPr>
          <w:rFonts w:ascii="Arial" w:hAnsi="Arial" w:cs="Arial"/>
          <w:sz w:val="24"/>
        </w:rPr>
      </w:pPr>
      <w:r>
        <w:rPr>
          <w:rFonts w:ascii="Arial" w:hAnsi="Arial" w:cs="Arial"/>
          <w:sz w:val="24"/>
        </w:rPr>
        <w:t>In my class ther</w:t>
      </w:r>
      <w:r w:rsidR="00BD2A45">
        <w:rPr>
          <w:rFonts w:ascii="Arial" w:hAnsi="Arial" w:cs="Arial"/>
          <w:sz w:val="24"/>
        </w:rPr>
        <w:t>e</w:t>
      </w:r>
      <w:r w:rsidR="00C42501">
        <w:rPr>
          <w:rFonts w:ascii="Arial" w:hAnsi="Arial" w:cs="Arial"/>
          <w:sz w:val="24"/>
        </w:rPr>
        <w:t xml:space="preserve"> are 30 pupils, 4 of the pupils have special needs which include, ADH</w:t>
      </w:r>
      <w:r w:rsidR="00C61A84">
        <w:rPr>
          <w:rFonts w:ascii="Arial" w:hAnsi="Arial" w:cs="Arial"/>
          <w:sz w:val="24"/>
        </w:rPr>
        <w:t>D</w:t>
      </w:r>
      <w:r w:rsidR="00C42501">
        <w:rPr>
          <w:rFonts w:ascii="Arial" w:hAnsi="Arial" w:cs="Arial"/>
          <w:sz w:val="24"/>
        </w:rPr>
        <w:t xml:space="preserve">, </w:t>
      </w:r>
      <w:r w:rsidR="00C42948">
        <w:rPr>
          <w:rFonts w:ascii="Arial" w:hAnsi="Arial" w:cs="Arial"/>
          <w:sz w:val="24"/>
        </w:rPr>
        <w:t>Tourette’s</w:t>
      </w:r>
      <w:r w:rsidR="00C42501">
        <w:rPr>
          <w:rFonts w:ascii="Arial" w:hAnsi="Arial" w:cs="Arial"/>
          <w:sz w:val="24"/>
        </w:rPr>
        <w:t>, Autism and Dyslexia. Within the class there</w:t>
      </w:r>
      <w:r w:rsidR="00BD2A45">
        <w:rPr>
          <w:rFonts w:ascii="Arial" w:hAnsi="Arial" w:cs="Arial"/>
          <w:sz w:val="24"/>
        </w:rPr>
        <w:t xml:space="preserve"> are lots of behavioural issues</w:t>
      </w:r>
      <w:r w:rsidR="00C42501">
        <w:rPr>
          <w:rFonts w:ascii="Arial" w:hAnsi="Arial" w:cs="Arial"/>
          <w:sz w:val="24"/>
        </w:rPr>
        <w:t>,</w:t>
      </w:r>
      <w:r w:rsidR="00BD2A45">
        <w:rPr>
          <w:rFonts w:ascii="Arial" w:hAnsi="Arial" w:cs="Arial"/>
          <w:sz w:val="24"/>
        </w:rPr>
        <w:t xml:space="preserve"> th</w:t>
      </w:r>
      <w:r w:rsidR="00C42501">
        <w:rPr>
          <w:rFonts w:ascii="Arial" w:hAnsi="Arial" w:cs="Arial"/>
          <w:sz w:val="24"/>
        </w:rPr>
        <w:t>is</w:t>
      </w:r>
      <w:r w:rsidR="00727461">
        <w:rPr>
          <w:rFonts w:ascii="Arial" w:hAnsi="Arial" w:cs="Arial"/>
          <w:sz w:val="24"/>
        </w:rPr>
        <w:t xml:space="preserve"> can affect the children’s learning</w:t>
      </w:r>
      <w:r w:rsidR="00C42501">
        <w:rPr>
          <w:rFonts w:ascii="Arial" w:hAnsi="Arial" w:cs="Arial"/>
          <w:sz w:val="24"/>
        </w:rPr>
        <w:t xml:space="preserve">. </w:t>
      </w:r>
      <w:r w:rsidR="00727461">
        <w:rPr>
          <w:rFonts w:ascii="Arial" w:hAnsi="Arial" w:cs="Arial"/>
          <w:sz w:val="24"/>
        </w:rPr>
        <w:t>I wanted to see if there was a way to stop these behavioural issues</w:t>
      </w:r>
      <w:r w:rsidR="00C42501">
        <w:rPr>
          <w:rFonts w:ascii="Arial" w:hAnsi="Arial" w:cs="Arial"/>
          <w:sz w:val="24"/>
        </w:rPr>
        <w:t xml:space="preserve"> from arising</w:t>
      </w:r>
      <w:r w:rsidR="00727461">
        <w:rPr>
          <w:rFonts w:ascii="Arial" w:hAnsi="Arial" w:cs="Arial"/>
          <w:sz w:val="24"/>
        </w:rPr>
        <w:t xml:space="preserve"> and </w:t>
      </w:r>
      <w:r w:rsidR="00C42501">
        <w:rPr>
          <w:rFonts w:ascii="Arial" w:hAnsi="Arial" w:cs="Arial"/>
          <w:sz w:val="24"/>
        </w:rPr>
        <w:t xml:space="preserve">to </w:t>
      </w:r>
      <w:r w:rsidR="00727461">
        <w:rPr>
          <w:rFonts w:ascii="Arial" w:hAnsi="Arial" w:cs="Arial"/>
          <w:sz w:val="24"/>
        </w:rPr>
        <w:t>get the children</w:t>
      </w:r>
      <w:r w:rsidR="00CC1826">
        <w:rPr>
          <w:rFonts w:ascii="Arial" w:hAnsi="Arial" w:cs="Arial"/>
          <w:sz w:val="24"/>
        </w:rPr>
        <w:t xml:space="preserve"> actively participating and engaged</w:t>
      </w:r>
      <w:r w:rsidR="00727461">
        <w:rPr>
          <w:rFonts w:ascii="Arial" w:hAnsi="Arial" w:cs="Arial"/>
          <w:sz w:val="24"/>
        </w:rPr>
        <w:t xml:space="preserve">. I discussed this with my partner, and they agreed as they also had behavioural issues within their </w:t>
      </w:r>
      <w:r w:rsidR="00E70BCD">
        <w:rPr>
          <w:rFonts w:ascii="Arial" w:hAnsi="Arial" w:cs="Arial"/>
          <w:sz w:val="24"/>
        </w:rPr>
        <w:t xml:space="preserve">Year 3 </w:t>
      </w:r>
      <w:r w:rsidR="00727461">
        <w:rPr>
          <w:rFonts w:ascii="Arial" w:hAnsi="Arial" w:cs="Arial"/>
          <w:sz w:val="24"/>
        </w:rPr>
        <w:t>clas</w:t>
      </w:r>
      <w:r w:rsidR="00E70BCD">
        <w:rPr>
          <w:rFonts w:ascii="Arial" w:hAnsi="Arial" w:cs="Arial"/>
          <w:sz w:val="24"/>
        </w:rPr>
        <w:t>s. This is because the pupils</w:t>
      </w:r>
      <w:r w:rsidR="00C42948">
        <w:rPr>
          <w:rFonts w:ascii="Arial" w:hAnsi="Arial" w:cs="Arial"/>
          <w:sz w:val="24"/>
        </w:rPr>
        <w:t xml:space="preserve"> are adjusting to the transition between Foundation Phase and Key Stage 2</w:t>
      </w:r>
      <w:r w:rsidR="00727461">
        <w:rPr>
          <w:rFonts w:ascii="Arial" w:hAnsi="Arial" w:cs="Arial"/>
          <w:sz w:val="24"/>
        </w:rPr>
        <w:t>.</w:t>
      </w:r>
      <w:r w:rsidR="00C42948">
        <w:rPr>
          <w:rFonts w:ascii="Arial" w:hAnsi="Arial" w:cs="Arial"/>
          <w:sz w:val="24"/>
        </w:rPr>
        <w:t xml:space="preserve"> Our key research questions will be</w:t>
      </w:r>
      <w:r w:rsidR="00CC1826">
        <w:rPr>
          <w:rFonts w:ascii="Arial" w:hAnsi="Arial" w:cs="Arial"/>
          <w:sz w:val="24"/>
        </w:rPr>
        <w:t>:</w:t>
      </w:r>
      <w:r w:rsidR="00C42948">
        <w:rPr>
          <w:rFonts w:ascii="Arial" w:hAnsi="Arial" w:cs="Arial"/>
          <w:sz w:val="24"/>
        </w:rPr>
        <w:t xml:space="preserve"> </w:t>
      </w:r>
    </w:p>
    <w:p w14:paraId="4AA5DA9E" w14:textId="77777777" w:rsidR="003E5A98" w:rsidRPr="008A2C8B" w:rsidRDefault="00C42948" w:rsidP="003E5A98">
      <w:pPr>
        <w:pStyle w:val="ListParagraph"/>
        <w:numPr>
          <w:ilvl w:val="0"/>
          <w:numId w:val="1"/>
        </w:numPr>
        <w:spacing w:line="360" w:lineRule="auto"/>
        <w:rPr>
          <w:rFonts w:ascii="Arial" w:hAnsi="Arial" w:cs="Arial"/>
          <w:sz w:val="24"/>
        </w:rPr>
      </w:pPr>
      <w:r w:rsidRPr="008A2C8B">
        <w:rPr>
          <w:rFonts w:ascii="Arial" w:hAnsi="Arial" w:cs="Arial"/>
          <w:sz w:val="24"/>
        </w:rPr>
        <w:t>Do children engage more when learning through play?</w:t>
      </w:r>
    </w:p>
    <w:p w14:paraId="1BFEBA88" w14:textId="77777777" w:rsidR="00794AFA" w:rsidRPr="008A2C8B" w:rsidRDefault="00C42948" w:rsidP="003E5A98">
      <w:pPr>
        <w:pStyle w:val="ListParagraph"/>
        <w:numPr>
          <w:ilvl w:val="0"/>
          <w:numId w:val="1"/>
        </w:numPr>
        <w:spacing w:line="360" w:lineRule="auto"/>
        <w:rPr>
          <w:rFonts w:ascii="Arial" w:hAnsi="Arial" w:cs="Arial"/>
          <w:sz w:val="24"/>
        </w:rPr>
      </w:pPr>
      <w:r w:rsidRPr="008A2C8B">
        <w:rPr>
          <w:rFonts w:ascii="Arial" w:hAnsi="Arial" w:cs="Arial"/>
          <w:sz w:val="24"/>
        </w:rPr>
        <w:t xml:space="preserve"> Do children prefer teachers playing with them or playing independently? </w:t>
      </w:r>
    </w:p>
    <w:p w14:paraId="3060138F" w14:textId="77777777" w:rsidR="00794AFA" w:rsidRPr="008A2C8B" w:rsidRDefault="00C42948" w:rsidP="003E5A98">
      <w:pPr>
        <w:pStyle w:val="ListParagraph"/>
        <w:numPr>
          <w:ilvl w:val="0"/>
          <w:numId w:val="1"/>
        </w:numPr>
        <w:spacing w:line="360" w:lineRule="auto"/>
        <w:rPr>
          <w:rFonts w:ascii="Arial" w:hAnsi="Arial" w:cs="Arial"/>
          <w:sz w:val="24"/>
        </w:rPr>
      </w:pPr>
      <w:r w:rsidRPr="008A2C8B">
        <w:rPr>
          <w:rFonts w:ascii="Arial" w:hAnsi="Arial" w:cs="Arial"/>
          <w:sz w:val="24"/>
        </w:rPr>
        <w:t>Are children’s engagement levels higher or lower using games in their learning?</w:t>
      </w:r>
      <w:r w:rsidR="00B718C5" w:rsidRPr="008A2C8B">
        <w:rPr>
          <w:rFonts w:ascii="Arial" w:hAnsi="Arial" w:cs="Arial"/>
          <w:sz w:val="24"/>
        </w:rPr>
        <w:t xml:space="preserve"> </w:t>
      </w:r>
    </w:p>
    <w:p w14:paraId="3FFFFD11" w14:textId="0E408F4D" w:rsidR="00F508C9" w:rsidRPr="00794AFA" w:rsidRDefault="00B718C5" w:rsidP="00794AFA">
      <w:pPr>
        <w:spacing w:line="360" w:lineRule="auto"/>
        <w:rPr>
          <w:rFonts w:ascii="Arial" w:hAnsi="Arial" w:cs="Arial"/>
          <w:color w:val="FF0000"/>
          <w:sz w:val="24"/>
        </w:rPr>
      </w:pPr>
      <w:r w:rsidRPr="00794AFA">
        <w:rPr>
          <w:rFonts w:ascii="Arial" w:hAnsi="Arial" w:cs="Arial"/>
          <w:sz w:val="24"/>
        </w:rPr>
        <w:t xml:space="preserve">The objectives of this research </w:t>
      </w:r>
      <w:r w:rsidR="00C34A5B" w:rsidRPr="00794AFA">
        <w:rPr>
          <w:rFonts w:ascii="Arial" w:hAnsi="Arial" w:cs="Arial"/>
          <w:sz w:val="24"/>
        </w:rPr>
        <w:t xml:space="preserve">are to see </w:t>
      </w:r>
      <w:r w:rsidR="00393B14" w:rsidRPr="00794AFA">
        <w:rPr>
          <w:rFonts w:ascii="Arial" w:hAnsi="Arial" w:cs="Arial"/>
          <w:sz w:val="24"/>
        </w:rPr>
        <w:t xml:space="preserve">if pupils are more engaged with a task and feel if they have learnt more in a lesson when </w:t>
      </w:r>
      <w:r w:rsidR="00CC1826">
        <w:rPr>
          <w:rFonts w:ascii="Arial" w:hAnsi="Arial" w:cs="Arial"/>
          <w:sz w:val="24"/>
        </w:rPr>
        <w:t>a</w:t>
      </w:r>
      <w:r w:rsidR="00393B14" w:rsidRPr="00794AFA">
        <w:rPr>
          <w:rFonts w:ascii="Arial" w:hAnsi="Arial" w:cs="Arial"/>
          <w:sz w:val="24"/>
        </w:rPr>
        <w:t xml:space="preserve"> </w:t>
      </w:r>
      <w:r w:rsidR="00CC1826">
        <w:rPr>
          <w:rFonts w:ascii="Arial" w:hAnsi="Arial" w:cs="Arial"/>
          <w:sz w:val="24"/>
        </w:rPr>
        <w:t>game is involved</w:t>
      </w:r>
      <w:r w:rsidR="00393B14" w:rsidRPr="00794AFA">
        <w:rPr>
          <w:rFonts w:ascii="Arial" w:hAnsi="Arial" w:cs="Arial"/>
          <w:sz w:val="24"/>
        </w:rPr>
        <w:t>.</w:t>
      </w:r>
      <w:r w:rsidR="00CC1826">
        <w:rPr>
          <w:rFonts w:ascii="Arial" w:hAnsi="Arial" w:cs="Arial"/>
          <w:sz w:val="24"/>
        </w:rPr>
        <w:t xml:space="preserve"> For my class, this </w:t>
      </w:r>
      <w:r w:rsidR="00CC1826">
        <w:rPr>
          <w:rFonts w:ascii="Arial" w:hAnsi="Arial" w:cs="Arial"/>
          <w:sz w:val="24"/>
        </w:rPr>
        <w:lastRenderedPageBreak/>
        <w:t>means that I will be able to see if their engagement levels rise when using a game.</w:t>
      </w:r>
      <w:r w:rsidR="00727461" w:rsidRPr="00794AFA">
        <w:rPr>
          <w:rFonts w:ascii="Arial" w:hAnsi="Arial" w:cs="Arial"/>
          <w:sz w:val="24"/>
        </w:rPr>
        <w:t xml:space="preserve"> </w:t>
      </w:r>
      <w:r w:rsidR="007A5C6C" w:rsidRPr="00794AFA">
        <w:rPr>
          <w:rFonts w:ascii="Arial" w:hAnsi="Arial" w:cs="Arial"/>
          <w:sz w:val="24"/>
        </w:rPr>
        <w:t xml:space="preserve">It also means that some children who do not usually take part within the lessons may volunteer and want to join in. </w:t>
      </w:r>
      <w:r w:rsidR="00C61A84" w:rsidRPr="00C61A84">
        <w:rPr>
          <w:rFonts w:ascii="Arial" w:hAnsi="Arial" w:cs="Arial"/>
          <w:sz w:val="24"/>
        </w:rPr>
        <w:t>Children will be choosing a block from the Jenga</w:t>
      </w:r>
      <w:r w:rsidR="00B068C2">
        <w:rPr>
          <w:rFonts w:ascii="Arial" w:hAnsi="Arial" w:cs="Arial"/>
          <w:sz w:val="24"/>
        </w:rPr>
        <w:t xml:space="preserve"> tower</w:t>
      </w:r>
      <w:r w:rsidR="00C61A84" w:rsidRPr="00C61A84">
        <w:rPr>
          <w:rFonts w:ascii="Arial" w:hAnsi="Arial" w:cs="Arial"/>
          <w:sz w:val="24"/>
        </w:rPr>
        <w:t xml:space="preserve">. If a block has a number on it, the children will have to answer a maths related question. </w:t>
      </w:r>
      <w:r w:rsidR="009F64BD" w:rsidRPr="009F64BD">
        <w:rPr>
          <w:rFonts w:ascii="Arial" w:hAnsi="Arial" w:cs="Arial"/>
          <w:sz w:val="24"/>
        </w:rPr>
        <w:t>The hypothesis for this research study is that Jenga will improve and have a positive impact on pupil’s engagement levels.</w:t>
      </w:r>
    </w:p>
    <w:p w14:paraId="37935504" w14:textId="7AC73AFB" w:rsidR="00F508C9" w:rsidRDefault="00F508C9" w:rsidP="00F508C9">
      <w:pPr>
        <w:pStyle w:val="Heading1"/>
      </w:pPr>
      <w:bookmarkStart w:id="3" w:name="_Toc2589906"/>
      <w:r>
        <w:t>Short overview relevant literature</w:t>
      </w:r>
      <w:bookmarkEnd w:id="3"/>
    </w:p>
    <w:p w14:paraId="482EB5D4" w14:textId="77777777" w:rsidR="006F7111" w:rsidRPr="006F7111" w:rsidRDefault="006F7111" w:rsidP="006F7111"/>
    <w:p w14:paraId="1ACCEC03" w14:textId="63B9E712" w:rsidR="00F6306E" w:rsidRPr="009D4B0C" w:rsidRDefault="00393B14" w:rsidP="009D4B0C">
      <w:pPr>
        <w:spacing w:line="360" w:lineRule="auto"/>
        <w:ind w:firstLine="720"/>
        <w:rPr>
          <w:rFonts w:ascii="Arial" w:hAnsi="Arial" w:cs="Arial"/>
          <w:color w:val="FF0000"/>
          <w:sz w:val="24"/>
        </w:rPr>
      </w:pPr>
      <w:r>
        <w:rPr>
          <w:rFonts w:ascii="Arial" w:hAnsi="Arial" w:cs="Arial"/>
          <w:sz w:val="24"/>
        </w:rPr>
        <w:t xml:space="preserve">I looked further into engagement levels </w:t>
      </w:r>
      <w:r w:rsidR="008A2342">
        <w:rPr>
          <w:rFonts w:ascii="Arial" w:hAnsi="Arial" w:cs="Arial"/>
          <w:sz w:val="24"/>
        </w:rPr>
        <w:t>using</w:t>
      </w:r>
      <w:r>
        <w:rPr>
          <w:rFonts w:ascii="Arial" w:hAnsi="Arial" w:cs="Arial"/>
          <w:sz w:val="24"/>
        </w:rPr>
        <w:t xml:space="preserve"> games by reading books, </w:t>
      </w:r>
      <w:r w:rsidR="008A2342">
        <w:rPr>
          <w:rFonts w:ascii="Arial" w:hAnsi="Arial" w:cs="Arial"/>
          <w:sz w:val="24"/>
        </w:rPr>
        <w:t xml:space="preserve">government documents and journal articles. A clear link throughout all sources was that the use of games does encourage engagement within learning. </w:t>
      </w:r>
      <w:proofErr w:type="spellStart"/>
      <w:r w:rsidR="001E76C9">
        <w:rPr>
          <w:rFonts w:ascii="Arial" w:hAnsi="Arial" w:cs="Arial"/>
          <w:sz w:val="24"/>
        </w:rPr>
        <w:t>Sigurða</w:t>
      </w:r>
      <w:r w:rsidR="00461DC2">
        <w:rPr>
          <w:rFonts w:ascii="Arial" w:hAnsi="Arial" w:cs="Arial"/>
          <w:sz w:val="24"/>
        </w:rPr>
        <w:t>rdóttir</w:t>
      </w:r>
      <w:proofErr w:type="spellEnd"/>
      <w:r w:rsidR="001E76C9">
        <w:rPr>
          <w:rFonts w:ascii="Arial" w:hAnsi="Arial" w:cs="Arial"/>
          <w:sz w:val="24"/>
        </w:rPr>
        <w:t xml:space="preserve"> (2010) suggests that</w:t>
      </w:r>
      <w:r w:rsidR="00243826">
        <w:rPr>
          <w:rFonts w:ascii="Arial" w:hAnsi="Arial" w:cs="Arial"/>
          <w:sz w:val="24"/>
        </w:rPr>
        <w:t xml:space="preserve"> playing</w:t>
      </w:r>
      <w:r w:rsidR="001E76C9">
        <w:rPr>
          <w:rFonts w:ascii="Arial" w:hAnsi="Arial" w:cs="Arial"/>
          <w:sz w:val="24"/>
        </w:rPr>
        <w:t xml:space="preserve"> games help</w:t>
      </w:r>
      <w:r w:rsidR="00243826">
        <w:rPr>
          <w:rFonts w:ascii="Arial" w:hAnsi="Arial" w:cs="Arial"/>
          <w:sz w:val="24"/>
        </w:rPr>
        <w:t>s</w:t>
      </w:r>
      <w:r w:rsidR="00B068C2">
        <w:rPr>
          <w:rFonts w:ascii="Arial" w:hAnsi="Arial" w:cs="Arial"/>
          <w:sz w:val="24"/>
        </w:rPr>
        <w:t xml:space="preserve"> to</w:t>
      </w:r>
      <w:r w:rsidR="001E76C9">
        <w:rPr>
          <w:rFonts w:ascii="Arial" w:hAnsi="Arial" w:cs="Arial"/>
          <w:sz w:val="24"/>
        </w:rPr>
        <w:t xml:space="preserve"> motivate and allows learners to become engaged</w:t>
      </w:r>
      <w:r w:rsidR="00CC1826">
        <w:rPr>
          <w:rFonts w:ascii="Arial" w:hAnsi="Arial" w:cs="Arial"/>
          <w:sz w:val="24"/>
        </w:rPr>
        <w:t>,</w:t>
      </w:r>
      <w:r w:rsidR="001E76C9">
        <w:rPr>
          <w:rFonts w:ascii="Arial" w:hAnsi="Arial" w:cs="Arial"/>
          <w:sz w:val="24"/>
        </w:rPr>
        <w:t xml:space="preserve"> </w:t>
      </w:r>
      <w:r w:rsidR="00243826">
        <w:rPr>
          <w:rFonts w:ascii="Arial" w:hAnsi="Arial" w:cs="Arial"/>
          <w:sz w:val="24"/>
        </w:rPr>
        <w:t xml:space="preserve">making them an </w:t>
      </w:r>
      <w:r w:rsidR="001E76C9">
        <w:rPr>
          <w:rFonts w:ascii="Arial" w:hAnsi="Arial" w:cs="Arial"/>
          <w:sz w:val="24"/>
        </w:rPr>
        <w:t>active member of their learning through student interaction.</w:t>
      </w:r>
      <w:r w:rsidR="00B66015">
        <w:rPr>
          <w:rFonts w:ascii="Arial" w:hAnsi="Arial" w:cs="Arial"/>
          <w:sz w:val="24"/>
        </w:rPr>
        <w:t xml:space="preserve"> Games are fun, they help </w:t>
      </w:r>
      <w:r w:rsidR="00773039">
        <w:rPr>
          <w:rFonts w:ascii="Arial" w:hAnsi="Arial" w:cs="Arial"/>
          <w:sz w:val="24"/>
        </w:rPr>
        <w:t xml:space="preserve">to </w:t>
      </w:r>
      <w:r w:rsidR="00B66015">
        <w:rPr>
          <w:rFonts w:ascii="Arial" w:hAnsi="Arial" w:cs="Arial"/>
          <w:sz w:val="24"/>
        </w:rPr>
        <w:t>ge</w:t>
      </w:r>
      <w:r w:rsidR="00773039">
        <w:rPr>
          <w:rFonts w:ascii="Arial" w:hAnsi="Arial" w:cs="Arial"/>
          <w:sz w:val="24"/>
        </w:rPr>
        <w:t>t</w:t>
      </w:r>
      <w:r w:rsidR="00B66015">
        <w:rPr>
          <w:rFonts w:ascii="Arial" w:hAnsi="Arial" w:cs="Arial"/>
          <w:sz w:val="24"/>
        </w:rPr>
        <w:t xml:space="preserve"> students who do not engage in lessons to become active learners </w:t>
      </w:r>
      <w:sdt>
        <w:sdtPr>
          <w:rPr>
            <w:rFonts w:ascii="Arial" w:hAnsi="Arial" w:cs="Arial"/>
            <w:sz w:val="24"/>
          </w:rPr>
          <w:id w:val="-1001037085"/>
          <w:citation/>
        </w:sdtPr>
        <w:sdtEndPr/>
        <w:sdtContent>
          <w:r w:rsidR="00B66015">
            <w:rPr>
              <w:rFonts w:ascii="Arial" w:hAnsi="Arial" w:cs="Arial"/>
              <w:sz w:val="24"/>
            </w:rPr>
            <w:fldChar w:fldCharType="begin"/>
          </w:r>
          <w:r w:rsidR="00B66015">
            <w:rPr>
              <w:rFonts w:ascii="Arial" w:hAnsi="Arial" w:cs="Arial"/>
              <w:sz w:val="24"/>
            </w:rPr>
            <w:instrText xml:space="preserve"> CITATION Sig10 \l 2057 </w:instrText>
          </w:r>
          <w:r w:rsidR="00B66015">
            <w:rPr>
              <w:rFonts w:ascii="Arial" w:hAnsi="Arial" w:cs="Arial"/>
              <w:sz w:val="24"/>
            </w:rPr>
            <w:fldChar w:fldCharType="separate"/>
          </w:r>
          <w:r w:rsidR="00055C68" w:rsidRPr="00055C68">
            <w:rPr>
              <w:rFonts w:ascii="Arial" w:hAnsi="Arial" w:cs="Arial"/>
              <w:noProof/>
              <w:sz w:val="24"/>
            </w:rPr>
            <w:t>(Sigurðardóttir, 2010)</w:t>
          </w:r>
          <w:r w:rsidR="00B66015">
            <w:rPr>
              <w:rFonts w:ascii="Arial" w:hAnsi="Arial" w:cs="Arial"/>
              <w:sz w:val="24"/>
            </w:rPr>
            <w:fldChar w:fldCharType="end"/>
          </w:r>
        </w:sdtContent>
      </w:sdt>
      <w:r w:rsidR="00B66015">
        <w:rPr>
          <w:rFonts w:ascii="Arial" w:hAnsi="Arial" w:cs="Arial"/>
          <w:sz w:val="24"/>
        </w:rPr>
        <w:t>.</w:t>
      </w:r>
      <w:r w:rsidR="00B137D3">
        <w:rPr>
          <w:rFonts w:ascii="Arial" w:hAnsi="Arial" w:cs="Arial"/>
          <w:sz w:val="24"/>
        </w:rPr>
        <w:t xml:space="preserve"> </w:t>
      </w:r>
      <w:proofErr w:type="spellStart"/>
      <w:r w:rsidR="00B137D3">
        <w:rPr>
          <w:rFonts w:ascii="Arial" w:hAnsi="Arial" w:cs="Arial"/>
          <w:sz w:val="24"/>
        </w:rPr>
        <w:t>Egenfeldt-Neilsen</w:t>
      </w:r>
      <w:proofErr w:type="spellEnd"/>
      <w:r w:rsidR="00B137D3">
        <w:rPr>
          <w:rFonts w:ascii="Arial" w:hAnsi="Arial" w:cs="Arial"/>
          <w:sz w:val="24"/>
        </w:rPr>
        <w:t xml:space="preserve"> (2006) correlates stating that the amount of different depths of learning</w:t>
      </w:r>
      <w:r w:rsidR="00243826">
        <w:rPr>
          <w:rFonts w:ascii="Arial" w:hAnsi="Arial" w:cs="Arial"/>
          <w:sz w:val="24"/>
        </w:rPr>
        <w:t xml:space="preserve"> is</w:t>
      </w:r>
      <w:r w:rsidR="00B137D3">
        <w:rPr>
          <w:rFonts w:ascii="Arial" w:hAnsi="Arial" w:cs="Arial"/>
          <w:sz w:val="24"/>
        </w:rPr>
        <w:t xml:space="preserve"> due to the different </w:t>
      </w:r>
      <w:r w:rsidR="006A2915">
        <w:rPr>
          <w:rFonts w:ascii="Arial" w:hAnsi="Arial" w:cs="Arial"/>
          <w:sz w:val="24"/>
        </w:rPr>
        <w:t>proportions</w:t>
      </w:r>
      <w:r w:rsidR="00B137D3">
        <w:rPr>
          <w:rFonts w:ascii="Arial" w:hAnsi="Arial" w:cs="Arial"/>
          <w:sz w:val="24"/>
        </w:rPr>
        <w:t xml:space="preserve"> which the games are designed</w:t>
      </w:r>
      <w:r w:rsidR="006A2915">
        <w:rPr>
          <w:rFonts w:ascii="Arial" w:hAnsi="Arial" w:cs="Arial"/>
          <w:sz w:val="24"/>
        </w:rPr>
        <w:t>, all com</w:t>
      </w:r>
      <w:r w:rsidR="00CC1826">
        <w:rPr>
          <w:rFonts w:ascii="Arial" w:hAnsi="Arial" w:cs="Arial"/>
          <w:sz w:val="24"/>
        </w:rPr>
        <w:t>ing</w:t>
      </w:r>
      <w:r w:rsidR="006A2915">
        <w:rPr>
          <w:rFonts w:ascii="Arial" w:hAnsi="Arial" w:cs="Arial"/>
          <w:sz w:val="24"/>
        </w:rPr>
        <w:t xml:space="preserve"> down to the unique ways they are applied into the classroom through the learning theory. </w:t>
      </w:r>
      <w:r w:rsidR="001E76C9">
        <w:rPr>
          <w:rFonts w:ascii="Arial" w:hAnsi="Arial" w:cs="Arial"/>
          <w:sz w:val="24"/>
        </w:rPr>
        <w:t xml:space="preserve"> </w:t>
      </w:r>
      <w:r w:rsidR="00461DC2">
        <w:rPr>
          <w:rFonts w:ascii="Arial" w:hAnsi="Arial" w:cs="Arial"/>
          <w:sz w:val="24"/>
        </w:rPr>
        <w:t>A</w:t>
      </w:r>
      <w:r w:rsidR="00577319">
        <w:rPr>
          <w:rFonts w:ascii="Arial" w:hAnsi="Arial" w:cs="Arial"/>
          <w:sz w:val="24"/>
        </w:rPr>
        <w:t xml:space="preserve"> study on the use of board games in the classroom found that </w:t>
      </w:r>
      <w:r w:rsidR="0097048A">
        <w:rPr>
          <w:rFonts w:ascii="Arial" w:hAnsi="Arial" w:cs="Arial"/>
          <w:sz w:val="24"/>
        </w:rPr>
        <w:t xml:space="preserve">learners engagement levels increased when board games were introduced to lessons </w:t>
      </w:r>
      <w:sdt>
        <w:sdtPr>
          <w:rPr>
            <w:rFonts w:ascii="Arial" w:hAnsi="Arial" w:cs="Arial"/>
            <w:sz w:val="24"/>
          </w:rPr>
          <w:id w:val="-1174806080"/>
          <w:citation/>
        </w:sdtPr>
        <w:sdtEndPr/>
        <w:sdtContent>
          <w:r w:rsidR="0097048A">
            <w:rPr>
              <w:rFonts w:ascii="Arial" w:hAnsi="Arial" w:cs="Arial"/>
              <w:sz w:val="24"/>
            </w:rPr>
            <w:fldChar w:fldCharType="begin"/>
          </w:r>
          <w:r w:rsidR="0097048A">
            <w:rPr>
              <w:rFonts w:ascii="Arial" w:hAnsi="Arial" w:cs="Arial"/>
              <w:sz w:val="24"/>
            </w:rPr>
            <w:instrText xml:space="preserve"> CITATION Ben10 \l 2057 </w:instrText>
          </w:r>
          <w:r w:rsidR="0097048A">
            <w:rPr>
              <w:rFonts w:ascii="Arial" w:hAnsi="Arial" w:cs="Arial"/>
              <w:sz w:val="24"/>
            </w:rPr>
            <w:fldChar w:fldCharType="separate"/>
          </w:r>
          <w:r w:rsidR="00055C68" w:rsidRPr="00055C68">
            <w:rPr>
              <w:rFonts w:ascii="Arial" w:hAnsi="Arial" w:cs="Arial"/>
              <w:noProof/>
              <w:sz w:val="24"/>
            </w:rPr>
            <w:t>(Bendixen-Noe, 2010)</w:t>
          </w:r>
          <w:r w:rsidR="0097048A">
            <w:rPr>
              <w:rFonts w:ascii="Arial" w:hAnsi="Arial" w:cs="Arial"/>
              <w:sz w:val="24"/>
            </w:rPr>
            <w:fldChar w:fldCharType="end"/>
          </w:r>
        </w:sdtContent>
      </w:sdt>
      <w:r w:rsidR="0097048A">
        <w:rPr>
          <w:rFonts w:ascii="Arial" w:hAnsi="Arial" w:cs="Arial"/>
          <w:sz w:val="24"/>
        </w:rPr>
        <w:t xml:space="preserve">. </w:t>
      </w:r>
      <w:r w:rsidR="00D45DDC">
        <w:rPr>
          <w:rFonts w:ascii="Arial" w:hAnsi="Arial" w:cs="Arial"/>
          <w:sz w:val="24"/>
        </w:rPr>
        <w:t>Bendixen-Noe (2010) states that students were excited</w:t>
      </w:r>
      <w:r w:rsidR="004317EB">
        <w:rPr>
          <w:rFonts w:ascii="Arial" w:hAnsi="Arial" w:cs="Arial"/>
          <w:sz w:val="24"/>
        </w:rPr>
        <w:t xml:space="preserve"> and involved, engaging in their knowledge and communicating with others. </w:t>
      </w:r>
      <w:proofErr w:type="spellStart"/>
      <w:r w:rsidR="009D4B0C" w:rsidRPr="009D4B0C">
        <w:rPr>
          <w:rFonts w:ascii="Arial" w:hAnsi="Arial" w:cs="Arial"/>
          <w:sz w:val="24"/>
        </w:rPr>
        <w:t>Ritterfeld</w:t>
      </w:r>
      <w:proofErr w:type="spellEnd"/>
      <w:r w:rsidR="009D4B0C" w:rsidRPr="009D4B0C">
        <w:rPr>
          <w:rFonts w:ascii="Arial" w:hAnsi="Arial" w:cs="Arial"/>
          <w:sz w:val="24"/>
        </w:rPr>
        <w:t xml:space="preserve"> and Webber (2006) </w:t>
      </w:r>
      <w:r w:rsidR="009D4B0C">
        <w:rPr>
          <w:rFonts w:ascii="Arial" w:hAnsi="Arial" w:cs="Arial"/>
          <w:sz w:val="24"/>
        </w:rPr>
        <w:t>correlates stating</w:t>
      </w:r>
      <w:r w:rsidR="009D4B0C" w:rsidRPr="009D4B0C">
        <w:rPr>
          <w:rFonts w:ascii="Arial" w:hAnsi="Arial" w:cs="Arial"/>
          <w:sz w:val="24"/>
        </w:rPr>
        <w:t xml:space="preserve"> that engagement and enjoyment comes from a variety of factors; suspense, thrill, control and achievement.</w:t>
      </w:r>
      <w:r w:rsidR="009D4B0C">
        <w:rPr>
          <w:rFonts w:ascii="Arial" w:hAnsi="Arial" w:cs="Arial"/>
          <w:color w:val="FF0000"/>
          <w:sz w:val="24"/>
        </w:rPr>
        <w:t xml:space="preserve"> </w:t>
      </w:r>
      <w:r w:rsidR="004317EB">
        <w:rPr>
          <w:rFonts w:ascii="Arial" w:hAnsi="Arial" w:cs="Arial"/>
          <w:sz w:val="24"/>
        </w:rPr>
        <w:t>However, there were rare instances when children were not participating in the games because they were too challenging and so adjustments had to be made</w:t>
      </w:r>
      <w:sdt>
        <w:sdtPr>
          <w:rPr>
            <w:rFonts w:ascii="Arial" w:hAnsi="Arial" w:cs="Arial"/>
            <w:sz w:val="24"/>
          </w:rPr>
          <w:id w:val="-379021942"/>
          <w:citation/>
        </w:sdtPr>
        <w:sdtEndPr/>
        <w:sdtContent>
          <w:r w:rsidR="004317EB">
            <w:rPr>
              <w:rFonts w:ascii="Arial" w:hAnsi="Arial" w:cs="Arial"/>
              <w:sz w:val="24"/>
            </w:rPr>
            <w:fldChar w:fldCharType="begin"/>
          </w:r>
          <w:r w:rsidR="004317EB">
            <w:rPr>
              <w:rFonts w:ascii="Arial" w:hAnsi="Arial" w:cs="Arial"/>
              <w:sz w:val="24"/>
            </w:rPr>
            <w:instrText xml:space="preserve"> CITATION Ben10 \l 2057 </w:instrText>
          </w:r>
          <w:r w:rsidR="004317EB">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(Bendixen-Noe, 2010)</w:t>
          </w:r>
          <w:r w:rsidR="004317EB">
            <w:rPr>
              <w:rFonts w:ascii="Arial" w:hAnsi="Arial" w:cs="Arial"/>
              <w:sz w:val="24"/>
            </w:rPr>
            <w:fldChar w:fldCharType="end"/>
          </w:r>
        </w:sdtContent>
      </w:sdt>
      <w:r w:rsidR="004317EB">
        <w:rPr>
          <w:rFonts w:ascii="Arial" w:hAnsi="Arial" w:cs="Arial"/>
          <w:sz w:val="24"/>
        </w:rPr>
        <w:t>.</w:t>
      </w:r>
      <w:r w:rsidR="00E11985">
        <w:rPr>
          <w:rFonts w:ascii="Arial" w:hAnsi="Arial" w:cs="Arial"/>
          <w:sz w:val="24"/>
        </w:rPr>
        <w:t xml:space="preserve"> Nevertheless, C</w:t>
      </w:r>
      <w:r w:rsidR="00BA171B">
        <w:rPr>
          <w:rFonts w:ascii="Arial" w:hAnsi="Arial" w:cs="Arial"/>
          <w:sz w:val="24"/>
        </w:rPr>
        <w:t xml:space="preserve">sikszentmihalyi (1990) </w:t>
      </w:r>
      <w:r w:rsidR="00E11985">
        <w:rPr>
          <w:rFonts w:ascii="Arial" w:hAnsi="Arial" w:cs="Arial"/>
          <w:sz w:val="24"/>
        </w:rPr>
        <w:t xml:space="preserve">states that for children to be engaged they need enjoyable challenges; not ones which are too easy </w:t>
      </w:r>
      <w:r w:rsidR="00243826">
        <w:rPr>
          <w:rFonts w:ascii="Arial" w:hAnsi="Arial" w:cs="Arial"/>
          <w:sz w:val="24"/>
        </w:rPr>
        <w:t>as</w:t>
      </w:r>
      <w:r w:rsidR="00E11985">
        <w:rPr>
          <w:rFonts w:ascii="Arial" w:hAnsi="Arial" w:cs="Arial"/>
          <w:sz w:val="24"/>
        </w:rPr>
        <w:t xml:space="preserve"> they lose interest</w:t>
      </w:r>
      <w:r w:rsidR="00243826">
        <w:rPr>
          <w:rFonts w:ascii="Arial" w:hAnsi="Arial" w:cs="Arial"/>
          <w:sz w:val="24"/>
        </w:rPr>
        <w:t>,</w:t>
      </w:r>
      <w:r w:rsidR="00E11985">
        <w:rPr>
          <w:rFonts w:ascii="Arial" w:hAnsi="Arial" w:cs="Arial"/>
          <w:sz w:val="24"/>
        </w:rPr>
        <w:t xml:space="preserve"> or games which are too challenging that they become frustrated, there needs to be a balanced level.</w:t>
      </w:r>
      <w:r w:rsidR="00680AE0">
        <w:rPr>
          <w:rFonts w:ascii="Arial" w:hAnsi="Arial" w:cs="Arial"/>
          <w:sz w:val="24"/>
        </w:rPr>
        <w:t xml:space="preserve"> Future Lab (2010) supports this as after inter</w:t>
      </w:r>
      <w:r w:rsidR="001D7A52">
        <w:rPr>
          <w:rFonts w:ascii="Arial" w:hAnsi="Arial" w:cs="Arial"/>
          <w:sz w:val="24"/>
        </w:rPr>
        <w:t xml:space="preserve">viewing students on their console game-based learning activity, they reported </w:t>
      </w:r>
      <w:r w:rsidR="00243826">
        <w:rPr>
          <w:rFonts w:ascii="Arial" w:hAnsi="Arial" w:cs="Arial"/>
          <w:sz w:val="24"/>
        </w:rPr>
        <w:t>students</w:t>
      </w:r>
      <w:r w:rsidR="001D7A52">
        <w:rPr>
          <w:rFonts w:ascii="Arial" w:hAnsi="Arial" w:cs="Arial"/>
          <w:sz w:val="24"/>
        </w:rPr>
        <w:t xml:space="preserve"> liked having a challenge of a game as it was </w:t>
      </w:r>
      <w:r w:rsidR="00243826">
        <w:rPr>
          <w:rFonts w:ascii="Arial" w:hAnsi="Arial" w:cs="Arial"/>
          <w:sz w:val="24"/>
        </w:rPr>
        <w:t>engaging,</w:t>
      </w:r>
      <w:r w:rsidR="001D7A52">
        <w:rPr>
          <w:rFonts w:ascii="Arial" w:hAnsi="Arial" w:cs="Arial"/>
          <w:sz w:val="24"/>
        </w:rPr>
        <w:t xml:space="preserve"> </w:t>
      </w:r>
      <w:r w:rsidR="00243826">
        <w:rPr>
          <w:rFonts w:ascii="Arial" w:hAnsi="Arial" w:cs="Arial"/>
          <w:sz w:val="24"/>
        </w:rPr>
        <w:t>and the</w:t>
      </w:r>
      <w:r w:rsidR="001D7A52">
        <w:rPr>
          <w:rFonts w:ascii="Arial" w:hAnsi="Arial" w:cs="Arial"/>
          <w:sz w:val="24"/>
        </w:rPr>
        <w:t xml:space="preserve"> activities </w:t>
      </w:r>
      <w:r w:rsidR="00243826">
        <w:rPr>
          <w:rFonts w:ascii="Arial" w:hAnsi="Arial" w:cs="Arial"/>
          <w:sz w:val="24"/>
        </w:rPr>
        <w:t>were</w:t>
      </w:r>
      <w:r w:rsidR="001D7A52">
        <w:rPr>
          <w:rFonts w:ascii="Arial" w:hAnsi="Arial" w:cs="Arial"/>
          <w:sz w:val="24"/>
        </w:rPr>
        <w:t xml:space="preserve"> not too infuriatingly challenging.</w:t>
      </w:r>
      <w:r w:rsidR="00E11985">
        <w:rPr>
          <w:rFonts w:ascii="Arial" w:hAnsi="Arial" w:cs="Arial"/>
          <w:sz w:val="24"/>
        </w:rPr>
        <w:t xml:space="preserve"> </w:t>
      </w:r>
      <w:r w:rsidR="00E50B7B" w:rsidRPr="005248D8">
        <w:rPr>
          <w:rFonts w:ascii="Arial" w:hAnsi="Arial" w:cs="Arial"/>
          <w:sz w:val="24"/>
        </w:rPr>
        <w:t xml:space="preserve">Kirkland and Williamson </w:t>
      </w:r>
      <w:r w:rsidR="00F6306E" w:rsidRPr="005248D8">
        <w:rPr>
          <w:rFonts w:ascii="Arial" w:hAnsi="Arial" w:cs="Arial"/>
          <w:sz w:val="24"/>
        </w:rPr>
        <w:t>(</w:t>
      </w:r>
      <w:r w:rsidR="00E50B7B" w:rsidRPr="005248D8">
        <w:rPr>
          <w:rFonts w:ascii="Arial" w:hAnsi="Arial" w:cs="Arial"/>
          <w:sz w:val="24"/>
        </w:rPr>
        <w:t>2010</w:t>
      </w:r>
      <w:r w:rsidR="00F6306E" w:rsidRPr="005248D8">
        <w:rPr>
          <w:rFonts w:ascii="Arial" w:hAnsi="Arial" w:cs="Arial"/>
          <w:sz w:val="24"/>
        </w:rPr>
        <w:t xml:space="preserve">) </w:t>
      </w:r>
      <w:r w:rsidR="000F2D16" w:rsidRPr="005248D8">
        <w:rPr>
          <w:rFonts w:ascii="Arial" w:hAnsi="Arial" w:cs="Arial"/>
          <w:sz w:val="24"/>
        </w:rPr>
        <w:t xml:space="preserve">found that a key cultural assumption from a survey of teachers </w:t>
      </w:r>
      <w:r w:rsidR="000F2D16" w:rsidRPr="005248D8">
        <w:rPr>
          <w:rFonts w:ascii="Arial" w:hAnsi="Arial" w:cs="Arial"/>
          <w:sz w:val="24"/>
        </w:rPr>
        <w:lastRenderedPageBreak/>
        <w:t>was that games are motivational. However, researchers found that there were specific elements of the game which made them motivational and e</w:t>
      </w:r>
      <w:r w:rsidR="0045647B" w:rsidRPr="005248D8">
        <w:rPr>
          <w:rFonts w:ascii="Arial" w:hAnsi="Arial" w:cs="Arial"/>
          <w:sz w:val="24"/>
        </w:rPr>
        <w:t>n</w:t>
      </w:r>
      <w:r w:rsidR="000F2D16" w:rsidRPr="005248D8">
        <w:rPr>
          <w:rFonts w:ascii="Arial" w:hAnsi="Arial" w:cs="Arial"/>
          <w:sz w:val="24"/>
        </w:rPr>
        <w:t>gaging</w:t>
      </w:r>
      <w:sdt>
        <w:sdtPr>
          <w:rPr>
            <w:rFonts w:ascii="Arial" w:hAnsi="Arial" w:cs="Arial"/>
            <w:sz w:val="24"/>
          </w:rPr>
          <w:id w:val="354928608"/>
          <w:citation/>
        </w:sdtPr>
        <w:sdtEndPr/>
        <w:sdtContent>
          <w:r w:rsidR="0045647B" w:rsidRPr="005248D8">
            <w:rPr>
              <w:rFonts w:ascii="Arial" w:hAnsi="Arial" w:cs="Arial"/>
              <w:sz w:val="24"/>
            </w:rPr>
            <w:fldChar w:fldCharType="begin"/>
          </w:r>
          <w:r w:rsidR="0045647B" w:rsidRPr="005248D8">
            <w:rPr>
              <w:rFonts w:ascii="Arial" w:hAnsi="Arial" w:cs="Arial"/>
              <w:sz w:val="24"/>
            </w:rPr>
            <w:instrText xml:space="preserve">CITATION Kei \l 2057 </w:instrText>
          </w:r>
          <w:r w:rsidR="0045647B" w:rsidRPr="005248D8">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(Kirkland &amp; Williamson, 2010)</w:t>
          </w:r>
          <w:r w:rsidR="0045647B" w:rsidRPr="005248D8">
            <w:rPr>
              <w:rFonts w:ascii="Arial" w:hAnsi="Arial" w:cs="Arial"/>
              <w:sz w:val="24"/>
            </w:rPr>
            <w:fldChar w:fldCharType="end"/>
          </w:r>
        </w:sdtContent>
      </w:sdt>
      <w:r w:rsidR="000F2D16" w:rsidRPr="005248D8">
        <w:rPr>
          <w:rFonts w:ascii="Arial" w:hAnsi="Arial" w:cs="Arial"/>
          <w:sz w:val="24"/>
        </w:rPr>
        <w:t>.</w:t>
      </w:r>
      <w:r w:rsidR="00E50B7B" w:rsidRPr="005248D8">
        <w:rPr>
          <w:rFonts w:ascii="Arial" w:hAnsi="Arial" w:cs="Arial"/>
          <w:sz w:val="24"/>
        </w:rPr>
        <w:t xml:space="preserve"> Students suggested that games were more engaging when they are familiar </w:t>
      </w:r>
      <w:sdt>
        <w:sdtPr>
          <w:rPr>
            <w:rFonts w:ascii="Arial" w:hAnsi="Arial" w:cs="Arial"/>
            <w:sz w:val="24"/>
          </w:rPr>
          <w:id w:val="-1651663740"/>
          <w:citation/>
        </w:sdtPr>
        <w:sdtEndPr/>
        <w:sdtContent>
          <w:r w:rsidR="00E50B7B" w:rsidRPr="005248D8">
            <w:rPr>
              <w:rFonts w:ascii="Arial" w:hAnsi="Arial" w:cs="Arial"/>
              <w:sz w:val="24"/>
            </w:rPr>
            <w:fldChar w:fldCharType="begin"/>
          </w:r>
          <w:r w:rsidR="00E50B7B" w:rsidRPr="005248D8">
            <w:rPr>
              <w:rFonts w:ascii="Arial" w:hAnsi="Arial" w:cs="Arial"/>
              <w:sz w:val="24"/>
            </w:rPr>
            <w:instrText xml:space="preserve"> CITATION Kei \l 2057 </w:instrText>
          </w:r>
          <w:r w:rsidR="00E50B7B" w:rsidRPr="005248D8">
            <w:rPr>
              <w:rFonts w:ascii="Arial" w:hAnsi="Arial" w:cs="Arial"/>
              <w:sz w:val="24"/>
            </w:rPr>
            <w:fldChar w:fldCharType="separate"/>
          </w:r>
          <w:r w:rsidR="00055C68" w:rsidRPr="00055C68">
            <w:rPr>
              <w:rFonts w:ascii="Arial" w:hAnsi="Arial" w:cs="Arial"/>
              <w:noProof/>
              <w:sz w:val="24"/>
            </w:rPr>
            <w:t>(Kirkland &amp; Williamson, 2010)</w:t>
          </w:r>
          <w:r w:rsidR="00E50B7B" w:rsidRPr="005248D8">
            <w:rPr>
              <w:rFonts w:ascii="Arial" w:hAnsi="Arial" w:cs="Arial"/>
              <w:sz w:val="24"/>
            </w:rPr>
            <w:fldChar w:fldCharType="end"/>
          </w:r>
        </w:sdtContent>
      </w:sdt>
      <w:r w:rsidR="00E50B7B" w:rsidRPr="005248D8">
        <w:rPr>
          <w:rFonts w:ascii="Arial" w:hAnsi="Arial" w:cs="Arial"/>
          <w:sz w:val="24"/>
        </w:rPr>
        <w:t>.</w:t>
      </w:r>
      <w:r w:rsidR="006A2915">
        <w:rPr>
          <w:rFonts w:ascii="Arial" w:hAnsi="Arial" w:cs="Arial"/>
          <w:sz w:val="24"/>
        </w:rPr>
        <w:t xml:space="preserve"> </w:t>
      </w:r>
    </w:p>
    <w:p w14:paraId="42C6DA73" w14:textId="187D2C38" w:rsidR="005248D8" w:rsidRPr="009550A0" w:rsidRDefault="00387999" w:rsidP="00BD5879">
      <w:pPr>
        <w:spacing w:line="360" w:lineRule="auto"/>
        <w:ind w:firstLine="720"/>
        <w:rPr>
          <w:rFonts w:ascii="Arial" w:hAnsi="Arial" w:cs="Arial"/>
          <w:sz w:val="24"/>
        </w:rPr>
      </w:pPr>
      <w:r w:rsidRPr="009550A0">
        <w:rPr>
          <w:rFonts w:ascii="Arial" w:hAnsi="Arial" w:cs="Arial"/>
          <w:sz w:val="24"/>
        </w:rPr>
        <w:t xml:space="preserve">Another clear link throughout the research was that teachers are reluctant to use </w:t>
      </w:r>
      <w:r w:rsidR="00E64FEF" w:rsidRPr="009550A0">
        <w:rPr>
          <w:rFonts w:ascii="Arial" w:hAnsi="Arial" w:cs="Arial"/>
          <w:sz w:val="24"/>
        </w:rPr>
        <w:t xml:space="preserve">and be a part of </w:t>
      </w:r>
      <w:r w:rsidRPr="009550A0">
        <w:rPr>
          <w:rFonts w:ascii="Arial" w:hAnsi="Arial" w:cs="Arial"/>
          <w:sz w:val="24"/>
        </w:rPr>
        <w:t>games in the classroom.</w:t>
      </w:r>
      <w:r w:rsidR="009D7A36" w:rsidRPr="009550A0">
        <w:rPr>
          <w:rFonts w:ascii="Arial" w:hAnsi="Arial" w:cs="Arial"/>
          <w:sz w:val="24"/>
        </w:rPr>
        <w:t xml:space="preserve"> </w:t>
      </w:r>
      <w:proofErr w:type="spellStart"/>
      <w:r w:rsidR="006846B1" w:rsidRPr="009550A0">
        <w:rPr>
          <w:rFonts w:ascii="Arial" w:hAnsi="Arial" w:cs="Arial"/>
          <w:sz w:val="24"/>
        </w:rPr>
        <w:t>Goouch</w:t>
      </w:r>
      <w:proofErr w:type="spellEnd"/>
      <w:r w:rsidR="006846B1" w:rsidRPr="009550A0">
        <w:rPr>
          <w:rFonts w:ascii="Arial" w:hAnsi="Arial" w:cs="Arial"/>
          <w:sz w:val="24"/>
        </w:rPr>
        <w:t xml:space="preserve"> (2010) supports this stating that </w:t>
      </w:r>
      <w:r w:rsidR="00243826">
        <w:rPr>
          <w:rFonts w:ascii="Arial" w:hAnsi="Arial" w:cs="Arial"/>
          <w:sz w:val="24"/>
        </w:rPr>
        <w:t>t</w:t>
      </w:r>
      <w:r w:rsidR="006846B1" w:rsidRPr="009550A0">
        <w:rPr>
          <w:rFonts w:ascii="Arial" w:hAnsi="Arial" w:cs="Arial"/>
          <w:sz w:val="24"/>
        </w:rPr>
        <w:t xml:space="preserve">eachers who can engage in “playful pedagogy are now rare” </w:t>
      </w:r>
      <w:sdt>
        <w:sdtPr>
          <w:rPr>
            <w:rFonts w:ascii="Arial" w:hAnsi="Arial" w:cs="Arial"/>
            <w:sz w:val="24"/>
          </w:rPr>
          <w:id w:val="-1358420509"/>
          <w:citation/>
        </w:sdtPr>
        <w:sdtEndPr/>
        <w:sdtContent>
          <w:r w:rsidR="006846B1" w:rsidRPr="009550A0">
            <w:rPr>
              <w:rFonts w:ascii="Arial" w:hAnsi="Arial" w:cs="Arial"/>
              <w:sz w:val="24"/>
            </w:rPr>
            <w:fldChar w:fldCharType="begin"/>
          </w:r>
          <w:r w:rsidR="006846B1" w:rsidRPr="009550A0">
            <w:rPr>
              <w:rFonts w:ascii="Arial" w:hAnsi="Arial" w:cs="Arial"/>
              <w:sz w:val="24"/>
            </w:rPr>
            <w:instrText xml:space="preserve">CITATION Kat08 \p 95 \l 2057 </w:instrText>
          </w:r>
          <w:r w:rsidR="006846B1" w:rsidRPr="009550A0">
            <w:rPr>
              <w:rFonts w:ascii="Arial" w:hAnsi="Arial" w:cs="Arial"/>
              <w:sz w:val="24"/>
            </w:rPr>
            <w:fldChar w:fldCharType="separate"/>
          </w:r>
          <w:r w:rsidR="00055C68" w:rsidRPr="00055C68">
            <w:rPr>
              <w:rFonts w:ascii="Arial" w:hAnsi="Arial" w:cs="Arial"/>
              <w:noProof/>
              <w:sz w:val="24"/>
            </w:rPr>
            <w:t>(Goouch, 2008, p. 95)</w:t>
          </w:r>
          <w:r w:rsidR="006846B1" w:rsidRPr="009550A0">
            <w:rPr>
              <w:rFonts w:ascii="Arial" w:hAnsi="Arial" w:cs="Arial"/>
              <w:sz w:val="24"/>
            </w:rPr>
            <w:fldChar w:fldCharType="end"/>
          </w:r>
        </w:sdtContent>
      </w:sdt>
      <w:r w:rsidR="006846B1" w:rsidRPr="009550A0">
        <w:rPr>
          <w:rFonts w:ascii="Arial" w:hAnsi="Arial" w:cs="Arial"/>
          <w:sz w:val="24"/>
        </w:rPr>
        <w:t xml:space="preserve">. </w:t>
      </w:r>
      <w:r w:rsidR="003F06DA" w:rsidRPr="009550A0">
        <w:rPr>
          <w:rFonts w:ascii="Arial" w:hAnsi="Arial" w:cs="Arial"/>
          <w:sz w:val="24"/>
        </w:rPr>
        <w:t>One reason for this</w:t>
      </w:r>
      <w:r w:rsidR="00243826">
        <w:rPr>
          <w:rFonts w:ascii="Arial" w:hAnsi="Arial" w:cs="Arial"/>
          <w:sz w:val="24"/>
        </w:rPr>
        <w:t>,</w:t>
      </w:r>
      <w:r w:rsidR="003F06DA" w:rsidRPr="009550A0">
        <w:rPr>
          <w:rFonts w:ascii="Arial" w:hAnsi="Arial" w:cs="Arial"/>
          <w:sz w:val="24"/>
        </w:rPr>
        <w:t xml:space="preserve"> Adam et al (2008) suggests i</w:t>
      </w:r>
      <w:r w:rsidR="00773039">
        <w:rPr>
          <w:rFonts w:ascii="Arial" w:hAnsi="Arial" w:cs="Arial"/>
          <w:sz w:val="24"/>
        </w:rPr>
        <w:t xml:space="preserve">s </w:t>
      </w:r>
      <w:r w:rsidR="003F06DA" w:rsidRPr="009550A0">
        <w:rPr>
          <w:rFonts w:ascii="Arial" w:hAnsi="Arial" w:cs="Arial"/>
          <w:sz w:val="24"/>
        </w:rPr>
        <w:t>that there is a fine line between disrupting students by fun and motivating students by learning.</w:t>
      </w:r>
      <w:r w:rsidR="009A452B" w:rsidRPr="009550A0">
        <w:rPr>
          <w:rFonts w:ascii="Arial" w:hAnsi="Arial" w:cs="Arial"/>
          <w:sz w:val="24"/>
        </w:rPr>
        <w:t xml:space="preserve"> </w:t>
      </w:r>
      <w:r w:rsidR="002835BF" w:rsidRPr="009550A0">
        <w:rPr>
          <w:rFonts w:ascii="Arial" w:hAnsi="Arial" w:cs="Arial"/>
          <w:sz w:val="24"/>
        </w:rPr>
        <w:t xml:space="preserve"> Another reason for teachers reluctancy to join in is their lack of subject knowledge</w:t>
      </w:r>
      <w:r w:rsidR="009075EC">
        <w:rPr>
          <w:rFonts w:ascii="Arial" w:hAnsi="Arial" w:cs="Arial"/>
          <w:sz w:val="24"/>
        </w:rPr>
        <w:t xml:space="preserve"> and </w:t>
      </w:r>
      <w:r w:rsidR="002835BF" w:rsidRPr="009550A0">
        <w:rPr>
          <w:rFonts w:ascii="Arial" w:hAnsi="Arial" w:cs="Arial"/>
          <w:sz w:val="24"/>
        </w:rPr>
        <w:t xml:space="preserve">training, behaviour management and classroom difficulties </w:t>
      </w:r>
      <w:sdt>
        <w:sdtPr>
          <w:rPr>
            <w:rFonts w:ascii="Arial" w:hAnsi="Arial" w:cs="Arial"/>
            <w:sz w:val="24"/>
          </w:rPr>
          <w:id w:val="-2082746560"/>
          <w:citation/>
        </w:sdtPr>
        <w:sdtEndPr/>
        <w:sdtContent>
          <w:r w:rsidR="002835BF" w:rsidRPr="009550A0">
            <w:rPr>
              <w:rFonts w:ascii="Arial" w:hAnsi="Arial" w:cs="Arial"/>
              <w:sz w:val="24"/>
            </w:rPr>
            <w:fldChar w:fldCharType="begin"/>
          </w:r>
          <w:r w:rsidR="002835BF" w:rsidRPr="009550A0">
            <w:rPr>
              <w:rFonts w:ascii="Arial" w:hAnsi="Arial" w:cs="Arial"/>
              <w:sz w:val="24"/>
            </w:rPr>
            <w:instrText xml:space="preserve"> CITATION All15 \l 2057 </w:instrText>
          </w:r>
          <w:r w:rsidR="002835BF" w:rsidRPr="009550A0">
            <w:rPr>
              <w:rFonts w:ascii="Arial" w:hAnsi="Arial" w:cs="Arial"/>
              <w:sz w:val="24"/>
            </w:rPr>
            <w:fldChar w:fldCharType="separate"/>
          </w:r>
          <w:r w:rsidR="00055C68" w:rsidRPr="00055C68">
            <w:rPr>
              <w:rFonts w:ascii="Arial" w:hAnsi="Arial" w:cs="Arial"/>
              <w:noProof/>
              <w:sz w:val="24"/>
            </w:rPr>
            <w:t>(Allsop &amp; Jessel, 2015)</w:t>
          </w:r>
          <w:r w:rsidR="002835BF" w:rsidRPr="009550A0">
            <w:rPr>
              <w:rFonts w:ascii="Arial" w:hAnsi="Arial" w:cs="Arial"/>
              <w:sz w:val="24"/>
            </w:rPr>
            <w:fldChar w:fldCharType="end"/>
          </w:r>
        </w:sdtContent>
      </w:sdt>
      <w:r w:rsidR="002835BF" w:rsidRPr="009550A0">
        <w:rPr>
          <w:rFonts w:ascii="Arial" w:hAnsi="Arial" w:cs="Arial"/>
          <w:sz w:val="24"/>
        </w:rPr>
        <w:t xml:space="preserve">. </w:t>
      </w:r>
      <w:r w:rsidR="008C675E" w:rsidRPr="009550A0">
        <w:rPr>
          <w:rFonts w:ascii="Arial" w:hAnsi="Arial" w:cs="Arial"/>
          <w:sz w:val="24"/>
        </w:rPr>
        <w:t xml:space="preserve">Also, </w:t>
      </w:r>
      <w:proofErr w:type="spellStart"/>
      <w:r w:rsidR="00B749B4" w:rsidRPr="009550A0">
        <w:rPr>
          <w:rFonts w:ascii="Arial" w:hAnsi="Arial" w:cs="Arial"/>
          <w:sz w:val="24"/>
        </w:rPr>
        <w:t>Allsop</w:t>
      </w:r>
      <w:proofErr w:type="spellEnd"/>
      <w:r w:rsidR="00B749B4" w:rsidRPr="009550A0">
        <w:rPr>
          <w:rFonts w:ascii="Arial" w:hAnsi="Arial" w:cs="Arial"/>
          <w:sz w:val="24"/>
        </w:rPr>
        <w:t xml:space="preserve"> and </w:t>
      </w:r>
      <w:proofErr w:type="spellStart"/>
      <w:r w:rsidR="00B749B4" w:rsidRPr="009550A0">
        <w:rPr>
          <w:rFonts w:ascii="Arial" w:hAnsi="Arial" w:cs="Arial"/>
          <w:sz w:val="24"/>
        </w:rPr>
        <w:t>Jessel</w:t>
      </w:r>
      <w:proofErr w:type="spellEnd"/>
      <w:r w:rsidR="00B749B4" w:rsidRPr="009550A0">
        <w:rPr>
          <w:rFonts w:ascii="Arial" w:hAnsi="Arial" w:cs="Arial"/>
          <w:sz w:val="24"/>
        </w:rPr>
        <w:t xml:space="preserve"> (2015) found that teachers in England and Italy state they had difficulty implementing game-based learning into their classroom because they did not have games which were related to the curriculum and a clear framework to help them in the classroom. </w:t>
      </w:r>
      <w:r w:rsidR="00FD0FEF" w:rsidRPr="009550A0">
        <w:rPr>
          <w:rFonts w:ascii="Arial" w:hAnsi="Arial" w:cs="Arial"/>
          <w:sz w:val="24"/>
        </w:rPr>
        <w:t xml:space="preserve">When the Scottish Curriculum introduced game-based learning into their approach teachers were apprehensive at first and </w:t>
      </w:r>
      <w:r w:rsidR="00716FCB" w:rsidRPr="009550A0">
        <w:rPr>
          <w:rFonts w:ascii="Arial" w:hAnsi="Arial" w:cs="Arial"/>
          <w:sz w:val="24"/>
        </w:rPr>
        <w:t>“</w:t>
      </w:r>
      <w:r w:rsidR="00FD0FEF" w:rsidRPr="009550A0">
        <w:rPr>
          <w:rFonts w:ascii="Arial" w:hAnsi="Arial" w:cs="Arial"/>
          <w:sz w:val="24"/>
        </w:rPr>
        <w:t>noted feelings</w:t>
      </w:r>
      <w:r w:rsidR="00716FCB" w:rsidRPr="009550A0">
        <w:rPr>
          <w:rFonts w:ascii="Arial" w:hAnsi="Arial" w:cs="Arial"/>
          <w:sz w:val="24"/>
        </w:rPr>
        <w:t xml:space="preserve"> of panic about the game, worries about the teachers-role and </w:t>
      </w:r>
      <w:r w:rsidR="00B749B4" w:rsidRPr="009550A0">
        <w:rPr>
          <w:rFonts w:ascii="Arial" w:hAnsi="Arial" w:cs="Arial"/>
          <w:sz w:val="24"/>
        </w:rPr>
        <w:t>students’</w:t>
      </w:r>
      <w:r w:rsidR="00716FCB" w:rsidRPr="009550A0">
        <w:rPr>
          <w:rFonts w:ascii="Arial" w:hAnsi="Arial" w:cs="Arial"/>
          <w:sz w:val="24"/>
        </w:rPr>
        <w:t xml:space="preserve"> responses</w:t>
      </w:r>
      <w:r w:rsidR="003C5F28">
        <w:rPr>
          <w:rFonts w:ascii="Arial" w:hAnsi="Arial" w:cs="Arial"/>
          <w:sz w:val="24"/>
        </w:rPr>
        <w:t xml:space="preserve">, </w:t>
      </w:r>
      <w:r w:rsidR="00B137D3" w:rsidRPr="009550A0">
        <w:rPr>
          <w:rFonts w:ascii="Arial" w:hAnsi="Arial" w:cs="Arial"/>
          <w:sz w:val="24"/>
        </w:rPr>
        <w:t>queries about the relevance of the learning and the role of the game” (Future Lab, 2010, p.38).</w:t>
      </w:r>
      <w:r w:rsidR="00FD0FEF" w:rsidRPr="009550A0">
        <w:rPr>
          <w:rFonts w:ascii="Arial" w:hAnsi="Arial" w:cs="Arial"/>
          <w:sz w:val="24"/>
        </w:rPr>
        <w:t xml:space="preserve"> </w:t>
      </w:r>
      <w:proofErr w:type="spellStart"/>
      <w:r w:rsidR="009A452B" w:rsidRPr="009550A0">
        <w:rPr>
          <w:rFonts w:ascii="Arial" w:hAnsi="Arial" w:cs="Arial"/>
          <w:sz w:val="24"/>
        </w:rPr>
        <w:t>Goouch</w:t>
      </w:r>
      <w:proofErr w:type="spellEnd"/>
      <w:r w:rsidR="009A452B" w:rsidRPr="009550A0">
        <w:rPr>
          <w:rFonts w:ascii="Arial" w:hAnsi="Arial" w:cs="Arial"/>
          <w:sz w:val="24"/>
        </w:rPr>
        <w:t xml:space="preserve"> (2010) states that another reason </w:t>
      </w:r>
      <w:r w:rsidR="00032C6F" w:rsidRPr="009550A0">
        <w:rPr>
          <w:rFonts w:ascii="Arial" w:hAnsi="Arial" w:cs="Arial"/>
          <w:sz w:val="24"/>
        </w:rPr>
        <w:t>some teachers</w:t>
      </w:r>
      <w:r w:rsidR="009A452B" w:rsidRPr="009550A0">
        <w:rPr>
          <w:rFonts w:ascii="Arial" w:hAnsi="Arial" w:cs="Arial"/>
          <w:sz w:val="24"/>
        </w:rPr>
        <w:t xml:space="preserve"> do </w:t>
      </w:r>
      <w:r w:rsidR="00032C6F" w:rsidRPr="009550A0">
        <w:rPr>
          <w:rFonts w:ascii="Arial" w:hAnsi="Arial" w:cs="Arial"/>
          <w:sz w:val="24"/>
        </w:rPr>
        <w:t>n</w:t>
      </w:r>
      <w:r w:rsidR="009A452B" w:rsidRPr="009550A0">
        <w:rPr>
          <w:rFonts w:ascii="Arial" w:hAnsi="Arial" w:cs="Arial"/>
          <w:sz w:val="24"/>
        </w:rPr>
        <w:t>ot want to be a part of games</w:t>
      </w:r>
      <w:r w:rsidR="00032C6F" w:rsidRPr="009550A0">
        <w:rPr>
          <w:rFonts w:ascii="Arial" w:hAnsi="Arial" w:cs="Arial"/>
          <w:sz w:val="24"/>
        </w:rPr>
        <w:t xml:space="preserve"> is because of their “occupational self-image” as well as personal attitudes and values</w:t>
      </w:r>
      <w:sdt>
        <w:sdtPr>
          <w:rPr>
            <w:rFonts w:ascii="Arial" w:hAnsi="Arial" w:cs="Arial"/>
            <w:sz w:val="24"/>
          </w:rPr>
          <w:id w:val="-1878614974"/>
          <w:citation/>
        </w:sdtPr>
        <w:sdtEndPr/>
        <w:sdtContent>
          <w:r w:rsidR="00032C6F" w:rsidRPr="009550A0">
            <w:rPr>
              <w:rFonts w:ascii="Arial" w:hAnsi="Arial" w:cs="Arial"/>
              <w:sz w:val="24"/>
            </w:rPr>
            <w:fldChar w:fldCharType="begin"/>
          </w:r>
          <w:r w:rsidR="00032C6F" w:rsidRPr="009550A0">
            <w:rPr>
              <w:rFonts w:ascii="Arial" w:hAnsi="Arial" w:cs="Arial"/>
              <w:sz w:val="24"/>
            </w:rPr>
            <w:instrText xml:space="preserve">CITATION Kat08 \p 96 \l 2057 </w:instrText>
          </w:r>
          <w:r w:rsidR="00032C6F" w:rsidRPr="009550A0">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(Goouch, 2008, p. 96)</w:t>
          </w:r>
          <w:r w:rsidR="00032C6F" w:rsidRPr="009550A0">
            <w:rPr>
              <w:rFonts w:ascii="Arial" w:hAnsi="Arial" w:cs="Arial"/>
              <w:sz w:val="24"/>
            </w:rPr>
            <w:fldChar w:fldCharType="end"/>
          </w:r>
        </w:sdtContent>
      </w:sdt>
      <w:r w:rsidR="00032C6F" w:rsidRPr="009550A0">
        <w:rPr>
          <w:rFonts w:ascii="Arial" w:hAnsi="Arial" w:cs="Arial"/>
          <w:sz w:val="24"/>
        </w:rPr>
        <w:t xml:space="preserve">. However, </w:t>
      </w:r>
      <w:r w:rsidR="00975E3A" w:rsidRPr="009550A0">
        <w:rPr>
          <w:rFonts w:ascii="Arial" w:hAnsi="Arial" w:cs="Arial"/>
          <w:sz w:val="24"/>
        </w:rPr>
        <w:t xml:space="preserve">when children are </w:t>
      </w:r>
      <w:r w:rsidR="006D2E0B" w:rsidRPr="009550A0">
        <w:rPr>
          <w:rFonts w:ascii="Arial" w:hAnsi="Arial" w:cs="Arial"/>
          <w:sz w:val="24"/>
        </w:rPr>
        <w:t>young,</w:t>
      </w:r>
      <w:r w:rsidR="00975E3A" w:rsidRPr="009550A0">
        <w:rPr>
          <w:rFonts w:ascii="Arial" w:hAnsi="Arial" w:cs="Arial"/>
          <w:sz w:val="24"/>
        </w:rPr>
        <w:t xml:space="preserve"> they learn through play with </w:t>
      </w:r>
      <w:r w:rsidR="006D2E0B" w:rsidRPr="009550A0">
        <w:rPr>
          <w:rFonts w:ascii="Arial" w:hAnsi="Arial" w:cs="Arial"/>
          <w:sz w:val="24"/>
        </w:rPr>
        <w:t>facilitators guiding them and active learning. Playful pedagogy is essential in their learning as it motivates</w:t>
      </w:r>
      <w:r w:rsidR="00BD5879">
        <w:rPr>
          <w:rFonts w:ascii="Arial" w:hAnsi="Arial" w:cs="Arial"/>
          <w:sz w:val="24"/>
        </w:rPr>
        <w:t xml:space="preserve"> and</w:t>
      </w:r>
      <w:r w:rsidR="006D2E0B" w:rsidRPr="009550A0">
        <w:rPr>
          <w:rFonts w:ascii="Arial" w:hAnsi="Arial" w:cs="Arial"/>
          <w:sz w:val="24"/>
        </w:rPr>
        <w:t xml:space="preserve"> con</w:t>
      </w:r>
      <w:r w:rsidR="00503905" w:rsidRPr="009550A0">
        <w:rPr>
          <w:rFonts w:ascii="Arial" w:hAnsi="Arial" w:cs="Arial"/>
          <w:sz w:val="24"/>
        </w:rPr>
        <w:t>solidates</w:t>
      </w:r>
      <w:r w:rsidR="002105BD" w:rsidRPr="009550A0">
        <w:rPr>
          <w:rFonts w:ascii="Arial" w:hAnsi="Arial" w:cs="Arial"/>
          <w:sz w:val="24"/>
        </w:rPr>
        <w:t xml:space="preserve"> learning, develops skills</w:t>
      </w:r>
      <w:r w:rsidR="00BD5879">
        <w:rPr>
          <w:rFonts w:ascii="Arial" w:hAnsi="Arial" w:cs="Arial"/>
          <w:sz w:val="24"/>
        </w:rPr>
        <w:t xml:space="preserve"> and</w:t>
      </w:r>
      <w:r w:rsidR="002105BD" w:rsidRPr="009550A0">
        <w:rPr>
          <w:rFonts w:ascii="Arial" w:hAnsi="Arial" w:cs="Arial"/>
          <w:sz w:val="24"/>
        </w:rPr>
        <w:t xml:space="preserve"> concentration (Welsh Government, 2008). </w:t>
      </w:r>
      <w:proofErr w:type="spellStart"/>
      <w:r w:rsidR="005248D8" w:rsidRPr="009550A0">
        <w:rPr>
          <w:rFonts w:ascii="Arial" w:hAnsi="Arial" w:cs="Arial"/>
          <w:sz w:val="24"/>
        </w:rPr>
        <w:t>Wesiberg</w:t>
      </w:r>
      <w:proofErr w:type="spellEnd"/>
      <w:r w:rsidR="005248D8" w:rsidRPr="009550A0">
        <w:rPr>
          <w:rFonts w:ascii="Arial" w:hAnsi="Arial" w:cs="Arial"/>
          <w:sz w:val="24"/>
        </w:rPr>
        <w:t xml:space="preserve"> et al (2013) </w:t>
      </w:r>
      <w:r w:rsidR="002105BD" w:rsidRPr="009550A0">
        <w:rPr>
          <w:rFonts w:ascii="Arial" w:hAnsi="Arial" w:cs="Arial"/>
          <w:sz w:val="24"/>
        </w:rPr>
        <w:t>supports by suggesting</w:t>
      </w:r>
      <w:r w:rsidR="005248D8" w:rsidRPr="009550A0">
        <w:rPr>
          <w:rFonts w:ascii="Arial" w:hAnsi="Arial" w:cs="Arial"/>
          <w:sz w:val="24"/>
        </w:rPr>
        <w:t xml:space="preserve"> that children stay engaged when their learning and needs are brought to the forefront of the learning process, through guided play and feedback.</w:t>
      </w:r>
      <w:r w:rsidR="002833A9" w:rsidRPr="009550A0">
        <w:rPr>
          <w:rFonts w:ascii="Arial" w:hAnsi="Arial" w:cs="Arial"/>
          <w:sz w:val="24"/>
        </w:rPr>
        <w:t xml:space="preserve"> </w:t>
      </w:r>
      <w:r w:rsidR="00193BE4" w:rsidRPr="009550A0">
        <w:rPr>
          <w:rFonts w:ascii="Arial" w:hAnsi="Arial" w:cs="Arial"/>
          <w:sz w:val="24"/>
        </w:rPr>
        <w:t xml:space="preserve">Children are also more actively involved and engaged when having the teacher as a guide </w:t>
      </w:r>
      <w:sdt>
        <w:sdtPr>
          <w:rPr>
            <w:rFonts w:ascii="Arial" w:hAnsi="Arial" w:cs="Arial"/>
            <w:sz w:val="24"/>
          </w:rPr>
          <w:id w:val="-1776785324"/>
          <w:citation/>
        </w:sdtPr>
        <w:sdtEndPr/>
        <w:sdtContent>
          <w:r w:rsidR="00193BE4" w:rsidRPr="009550A0">
            <w:rPr>
              <w:rFonts w:ascii="Arial" w:hAnsi="Arial" w:cs="Arial"/>
              <w:sz w:val="24"/>
            </w:rPr>
            <w:fldChar w:fldCharType="begin"/>
          </w:r>
          <w:r w:rsidR="00193BE4" w:rsidRPr="009550A0">
            <w:rPr>
              <w:rFonts w:ascii="Arial" w:hAnsi="Arial" w:cs="Arial"/>
              <w:sz w:val="24"/>
            </w:rPr>
            <w:instrText xml:space="preserve"> CITATION Wei13 \l 2057 </w:instrText>
          </w:r>
          <w:r w:rsidR="00193BE4" w:rsidRPr="009550A0">
            <w:rPr>
              <w:rFonts w:ascii="Arial" w:hAnsi="Arial" w:cs="Arial"/>
              <w:sz w:val="24"/>
            </w:rPr>
            <w:fldChar w:fldCharType="separate"/>
          </w:r>
          <w:r w:rsidR="00055C68" w:rsidRPr="00055C68">
            <w:rPr>
              <w:rFonts w:ascii="Arial" w:hAnsi="Arial" w:cs="Arial"/>
              <w:noProof/>
              <w:sz w:val="24"/>
            </w:rPr>
            <w:t>(Weisberg, Hirsh-Pasek, &amp; Golinkoff, 2013)</w:t>
          </w:r>
          <w:r w:rsidR="00193BE4" w:rsidRPr="009550A0">
            <w:rPr>
              <w:rFonts w:ascii="Arial" w:hAnsi="Arial" w:cs="Arial"/>
              <w:sz w:val="24"/>
            </w:rPr>
            <w:fldChar w:fldCharType="end"/>
          </w:r>
        </w:sdtContent>
      </w:sdt>
      <w:r w:rsidR="00193BE4" w:rsidRPr="009550A0">
        <w:rPr>
          <w:rFonts w:ascii="Arial" w:hAnsi="Arial" w:cs="Arial"/>
          <w:sz w:val="24"/>
        </w:rPr>
        <w:t>.</w:t>
      </w:r>
      <w:r w:rsidR="0075226B" w:rsidRPr="009550A0">
        <w:rPr>
          <w:rFonts w:ascii="Arial" w:hAnsi="Arial" w:cs="Arial"/>
          <w:sz w:val="24"/>
        </w:rPr>
        <w:t xml:space="preserve"> </w:t>
      </w:r>
      <w:r w:rsidR="00073C21" w:rsidRPr="009550A0">
        <w:rPr>
          <w:rFonts w:ascii="Arial" w:hAnsi="Arial" w:cs="Arial"/>
          <w:sz w:val="24"/>
        </w:rPr>
        <w:t>A teacher’s role in guided play is a</w:t>
      </w:r>
      <w:r w:rsidR="002835BF" w:rsidRPr="009550A0">
        <w:rPr>
          <w:rFonts w:ascii="Arial" w:hAnsi="Arial" w:cs="Arial"/>
          <w:sz w:val="24"/>
        </w:rPr>
        <w:t xml:space="preserve">ctive, they may activate the initial play but lets the child lead and discover, being a support when the child may be stuck </w:t>
      </w:r>
      <w:sdt>
        <w:sdtPr>
          <w:rPr>
            <w:rFonts w:ascii="Arial" w:hAnsi="Arial" w:cs="Arial"/>
            <w:sz w:val="24"/>
          </w:rPr>
          <w:id w:val="-1681421870"/>
          <w:citation/>
        </w:sdtPr>
        <w:sdtEndPr/>
        <w:sdtContent>
          <w:r w:rsidR="002835BF" w:rsidRPr="009550A0">
            <w:rPr>
              <w:rFonts w:ascii="Arial" w:hAnsi="Arial" w:cs="Arial"/>
              <w:sz w:val="24"/>
            </w:rPr>
            <w:fldChar w:fldCharType="begin"/>
          </w:r>
          <w:r w:rsidR="002835BF" w:rsidRPr="009550A0">
            <w:rPr>
              <w:rFonts w:ascii="Arial" w:hAnsi="Arial" w:cs="Arial"/>
              <w:sz w:val="24"/>
            </w:rPr>
            <w:instrText xml:space="preserve"> CITATION Wei13 \l 2057 </w:instrText>
          </w:r>
          <w:r w:rsidR="002835BF" w:rsidRPr="009550A0">
            <w:rPr>
              <w:rFonts w:ascii="Arial" w:hAnsi="Arial" w:cs="Arial"/>
              <w:sz w:val="24"/>
            </w:rPr>
            <w:fldChar w:fldCharType="separate"/>
          </w:r>
          <w:r w:rsidR="00055C68" w:rsidRPr="00055C68">
            <w:rPr>
              <w:rFonts w:ascii="Arial" w:hAnsi="Arial" w:cs="Arial"/>
              <w:noProof/>
              <w:sz w:val="24"/>
            </w:rPr>
            <w:t>(Weisberg, Hirsh-Pasek, &amp; Golinkoff, 2013)</w:t>
          </w:r>
          <w:r w:rsidR="002835BF" w:rsidRPr="009550A0">
            <w:rPr>
              <w:rFonts w:ascii="Arial" w:hAnsi="Arial" w:cs="Arial"/>
              <w:sz w:val="24"/>
            </w:rPr>
            <w:fldChar w:fldCharType="end"/>
          </w:r>
        </w:sdtContent>
      </w:sdt>
      <w:r w:rsidR="002835BF" w:rsidRPr="009550A0">
        <w:rPr>
          <w:rFonts w:ascii="Arial" w:hAnsi="Arial" w:cs="Arial"/>
          <w:sz w:val="24"/>
        </w:rPr>
        <w:t xml:space="preserve">. </w:t>
      </w:r>
      <w:r w:rsidR="0075226B" w:rsidRPr="009550A0">
        <w:rPr>
          <w:rFonts w:ascii="Arial" w:hAnsi="Arial" w:cs="Arial"/>
          <w:sz w:val="24"/>
        </w:rPr>
        <w:t>This can be seen in Key Stage 2 Lessons but not very often</w:t>
      </w:r>
      <w:r w:rsidR="00D641F5" w:rsidRPr="009550A0">
        <w:rPr>
          <w:rFonts w:ascii="Arial" w:hAnsi="Arial" w:cs="Arial"/>
          <w:sz w:val="24"/>
        </w:rPr>
        <w:t>, it is all dependent on the teacher and what activities they have planned</w:t>
      </w:r>
      <w:r w:rsidR="0075226B" w:rsidRPr="009550A0">
        <w:rPr>
          <w:rFonts w:ascii="Arial" w:hAnsi="Arial" w:cs="Arial"/>
          <w:sz w:val="24"/>
        </w:rPr>
        <w:t>.</w:t>
      </w:r>
      <w:r w:rsidR="00F116C2" w:rsidRPr="009550A0">
        <w:rPr>
          <w:rFonts w:ascii="Arial" w:hAnsi="Arial" w:cs="Arial"/>
          <w:sz w:val="24"/>
        </w:rPr>
        <w:t xml:space="preserve"> </w:t>
      </w:r>
      <w:r w:rsidR="00D63EB7">
        <w:rPr>
          <w:rFonts w:ascii="Arial" w:hAnsi="Arial" w:cs="Arial"/>
          <w:sz w:val="24"/>
        </w:rPr>
        <w:t>Bendixen-Noe</w:t>
      </w:r>
      <w:r w:rsidR="00AF6F02">
        <w:rPr>
          <w:rFonts w:ascii="Arial" w:hAnsi="Arial" w:cs="Arial"/>
          <w:sz w:val="24"/>
        </w:rPr>
        <w:t xml:space="preserve"> (2010)</w:t>
      </w:r>
      <w:r w:rsidR="00D63EB7">
        <w:rPr>
          <w:rFonts w:ascii="Arial" w:hAnsi="Arial" w:cs="Arial"/>
          <w:sz w:val="24"/>
        </w:rPr>
        <w:t xml:space="preserve"> supports this stating “By the time children are in school, play in the classroom </w:t>
      </w:r>
      <w:r w:rsidR="00D63EB7">
        <w:rPr>
          <w:rFonts w:ascii="Arial" w:hAnsi="Arial" w:cs="Arial"/>
          <w:sz w:val="24"/>
        </w:rPr>
        <w:lastRenderedPageBreak/>
        <w:t xml:space="preserve">seems to be more abnormal than normal” </w:t>
      </w:r>
      <w:sdt>
        <w:sdtPr>
          <w:rPr>
            <w:rFonts w:ascii="Arial" w:hAnsi="Arial" w:cs="Arial"/>
            <w:sz w:val="24"/>
          </w:rPr>
          <w:id w:val="346985275"/>
          <w:citation/>
        </w:sdtPr>
        <w:sdtEndPr/>
        <w:sdtContent>
          <w:r w:rsidR="00D63EB7">
            <w:rPr>
              <w:rFonts w:ascii="Arial" w:hAnsi="Arial" w:cs="Arial"/>
              <w:sz w:val="24"/>
            </w:rPr>
            <w:fldChar w:fldCharType="begin"/>
          </w:r>
          <w:r w:rsidR="00D63EB7">
            <w:rPr>
              <w:rFonts w:ascii="Arial" w:hAnsi="Arial" w:cs="Arial"/>
              <w:sz w:val="24"/>
            </w:rPr>
            <w:instrText xml:space="preserve">CITATION Ben10 \p 14 \l 2057 </w:instrText>
          </w:r>
          <w:r w:rsidR="00D63EB7">
            <w:rPr>
              <w:rFonts w:ascii="Arial" w:hAnsi="Arial" w:cs="Arial"/>
              <w:sz w:val="24"/>
            </w:rPr>
            <w:fldChar w:fldCharType="separate"/>
          </w:r>
          <w:r w:rsidR="00055C68" w:rsidRPr="00055C68">
            <w:rPr>
              <w:rFonts w:ascii="Arial" w:hAnsi="Arial" w:cs="Arial"/>
              <w:noProof/>
              <w:sz w:val="24"/>
            </w:rPr>
            <w:t>(Bendixen-Noe, 2010, p. 14)</w:t>
          </w:r>
          <w:r w:rsidR="00D63EB7">
            <w:rPr>
              <w:rFonts w:ascii="Arial" w:hAnsi="Arial" w:cs="Arial"/>
              <w:sz w:val="24"/>
            </w:rPr>
            <w:fldChar w:fldCharType="end"/>
          </w:r>
        </w:sdtContent>
      </w:sdt>
      <w:r w:rsidR="00D63EB7">
        <w:rPr>
          <w:rFonts w:ascii="Arial" w:hAnsi="Arial" w:cs="Arial"/>
          <w:sz w:val="24"/>
        </w:rPr>
        <w:t xml:space="preserve">. </w:t>
      </w:r>
      <w:r w:rsidR="00F116C2" w:rsidRPr="009550A0">
        <w:rPr>
          <w:rFonts w:ascii="Arial" w:hAnsi="Arial" w:cs="Arial"/>
          <w:sz w:val="24"/>
        </w:rPr>
        <w:t>Nevertheless, the new curriculum for Wales ha</w:t>
      </w:r>
      <w:r w:rsidR="00D641F5" w:rsidRPr="009550A0">
        <w:rPr>
          <w:rFonts w:ascii="Arial" w:hAnsi="Arial" w:cs="Arial"/>
          <w:sz w:val="24"/>
        </w:rPr>
        <w:t>s</w:t>
      </w:r>
      <w:r w:rsidR="00F116C2" w:rsidRPr="009550A0">
        <w:rPr>
          <w:rFonts w:ascii="Arial" w:hAnsi="Arial" w:cs="Arial"/>
          <w:sz w:val="24"/>
        </w:rPr>
        <w:t xml:space="preserve"> seen how different pedagogies benefit children’s learning and has decided to incorporate them within the curriculum. As they state that it is vital that the </w:t>
      </w:r>
      <w:r w:rsidR="00D641F5" w:rsidRPr="009550A0">
        <w:rPr>
          <w:rFonts w:ascii="Arial" w:hAnsi="Arial" w:cs="Arial"/>
          <w:sz w:val="24"/>
        </w:rPr>
        <w:t>“</w:t>
      </w:r>
      <w:r w:rsidR="00F116C2" w:rsidRPr="009550A0">
        <w:rPr>
          <w:rFonts w:ascii="Arial" w:hAnsi="Arial" w:cs="Arial"/>
          <w:sz w:val="24"/>
        </w:rPr>
        <w:t xml:space="preserve">curriculum is designed </w:t>
      </w:r>
      <w:r w:rsidR="00AF6F02">
        <w:rPr>
          <w:rFonts w:ascii="Arial" w:hAnsi="Arial" w:cs="Arial"/>
          <w:sz w:val="24"/>
        </w:rPr>
        <w:t xml:space="preserve">in </w:t>
      </w:r>
      <w:r w:rsidR="00D641F5" w:rsidRPr="009550A0">
        <w:rPr>
          <w:rFonts w:ascii="Arial" w:hAnsi="Arial" w:cs="Arial"/>
          <w:sz w:val="24"/>
        </w:rPr>
        <w:t>ways that will engage the interest of all children and young people and enable them to achieve”</w:t>
      </w:r>
      <w:sdt>
        <w:sdtPr>
          <w:rPr>
            <w:rFonts w:ascii="Arial" w:hAnsi="Arial" w:cs="Arial"/>
            <w:sz w:val="24"/>
          </w:rPr>
          <w:id w:val="62910480"/>
          <w:citation/>
        </w:sdtPr>
        <w:sdtEndPr/>
        <w:sdtContent>
          <w:r w:rsidR="00D641F5" w:rsidRPr="009550A0">
            <w:rPr>
              <w:rFonts w:ascii="Arial" w:hAnsi="Arial" w:cs="Arial"/>
              <w:sz w:val="24"/>
            </w:rPr>
            <w:fldChar w:fldCharType="begin"/>
          </w:r>
          <w:r w:rsidR="00D641F5" w:rsidRPr="009550A0">
            <w:rPr>
              <w:rFonts w:ascii="Arial" w:hAnsi="Arial" w:cs="Arial"/>
              <w:sz w:val="24"/>
            </w:rPr>
            <w:instrText xml:space="preserve">CITATION Don151 \p 10 \l 2057 </w:instrText>
          </w:r>
          <w:r w:rsidR="00D641F5" w:rsidRPr="009550A0">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(Donaldson, 2015, p. 10)</w:t>
          </w:r>
          <w:r w:rsidR="00D641F5" w:rsidRPr="009550A0">
            <w:rPr>
              <w:rFonts w:ascii="Arial" w:hAnsi="Arial" w:cs="Arial"/>
              <w:sz w:val="24"/>
            </w:rPr>
            <w:fldChar w:fldCharType="end"/>
          </w:r>
        </w:sdtContent>
      </w:sdt>
      <w:r w:rsidR="00D641F5" w:rsidRPr="009550A0">
        <w:rPr>
          <w:rFonts w:ascii="Arial" w:hAnsi="Arial" w:cs="Arial"/>
          <w:sz w:val="24"/>
        </w:rPr>
        <w:t xml:space="preserve">. The Successful Futures curriculum </w:t>
      </w:r>
      <w:r w:rsidR="00AF6F02">
        <w:rPr>
          <w:rFonts w:ascii="Arial" w:hAnsi="Arial" w:cs="Arial"/>
          <w:sz w:val="24"/>
        </w:rPr>
        <w:t>ha</w:t>
      </w:r>
      <w:r w:rsidR="00094FD2">
        <w:rPr>
          <w:rFonts w:ascii="Arial" w:hAnsi="Arial" w:cs="Arial"/>
          <w:sz w:val="24"/>
        </w:rPr>
        <w:t>ve</w:t>
      </w:r>
      <w:r w:rsidR="00AF6F02">
        <w:rPr>
          <w:rFonts w:ascii="Arial" w:hAnsi="Arial" w:cs="Arial"/>
          <w:sz w:val="24"/>
        </w:rPr>
        <w:t xml:space="preserve"> also</w:t>
      </w:r>
      <w:r w:rsidR="00D641F5" w:rsidRPr="009550A0">
        <w:rPr>
          <w:rFonts w:ascii="Arial" w:hAnsi="Arial" w:cs="Arial"/>
          <w:sz w:val="24"/>
        </w:rPr>
        <w:t xml:space="preserve"> taken onboard that children and young people want lessons to be more engaging by making them fun, interactive and more relevant </w:t>
      </w:r>
      <w:sdt>
        <w:sdtPr>
          <w:rPr>
            <w:rFonts w:ascii="Arial" w:hAnsi="Arial" w:cs="Arial"/>
            <w:sz w:val="24"/>
          </w:rPr>
          <w:id w:val="-928813116"/>
          <w:citation/>
        </w:sdtPr>
        <w:sdtEndPr/>
        <w:sdtContent>
          <w:r w:rsidR="00D641F5" w:rsidRPr="009550A0">
            <w:rPr>
              <w:rFonts w:ascii="Arial" w:hAnsi="Arial" w:cs="Arial"/>
              <w:sz w:val="24"/>
            </w:rPr>
            <w:fldChar w:fldCharType="begin"/>
          </w:r>
          <w:r w:rsidR="00D641F5" w:rsidRPr="009550A0">
            <w:rPr>
              <w:rFonts w:ascii="Arial" w:hAnsi="Arial" w:cs="Arial"/>
              <w:sz w:val="24"/>
            </w:rPr>
            <w:instrText xml:space="preserve"> CITATION Don151 \l 2057 </w:instrText>
          </w:r>
          <w:r w:rsidR="00D641F5" w:rsidRPr="009550A0">
            <w:rPr>
              <w:rFonts w:ascii="Arial" w:hAnsi="Arial" w:cs="Arial"/>
              <w:sz w:val="24"/>
            </w:rPr>
            <w:fldChar w:fldCharType="separate"/>
          </w:r>
          <w:r w:rsidR="00055C68" w:rsidRPr="00055C68">
            <w:rPr>
              <w:rFonts w:ascii="Arial" w:hAnsi="Arial" w:cs="Arial"/>
              <w:noProof/>
              <w:sz w:val="24"/>
            </w:rPr>
            <w:t>(Donaldson, 2015)</w:t>
          </w:r>
          <w:r w:rsidR="00D641F5" w:rsidRPr="009550A0">
            <w:rPr>
              <w:rFonts w:ascii="Arial" w:hAnsi="Arial" w:cs="Arial"/>
              <w:sz w:val="24"/>
            </w:rPr>
            <w:fldChar w:fldCharType="end"/>
          </w:r>
        </w:sdtContent>
      </w:sdt>
      <w:r w:rsidR="00D641F5" w:rsidRPr="009550A0">
        <w:rPr>
          <w:rFonts w:ascii="Arial" w:hAnsi="Arial" w:cs="Arial"/>
          <w:sz w:val="24"/>
        </w:rPr>
        <w:t>.</w:t>
      </w:r>
      <w:r w:rsidR="006A2915" w:rsidRPr="009550A0">
        <w:rPr>
          <w:rFonts w:ascii="Arial" w:hAnsi="Arial" w:cs="Arial"/>
          <w:sz w:val="24"/>
        </w:rPr>
        <w:t xml:space="preserve"> Future Lab (2010) correlates stating that Teachers play a vital role in </w:t>
      </w:r>
      <w:r w:rsidR="00BA1AFC" w:rsidRPr="009550A0">
        <w:rPr>
          <w:rFonts w:ascii="Arial" w:hAnsi="Arial" w:cs="Arial"/>
          <w:sz w:val="24"/>
        </w:rPr>
        <w:t>effective implementation by directing the learning method, discussing and debriefing and building the social learning culture which surrounds the game.</w:t>
      </w:r>
    </w:p>
    <w:p w14:paraId="7E713AB0" w14:textId="1DAFD384" w:rsidR="00387999" w:rsidRPr="009550A0" w:rsidRDefault="00DE36DA" w:rsidP="004317EB">
      <w:pPr>
        <w:spacing w:line="360" w:lineRule="auto"/>
        <w:ind w:firstLine="720"/>
        <w:rPr>
          <w:rFonts w:ascii="Arial" w:hAnsi="Arial" w:cs="Arial"/>
          <w:sz w:val="24"/>
        </w:rPr>
      </w:pPr>
      <w:r w:rsidRPr="009550A0">
        <w:rPr>
          <w:rFonts w:ascii="Arial" w:hAnsi="Arial" w:cs="Arial"/>
          <w:sz w:val="24"/>
        </w:rPr>
        <w:t>There was also a clear theme of behaviou</w:t>
      </w:r>
      <w:r w:rsidR="00193BE4" w:rsidRPr="009550A0">
        <w:rPr>
          <w:rFonts w:ascii="Arial" w:hAnsi="Arial" w:cs="Arial"/>
          <w:sz w:val="24"/>
        </w:rPr>
        <w:t xml:space="preserve">r throughout literature relating to games. </w:t>
      </w:r>
      <w:proofErr w:type="spellStart"/>
      <w:r w:rsidR="00193BE4" w:rsidRPr="009550A0">
        <w:rPr>
          <w:rFonts w:ascii="Arial" w:hAnsi="Arial" w:cs="Arial"/>
          <w:sz w:val="24"/>
        </w:rPr>
        <w:t>Burts</w:t>
      </w:r>
      <w:proofErr w:type="spellEnd"/>
      <w:r w:rsidR="00193BE4" w:rsidRPr="009550A0">
        <w:rPr>
          <w:rFonts w:ascii="Arial" w:hAnsi="Arial" w:cs="Arial"/>
          <w:sz w:val="24"/>
        </w:rPr>
        <w:t xml:space="preserve"> et al (1992) suggests that </w:t>
      </w:r>
      <w:r w:rsidR="00A50D66" w:rsidRPr="009550A0">
        <w:rPr>
          <w:rFonts w:ascii="Arial" w:hAnsi="Arial" w:cs="Arial"/>
          <w:sz w:val="24"/>
        </w:rPr>
        <w:t>when teachers guide play</w:t>
      </w:r>
      <w:r w:rsidR="00094FD2">
        <w:rPr>
          <w:rFonts w:ascii="Arial" w:hAnsi="Arial" w:cs="Arial"/>
          <w:sz w:val="24"/>
        </w:rPr>
        <w:t>,</w:t>
      </w:r>
      <w:r w:rsidR="00A50D66" w:rsidRPr="009550A0">
        <w:rPr>
          <w:rFonts w:ascii="Arial" w:hAnsi="Arial" w:cs="Arial"/>
          <w:sz w:val="24"/>
        </w:rPr>
        <w:t xml:space="preserve"> behaviour management improves and </w:t>
      </w:r>
      <w:r w:rsidR="009D4B0C" w:rsidRPr="009550A0">
        <w:rPr>
          <w:rFonts w:ascii="Arial" w:hAnsi="Arial" w:cs="Arial"/>
          <w:sz w:val="24"/>
        </w:rPr>
        <w:t>decreases problem behaviours.</w:t>
      </w:r>
      <w:r w:rsidR="001228C9" w:rsidRPr="009550A0">
        <w:rPr>
          <w:rFonts w:ascii="Arial" w:hAnsi="Arial" w:cs="Arial"/>
          <w:sz w:val="24"/>
        </w:rPr>
        <w:t xml:space="preserve"> Hallam and Rogers (2008) </w:t>
      </w:r>
      <w:r w:rsidR="00094FD2">
        <w:rPr>
          <w:rFonts w:ascii="Arial" w:hAnsi="Arial" w:cs="Arial"/>
          <w:sz w:val="24"/>
        </w:rPr>
        <w:t xml:space="preserve">agrees, </w:t>
      </w:r>
      <w:r w:rsidR="00140A9D" w:rsidRPr="009550A0">
        <w:rPr>
          <w:rFonts w:ascii="Arial" w:hAnsi="Arial" w:cs="Arial"/>
          <w:sz w:val="24"/>
        </w:rPr>
        <w:t>as they found when introducing games at lunchtime on the school yard, both physical and board games in the summer children’s behaviour started to change. The behaviour pupils were showing were playing co-operatively, signs of being calm and happy</w:t>
      </w:r>
      <w:r w:rsidR="00094FD2">
        <w:rPr>
          <w:rFonts w:ascii="Arial" w:hAnsi="Arial" w:cs="Arial"/>
          <w:sz w:val="24"/>
        </w:rPr>
        <w:t>.</w:t>
      </w:r>
      <w:r w:rsidR="00140A9D" w:rsidRPr="009550A0">
        <w:rPr>
          <w:rFonts w:ascii="Arial" w:hAnsi="Arial" w:cs="Arial"/>
          <w:sz w:val="24"/>
        </w:rPr>
        <w:t xml:space="preserve"> </w:t>
      </w:r>
      <w:r w:rsidR="00094FD2">
        <w:rPr>
          <w:rFonts w:ascii="Arial" w:hAnsi="Arial" w:cs="Arial"/>
          <w:sz w:val="24"/>
        </w:rPr>
        <w:t>T</w:t>
      </w:r>
      <w:r w:rsidR="00140A9D" w:rsidRPr="009550A0">
        <w:rPr>
          <w:rFonts w:ascii="Arial" w:hAnsi="Arial" w:cs="Arial"/>
          <w:sz w:val="24"/>
        </w:rPr>
        <w:t xml:space="preserve">his was also down to the fact that teachers </w:t>
      </w:r>
      <w:r w:rsidR="00BD5879">
        <w:rPr>
          <w:rFonts w:ascii="Arial" w:hAnsi="Arial" w:cs="Arial"/>
          <w:sz w:val="24"/>
        </w:rPr>
        <w:t xml:space="preserve">and lunch time staff </w:t>
      </w:r>
      <w:r w:rsidR="00140A9D" w:rsidRPr="009550A0">
        <w:rPr>
          <w:rFonts w:ascii="Arial" w:hAnsi="Arial" w:cs="Arial"/>
          <w:sz w:val="24"/>
        </w:rPr>
        <w:t>would help guide certain behaviour by playing the games with them</w:t>
      </w:r>
      <w:sdt>
        <w:sdtPr>
          <w:rPr>
            <w:rFonts w:ascii="Arial" w:hAnsi="Arial" w:cs="Arial"/>
            <w:sz w:val="24"/>
          </w:rPr>
          <w:id w:val="-31270512"/>
          <w:citation/>
        </w:sdtPr>
        <w:sdtEndPr/>
        <w:sdtContent>
          <w:r w:rsidR="00140A9D" w:rsidRPr="009550A0">
            <w:rPr>
              <w:rFonts w:ascii="Arial" w:hAnsi="Arial" w:cs="Arial"/>
              <w:sz w:val="24"/>
            </w:rPr>
            <w:fldChar w:fldCharType="begin"/>
          </w:r>
          <w:r w:rsidR="00140A9D" w:rsidRPr="009550A0">
            <w:rPr>
              <w:rFonts w:ascii="Arial" w:hAnsi="Arial" w:cs="Arial"/>
              <w:sz w:val="24"/>
            </w:rPr>
            <w:instrText xml:space="preserve"> CITATION Sus08 \l 2057 </w:instrText>
          </w:r>
          <w:r w:rsidR="00140A9D" w:rsidRPr="009550A0">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(Hallam &amp; Rogers, 2008)</w:t>
          </w:r>
          <w:r w:rsidR="00140A9D" w:rsidRPr="009550A0">
            <w:rPr>
              <w:rFonts w:ascii="Arial" w:hAnsi="Arial" w:cs="Arial"/>
              <w:sz w:val="24"/>
            </w:rPr>
            <w:fldChar w:fldCharType="end"/>
          </w:r>
        </w:sdtContent>
      </w:sdt>
      <w:r w:rsidR="00140A9D" w:rsidRPr="009550A0">
        <w:rPr>
          <w:rFonts w:ascii="Arial" w:hAnsi="Arial" w:cs="Arial"/>
          <w:sz w:val="24"/>
        </w:rPr>
        <w:t>.</w:t>
      </w:r>
      <w:r w:rsidR="009E055D" w:rsidRPr="009550A0">
        <w:rPr>
          <w:rFonts w:ascii="Arial" w:hAnsi="Arial" w:cs="Arial"/>
          <w:sz w:val="24"/>
        </w:rPr>
        <w:t xml:space="preserve"> </w:t>
      </w:r>
      <w:r w:rsidR="006A2915" w:rsidRPr="009550A0">
        <w:rPr>
          <w:rFonts w:ascii="Arial" w:hAnsi="Arial" w:cs="Arial"/>
          <w:sz w:val="24"/>
        </w:rPr>
        <w:t xml:space="preserve"> Also, a large-scale review study found that teachers using games in classrooms said they have noted key improvements in their pupils; personal skills</w:t>
      </w:r>
      <w:r w:rsidR="00BD5879">
        <w:rPr>
          <w:rFonts w:ascii="Arial" w:hAnsi="Arial" w:cs="Arial"/>
          <w:sz w:val="24"/>
        </w:rPr>
        <w:t>;</w:t>
      </w:r>
      <w:r w:rsidR="006A2915" w:rsidRPr="009550A0">
        <w:rPr>
          <w:rFonts w:ascii="Arial" w:hAnsi="Arial" w:cs="Arial"/>
          <w:sz w:val="24"/>
        </w:rPr>
        <w:t xml:space="preserve"> social skill</w:t>
      </w:r>
      <w:r w:rsidR="00BD5879">
        <w:rPr>
          <w:rFonts w:ascii="Arial" w:hAnsi="Arial" w:cs="Arial"/>
          <w:sz w:val="24"/>
        </w:rPr>
        <w:t>s;</w:t>
      </w:r>
      <w:r w:rsidR="006A2915" w:rsidRPr="009550A0">
        <w:rPr>
          <w:rFonts w:ascii="Arial" w:hAnsi="Arial" w:cs="Arial"/>
          <w:sz w:val="24"/>
        </w:rPr>
        <w:t xml:space="preserve"> intellectual; spatial and motor skills (Future Lab, 2010). These skills all relate to behaviour management as these skills are vital for children to develop for them to have the skills in which they need to control their behaviour, take initiative, gain persistence, communicat</w:t>
      </w:r>
      <w:r w:rsidR="00BD5879">
        <w:rPr>
          <w:rFonts w:ascii="Arial" w:hAnsi="Arial" w:cs="Arial"/>
          <w:sz w:val="24"/>
        </w:rPr>
        <w:t>ion</w:t>
      </w:r>
      <w:r w:rsidR="006A2915" w:rsidRPr="009550A0">
        <w:rPr>
          <w:rFonts w:ascii="Arial" w:hAnsi="Arial" w:cs="Arial"/>
          <w:sz w:val="24"/>
        </w:rPr>
        <w:t xml:space="preserve"> and teamwork (Future Lab, 2010).</w:t>
      </w:r>
    </w:p>
    <w:p w14:paraId="370FDB8C" w14:textId="4E11DDF8" w:rsidR="005248D8" w:rsidRPr="00F6306E" w:rsidRDefault="005248D8" w:rsidP="004317EB">
      <w:pPr>
        <w:spacing w:line="360" w:lineRule="auto"/>
        <w:ind w:firstLine="720"/>
        <w:rPr>
          <w:rFonts w:ascii="Arial" w:hAnsi="Arial" w:cs="Arial"/>
          <w:color w:val="FF0000"/>
          <w:sz w:val="24"/>
        </w:rPr>
      </w:pPr>
    </w:p>
    <w:p w14:paraId="213A4B47" w14:textId="620FBEEB" w:rsidR="00F508C9" w:rsidRDefault="00F508C9" w:rsidP="00F508C9">
      <w:pPr>
        <w:pStyle w:val="Heading1"/>
      </w:pPr>
      <w:bookmarkStart w:id="4" w:name="_Toc2589907"/>
      <w:r>
        <w:t>Lesson study design</w:t>
      </w:r>
      <w:bookmarkEnd w:id="4"/>
    </w:p>
    <w:p w14:paraId="111C3569" w14:textId="77777777" w:rsidR="00740B4D" w:rsidRPr="00740B4D" w:rsidRDefault="00740B4D" w:rsidP="00740B4D"/>
    <w:p w14:paraId="111062C3" w14:textId="7599EEC2" w:rsidR="00F508C9" w:rsidRPr="00BE7362" w:rsidRDefault="00327CC1" w:rsidP="001208A6">
      <w:pPr>
        <w:spacing w:line="360" w:lineRule="auto"/>
        <w:ind w:firstLine="720"/>
        <w:rPr>
          <w:rFonts w:ascii="Arial" w:hAnsi="Arial" w:cs="Arial"/>
          <w:color w:val="FF0000"/>
          <w:sz w:val="24"/>
        </w:rPr>
      </w:pPr>
      <w:r w:rsidRPr="00327CC1">
        <w:rPr>
          <w:rFonts w:ascii="Arial" w:hAnsi="Arial" w:cs="Arial"/>
          <w:sz w:val="24"/>
        </w:rPr>
        <w:t xml:space="preserve">The methodology used </w:t>
      </w:r>
      <w:r w:rsidR="001E76C9">
        <w:rPr>
          <w:rFonts w:ascii="Arial" w:hAnsi="Arial" w:cs="Arial"/>
          <w:sz w:val="24"/>
        </w:rPr>
        <w:t>in this research is lesson study. Lesson study research methodology i</w:t>
      </w:r>
      <w:r w:rsidR="00F60342">
        <w:rPr>
          <w:rFonts w:ascii="Arial" w:hAnsi="Arial" w:cs="Arial"/>
          <w:sz w:val="24"/>
        </w:rPr>
        <w:t xml:space="preserve">s a model for professional development, focusing on </w:t>
      </w:r>
      <w:r w:rsidR="001208A6">
        <w:rPr>
          <w:rFonts w:ascii="Arial" w:hAnsi="Arial" w:cs="Arial"/>
          <w:sz w:val="24"/>
        </w:rPr>
        <w:t>an</w:t>
      </w:r>
      <w:r w:rsidR="00F60342">
        <w:rPr>
          <w:rFonts w:ascii="Arial" w:hAnsi="Arial" w:cs="Arial"/>
          <w:sz w:val="24"/>
        </w:rPr>
        <w:t xml:space="preserve"> </w:t>
      </w:r>
      <w:r w:rsidR="001208A6">
        <w:rPr>
          <w:rFonts w:ascii="Arial" w:hAnsi="Arial" w:cs="Arial"/>
          <w:sz w:val="24"/>
        </w:rPr>
        <w:t>academic</w:t>
      </w:r>
      <w:r w:rsidR="00F60342">
        <w:rPr>
          <w:rFonts w:ascii="Arial" w:hAnsi="Arial" w:cs="Arial"/>
          <w:sz w:val="24"/>
        </w:rPr>
        <w:t xml:space="preserve"> issue which a group of two or more teachers </w:t>
      </w:r>
      <w:r w:rsidR="00A677F5">
        <w:rPr>
          <w:rFonts w:ascii="Arial" w:hAnsi="Arial" w:cs="Arial"/>
          <w:sz w:val="24"/>
        </w:rPr>
        <w:t>plan a lesson collaboratively, deliver, observe and discuss</w:t>
      </w:r>
      <w:r w:rsidR="003730A1">
        <w:rPr>
          <w:rFonts w:ascii="Arial" w:hAnsi="Arial" w:cs="Arial"/>
          <w:sz w:val="24"/>
        </w:rPr>
        <w:t xml:space="preserve"> in order to improve teaching in the future (Department </w:t>
      </w:r>
      <w:r w:rsidR="003730A1">
        <w:rPr>
          <w:rFonts w:ascii="Arial" w:hAnsi="Arial" w:cs="Arial"/>
          <w:sz w:val="24"/>
        </w:rPr>
        <w:lastRenderedPageBreak/>
        <w:t>for Education, 2009).</w:t>
      </w:r>
      <w:r w:rsidR="00FD583E">
        <w:rPr>
          <w:rFonts w:ascii="Arial" w:hAnsi="Arial" w:cs="Arial"/>
          <w:sz w:val="24"/>
        </w:rPr>
        <w:t xml:space="preserve"> Lesson study was first introduced to the UK </w:t>
      </w:r>
      <w:r w:rsidR="00651913">
        <w:rPr>
          <w:rFonts w:ascii="Arial" w:hAnsi="Arial" w:cs="Arial"/>
          <w:sz w:val="24"/>
        </w:rPr>
        <w:t xml:space="preserve">by Peter Dudley in 2001 </w:t>
      </w:r>
      <w:sdt>
        <w:sdtPr>
          <w:rPr>
            <w:rFonts w:ascii="Arial" w:hAnsi="Arial" w:cs="Arial"/>
            <w:sz w:val="24"/>
          </w:rPr>
          <w:id w:val="1354306161"/>
          <w:citation/>
        </w:sdtPr>
        <w:sdtEndPr/>
        <w:sdtContent>
          <w:r w:rsidR="00651913">
            <w:rPr>
              <w:rFonts w:ascii="Arial" w:hAnsi="Arial" w:cs="Arial"/>
              <w:sz w:val="24"/>
            </w:rPr>
            <w:fldChar w:fldCharType="begin"/>
          </w:r>
          <w:r w:rsidR="00651913">
            <w:rPr>
              <w:rFonts w:ascii="Arial" w:hAnsi="Arial" w:cs="Arial"/>
              <w:sz w:val="24"/>
            </w:rPr>
            <w:instrText xml:space="preserve"> CITATION Dud14 \l 2057 </w:instrText>
          </w:r>
          <w:r w:rsidR="00651913">
            <w:rPr>
              <w:rFonts w:ascii="Arial" w:hAnsi="Arial" w:cs="Arial"/>
              <w:sz w:val="24"/>
            </w:rPr>
            <w:fldChar w:fldCharType="separate"/>
          </w:r>
          <w:r w:rsidR="00055C68" w:rsidRPr="00055C68">
            <w:rPr>
              <w:rFonts w:ascii="Arial" w:hAnsi="Arial" w:cs="Arial"/>
              <w:noProof/>
              <w:sz w:val="24"/>
            </w:rPr>
            <w:t>(Dudley, Lesson Study: a handbook, 2014)</w:t>
          </w:r>
          <w:r w:rsidR="00651913">
            <w:rPr>
              <w:rFonts w:ascii="Arial" w:hAnsi="Arial" w:cs="Arial"/>
              <w:sz w:val="24"/>
            </w:rPr>
            <w:fldChar w:fldCharType="end"/>
          </w:r>
        </w:sdtContent>
      </w:sdt>
      <w:r w:rsidR="00651913">
        <w:rPr>
          <w:rFonts w:ascii="Arial" w:hAnsi="Arial" w:cs="Arial"/>
          <w:sz w:val="24"/>
        </w:rPr>
        <w:t xml:space="preserve">. </w:t>
      </w:r>
      <w:r w:rsidR="00740B4D">
        <w:rPr>
          <w:rFonts w:ascii="Arial" w:hAnsi="Arial" w:cs="Arial"/>
          <w:sz w:val="24"/>
        </w:rPr>
        <w:t>Dudley (2011) states that there have been lots of advantages to using lesson study in the UK</w:t>
      </w:r>
      <w:r w:rsidR="00094FD2">
        <w:rPr>
          <w:rFonts w:ascii="Arial" w:hAnsi="Arial" w:cs="Arial"/>
          <w:sz w:val="24"/>
        </w:rPr>
        <w:t>.</w:t>
      </w:r>
      <w:r w:rsidR="00740B4D">
        <w:rPr>
          <w:rFonts w:ascii="Arial" w:hAnsi="Arial" w:cs="Arial"/>
          <w:sz w:val="24"/>
        </w:rPr>
        <w:t xml:space="preserve"> </w:t>
      </w:r>
      <w:r w:rsidR="00094FD2">
        <w:rPr>
          <w:rFonts w:ascii="Arial" w:hAnsi="Arial" w:cs="Arial"/>
          <w:sz w:val="24"/>
        </w:rPr>
        <w:t>S</w:t>
      </w:r>
      <w:r w:rsidR="00740B4D">
        <w:rPr>
          <w:rFonts w:ascii="Arial" w:hAnsi="Arial" w:cs="Arial"/>
          <w:sz w:val="24"/>
        </w:rPr>
        <w:t>ome include</w:t>
      </w:r>
      <w:r w:rsidR="00094FD2">
        <w:rPr>
          <w:rFonts w:ascii="Arial" w:hAnsi="Arial" w:cs="Arial"/>
          <w:sz w:val="24"/>
        </w:rPr>
        <w:t xml:space="preserve">; </w:t>
      </w:r>
      <w:r w:rsidR="00740B4D">
        <w:rPr>
          <w:rFonts w:ascii="Arial" w:hAnsi="Arial" w:cs="Arial"/>
          <w:sz w:val="24"/>
        </w:rPr>
        <w:t xml:space="preserve">being able to plan directly to learners needs; teacher can see gaps which occur between what they assumed students learn and how and what is </w:t>
      </w:r>
      <w:r w:rsidR="00A13279">
        <w:rPr>
          <w:rFonts w:ascii="Arial" w:hAnsi="Arial" w:cs="Arial"/>
          <w:sz w:val="24"/>
        </w:rPr>
        <w:t>happening</w:t>
      </w:r>
      <w:r w:rsidR="00740B4D">
        <w:rPr>
          <w:rFonts w:ascii="Arial" w:hAnsi="Arial" w:cs="Arial"/>
          <w:sz w:val="24"/>
        </w:rPr>
        <w:t xml:space="preserve">; </w:t>
      </w:r>
      <w:r w:rsidR="00A13279">
        <w:rPr>
          <w:rFonts w:ascii="Arial" w:hAnsi="Arial" w:cs="Arial"/>
          <w:sz w:val="24"/>
        </w:rPr>
        <w:t>teachers can change their teaching to suit learner’s needs</w:t>
      </w:r>
      <w:r w:rsidR="00094FD2">
        <w:rPr>
          <w:rFonts w:ascii="Arial" w:hAnsi="Arial" w:cs="Arial"/>
          <w:sz w:val="24"/>
        </w:rPr>
        <w:t xml:space="preserve"> (Dudley, 2011)</w:t>
      </w:r>
      <w:r w:rsidR="00A13279">
        <w:rPr>
          <w:rFonts w:ascii="Arial" w:hAnsi="Arial" w:cs="Arial"/>
          <w:sz w:val="24"/>
        </w:rPr>
        <w:t xml:space="preserve">. Another </w:t>
      </w:r>
      <w:r w:rsidR="00094FD2">
        <w:rPr>
          <w:rFonts w:ascii="Arial" w:hAnsi="Arial" w:cs="Arial"/>
          <w:sz w:val="24"/>
        </w:rPr>
        <w:t>asset</w:t>
      </w:r>
      <w:r w:rsidR="00A13279">
        <w:rPr>
          <w:rFonts w:ascii="Arial" w:hAnsi="Arial" w:cs="Arial"/>
          <w:sz w:val="24"/>
        </w:rPr>
        <w:t xml:space="preserve"> of lesson study is it allows case pupils, these pupils are vital in research as they allow teachers to focus on certain individuals, seeing their behaviour and interviewing them to find out what they think ab</w:t>
      </w:r>
      <w:r w:rsidR="00C95E9D">
        <w:rPr>
          <w:rFonts w:ascii="Arial" w:hAnsi="Arial" w:cs="Arial"/>
          <w:sz w:val="24"/>
        </w:rPr>
        <w:t>ou</w:t>
      </w:r>
      <w:r w:rsidR="00A13279">
        <w:rPr>
          <w:rFonts w:ascii="Arial" w:hAnsi="Arial" w:cs="Arial"/>
          <w:sz w:val="24"/>
        </w:rPr>
        <w:t xml:space="preserve">t the lesson </w:t>
      </w:r>
      <w:sdt>
        <w:sdtPr>
          <w:rPr>
            <w:rFonts w:ascii="Arial" w:hAnsi="Arial" w:cs="Arial"/>
            <w:sz w:val="24"/>
          </w:rPr>
          <w:id w:val="-1304700190"/>
          <w:citation/>
        </w:sdtPr>
        <w:sdtEndPr/>
        <w:sdtContent>
          <w:r w:rsidR="00A13279">
            <w:rPr>
              <w:rFonts w:ascii="Arial" w:hAnsi="Arial" w:cs="Arial"/>
              <w:sz w:val="24"/>
            </w:rPr>
            <w:fldChar w:fldCharType="begin"/>
          </w:r>
          <w:r w:rsidR="00A13279">
            <w:rPr>
              <w:rFonts w:ascii="Arial" w:hAnsi="Arial" w:cs="Arial"/>
              <w:sz w:val="24"/>
            </w:rPr>
            <w:instrText xml:space="preserve"> CITATION Dud14 \l 2057 </w:instrText>
          </w:r>
          <w:r w:rsidR="00A13279">
            <w:rPr>
              <w:rFonts w:ascii="Arial" w:hAnsi="Arial" w:cs="Arial"/>
              <w:sz w:val="24"/>
            </w:rPr>
            <w:fldChar w:fldCharType="separate"/>
          </w:r>
          <w:r w:rsidR="00055C68" w:rsidRPr="00055C68">
            <w:rPr>
              <w:rFonts w:ascii="Arial" w:hAnsi="Arial" w:cs="Arial"/>
              <w:noProof/>
              <w:sz w:val="24"/>
            </w:rPr>
            <w:t>(Dudley, Lesson Study: a handbook, 2014)</w:t>
          </w:r>
          <w:r w:rsidR="00A13279">
            <w:rPr>
              <w:rFonts w:ascii="Arial" w:hAnsi="Arial" w:cs="Arial"/>
              <w:sz w:val="24"/>
            </w:rPr>
            <w:fldChar w:fldCharType="end"/>
          </w:r>
        </w:sdtContent>
      </w:sdt>
      <w:r w:rsidR="00A13279">
        <w:rPr>
          <w:rFonts w:ascii="Arial" w:hAnsi="Arial" w:cs="Arial"/>
          <w:sz w:val="24"/>
        </w:rPr>
        <w:t>.</w:t>
      </w:r>
      <w:r w:rsidR="00C95E9D">
        <w:rPr>
          <w:rFonts w:ascii="Arial" w:hAnsi="Arial" w:cs="Arial"/>
          <w:sz w:val="24"/>
        </w:rPr>
        <w:t xml:space="preserve"> Case pupils also allows </w:t>
      </w:r>
      <w:r w:rsidR="004821C0">
        <w:rPr>
          <w:rFonts w:ascii="Arial" w:hAnsi="Arial" w:cs="Arial"/>
          <w:sz w:val="24"/>
        </w:rPr>
        <w:t>teachers to reflect on what they can do to help their learning (Dudley, 2014).</w:t>
      </w:r>
      <w:r w:rsidR="00BE7362">
        <w:rPr>
          <w:rFonts w:ascii="Arial" w:hAnsi="Arial" w:cs="Arial"/>
          <w:sz w:val="24"/>
        </w:rPr>
        <w:t xml:space="preserve"> </w:t>
      </w:r>
      <w:r w:rsidR="00163499" w:rsidRPr="00AD203B">
        <w:rPr>
          <w:rFonts w:ascii="Arial" w:hAnsi="Arial" w:cs="Arial"/>
          <w:sz w:val="24"/>
        </w:rPr>
        <w:t>However, there are implications to lesson study. One implication according to Dudley (</w:t>
      </w:r>
      <w:r w:rsidR="00FC3F51" w:rsidRPr="00AD203B">
        <w:rPr>
          <w:rFonts w:ascii="Arial" w:hAnsi="Arial" w:cs="Arial"/>
          <w:sz w:val="24"/>
        </w:rPr>
        <w:t>2015</w:t>
      </w:r>
      <w:r w:rsidR="00163499" w:rsidRPr="00AD203B">
        <w:rPr>
          <w:rFonts w:ascii="Arial" w:hAnsi="Arial" w:cs="Arial"/>
          <w:sz w:val="24"/>
        </w:rPr>
        <w:t xml:space="preserve">) is that it is not clear </w:t>
      </w:r>
      <w:r w:rsidR="00776912" w:rsidRPr="00AD203B">
        <w:rPr>
          <w:rFonts w:ascii="Arial" w:hAnsi="Arial" w:cs="Arial"/>
          <w:sz w:val="24"/>
        </w:rPr>
        <w:t>how lessons learn</w:t>
      </w:r>
      <w:r w:rsidR="00094FD2">
        <w:rPr>
          <w:rFonts w:ascii="Arial" w:hAnsi="Arial" w:cs="Arial"/>
          <w:sz w:val="24"/>
        </w:rPr>
        <w:t>t</w:t>
      </w:r>
      <w:r w:rsidR="00776912" w:rsidRPr="00AD203B">
        <w:rPr>
          <w:rFonts w:ascii="Arial" w:hAnsi="Arial" w:cs="Arial"/>
          <w:sz w:val="24"/>
        </w:rPr>
        <w:t xml:space="preserve"> in lesson study and then lesson adaptions of lesson study transfer into real-life classroom practise.</w:t>
      </w:r>
      <w:r w:rsidR="00A138AD" w:rsidRPr="00AD203B">
        <w:rPr>
          <w:rFonts w:ascii="Arial" w:hAnsi="Arial" w:cs="Arial"/>
          <w:sz w:val="24"/>
        </w:rPr>
        <w:t xml:space="preserve"> Also, children are aware that they our being watched, this can affect their behaviour through social-desirability bias</w:t>
      </w:r>
      <w:r w:rsidR="00FC3F51" w:rsidRPr="00AD203B">
        <w:rPr>
          <w:rFonts w:ascii="Arial" w:hAnsi="Arial" w:cs="Arial"/>
          <w:sz w:val="24"/>
        </w:rPr>
        <w:t>, meaning that they can change their behaviour to be seen in a more desirable light (Dudley, 2015).</w:t>
      </w:r>
    </w:p>
    <w:p w14:paraId="29E21DE3" w14:textId="509CE1AD" w:rsidR="009D3342" w:rsidRDefault="00D9045B" w:rsidP="00E67CBF">
      <w:pPr>
        <w:spacing w:line="360" w:lineRule="auto"/>
        <w:ind w:firstLine="720"/>
        <w:rPr>
          <w:rFonts w:ascii="Arial" w:hAnsi="Arial" w:cs="Arial"/>
          <w:color w:val="FF0000"/>
          <w:sz w:val="24"/>
        </w:rPr>
      </w:pPr>
      <w:r>
        <w:rPr>
          <w:rFonts w:ascii="Arial" w:hAnsi="Arial" w:cs="Arial"/>
          <w:sz w:val="24"/>
        </w:rPr>
        <w:t xml:space="preserve">The methods of data collection used </w:t>
      </w:r>
      <w:r w:rsidR="000D6117">
        <w:rPr>
          <w:rFonts w:ascii="Arial" w:hAnsi="Arial" w:cs="Arial"/>
          <w:sz w:val="24"/>
        </w:rPr>
        <w:t>are</w:t>
      </w:r>
      <w:r>
        <w:rPr>
          <w:rFonts w:ascii="Arial" w:hAnsi="Arial" w:cs="Arial"/>
          <w:sz w:val="24"/>
        </w:rPr>
        <w:t xml:space="preserve"> reflection, focus group and </w:t>
      </w:r>
      <w:r w:rsidR="000D6117">
        <w:rPr>
          <w:rFonts w:ascii="Arial" w:hAnsi="Arial" w:cs="Arial"/>
          <w:sz w:val="24"/>
        </w:rPr>
        <w:t xml:space="preserve">non-participant </w:t>
      </w:r>
      <w:r>
        <w:rPr>
          <w:rFonts w:ascii="Arial" w:hAnsi="Arial" w:cs="Arial"/>
          <w:sz w:val="24"/>
        </w:rPr>
        <w:t>observation</w:t>
      </w:r>
      <w:r w:rsidR="000D6117">
        <w:rPr>
          <w:rFonts w:ascii="Arial" w:hAnsi="Arial" w:cs="Arial"/>
          <w:sz w:val="24"/>
        </w:rPr>
        <w:t xml:space="preserve"> and a </w:t>
      </w:r>
      <w:r>
        <w:rPr>
          <w:rFonts w:ascii="Arial" w:hAnsi="Arial" w:cs="Arial"/>
          <w:sz w:val="24"/>
        </w:rPr>
        <w:t xml:space="preserve">focus-group </w:t>
      </w:r>
      <w:r w:rsidR="00993571">
        <w:rPr>
          <w:rFonts w:ascii="Arial" w:hAnsi="Arial" w:cs="Arial"/>
          <w:sz w:val="24"/>
        </w:rPr>
        <w:t>semi-</w:t>
      </w:r>
      <w:r w:rsidR="000D6117">
        <w:rPr>
          <w:rFonts w:ascii="Arial" w:hAnsi="Arial" w:cs="Arial"/>
          <w:sz w:val="24"/>
        </w:rPr>
        <w:t xml:space="preserve">structured </w:t>
      </w:r>
      <w:r>
        <w:rPr>
          <w:rFonts w:ascii="Arial" w:hAnsi="Arial" w:cs="Arial"/>
          <w:sz w:val="24"/>
        </w:rPr>
        <w:t>interview</w:t>
      </w:r>
      <w:r w:rsidR="000D6117">
        <w:rPr>
          <w:rFonts w:ascii="Arial" w:hAnsi="Arial" w:cs="Arial"/>
          <w:sz w:val="24"/>
        </w:rPr>
        <w:t>. My observational schedule</w:t>
      </w:r>
      <w:r w:rsidR="00AD203B">
        <w:rPr>
          <w:rFonts w:ascii="Arial" w:hAnsi="Arial" w:cs="Arial"/>
          <w:sz w:val="24"/>
        </w:rPr>
        <w:t xml:space="preserve"> </w:t>
      </w:r>
      <w:r w:rsidR="00AD203B" w:rsidRPr="00C8144A">
        <w:rPr>
          <w:rFonts w:ascii="Arial" w:hAnsi="Arial" w:cs="Arial"/>
          <w:sz w:val="24"/>
        </w:rPr>
        <w:t>(see appendix</w:t>
      </w:r>
      <w:r w:rsidR="00590A0A" w:rsidRPr="00C8144A">
        <w:rPr>
          <w:rFonts w:ascii="Arial" w:hAnsi="Arial" w:cs="Arial"/>
          <w:sz w:val="24"/>
        </w:rPr>
        <w:t xml:space="preserve"> 1</w:t>
      </w:r>
      <w:r w:rsidR="00AD203B" w:rsidRPr="00C8144A">
        <w:rPr>
          <w:rFonts w:ascii="Arial" w:hAnsi="Arial" w:cs="Arial"/>
          <w:sz w:val="24"/>
        </w:rPr>
        <w:t>)</w:t>
      </w:r>
      <w:r w:rsidR="000D6117" w:rsidRPr="00C8144A">
        <w:rPr>
          <w:rFonts w:ascii="Arial" w:hAnsi="Arial" w:cs="Arial"/>
          <w:sz w:val="24"/>
        </w:rPr>
        <w:t xml:space="preserve"> </w:t>
      </w:r>
      <w:r w:rsidR="000D6117">
        <w:rPr>
          <w:rFonts w:ascii="Arial" w:hAnsi="Arial" w:cs="Arial"/>
          <w:sz w:val="24"/>
        </w:rPr>
        <w:t>is formed of a variety of observation techniques such as the Leuven Scale</w:t>
      </w:r>
      <w:r w:rsidR="00E67CBF">
        <w:rPr>
          <w:rFonts w:ascii="Arial" w:hAnsi="Arial" w:cs="Arial"/>
          <w:sz w:val="24"/>
        </w:rPr>
        <w:t xml:space="preserve"> of Well-being and Involvement</w:t>
      </w:r>
      <w:r w:rsidR="000D6117">
        <w:rPr>
          <w:rFonts w:ascii="Arial" w:hAnsi="Arial" w:cs="Arial"/>
          <w:sz w:val="24"/>
        </w:rPr>
        <w:t>, event sampling recorded by a tally chart and a small focus group observation.</w:t>
      </w:r>
      <w:r w:rsidR="009D3342">
        <w:rPr>
          <w:rFonts w:ascii="Arial" w:hAnsi="Arial" w:cs="Arial"/>
          <w:sz w:val="24"/>
        </w:rPr>
        <w:t xml:space="preserve"> The Leuven Scale </w:t>
      </w:r>
      <w:r w:rsidR="00462CC9">
        <w:rPr>
          <w:rFonts w:ascii="Arial" w:hAnsi="Arial" w:cs="Arial"/>
          <w:sz w:val="24"/>
        </w:rPr>
        <w:t>shows different stages of engagement levels</w:t>
      </w:r>
      <w:r w:rsidR="00E67CBF">
        <w:rPr>
          <w:rFonts w:ascii="Arial" w:hAnsi="Arial" w:cs="Arial"/>
          <w:sz w:val="24"/>
        </w:rPr>
        <w:t xml:space="preserve"> from level 1 (no activity) through to level 3 (child is engaged but routinely involved) to stage 5 (child is fully engaged, can ignore distractions)</w:t>
      </w:r>
      <w:sdt>
        <w:sdtPr>
          <w:rPr>
            <w:rFonts w:ascii="Arial" w:hAnsi="Arial" w:cs="Arial"/>
            <w:sz w:val="24"/>
          </w:rPr>
          <w:id w:val="846373670"/>
          <w:citation/>
        </w:sdtPr>
        <w:sdtEndPr/>
        <w:sdtContent>
          <w:r w:rsidR="00E67CBF">
            <w:rPr>
              <w:rFonts w:ascii="Arial" w:hAnsi="Arial" w:cs="Arial"/>
              <w:sz w:val="24"/>
            </w:rPr>
            <w:fldChar w:fldCharType="begin"/>
          </w:r>
          <w:r w:rsidR="00E67CBF">
            <w:rPr>
              <w:rFonts w:ascii="Arial" w:hAnsi="Arial" w:cs="Arial"/>
              <w:sz w:val="24"/>
            </w:rPr>
            <w:instrText xml:space="preserve"> CITATION Zen17 \l 2057 </w:instrText>
          </w:r>
          <w:r w:rsidR="00E67CBF">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(Kingdon, Gourd, &amp; Gasper, 2017)</w:t>
          </w:r>
          <w:r w:rsidR="00E67CBF">
            <w:rPr>
              <w:rFonts w:ascii="Arial" w:hAnsi="Arial" w:cs="Arial"/>
              <w:sz w:val="24"/>
            </w:rPr>
            <w:fldChar w:fldCharType="end"/>
          </w:r>
        </w:sdtContent>
      </w:sdt>
      <w:r w:rsidR="00E67CBF">
        <w:rPr>
          <w:rFonts w:ascii="Arial" w:hAnsi="Arial" w:cs="Arial"/>
          <w:sz w:val="24"/>
        </w:rPr>
        <w:t>. This will make the process of observation much easier as we can identify children’s engagement according to the Leuven scale as the behaviours are already predicted</w:t>
      </w:r>
      <w:r w:rsidR="00AD203B">
        <w:rPr>
          <w:rFonts w:ascii="Arial" w:hAnsi="Arial" w:cs="Arial"/>
          <w:sz w:val="24"/>
        </w:rPr>
        <w:t xml:space="preserve"> and grouped</w:t>
      </w:r>
      <w:r w:rsidR="00E67CBF">
        <w:rPr>
          <w:rFonts w:ascii="Arial" w:hAnsi="Arial" w:cs="Arial"/>
          <w:sz w:val="24"/>
        </w:rPr>
        <w:t xml:space="preserve">. </w:t>
      </w:r>
      <w:proofErr w:type="spellStart"/>
      <w:r w:rsidR="00E67CBF">
        <w:rPr>
          <w:rFonts w:ascii="Arial" w:hAnsi="Arial" w:cs="Arial"/>
          <w:sz w:val="24"/>
        </w:rPr>
        <w:t>Kingdon</w:t>
      </w:r>
      <w:proofErr w:type="spellEnd"/>
      <w:r w:rsidR="00E67CBF">
        <w:rPr>
          <w:rFonts w:ascii="Arial" w:hAnsi="Arial" w:cs="Arial"/>
          <w:sz w:val="24"/>
        </w:rPr>
        <w:t xml:space="preserve"> et al (2017) agrees as they suggest the Leuven scale has been used as it is reliable and has validity from lots of studies around the world. This is because observers have a set criterion to mark participants against</w:t>
      </w:r>
      <w:sdt>
        <w:sdtPr>
          <w:rPr>
            <w:rFonts w:ascii="Arial" w:hAnsi="Arial" w:cs="Arial"/>
            <w:sz w:val="24"/>
          </w:rPr>
          <w:id w:val="1316768306"/>
          <w:citation/>
        </w:sdtPr>
        <w:sdtEndPr/>
        <w:sdtContent>
          <w:r w:rsidR="00E67CBF">
            <w:rPr>
              <w:rFonts w:ascii="Arial" w:hAnsi="Arial" w:cs="Arial"/>
              <w:sz w:val="24"/>
            </w:rPr>
            <w:fldChar w:fldCharType="begin"/>
          </w:r>
          <w:r w:rsidR="00E67CBF">
            <w:rPr>
              <w:rFonts w:ascii="Arial" w:hAnsi="Arial" w:cs="Arial"/>
              <w:sz w:val="24"/>
            </w:rPr>
            <w:instrText xml:space="preserve"> CITATION Zen17 \l 2057 </w:instrText>
          </w:r>
          <w:r w:rsidR="00E67CBF">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(Kingdon, Gourd, &amp; Gasper, 2017)</w:t>
          </w:r>
          <w:r w:rsidR="00E67CBF">
            <w:rPr>
              <w:rFonts w:ascii="Arial" w:hAnsi="Arial" w:cs="Arial"/>
              <w:sz w:val="24"/>
            </w:rPr>
            <w:fldChar w:fldCharType="end"/>
          </w:r>
        </w:sdtContent>
      </w:sdt>
      <w:r w:rsidR="00E67CBF">
        <w:rPr>
          <w:rFonts w:ascii="Arial" w:hAnsi="Arial" w:cs="Arial"/>
          <w:sz w:val="24"/>
        </w:rPr>
        <w:t>.</w:t>
      </w:r>
      <w:r w:rsidR="00875B8F">
        <w:rPr>
          <w:rFonts w:ascii="Arial" w:hAnsi="Arial" w:cs="Arial"/>
          <w:sz w:val="24"/>
        </w:rPr>
        <w:t xml:space="preserve"> Although </w:t>
      </w:r>
      <w:proofErr w:type="spellStart"/>
      <w:r w:rsidR="00875B8F">
        <w:rPr>
          <w:rFonts w:ascii="Arial" w:hAnsi="Arial" w:cs="Arial"/>
          <w:sz w:val="24"/>
        </w:rPr>
        <w:t>Trodd</w:t>
      </w:r>
      <w:proofErr w:type="spellEnd"/>
      <w:r w:rsidR="00875B8F">
        <w:rPr>
          <w:rFonts w:ascii="Arial" w:hAnsi="Arial" w:cs="Arial"/>
          <w:sz w:val="24"/>
        </w:rPr>
        <w:t xml:space="preserve"> (2016), states that an implication of the Leuven Scale is that it does not allow participants to make comments on their engagement levels or express their views. </w:t>
      </w:r>
      <w:r w:rsidR="00AD203B">
        <w:rPr>
          <w:rFonts w:ascii="Arial" w:hAnsi="Arial" w:cs="Arial"/>
          <w:sz w:val="24"/>
        </w:rPr>
        <w:t xml:space="preserve">To avoid this, we will use a </w:t>
      </w:r>
      <w:r w:rsidR="00993571">
        <w:rPr>
          <w:rFonts w:ascii="Arial" w:hAnsi="Arial" w:cs="Arial"/>
          <w:sz w:val="24"/>
        </w:rPr>
        <w:t>semi-</w:t>
      </w:r>
      <w:r w:rsidR="00AD203B">
        <w:rPr>
          <w:rFonts w:ascii="Arial" w:hAnsi="Arial" w:cs="Arial"/>
          <w:sz w:val="24"/>
        </w:rPr>
        <w:t>structured interview</w:t>
      </w:r>
      <w:r w:rsidR="00E840E2">
        <w:rPr>
          <w:rFonts w:ascii="Arial" w:hAnsi="Arial" w:cs="Arial"/>
          <w:sz w:val="24"/>
        </w:rPr>
        <w:t xml:space="preserve"> </w:t>
      </w:r>
      <w:r w:rsidR="00E840E2" w:rsidRPr="00C8144A">
        <w:rPr>
          <w:rFonts w:ascii="Arial" w:hAnsi="Arial" w:cs="Arial"/>
          <w:sz w:val="24"/>
        </w:rPr>
        <w:t>(see appendi</w:t>
      </w:r>
      <w:r w:rsidR="00590A0A" w:rsidRPr="00C8144A">
        <w:rPr>
          <w:rFonts w:ascii="Arial" w:hAnsi="Arial" w:cs="Arial"/>
          <w:sz w:val="24"/>
        </w:rPr>
        <w:t>x 2)</w:t>
      </w:r>
      <w:r w:rsidR="00AD203B" w:rsidRPr="00BD5879">
        <w:rPr>
          <w:rFonts w:ascii="Arial" w:hAnsi="Arial" w:cs="Arial"/>
          <w:color w:val="FF0000"/>
          <w:sz w:val="24"/>
        </w:rPr>
        <w:t>.</w:t>
      </w:r>
      <w:r w:rsidR="00FD3019" w:rsidRPr="00BD5879">
        <w:rPr>
          <w:rFonts w:ascii="Arial" w:hAnsi="Arial" w:cs="Arial"/>
          <w:color w:val="FF0000"/>
          <w:sz w:val="24"/>
        </w:rPr>
        <w:t xml:space="preserve"> </w:t>
      </w:r>
      <w:r w:rsidR="004A3A09" w:rsidRPr="00806411">
        <w:rPr>
          <w:rFonts w:ascii="Arial" w:hAnsi="Arial" w:cs="Arial"/>
          <w:sz w:val="24"/>
        </w:rPr>
        <w:t xml:space="preserve">A semi-structured interview </w:t>
      </w:r>
      <w:r w:rsidR="00996593" w:rsidRPr="00806411">
        <w:rPr>
          <w:rFonts w:ascii="Arial" w:hAnsi="Arial" w:cs="Arial"/>
          <w:sz w:val="24"/>
        </w:rPr>
        <w:t xml:space="preserve">is </w:t>
      </w:r>
      <w:r w:rsidR="002D44CC" w:rsidRPr="00806411">
        <w:rPr>
          <w:rFonts w:ascii="Arial" w:hAnsi="Arial" w:cs="Arial"/>
          <w:sz w:val="24"/>
        </w:rPr>
        <w:t xml:space="preserve">a controlled interview using questions which sways </w:t>
      </w:r>
      <w:r w:rsidR="002D44CC" w:rsidRPr="00806411">
        <w:rPr>
          <w:rFonts w:ascii="Arial" w:hAnsi="Arial" w:cs="Arial"/>
          <w:sz w:val="24"/>
        </w:rPr>
        <w:lastRenderedPageBreak/>
        <w:t>towards “one way or the other” by a combination of questions</w:t>
      </w:r>
      <w:sdt>
        <w:sdtPr>
          <w:rPr>
            <w:rFonts w:ascii="Arial" w:hAnsi="Arial" w:cs="Arial"/>
            <w:sz w:val="24"/>
          </w:rPr>
          <w:id w:val="-1154761107"/>
          <w:citation/>
        </w:sdtPr>
        <w:sdtEndPr/>
        <w:sdtContent>
          <w:r w:rsidR="002D44CC" w:rsidRPr="00806411">
            <w:rPr>
              <w:rFonts w:ascii="Arial" w:hAnsi="Arial" w:cs="Arial"/>
              <w:sz w:val="24"/>
            </w:rPr>
            <w:fldChar w:fldCharType="begin"/>
          </w:r>
          <w:r w:rsidR="002D44CC" w:rsidRPr="00806411">
            <w:rPr>
              <w:rFonts w:ascii="Arial" w:hAnsi="Arial" w:cs="Arial"/>
              <w:sz w:val="24"/>
            </w:rPr>
            <w:instrText xml:space="preserve">CITATION Joh09 \p 74 \l 2057 </w:instrText>
          </w:r>
          <w:r w:rsidR="002D44CC" w:rsidRPr="00806411">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(Sharp, 2009, p. 74)</w:t>
          </w:r>
          <w:r w:rsidR="002D44CC" w:rsidRPr="00806411">
            <w:rPr>
              <w:rFonts w:ascii="Arial" w:hAnsi="Arial" w:cs="Arial"/>
              <w:sz w:val="24"/>
            </w:rPr>
            <w:fldChar w:fldCharType="end"/>
          </w:r>
        </w:sdtContent>
      </w:sdt>
      <w:r w:rsidR="002D44CC" w:rsidRPr="00806411">
        <w:rPr>
          <w:rFonts w:ascii="Arial" w:hAnsi="Arial" w:cs="Arial"/>
          <w:sz w:val="24"/>
        </w:rPr>
        <w:t>.</w:t>
      </w:r>
      <w:r w:rsidR="00806411">
        <w:rPr>
          <w:rFonts w:ascii="Arial" w:hAnsi="Arial" w:cs="Arial"/>
          <w:color w:val="FF0000"/>
          <w:sz w:val="24"/>
        </w:rPr>
        <w:t xml:space="preserve"> </w:t>
      </w:r>
      <w:r w:rsidR="002A31CA" w:rsidRPr="009B5EBF">
        <w:rPr>
          <w:rFonts w:ascii="Arial" w:hAnsi="Arial" w:cs="Arial"/>
          <w:sz w:val="24"/>
        </w:rPr>
        <w:t xml:space="preserve">According to </w:t>
      </w:r>
      <w:proofErr w:type="spellStart"/>
      <w:r w:rsidR="002A31CA" w:rsidRPr="009B5EBF">
        <w:rPr>
          <w:rFonts w:ascii="Arial" w:hAnsi="Arial" w:cs="Arial"/>
          <w:sz w:val="24"/>
        </w:rPr>
        <w:t>Herson</w:t>
      </w:r>
      <w:proofErr w:type="spellEnd"/>
      <w:r w:rsidR="002A31CA" w:rsidRPr="009B5EBF">
        <w:rPr>
          <w:rFonts w:ascii="Arial" w:hAnsi="Arial" w:cs="Arial"/>
          <w:sz w:val="24"/>
        </w:rPr>
        <w:t xml:space="preserve"> et al (</w:t>
      </w:r>
      <w:r w:rsidR="009B5EBF" w:rsidRPr="009B5EBF">
        <w:rPr>
          <w:rFonts w:ascii="Arial" w:hAnsi="Arial" w:cs="Arial"/>
          <w:sz w:val="24"/>
        </w:rPr>
        <w:t>2007</w:t>
      </w:r>
      <w:r w:rsidR="002A31CA" w:rsidRPr="009B5EBF">
        <w:rPr>
          <w:rFonts w:ascii="Arial" w:hAnsi="Arial" w:cs="Arial"/>
          <w:sz w:val="24"/>
        </w:rPr>
        <w:t>)</w:t>
      </w:r>
      <w:r w:rsidR="00BD5879">
        <w:rPr>
          <w:rFonts w:ascii="Arial" w:hAnsi="Arial" w:cs="Arial"/>
          <w:sz w:val="24"/>
        </w:rPr>
        <w:t>,</w:t>
      </w:r>
      <w:r w:rsidR="002A31CA" w:rsidRPr="009B5EBF">
        <w:rPr>
          <w:rFonts w:ascii="Arial" w:hAnsi="Arial" w:cs="Arial"/>
          <w:sz w:val="24"/>
        </w:rPr>
        <w:t xml:space="preserve"> </w:t>
      </w:r>
      <w:r w:rsidR="009B5EBF" w:rsidRPr="009B5EBF">
        <w:rPr>
          <w:rFonts w:ascii="Arial" w:hAnsi="Arial" w:cs="Arial"/>
          <w:sz w:val="24"/>
        </w:rPr>
        <w:t xml:space="preserve">there are lots of assets of using semi-structured interviews such as; increased validity and reliability. Within semi-structured interviews there is a set criterion which will always be covered, this also allows any interviewer to </w:t>
      </w:r>
      <w:r w:rsidR="00094FD2">
        <w:rPr>
          <w:rFonts w:ascii="Arial" w:hAnsi="Arial" w:cs="Arial"/>
          <w:sz w:val="24"/>
        </w:rPr>
        <w:t xml:space="preserve">conduct the interview </w:t>
      </w:r>
      <w:r w:rsidR="009B5EBF" w:rsidRPr="009B5EBF">
        <w:rPr>
          <w:rFonts w:ascii="Arial" w:hAnsi="Arial" w:cs="Arial"/>
          <w:sz w:val="24"/>
        </w:rPr>
        <w:t>as th</w:t>
      </w:r>
      <w:r w:rsidR="00094FD2">
        <w:rPr>
          <w:rFonts w:ascii="Arial" w:hAnsi="Arial" w:cs="Arial"/>
          <w:sz w:val="24"/>
        </w:rPr>
        <w:t>e questions</w:t>
      </w:r>
      <w:r w:rsidR="009B5EBF" w:rsidRPr="009B5EBF">
        <w:rPr>
          <w:rFonts w:ascii="Arial" w:hAnsi="Arial" w:cs="Arial"/>
          <w:sz w:val="24"/>
        </w:rPr>
        <w:t xml:space="preserve"> </w:t>
      </w:r>
      <w:r w:rsidR="00094FD2">
        <w:rPr>
          <w:rFonts w:ascii="Arial" w:hAnsi="Arial" w:cs="Arial"/>
          <w:sz w:val="24"/>
        </w:rPr>
        <w:t xml:space="preserve">have already been set </w:t>
      </w:r>
      <w:sdt>
        <w:sdtPr>
          <w:rPr>
            <w:rFonts w:ascii="Arial" w:hAnsi="Arial" w:cs="Arial"/>
            <w:sz w:val="24"/>
          </w:rPr>
          <w:id w:val="350841026"/>
          <w:citation/>
        </w:sdtPr>
        <w:sdtEndPr/>
        <w:sdtContent>
          <w:r w:rsidR="009B5EBF" w:rsidRPr="009B5EBF">
            <w:rPr>
              <w:rFonts w:ascii="Arial" w:hAnsi="Arial" w:cs="Arial"/>
              <w:sz w:val="24"/>
            </w:rPr>
            <w:fldChar w:fldCharType="begin"/>
          </w:r>
          <w:r w:rsidR="009B5EBF" w:rsidRPr="009B5EBF">
            <w:rPr>
              <w:rFonts w:ascii="Arial" w:hAnsi="Arial" w:cs="Arial"/>
              <w:sz w:val="24"/>
            </w:rPr>
            <w:instrText xml:space="preserve"> CITATION Her07 \l 2057 </w:instrText>
          </w:r>
          <w:r w:rsidR="009B5EBF" w:rsidRPr="009B5EBF">
            <w:rPr>
              <w:rFonts w:ascii="Arial" w:hAnsi="Arial" w:cs="Arial"/>
              <w:sz w:val="24"/>
            </w:rPr>
            <w:fldChar w:fldCharType="separate"/>
          </w:r>
          <w:r w:rsidR="00055C68" w:rsidRPr="00055C68">
            <w:rPr>
              <w:rFonts w:ascii="Arial" w:hAnsi="Arial" w:cs="Arial"/>
              <w:noProof/>
              <w:sz w:val="24"/>
            </w:rPr>
            <w:t>(Herson, Turner, &amp; Beidel, 2007)</w:t>
          </w:r>
          <w:r w:rsidR="009B5EBF" w:rsidRPr="009B5EBF">
            <w:rPr>
              <w:rFonts w:ascii="Arial" w:hAnsi="Arial" w:cs="Arial"/>
              <w:sz w:val="24"/>
            </w:rPr>
            <w:fldChar w:fldCharType="end"/>
          </w:r>
        </w:sdtContent>
      </w:sdt>
      <w:r w:rsidR="009B5EBF" w:rsidRPr="009B5EBF">
        <w:rPr>
          <w:rFonts w:ascii="Arial" w:hAnsi="Arial" w:cs="Arial"/>
          <w:sz w:val="24"/>
        </w:rPr>
        <w:t xml:space="preserve">. </w:t>
      </w:r>
      <w:r w:rsidR="00CA3F52">
        <w:rPr>
          <w:rFonts w:ascii="Arial" w:hAnsi="Arial" w:cs="Arial"/>
          <w:color w:val="FF0000"/>
          <w:sz w:val="24"/>
        </w:rPr>
        <w:t xml:space="preserve"> </w:t>
      </w:r>
    </w:p>
    <w:p w14:paraId="6126EDF8" w14:textId="1F1AD2AA" w:rsidR="00D32219" w:rsidRDefault="00D92F64" w:rsidP="006F01E3">
      <w:pPr>
        <w:spacing w:line="360" w:lineRule="auto"/>
        <w:ind w:firstLine="720"/>
        <w:rPr>
          <w:rFonts w:ascii="Arial" w:hAnsi="Arial" w:cs="Arial"/>
          <w:sz w:val="24"/>
        </w:rPr>
      </w:pPr>
      <w:r w:rsidRPr="00EE72FB">
        <w:rPr>
          <w:rFonts w:ascii="Arial" w:hAnsi="Arial" w:cs="Arial"/>
          <w:sz w:val="24"/>
        </w:rPr>
        <w:t>The sample size of the focused group was decided by</w:t>
      </w:r>
      <w:r w:rsidR="00EE72FB" w:rsidRPr="00EE72FB">
        <w:rPr>
          <w:rFonts w:ascii="Arial" w:hAnsi="Arial" w:cs="Arial"/>
          <w:sz w:val="24"/>
        </w:rPr>
        <w:t xml:space="preserve"> the </w:t>
      </w:r>
      <w:r w:rsidR="00A1234B">
        <w:rPr>
          <w:rFonts w:ascii="Arial" w:hAnsi="Arial" w:cs="Arial"/>
          <w:sz w:val="24"/>
        </w:rPr>
        <w:t xml:space="preserve">working out the standard deviation and margin </w:t>
      </w:r>
      <w:r w:rsidR="000E3FE8">
        <w:rPr>
          <w:rFonts w:ascii="Arial" w:hAnsi="Arial" w:cs="Arial"/>
          <w:sz w:val="24"/>
        </w:rPr>
        <w:t xml:space="preserve">of </w:t>
      </w:r>
      <w:r w:rsidR="00A1234B">
        <w:rPr>
          <w:rFonts w:ascii="Arial" w:hAnsi="Arial" w:cs="Arial"/>
          <w:sz w:val="24"/>
        </w:rPr>
        <w:t xml:space="preserve">error </w:t>
      </w:r>
      <w:sdt>
        <w:sdtPr>
          <w:rPr>
            <w:rFonts w:ascii="Arial" w:hAnsi="Arial" w:cs="Arial"/>
            <w:sz w:val="24"/>
          </w:rPr>
          <w:id w:val="-742717352"/>
          <w:citation/>
        </w:sdtPr>
        <w:sdtEndPr/>
        <w:sdtContent>
          <w:r w:rsidR="00A1234B">
            <w:rPr>
              <w:rFonts w:ascii="Arial" w:hAnsi="Arial" w:cs="Arial"/>
              <w:sz w:val="24"/>
            </w:rPr>
            <w:fldChar w:fldCharType="begin"/>
          </w:r>
          <w:r w:rsidR="00A1234B">
            <w:rPr>
              <w:rFonts w:ascii="Arial" w:hAnsi="Arial" w:cs="Arial"/>
              <w:sz w:val="24"/>
            </w:rPr>
            <w:instrText xml:space="preserve"> CITATION Jam12 \l 2057 </w:instrText>
          </w:r>
          <w:r w:rsidR="00A1234B">
            <w:rPr>
              <w:rFonts w:ascii="Arial" w:hAnsi="Arial" w:cs="Arial"/>
              <w:sz w:val="24"/>
            </w:rPr>
            <w:fldChar w:fldCharType="separate"/>
          </w:r>
          <w:r w:rsidR="00A1234B" w:rsidRPr="00A1234B">
            <w:rPr>
              <w:rFonts w:ascii="Arial" w:hAnsi="Arial" w:cs="Arial"/>
              <w:noProof/>
              <w:sz w:val="24"/>
            </w:rPr>
            <w:t>(Arthur, Waring, Coe, &amp; Hedges, 2012)</w:t>
          </w:r>
          <w:r w:rsidR="00A1234B">
            <w:rPr>
              <w:rFonts w:ascii="Arial" w:hAnsi="Arial" w:cs="Arial"/>
              <w:sz w:val="24"/>
            </w:rPr>
            <w:fldChar w:fldCharType="end"/>
          </w:r>
        </w:sdtContent>
      </w:sdt>
      <w:r w:rsidR="00A1234B">
        <w:rPr>
          <w:rFonts w:ascii="Arial" w:hAnsi="Arial" w:cs="Arial"/>
          <w:sz w:val="24"/>
        </w:rPr>
        <w:t>. The margin error ended up being 0.95, so we rounded the number up to make the margin of error to 0.10. This allowed us to see that the margin error of the population was 10%, this meant that our overall focused group sample size was 6. As we had two lesson studies, we decided</w:t>
      </w:r>
      <w:r w:rsidR="005D5BDF">
        <w:rPr>
          <w:rFonts w:ascii="Arial" w:hAnsi="Arial" w:cs="Arial"/>
          <w:sz w:val="24"/>
        </w:rPr>
        <w:t xml:space="preserve"> to interview 3 children from each class. Those three children</w:t>
      </w:r>
      <w:r w:rsidR="00A1234B">
        <w:rPr>
          <w:rFonts w:ascii="Arial" w:hAnsi="Arial" w:cs="Arial"/>
          <w:sz w:val="24"/>
        </w:rPr>
        <w:t xml:space="preserve"> </w:t>
      </w:r>
      <w:r w:rsidR="005D5BDF">
        <w:rPr>
          <w:rFonts w:ascii="Arial" w:hAnsi="Arial" w:cs="Arial"/>
          <w:sz w:val="24"/>
        </w:rPr>
        <w:t xml:space="preserve">were ones who had parental consent and had given their assent. </w:t>
      </w:r>
      <w:r w:rsidR="001208A6">
        <w:rPr>
          <w:rFonts w:ascii="Arial" w:hAnsi="Arial" w:cs="Arial"/>
          <w:sz w:val="24"/>
        </w:rPr>
        <w:t xml:space="preserve">My observational notes mainly focused on three pupils and their engagement with the game. </w:t>
      </w:r>
      <w:r w:rsidR="00FD3019">
        <w:rPr>
          <w:rFonts w:ascii="Arial" w:hAnsi="Arial" w:cs="Arial"/>
          <w:sz w:val="24"/>
        </w:rPr>
        <w:t xml:space="preserve">The non-participant observations were collected using pre-picked behaviours which would be used as event sampling. Whenever we saw certain behaviours the other participants did, we would make a tally, recording this for quantitative data. </w:t>
      </w:r>
      <w:r w:rsidR="001208A6">
        <w:rPr>
          <w:rFonts w:ascii="Arial" w:hAnsi="Arial" w:cs="Arial"/>
          <w:sz w:val="24"/>
        </w:rPr>
        <w:t xml:space="preserve">The event sampling recorded behaviours from other participants as a class. </w:t>
      </w:r>
      <w:r w:rsidR="00440AD8">
        <w:rPr>
          <w:rFonts w:ascii="Arial" w:hAnsi="Arial" w:cs="Arial"/>
          <w:sz w:val="24"/>
        </w:rPr>
        <w:t>According to</w:t>
      </w:r>
      <w:r w:rsidR="00BC1EFA">
        <w:rPr>
          <w:rFonts w:ascii="Arial" w:hAnsi="Arial" w:cs="Arial"/>
          <w:sz w:val="24"/>
        </w:rPr>
        <w:t xml:space="preserve"> Cohen et al (2000) </w:t>
      </w:r>
      <w:r w:rsidR="00BC0DD6">
        <w:rPr>
          <w:rFonts w:ascii="Arial" w:hAnsi="Arial" w:cs="Arial"/>
          <w:sz w:val="24"/>
        </w:rPr>
        <w:t xml:space="preserve">event sampling is when a tally mark is put next to a behaviour each time it is observed. </w:t>
      </w:r>
      <w:r w:rsidR="00FD3019">
        <w:rPr>
          <w:rFonts w:ascii="Arial" w:hAnsi="Arial" w:cs="Arial"/>
          <w:sz w:val="24"/>
        </w:rPr>
        <w:t xml:space="preserve">As we were observing lots of participants at one time it allowed us to hone into set behaviours and focus on patterns within the class </w:t>
      </w:r>
      <w:sdt>
        <w:sdtPr>
          <w:rPr>
            <w:rFonts w:ascii="Arial" w:hAnsi="Arial" w:cs="Arial"/>
            <w:sz w:val="24"/>
          </w:rPr>
          <w:id w:val="1433316688"/>
          <w:citation/>
        </w:sdtPr>
        <w:sdtEndPr/>
        <w:sdtContent>
          <w:r w:rsidR="00FD3019">
            <w:rPr>
              <w:rFonts w:ascii="Arial" w:hAnsi="Arial" w:cs="Arial"/>
              <w:sz w:val="24"/>
            </w:rPr>
            <w:fldChar w:fldCharType="begin"/>
          </w:r>
          <w:r w:rsidR="00FD3019">
            <w:rPr>
              <w:rFonts w:ascii="Arial" w:hAnsi="Arial" w:cs="Arial"/>
              <w:sz w:val="24"/>
            </w:rPr>
            <w:instrText xml:space="preserve"> CITATION San98 \l 2057 </w:instrText>
          </w:r>
          <w:r w:rsidR="00FD3019">
            <w:rPr>
              <w:rFonts w:ascii="Arial" w:hAnsi="Arial" w:cs="Arial"/>
              <w:sz w:val="24"/>
            </w:rPr>
            <w:fldChar w:fldCharType="separate"/>
          </w:r>
          <w:r w:rsidR="00055C68" w:rsidRPr="00055C68">
            <w:rPr>
              <w:rFonts w:ascii="Arial" w:hAnsi="Arial" w:cs="Arial"/>
              <w:noProof/>
              <w:sz w:val="24"/>
            </w:rPr>
            <w:t>(Feinberg, Kuchner, &amp; Feldman, 1998)</w:t>
          </w:r>
          <w:r w:rsidR="00FD3019">
            <w:rPr>
              <w:rFonts w:ascii="Arial" w:hAnsi="Arial" w:cs="Arial"/>
              <w:sz w:val="24"/>
            </w:rPr>
            <w:fldChar w:fldCharType="end"/>
          </w:r>
        </w:sdtContent>
      </w:sdt>
      <w:r w:rsidR="00FD3019">
        <w:rPr>
          <w:rFonts w:ascii="Arial" w:hAnsi="Arial" w:cs="Arial"/>
          <w:sz w:val="24"/>
        </w:rPr>
        <w:t xml:space="preserve">. </w:t>
      </w:r>
      <w:r w:rsidR="00BC0DD6">
        <w:rPr>
          <w:rFonts w:ascii="Arial" w:hAnsi="Arial" w:cs="Arial"/>
          <w:sz w:val="24"/>
        </w:rPr>
        <w:t>A disadvantage to event sampling is</w:t>
      </w:r>
      <w:r w:rsidR="00892186">
        <w:rPr>
          <w:rFonts w:ascii="Arial" w:hAnsi="Arial" w:cs="Arial"/>
          <w:sz w:val="24"/>
        </w:rPr>
        <w:t xml:space="preserve"> that</w:t>
      </w:r>
      <w:r w:rsidR="00BC0DD6">
        <w:rPr>
          <w:rFonts w:ascii="Arial" w:hAnsi="Arial" w:cs="Arial"/>
          <w:sz w:val="24"/>
        </w:rPr>
        <w:t xml:space="preserve"> it doesn’t allow the viewer to see what chronological order the behaviours occurred </w:t>
      </w:r>
      <w:sdt>
        <w:sdtPr>
          <w:rPr>
            <w:rFonts w:ascii="Arial" w:hAnsi="Arial" w:cs="Arial"/>
            <w:sz w:val="24"/>
          </w:rPr>
          <w:id w:val="33702064"/>
          <w:citation/>
        </w:sdtPr>
        <w:sdtEndPr/>
        <w:sdtContent>
          <w:r w:rsidR="00BC0DD6">
            <w:rPr>
              <w:rFonts w:ascii="Arial" w:hAnsi="Arial" w:cs="Arial"/>
              <w:sz w:val="24"/>
            </w:rPr>
            <w:fldChar w:fldCharType="begin"/>
          </w:r>
          <w:r w:rsidR="00BC0DD6">
            <w:rPr>
              <w:rFonts w:ascii="Arial" w:hAnsi="Arial" w:cs="Arial"/>
              <w:sz w:val="24"/>
            </w:rPr>
            <w:instrText xml:space="preserve"> CITATION Coh00 \l 2057 </w:instrText>
          </w:r>
          <w:r w:rsidR="00BC0DD6">
            <w:rPr>
              <w:rFonts w:ascii="Arial" w:hAnsi="Arial" w:cs="Arial"/>
              <w:sz w:val="24"/>
            </w:rPr>
            <w:fldChar w:fldCharType="separate"/>
          </w:r>
          <w:r w:rsidR="00055C68" w:rsidRPr="00055C68">
            <w:rPr>
              <w:rFonts w:ascii="Arial" w:hAnsi="Arial" w:cs="Arial"/>
              <w:noProof/>
              <w:sz w:val="24"/>
            </w:rPr>
            <w:t>(Cohen, Manion, &amp; Morrison, 2000)</w:t>
          </w:r>
          <w:r w:rsidR="00BC0DD6">
            <w:rPr>
              <w:rFonts w:ascii="Arial" w:hAnsi="Arial" w:cs="Arial"/>
              <w:sz w:val="24"/>
            </w:rPr>
            <w:fldChar w:fldCharType="end"/>
          </w:r>
        </w:sdtContent>
      </w:sdt>
      <w:r w:rsidR="00BC0DD6">
        <w:rPr>
          <w:rFonts w:ascii="Arial" w:hAnsi="Arial" w:cs="Arial"/>
          <w:sz w:val="24"/>
        </w:rPr>
        <w:t>.</w:t>
      </w:r>
      <w:r w:rsidR="00BC1EFA">
        <w:rPr>
          <w:rFonts w:ascii="Arial" w:hAnsi="Arial" w:cs="Arial"/>
          <w:sz w:val="24"/>
        </w:rPr>
        <w:t xml:space="preserve"> </w:t>
      </w:r>
      <w:r w:rsidR="00BC0DD6">
        <w:rPr>
          <w:rFonts w:ascii="Arial" w:hAnsi="Arial" w:cs="Arial"/>
          <w:sz w:val="24"/>
        </w:rPr>
        <w:t>Brain and Mukherji (2005) supports this as they also suggest that you cannot predict when these behaviours will be seen, so it makes the job more difficult, as the observer needs to be constantly watching.</w:t>
      </w:r>
    </w:p>
    <w:p w14:paraId="5F3B3260" w14:textId="526754A4" w:rsidR="00D9045B" w:rsidRDefault="00BC0DD6" w:rsidP="001208A6">
      <w:pPr>
        <w:spacing w:line="360" w:lineRule="auto"/>
        <w:ind w:firstLine="720"/>
        <w:rPr>
          <w:rFonts w:ascii="Arial" w:hAnsi="Arial" w:cs="Arial"/>
          <w:sz w:val="24"/>
        </w:rPr>
      </w:pPr>
      <w:r>
        <w:rPr>
          <w:rFonts w:ascii="Arial" w:hAnsi="Arial" w:cs="Arial"/>
          <w:sz w:val="24"/>
        </w:rPr>
        <w:t xml:space="preserve"> </w:t>
      </w:r>
      <w:r w:rsidR="001208A6">
        <w:rPr>
          <w:rFonts w:ascii="Arial" w:hAnsi="Arial" w:cs="Arial"/>
          <w:sz w:val="24"/>
        </w:rPr>
        <w:t>The observation schedule will allow us to collect both qualitative and quantitative data with the variety of observational methods.</w:t>
      </w:r>
      <w:r w:rsidR="00C76593">
        <w:rPr>
          <w:rFonts w:ascii="Arial" w:hAnsi="Arial" w:cs="Arial"/>
          <w:sz w:val="24"/>
        </w:rPr>
        <w:t xml:space="preserve"> We will analyse the data we have collected </w:t>
      </w:r>
      <w:r w:rsidR="00E40975">
        <w:rPr>
          <w:rFonts w:ascii="Arial" w:hAnsi="Arial" w:cs="Arial"/>
          <w:sz w:val="24"/>
        </w:rPr>
        <w:t xml:space="preserve">by seeing if any common themes occur within interviews and observations, if any behaviours are common within the event sampling and if the children from both schools think the same or differently about games being used in their learning environment. </w:t>
      </w:r>
    </w:p>
    <w:p w14:paraId="09692313" w14:textId="68246886" w:rsidR="001208A6" w:rsidRDefault="001208A6" w:rsidP="00327CC1">
      <w:pPr>
        <w:spacing w:line="360" w:lineRule="auto"/>
        <w:rPr>
          <w:rFonts w:ascii="Arial" w:hAnsi="Arial" w:cs="Arial"/>
          <w:sz w:val="24"/>
        </w:rPr>
      </w:pPr>
      <w:r>
        <w:rPr>
          <w:rFonts w:ascii="Arial" w:hAnsi="Arial" w:cs="Arial"/>
          <w:sz w:val="24"/>
        </w:rPr>
        <w:lastRenderedPageBreak/>
        <w:tab/>
        <w:t xml:space="preserve">The reflections of my partner and I were collected using Kolb’s reflective </w:t>
      </w:r>
      <w:r w:rsidR="00DA6C1A">
        <w:rPr>
          <w:rFonts w:ascii="Arial" w:hAnsi="Arial" w:cs="Arial"/>
          <w:sz w:val="24"/>
        </w:rPr>
        <w:t>cycle</w:t>
      </w:r>
      <w:r w:rsidR="005D127A">
        <w:rPr>
          <w:rFonts w:ascii="Arial" w:hAnsi="Arial" w:cs="Arial"/>
          <w:sz w:val="24"/>
        </w:rPr>
        <w:t xml:space="preserve"> </w:t>
      </w:r>
      <w:r w:rsidR="005D127A" w:rsidRPr="00C8144A">
        <w:rPr>
          <w:rFonts w:ascii="Arial" w:hAnsi="Arial" w:cs="Arial"/>
          <w:sz w:val="24"/>
        </w:rPr>
        <w:t>(see append</w:t>
      </w:r>
      <w:r w:rsidR="00103A5C" w:rsidRPr="00C8144A">
        <w:rPr>
          <w:rFonts w:ascii="Arial" w:hAnsi="Arial" w:cs="Arial"/>
          <w:sz w:val="24"/>
        </w:rPr>
        <w:t>ix 3</w:t>
      </w:r>
      <w:r w:rsidR="005D127A" w:rsidRPr="00C8144A">
        <w:rPr>
          <w:rFonts w:ascii="Arial" w:hAnsi="Arial" w:cs="Arial"/>
          <w:sz w:val="24"/>
        </w:rPr>
        <w:t>)</w:t>
      </w:r>
      <w:r w:rsidR="00E74D7C" w:rsidRPr="00C8144A">
        <w:rPr>
          <w:rFonts w:ascii="Arial" w:hAnsi="Arial" w:cs="Arial"/>
          <w:sz w:val="24"/>
        </w:rPr>
        <w:t>.</w:t>
      </w:r>
      <w:r w:rsidR="005D127A" w:rsidRPr="00C8144A">
        <w:rPr>
          <w:rFonts w:ascii="Arial" w:hAnsi="Arial" w:cs="Arial"/>
          <w:sz w:val="24"/>
        </w:rPr>
        <w:t xml:space="preserve"> </w:t>
      </w:r>
      <w:r w:rsidR="005D127A">
        <w:rPr>
          <w:rFonts w:ascii="Arial" w:hAnsi="Arial" w:cs="Arial"/>
          <w:sz w:val="24"/>
        </w:rPr>
        <w:t>Kolb’s reflective cycle is made up of four stages; concrete experience, reflective observation, abstract conceptualisation and active experimentation</w:t>
      </w:r>
      <w:r w:rsidR="00BE7362">
        <w:rPr>
          <w:rFonts w:ascii="Arial" w:hAnsi="Arial" w:cs="Arial"/>
          <w:sz w:val="24"/>
        </w:rPr>
        <w:t xml:space="preserve"> </w:t>
      </w:r>
      <w:sdt>
        <w:sdtPr>
          <w:rPr>
            <w:rFonts w:ascii="Arial" w:hAnsi="Arial" w:cs="Arial"/>
            <w:sz w:val="24"/>
          </w:rPr>
          <w:id w:val="1974094234"/>
          <w:citation/>
        </w:sdtPr>
        <w:sdtEndPr/>
        <w:sdtContent>
          <w:r w:rsidR="00BE7362">
            <w:rPr>
              <w:rFonts w:ascii="Arial" w:hAnsi="Arial" w:cs="Arial"/>
              <w:sz w:val="24"/>
            </w:rPr>
            <w:fldChar w:fldCharType="begin"/>
          </w:r>
          <w:r w:rsidR="00BE7362">
            <w:rPr>
              <w:rFonts w:ascii="Arial" w:hAnsi="Arial" w:cs="Arial"/>
              <w:sz w:val="24"/>
            </w:rPr>
            <w:instrText xml:space="preserve"> CITATION Kol15 \l 2057 </w:instrText>
          </w:r>
          <w:r w:rsidR="00BE7362">
            <w:rPr>
              <w:rFonts w:ascii="Arial" w:hAnsi="Arial" w:cs="Arial"/>
              <w:sz w:val="24"/>
            </w:rPr>
            <w:fldChar w:fldCharType="separate"/>
          </w:r>
          <w:r w:rsidR="00055C68" w:rsidRPr="00055C68">
            <w:rPr>
              <w:rFonts w:ascii="Arial" w:hAnsi="Arial" w:cs="Arial"/>
              <w:noProof/>
              <w:sz w:val="24"/>
            </w:rPr>
            <w:t>(Kolb, 2015)</w:t>
          </w:r>
          <w:r w:rsidR="00BE7362">
            <w:rPr>
              <w:rFonts w:ascii="Arial" w:hAnsi="Arial" w:cs="Arial"/>
              <w:sz w:val="24"/>
            </w:rPr>
            <w:fldChar w:fldCharType="end"/>
          </w:r>
        </w:sdtContent>
      </w:sdt>
      <w:r w:rsidR="005D127A">
        <w:rPr>
          <w:rFonts w:ascii="Arial" w:hAnsi="Arial" w:cs="Arial"/>
          <w:sz w:val="24"/>
        </w:rPr>
        <w:t xml:space="preserve">. </w:t>
      </w:r>
      <w:r w:rsidR="00BE7362">
        <w:rPr>
          <w:rFonts w:ascii="Arial" w:hAnsi="Arial" w:cs="Arial"/>
          <w:sz w:val="24"/>
        </w:rPr>
        <w:t>Kolb (2015) states c</w:t>
      </w:r>
      <w:r w:rsidR="005D127A">
        <w:rPr>
          <w:rFonts w:ascii="Arial" w:hAnsi="Arial" w:cs="Arial"/>
          <w:sz w:val="24"/>
        </w:rPr>
        <w:t>oncrete experience is when a new experience is encountered</w:t>
      </w:r>
      <w:r w:rsidR="004D4647">
        <w:rPr>
          <w:rFonts w:ascii="Arial" w:hAnsi="Arial" w:cs="Arial"/>
          <w:sz w:val="24"/>
        </w:rPr>
        <w:t xml:space="preserve"> (games being used in a lesson)</w:t>
      </w:r>
      <w:r w:rsidR="005D127A">
        <w:rPr>
          <w:rFonts w:ascii="Arial" w:hAnsi="Arial" w:cs="Arial"/>
          <w:sz w:val="24"/>
        </w:rPr>
        <w:t xml:space="preserve">. </w:t>
      </w:r>
      <w:r w:rsidR="004D4647">
        <w:rPr>
          <w:rFonts w:ascii="Arial" w:hAnsi="Arial" w:cs="Arial"/>
          <w:sz w:val="24"/>
        </w:rPr>
        <w:t>Reflective observation is when reflection takes place on the experience (what worked or did not work in the lesson, how can we change this</w:t>
      </w:r>
      <w:r w:rsidR="00BE7362">
        <w:rPr>
          <w:rFonts w:ascii="Arial" w:hAnsi="Arial" w:cs="Arial"/>
          <w:sz w:val="24"/>
        </w:rPr>
        <w:t>?</w:t>
      </w:r>
      <w:r w:rsidR="004D4647">
        <w:rPr>
          <w:rFonts w:ascii="Arial" w:hAnsi="Arial" w:cs="Arial"/>
          <w:sz w:val="24"/>
        </w:rPr>
        <w:t>)</w:t>
      </w:r>
      <w:r w:rsidR="00BE7362">
        <w:rPr>
          <w:rFonts w:ascii="Arial" w:hAnsi="Arial" w:cs="Arial"/>
          <w:sz w:val="24"/>
        </w:rPr>
        <w:t xml:space="preserve"> </w:t>
      </w:r>
      <w:sdt>
        <w:sdtPr>
          <w:rPr>
            <w:rFonts w:ascii="Arial" w:hAnsi="Arial" w:cs="Arial"/>
            <w:sz w:val="24"/>
          </w:rPr>
          <w:id w:val="-2001722241"/>
          <w:citation/>
        </w:sdtPr>
        <w:sdtEndPr/>
        <w:sdtContent>
          <w:r w:rsidR="00BE7362">
            <w:rPr>
              <w:rFonts w:ascii="Arial" w:hAnsi="Arial" w:cs="Arial"/>
              <w:sz w:val="24"/>
            </w:rPr>
            <w:fldChar w:fldCharType="begin"/>
          </w:r>
          <w:r w:rsidR="00BE7362">
            <w:rPr>
              <w:rFonts w:ascii="Arial" w:hAnsi="Arial" w:cs="Arial"/>
              <w:sz w:val="24"/>
            </w:rPr>
            <w:instrText xml:space="preserve"> CITATION Kol15 \l 2057 </w:instrText>
          </w:r>
          <w:r w:rsidR="00BE7362">
            <w:rPr>
              <w:rFonts w:ascii="Arial" w:hAnsi="Arial" w:cs="Arial"/>
              <w:sz w:val="24"/>
            </w:rPr>
            <w:fldChar w:fldCharType="separate"/>
          </w:r>
          <w:r w:rsidR="00055C68" w:rsidRPr="00055C68">
            <w:rPr>
              <w:rFonts w:ascii="Arial" w:hAnsi="Arial" w:cs="Arial"/>
              <w:noProof/>
              <w:sz w:val="24"/>
            </w:rPr>
            <w:t>(Kolb, 2015)</w:t>
          </w:r>
          <w:r w:rsidR="00BE7362">
            <w:rPr>
              <w:rFonts w:ascii="Arial" w:hAnsi="Arial" w:cs="Arial"/>
              <w:sz w:val="24"/>
            </w:rPr>
            <w:fldChar w:fldCharType="end"/>
          </w:r>
        </w:sdtContent>
      </w:sdt>
      <w:r w:rsidR="004D4647">
        <w:rPr>
          <w:rFonts w:ascii="Arial" w:hAnsi="Arial" w:cs="Arial"/>
          <w:sz w:val="24"/>
        </w:rPr>
        <w:t>. Abstract conceptualisation is when</w:t>
      </w:r>
      <w:r w:rsidR="00B97F4C">
        <w:rPr>
          <w:rFonts w:ascii="Arial" w:hAnsi="Arial" w:cs="Arial"/>
          <w:sz w:val="24"/>
        </w:rPr>
        <w:t xml:space="preserve"> a new idea occurs through reflection</w:t>
      </w:r>
      <w:r w:rsidR="004D4647">
        <w:rPr>
          <w:rFonts w:ascii="Arial" w:hAnsi="Arial" w:cs="Arial"/>
          <w:sz w:val="24"/>
        </w:rPr>
        <w:t xml:space="preserve"> (what did</w:t>
      </w:r>
      <w:r w:rsidR="00B97F4C">
        <w:rPr>
          <w:rFonts w:ascii="Arial" w:hAnsi="Arial" w:cs="Arial"/>
          <w:sz w:val="24"/>
        </w:rPr>
        <w:t xml:space="preserve"> the</w:t>
      </w:r>
      <w:r w:rsidR="004D4647">
        <w:rPr>
          <w:rFonts w:ascii="Arial" w:hAnsi="Arial" w:cs="Arial"/>
          <w:sz w:val="24"/>
        </w:rPr>
        <w:t xml:space="preserve"> learner </w:t>
      </w:r>
      <w:r w:rsidR="00892186">
        <w:rPr>
          <w:rFonts w:ascii="Arial" w:hAnsi="Arial" w:cs="Arial"/>
          <w:sz w:val="24"/>
        </w:rPr>
        <w:t xml:space="preserve">say? </w:t>
      </w:r>
      <w:r w:rsidR="004D4647">
        <w:rPr>
          <w:rFonts w:ascii="Arial" w:hAnsi="Arial" w:cs="Arial"/>
          <w:sz w:val="24"/>
        </w:rPr>
        <w:t>Can we put what the learner says into action?)</w:t>
      </w:r>
      <w:sdt>
        <w:sdtPr>
          <w:rPr>
            <w:rFonts w:ascii="Arial" w:hAnsi="Arial" w:cs="Arial"/>
            <w:sz w:val="24"/>
          </w:rPr>
          <w:id w:val="1490287316"/>
          <w:citation/>
        </w:sdtPr>
        <w:sdtEndPr/>
        <w:sdtContent>
          <w:r w:rsidR="00BE7362">
            <w:rPr>
              <w:rFonts w:ascii="Arial" w:hAnsi="Arial" w:cs="Arial"/>
              <w:sz w:val="24"/>
            </w:rPr>
            <w:fldChar w:fldCharType="begin"/>
          </w:r>
          <w:r w:rsidR="00BE7362">
            <w:rPr>
              <w:rFonts w:ascii="Arial" w:hAnsi="Arial" w:cs="Arial"/>
              <w:sz w:val="24"/>
            </w:rPr>
            <w:instrText xml:space="preserve"> CITATION Kol15 \l 2057 </w:instrText>
          </w:r>
          <w:r w:rsidR="00BE7362">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(Kolb, 2015)</w:t>
          </w:r>
          <w:r w:rsidR="00BE7362">
            <w:rPr>
              <w:rFonts w:ascii="Arial" w:hAnsi="Arial" w:cs="Arial"/>
              <w:sz w:val="24"/>
            </w:rPr>
            <w:fldChar w:fldCharType="end"/>
          </w:r>
        </w:sdtContent>
      </w:sdt>
      <w:r w:rsidR="00B97F4C">
        <w:rPr>
          <w:rFonts w:ascii="Arial" w:hAnsi="Arial" w:cs="Arial"/>
          <w:sz w:val="24"/>
        </w:rPr>
        <w:t xml:space="preserve">. Lastly, </w:t>
      </w:r>
      <w:r w:rsidR="00BE7362">
        <w:rPr>
          <w:rFonts w:ascii="Arial" w:hAnsi="Arial" w:cs="Arial"/>
          <w:sz w:val="24"/>
        </w:rPr>
        <w:t xml:space="preserve">Kolb (2015) suggests that </w:t>
      </w:r>
      <w:r w:rsidR="00B97F4C">
        <w:rPr>
          <w:rFonts w:ascii="Arial" w:hAnsi="Arial" w:cs="Arial"/>
          <w:sz w:val="24"/>
        </w:rPr>
        <w:t xml:space="preserve">active experimentation is where you plan how to implement the new idea to see what happens (how can we use this idea in the lesson? How can we implement it?). </w:t>
      </w:r>
      <w:r w:rsidR="004821C0">
        <w:rPr>
          <w:rFonts w:ascii="Arial" w:hAnsi="Arial" w:cs="Arial"/>
          <w:sz w:val="24"/>
        </w:rPr>
        <w:t xml:space="preserve"> </w:t>
      </w:r>
      <w:r w:rsidR="00F91485">
        <w:rPr>
          <w:rFonts w:ascii="Arial" w:hAnsi="Arial" w:cs="Arial"/>
          <w:sz w:val="24"/>
        </w:rPr>
        <w:t xml:space="preserve">A limitation of Kolb’s </w:t>
      </w:r>
      <w:r w:rsidR="00D01F9B">
        <w:rPr>
          <w:rFonts w:ascii="Arial" w:hAnsi="Arial" w:cs="Arial"/>
          <w:sz w:val="24"/>
        </w:rPr>
        <w:t>reflective cycle is that it is highly driven by individual</w:t>
      </w:r>
      <w:r w:rsidR="00BD7A9A">
        <w:rPr>
          <w:rFonts w:ascii="Arial" w:hAnsi="Arial" w:cs="Arial"/>
          <w:sz w:val="24"/>
        </w:rPr>
        <w:t xml:space="preserve"> needs and goals, thus making it individual in both process and direction </w:t>
      </w:r>
      <w:sdt>
        <w:sdtPr>
          <w:rPr>
            <w:rFonts w:ascii="Arial" w:hAnsi="Arial" w:cs="Arial"/>
            <w:sz w:val="24"/>
          </w:rPr>
          <w:id w:val="31472300"/>
          <w:citation/>
        </w:sdtPr>
        <w:sdtEndPr/>
        <w:sdtContent>
          <w:r w:rsidR="00BD7A9A">
            <w:rPr>
              <w:rFonts w:ascii="Arial" w:hAnsi="Arial" w:cs="Arial"/>
              <w:sz w:val="24"/>
            </w:rPr>
            <w:fldChar w:fldCharType="begin"/>
          </w:r>
          <w:r w:rsidR="00BD7A9A">
            <w:rPr>
              <w:rFonts w:ascii="Arial" w:hAnsi="Arial" w:cs="Arial"/>
              <w:sz w:val="24"/>
            </w:rPr>
            <w:instrText xml:space="preserve"> CITATION Wei04 \l 2057 </w:instrText>
          </w:r>
          <w:r w:rsidR="00BD7A9A">
            <w:rPr>
              <w:rFonts w:ascii="Arial" w:hAnsi="Arial" w:cs="Arial"/>
              <w:sz w:val="24"/>
            </w:rPr>
            <w:fldChar w:fldCharType="separate"/>
          </w:r>
          <w:r w:rsidR="00055C68" w:rsidRPr="00055C68">
            <w:rPr>
              <w:rFonts w:ascii="Arial" w:hAnsi="Arial" w:cs="Arial"/>
              <w:noProof/>
              <w:sz w:val="24"/>
            </w:rPr>
            <w:t>(Weightman, 2004)</w:t>
          </w:r>
          <w:r w:rsidR="00BD7A9A">
            <w:rPr>
              <w:rFonts w:ascii="Arial" w:hAnsi="Arial" w:cs="Arial"/>
              <w:sz w:val="24"/>
            </w:rPr>
            <w:fldChar w:fldCharType="end"/>
          </w:r>
        </w:sdtContent>
      </w:sdt>
      <w:r w:rsidR="00D01F9B">
        <w:rPr>
          <w:rFonts w:ascii="Arial" w:hAnsi="Arial" w:cs="Arial"/>
          <w:sz w:val="24"/>
        </w:rPr>
        <w:t>.</w:t>
      </w:r>
      <w:r w:rsidR="00BD7A9A">
        <w:rPr>
          <w:rFonts w:ascii="Arial" w:hAnsi="Arial" w:cs="Arial"/>
          <w:sz w:val="24"/>
        </w:rPr>
        <w:t xml:space="preserve"> However, </w:t>
      </w:r>
      <w:r w:rsidR="004C2231">
        <w:rPr>
          <w:rFonts w:ascii="Arial" w:hAnsi="Arial" w:cs="Arial"/>
          <w:sz w:val="24"/>
        </w:rPr>
        <w:t xml:space="preserve">as my partner and I will both be reflecting on the lesson thinking about all different aspect and taking what pupils have said onboard about the lesson this will look at helping the whole class not just one individual. </w:t>
      </w:r>
      <w:r w:rsidR="00D01F9B">
        <w:rPr>
          <w:rFonts w:ascii="Arial" w:hAnsi="Arial" w:cs="Arial"/>
          <w:sz w:val="24"/>
        </w:rPr>
        <w:t>Vince (1998) also suggests that another weakness is that Kolb’s reflective cycle focuses on past experiences and not the “immediate experience” the learner faces.</w:t>
      </w:r>
      <w:r w:rsidR="00E352FB">
        <w:rPr>
          <w:rFonts w:ascii="Arial" w:hAnsi="Arial" w:cs="Arial"/>
          <w:sz w:val="24"/>
        </w:rPr>
        <w:t xml:space="preserve"> Nevertheless, Sharlanova (2004) states that there are lots of assets to Kolb’s reflective cycle. Kolb’s reflective cycle gives </w:t>
      </w:r>
      <w:r w:rsidR="003E3C03">
        <w:rPr>
          <w:rFonts w:ascii="Arial" w:hAnsi="Arial" w:cs="Arial"/>
          <w:sz w:val="24"/>
        </w:rPr>
        <w:t>ready direction for application, helps teachers to become reflective, can be used individually, by a group or a whole organisation</w:t>
      </w:r>
      <w:r w:rsidR="00CB0233">
        <w:rPr>
          <w:rFonts w:ascii="Arial" w:hAnsi="Arial" w:cs="Arial"/>
          <w:sz w:val="24"/>
        </w:rPr>
        <w:t xml:space="preserve">, can be used in all subjects and can be used in </w:t>
      </w:r>
      <w:r w:rsidR="00B93B8A">
        <w:rPr>
          <w:rFonts w:ascii="Arial" w:hAnsi="Arial" w:cs="Arial"/>
          <w:sz w:val="24"/>
        </w:rPr>
        <w:t xml:space="preserve">a lesson or study </w:t>
      </w:r>
      <w:sdt>
        <w:sdtPr>
          <w:rPr>
            <w:rFonts w:ascii="Arial" w:hAnsi="Arial" w:cs="Arial"/>
            <w:sz w:val="24"/>
          </w:rPr>
          <w:id w:val="308910170"/>
          <w:citation/>
        </w:sdtPr>
        <w:sdtEndPr/>
        <w:sdtContent>
          <w:r w:rsidR="00B93B8A">
            <w:rPr>
              <w:rFonts w:ascii="Arial" w:hAnsi="Arial" w:cs="Arial"/>
              <w:sz w:val="24"/>
            </w:rPr>
            <w:fldChar w:fldCharType="begin"/>
          </w:r>
          <w:r w:rsidR="00B93B8A">
            <w:rPr>
              <w:rFonts w:ascii="Arial" w:hAnsi="Arial" w:cs="Arial"/>
              <w:sz w:val="24"/>
            </w:rPr>
            <w:instrText xml:space="preserve"> CITATION Sha04 \l 2057 </w:instrText>
          </w:r>
          <w:r w:rsidR="00B93B8A">
            <w:rPr>
              <w:rFonts w:ascii="Arial" w:hAnsi="Arial" w:cs="Arial"/>
              <w:sz w:val="24"/>
            </w:rPr>
            <w:fldChar w:fldCharType="separate"/>
          </w:r>
          <w:r w:rsidR="00055C68" w:rsidRPr="00055C68">
            <w:rPr>
              <w:rFonts w:ascii="Arial" w:hAnsi="Arial" w:cs="Arial"/>
              <w:noProof/>
              <w:sz w:val="24"/>
            </w:rPr>
            <w:t>(Sharlanova, 2004)</w:t>
          </w:r>
          <w:r w:rsidR="00B93B8A">
            <w:rPr>
              <w:rFonts w:ascii="Arial" w:hAnsi="Arial" w:cs="Arial"/>
              <w:sz w:val="24"/>
            </w:rPr>
            <w:fldChar w:fldCharType="end"/>
          </w:r>
        </w:sdtContent>
      </w:sdt>
      <w:r w:rsidR="00B93B8A">
        <w:rPr>
          <w:rFonts w:ascii="Arial" w:hAnsi="Arial" w:cs="Arial"/>
          <w:sz w:val="24"/>
        </w:rPr>
        <w:t>.</w:t>
      </w:r>
    </w:p>
    <w:p w14:paraId="4116B295" w14:textId="5BA2F861" w:rsidR="00D06831" w:rsidRPr="002A31CA" w:rsidRDefault="00D06831" w:rsidP="00327CC1">
      <w:pPr>
        <w:spacing w:line="360" w:lineRule="auto"/>
        <w:rPr>
          <w:rFonts w:ascii="Arial" w:hAnsi="Arial" w:cs="Arial"/>
          <w:color w:val="FF0000"/>
          <w:sz w:val="24"/>
        </w:rPr>
      </w:pPr>
      <w:r>
        <w:rPr>
          <w:rFonts w:ascii="Arial" w:hAnsi="Arial" w:cs="Arial"/>
          <w:sz w:val="24"/>
        </w:rPr>
        <w:tab/>
        <w:t xml:space="preserve">The non-participant observations were collected using pre-picked behaviours which would be used as event sampling. Whenever we saw certain behaviours the other participants did, we would make a tally, recording this for quantitative data. As we were observing lots of participants at one time it allowed us to hone into set behaviours and focus on patterns within the class </w:t>
      </w:r>
      <w:sdt>
        <w:sdtPr>
          <w:rPr>
            <w:rFonts w:ascii="Arial" w:hAnsi="Arial" w:cs="Arial"/>
            <w:sz w:val="24"/>
          </w:rPr>
          <w:id w:val="562290032"/>
          <w:citation/>
        </w:sdtPr>
        <w:sdtEndPr/>
        <w:sdtContent>
          <w:r>
            <w:rPr>
              <w:rFonts w:ascii="Arial" w:hAnsi="Arial" w:cs="Arial"/>
              <w:sz w:val="24"/>
            </w:rPr>
            <w:fldChar w:fldCharType="begin"/>
          </w:r>
          <w:r>
            <w:rPr>
              <w:rFonts w:ascii="Arial" w:hAnsi="Arial" w:cs="Arial"/>
              <w:sz w:val="24"/>
            </w:rPr>
            <w:instrText xml:space="preserve"> CITATION San98 \l 2057 </w:instrText>
          </w:r>
          <w:r>
            <w:rPr>
              <w:rFonts w:ascii="Arial" w:hAnsi="Arial" w:cs="Arial"/>
              <w:sz w:val="24"/>
            </w:rPr>
            <w:fldChar w:fldCharType="separate"/>
          </w:r>
          <w:r w:rsidR="00055C68" w:rsidRPr="00055C68">
            <w:rPr>
              <w:rFonts w:ascii="Arial" w:hAnsi="Arial" w:cs="Arial"/>
              <w:noProof/>
              <w:sz w:val="24"/>
            </w:rPr>
            <w:t>(Feinberg, Kuchner, &amp; Feldman, 1998)</w:t>
          </w:r>
          <w:r>
            <w:rPr>
              <w:rFonts w:ascii="Arial" w:hAnsi="Arial" w:cs="Arial"/>
              <w:sz w:val="24"/>
            </w:rPr>
            <w:fldChar w:fldCharType="end"/>
          </w:r>
        </w:sdtContent>
      </w:sdt>
      <w:r w:rsidR="00B93B8A">
        <w:rPr>
          <w:rFonts w:ascii="Arial" w:hAnsi="Arial" w:cs="Arial"/>
          <w:sz w:val="24"/>
        </w:rPr>
        <w:t>.</w:t>
      </w:r>
      <w:r w:rsidR="002A31CA">
        <w:rPr>
          <w:rFonts w:ascii="Arial" w:hAnsi="Arial" w:cs="Arial"/>
          <w:sz w:val="24"/>
        </w:rPr>
        <w:t xml:space="preserve"> </w:t>
      </w:r>
    </w:p>
    <w:p w14:paraId="7B3496AC" w14:textId="2ABEFBC4" w:rsidR="00F508C9" w:rsidRDefault="00F508C9" w:rsidP="00F508C9">
      <w:pPr>
        <w:pStyle w:val="Heading1"/>
      </w:pPr>
      <w:bookmarkStart w:id="5" w:name="_Toc2589908"/>
      <w:r>
        <w:t>Ethical considerations</w:t>
      </w:r>
      <w:bookmarkEnd w:id="5"/>
    </w:p>
    <w:p w14:paraId="7BCD5DC6" w14:textId="77777777" w:rsidR="001F4A7C" w:rsidRPr="001F4A7C" w:rsidRDefault="001F4A7C" w:rsidP="00B816CA">
      <w:pPr>
        <w:spacing w:line="360" w:lineRule="auto"/>
      </w:pPr>
    </w:p>
    <w:p w14:paraId="5EFC45BF" w14:textId="1903F86F" w:rsidR="00F508C9" w:rsidRPr="001F4A7C" w:rsidRDefault="00E40975" w:rsidP="00B816CA">
      <w:pPr>
        <w:spacing w:line="360" w:lineRule="auto"/>
        <w:rPr>
          <w:rFonts w:ascii="Arial" w:hAnsi="Arial" w:cs="Arial"/>
          <w:sz w:val="24"/>
        </w:rPr>
      </w:pPr>
      <w:r>
        <w:rPr>
          <w:rFonts w:ascii="Arial" w:hAnsi="Arial" w:cs="Arial"/>
          <w:sz w:val="24"/>
        </w:rPr>
        <w:tab/>
        <w:t>There are lots of ethical considerations when doing research within a classroom setting, some of which includ</w:t>
      </w:r>
      <w:r w:rsidR="00B10540">
        <w:rPr>
          <w:rFonts w:ascii="Arial" w:hAnsi="Arial" w:cs="Arial"/>
          <w:sz w:val="24"/>
        </w:rPr>
        <w:t xml:space="preserve">e informed consent, confidentiality, </w:t>
      </w:r>
      <w:r w:rsidR="00B10540">
        <w:rPr>
          <w:rFonts w:ascii="Arial" w:hAnsi="Arial" w:cs="Arial"/>
          <w:sz w:val="24"/>
        </w:rPr>
        <w:lastRenderedPageBreak/>
        <w:t>anonymity and safeguarding. Throughout this research we have stuck to the research guidelines of UWTSD</w:t>
      </w:r>
      <w:r w:rsidR="001F4A7C">
        <w:rPr>
          <w:rFonts w:ascii="Arial" w:hAnsi="Arial" w:cs="Arial"/>
          <w:sz w:val="24"/>
        </w:rPr>
        <w:t xml:space="preserve"> Research Ethics and Integrity Code of Practice (2019), BERA (2018) and many more</w:t>
      </w:r>
      <w:r w:rsidR="001F4A7C" w:rsidRPr="00C8144A">
        <w:rPr>
          <w:rFonts w:ascii="Arial" w:hAnsi="Arial" w:cs="Arial"/>
          <w:sz w:val="24"/>
        </w:rPr>
        <w:t xml:space="preserve"> (see appendi</w:t>
      </w:r>
      <w:r w:rsidR="00103A5C" w:rsidRPr="00C8144A">
        <w:rPr>
          <w:rFonts w:ascii="Arial" w:hAnsi="Arial" w:cs="Arial"/>
          <w:sz w:val="24"/>
        </w:rPr>
        <w:t>x 4</w:t>
      </w:r>
      <w:r w:rsidR="001F4A7C" w:rsidRPr="00C8144A">
        <w:rPr>
          <w:rFonts w:ascii="Arial" w:hAnsi="Arial" w:cs="Arial"/>
          <w:sz w:val="24"/>
        </w:rPr>
        <w:t xml:space="preserve">). </w:t>
      </w:r>
      <w:r w:rsidR="001F4A7C">
        <w:rPr>
          <w:rFonts w:ascii="Arial" w:hAnsi="Arial" w:cs="Arial"/>
          <w:sz w:val="24"/>
        </w:rPr>
        <w:t>BERA (2018) states that for any research to take place, researcher must do everything they can to make sure the participants know and understand what the research is about. To abide by this guideline a consent letter was sent home to parents informing them that research was going to take place in the classroom and what that research was about. The children w</w:t>
      </w:r>
      <w:r w:rsidR="008B6ADD">
        <w:rPr>
          <w:rFonts w:ascii="Arial" w:hAnsi="Arial" w:cs="Arial"/>
          <w:sz w:val="24"/>
        </w:rPr>
        <w:t>ere</w:t>
      </w:r>
      <w:r w:rsidR="001F4A7C">
        <w:rPr>
          <w:rFonts w:ascii="Arial" w:hAnsi="Arial" w:cs="Arial"/>
          <w:sz w:val="24"/>
        </w:rPr>
        <w:t xml:space="preserve"> read information on the research so they understood what the study was about and that </w:t>
      </w:r>
      <w:r w:rsidR="00B25698">
        <w:rPr>
          <w:rFonts w:ascii="Arial" w:hAnsi="Arial" w:cs="Arial"/>
          <w:sz w:val="24"/>
        </w:rPr>
        <w:t xml:space="preserve">my research partner will be coming in to observe. Before I interview the </w:t>
      </w:r>
      <w:r w:rsidR="00BA7C1D">
        <w:rPr>
          <w:rFonts w:ascii="Arial" w:hAnsi="Arial" w:cs="Arial"/>
          <w:sz w:val="24"/>
        </w:rPr>
        <w:t>children,</w:t>
      </w:r>
      <w:r w:rsidR="00B25698">
        <w:rPr>
          <w:rFonts w:ascii="Arial" w:hAnsi="Arial" w:cs="Arial"/>
          <w:sz w:val="24"/>
        </w:rPr>
        <w:t xml:space="preserve"> I will get their consent by getting them to sign a form. BERA (2018) also states that participants have the right to withdraw</w:t>
      </w:r>
      <w:r w:rsidR="00BA7C1D">
        <w:rPr>
          <w:rFonts w:ascii="Arial" w:hAnsi="Arial" w:cs="Arial"/>
          <w:sz w:val="24"/>
        </w:rPr>
        <w:t xml:space="preserve"> at any time from the study. Children were told that they did not have to be a part of the study at the beginning of the lesson. No children withdrew from the study, however if they did</w:t>
      </w:r>
      <w:r w:rsidR="0023760F">
        <w:rPr>
          <w:rFonts w:ascii="Arial" w:hAnsi="Arial" w:cs="Arial"/>
          <w:sz w:val="24"/>
        </w:rPr>
        <w:t>,</w:t>
      </w:r>
      <w:r w:rsidR="00BA7C1D">
        <w:rPr>
          <w:rFonts w:ascii="Arial" w:hAnsi="Arial" w:cs="Arial"/>
          <w:sz w:val="24"/>
        </w:rPr>
        <w:t xml:space="preserve"> any information which was recorded about them would not have been used. Participants also have a right to anonymity </w:t>
      </w:r>
      <w:r w:rsidR="00A15E27">
        <w:rPr>
          <w:rFonts w:ascii="Arial" w:hAnsi="Arial" w:cs="Arial"/>
          <w:sz w:val="24"/>
        </w:rPr>
        <w:t xml:space="preserve">(BERA, 2018). To keep anonymity within this research </w:t>
      </w:r>
      <w:r w:rsidR="00335A0A">
        <w:rPr>
          <w:rFonts w:ascii="Arial" w:hAnsi="Arial" w:cs="Arial"/>
          <w:sz w:val="24"/>
        </w:rPr>
        <w:t xml:space="preserve">in each lesson study </w:t>
      </w:r>
      <w:r w:rsidR="00A15E27">
        <w:rPr>
          <w:rFonts w:ascii="Arial" w:hAnsi="Arial" w:cs="Arial"/>
          <w:sz w:val="24"/>
        </w:rPr>
        <w:t>any children will be referred to as Child 1, Child 2 and Child 3. Also, any information that the children do not want to be used within this research will be kept confidential. Another concern to be considered within this research is safeguarding. Anything the children say to myself or my partner and is regarded as a safeguarding issue will be passed on to the schools safeguarding lead.</w:t>
      </w:r>
    </w:p>
    <w:p w14:paraId="6F986AC6" w14:textId="678BF393" w:rsidR="00F508C9" w:rsidRDefault="00F508C9" w:rsidP="00F508C9">
      <w:pPr>
        <w:pStyle w:val="Heading1"/>
      </w:pPr>
      <w:bookmarkStart w:id="6" w:name="_Toc2589909"/>
      <w:r>
        <w:t>Lesson study 1 results and analysis</w:t>
      </w:r>
      <w:bookmarkEnd w:id="6"/>
    </w:p>
    <w:p w14:paraId="7F0C3653" w14:textId="128D0BE3" w:rsidR="00A15E27" w:rsidRDefault="00A15E27" w:rsidP="00A15E27"/>
    <w:p w14:paraId="3659F2D7" w14:textId="08839870" w:rsidR="00723567" w:rsidRDefault="00A15E27" w:rsidP="00335A0A">
      <w:pPr>
        <w:spacing w:line="360" w:lineRule="auto"/>
        <w:rPr>
          <w:rFonts w:ascii="Arial" w:hAnsi="Arial" w:cs="Arial"/>
          <w:sz w:val="24"/>
        </w:rPr>
      </w:pPr>
      <w:r>
        <w:tab/>
      </w:r>
      <w:r w:rsidR="00590781" w:rsidRPr="00335A0A">
        <w:rPr>
          <w:rFonts w:ascii="Arial" w:hAnsi="Arial" w:cs="Arial"/>
          <w:sz w:val="24"/>
        </w:rPr>
        <w:t xml:space="preserve">The children achieved the learning objective </w:t>
      </w:r>
      <w:r w:rsidR="00335A0A">
        <w:rPr>
          <w:rFonts w:ascii="Arial" w:hAnsi="Arial" w:cs="Arial"/>
          <w:sz w:val="24"/>
        </w:rPr>
        <w:t xml:space="preserve">of “can I identify fractions of amounts” </w:t>
      </w:r>
      <w:r w:rsidR="00335A0A" w:rsidRPr="00C8144A">
        <w:rPr>
          <w:rFonts w:ascii="Arial" w:hAnsi="Arial" w:cs="Arial"/>
          <w:sz w:val="24"/>
        </w:rPr>
        <w:t>(see appendix</w:t>
      </w:r>
      <w:r w:rsidR="00103A5C" w:rsidRPr="00C8144A">
        <w:rPr>
          <w:rFonts w:ascii="Arial" w:hAnsi="Arial" w:cs="Arial"/>
          <w:sz w:val="24"/>
        </w:rPr>
        <w:t xml:space="preserve"> 5</w:t>
      </w:r>
      <w:r w:rsidR="00335A0A" w:rsidRPr="00C8144A">
        <w:rPr>
          <w:rFonts w:ascii="Arial" w:hAnsi="Arial" w:cs="Arial"/>
          <w:sz w:val="24"/>
        </w:rPr>
        <w:t xml:space="preserve">), </w:t>
      </w:r>
      <w:r w:rsidR="00335A0A" w:rsidRPr="00335A0A">
        <w:rPr>
          <w:rFonts w:ascii="Arial" w:hAnsi="Arial" w:cs="Arial"/>
          <w:sz w:val="24"/>
        </w:rPr>
        <w:t xml:space="preserve">as children were able to </w:t>
      </w:r>
      <w:r w:rsidR="00335A0A">
        <w:rPr>
          <w:rFonts w:ascii="Arial" w:hAnsi="Arial" w:cs="Arial"/>
          <w:sz w:val="24"/>
        </w:rPr>
        <w:t xml:space="preserve">work out the fractions of amounts question independently or with support. </w:t>
      </w:r>
      <w:r w:rsidR="00A90ACB">
        <w:rPr>
          <w:rFonts w:ascii="Arial" w:hAnsi="Arial" w:cs="Arial"/>
          <w:sz w:val="24"/>
        </w:rPr>
        <w:t xml:space="preserve">The children were given time to think and reflect to be able to work out the sum. </w:t>
      </w:r>
      <w:r w:rsidR="001663CF">
        <w:rPr>
          <w:rFonts w:ascii="Arial" w:hAnsi="Arial" w:cs="Arial"/>
          <w:sz w:val="24"/>
        </w:rPr>
        <w:t>Throughout the lesson the children were engaged which was the lessons studies focus.</w:t>
      </w:r>
      <w:r w:rsidR="00693595">
        <w:rPr>
          <w:rFonts w:ascii="Arial" w:hAnsi="Arial" w:cs="Arial"/>
          <w:sz w:val="24"/>
        </w:rPr>
        <w:t xml:space="preserve"> Behaviour throughout the lesson stayed at the right level, with occasional outbursts which were dealt with. These behaviour </w:t>
      </w:r>
      <w:r w:rsidR="00693595" w:rsidRPr="00C8144A">
        <w:rPr>
          <w:rFonts w:ascii="Arial" w:hAnsi="Arial" w:cs="Arial"/>
          <w:sz w:val="24"/>
        </w:rPr>
        <w:t>outbursts were down to boredom and excitement.</w:t>
      </w:r>
      <w:r w:rsidR="001663CF" w:rsidRPr="00C8144A">
        <w:rPr>
          <w:rFonts w:ascii="Arial" w:hAnsi="Arial" w:cs="Arial"/>
          <w:sz w:val="24"/>
        </w:rPr>
        <w:t xml:space="preserve"> This can be clearly seen in appendix </w:t>
      </w:r>
      <w:r w:rsidR="008C2868" w:rsidRPr="00C8144A">
        <w:rPr>
          <w:rFonts w:ascii="Arial" w:hAnsi="Arial" w:cs="Arial"/>
          <w:sz w:val="24"/>
        </w:rPr>
        <w:t>6</w:t>
      </w:r>
      <w:r w:rsidR="001663CF" w:rsidRPr="00C8144A">
        <w:rPr>
          <w:rFonts w:ascii="Arial" w:hAnsi="Arial" w:cs="Arial"/>
          <w:sz w:val="24"/>
        </w:rPr>
        <w:t xml:space="preserve"> </w:t>
      </w:r>
      <w:r w:rsidR="001663CF">
        <w:rPr>
          <w:rFonts w:ascii="Arial" w:hAnsi="Arial" w:cs="Arial"/>
          <w:sz w:val="24"/>
        </w:rPr>
        <w:t xml:space="preserve">as it was noted that 28 times children were looking at the teacher or the task and that 13 times children were talking about the activity. This shows that children were engaged in the activity and were willing to learn. However, </w:t>
      </w:r>
      <w:r w:rsidR="001663CF">
        <w:rPr>
          <w:rFonts w:ascii="Arial" w:hAnsi="Arial" w:cs="Arial"/>
          <w:sz w:val="24"/>
        </w:rPr>
        <w:lastRenderedPageBreak/>
        <w:t>there were 13 times noted that children were fidgeting, this was because they were waiting for their turn of Jenga. The graph also shows that 7 times children were accounted for their facial expression being happy compared to 4 times when their facial expression be</w:t>
      </w:r>
      <w:r w:rsidR="00706CB7">
        <w:rPr>
          <w:rFonts w:ascii="Arial" w:hAnsi="Arial" w:cs="Arial"/>
          <w:sz w:val="24"/>
        </w:rPr>
        <w:t>in</w:t>
      </w:r>
      <w:r w:rsidR="001663CF">
        <w:rPr>
          <w:rFonts w:ascii="Arial" w:hAnsi="Arial" w:cs="Arial"/>
          <w:sz w:val="24"/>
        </w:rPr>
        <w:t>g bored. Again, this was down to wait time to play the activ</w:t>
      </w:r>
      <w:r w:rsidR="00706CB7">
        <w:rPr>
          <w:rFonts w:ascii="Arial" w:hAnsi="Arial" w:cs="Arial"/>
          <w:sz w:val="24"/>
        </w:rPr>
        <w:t>i</w:t>
      </w:r>
      <w:r w:rsidR="001663CF">
        <w:rPr>
          <w:rFonts w:ascii="Arial" w:hAnsi="Arial" w:cs="Arial"/>
          <w:sz w:val="24"/>
        </w:rPr>
        <w:t>ty.</w:t>
      </w:r>
      <w:r w:rsidR="00991C8D">
        <w:rPr>
          <w:rFonts w:ascii="Arial" w:hAnsi="Arial" w:cs="Arial"/>
          <w:sz w:val="24"/>
        </w:rPr>
        <w:t xml:space="preserve"> All three target participant</w:t>
      </w:r>
      <w:r w:rsidR="00C374C6">
        <w:rPr>
          <w:rFonts w:ascii="Arial" w:hAnsi="Arial" w:cs="Arial"/>
          <w:sz w:val="24"/>
        </w:rPr>
        <w:t>s</w:t>
      </w:r>
      <w:r w:rsidR="00991C8D">
        <w:rPr>
          <w:rFonts w:ascii="Arial" w:hAnsi="Arial" w:cs="Arial"/>
          <w:sz w:val="24"/>
        </w:rPr>
        <w:t xml:space="preserve"> were engaged in the activity</w:t>
      </w:r>
      <w:r w:rsidR="00C374C6">
        <w:rPr>
          <w:rFonts w:ascii="Arial" w:hAnsi="Arial" w:cs="Arial"/>
          <w:sz w:val="24"/>
        </w:rPr>
        <w:t xml:space="preserve"> this can be seen in </w:t>
      </w:r>
      <w:r w:rsidR="00C374C6" w:rsidRPr="00C8144A">
        <w:rPr>
          <w:rFonts w:ascii="Arial" w:hAnsi="Arial" w:cs="Arial"/>
          <w:sz w:val="24"/>
        </w:rPr>
        <w:t>appendi</w:t>
      </w:r>
      <w:r w:rsidR="008C2868" w:rsidRPr="00C8144A">
        <w:rPr>
          <w:rFonts w:ascii="Arial" w:hAnsi="Arial" w:cs="Arial"/>
          <w:sz w:val="24"/>
        </w:rPr>
        <w:t>x 7.</w:t>
      </w:r>
      <w:r w:rsidR="00C374C6" w:rsidRPr="00C8144A">
        <w:rPr>
          <w:rFonts w:ascii="Arial" w:hAnsi="Arial" w:cs="Arial"/>
          <w:sz w:val="24"/>
        </w:rPr>
        <w:t xml:space="preserve"> The graph shows that Child 1 and 3 had a high engagement level according to the </w:t>
      </w:r>
      <w:r w:rsidR="00C374C6">
        <w:rPr>
          <w:rFonts w:ascii="Arial" w:hAnsi="Arial" w:cs="Arial"/>
          <w:sz w:val="24"/>
        </w:rPr>
        <w:t>Leuven Scale compared to Child 2 who had an extremely high engagement level</w:t>
      </w:r>
      <w:r w:rsidR="00CF5FEC">
        <w:rPr>
          <w:rFonts w:ascii="Arial" w:hAnsi="Arial" w:cs="Arial"/>
          <w:sz w:val="24"/>
        </w:rPr>
        <w:t xml:space="preserve">. </w:t>
      </w:r>
      <w:r w:rsidR="00591D26" w:rsidRPr="009F64BD">
        <w:rPr>
          <w:rFonts w:ascii="Arial" w:hAnsi="Arial" w:cs="Arial"/>
          <w:sz w:val="24"/>
        </w:rPr>
        <w:t xml:space="preserve">A high engagement level meant that the children showed signs of </w:t>
      </w:r>
      <w:r w:rsidR="009F64BD" w:rsidRPr="009F64BD">
        <w:rPr>
          <w:rFonts w:ascii="Arial" w:hAnsi="Arial" w:cs="Arial"/>
          <w:sz w:val="24"/>
        </w:rPr>
        <w:t xml:space="preserve">continuous activity with intense moments and are not easily distracted. An extremely high engagement level meant that children showed signs of both continuous and intense activity, were concentrated, energetic and persistent throughout. </w:t>
      </w:r>
      <w:r w:rsidR="00C374C6">
        <w:rPr>
          <w:rFonts w:ascii="Arial" w:hAnsi="Arial" w:cs="Arial"/>
          <w:sz w:val="24"/>
        </w:rPr>
        <w:t xml:space="preserve">Which can also be seen in the result from the observational notes. Child 2 was excited about the game, they were actively involved throughout the whole lesson, was encouraging friends and </w:t>
      </w:r>
      <w:r w:rsidR="00D90DE2">
        <w:rPr>
          <w:rFonts w:ascii="Arial" w:hAnsi="Arial" w:cs="Arial"/>
          <w:sz w:val="24"/>
        </w:rPr>
        <w:t>stated,</w:t>
      </w:r>
      <w:r w:rsidR="00C374C6">
        <w:rPr>
          <w:rFonts w:ascii="Arial" w:hAnsi="Arial" w:cs="Arial"/>
          <w:sz w:val="24"/>
        </w:rPr>
        <w:t xml:space="preserve"> “It’s fun”.</w:t>
      </w:r>
      <w:r w:rsidR="00D90DE2">
        <w:rPr>
          <w:rFonts w:ascii="Arial" w:hAnsi="Arial" w:cs="Arial"/>
          <w:sz w:val="24"/>
        </w:rPr>
        <w:t xml:space="preserve"> Child 1 at the beginning of the lesson was volunteering and told the rest of the class the rules about Jenga. Child 1 would show that they wanted to play by putting their hand up and sitting nicely. Child 1 also encouraged other children to play and showed signs of being happy at being picked. However, as the lesson passed, they showed signs of boredom stating, “what are we going to do next”. Child 3 also showed very similar engagement signs to Child 1 by messing around with other children as the lesson passed and being picked to play.</w:t>
      </w:r>
    </w:p>
    <w:p w14:paraId="480DAF26" w14:textId="20420BC3" w:rsidR="00A15E27" w:rsidRDefault="00D90DE2" w:rsidP="00723567">
      <w:pPr>
        <w:spacing w:line="360" w:lineRule="auto"/>
        <w:ind w:firstLine="720"/>
        <w:rPr>
          <w:rFonts w:ascii="Arial" w:hAnsi="Arial" w:cs="Arial"/>
          <w:sz w:val="24"/>
        </w:rPr>
      </w:pPr>
      <w:r>
        <w:rPr>
          <w:rFonts w:ascii="Arial" w:hAnsi="Arial" w:cs="Arial"/>
          <w:sz w:val="24"/>
        </w:rPr>
        <w:t xml:space="preserve"> During the interview there was a clear theme that the children enjoyed lessons which were interactive. The children said </w:t>
      </w:r>
      <w:r w:rsidR="002F547F">
        <w:rPr>
          <w:rFonts w:ascii="Arial" w:hAnsi="Arial" w:cs="Arial"/>
          <w:sz w:val="24"/>
        </w:rPr>
        <w:t xml:space="preserve">they like lessons which are interactive and with the teacher being involved. They hate lessons which require them to get on with themselves as they get stuck. All children agreed that if games were more involved in </w:t>
      </w:r>
      <w:r w:rsidR="0039593E">
        <w:rPr>
          <w:rFonts w:ascii="Arial" w:hAnsi="Arial" w:cs="Arial"/>
          <w:sz w:val="24"/>
        </w:rPr>
        <w:t>lessons,</w:t>
      </w:r>
      <w:r w:rsidR="002F547F">
        <w:rPr>
          <w:rFonts w:ascii="Arial" w:hAnsi="Arial" w:cs="Arial"/>
          <w:sz w:val="24"/>
        </w:rPr>
        <w:t xml:space="preserve"> they would more likely to be </w:t>
      </w:r>
      <w:r w:rsidR="0039593E">
        <w:rPr>
          <w:rFonts w:ascii="Arial" w:hAnsi="Arial" w:cs="Arial"/>
          <w:sz w:val="24"/>
        </w:rPr>
        <w:t xml:space="preserve">more </w:t>
      </w:r>
      <w:r w:rsidR="002F547F">
        <w:rPr>
          <w:rFonts w:ascii="Arial" w:hAnsi="Arial" w:cs="Arial"/>
          <w:sz w:val="24"/>
        </w:rPr>
        <w:t>engaged with the lesson</w:t>
      </w:r>
      <w:r w:rsidR="0039593E">
        <w:rPr>
          <w:rFonts w:ascii="Arial" w:hAnsi="Arial" w:cs="Arial"/>
          <w:sz w:val="24"/>
        </w:rPr>
        <w:t xml:space="preserve">. When the children were asked what kinds of games, they would like to have in lessons they replied Jenga, Bingo and a game involving circle time. When asked the question “do you think you learn better when you play video games or board games?”, there were mixed answers. Child 1 and Child 2 agreed on board games, Child 2 answered “When we play games with our hands like Jenga. If you play on the computer for too long you get addicted”. Child 3 stated “I think video games such as Reading Eggs as it asks you questions such as find the correct spelling, and it makes you go faster”. All children also agreed that having the teacher involved in the </w:t>
      </w:r>
      <w:r w:rsidR="0039593E">
        <w:rPr>
          <w:rFonts w:ascii="Arial" w:hAnsi="Arial" w:cs="Arial"/>
          <w:sz w:val="24"/>
        </w:rPr>
        <w:lastRenderedPageBreak/>
        <w:t xml:space="preserve">lesson makes it easier as the teacher can help if any of them get stuck. The children also gave some other ideas to help engagement in the classroom, “going on a school trip and then </w:t>
      </w:r>
      <w:r w:rsidR="0067212B">
        <w:rPr>
          <w:rFonts w:ascii="Arial" w:hAnsi="Arial" w:cs="Arial"/>
          <w:sz w:val="24"/>
        </w:rPr>
        <w:t>we could talk about it and teach others in the class about something we learnt about”. All children said yes to having Jenga in more lessons and that they enjoyed trying to get the piece out without them falling over and seeing what the question w</w:t>
      </w:r>
      <w:r w:rsidR="00723567">
        <w:rPr>
          <w:rFonts w:ascii="Arial" w:hAnsi="Arial" w:cs="Arial"/>
          <w:sz w:val="24"/>
        </w:rPr>
        <w:t>ere</w:t>
      </w:r>
      <w:r w:rsidR="0067212B">
        <w:rPr>
          <w:rFonts w:ascii="Arial" w:hAnsi="Arial" w:cs="Arial"/>
          <w:sz w:val="24"/>
        </w:rPr>
        <w:t xml:space="preserve"> going to be on the Jenga block.</w:t>
      </w:r>
    </w:p>
    <w:p w14:paraId="2DDBF457" w14:textId="51A96767" w:rsidR="00723567" w:rsidRDefault="0067212B" w:rsidP="00335A0A">
      <w:pPr>
        <w:spacing w:line="360" w:lineRule="auto"/>
        <w:rPr>
          <w:rFonts w:ascii="Arial" w:hAnsi="Arial" w:cs="Arial"/>
          <w:sz w:val="24"/>
        </w:rPr>
      </w:pPr>
      <w:r>
        <w:rPr>
          <w:rFonts w:ascii="Arial" w:hAnsi="Arial" w:cs="Arial"/>
          <w:sz w:val="24"/>
        </w:rPr>
        <w:tab/>
        <w:t>After reflecting on the lesson, my partner and I decided to change the</w:t>
      </w:r>
      <w:r w:rsidR="00687168">
        <w:rPr>
          <w:rFonts w:ascii="Arial" w:hAnsi="Arial" w:cs="Arial"/>
          <w:sz w:val="24"/>
        </w:rPr>
        <w:t xml:space="preserve"> activity from a</w:t>
      </w:r>
      <w:r>
        <w:rPr>
          <w:rFonts w:ascii="Arial" w:hAnsi="Arial" w:cs="Arial"/>
          <w:sz w:val="24"/>
        </w:rPr>
        <w:t xml:space="preserve"> whole lesson approach to</w:t>
      </w:r>
      <w:r w:rsidR="00687168">
        <w:rPr>
          <w:rFonts w:ascii="Arial" w:hAnsi="Arial" w:cs="Arial"/>
          <w:sz w:val="24"/>
        </w:rPr>
        <w:t xml:space="preserve"> just</w:t>
      </w:r>
      <w:r>
        <w:rPr>
          <w:rFonts w:ascii="Arial" w:hAnsi="Arial" w:cs="Arial"/>
          <w:sz w:val="24"/>
        </w:rPr>
        <w:t xml:space="preserve"> having the activity as a plenary</w:t>
      </w:r>
      <w:r w:rsidR="00687168">
        <w:rPr>
          <w:rFonts w:ascii="Arial" w:hAnsi="Arial" w:cs="Arial"/>
          <w:sz w:val="24"/>
        </w:rPr>
        <w:t xml:space="preserve">. This is because some of the children were getting restless and bored as they were waiting for their turn of the activity. This can be seen in </w:t>
      </w:r>
      <w:r w:rsidR="00687168" w:rsidRPr="00C8144A">
        <w:rPr>
          <w:rFonts w:ascii="Arial" w:hAnsi="Arial" w:cs="Arial"/>
          <w:sz w:val="24"/>
        </w:rPr>
        <w:t>appendi</w:t>
      </w:r>
      <w:r w:rsidR="008C2868" w:rsidRPr="00C8144A">
        <w:rPr>
          <w:rFonts w:ascii="Arial" w:hAnsi="Arial" w:cs="Arial"/>
          <w:sz w:val="24"/>
        </w:rPr>
        <w:t>x 6</w:t>
      </w:r>
      <w:r w:rsidR="00687168" w:rsidRPr="00C8144A">
        <w:rPr>
          <w:rFonts w:ascii="Arial" w:hAnsi="Arial" w:cs="Arial"/>
          <w:sz w:val="24"/>
        </w:rPr>
        <w:t xml:space="preserve"> </w:t>
      </w:r>
      <w:r w:rsidR="00687168" w:rsidRPr="00687168">
        <w:rPr>
          <w:rFonts w:ascii="Arial" w:hAnsi="Arial" w:cs="Arial"/>
          <w:sz w:val="24"/>
        </w:rPr>
        <w:t xml:space="preserve">as lots of the children started to fidget, not talk about the activity and </w:t>
      </w:r>
      <w:r w:rsidR="00687168">
        <w:rPr>
          <w:rFonts w:ascii="Arial" w:hAnsi="Arial" w:cs="Arial"/>
          <w:sz w:val="24"/>
        </w:rPr>
        <w:t>didn’t want</w:t>
      </w:r>
      <w:r w:rsidR="00687168" w:rsidRPr="00687168">
        <w:rPr>
          <w:rFonts w:ascii="Arial" w:hAnsi="Arial" w:cs="Arial"/>
          <w:sz w:val="24"/>
        </w:rPr>
        <w:t xml:space="preserve"> to play the game.</w:t>
      </w:r>
      <w:r w:rsidR="00723567">
        <w:rPr>
          <w:rFonts w:ascii="Arial" w:hAnsi="Arial" w:cs="Arial"/>
          <w:sz w:val="24"/>
        </w:rPr>
        <w:t xml:space="preserve"> They wanted to know what was going to happen in the lesson.</w:t>
      </w:r>
      <w:r w:rsidR="00687168">
        <w:rPr>
          <w:rFonts w:ascii="Arial" w:hAnsi="Arial" w:cs="Arial"/>
          <w:sz w:val="24"/>
        </w:rPr>
        <w:t xml:space="preserve"> Another reason why we decided to change </w:t>
      </w:r>
      <w:r w:rsidR="00723567">
        <w:rPr>
          <w:rFonts w:ascii="Arial" w:hAnsi="Arial" w:cs="Arial"/>
          <w:sz w:val="24"/>
        </w:rPr>
        <w:t>the activity to the plenary was that the children were not wanting to play or were messing around was because they did not have anything to do as they were waiting to play. Also, as the next lesson was going to be introducing a new topic to the children, we thought that the children would find it difficult to understand by having Jenga as the main lesson.</w:t>
      </w:r>
    </w:p>
    <w:p w14:paraId="1EBA64D0" w14:textId="0E3DA760" w:rsidR="00F508C9" w:rsidRPr="00C1638E" w:rsidRDefault="00723567" w:rsidP="00C1638E">
      <w:pPr>
        <w:spacing w:line="360" w:lineRule="auto"/>
        <w:ind w:firstLine="720"/>
        <w:rPr>
          <w:rFonts w:ascii="Arial" w:hAnsi="Arial" w:cs="Arial"/>
          <w:sz w:val="24"/>
        </w:rPr>
      </w:pPr>
      <w:r>
        <w:rPr>
          <w:rFonts w:ascii="Arial" w:hAnsi="Arial" w:cs="Arial"/>
          <w:sz w:val="24"/>
        </w:rPr>
        <w:t>During the</w:t>
      </w:r>
      <w:r w:rsidR="00687168">
        <w:rPr>
          <w:rFonts w:ascii="Arial" w:hAnsi="Arial" w:cs="Arial"/>
          <w:sz w:val="24"/>
        </w:rPr>
        <w:t xml:space="preserve"> lesson study</w:t>
      </w:r>
      <w:r w:rsidR="00852342">
        <w:rPr>
          <w:rFonts w:ascii="Arial" w:hAnsi="Arial" w:cs="Arial"/>
          <w:sz w:val="24"/>
        </w:rPr>
        <w:t xml:space="preserve"> it became clear</w:t>
      </w:r>
      <w:r w:rsidR="00687168">
        <w:rPr>
          <w:rFonts w:ascii="Arial" w:hAnsi="Arial" w:cs="Arial"/>
          <w:sz w:val="24"/>
        </w:rPr>
        <w:t xml:space="preserve"> that we needed to modify our event sampling tally chart. This was because there were a few behaviours that needed to be added to it as the lesson study was going on. I added them to the checklist as the lesson went on as they were vital to the overall engagement behaviour of the class. The behaviours which were added were “not wanting to play and continued with work”. From the results we could s</w:t>
      </w:r>
      <w:r w:rsidR="0063663D">
        <w:rPr>
          <w:rFonts w:ascii="Arial" w:hAnsi="Arial" w:cs="Arial"/>
          <w:sz w:val="24"/>
        </w:rPr>
        <w:t>e</w:t>
      </w:r>
      <w:r w:rsidR="00687168">
        <w:rPr>
          <w:rFonts w:ascii="Arial" w:hAnsi="Arial" w:cs="Arial"/>
          <w:sz w:val="24"/>
        </w:rPr>
        <w:t xml:space="preserve">e that six times children did not want to play the game and declined. </w:t>
      </w:r>
    </w:p>
    <w:p w14:paraId="56198EBC" w14:textId="4613BB52" w:rsidR="00F508C9" w:rsidRDefault="00F508C9" w:rsidP="00F508C9">
      <w:pPr>
        <w:pStyle w:val="Heading1"/>
      </w:pPr>
      <w:bookmarkStart w:id="7" w:name="_Toc2589910"/>
      <w:r>
        <w:t>Lesson study 2 results and analysis</w:t>
      </w:r>
      <w:bookmarkEnd w:id="7"/>
    </w:p>
    <w:p w14:paraId="7E0620B6" w14:textId="77777777" w:rsidR="00852342" w:rsidRPr="00852342" w:rsidRDefault="00852342" w:rsidP="00852342"/>
    <w:p w14:paraId="2B4F3F39" w14:textId="0FB78984" w:rsidR="00F508C9" w:rsidRDefault="00723567" w:rsidP="00852342">
      <w:pPr>
        <w:spacing w:line="360" w:lineRule="auto"/>
        <w:rPr>
          <w:rFonts w:ascii="Arial" w:hAnsi="Arial" w:cs="Arial"/>
          <w:sz w:val="24"/>
        </w:rPr>
      </w:pPr>
      <w:r>
        <w:tab/>
      </w:r>
      <w:r>
        <w:rPr>
          <w:rFonts w:ascii="Arial" w:hAnsi="Arial" w:cs="Arial"/>
          <w:sz w:val="24"/>
        </w:rPr>
        <w:t>The children achieve</w:t>
      </w:r>
      <w:r w:rsidR="00C1638E">
        <w:rPr>
          <w:rFonts w:ascii="Arial" w:hAnsi="Arial" w:cs="Arial"/>
          <w:sz w:val="24"/>
        </w:rPr>
        <w:t>d</w:t>
      </w:r>
      <w:r>
        <w:rPr>
          <w:rFonts w:ascii="Arial" w:hAnsi="Arial" w:cs="Arial"/>
          <w:sz w:val="24"/>
        </w:rPr>
        <w:t xml:space="preserve"> the learning intention which was “</w:t>
      </w:r>
      <w:r w:rsidR="00852342" w:rsidRPr="00852342">
        <w:rPr>
          <w:rFonts w:ascii="Arial" w:hAnsi="Arial" w:cs="Arial"/>
          <w:sz w:val="24"/>
        </w:rPr>
        <w:t>To be able to use factor trees to find the lowest common multiple of two numbers</w:t>
      </w:r>
      <w:r w:rsidR="00852342">
        <w:rPr>
          <w:rFonts w:ascii="Arial" w:hAnsi="Arial" w:cs="Arial"/>
          <w:sz w:val="24"/>
        </w:rPr>
        <w:t xml:space="preserve">” </w:t>
      </w:r>
      <w:r w:rsidR="00852342" w:rsidRPr="00C8144A">
        <w:rPr>
          <w:rFonts w:ascii="Arial" w:hAnsi="Arial" w:cs="Arial"/>
          <w:sz w:val="24"/>
        </w:rPr>
        <w:t>(see appendi</w:t>
      </w:r>
      <w:r w:rsidR="008C2868" w:rsidRPr="00C8144A">
        <w:rPr>
          <w:rFonts w:ascii="Arial" w:hAnsi="Arial" w:cs="Arial"/>
          <w:sz w:val="24"/>
        </w:rPr>
        <w:t>x 8</w:t>
      </w:r>
      <w:r w:rsidR="00852342" w:rsidRPr="00C8144A">
        <w:rPr>
          <w:rFonts w:ascii="Arial" w:hAnsi="Arial" w:cs="Arial"/>
          <w:sz w:val="24"/>
        </w:rPr>
        <w:t xml:space="preserve">), </w:t>
      </w:r>
      <w:r w:rsidR="00852342">
        <w:rPr>
          <w:rFonts w:ascii="Arial" w:hAnsi="Arial" w:cs="Arial"/>
          <w:sz w:val="24"/>
        </w:rPr>
        <w:t xml:space="preserve">as children were able to find the lowest common multiple of two numbers through factor trees with very little support. </w:t>
      </w:r>
      <w:r w:rsidR="00693595">
        <w:rPr>
          <w:rFonts w:ascii="Arial" w:hAnsi="Arial" w:cs="Arial"/>
          <w:sz w:val="24"/>
        </w:rPr>
        <w:t>Overall, the behaviour during the plenary was very good</w:t>
      </w:r>
      <w:r w:rsidR="00C1638E">
        <w:rPr>
          <w:rFonts w:ascii="Arial" w:hAnsi="Arial" w:cs="Arial"/>
          <w:sz w:val="24"/>
        </w:rPr>
        <w:t xml:space="preserve">. </w:t>
      </w:r>
      <w:r w:rsidR="0045733E">
        <w:rPr>
          <w:rFonts w:ascii="Arial" w:hAnsi="Arial" w:cs="Arial"/>
          <w:sz w:val="24"/>
        </w:rPr>
        <w:t xml:space="preserve">Children enjoyed being able to pick out a Jenga piece with a number on it. They also enjoyed being able to work the sum out on the interactive whiteboard, with </w:t>
      </w:r>
      <w:r w:rsidR="0045733E">
        <w:rPr>
          <w:rFonts w:ascii="Arial" w:hAnsi="Arial" w:cs="Arial"/>
          <w:sz w:val="24"/>
        </w:rPr>
        <w:lastRenderedPageBreak/>
        <w:t xml:space="preserve">their classmates and myself there to help them if they needed it. </w:t>
      </w:r>
      <w:r w:rsidR="007F12C7">
        <w:rPr>
          <w:rFonts w:ascii="Arial" w:hAnsi="Arial" w:cs="Arial"/>
          <w:sz w:val="24"/>
        </w:rPr>
        <w:t xml:space="preserve">The research focus was during the plenary when the activity was the questioning through Jenga. </w:t>
      </w:r>
      <w:r w:rsidR="00852342">
        <w:rPr>
          <w:rFonts w:ascii="Arial" w:hAnsi="Arial" w:cs="Arial"/>
          <w:sz w:val="24"/>
        </w:rPr>
        <w:t xml:space="preserve">Throughout the plenary the children were engaged, this can be seen in </w:t>
      </w:r>
      <w:r w:rsidR="00852342" w:rsidRPr="00C8144A">
        <w:rPr>
          <w:rFonts w:ascii="Arial" w:hAnsi="Arial" w:cs="Arial"/>
          <w:sz w:val="24"/>
        </w:rPr>
        <w:t>appendix</w:t>
      </w:r>
      <w:r w:rsidR="008C2868" w:rsidRPr="00C8144A">
        <w:rPr>
          <w:rFonts w:ascii="Arial" w:hAnsi="Arial" w:cs="Arial"/>
          <w:sz w:val="24"/>
        </w:rPr>
        <w:t xml:space="preserve"> </w:t>
      </w:r>
      <w:r w:rsidR="00B71E24">
        <w:rPr>
          <w:rFonts w:ascii="Arial" w:hAnsi="Arial" w:cs="Arial"/>
          <w:sz w:val="24"/>
        </w:rPr>
        <w:t>9</w:t>
      </w:r>
      <w:r w:rsidR="00852342">
        <w:rPr>
          <w:rFonts w:ascii="Arial" w:hAnsi="Arial" w:cs="Arial"/>
          <w:sz w:val="24"/>
        </w:rPr>
        <w:t xml:space="preserve">. </w:t>
      </w:r>
      <w:r w:rsidR="007F12C7">
        <w:rPr>
          <w:rFonts w:ascii="Arial" w:hAnsi="Arial" w:cs="Arial"/>
          <w:sz w:val="24"/>
        </w:rPr>
        <w:t xml:space="preserve">It was noted that 17 times the children were looking at the teacher or the task compared to only one time </w:t>
      </w:r>
      <w:r w:rsidR="0063663D">
        <w:rPr>
          <w:rFonts w:ascii="Arial" w:hAnsi="Arial" w:cs="Arial"/>
          <w:sz w:val="24"/>
        </w:rPr>
        <w:t>when</w:t>
      </w:r>
      <w:r w:rsidR="007F12C7">
        <w:rPr>
          <w:rFonts w:ascii="Arial" w:hAnsi="Arial" w:cs="Arial"/>
          <w:sz w:val="24"/>
        </w:rPr>
        <w:t xml:space="preserve"> a child</w:t>
      </w:r>
      <w:r w:rsidR="0063663D">
        <w:rPr>
          <w:rFonts w:ascii="Arial" w:hAnsi="Arial" w:cs="Arial"/>
          <w:sz w:val="24"/>
        </w:rPr>
        <w:t xml:space="preserve"> was</w:t>
      </w:r>
      <w:r w:rsidR="007F12C7">
        <w:rPr>
          <w:rFonts w:ascii="Arial" w:hAnsi="Arial" w:cs="Arial"/>
          <w:sz w:val="24"/>
        </w:rPr>
        <w:t xml:space="preserve"> looking around the class. </w:t>
      </w:r>
      <w:r w:rsidR="00F877A5">
        <w:rPr>
          <w:rFonts w:ascii="Arial" w:hAnsi="Arial" w:cs="Arial"/>
          <w:sz w:val="24"/>
        </w:rPr>
        <w:t xml:space="preserve">It was noted that six times children actively wanted to </w:t>
      </w:r>
      <w:r w:rsidR="00ED70DA">
        <w:rPr>
          <w:rFonts w:ascii="Arial" w:hAnsi="Arial" w:cs="Arial"/>
          <w:sz w:val="24"/>
        </w:rPr>
        <w:t>play,</w:t>
      </w:r>
      <w:r w:rsidR="00F877A5">
        <w:rPr>
          <w:rFonts w:ascii="Arial" w:hAnsi="Arial" w:cs="Arial"/>
          <w:sz w:val="24"/>
        </w:rPr>
        <w:t xml:space="preserve"> and zero times </w:t>
      </w:r>
      <w:r w:rsidR="00ED70DA">
        <w:rPr>
          <w:rFonts w:ascii="Arial" w:hAnsi="Arial" w:cs="Arial"/>
          <w:sz w:val="24"/>
        </w:rPr>
        <w:t>did children not want to play. Also, as the children were waiting to play the game 5 of the children continued to do work. It was also noted that four times children fidget</w:t>
      </w:r>
      <w:r w:rsidR="00C1638E">
        <w:rPr>
          <w:rFonts w:ascii="Arial" w:hAnsi="Arial" w:cs="Arial"/>
          <w:sz w:val="24"/>
        </w:rPr>
        <w:t>ed</w:t>
      </w:r>
      <w:r w:rsidR="00ED70DA">
        <w:rPr>
          <w:rFonts w:ascii="Arial" w:hAnsi="Arial" w:cs="Arial"/>
          <w:sz w:val="24"/>
        </w:rPr>
        <w:t xml:space="preserve"> whilst the activity was g</w:t>
      </w:r>
      <w:r w:rsidR="00E25365">
        <w:rPr>
          <w:rFonts w:ascii="Arial" w:hAnsi="Arial" w:cs="Arial"/>
          <w:sz w:val="24"/>
        </w:rPr>
        <w:t>oing on with children staring into space</w:t>
      </w:r>
      <w:r w:rsidR="00C1638E">
        <w:rPr>
          <w:rFonts w:ascii="Arial" w:hAnsi="Arial" w:cs="Arial"/>
          <w:sz w:val="24"/>
        </w:rPr>
        <w:t xml:space="preserve"> twice</w:t>
      </w:r>
      <w:r w:rsidR="00E25365">
        <w:rPr>
          <w:rFonts w:ascii="Arial" w:hAnsi="Arial" w:cs="Arial"/>
          <w:sz w:val="24"/>
        </w:rPr>
        <w:t xml:space="preserve">. It was noted that more children were not talking about the activity compared to children who were talking about the activity. Just like the first lesson study, all three target children were engaged in the activity. </w:t>
      </w:r>
      <w:r w:rsidR="00CF5FEC">
        <w:rPr>
          <w:rFonts w:ascii="Arial" w:hAnsi="Arial" w:cs="Arial"/>
          <w:sz w:val="24"/>
        </w:rPr>
        <w:t xml:space="preserve">Looking at </w:t>
      </w:r>
      <w:r w:rsidR="00CF5FEC" w:rsidRPr="00C8144A">
        <w:rPr>
          <w:rFonts w:ascii="Arial" w:hAnsi="Arial" w:cs="Arial"/>
          <w:sz w:val="24"/>
        </w:rPr>
        <w:t xml:space="preserve">appendix </w:t>
      </w:r>
      <w:r w:rsidR="00B71E24">
        <w:rPr>
          <w:rFonts w:ascii="Arial" w:hAnsi="Arial" w:cs="Arial"/>
          <w:sz w:val="24"/>
        </w:rPr>
        <w:t>7</w:t>
      </w:r>
      <w:r w:rsidR="00C8144A">
        <w:rPr>
          <w:rFonts w:ascii="Arial" w:hAnsi="Arial" w:cs="Arial"/>
          <w:sz w:val="24"/>
        </w:rPr>
        <w:t>,</w:t>
      </w:r>
      <w:r w:rsidR="00CF5FEC" w:rsidRPr="00C8144A">
        <w:rPr>
          <w:rFonts w:ascii="Arial" w:hAnsi="Arial" w:cs="Arial"/>
          <w:sz w:val="24"/>
        </w:rPr>
        <w:t xml:space="preserve"> </w:t>
      </w:r>
      <w:r w:rsidR="00CF5FEC">
        <w:rPr>
          <w:rFonts w:ascii="Arial" w:hAnsi="Arial" w:cs="Arial"/>
          <w:sz w:val="24"/>
        </w:rPr>
        <w:t>it shows that Child 1 had the highest level of engagement on the Leuven scale with level 5 being Extremely High. This meant that Child 1 showed signs of continuous intense activity; concentrated, energetic throughout the observed period. Child 2 was not far off with a high level of engagement with level 4. Child 2 showed signs of having intense moments during the continuous activity and are not easily distracted. Child 3 had a moderate level of engagement with level 3. Child 3 showed few signs of real involvement</w:t>
      </w:r>
      <w:r w:rsidR="00362751">
        <w:rPr>
          <w:rFonts w:ascii="Arial" w:hAnsi="Arial" w:cs="Arial"/>
          <w:sz w:val="24"/>
        </w:rPr>
        <w:t>, doesn’t show much energy and concentration and can be distracted.</w:t>
      </w:r>
      <w:r w:rsidR="007B23B9">
        <w:rPr>
          <w:rFonts w:ascii="Arial" w:hAnsi="Arial" w:cs="Arial"/>
          <w:sz w:val="24"/>
        </w:rPr>
        <w:t xml:space="preserve"> The results of the observational schedule show that Child 1 is chatty and excited about the game, they are really involved. Child 2 is also engaged, watching and listening, is enthusiastic and wanting to have a go. Lastly, Child 3 is engaged, watching and listening, is quiet but wants to be involved and play.</w:t>
      </w:r>
    </w:p>
    <w:p w14:paraId="13E80A25" w14:textId="569352B8" w:rsidR="007B23B9" w:rsidRDefault="007B23B9" w:rsidP="00852342">
      <w:pPr>
        <w:spacing w:line="360" w:lineRule="auto"/>
        <w:rPr>
          <w:rFonts w:ascii="Arial" w:hAnsi="Arial" w:cs="Arial"/>
          <w:sz w:val="24"/>
        </w:rPr>
      </w:pPr>
      <w:r>
        <w:rPr>
          <w:rFonts w:ascii="Arial" w:hAnsi="Arial" w:cs="Arial"/>
          <w:sz w:val="24"/>
        </w:rPr>
        <w:tab/>
        <w:t xml:space="preserve">During the interviews </w:t>
      </w:r>
      <w:r w:rsidR="0063663D">
        <w:rPr>
          <w:rFonts w:ascii="Arial" w:hAnsi="Arial" w:cs="Arial"/>
          <w:sz w:val="24"/>
        </w:rPr>
        <w:t xml:space="preserve">there </w:t>
      </w:r>
      <w:r>
        <w:rPr>
          <w:rFonts w:ascii="Arial" w:hAnsi="Arial" w:cs="Arial"/>
          <w:sz w:val="24"/>
        </w:rPr>
        <w:t xml:space="preserve">was </w:t>
      </w:r>
      <w:r w:rsidR="0063663D">
        <w:rPr>
          <w:rFonts w:ascii="Arial" w:hAnsi="Arial" w:cs="Arial"/>
          <w:sz w:val="24"/>
        </w:rPr>
        <w:t xml:space="preserve">a </w:t>
      </w:r>
      <w:r>
        <w:rPr>
          <w:rFonts w:ascii="Arial" w:hAnsi="Arial" w:cs="Arial"/>
          <w:sz w:val="24"/>
        </w:rPr>
        <w:t>clear</w:t>
      </w:r>
      <w:r w:rsidR="0063663D">
        <w:rPr>
          <w:rFonts w:ascii="Arial" w:hAnsi="Arial" w:cs="Arial"/>
          <w:sz w:val="24"/>
        </w:rPr>
        <w:t xml:space="preserve"> theme, </w:t>
      </w:r>
      <w:r>
        <w:rPr>
          <w:rFonts w:ascii="Arial" w:hAnsi="Arial" w:cs="Arial"/>
          <w:sz w:val="24"/>
        </w:rPr>
        <w:t xml:space="preserve">just like the other lesson study that the children enjoyed lessons which are interactive. </w:t>
      </w:r>
      <w:r w:rsidR="002D6EBA">
        <w:rPr>
          <w:rFonts w:ascii="Arial" w:hAnsi="Arial" w:cs="Arial"/>
          <w:sz w:val="24"/>
        </w:rPr>
        <w:t xml:space="preserve">All three of the children said that they enjoyed the lesson </w:t>
      </w:r>
      <w:r w:rsidR="00693A3C">
        <w:rPr>
          <w:rFonts w:ascii="Arial" w:hAnsi="Arial" w:cs="Arial"/>
          <w:sz w:val="24"/>
        </w:rPr>
        <w:t xml:space="preserve">but for different reasons. One child said </w:t>
      </w:r>
      <w:r w:rsidR="0063663D">
        <w:rPr>
          <w:rFonts w:ascii="Arial" w:hAnsi="Arial" w:cs="Arial"/>
          <w:sz w:val="24"/>
        </w:rPr>
        <w:t xml:space="preserve">that </w:t>
      </w:r>
      <w:r w:rsidR="00693A3C">
        <w:rPr>
          <w:rFonts w:ascii="Arial" w:hAnsi="Arial" w:cs="Arial"/>
          <w:sz w:val="24"/>
        </w:rPr>
        <w:t>the</w:t>
      </w:r>
      <w:r w:rsidR="0063663D">
        <w:rPr>
          <w:rFonts w:ascii="Arial" w:hAnsi="Arial" w:cs="Arial"/>
          <w:sz w:val="24"/>
        </w:rPr>
        <w:t>y</w:t>
      </w:r>
      <w:r w:rsidR="00693A3C">
        <w:rPr>
          <w:rFonts w:ascii="Arial" w:hAnsi="Arial" w:cs="Arial"/>
          <w:sz w:val="24"/>
        </w:rPr>
        <w:t xml:space="preserve"> enjoyed the work aspect of the lesson, another said the Jenga as it was fun choosing what number block to pick and the other child enjoyed using different math skills. All children said they enjoyed how interactive it was because they were taking part in the lesson rather than sitting down and listening. When the children were asked the question “what type of lesson is your favourite, an interactive lesson or one where you can get on with it?” All three answered </w:t>
      </w:r>
      <w:r w:rsidR="00473592">
        <w:rPr>
          <w:rFonts w:ascii="Arial" w:hAnsi="Arial" w:cs="Arial"/>
          <w:sz w:val="24"/>
        </w:rPr>
        <w:t>“</w:t>
      </w:r>
      <w:r w:rsidR="00693A3C">
        <w:rPr>
          <w:rFonts w:ascii="Arial" w:hAnsi="Arial" w:cs="Arial"/>
          <w:sz w:val="24"/>
        </w:rPr>
        <w:t>what we done today</w:t>
      </w:r>
      <w:r w:rsidR="00473592">
        <w:rPr>
          <w:rFonts w:ascii="Arial" w:hAnsi="Arial" w:cs="Arial"/>
          <w:sz w:val="24"/>
        </w:rPr>
        <w:t>”</w:t>
      </w:r>
      <w:r w:rsidR="00693A3C">
        <w:rPr>
          <w:rFonts w:ascii="Arial" w:hAnsi="Arial" w:cs="Arial"/>
          <w:sz w:val="24"/>
        </w:rPr>
        <w:t xml:space="preserve">. The children all also said that they would rather have board games in lessons rather than video </w:t>
      </w:r>
      <w:r w:rsidR="00693A3C">
        <w:rPr>
          <w:rFonts w:ascii="Arial" w:hAnsi="Arial" w:cs="Arial"/>
          <w:sz w:val="24"/>
        </w:rPr>
        <w:lastRenderedPageBreak/>
        <w:t xml:space="preserve">games. The reason for them having board games instead </w:t>
      </w:r>
      <w:r w:rsidR="00BE5C0D">
        <w:rPr>
          <w:rFonts w:ascii="Arial" w:hAnsi="Arial" w:cs="Arial"/>
          <w:sz w:val="24"/>
        </w:rPr>
        <w:t xml:space="preserve">was </w:t>
      </w:r>
      <w:r w:rsidR="00363B53">
        <w:rPr>
          <w:rFonts w:ascii="Arial" w:hAnsi="Arial" w:cs="Arial"/>
          <w:sz w:val="24"/>
        </w:rPr>
        <w:t>“more people can get involved”, “you’re fighting over time on computers with people in class”, “with boardgames you already know the rules, so can just play” and “when you play on computers you can get pop-ups which are annoying”.</w:t>
      </w:r>
      <w:r w:rsidR="00693A3C">
        <w:rPr>
          <w:rFonts w:ascii="Arial" w:hAnsi="Arial" w:cs="Arial"/>
          <w:sz w:val="24"/>
        </w:rPr>
        <w:t xml:space="preserve"> Some of the games which the</w:t>
      </w:r>
      <w:r w:rsidR="00952E9B">
        <w:rPr>
          <w:rFonts w:ascii="Arial" w:hAnsi="Arial" w:cs="Arial"/>
          <w:sz w:val="24"/>
        </w:rPr>
        <w:t xml:space="preserve"> pupils said they</w:t>
      </w:r>
      <w:r w:rsidR="00693A3C">
        <w:rPr>
          <w:rFonts w:ascii="Arial" w:hAnsi="Arial" w:cs="Arial"/>
          <w:sz w:val="24"/>
        </w:rPr>
        <w:t xml:space="preserve"> would like to see in lessons are snakes and ladders, board games and games related to maths. </w:t>
      </w:r>
      <w:r w:rsidR="00363B53">
        <w:rPr>
          <w:rFonts w:ascii="Arial" w:hAnsi="Arial" w:cs="Arial"/>
          <w:sz w:val="24"/>
        </w:rPr>
        <w:t xml:space="preserve">All three children said they </w:t>
      </w:r>
      <w:r w:rsidR="00952E9B">
        <w:rPr>
          <w:rFonts w:ascii="Arial" w:hAnsi="Arial" w:cs="Arial"/>
          <w:sz w:val="24"/>
        </w:rPr>
        <w:t>enjoy</w:t>
      </w:r>
      <w:r w:rsidR="00363B53">
        <w:rPr>
          <w:rFonts w:ascii="Arial" w:hAnsi="Arial" w:cs="Arial"/>
          <w:sz w:val="24"/>
        </w:rPr>
        <w:t xml:space="preserve"> the lesson </w:t>
      </w:r>
      <w:r w:rsidR="00952E9B">
        <w:rPr>
          <w:rFonts w:ascii="Arial" w:hAnsi="Arial" w:cs="Arial"/>
          <w:sz w:val="24"/>
        </w:rPr>
        <w:t xml:space="preserve">more </w:t>
      </w:r>
      <w:r w:rsidR="00363B53">
        <w:rPr>
          <w:rFonts w:ascii="Arial" w:hAnsi="Arial" w:cs="Arial"/>
          <w:sz w:val="24"/>
        </w:rPr>
        <w:t>when the teacher is involved</w:t>
      </w:r>
      <w:r w:rsidR="00952E9B">
        <w:rPr>
          <w:rFonts w:ascii="Arial" w:hAnsi="Arial" w:cs="Arial"/>
          <w:sz w:val="24"/>
        </w:rPr>
        <w:t>,</w:t>
      </w:r>
      <w:r w:rsidR="00363B53">
        <w:rPr>
          <w:rFonts w:ascii="Arial" w:hAnsi="Arial" w:cs="Arial"/>
          <w:sz w:val="24"/>
        </w:rPr>
        <w:t xml:space="preserve"> because they can help if they</w:t>
      </w:r>
      <w:r w:rsidR="00952E9B">
        <w:rPr>
          <w:rFonts w:ascii="Arial" w:hAnsi="Arial" w:cs="Arial"/>
          <w:sz w:val="24"/>
        </w:rPr>
        <w:t xml:space="preserve"> get</w:t>
      </w:r>
      <w:r w:rsidR="00363B53">
        <w:rPr>
          <w:rFonts w:ascii="Arial" w:hAnsi="Arial" w:cs="Arial"/>
          <w:sz w:val="24"/>
        </w:rPr>
        <w:t xml:space="preserve"> stuck and they can speak louder to make sure the rest of the class is listening. Two of the children said that they learn more through a teacher telling them information than playing games.</w:t>
      </w:r>
      <w:r w:rsidR="00756930">
        <w:rPr>
          <w:rFonts w:ascii="Arial" w:hAnsi="Arial" w:cs="Arial"/>
          <w:sz w:val="24"/>
        </w:rPr>
        <w:t xml:space="preserve"> </w:t>
      </w:r>
    </w:p>
    <w:p w14:paraId="4F9297A6" w14:textId="37664430" w:rsidR="00473592" w:rsidRDefault="00473592" w:rsidP="00852342">
      <w:pPr>
        <w:spacing w:line="360" w:lineRule="auto"/>
        <w:rPr>
          <w:rFonts w:ascii="Arial" w:hAnsi="Arial" w:cs="Arial"/>
          <w:sz w:val="24"/>
        </w:rPr>
      </w:pPr>
      <w:r>
        <w:rPr>
          <w:rFonts w:ascii="Arial" w:hAnsi="Arial" w:cs="Arial"/>
          <w:sz w:val="24"/>
        </w:rPr>
        <w:tab/>
        <w:t xml:space="preserve">After reflecting on this lesson my partner and I discussed a few things which we would change for future teaching. Firstly, we felt that the plenary activity was not long enough for all the children to have a turn. This meant that you could not see all the children’s understanding of the lesson. Secondly, as there was only one set of Jenga, this meant that not all children </w:t>
      </w:r>
      <w:r w:rsidR="00576998">
        <w:rPr>
          <w:rFonts w:ascii="Arial" w:hAnsi="Arial" w:cs="Arial"/>
          <w:sz w:val="24"/>
        </w:rPr>
        <w:t>were</w:t>
      </w:r>
      <w:r>
        <w:rPr>
          <w:rFonts w:ascii="Arial" w:hAnsi="Arial" w:cs="Arial"/>
          <w:sz w:val="24"/>
        </w:rPr>
        <w:t xml:space="preserve"> able to have a turn. In the future, </w:t>
      </w:r>
      <w:r w:rsidR="00576998">
        <w:rPr>
          <w:rFonts w:ascii="Arial" w:hAnsi="Arial" w:cs="Arial"/>
          <w:sz w:val="24"/>
        </w:rPr>
        <w:t>for</w:t>
      </w:r>
      <w:r>
        <w:rPr>
          <w:rFonts w:ascii="Arial" w:hAnsi="Arial" w:cs="Arial"/>
          <w:sz w:val="24"/>
        </w:rPr>
        <w:t xml:space="preserve"> all children to participate, be engaged and enjoy we would split this activity into groups, making it a main activity. Each group would </w:t>
      </w:r>
      <w:r w:rsidR="00576998">
        <w:rPr>
          <w:rFonts w:ascii="Arial" w:hAnsi="Arial" w:cs="Arial"/>
          <w:sz w:val="24"/>
        </w:rPr>
        <w:t>have a set of Jenga on their table and they could take turns</w:t>
      </w:r>
      <w:r w:rsidR="00173B98">
        <w:rPr>
          <w:rFonts w:ascii="Arial" w:hAnsi="Arial" w:cs="Arial"/>
          <w:sz w:val="24"/>
        </w:rPr>
        <w:t xml:space="preserve">. This way the children are not waiting to have a turn and they can keep rebuilding the Jenga to find new sums. </w:t>
      </w:r>
      <w:r w:rsidR="00FC60AB">
        <w:rPr>
          <w:rFonts w:ascii="Arial" w:hAnsi="Arial" w:cs="Arial"/>
          <w:sz w:val="24"/>
        </w:rPr>
        <w:t xml:space="preserve">The children can also work together collaboratively or independently. </w:t>
      </w:r>
      <w:r w:rsidR="00173B98">
        <w:rPr>
          <w:rFonts w:ascii="Arial" w:hAnsi="Arial" w:cs="Arial"/>
          <w:sz w:val="24"/>
        </w:rPr>
        <w:t>My partner and I also thought that the Jenga activity can be used in a carousel, this way they are having 15-20 minutes of engaged activity before getting bored. As it would be a carousel activity the children’s engagement levels should be higher as they are constantly going on to a new activity.</w:t>
      </w:r>
    </w:p>
    <w:p w14:paraId="3D0477C8" w14:textId="3139F25A" w:rsidR="00173B98" w:rsidRPr="00CF5FEC" w:rsidRDefault="00173B98" w:rsidP="00852342">
      <w:pPr>
        <w:spacing w:line="360" w:lineRule="auto"/>
        <w:rPr>
          <w:rFonts w:ascii="Arial" w:hAnsi="Arial" w:cs="Arial"/>
          <w:sz w:val="24"/>
        </w:rPr>
      </w:pPr>
      <w:r>
        <w:rPr>
          <w:rFonts w:ascii="Arial" w:hAnsi="Arial" w:cs="Arial"/>
          <w:sz w:val="24"/>
        </w:rPr>
        <w:tab/>
        <w:t xml:space="preserve">Overall from this experience we learnt that the children enjoyed the Jenga activity </w:t>
      </w:r>
      <w:r w:rsidR="00FC60AB">
        <w:rPr>
          <w:rFonts w:ascii="Arial" w:hAnsi="Arial" w:cs="Arial"/>
          <w:sz w:val="24"/>
        </w:rPr>
        <w:t>and by looking at the result of the interview and observation, the children were engaged. We also learnt that modifying our research tools previously helped us to record all the behaviours which was seen in the lesson</w:t>
      </w:r>
      <w:r w:rsidR="00635DB7">
        <w:rPr>
          <w:rFonts w:ascii="Arial" w:hAnsi="Arial" w:cs="Arial"/>
          <w:sz w:val="24"/>
        </w:rPr>
        <w:t xml:space="preserve"> study 2</w:t>
      </w:r>
      <w:r w:rsidR="00FC60AB">
        <w:rPr>
          <w:rFonts w:ascii="Arial" w:hAnsi="Arial" w:cs="Arial"/>
          <w:sz w:val="24"/>
        </w:rPr>
        <w:t xml:space="preserve">. </w:t>
      </w:r>
      <w:r w:rsidR="00635DB7">
        <w:rPr>
          <w:rFonts w:ascii="Arial" w:hAnsi="Arial" w:cs="Arial"/>
          <w:sz w:val="24"/>
        </w:rPr>
        <w:t>As we previous</w:t>
      </w:r>
      <w:r w:rsidR="00DD71F6">
        <w:rPr>
          <w:rFonts w:ascii="Arial" w:hAnsi="Arial" w:cs="Arial"/>
          <w:sz w:val="24"/>
        </w:rPr>
        <w:t>ly modified our research tools and found that they worked I believe that someone else would be able to use our research tools to do their own lesson study regarding engagement and gather reliable information.</w:t>
      </w:r>
    </w:p>
    <w:p w14:paraId="4D5F9212" w14:textId="73F2F07A" w:rsidR="009550A0" w:rsidRDefault="00F508C9" w:rsidP="008E0C0A">
      <w:pPr>
        <w:pStyle w:val="Heading1"/>
      </w:pPr>
      <w:bookmarkStart w:id="8" w:name="_Toc2589911"/>
      <w:r>
        <w:lastRenderedPageBreak/>
        <w:t>Discussion of research findings in relation to related literature and research</w:t>
      </w:r>
      <w:bookmarkEnd w:id="8"/>
    </w:p>
    <w:p w14:paraId="4A007035" w14:textId="77777777" w:rsidR="008E0C0A" w:rsidRPr="008E0C0A" w:rsidRDefault="008E0C0A" w:rsidP="008E0C0A"/>
    <w:p w14:paraId="62AC8912" w14:textId="70326B29" w:rsidR="00605E08" w:rsidRPr="009F64BD" w:rsidRDefault="00387999" w:rsidP="00E9383E">
      <w:pPr>
        <w:spacing w:line="360" w:lineRule="auto"/>
        <w:ind w:firstLine="720"/>
        <w:rPr>
          <w:rFonts w:ascii="Arial" w:hAnsi="Arial" w:cs="Arial"/>
          <w:sz w:val="24"/>
        </w:rPr>
      </w:pPr>
      <w:r w:rsidRPr="009F64BD">
        <w:rPr>
          <w:rFonts w:ascii="Arial" w:hAnsi="Arial" w:cs="Arial"/>
          <w:sz w:val="24"/>
        </w:rPr>
        <w:t xml:space="preserve">According to Bendixen-Noe (2010) </w:t>
      </w:r>
      <w:r w:rsidR="006F7111" w:rsidRPr="009F64BD">
        <w:rPr>
          <w:rFonts w:ascii="Arial" w:hAnsi="Arial" w:cs="Arial"/>
          <w:sz w:val="24"/>
        </w:rPr>
        <w:t>one teacher wrote that “after adjusting the group size the game ran more smoothly”</w:t>
      </w:r>
      <w:r w:rsidR="00693595" w:rsidRPr="009F64BD">
        <w:rPr>
          <w:rFonts w:ascii="Arial" w:hAnsi="Arial" w:cs="Arial"/>
          <w:sz w:val="24"/>
        </w:rPr>
        <w:t xml:space="preserve"> </w:t>
      </w:r>
      <w:r w:rsidR="006F7111" w:rsidRPr="009F64BD">
        <w:rPr>
          <w:rFonts w:ascii="Arial" w:hAnsi="Arial" w:cs="Arial"/>
          <w:sz w:val="24"/>
        </w:rPr>
        <w:t>and “each child has more chance to play”</w:t>
      </w:r>
      <w:sdt>
        <w:sdtPr>
          <w:rPr>
            <w:rFonts w:ascii="Arial" w:hAnsi="Arial" w:cs="Arial"/>
            <w:sz w:val="24"/>
          </w:rPr>
          <w:id w:val="915980178"/>
          <w:citation/>
        </w:sdtPr>
        <w:sdtEndPr/>
        <w:sdtContent>
          <w:r w:rsidR="006F7111" w:rsidRPr="009F64BD">
            <w:rPr>
              <w:rFonts w:ascii="Arial" w:hAnsi="Arial" w:cs="Arial"/>
              <w:sz w:val="24"/>
            </w:rPr>
            <w:fldChar w:fldCharType="begin"/>
          </w:r>
          <w:r w:rsidR="006F7111" w:rsidRPr="009F64BD">
            <w:rPr>
              <w:rFonts w:ascii="Arial" w:hAnsi="Arial" w:cs="Arial"/>
              <w:sz w:val="24"/>
            </w:rPr>
            <w:instrText xml:space="preserve">CITATION Ben10 \p 16 \l 2057 </w:instrText>
          </w:r>
          <w:r w:rsidR="006F7111" w:rsidRPr="009F64BD">
            <w:rPr>
              <w:rFonts w:ascii="Arial" w:hAnsi="Arial" w:cs="Arial"/>
              <w:sz w:val="24"/>
            </w:rPr>
            <w:fldChar w:fldCharType="separate"/>
          </w:r>
          <w:r w:rsidR="00055C68">
            <w:rPr>
              <w:rFonts w:ascii="Arial" w:hAnsi="Arial" w:cs="Arial"/>
              <w:noProof/>
              <w:sz w:val="24"/>
            </w:rPr>
            <w:t xml:space="preserve"> </w:t>
          </w:r>
          <w:r w:rsidR="00055C68" w:rsidRPr="00055C68">
            <w:rPr>
              <w:rFonts w:ascii="Arial" w:hAnsi="Arial" w:cs="Arial"/>
              <w:noProof/>
              <w:sz w:val="24"/>
            </w:rPr>
            <w:t>(Bendixen-Noe, 2010, p. 16)</w:t>
          </w:r>
          <w:r w:rsidR="006F7111" w:rsidRPr="009F64BD">
            <w:rPr>
              <w:rFonts w:ascii="Arial" w:hAnsi="Arial" w:cs="Arial"/>
              <w:sz w:val="24"/>
            </w:rPr>
            <w:fldChar w:fldCharType="end"/>
          </w:r>
        </w:sdtContent>
      </w:sdt>
      <w:r w:rsidR="006F7111" w:rsidRPr="009F64BD">
        <w:rPr>
          <w:rFonts w:ascii="Arial" w:hAnsi="Arial" w:cs="Arial"/>
          <w:sz w:val="24"/>
        </w:rPr>
        <w:t xml:space="preserve">. </w:t>
      </w:r>
      <w:r w:rsidR="009550A0" w:rsidRPr="009F64BD">
        <w:rPr>
          <w:rFonts w:ascii="Arial" w:hAnsi="Arial" w:cs="Arial"/>
          <w:sz w:val="24"/>
        </w:rPr>
        <w:t>After reflecting on our findings, we found that</w:t>
      </w:r>
      <w:r w:rsidR="006F7111" w:rsidRPr="009F64BD">
        <w:rPr>
          <w:rFonts w:ascii="Arial" w:hAnsi="Arial" w:cs="Arial"/>
          <w:sz w:val="24"/>
        </w:rPr>
        <w:t xml:space="preserve"> in future teaching adjusting the group size will </w:t>
      </w:r>
      <w:r w:rsidR="0063663D">
        <w:rPr>
          <w:rFonts w:ascii="Arial" w:hAnsi="Arial" w:cs="Arial"/>
          <w:sz w:val="24"/>
        </w:rPr>
        <w:t xml:space="preserve">help children to </w:t>
      </w:r>
      <w:r w:rsidR="006F7111" w:rsidRPr="009F64BD">
        <w:rPr>
          <w:rFonts w:ascii="Arial" w:hAnsi="Arial" w:cs="Arial"/>
          <w:sz w:val="24"/>
        </w:rPr>
        <w:t>engage more with the activity and have an opportunity to play.</w:t>
      </w:r>
      <w:r w:rsidR="00E9383E" w:rsidRPr="009F64BD">
        <w:rPr>
          <w:rFonts w:ascii="Arial" w:hAnsi="Arial" w:cs="Arial"/>
          <w:sz w:val="24"/>
        </w:rPr>
        <w:t xml:space="preserve"> </w:t>
      </w:r>
      <w:r w:rsidR="00605E08" w:rsidRPr="009F64BD">
        <w:rPr>
          <w:rFonts w:ascii="Arial" w:hAnsi="Arial" w:cs="Arial"/>
          <w:sz w:val="24"/>
        </w:rPr>
        <w:t xml:space="preserve">Bendixen-Noe (2010) also stated that in most classrooms’ children sit at their desks doing work and the only interaction is with the teacher giving instructions or relaying information. </w:t>
      </w:r>
      <w:r w:rsidR="0062023C" w:rsidRPr="009F64BD">
        <w:rPr>
          <w:rFonts w:ascii="Arial" w:hAnsi="Arial" w:cs="Arial"/>
          <w:sz w:val="24"/>
        </w:rPr>
        <w:t>The findings in our study</w:t>
      </w:r>
      <w:r w:rsidR="00605E08" w:rsidRPr="009F64BD">
        <w:rPr>
          <w:rFonts w:ascii="Arial" w:hAnsi="Arial" w:cs="Arial"/>
          <w:sz w:val="24"/>
        </w:rPr>
        <w:t xml:space="preserve"> found that </w:t>
      </w:r>
      <w:r w:rsidR="0062023C" w:rsidRPr="009F64BD">
        <w:rPr>
          <w:rFonts w:ascii="Arial" w:hAnsi="Arial" w:cs="Arial"/>
          <w:sz w:val="24"/>
        </w:rPr>
        <w:t>all</w:t>
      </w:r>
      <w:r w:rsidR="00A04203" w:rsidRPr="009F64BD">
        <w:rPr>
          <w:rFonts w:ascii="Arial" w:hAnsi="Arial" w:cs="Arial"/>
          <w:sz w:val="24"/>
        </w:rPr>
        <w:t xml:space="preserve"> the</w:t>
      </w:r>
      <w:r w:rsidR="00605E08" w:rsidRPr="009F64BD">
        <w:rPr>
          <w:rFonts w:ascii="Arial" w:hAnsi="Arial" w:cs="Arial"/>
          <w:sz w:val="24"/>
        </w:rPr>
        <w:t xml:space="preserve"> pupils</w:t>
      </w:r>
      <w:r w:rsidR="00A04203" w:rsidRPr="009F64BD">
        <w:rPr>
          <w:rFonts w:ascii="Arial" w:hAnsi="Arial" w:cs="Arial"/>
          <w:sz w:val="24"/>
        </w:rPr>
        <w:t xml:space="preserve"> said that they</w:t>
      </w:r>
      <w:r w:rsidR="00605E08" w:rsidRPr="009F64BD">
        <w:rPr>
          <w:rFonts w:ascii="Arial" w:hAnsi="Arial" w:cs="Arial"/>
          <w:sz w:val="24"/>
        </w:rPr>
        <w:t xml:space="preserve"> preferred lessons where the teacher was interacting with the</w:t>
      </w:r>
      <w:r w:rsidR="0062023C" w:rsidRPr="009F64BD">
        <w:rPr>
          <w:rFonts w:ascii="Arial" w:hAnsi="Arial" w:cs="Arial"/>
          <w:sz w:val="24"/>
        </w:rPr>
        <w:t>m, for two reasons; the teacher was there to help support them in their learning and</w:t>
      </w:r>
      <w:r w:rsidR="00952E9B">
        <w:rPr>
          <w:rFonts w:ascii="Arial" w:hAnsi="Arial" w:cs="Arial"/>
          <w:sz w:val="24"/>
        </w:rPr>
        <w:t xml:space="preserve"> to</w:t>
      </w:r>
      <w:r w:rsidR="0062023C" w:rsidRPr="009F64BD">
        <w:rPr>
          <w:rFonts w:ascii="Arial" w:hAnsi="Arial" w:cs="Arial"/>
          <w:sz w:val="24"/>
        </w:rPr>
        <w:t xml:space="preserve"> make sure that they can speak without being interrupted and that other pupils are listening.</w:t>
      </w:r>
      <w:r w:rsidR="00936F0C" w:rsidRPr="009F64BD">
        <w:rPr>
          <w:rFonts w:ascii="Arial" w:hAnsi="Arial" w:cs="Arial"/>
          <w:sz w:val="24"/>
        </w:rPr>
        <w:t xml:space="preserve"> </w:t>
      </w:r>
      <w:r w:rsidR="00891FE7" w:rsidRPr="009F64BD">
        <w:rPr>
          <w:rFonts w:ascii="Arial" w:hAnsi="Arial" w:cs="Arial"/>
          <w:sz w:val="24"/>
        </w:rPr>
        <w:t>The children also said they enjoyed interacti</w:t>
      </w:r>
      <w:r w:rsidR="007F01F5" w:rsidRPr="009F64BD">
        <w:rPr>
          <w:rFonts w:ascii="Arial" w:hAnsi="Arial" w:cs="Arial"/>
          <w:sz w:val="24"/>
        </w:rPr>
        <w:t>v</w:t>
      </w:r>
      <w:r w:rsidR="00891FE7" w:rsidRPr="009F64BD">
        <w:rPr>
          <w:rFonts w:ascii="Arial" w:hAnsi="Arial" w:cs="Arial"/>
          <w:sz w:val="24"/>
        </w:rPr>
        <w:t xml:space="preserve">e lessons as they meant </w:t>
      </w:r>
      <w:r w:rsidR="007F01F5" w:rsidRPr="009F64BD">
        <w:rPr>
          <w:rFonts w:ascii="Arial" w:hAnsi="Arial" w:cs="Arial"/>
          <w:sz w:val="24"/>
        </w:rPr>
        <w:t xml:space="preserve">that they were taking part and not sitting down and listening. </w:t>
      </w:r>
      <w:r w:rsidR="00625561" w:rsidRPr="009F64BD">
        <w:rPr>
          <w:rFonts w:ascii="Arial" w:hAnsi="Arial" w:cs="Arial"/>
          <w:sz w:val="24"/>
        </w:rPr>
        <w:t xml:space="preserve">This </w:t>
      </w:r>
      <w:r w:rsidR="003A42C2" w:rsidRPr="009F64BD">
        <w:rPr>
          <w:rFonts w:ascii="Arial" w:hAnsi="Arial" w:cs="Arial"/>
          <w:sz w:val="24"/>
        </w:rPr>
        <w:t>can also be seen in Future Lab (2010) study where they found tha</w:t>
      </w:r>
      <w:r w:rsidR="007F01F5" w:rsidRPr="009F64BD">
        <w:rPr>
          <w:rFonts w:ascii="Arial" w:hAnsi="Arial" w:cs="Arial"/>
          <w:sz w:val="24"/>
        </w:rPr>
        <w:t xml:space="preserve">t students also </w:t>
      </w:r>
      <w:r w:rsidR="008F0325" w:rsidRPr="009F64BD">
        <w:rPr>
          <w:rFonts w:ascii="Arial" w:hAnsi="Arial" w:cs="Arial"/>
          <w:sz w:val="24"/>
        </w:rPr>
        <w:t>responded,</w:t>
      </w:r>
      <w:r w:rsidR="007F01F5" w:rsidRPr="009F64BD">
        <w:rPr>
          <w:rFonts w:ascii="Arial" w:hAnsi="Arial" w:cs="Arial"/>
          <w:sz w:val="24"/>
        </w:rPr>
        <w:t xml:space="preserve"> “I like being active, which I enjoy more, the doing and experimenting as it’s the best way to learn” (Future Lab, 2010, p.</w:t>
      </w:r>
      <w:r w:rsidR="008F0325" w:rsidRPr="009F64BD">
        <w:rPr>
          <w:rFonts w:ascii="Arial" w:hAnsi="Arial" w:cs="Arial"/>
          <w:sz w:val="24"/>
        </w:rPr>
        <w:t>49).</w:t>
      </w:r>
      <w:r w:rsidR="00E9383E" w:rsidRPr="009F64BD">
        <w:rPr>
          <w:rFonts w:ascii="Arial" w:hAnsi="Arial" w:cs="Arial"/>
          <w:sz w:val="24"/>
        </w:rPr>
        <w:t xml:space="preserve"> Also, when we conducted an interview the children said that they enjoyed the activity more when the teacher was involved in the lesson as it meant the teacher could help them when they were stuck. These finding </w:t>
      </w:r>
      <w:r w:rsidR="00952E9B">
        <w:rPr>
          <w:rFonts w:ascii="Arial" w:hAnsi="Arial" w:cs="Arial"/>
          <w:sz w:val="24"/>
        </w:rPr>
        <w:t>supports</w:t>
      </w:r>
      <w:r w:rsidR="00E9383E" w:rsidRPr="009F64BD">
        <w:rPr>
          <w:rFonts w:ascii="Arial" w:hAnsi="Arial" w:cs="Arial"/>
          <w:sz w:val="24"/>
        </w:rPr>
        <w:t xml:space="preserve"> Future Lab (2010) as they found that the children like the teacher being involved in the lesson as it meant they would get instant feedback which did not always happen in other lessons. </w:t>
      </w:r>
      <w:r w:rsidR="00DE569E" w:rsidRPr="009F64BD">
        <w:rPr>
          <w:rFonts w:ascii="Arial" w:hAnsi="Arial" w:cs="Arial"/>
          <w:sz w:val="24"/>
        </w:rPr>
        <w:t xml:space="preserve">The study findings also support </w:t>
      </w:r>
      <w:proofErr w:type="spellStart"/>
      <w:r w:rsidR="00DE569E" w:rsidRPr="009F64BD">
        <w:rPr>
          <w:rFonts w:ascii="Arial" w:hAnsi="Arial" w:cs="Arial"/>
          <w:sz w:val="24"/>
        </w:rPr>
        <w:t>Wesiberg</w:t>
      </w:r>
      <w:proofErr w:type="spellEnd"/>
      <w:r w:rsidR="00DE569E" w:rsidRPr="009F64BD">
        <w:rPr>
          <w:rFonts w:ascii="Arial" w:hAnsi="Arial" w:cs="Arial"/>
          <w:sz w:val="24"/>
        </w:rPr>
        <w:t xml:space="preserve"> et al (2013) stating that through guided play and feedback children stay engaged.</w:t>
      </w:r>
    </w:p>
    <w:p w14:paraId="018F12F3" w14:textId="774775E9" w:rsidR="00FC373F" w:rsidRPr="009F64BD" w:rsidRDefault="00605E08" w:rsidP="00E9383E">
      <w:pPr>
        <w:spacing w:line="360" w:lineRule="auto"/>
        <w:ind w:firstLine="720"/>
        <w:rPr>
          <w:rFonts w:ascii="Arial" w:hAnsi="Arial" w:cs="Arial"/>
          <w:sz w:val="24"/>
        </w:rPr>
      </w:pPr>
      <w:r w:rsidRPr="009F64BD">
        <w:rPr>
          <w:rFonts w:ascii="Arial" w:hAnsi="Arial" w:cs="Arial"/>
          <w:sz w:val="24"/>
        </w:rPr>
        <w:t>The results</w:t>
      </w:r>
      <w:r w:rsidR="00891FE7" w:rsidRPr="009F64BD">
        <w:rPr>
          <w:rFonts w:ascii="Arial" w:hAnsi="Arial" w:cs="Arial"/>
          <w:sz w:val="24"/>
        </w:rPr>
        <w:t xml:space="preserve"> from our study</w:t>
      </w:r>
      <w:r w:rsidRPr="009F64BD">
        <w:rPr>
          <w:rFonts w:ascii="Arial" w:hAnsi="Arial" w:cs="Arial"/>
          <w:sz w:val="24"/>
        </w:rPr>
        <w:t xml:space="preserve"> showed that </w:t>
      </w:r>
      <w:r w:rsidR="00E90F5F" w:rsidRPr="009F64BD">
        <w:rPr>
          <w:rFonts w:ascii="Arial" w:hAnsi="Arial" w:cs="Arial"/>
          <w:sz w:val="24"/>
        </w:rPr>
        <w:t xml:space="preserve">5 out of the 6 </w:t>
      </w:r>
      <w:r w:rsidRPr="009F64BD">
        <w:rPr>
          <w:rFonts w:ascii="Arial" w:hAnsi="Arial" w:cs="Arial"/>
          <w:sz w:val="24"/>
        </w:rPr>
        <w:t>children enjoyed playing Jenga</w:t>
      </w:r>
      <w:r w:rsidR="00E90F5F" w:rsidRPr="009F64BD">
        <w:rPr>
          <w:rFonts w:ascii="Arial" w:hAnsi="Arial" w:cs="Arial"/>
          <w:sz w:val="24"/>
        </w:rPr>
        <w:t xml:space="preserve"> and board game</w:t>
      </w:r>
      <w:r w:rsidR="0063663D">
        <w:rPr>
          <w:rFonts w:ascii="Arial" w:hAnsi="Arial" w:cs="Arial"/>
          <w:sz w:val="24"/>
        </w:rPr>
        <w:t>s</w:t>
      </w:r>
      <w:r w:rsidR="00E90F5F" w:rsidRPr="009F64BD">
        <w:rPr>
          <w:rFonts w:ascii="Arial" w:hAnsi="Arial" w:cs="Arial"/>
          <w:sz w:val="24"/>
        </w:rPr>
        <w:t xml:space="preserve"> more that ICT games</w:t>
      </w:r>
      <w:r w:rsidR="00913645">
        <w:rPr>
          <w:rFonts w:ascii="Arial" w:hAnsi="Arial" w:cs="Arial"/>
          <w:sz w:val="24"/>
        </w:rPr>
        <w:t xml:space="preserve">. The children stated the reasons why to </w:t>
      </w:r>
      <w:proofErr w:type="gramStart"/>
      <w:r w:rsidR="00913645">
        <w:rPr>
          <w:rFonts w:ascii="Arial" w:hAnsi="Arial" w:cs="Arial"/>
          <w:sz w:val="24"/>
        </w:rPr>
        <w:t>being</w:t>
      </w:r>
      <w:proofErr w:type="gramEnd"/>
      <w:r w:rsidR="00913645">
        <w:rPr>
          <w:rFonts w:ascii="Arial" w:hAnsi="Arial" w:cs="Arial"/>
          <w:sz w:val="24"/>
        </w:rPr>
        <w:t xml:space="preserve"> the games </w:t>
      </w:r>
      <w:r w:rsidR="00E90F5F" w:rsidRPr="009F64BD">
        <w:rPr>
          <w:rFonts w:ascii="Arial" w:hAnsi="Arial" w:cs="Arial"/>
          <w:sz w:val="24"/>
        </w:rPr>
        <w:t>are</w:t>
      </w:r>
      <w:r w:rsidRPr="009F64BD">
        <w:rPr>
          <w:rFonts w:ascii="Arial" w:hAnsi="Arial" w:cs="Arial"/>
          <w:sz w:val="24"/>
        </w:rPr>
        <w:t xml:space="preserve"> familiar to them</w:t>
      </w:r>
      <w:r w:rsidR="0055085E" w:rsidRPr="009F64BD">
        <w:rPr>
          <w:rFonts w:ascii="Arial" w:hAnsi="Arial" w:cs="Arial"/>
          <w:sz w:val="24"/>
        </w:rPr>
        <w:t xml:space="preserve">, </w:t>
      </w:r>
      <w:r w:rsidR="00D9146B" w:rsidRPr="009F64BD">
        <w:rPr>
          <w:rFonts w:ascii="Arial" w:hAnsi="Arial" w:cs="Arial"/>
          <w:sz w:val="24"/>
        </w:rPr>
        <w:t>they already know the rules of the game</w:t>
      </w:r>
      <w:r w:rsidR="00913645">
        <w:rPr>
          <w:rFonts w:ascii="Arial" w:hAnsi="Arial" w:cs="Arial"/>
          <w:sz w:val="24"/>
        </w:rPr>
        <w:t xml:space="preserve"> so </w:t>
      </w:r>
      <w:r w:rsidR="00D9146B" w:rsidRPr="009F64BD">
        <w:rPr>
          <w:rFonts w:ascii="Arial" w:hAnsi="Arial" w:cs="Arial"/>
          <w:sz w:val="24"/>
        </w:rPr>
        <w:t xml:space="preserve">can go straight into playing </w:t>
      </w:r>
      <w:r w:rsidR="00714E97" w:rsidRPr="009F64BD">
        <w:rPr>
          <w:rFonts w:ascii="Arial" w:hAnsi="Arial" w:cs="Arial"/>
          <w:sz w:val="24"/>
        </w:rPr>
        <w:t>and can play properly without any distractions of popups in digital games</w:t>
      </w:r>
      <w:r w:rsidR="00E90F5F" w:rsidRPr="009F64BD">
        <w:rPr>
          <w:rFonts w:ascii="Arial" w:hAnsi="Arial" w:cs="Arial"/>
          <w:sz w:val="24"/>
        </w:rPr>
        <w:t xml:space="preserve"> and it’s more interactive as more people can play</w:t>
      </w:r>
      <w:r w:rsidR="00714E97" w:rsidRPr="009F64BD">
        <w:rPr>
          <w:rFonts w:ascii="Arial" w:hAnsi="Arial" w:cs="Arial"/>
          <w:sz w:val="24"/>
        </w:rPr>
        <w:t xml:space="preserve">. </w:t>
      </w:r>
      <w:r w:rsidRPr="009F64BD">
        <w:rPr>
          <w:rFonts w:ascii="Arial" w:hAnsi="Arial" w:cs="Arial"/>
          <w:sz w:val="24"/>
        </w:rPr>
        <w:t xml:space="preserve">This supports Kirkland and Williamson (2010) as they state that during a study there was a clear link between </w:t>
      </w:r>
      <w:r w:rsidR="00AD3F45" w:rsidRPr="009F64BD">
        <w:rPr>
          <w:rFonts w:ascii="Arial" w:hAnsi="Arial" w:cs="Arial"/>
          <w:sz w:val="24"/>
        </w:rPr>
        <w:t xml:space="preserve">students being more motivated to games which were already familiar to them, as when playing games which were </w:t>
      </w:r>
      <w:r w:rsidR="00FC373F" w:rsidRPr="009F64BD">
        <w:rPr>
          <w:rFonts w:ascii="Arial" w:hAnsi="Arial" w:cs="Arial"/>
          <w:sz w:val="24"/>
        </w:rPr>
        <w:t>unfamiliar,</w:t>
      </w:r>
      <w:r w:rsidR="00AD3F45" w:rsidRPr="009F64BD">
        <w:rPr>
          <w:rFonts w:ascii="Arial" w:hAnsi="Arial" w:cs="Arial"/>
          <w:sz w:val="24"/>
        </w:rPr>
        <w:t xml:space="preserve"> they felt displeasure when the </w:t>
      </w:r>
      <w:r w:rsidR="00AD3F45" w:rsidRPr="009F64BD">
        <w:rPr>
          <w:rFonts w:ascii="Arial" w:hAnsi="Arial" w:cs="Arial"/>
          <w:sz w:val="24"/>
        </w:rPr>
        <w:lastRenderedPageBreak/>
        <w:t>rest of the class was playing a game accustomed to them.</w:t>
      </w:r>
      <w:r w:rsidR="00FC373F" w:rsidRPr="009F64BD">
        <w:rPr>
          <w:rFonts w:ascii="Arial" w:hAnsi="Arial" w:cs="Arial"/>
          <w:sz w:val="24"/>
        </w:rPr>
        <w:t xml:space="preserve"> Kirkland and Williamson (2010) also found that rather than games themselves to be motivating and engaging, it was specific elements of the commercial digital game which was engaging to students. This was also found in our findings a</w:t>
      </w:r>
      <w:r w:rsidR="00E90F5F" w:rsidRPr="009F64BD">
        <w:rPr>
          <w:rFonts w:ascii="Arial" w:hAnsi="Arial" w:cs="Arial"/>
          <w:sz w:val="24"/>
        </w:rPr>
        <w:t>s the children found having Jenga in the lesson was fun because they had to try and get the Jenga block out of the tower without the tower falling over. They also enjoyed picking a brick with a number on or picking a random brick to see if it had a number on and finding out what the question was going to be.</w:t>
      </w:r>
      <w:r w:rsidR="00095D14" w:rsidRPr="009F64BD">
        <w:rPr>
          <w:rFonts w:ascii="Arial" w:hAnsi="Arial" w:cs="Arial"/>
          <w:sz w:val="24"/>
        </w:rPr>
        <w:t xml:space="preserve"> </w:t>
      </w:r>
    </w:p>
    <w:p w14:paraId="61E31CC0" w14:textId="280D4759" w:rsidR="00F508C9" w:rsidRPr="009F64BD" w:rsidRDefault="0062023C" w:rsidP="00684A78">
      <w:pPr>
        <w:spacing w:line="360" w:lineRule="auto"/>
        <w:rPr>
          <w:rFonts w:ascii="Arial" w:hAnsi="Arial" w:cs="Arial"/>
          <w:sz w:val="24"/>
        </w:rPr>
      </w:pPr>
      <w:r w:rsidRPr="009F64BD">
        <w:rPr>
          <w:rFonts w:ascii="Arial" w:hAnsi="Arial" w:cs="Arial"/>
          <w:sz w:val="24"/>
        </w:rPr>
        <w:tab/>
      </w:r>
      <w:r w:rsidR="00F669E9" w:rsidRPr="009F64BD">
        <w:rPr>
          <w:rFonts w:ascii="Arial" w:hAnsi="Arial" w:cs="Arial"/>
          <w:sz w:val="24"/>
        </w:rPr>
        <w:t>From the literature and research, I know that for</w:t>
      </w:r>
      <w:r w:rsidRPr="009F64BD">
        <w:rPr>
          <w:rFonts w:ascii="Arial" w:hAnsi="Arial" w:cs="Arial"/>
          <w:sz w:val="24"/>
        </w:rPr>
        <w:t xml:space="preserve"> my class they enjoy doing activities which are interactive, allows myself</w:t>
      </w:r>
      <w:r w:rsidR="00952E9B">
        <w:rPr>
          <w:rFonts w:ascii="Arial" w:hAnsi="Arial" w:cs="Arial"/>
          <w:sz w:val="24"/>
        </w:rPr>
        <w:t xml:space="preserve"> (the teacher)</w:t>
      </w:r>
      <w:r w:rsidRPr="009F64BD">
        <w:rPr>
          <w:rFonts w:ascii="Arial" w:hAnsi="Arial" w:cs="Arial"/>
          <w:sz w:val="24"/>
        </w:rPr>
        <w:t xml:space="preserve"> to be involved</w:t>
      </w:r>
      <w:r w:rsidR="00952E9B">
        <w:rPr>
          <w:rFonts w:ascii="Arial" w:hAnsi="Arial" w:cs="Arial"/>
          <w:sz w:val="24"/>
        </w:rPr>
        <w:t xml:space="preserve"> and </w:t>
      </w:r>
      <w:r w:rsidRPr="009F64BD">
        <w:rPr>
          <w:rFonts w:ascii="Arial" w:hAnsi="Arial" w:cs="Arial"/>
          <w:sz w:val="24"/>
        </w:rPr>
        <w:t>games they already are familiar with</w:t>
      </w:r>
      <w:r w:rsidR="00F669E9" w:rsidRPr="009F64BD">
        <w:rPr>
          <w:rFonts w:ascii="Arial" w:hAnsi="Arial" w:cs="Arial"/>
          <w:sz w:val="24"/>
        </w:rPr>
        <w:t xml:space="preserve"> such as board games. As they already know the rules of the game, they can start their learning straight away and already become engaged in the game from the beginning. </w:t>
      </w:r>
      <w:r w:rsidRPr="009F64BD">
        <w:rPr>
          <w:rFonts w:ascii="Arial" w:hAnsi="Arial" w:cs="Arial"/>
          <w:sz w:val="24"/>
        </w:rPr>
        <w:t xml:space="preserve">This means in future teaching with this class I know that </w:t>
      </w:r>
      <w:r w:rsidR="00F669E9" w:rsidRPr="009F64BD">
        <w:rPr>
          <w:rFonts w:ascii="Arial" w:hAnsi="Arial" w:cs="Arial"/>
          <w:sz w:val="24"/>
        </w:rPr>
        <w:t>in order to k</w:t>
      </w:r>
      <w:r w:rsidRPr="009F64BD">
        <w:rPr>
          <w:rFonts w:ascii="Arial" w:hAnsi="Arial" w:cs="Arial"/>
          <w:sz w:val="24"/>
        </w:rPr>
        <w:t>eep them engaged, planned activities need</w:t>
      </w:r>
      <w:r w:rsidR="00F669E9" w:rsidRPr="009F64BD">
        <w:rPr>
          <w:rFonts w:ascii="Arial" w:hAnsi="Arial" w:cs="Arial"/>
          <w:sz w:val="24"/>
        </w:rPr>
        <w:t xml:space="preserve"> to</w:t>
      </w:r>
      <w:r w:rsidRPr="009F64BD">
        <w:rPr>
          <w:rFonts w:ascii="Arial" w:hAnsi="Arial" w:cs="Arial"/>
          <w:sz w:val="24"/>
        </w:rPr>
        <w:t xml:space="preserve"> incorporate </w:t>
      </w:r>
      <w:r w:rsidR="00F669E9" w:rsidRPr="009F64BD">
        <w:rPr>
          <w:rFonts w:ascii="Arial" w:hAnsi="Arial" w:cs="Arial"/>
          <w:sz w:val="24"/>
        </w:rPr>
        <w:t>all</w:t>
      </w:r>
      <w:r w:rsidRPr="009F64BD">
        <w:rPr>
          <w:rFonts w:ascii="Arial" w:hAnsi="Arial" w:cs="Arial"/>
          <w:sz w:val="24"/>
        </w:rPr>
        <w:t xml:space="preserve"> those </w:t>
      </w:r>
      <w:r w:rsidR="00F669E9" w:rsidRPr="009F64BD">
        <w:rPr>
          <w:rFonts w:ascii="Arial" w:hAnsi="Arial" w:cs="Arial"/>
          <w:sz w:val="24"/>
        </w:rPr>
        <w:t xml:space="preserve">features. As when they are engaged in an activity their disruptive behaviour decreases. </w:t>
      </w:r>
    </w:p>
    <w:p w14:paraId="158DC6DA" w14:textId="464558E1" w:rsidR="00F508C9" w:rsidRDefault="00F508C9" w:rsidP="00F508C9">
      <w:pPr>
        <w:pStyle w:val="Heading1"/>
      </w:pPr>
      <w:bookmarkStart w:id="9" w:name="_Toc2589912"/>
      <w:r>
        <w:t>Conclusion</w:t>
      </w:r>
      <w:bookmarkEnd w:id="9"/>
    </w:p>
    <w:p w14:paraId="6D6F7B0A" w14:textId="77777777" w:rsidR="004F5B99" w:rsidRPr="004F5B99" w:rsidRDefault="004F5B99" w:rsidP="004F5B99"/>
    <w:p w14:paraId="4C1479AB" w14:textId="1FBA3563" w:rsidR="00F508C9" w:rsidRDefault="00A34B64" w:rsidP="00A34B64">
      <w:pPr>
        <w:spacing w:line="360" w:lineRule="auto"/>
        <w:rPr>
          <w:rFonts w:ascii="Arial" w:hAnsi="Arial" w:cs="Arial"/>
          <w:sz w:val="24"/>
          <w:szCs w:val="24"/>
        </w:rPr>
      </w:pPr>
      <w:r>
        <w:rPr>
          <w:rFonts w:ascii="Arial" w:hAnsi="Arial" w:cs="Arial"/>
          <w:sz w:val="24"/>
          <w:szCs w:val="24"/>
        </w:rPr>
        <w:tab/>
      </w:r>
      <w:r w:rsidR="00373E3E">
        <w:rPr>
          <w:rFonts w:ascii="Arial" w:hAnsi="Arial" w:cs="Arial"/>
          <w:sz w:val="24"/>
          <w:szCs w:val="24"/>
        </w:rPr>
        <w:t>Overall the method of collection data was reliable as we used triangulation to ensure that our results were reliable</w:t>
      </w:r>
      <w:r w:rsidR="003F0847">
        <w:rPr>
          <w:rFonts w:ascii="Arial" w:hAnsi="Arial" w:cs="Arial"/>
          <w:sz w:val="24"/>
          <w:szCs w:val="24"/>
        </w:rPr>
        <w:t xml:space="preserve">. </w:t>
      </w:r>
      <w:r w:rsidR="00F05152">
        <w:rPr>
          <w:rFonts w:ascii="Arial" w:hAnsi="Arial" w:cs="Arial"/>
          <w:sz w:val="24"/>
          <w:szCs w:val="24"/>
        </w:rPr>
        <w:t xml:space="preserve">Triangulation </w:t>
      </w:r>
      <w:r w:rsidR="003F0847">
        <w:rPr>
          <w:rFonts w:ascii="Arial" w:hAnsi="Arial" w:cs="Arial"/>
          <w:sz w:val="24"/>
          <w:szCs w:val="24"/>
        </w:rPr>
        <w:t>is the collection of data using two or more</w:t>
      </w:r>
      <w:r w:rsidR="007546A3">
        <w:rPr>
          <w:rFonts w:ascii="Arial" w:hAnsi="Arial" w:cs="Arial"/>
          <w:sz w:val="24"/>
          <w:szCs w:val="24"/>
        </w:rPr>
        <w:t xml:space="preserve"> research</w:t>
      </w:r>
      <w:r w:rsidR="003F0847">
        <w:rPr>
          <w:rFonts w:ascii="Arial" w:hAnsi="Arial" w:cs="Arial"/>
          <w:sz w:val="24"/>
          <w:szCs w:val="24"/>
        </w:rPr>
        <w:t xml:space="preserve"> methods</w:t>
      </w:r>
      <w:r w:rsidR="00F05152">
        <w:rPr>
          <w:rFonts w:ascii="Arial" w:hAnsi="Arial" w:cs="Arial"/>
          <w:sz w:val="24"/>
          <w:szCs w:val="24"/>
        </w:rPr>
        <w:t xml:space="preserve"> in the study of human behaviour</w:t>
      </w:r>
      <w:sdt>
        <w:sdtPr>
          <w:rPr>
            <w:rFonts w:ascii="Arial" w:hAnsi="Arial" w:cs="Arial"/>
            <w:sz w:val="24"/>
            <w:szCs w:val="24"/>
          </w:rPr>
          <w:id w:val="2086494725"/>
          <w:citation/>
        </w:sdtPr>
        <w:sdtEndPr/>
        <w:sdtContent>
          <w:r w:rsidR="00F05152">
            <w:rPr>
              <w:rFonts w:ascii="Arial" w:hAnsi="Arial" w:cs="Arial"/>
              <w:sz w:val="24"/>
              <w:szCs w:val="24"/>
            </w:rPr>
            <w:fldChar w:fldCharType="begin"/>
          </w:r>
          <w:r w:rsidR="00F05152">
            <w:rPr>
              <w:rFonts w:ascii="Arial" w:hAnsi="Arial" w:cs="Arial"/>
              <w:sz w:val="24"/>
              <w:szCs w:val="24"/>
            </w:rPr>
            <w:instrText xml:space="preserve"> CITATION Coh00 \l 2057 </w:instrText>
          </w:r>
          <w:r w:rsidR="00F05152">
            <w:rPr>
              <w:rFonts w:ascii="Arial" w:hAnsi="Arial" w:cs="Arial"/>
              <w:sz w:val="24"/>
              <w:szCs w:val="24"/>
            </w:rPr>
            <w:fldChar w:fldCharType="separate"/>
          </w:r>
          <w:r w:rsidR="00055C68">
            <w:rPr>
              <w:rFonts w:ascii="Arial" w:hAnsi="Arial" w:cs="Arial"/>
              <w:noProof/>
              <w:sz w:val="24"/>
              <w:szCs w:val="24"/>
            </w:rPr>
            <w:t xml:space="preserve"> </w:t>
          </w:r>
          <w:r w:rsidR="00055C68" w:rsidRPr="00055C68">
            <w:rPr>
              <w:rFonts w:ascii="Arial" w:hAnsi="Arial" w:cs="Arial"/>
              <w:noProof/>
              <w:sz w:val="24"/>
              <w:szCs w:val="24"/>
            </w:rPr>
            <w:t>(Cohen, Manion, &amp; Morrison, 2000)</w:t>
          </w:r>
          <w:r w:rsidR="00F05152">
            <w:rPr>
              <w:rFonts w:ascii="Arial" w:hAnsi="Arial" w:cs="Arial"/>
              <w:sz w:val="24"/>
              <w:szCs w:val="24"/>
            </w:rPr>
            <w:fldChar w:fldCharType="end"/>
          </w:r>
        </w:sdtContent>
      </w:sdt>
      <w:r w:rsidR="00F05152">
        <w:rPr>
          <w:rFonts w:ascii="Arial" w:hAnsi="Arial" w:cs="Arial"/>
          <w:sz w:val="24"/>
          <w:szCs w:val="24"/>
        </w:rPr>
        <w:t>.</w:t>
      </w:r>
      <w:r w:rsidR="009A72AB">
        <w:rPr>
          <w:rFonts w:ascii="Arial" w:hAnsi="Arial" w:cs="Arial"/>
          <w:sz w:val="24"/>
          <w:szCs w:val="24"/>
        </w:rPr>
        <w:t xml:space="preserve"> As we used triangulation it made our results more valid as it cancelled out any weaknesses of other methods </w:t>
      </w:r>
      <w:sdt>
        <w:sdtPr>
          <w:rPr>
            <w:rFonts w:ascii="Arial" w:hAnsi="Arial" w:cs="Arial"/>
            <w:sz w:val="24"/>
            <w:szCs w:val="24"/>
          </w:rPr>
          <w:id w:val="-1809312343"/>
          <w:citation/>
        </w:sdtPr>
        <w:sdtEndPr/>
        <w:sdtContent>
          <w:r w:rsidR="009A72AB">
            <w:rPr>
              <w:rFonts w:ascii="Arial" w:hAnsi="Arial" w:cs="Arial"/>
              <w:sz w:val="24"/>
              <w:szCs w:val="24"/>
            </w:rPr>
            <w:fldChar w:fldCharType="begin"/>
          </w:r>
          <w:r w:rsidR="009A72AB">
            <w:rPr>
              <w:rFonts w:ascii="Arial" w:hAnsi="Arial" w:cs="Arial"/>
              <w:sz w:val="24"/>
              <w:szCs w:val="24"/>
            </w:rPr>
            <w:instrText xml:space="preserve"> CITATION Joh08 \l 2057 </w:instrText>
          </w:r>
          <w:r w:rsidR="009A72AB">
            <w:rPr>
              <w:rFonts w:ascii="Arial" w:hAnsi="Arial" w:cs="Arial"/>
              <w:sz w:val="24"/>
              <w:szCs w:val="24"/>
            </w:rPr>
            <w:fldChar w:fldCharType="separate"/>
          </w:r>
          <w:r w:rsidR="00055C68" w:rsidRPr="00055C68">
            <w:rPr>
              <w:rFonts w:ascii="Arial" w:hAnsi="Arial" w:cs="Arial"/>
              <w:noProof/>
              <w:sz w:val="24"/>
              <w:szCs w:val="24"/>
            </w:rPr>
            <w:t>(Johnson &amp; Christensen, 2008)</w:t>
          </w:r>
          <w:r w:rsidR="009A72AB">
            <w:rPr>
              <w:rFonts w:ascii="Arial" w:hAnsi="Arial" w:cs="Arial"/>
              <w:sz w:val="24"/>
              <w:szCs w:val="24"/>
            </w:rPr>
            <w:fldChar w:fldCharType="end"/>
          </w:r>
        </w:sdtContent>
      </w:sdt>
      <w:r w:rsidR="009A72AB">
        <w:rPr>
          <w:rFonts w:ascii="Arial" w:hAnsi="Arial" w:cs="Arial"/>
          <w:sz w:val="24"/>
          <w:szCs w:val="24"/>
        </w:rPr>
        <w:t xml:space="preserve">. </w:t>
      </w:r>
      <w:r w:rsidR="004F78F5">
        <w:rPr>
          <w:rFonts w:ascii="Arial" w:hAnsi="Arial" w:cs="Arial"/>
          <w:sz w:val="24"/>
          <w:szCs w:val="24"/>
        </w:rPr>
        <w:t xml:space="preserve">As we used structured interviews it allowed us to; get the pupil’s own perceptions on the games; there was flexibility allowing the pupils to go into detail and there was opportunity for clarification </w:t>
      </w:r>
      <w:sdt>
        <w:sdtPr>
          <w:rPr>
            <w:rFonts w:ascii="Arial" w:hAnsi="Arial" w:cs="Arial"/>
            <w:sz w:val="24"/>
            <w:szCs w:val="24"/>
          </w:rPr>
          <w:id w:val="1224713281"/>
          <w:citation/>
        </w:sdtPr>
        <w:sdtEndPr/>
        <w:sdtContent>
          <w:r w:rsidR="004F78F5">
            <w:rPr>
              <w:rFonts w:ascii="Arial" w:hAnsi="Arial" w:cs="Arial"/>
              <w:sz w:val="24"/>
              <w:szCs w:val="24"/>
            </w:rPr>
            <w:fldChar w:fldCharType="begin"/>
          </w:r>
          <w:r w:rsidR="004F78F5">
            <w:rPr>
              <w:rFonts w:ascii="Arial" w:hAnsi="Arial" w:cs="Arial"/>
              <w:sz w:val="24"/>
              <w:szCs w:val="24"/>
            </w:rPr>
            <w:instrText xml:space="preserve"> CITATION Imm05 \l 2057 </w:instrText>
          </w:r>
          <w:r w:rsidR="004F78F5">
            <w:rPr>
              <w:rFonts w:ascii="Arial" w:hAnsi="Arial" w:cs="Arial"/>
              <w:sz w:val="24"/>
              <w:szCs w:val="24"/>
            </w:rPr>
            <w:fldChar w:fldCharType="separate"/>
          </w:r>
          <w:r w:rsidR="00055C68" w:rsidRPr="00055C68">
            <w:rPr>
              <w:rFonts w:ascii="Arial" w:hAnsi="Arial" w:cs="Arial"/>
              <w:noProof/>
              <w:sz w:val="24"/>
              <w:szCs w:val="24"/>
            </w:rPr>
            <w:t>(Holloway, 2005)</w:t>
          </w:r>
          <w:r w:rsidR="004F78F5">
            <w:rPr>
              <w:rFonts w:ascii="Arial" w:hAnsi="Arial" w:cs="Arial"/>
              <w:sz w:val="24"/>
              <w:szCs w:val="24"/>
            </w:rPr>
            <w:fldChar w:fldCharType="end"/>
          </w:r>
        </w:sdtContent>
      </w:sdt>
      <w:r w:rsidR="004F78F5">
        <w:rPr>
          <w:rFonts w:ascii="Arial" w:hAnsi="Arial" w:cs="Arial"/>
          <w:sz w:val="24"/>
          <w:szCs w:val="24"/>
        </w:rPr>
        <w:t xml:space="preserve">. However, one disadvantage of the interviews </w:t>
      </w:r>
      <w:r w:rsidR="00A32A06">
        <w:rPr>
          <w:rFonts w:ascii="Arial" w:hAnsi="Arial" w:cs="Arial"/>
          <w:sz w:val="24"/>
          <w:szCs w:val="24"/>
        </w:rPr>
        <w:t>was</w:t>
      </w:r>
      <w:r w:rsidR="004F78F5">
        <w:rPr>
          <w:rFonts w:ascii="Arial" w:hAnsi="Arial" w:cs="Arial"/>
          <w:sz w:val="24"/>
          <w:szCs w:val="24"/>
        </w:rPr>
        <w:t xml:space="preserve"> as it was a group interview rather than an individual </w:t>
      </w:r>
      <w:r w:rsidR="00A32A06">
        <w:rPr>
          <w:rFonts w:ascii="Arial" w:hAnsi="Arial" w:cs="Arial"/>
          <w:sz w:val="24"/>
          <w:szCs w:val="24"/>
        </w:rPr>
        <w:t xml:space="preserve">interview, </w:t>
      </w:r>
      <w:r w:rsidR="004F78F5">
        <w:rPr>
          <w:rFonts w:ascii="Arial" w:hAnsi="Arial" w:cs="Arial"/>
          <w:sz w:val="24"/>
          <w:szCs w:val="24"/>
        </w:rPr>
        <w:t>children had to keep being reminded to let other</w:t>
      </w:r>
      <w:r w:rsidR="00913645">
        <w:rPr>
          <w:rFonts w:ascii="Arial" w:hAnsi="Arial" w:cs="Arial"/>
          <w:sz w:val="24"/>
          <w:szCs w:val="24"/>
        </w:rPr>
        <w:t>s</w:t>
      </w:r>
      <w:r w:rsidR="004F78F5">
        <w:rPr>
          <w:rFonts w:ascii="Arial" w:hAnsi="Arial" w:cs="Arial"/>
          <w:sz w:val="24"/>
          <w:szCs w:val="24"/>
        </w:rPr>
        <w:t xml:space="preserve"> have a turn at speaking, and to not talk over one and other. According to Holloway</w:t>
      </w:r>
      <w:r w:rsidR="00A32A06">
        <w:rPr>
          <w:rFonts w:ascii="Arial" w:hAnsi="Arial" w:cs="Arial"/>
          <w:sz w:val="24"/>
          <w:szCs w:val="24"/>
        </w:rPr>
        <w:t xml:space="preserve"> (2005)</w:t>
      </w:r>
      <w:r w:rsidR="004F78F5">
        <w:rPr>
          <w:rFonts w:ascii="Arial" w:hAnsi="Arial" w:cs="Arial"/>
          <w:sz w:val="24"/>
          <w:szCs w:val="24"/>
        </w:rPr>
        <w:t xml:space="preserve"> another disadvantage of an interview is that it takes time </w:t>
      </w:r>
      <w:r w:rsidR="00A32A06">
        <w:rPr>
          <w:rFonts w:ascii="Arial" w:hAnsi="Arial" w:cs="Arial"/>
          <w:sz w:val="24"/>
          <w:szCs w:val="24"/>
        </w:rPr>
        <w:t>to analyse the results.</w:t>
      </w:r>
      <w:r w:rsidR="00C61A84">
        <w:rPr>
          <w:rFonts w:ascii="Arial" w:hAnsi="Arial" w:cs="Arial"/>
          <w:sz w:val="24"/>
          <w:szCs w:val="24"/>
        </w:rPr>
        <w:t xml:space="preserve"> </w:t>
      </w:r>
    </w:p>
    <w:p w14:paraId="3F3FC5FD" w14:textId="11232F45" w:rsidR="00F475AC" w:rsidRDefault="009A72AB" w:rsidP="00CA3F52">
      <w:pPr>
        <w:spacing w:line="360" w:lineRule="auto"/>
        <w:ind w:firstLine="720"/>
        <w:rPr>
          <w:rFonts w:ascii="Arial" w:hAnsi="Arial" w:cs="Arial"/>
          <w:sz w:val="24"/>
          <w:szCs w:val="24"/>
        </w:rPr>
      </w:pPr>
      <w:r>
        <w:rPr>
          <w:rFonts w:ascii="Arial" w:hAnsi="Arial" w:cs="Arial"/>
          <w:sz w:val="24"/>
          <w:szCs w:val="24"/>
        </w:rPr>
        <w:t xml:space="preserve">We piloted our </w:t>
      </w:r>
      <w:r w:rsidR="004F5B99">
        <w:rPr>
          <w:rFonts w:ascii="Arial" w:hAnsi="Arial" w:cs="Arial"/>
          <w:sz w:val="24"/>
          <w:szCs w:val="24"/>
        </w:rPr>
        <w:t>interview questions</w:t>
      </w:r>
      <w:r>
        <w:rPr>
          <w:rFonts w:ascii="Arial" w:hAnsi="Arial" w:cs="Arial"/>
          <w:sz w:val="24"/>
          <w:szCs w:val="24"/>
        </w:rPr>
        <w:t xml:space="preserve"> before the study on a friend making sure the interview question</w:t>
      </w:r>
      <w:r w:rsidR="00CA3F52">
        <w:rPr>
          <w:rFonts w:ascii="Arial" w:hAnsi="Arial" w:cs="Arial"/>
          <w:sz w:val="24"/>
          <w:szCs w:val="24"/>
        </w:rPr>
        <w:t xml:space="preserve">s made sense. When we had a lesson that we were not </w:t>
      </w:r>
      <w:r w:rsidR="00CA3F52">
        <w:rPr>
          <w:rFonts w:ascii="Arial" w:hAnsi="Arial" w:cs="Arial"/>
          <w:sz w:val="24"/>
          <w:szCs w:val="24"/>
        </w:rPr>
        <w:lastRenderedPageBreak/>
        <w:t>teaching we piloted the observation schedule on a lesson that the class teacher was doing with the children.</w:t>
      </w:r>
      <w:r w:rsidR="00C93987">
        <w:rPr>
          <w:rFonts w:ascii="Arial" w:hAnsi="Arial" w:cs="Arial"/>
          <w:sz w:val="24"/>
          <w:szCs w:val="24"/>
        </w:rPr>
        <w:t xml:space="preserve"> We</w:t>
      </w:r>
      <w:r w:rsidR="004F5B99">
        <w:rPr>
          <w:rFonts w:ascii="Arial" w:hAnsi="Arial" w:cs="Arial"/>
          <w:sz w:val="24"/>
          <w:szCs w:val="24"/>
        </w:rPr>
        <w:t xml:space="preserve"> also</w:t>
      </w:r>
      <w:r w:rsidR="00C93987">
        <w:rPr>
          <w:rFonts w:ascii="Arial" w:hAnsi="Arial" w:cs="Arial"/>
          <w:sz w:val="24"/>
          <w:szCs w:val="24"/>
        </w:rPr>
        <w:t xml:space="preserve"> chose to pilot study our methods on a lesson as it was as close to the real study that we could get and in doing this made our research methods more valid and reliable </w:t>
      </w:r>
      <w:sdt>
        <w:sdtPr>
          <w:rPr>
            <w:rFonts w:ascii="Arial" w:hAnsi="Arial" w:cs="Arial"/>
            <w:sz w:val="24"/>
            <w:szCs w:val="24"/>
          </w:rPr>
          <w:id w:val="-1699532859"/>
          <w:citation/>
        </w:sdtPr>
        <w:sdtEndPr/>
        <w:sdtContent>
          <w:r w:rsidR="00C93987">
            <w:rPr>
              <w:rFonts w:ascii="Arial" w:hAnsi="Arial" w:cs="Arial"/>
              <w:sz w:val="24"/>
              <w:szCs w:val="24"/>
            </w:rPr>
            <w:fldChar w:fldCharType="begin"/>
          </w:r>
          <w:r w:rsidR="00C93987">
            <w:rPr>
              <w:rFonts w:ascii="Arial" w:hAnsi="Arial" w:cs="Arial"/>
              <w:sz w:val="24"/>
              <w:szCs w:val="24"/>
            </w:rPr>
            <w:instrText xml:space="preserve"> CITATION Jam12 \l 2057 </w:instrText>
          </w:r>
          <w:r w:rsidR="00C93987">
            <w:rPr>
              <w:rFonts w:ascii="Arial" w:hAnsi="Arial" w:cs="Arial"/>
              <w:sz w:val="24"/>
              <w:szCs w:val="24"/>
            </w:rPr>
            <w:fldChar w:fldCharType="separate"/>
          </w:r>
          <w:r w:rsidR="00055C68" w:rsidRPr="00055C68">
            <w:rPr>
              <w:rFonts w:ascii="Arial" w:hAnsi="Arial" w:cs="Arial"/>
              <w:noProof/>
              <w:sz w:val="24"/>
              <w:szCs w:val="24"/>
            </w:rPr>
            <w:t>(Arthur, Waring, Coe, &amp; Hedges, 2012)</w:t>
          </w:r>
          <w:r w:rsidR="00C93987">
            <w:rPr>
              <w:rFonts w:ascii="Arial" w:hAnsi="Arial" w:cs="Arial"/>
              <w:sz w:val="24"/>
              <w:szCs w:val="24"/>
            </w:rPr>
            <w:fldChar w:fldCharType="end"/>
          </w:r>
        </w:sdtContent>
      </w:sdt>
      <w:r w:rsidR="00C93987">
        <w:rPr>
          <w:rFonts w:ascii="Arial" w:hAnsi="Arial" w:cs="Arial"/>
          <w:sz w:val="24"/>
          <w:szCs w:val="24"/>
        </w:rPr>
        <w:t xml:space="preserve">. </w:t>
      </w:r>
      <w:r w:rsidR="00CA3F52">
        <w:rPr>
          <w:rFonts w:ascii="Arial" w:hAnsi="Arial" w:cs="Arial"/>
          <w:sz w:val="24"/>
          <w:szCs w:val="24"/>
        </w:rPr>
        <w:t xml:space="preserve"> However, neither my partner </w:t>
      </w:r>
      <w:r w:rsidR="00913645">
        <w:rPr>
          <w:rFonts w:ascii="Arial" w:hAnsi="Arial" w:cs="Arial"/>
          <w:sz w:val="24"/>
          <w:szCs w:val="24"/>
        </w:rPr>
        <w:t>or</w:t>
      </w:r>
      <w:r w:rsidR="00CA3F52">
        <w:rPr>
          <w:rFonts w:ascii="Arial" w:hAnsi="Arial" w:cs="Arial"/>
          <w:sz w:val="24"/>
          <w:szCs w:val="24"/>
        </w:rPr>
        <w:t xml:space="preserve"> I pick</w:t>
      </w:r>
      <w:r w:rsidR="00913645">
        <w:rPr>
          <w:rFonts w:ascii="Arial" w:hAnsi="Arial" w:cs="Arial"/>
          <w:sz w:val="24"/>
          <w:szCs w:val="24"/>
        </w:rPr>
        <w:t>ed</w:t>
      </w:r>
      <w:r w:rsidR="00CA3F52">
        <w:rPr>
          <w:rFonts w:ascii="Arial" w:hAnsi="Arial" w:cs="Arial"/>
          <w:sz w:val="24"/>
          <w:szCs w:val="24"/>
        </w:rPr>
        <w:t xml:space="preserve"> up on needing to add two more behaviours to the event sampling list.</w:t>
      </w:r>
      <w:r w:rsidR="003542BB">
        <w:rPr>
          <w:rFonts w:ascii="Arial" w:hAnsi="Arial" w:cs="Arial"/>
          <w:sz w:val="24"/>
          <w:szCs w:val="24"/>
        </w:rPr>
        <w:t xml:space="preserve"> An advantage to pilot studies is that you can identify what research methods work and change what research methods do not </w:t>
      </w:r>
      <w:sdt>
        <w:sdtPr>
          <w:rPr>
            <w:rFonts w:ascii="Arial" w:hAnsi="Arial" w:cs="Arial"/>
            <w:sz w:val="24"/>
            <w:szCs w:val="24"/>
          </w:rPr>
          <w:id w:val="-1733533647"/>
          <w:citation/>
        </w:sdtPr>
        <w:sdtEndPr/>
        <w:sdtContent>
          <w:r w:rsidR="003542BB">
            <w:rPr>
              <w:rFonts w:ascii="Arial" w:hAnsi="Arial" w:cs="Arial"/>
              <w:sz w:val="24"/>
              <w:szCs w:val="24"/>
            </w:rPr>
            <w:fldChar w:fldCharType="begin"/>
          </w:r>
          <w:r w:rsidR="003542BB">
            <w:rPr>
              <w:rFonts w:ascii="Arial" w:hAnsi="Arial" w:cs="Arial"/>
              <w:sz w:val="24"/>
              <w:szCs w:val="24"/>
            </w:rPr>
            <w:instrText xml:space="preserve"> CITATION Ann95 \l 2057 </w:instrText>
          </w:r>
          <w:r w:rsidR="003542BB">
            <w:rPr>
              <w:rFonts w:ascii="Arial" w:hAnsi="Arial" w:cs="Arial"/>
              <w:sz w:val="24"/>
              <w:szCs w:val="24"/>
            </w:rPr>
            <w:fldChar w:fldCharType="separate"/>
          </w:r>
          <w:r w:rsidR="00055C68" w:rsidRPr="00055C68">
            <w:rPr>
              <w:rFonts w:ascii="Arial" w:hAnsi="Arial" w:cs="Arial"/>
              <w:noProof/>
              <w:sz w:val="24"/>
              <w:szCs w:val="24"/>
            </w:rPr>
            <w:t>(Omery, Kasper, &amp; Page, 1995)</w:t>
          </w:r>
          <w:r w:rsidR="003542BB">
            <w:rPr>
              <w:rFonts w:ascii="Arial" w:hAnsi="Arial" w:cs="Arial"/>
              <w:sz w:val="24"/>
              <w:szCs w:val="24"/>
            </w:rPr>
            <w:fldChar w:fldCharType="end"/>
          </w:r>
        </w:sdtContent>
      </w:sdt>
      <w:r w:rsidR="003542BB">
        <w:rPr>
          <w:rFonts w:ascii="Arial" w:hAnsi="Arial" w:cs="Arial"/>
          <w:sz w:val="24"/>
          <w:szCs w:val="24"/>
        </w:rPr>
        <w:t xml:space="preserve">. From piloting our interview </w:t>
      </w:r>
      <w:r w:rsidR="00C93987">
        <w:rPr>
          <w:rFonts w:ascii="Arial" w:hAnsi="Arial" w:cs="Arial"/>
          <w:sz w:val="24"/>
          <w:szCs w:val="24"/>
        </w:rPr>
        <w:t>questions,</w:t>
      </w:r>
      <w:r w:rsidR="003542BB">
        <w:rPr>
          <w:rFonts w:ascii="Arial" w:hAnsi="Arial" w:cs="Arial"/>
          <w:sz w:val="24"/>
          <w:szCs w:val="24"/>
        </w:rPr>
        <w:t xml:space="preserve"> we could see that we were able to get detailed qualitative information</w:t>
      </w:r>
      <w:sdt>
        <w:sdtPr>
          <w:rPr>
            <w:rFonts w:ascii="Arial" w:hAnsi="Arial" w:cs="Arial"/>
            <w:sz w:val="24"/>
            <w:szCs w:val="24"/>
          </w:rPr>
          <w:id w:val="-2137170260"/>
          <w:citation/>
        </w:sdtPr>
        <w:sdtEndPr/>
        <w:sdtContent>
          <w:r w:rsidR="00C93987">
            <w:rPr>
              <w:rFonts w:ascii="Arial" w:hAnsi="Arial" w:cs="Arial"/>
              <w:sz w:val="24"/>
              <w:szCs w:val="24"/>
            </w:rPr>
            <w:fldChar w:fldCharType="begin"/>
          </w:r>
          <w:r w:rsidR="00C93987">
            <w:rPr>
              <w:rFonts w:ascii="Arial" w:hAnsi="Arial" w:cs="Arial"/>
              <w:sz w:val="24"/>
              <w:szCs w:val="24"/>
            </w:rPr>
            <w:instrText xml:space="preserve"> CITATION Jam12 \l 2057 </w:instrText>
          </w:r>
          <w:r w:rsidR="00C93987">
            <w:rPr>
              <w:rFonts w:ascii="Arial" w:hAnsi="Arial" w:cs="Arial"/>
              <w:sz w:val="24"/>
              <w:szCs w:val="24"/>
            </w:rPr>
            <w:fldChar w:fldCharType="separate"/>
          </w:r>
          <w:r w:rsidR="00055C68">
            <w:rPr>
              <w:rFonts w:ascii="Arial" w:hAnsi="Arial" w:cs="Arial"/>
              <w:noProof/>
              <w:sz w:val="24"/>
              <w:szCs w:val="24"/>
            </w:rPr>
            <w:t xml:space="preserve"> </w:t>
          </w:r>
          <w:r w:rsidR="00055C68" w:rsidRPr="00055C68">
            <w:rPr>
              <w:rFonts w:ascii="Arial" w:hAnsi="Arial" w:cs="Arial"/>
              <w:noProof/>
              <w:sz w:val="24"/>
              <w:szCs w:val="24"/>
            </w:rPr>
            <w:t>(Arthur, Waring, Coe, &amp; Hedges, 2012)</w:t>
          </w:r>
          <w:r w:rsidR="00C93987">
            <w:rPr>
              <w:rFonts w:ascii="Arial" w:hAnsi="Arial" w:cs="Arial"/>
              <w:sz w:val="24"/>
              <w:szCs w:val="24"/>
            </w:rPr>
            <w:fldChar w:fldCharType="end"/>
          </w:r>
        </w:sdtContent>
      </w:sdt>
      <w:r w:rsidR="003542BB">
        <w:rPr>
          <w:rFonts w:ascii="Arial" w:hAnsi="Arial" w:cs="Arial"/>
          <w:sz w:val="24"/>
          <w:szCs w:val="24"/>
        </w:rPr>
        <w:t xml:space="preserve">. </w:t>
      </w:r>
      <w:r w:rsidR="00F475AC">
        <w:rPr>
          <w:rFonts w:ascii="Arial" w:hAnsi="Arial" w:cs="Arial"/>
          <w:sz w:val="24"/>
          <w:szCs w:val="24"/>
        </w:rPr>
        <w:t xml:space="preserve">One disadvantage of pilot studies is that they are time-consuming, however they identify weaknesses in the research methods (National Research Council, 1995). </w:t>
      </w:r>
      <w:r w:rsidR="008A2C8B">
        <w:rPr>
          <w:rFonts w:ascii="Arial" w:hAnsi="Arial" w:cs="Arial"/>
          <w:sz w:val="24"/>
          <w:szCs w:val="24"/>
        </w:rPr>
        <w:t xml:space="preserve"> Another reason why our research is reliable and valid is that both lessons were maths lessons, we did this to make sure there was not any independent variables which could alter the validity of the study.</w:t>
      </w:r>
    </w:p>
    <w:p w14:paraId="050F9B89" w14:textId="6B019C2C" w:rsidR="009A72AB" w:rsidRDefault="00F475AC" w:rsidP="00CA3F52">
      <w:pPr>
        <w:spacing w:line="360" w:lineRule="auto"/>
        <w:ind w:firstLine="720"/>
        <w:rPr>
          <w:rFonts w:ascii="Arial" w:hAnsi="Arial" w:cs="Arial"/>
          <w:sz w:val="24"/>
          <w:szCs w:val="24"/>
        </w:rPr>
      </w:pPr>
      <w:r>
        <w:rPr>
          <w:rFonts w:ascii="Arial" w:hAnsi="Arial" w:cs="Arial"/>
          <w:sz w:val="24"/>
          <w:szCs w:val="24"/>
        </w:rPr>
        <w:t xml:space="preserve">There are also assets and flaws of lesson study. An asset of lesson study is its </w:t>
      </w:r>
      <w:r w:rsidR="00134749">
        <w:rPr>
          <w:rFonts w:ascii="Arial" w:hAnsi="Arial" w:cs="Arial"/>
          <w:sz w:val="24"/>
          <w:szCs w:val="24"/>
        </w:rPr>
        <w:t>simplicity as it has a clear focus and goal which is to help teachers reflect on practise in order to make it better (</w:t>
      </w:r>
      <w:proofErr w:type="spellStart"/>
      <w:r w:rsidR="00134749">
        <w:rPr>
          <w:rFonts w:ascii="Arial" w:hAnsi="Arial" w:cs="Arial"/>
          <w:sz w:val="24"/>
          <w:szCs w:val="24"/>
        </w:rPr>
        <w:t>Clivas</w:t>
      </w:r>
      <w:proofErr w:type="spellEnd"/>
      <w:r w:rsidR="00134749">
        <w:rPr>
          <w:rFonts w:ascii="Arial" w:hAnsi="Arial" w:cs="Arial"/>
          <w:sz w:val="24"/>
          <w:szCs w:val="24"/>
        </w:rPr>
        <w:t>, 2018). Another asset is that they can clearly identify an issue from a previous lesson and plan to fix it by planning an experiment lesson (</w:t>
      </w:r>
      <w:proofErr w:type="spellStart"/>
      <w:r w:rsidR="00134749">
        <w:rPr>
          <w:rFonts w:ascii="Arial" w:hAnsi="Arial" w:cs="Arial"/>
          <w:sz w:val="24"/>
          <w:szCs w:val="24"/>
        </w:rPr>
        <w:t>Clivas</w:t>
      </w:r>
      <w:proofErr w:type="spellEnd"/>
      <w:r w:rsidR="00134749">
        <w:rPr>
          <w:rFonts w:ascii="Arial" w:hAnsi="Arial" w:cs="Arial"/>
          <w:sz w:val="24"/>
          <w:szCs w:val="24"/>
        </w:rPr>
        <w:t xml:space="preserve">, 2018). </w:t>
      </w:r>
      <w:r w:rsidR="00AF0839">
        <w:rPr>
          <w:rFonts w:ascii="Arial" w:hAnsi="Arial" w:cs="Arial"/>
          <w:sz w:val="24"/>
          <w:szCs w:val="24"/>
        </w:rPr>
        <w:t xml:space="preserve">According to </w:t>
      </w:r>
      <w:proofErr w:type="spellStart"/>
      <w:r w:rsidR="00AF0839">
        <w:rPr>
          <w:rFonts w:ascii="Arial" w:hAnsi="Arial" w:cs="Arial"/>
          <w:sz w:val="24"/>
          <w:szCs w:val="24"/>
        </w:rPr>
        <w:t>Buchard</w:t>
      </w:r>
      <w:proofErr w:type="spellEnd"/>
      <w:r w:rsidR="00AF0839">
        <w:rPr>
          <w:rFonts w:ascii="Arial" w:hAnsi="Arial" w:cs="Arial"/>
          <w:sz w:val="24"/>
          <w:szCs w:val="24"/>
        </w:rPr>
        <w:t xml:space="preserve"> (2017) there are variables which can affect lesson studies accuracy; behaviour, thought process and didactic knowledge or competences. </w:t>
      </w:r>
      <w:proofErr w:type="spellStart"/>
      <w:r w:rsidR="00AF0839">
        <w:rPr>
          <w:rFonts w:ascii="Arial" w:hAnsi="Arial" w:cs="Arial"/>
          <w:sz w:val="24"/>
          <w:szCs w:val="24"/>
        </w:rPr>
        <w:t>Buchard</w:t>
      </w:r>
      <w:proofErr w:type="spellEnd"/>
      <w:r w:rsidR="00AF0839">
        <w:rPr>
          <w:rFonts w:ascii="Arial" w:hAnsi="Arial" w:cs="Arial"/>
          <w:sz w:val="24"/>
          <w:szCs w:val="24"/>
        </w:rPr>
        <w:t xml:space="preserve"> (2017) states that there are no tools which can measure the effects of lesson study as children may also be acting differently.</w:t>
      </w:r>
    </w:p>
    <w:p w14:paraId="5E0F49F0" w14:textId="306BB8CC" w:rsidR="009A72AB" w:rsidRDefault="00CA3F52" w:rsidP="00A34B64">
      <w:pPr>
        <w:spacing w:line="360" w:lineRule="auto"/>
        <w:rPr>
          <w:rFonts w:ascii="Arial" w:hAnsi="Arial" w:cs="Arial"/>
          <w:sz w:val="24"/>
          <w:szCs w:val="24"/>
        </w:rPr>
      </w:pPr>
      <w:r>
        <w:rPr>
          <w:rFonts w:ascii="Arial" w:hAnsi="Arial" w:cs="Arial"/>
          <w:sz w:val="24"/>
          <w:szCs w:val="24"/>
        </w:rPr>
        <w:tab/>
      </w:r>
      <w:r w:rsidR="009F64BD">
        <w:rPr>
          <w:rFonts w:ascii="Arial" w:hAnsi="Arial" w:cs="Arial"/>
          <w:sz w:val="24"/>
          <w:szCs w:val="24"/>
        </w:rPr>
        <w:t>The overall results of this research study found that the hypothesis was correct, games do improve and have a positive impact on pupil’s engagement levels. However, t</w:t>
      </w:r>
      <w:r>
        <w:rPr>
          <w:rFonts w:ascii="Arial" w:hAnsi="Arial" w:cs="Arial"/>
          <w:sz w:val="24"/>
          <w:szCs w:val="24"/>
        </w:rPr>
        <w:t xml:space="preserve">he findings </w:t>
      </w:r>
      <w:r w:rsidR="00642FC7">
        <w:rPr>
          <w:rFonts w:ascii="Arial" w:hAnsi="Arial" w:cs="Arial"/>
          <w:sz w:val="24"/>
          <w:szCs w:val="24"/>
        </w:rPr>
        <w:t xml:space="preserve">of this study </w:t>
      </w:r>
      <w:r>
        <w:rPr>
          <w:rFonts w:ascii="Arial" w:hAnsi="Arial" w:cs="Arial"/>
          <w:sz w:val="24"/>
          <w:szCs w:val="24"/>
        </w:rPr>
        <w:t>can</w:t>
      </w:r>
      <w:r w:rsidR="003C37F3">
        <w:rPr>
          <w:rFonts w:ascii="Arial" w:hAnsi="Arial" w:cs="Arial"/>
          <w:sz w:val="24"/>
          <w:szCs w:val="24"/>
        </w:rPr>
        <w:t>not</w:t>
      </w:r>
      <w:r>
        <w:rPr>
          <w:rFonts w:ascii="Arial" w:hAnsi="Arial" w:cs="Arial"/>
          <w:sz w:val="24"/>
          <w:szCs w:val="24"/>
        </w:rPr>
        <w:t xml:space="preserve"> be generalised as th</w:t>
      </w:r>
      <w:r w:rsidR="003C37F3">
        <w:rPr>
          <w:rFonts w:ascii="Arial" w:hAnsi="Arial" w:cs="Arial"/>
          <w:sz w:val="24"/>
          <w:szCs w:val="24"/>
        </w:rPr>
        <w:t>is was a small-scale study</w:t>
      </w:r>
      <w:r w:rsidR="00642FC7">
        <w:rPr>
          <w:rFonts w:ascii="Arial" w:hAnsi="Arial" w:cs="Arial"/>
          <w:sz w:val="24"/>
          <w:szCs w:val="24"/>
        </w:rPr>
        <w:t>.</w:t>
      </w:r>
      <w:r w:rsidR="003C37F3">
        <w:rPr>
          <w:rFonts w:ascii="Arial" w:hAnsi="Arial" w:cs="Arial"/>
          <w:sz w:val="24"/>
          <w:szCs w:val="24"/>
        </w:rPr>
        <w:t xml:space="preserve"> </w:t>
      </w:r>
      <w:r w:rsidR="00642FC7">
        <w:rPr>
          <w:rFonts w:ascii="Arial" w:hAnsi="Arial" w:cs="Arial"/>
          <w:sz w:val="24"/>
          <w:szCs w:val="24"/>
        </w:rPr>
        <w:t>N</w:t>
      </w:r>
      <w:r w:rsidR="004F78F5">
        <w:rPr>
          <w:rFonts w:ascii="Arial" w:hAnsi="Arial" w:cs="Arial"/>
          <w:sz w:val="24"/>
          <w:szCs w:val="24"/>
        </w:rPr>
        <w:t>evertheless,</w:t>
      </w:r>
      <w:r>
        <w:rPr>
          <w:rFonts w:ascii="Arial" w:hAnsi="Arial" w:cs="Arial"/>
          <w:sz w:val="24"/>
          <w:szCs w:val="24"/>
        </w:rPr>
        <w:t xml:space="preserve"> results in both lesson studies </w:t>
      </w:r>
      <w:r w:rsidR="00A32A06">
        <w:rPr>
          <w:rFonts w:ascii="Arial" w:hAnsi="Arial" w:cs="Arial"/>
          <w:sz w:val="24"/>
          <w:szCs w:val="24"/>
        </w:rPr>
        <w:t>were</w:t>
      </w:r>
      <w:r>
        <w:rPr>
          <w:rFonts w:ascii="Arial" w:hAnsi="Arial" w:cs="Arial"/>
          <w:sz w:val="24"/>
          <w:szCs w:val="24"/>
        </w:rPr>
        <w:t xml:space="preserve"> very similar</w:t>
      </w:r>
      <w:r w:rsidR="003C37F3">
        <w:rPr>
          <w:rFonts w:ascii="Arial" w:hAnsi="Arial" w:cs="Arial"/>
          <w:sz w:val="24"/>
          <w:szCs w:val="24"/>
        </w:rPr>
        <w:t xml:space="preserve"> that all children agreed that they enjoyed the lesson because it was interactive, and they were all engaged throughout</w:t>
      </w:r>
      <w:r>
        <w:rPr>
          <w:rFonts w:ascii="Arial" w:hAnsi="Arial" w:cs="Arial"/>
          <w:sz w:val="24"/>
          <w:szCs w:val="24"/>
        </w:rPr>
        <w:t>. The findings</w:t>
      </w:r>
      <w:r w:rsidR="00A32A06">
        <w:rPr>
          <w:rFonts w:ascii="Arial" w:hAnsi="Arial" w:cs="Arial"/>
          <w:sz w:val="24"/>
          <w:szCs w:val="24"/>
        </w:rPr>
        <w:t xml:space="preserve"> of this small-scale study</w:t>
      </w:r>
      <w:r>
        <w:rPr>
          <w:rFonts w:ascii="Arial" w:hAnsi="Arial" w:cs="Arial"/>
          <w:sz w:val="24"/>
          <w:szCs w:val="24"/>
        </w:rPr>
        <w:t xml:space="preserve"> also support what other literature and studies have found. </w:t>
      </w:r>
      <w:r w:rsidR="00C61A84">
        <w:rPr>
          <w:rFonts w:ascii="Arial" w:hAnsi="Arial" w:cs="Arial"/>
          <w:sz w:val="24"/>
          <w:szCs w:val="24"/>
        </w:rPr>
        <w:t xml:space="preserve">From the literature and the research study, it can be stated that children are more engaged when games are involved. It is also clear to see that children prefer and are also more engaged when teachers are part of their learning experience. </w:t>
      </w:r>
      <w:r w:rsidR="0087002F">
        <w:rPr>
          <w:rFonts w:ascii="Arial" w:hAnsi="Arial" w:cs="Arial"/>
          <w:sz w:val="24"/>
          <w:szCs w:val="24"/>
        </w:rPr>
        <w:t xml:space="preserve">The study also showed that games do have an impact on </w:t>
      </w:r>
      <w:r w:rsidR="0087002F">
        <w:rPr>
          <w:rFonts w:ascii="Arial" w:hAnsi="Arial" w:cs="Arial"/>
          <w:sz w:val="24"/>
          <w:szCs w:val="24"/>
        </w:rPr>
        <w:lastRenderedPageBreak/>
        <w:t>children’s behaviour and when implemented correctly can decrease unwanted behaviour.</w:t>
      </w:r>
    </w:p>
    <w:p w14:paraId="6CE4808D" w14:textId="1B2EDEE4" w:rsidR="009A72AB" w:rsidRDefault="009A72AB" w:rsidP="00CA3F52">
      <w:pPr>
        <w:spacing w:line="360" w:lineRule="auto"/>
        <w:ind w:firstLine="720"/>
        <w:rPr>
          <w:rFonts w:ascii="Arial" w:hAnsi="Arial" w:cs="Arial"/>
          <w:sz w:val="24"/>
          <w:szCs w:val="24"/>
        </w:rPr>
      </w:pPr>
      <w:r>
        <w:rPr>
          <w:rFonts w:ascii="Arial" w:hAnsi="Arial" w:cs="Arial"/>
          <w:sz w:val="24"/>
          <w:szCs w:val="24"/>
        </w:rPr>
        <w:t>In my next school experience, I will try and include more games into a variety of lessons</w:t>
      </w:r>
      <w:r w:rsidR="00642FC7">
        <w:rPr>
          <w:rFonts w:ascii="Arial" w:hAnsi="Arial" w:cs="Arial"/>
          <w:sz w:val="24"/>
          <w:szCs w:val="24"/>
        </w:rPr>
        <w:t xml:space="preserve"> but</w:t>
      </w:r>
      <w:r>
        <w:rPr>
          <w:rFonts w:ascii="Arial" w:hAnsi="Arial" w:cs="Arial"/>
          <w:sz w:val="24"/>
          <w:szCs w:val="24"/>
        </w:rPr>
        <w:t xml:space="preserve"> on occasion as I do not want the children to </w:t>
      </w:r>
      <w:r w:rsidR="00A32A06">
        <w:rPr>
          <w:rFonts w:ascii="Arial" w:hAnsi="Arial" w:cs="Arial"/>
          <w:sz w:val="24"/>
          <w:szCs w:val="24"/>
        </w:rPr>
        <w:t xml:space="preserve">get used to playing games </w:t>
      </w:r>
      <w:r w:rsidR="00CD4957">
        <w:rPr>
          <w:rFonts w:ascii="Arial" w:hAnsi="Arial" w:cs="Arial"/>
          <w:sz w:val="24"/>
          <w:szCs w:val="24"/>
        </w:rPr>
        <w:t>as this will cause an</w:t>
      </w:r>
      <w:r>
        <w:rPr>
          <w:rFonts w:ascii="Arial" w:hAnsi="Arial" w:cs="Arial"/>
          <w:sz w:val="24"/>
          <w:szCs w:val="24"/>
        </w:rPr>
        <w:t xml:space="preserve"> opposite effect </w:t>
      </w:r>
      <w:r w:rsidR="00CD4957">
        <w:rPr>
          <w:rFonts w:ascii="Arial" w:hAnsi="Arial" w:cs="Arial"/>
          <w:sz w:val="24"/>
          <w:szCs w:val="24"/>
        </w:rPr>
        <w:t xml:space="preserve">on them </w:t>
      </w:r>
      <w:r>
        <w:rPr>
          <w:rFonts w:ascii="Arial" w:hAnsi="Arial" w:cs="Arial"/>
          <w:sz w:val="24"/>
          <w:szCs w:val="24"/>
        </w:rPr>
        <w:t>and</w:t>
      </w:r>
      <w:r w:rsidR="00CD4957">
        <w:rPr>
          <w:rFonts w:ascii="Arial" w:hAnsi="Arial" w:cs="Arial"/>
          <w:sz w:val="24"/>
          <w:szCs w:val="24"/>
        </w:rPr>
        <w:t xml:space="preserve"> they will</w:t>
      </w:r>
      <w:r>
        <w:rPr>
          <w:rFonts w:ascii="Arial" w:hAnsi="Arial" w:cs="Arial"/>
          <w:sz w:val="24"/>
          <w:szCs w:val="24"/>
        </w:rPr>
        <w:t xml:space="preserve"> get uninterested. </w:t>
      </w:r>
      <w:r w:rsidR="00957C22">
        <w:rPr>
          <w:rFonts w:ascii="Arial" w:hAnsi="Arial" w:cs="Arial"/>
          <w:sz w:val="24"/>
          <w:szCs w:val="24"/>
        </w:rPr>
        <w:t>I will also try a variety of ways to get children engaged whether that’s through games, pupil voice and different styles of learning such as outdoor learning. As I feel rotating the different types of learning styles will ensure that pupils stay engaged, motivated and interested in learning.</w:t>
      </w:r>
    </w:p>
    <w:p w14:paraId="5EB8F730" w14:textId="11CFD044" w:rsidR="00A32A06" w:rsidRDefault="00A32A06" w:rsidP="00A32A06">
      <w:pPr>
        <w:spacing w:line="360" w:lineRule="auto"/>
        <w:ind w:firstLine="720"/>
        <w:rPr>
          <w:rFonts w:ascii="Arial" w:hAnsi="Arial" w:cs="Arial"/>
          <w:sz w:val="24"/>
          <w:szCs w:val="24"/>
        </w:rPr>
      </w:pPr>
      <w:r>
        <w:rPr>
          <w:rFonts w:ascii="Arial" w:hAnsi="Arial" w:cs="Arial"/>
          <w:sz w:val="24"/>
          <w:szCs w:val="24"/>
        </w:rPr>
        <w:t xml:space="preserve">If I did this lesson again, I would make sure the children had previous subject knowledge. As I was introducing Lowest Common Multiple to them, I needed to make sure they had enough understanding for the foundations for us to carry out the plenary. As I spent the most time of the lesson on the carpet with them making sure their understanding was there. I would also change the activity (Jenga) from being in the plenary to using it as the main activity </w:t>
      </w:r>
      <w:r w:rsidR="00957C22">
        <w:rPr>
          <w:rFonts w:ascii="Arial" w:hAnsi="Arial" w:cs="Arial"/>
          <w:sz w:val="24"/>
          <w:szCs w:val="24"/>
        </w:rPr>
        <w:t>as I feel the children learning would benefit more if they were able to play the game for a longer period. I would also have more than one Jenga set, with one to a group of 4-6. I feel this will be more beneficial also as they are all able to participate and learn at the same time and none of them lose engagement by waiting to play.</w:t>
      </w:r>
    </w:p>
    <w:p w14:paraId="1A1B2787" w14:textId="77777777" w:rsidR="00A32A06" w:rsidRPr="00A34B64" w:rsidRDefault="00A32A06" w:rsidP="00CA3F52">
      <w:pPr>
        <w:spacing w:line="360" w:lineRule="auto"/>
        <w:ind w:firstLine="720"/>
        <w:rPr>
          <w:rFonts w:ascii="Arial" w:hAnsi="Arial" w:cs="Arial"/>
          <w:sz w:val="24"/>
          <w:szCs w:val="24"/>
        </w:rPr>
      </w:pPr>
    </w:p>
    <w:p w14:paraId="7D419CAB" w14:textId="62EF831B" w:rsidR="00F508C9" w:rsidRDefault="00F508C9" w:rsidP="00F508C9">
      <w:pPr>
        <w:pStyle w:val="Heading1"/>
      </w:pPr>
      <w:bookmarkStart w:id="10" w:name="_Toc2589913"/>
      <w:r>
        <w:t>Recommendations</w:t>
      </w:r>
      <w:bookmarkEnd w:id="10"/>
    </w:p>
    <w:p w14:paraId="19858963" w14:textId="4C8CA467" w:rsidR="00591D26" w:rsidRPr="00591D26" w:rsidRDefault="00591D26" w:rsidP="00591D26"/>
    <w:p w14:paraId="4BA933C4" w14:textId="165700DF" w:rsidR="00957C22" w:rsidRDefault="00591D26" w:rsidP="001E0C1E">
      <w:pPr>
        <w:spacing w:line="360" w:lineRule="auto"/>
        <w:ind w:firstLine="720"/>
        <w:rPr>
          <w:rFonts w:ascii="Arial" w:hAnsi="Arial" w:cs="Arial"/>
          <w:sz w:val="24"/>
          <w:szCs w:val="24"/>
        </w:rPr>
      </w:pPr>
      <w:r>
        <w:rPr>
          <w:rFonts w:ascii="Arial" w:hAnsi="Arial" w:cs="Arial"/>
          <w:sz w:val="24"/>
          <w:szCs w:val="24"/>
        </w:rPr>
        <w:t xml:space="preserve">To share good practise and to inform the future research regarding engagement I would </w:t>
      </w:r>
      <w:r w:rsidR="00957C22">
        <w:rPr>
          <w:rFonts w:ascii="Arial" w:hAnsi="Arial" w:cs="Arial"/>
          <w:sz w:val="24"/>
          <w:szCs w:val="24"/>
        </w:rPr>
        <w:t>make the methods used in the research even more reliable and valid</w:t>
      </w:r>
      <w:r>
        <w:rPr>
          <w:rFonts w:ascii="Arial" w:hAnsi="Arial" w:cs="Arial"/>
          <w:sz w:val="24"/>
          <w:szCs w:val="24"/>
        </w:rPr>
        <w:t xml:space="preserve">. I would do this by </w:t>
      </w:r>
      <w:r w:rsidR="00957C22">
        <w:rPr>
          <w:rFonts w:ascii="Arial" w:hAnsi="Arial" w:cs="Arial"/>
          <w:sz w:val="24"/>
          <w:szCs w:val="24"/>
        </w:rPr>
        <w:t>hav</w:t>
      </w:r>
      <w:r>
        <w:rPr>
          <w:rFonts w:ascii="Arial" w:hAnsi="Arial" w:cs="Arial"/>
          <w:sz w:val="24"/>
          <w:szCs w:val="24"/>
        </w:rPr>
        <w:t>ing</w:t>
      </w:r>
      <w:r w:rsidR="00957C22">
        <w:rPr>
          <w:rFonts w:ascii="Arial" w:hAnsi="Arial" w:cs="Arial"/>
          <w:sz w:val="24"/>
          <w:szCs w:val="24"/>
        </w:rPr>
        <w:t xml:space="preserve"> more than one observer and use investigator triangulation </w:t>
      </w:r>
      <w:sdt>
        <w:sdtPr>
          <w:rPr>
            <w:rFonts w:ascii="Arial" w:hAnsi="Arial" w:cs="Arial"/>
            <w:sz w:val="24"/>
            <w:szCs w:val="24"/>
          </w:rPr>
          <w:id w:val="154964968"/>
          <w:citation/>
        </w:sdtPr>
        <w:sdtEndPr/>
        <w:sdtContent>
          <w:r w:rsidR="00957C22">
            <w:rPr>
              <w:rFonts w:ascii="Arial" w:hAnsi="Arial" w:cs="Arial"/>
              <w:sz w:val="24"/>
              <w:szCs w:val="24"/>
            </w:rPr>
            <w:fldChar w:fldCharType="begin"/>
          </w:r>
          <w:r w:rsidR="00957C22">
            <w:rPr>
              <w:rFonts w:ascii="Arial" w:hAnsi="Arial" w:cs="Arial"/>
              <w:sz w:val="24"/>
              <w:szCs w:val="24"/>
            </w:rPr>
            <w:instrText xml:space="preserve"> CITATION Coh00 \l 2057 </w:instrText>
          </w:r>
          <w:r w:rsidR="00957C22">
            <w:rPr>
              <w:rFonts w:ascii="Arial" w:hAnsi="Arial" w:cs="Arial"/>
              <w:sz w:val="24"/>
              <w:szCs w:val="24"/>
            </w:rPr>
            <w:fldChar w:fldCharType="separate"/>
          </w:r>
          <w:r w:rsidR="00055C68" w:rsidRPr="00055C68">
            <w:rPr>
              <w:rFonts w:ascii="Arial" w:hAnsi="Arial" w:cs="Arial"/>
              <w:noProof/>
              <w:sz w:val="24"/>
              <w:szCs w:val="24"/>
            </w:rPr>
            <w:t>(Cohen, Manion, &amp; Morrison, 2000)</w:t>
          </w:r>
          <w:r w:rsidR="00957C22">
            <w:rPr>
              <w:rFonts w:ascii="Arial" w:hAnsi="Arial" w:cs="Arial"/>
              <w:sz w:val="24"/>
              <w:szCs w:val="24"/>
            </w:rPr>
            <w:fldChar w:fldCharType="end"/>
          </w:r>
        </w:sdtContent>
      </w:sdt>
      <w:r w:rsidR="00957C22">
        <w:rPr>
          <w:rFonts w:ascii="Arial" w:hAnsi="Arial" w:cs="Arial"/>
          <w:sz w:val="24"/>
          <w:szCs w:val="24"/>
        </w:rPr>
        <w:t xml:space="preserve">. This way it eliminates any observer bias that may have taken place and we know our results are more reliable. I would </w:t>
      </w:r>
      <w:r w:rsidR="001E0C1E">
        <w:rPr>
          <w:rFonts w:ascii="Arial" w:hAnsi="Arial" w:cs="Arial"/>
          <w:sz w:val="24"/>
          <w:szCs w:val="24"/>
        </w:rPr>
        <w:t xml:space="preserve">also </w:t>
      </w:r>
      <w:r w:rsidR="00957C22">
        <w:rPr>
          <w:rFonts w:ascii="Arial" w:hAnsi="Arial" w:cs="Arial"/>
          <w:sz w:val="24"/>
          <w:szCs w:val="24"/>
        </w:rPr>
        <w:t>have more than one observer because in Lesson study there are usually two or more people observing and reflecting on a lesson</w:t>
      </w:r>
      <w:sdt>
        <w:sdtPr>
          <w:rPr>
            <w:rFonts w:ascii="Arial" w:hAnsi="Arial" w:cs="Arial"/>
            <w:sz w:val="24"/>
            <w:szCs w:val="24"/>
          </w:rPr>
          <w:id w:val="-1725594622"/>
          <w:citation/>
        </w:sdtPr>
        <w:sdtEndPr/>
        <w:sdtContent>
          <w:r w:rsidR="00957C22">
            <w:rPr>
              <w:rFonts w:ascii="Arial" w:hAnsi="Arial" w:cs="Arial"/>
              <w:sz w:val="24"/>
              <w:szCs w:val="24"/>
            </w:rPr>
            <w:fldChar w:fldCharType="begin"/>
          </w:r>
          <w:r w:rsidR="00957C22">
            <w:rPr>
              <w:rFonts w:ascii="Arial" w:hAnsi="Arial" w:cs="Arial"/>
              <w:sz w:val="24"/>
              <w:szCs w:val="24"/>
            </w:rPr>
            <w:instrText xml:space="preserve"> CITATION Pet151 \l 2057 </w:instrText>
          </w:r>
          <w:r w:rsidR="00957C22">
            <w:rPr>
              <w:rFonts w:ascii="Arial" w:hAnsi="Arial" w:cs="Arial"/>
              <w:sz w:val="24"/>
              <w:szCs w:val="24"/>
            </w:rPr>
            <w:fldChar w:fldCharType="separate"/>
          </w:r>
          <w:r w:rsidR="00055C68">
            <w:rPr>
              <w:rFonts w:ascii="Arial" w:hAnsi="Arial" w:cs="Arial"/>
              <w:noProof/>
              <w:sz w:val="24"/>
              <w:szCs w:val="24"/>
            </w:rPr>
            <w:t xml:space="preserve"> </w:t>
          </w:r>
          <w:r w:rsidR="00055C68" w:rsidRPr="00055C68">
            <w:rPr>
              <w:rFonts w:ascii="Arial" w:hAnsi="Arial" w:cs="Arial"/>
              <w:noProof/>
              <w:sz w:val="24"/>
              <w:szCs w:val="24"/>
            </w:rPr>
            <w:t>(Dudley, Lesson Study: Professional learning for our time, 2015)</w:t>
          </w:r>
          <w:r w:rsidR="00957C22">
            <w:rPr>
              <w:rFonts w:ascii="Arial" w:hAnsi="Arial" w:cs="Arial"/>
              <w:sz w:val="24"/>
              <w:szCs w:val="24"/>
            </w:rPr>
            <w:fldChar w:fldCharType="end"/>
          </w:r>
        </w:sdtContent>
      </w:sdt>
      <w:r w:rsidR="00957C22">
        <w:rPr>
          <w:rFonts w:ascii="Arial" w:hAnsi="Arial" w:cs="Arial"/>
          <w:sz w:val="24"/>
          <w:szCs w:val="24"/>
        </w:rPr>
        <w:t>.</w:t>
      </w:r>
      <w:r>
        <w:rPr>
          <w:rFonts w:ascii="Arial" w:hAnsi="Arial" w:cs="Arial"/>
          <w:sz w:val="24"/>
          <w:szCs w:val="24"/>
        </w:rPr>
        <w:t xml:space="preserve"> This will also make the research more reliable and valid. Also, if I did lesson study research again I would either make the research longitudinal or I would have the lesson study with 10 teachers. This would </w:t>
      </w:r>
      <w:r>
        <w:rPr>
          <w:rFonts w:ascii="Arial" w:hAnsi="Arial" w:cs="Arial"/>
          <w:sz w:val="24"/>
          <w:szCs w:val="24"/>
        </w:rPr>
        <w:lastRenderedPageBreak/>
        <w:t>enable</w:t>
      </w:r>
      <w:r w:rsidR="00402980">
        <w:rPr>
          <w:rFonts w:ascii="Arial" w:hAnsi="Arial" w:cs="Arial"/>
          <w:sz w:val="24"/>
          <w:szCs w:val="24"/>
        </w:rPr>
        <w:t xml:space="preserve"> us</w:t>
      </w:r>
      <w:r>
        <w:rPr>
          <w:rFonts w:ascii="Arial" w:hAnsi="Arial" w:cs="Arial"/>
          <w:sz w:val="24"/>
          <w:szCs w:val="24"/>
        </w:rPr>
        <w:t xml:space="preserve"> to see what the results of the research would be like in more than two classes, it would allow us to see how engagement levels rise or drop over a period, seeing </w:t>
      </w:r>
      <w:r w:rsidR="001E0C1E">
        <w:rPr>
          <w:rFonts w:ascii="Arial" w:hAnsi="Arial" w:cs="Arial"/>
          <w:sz w:val="24"/>
          <w:szCs w:val="24"/>
        </w:rPr>
        <w:t>if the literature is supported</w:t>
      </w:r>
      <w:r>
        <w:rPr>
          <w:rFonts w:ascii="Arial" w:hAnsi="Arial" w:cs="Arial"/>
          <w:sz w:val="24"/>
          <w:szCs w:val="24"/>
        </w:rPr>
        <w:t>.</w:t>
      </w:r>
      <w:bookmarkStart w:id="11" w:name="_GoBack"/>
      <w:bookmarkEnd w:id="11"/>
    </w:p>
    <w:p w14:paraId="23B2B97A" w14:textId="77777777" w:rsidR="00055C68" w:rsidRDefault="00055C68" w:rsidP="00957C22">
      <w:pPr>
        <w:spacing w:line="360" w:lineRule="auto"/>
        <w:ind w:firstLine="720"/>
        <w:rPr>
          <w:rFonts w:ascii="Arial" w:hAnsi="Arial" w:cs="Arial"/>
          <w:sz w:val="24"/>
          <w:szCs w:val="24"/>
        </w:rPr>
      </w:pPr>
    </w:p>
    <w:p w14:paraId="37A02743" w14:textId="211494DD" w:rsidR="00735847" w:rsidRDefault="00735847" w:rsidP="00735847"/>
    <w:p w14:paraId="2D9F93AA" w14:textId="5DF0AF22" w:rsidR="00C34F9E" w:rsidRDefault="00C34F9E" w:rsidP="00735847"/>
    <w:p w14:paraId="757B850A" w14:textId="1EABBABC" w:rsidR="00C34F9E" w:rsidRDefault="00C34F9E" w:rsidP="00735847"/>
    <w:p w14:paraId="3D277991" w14:textId="2E6F7D27" w:rsidR="00C34F9E" w:rsidRDefault="00C34F9E" w:rsidP="00735847"/>
    <w:p w14:paraId="062113F8" w14:textId="3E07B98E" w:rsidR="00C34F9E" w:rsidRDefault="00C34F9E" w:rsidP="00735847"/>
    <w:p w14:paraId="496659B9" w14:textId="768CDF93" w:rsidR="00C34F9E" w:rsidRDefault="00C34F9E" w:rsidP="00735847"/>
    <w:p w14:paraId="156A14A6" w14:textId="21A6DCBA" w:rsidR="00C34F9E" w:rsidRDefault="00C34F9E" w:rsidP="00735847"/>
    <w:p w14:paraId="196E9CCC" w14:textId="4381EDB0" w:rsidR="00C34F9E" w:rsidRDefault="00C34F9E" w:rsidP="00735847"/>
    <w:p w14:paraId="6A885FE3" w14:textId="0CD37756" w:rsidR="00C34F9E" w:rsidRDefault="00C34F9E" w:rsidP="00735847"/>
    <w:p w14:paraId="2795D8FD" w14:textId="3AB224F9" w:rsidR="00C34F9E" w:rsidRDefault="00C34F9E" w:rsidP="00735847"/>
    <w:p w14:paraId="5F412DBC" w14:textId="628477DC" w:rsidR="00C34F9E" w:rsidRDefault="00C34F9E" w:rsidP="00735847"/>
    <w:p w14:paraId="0EF728B6" w14:textId="3AE19646" w:rsidR="00C34F9E" w:rsidRDefault="00C34F9E" w:rsidP="00735847"/>
    <w:p w14:paraId="7B4ED231" w14:textId="19E2AF0B" w:rsidR="00C34F9E" w:rsidRDefault="00C34F9E" w:rsidP="00735847"/>
    <w:p w14:paraId="2861FB9C" w14:textId="51FE5581" w:rsidR="00C34F9E" w:rsidRDefault="00C34F9E" w:rsidP="00735847"/>
    <w:p w14:paraId="25231ACB" w14:textId="4EC7AAEC" w:rsidR="00C34F9E" w:rsidRDefault="00C34F9E" w:rsidP="00735847"/>
    <w:p w14:paraId="5CF4FD05" w14:textId="3D9B8820" w:rsidR="00C34F9E" w:rsidRDefault="00C34F9E" w:rsidP="00735847"/>
    <w:p w14:paraId="12C20F44" w14:textId="39D05CCD" w:rsidR="00C34F9E" w:rsidRDefault="00C34F9E" w:rsidP="00735847"/>
    <w:p w14:paraId="0984E7B0" w14:textId="4AB8FBCA" w:rsidR="00C34F9E" w:rsidRDefault="00C34F9E" w:rsidP="00735847"/>
    <w:p w14:paraId="35A05EB5" w14:textId="645E15ED" w:rsidR="00C34F9E" w:rsidRDefault="00C34F9E" w:rsidP="00735847"/>
    <w:p w14:paraId="087C0C94" w14:textId="19FB3753" w:rsidR="00C34F9E" w:rsidRDefault="00C34F9E" w:rsidP="00735847"/>
    <w:p w14:paraId="55862F69" w14:textId="17D5BB32" w:rsidR="00C34F9E" w:rsidRDefault="00C34F9E" w:rsidP="00735847"/>
    <w:p w14:paraId="7D7B1DCA" w14:textId="7732CA29" w:rsidR="00C34F9E" w:rsidRDefault="00C34F9E" w:rsidP="00735847"/>
    <w:p w14:paraId="728289CB" w14:textId="14ED172D" w:rsidR="00C34F9E" w:rsidRDefault="00C34F9E" w:rsidP="00735847"/>
    <w:p w14:paraId="669ED883" w14:textId="76E4F825" w:rsidR="00C34F9E" w:rsidRDefault="00C34F9E" w:rsidP="00735847"/>
    <w:p w14:paraId="4910AC7C" w14:textId="1FB5F36E" w:rsidR="00C34F9E" w:rsidRDefault="00C34F9E" w:rsidP="00735847"/>
    <w:p w14:paraId="4950E126" w14:textId="77777777" w:rsidR="00C34F9E" w:rsidRDefault="00C34F9E" w:rsidP="00735847"/>
    <w:bookmarkStart w:id="12" w:name="_Toc2589914" w:displacedByCustomXml="next"/>
    <w:sdt>
      <w:sdtPr>
        <w:rPr>
          <w:rFonts w:asciiTheme="minorHAnsi" w:eastAsiaTheme="minorHAnsi" w:hAnsiTheme="minorHAnsi" w:cstheme="minorBidi"/>
          <w:color w:val="auto"/>
          <w:sz w:val="22"/>
          <w:szCs w:val="22"/>
        </w:rPr>
        <w:id w:val="-140656750"/>
        <w:docPartObj>
          <w:docPartGallery w:val="Bibliographies"/>
          <w:docPartUnique/>
        </w:docPartObj>
      </w:sdtPr>
      <w:sdtEndPr/>
      <w:sdtContent>
        <w:p w14:paraId="0A295EE2" w14:textId="6D599777" w:rsidR="00461DC2" w:rsidRDefault="00C34F9E">
          <w:pPr>
            <w:pStyle w:val="Heading1"/>
          </w:pPr>
          <w:r>
            <w:t>Reference List</w:t>
          </w:r>
          <w:bookmarkEnd w:id="12"/>
        </w:p>
        <w:p w14:paraId="5B4A99B7" w14:textId="77777777" w:rsidR="00055C68" w:rsidRPr="00055C68" w:rsidRDefault="00055C68" w:rsidP="00055C68">
          <w:pPr>
            <w:autoSpaceDE w:val="0"/>
            <w:autoSpaceDN w:val="0"/>
            <w:adjustRightInd w:val="0"/>
            <w:spacing w:after="0" w:line="240" w:lineRule="auto"/>
            <w:rPr>
              <w:rFonts w:cstheme="minorHAnsi"/>
            </w:rPr>
          </w:pPr>
          <w:r w:rsidRPr="00055C68">
            <w:rPr>
              <w:rFonts w:cstheme="minorHAnsi"/>
            </w:rPr>
            <w:t xml:space="preserve">Adams, W. K., Reid, S., </w:t>
          </w:r>
          <w:proofErr w:type="spellStart"/>
          <w:r w:rsidRPr="00055C68">
            <w:rPr>
              <w:rFonts w:cstheme="minorHAnsi"/>
            </w:rPr>
            <w:t>LeMaster</w:t>
          </w:r>
          <w:proofErr w:type="spellEnd"/>
          <w:r w:rsidRPr="00055C68">
            <w:rPr>
              <w:rFonts w:cstheme="minorHAnsi"/>
            </w:rPr>
            <w:t xml:space="preserve">, R., </w:t>
          </w:r>
          <w:proofErr w:type="spellStart"/>
          <w:r w:rsidRPr="00055C68">
            <w:rPr>
              <w:rFonts w:cstheme="minorHAnsi"/>
            </w:rPr>
            <w:t>McKagan</w:t>
          </w:r>
          <w:proofErr w:type="spellEnd"/>
          <w:r w:rsidRPr="00055C68">
            <w:rPr>
              <w:rFonts w:cstheme="minorHAnsi"/>
            </w:rPr>
            <w:t xml:space="preserve">, S. B., Perkins, K. K., </w:t>
          </w:r>
          <w:proofErr w:type="spellStart"/>
          <w:r w:rsidRPr="00055C68">
            <w:rPr>
              <w:rFonts w:cstheme="minorHAnsi"/>
            </w:rPr>
            <w:t>Dubson</w:t>
          </w:r>
          <w:proofErr w:type="spellEnd"/>
          <w:r w:rsidRPr="00055C68">
            <w:rPr>
              <w:rFonts w:cstheme="minorHAnsi"/>
            </w:rPr>
            <w:t xml:space="preserve">, M., et al. (2008). </w:t>
          </w:r>
          <w:r w:rsidRPr="00055C68">
            <w:rPr>
              <w:rFonts w:cstheme="minorHAnsi"/>
              <w:i/>
            </w:rPr>
            <w:t>A study of educational simulations part I – engagement and learning</w:t>
          </w:r>
          <w:r w:rsidRPr="00055C68">
            <w:rPr>
              <w:rFonts w:cstheme="minorHAnsi"/>
            </w:rPr>
            <w:t>. Journal of</w:t>
          </w:r>
        </w:p>
        <w:p w14:paraId="68058856" w14:textId="5AF06719" w:rsidR="00055C68" w:rsidRPr="00055C68" w:rsidRDefault="00055C68" w:rsidP="00055C68">
          <w:pPr>
            <w:rPr>
              <w:rFonts w:cstheme="minorHAnsi"/>
            </w:rPr>
          </w:pPr>
          <w:r w:rsidRPr="00055C68">
            <w:rPr>
              <w:rFonts w:cstheme="minorHAnsi"/>
            </w:rPr>
            <w:t>Interactive Learning Research, 19(3), 397–419.</w:t>
          </w:r>
        </w:p>
        <w:sdt>
          <w:sdtPr>
            <w:id w:val="111145805"/>
            <w:bibliography/>
          </w:sdtPr>
          <w:sdtEndPr/>
          <w:sdtContent>
            <w:p w14:paraId="0B26F751" w14:textId="77777777" w:rsidR="00055C68" w:rsidRDefault="00461DC2" w:rsidP="00055C68">
              <w:pPr>
                <w:pStyle w:val="Bibliography"/>
                <w:ind w:left="720" w:hanging="720"/>
                <w:rPr>
                  <w:noProof/>
                  <w:sz w:val="24"/>
                  <w:szCs w:val="24"/>
                </w:rPr>
              </w:pPr>
              <w:r>
                <w:fldChar w:fldCharType="begin"/>
              </w:r>
              <w:r>
                <w:instrText xml:space="preserve"> BIBLIOGRAPHY </w:instrText>
              </w:r>
              <w:r>
                <w:fldChar w:fldCharType="separate"/>
              </w:r>
              <w:r w:rsidR="00055C68">
                <w:rPr>
                  <w:noProof/>
                </w:rPr>
                <w:t xml:space="preserve">Allsop, Y., &amp; Jessel, J. (2015). Teachers’ Experience and Reflections on Game-Based Learning in the Classroom: Views from Egland and Italy. </w:t>
              </w:r>
              <w:r w:rsidR="00055C68">
                <w:rPr>
                  <w:i/>
                  <w:iCs/>
                  <w:noProof/>
                </w:rPr>
                <w:t>International Journal of Game-Based Learning, 5</w:t>
              </w:r>
              <w:r w:rsidR="00055C68">
                <w:rPr>
                  <w:noProof/>
                </w:rPr>
                <w:t>, 1-17.</w:t>
              </w:r>
            </w:p>
            <w:p w14:paraId="70EA9126" w14:textId="5E03EA30" w:rsidR="00055C68" w:rsidRDefault="00055C68" w:rsidP="00055C68">
              <w:pPr>
                <w:pStyle w:val="Bibliography"/>
                <w:ind w:left="720" w:hanging="720"/>
                <w:rPr>
                  <w:noProof/>
                </w:rPr>
              </w:pPr>
              <w:r>
                <w:rPr>
                  <w:noProof/>
                </w:rPr>
                <w:t xml:space="preserve">Arthur, J., Waring, M., Coe, R., &amp; Hedges, L. V. (2012). </w:t>
              </w:r>
              <w:r>
                <w:rPr>
                  <w:i/>
                  <w:iCs/>
                  <w:noProof/>
                </w:rPr>
                <w:t>Research Methods and Methodologies in Education.</w:t>
              </w:r>
              <w:r>
                <w:rPr>
                  <w:noProof/>
                </w:rPr>
                <w:t xml:space="preserve"> London: SAGE Publications.</w:t>
              </w:r>
            </w:p>
            <w:p w14:paraId="573C21F5" w14:textId="2DEB9323" w:rsidR="00237ADA" w:rsidRPr="005570BA" w:rsidRDefault="00237ADA" w:rsidP="00237ADA">
              <w:pPr>
                <w:rPr>
                  <w:i/>
                </w:rPr>
              </w:pPr>
              <w:r>
                <w:t>BERA</w:t>
              </w:r>
              <w:r w:rsidR="005570BA">
                <w:t xml:space="preserve">. (2018). </w:t>
              </w:r>
              <w:r w:rsidR="005570BA">
                <w:rPr>
                  <w:i/>
                </w:rPr>
                <w:t>Ethical Guidelines For Educational Research. London: British Educational Research Association. Retrieved from</w:t>
              </w:r>
              <w:r w:rsidR="005570BA" w:rsidRPr="005570BA">
                <w:t xml:space="preserve"> </w:t>
              </w:r>
              <w:r w:rsidR="005570BA" w:rsidRPr="005570BA">
                <w:rPr>
                  <w:i/>
                </w:rPr>
                <w:t>https://www.bera.ac.uk/wp-content/uploads/2018/06/BERA-Ethical-Guidelines-for-Educational-Research_4thEdn_2018.pdf?noredirect=1</w:t>
              </w:r>
            </w:p>
            <w:p w14:paraId="71CF5DE1" w14:textId="77777777" w:rsidR="00055C68" w:rsidRDefault="00055C68" w:rsidP="00055C68">
              <w:pPr>
                <w:pStyle w:val="Bibliography"/>
                <w:ind w:left="720" w:hanging="720"/>
                <w:rPr>
                  <w:noProof/>
                </w:rPr>
              </w:pPr>
              <w:r>
                <w:rPr>
                  <w:noProof/>
                </w:rPr>
                <w:t xml:space="preserve">Bendixen-Noe, M. (2010). </w:t>
              </w:r>
              <w:r w:rsidRPr="00C70695">
                <w:rPr>
                  <w:i/>
                  <w:noProof/>
                </w:rPr>
                <w:t>Bringing Play Back to the Classroom: How Teachers Implement Board Games on Academic Learning Standards</w:t>
              </w:r>
              <w:r>
                <w:rPr>
                  <w:noProof/>
                </w:rPr>
                <w:t xml:space="preserve">. </w:t>
              </w:r>
              <w:r>
                <w:rPr>
                  <w:i/>
                  <w:iCs/>
                  <w:noProof/>
                </w:rPr>
                <w:t>Proceedings of the European Conference on Games Based Learning</w:t>
              </w:r>
              <w:r>
                <w:rPr>
                  <w:noProof/>
                </w:rPr>
                <w:t>, 13-18. Retrieved from https://web-b-ebscohost-com.ezproxy.uwtsd.ac.uk/ehost/pdfviewer/pdfviewer?vid=1&amp;sid=f4f76bb8-6ee5-4b0e-ac4e-16072854c260%40pdc-v-sessmgr02</w:t>
              </w:r>
            </w:p>
            <w:p w14:paraId="3B518357" w14:textId="77777777" w:rsidR="00055C68" w:rsidRDefault="00055C68" w:rsidP="00055C68">
              <w:pPr>
                <w:pStyle w:val="Bibliography"/>
                <w:ind w:left="720" w:hanging="720"/>
                <w:rPr>
                  <w:noProof/>
                </w:rPr>
              </w:pPr>
              <w:r>
                <w:rPr>
                  <w:noProof/>
                </w:rPr>
                <w:t xml:space="preserve">Brain, C., &amp; Mukherji, P. (2005). </w:t>
              </w:r>
              <w:r>
                <w:rPr>
                  <w:i/>
                  <w:iCs/>
                  <w:noProof/>
                </w:rPr>
                <w:t>Understanding Child Psychology.</w:t>
              </w:r>
              <w:r>
                <w:rPr>
                  <w:noProof/>
                </w:rPr>
                <w:t xml:space="preserve"> Cheltenham: Nelson Thornes Ltd.</w:t>
              </w:r>
            </w:p>
            <w:p w14:paraId="41286B29" w14:textId="600FCEF0" w:rsidR="00055C68" w:rsidRDefault="00055C68" w:rsidP="00055C68">
              <w:pPr>
                <w:pStyle w:val="Bibliography"/>
                <w:ind w:left="720" w:hanging="720"/>
                <w:rPr>
                  <w:noProof/>
                </w:rPr>
              </w:pPr>
              <w:r>
                <w:rPr>
                  <w:noProof/>
                </w:rPr>
                <w:t xml:space="preserve">Buchard, J. (2017). </w:t>
              </w:r>
              <w:r>
                <w:rPr>
                  <w:i/>
                  <w:iCs/>
                  <w:noProof/>
                </w:rPr>
                <w:t>Lesson Study… and its effects.</w:t>
              </w:r>
              <w:r>
                <w:rPr>
                  <w:noProof/>
                </w:rPr>
                <w:t xml:space="preserve"> Retrieved February 28, 2019, from Hellenic Journal of Research in Education: https://moodle.uwtsd.ac.uk/pluginfile.php/227282/mod_resource/content/1/Buchard%202017%20Lesson%20Study%20and%20its%20effects.pdf</w:t>
              </w:r>
            </w:p>
            <w:p w14:paraId="085C3A88" w14:textId="3D8F0B77" w:rsidR="00055C68" w:rsidRPr="00055C68" w:rsidRDefault="00055C68" w:rsidP="00055C68">
              <w:pPr>
                <w:autoSpaceDE w:val="0"/>
                <w:autoSpaceDN w:val="0"/>
                <w:adjustRightInd w:val="0"/>
                <w:spacing w:after="0" w:line="240" w:lineRule="auto"/>
                <w:rPr>
                  <w:rFonts w:cstheme="minorHAnsi"/>
                  <w:szCs w:val="20"/>
                </w:rPr>
              </w:pPr>
              <w:r w:rsidRPr="00055C68">
                <w:rPr>
                  <w:rFonts w:cstheme="minorHAnsi"/>
                  <w:szCs w:val="20"/>
                </w:rPr>
                <w:t xml:space="preserve">Clivaz, </w:t>
              </w:r>
              <w:r w:rsidR="005570BA">
                <w:rPr>
                  <w:rFonts w:cstheme="minorHAnsi"/>
                  <w:szCs w:val="20"/>
                </w:rPr>
                <w:t>S.</w:t>
              </w:r>
              <w:r w:rsidRPr="00055C68">
                <w:rPr>
                  <w:rFonts w:cstheme="minorHAnsi"/>
                  <w:szCs w:val="20"/>
                </w:rPr>
                <w:t xml:space="preserve"> (2018</w:t>
              </w:r>
              <w:r w:rsidRPr="00055C68">
                <w:rPr>
                  <w:rFonts w:cstheme="minorHAnsi"/>
                  <w:i/>
                  <w:szCs w:val="20"/>
                </w:rPr>
                <w:t>) "Lesson study as a fundamental situation for the knowledge of teaching",</w:t>
              </w:r>
            </w:p>
            <w:p w14:paraId="553E2EE6" w14:textId="77777777" w:rsidR="00055C68" w:rsidRPr="00055C68" w:rsidRDefault="00055C68" w:rsidP="00055C68">
              <w:pPr>
                <w:autoSpaceDE w:val="0"/>
                <w:autoSpaceDN w:val="0"/>
                <w:adjustRightInd w:val="0"/>
                <w:spacing w:after="0" w:line="240" w:lineRule="auto"/>
                <w:rPr>
                  <w:rFonts w:cstheme="minorHAnsi"/>
                  <w:szCs w:val="20"/>
                </w:rPr>
              </w:pPr>
              <w:r w:rsidRPr="00055C68">
                <w:rPr>
                  <w:rFonts w:cstheme="minorHAnsi"/>
                  <w:szCs w:val="20"/>
                </w:rPr>
                <w:t>International Journal for Lesson and Learning Studies, Vol. 7 Issue: 3, pp.172-183, https://</w:t>
              </w:r>
            </w:p>
            <w:p w14:paraId="5982C213" w14:textId="13F013B7" w:rsidR="00055C68" w:rsidRDefault="00055C68" w:rsidP="00055C68">
              <w:pPr>
                <w:autoSpaceDE w:val="0"/>
                <w:autoSpaceDN w:val="0"/>
                <w:adjustRightInd w:val="0"/>
                <w:spacing w:after="0" w:line="240" w:lineRule="auto"/>
                <w:rPr>
                  <w:rFonts w:cstheme="minorHAnsi"/>
                  <w:sz w:val="24"/>
                  <w:szCs w:val="20"/>
                </w:rPr>
              </w:pPr>
              <w:r w:rsidRPr="00055C68">
                <w:rPr>
                  <w:rFonts w:cstheme="minorHAnsi"/>
                  <w:szCs w:val="20"/>
                </w:rPr>
                <w:t>doi.org/10.1108/IJLLS-03-2018-0015</w:t>
              </w:r>
            </w:p>
            <w:p w14:paraId="7C30FFAF" w14:textId="77777777" w:rsidR="00055C68" w:rsidRPr="00055C68" w:rsidRDefault="00055C68" w:rsidP="00055C68">
              <w:pPr>
                <w:autoSpaceDE w:val="0"/>
                <w:autoSpaceDN w:val="0"/>
                <w:adjustRightInd w:val="0"/>
                <w:spacing w:after="0" w:line="240" w:lineRule="auto"/>
                <w:rPr>
                  <w:rFonts w:cstheme="minorHAnsi"/>
                  <w:sz w:val="24"/>
                  <w:szCs w:val="20"/>
                </w:rPr>
              </w:pPr>
            </w:p>
            <w:p w14:paraId="46A3D378" w14:textId="0F44BA16" w:rsidR="00055C68" w:rsidRDefault="00055C68" w:rsidP="00055C68">
              <w:pPr>
                <w:pStyle w:val="Bibliography"/>
                <w:ind w:left="720" w:hanging="720"/>
                <w:rPr>
                  <w:noProof/>
                </w:rPr>
              </w:pPr>
              <w:r>
                <w:rPr>
                  <w:noProof/>
                </w:rPr>
                <w:t xml:space="preserve">Cohen, L., Manion, L., &amp; Morrison, K. (2000). </w:t>
              </w:r>
              <w:r>
                <w:rPr>
                  <w:i/>
                  <w:iCs/>
                  <w:noProof/>
                </w:rPr>
                <w:t>Research Methods in Education</w:t>
              </w:r>
              <w:r>
                <w:rPr>
                  <w:noProof/>
                </w:rPr>
                <w:t xml:space="preserve"> (5th ed.). Oxon: Routledge.</w:t>
              </w:r>
            </w:p>
            <w:p w14:paraId="5AA3A672" w14:textId="40332D7B" w:rsidR="00055C68" w:rsidRPr="00055C68" w:rsidRDefault="00055C68" w:rsidP="00055C68">
              <w:pPr>
                <w:rPr>
                  <w:rFonts w:cstheme="minorHAnsi"/>
                </w:rPr>
              </w:pPr>
              <w:r w:rsidRPr="00055C68">
                <w:rPr>
                  <w:rFonts w:cstheme="minorHAnsi"/>
                </w:rPr>
                <w:t xml:space="preserve">Csikszentmihalyi, M. (1990). </w:t>
              </w:r>
              <w:r w:rsidRPr="00055C68">
                <w:rPr>
                  <w:rFonts w:cstheme="minorHAnsi"/>
                  <w:i/>
                </w:rPr>
                <w:t>Flow: The psychology of optimal experience</w:t>
              </w:r>
              <w:r w:rsidRPr="00055C68">
                <w:rPr>
                  <w:rFonts w:cstheme="minorHAnsi"/>
                </w:rPr>
                <w:t>. New York, NY: Harper &amp; Row.</w:t>
              </w:r>
            </w:p>
            <w:p w14:paraId="1F2AE9ED" w14:textId="2555393C" w:rsidR="00055C68" w:rsidRPr="00055C68" w:rsidRDefault="00055C68" w:rsidP="00055C68">
              <w:pPr>
                <w:pStyle w:val="Bibliography"/>
                <w:ind w:left="720" w:hanging="720"/>
                <w:rPr>
                  <w:noProof/>
                </w:rPr>
              </w:pPr>
              <w:r>
                <w:rPr>
                  <w:noProof/>
                </w:rPr>
                <w:t xml:space="preserve">Departnment of Education. (2009). </w:t>
              </w:r>
              <w:r>
                <w:rPr>
                  <w:i/>
                  <w:iCs/>
                  <w:noProof/>
                </w:rPr>
                <w:t>Improving Subject Pedagogy through Lesson Study: Handbook for leading teacher in mathematics and English.</w:t>
              </w:r>
              <w:r>
                <w:rPr>
                  <w:noProof/>
                </w:rPr>
                <w:t xml:space="preserve"> Retrieved from Department for Education: https://moodle.uwtsd.ac.uk/pluginfile.php/133343/mod_resource/content/1/2018%20Improving%20subject%20pedagogy%20through%20Lesson%20Study.pdf</w:t>
              </w:r>
            </w:p>
            <w:p w14:paraId="5EC6C676" w14:textId="72EA4548" w:rsidR="00055C68" w:rsidRDefault="00055C68" w:rsidP="00055C68">
              <w:pPr>
                <w:pStyle w:val="Bibliography"/>
                <w:ind w:left="720" w:hanging="720"/>
                <w:rPr>
                  <w:noProof/>
                </w:rPr>
              </w:pPr>
              <w:r>
                <w:rPr>
                  <w:noProof/>
                </w:rPr>
                <w:t xml:space="preserve">Donaldson, P. G. (2015, February). </w:t>
              </w:r>
              <w:r>
                <w:rPr>
                  <w:i/>
                  <w:iCs/>
                  <w:noProof/>
                </w:rPr>
                <w:t>Successful Futures: Independent Review of Curriculum and Assessment Arrangements in Wales.</w:t>
              </w:r>
              <w:r>
                <w:rPr>
                  <w:noProof/>
                </w:rPr>
                <w:t xml:space="preserve"> Retrieved February 20, 2019, from Welsh Assembly Government: https://beta.gov.wales/preparing-new-curriculum</w:t>
              </w:r>
            </w:p>
            <w:p w14:paraId="2070DA03" w14:textId="737E2AA3" w:rsidR="00055C68" w:rsidRPr="00055C68" w:rsidRDefault="00055C68" w:rsidP="00055C68">
              <w:r>
                <w:t xml:space="preserve">Dudley, P. (2011) Lesson Study: what it is, how and why it works and who is using it, </w:t>
              </w:r>
              <w:hyperlink r:id="rId8" w:history="1">
                <w:r w:rsidRPr="006E7C4D">
                  <w:rPr>
                    <w:rStyle w:val="Hyperlink"/>
                  </w:rPr>
                  <w:t>www.teachingexpertise.com</w:t>
                </w:r>
              </w:hyperlink>
              <w:r>
                <w:t xml:space="preserve"> </w:t>
              </w:r>
            </w:p>
            <w:p w14:paraId="0AB8847F" w14:textId="77777777" w:rsidR="00055C68" w:rsidRDefault="00055C68" w:rsidP="00055C68">
              <w:pPr>
                <w:pStyle w:val="Bibliography"/>
                <w:ind w:left="720" w:hanging="720"/>
                <w:rPr>
                  <w:noProof/>
                </w:rPr>
              </w:pPr>
              <w:r>
                <w:rPr>
                  <w:noProof/>
                </w:rPr>
                <w:lastRenderedPageBreak/>
                <w:t xml:space="preserve">Dudley, P. (2014). </w:t>
              </w:r>
              <w:r>
                <w:rPr>
                  <w:i/>
                  <w:iCs/>
                  <w:noProof/>
                </w:rPr>
                <w:t>Lesson Study: a handbook.</w:t>
              </w:r>
              <w:r>
                <w:rPr>
                  <w:noProof/>
                </w:rPr>
                <w:t xml:space="preserve"> Retrieved February 20, 2019, from Lesson Study UK: https://moodle.uwtsd.ac.uk/pluginfile.php/133342/mod_resource/content/1/Lesson%20Study%20Handbook.pdf</w:t>
              </w:r>
            </w:p>
            <w:p w14:paraId="63BFB7A1" w14:textId="3B92C4EB" w:rsidR="00055C68" w:rsidRDefault="00055C68" w:rsidP="00055C68">
              <w:pPr>
                <w:pStyle w:val="Bibliography"/>
                <w:ind w:left="720" w:hanging="720"/>
                <w:rPr>
                  <w:noProof/>
                </w:rPr>
              </w:pPr>
              <w:r>
                <w:rPr>
                  <w:noProof/>
                </w:rPr>
                <w:t xml:space="preserve">Dudley, P. (2015). </w:t>
              </w:r>
              <w:r>
                <w:rPr>
                  <w:i/>
                  <w:iCs/>
                  <w:noProof/>
                </w:rPr>
                <w:t>Lesson Study: Professional learning for our time.</w:t>
              </w:r>
              <w:r>
                <w:rPr>
                  <w:noProof/>
                </w:rPr>
                <w:t xml:space="preserve"> Oxon: Routledge.</w:t>
              </w:r>
            </w:p>
            <w:p w14:paraId="089942AB" w14:textId="629D1ED5" w:rsidR="00055C68" w:rsidRDefault="00055C68" w:rsidP="00055C68">
              <w:pPr>
                <w:autoSpaceDE w:val="0"/>
                <w:autoSpaceDN w:val="0"/>
                <w:adjustRightInd w:val="0"/>
                <w:spacing w:after="0" w:line="240" w:lineRule="auto"/>
                <w:rPr>
                  <w:rFonts w:cstheme="minorHAnsi"/>
                  <w:szCs w:val="20"/>
                </w:rPr>
              </w:pPr>
              <w:r w:rsidRPr="00B137D3">
                <w:rPr>
                  <w:rFonts w:cstheme="minorHAnsi"/>
                  <w:szCs w:val="20"/>
                </w:rPr>
                <w:t xml:space="preserve">Egenfeldt-Nielsen, S. (2006). </w:t>
              </w:r>
              <w:r w:rsidRPr="00055C68">
                <w:rPr>
                  <w:rFonts w:cstheme="minorHAnsi"/>
                  <w:i/>
                  <w:szCs w:val="20"/>
                </w:rPr>
                <w:t>Overview of research on the educational use of video games</w:t>
              </w:r>
              <w:r w:rsidRPr="00B137D3">
                <w:rPr>
                  <w:rFonts w:cstheme="minorHAnsi"/>
                  <w:szCs w:val="20"/>
                </w:rPr>
                <w:t>. digital kompetanse, 1(3), 184-213.</w:t>
              </w:r>
            </w:p>
            <w:p w14:paraId="40B4CF1C" w14:textId="77777777" w:rsidR="00055C68" w:rsidRPr="00055C68" w:rsidRDefault="00055C68" w:rsidP="00055C68">
              <w:pPr>
                <w:autoSpaceDE w:val="0"/>
                <w:autoSpaceDN w:val="0"/>
                <w:adjustRightInd w:val="0"/>
                <w:spacing w:after="0" w:line="240" w:lineRule="auto"/>
                <w:rPr>
                  <w:rFonts w:cstheme="minorHAnsi"/>
                  <w:szCs w:val="20"/>
                </w:rPr>
              </w:pPr>
            </w:p>
            <w:p w14:paraId="5A8D9A71" w14:textId="57E6F671" w:rsidR="00055C68" w:rsidRDefault="00055C68" w:rsidP="00055C68">
              <w:pPr>
                <w:pStyle w:val="Bibliography"/>
                <w:ind w:left="720" w:hanging="720"/>
                <w:rPr>
                  <w:noProof/>
                </w:rPr>
              </w:pPr>
              <w:r>
                <w:rPr>
                  <w:noProof/>
                </w:rPr>
                <w:t xml:space="preserve">Feinberg, S., Kuchner, J. F., &amp; Feldman, S. (1998). </w:t>
              </w:r>
              <w:r>
                <w:rPr>
                  <w:i/>
                  <w:iCs/>
                  <w:noProof/>
                </w:rPr>
                <w:t>Learning Environments for Young Children: Rethinking Library Spaces and Services.</w:t>
              </w:r>
              <w:r>
                <w:rPr>
                  <w:noProof/>
                </w:rPr>
                <w:t xml:space="preserve"> Chicago: American Library Association.</w:t>
              </w:r>
            </w:p>
            <w:p w14:paraId="528922C5" w14:textId="2C35A9E8" w:rsidR="00055C68" w:rsidRPr="00055C68" w:rsidRDefault="00055C68" w:rsidP="00055C68">
              <w:pPr>
                <w:pStyle w:val="Bibliography"/>
                <w:ind w:left="720" w:hanging="720"/>
                <w:rPr>
                  <w:noProof/>
                </w:rPr>
              </w:pPr>
              <w:r>
                <w:rPr>
                  <w:noProof/>
                </w:rPr>
                <w:t xml:space="preserve">Future Lab. (2010). </w:t>
              </w:r>
              <w:r>
                <w:rPr>
                  <w:i/>
                  <w:iCs/>
                  <w:noProof/>
                </w:rPr>
                <w:t>The impact of console games in the classroom: Evidence from Scotland.</w:t>
              </w:r>
              <w:r>
                <w:rPr>
                  <w:noProof/>
                </w:rPr>
                <w:t xml:space="preserve"> Retrieved February 20, 2019, from NFER: https://www.nfer.ac.uk/publications/FUTL25/FUTL25.pdf</w:t>
              </w:r>
            </w:p>
            <w:p w14:paraId="056AD75E" w14:textId="77777777" w:rsidR="00055C68" w:rsidRDefault="00055C68" w:rsidP="00055C68">
              <w:pPr>
                <w:pStyle w:val="Bibliography"/>
                <w:ind w:left="720" w:hanging="720"/>
                <w:rPr>
                  <w:noProof/>
                </w:rPr>
              </w:pPr>
              <w:r>
                <w:rPr>
                  <w:noProof/>
                </w:rPr>
                <w:t xml:space="preserve">Goouch, K. (2008). Understanding playful pedagogies, play narratives and play spaces. </w:t>
              </w:r>
              <w:r>
                <w:rPr>
                  <w:i/>
                  <w:iCs/>
                  <w:noProof/>
                </w:rPr>
                <w:t>Early Years: An International Research Journal</w:t>
              </w:r>
              <w:r>
                <w:rPr>
                  <w:noProof/>
                </w:rPr>
                <w:t>, 93-102.</w:t>
              </w:r>
            </w:p>
            <w:p w14:paraId="773CCC57" w14:textId="77777777" w:rsidR="00055C68" w:rsidRDefault="00055C68" w:rsidP="00055C68">
              <w:pPr>
                <w:pStyle w:val="Bibliography"/>
                <w:ind w:left="720" w:hanging="720"/>
                <w:rPr>
                  <w:noProof/>
                </w:rPr>
              </w:pPr>
              <w:r>
                <w:rPr>
                  <w:noProof/>
                </w:rPr>
                <w:t xml:space="preserve">Hallam, S., &amp; Rogers, L. (2008). </w:t>
              </w:r>
              <w:r>
                <w:rPr>
                  <w:i/>
                  <w:iCs/>
                  <w:noProof/>
                </w:rPr>
                <w:t>Improving behaviour and attendance at school.</w:t>
              </w:r>
              <w:r>
                <w:rPr>
                  <w:noProof/>
                </w:rPr>
                <w:t xml:space="preserve"> Berkshire: Open University Press.</w:t>
              </w:r>
            </w:p>
            <w:p w14:paraId="72780F2D" w14:textId="77777777" w:rsidR="00055C68" w:rsidRDefault="00055C68" w:rsidP="00055C68">
              <w:pPr>
                <w:pStyle w:val="Bibliography"/>
                <w:ind w:left="720" w:hanging="720"/>
                <w:rPr>
                  <w:noProof/>
                </w:rPr>
              </w:pPr>
              <w:r>
                <w:rPr>
                  <w:noProof/>
                </w:rPr>
                <w:t xml:space="preserve">Herson, M., Turner, S. M., &amp; Beidel, D. C. (2007). </w:t>
              </w:r>
              <w:r>
                <w:rPr>
                  <w:i/>
                  <w:iCs/>
                  <w:noProof/>
                </w:rPr>
                <w:t>Adult Psychopathology and Diagnosis</w:t>
              </w:r>
              <w:r>
                <w:rPr>
                  <w:noProof/>
                </w:rPr>
                <w:t xml:space="preserve"> (5th ed.). New Jersey: John Wiley and Sons.</w:t>
              </w:r>
            </w:p>
            <w:p w14:paraId="02EB2F02" w14:textId="77777777" w:rsidR="00055C68" w:rsidRDefault="00055C68" w:rsidP="00055C68">
              <w:pPr>
                <w:pStyle w:val="Bibliography"/>
                <w:ind w:left="720" w:hanging="720"/>
                <w:rPr>
                  <w:noProof/>
                </w:rPr>
              </w:pPr>
              <w:r>
                <w:rPr>
                  <w:noProof/>
                </w:rPr>
                <w:t xml:space="preserve">Holloway, I. (2005). </w:t>
              </w:r>
              <w:r>
                <w:rPr>
                  <w:i/>
                  <w:iCs/>
                  <w:noProof/>
                </w:rPr>
                <w:t>Qualitative Research In Health Care.</w:t>
              </w:r>
              <w:r>
                <w:rPr>
                  <w:noProof/>
                </w:rPr>
                <w:t xml:space="preserve"> Berkshire: Open University Press.</w:t>
              </w:r>
            </w:p>
            <w:p w14:paraId="1377045F" w14:textId="77777777" w:rsidR="00055C68" w:rsidRDefault="00055C68" w:rsidP="00055C68">
              <w:pPr>
                <w:pStyle w:val="Bibliography"/>
                <w:ind w:left="720" w:hanging="720"/>
                <w:rPr>
                  <w:noProof/>
                </w:rPr>
              </w:pPr>
              <w:r>
                <w:rPr>
                  <w:noProof/>
                </w:rPr>
                <w:t xml:space="preserve">Johnson, B., &amp; Christensen, L. (2008). </w:t>
              </w:r>
              <w:r>
                <w:rPr>
                  <w:i/>
                  <w:iCs/>
                  <w:noProof/>
                </w:rPr>
                <w:t>Educational Research: Quantitative, Qualitative, and Mixed Approaches</w:t>
              </w:r>
              <w:r>
                <w:rPr>
                  <w:noProof/>
                </w:rPr>
                <w:t xml:space="preserve"> (3rd ed.). London: SAGE Publications.</w:t>
              </w:r>
            </w:p>
            <w:p w14:paraId="57EF5D2C" w14:textId="77777777" w:rsidR="00055C68" w:rsidRDefault="00055C68" w:rsidP="00055C68">
              <w:pPr>
                <w:pStyle w:val="Bibliography"/>
                <w:ind w:left="720" w:hanging="720"/>
                <w:rPr>
                  <w:noProof/>
                </w:rPr>
              </w:pPr>
              <w:r>
                <w:rPr>
                  <w:noProof/>
                </w:rPr>
                <w:t xml:space="preserve">Kingdon, Z., Gourd, J., &amp; Gasper, M. (2017). </w:t>
              </w:r>
              <w:r>
                <w:rPr>
                  <w:i/>
                  <w:iCs/>
                  <w:noProof/>
                </w:rPr>
                <w:t>Flourishing in the Early Years: Contexts, practices and futures.</w:t>
              </w:r>
              <w:r>
                <w:rPr>
                  <w:noProof/>
                </w:rPr>
                <w:t xml:space="preserve"> Oxon: Routledge.</w:t>
              </w:r>
            </w:p>
            <w:p w14:paraId="14D6355B" w14:textId="77777777" w:rsidR="00055C68" w:rsidRDefault="00055C68" w:rsidP="00055C68">
              <w:pPr>
                <w:pStyle w:val="Bibliography"/>
                <w:ind w:left="720" w:hanging="720"/>
                <w:rPr>
                  <w:noProof/>
                </w:rPr>
              </w:pPr>
              <w:r>
                <w:rPr>
                  <w:noProof/>
                </w:rPr>
                <w:t xml:space="preserve">Kirkland, K., &amp; Williamson, B. (2010). </w:t>
              </w:r>
              <w:r w:rsidRPr="00C70695">
                <w:rPr>
                  <w:i/>
                  <w:noProof/>
                </w:rPr>
                <w:t>Play-School: Linking Culture and Curriculum Through Games-Based Learning in Schools</w:t>
              </w:r>
              <w:r>
                <w:rPr>
                  <w:noProof/>
                </w:rPr>
                <w:t xml:space="preserve">. In B. Meyer, </w:t>
              </w:r>
              <w:r>
                <w:rPr>
                  <w:i/>
                  <w:iCs/>
                  <w:noProof/>
                </w:rPr>
                <w:t>ECGBL2009- 4th European Conference on Games-Based Learning: ECGBL 2009</w:t>
              </w:r>
              <w:r>
                <w:rPr>
                  <w:noProof/>
                </w:rPr>
                <w:t xml:space="preserve"> (pp. 168-176). Reading: Academic Publishing Limited.</w:t>
              </w:r>
            </w:p>
            <w:p w14:paraId="78C9ABC3" w14:textId="77777777" w:rsidR="00055C68" w:rsidRDefault="00055C68" w:rsidP="00055C68">
              <w:pPr>
                <w:pStyle w:val="Bibliography"/>
                <w:ind w:left="720" w:hanging="720"/>
                <w:rPr>
                  <w:noProof/>
                </w:rPr>
              </w:pPr>
              <w:r>
                <w:rPr>
                  <w:noProof/>
                </w:rPr>
                <w:t xml:space="preserve">Kolb, D. A. (2015). </w:t>
              </w:r>
              <w:r>
                <w:rPr>
                  <w:i/>
                  <w:iCs/>
                  <w:noProof/>
                </w:rPr>
                <w:t>Experiential Learning: Experience as the Source of Learning and Development</w:t>
              </w:r>
              <w:r>
                <w:rPr>
                  <w:noProof/>
                </w:rPr>
                <w:t xml:space="preserve"> (2nd ed.). New Jersey: Pearson Education Inc.</w:t>
              </w:r>
            </w:p>
            <w:p w14:paraId="1BE2417C" w14:textId="0C3F8445" w:rsidR="00055C68" w:rsidRPr="00055C68" w:rsidRDefault="00055C68" w:rsidP="00055C68">
              <w:pPr>
                <w:pStyle w:val="Bibliography"/>
                <w:ind w:left="720" w:hanging="720"/>
                <w:rPr>
                  <w:noProof/>
                </w:rPr>
              </w:pPr>
              <w:r>
                <w:rPr>
                  <w:noProof/>
                </w:rPr>
                <w:t xml:space="preserve">National Research Council. (1995). </w:t>
              </w:r>
              <w:r>
                <w:rPr>
                  <w:i/>
                  <w:iCs/>
                  <w:noProof/>
                </w:rPr>
                <w:t>A Review of the Biomonitoring of Environmental Status and Trends Program: The Draft Detailed Plan.</w:t>
              </w:r>
              <w:r>
                <w:rPr>
                  <w:noProof/>
                </w:rPr>
                <w:t xml:space="preserve"> Washington DC: National Academy Press.</w:t>
              </w:r>
            </w:p>
            <w:p w14:paraId="0B775AEC" w14:textId="49698D74" w:rsidR="00055C68" w:rsidRDefault="00055C68" w:rsidP="00055C68">
              <w:pPr>
                <w:pStyle w:val="Bibliography"/>
                <w:ind w:left="720" w:hanging="720"/>
                <w:rPr>
                  <w:noProof/>
                </w:rPr>
              </w:pPr>
              <w:r>
                <w:rPr>
                  <w:noProof/>
                </w:rPr>
                <w:t xml:space="preserve">Omery, A., Kasper, C. E., &amp; Page, G. (1995). </w:t>
              </w:r>
              <w:r>
                <w:rPr>
                  <w:i/>
                  <w:iCs/>
                  <w:noProof/>
                </w:rPr>
                <w:t>In Search of Nursing Science.</w:t>
              </w:r>
              <w:r>
                <w:rPr>
                  <w:noProof/>
                </w:rPr>
                <w:t xml:space="preserve"> London: SAGE Publications.</w:t>
              </w:r>
            </w:p>
            <w:p w14:paraId="37FF3ACD" w14:textId="77777777" w:rsidR="00055C68" w:rsidRPr="00055C68" w:rsidRDefault="00055C68" w:rsidP="00055C68">
              <w:pPr>
                <w:autoSpaceDE w:val="0"/>
                <w:autoSpaceDN w:val="0"/>
                <w:adjustRightInd w:val="0"/>
                <w:spacing w:after="0" w:line="240" w:lineRule="auto"/>
                <w:rPr>
                  <w:rFonts w:cstheme="minorHAnsi"/>
                  <w:szCs w:val="13"/>
                </w:rPr>
              </w:pPr>
              <w:r w:rsidRPr="00055C68">
                <w:rPr>
                  <w:rFonts w:cstheme="minorHAnsi"/>
                  <w:szCs w:val="13"/>
                </w:rPr>
                <w:t xml:space="preserve">Ritterfeld, U., &amp; Weber, R. (2006). </w:t>
              </w:r>
              <w:r w:rsidRPr="00055C68">
                <w:rPr>
                  <w:rFonts w:cstheme="minorHAnsi"/>
                  <w:i/>
                  <w:szCs w:val="13"/>
                </w:rPr>
                <w:t>Video games for entertainment and education. In P. V. J. Bryant (Ed.), Playing video games: Motives, responses, and consequences</w:t>
              </w:r>
              <w:r w:rsidRPr="00055C68">
                <w:rPr>
                  <w:rFonts w:cstheme="minorHAnsi"/>
                  <w:szCs w:val="13"/>
                </w:rPr>
                <w:t xml:space="preserve"> (pp. 399–</w:t>
              </w:r>
            </w:p>
            <w:p w14:paraId="716482EA" w14:textId="1CDAE238" w:rsidR="00055C68" w:rsidRPr="00055C68" w:rsidRDefault="00055C68" w:rsidP="00055C68">
              <w:pPr>
                <w:rPr>
                  <w:rFonts w:cstheme="minorHAnsi"/>
                  <w:szCs w:val="13"/>
                </w:rPr>
              </w:pPr>
              <w:r w:rsidRPr="00055C68">
                <w:rPr>
                  <w:rFonts w:cstheme="minorHAnsi"/>
                  <w:szCs w:val="13"/>
                </w:rPr>
                <w:t>413). Mahwah, NJ, US: Lawrence Erlbaum Associates Publishers.</w:t>
              </w:r>
            </w:p>
            <w:p w14:paraId="7CE7D018" w14:textId="77777777" w:rsidR="00055C68" w:rsidRDefault="00055C68" w:rsidP="00055C68">
              <w:pPr>
                <w:pStyle w:val="Bibliography"/>
                <w:ind w:left="720" w:hanging="720"/>
                <w:rPr>
                  <w:noProof/>
                </w:rPr>
              </w:pPr>
              <w:r>
                <w:rPr>
                  <w:noProof/>
                </w:rPr>
                <w:t xml:space="preserve">Sharlanova, V. (2004). Experiential Learning. </w:t>
              </w:r>
              <w:r>
                <w:rPr>
                  <w:i/>
                  <w:iCs/>
                  <w:noProof/>
                </w:rPr>
                <w:t>Trakia Journal of Sciences, 2</w:t>
              </w:r>
              <w:r>
                <w:rPr>
                  <w:noProof/>
                </w:rPr>
                <w:t>(4), 36-39. Retrieved from http://tru.uni-sz.bg/tsj/Volume2_4/EXPERIENTIAL%20LEARNING.pdf</w:t>
              </w:r>
            </w:p>
            <w:p w14:paraId="64272A0B" w14:textId="77777777" w:rsidR="00055C68" w:rsidRDefault="00055C68" w:rsidP="00055C68">
              <w:pPr>
                <w:pStyle w:val="Bibliography"/>
                <w:ind w:left="720" w:hanging="720"/>
                <w:rPr>
                  <w:noProof/>
                </w:rPr>
              </w:pPr>
              <w:r>
                <w:rPr>
                  <w:noProof/>
                </w:rPr>
                <w:t xml:space="preserve">Sharp, J. (2009). </w:t>
              </w:r>
              <w:r>
                <w:rPr>
                  <w:i/>
                  <w:iCs/>
                  <w:noProof/>
                </w:rPr>
                <w:t>Success with your Education Research Project.</w:t>
              </w:r>
              <w:r>
                <w:rPr>
                  <w:noProof/>
                </w:rPr>
                <w:t xml:space="preserve"> Exeter: Learning Matters.</w:t>
              </w:r>
            </w:p>
            <w:p w14:paraId="4D84D59E" w14:textId="77777777" w:rsidR="00055C68" w:rsidRDefault="00055C68" w:rsidP="00055C68">
              <w:pPr>
                <w:pStyle w:val="Bibliography"/>
                <w:ind w:left="720" w:hanging="720"/>
                <w:rPr>
                  <w:noProof/>
                </w:rPr>
              </w:pPr>
              <w:r>
                <w:rPr>
                  <w:noProof/>
                </w:rPr>
                <w:t xml:space="preserve">Sigurðardóttir, S. D. (2010, April). </w:t>
              </w:r>
              <w:r>
                <w:rPr>
                  <w:i/>
                  <w:iCs/>
                  <w:noProof/>
                </w:rPr>
                <w:t>The use of games in the langauge classroom.</w:t>
              </w:r>
              <w:r>
                <w:rPr>
                  <w:noProof/>
                </w:rPr>
                <w:t xml:space="preserve"> Retrieved January 28, 2019, from Skemman: https://skemman.is/bitstream/1946/6467/1/Sigridurdogg2010.pdf</w:t>
              </w:r>
            </w:p>
            <w:p w14:paraId="685B3361" w14:textId="2AE6BC62" w:rsidR="00055C68" w:rsidRDefault="00055C68" w:rsidP="00055C68">
              <w:pPr>
                <w:pStyle w:val="Bibliography"/>
                <w:ind w:left="720" w:hanging="720"/>
                <w:rPr>
                  <w:noProof/>
                </w:rPr>
              </w:pPr>
              <w:r>
                <w:rPr>
                  <w:noProof/>
                </w:rPr>
                <w:lastRenderedPageBreak/>
                <w:t xml:space="preserve">Trodd, L. (2016). </w:t>
              </w:r>
              <w:r>
                <w:rPr>
                  <w:i/>
                  <w:iCs/>
                  <w:noProof/>
                </w:rPr>
                <w:t>The Early Years Handbook for Students and Practitioners: An essential guide for the foundation degree and levels 4 and 5.</w:t>
              </w:r>
              <w:r>
                <w:rPr>
                  <w:noProof/>
                </w:rPr>
                <w:t xml:space="preserve"> Oxon: Routledge.</w:t>
              </w:r>
            </w:p>
            <w:p w14:paraId="70D5B418" w14:textId="464C8A1C" w:rsidR="00055C68" w:rsidRPr="00055C68" w:rsidRDefault="00055C68" w:rsidP="00055C68">
              <w:pPr>
                <w:rPr>
                  <w:sz w:val="23"/>
                  <w:szCs w:val="23"/>
                </w:rPr>
              </w:pPr>
              <w:r>
                <w:rPr>
                  <w:sz w:val="23"/>
                  <w:szCs w:val="23"/>
                </w:rPr>
                <w:t>Vince, R. (1998).</w:t>
              </w:r>
              <w:r w:rsidR="00C70695">
                <w:rPr>
                  <w:sz w:val="23"/>
                  <w:szCs w:val="23"/>
                </w:rPr>
                <w:t xml:space="preserve"> </w:t>
              </w:r>
              <w:r w:rsidRPr="00C70695">
                <w:rPr>
                  <w:i/>
                  <w:sz w:val="23"/>
                  <w:szCs w:val="23"/>
                </w:rPr>
                <w:t>Behind and Beyond Kolb‟s Learning Cycle</w:t>
              </w:r>
              <w:r>
                <w:rPr>
                  <w:sz w:val="23"/>
                  <w:szCs w:val="23"/>
                </w:rPr>
                <w:t xml:space="preserve">‟, </w:t>
              </w:r>
              <w:r>
                <w:rPr>
                  <w:i/>
                  <w:iCs/>
                  <w:sz w:val="23"/>
                  <w:szCs w:val="23"/>
                </w:rPr>
                <w:t xml:space="preserve">Journal of Management Education; </w:t>
              </w:r>
              <w:r>
                <w:rPr>
                  <w:sz w:val="23"/>
                  <w:szCs w:val="23"/>
                </w:rPr>
                <w:t>22(3), ABI/INFORM Global</w:t>
              </w:r>
            </w:p>
            <w:p w14:paraId="3B72EF08" w14:textId="77777777" w:rsidR="00055C68" w:rsidRDefault="00055C68" w:rsidP="00055C68">
              <w:pPr>
                <w:pStyle w:val="Bibliography"/>
                <w:ind w:left="720" w:hanging="720"/>
                <w:rPr>
                  <w:noProof/>
                </w:rPr>
              </w:pPr>
              <w:r>
                <w:rPr>
                  <w:noProof/>
                </w:rPr>
                <w:t xml:space="preserve">Weightman, J. (2004). </w:t>
              </w:r>
              <w:r>
                <w:rPr>
                  <w:i/>
                  <w:iCs/>
                  <w:noProof/>
                </w:rPr>
                <w:t>Managing People</w:t>
              </w:r>
              <w:r>
                <w:rPr>
                  <w:noProof/>
                </w:rPr>
                <w:t xml:space="preserve"> (2nd ed.). London: Chartered Institue of Personnel and Development.</w:t>
              </w:r>
            </w:p>
            <w:p w14:paraId="79395227" w14:textId="2711A9DD" w:rsidR="00055C68" w:rsidRPr="00055C68" w:rsidRDefault="00055C68" w:rsidP="00055C68">
              <w:pPr>
                <w:pStyle w:val="Bibliography"/>
                <w:ind w:left="720" w:hanging="720"/>
                <w:rPr>
                  <w:noProof/>
                </w:rPr>
              </w:pPr>
              <w:r>
                <w:rPr>
                  <w:noProof/>
                </w:rPr>
                <w:t xml:space="preserve">Weisberg, D. S., Hirsh-Pasek, K., &amp; Golinkoff, R. M. (2013). Guided Play: Where Curricular Goals Meet a Playful Pedagogy. </w:t>
              </w:r>
              <w:r>
                <w:rPr>
                  <w:i/>
                  <w:iCs/>
                  <w:noProof/>
                </w:rPr>
                <w:t>International Mind, Brain and Education Society, 7</w:t>
              </w:r>
              <w:r>
                <w:rPr>
                  <w:noProof/>
                </w:rPr>
                <w:t>, 104-112.</w:t>
              </w:r>
            </w:p>
            <w:p w14:paraId="7DB5A2C5" w14:textId="3C326CE2" w:rsidR="00055C68" w:rsidRDefault="00461DC2" w:rsidP="00055C68">
              <w:pPr>
                <w:pStyle w:val="Bibliography"/>
                <w:ind w:left="720" w:hanging="720"/>
                <w:rPr>
                  <w:noProof/>
                </w:rPr>
              </w:pPr>
              <w:r>
                <w:rPr>
                  <w:b/>
                  <w:bCs/>
                  <w:noProof/>
                </w:rPr>
                <w:fldChar w:fldCharType="end"/>
              </w:r>
              <w:r w:rsidR="00055C68" w:rsidRPr="00055C68">
                <w:rPr>
                  <w:noProof/>
                </w:rPr>
                <w:t xml:space="preserve"> </w:t>
              </w:r>
              <w:r w:rsidR="00055C68">
                <w:rPr>
                  <w:noProof/>
                </w:rPr>
                <w:t xml:space="preserve">Welsh Assembly Government. (2008, January). </w:t>
              </w:r>
              <w:r w:rsidR="00055C68">
                <w:rPr>
                  <w:i/>
                  <w:iCs/>
                  <w:noProof/>
                </w:rPr>
                <w:t>Play/Active Learning: Overview for 3 to 7 year olds.</w:t>
              </w:r>
              <w:r w:rsidR="00055C68">
                <w:rPr>
                  <w:noProof/>
                </w:rPr>
                <w:t xml:space="preserve"> Retrieved February 17, 2019, from Welsh Assembly Government: https://learning.gov.wales/docs/learningwales/publications/130215play-activeen.pdf</w:t>
              </w:r>
            </w:p>
            <w:p w14:paraId="7029B793" w14:textId="4F2A6FB9" w:rsidR="00461DC2" w:rsidRDefault="0086591F" w:rsidP="00055C68">
              <w:pPr>
                <w:pStyle w:val="Bibliography"/>
                <w:ind w:left="720" w:hanging="720"/>
              </w:pPr>
            </w:p>
          </w:sdtContent>
        </w:sdt>
      </w:sdtContent>
    </w:sdt>
    <w:p w14:paraId="6D57373C" w14:textId="46AB4079" w:rsidR="003F06DA" w:rsidRPr="003F06DA" w:rsidRDefault="003F06DA" w:rsidP="003F06DA">
      <w:pPr>
        <w:autoSpaceDE w:val="0"/>
        <w:autoSpaceDN w:val="0"/>
        <w:adjustRightInd w:val="0"/>
        <w:spacing w:after="0" w:line="240" w:lineRule="auto"/>
        <w:rPr>
          <w:rFonts w:cstheme="minorHAnsi"/>
          <w:color w:val="000000"/>
          <w:sz w:val="13"/>
          <w:szCs w:val="13"/>
        </w:rPr>
      </w:pPr>
    </w:p>
    <w:p w14:paraId="3429B4E2" w14:textId="77777777" w:rsidR="00134749" w:rsidRDefault="00134749" w:rsidP="00B137D3">
      <w:pPr>
        <w:autoSpaceDE w:val="0"/>
        <w:autoSpaceDN w:val="0"/>
        <w:adjustRightInd w:val="0"/>
        <w:spacing w:after="0" w:line="240" w:lineRule="auto"/>
        <w:rPr>
          <w:rFonts w:cstheme="minorHAnsi"/>
          <w:szCs w:val="20"/>
        </w:rPr>
      </w:pPr>
    </w:p>
    <w:p w14:paraId="691F8058" w14:textId="2E647CAD" w:rsidR="00134749" w:rsidRPr="00055C68" w:rsidRDefault="00134749" w:rsidP="00134749">
      <w:pPr>
        <w:autoSpaceDE w:val="0"/>
        <w:autoSpaceDN w:val="0"/>
        <w:adjustRightInd w:val="0"/>
        <w:spacing w:after="0" w:line="240" w:lineRule="auto"/>
        <w:rPr>
          <w:rFonts w:cstheme="minorHAnsi"/>
          <w:sz w:val="24"/>
          <w:szCs w:val="20"/>
        </w:rPr>
      </w:pPr>
    </w:p>
    <w:sectPr w:rsidR="00134749" w:rsidRPr="00055C6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DCD8DA" w14:textId="77777777" w:rsidR="0086591F" w:rsidRDefault="0086591F" w:rsidP="00777644">
      <w:pPr>
        <w:spacing w:after="0" w:line="240" w:lineRule="auto"/>
      </w:pPr>
      <w:r>
        <w:separator/>
      </w:r>
    </w:p>
  </w:endnote>
  <w:endnote w:type="continuationSeparator" w:id="0">
    <w:p w14:paraId="5F1CEE86" w14:textId="77777777" w:rsidR="0086591F" w:rsidRDefault="0086591F" w:rsidP="00777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5066241"/>
      <w:docPartObj>
        <w:docPartGallery w:val="Page Numbers (Bottom of Page)"/>
        <w:docPartUnique/>
      </w:docPartObj>
    </w:sdtPr>
    <w:sdtEndPr/>
    <w:sdtContent>
      <w:p w14:paraId="3E535457" w14:textId="6C9CA717" w:rsidR="00C3663B" w:rsidRDefault="00C3663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8667799" w14:textId="77777777" w:rsidR="00C3663B" w:rsidRDefault="00C36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C60BF7" w14:textId="77777777" w:rsidR="0086591F" w:rsidRDefault="0086591F" w:rsidP="00777644">
      <w:pPr>
        <w:spacing w:after="0" w:line="240" w:lineRule="auto"/>
      </w:pPr>
      <w:r>
        <w:separator/>
      </w:r>
    </w:p>
  </w:footnote>
  <w:footnote w:type="continuationSeparator" w:id="0">
    <w:p w14:paraId="3D77B587" w14:textId="77777777" w:rsidR="0086591F" w:rsidRDefault="0086591F" w:rsidP="007776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0954B" w14:textId="2FD95D78" w:rsidR="00A32A06" w:rsidRPr="00777644" w:rsidRDefault="00A32A06" w:rsidP="00777644">
    <w:pPr>
      <w:pStyle w:val="Header"/>
      <w:jc w:val="right"/>
      <w:rPr>
        <w:rFonts w:ascii="Arial" w:hAnsi="Arial" w:cs="Arial"/>
      </w:rPr>
    </w:pPr>
    <w:r w:rsidRPr="00777644">
      <w:rPr>
        <w:rFonts w:ascii="Arial" w:hAnsi="Arial" w:cs="Arial"/>
      </w:rPr>
      <w:t>P135875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705D61"/>
    <w:multiLevelType w:val="hybridMultilevel"/>
    <w:tmpl w:val="174880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A78"/>
    <w:rsid w:val="000125F9"/>
    <w:rsid w:val="00031DB8"/>
    <w:rsid w:val="00032C6F"/>
    <w:rsid w:val="00034453"/>
    <w:rsid w:val="00055C68"/>
    <w:rsid w:val="00060B0D"/>
    <w:rsid w:val="00073C21"/>
    <w:rsid w:val="00076F69"/>
    <w:rsid w:val="00080873"/>
    <w:rsid w:val="00094FD2"/>
    <w:rsid w:val="00095D14"/>
    <w:rsid w:val="000A64CC"/>
    <w:rsid w:val="000C16D4"/>
    <w:rsid w:val="000D6117"/>
    <w:rsid w:val="000E3FE8"/>
    <w:rsid w:val="000F2D16"/>
    <w:rsid w:val="00100087"/>
    <w:rsid w:val="00103A5C"/>
    <w:rsid w:val="001208A6"/>
    <w:rsid w:val="001228C9"/>
    <w:rsid w:val="00134749"/>
    <w:rsid w:val="00140A9D"/>
    <w:rsid w:val="00163114"/>
    <w:rsid w:val="00163499"/>
    <w:rsid w:val="001663CF"/>
    <w:rsid w:val="00173B98"/>
    <w:rsid w:val="00185B20"/>
    <w:rsid w:val="00193BE4"/>
    <w:rsid w:val="001D6D2D"/>
    <w:rsid w:val="001D7A52"/>
    <w:rsid w:val="001E0C1E"/>
    <w:rsid w:val="001E76C9"/>
    <w:rsid w:val="001F4A7C"/>
    <w:rsid w:val="002105BD"/>
    <w:rsid w:val="0023760F"/>
    <w:rsid w:val="00237ADA"/>
    <w:rsid w:val="00243826"/>
    <w:rsid w:val="0024692A"/>
    <w:rsid w:val="00263EEA"/>
    <w:rsid w:val="002833A9"/>
    <w:rsid w:val="002835BF"/>
    <w:rsid w:val="002A31CA"/>
    <w:rsid w:val="002A357F"/>
    <w:rsid w:val="002D44CC"/>
    <w:rsid w:val="002D6EBA"/>
    <w:rsid w:val="002F4594"/>
    <w:rsid w:val="002F547F"/>
    <w:rsid w:val="00305E97"/>
    <w:rsid w:val="00327340"/>
    <w:rsid w:val="00327CC1"/>
    <w:rsid w:val="00335A0A"/>
    <w:rsid w:val="003542BB"/>
    <w:rsid w:val="00362751"/>
    <w:rsid w:val="00363B53"/>
    <w:rsid w:val="003730A1"/>
    <w:rsid w:val="00373E3E"/>
    <w:rsid w:val="00381CE7"/>
    <w:rsid w:val="00387999"/>
    <w:rsid w:val="00393B14"/>
    <w:rsid w:val="0039593E"/>
    <w:rsid w:val="003A42C2"/>
    <w:rsid w:val="003C37F3"/>
    <w:rsid w:val="003C5F28"/>
    <w:rsid w:val="003E3C03"/>
    <w:rsid w:val="003E5A98"/>
    <w:rsid w:val="003F06DA"/>
    <w:rsid w:val="003F0847"/>
    <w:rsid w:val="003F2BD8"/>
    <w:rsid w:val="00402980"/>
    <w:rsid w:val="0042306D"/>
    <w:rsid w:val="004317EB"/>
    <w:rsid w:val="00440AD8"/>
    <w:rsid w:val="0045647B"/>
    <w:rsid w:val="0045733E"/>
    <w:rsid w:val="00461DC2"/>
    <w:rsid w:val="00462CC9"/>
    <w:rsid w:val="00473592"/>
    <w:rsid w:val="004821C0"/>
    <w:rsid w:val="004A3A09"/>
    <w:rsid w:val="004B2A85"/>
    <w:rsid w:val="004C2231"/>
    <w:rsid w:val="004D4647"/>
    <w:rsid w:val="004F5B99"/>
    <w:rsid w:val="004F78F5"/>
    <w:rsid w:val="00503905"/>
    <w:rsid w:val="005248D8"/>
    <w:rsid w:val="00537DE1"/>
    <w:rsid w:val="00546DE0"/>
    <w:rsid w:val="0055085E"/>
    <w:rsid w:val="005517EF"/>
    <w:rsid w:val="005570BA"/>
    <w:rsid w:val="00576998"/>
    <w:rsid w:val="00577319"/>
    <w:rsid w:val="00590781"/>
    <w:rsid w:val="00590A0A"/>
    <w:rsid w:val="00591D26"/>
    <w:rsid w:val="005B7684"/>
    <w:rsid w:val="005C238B"/>
    <w:rsid w:val="005D127A"/>
    <w:rsid w:val="005D5BDF"/>
    <w:rsid w:val="005E1488"/>
    <w:rsid w:val="005E223C"/>
    <w:rsid w:val="005F5BB4"/>
    <w:rsid w:val="00605E08"/>
    <w:rsid w:val="0062023C"/>
    <w:rsid w:val="00625561"/>
    <w:rsid w:val="006301AE"/>
    <w:rsid w:val="00630DB3"/>
    <w:rsid w:val="006352C9"/>
    <w:rsid w:val="00635DB7"/>
    <w:rsid w:val="0063663D"/>
    <w:rsid w:val="00642FC7"/>
    <w:rsid w:val="0064456F"/>
    <w:rsid w:val="00651913"/>
    <w:rsid w:val="0067212B"/>
    <w:rsid w:val="00680199"/>
    <w:rsid w:val="00680AE0"/>
    <w:rsid w:val="006836BA"/>
    <w:rsid w:val="006846B1"/>
    <w:rsid w:val="00684A78"/>
    <w:rsid w:val="00687168"/>
    <w:rsid w:val="00693595"/>
    <w:rsid w:val="00693A3C"/>
    <w:rsid w:val="006A2915"/>
    <w:rsid w:val="006D2E0B"/>
    <w:rsid w:val="006F01E3"/>
    <w:rsid w:val="006F2553"/>
    <w:rsid w:val="006F7111"/>
    <w:rsid w:val="00706CB7"/>
    <w:rsid w:val="00713B2B"/>
    <w:rsid w:val="00714E97"/>
    <w:rsid w:val="00716FCB"/>
    <w:rsid w:val="00723567"/>
    <w:rsid w:val="00727461"/>
    <w:rsid w:val="00735847"/>
    <w:rsid w:val="00740B4D"/>
    <w:rsid w:val="0075226B"/>
    <w:rsid w:val="00753291"/>
    <w:rsid w:val="007546A3"/>
    <w:rsid w:val="00756930"/>
    <w:rsid w:val="00773039"/>
    <w:rsid w:val="00776912"/>
    <w:rsid w:val="00777644"/>
    <w:rsid w:val="00794AFA"/>
    <w:rsid w:val="007A5C6C"/>
    <w:rsid w:val="007B23B9"/>
    <w:rsid w:val="007B6087"/>
    <w:rsid w:val="007D30F4"/>
    <w:rsid w:val="007E0C8E"/>
    <w:rsid w:val="007F01F5"/>
    <w:rsid w:val="007F12C7"/>
    <w:rsid w:val="00806411"/>
    <w:rsid w:val="00852342"/>
    <w:rsid w:val="0086591F"/>
    <w:rsid w:val="0087002F"/>
    <w:rsid w:val="00875B8F"/>
    <w:rsid w:val="00891FE7"/>
    <w:rsid w:val="00892186"/>
    <w:rsid w:val="008A1A25"/>
    <w:rsid w:val="008A2342"/>
    <w:rsid w:val="008A2C8B"/>
    <w:rsid w:val="008B6ADD"/>
    <w:rsid w:val="008C2868"/>
    <w:rsid w:val="008C54B1"/>
    <w:rsid w:val="008C675E"/>
    <w:rsid w:val="008E0C0A"/>
    <w:rsid w:val="008F0325"/>
    <w:rsid w:val="008F63A8"/>
    <w:rsid w:val="009075EC"/>
    <w:rsid w:val="00913645"/>
    <w:rsid w:val="00913BCB"/>
    <w:rsid w:val="00936F0C"/>
    <w:rsid w:val="00951DEA"/>
    <w:rsid w:val="00952E9B"/>
    <w:rsid w:val="009550A0"/>
    <w:rsid w:val="0095774F"/>
    <w:rsid w:val="00957C22"/>
    <w:rsid w:val="0097048A"/>
    <w:rsid w:val="00970FE1"/>
    <w:rsid w:val="00975E3A"/>
    <w:rsid w:val="00991C8D"/>
    <w:rsid w:val="009925B9"/>
    <w:rsid w:val="00992689"/>
    <w:rsid w:val="00993571"/>
    <w:rsid w:val="00996593"/>
    <w:rsid w:val="009A1697"/>
    <w:rsid w:val="009A452B"/>
    <w:rsid w:val="009A72AB"/>
    <w:rsid w:val="009B5EBF"/>
    <w:rsid w:val="009D3342"/>
    <w:rsid w:val="009D4B0C"/>
    <w:rsid w:val="009D7A36"/>
    <w:rsid w:val="009E055D"/>
    <w:rsid w:val="009F64BD"/>
    <w:rsid w:val="00A04203"/>
    <w:rsid w:val="00A1234B"/>
    <w:rsid w:val="00A13279"/>
    <w:rsid w:val="00A138AD"/>
    <w:rsid w:val="00A15E27"/>
    <w:rsid w:val="00A32A06"/>
    <w:rsid w:val="00A34B64"/>
    <w:rsid w:val="00A50D66"/>
    <w:rsid w:val="00A6125B"/>
    <w:rsid w:val="00A66FC3"/>
    <w:rsid w:val="00A677F5"/>
    <w:rsid w:val="00A90ACB"/>
    <w:rsid w:val="00AA120A"/>
    <w:rsid w:val="00AA29BA"/>
    <w:rsid w:val="00AB65AC"/>
    <w:rsid w:val="00AD203B"/>
    <w:rsid w:val="00AD3F45"/>
    <w:rsid w:val="00AE38DB"/>
    <w:rsid w:val="00AF0839"/>
    <w:rsid w:val="00AF6D72"/>
    <w:rsid w:val="00AF6F02"/>
    <w:rsid w:val="00B068C2"/>
    <w:rsid w:val="00B10540"/>
    <w:rsid w:val="00B137D3"/>
    <w:rsid w:val="00B25698"/>
    <w:rsid w:val="00B66015"/>
    <w:rsid w:val="00B718C5"/>
    <w:rsid w:val="00B71E24"/>
    <w:rsid w:val="00B749B4"/>
    <w:rsid w:val="00B816CA"/>
    <w:rsid w:val="00B8284D"/>
    <w:rsid w:val="00B93B8A"/>
    <w:rsid w:val="00B96288"/>
    <w:rsid w:val="00B97F4C"/>
    <w:rsid w:val="00BA171B"/>
    <w:rsid w:val="00BA1AFC"/>
    <w:rsid w:val="00BA7C1D"/>
    <w:rsid w:val="00BB2EC2"/>
    <w:rsid w:val="00BB535C"/>
    <w:rsid w:val="00BC0DD6"/>
    <w:rsid w:val="00BC1EFA"/>
    <w:rsid w:val="00BD2A45"/>
    <w:rsid w:val="00BD5879"/>
    <w:rsid w:val="00BD7A9A"/>
    <w:rsid w:val="00BE5C0D"/>
    <w:rsid w:val="00BE7362"/>
    <w:rsid w:val="00C160B0"/>
    <w:rsid w:val="00C1638E"/>
    <w:rsid w:val="00C2596C"/>
    <w:rsid w:val="00C30B49"/>
    <w:rsid w:val="00C34A5B"/>
    <w:rsid w:val="00C34F9E"/>
    <w:rsid w:val="00C3663B"/>
    <w:rsid w:val="00C374C6"/>
    <w:rsid w:val="00C42501"/>
    <w:rsid w:val="00C42948"/>
    <w:rsid w:val="00C42D9B"/>
    <w:rsid w:val="00C61A84"/>
    <w:rsid w:val="00C70695"/>
    <w:rsid w:val="00C76593"/>
    <w:rsid w:val="00C8144A"/>
    <w:rsid w:val="00C85E1E"/>
    <w:rsid w:val="00C934DB"/>
    <w:rsid w:val="00C93987"/>
    <w:rsid w:val="00C95E9D"/>
    <w:rsid w:val="00CA3F52"/>
    <w:rsid w:val="00CB0233"/>
    <w:rsid w:val="00CC1826"/>
    <w:rsid w:val="00CC5A7E"/>
    <w:rsid w:val="00CD4957"/>
    <w:rsid w:val="00CF5FEC"/>
    <w:rsid w:val="00D01F9B"/>
    <w:rsid w:val="00D06831"/>
    <w:rsid w:val="00D32219"/>
    <w:rsid w:val="00D36191"/>
    <w:rsid w:val="00D3729E"/>
    <w:rsid w:val="00D45DDC"/>
    <w:rsid w:val="00D51AB8"/>
    <w:rsid w:val="00D63EB7"/>
    <w:rsid w:val="00D641F5"/>
    <w:rsid w:val="00D9045B"/>
    <w:rsid w:val="00D90DE2"/>
    <w:rsid w:val="00D9146B"/>
    <w:rsid w:val="00D92F64"/>
    <w:rsid w:val="00DA6C1A"/>
    <w:rsid w:val="00DD0387"/>
    <w:rsid w:val="00DD71F6"/>
    <w:rsid w:val="00DE369E"/>
    <w:rsid w:val="00DE36DA"/>
    <w:rsid w:val="00DE569E"/>
    <w:rsid w:val="00DF0D90"/>
    <w:rsid w:val="00DF6714"/>
    <w:rsid w:val="00E11985"/>
    <w:rsid w:val="00E25365"/>
    <w:rsid w:val="00E352FB"/>
    <w:rsid w:val="00E40975"/>
    <w:rsid w:val="00E46FDB"/>
    <w:rsid w:val="00E50B7B"/>
    <w:rsid w:val="00E512C7"/>
    <w:rsid w:val="00E64FEF"/>
    <w:rsid w:val="00E6799C"/>
    <w:rsid w:val="00E67CBF"/>
    <w:rsid w:val="00E70BCD"/>
    <w:rsid w:val="00E74D7C"/>
    <w:rsid w:val="00E840E2"/>
    <w:rsid w:val="00E90F5F"/>
    <w:rsid w:val="00E9383E"/>
    <w:rsid w:val="00E95876"/>
    <w:rsid w:val="00ED3D49"/>
    <w:rsid w:val="00ED70DA"/>
    <w:rsid w:val="00EE231C"/>
    <w:rsid w:val="00EE72FB"/>
    <w:rsid w:val="00F05152"/>
    <w:rsid w:val="00F116C2"/>
    <w:rsid w:val="00F44BE6"/>
    <w:rsid w:val="00F475AC"/>
    <w:rsid w:val="00F508C9"/>
    <w:rsid w:val="00F60342"/>
    <w:rsid w:val="00F6306E"/>
    <w:rsid w:val="00F64560"/>
    <w:rsid w:val="00F669E9"/>
    <w:rsid w:val="00F877A5"/>
    <w:rsid w:val="00F91485"/>
    <w:rsid w:val="00F9490F"/>
    <w:rsid w:val="00FC373F"/>
    <w:rsid w:val="00FC3F51"/>
    <w:rsid w:val="00FC5586"/>
    <w:rsid w:val="00FC60AB"/>
    <w:rsid w:val="00FD0FEF"/>
    <w:rsid w:val="00FD3019"/>
    <w:rsid w:val="00FD583E"/>
    <w:rsid w:val="00FF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8B80F"/>
  <w15:chartTrackingRefBased/>
  <w15:docId w15:val="{DEFC1D25-CB22-4775-83EA-8A0CB303F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B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7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644"/>
  </w:style>
  <w:style w:type="paragraph" w:styleId="Footer">
    <w:name w:val="footer"/>
    <w:basedOn w:val="Normal"/>
    <w:link w:val="FooterChar"/>
    <w:uiPriority w:val="99"/>
    <w:unhideWhenUsed/>
    <w:rsid w:val="00777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644"/>
  </w:style>
  <w:style w:type="character" w:customStyle="1" w:styleId="Heading1Char">
    <w:name w:val="Heading 1 Char"/>
    <w:basedOn w:val="DefaultParagraphFont"/>
    <w:link w:val="Heading1"/>
    <w:uiPriority w:val="9"/>
    <w:rsid w:val="00713B2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61DC2"/>
  </w:style>
  <w:style w:type="character" w:styleId="Hyperlink">
    <w:name w:val="Hyperlink"/>
    <w:basedOn w:val="DefaultParagraphFont"/>
    <w:uiPriority w:val="99"/>
    <w:unhideWhenUsed/>
    <w:rsid w:val="00D01F9B"/>
    <w:rPr>
      <w:color w:val="0563C1" w:themeColor="hyperlink"/>
      <w:u w:val="single"/>
    </w:rPr>
  </w:style>
  <w:style w:type="character" w:styleId="UnresolvedMention">
    <w:name w:val="Unresolved Mention"/>
    <w:basedOn w:val="DefaultParagraphFont"/>
    <w:uiPriority w:val="99"/>
    <w:semiHidden/>
    <w:unhideWhenUsed/>
    <w:rsid w:val="00D01F9B"/>
    <w:rPr>
      <w:color w:val="605E5C"/>
      <w:shd w:val="clear" w:color="auto" w:fill="E1DFDD"/>
    </w:rPr>
  </w:style>
  <w:style w:type="paragraph" w:styleId="ListParagraph">
    <w:name w:val="List Paragraph"/>
    <w:basedOn w:val="Normal"/>
    <w:uiPriority w:val="34"/>
    <w:qFormat/>
    <w:rsid w:val="003E5A98"/>
    <w:pPr>
      <w:ind w:left="720"/>
      <w:contextualSpacing/>
    </w:pPr>
  </w:style>
  <w:style w:type="paragraph" w:styleId="TOCHeading">
    <w:name w:val="TOC Heading"/>
    <w:basedOn w:val="Heading1"/>
    <w:next w:val="Normal"/>
    <w:uiPriority w:val="39"/>
    <w:unhideWhenUsed/>
    <w:qFormat/>
    <w:rsid w:val="0064456F"/>
    <w:pPr>
      <w:outlineLvl w:val="9"/>
    </w:pPr>
    <w:rPr>
      <w:lang w:val="en-US"/>
    </w:rPr>
  </w:style>
  <w:style w:type="paragraph" w:styleId="TOC1">
    <w:name w:val="toc 1"/>
    <w:basedOn w:val="Normal"/>
    <w:next w:val="Normal"/>
    <w:autoRedefine/>
    <w:uiPriority w:val="39"/>
    <w:unhideWhenUsed/>
    <w:rsid w:val="006445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9671">
      <w:bodyDiv w:val="1"/>
      <w:marLeft w:val="0"/>
      <w:marRight w:val="0"/>
      <w:marTop w:val="0"/>
      <w:marBottom w:val="0"/>
      <w:divBdr>
        <w:top w:val="none" w:sz="0" w:space="0" w:color="auto"/>
        <w:left w:val="none" w:sz="0" w:space="0" w:color="auto"/>
        <w:bottom w:val="none" w:sz="0" w:space="0" w:color="auto"/>
        <w:right w:val="none" w:sz="0" w:space="0" w:color="auto"/>
      </w:divBdr>
    </w:div>
    <w:div w:id="6837572">
      <w:bodyDiv w:val="1"/>
      <w:marLeft w:val="0"/>
      <w:marRight w:val="0"/>
      <w:marTop w:val="0"/>
      <w:marBottom w:val="0"/>
      <w:divBdr>
        <w:top w:val="none" w:sz="0" w:space="0" w:color="auto"/>
        <w:left w:val="none" w:sz="0" w:space="0" w:color="auto"/>
        <w:bottom w:val="none" w:sz="0" w:space="0" w:color="auto"/>
        <w:right w:val="none" w:sz="0" w:space="0" w:color="auto"/>
      </w:divBdr>
    </w:div>
    <w:div w:id="9720240">
      <w:bodyDiv w:val="1"/>
      <w:marLeft w:val="0"/>
      <w:marRight w:val="0"/>
      <w:marTop w:val="0"/>
      <w:marBottom w:val="0"/>
      <w:divBdr>
        <w:top w:val="none" w:sz="0" w:space="0" w:color="auto"/>
        <w:left w:val="none" w:sz="0" w:space="0" w:color="auto"/>
        <w:bottom w:val="none" w:sz="0" w:space="0" w:color="auto"/>
        <w:right w:val="none" w:sz="0" w:space="0" w:color="auto"/>
      </w:divBdr>
    </w:div>
    <w:div w:id="15931894">
      <w:bodyDiv w:val="1"/>
      <w:marLeft w:val="0"/>
      <w:marRight w:val="0"/>
      <w:marTop w:val="0"/>
      <w:marBottom w:val="0"/>
      <w:divBdr>
        <w:top w:val="none" w:sz="0" w:space="0" w:color="auto"/>
        <w:left w:val="none" w:sz="0" w:space="0" w:color="auto"/>
        <w:bottom w:val="none" w:sz="0" w:space="0" w:color="auto"/>
        <w:right w:val="none" w:sz="0" w:space="0" w:color="auto"/>
      </w:divBdr>
    </w:div>
    <w:div w:id="24333479">
      <w:bodyDiv w:val="1"/>
      <w:marLeft w:val="0"/>
      <w:marRight w:val="0"/>
      <w:marTop w:val="0"/>
      <w:marBottom w:val="0"/>
      <w:divBdr>
        <w:top w:val="none" w:sz="0" w:space="0" w:color="auto"/>
        <w:left w:val="none" w:sz="0" w:space="0" w:color="auto"/>
        <w:bottom w:val="none" w:sz="0" w:space="0" w:color="auto"/>
        <w:right w:val="none" w:sz="0" w:space="0" w:color="auto"/>
      </w:divBdr>
    </w:div>
    <w:div w:id="30998948">
      <w:bodyDiv w:val="1"/>
      <w:marLeft w:val="0"/>
      <w:marRight w:val="0"/>
      <w:marTop w:val="0"/>
      <w:marBottom w:val="0"/>
      <w:divBdr>
        <w:top w:val="none" w:sz="0" w:space="0" w:color="auto"/>
        <w:left w:val="none" w:sz="0" w:space="0" w:color="auto"/>
        <w:bottom w:val="none" w:sz="0" w:space="0" w:color="auto"/>
        <w:right w:val="none" w:sz="0" w:space="0" w:color="auto"/>
      </w:divBdr>
    </w:div>
    <w:div w:id="34933752">
      <w:bodyDiv w:val="1"/>
      <w:marLeft w:val="0"/>
      <w:marRight w:val="0"/>
      <w:marTop w:val="0"/>
      <w:marBottom w:val="0"/>
      <w:divBdr>
        <w:top w:val="none" w:sz="0" w:space="0" w:color="auto"/>
        <w:left w:val="none" w:sz="0" w:space="0" w:color="auto"/>
        <w:bottom w:val="none" w:sz="0" w:space="0" w:color="auto"/>
        <w:right w:val="none" w:sz="0" w:space="0" w:color="auto"/>
      </w:divBdr>
    </w:div>
    <w:div w:id="35006170">
      <w:bodyDiv w:val="1"/>
      <w:marLeft w:val="0"/>
      <w:marRight w:val="0"/>
      <w:marTop w:val="0"/>
      <w:marBottom w:val="0"/>
      <w:divBdr>
        <w:top w:val="none" w:sz="0" w:space="0" w:color="auto"/>
        <w:left w:val="none" w:sz="0" w:space="0" w:color="auto"/>
        <w:bottom w:val="none" w:sz="0" w:space="0" w:color="auto"/>
        <w:right w:val="none" w:sz="0" w:space="0" w:color="auto"/>
      </w:divBdr>
    </w:div>
    <w:div w:id="36316438">
      <w:bodyDiv w:val="1"/>
      <w:marLeft w:val="0"/>
      <w:marRight w:val="0"/>
      <w:marTop w:val="0"/>
      <w:marBottom w:val="0"/>
      <w:divBdr>
        <w:top w:val="none" w:sz="0" w:space="0" w:color="auto"/>
        <w:left w:val="none" w:sz="0" w:space="0" w:color="auto"/>
        <w:bottom w:val="none" w:sz="0" w:space="0" w:color="auto"/>
        <w:right w:val="none" w:sz="0" w:space="0" w:color="auto"/>
      </w:divBdr>
    </w:div>
    <w:div w:id="41946369">
      <w:bodyDiv w:val="1"/>
      <w:marLeft w:val="0"/>
      <w:marRight w:val="0"/>
      <w:marTop w:val="0"/>
      <w:marBottom w:val="0"/>
      <w:divBdr>
        <w:top w:val="none" w:sz="0" w:space="0" w:color="auto"/>
        <w:left w:val="none" w:sz="0" w:space="0" w:color="auto"/>
        <w:bottom w:val="none" w:sz="0" w:space="0" w:color="auto"/>
        <w:right w:val="none" w:sz="0" w:space="0" w:color="auto"/>
      </w:divBdr>
    </w:div>
    <w:div w:id="47917446">
      <w:bodyDiv w:val="1"/>
      <w:marLeft w:val="0"/>
      <w:marRight w:val="0"/>
      <w:marTop w:val="0"/>
      <w:marBottom w:val="0"/>
      <w:divBdr>
        <w:top w:val="none" w:sz="0" w:space="0" w:color="auto"/>
        <w:left w:val="none" w:sz="0" w:space="0" w:color="auto"/>
        <w:bottom w:val="none" w:sz="0" w:space="0" w:color="auto"/>
        <w:right w:val="none" w:sz="0" w:space="0" w:color="auto"/>
      </w:divBdr>
    </w:div>
    <w:div w:id="58214560">
      <w:bodyDiv w:val="1"/>
      <w:marLeft w:val="0"/>
      <w:marRight w:val="0"/>
      <w:marTop w:val="0"/>
      <w:marBottom w:val="0"/>
      <w:divBdr>
        <w:top w:val="none" w:sz="0" w:space="0" w:color="auto"/>
        <w:left w:val="none" w:sz="0" w:space="0" w:color="auto"/>
        <w:bottom w:val="none" w:sz="0" w:space="0" w:color="auto"/>
        <w:right w:val="none" w:sz="0" w:space="0" w:color="auto"/>
      </w:divBdr>
    </w:div>
    <w:div w:id="63767769">
      <w:bodyDiv w:val="1"/>
      <w:marLeft w:val="0"/>
      <w:marRight w:val="0"/>
      <w:marTop w:val="0"/>
      <w:marBottom w:val="0"/>
      <w:divBdr>
        <w:top w:val="none" w:sz="0" w:space="0" w:color="auto"/>
        <w:left w:val="none" w:sz="0" w:space="0" w:color="auto"/>
        <w:bottom w:val="none" w:sz="0" w:space="0" w:color="auto"/>
        <w:right w:val="none" w:sz="0" w:space="0" w:color="auto"/>
      </w:divBdr>
    </w:div>
    <w:div w:id="69348734">
      <w:bodyDiv w:val="1"/>
      <w:marLeft w:val="0"/>
      <w:marRight w:val="0"/>
      <w:marTop w:val="0"/>
      <w:marBottom w:val="0"/>
      <w:divBdr>
        <w:top w:val="none" w:sz="0" w:space="0" w:color="auto"/>
        <w:left w:val="none" w:sz="0" w:space="0" w:color="auto"/>
        <w:bottom w:val="none" w:sz="0" w:space="0" w:color="auto"/>
        <w:right w:val="none" w:sz="0" w:space="0" w:color="auto"/>
      </w:divBdr>
    </w:div>
    <w:div w:id="72364971">
      <w:bodyDiv w:val="1"/>
      <w:marLeft w:val="0"/>
      <w:marRight w:val="0"/>
      <w:marTop w:val="0"/>
      <w:marBottom w:val="0"/>
      <w:divBdr>
        <w:top w:val="none" w:sz="0" w:space="0" w:color="auto"/>
        <w:left w:val="none" w:sz="0" w:space="0" w:color="auto"/>
        <w:bottom w:val="none" w:sz="0" w:space="0" w:color="auto"/>
        <w:right w:val="none" w:sz="0" w:space="0" w:color="auto"/>
      </w:divBdr>
    </w:div>
    <w:div w:id="78018500">
      <w:bodyDiv w:val="1"/>
      <w:marLeft w:val="0"/>
      <w:marRight w:val="0"/>
      <w:marTop w:val="0"/>
      <w:marBottom w:val="0"/>
      <w:divBdr>
        <w:top w:val="none" w:sz="0" w:space="0" w:color="auto"/>
        <w:left w:val="none" w:sz="0" w:space="0" w:color="auto"/>
        <w:bottom w:val="none" w:sz="0" w:space="0" w:color="auto"/>
        <w:right w:val="none" w:sz="0" w:space="0" w:color="auto"/>
      </w:divBdr>
    </w:div>
    <w:div w:id="87822530">
      <w:bodyDiv w:val="1"/>
      <w:marLeft w:val="0"/>
      <w:marRight w:val="0"/>
      <w:marTop w:val="0"/>
      <w:marBottom w:val="0"/>
      <w:divBdr>
        <w:top w:val="none" w:sz="0" w:space="0" w:color="auto"/>
        <w:left w:val="none" w:sz="0" w:space="0" w:color="auto"/>
        <w:bottom w:val="none" w:sz="0" w:space="0" w:color="auto"/>
        <w:right w:val="none" w:sz="0" w:space="0" w:color="auto"/>
      </w:divBdr>
    </w:div>
    <w:div w:id="90127387">
      <w:bodyDiv w:val="1"/>
      <w:marLeft w:val="0"/>
      <w:marRight w:val="0"/>
      <w:marTop w:val="0"/>
      <w:marBottom w:val="0"/>
      <w:divBdr>
        <w:top w:val="none" w:sz="0" w:space="0" w:color="auto"/>
        <w:left w:val="none" w:sz="0" w:space="0" w:color="auto"/>
        <w:bottom w:val="none" w:sz="0" w:space="0" w:color="auto"/>
        <w:right w:val="none" w:sz="0" w:space="0" w:color="auto"/>
      </w:divBdr>
    </w:div>
    <w:div w:id="90589862">
      <w:bodyDiv w:val="1"/>
      <w:marLeft w:val="0"/>
      <w:marRight w:val="0"/>
      <w:marTop w:val="0"/>
      <w:marBottom w:val="0"/>
      <w:divBdr>
        <w:top w:val="none" w:sz="0" w:space="0" w:color="auto"/>
        <w:left w:val="none" w:sz="0" w:space="0" w:color="auto"/>
        <w:bottom w:val="none" w:sz="0" w:space="0" w:color="auto"/>
        <w:right w:val="none" w:sz="0" w:space="0" w:color="auto"/>
      </w:divBdr>
    </w:div>
    <w:div w:id="92406811">
      <w:bodyDiv w:val="1"/>
      <w:marLeft w:val="0"/>
      <w:marRight w:val="0"/>
      <w:marTop w:val="0"/>
      <w:marBottom w:val="0"/>
      <w:divBdr>
        <w:top w:val="none" w:sz="0" w:space="0" w:color="auto"/>
        <w:left w:val="none" w:sz="0" w:space="0" w:color="auto"/>
        <w:bottom w:val="none" w:sz="0" w:space="0" w:color="auto"/>
        <w:right w:val="none" w:sz="0" w:space="0" w:color="auto"/>
      </w:divBdr>
    </w:div>
    <w:div w:id="94137696">
      <w:bodyDiv w:val="1"/>
      <w:marLeft w:val="0"/>
      <w:marRight w:val="0"/>
      <w:marTop w:val="0"/>
      <w:marBottom w:val="0"/>
      <w:divBdr>
        <w:top w:val="none" w:sz="0" w:space="0" w:color="auto"/>
        <w:left w:val="none" w:sz="0" w:space="0" w:color="auto"/>
        <w:bottom w:val="none" w:sz="0" w:space="0" w:color="auto"/>
        <w:right w:val="none" w:sz="0" w:space="0" w:color="auto"/>
      </w:divBdr>
    </w:div>
    <w:div w:id="97222574">
      <w:bodyDiv w:val="1"/>
      <w:marLeft w:val="0"/>
      <w:marRight w:val="0"/>
      <w:marTop w:val="0"/>
      <w:marBottom w:val="0"/>
      <w:divBdr>
        <w:top w:val="none" w:sz="0" w:space="0" w:color="auto"/>
        <w:left w:val="none" w:sz="0" w:space="0" w:color="auto"/>
        <w:bottom w:val="none" w:sz="0" w:space="0" w:color="auto"/>
        <w:right w:val="none" w:sz="0" w:space="0" w:color="auto"/>
      </w:divBdr>
    </w:div>
    <w:div w:id="99884567">
      <w:bodyDiv w:val="1"/>
      <w:marLeft w:val="0"/>
      <w:marRight w:val="0"/>
      <w:marTop w:val="0"/>
      <w:marBottom w:val="0"/>
      <w:divBdr>
        <w:top w:val="none" w:sz="0" w:space="0" w:color="auto"/>
        <w:left w:val="none" w:sz="0" w:space="0" w:color="auto"/>
        <w:bottom w:val="none" w:sz="0" w:space="0" w:color="auto"/>
        <w:right w:val="none" w:sz="0" w:space="0" w:color="auto"/>
      </w:divBdr>
    </w:div>
    <w:div w:id="103118760">
      <w:bodyDiv w:val="1"/>
      <w:marLeft w:val="0"/>
      <w:marRight w:val="0"/>
      <w:marTop w:val="0"/>
      <w:marBottom w:val="0"/>
      <w:divBdr>
        <w:top w:val="none" w:sz="0" w:space="0" w:color="auto"/>
        <w:left w:val="none" w:sz="0" w:space="0" w:color="auto"/>
        <w:bottom w:val="none" w:sz="0" w:space="0" w:color="auto"/>
        <w:right w:val="none" w:sz="0" w:space="0" w:color="auto"/>
      </w:divBdr>
    </w:div>
    <w:div w:id="112947973">
      <w:bodyDiv w:val="1"/>
      <w:marLeft w:val="0"/>
      <w:marRight w:val="0"/>
      <w:marTop w:val="0"/>
      <w:marBottom w:val="0"/>
      <w:divBdr>
        <w:top w:val="none" w:sz="0" w:space="0" w:color="auto"/>
        <w:left w:val="none" w:sz="0" w:space="0" w:color="auto"/>
        <w:bottom w:val="none" w:sz="0" w:space="0" w:color="auto"/>
        <w:right w:val="none" w:sz="0" w:space="0" w:color="auto"/>
      </w:divBdr>
    </w:div>
    <w:div w:id="116417514">
      <w:bodyDiv w:val="1"/>
      <w:marLeft w:val="0"/>
      <w:marRight w:val="0"/>
      <w:marTop w:val="0"/>
      <w:marBottom w:val="0"/>
      <w:divBdr>
        <w:top w:val="none" w:sz="0" w:space="0" w:color="auto"/>
        <w:left w:val="none" w:sz="0" w:space="0" w:color="auto"/>
        <w:bottom w:val="none" w:sz="0" w:space="0" w:color="auto"/>
        <w:right w:val="none" w:sz="0" w:space="0" w:color="auto"/>
      </w:divBdr>
    </w:div>
    <w:div w:id="150634221">
      <w:bodyDiv w:val="1"/>
      <w:marLeft w:val="0"/>
      <w:marRight w:val="0"/>
      <w:marTop w:val="0"/>
      <w:marBottom w:val="0"/>
      <w:divBdr>
        <w:top w:val="none" w:sz="0" w:space="0" w:color="auto"/>
        <w:left w:val="none" w:sz="0" w:space="0" w:color="auto"/>
        <w:bottom w:val="none" w:sz="0" w:space="0" w:color="auto"/>
        <w:right w:val="none" w:sz="0" w:space="0" w:color="auto"/>
      </w:divBdr>
    </w:div>
    <w:div w:id="155003692">
      <w:bodyDiv w:val="1"/>
      <w:marLeft w:val="0"/>
      <w:marRight w:val="0"/>
      <w:marTop w:val="0"/>
      <w:marBottom w:val="0"/>
      <w:divBdr>
        <w:top w:val="none" w:sz="0" w:space="0" w:color="auto"/>
        <w:left w:val="none" w:sz="0" w:space="0" w:color="auto"/>
        <w:bottom w:val="none" w:sz="0" w:space="0" w:color="auto"/>
        <w:right w:val="none" w:sz="0" w:space="0" w:color="auto"/>
      </w:divBdr>
    </w:div>
    <w:div w:id="156502148">
      <w:bodyDiv w:val="1"/>
      <w:marLeft w:val="0"/>
      <w:marRight w:val="0"/>
      <w:marTop w:val="0"/>
      <w:marBottom w:val="0"/>
      <w:divBdr>
        <w:top w:val="none" w:sz="0" w:space="0" w:color="auto"/>
        <w:left w:val="none" w:sz="0" w:space="0" w:color="auto"/>
        <w:bottom w:val="none" w:sz="0" w:space="0" w:color="auto"/>
        <w:right w:val="none" w:sz="0" w:space="0" w:color="auto"/>
      </w:divBdr>
    </w:div>
    <w:div w:id="162670181">
      <w:bodyDiv w:val="1"/>
      <w:marLeft w:val="0"/>
      <w:marRight w:val="0"/>
      <w:marTop w:val="0"/>
      <w:marBottom w:val="0"/>
      <w:divBdr>
        <w:top w:val="none" w:sz="0" w:space="0" w:color="auto"/>
        <w:left w:val="none" w:sz="0" w:space="0" w:color="auto"/>
        <w:bottom w:val="none" w:sz="0" w:space="0" w:color="auto"/>
        <w:right w:val="none" w:sz="0" w:space="0" w:color="auto"/>
      </w:divBdr>
    </w:div>
    <w:div w:id="164823811">
      <w:bodyDiv w:val="1"/>
      <w:marLeft w:val="0"/>
      <w:marRight w:val="0"/>
      <w:marTop w:val="0"/>
      <w:marBottom w:val="0"/>
      <w:divBdr>
        <w:top w:val="none" w:sz="0" w:space="0" w:color="auto"/>
        <w:left w:val="none" w:sz="0" w:space="0" w:color="auto"/>
        <w:bottom w:val="none" w:sz="0" w:space="0" w:color="auto"/>
        <w:right w:val="none" w:sz="0" w:space="0" w:color="auto"/>
      </w:divBdr>
    </w:div>
    <w:div w:id="172887789">
      <w:bodyDiv w:val="1"/>
      <w:marLeft w:val="0"/>
      <w:marRight w:val="0"/>
      <w:marTop w:val="0"/>
      <w:marBottom w:val="0"/>
      <w:divBdr>
        <w:top w:val="none" w:sz="0" w:space="0" w:color="auto"/>
        <w:left w:val="none" w:sz="0" w:space="0" w:color="auto"/>
        <w:bottom w:val="none" w:sz="0" w:space="0" w:color="auto"/>
        <w:right w:val="none" w:sz="0" w:space="0" w:color="auto"/>
      </w:divBdr>
    </w:div>
    <w:div w:id="174080340">
      <w:bodyDiv w:val="1"/>
      <w:marLeft w:val="0"/>
      <w:marRight w:val="0"/>
      <w:marTop w:val="0"/>
      <w:marBottom w:val="0"/>
      <w:divBdr>
        <w:top w:val="none" w:sz="0" w:space="0" w:color="auto"/>
        <w:left w:val="none" w:sz="0" w:space="0" w:color="auto"/>
        <w:bottom w:val="none" w:sz="0" w:space="0" w:color="auto"/>
        <w:right w:val="none" w:sz="0" w:space="0" w:color="auto"/>
      </w:divBdr>
    </w:div>
    <w:div w:id="178083129">
      <w:bodyDiv w:val="1"/>
      <w:marLeft w:val="0"/>
      <w:marRight w:val="0"/>
      <w:marTop w:val="0"/>
      <w:marBottom w:val="0"/>
      <w:divBdr>
        <w:top w:val="none" w:sz="0" w:space="0" w:color="auto"/>
        <w:left w:val="none" w:sz="0" w:space="0" w:color="auto"/>
        <w:bottom w:val="none" w:sz="0" w:space="0" w:color="auto"/>
        <w:right w:val="none" w:sz="0" w:space="0" w:color="auto"/>
      </w:divBdr>
    </w:div>
    <w:div w:id="180513504">
      <w:bodyDiv w:val="1"/>
      <w:marLeft w:val="0"/>
      <w:marRight w:val="0"/>
      <w:marTop w:val="0"/>
      <w:marBottom w:val="0"/>
      <w:divBdr>
        <w:top w:val="none" w:sz="0" w:space="0" w:color="auto"/>
        <w:left w:val="none" w:sz="0" w:space="0" w:color="auto"/>
        <w:bottom w:val="none" w:sz="0" w:space="0" w:color="auto"/>
        <w:right w:val="none" w:sz="0" w:space="0" w:color="auto"/>
      </w:divBdr>
    </w:div>
    <w:div w:id="182016501">
      <w:bodyDiv w:val="1"/>
      <w:marLeft w:val="0"/>
      <w:marRight w:val="0"/>
      <w:marTop w:val="0"/>
      <w:marBottom w:val="0"/>
      <w:divBdr>
        <w:top w:val="none" w:sz="0" w:space="0" w:color="auto"/>
        <w:left w:val="none" w:sz="0" w:space="0" w:color="auto"/>
        <w:bottom w:val="none" w:sz="0" w:space="0" w:color="auto"/>
        <w:right w:val="none" w:sz="0" w:space="0" w:color="auto"/>
      </w:divBdr>
    </w:div>
    <w:div w:id="186717197">
      <w:bodyDiv w:val="1"/>
      <w:marLeft w:val="0"/>
      <w:marRight w:val="0"/>
      <w:marTop w:val="0"/>
      <w:marBottom w:val="0"/>
      <w:divBdr>
        <w:top w:val="none" w:sz="0" w:space="0" w:color="auto"/>
        <w:left w:val="none" w:sz="0" w:space="0" w:color="auto"/>
        <w:bottom w:val="none" w:sz="0" w:space="0" w:color="auto"/>
        <w:right w:val="none" w:sz="0" w:space="0" w:color="auto"/>
      </w:divBdr>
    </w:div>
    <w:div w:id="190411852">
      <w:bodyDiv w:val="1"/>
      <w:marLeft w:val="0"/>
      <w:marRight w:val="0"/>
      <w:marTop w:val="0"/>
      <w:marBottom w:val="0"/>
      <w:divBdr>
        <w:top w:val="none" w:sz="0" w:space="0" w:color="auto"/>
        <w:left w:val="none" w:sz="0" w:space="0" w:color="auto"/>
        <w:bottom w:val="none" w:sz="0" w:space="0" w:color="auto"/>
        <w:right w:val="none" w:sz="0" w:space="0" w:color="auto"/>
      </w:divBdr>
    </w:div>
    <w:div w:id="192155274">
      <w:bodyDiv w:val="1"/>
      <w:marLeft w:val="0"/>
      <w:marRight w:val="0"/>
      <w:marTop w:val="0"/>
      <w:marBottom w:val="0"/>
      <w:divBdr>
        <w:top w:val="none" w:sz="0" w:space="0" w:color="auto"/>
        <w:left w:val="none" w:sz="0" w:space="0" w:color="auto"/>
        <w:bottom w:val="none" w:sz="0" w:space="0" w:color="auto"/>
        <w:right w:val="none" w:sz="0" w:space="0" w:color="auto"/>
      </w:divBdr>
    </w:div>
    <w:div w:id="194120558">
      <w:bodyDiv w:val="1"/>
      <w:marLeft w:val="0"/>
      <w:marRight w:val="0"/>
      <w:marTop w:val="0"/>
      <w:marBottom w:val="0"/>
      <w:divBdr>
        <w:top w:val="none" w:sz="0" w:space="0" w:color="auto"/>
        <w:left w:val="none" w:sz="0" w:space="0" w:color="auto"/>
        <w:bottom w:val="none" w:sz="0" w:space="0" w:color="auto"/>
        <w:right w:val="none" w:sz="0" w:space="0" w:color="auto"/>
      </w:divBdr>
    </w:div>
    <w:div w:id="203297862">
      <w:bodyDiv w:val="1"/>
      <w:marLeft w:val="0"/>
      <w:marRight w:val="0"/>
      <w:marTop w:val="0"/>
      <w:marBottom w:val="0"/>
      <w:divBdr>
        <w:top w:val="none" w:sz="0" w:space="0" w:color="auto"/>
        <w:left w:val="none" w:sz="0" w:space="0" w:color="auto"/>
        <w:bottom w:val="none" w:sz="0" w:space="0" w:color="auto"/>
        <w:right w:val="none" w:sz="0" w:space="0" w:color="auto"/>
      </w:divBdr>
    </w:div>
    <w:div w:id="204606425">
      <w:bodyDiv w:val="1"/>
      <w:marLeft w:val="0"/>
      <w:marRight w:val="0"/>
      <w:marTop w:val="0"/>
      <w:marBottom w:val="0"/>
      <w:divBdr>
        <w:top w:val="none" w:sz="0" w:space="0" w:color="auto"/>
        <w:left w:val="none" w:sz="0" w:space="0" w:color="auto"/>
        <w:bottom w:val="none" w:sz="0" w:space="0" w:color="auto"/>
        <w:right w:val="none" w:sz="0" w:space="0" w:color="auto"/>
      </w:divBdr>
    </w:div>
    <w:div w:id="204872583">
      <w:bodyDiv w:val="1"/>
      <w:marLeft w:val="0"/>
      <w:marRight w:val="0"/>
      <w:marTop w:val="0"/>
      <w:marBottom w:val="0"/>
      <w:divBdr>
        <w:top w:val="none" w:sz="0" w:space="0" w:color="auto"/>
        <w:left w:val="none" w:sz="0" w:space="0" w:color="auto"/>
        <w:bottom w:val="none" w:sz="0" w:space="0" w:color="auto"/>
        <w:right w:val="none" w:sz="0" w:space="0" w:color="auto"/>
      </w:divBdr>
    </w:div>
    <w:div w:id="206793924">
      <w:bodyDiv w:val="1"/>
      <w:marLeft w:val="0"/>
      <w:marRight w:val="0"/>
      <w:marTop w:val="0"/>
      <w:marBottom w:val="0"/>
      <w:divBdr>
        <w:top w:val="none" w:sz="0" w:space="0" w:color="auto"/>
        <w:left w:val="none" w:sz="0" w:space="0" w:color="auto"/>
        <w:bottom w:val="none" w:sz="0" w:space="0" w:color="auto"/>
        <w:right w:val="none" w:sz="0" w:space="0" w:color="auto"/>
      </w:divBdr>
    </w:div>
    <w:div w:id="207107162">
      <w:bodyDiv w:val="1"/>
      <w:marLeft w:val="0"/>
      <w:marRight w:val="0"/>
      <w:marTop w:val="0"/>
      <w:marBottom w:val="0"/>
      <w:divBdr>
        <w:top w:val="none" w:sz="0" w:space="0" w:color="auto"/>
        <w:left w:val="none" w:sz="0" w:space="0" w:color="auto"/>
        <w:bottom w:val="none" w:sz="0" w:space="0" w:color="auto"/>
        <w:right w:val="none" w:sz="0" w:space="0" w:color="auto"/>
      </w:divBdr>
    </w:div>
    <w:div w:id="210970308">
      <w:bodyDiv w:val="1"/>
      <w:marLeft w:val="0"/>
      <w:marRight w:val="0"/>
      <w:marTop w:val="0"/>
      <w:marBottom w:val="0"/>
      <w:divBdr>
        <w:top w:val="none" w:sz="0" w:space="0" w:color="auto"/>
        <w:left w:val="none" w:sz="0" w:space="0" w:color="auto"/>
        <w:bottom w:val="none" w:sz="0" w:space="0" w:color="auto"/>
        <w:right w:val="none" w:sz="0" w:space="0" w:color="auto"/>
      </w:divBdr>
    </w:div>
    <w:div w:id="225454856">
      <w:bodyDiv w:val="1"/>
      <w:marLeft w:val="0"/>
      <w:marRight w:val="0"/>
      <w:marTop w:val="0"/>
      <w:marBottom w:val="0"/>
      <w:divBdr>
        <w:top w:val="none" w:sz="0" w:space="0" w:color="auto"/>
        <w:left w:val="none" w:sz="0" w:space="0" w:color="auto"/>
        <w:bottom w:val="none" w:sz="0" w:space="0" w:color="auto"/>
        <w:right w:val="none" w:sz="0" w:space="0" w:color="auto"/>
      </w:divBdr>
    </w:div>
    <w:div w:id="225840115">
      <w:bodyDiv w:val="1"/>
      <w:marLeft w:val="0"/>
      <w:marRight w:val="0"/>
      <w:marTop w:val="0"/>
      <w:marBottom w:val="0"/>
      <w:divBdr>
        <w:top w:val="none" w:sz="0" w:space="0" w:color="auto"/>
        <w:left w:val="none" w:sz="0" w:space="0" w:color="auto"/>
        <w:bottom w:val="none" w:sz="0" w:space="0" w:color="auto"/>
        <w:right w:val="none" w:sz="0" w:space="0" w:color="auto"/>
      </w:divBdr>
    </w:div>
    <w:div w:id="227108425">
      <w:bodyDiv w:val="1"/>
      <w:marLeft w:val="0"/>
      <w:marRight w:val="0"/>
      <w:marTop w:val="0"/>
      <w:marBottom w:val="0"/>
      <w:divBdr>
        <w:top w:val="none" w:sz="0" w:space="0" w:color="auto"/>
        <w:left w:val="none" w:sz="0" w:space="0" w:color="auto"/>
        <w:bottom w:val="none" w:sz="0" w:space="0" w:color="auto"/>
        <w:right w:val="none" w:sz="0" w:space="0" w:color="auto"/>
      </w:divBdr>
    </w:div>
    <w:div w:id="229195415">
      <w:bodyDiv w:val="1"/>
      <w:marLeft w:val="0"/>
      <w:marRight w:val="0"/>
      <w:marTop w:val="0"/>
      <w:marBottom w:val="0"/>
      <w:divBdr>
        <w:top w:val="none" w:sz="0" w:space="0" w:color="auto"/>
        <w:left w:val="none" w:sz="0" w:space="0" w:color="auto"/>
        <w:bottom w:val="none" w:sz="0" w:space="0" w:color="auto"/>
        <w:right w:val="none" w:sz="0" w:space="0" w:color="auto"/>
      </w:divBdr>
    </w:div>
    <w:div w:id="229660997">
      <w:bodyDiv w:val="1"/>
      <w:marLeft w:val="0"/>
      <w:marRight w:val="0"/>
      <w:marTop w:val="0"/>
      <w:marBottom w:val="0"/>
      <w:divBdr>
        <w:top w:val="none" w:sz="0" w:space="0" w:color="auto"/>
        <w:left w:val="none" w:sz="0" w:space="0" w:color="auto"/>
        <w:bottom w:val="none" w:sz="0" w:space="0" w:color="auto"/>
        <w:right w:val="none" w:sz="0" w:space="0" w:color="auto"/>
      </w:divBdr>
    </w:div>
    <w:div w:id="234702465">
      <w:bodyDiv w:val="1"/>
      <w:marLeft w:val="0"/>
      <w:marRight w:val="0"/>
      <w:marTop w:val="0"/>
      <w:marBottom w:val="0"/>
      <w:divBdr>
        <w:top w:val="none" w:sz="0" w:space="0" w:color="auto"/>
        <w:left w:val="none" w:sz="0" w:space="0" w:color="auto"/>
        <w:bottom w:val="none" w:sz="0" w:space="0" w:color="auto"/>
        <w:right w:val="none" w:sz="0" w:space="0" w:color="auto"/>
      </w:divBdr>
    </w:div>
    <w:div w:id="249968824">
      <w:bodyDiv w:val="1"/>
      <w:marLeft w:val="0"/>
      <w:marRight w:val="0"/>
      <w:marTop w:val="0"/>
      <w:marBottom w:val="0"/>
      <w:divBdr>
        <w:top w:val="none" w:sz="0" w:space="0" w:color="auto"/>
        <w:left w:val="none" w:sz="0" w:space="0" w:color="auto"/>
        <w:bottom w:val="none" w:sz="0" w:space="0" w:color="auto"/>
        <w:right w:val="none" w:sz="0" w:space="0" w:color="auto"/>
      </w:divBdr>
    </w:div>
    <w:div w:id="251159446">
      <w:bodyDiv w:val="1"/>
      <w:marLeft w:val="0"/>
      <w:marRight w:val="0"/>
      <w:marTop w:val="0"/>
      <w:marBottom w:val="0"/>
      <w:divBdr>
        <w:top w:val="none" w:sz="0" w:space="0" w:color="auto"/>
        <w:left w:val="none" w:sz="0" w:space="0" w:color="auto"/>
        <w:bottom w:val="none" w:sz="0" w:space="0" w:color="auto"/>
        <w:right w:val="none" w:sz="0" w:space="0" w:color="auto"/>
      </w:divBdr>
    </w:div>
    <w:div w:id="252396551">
      <w:bodyDiv w:val="1"/>
      <w:marLeft w:val="0"/>
      <w:marRight w:val="0"/>
      <w:marTop w:val="0"/>
      <w:marBottom w:val="0"/>
      <w:divBdr>
        <w:top w:val="none" w:sz="0" w:space="0" w:color="auto"/>
        <w:left w:val="none" w:sz="0" w:space="0" w:color="auto"/>
        <w:bottom w:val="none" w:sz="0" w:space="0" w:color="auto"/>
        <w:right w:val="none" w:sz="0" w:space="0" w:color="auto"/>
      </w:divBdr>
    </w:div>
    <w:div w:id="252982805">
      <w:bodyDiv w:val="1"/>
      <w:marLeft w:val="0"/>
      <w:marRight w:val="0"/>
      <w:marTop w:val="0"/>
      <w:marBottom w:val="0"/>
      <w:divBdr>
        <w:top w:val="none" w:sz="0" w:space="0" w:color="auto"/>
        <w:left w:val="none" w:sz="0" w:space="0" w:color="auto"/>
        <w:bottom w:val="none" w:sz="0" w:space="0" w:color="auto"/>
        <w:right w:val="none" w:sz="0" w:space="0" w:color="auto"/>
      </w:divBdr>
    </w:div>
    <w:div w:id="254944877">
      <w:bodyDiv w:val="1"/>
      <w:marLeft w:val="0"/>
      <w:marRight w:val="0"/>
      <w:marTop w:val="0"/>
      <w:marBottom w:val="0"/>
      <w:divBdr>
        <w:top w:val="none" w:sz="0" w:space="0" w:color="auto"/>
        <w:left w:val="none" w:sz="0" w:space="0" w:color="auto"/>
        <w:bottom w:val="none" w:sz="0" w:space="0" w:color="auto"/>
        <w:right w:val="none" w:sz="0" w:space="0" w:color="auto"/>
      </w:divBdr>
    </w:div>
    <w:div w:id="254948499">
      <w:bodyDiv w:val="1"/>
      <w:marLeft w:val="0"/>
      <w:marRight w:val="0"/>
      <w:marTop w:val="0"/>
      <w:marBottom w:val="0"/>
      <w:divBdr>
        <w:top w:val="none" w:sz="0" w:space="0" w:color="auto"/>
        <w:left w:val="none" w:sz="0" w:space="0" w:color="auto"/>
        <w:bottom w:val="none" w:sz="0" w:space="0" w:color="auto"/>
        <w:right w:val="none" w:sz="0" w:space="0" w:color="auto"/>
      </w:divBdr>
    </w:div>
    <w:div w:id="257758355">
      <w:bodyDiv w:val="1"/>
      <w:marLeft w:val="0"/>
      <w:marRight w:val="0"/>
      <w:marTop w:val="0"/>
      <w:marBottom w:val="0"/>
      <w:divBdr>
        <w:top w:val="none" w:sz="0" w:space="0" w:color="auto"/>
        <w:left w:val="none" w:sz="0" w:space="0" w:color="auto"/>
        <w:bottom w:val="none" w:sz="0" w:space="0" w:color="auto"/>
        <w:right w:val="none" w:sz="0" w:space="0" w:color="auto"/>
      </w:divBdr>
    </w:div>
    <w:div w:id="258369121">
      <w:bodyDiv w:val="1"/>
      <w:marLeft w:val="0"/>
      <w:marRight w:val="0"/>
      <w:marTop w:val="0"/>
      <w:marBottom w:val="0"/>
      <w:divBdr>
        <w:top w:val="none" w:sz="0" w:space="0" w:color="auto"/>
        <w:left w:val="none" w:sz="0" w:space="0" w:color="auto"/>
        <w:bottom w:val="none" w:sz="0" w:space="0" w:color="auto"/>
        <w:right w:val="none" w:sz="0" w:space="0" w:color="auto"/>
      </w:divBdr>
    </w:div>
    <w:div w:id="265309626">
      <w:bodyDiv w:val="1"/>
      <w:marLeft w:val="0"/>
      <w:marRight w:val="0"/>
      <w:marTop w:val="0"/>
      <w:marBottom w:val="0"/>
      <w:divBdr>
        <w:top w:val="none" w:sz="0" w:space="0" w:color="auto"/>
        <w:left w:val="none" w:sz="0" w:space="0" w:color="auto"/>
        <w:bottom w:val="none" w:sz="0" w:space="0" w:color="auto"/>
        <w:right w:val="none" w:sz="0" w:space="0" w:color="auto"/>
      </w:divBdr>
    </w:div>
    <w:div w:id="268855550">
      <w:bodyDiv w:val="1"/>
      <w:marLeft w:val="0"/>
      <w:marRight w:val="0"/>
      <w:marTop w:val="0"/>
      <w:marBottom w:val="0"/>
      <w:divBdr>
        <w:top w:val="none" w:sz="0" w:space="0" w:color="auto"/>
        <w:left w:val="none" w:sz="0" w:space="0" w:color="auto"/>
        <w:bottom w:val="none" w:sz="0" w:space="0" w:color="auto"/>
        <w:right w:val="none" w:sz="0" w:space="0" w:color="auto"/>
      </w:divBdr>
    </w:div>
    <w:div w:id="276181858">
      <w:bodyDiv w:val="1"/>
      <w:marLeft w:val="0"/>
      <w:marRight w:val="0"/>
      <w:marTop w:val="0"/>
      <w:marBottom w:val="0"/>
      <w:divBdr>
        <w:top w:val="none" w:sz="0" w:space="0" w:color="auto"/>
        <w:left w:val="none" w:sz="0" w:space="0" w:color="auto"/>
        <w:bottom w:val="none" w:sz="0" w:space="0" w:color="auto"/>
        <w:right w:val="none" w:sz="0" w:space="0" w:color="auto"/>
      </w:divBdr>
    </w:div>
    <w:div w:id="284116162">
      <w:bodyDiv w:val="1"/>
      <w:marLeft w:val="0"/>
      <w:marRight w:val="0"/>
      <w:marTop w:val="0"/>
      <w:marBottom w:val="0"/>
      <w:divBdr>
        <w:top w:val="none" w:sz="0" w:space="0" w:color="auto"/>
        <w:left w:val="none" w:sz="0" w:space="0" w:color="auto"/>
        <w:bottom w:val="none" w:sz="0" w:space="0" w:color="auto"/>
        <w:right w:val="none" w:sz="0" w:space="0" w:color="auto"/>
      </w:divBdr>
    </w:div>
    <w:div w:id="320279258">
      <w:bodyDiv w:val="1"/>
      <w:marLeft w:val="0"/>
      <w:marRight w:val="0"/>
      <w:marTop w:val="0"/>
      <w:marBottom w:val="0"/>
      <w:divBdr>
        <w:top w:val="none" w:sz="0" w:space="0" w:color="auto"/>
        <w:left w:val="none" w:sz="0" w:space="0" w:color="auto"/>
        <w:bottom w:val="none" w:sz="0" w:space="0" w:color="auto"/>
        <w:right w:val="none" w:sz="0" w:space="0" w:color="auto"/>
      </w:divBdr>
    </w:div>
    <w:div w:id="328367479">
      <w:bodyDiv w:val="1"/>
      <w:marLeft w:val="0"/>
      <w:marRight w:val="0"/>
      <w:marTop w:val="0"/>
      <w:marBottom w:val="0"/>
      <w:divBdr>
        <w:top w:val="none" w:sz="0" w:space="0" w:color="auto"/>
        <w:left w:val="none" w:sz="0" w:space="0" w:color="auto"/>
        <w:bottom w:val="none" w:sz="0" w:space="0" w:color="auto"/>
        <w:right w:val="none" w:sz="0" w:space="0" w:color="auto"/>
      </w:divBdr>
    </w:div>
    <w:div w:id="328682233">
      <w:bodyDiv w:val="1"/>
      <w:marLeft w:val="0"/>
      <w:marRight w:val="0"/>
      <w:marTop w:val="0"/>
      <w:marBottom w:val="0"/>
      <w:divBdr>
        <w:top w:val="none" w:sz="0" w:space="0" w:color="auto"/>
        <w:left w:val="none" w:sz="0" w:space="0" w:color="auto"/>
        <w:bottom w:val="none" w:sz="0" w:space="0" w:color="auto"/>
        <w:right w:val="none" w:sz="0" w:space="0" w:color="auto"/>
      </w:divBdr>
    </w:div>
    <w:div w:id="330913916">
      <w:bodyDiv w:val="1"/>
      <w:marLeft w:val="0"/>
      <w:marRight w:val="0"/>
      <w:marTop w:val="0"/>
      <w:marBottom w:val="0"/>
      <w:divBdr>
        <w:top w:val="none" w:sz="0" w:space="0" w:color="auto"/>
        <w:left w:val="none" w:sz="0" w:space="0" w:color="auto"/>
        <w:bottom w:val="none" w:sz="0" w:space="0" w:color="auto"/>
        <w:right w:val="none" w:sz="0" w:space="0" w:color="auto"/>
      </w:divBdr>
    </w:div>
    <w:div w:id="331421380">
      <w:bodyDiv w:val="1"/>
      <w:marLeft w:val="0"/>
      <w:marRight w:val="0"/>
      <w:marTop w:val="0"/>
      <w:marBottom w:val="0"/>
      <w:divBdr>
        <w:top w:val="none" w:sz="0" w:space="0" w:color="auto"/>
        <w:left w:val="none" w:sz="0" w:space="0" w:color="auto"/>
        <w:bottom w:val="none" w:sz="0" w:space="0" w:color="auto"/>
        <w:right w:val="none" w:sz="0" w:space="0" w:color="auto"/>
      </w:divBdr>
    </w:div>
    <w:div w:id="335183871">
      <w:bodyDiv w:val="1"/>
      <w:marLeft w:val="0"/>
      <w:marRight w:val="0"/>
      <w:marTop w:val="0"/>
      <w:marBottom w:val="0"/>
      <w:divBdr>
        <w:top w:val="none" w:sz="0" w:space="0" w:color="auto"/>
        <w:left w:val="none" w:sz="0" w:space="0" w:color="auto"/>
        <w:bottom w:val="none" w:sz="0" w:space="0" w:color="auto"/>
        <w:right w:val="none" w:sz="0" w:space="0" w:color="auto"/>
      </w:divBdr>
    </w:div>
    <w:div w:id="335768103">
      <w:bodyDiv w:val="1"/>
      <w:marLeft w:val="0"/>
      <w:marRight w:val="0"/>
      <w:marTop w:val="0"/>
      <w:marBottom w:val="0"/>
      <w:divBdr>
        <w:top w:val="none" w:sz="0" w:space="0" w:color="auto"/>
        <w:left w:val="none" w:sz="0" w:space="0" w:color="auto"/>
        <w:bottom w:val="none" w:sz="0" w:space="0" w:color="auto"/>
        <w:right w:val="none" w:sz="0" w:space="0" w:color="auto"/>
      </w:divBdr>
    </w:div>
    <w:div w:id="339702095">
      <w:bodyDiv w:val="1"/>
      <w:marLeft w:val="0"/>
      <w:marRight w:val="0"/>
      <w:marTop w:val="0"/>
      <w:marBottom w:val="0"/>
      <w:divBdr>
        <w:top w:val="none" w:sz="0" w:space="0" w:color="auto"/>
        <w:left w:val="none" w:sz="0" w:space="0" w:color="auto"/>
        <w:bottom w:val="none" w:sz="0" w:space="0" w:color="auto"/>
        <w:right w:val="none" w:sz="0" w:space="0" w:color="auto"/>
      </w:divBdr>
    </w:div>
    <w:div w:id="345787399">
      <w:bodyDiv w:val="1"/>
      <w:marLeft w:val="0"/>
      <w:marRight w:val="0"/>
      <w:marTop w:val="0"/>
      <w:marBottom w:val="0"/>
      <w:divBdr>
        <w:top w:val="none" w:sz="0" w:space="0" w:color="auto"/>
        <w:left w:val="none" w:sz="0" w:space="0" w:color="auto"/>
        <w:bottom w:val="none" w:sz="0" w:space="0" w:color="auto"/>
        <w:right w:val="none" w:sz="0" w:space="0" w:color="auto"/>
      </w:divBdr>
    </w:div>
    <w:div w:id="345904133">
      <w:bodyDiv w:val="1"/>
      <w:marLeft w:val="0"/>
      <w:marRight w:val="0"/>
      <w:marTop w:val="0"/>
      <w:marBottom w:val="0"/>
      <w:divBdr>
        <w:top w:val="none" w:sz="0" w:space="0" w:color="auto"/>
        <w:left w:val="none" w:sz="0" w:space="0" w:color="auto"/>
        <w:bottom w:val="none" w:sz="0" w:space="0" w:color="auto"/>
        <w:right w:val="none" w:sz="0" w:space="0" w:color="auto"/>
      </w:divBdr>
    </w:div>
    <w:div w:id="354580006">
      <w:bodyDiv w:val="1"/>
      <w:marLeft w:val="0"/>
      <w:marRight w:val="0"/>
      <w:marTop w:val="0"/>
      <w:marBottom w:val="0"/>
      <w:divBdr>
        <w:top w:val="none" w:sz="0" w:space="0" w:color="auto"/>
        <w:left w:val="none" w:sz="0" w:space="0" w:color="auto"/>
        <w:bottom w:val="none" w:sz="0" w:space="0" w:color="auto"/>
        <w:right w:val="none" w:sz="0" w:space="0" w:color="auto"/>
      </w:divBdr>
    </w:div>
    <w:div w:id="358817497">
      <w:bodyDiv w:val="1"/>
      <w:marLeft w:val="0"/>
      <w:marRight w:val="0"/>
      <w:marTop w:val="0"/>
      <w:marBottom w:val="0"/>
      <w:divBdr>
        <w:top w:val="none" w:sz="0" w:space="0" w:color="auto"/>
        <w:left w:val="none" w:sz="0" w:space="0" w:color="auto"/>
        <w:bottom w:val="none" w:sz="0" w:space="0" w:color="auto"/>
        <w:right w:val="none" w:sz="0" w:space="0" w:color="auto"/>
      </w:divBdr>
    </w:div>
    <w:div w:id="359281073">
      <w:bodyDiv w:val="1"/>
      <w:marLeft w:val="0"/>
      <w:marRight w:val="0"/>
      <w:marTop w:val="0"/>
      <w:marBottom w:val="0"/>
      <w:divBdr>
        <w:top w:val="none" w:sz="0" w:space="0" w:color="auto"/>
        <w:left w:val="none" w:sz="0" w:space="0" w:color="auto"/>
        <w:bottom w:val="none" w:sz="0" w:space="0" w:color="auto"/>
        <w:right w:val="none" w:sz="0" w:space="0" w:color="auto"/>
      </w:divBdr>
    </w:div>
    <w:div w:id="360715180">
      <w:bodyDiv w:val="1"/>
      <w:marLeft w:val="0"/>
      <w:marRight w:val="0"/>
      <w:marTop w:val="0"/>
      <w:marBottom w:val="0"/>
      <w:divBdr>
        <w:top w:val="none" w:sz="0" w:space="0" w:color="auto"/>
        <w:left w:val="none" w:sz="0" w:space="0" w:color="auto"/>
        <w:bottom w:val="none" w:sz="0" w:space="0" w:color="auto"/>
        <w:right w:val="none" w:sz="0" w:space="0" w:color="auto"/>
      </w:divBdr>
    </w:div>
    <w:div w:id="372534410">
      <w:bodyDiv w:val="1"/>
      <w:marLeft w:val="0"/>
      <w:marRight w:val="0"/>
      <w:marTop w:val="0"/>
      <w:marBottom w:val="0"/>
      <w:divBdr>
        <w:top w:val="none" w:sz="0" w:space="0" w:color="auto"/>
        <w:left w:val="none" w:sz="0" w:space="0" w:color="auto"/>
        <w:bottom w:val="none" w:sz="0" w:space="0" w:color="auto"/>
        <w:right w:val="none" w:sz="0" w:space="0" w:color="auto"/>
      </w:divBdr>
    </w:div>
    <w:div w:id="375932269">
      <w:bodyDiv w:val="1"/>
      <w:marLeft w:val="0"/>
      <w:marRight w:val="0"/>
      <w:marTop w:val="0"/>
      <w:marBottom w:val="0"/>
      <w:divBdr>
        <w:top w:val="none" w:sz="0" w:space="0" w:color="auto"/>
        <w:left w:val="none" w:sz="0" w:space="0" w:color="auto"/>
        <w:bottom w:val="none" w:sz="0" w:space="0" w:color="auto"/>
        <w:right w:val="none" w:sz="0" w:space="0" w:color="auto"/>
      </w:divBdr>
    </w:div>
    <w:div w:id="388193083">
      <w:bodyDiv w:val="1"/>
      <w:marLeft w:val="0"/>
      <w:marRight w:val="0"/>
      <w:marTop w:val="0"/>
      <w:marBottom w:val="0"/>
      <w:divBdr>
        <w:top w:val="none" w:sz="0" w:space="0" w:color="auto"/>
        <w:left w:val="none" w:sz="0" w:space="0" w:color="auto"/>
        <w:bottom w:val="none" w:sz="0" w:space="0" w:color="auto"/>
        <w:right w:val="none" w:sz="0" w:space="0" w:color="auto"/>
      </w:divBdr>
    </w:div>
    <w:div w:id="395976067">
      <w:bodyDiv w:val="1"/>
      <w:marLeft w:val="0"/>
      <w:marRight w:val="0"/>
      <w:marTop w:val="0"/>
      <w:marBottom w:val="0"/>
      <w:divBdr>
        <w:top w:val="none" w:sz="0" w:space="0" w:color="auto"/>
        <w:left w:val="none" w:sz="0" w:space="0" w:color="auto"/>
        <w:bottom w:val="none" w:sz="0" w:space="0" w:color="auto"/>
        <w:right w:val="none" w:sz="0" w:space="0" w:color="auto"/>
      </w:divBdr>
    </w:div>
    <w:div w:id="396125321">
      <w:bodyDiv w:val="1"/>
      <w:marLeft w:val="0"/>
      <w:marRight w:val="0"/>
      <w:marTop w:val="0"/>
      <w:marBottom w:val="0"/>
      <w:divBdr>
        <w:top w:val="none" w:sz="0" w:space="0" w:color="auto"/>
        <w:left w:val="none" w:sz="0" w:space="0" w:color="auto"/>
        <w:bottom w:val="none" w:sz="0" w:space="0" w:color="auto"/>
        <w:right w:val="none" w:sz="0" w:space="0" w:color="auto"/>
      </w:divBdr>
    </w:div>
    <w:div w:id="399787714">
      <w:bodyDiv w:val="1"/>
      <w:marLeft w:val="0"/>
      <w:marRight w:val="0"/>
      <w:marTop w:val="0"/>
      <w:marBottom w:val="0"/>
      <w:divBdr>
        <w:top w:val="none" w:sz="0" w:space="0" w:color="auto"/>
        <w:left w:val="none" w:sz="0" w:space="0" w:color="auto"/>
        <w:bottom w:val="none" w:sz="0" w:space="0" w:color="auto"/>
        <w:right w:val="none" w:sz="0" w:space="0" w:color="auto"/>
      </w:divBdr>
    </w:div>
    <w:div w:id="400833563">
      <w:bodyDiv w:val="1"/>
      <w:marLeft w:val="0"/>
      <w:marRight w:val="0"/>
      <w:marTop w:val="0"/>
      <w:marBottom w:val="0"/>
      <w:divBdr>
        <w:top w:val="none" w:sz="0" w:space="0" w:color="auto"/>
        <w:left w:val="none" w:sz="0" w:space="0" w:color="auto"/>
        <w:bottom w:val="none" w:sz="0" w:space="0" w:color="auto"/>
        <w:right w:val="none" w:sz="0" w:space="0" w:color="auto"/>
      </w:divBdr>
    </w:div>
    <w:div w:id="409739384">
      <w:bodyDiv w:val="1"/>
      <w:marLeft w:val="0"/>
      <w:marRight w:val="0"/>
      <w:marTop w:val="0"/>
      <w:marBottom w:val="0"/>
      <w:divBdr>
        <w:top w:val="none" w:sz="0" w:space="0" w:color="auto"/>
        <w:left w:val="none" w:sz="0" w:space="0" w:color="auto"/>
        <w:bottom w:val="none" w:sz="0" w:space="0" w:color="auto"/>
        <w:right w:val="none" w:sz="0" w:space="0" w:color="auto"/>
      </w:divBdr>
    </w:div>
    <w:div w:id="413666510">
      <w:bodyDiv w:val="1"/>
      <w:marLeft w:val="0"/>
      <w:marRight w:val="0"/>
      <w:marTop w:val="0"/>
      <w:marBottom w:val="0"/>
      <w:divBdr>
        <w:top w:val="none" w:sz="0" w:space="0" w:color="auto"/>
        <w:left w:val="none" w:sz="0" w:space="0" w:color="auto"/>
        <w:bottom w:val="none" w:sz="0" w:space="0" w:color="auto"/>
        <w:right w:val="none" w:sz="0" w:space="0" w:color="auto"/>
      </w:divBdr>
    </w:div>
    <w:div w:id="414405225">
      <w:bodyDiv w:val="1"/>
      <w:marLeft w:val="0"/>
      <w:marRight w:val="0"/>
      <w:marTop w:val="0"/>
      <w:marBottom w:val="0"/>
      <w:divBdr>
        <w:top w:val="none" w:sz="0" w:space="0" w:color="auto"/>
        <w:left w:val="none" w:sz="0" w:space="0" w:color="auto"/>
        <w:bottom w:val="none" w:sz="0" w:space="0" w:color="auto"/>
        <w:right w:val="none" w:sz="0" w:space="0" w:color="auto"/>
      </w:divBdr>
    </w:div>
    <w:div w:id="415442388">
      <w:bodyDiv w:val="1"/>
      <w:marLeft w:val="0"/>
      <w:marRight w:val="0"/>
      <w:marTop w:val="0"/>
      <w:marBottom w:val="0"/>
      <w:divBdr>
        <w:top w:val="none" w:sz="0" w:space="0" w:color="auto"/>
        <w:left w:val="none" w:sz="0" w:space="0" w:color="auto"/>
        <w:bottom w:val="none" w:sz="0" w:space="0" w:color="auto"/>
        <w:right w:val="none" w:sz="0" w:space="0" w:color="auto"/>
      </w:divBdr>
    </w:div>
    <w:div w:id="415638501">
      <w:bodyDiv w:val="1"/>
      <w:marLeft w:val="0"/>
      <w:marRight w:val="0"/>
      <w:marTop w:val="0"/>
      <w:marBottom w:val="0"/>
      <w:divBdr>
        <w:top w:val="none" w:sz="0" w:space="0" w:color="auto"/>
        <w:left w:val="none" w:sz="0" w:space="0" w:color="auto"/>
        <w:bottom w:val="none" w:sz="0" w:space="0" w:color="auto"/>
        <w:right w:val="none" w:sz="0" w:space="0" w:color="auto"/>
      </w:divBdr>
    </w:div>
    <w:div w:id="422647123">
      <w:bodyDiv w:val="1"/>
      <w:marLeft w:val="0"/>
      <w:marRight w:val="0"/>
      <w:marTop w:val="0"/>
      <w:marBottom w:val="0"/>
      <w:divBdr>
        <w:top w:val="none" w:sz="0" w:space="0" w:color="auto"/>
        <w:left w:val="none" w:sz="0" w:space="0" w:color="auto"/>
        <w:bottom w:val="none" w:sz="0" w:space="0" w:color="auto"/>
        <w:right w:val="none" w:sz="0" w:space="0" w:color="auto"/>
      </w:divBdr>
    </w:div>
    <w:div w:id="423108876">
      <w:bodyDiv w:val="1"/>
      <w:marLeft w:val="0"/>
      <w:marRight w:val="0"/>
      <w:marTop w:val="0"/>
      <w:marBottom w:val="0"/>
      <w:divBdr>
        <w:top w:val="none" w:sz="0" w:space="0" w:color="auto"/>
        <w:left w:val="none" w:sz="0" w:space="0" w:color="auto"/>
        <w:bottom w:val="none" w:sz="0" w:space="0" w:color="auto"/>
        <w:right w:val="none" w:sz="0" w:space="0" w:color="auto"/>
      </w:divBdr>
    </w:div>
    <w:div w:id="423454674">
      <w:bodyDiv w:val="1"/>
      <w:marLeft w:val="0"/>
      <w:marRight w:val="0"/>
      <w:marTop w:val="0"/>
      <w:marBottom w:val="0"/>
      <w:divBdr>
        <w:top w:val="none" w:sz="0" w:space="0" w:color="auto"/>
        <w:left w:val="none" w:sz="0" w:space="0" w:color="auto"/>
        <w:bottom w:val="none" w:sz="0" w:space="0" w:color="auto"/>
        <w:right w:val="none" w:sz="0" w:space="0" w:color="auto"/>
      </w:divBdr>
    </w:div>
    <w:div w:id="423917478">
      <w:bodyDiv w:val="1"/>
      <w:marLeft w:val="0"/>
      <w:marRight w:val="0"/>
      <w:marTop w:val="0"/>
      <w:marBottom w:val="0"/>
      <w:divBdr>
        <w:top w:val="none" w:sz="0" w:space="0" w:color="auto"/>
        <w:left w:val="none" w:sz="0" w:space="0" w:color="auto"/>
        <w:bottom w:val="none" w:sz="0" w:space="0" w:color="auto"/>
        <w:right w:val="none" w:sz="0" w:space="0" w:color="auto"/>
      </w:divBdr>
    </w:div>
    <w:div w:id="456338283">
      <w:bodyDiv w:val="1"/>
      <w:marLeft w:val="0"/>
      <w:marRight w:val="0"/>
      <w:marTop w:val="0"/>
      <w:marBottom w:val="0"/>
      <w:divBdr>
        <w:top w:val="none" w:sz="0" w:space="0" w:color="auto"/>
        <w:left w:val="none" w:sz="0" w:space="0" w:color="auto"/>
        <w:bottom w:val="none" w:sz="0" w:space="0" w:color="auto"/>
        <w:right w:val="none" w:sz="0" w:space="0" w:color="auto"/>
      </w:divBdr>
    </w:div>
    <w:div w:id="461846189">
      <w:bodyDiv w:val="1"/>
      <w:marLeft w:val="0"/>
      <w:marRight w:val="0"/>
      <w:marTop w:val="0"/>
      <w:marBottom w:val="0"/>
      <w:divBdr>
        <w:top w:val="none" w:sz="0" w:space="0" w:color="auto"/>
        <w:left w:val="none" w:sz="0" w:space="0" w:color="auto"/>
        <w:bottom w:val="none" w:sz="0" w:space="0" w:color="auto"/>
        <w:right w:val="none" w:sz="0" w:space="0" w:color="auto"/>
      </w:divBdr>
    </w:div>
    <w:div w:id="470245245">
      <w:bodyDiv w:val="1"/>
      <w:marLeft w:val="0"/>
      <w:marRight w:val="0"/>
      <w:marTop w:val="0"/>
      <w:marBottom w:val="0"/>
      <w:divBdr>
        <w:top w:val="none" w:sz="0" w:space="0" w:color="auto"/>
        <w:left w:val="none" w:sz="0" w:space="0" w:color="auto"/>
        <w:bottom w:val="none" w:sz="0" w:space="0" w:color="auto"/>
        <w:right w:val="none" w:sz="0" w:space="0" w:color="auto"/>
      </w:divBdr>
    </w:div>
    <w:div w:id="479923596">
      <w:bodyDiv w:val="1"/>
      <w:marLeft w:val="0"/>
      <w:marRight w:val="0"/>
      <w:marTop w:val="0"/>
      <w:marBottom w:val="0"/>
      <w:divBdr>
        <w:top w:val="none" w:sz="0" w:space="0" w:color="auto"/>
        <w:left w:val="none" w:sz="0" w:space="0" w:color="auto"/>
        <w:bottom w:val="none" w:sz="0" w:space="0" w:color="auto"/>
        <w:right w:val="none" w:sz="0" w:space="0" w:color="auto"/>
      </w:divBdr>
    </w:div>
    <w:div w:id="480192504">
      <w:bodyDiv w:val="1"/>
      <w:marLeft w:val="0"/>
      <w:marRight w:val="0"/>
      <w:marTop w:val="0"/>
      <w:marBottom w:val="0"/>
      <w:divBdr>
        <w:top w:val="none" w:sz="0" w:space="0" w:color="auto"/>
        <w:left w:val="none" w:sz="0" w:space="0" w:color="auto"/>
        <w:bottom w:val="none" w:sz="0" w:space="0" w:color="auto"/>
        <w:right w:val="none" w:sz="0" w:space="0" w:color="auto"/>
      </w:divBdr>
    </w:div>
    <w:div w:id="483083219">
      <w:bodyDiv w:val="1"/>
      <w:marLeft w:val="0"/>
      <w:marRight w:val="0"/>
      <w:marTop w:val="0"/>
      <w:marBottom w:val="0"/>
      <w:divBdr>
        <w:top w:val="none" w:sz="0" w:space="0" w:color="auto"/>
        <w:left w:val="none" w:sz="0" w:space="0" w:color="auto"/>
        <w:bottom w:val="none" w:sz="0" w:space="0" w:color="auto"/>
        <w:right w:val="none" w:sz="0" w:space="0" w:color="auto"/>
      </w:divBdr>
    </w:div>
    <w:div w:id="483358714">
      <w:bodyDiv w:val="1"/>
      <w:marLeft w:val="0"/>
      <w:marRight w:val="0"/>
      <w:marTop w:val="0"/>
      <w:marBottom w:val="0"/>
      <w:divBdr>
        <w:top w:val="none" w:sz="0" w:space="0" w:color="auto"/>
        <w:left w:val="none" w:sz="0" w:space="0" w:color="auto"/>
        <w:bottom w:val="none" w:sz="0" w:space="0" w:color="auto"/>
        <w:right w:val="none" w:sz="0" w:space="0" w:color="auto"/>
      </w:divBdr>
    </w:div>
    <w:div w:id="488056839">
      <w:bodyDiv w:val="1"/>
      <w:marLeft w:val="0"/>
      <w:marRight w:val="0"/>
      <w:marTop w:val="0"/>
      <w:marBottom w:val="0"/>
      <w:divBdr>
        <w:top w:val="none" w:sz="0" w:space="0" w:color="auto"/>
        <w:left w:val="none" w:sz="0" w:space="0" w:color="auto"/>
        <w:bottom w:val="none" w:sz="0" w:space="0" w:color="auto"/>
        <w:right w:val="none" w:sz="0" w:space="0" w:color="auto"/>
      </w:divBdr>
    </w:div>
    <w:div w:id="488836859">
      <w:bodyDiv w:val="1"/>
      <w:marLeft w:val="0"/>
      <w:marRight w:val="0"/>
      <w:marTop w:val="0"/>
      <w:marBottom w:val="0"/>
      <w:divBdr>
        <w:top w:val="none" w:sz="0" w:space="0" w:color="auto"/>
        <w:left w:val="none" w:sz="0" w:space="0" w:color="auto"/>
        <w:bottom w:val="none" w:sz="0" w:space="0" w:color="auto"/>
        <w:right w:val="none" w:sz="0" w:space="0" w:color="auto"/>
      </w:divBdr>
    </w:div>
    <w:div w:id="496310708">
      <w:bodyDiv w:val="1"/>
      <w:marLeft w:val="0"/>
      <w:marRight w:val="0"/>
      <w:marTop w:val="0"/>
      <w:marBottom w:val="0"/>
      <w:divBdr>
        <w:top w:val="none" w:sz="0" w:space="0" w:color="auto"/>
        <w:left w:val="none" w:sz="0" w:space="0" w:color="auto"/>
        <w:bottom w:val="none" w:sz="0" w:space="0" w:color="auto"/>
        <w:right w:val="none" w:sz="0" w:space="0" w:color="auto"/>
      </w:divBdr>
    </w:div>
    <w:div w:id="497574002">
      <w:bodyDiv w:val="1"/>
      <w:marLeft w:val="0"/>
      <w:marRight w:val="0"/>
      <w:marTop w:val="0"/>
      <w:marBottom w:val="0"/>
      <w:divBdr>
        <w:top w:val="none" w:sz="0" w:space="0" w:color="auto"/>
        <w:left w:val="none" w:sz="0" w:space="0" w:color="auto"/>
        <w:bottom w:val="none" w:sz="0" w:space="0" w:color="auto"/>
        <w:right w:val="none" w:sz="0" w:space="0" w:color="auto"/>
      </w:divBdr>
    </w:div>
    <w:div w:id="507406769">
      <w:bodyDiv w:val="1"/>
      <w:marLeft w:val="0"/>
      <w:marRight w:val="0"/>
      <w:marTop w:val="0"/>
      <w:marBottom w:val="0"/>
      <w:divBdr>
        <w:top w:val="none" w:sz="0" w:space="0" w:color="auto"/>
        <w:left w:val="none" w:sz="0" w:space="0" w:color="auto"/>
        <w:bottom w:val="none" w:sz="0" w:space="0" w:color="auto"/>
        <w:right w:val="none" w:sz="0" w:space="0" w:color="auto"/>
      </w:divBdr>
    </w:div>
    <w:div w:id="509688152">
      <w:bodyDiv w:val="1"/>
      <w:marLeft w:val="0"/>
      <w:marRight w:val="0"/>
      <w:marTop w:val="0"/>
      <w:marBottom w:val="0"/>
      <w:divBdr>
        <w:top w:val="none" w:sz="0" w:space="0" w:color="auto"/>
        <w:left w:val="none" w:sz="0" w:space="0" w:color="auto"/>
        <w:bottom w:val="none" w:sz="0" w:space="0" w:color="auto"/>
        <w:right w:val="none" w:sz="0" w:space="0" w:color="auto"/>
      </w:divBdr>
    </w:div>
    <w:div w:id="511379880">
      <w:bodyDiv w:val="1"/>
      <w:marLeft w:val="0"/>
      <w:marRight w:val="0"/>
      <w:marTop w:val="0"/>
      <w:marBottom w:val="0"/>
      <w:divBdr>
        <w:top w:val="none" w:sz="0" w:space="0" w:color="auto"/>
        <w:left w:val="none" w:sz="0" w:space="0" w:color="auto"/>
        <w:bottom w:val="none" w:sz="0" w:space="0" w:color="auto"/>
        <w:right w:val="none" w:sz="0" w:space="0" w:color="auto"/>
      </w:divBdr>
    </w:div>
    <w:div w:id="526215080">
      <w:bodyDiv w:val="1"/>
      <w:marLeft w:val="0"/>
      <w:marRight w:val="0"/>
      <w:marTop w:val="0"/>
      <w:marBottom w:val="0"/>
      <w:divBdr>
        <w:top w:val="none" w:sz="0" w:space="0" w:color="auto"/>
        <w:left w:val="none" w:sz="0" w:space="0" w:color="auto"/>
        <w:bottom w:val="none" w:sz="0" w:space="0" w:color="auto"/>
        <w:right w:val="none" w:sz="0" w:space="0" w:color="auto"/>
      </w:divBdr>
    </w:div>
    <w:div w:id="527715921">
      <w:bodyDiv w:val="1"/>
      <w:marLeft w:val="0"/>
      <w:marRight w:val="0"/>
      <w:marTop w:val="0"/>
      <w:marBottom w:val="0"/>
      <w:divBdr>
        <w:top w:val="none" w:sz="0" w:space="0" w:color="auto"/>
        <w:left w:val="none" w:sz="0" w:space="0" w:color="auto"/>
        <w:bottom w:val="none" w:sz="0" w:space="0" w:color="auto"/>
        <w:right w:val="none" w:sz="0" w:space="0" w:color="auto"/>
      </w:divBdr>
    </w:div>
    <w:div w:id="530071667">
      <w:bodyDiv w:val="1"/>
      <w:marLeft w:val="0"/>
      <w:marRight w:val="0"/>
      <w:marTop w:val="0"/>
      <w:marBottom w:val="0"/>
      <w:divBdr>
        <w:top w:val="none" w:sz="0" w:space="0" w:color="auto"/>
        <w:left w:val="none" w:sz="0" w:space="0" w:color="auto"/>
        <w:bottom w:val="none" w:sz="0" w:space="0" w:color="auto"/>
        <w:right w:val="none" w:sz="0" w:space="0" w:color="auto"/>
      </w:divBdr>
    </w:div>
    <w:div w:id="536426644">
      <w:bodyDiv w:val="1"/>
      <w:marLeft w:val="0"/>
      <w:marRight w:val="0"/>
      <w:marTop w:val="0"/>
      <w:marBottom w:val="0"/>
      <w:divBdr>
        <w:top w:val="none" w:sz="0" w:space="0" w:color="auto"/>
        <w:left w:val="none" w:sz="0" w:space="0" w:color="auto"/>
        <w:bottom w:val="none" w:sz="0" w:space="0" w:color="auto"/>
        <w:right w:val="none" w:sz="0" w:space="0" w:color="auto"/>
      </w:divBdr>
    </w:div>
    <w:div w:id="538781799">
      <w:bodyDiv w:val="1"/>
      <w:marLeft w:val="0"/>
      <w:marRight w:val="0"/>
      <w:marTop w:val="0"/>
      <w:marBottom w:val="0"/>
      <w:divBdr>
        <w:top w:val="none" w:sz="0" w:space="0" w:color="auto"/>
        <w:left w:val="none" w:sz="0" w:space="0" w:color="auto"/>
        <w:bottom w:val="none" w:sz="0" w:space="0" w:color="auto"/>
        <w:right w:val="none" w:sz="0" w:space="0" w:color="auto"/>
      </w:divBdr>
    </w:div>
    <w:div w:id="539559422">
      <w:bodyDiv w:val="1"/>
      <w:marLeft w:val="0"/>
      <w:marRight w:val="0"/>
      <w:marTop w:val="0"/>
      <w:marBottom w:val="0"/>
      <w:divBdr>
        <w:top w:val="none" w:sz="0" w:space="0" w:color="auto"/>
        <w:left w:val="none" w:sz="0" w:space="0" w:color="auto"/>
        <w:bottom w:val="none" w:sz="0" w:space="0" w:color="auto"/>
        <w:right w:val="none" w:sz="0" w:space="0" w:color="auto"/>
      </w:divBdr>
    </w:div>
    <w:div w:id="546573352">
      <w:bodyDiv w:val="1"/>
      <w:marLeft w:val="0"/>
      <w:marRight w:val="0"/>
      <w:marTop w:val="0"/>
      <w:marBottom w:val="0"/>
      <w:divBdr>
        <w:top w:val="none" w:sz="0" w:space="0" w:color="auto"/>
        <w:left w:val="none" w:sz="0" w:space="0" w:color="auto"/>
        <w:bottom w:val="none" w:sz="0" w:space="0" w:color="auto"/>
        <w:right w:val="none" w:sz="0" w:space="0" w:color="auto"/>
      </w:divBdr>
    </w:div>
    <w:div w:id="552278630">
      <w:bodyDiv w:val="1"/>
      <w:marLeft w:val="0"/>
      <w:marRight w:val="0"/>
      <w:marTop w:val="0"/>
      <w:marBottom w:val="0"/>
      <w:divBdr>
        <w:top w:val="none" w:sz="0" w:space="0" w:color="auto"/>
        <w:left w:val="none" w:sz="0" w:space="0" w:color="auto"/>
        <w:bottom w:val="none" w:sz="0" w:space="0" w:color="auto"/>
        <w:right w:val="none" w:sz="0" w:space="0" w:color="auto"/>
      </w:divBdr>
    </w:div>
    <w:div w:id="557399029">
      <w:bodyDiv w:val="1"/>
      <w:marLeft w:val="0"/>
      <w:marRight w:val="0"/>
      <w:marTop w:val="0"/>
      <w:marBottom w:val="0"/>
      <w:divBdr>
        <w:top w:val="none" w:sz="0" w:space="0" w:color="auto"/>
        <w:left w:val="none" w:sz="0" w:space="0" w:color="auto"/>
        <w:bottom w:val="none" w:sz="0" w:space="0" w:color="auto"/>
        <w:right w:val="none" w:sz="0" w:space="0" w:color="auto"/>
      </w:divBdr>
    </w:div>
    <w:div w:id="572660187">
      <w:bodyDiv w:val="1"/>
      <w:marLeft w:val="0"/>
      <w:marRight w:val="0"/>
      <w:marTop w:val="0"/>
      <w:marBottom w:val="0"/>
      <w:divBdr>
        <w:top w:val="none" w:sz="0" w:space="0" w:color="auto"/>
        <w:left w:val="none" w:sz="0" w:space="0" w:color="auto"/>
        <w:bottom w:val="none" w:sz="0" w:space="0" w:color="auto"/>
        <w:right w:val="none" w:sz="0" w:space="0" w:color="auto"/>
      </w:divBdr>
    </w:div>
    <w:div w:id="575015494">
      <w:bodyDiv w:val="1"/>
      <w:marLeft w:val="0"/>
      <w:marRight w:val="0"/>
      <w:marTop w:val="0"/>
      <w:marBottom w:val="0"/>
      <w:divBdr>
        <w:top w:val="none" w:sz="0" w:space="0" w:color="auto"/>
        <w:left w:val="none" w:sz="0" w:space="0" w:color="auto"/>
        <w:bottom w:val="none" w:sz="0" w:space="0" w:color="auto"/>
        <w:right w:val="none" w:sz="0" w:space="0" w:color="auto"/>
      </w:divBdr>
    </w:div>
    <w:div w:id="575170928">
      <w:bodyDiv w:val="1"/>
      <w:marLeft w:val="0"/>
      <w:marRight w:val="0"/>
      <w:marTop w:val="0"/>
      <w:marBottom w:val="0"/>
      <w:divBdr>
        <w:top w:val="none" w:sz="0" w:space="0" w:color="auto"/>
        <w:left w:val="none" w:sz="0" w:space="0" w:color="auto"/>
        <w:bottom w:val="none" w:sz="0" w:space="0" w:color="auto"/>
        <w:right w:val="none" w:sz="0" w:space="0" w:color="auto"/>
      </w:divBdr>
    </w:div>
    <w:div w:id="576869392">
      <w:bodyDiv w:val="1"/>
      <w:marLeft w:val="0"/>
      <w:marRight w:val="0"/>
      <w:marTop w:val="0"/>
      <w:marBottom w:val="0"/>
      <w:divBdr>
        <w:top w:val="none" w:sz="0" w:space="0" w:color="auto"/>
        <w:left w:val="none" w:sz="0" w:space="0" w:color="auto"/>
        <w:bottom w:val="none" w:sz="0" w:space="0" w:color="auto"/>
        <w:right w:val="none" w:sz="0" w:space="0" w:color="auto"/>
      </w:divBdr>
    </w:div>
    <w:div w:id="578488537">
      <w:bodyDiv w:val="1"/>
      <w:marLeft w:val="0"/>
      <w:marRight w:val="0"/>
      <w:marTop w:val="0"/>
      <w:marBottom w:val="0"/>
      <w:divBdr>
        <w:top w:val="none" w:sz="0" w:space="0" w:color="auto"/>
        <w:left w:val="none" w:sz="0" w:space="0" w:color="auto"/>
        <w:bottom w:val="none" w:sz="0" w:space="0" w:color="auto"/>
        <w:right w:val="none" w:sz="0" w:space="0" w:color="auto"/>
      </w:divBdr>
    </w:div>
    <w:div w:id="586503945">
      <w:bodyDiv w:val="1"/>
      <w:marLeft w:val="0"/>
      <w:marRight w:val="0"/>
      <w:marTop w:val="0"/>
      <w:marBottom w:val="0"/>
      <w:divBdr>
        <w:top w:val="none" w:sz="0" w:space="0" w:color="auto"/>
        <w:left w:val="none" w:sz="0" w:space="0" w:color="auto"/>
        <w:bottom w:val="none" w:sz="0" w:space="0" w:color="auto"/>
        <w:right w:val="none" w:sz="0" w:space="0" w:color="auto"/>
      </w:divBdr>
    </w:div>
    <w:div w:id="589852875">
      <w:bodyDiv w:val="1"/>
      <w:marLeft w:val="0"/>
      <w:marRight w:val="0"/>
      <w:marTop w:val="0"/>
      <w:marBottom w:val="0"/>
      <w:divBdr>
        <w:top w:val="none" w:sz="0" w:space="0" w:color="auto"/>
        <w:left w:val="none" w:sz="0" w:space="0" w:color="auto"/>
        <w:bottom w:val="none" w:sz="0" w:space="0" w:color="auto"/>
        <w:right w:val="none" w:sz="0" w:space="0" w:color="auto"/>
      </w:divBdr>
    </w:div>
    <w:div w:id="595788158">
      <w:bodyDiv w:val="1"/>
      <w:marLeft w:val="0"/>
      <w:marRight w:val="0"/>
      <w:marTop w:val="0"/>
      <w:marBottom w:val="0"/>
      <w:divBdr>
        <w:top w:val="none" w:sz="0" w:space="0" w:color="auto"/>
        <w:left w:val="none" w:sz="0" w:space="0" w:color="auto"/>
        <w:bottom w:val="none" w:sz="0" w:space="0" w:color="auto"/>
        <w:right w:val="none" w:sz="0" w:space="0" w:color="auto"/>
      </w:divBdr>
    </w:div>
    <w:div w:id="597367065">
      <w:bodyDiv w:val="1"/>
      <w:marLeft w:val="0"/>
      <w:marRight w:val="0"/>
      <w:marTop w:val="0"/>
      <w:marBottom w:val="0"/>
      <w:divBdr>
        <w:top w:val="none" w:sz="0" w:space="0" w:color="auto"/>
        <w:left w:val="none" w:sz="0" w:space="0" w:color="auto"/>
        <w:bottom w:val="none" w:sz="0" w:space="0" w:color="auto"/>
        <w:right w:val="none" w:sz="0" w:space="0" w:color="auto"/>
      </w:divBdr>
    </w:div>
    <w:div w:id="599072506">
      <w:bodyDiv w:val="1"/>
      <w:marLeft w:val="0"/>
      <w:marRight w:val="0"/>
      <w:marTop w:val="0"/>
      <w:marBottom w:val="0"/>
      <w:divBdr>
        <w:top w:val="none" w:sz="0" w:space="0" w:color="auto"/>
        <w:left w:val="none" w:sz="0" w:space="0" w:color="auto"/>
        <w:bottom w:val="none" w:sz="0" w:space="0" w:color="auto"/>
        <w:right w:val="none" w:sz="0" w:space="0" w:color="auto"/>
      </w:divBdr>
    </w:div>
    <w:div w:id="601258061">
      <w:bodyDiv w:val="1"/>
      <w:marLeft w:val="0"/>
      <w:marRight w:val="0"/>
      <w:marTop w:val="0"/>
      <w:marBottom w:val="0"/>
      <w:divBdr>
        <w:top w:val="none" w:sz="0" w:space="0" w:color="auto"/>
        <w:left w:val="none" w:sz="0" w:space="0" w:color="auto"/>
        <w:bottom w:val="none" w:sz="0" w:space="0" w:color="auto"/>
        <w:right w:val="none" w:sz="0" w:space="0" w:color="auto"/>
      </w:divBdr>
    </w:div>
    <w:div w:id="622273272">
      <w:bodyDiv w:val="1"/>
      <w:marLeft w:val="0"/>
      <w:marRight w:val="0"/>
      <w:marTop w:val="0"/>
      <w:marBottom w:val="0"/>
      <w:divBdr>
        <w:top w:val="none" w:sz="0" w:space="0" w:color="auto"/>
        <w:left w:val="none" w:sz="0" w:space="0" w:color="auto"/>
        <w:bottom w:val="none" w:sz="0" w:space="0" w:color="auto"/>
        <w:right w:val="none" w:sz="0" w:space="0" w:color="auto"/>
      </w:divBdr>
    </w:div>
    <w:div w:id="623728695">
      <w:bodyDiv w:val="1"/>
      <w:marLeft w:val="0"/>
      <w:marRight w:val="0"/>
      <w:marTop w:val="0"/>
      <w:marBottom w:val="0"/>
      <w:divBdr>
        <w:top w:val="none" w:sz="0" w:space="0" w:color="auto"/>
        <w:left w:val="none" w:sz="0" w:space="0" w:color="auto"/>
        <w:bottom w:val="none" w:sz="0" w:space="0" w:color="auto"/>
        <w:right w:val="none" w:sz="0" w:space="0" w:color="auto"/>
      </w:divBdr>
    </w:div>
    <w:div w:id="633995521">
      <w:bodyDiv w:val="1"/>
      <w:marLeft w:val="0"/>
      <w:marRight w:val="0"/>
      <w:marTop w:val="0"/>
      <w:marBottom w:val="0"/>
      <w:divBdr>
        <w:top w:val="none" w:sz="0" w:space="0" w:color="auto"/>
        <w:left w:val="none" w:sz="0" w:space="0" w:color="auto"/>
        <w:bottom w:val="none" w:sz="0" w:space="0" w:color="auto"/>
        <w:right w:val="none" w:sz="0" w:space="0" w:color="auto"/>
      </w:divBdr>
    </w:div>
    <w:div w:id="661814922">
      <w:bodyDiv w:val="1"/>
      <w:marLeft w:val="0"/>
      <w:marRight w:val="0"/>
      <w:marTop w:val="0"/>
      <w:marBottom w:val="0"/>
      <w:divBdr>
        <w:top w:val="none" w:sz="0" w:space="0" w:color="auto"/>
        <w:left w:val="none" w:sz="0" w:space="0" w:color="auto"/>
        <w:bottom w:val="none" w:sz="0" w:space="0" w:color="auto"/>
        <w:right w:val="none" w:sz="0" w:space="0" w:color="auto"/>
      </w:divBdr>
    </w:div>
    <w:div w:id="661934059">
      <w:bodyDiv w:val="1"/>
      <w:marLeft w:val="0"/>
      <w:marRight w:val="0"/>
      <w:marTop w:val="0"/>
      <w:marBottom w:val="0"/>
      <w:divBdr>
        <w:top w:val="none" w:sz="0" w:space="0" w:color="auto"/>
        <w:left w:val="none" w:sz="0" w:space="0" w:color="auto"/>
        <w:bottom w:val="none" w:sz="0" w:space="0" w:color="auto"/>
        <w:right w:val="none" w:sz="0" w:space="0" w:color="auto"/>
      </w:divBdr>
    </w:div>
    <w:div w:id="670258422">
      <w:bodyDiv w:val="1"/>
      <w:marLeft w:val="0"/>
      <w:marRight w:val="0"/>
      <w:marTop w:val="0"/>
      <w:marBottom w:val="0"/>
      <w:divBdr>
        <w:top w:val="none" w:sz="0" w:space="0" w:color="auto"/>
        <w:left w:val="none" w:sz="0" w:space="0" w:color="auto"/>
        <w:bottom w:val="none" w:sz="0" w:space="0" w:color="auto"/>
        <w:right w:val="none" w:sz="0" w:space="0" w:color="auto"/>
      </w:divBdr>
    </w:div>
    <w:div w:id="670453784">
      <w:bodyDiv w:val="1"/>
      <w:marLeft w:val="0"/>
      <w:marRight w:val="0"/>
      <w:marTop w:val="0"/>
      <w:marBottom w:val="0"/>
      <w:divBdr>
        <w:top w:val="none" w:sz="0" w:space="0" w:color="auto"/>
        <w:left w:val="none" w:sz="0" w:space="0" w:color="auto"/>
        <w:bottom w:val="none" w:sz="0" w:space="0" w:color="auto"/>
        <w:right w:val="none" w:sz="0" w:space="0" w:color="auto"/>
      </w:divBdr>
    </w:div>
    <w:div w:id="670836495">
      <w:bodyDiv w:val="1"/>
      <w:marLeft w:val="0"/>
      <w:marRight w:val="0"/>
      <w:marTop w:val="0"/>
      <w:marBottom w:val="0"/>
      <w:divBdr>
        <w:top w:val="none" w:sz="0" w:space="0" w:color="auto"/>
        <w:left w:val="none" w:sz="0" w:space="0" w:color="auto"/>
        <w:bottom w:val="none" w:sz="0" w:space="0" w:color="auto"/>
        <w:right w:val="none" w:sz="0" w:space="0" w:color="auto"/>
      </w:divBdr>
    </w:div>
    <w:div w:id="673723177">
      <w:bodyDiv w:val="1"/>
      <w:marLeft w:val="0"/>
      <w:marRight w:val="0"/>
      <w:marTop w:val="0"/>
      <w:marBottom w:val="0"/>
      <w:divBdr>
        <w:top w:val="none" w:sz="0" w:space="0" w:color="auto"/>
        <w:left w:val="none" w:sz="0" w:space="0" w:color="auto"/>
        <w:bottom w:val="none" w:sz="0" w:space="0" w:color="auto"/>
        <w:right w:val="none" w:sz="0" w:space="0" w:color="auto"/>
      </w:divBdr>
    </w:div>
    <w:div w:id="673798365">
      <w:bodyDiv w:val="1"/>
      <w:marLeft w:val="0"/>
      <w:marRight w:val="0"/>
      <w:marTop w:val="0"/>
      <w:marBottom w:val="0"/>
      <w:divBdr>
        <w:top w:val="none" w:sz="0" w:space="0" w:color="auto"/>
        <w:left w:val="none" w:sz="0" w:space="0" w:color="auto"/>
        <w:bottom w:val="none" w:sz="0" w:space="0" w:color="auto"/>
        <w:right w:val="none" w:sz="0" w:space="0" w:color="auto"/>
      </w:divBdr>
    </w:div>
    <w:div w:id="677276266">
      <w:bodyDiv w:val="1"/>
      <w:marLeft w:val="0"/>
      <w:marRight w:val="0"/>
      <w:marTop w:val="0"/>
      <w:marBottom w:val="0"/>
      <w:divBdr>
        <w:top w:val="none" w:sz="0" w:space="0" w:color="auto"/>
        <w:left w:val="none" w:sz="0" w:space="0" w:color="auto"/>
        <w:bottom w:val="none" w:sz="0" w:space="0" w:color="auto"/>
        <w:right w:val="none" w:sz="0" w:space="0" w:color="auto"/>
      </w:divBdr>
    </w:div>
    <w:div w:id="683626573">
      <w:bodyDiv w:val="1"/>
      <w:marLeft w:val="0"/>
      <w:marRight w:val="0"/>
      <w:marTop w:val="0"/>
      <w:marBottom w:val="0"/>
      <w:divBdr>
        <w:top w:val="none" w:sz="0" w:space="0" w:color="auto"/>
        <w:left w:val="none" w:sz="0" w:space="0" w:color="auto"/>
        <w:bottom w:val="none" w:sz="0" w:space="0" w:color="auto"/>
        <w:right w:val="none" w:sz="0" w:space="0" w:color="auto"/>
      </w:divBdr>
    </w:div>
    <w:div w:id="689336102">
      <w:bodyDiv w:val="1"/>
      <w:marLeft w:val="0"/>
      <w:marRight w:val="0"/>
      <w:marTop w:val="0"/>
      <w:marBottom w:val="0"/>
      <w:divBdr>
        <w:top w:val="none" w:sz="0" w:space="0" w:color="auto"/>
        <w:left w:val="none" w:sz="0" w:space="0" w:color="auto"/>
        <w:bottom w:val="none" w:sz="0" w:space="0" w:color="auto"/>
        <w:right w:val="none" w:sz="0" w:space="0" w:color="auto"/>
      </w:divBdr>
    </w:div>
    <w:div w:id="692536379">
      <w:bodyDiv w:val="1"/>
      <w:marLeft w:val="0"/>
      <w:marRight w:val="0"/>
      <w:marTop w:val="0"/>
      <w:marBottom w:val="0"/>
      <w:divBdr>
        <w:top w:val="none" w:sz="0" w:space="0" w:color="auto"/>
        <w:left w:val="none" w:sz="0" w:space="0" w:color="auto"/>
        <w:bottom w:val="none" w:sz="0" w:space="0" w:color="auto"/>
        <w:right w:val="none" w:sz="0" w:space="0" w:color="auto"/>
      </w:divBdr>
    </w:div>
    <w:div w:id="698509866">
      <w:bodyDiv w:val="1"/>
      <w:marLeft w:val="0"/>
      <w:marRight w:val="0"/>
      <w:marTop w:val="0"/>
      <w:marBottom w:val="0"/>
      <w:divBdr>
        <w:top w:val="none" w:sz="0" w:space="0" w:color="auto"/>
        <w:left w:val="none" w:sz="0" w:space="0" w:color="auto"/>
        <w:bottom w:val="none" w:sz="0" w:space="0" w:color="auto"/>
        <w:right w:val="none" w:sz="0" w:space="0" w:color="auto"/>
      </w:divBdr>
    </w:div>
    <w:div w:id="698818879">
      <w:bodyDiv w:val="1"/>
      <w:marLeft w:val="0"/>
      <w:marRight w:val="0"/>
      <w:marTop w:val="0"/>
      <w:marBottom w:val="0"/>
      <w:divBdr>
        <w:top w:val="none" w:sz="0" w:space="0" w:color="auto"/>
        <w:left w:val="none" w:sz="0" w:space="0" w:color="auto"/>
        <w:bottom w:val="none" w:sz="0" w:space="0" w:color="auto"/>
        <w:right w:val="none" w:sz="0" w:space="0" w:color="auto"/>
      </w:divBdr>
    </w:div>
    <w:div w:id="703333473">
      <w:bodyDiv w:val="1"/>
      <w:marLeft w:val="0"/>
      <w:marRight w:val="0"/>
      <w:marTop w:val="0"/>
      <w:marBottom w:val="0"/>
      <w:divBdr>
        <w:top w:val="none" w:sz="0" w:space="0" w:color="auto"/>
        <w:left w:val="none" w:sz="0" w:space="0" w:color="auto"/>
        <w:bottom w:val="none" w:sz="0" w:space="0" w:color="auto"/>
        <w:right w:val="none" w:sz="0" w:space="0" w:color="auto"/>
      </w:divBdr>
    </w:div>
    <w:div w:id="708913220">
      <w:bodyDiv w:val="1"/>
      <w:marLeft w:val="0"/>
      <w:marRight w:val="0"/>
      <w:marTop w:val="0"/>
      <w:marBottom w:val="0"/>
      <w:divBdr>
        <w:top w:val="none" w:sz="0" w:space="0" w:color="auto"/>
        <w:left w:val="none" w:sz="0" w:space="0" w:color="auto"/>
        <w:bottom w:val="none" w:sz="0" w:space="0" w:color="auto"/>
        <w:right w:val="none" w:sz="0" w:space="0" w:color="auto"/>
      </w:divBdr>
    </w:div>
    <w:div w:id="717097213">
      <w:bodyDiv w:val="1"/>
      <w:marLeft w:val="0"/>
      <w:marRight w:val="0"/>
      <w:marTop w:val="0"/>
      <w:marBottom w:val="0"/>
      <w:divBdr>
        <w:top w:val="none" w:sz="0" w:space="0" w:color="auto"/>
        <w:left w:val="none" w:sz="0" w:space="0" w:color="auto"/>
        <w:bottom w:val="none" w:sz="0" w:space="0" w:color="auto"/>
        <w:right w:val="none" w:sz="0" w:space="0" w:color="auto"/>
      </w:divBdr>
    </w:div>
    <w:div w:id="717704937">
      <w:bodyDiv w:val="1"/>
      <w:marLeft w:val="0"/>
      <w:marRight w:val="0"/>
      <w:marTop w:val="0"/>
      <w:marBottom w:val="0"/>
      <w:divBdr>
        <w:top w:val="none" w:sz="0" w:space="0" w:color="auto"/>
        <w:left w:val="none" w:sz="0" w:space="0" w:color="auto"/>
        <w:bottom w:val="none" w:sz="0" w:space="0" w:color="auto"/>
        <w:right w:val="none" w:sz="0" w:space="0" w:color="auto"/>
      </w:divBdr>
    </w:div>
    <w:div w:id="725496025">
      <w:bodyDiv w:val="1"/>
      <w:marLeft w:val="0"/>
      <w:marRight w:val="0"/>
      <w:marTop w:val="0"/>
      <w:marBottom w:val="0"/>
      <w:divBdr>
        <w:top w:val="none" w:sz="0" w:space="0" w:color="auto"/>
        <w:left w:val="none" w:sz="0" w:space="0" w:color="auto"/>
        <w:bottom w:val="none" w:sz="0" w:space="0" w:color="auto"/>
        <w:right w:val="none" w:sz="0" w:space="0" w:color="auto"/>
      </w:divBdr>
    </w:div>
    <w:div w:id="726031222">
      <w:bodyDiv w:val="1"/>
      <w:marLeft w:val="0"/>
      <w:marRight w:val="0"/>
      <w:marTop w:val="0"/>
      <w:marBottom w:val="0"/>
      <w:divBdr>
        <w:top w:val="none" w:sz="0" w:space="0" w:color="auto"/>
        <w:left w:val="none" w:sz="0" w:space="0" w:color="auto"/>
        <w:bottom w:val="none" w:sz="0" w:space="0" w:color="auto"/>
        <w:right w:val="none" w:sz="0" w:space="0" w:color="auto"/>
      </w:divBdr>
    </w:div>
    <w:div w:id="731540966">
      <w:bodyDiv w:val="1"/>
      <w:marLeft w:val="0"/>
      <w:marRight w:val="0"/>
      <w:marTop w:val="0"/>
      <w:marBottom w:val="0"/>
      <w:divBdr>
        <w:top w:val="none" w:sz="0" w:space="0" w:color="auto"/>
        <w:left w:val="none" w:sz="0" w:space="0" w:color="auto"/>
        <w:bottom w:val="none" w:sz="0" w:space="0" w:color="auto"/>
        <w:right w:val="none" w:sz="0" w:space="0" w:color="auto"/>
      </w:divBdr>
    </w:div>
    <w:div w:id="734594305">
      <w:bodyDiv w:val="1"/>
      <w:marLeft w:val="0"/>
      <w:marRight w:val="0"/>
      <w:marTop w:val="0"/>
      <w:marBottom w:val="0"/>
      <w:divBdr>
        <w:top w:val="none" w:sz="0" w:space="0" w:color="auto"/>
        <w:left w:val="none" w:sz="0" w:space="0" w:color="auto"/>
        <w:bottom w:val="none" w:sz="0" w:space="0" w:color="auto"/>
        <w:right w:val="none" w:sz="0" w:space="0" w:color="auto"/>
      </w:divBdr>
    </w:div>
    <w:div w:id="734666480">
      <w:bodyDiv w:val="1"/>
      <w:marLeft w:val="0"/>
      <w:marRight w:val="0"/>
      <w:marTop w:val="0"/>
      <w:marBottom w:val="0"/>
      <w:divBdr>
        <w:top w:val="none" w:sz="0" w:space="0" w:color="auto"/>
        <w:left w:val="none" w:sz="0" w:space="0" w:color="auto"/>
        <w:bottom w:val="none" w:sz="0" w:space="0" w:color="auto"/>
        <w:right w:val="none" w:sz="0" w:space="0" w:color="auto"/>
      </w:divBdr>
    </w:div>
    <w:div w:id="740297740">
      <w:bodyDiv w:val="1"/>
      <w:marLeft w:val="0"/>
      <w:marRight w:val="0"/>
      <w:marTop w:val="0"/>
      <w:marBottom w:val="0"/>
      <w:divBdr>
        <w:top w:val="none" w:sz="0" w:space="0" w:color="auto"/>
        <w:left w:val="none" w:sz="0" w:space="0" w:color="auto"/>
        <w:bottom w:val="none" w:sz="0" w:space="0" w:color="auto"/>
        <w:right w:val="none" w:sz="0" w:space="0" w:color="auto"/>
      </w:divBdr>
    </w:div>
    <w:div w:id="751198621">
      <w:bodyDiv w:val="1"/>
      <w:marLeft w:val="0"/>
      <w:marRight w:val="0"/>
      <w:marTop w:val="0"/>
      <w:marBottom w:val="0"/>
      <w:divBdr>
        <w:top w:val="none" w:sz="0" w:space="0" w:color="auto"/>
        <w:left w:val="none" w:sz="0" w:space="0" w:color="auto"/>
        <w:bottom w:val="none" w:sz="0" w:space="0" w:color="auto"/>
        <w:right w:val="none" w:sz="0" w:space="0" w:color="auto"/>
      </w:divBdr>
    </w:div>
    <w:div w:id="756175108">
      <w:bodyDiv w:val="1"/>
      <w:marLeft w:val="0"/>
      <w:marRight w:val="0"/>
      <w:marTop w:val="0"/>
      <w:marBottom w:val="0"/>
      <w:divBdr>
        <w:top w:val="none" w:sz="0" w:space="0" w:color="auto"/>
        <w:left w:val="none" w:sz="0" w:space="0" w:color="auto"/>
        <w:bottom w:val="none" w:sz="0" w:space="0" w:color="auto"/>
        <w:right w:val="none" w:sz="0" w:space="0" w:color="auto"/>
      </w:divBdr>
    </w:div>
    <w:div w:id="760640593">
      <w:bodyDiv w:val="1"/>
      <w:marLeft w:val="0"/>
      <w:marRight w:val="0"/>
      <w:marTop w:val="0"/>
      <w:marBottom w:val="0"/>
      <w:divBdr>
        <w:top w:val="none" w:sz="0" w:space="0" w:color="auto"/>
        <w:left w:val="none" w:sz="0" w:space="0" w:color="auto"/>
        <w:bottom w:val="none" w:sz="0" w:space="0" w:color="auto"/>
        <w:right w:val="none" w:sz="0" w:space="0" w:color="auto"/>
      </w:divBdr>
    </w:div>
    <w:div w:id="761073291">
      <w:bodyDiv w:val="1"/>
      <w:marLeft w:val="0"/>
      <w:marRight w:val="0"/>
      <w:marTop w:val="0"/>
      <w:marBottom w:val="0"/>
      <w:divBdr>
        <w:top w:val="none" w:sz="0" w:space="0" w:color="auto"/>
        <w:left w:val="none" w:sz="0" w:space="0" w:color="auto"/>
        <w:bottom w:val="none" w:sz="0" w:space="0" w:color="auto"/>
        <w:right w:val="none" w:sz="0" w:space="0" w:color="auto"/>
      </w:divBdr>
    </w:div>
    <w:div w:id="769929775">
      <w:bodyDiv w:val="1"/>
      <w:marLeft w:val="0"/>
      <w:marRight w:val="0"/>
      <w:marTop w:val="0"/>
      <w:marBottom w:val="0"/>
      <w:divBdr>
        <w:top w:val="none" w:sz="0" w:space="0" w:color="auto"/>
        <w:left w:val="none" w:sz="0" w:space="0" w:color="auto"/>
        <w:bottom w:val="none" w:sz="0" w:space="0" w:color="auto"/>
        <w:right w:val="none" w:sz="0" w:space="0" w:color="auto"/>
      </w:divBdr>
    </w:div>
    <w:div w:id="781145596">
      <w:bodyDiv w:val="1"/>
      <w:marLeft w:val="0"/>
      <w:marRight w:val="0"/>
      <w:marTop w:val="0"/>
      <w:marBottom w:val="0"/>
      <w:divBdr>
        <w:top w:val="none" w:sz="0" w:space="0" w:color="auto"/>
        <w:left w:val="none" w:sz="0" w:space="0" w:color="auto"/>
        <w:bottom w:val="none" w:sz="0" w:space="0" w:color="auto"/>
        <w:right w:val="none" w:sz="0" w:space="0" w:color="auto"/>
      </w:divBdr>
    </w:div>
    <w:div w:id="791169826">
      <w:bodyDiv w:val="1"/>
      <w:marLeft w:val="0"/>
      <w:marRight w:val="0"/>
      <w:marTop w:val="0"/>
      <w:marBottom w:val="0"/>
      <w:divBdr>
        <w:top w:val="none" w:sz="0" w:space="0" w:color="auto"/>
        <w:left w:val="none" w:sz="0" w:space="0" w:color="auto"/>
        <w:bottom w:val="none" w:sz="0" w:space="0" w:color="auto"/>
        <w:right w:val="none" w:sz="0" w:space="0" w:color="auto"/>
      </w:divBdr>
    </w:div>
    <w:div w:id="797836833">
      <w:bodyDiv w:val="1"/>
      <w:marLeft w:val="0"/>
      <w:marRight w:val="0"/>
      <w:marTop w:val="0"/>
      <w:marBottom w:val="0"/>
      <w:divBdr>
        <w:top w:val="none" w:sz="0" w:space="0" w:color="auto"/>
        <w:left w:val="none" w:sz="0" w:space="0" w:color="auto"/>
        <w:bottom w:val="none" w:sz="0" w:space="0" w:color="auto"/>
        <w:right w:val="none" w:sz="0" w:space="0" w:color="auto"/>
      </w:divBdr>
    </w:div>
    <w:div w:id="808475441">
      <w:bodyDiv w:val="1"/>
      <w:marLeft w:val="0"/>
      <w:marRight w:val="0"/>
      <w:marTop w:val="0"/>
      <w:marBottom w:val="0"/>
      <w:divBdr>
        <w:top w:val="none" w:sz="0" w:space="0" w:color="auto"/>
        <w:left w:val="none" w:sz="0" w:space="0" w:color="auto"/>
        <w:bottom w:val="none" w:sz="0" w:space="0" w:color="auto"/>
        <w:right w:val="none" w:sz="0" w:space="0" w:color="auto"/>
      </w:divBdr>
    </w:div>
    <w:div w:id="828637478">
      <w:bodyDiv w:val="1"/>
      <w:marLeft w:val="0"/>
      <w:marRight w:val="0"/>
      <w:marTop w:val="0"/>
      <w:marBottom w:val="0"/>
      <w:divBdr>
        <w:top w:val="none" w:sz="0" w:space="0" w:color="auto"/>
        <w:left w:val="none" w:sz="0" w:space="0" w:color="auto"/>
        <w:bottom w:val="none" w:sz="0" w:space="0" w:color="auto"/>
        <w:right w:val="none" w:sz="0" w:space="0" w:color="auto"/>
      </w:divBdr>
    </w:div>
    <w:div w:id="833689259">
      <w:bodyDiv w:val="1"/>
      <w:marLeft w:val="0"/>
      <w:marRight w:val="0"/>
      <w:marTop w:val="0"/>
      <w:marBottom w:val="0"/>
      <w:divBdr>
        <w:top w:val="none" w:sz="0" w:space="0" w:color="auto"/>
        <w:left w:val="none" w:sz="0" w:space="0" w:color="auto"/>
        <w:bottom w:val="none" w:sz="0" w:space="0" w:color="auto"/>
        <w:right w:val="none" w:sz="0" w:space="0" w:color="auto"/>
      </w:divBdr>
    </w:div>
    <w:div w:id="836962112">
      <w:bodyDiv w:val="1"/>
      <w:marLeft w:val="0"/>
      <w:marRight w:val="0"/>
      <w:marTop w:val="0"/>
      <w:marBottom w:val="0"/>
      <w:divBdr>
        <w:top w:val="none" w:sz="0" w:space="0" w:color="auto"/>
        <w:left w:val="none" w:sz="0" w:space="0" w:color="auto"/>
        <w:bottom w:val="none" w:sz="0" w:space="0" w:color="auto"/>
        <w:right w:val="none" w:sz="0" w:space="0" w:color="auto"/>
      </w:divBdr>
    </w:div>
    <w:div w:id="842941680">
      <w:bodyDiv w:val="1"/>
      <w:marLeft w:val="0"/>
      <w:marRight w:val="0"/>
      <w:marTop w:val="0"/>
      <w:marBottom w:val="0"/>
      <w:divBdr>
        <w:top w:val="none" w:sz="0" w:space="0" w:color="auto"/>
        <w:left w:val="none" w:sz="0" w:space="0" w:color="auto"/>
        <w:bottom w:val="none" w:sz="0" w:space="0" w:color="auto"/>
        <w:right w:val="none" w:sz="0" w:space="0" w:color="auto"/>
      </w:divBdr>
    </w:div>
    <w:div w:id="845171780">
      <w:bodyDiv w:val="1"/>
      <w:marLeft w:val="0"/>
      <w:marRight w:val="0"/>
      <w:marTop w:val="0"/>
      <w:marBottom w:val="0"/>
      <w:divBdr>
        <w:top w:val="none" w:sz="0" w:space="0" w:color="auto"/>
        <w:left w:val="none" w:sz="0" w:space="0" w:color="auto"/>
        <w:bottom w:val="none" w:sz="0" w:space="0" w:color="auto"/>
        <w:right w:val="none" w:sz="0" w:space="0" w:color="auto"/>
      </w:divBdr>
    </w:div>
    <w:div w:id="865563566">
      <w:bodyDiv w:val="1"/>
      <w:marLeft w:val="0"/>
      <w:marRight w:val="0"/>
      <w:marTop w:val="0"/>
      <w:marBottom w:val="0"/>
      <w:divBdr>
        <w:top w:val="none" w:sz="0" w:space="0" w:color="auto"/>
        <w:left w:val="none" w:sz="0" w:space="0" w:color="auto"/>
        <w:bottom w:val="none" w:sz="0" w:space="0" w:color="auto"/>
        <w:right w:val="none" w:sz="0" w:space="0" w:color="auto"/>
      </w:divBdr>
    </w:div>
    <w:div w:id="867256446">
      <w:bodyDiv w:val="1"/>
      <w:marLeft w:val="0"/>
      <w:marRight w:val="0"/>
      <w:marTop w:val="0"/>
      <w:marBottom w:val="0"/>
      <w:divBdr>
        <w:top w:val="none" w:sz="0" w:space="0" w:color="auto"/>
        <w:left w:val="none" w:sz="0" w:space="0" w:color="auto"/>
        <w:bottom w:val="none" w:sz="0" w:space="0" w:color="auto"/>
        <w:right w:val="none" w:sz="0" w:space="0" w:color="auto"/>
      </w:divBdr>
    </w:div>
    <w:div w:id="869953466">
      <w:bodyDiv w:val="1"/>
      <w:marLeft w:val="0"/>
      <w:marRight w:val="0"/>
      <w:marTop w:val="0"/>
      <w:marBottom w:val="0"/>
      <w:divBdr>
        <w:top w:val="none" w:sz="0" w:space="0" w:color="auto"/>
        <w:left w:val="none" w:sz="0" w:space="0" w:color="auto"/>
        <w:bottom w:val="none" w:sz="0" w:space="0" w:color="auto"/>
        <w:right w:val="none" w:sz="0" w:space="0" w:color="auto"/>
      </w:divBdr>
    </w:div>
    <w:div w:id="889539852">
      <w:bodyDiv w:val="1"/>
      <w:marLeft w:val="0"/>
      <w:marRight w:val="0"/>
      <w:marTop w:val="0"/>
      <w:marBottom w:val="0"/>
      <w:divBdr>
        <w:top w:val="none" w:sz="0" w:space="0" w:color="auto"/>
        <w:left w:val="none" w:sz="0" w:space="0" w:color="auto"/>
        <w:bottom w:val="none" w:sz="0" w:space="0" w:color="auto"/>
        <w:right w:val="none" w:sz="0" w:space="0" w:color="auto"/>
      </w:divBdr>
    </w:div>
    <w:div w:id="903947789">
      <w:bodyDiv w:val="1"/>
      <w:marLeft w:val="0"/>
      <w:marRight w:val="0"/>
      <w:marTop w:val="0"/>
      <w:marBottom w:val="0"/>
      <w:divBdr>
        <w:top w:val="none" w:sz="0" w:space="0" w:color="auto"/>
        <w:left w:val="none" w:sz="0" w:space="0" w:color="auto"/>
        <w:bottom w:val="none" w:sz="0" w:space="0" w:color="auto"/>
        <w:right w:val="none" w:sz="0" w:space="0" w:color="auto"/>
      </w:divBdr>
    </w:div>
    <w:div w:id="904608083">
      <w:bodyDiv w:val="1"/>
      <w:marLeft w:val="0"/>
      <w:marRight w:val="0"/>
      <w:marTop w:val="0"/>
      <w:marBottom w:val="0"/>
      <w:divBdr>
        <w:top w:val="none" w:sz="0" w:space="0" w:color="auto"/>
        <w:left w:val="none" w:sz="0" w:space="0" w:color="auto"/>
        <w:bottom w:val="none" w:sz="0" w:space="0" w:color="auto"/>
        <w:right w:val="none" w:sz="0" w:space="0" w:color="auto"/>
      </w:divBdr>
    </w:div>
    <w:div w:id="922252480">
      <w:bodyDiv w:val="1"/>
      <w:marLeft w:val="0"/>
      <w:marRight w:val="0"/>
      <w:marTop w:val="0"/>
      <w:marBottom w:val="0"/>
      <w:divBdr>
        <w:top w:val="none" w:sz="0" w:space="0" w:color="auto"/>
        <w:left w:val="none" w:sz="0" w:space="0" w:color="auto"/>
        <w:bottom w:val="none" w:sz="0" w:space="0" w:color="auto"/>
        <w:right w:val="none" w:sz="0" w:space="0" w:color="auto"/>
      </w:divBdr>
    </w:div>
    <w:div w:id="934938667">
      <w:bodyDiv w:val="1"/>
      <w:marLeft w:val="0"/>
      <w:marRight w:val="0"/>
      <w:marTop w:val="0"/>
      <w:marBottom w:val="0"/>
      <w:divBdr>
        <w:top w:val="none" w:sz="0" w:space="0" w:color="auto"/>
        <w:left w:val="none" w:sz="0" w:space="0" w:color="auto"/>
        <w:bottom w:val="none" w:sz="0" w:space="0" w:color="auto"/>
        <w:right w:val="none" w:sz="0" w:space="0" w:color="auto"/>
      </w:divBdr>
    </w:div>
    <w:div w:id="938178275">
      <w:bodyDiv w:val="1"/>
      <w:marLeft w:val="0"/>
      <w:marRight w:val="0"/>
      <w:marTop w:val="0"/>
      <w:marBottom w:val="0"/>
      <w:divBdr>
        <w:top w:val="none" w:sz="0" w:space="0" w:color="auto"/>
        <w:left w:val="none" w:sz="0" w:space="0" w:color="auto"/>
        <w:bottom w:val="none" w:sz="0" w:space="0" w:color="auto"/>
        <w:right w:val="none" w:sz="0" w:space="0" w:color="auto"/>
      </w:divBdr>
    </w:div>
    <w:div w:id="939145710">
      <w:bodyDiv w:val="1"/>
      <w:marLeft w:val="0"/>
      <w:marRight w:val="0"/>
      <w:marTop w:val="0"/>
      <w:marBottom w:val="0"/>
      <w:divBdr>
        <w:top w:val="none" w:sz="0" w:space="0" w:color="auto"/>
        <w:left w:val="none" w:sz="0" w:space="0" w:color="auto"/>
        <w:bottom w:val="none" w:sz="0" w:space="0" w:color="auto"/>
        <w:right w:val="none" w:sz="0" w:space="0" w:color="auto"/>
      </w:divBdr>
    </w:div>
    <w:div w:id="940258779">
      <w:bodyDiv w:val="1"/>
      <w:marLeft w:val="0"/>
      <w:marRight w:val="0"/>
      <w:marTop w:val="0"/>
      <w:marBottom w:val="0"/>
      <w:divBdr>
        <w:top w:val="none" w:sz="0" w:space="0" w:color="auto"/>
        <w:left w:val="none" w:sz="0" w:space="0" w:color="auto"/>
        <w:bottom w:val="none" w:sz="0" w:space="0" w:color="auto"/>
        <w:right w:val="none" w:sz="0" w:space="0" w:color="auto"/>
      </w:divBdr>
    </w:div>
    <w:div w:id="955599272">
      <w:bodyDiv w:val="1"/>
      <w:marLeft w:val="0"/>
      <w:marRight w:val="0"/>
      <w:marTop w:val="0"/>
      <w:marBottom w:val="0"/>
      <w:divBdr>
        <w:top w:val="none" w:sz="0" w:space="0" w:color="auto"/>
        <w:left w:val="none" w:sz="0" w:space="0" w:color="auto"/>
        <w:bottom w:val="none" w:sz="0" w:space="0" w:color="auto"/>
        <w:right w:val="none" w:sz="0" w:space="0" w:color="auto"/>
      </w:divBdr>
    </w:div>
    <w:div w:id="966160615">
      <w:bodyDiv w:val="1"/>
      <w:marLeft w:val="0"/>
      <w:marRight w:val="0"/>
      <w:marTop w:val="0"/>
      <w:marBottom w:val="0"/>
      <w:divBdr>
        <w:top w:val="none" w:sz="0" w:space="0" w:color="auto"/>
        <w:left w:val="none" w:sz="0" w:space="0" w:color="auto"/>
        <w:bottom w:val="none" w:sz="0" w:space="0" w:color="auto"/>
        <w:right w:val="none" w:sz="0" w:space="0" w:color="auto"/>
      </w:divBdr>
    </w:div>
    <w:div w:id="966662927">
      <w:bodyDiv w:val="1"/>
      <w:marLeft w:val="0"/>
      <w:marRight w:val="0"/>
      <w:marTop w:val="0"/>
      <w:marBottom w:val="0"/>
      <w:divBdr>
        <w:top w:val="none" w:sz="0" w:space="0" w:color="auto"/>
        <w:left w:val="none" w:sz="0" w:space="0" w:color="auto"/>
        <w:bottom w:val="none" w:sz="0" w:space="0" w:color="auto"/>
        <w:right w:val="none" w:sz="0" w:space="0" w:color="auto"/>
      </w:divBdr>
    </w:div>
    <w:div w:id="967009758">
      <w:bodyDiv w:val="1"/>
      <w:marLeft w:val="0"/>
      <w:marRight w:val="0"/>
      <w:marTop w:val="0"/>
      <w:marBottom w:val="0"/>
      <w:divBdr>
        <w:top w:val="none" w:sz="0" w:space="0" w:color="auto"/>
        <w:left w:val="none" w:sz="0" w:space="0" w:color="auto"/>
        <w:bottom w:val="none" w:sz="0" w:space="0" w:color="auto"/>
        <w:right w:val="none" w:sz="0" w:space="0" w:color="auto"/>
      </w:divBdr>
    </w:div>
    <w:div w:id="969361408">
      <w:bodyDiv w:val="1"/>
      <w:marLeft w:val="0"/>
      <w:marRight w:val="0"/>
      <w:marTop w:val="0"/>
      <w:marBottom w:val="0"/>
      <w:divBdr>
        <w:top w:val="none" w:sz="0" w:space="0" w:color="auto"/>
        <w:left w:val="none" w:sz="0" w:space="0" w:color="auto"/>
        <w:bottom w:val="none" w:sz="0" w:space="0" w:color="auto"/>
        <w:right w:val="none" w:sz="0" w:space="0" w:color="auto"/>
      </w:divBdr>
    </w:div>
    <w:div w:id="977609453">
      <w:bodyDiv w:val="1"/>
      <w:marLeft w:val="0"/>
      <w:marRight w:val="0"/>
      <w:marTop w:val="0"/>
      <w:marBottom w:val="0"/>
      <w:divBdr>
        <w:top w:val="none" w:sz="0" w:space="0" w:color="auto"/>
        <w:left w:val="none" w:sz="0" w:space="0" w:color="auto"/>
        <w:bottom w:val="none" w:sz="0" w:space="0" w:color="auto"/>
        <w:right w:val="none" w:sz="0" w:space="0" w:color="auto"/>
      </w:divBdr>
    </w:div>
    <w:div w:id="978650384">
      <w:bodyDiv w:val="1"/>
      <w:marLeft w:val="0"/>
      <w:marRight w:val="0"/>
      <w:marTop w:val="0"/>
      <w:marBottom w:val="0"/>
      <w:divBdr>
        <w:top w:val="none" w:sz="0" w:space="0" w:color="auto"/>
        <w:left w:val="none" w:sz="0" w:space="0" w:color="auto"/>
        <w:bottom w:val="none" w:sz="0" w:space="0" w:color="auto"/>
        <w:right w:val="none" w:sz="0" w:space="0" w:color="auto"/>
      </w:divBdr>
    </w:div>
    <w:div w:id="981420669">
      <w:bodyDiv w:val="1"/>
      <w:marLeft w:val="0"/>
      <w:marRight w:val="0"/>
      <w:marTop w:val="0"/>
      <w:marBottom w:val="0"/>
      <w:divBdr>
        <w:top w:val="none" w:sz="0" w:space="0" w:color="auto"/>
        <w:left w:val="none" w:sz="0" w:space="0" w:color="auto"/>
        <w:bottom w:val="none" w:sz="0" w:space="0" w:color="auto"/>
        <w:right w:val="none" w:sz="0" w:space="0" w:color="auto"/>
      </w:divBdr>
    </w:div>
    <w:div w:id="988095052">
      <w:bodyDiv w:val="1"/>
      <w:marLeft w:val="0"/>
      <w:marRight w:val="0"/>
      <w:marTop w:val="0"/>
      <w:marBottom w:val="0"/>
      <w:divBdr>
        <w:top w:val="none" w:sz="0" w:space="0" w:color="auto"/>
        <w:left w:val="none" w:sz="0" w:space="0" w:color="auto"/>
        <w:bottom w:val="none" w:sz="0" w:space="0" w:color="auto"/>
        <w:right w:val="none" w:sz="0" w:space="0" w:color="auto"/>
      </w:divBdr>
    </w:div>
    <w:div w:id="990986832">
      <w:bodyDiv w:val="1"/>
      <w:marLeft w:val="0"/>
      <w:marRight w:val="0"/>
      <w:marTop w:val="0"/>
      <w:marBottom w:val="0"/>
      <w:divBdr>
        <w:top w:val="none" w:sz="0" w:space="0" w:color="auto"/>
        <w:left w:val="none" w:sz="0" w:space="0" w:color="auto"/>
        <w:bottom w:val="none" w:sz="0" w:space="0" w:color="auto"/>
        <w:right w:val="none" w:sz="0" w:space="0" w:color="auto"/>
      </w:divBdr>
    </w:div>
    <w:div w:id="992444039">
      <w:bodyDiv w:val="1"/>
      <w:marLeft w:val="0"/>
      <w:marRight w:val="0"/>
      <w:marTop w:val="0"/>
      <w:marBottom w:val="0"/>
      <w:divBdr>
        <w:top w:val="none" w:sz="0" w:space="0" w:color="auto"/>
        <w:left w:val="none" w:sz="0" w:space="0" w:color="auto"/>
        <w:bottom w:val="none" w:sz="0" w:space="0" w:color="auto"/>
        <w:right w:val="none" w:sz="0" w:space="0" w:color="auto"/>
      </w:divBdr>
    </w:div>
    <w:div w:id="1007825065">
      <w:bodyDiv w:val="1"/>
      <w:marLeft w:val="0"/>
      <w:marRight w:val="0"/>
      <w:marTop w:val="0"/>
      <w:marBottom w:val="0"/>
      <w:divBdr>
        <w:top w:val="none" w:sz="0" w:space="0" w:color="auto"/>
        <w:left w:val="none" w:sz="0" w:space="0" w:color="auto"/>
        <w:bottom w:val="none" w:sz="0" w:space="0" w:color="auto"/>
        <w:right w:val="none" w:sz="0" w:space="0" w:color="auto"/>
      </w:divBdr>
    </w:div>
    <w:div w:id="1018579978">
      <w:bodyDiv w:val="1"/>
      <w:marLeft w:val="0"/>
      <w:marRight w:val="0"/>
      <w:marTop w:val="0"/>
      <w:marBottom w:val="0"/>
      <w:divBdr>
        <w:top w:val="none" w:sz="0" w:space="0" w:color="auto"/>
        <w:left w:val="none" w:sz="0" w:space="0" w:color="auto"/>
        <w:bottom w:val="none" w:sz="0" w:space="0" w:color="auto"/>
        <w:right w:val="none" w:sz="0" w:space="0" w:color="auto"/>
      </w:divBdr>
    </w:div>
    <w:div w:id="1023819336">
      <w:bodyDiv w:val="1"/>
      <w:marLeft w:val="0"/>
      <w:marRight w:val="0"/>
      <w:marTop w:val="0"/>
      <w:marBottom w:val="0"/>
      <w:divBdr>
        <w:top w:val="none" w:sz="0" w:space="0" w:color="auto"/>
        <w:left w:val="none" w:sz="0" w:space="0" w:color="auto"/>
        <w:bottom w:val="none" w:sz="0" w:space="0" w:color="auto"/>
        <w:right w:val="none" w:sz="0" w:space="0" w:color="auto"/>
      </w:divBdr>
    </w:div>
    <w:div w:id="1035085602">
      <w:bodyDiv w:val="1"/>
      <w:marLeft w:val="0"/>
      <w:marRight w:val="0"/>
      <w:marTop w:val="0"/>
      <w:marBottom w:val="0"/>
      <w:divBdr>
        <w:top w:val="none" w:sz="0" w:space="0" w:color="auto"/>
        <w:left w:val="none" w:sz="0" w:space="0" w:color="auto"/>
        <w:bottom w:val="none" w:sz="0" w:space="0" w:color="auto"/>
        <w:right w:val="none" w:sz="0" w:space="0" w:color="auto"/>
      </w:divBdr>
    </w:div>
    <w:div w:id="1040399504">
      <w:bodyDiv w:val="1"/>
      <w:marLeft w:val="0"/>
      <w:marRight w:val="0"/>
      <w:marTop w:val="0"/>
      <w:marBottom w:val="0"/>
      <w:divBdr>
        <w:top w:val="none" w:sz="0" w:space="0" w:color="auto"/>
        <w:left w:val="none" w:sz="0" w:space="0" w:color="auto"/>
        <w:bottom w:val="none" w:sz="0" w:space="0" w:color="auto"/>
        <w:right w:val="none" w:sz="0" w:space="0" w:color="auto"/>
      </w:divBdr>
    </w:div>
    <w:div w:id="1045645517">
      <w:bodyDiv w:val="1"/>
      <w:marLeft w:val="0"/>
      <w:marRight w:val="0"/>
      <w:marTop w:val="0"/>
      <w:marBottom w:val="0"/>
      <w:divBdr>
        <w:top w:val="none" w:sz="0" w:space="0" w:color="auto"/>
        <w:left w:val="none" w:sz="0" w:space="0" w:color="auto"/>
        <w:bottom w:val="none" w:sz="0" w:space="0" w:color="auto"/>
        <w:right w:val="none" w:sz="0" w:space="0" w:color="auto"/>
      </w:divBdr>
    </w:div>
    <w:div w:id="1050110148">
      <w:bodyDiv w:val="1"/>
      <w:marLeft w:val="0"/>
      <w:marRight w:val="0"/>
      <w:marTop w:val="0"/>
      <w:marBottom w:val="0"/>
      <w:divBdr>
        <w:top w:val="none" w:sz="0" w:space="0" w:color="auto"/>
        <w:left w:val="none" w:sz="0" w:space="0" w:color="auto"/>
        <w:bottom w:val="none" w:sz="0" w:space="0" w:color="auto"/>
        <w:right w:val="none" w:sz="0" w:space="0" w:color="auto"/>
      </w:divBdr>
    </w:div>
    <w:div w:id="1057895218">
      <w:bodyDiv w:val="1"/>
      <w:marLeft w:val="0"/>
      <w:marRight w:val="0"/>
      <w:marTop w:val="0"/>
      <w:marBottom w:val="0"/>
      <w:divBdr>
        <w:top w:val="none" w:sz="0" w:space="0" w:color="auto"/>
        <w:left w:val="none" w:sz="0" w:space="0" w:color="auto"/>
        <w:bottom w:val="none" w:sz="0" w:space="0" w:color="auto"/>
        <w:right w:val="none" w:sz="0" w:space="0" w:color="auto"/>
      </w:divBdr>
    </w:div>
    <w:div w:id="1058896253">
      <w:bodyDiv w:val="1"/>
      <w:marLeft w:val="0"/>
      <w:marRight w:val="0"/>
      <w:marTop w:val="0"/>
      <w:marBottom w:val="0"/>
      <w:divBdr>
        <w:top w:val="none" w:sz="0" w:space="0" w:color="auto"/>
        <w:left w:val="none" w:sz="0" w:space="0" w:color="auto"/>
        <w:bottom w:val="none" w:sz="0" w:space="0" w:color="auto"/>
        <w:right w:val="none" w:sz="0" w:space="0" w:color="auto"/>
      </w:divBdr>
    </w:div>
    <w:div w:id="1061102996">
      <w:bodyDiv w:val="1"/>
      <w:marLeft w:val="0"/>
      <w:marRight w:val="0"/>
      <w:marTop w:val="0"/>
      <w:marBottom w:val="0"/>
      <w:divBdr>
        <w:top w:val="none" w:sz="0" w:space="0" w:color="auto"/>
        <w:left w:val="none" w:sz="0" w:space="0" w:color="auto"/>
        <w:bottom w:val="none" w:sz="0" w:space="0" w:color="auto"/>
        <w:right w:val="none" w:sz="0" w:space="0" w:color="auto"/>
      </w:divBdr>
    </w:div>
    <w:div w:id="1063213157">
      <w:bodyDiv w:val="1"/>
      <w:marLeft w:val="0"/>
      <w:marRight w:val="0"/>
      <w:marTop w:val="0"/>
      <w:marBottom w:val="0"/>
      <w:divBdr>
        <w:top w:val="none" w:sz="0" w:space="0" w:color="auto"/>
        <w:left w:val="none" w:sz="0" w:space="0" w:color="auto"/>
        <w:bottom w:val="none" w:sz="0" w:space="0" w:color="auto"/>
        <w:right w:val="none" w:sz="0" w:space="0" w:color="auto"/>
      </w:divBdr>
    </w:div>
    <w:div w:id="1073039887">
      <w:bodyDiv w:val="1"/>
      <w:marLeft w:val="0"/>
      <w:marRight w:val="0"/>
      <w:marTop w:val="0"/>
      <w:marBottom w:val="0"/>
      <w:divBdr>
        <w:top w:val="none" w:sz="0" w:space="0" w:color="auto"/>
        <w:left w:val="none" w:sz="0" w:space="0" w:color="auto"/>
        <w:bottom w:val="none" w:sz="0" w:space="0" w:color="auto"/>
        <w:right w:val="none" w:sz="0" w:space="0" w:color="auto"/>
      </w:divBdr>
    </w:div>
    <w:div w:id="1075593686">
      <w:bodyDiv w:val="1"/>
      <w:marLeft w:val="0"/>
      <w:marRight w:val="0"/>
      <w:marTop w:val="0"/>
      <w:marBottom w:val="0"/>
      <w:divBdr>
        <w:top w:val="none" w:sz="0" w:space="0" w:color="auto"/>
        <w:left w:val="none" w:sz="0" w:space="0" w:color="auto"/>
        <w:bottom w:val="none" w:sz="0" w:space="0" w:color="auto"/>
        <w:right w:val="none" w:sz="0" w:space="0" w:color="auto"/>
      </w:divBdr>
    </w:div>
    <w:div w:id="1075778560">
      <w:bodyDiv w:val="1"/>
      <w:marLeft w:val="0"/>
      <w:marRight w:val="0"/>
      <w:marTop w:val="0"/>
      <w:marBottom w:val="0"/>
      <w:divBdr>
        <w:top w:val="none" w:sz="0" w:space="0" w:color="auto"/>
        <w:left w:val="none" w:sz="0" w:space="0" w:color="auto"/>
        <w:bottom w:val="none" w:sz="0" w:space="0" w:color="auto"/>
        <w:right w:val="none" w:sz="0" w:space="0" w:color="auto"/>
      </w:divBdr>
    </w:div>
    <w:div w:id="1080175699">
      <w:bodyDiv w:val="1"/>
      <w:marLeft w:val="0"/>
      <w:marRight w:val="0"/>
      <w:marTop w:val="0"/>
      <w:marBottom w:val="0"/>
      <w:divBdr>
        <w:top w:val="none" w:sz="0" w:space="0" w:color="auto"/>
        <w:left w:val="none" w:sz="0" w:space="0" w:color="auto"/>
        <w:bottom w:val="none" w:sz="0" w:space="0" w:color="auto"/>
        <w:right w:val="none" w:sz="0" w:space="0" w:color="auto"/>
      </w:divBdr>
    </w:div>
    <w:div w:id="1082485059">
      <w:bodyDiv w:val="1"/>
      <w:marLeft w:val="0"/>
      <w:marRight w:val="0"/>
      <w:marTop w:val="0"/>
      <w:marBottom w:val="0"/>
      <w:divBdr>
        <w:top w:val="none" w:sz="0" w:space="0" w:color="auto"/>
        <w:left w:val="none" w:sz="0" w:space="0" w:color="auto"/>
        <w:bottom w:val="none" w:sz="0" w:space="0" w:color="auto"/>
        <w:right w:val="none" w:sz="0" w:space="0" w:color="auto"/>
      </w:divBdr>
    </w:div>
    <w:div w:id="1082724895">
      <w:bodyDiv w:val="1"/>
      <w:marLeft w:val="0"/>
      <w:marRight w:val="0"/>
      <w:marTop w:val="0"/>
      <w:marBottom w:val="0"/>
      <w:divBdr>
        <w:top w:val="none" w:sz="0" w:space="0" w:color="auto"/>
        <w:left w:val="none" w:sz="0" w:space="0" w:color="auto"/>
        <w:bottom w:val="none" w:sz="0" w:space="0" w:color="auto"/>
        <w:right w:val="none" w:sz="0" w:space="0" w:color="auto"/>
      </w:divBdr>
    </w:div>
    <w:div w:id="1084300276">
      <w:bodyDiv w:val="1"/>
      <w:marLeft w:val="0"/>
      <w:marRight w:val="0"/>
      <w:marTop w:val="0"/>
      <w:marBottom w:val="0"/>
      <w:divBdr>
        <w:top w:val="none" w:sz="0" w:space="0" w:color="auto"/>
        <w:left w:val="none" w:sz="0" w:space="0" w:color="auto"/>
        <w:bottom w:val="none" w:sz="0" w:space="0" w:color="auto"/>
        <w:right w:val="none" w:sz="0" w:space="0" w:color="auto"/>
      </w:divBdr>
    </w:div>
    <w:div w:id="1091973983">
      <w:bodyDiv w:val="1"/>
      <w:marLeft w:val="0"/>
      <w:marRight w:val="0"/>
      <w:marTop w:val="0"/>
      <w:marBottom w:val="0"/>
      <w:divBdr>
        <w:top w:val="none" w:sz="0" w:space="0" w:color="auto"/>
        <w:left w:val="none" w:sz="0" w:space="0" w:color="auto"/>
        <w:bottom w:val="none" w:sz="0" w:space="0" w:color="auto"/>
        <w:right w:val="none" w:sz="0" w:space="0" w:color="auto"/>
      </w:divBdr>
    </w:div>
    <w:div w:id="1097365187">
      <w:bodyDiv w:val="1"/>
      <w:marLeft w:val="0"/>
      <w:marRight w:val="0"/>
      <w:marTop w:val="0"/>
      <w:marBottom w:val="0"/>
      <w:divBdr>
        <w:top w:val="none" w:sz="0" w:space="0" w:color="auto"/>
        <w:left w:val="none" w:sz="0" w:space="0" w:color="auto"/>
        <w:bottom w:val="none" w:sz="0" w:space="0" w:color="auto"/>
        <w:right w:val="none" w:sz="0" w:space="0" w:color="auto"/>
      </w:divBdr>
    </w:div>
    <w:div w:id="1098869026">
      <w:bodyDiv w:val="1"/>
      <w:marLeft w:val="0"/>
      <w:marRight w:val="0"/>
      <w:marTop w:val="0"/>
      <w:marBottom w:val="0"/>
      <w:divBdr>
        <w:top w:val="none" w:sz="0" w:space="0" w:color="auto"/>
        <w:left w:val="none" w:sz="0" w:space="0" w:color="auto"/>
        <w:bottom w:val="none" w:sz="0" w:space="0" w:color="auto"/>
        <w:right w:val="none" w:sz="0" w:space="0" w:color="auto"/>
      </w:divBdr>
    </w:div>
    <w:div w:id="1102333666">
      <w:bodyDiv w:val="1"/>
      <w:marLeft w:val="0"/>
      <w:marRight w:val="0"/>
      <w:marTop w:val="0"/>
      <w:marBottom w:val="0"/>
      <w:divBdr>
        <w:top w:val="none" w:sz="0" w:space="0" w:color="auto"/>
        <w:left w:val="none" w:sz="0" w:space="0" w:color="auto"/>
        <w:bottom w:val="none" w:sz="0" w:space="0" w:color="auto"/>
        <w:right w:val="none" w:sz="0" w:space="0" w:color="auto"/>
      </w:divBdr>
    </w:div>
    <w:div w:id="1103064784">
      <w:bodyDiv w:val="1"/>
      <w:marLeft w:val="0"/>
      <w:marRight w:val="0"/>
      <w:marTop w:val="0"/>
      <w:marBottom w:val="0"/>
      <w:divBdr>
        <w:top w:val="none" w:sz="0" w:space="0" w:color="auto"/>
        <w:left w:val="none" w:sz="0" w:space="0" w:color="auto"/>
        <w:bottom w:val="none" w:sz="0" w:space="0" w:color="auto"/>
        <w:right w:val="none" w:sz="0" w:space="0" w:color="auto"/>
      </w:divBdr>
    </w:div>
    <w:div w:id="1105612037">
      <w:bodyDiv w:val="1"/>
      <w:marLeft w:val="0"/>
      <w:marRight w:val="0"/>
      <w:marTop w:val="0"/>
      <w:marBottom w:val="0"/>
      <w:divBdr>
        <w:top w:val="none" w:sz="0" w:space="0" w:color="auto"/>
        <w:left w:val="none" w:sz="0" w:space="0" w:color="auto"/>
        <w:bottom w:val="none" w:sz="0" w:space="0" w:color="auto"/>
        <w:right w:val="none" w:sz="0" w:space="0" w:color="auto"/>
      </w:divBdr>
    </w:div>
    <w:div w:id="1110466575">
      <w:bodyDiv w:val="1"/>
      <w:marLeft w:val="0"/>
      <w:marRight w:val="0"/>
      <w:marTop w:val="0"/>
      <w:marBottom w:val="0"/>
      <w:divBdr>
        <w:top w:val="none" w:sz="0" w:space="0" w:color="auto"/>
        <w:left w:val="none" w:sz="0" w:space="0" w:color="auto"/>
        <w:bottom w:val="none" w:sz="0" w:space="0" w:color="auto"/>
        <w:right w:val="none" w:sz="0" w:space="0" w:color="auto"/>
      </w:divBdr>
    </w:div>
    <w:div w:id="1111169677">
      <w:bodyDiv w:val="1"/>
      <w:marLeft w:val="0"/>
      <w:marRight w:val="0"/>
      <w:marTop w:val="0"/>
      <w:marBottom w:val="0"/>
      <w:divBdr>
        <w:top w:val="none" w:sz="0" w:space="0" w:color="auto"/>
        <w:left w:val="none" w:sz="0" w:space="0" w:color="auto"/>
        <w:bottom w:val="none" w:sz="0" w:space="0" w:color="auto"/>
        <w:right w:val="none" w:sz="0" w:space="0" w:color="auto"/>
      </w:divBdr>
    </w:div>
    <w:div w:id="1124035838">
      <w:bodyDiv w:val="1"/>
      <w:marLeft w:val="0"/>
      <w:marRight w:val="0"/>
      <w:marTop w:val="0"/>
      <w:marBottom w:val="0"/>
      <w:divBdr>
        <w:top w:val="none" w:sz="0" w:space="0" w:color="auto"/>
        <w:left w:val="none" w:sz="0" w:space="0" w:color="auto"/>
        <w:bottom w:val="none" w:sz="0" w:space="0" w:color="auto"/>
        <w:right w:val="none" w:sz="0" w:space="0" w:color="auto"/>
      </w:divBdr>
    </w:div>
    <w:div w:id="1125927569">
      <w:bodyDiv w:val="1"/>
      <w:marLeft w:val="0"/>
      <w:marRight w:val="0"/>
      <w:marTop w:val="0"/>
      <w:marBottom w:val="0"/>
      <w:divBdr>
        <w:top w:val="none" w:sz="0" w:space="0" w:color="auto"/>
        <w:left w:val="none" w:sz="0" w:space="0" w:color="auto"/>
        <w:bottom w:val="none" w:sz="0" w:space="0" w:color="auto"/>
        <w:right w:val="none" w:sz="0" w:space="0" w:color="auto"/>
      </w:divBdr>
    </w:div>
    <w:div w:id="1129011349">
      <w:bodyDiv w:val="1"/>
      <w:marLeft w:val="0"/>
      <w:marRight w:val="0"/>
      <w:marTop w:val="0"/>
      <w:marBottom w:val="0"/>
      <w:divBdr>
        <w:top w:val="none" w:sz="0" w:space="0" w:color="auto"/>
        <w:left w:val="none" w:sz="0" w:space="0" w:color="auto"/>
        <w:bottom w:val="none" w:sz="0" w:space="0" w:color="auto"/>
        <w:right w:val="none" w:sz="0" w:space="0" w:color="auto"/>
      </w:divBdr>
    </w:div>
    <w:div w:id="1134369539">
      <w:bodyDiv w:val="1"/>
      <w:marLeft w:val="0"/>
      <w:marRight w:val="0"/>
      <w:marTop w:val="0"/>
      <w:marBottom w:val="0"/>
      <w:divBdr>
        <w:top w:val="none" w:sz="0" w:space="0" w:color="auto"/>
        <w:left w:val="none" w:sz="0" w:space="0" w:color="auto"/>
        <w:bottom w:val="none" w:sz="0" w:space="0" w:color="auto"/>
        <w:right w:val="none" w:sz="0" w:space="0" w:color="auto"/>
      </w:divBdr>
    </w:div>
    <w:div w:id="1136291952">
      <w:bodyDiv w:val="1"/>
      <w:marLeft w:val="0"/>
      <w:marRight w:val="0"/>
      <w:marTop w:val="0"/>
      <w:marBottom w:val="0"/>
      <w:divBdr>
        <w:top w:val="none" w:sz="0" w:space="0" w:color="auto"/>
        <w:left w:val="none" w:sz="0" w:space="0" w:color="auto"/>
        <w:bottom w:val="none" w:sz="0" w:space="0" w:color="auto"/>
        <w:right w:val="none" w:sz="0" w:space="0" w:color="auto"/>
      </w:divBdr>
    </w:div>
    <w:div w:id="1143083484">
      <w:bodyDiv w:val="1"/>
      <w:marLeft w:val="0"/>
      <w:marRight w:val="0"/>
      <w:marTop w:val="0"/>
      <w:marBottom w:val="0"/>
      <w:divBdr>
        <w:top w:val="none" w:sz="0" w:space="0" w:color="auto"/>
        <w:left w:val="none" w:sz="0" w:space="0" w:color="auto"/>
        <w:bottom w:val="none" w:sz="0" w:space="0" w:color="auto"/>
        <w:right w:val="none" w:sz="0" w:space="0" w:color="auto"/>
      </w:divBdr>
    </w:div>
    <w:div w:id="1144081797">
      <w:bodyDiv w:val="1"/>
      <w:marLeft w:val="0"/>
      <w:marRight w:val="0"/>
      <w:marTop w:val="0"/>
      <w:marBottom w:val="0"/>
      <w:divBdr>
        <w:top w:val="none" w:sz="0" w:space="0" w:color="auto"/>
        <w:left w:val="none" w:sz="0" w:space="0" w:color="auto"/>
        <w:bottom w:val="none" w:sz="0" w:space="0" w:color="auto"/>
        <w:right w:val="none" w:sz="0" w:space="0" w:color="auto"/>
      </w:divBdr>
    </w:div>
    <w:div w:id="1165166550">
      <w:bodyDiv w:val="1"/>
      <w:marLeft w:val="0"/>
      <w:marRight w:val="0"/>
      <w:marTop w:val="0"/>
      <w:marBottom w:val="0"/>
      <w:divBdr>
        <w:top w:val="none" w:sz="0" w:space="0" w:color="auto"/>
        <w:left w:val="none" w:sz="0" w:space="0" w:color="auto"/>
        <w:bottom w:val="none" w:sz="0" w:space="0" w:color="auto"/>
        <w:right w:val="none" w:sz="0" w:space="0" w:color="auto"/>
      </w:divBdr>
    </w:div>
    <w:div w:id="1167477719">
      <w:bodyDiv w:val="1"/>
      <w:marLeft w:val="0"/>
      <w:marRight w:val="0"/>
      <w:marTop w:val="0"/>
      <w:marBottom w:val="0"/>
      <w:divBdr>
        <w:top w:val="none" w:sz="0" w:space="0" w:color="auto"/>
        <w:left w:val="none" w:sz="0" w:space="0" w:color="auto"/>
        <w:bottom w:val="none" w:sz="0" w:space="0" w:color="auto"/>
        <w:right w:val="none" w:sz="0" w:space="0" w:color="auto"/>
      </w:divBdr>
    </w:div>
    <w:div w:id="1169440036">
      <w:bodyDiv w:val="1"/>
      <w:marLeft w:val="0"/>
      <w:marRight w:val="0"/>
      <w:marTop w:val="0"/>
      <w:marBottom w:val="0"/>
      <w:divBdr>
        <w:top w:val="none" w:sz="0" w:space="0" w:color="auto"/>
        <w:left w:val="none" w:sz="0" w:space="0" w:color="auto"/>
        <w:bottom w:val="none" w:sz="0" w:space="0" w:color="auto"/>
        <w:right w:val="none" w:sz="0" w:space="0" w:color="auto"/>
      </w:divBdr>
    </w:div>
    <w:div w:id="1171070609">
      <w:bodyDiv w:val="1"/>
      <w:marLeft w:val="0"/>
      <w:marRight w:val="0"/>
      <w:marTop w:val="0"/>
      <w:marBottom w:val="0"/>
      <w:divBdr>
        <w:top w:val="none" w:sz="0" w:space="0" w:color="auto"/>
        <w:left w:val="none" w:sz="0" w:space="0" w:color="auto"/>
        <w:bottom w:val="none" w:sz="0" w:space="0" w:color="auto"/>
        <w:right w:val="none" w:sz="0" w:space="0" w:color="auto"/>
      </w:divBdr>
    </w:div>
    <w:div w:id="1176765570">
      <w:bodyDiv w:val="1"/>
      <w:marLeft w:val="0"/>
      <w:marRight w:val="0"/>
      <w:marTop w:val="0"/>
      <w:marBottom w:val="0"/>
      <w:divBdr>
        <w:top w:val="none" w:sz="0" w:space="0" w:color="auto"/>
        <w:left w:val="none" w:sz="0" w:space="0" w:color="auto"/>
        <w:bottom w:val="none" w:sz="0" w:space="0" w:color="auto"/>
        <w:right w:val="none" w:sz="0" w:space="0" w:color="auto"/>
      </w:divBdr>
    </w:div>
    <w:div w:id="1177816806">
      <w:bodyDiv w:val="1"/>
      <w:marLeft w:val="0"/>
      <w:marRight w:val="0"/>
      <w:marTop w:val="0"/>
      <w:marBottom w:val="0"/>
      <w:divBdr>
        <w:top w:val="none" w:sz="0" w:space="0" w:color="auto"/>
        <w:left w:val="none" w:sz="0" w:space="0" w:color="auto"/>
        <w:bottom w:val="none" w:sz="0" w:space="0" w:color="auto"/>
        <w:right w:val="none" w:sz="0" w:space="0" w:color="auto"/>
      </w:divBdr>
    </w:div>
    <w:div w:id="1183082874">
      <w:bodyDiv w:val="1"/>
      <w:marLeft w:val="0"/>
      <w:marRight w:val="0"/>
      <w:marTop w:val="0"/>
      <w:marBottom w:val="0"/>
      <w:divBdr>
        <w:top w:val="none" w:sz="0" w:space="0" w:color="auto"/>
        <w:left w:val="none" w:sz="0" w:space="0" w:color="auto"/>
        <w:bottom w:val="none" w:sz="0" w:space="0" w:color="auto"/>
        <w:right w:val="none" w:sz="0" w:space="0" w:color="auto"/>
      </w:divBdr>
    </w:div>
    <w:div w:id="1184634570">
      <w:bodyDiv w:val="1"/>
      <w:marLeft w:val="0"/>
      <w:marRight w:val="0"/>
      <w:marTop w:val="0"/>
      <w:marBottom w:val="0"/>
      <w:divBdr>
        <w:top w:val="none" w:sz="0" w:space="0" w:color="auto"/>
        <w:left w:val="none" w:sz="0" w:space="0" w:color="auto"/>
        <w:bottom w:val="none" w:sz="0" w:space="0" w:color="auto"/>
        <w:right w:val="none" w:sz="0" w:space="0" w:color="auto"/>
      </w:divBdr>
    </w:div>
    <w:div w:id="1185557029">
      <w:bodyDiv w:val="1"/>
      <w:marLeft w:val="0"/>
      <w:marRight w:val="0"/>
      <w:marTop w:val="0"/>
      <w:marBottom w:val="0"/>
      <w:divBdr>
        <w:top w:val="none" w:sz="0" w:space="0" w:color="auto"/>
        <w:left w:val="none" w:sz="0" w:space="0" w:color="auto"/>
        <w:bottom w:val="none" w:sz="0" w:space="0" w:color="auto"/>
        <w:right w:val="none" w:sz="0" w:space="0" w:color="auto"/>
      </w:divBdr>
    </w:div>
    <w:div w:id="1192841556">
      <w:bodyDiv w:val="1"/>
      <w:marLeft w:val="0"/>
      <w:marRight w:val="0"/>
      <w:marTop w:val="0"/>
      <w:marBottom w:val="0"/>
      <w:divBdr>
        <w:top w:val="none" w:sz="0" w:space="0" w:color="auto"/>
        <w:left w:val="none" w:sz="0" w:space="0" w:color="auto"/>
        <w:bottom w:val="none" w:sz="0" w:space="0" w:color="auto"/>
        <w:right w:val="none" w:sz="0" w:space="0" w:color="auto"/>
      </w:divBdr>
    </w:div>
    <w:div w:id="1193809063">
      <w:bodyDiv w:val="1"/>
      <w:marLeft w:val="0"/>
      <w:marRight w:val="0"/>
      <w:marTop w:val="0"/>
      <w:marBottom w:val="0"/>
      <w:divBdr>
        <w:top w:val="none" w:sz="0" w:space="0" w:color="auto"/>
        <w:left w:val="none" w:sz="0" w:space="0" w:color="auto"/>
        <w:bottom w:val="none" w:sz="0" w:space="0" w:color="auto"/>
        <w:right w:val="none" w:sz="0" w:space="0" w:color="auto"/>
      </w:divBdr>
    </w:div>
    <w:div w:id="1205018031">
      <w:bodyDiv w:val="1"/>
      <w:marLeft w:val="0"/>
      <w:marRight w:val="0"/>
      <w:marTop w:val="0"/>
      <w:marBottom w:val="0"/>
      <w:divBdr>
        <w:top w:val="none" w:sz="0" w:space="0" w:color="auto"/>
        <w:left w:val="none" w:sz="0" w:space="0" w:color="auto"/>
        <w:bottom w:val="none" w:sz="0" w:space="0" w:color="auto"/>
        <w:right w:val="none" w:sz="0" w:space="0" w:color="auto"/>
      </w:divBdr>
    </w:div>
    <w:div w:id="1205292864">
      <w:bodyDiv w:val="1"/>
      <w:marLeft w:val="0"/>
      <w:marRight w:val="0"/>
      <w:marTop w:val="0"/>
      <w:marBottom w:val="0"/>
      <w:divBdr>
        <w:top w:val="none" w:sz="0" w:space="0" w:color="auto"/>
        <w:left w:val="none" w:sz="0" w:space="0" w:color="auto"/>
        <w:bottom w:val="none" w:sz="0" w:space="0" w:color="auto"/>
        <w:right w:val="none" w:sz="0" w:space="0" w:color="auto"/>
      </w:divBdr>
    </w:div>
    <w:div w:id="1214587013">
      <w:bodyDiv w:val="1"/>
      <w:marLeft w:val="0"/>
      <w:marRight w:val="0"/>
      <w:marTop w:val="0"/>
      <w:marBottom w:val="0"/>
      <w:divBdr>
        <w:top w:val="none" w:sz="0" w:space="0" w:color="auto"/>
        <w:left w:val="none" w:sz="0" w:space="0" w:color="auto"/>
        <w:bottom w:val="none" w:sz="0" w:space="0" w:color="auto"/>
        <w:right w:val="none" w:sz="0" w:space="0" w:color="auto"/>
      </w:divBdr>
    </w:div>
    <w:div w:id="1215695000">
      <w:bodyDiv w:val="1"/>
      <w:marLeft w:val="0"/>
      <w:marRight w:val="0"/>
      <w:marTop w:val="0"/>
      <w:marBottom w:val="0"/>
      <w:divBdr>
        <w:top w:val="none" w:sz="0" w:space="0" w:color="auto"/>
        <w:left w:val="none" w:sz="0" w:space="0" w:color="auto"/>
        <w:bottom w:val="none" w:sz="0" w:space="0" w:color="auto"/>
        <w:right w:val="none" w:sz="0" w:space="0" w:color="auto"/>
      </w:divBdr>
    </w:div>
    <w:div w:id="1226724042">
      <w:bodyDiv w:val="1"/>
      <w:marLeft w:val="0"/>
      <w:marRight w:val="0"/>
      <w:marTop w:val="0"/>
      <w:marBottom w:val="0"/>
      <w:divBdr>
        <w:top w:val="none" w:sz="0" w:space="0" w:color="auto"/>
        <w:left w:val="none" w:sz="0" w:space="0" w:color="auto"/>
        <w:bottom w:val="none" w:sz="0" w:space="0" w:color="auto"/>
        <w:right w:val="none" w:sz="0" w:space="0" w:color="auto"/>
      </w:divBdr>
    </w:div>
    <w:div w:id="1227642330">
      <w:bodyDiv w:val="1"/>
      <w:marLeft w:val="0"/>
      <w:marRight w:val="0"/>
      <w:marTop w:val="0"/>
      <w:marBottom w:val="0"/>
      <w:divBdr>
        <w:top w:val="none" w:sz="0" w:space="0" w:color="auto"/>
        <w:left w:val="none" w:sz="0" w:space="0" w:color="auto"/>
        <w:bottom w:val="none" w:sz="0" w:space="0" w:color="auto"/>
        <w:right w:val="none" w:sz="0" w:space="0" w:color="auto"/>
      </w:divBdr>
    </w:div>
    <w:div w:id="1227959862">
      <w:bodyDiv w:val="1"/>
      <w:marLeft w:val="0"/>
      <w:marRight w:val="0"/>
      <w:marTop w:val="0"/>
      <w:marBottom w:val="0"/>
      <w:divBdr>
        <w:top w:val="none" w:sz="0" w:space="0" w:color="auto"/>
        <w:left w:val="none" w:sz="0" w:space="0" w:color="auto"/>
        <w:bottom w:val="none" w:sz="0" w:space="0" w:color="auto"/>
        <w:right w:val="none" w:sz="0" w:space="0" w:color="auto"/>
      </w:divBdr>
    </w:div>
    <w:div w:id="1228372328">
      <w:bodyDiv w:val="1"/>
      <w:marLeft w:val="0"/>
      <w:marRight w:val="0"/>
      <w:marTop w:val="0"/>
      <w:marBottom w:val="0"/>
      <w:divBdr>
        <w:top w:val="none" w:sz="0" w:space="0" w:color="auto"/>
        <w:left w:val="none" w:sz="0" w:space="0" w:color="auto"/>
        <w:bottom w:val="none" w:sz="0" w:space="0" w:color="auto"/>
        <w:right w:val="none" w:sz="0" w:space="0" w:color="auto"/>
      </w:divBdr>
    </w:div>
    <w:div w:id="1230656509">
      <w:bodyDiv w:val="1"/>
      <w:marLeft w:val="0"/>
      <w:marRight w:val="0"/>
      <w:marTop w:val="0"/>
      <w:marBottom w:val="0"/>
      <w:divBdr>
        <w:top w:val="none" w:sz="0" w:space="0" w:color="auto"/>
        <w:left w:val="none" w:sz="0" w:space="0" w:color="auto"/>
        <w:bottom w:val="none" w:sz="0" w:space="0" w:color="auto"/>
        <w:right w:val="none" w:sz="0" w:space="0" w:color="auto"/>
      </w:divBdr>
    </w:div>
    <w:div w:id="1232230259">
      <w:bodyDiv w:val="1"/>
      <w:marLeft w:val="0"/>
      <w:marRight w:val="0"/>
      <w:marTop w:val="0"/>
      <w:marBottom w:val="0"/>
      <w:divBdr>
        <w:top w:val="none" w:sz="0" w:space="0" w:color="auto"/>
        <w:left w:val="none" w:sz="0" w:space="0" w:color="auto"/>
        <w:bottom w:val="none" w:sz="0" w:space="0" w:color="auto"/>
        <w:right w:val="none" w:sz="0" w:space="0" w:color="auto"/>
      </w:divBdr>
    </w:div>
    <w:div w:id="1232345929">
      <w:bodyDiv w:val="1"/>
      <w:marLeft w:val="0"/>
      <w:marRight w:val="0"/>
      <w:marTop w:val="0"/>
      <w:marBottom w:val="0"/>
      <w:divBdr>
        <w:top w:val="none" w:sz="0" w:space="0" w:color="auto"/>
        <w:left w:val="none" w:sz="0" w:space="0" w:color="auto"/>
        <w:bottom w:val="none" w:sz="0" w:space="0" w:color="auto"/>
        <w:right w:val="none" w:sz="0" w:space="0" w:color="auto"/>
      </w:divBdr>
    </w:div>
    <w:div w:id="1233664012">
      <w:bodyDiv w:val="1"/>
      <w:marLeft w:val="0"/>
      <w:marRight w:val="0"/>
      <w:marTop w:val="0"/>
      <w:marBottom w:val="0"/>
      <w:divBdr>
        <w:top w:val="none" w:sz="0" w:space="0" w:color="auto"/>
        <w:left w:val="none" w:sz="0" w:space="0" w:color="auto"/>
        <w:bottom w:val="none" w:sz="0" w:space="0" w:color="auto"/>
        <w:right w:val="none" w:sz="0" w:space="0" w:color="auto"/>
      </w:divBdr>
    </w:div>
    <w:div w:id="1236672265">
      <w:bodyDiv w:val="1"/>
      <w:marLeft w:val="0"/>
      <w:marRight w:val="0"/>
      <w:marTop w:val="0"/>
      <w:marBottom w:val="0"/>
      <w:divBdr>
        <w:top w:val="none" w:sz="0" w:space="0" w:color="auto"/>
        <w:left w:val="none" w:sz="0" w:space="0" w:color="auto"/>
        <w:bottom w:val="none" w:sz="0" w:space="0" w:color="auto"/>
        <w:right w:val="none" w:sz="0" w:space="0" w:color="auto"/>
      </w:divBdr>
    </w:div>
    <w:div w:id="1241913201">
      <w:bodyDiv w:val="1"/>
      <w:marLeft w:val="0"/>
      <w:marRight w:val="0"/>
      <w:marTop w:val="0"/>
      <w:marBottom w:val="0"/>
      <w:divBdr>
        <w:top w:val="none" w:sz="0" w:space="0" w:color="auto"/>
        <w:left w:val="none" w:sz="0" w:space="0" w:color="auto"/>
        <w:bottom w:val="none" w:sz="0" w:space="0" w:color="auto"/>
        <w:right w:val="none" w:sz="0" w:space="0" w:color="auto"/>
      </w:divBdr>
    </w:div>
    <w:div w:id="1246263453">
      <w:bodyDiv w:val="1"/>
      <w:marLeft w:val="0"/>
      <w:marRight w:val="0"/>
      <w:marTop w:val="0"/>
      <w:marBottom w:val="0"/>
      <w:divBdr>
        <w:top w:val="none" w:sz="0" w:space="0" w:color="auto"/>
        <w:left w:val="none" w:sz="0" w:space="0" w:color="auto"/>
        <w:bottom w:val="none" w:sz="0" w:space="0" w:color="auto"/>
        <w:right w:val="none" w:sz="0" w:space="0" w:color="auto"/>
      </w:divBdr>
    </w:div>
    <w:div w:id="1267150144">
      <w:bodyDiv w:val="1"/>
      <w:marLeft w:val="0"/>
      <w:marRight w:val="0"/>
      <w:marTop w:val="0"/>
      <w:marBottom w:val="0"/>
      <w:divBdr>
        <w:top w:val="none" w:sz="0" w:space="0" w:color="auto"/>
        <w:left w:val="none" w:sz="0" w:space="0" w:color="auto"/>
        <w:bottom w:val="none" w:sz="0" w:space="0" w:color="auto"/>
        <w:right w:val="none" w:sz="0" w:space="0" w:color="auto"/>
      </w:divBdr>
    </w:div>
    <w:div w:id="1271232127">
      <w:bodyDiv w:val="1"/>
      <w:marLeft w:val="0"/>
      <w:marRight w:val="0"/>
      <w:marTop w:val="0"/>
      <w:marBottom w:val="0"/>
      <w:divBdr>
        <w:top w:val="none" w:sz="0" w:space="0" w:color="auto"/>
        <w:left w:val="none" w:sz="0" w:space="0" w:color="auto"/>
        <w:bottom w:val="none" w:sz="0" w:space="0" w:color="auto"/>
        <w:right w:val="none" w:sz="0" w:space="0" w:color="auto"/>
      </w:divBdr>
    </w:div>
    <w:div w:id="1272084633">
      <w:bodyDiv w:val="1"/>
      <w:marLeft w:val="0"/>
      <w:marRight w:val="0"/>
      <w:marTop w:val="0"/>
      <w:marBottom w:val="0"/>
      <w:divBdr>
        <w:top w:val="none" w:sz="0" w:space="0" w:color="auto"/>
        <w:left w:val="none" w:sz="0" w:space="0" w:color="auto"/>
        <w:bottom w:val="none" w:sz="0" w:space="0" w:color="auto"/>
        <w:right w:val="none" w:sz="0" w:space="0" w:color="auto"/>
      </w:divBdr>
    </w:div>
    <w:div w:id="1282804865">
      <w:bodyDiv w:val="1"/>
      <w:marLeft w:val="0"/>
      <w:marRight w:val="0"/>
      <w:marTop w:val="0"/>
      <w:marBottom w:val="0"/>
      <w:divBdr>
        <w:top w:val="none" w:sz="0" w:space="0" w:color="auto"/>
        <w:left w:val="none" w:sz="0" w:space="0" w:color="auto"/>
        <w:bottom w:val="none" w:sz="0" w:space="0" w:color="auto"/>
        <w:right w:val="none" w:sz="0" w:space="0" w:color="auto"/>
      </w:divBdr>
    </w:div>
    <w:div w:id="1318463697">
      <w:bodyDiv w:val="1"/>
      <w:marLeft w:val="0"/>
      <w:marRight w:val="0"/>
      <w:marTop w:val="0"/>
      <w:marBottom w:val="0"/>
      <w:divBdr>
        <w:top w:val="none" w:sz="0" w:space="0" w:color="auto"/>
        <w:left w:val="none" w:sz="0" w:space="0" w:color="auto"/>
        <w:bottom w:val="none" w:sz="0" w:space="0" w:color="auto"/>
        <w:right w:val="none" w:sz="0" w:space="0" w:color="auto"/>
      </w:divBdr>
    </w:div>
    <w:div w:id="1325234044">
      <w:bodyDiv w:val="1"/>
      <w:marLeft w:val="0"/>
      <w:marRight w:val="0"/>
      <w:marTop w:val="0"/>
      <w:marBottom w:val="0"/>
      <w:divBdr>
        <w:top w:val="none" w:sz="0" w:space="0" w:color="auto"/>
        <w:left w:val="none" w:sz="0" w:space="0" w:color="auto"/>
        <w:bottom w:val="none" w:sz="0" w:space="0" w:color="auto"/>
        <w:right w:val="none" w:sz="0" w:space="0" w:color="auto"/>
      </w:divBdr>
    </w:div>
    <w:div w:id="1340549484">
      <w:bodyDiv w:val="1"/>
      <w:marLeft w:val="0"/>
      <w:marRight w:val="0"/>
      <w:marTop w:val="0"/>
      <w:marBottom w:val="0"/>
      <w:divBdr>
        <w:top w:val="none" w:sz="0" w:space="0" w:color="auto"/>
        <w:left w:val="none" w:sz="0" w:space="0" w:color="auto"/>
        <w:bottom w:val="none" w:sz="0" w:space="0" w:color="auto"/>
        <w:right w:val="none" w:sz="0" w:space="0" w:color="auto"/>
      </w:divBdr>
    </w:div>
    <w:div w:id="1341349168">
      <w:bodyDiv w:val="1"/>
      <w:marLeft w:val="0"/>
      <w:marRight w:val="0"/>
      <w:marTop w:val="0"/>
      <w:marBottom w:val="0"/>
      <w:divBdr>
        <w:top w:val="none" w:sz="0" w:space="0" w:color="auto"/>
        <w:left w:val="none" w:sz="0" w:space="0" w:color="auto"/>
        <w:bottom w:val="none" w:sz="0" w:space="0" w:color="auto"/>
        <w:right w:val="none" w:sz="0" w:space="0" w:color="auto"/>
      </w:divBdr>
    </w:div>
    <w:div w:id="1352099562">
      <w:bodyDiv w:val="1"/>
      <w:marLeft w:val="0"/>
      <w:marRight w:val="0"/>
      <w:marTop w:val="0"/>
      <w:marBottom w:val="0"/>
      <w:divBdr>
        <w:top w:val="none" w:sz="0" w:space="0" w:color="auto"/>
        <w:left w:val="none" w:sz="0" w:space="0" w:color="auto"/>
        <w:bottom w:val="none" w:sz="0" w:space="0" w:color="auto"/>
        <w:right w:val="none" w:sz="0" w:space="0" w:color="auto"/>
      </w:divBdr>
    </w:div>
    <w:div w:id="1354113150">
      <w:bodyDiv w:val="1"/>
      <w:marLeft w:val="0"/>
      <w:marRight w:val="0"/>
      <w:marTop w:val="0"/>
      <w:marBottom w:val="0"/>
      <w:divBdr>
        <w:top w:val="none" w:sz="0" w:space="0" w:color="auto"/>
        <w:left w:val="none" w:sz="0" w:space="0" w:color="auto"/>
        <w:bottom w:val="none" w:sz="0" w:space="0" w:color="auto"/>
        <w:right w:val="none" w:sz="0" w:space="0" w:color="auto"/>
      </w:divBdr>
    </w:div>
    <w:div w:id="1356346350">
      <w:bodyDiv w:val="1"/>
      <w:marLeft w:val="0"/>
      <w:marRight w:val="0"/>
      <w:marTop w:val="0"/>
      <w:marBottom w:val="0"/>
      <w:divBdr>
        <w:top w:val="none" w:sz="0" w:space="0" w:color="auto"/>
        <w:left w:val="none" w:sz="0" w:space="0" w:color="auto"/>
        <w:bottom w:val="none" w:sz="0" w:space="0" w:color="auto"/>
        <w:right w:val="none" w:sz="0" w:space="0" w:color="auto"/>
      </w:divBdr>
    </w:div>
    <w:div w:id="1358122284">
      <w:bodyDiv w:val="1"/>
      <w:marLeft w:val="0"/>
      <w:marRight w:val="0"/>
      <w:marTop w:val="0"/>
      <w:marBottom w:val="0"/>
      <w:divBdr>
        <w:top w:val="none" w:sz="0" w:space="0" w:color="auto"/>
        <w:left w:val="none" w:sz="0" w:space="0" w:color="auto"/>
        <w:bottom w:val="none" w:sz="0" w:space="0" w:color="auto"/>
        <w:right w:val="none" w:sz="0" w:space="0" w:color="auto"/>
      </w:divBdr>
    </w:div>
    <w:div w:id="1373729154">
      <w:bodyDiv w:val="1"/>
      <w:marLeft w:val="0"/>
      <w:marRight w:val="0"/>
      <w:marTop w:val="0"/>
      <w:marBottom w:val="0"/>
      <w:divBdr>
        <w:top w:val="none" w:sz="0" w:space="0" w:color="auto"/>
        <w:left w:val="none" w:sz="0" w:space="0" w:color="auto"/>
        <w:bottom w:val="none" w:sz="0" w:space="0" w:color="auto"/>
        <w:right w:val="none" w:sz="0" w:space="0" w:color="auto"/>
      </w:divBdr>
    </w:div>
    <w:div w:id="1390571403">
      <w:bodyDiv w:val="1"/>
      <w:marLeft w:val="0"/>
      <w:marRight w:val="0"/>
      <w:marTop w:val="0"/>
      <w:marBottom w:val="0"/>
      <w:divBdr>
        <w:top w:val="none" w:sz="0" w:space="0" w:color="auto"/>
        <w:left w:val="none" w:sz="0" w:space="0" w:color="auto"/>
        <w:bottom w:val="none" w:sz="0" w:space="0" w:color="auto"/>
        <w:right w:val="none" w:sz="0" w:space="0" w:color="auto"/>
      </w:divBdr>
    </w:div>
    <w:div w:id="1390761247">
      <w:bodyDiv w:val="1"/>
      <w:marLeft w:val="0"/>
      <w:marRight w:val="0"/>
      <w:marTop w:val="0"/>
      <w:marBottom w:val="0"/>
      <w:divBdr>
        <w:top w:val="none" w:sz="0" w:space="0" w:color="auto"/>
        <w:left w:val="none" w:sz="0" w:space="0" w:color="auto"/>
        <w:bottom w:val="none" w:sz="0" w:space="0" w:color="auto"/>
        <w:right w:val="none" w:sz="0" w:space="0" w:color="auto"/>
      </w:divBdr>
    </w:div>
    <w:div w:id="1391347940">
      <w:bodyDiv w:val="1"/>
      <w:marLeft w:val="0"/>
      <w:marRight w:val="0"/>
      <w:marTop w:val="0"/>
      <w:marBottom w:val="0"/>
      <w:divBdr>
        <w:top w:val="none" w:sz="0" w:space="0" w:color="auto"/>
        <w:left w:val="none" w:sz="0" w:space="0" w:color="auto"/>
        <w:bottom w:val="none" w:sz="0" w:space="0" w:color="auto"/>
        <w:right w:val="none" w:sz="0" w:space="0" w:color="auto"/>
      </w:divBdr>
    </w:div>
    <w:div w:id="1399089478">
      <w:bodyDiv w:val="1"/>
      <w:marLeft w:val="0"/>
      <w:marRight w:val="0"/>
      <w:marTop w:val="0"/>
      <w:marBottom w:val="0"/>
      <w:divBdr>
        <w:top w:val="none" w:sz="0" w:space="0" w:color="auto"/>
        <w:left w:val="none" w:sz="0" w:space="0" w:color="auto"/>
        <w:bottom w:val="none" w:sz="0" w:space="0" w:color="auto"/>
        <w:right w:val="none" w:sz="0" w:space="0" w:color="auto"/>
      </w:divBdr>
    </w:div>
    <w:div w:id="1402291886">
      <w:bodyDiv w:val="1"/>
      <w:marLeft w:val="0"/>
      <w:marRight w:val="0"/>
      <w:marTop w:val="0"/>
      <w:marBottom w:val="0"/>
      <w:divBdr>
        <w:top w:val="none" w:sz="0" w:space="0" w:color="auto"/>
        <w:left w:val="none" w:sz="0" w:space="0" w:color="auto"/>
        <w:bottom w:val="none" w:sz="0" w:space="0" w:color="auto"/>
        <w:right w:val="none" w:sz="0" w:space="0" w:color="auto"/>
      </w:divBdr>
    </w:div>
    <w:div w:id="1410345781">
      <w:bodyDiv w:val="1"/>
      <w:marLeft w:val="0"/>
      <w:marRight w:val="0"/>
      <w:marTop w:val="0"/>
      <w:marBottom w:val="0"/>
      <w:divBdr>
        <w:top w:val="none" w:sz="0" w:space="0" w:color="auto"/>
        <w:left w:val="none" w:sz="0" w:space="0" w:color="auto"/>
        <w:bottom w:val="none" w:sz="0" w:space="0" w:color="auto"/>
        <w:right w:val="none" w:sz="0" w:space="0" w:color="auto"/>
      </w:divBdr>
    </w:div>
    <w:div w:id="1413772427">
      <w:bodyDiv w:val="1"/>
      <w:marLeft w:val="0"/>
      <w:marRight w:val="0"/>
      <w:marTop w:val="0"/>
      <w:marBottom w:val="0"/>
      <w:divBdr>
        <w:top w:val="none" w:sz="0" w:space="0" w:color="auto"/>
        <w:left w:val="none" w:sz="0" w:space="0" w:color="auto"/>
        <w:bottom w:val="none" w:sz="0" w:space="0" w:color="auto"/>
        <w:right w:val="none" w:sz="0" w:space="0" w:color="auto"/>
      </w:divBdr>
    </w:div>
    <w:div w:id="1416130076">
      <w:bodyDiv w:val="1"/>
      <w:marLeft w:val="0"/>
      <w:marRight w:val="0"/>
      <w:marTop w:val="0"/>
      <w:marBottom w:val="0"/>
      <w:divBdr>
        <w:top w:val="none" w:sz="0" w:space="0" w:color="auto"/>
        <w:left w:val="none" w:sz="0" w:space="0" w:color="auto"/>
        <w:bottom w:val="none" w:sz="0" w:space="0" w:color="auto"/>
        <w:right w:val="none" w:sz="0" w:space="0" w:color="auto"/>
      </w:divBdr>
    </w:div>
    <w:div w:id="1420372660">
      <w:bodyDiv w:val="1"/>
      <w:marLeft w:val="0"/>
      <w:marRight w:val="0"/>
      <w:marTop w:val="0"/>
      <w:marBottom w:val="0"/>
      <w:divBdr>
        <w:top w:val="none" w:sz="0" w:space="0" w:color="auto"/>
        <w:left w:val="none" w:sz="0" w:space="0" w:color="auto"/>
        <w:bottom w:val="none" w:sz="0" w:space="0" w:color="auto"/>
        <w:right w:val="none" w:sz="0" w:space="0" w:color="auto"/>
      </w:divBdr>
    </w:div>
    <w:div w:id="1430850228">
      <w:bodyDiv w:val="1"/>
      <w:marLeft w:val="0"/>
      <w:marRight w:val="0"/>
      <w:marTop w:val="0"/>
      <w:marBottom w:val="0"/>
      <w:divBdr>
        <w:top w:val="none" w:sz="0" w:space="0" w:color="auto"/>
        <w:left w:val="none" w:sz="0" w:space="0" w:color="auto"/>
        <w:bottom w:val="none" w:sz="0" w:space="0" w:color="auto"/>
        <w:right w:val="none" w:sz="0" w:space="0" w:color="auto"/>
      </w:divBdr>
    </w:div>
    <w:div w:id="1450276974">
      <w:bodyDiv w:val="1"/>
      <w:marLeft w:val="0"/>
      <w:marRight w:val="0"/>
      <w:marTop w:val="0"/>
      <w:marBottom w:val="0"/>
      <w:divBdr>
        <w:top w:val="none" w:sz="0" w:space="0" w:color="auto"/>
        <w:left w:val="none" w:sz="0" w:space="0" w:color="auto"/>
        <w:bottom w:val="none" w:sz="0" w:space="0" w:color="auto"/>
        <w:right w:val="none" w:sz="0" w:space="0" w:color="auto"/>
      </w:divBdr>
    </w:div>
    <w:div w:id="1453858931">
      <w:bodyDiv w:val="1"/>
      <w:marLeft w:val="0"/>
      <w:marRight w:val="0"/>
      <w:marTop w:val="0"/>
      <w:marBottom w:val="0"/>
      <w:divBdr>
        <w:top w:val="none" w:sz="0" w:space="0" w:color="auto"/>
        <w:left w:val="none" w:sz="0" w:space="0" w:color="auto"/>
        <w:bottom w:val="none" w:sz="0" w:space="0" w:color="auto"/>
        <w:right w:val="none" w:sz="0" w:space="0" w:color="auto"/>
      </w:divBdr>
    </w:div>
    <w:div w:id="1463037447">
      <w:bodyDiv w:val="1"/>
      <w:marLeft w:val="0"/>
      <w:marRight w:val="0"/>
      <w:marTop w:val="0"/>
      <w:marBottom w:val="0"/>
      <w:divBdr>
        <w:top w:val="none" w:sz="0" w:space="0" w:color="auto"/>
        <w:left w:val="none" w:sz="0" w:space="0" w:color="auto"/>
        <w:bottom w:val="none" w:sz="0" w:space="0" w:color="auto"/>
        <w:right w:val="none" w:sz="0" w:space="0" w:color="auto"/>
      </w:divBdr>
    </w:div>
    <w:div w:id="1465270751">
      <w:bodyDiv w:val="1"/>
      <w:marLeft w:val="0"/>
      <w:marRight w:val="0"/>
      <w:marTop w:val="0"/>
      <w:marBottom w:val="0"/>
      <w:divBdr>
        <w:top w:val="none" w:sz="0" w:space="0" w:color="auto"/>
        <w:left w:val="none" w:sz="0" w:space="0" w:color="auto"/>
        <w:bottom w:val="none" w:sz="0" w:space="0" w:color="auto"/>
        <w:right w:val="none" w:sz="0" w:space="0" w:color="auto"/>
      </w:divBdr>
    </w:div>
    <w:div w:id="1469473661">
      <w:bodyDiv w:val="1"/>
      <w:marLeft w:val="0"/>
      <w:marRight w:val="0"/>
      <w:marTop w:val="0"/>
      <w:marBottom w:val="0"/>
      <w:divBdr>
        <w:top w:val="none" w:sz="0" w:space="0" w:color="auto"/>
        <w:left w:val="none" w:sz="0" w:space="0" w:color="auto"/>
        <w:bottom w:val="none" w:sz="0" w:space="0" w:color="auto"/>
        <w:right w:val="none" w:sz="0" w:space="0" w:color="auto"/>
      </w:divBdr>
    </w:div>
    <w:div w:id="1472938582">
      <w:bodyDiv w:val="1"/>
      <w:marLeft w:val="0"/>
      <w:marRight w:val="0"/>
      <w:marTop w:val="0"/>
      <w:marBottom w:val="0"/>
      <w:divBdr>
        <w:top w:val="none" w:sz="0" w:space="0" w:color="auto"/>
        <w:left w:val="none" w:sz="0" w:space="0" w:color="auto"/>
        <w:bottom w:val="none" w:sz="0" w:space="0" w:color="auto"/>
        <w:right w:val="none" w:sz="0" w:space="0" w:color="auto"/>
      </w:divBdr>
    </w:div>
    <w:div w:id="1477337546">
      <w:bodyDiv w:val="1"/>
      <w:marLeft w:val="0"/>
      <w:marRight w:val="0"/>
      <w:marTop w:val="0"/>
      <w:marBottom w:val="0"/>
      <w:divBdr>
        <w:top w:val="none" w:sz="0" w:space="0" w:color="auto"/>
        <w:left w:val="none" w:sz="0" w:space="0" w:color="auto"/>
        <w:bottom w:val="none" w:sz="0" w:space="0" w:color="auto"/>
        <w:right w:val="none" w:sz="0" w:space="0" w:color="auto"/>
      </w:divBdr>
    </w:div>
    <w:div w:id="1483935194">
      <w:bodyDiv w:val="1"/>
      <w:marLeft w:val="0"/>
      <w:marRight w:val="0"/>
      <w:marTop w:val="0"/>
      <w:marBottom w:val="0"/>
      <w:divBdr>
        <w:top w:val="none" w:sz="0" w:space="0" w:color="auto"/>
        <w:left w:val="none" w:sz="0" w:space="0" w:color="auto"/>
        <w:bottom w:val="none" w:sz="0" w:space="0" w:color="auto"/>
        <w:right w:val="none" w:sz="0" w:space="0" w:color="auto"/>
      </w:divBdr>
    </w:div>
    <w:div w:id="1490831834">
      <w:bodyDiv w:val="1"/>
      <w:marLeft w:val="0"/>
      <w:marRight w:val="0"/>
      <w:marTop w:val="0"/>
      <w:marBottom w:val="0"/>
      <w:divBdr>
        <w:top w:val="none" w:sz="0" w:space="0" w:color="auto"/>
        <w:left w:val="none" w:sz="0" w:space="0" w:color="auto"/>
        <w:bottom w:val="none" w:sz="0" w:space="0" w:color="auto"/>
        <w:right w:val="none" w:sz="0" w:space="0" w:color="auto"/>
      </w:divBdr>
    </w:div>
    <w:div w:id="1492134882">
      <w:bodyDiv w:val="1"/>
      <w:marLeft w:val="0"/>
      <w:marRight w:val="0"/>
      <w:marTop w:val="0"/>
      <w:marBottom w:val="0"/>
      <w:divBdr>
        <w:top w:val="none" w:sz="0" w:space="0" w:color="auto"/>
        <w:left w:val="none" w:sz="0" w:space="0" w:color="auto"/>
        <w:bottom w:val="none" w:sz="0" w:space="0" w:color="auto"/>
        <w:right w:val="none" w:sz="0" w:space="0" w:color="auto"/>
      </w:divBdr>
    </w:div>
    <w:div w:id="1497115328">
      <w:bodyDiv w:val="1"/>
      <w:marLeft w:val="0"/>
      <w:marRight w:val="0"/>
      <w:marTop w:val="0"/>
      <w:marBottom w:val="0"/>
      <w:divBdr>
        <w:top w:val="none" w:sz="0" w:space="0" w:color="auto"/>
        <w:left w:val="none" w:sz="0" w:space="0" w:color="auto"/>
        <w:bottom w:val="none" w:sz="0" w:space="0" w:color="auto"/>
        <w:right w:val="none" w:sz="0" w:space="0" w:color="auto"/>
      </w:divBdr>
    </w:div>
    <w:div w:id="1498036783">
      <w:bodyDiv w:val="1"/>
      <w:marLeft w:val="0"/>
      <w:marRight w:val="0"/>
      <w:marTop w:val="0"/>
      <w:marBottom w:val="0"/>
      <w:divBdr>
        <w:top w:val="none" w:sz="0" w:space="0" w:color="auto"/>
        <w:left w:val="none" w:sz="0" w:space="0" w:color="auto"/>
        <w:bottom w:val="none" w:sz="0" w:space="0" w:color="auto"/>
        <w:right w:val="none" w:sz="0" w:space="0" w:color="auto"/>
      </w:divBdr>
    </w:div>
    <w:div w:id="1510367523">
      <w:bodyDiv w:val="1"/>
      <w:marLeft w:val="0"/>
      <w:marRight w:val="0"/>
      <w:marTop w:val="0"/>
      <w:marBottom w:val="0"/>
      <w:divBdr>
        <w:top w:val="none" w:sz="0" w:space="0" w:color="auto"/>
        <w:left w:val="none" w:sz="0" w:space="0" w:color="auto"/>
        <w:bottom w:val="none" w:sz="0" w:space="0" w:color="auto"/>
        <w:right w:val="none" w:sz="0" w:space="0" w:color="auto"/>
      </w:divBdr>
    </w:div>
    <w:div w:id="1516651870">
      <w:bodyDiv w:val="1"/>
      <w:marLeft w:val="0"/>
      <w:marRight w:val="0"/>
      <w:marTop w:val="0"/>
      <w:marBottom w:val="0"/>
      <w:divBdr>
        <w:top w:val="none" w:sz="0" w:space="0" w:color="auto"/>
        <w:left w:val="none" w:sz="0" w:space="0" w:color="auto"/>
        <w:bottom w:val="none" w:sz="0" w:space="0" w:color="auto"/>
        <w:right w:val="none" w:sz="0" w:space="0" w:color="auto"/>
      </w:divBdr>
    </w:div>
    <w:div w:id="1526359232">
      <w:bodyDiv w:val="1"/>
      <w:marLeft w:val="0"/>
      <w:marRight w:val="0"/>
      <w:marTop w:val="0"/>
      <w:marBottom w:val="0"/>
      <w:divBdr>
        <w:top w:val="none" w:sz="0" w:space="0" w:color="auto"/>
        <w:left w:val="none" w:sz="0" w:space="0" w:color="auto"/>
        <w:bottom w:val="none" w:sz="0" w:space="0" w:color="auto"/>
        <w:right w:val="none" w:sz="0" w:space="0" w:color="auto"/>
      </w:divBdr>
    </w:div>
    <w:div w:id="1544905226">
      <w:bodyDiv w:val="1"/>
      <w:marLeft w:val="0"/>
      <w:marRight w:val="0"/>
      <w:marTop w:val="0"/>
      <w:marBottom w:val="0"/>
      <w:divBdr>
        <w:top w:val="none" w:sz="0" w:space="0" w:color="auto"/>
        <w:left w:val="none" w:sz="0" w:space="0" w:color="auto"/>
        <w:bottom w:val="none" w:sz="0" w:space="0" w:color="auto"/>
        <w:right w:val="none" w:sz="0" w:space="0" w:color="auto"/>
      </w:divBdr>
    </w:div>
    <w:div w:id="1545555445">
      <w:bodyDiv w:val="1"/>
      <w:marLeft w:val="0"/>
      <w:marRight w:val="0"/>
      <w:marTop w:val="0"/>
      <w:marBottom w:val="0"/>
      <w:divBdr>
        <w:top w:val="none" w:sz="0" w:space="0" w:color="auto"/>
        <w:left w:val="none" w:sz="0" w:space="0" w:color="auto"/>
        <w:bottom w:val="none" w:sz="0" w:space="0" w:color="auto"/>
        <w:right w:val="none" w:sz="0" w:space="0" w:color="auto"/>
      </w:divBdr>
    </w:div>
    <w:div w:id="1548879626">
      <w:bodyDiv w:val="1"/>
      <w:marLeft w:val="0"/>
      <w:marRight w:val="0"/>
      <w:marTop w:val="0"/>
      <w:marBottom w:val="0"/>
      <w:divBdr>
        <w:top w:val="none" w:sz="0" w:space="0" w:color="auto"/>
        <w:left w:val="none" w:sz="0" w:space="0" w:color="auto"/>
        <w:bottom w:val="none" w:sz="0" w:space="0" w:color="auto"/>
        <w:right w:val="none" w:sz="0" w:space="0" w:color="auto"/>
      </w:divBdr>
    </w:div>
    <w:div w:id="1560481350">
      <w:bodyDiv w:val="1"/>
      <w:marLeft w:val="0"/>
      <w:marRight w:val="0"/>
      <w:marTop w:val="0"/>
      <w:marBottom w:val="0"/>
      <w:divBdr>
        <w:top w:val="none" w:sz="0" w:space="0" w:color="auto"/>
        <w:left w:val="none" w:sz="0" w:space="0" w:color="auto"/>
        <w:bottom w:val="none" w:sz="0" w:space="0" w:color="auto"/>
        <w:right w:val="none" w:sz="0" w:space="0" w:color="auto"/>
      </w:divBdr>
    </w:div>
    <w:div w:id="1560820923">
      <w:bodyDiv w:val="1"/>
      <w:marLeft w:val="0"/>
      <w:marRight w:val="0"/>
      <w:marTop w:val="0"/>
      <w:marBottom w:val="0"/>
      <w:divBdr>
        <w:top w:val="none" w:sz="0" w:space="0" w:color="auto"/>
        <w:left w:val="none" w:sz="0" w:space="0" w:color="auto"/>
        <w:bottom w:val="none" w:sz="0" w:space="0" w:color="auto"/>
        <w:right w:val="none" w:sz="0" w:space="0" w:color="auto"/>
      </w:divBdr>
    </w:div>
    <w:div w:id="1562908483">
      <w:bodyDiv w:val="1"/>
      <w:marLeft w:val="0"/>
      <w:marRight w:val="0"/>
      <w:marTop w:val="0"/>
      <w:marBottom w:val="0"/>
      <w:divBdr>
        <w:top w:val="none" w:sz="0" w:space="0" w:color="auto"/>
        <w:left w:val="none" w:sz="0" w:space="0" w:color="auto"/>
        <w:bottom w:val="none" w:sz="0" w:space="0" w:color="auto"/>
        <w:right w:val="none" w:sz="0" w:space="0" w:color="auto"/>
      </w:divBdr>
    </w:div>
    <w:div w:id="1565556075">
      <w:bodyDiv w:val="1"/>
      <w:marLeft w:val="0"/>
      <w:marRight w:val="0"/>
      <w:marTop w:val="0"/>
      <w:marBottom w:val="0"/>
      <w:divBdr>
        <w:top w:val="none" w:sz="0" w:space="0" w:color="auto"/>
        <w:left w:val="none" w:sz="0" w:space="0" w:color="auto"/>
        <w:bottom w:val="none" w:sz="0" w:space="0" w:color="auto"/>
        <w:right w:val="none" w:sz="0" w:space="0" w:color="auto"/>
      </w:divBdr>
    </w:div>
    <w:div w:id="1570455050">
      <w:bodyDiv w:val="1"/>
      <w:marLeft w:val="0"/>
      <w:marRight w:val="0"/>
      <w:marTop w:val="0"/>
      <w:marBottom w:val="0"/>
      <w:divBdr>
        <w:top w:val="none" w:sz="0" w:space="0" w:color="auto"/>
        <w:left w:val="none" w:sz="0" w:space="0" w:color="auto"/>
        <w:bottom w:val="none" w:sz="0" w:space="0" w:color="auto"/>
        <w:right w:val="none" w:sz="0" w:space="0" w:color="auto"/>
      </w:divBdr>
    </w:div>
    <w:div w:id="1574244353">
      <w:bodyDiv w:val="1"/>
      <w:marLeft w:val="0"/>
      <w:marRight w:val="0"/>
      <w:marTop w:val="0"/>
      <w:marBottom w:val="0"/>
      <w:divBdr>
        <w:top w:val="none" w:sz="0" w:space="0" w:color="auto"/>
        <w:left w:val="none" w:sz="0" w:space="0" w:color="auto"/>
        <w:bottom w:val="none" w:sz="0" w:space="0" w:color="auto"/>
        <w:right w:val="none" w:sz="0" w:space="0" w:color="auto"/>
      </w:divBdr>
    </w:div>
    <w:div w:id="1575119731">
      <w:bodyDiv w:val="1"/>
      <w:marLeft w:val="0"/>
      <w:marRight w:val="0"/>
      <w:marTop w:val="0"/>
      <w:marBottom w:val="0"/>
      <w:divBdr>
        <w:top w:val="none" w:sz="0" w:space="0" w:color="auto"/>
        <w:left w:val="none" w:sz="0" w:space="0" w:color="auto"/>
        <w:bottom w:val="none" w:sz="0" w:space="0" w:color="auto"/>
        <w:right w:val="none" w:sz="0" w:space="0" w:color="auto"/>
      </w:divBdr>
    </w:div>
    <w:div w:id="1576741163">
      <w:bodyDiv w:val="1"/>
      <w:marLeft w:val="0"/>
      <w:marRight w:val="0"/>
      <w:marTop w:val="0"/>
      <w:marBottom w:val="0"/>
      <w:divBdr>
        <w:top w:val="none" w:sz="0" w:space="0" w:color="auto"/>
        <w:left w:val="none" w:sz="0" w:space="0" w:color="auto"/>
        <w:bottom w:val="none" w:sz="0" w:space="0" w:color="auto"/>
        <w:right w:val="none" w:sz="0" w:space="0" w:color="auto"/>
      </w:divBdr>
    </w:div>
    <w:div w:id="1577323182">
      <w:bodyDiv w:val="1"/>
      <w:marLeft w:val="0"/>
      <w:marRight w:val="0"/>
      <w:marTop w:val="0"/>
      <w:marBottom w:val="0"/>
      <w:divBdr>
        <w:top w:val="none" w:sz="0" w:space="0" w:color="auto"/>
        <w:left w:val="none" w:sz="0" w:space="0" w:color="auto"/>
        <w:bottom w:val="none" w:sz="0" w:space="0" w:color="auto"/>
        <w:right w:val="none" w:sz="0" w:space="0" w:color="auto"/>
      </w:divBdr>
    </w:div>
    <w:div w:id="1580864976">
      <w:bodyDiv w:val="1"/>
      <w:marLeft w:val="0"/>
      <w:marRight w:val="0"/>
      <w:marTop w:val="0"/>
      <w:marBottom w:val="0"/>
      <w:divBdr>
        <w:top w:val="none" w:sz="0" w:space="0" w:color="auto"/>
        <w:left w:val="none" w:sz="0" w:space="0" w:color="auto"/>
        <w:bottom w:val="none" w:sz="0" w:space="0" w:color="auto"/>
        <w:right w:val="none" w:sz="0" w:space="0" w:color="auto"/>
      </w:divBdr>
    </w:div>
    <w:div w:id="1586256520">
      <w:bodyDiv w:val="1"/>
      <w:marLeft w:val="0"/>
      <w:marRight w:val="0"/>
      <w:marTop w:val="0"/>
      <w:marBottom w:val="0"/>
      <w:divBdr>
        <w:top w:val="none" w:sz="0" w:space="0" w:color="auto"/>
        <w:left w:val="none" w:sz="0" w:space="0" w:color="auto"/>
        <w:bottom w:val="none" w:sz="0" w:space="0" w:color="auto"/>
        <w:right w:val="none" w:sz="0" w:space="0" w:color="auto"/>
      </w:divBdr>
    </w:div>
    <w:div w:id="1593854539">
      <w:bodyDiv w:val="1"/>
      <w:marLeft w:val="0"/>
      <w:marRight w:val="0"/>
      <w:marTop w:val="0"/>
      <w:marBottom w:val="0"/>
      <w:divBdr>
        <w:top w:val="none" w:sz="0" w:space="0" w:color="auto"/>
        <w:left w:val="none" w:sz="0" w:space="0" w:color="auto"/>
        <w:bottom w:val="none" w:sz="0" w:space="0" w:color="auto"/>
        <w:right w:val="none" w:sz="0" w:space="0" w:color="auto"/>
      </w:divBdr>
    </w:div>
    <w:div w:id="1607541186">
      <w:bodyDiv w:val="1"/>
      <w:marLeft w:val="0"/>
      <w:marRight w:val="0"/>
      <w:marTop w:val="0"/>
      <w:marBottom w:val="0"/>
      <w:divBdr>
        <w:top w:val="none" w:sz="0" w:space="0" w:color="auto"/>
        <w:left w:val="none" w:sz="0" w:space="0" w:color="auto"/>
        <w:bottom w:val="none" w:sz="0" w:space="0" w:color="auto"/>
        <w:right w:val="none" w:sz="0" w:space="0" w:color="auto"/>
      </w:divBdr>
    </w:div>
    <w:div w:id="1609043217">
      <w:bodyDiv w:val="1"/>
      <w:marLeft w:val="0"/>
      <w:marRight w:val="0"/>
      <w:marTop w:val="0"/>
      <w:marBottom w:val="0"/>
      <w:divBdr>
        <w:top w:val="none" w:sz="0" w:space="0" w:color="auto"/>
        <w:left w:val="none" w:sz="0" w:space="0" w:color="auto"/>
        <w:bottom w:val="none" w:sz="0" w:space="0" w:color="auto"/>
        <w:right w:val="none" w:sz="0" w:space="0" w:color="auto"/>
      </w:divBdr>
    </w:div>
    <w:div w:id="1613828685">
      <w:bodyDiv w:val="1"/>
      <w:marLeft w:val="0"/>
      <w:marRight w:val="0"/>
      <w:marTop w:val="0"/>
      <w:marBottom w:val="0"/>
      <w:divBdr>
        <w:top w:val="none" w:sz="0" w:space="0" w:color="auto"/>
        <w:left w:val="none" w:sz="0" w:space="0" w:color="auto"/>
        <w:bottom w:val="none" w:sz="0" w:space="0" w:color="auto"/>
        <w:right w:val="none" w:sz="0" w:space="0" w:color="auto"/>
      </w:divBdr>
    </w:div>
    <w:div w:id="1614092739">
      <w:bodyDiv w:val="1"/>
      <w:marLeft w:val="0"/>
      <w:marRight w:val="0"/>
      <w:marTop w:val="0"/>
      <w:marBottom w:val="0"/>
      <w:divBdr>
        <w:top w:val="none" w:sz="0" w:space="0" w:color="auto"/>
        <w:left w:val="none" w:sz="0" w:space="0" w:color="auto"/>
        <w:bottom w:val="none" w:sz="0" w:space="0" w:color="auto"/>
        <w:right w:val="none" w:sz="0" w:space="0" w:color="auto"/>
      </w:divBdr>
    </w:div>
    <w:div w:id="1617104387">
      <w:bodyDiv w:val="1"/>
      <w:marLeft w:val="0"/>
      <w:marRight w:val="0"/>
      <w:marTop w:val="0"/>
      <w:marBottom w:val="0"/>
      <w:divBdr>
        <w:top w:val="none" w:sz="0" w:space="0" w:color="auto"/>
        <w:left w:val="none" w:sz="0" w:space="0" w:color="auto"/>
        <w:bottom w:val="none" w:sz="0" w:space="0" w:color="auto"/>
        <w:right w:val="none" w:sz="0" w:space="0" w:color="auto"/>
      </w:divBdr>
    </w:div>
    <w:div w:id="1618873738">
      <w:bodyDiv w:val="1"/>
      <w:marLeft w:val="0"/>
      <w:marRight w:val="0"/>
      <w:marTop w:val="0"/>
      <w:marBottom w:val="0"/>
      <w:divBdr>
        <w:top w:val="none" w:sz="0" w:space="0" w:color="auto"/>
        <w:left w:val="none" w:sz="0" w:space="0" w:color="auto"/>
        <w:bottom w:val="none" w:sz="0" w:space="0" w:color="auto"/>
        <w:right w:val="none" w:sz="0" w:space="0" w:color="auto"/>
      </w:divBdr>
    </w:div>
    <w:div w:id="1619070560">
      <w:bodyDiv w:val="1"/>
      <w:marLeft w:val="0"/>
      <w:marRight w:val="0"/>
      <w:marTop w:val="0"/>
      <w:marBottom w:val="0"/>
      <w:divBdr>
        <w:top w:val="none" w:sz="0" w:space="0" w:color="auto"/>
        <w:left w:val="none" w:sz="0" w:space="0" w:color="auto"/>
        <w:bottom w:val="none" w:sz="0" w:space="0" w:color="auto"/>
        <w:right w:val="none" w:sz="0" w:space="0" w:color="auto"/>
      </w:divBdr>
    </w:div>
    <w:div w:id="1624463453">
      <w:bodyDiv w:val="1"/>
      <w:marLeft w:val="0"/>
      <w:marRight w:val="0"/>
      <w:marTop w:val="0"/>
      <w:marBottom w:val="0"/>
      <w:divBdr>
        <w:top w:val="none" w:sz="0" w:space="0" w:color="auto"/>
        <w:left w:val="none" w:sz="0" w:space="0" w:color="auto"/>
        <w:bottom w:val="none" w:sz="0" w:space="0" w:color="auto"/>
        <w:right w:val="none" w:sz="0" w:space="0" w:color="auto"/>
      </w:divBdr>
    </w:div>
    <w:div w:id="1629163879">
      <w:bodyDiv w:val="1"/>
      <w:marLeft w:val="0"/>
      <w:marRight w:val="0"/>
      <w:marTop w:val="0"/>
      <w:marBottom w:val="0"/>
      <w:divBdr>
        <w:top w:val="none" w:sz="0" w:space="0" w:color="auto"/>
        <w:left w:val="none" w:sz="0" w:space="0" w:color="auto"/>
        <w:bottom w:val="none" w:sz="0" w:space="0" w:color="auto"/>
        <w:right w:val="none" w:sz="0" w:space="0" w:color="auto"/>
      </w:divBdr>
    </w:div>
    <w:div w:id="1631669099">
      <w:bodyDiv w:val="1"/>
      <w:marLeft w:val="0"/>
      <w:marRight w:val="0"/>
      <w:marTop w:val="0"/>
      <w:marBottom w:val="0"/>
      <w:divBdr>
        <w:top w:val="none" w:sz="0" w:space="0" w:color="auto"/>
        <w:left w:val="none" w:sz="0" w:space="0" w:color="auto"/>
        <w:bottom w:val="none" w:sz="0" w:space="0" w:color="auto"/>
        <w:right w:val="none" w:sz="0" w:space="0" w:color="auto"/>
      </w:divBdr>
    </w:div>
    <w:div w:id="1634362038">
      <w:bodyDiv w:val="1"/>
      <w:marLeft w:val="0"/>
      <w:marRight w:val="0"/>
      <w:marTop w:val="0"/>
      <w:marBottom w:val="0"/>
      <w:divBdr>
        <w:top w:val="none" w:sz="0" w:space="0" w:color="auto"/>
        <w:left w:val="none" w:sz="0" w:space="0" w:color="auto"/>
        <w:bottom w:val="none" w:sz="0" w:space="0" w:color="auto"/>
        <w:right w:val="none" w:sz="0" w:space="0" w:color="auto"/>
      </w:divBdr>
    </w:div>
    <w:div w:id="1636526133">
      <w:bodyDiv w:val="1"/>
      <w:marLeft w:val="0"/>
      <w:marRight w:val="0"/>
      <w:marTop w:val="0"/>
      <w:marBottom w:val="0"/>
      <w:divBdr>
        <w:top w:val="none" w:sz="0" w:space="0" w:color="auto"/>
        <w:left w:val="none" w:sz="0" w:space="0" w:color="auto"/>
        <w:bottom w:val="none" w:sz="0" w:space="0" w:color="auto"/>
        <w:right w:val="none" w:sz="0" w:space="0" w:color="auto"/>
      </w:divBdr>
    </w:div>
    <w:div w:id="1648558861">
      <w:bodyDiv w:val="1"/>
      <w:marLeft w:val="0"/>
      <w:marRight w:val="0"/>
      <w:marTop w:val="0"/>
      <w:marBottom w:val="0"/>
      <w:divBdr>
        <w:top w:val="none" w:sz="0" w:space="0" w:color="auto"/>
        <w:left w:val="none" w:sz="0" w:space="0" w:color="auto"/>
        <w:bottom w:val="none" w:sz="0" w:space="0" w:color="auto"/>
        <w:right w:val="none" w:sz="0" w:space="0" w:color="auto"/>
      </w:divBdr>
    </w:div>
    <w:div w:id="1649436441">
      <w:bodyDiv w:val="1"/>
      <w:marLeft w:val="0"/>
      <w:marRight w:val="0"/>
      <w:marTop w:val="0"/>
      <w:marBottom w:val="0"/>
      <w:divBdr>
        <w:top w:val="none" w:sz="0" w:space="0" w:color="auto"/>
        <w:left w:val="none" w:sz="0" w:space="0" w:color="auto"/>
        <w:bottom w:val="none" w:sz="0" w:space="0" w:color="auto"/>
        <w:right w:val="none" w:sz="0" w:space="0" w:color="auto"/>
      </w:divBdr>
    </w:div>
    <w:div w:id="1650936133">
      <w:bodyDiv w:val="1"/>
      <w:marLeft w:val="0"/>
      <w:marRight w:val="0"/>
      <w:marTop w:val="0"/>
      <w:marBottom w:val="0"/>
      <w:divBdr>
        <w:top w:val="none" w:sz="0" w:space="0" w:color="auto"/>
        <w:left w:val="none" w:sz="0" w:space="0" w:color="auto"/>
        <w:bottom w:val="none" w:sz="0" w:space="0" w:color="auto"/>
        <w:right w:val="none" w:sz="0" w:space="0" w:color="auto"/>
      </w:divBdr>
    </w:div>
    <w:div w:id="1656108006">
      <w:bodyDiv w:val="1"/>
      <w:marLeft w:val="0"/>
      <w:marRight w:val="0"/>
      <w:marTop w:val="0"/>
      <w:marBottom w:val="0"/>
      <w:divBdr>
        <w:top w:val="none" w:sz="0" w:space="0" w:color="auto"/>
        <w:left w:val="none" w:sz="0" w:space="0" w:color="auto"/>
        <w:bottom w:val="none" w:sz="0" w:space="0" w:color="auto"/>
        <w:right w:val="none" w:sz="0" w:space="0" w:color="auto"/>
      </w:divBdr>
    </w:div>
    <w:div w:id="1663117092">
      <w:bodyDiv w:val="1"/>
      <w:marLeft w:val="0"/>
      <w:marRight w:val="0"/>
      <w:marTop w:val="0"/>
      <w:marBottom w:val="0"/>
      <w:divBdr>
        <w:top w:val="none" w:sz="0" w:space="0" w:color="auto"/>
        <w:left w:val="none" w:sz="0" w:space="0" w:color="auto"/>
        <w:bottom w:val="none" w:sz="0" w:space="0" w:color="auto"/>
        <w:right w:val="none" w:sz="0" w:space="0" w:color="auto"/>
      </w:divBdr>
    </w:div>
    <w:div w:id="1671980289">
      <w:bodyDiv w:val="1"/>
      <w:marLeft w:val="0"/>
      <w:marRight w:val="0"/>
      <w:marTop w:val="0"/>
      <w:marBottom w:val="0"/>
      <w:divBdr>
        <w:top w:val="none" w:sz="0" w:space="0" w:color="auto"/>
        <w:left w:val="none" w:sz="0" w:space="0" w:color="auto"/>
        <w:bottom w:val="none" w:sz="0" w:space="0" w:color="auto"/>
        <w:right w:val="none" w:sz="0" w:space="0" w:color="auto"/>
      </w:divBdr>
    </w:div>
    <w:div w:id="1673991819">
      <w:bodyDiv w:val="1"/>
      <w:marLeft w:val="0"/>
      <w:marRight w:val="0"/>
      <w:marTop w:val="0"/>
      <w:marBottom w:val="0"/>
      <w:divBdr>
        <w:top w:val="none" w:sz="0" w:space="0" w:color="auto"/>
        <w:left w:val="none" w:sz="0" w:space="0" w:color="auto"/>
        <w:bottom w:val="none" w:sz="0" w:space="0" w:color="auto"/>
        <w:right w:val="none" w:sz="0" w:space="0" w:color="auto"/>
      </w:divBdr>
    </w:div>
    <w:div w:id="1677003494">
      <w:bodyDiv w:val="1"/>
      <w:marLeft w:val="0"/>
      <w:marRight w:val="0"/>
      <w:marTop w:val="0"/>
      <w:marBottom w:val="0"/>
      <w:divBdr>
        <w:top w:val="none" w:sz="0" w:space="0" w:color="auto"/>
        <w:left w:val="none" w:sz="0" w:space="0" w:color="auto"/>
        <w:bottom w:val="none" w:sz="0" w:space="0" w:color="auto"/>
        <w:right w:val="none" w:sz="0" w:space="0" w:color="auto"/>
      </w:divBdr>
    </w:div>
    <w:div w:id="1677999322">
      <w:bodyDiv w:val="1"/>
      <w:marLeft w:val="0"/>
      <w:marRight w:val="0"/>
      <w:marTop w:val="0"/>
      <w:marBottom w:val="0"/>
      <w:divBdr>
        <w:top w:val="none" w:sz="0" w:space="0" w:color="auto"/>
        <w:left w:val="none" w:sz="0" w:space="0" w:color="auto"/>
        <w:bottom w:val="none" w:sz="0" w:space="0" w:color="auto"/>
        <w:right w:val="none" w:sz="0" w:space="0" w:color="auto"/>
      </w:divBdr>
    </w:div>
    <w:div w:id="1678312181">
      <w:bodyDiv w:val="1"/>
      <w:marLeft w:val="0"/>
      <w:marRight w:val="0"/>
      <w:marTop w:val="0"/>
      <w:marBottom w:val="0"/>
      <w:divBdr>
        <w:top w:val="none" w:sz="0" w:space="0" w:color="auto"/>
        <w:left w:val="none" w:sz="0" w:space="0" w:color="auto"/>
        <w:bottom w:val="none" w:sz="0" w:space="0" w:color="auto"/>
        <w:right w:val="none" w:sz="0" w:space="0" w:color="auto"/>
      </w:divBdr>
    </w:div>
    <w:div w:id="1691948559">
      <w:bodyDiv w:val="1"/>
      <w:marLeft w:val="0"/>
      <w:marRight w:val="0"/>
      <w:marTop w:val="0"/>
      <w:marBottom w:val="0"/>
      <w:divBdr>
        <w:top w:val="none" w:sz="0" w:space="0" w:color="auto"/>
        <w:left w:val="none" w:sz="0" w:space="0" w:color="auto"/>
        <w:bottom w:val="none" w:sz="0" w:space="0" w:color="auto"/>
        <w:right w:val="none" w:sz="0" w:space="0" w:color="auto"/>
      </w:divBdr>
    </w:div>
    <w:div w:id="1701931568">
      <w:bodyDiv w:val="1"/>
      <w:marLeft w:val="0"/>
      <w:marRight w:val="0"/>
      <w:marTop w:val="0"/>
      <w:marBottom w:val="0"/>
      <w:divBdr>
        <w:top w:val="none" w:sz="0" w:space="0" w:color="auto"/>
        <w:left w:val="none" w:sz="0" w:space="0" w:color="auto"/>
        <w:bottom w:val="none" w:sz="0" w:space="0" w:color="auto"/>
        <w:right w:val="none" w:sz="0" w:space="0" w:color="auto"/>
      </w:divBdr>
    </w:div>
    <w:div w:id="1707948844">
      <w:bodyDiv w:val="1"/>
      <w:marLeft w:val="0"/>
      <w:marRight w:val="0"/>
      <w:marTop w:val="0"/>
      <w:marBottom w:val="0"/>
      <w:divBdr>
        <w:top w:val="none" w:sz="0" w:space="0" w:color="auto"/>
        <w:left w:val="none" w:sz="0" w:space="0" w:color="auto"/>
        <w:bottom w:val="none" w:sz="0" w:space="0" w:color="auto"/>
        <w:right w:val="none" w:sz="0" w:space="0" w:color="auto"/>
      </w:divBdr>
    </w:div>
    <w:div w:id="1712000054">
      <w:bodyDiv w:val="1"/>
      <w:marLeft w:val="0"/>
      <w:marRight w:val="0"/>
      <w:marTop w:val="0"/>
      <w:marBottom w:val="0"/>
      <w:divBdr>
        <w:top w:val="none" w:sz="0" w:space="0" w:color="auto"/>
        <w:left w:val="none" w:sz="0" w:space="0" w:color="auto"/>
        <w:bottom w:val="none" w:sz="0" w:space="0" w:color="auto"/>
        <w:right w:val="none" w:sz="0" w:space="0" w:color="auto"/>
      </w:divBdr>
    </w:div>
    <w:div w:id="1717583011">
      <w:bodyDiv w:val="1"/>
      <w:marLeft w:val="0"/>
      <w:marRight w:val="0"/>
      <w:marTop w:val="0"/>
      <w:marBottom w:val="0"/>
      <w:divBdr>
        <w:top w:val="none" w:sz="0" w:space="0" w:color="auto"/>
        <w:left w:val="none" w:sz="0" w:space="0" w:color="auto"/>
        <w:bottom w:val="none" w:sz="0" w:space="0" w:color="auto"/>
        <w:right w:val="none" w:sz="0" w:space="0" w:color="auto"/>
      </w:divBdr>
    </w:div>
    <w:div w:id="1718705186">
      <w:bodyDiv w:val="1"/>
      <w:marLeft w:val="0"/>
      <w:marRight w:val="0"/>
      <w:marTop w:val="0"/>
      <w:marBottom w:val="0"/>
      <w:divBdr>
        <w:top w:val="none" w:sz="0" w:space="0" w:color="auto"/>
        <w:left w:val="none" w:sz="0" w:space="0" w:color="auto"/>
        <w:bottom w:val="none" w:sz="0" w:space="0" w:color="auto"/>
        <w:right w:val="none" w:sz="0" w:space="0" w:color="auto"/>
      </w:divBdr>
    </w:div>
    <w:div w:id="1722822617">
      <w:bodyDiv w:val="1"/>
      <w:marLeft w:val="0"/>
      <w:marRight w:val="0"/>
      <w:marTop w:val="0"/>
      <w:marBottom w:val="0"/>
      <w:divBdr>
        <w:top w:val="none" w:sz="0" w:space="0" w:color="auto"/>
        <w:left w:val="none" w:sz="0" w:space="0" w:color="auto"/>
        <w:bottom w:val="none" w:sz="0" w:space="0" w:color="auto"/>
        <w:right w:val="none" w:sz="0" w:space="0" w:color="auto"/>
      </w:divBdr>
    </w:div>
    <w:div w:id="1727530278">
      <w:bodyDiv w:val="1"/>
      <w:marLeft w:val="0"/>
      <w:marRight w:val="0"/>
      <w:marTop w:val="0"/>
      <w:marBottom w:val="0"/>
      <w:divBdr>
        <w:top w:val="none" w:sz="0" w:space="0" w:color="auto"/>
        <w:left w:val="none" w:sz="0" w:space="0" w:color="auto"/>
        <w:bottom w:val="none" w:sz="0" w:space="0" w:color="auto"/>
        <w:right w:val="none" w:sz="0" w:space="0" w:color="auto"/>
      </w:divBdr>
    </w:div>
    <w:div w:id="1738479627">
      <w:bodyDiv w:val="1"/>
      <w:marLeft w:val="0"/>
      <w:marRight w:val="0"/>
      <w:marTop w:val="0"/>
      <w:marBottom w:val="0"/>
      <w:divBdr>
        <w:top w:val="none" w:sz="0" w:space="0" w:color="auto"/>
        <w:left w:val="none" w:sz="0" w:space="0" w:color="auto"/>
        <w:bottom w:val="none" w:sz="0" w:space="0" w:color="auto"/>
        <w:right w:val="none" w:sz="0" w:space="0" w:color="auto"/>
      </w:divBdr>
    </w:div>
    <w:div w:id="1743523854">
      <w:bodyDiv w:val="1"/>
      <w:marLeft w:val="0"/>
      <w:marRight w:val="0"/>
      <w:marTop w:val="0"/>
      <w:marBottom w:val="0"/>
      <w:divBdr>
        <w:top w:val="none" w:sz="0" w:space="0" w:color="auto"/>
        <w:left w:val="none" w:sz="0" w:space="0" w:color="auto"/>
        <w:bottom w:val="none" w:sz="0" w:space="0" w:color="auto"/>
        <w:right w:val="none" w:sz="0" w:space="0" w:color="auto"/>
      </w:divBdr>
    </w:div>
    <w:div w:id="1746341010">
      <w:bodyDiv w:val="1"/>
      <w:marLeft w:val="0"/>
      <w:marRight w:val="0"/>
      <w:marTop w:val="0"/>
      <w:marBottom w:val="0"/>
      <w:divBdr>
        <w:top w:val="none" w:sz="0" w:space="0" w:color="auto"/>
        <w:left w:val="none" w:sz="0" w:space="0" w:color="auto"/>
        <w:bottom w:val="none" w:sz="0" w:space="0" w:color="auto"/>
        <w:right w:val="none" w:sz="0" w:space="0" w:color="auto"/>
      </w:divBdr>
    </w:div>
    <w:div w:id="1750542866">
      <w:bodyDiv w:val="1"/>
      <w:marLeft w:val="0"/>
      <w:marRight w:val="0"/>
      <w:marTop w:val="0"/>
      <w:marBottom w:val="0"/>
      <w:divBdr>
        <w:top w:val="none" w:sz="0" w:space="0" w:color="auto"/>
        <w:left w:val="none" w:sz="0" w:space="0" w:color="auto"/>
        <w:bottom w:val="none" w:sz="0" w:space="0" w:color="auto"/>
        <w:right w:val="none" w:sz="0" w:space="0" w:color="auto"/>
      </w:divBdr>
    </w:div>
    <w:div w:id="1752698538">
      <w:bodyDiv w:val="1"/>
      <w:marLeft w:val="0"/>
      <w:marRight w:val="0"/>
      <w:marTop w:val="0"/>
      <w:marBottom w:val="0"/>
      <w:divBdr>
        <w:top w:val="none" w:sz="0" w:space="0" w:color="auto"/>
        <w:left w:val="none" w:sz="0" w:space="0" w:color="auto"/>
        <w:bottom w:val="none" w:sz="0" w:space="0" w:color="auto"/>
        <w:right w:val="none" w:sz="0" w:space="0" w:color="auto"/>
      </w:divBdr>
    </w:div>
    <w:div w:id="1759904736">
      <w:bodyDiv w:val="1"/>
      <w:marLeft w:val="0"/>
      <w:marRight w:val="0"/>
      <w:marTop w:val="0"/>
      <w:marBottom w:val="0"/>
      <w:divBdr>
        <w:top w:val="none" w:sz="0" w:space="0" w:color="auto"/>
        <w:left w:val="none" w:sz="0" w:space="0" w:color="auto"/>
        <w:bottom w:val="none" w:sz="0" w:space="0" w:color="auto"/>
        <w:right w:val="none" w:sz="0" w:space="0" w:color="auto"/>
      </w:divBdr>
    </w:div>
    <w:div w:id="1761364897">
      <w:bodyDiv w:val="1"/>
      <w:marLeft w:val="0"/>
      <w:marRight w:val="0"/>
      <w:marTop w:val="0"/>
      <w:marBottom w:val="0"/>
      <w:divBdr>
        <w:top w:val="none" w:sz="0" w:space="0" w:color="auto"/>
        <w:left w:val="none" w:sz="0" w:space="0" w:color="auto"/>
        <w:bottom w:val="none" w:sz="0" w:space="0" w:color="auto"/>
        <w:right w:val="none" w:sz="0" w:space="0" w:color="auto"/>
      </w:divBdr>
    </w:div>
    <w:div w:id="1764758644">
      <w:bodyDiv w:val="1"/>
      <w:marLeft w:val="0"/>
      <w:marRight w:val="0"/>
      <w:marTop w:val="0"/>
      <w:marBottom w:val="0"/>
      <w:divBdr>
        <w:top w:val="none" w:sz="0" w:space="0" w:color="auto"/>
        <w:left w:val="none" w:sz="0" w:space="0" w:color="auto"/>
        <w:bottom w:val="none" w:sz="0" w:space="0" w:color="auto"/>
        <w:right w:val="none" w:sz="0" w:space="0" w:color="auto"/>
      </w:divBdr>
    </w:div>
    <w:div w:id="1765689198">
      <w:bodyDiv w:val="1"/>
      <w:marLeft w:val="0"/>
      <w:marRight w:val="0"/>
      <w:marTop w:val="0"/>
      <w:marBottom w:val="0"/>
      <w:divBdr>
        <w:top w:val="none" w:sz="0" w:space="0" w:color="auto"/>
        <w:left w:val="none" w:sz="0" w:space="0" w:color="auto"/>
        <w:bottom w:val="none" w:sz="0" w:space="0" w:color="auto"/>
        <w:right w:val="none" w:sz="0" w:space="0" w:color="auto"/>
      </w:divBdr>
    </w:div>
    <w:div w:id="1770389936">
      <w:bodyDiv w:val="1"/>
      <w:marLeft w:val="0"/>
      <w:marRight w:val="0"/>
      <w:marTop w:val="0"/>
      <w:marBottom w:val="0"/>
      <w:divBdr>
        <w:top w:val="none" w:sz="0" w:space="0" w:color="auto"/>
        <w:left w:val="none" w:sz="0" w:space="0" w:color="auto"/>
        <w:bottom w:val="none" w:sz="0" w:space="0" w:color="auto"/>
        <w:right w:val="none" w:sz="0" w:space="0" w:color="auto"/>
      </w:divBdr>
    </w:div>
    <w:div w:id="1775009569">
      <w:bodyDiv w:val="1"/>
      <w:marLeft w:val="0"/>
      <w:marRight w:val="0"/>
      <w:marTop w:val="0"/>
      <w:marBottom w:val="0"/>
      <w:divBdr>
        <w:top w:val="none" w:sz="0" w:space="0" w:color="auto"/>
        <w:left w:val="none" w:sz="0" w:space="0" w:color="auto"/>
        <w:bottom w:val="none" w:sz="0" w:space="0" w:color="auto"/>
        <w:right w:val="none" w:sz="0" w:space="0" w:color="auto"/>
      </w:divBdr>
    </w:div>
    <w:div w:id="1786389471">
      <w:bodyDiv w:val="1"/>
      <w:marLeft w:val="0"/>
      <w:marRight w:val="0"/>
      <w:marTop w:val="0"/>
      <w:marBottom w:val="0"/>
      <w:divBdr>
        <w:top w:val="none" w:sz="0" w:space="0" w:color="auto"/>
        <w:left w:val="none" w:sz="0" w:space="0" w:color="auto"/>
        <w:bottom w:val="none" w:sz="0" w:space="0" w:color="auto"/>
        <w:right w:val="none" w:sz="0" w:space="0" w:color="auto"/>
      </w:divBdr>
    </w:div>
    <w:div w:id="1787583115">
      <w:bodyDiv w:val="1"/>
      <w:marLeft w:val="0"/>
      <w:marRight w:val="0"/>
      <w:marTop w:val="0"/>
      <w:marBottom w:val="0"/>
      <w:divBdr>
        <w:top w:val="none" w:sz="0" w:space="0" w:color="auto"/>
        <w:left w:val="none" w:sz="0" w:space="0" w:color="auto"/>
        <w:bottom w:val="none" w:sz="0" w:space="0" w:color="auto"/>
        <w:right w:val="none" w:sz="0" w:space="0" w:color="auto"/>
      </w:divBdr>
    </w:div>
    <w:div w:id="1789464737">
      <w:bodyDiv w:val="1"/>
      <w:marLeft w:val="0"/>
      <w:marRight w:val="0"/>
      <w:marTop w:val="0"/>
      <w:marBottom w:val="0"/>
      <w:divBdr>
        <w:top w:val="none" w:sz="0" w:space="0" w:color="auto"/>
        <w:left w:val="none" w:sz="0" w:space="0" w:color="auto"/>
        <w:bottom w:val="none" w:sz="0" w:space="0" w:color="auto"/>
        <w:right w:val="none" w:sz="0" w:space="0" w:color="auto"/>
      </w:divBdr>
    </w:div>
    <w:div w:id="1790051071">
      <w:bodyDiv w:val="1"/>
      <w:marLeft w:val="0"/>
      <w:marRight w:val="0"/>
      <w:marTop w:val="0"/>
      <w:marBottom w:val="0"/>
      <w:divBdr>
        <w:top w:val="none" w:sz="0" w:space="0" w:color="auto"/>
        <w:left w:val="none" w:sz="0" w:space="0" w:color="auto"/>
        <w:bottom w:val="none" w:sz="0" w:space="0" w:color="auto"/>
        <w:right w:val="none" w:sz="0" w:space="0" w:color="auto"/>
      </w:divBdr>
    </w:div>
    <w:div w:id="1790273654">
      <w:bodyDiv w:val="1"/>
      <w:marLeft w:val="0"/>
      <w:marRight w:val="0"/>
      <w:marTop w:val="0"/>
      <w:marBottom w:val="0"/>
      <w:divBdr>
        <w:top w:val="none" w:sz="0" w:space="0" w:color="auto"/>
        <w:left w:val="none" w:sz="0" w:space="0" w:color="auto"/>
        <w:bottom w:val="none" w:sz="0" w:space="0" w:color="auto"/>
        <w:right w:val="none" w:sz="0" w:space="0" w:color="auto"/>
      </w:divBdr>
    </w:div>
    <w:div w:id="1790278167">
      <w:bodyDiv w:val="1"/>
      <w:marLeft w:val="0"/>
      <w:marRight w:val="0"/>
      <w:marTop w:val="0"/>
      <w:marBottom w:val="0"/>
      <w:divBdr>
        <w:top w:val="none" w:sz="0" w:space="0" w:color="auto"/>
        <w:left w:val="none" w:sz="0" w:space="0" w:color="auto"/>
        <w:bottom w:val="none" w:sz="0" w:space="0" w:color="auto"/>
        <w:right w:val="none" w:sz="0" w:space="0" w:color="auto"/>
      </w:divBdr>
    </w:div>
    <w:div w:id="1798990819">
      <w:bodyDiv w:val="1"/>
      <w:marLeft w:val="0"/>
      <w:marRight w:val="0"/>
      <w:marTop w:val="0"/>
      <w:marBottom w:val="0"/>
      <w:divBdr>
        <w:top w:val="none" w:sz="0" w:space="0" w:color="auto"/>
        <w:left w:val="none" w:sz="0" w:space="0" w:color="auto"/>
        <w:bottom w:val="none" w:sz="0" w:space="0" w:color="auto"/>
        <w:right w:val="none" w:sz="0" w:space="0" w:color="auto"/>
      </w:divBdr>
    </w:div>
    <w:div w:id="1799453183">
      <w:bodyDiv w:val="1"/>
      <w:marLeft w:val="0"/>
      <w:marRight w:val="0"/>
      <w:marTop w:val="0"/>
      <w:marBottom w:val="0"/>
      <w:divBdr>
        <w:top w:val="none" w:sz="0" w:space="0" w:color="auto"/>
        <w:left w:val="none" w:sz="0" w:space="0" w:color="auto"/>
        <w:bottom w:val="none" w:sz="0" w:space="0" w:color="auto"/>
        <w:right w:val="none" w:sz="0" w:space="0" w:color="auto"/>
      </w:divBdr>
    </w:div>
    <w:div w:id="1801801738">
      <w:bodyDiv w:val="1"/>
      <w:marLeft w:val="0"/>
      <w:marRight w:val="0"/>
      <w:marTop w:val="0"/>
      <w:marBottom w:val="0"/>
      <w:divBdr>
        <w:top w:val="none" w:sz="0" w:space="0" w:color="auto"/>
        <w:left w:val="none" w:sz="0" w:space="0" w:color="auto"/>
        <w:bottom w:val="none" w:sz="0" w:space="0" w:color="auto"/>
        <w:right w:val="none" w:sz="0" w:space="0" w:color="auto"/>
      </w:divBdr>
    </w:div>
    <w:div w:id="1803883670">
      <w:bodyDiv w:val="1"/>
      <w:marLeft w:val="0"/>
      <w:marRight w:val="0"/>
      <w:marTop w:val="0"/>
      <w:marBottom w:val="0"/>
      <w:divBdr>
        <w:top w:val="none" w:sz="0" w:space="0" w:color="auto"/>
        <w:left w:val="none" w:sz="0" w:space="0" w:color="auto"/>
        <w:bottom w:val="none" w:sz="0" w:space="0" w:color="auto"/>
        <w:right w:val="none" w:sz="0" w:space="0" w:color="auto"/>
      </w:divBdr>
    </w:div>
    <w:div w:id="1806124215">
      <w:bodyDiv w:val="1"/>
      <w:marLeft w:val="0"/>
      <w:marRight w:val="0"/>
      <w:marTop w:val="0"/>
      <w:marBottom w:val="0"/>
      <w:divBdr>
        <w:top w:val="none" w:sz="0" w:space="0" w:color="auto"/>
        <w:left w:val="none" w:sz="0" w:space="0" w:color="auto"/>
        <w:bottom w:val="none" w:sz="0" w:space="0" w:color="auto"/>
        <w:right w:val="none" w:sz="0" w:space="0" w:color="auto"/>
      </w:divBdr>
    </w:div>
    <w:div w:id="1812284426">
      <w:bodyDiv w:val="1"/>
      <w:marLeft w:val="0"/>
      <w:marRight w:val="0"/>
      <w:marTop w:val="0"/>
      <w:marBottom w:val="0"/>
      <w:divBdr>
        <w:top w:val="none" w:sz="0" w:space="0" w:color="auto"/>
        <w:left w:val="none" w:sz="0" w:space="0" w:color="auto"/>
        <w:bottom w:val="none" w:sz="0" w:space="0" w:color="auto"/>
        <w:right w:val="none" w:sz="0" w:space="0" w:color="auto"/>
      </w:divBdr>
    </w:div>
    <w:div w:id="1814132003">
      <w:bodyDiv w:val="1"/>
      <w:marLeft w:val="0"/>
      <w:marRight w:val="0"/>
      <w:marTop w:val="0"/>
      <w:marBottom w:val="0"/>
      <w:divBdr>
        <w:top w:val="none" w:sz="0" w:space="0" w:color="auto"/>
        <w:left w:val="none" w:sz="0" w:space="0" w:color="auto"/>
        <w:bottom w:val="none" w:sz="0" w:space="0" w:color="auto"/>
        <w:right w:val="none" w:sz="0" w:space="0" w:color="auto"/>
      </w:divBdr>
    </w:div>
    <w:div w:id="1817526119">
      <w:bodyDiv w:val="1"/>
      <w:marLeft w:val="0"/>
      <w:marRight w:val="0"/>
      <w:marTop w:val="0"/>
      <w:marBottom w:val="0"/>
      <w:divBdr>
        <w:top w:val="none" w:sz="0" w:space="0" w:color="auto"/>
        <w:left w:val="none" w:sz="0" w:space="0" w:color="auto"/>
        <w:bottom w:val="none" w:sz="0" w:space="0" w:color="auto"/>
        <w:right w:val="none" w:sz="0" w:space="0" w:color="auto"/>
      </w:divBdr>
    </w:div>
    <w:div w:id="1818833992">
      <w:bodyDiv w:val="1"/>
      <w:marLeft w:val="0"/>
      <w:marRight w:val="0"/>
      <w:marTop w:val="0"/>
      <w:marBottom w:val="0"/>
      <w:divBdr>
        <w:top w:val="none" w:sz="0" w:space="0" w:color="auto"/>
        <w:left w:val="none" w:sz="0" w:space="0" w:color="auto"/>
        <w:bottom w:val="none" w:sz="0" w:space="0" w:color="auto"/>
        <w:right w:val="none" w:sz="0" w:space="0" w:color="auto"/>
      </w:divBdr>
    </w:div>
    <w:div w:id="1826894989">
      <w:bodyDiv w:val="1"/>
      <w:marLeft w:val="0"/>
      <w:marRight w:val="0"/>
      <w:marTop w:val="0"/>
      <w:marBottom w:val="0"/>
      <w:divBdr>
        <w:top w:val="none" w:sz="0" w:space="0" w:color="auto"/>
        <w:left w:val="none" w:sz="0" w:space="0" w:color="auto"/>
        <w:bottom w:val="none" w:sz="0" w:space="0" w:color="auto"/>
        <w:right w:val="none" w:sz="0" w:space="0" w:color="auto"/>
      </w:divBdr>
    </w:div>
    <w:div w:id="1828981175">
      <w:bodyDiv w:val="1"/>
      <w:marLeft w:val="0"/>
      <w:marRight w:val="0"/>
      <w:marTop w:val="0"/>
      <w:marBottom w:val="0"/>
      <w:divBdr>
        <w:top w:val="none" w:sz="0" w:space="0" w:color="auto"/>
        <w:left w:val="none" w:sz="0" w:space="0" w:color="auto"/>
        <w:bottom w:val="none" w:sz="0" w:space="0" w:color="auto"/>
        <w:right w:val="none" w:sz="0" w:space="0" w:color="auto"/>
      </w:divBdr>
    </w:div>
    <w:div w:id="1838956220">
      <w:bodyDiv w:val="1"/>
      <w:marLeft w:val="0"/>
      <w:marRight w:val="0"/>
      <w:marTop w:val="0"/>
      <w:marBottom w:val="0"/>
      <w:divBdr>
        <w:top w:val="none" w:sz="0" w:space="0" w:color="auto"/>
        <w:left w:val="none" w:sz="0" w:space="0" w:color="auto"/>
        <w:bottom w:val="none" w:sz="0" w:space="0" w:color="auto"/>
        <w:right w:val="none" w:sz="0" w:space="0" w:color="auto"/>
      </w:divBdr>
    </w:div>
    <w:div w:id="1842504902">
      <w:bodyDiv w:val="1"/>
      <w:marLeft w:val="0"/>
      <w:marRight w:val="0"/>
      <w:marTop w:val="0"/>
      <w:marBottom w:val="0"/>
      <w:divBdr>
        <w:top w:val="none" w:sz="0" w:space="0" w:color="auto"/>
        <w:left w:val="none" w:sz="0" w:space="0" w:color="auto"/>
        <w:bottom w:val="none" w:sz="0" w:space="0" w:color="auto"/>
        <w:right w:val="none" w:sz="0" w:space="0" w:color="auto"/>
      </w:divBdr>
    </w:div>
    <w:div w:id="1844080861">
      <w:bodyDiv w:val="1"/>
      <w:marLeft w:val="0"/>
      <w:marRight w:val="0"/>
      <w:marTop w:val="0"/>
      <w:marBottom w:val="0"/>
      <w:divBdr>
        <w:top w:val="none" w:sz="0" w:space="0" w:color="auto"/>
        <w:left w:val="none" w:sz="0" w:space="0" w:color="auto"/>
        <w:bottom w:val="none" w:sz="0" w:space="0" w:color="auto"/>
        <w:right w:val="none" w:sz="0" w:space="0" w:color="auto"/>
      </w:divBdr>
    </w:div>
    <w:div w:id="1859392588">
      <w:bodyDiv w:val="1"/>
      <w:marLeft w:val="0"/>
      <w:marRight w:val="0"/>
      <w:marTop w:val="0"/>
      <w:marBottom w:val="0"/>
      <w:divBdr>
        <w:top w:val="none" w:sz="0" w:space="0" w:color="auto"/>
        <w:left w:val="none" w:sz="0" w:space="0" w:color="auto"/>
        <w:bottom w:val="none" w:sz="0" w:space="0" w:color="auto"/>
        <w:right w:val="none" w:sz="0" w:space="0" w:color="auto"/>
      </w:divBdr>
    </w:div>
    <w:div w:id="1875846487">
      <w:bodyDiv w:val="1"/>
      <w:marLeft w:val="0"/>
      <w:marRight w:val="0"/>
      <w:marTop w:val="0"/>
      <w:marBottom w:val="0"/>
      <w:divBdr>
        <w:top w:val="none" w:sz="0" w:space="0" w:color="auto"/>
        <w:left w:val="none" w:sz="0" w:space="0" w:color="auto"/>
        <w:bottom w:val="none" w:sz="0" w:space="0" w:color="auto"/>
        <w:right w:val="none" w:sz="0" w:space="0" w:color="auto"/>
      </w:divBdr>
    </w:div>
    <w:div w:id="1885410474">
      <w:bodyDiv w:val="1"/>
      <w:marLeft w:val="0"/>
      <w:marRight w:val="0"/>
      <w:marTop w:val="0"/>
      <w:marBottom w:val="0"/>
      <w:divBdr>
        <w:top w:val="none" w:sz="0" w:space="0" w:color="auto"/>
        <w:left w:val="none" w:sz="0" w:space="0" w:color="auto"/>
        <w:bottom w:val="none" w:sz="0" w:space="0" w:color="auto"/>
        <w:right w:val="none" w:sz="0" w:space="0" w:color="auto"/>
      </w:divBdr>
    </w:div>
    <w:div w:id="1892617324">
      <w:bodyDiv w:val="1"/>
      <w:marLeft w:val="0"/>
      <w:marRight w:val="0"/>
      <w:marTop w:val="0"/>
      <w:marBottom w:val="0"/>
      <w:divBdr>
        <w:top w:val="none" w:sz="0" w:space="0" w:color="auto"/>
        <w:left w:val="none" w:sz="0" w:space="0" w:color="auto"/>
        <w:bottom w:val="none" w:sz="0" w:space="0" w:color="auto"/>
        <w:right w:val="none" w:sz="0" w:space="0" w:color="auto"/>
      </w:divBdr>
    </w:div>
    <w:div w:id="1893807269">
      <w:bodyDiv w:val="1"/>
      <w:marLeft w:val="0"/>
      <w:marRight w:val="0"/>
      <w:marTop w:val="0"/>
      <w:marBottom w:val="0"/>
      <w:divBdr>
        <w:top w:val="none" w:sz="0" w:space="0" w:color="auto"/>
        <w:left w:val="none" w:sz="0" w:space="0" w:color="auto"/>
        <w:bottom w:val="none" w:sz="0" w:space="0" w:color="auto"/>
        <w:right w:val="none" w:sz="0" w:space="0" w:color="auto"/>
      </w:divBdr>
    </w:div>
    <w:div w:id="1901476477">
      <w:bodyDiv w:val="1"/>
      <w:marLeft w:val="0"/>
      <w:marRight w:val="0"/>
      <w:marTop w:val="0"/>
      <w:marBottom w:val="0"/>
      <w:divBdr>
        <w:top w:val="none" w:sz="0" w:space="0" w:color="auto"/>
        <w:left w:val="none" w:sz="0" w:space="0" w:color="auto"/>
        <w:bottom w:val="none" w:sz="0" w:space="0" w:color="auto"/>
        <w:right w:val="none" w:sz="0" w:space="0" w:color="auto"/>
      </w:divBdr>
    </w:div>
    <w:div w:id="1905068414">
      <w:bodyDiv w:val="1"/>
      <w:marLeft w:val="0"/>
      <w:marRight w:val="0"/>
      <w:marTop w:val="0"/>
      <w:marBottom w:val="0"/>
      <w:divBdr>
        <w:top w:val="none" w:sz="0" w:space="0" w:color="auto"/>
        <w:left w:val="none" w:sz="0" w:space="0" w:color="auto"/>
        <w:bottom w:val="none" w:sz="0" w:space="0" w:color="auto"/>
        <w:right w:val="none" w:sz="0" w:space="0" w:color="auto"/>
      </w:divBdr>
    </w:div>
    <w:div w:id="1906602803">
      <w:bodyDiv w:val="1"/>
      <w:marLeft w:val="0"/>
      <w:marRight w:val="0"/>
      <w:marTop w:val="0"/>
      <w:marBottom w:val="0"/>
      <w:divBdr>
        <w:top w:val="none" w:sz="0" w:space="0" w:color="auto"/>
        <w:left w:val="none" w:sz="0" w:space="0" w:color="auto"/>
        <w:bottom w:val="none" w:sz="0" w:space="0" w:color="auto"/>
        <w:right w:val="none" w:sz="0" w:space="0" w:color="auto"/>
      </w:divBdr>
    </w:div>
    <w:div w:id="1907259928">
      <w:bodyDiv w:val="1"/>
      <w:marLeft w:val="0"/>
      <w:marRight w:val="0"/>
      <w:marTop w:val="0"/>
      <w:marBottom w:val="0"/>
      <w:divBdr>
        <w:top w:val="none" w:sz="0" w:space="0" w:color="auto"/>
        <w:left w:val="none" w:sz="0" w:space="0" w:color="auto"/>
        <w:bottom w:val="none" w:sz="0" w:space="0" w:color="auto"/>
        <w:right w:val="none" w:sz="0" w:space="0" w:color="auto"/>
      </w:divBdr>
    </w:div>
    <w:div w:id="1908420385">
      <w:bodyDiv w:val="1"/>
      <w:marLeft w:val="0"/>
      <w:marRight w:val="0"/>
      <w:marTop w:val="0"/>
      <w:marBottom w:val="0"/>
      <w:divBdr>
        <w:top w:val="none" w:sz="0" w:space="0" w:color="auto"/>
        <w:left w:val="none" w:sz="0" w:space="0" w:color="auto"/>
        <w:bottom w:val="none" w:sz="0" w:space="0" w:color="auto"/>
        <w:right w:val="none" w:sz="0" w:space="0" w:color="auto"/>
      </w:divBdr>
    </w:div>
    <w:div w:id="1910339509">
      <w:bodyDiv w:val="1"/>
      <w:marLeft w:val="0"/>
      <w:marRight w:val="0"/>
      <w:marTop w:val="0"/>
      <w:marBottom w:val="0"/>
      <w:divBdr>
        <w:top w:val="none" w:sz="0" w:space="0" w:color="auto"/>
        <w:left w:val="none" w:sz="0" w:space="0" w:color="auto"/>
        <w:bottom w:val="none" w:sz="0" w:space="0" w:color="auto"/>
        <w:right w:val="none" w:sz="0" w:space="0" w:color="auto"/>
      </w:divBdr>
    </w:div>
    <w:div w:id="1915050108">
      <w:bodyDiv w:val="1"/>
      <w:marLeft w:val="0"/>
      <w:marRight w:val="0"/>
      <w:marTop w:val="0"/>
      <w:marBottom w:val="0"/>
      <w:divBdr>
        <w:top w:val="none" w:sz="0" w:space="0" w:color="auto"/>
        <w:left w:val="none" w:sz="0" w:space="0" w:color="auto"/>
        <w:bottom w:val="none" w:sz="0" w:space="0" w:color="auto"/>
        <w:right w:val="none" w:sz="0" w:space="0" w:color="auto"/>
      </w:divBdr>
    </w:div>
    <w:div w:id="1927417216">
      <w:bodyDiv w:val="1"/>
      <w:marLeft w:val="0"/>
      <w:marRight w:val="0"/>
      <w:marTop w:val="0"/>
      <w:marBottom w:val="0"/>
      <w:divBdr>
        <w:top w:val="none" w:sz="0" w:space="0" w:color="auto"/>
        <w:left w:val="none" w:sz="0" w:space="0" w:color="auto"/>
        <w:bottom w:val="none" w:sz="0" w:space="0" w:color="auto"/>
        <w:right w:val="none" w:sz="0" w:space="0" w:color="auto"/>
      </w:divBdr>
    </w:div>
    <w:div w:id="1928921534">
      <w:bodyDiv w:val="1"/>
      <w:marLeft w:val="0"/>
      <w:marRight w:val="0"/>
      <w:marTop w:val="0"/>
      <w:marBottom w:val="0"/>
      <w:divBdr>
        <w:top w:val="none" w:sz="0" w:space="0" w:color="auto"/>
        <w:left w:val="none" w:sz="0" w:space="0" w:color="auto"/>
        <w:bottom w:val="none" w:sz="0" w:space="0" w:color="auto"/>
        <w:right w:val="none" w:sz="0" w:space="0" w:color="auto"/>
      </w:divBdr>
    </w:div>
    <w:div w:id="1943418100">
      <w:bodyDiv w:val="1"/>
      <w:marLeft w:val="0"/>
      <w:marRight w:val="0"/>
      <w:marTop w:val="0"/>
      <w:marBottom w:val="0"/>
      <w:divBdr>
        <w:top w:val="none" w:sz="0" w:space="0" w:color="auto"/>
        <w:left w:val="none" w:sz="0" w:space="0" w:color="auto"/>
        <w:bottom w:val="none" w:sz="0" w:space="0" w:color="auto"/>
        <w:right w:val="none" w:sz="0" w:space="0" w:color="auto"/>
      </w:divBdr>
    </w:div>
    <w:div w:id="1946307179">
      <w:bodyDiv w:val="1"/>
      <w:marLeft w:val="0"/>
      <w:marRight w:val="0"/>
      <w:marTop w:val="0"/>
      <w:marBottom w:val="0"/>
      <w:divBdr>
        <w:top w:val="none" w:sz="0" w:space="0" w:color="auto"/>
        <w:left w:val="none" w:sz="0" w:space="0" w:color="auto"/>
        <w:bottom w:val="none" w:sz="0" w:space="0" w:color="auto"/>
        <w:right w:val="none" w:sz="0" w:space="0" w:color="auto"/>
      </w:divBdr>
    </w:div>
    <w:div w:id="1947494872">
      <w:bodyDiv w:val="1"/>
      <w:marLeft w:val="0"/>
      <w:marRight w:val="0"/>
      <w:marTop w:val="0"/>
      <w:marBottom w:val="0"/>
      <w:divBdr>
        <w:top w:val="none" w:sz="0" w:space="0" w:color="auto"/>
        <w:left w:val="none" w:sz="0" w:space="0" w:color="auto"/>
        <w:bottom w:val="none" w:sz="0" w:space="0" w:color="auto"/>
        <w:right w:val="none" w:sz="0" w:space="0" w:color="auto"/>
      </w:divBdr>
    </w:div>
    <w:div w:id="1950500825">
      <w:bodyDiv w:val="1"/>
      <w:marLeft w:val="0"/>
      <w:marRight w:val="0"/>
      <w:marTop w:val="0"/>
      <w:marBottom w:val="0"/>
      <w:divBdr>
        <w:top w:val="none" w:sz="0" w:space="0" w:color="auto"/>
        <w:left w:val="none" w:sz="0" w:space="0" w:color="auto"/>
        <w:bottom w:val="none" w:sz="0" w:space="0" w:color="auto"/>
        <w:right w:val="none" w:sz="0" w:space="0" w:color="auto"/>
      </w:divBdr>
    </w:div>
    <w:div w:id="1952087076">
      <w:bodyDiv w:val="1"/>
      <w:marLeft w:val="0"/>
      <w:marRight w:val="0"/>
      <w:marTop w:val="0"/>
      <w:marBottom w:val="0"/>
      <w:divBdr>
        <w:top w:val="none" w:sz="0" w:space="0" w:color="auto"/>
        <w:left w:val="none" w:sz="0" w:space="0" w:color="auto"/>
        <w:bottom w:val="none" w:sz="0" w:space="0" w:color="auto"/>
        <w:right w:val="none" w:sz="0" w:space="0" w:color="auto"/>
      </w:divBdr>
    </w:div>
    <w:div w:id="1954826022">
      <w:bodyDiv w:val="1"/>
      <w:marLeft w:val="0"/>
      <w:marRight w:val="0"/>
      <w:marTop w:val="0"/>
      <w:marBottom w:val="0"/>
      <w:divBdr>
        <w:top w:val="none" w:sz="0" w:space="0" w:color="auto"/>
        <w:left w:val="none" w:sz="0" w:space="0" w:color="auto"/>
        <w:bottom w:val="none" w:sz="0" w:space="0" w:color="auto"/>
        <w:right w:val="none" w:sz="0" w:space="0" w:color="auto"/>
      </w:divBdr>
    </w:div>
    <w:div w:id="1958562143">
      <w:bodyDiv w:val="1"/>
      <w:marLeft w:val="0"/>
      <w:marRight w:val="0"/>
      <w:marTop w:val="0"/>
      <w:marBottom w:val="0"/>
      <w:divBdr>
        <w:top w:val="none" w:sz="0" w:space="0" w:color="auto"/>
        <w:left w:val="none" w:sz="0" w:space="0" w:color="auto"/>
        <w:bottom w:val="none" w:sz="0" w:space="0" w:color="auto"/>
        <w:right w:val="none" w:sz="0" w:space="0" w:color="auto"/>
      </w:divBdr>
    </w:div>
    <w:div w:id="1958872468">
      <w:bodyDiv w:val="1"/>
      <w:marLeft w:val="0"/>
      <w:marRight w:val="0"/>
      <w:marTop w:val="0"/>
      <w:marBottom w:val="0"/>
      <w:divBdr>
        <w:top w:val="none" w:sz="0" w:space="0" w:color="auto"/>
        <w:left w:val="none" w:sz="0" w:space="0" w:color="auto"/>
        <w:bottom w:val="none" w:sz="0" w:space="0" w:color="auto"/>
        <w:right w:val="none" w:sz="0" w:space="0" w:color="auto"/>
      </w:divBdr>
    </w:div>
    <w:div w:id="1965188616">
      <w:bodyDiv w:val="1"/>
      <w:marLeft w:val="0"/>
      <w:marRight w:val="0"/>
      <w:marTop w:val="0"/>
      <w:marBottom w:val="0"/>
      <w:divBdr>
        <w:top w:val="none" w:sz="0" w:space="0" w:color="auto"/>
        <w:left w:val="none" w:sz="0" w:space="0" w:color="auto"/>
        <w:bottom w:val="none" w:sz="0" w:space="0" w:color="auto"/>
        <w:right w:val="none" w:sz="0" w:space="0" w:color="auto"/>
      </w:divBdr>
    </w:div>
    <w:div w:id="1968579333">
      <w:bodyDiv w:val="1"/>
      <w:marLeft w:val="0"/>
      <w:marRight w:val="0"/>
      <w:marTop w:val="0"/>
      <w:marBottom w:val="0"/>
      <w:divBdr>
        <w:top w:val="none" w:sz="0" w:space="0" w:color="auto"/>
        <w:left w:val="none" w:sz="0" w:space="0" w:color="auto"/>
        <w:bottom w:val="none" w:sz="0" w:space="0" w:color="auto"/>
        <w:right w:val="none" w:sz="0" w:space="0" w:color="auto"/>
      </w:divBdr>
    </w:div>
    <w:div w:id="1968706097">
      <w:bodyDiv w:val="1"/>
      <w:marLeft w:val="0"/>
      <w:marRight w:val="0"/>
      <w:marTop w:val="0"/>
      <w:marBottom w:val="0"/>
      <w:divBdr>
        <w:top w:val="none" w:sz="0" w:space="0" w:color="auto"/>
        <w:left w:val="none" w:sz="0" w:space="0" w:color="auto"/>
        <w:bottom w:val="none" w:sz="0" w:space="0" w:color="auto"/>
        <w:right w:val="none" w:sz="0" w:space="0" w:color="auto"/>
      </w:divBdr>
    </w:div>
    <w:div w:id="1970670565">
      <w:bodyDiv w:val="1"/>
      <w:marLeft w:val="0"/>
      <w:marRight w:val="0"/>
      <w:marTop w:val="0"/>
      <w:marBottom w:val="0"/>
      <w:divBdr>
        <w:top w:val="none" w:sz="0" w:space="0" w:color="auto"/>
        <w:left w:val="none" w:sz="0" w:space="0" w:color="auto"/>
        <w:bottom w:val="none" w:sz="0" w:space="0" w:color="auto"/>
        <w:right w:val="none" w:sz="0" w:space="0" w:color="auto"/>
      </w:divBdr>
    </w:div>
    <w:div w:id="1971590319">
      <w:bodyDiv w:val="1"/>
      <w:marLeft w:val="0"/>
      <w:marRight w:val="0"/>
      <w:marTop w:val="0"/>
      <w:marBottom w:val="0"/>
      <w:divBdr>
        <w:top w:val="none" w:sz="0" w:space="0" w:color="auto"/>
        <w:left w:val="none" w:sz="0" w:space="0" w:color="auto"/>
        <w:bottom w:val="none" w:sz="0" w:space="0" w:color="auto"/>
        <w:right w:val="none" w:sz="0" w:space="0" w:color="auto"/>
      </w:divBdr>
    </w:div>
    <w:div w:id="1972127393">
      <w:bodyDiv w:val="1"/>
      <w:marLeft w:val="0"/>
      <w:marRight w:val="0"/>
      <w:marTop w:val="0"/>
      <w:marBottom w:val="0"/>
      <w:divBdr>
        <w:top w:val="none" w:sz="0" w:space="0" w:color="auto"/>
        <w:left w:val="none" w:sz="0" w:space="0" w:color="auto"/>
        <w:bottom w:val="none" w:sz="0" w:space="0" w:color="auto"/>
        <w:right w:val="none" w:sz="0" w:space="0" w:color="auto"/>
      </w:divBdr>
    </w:div>
    <w:div w:id="1976908335">
      <w:bodyDiv w:val="1"/>
      <w:marLeft w:val="0"/>
      <w:marRight w:val="0"/>
      <w:marTop w:val="0"/>
      <w:marBottom w:val="0"/>
      <w:divBdr>
        <w:top w:val="none" w:sz="0" w:space="0" w:color="auto"/>
        <w:left w:val="none" w:sz="0" w:space="0" w:color="auto"/>
        <w:bottom w:val="none" w:sz="0" w:space="0" w:color="auto"/>
        <w:right w:val="none" w:sz="0" w:space="0" w:color="auto"/>
      </w:divBdr>
    </w:div>
    <w:div w:id="1979605378">
      <w:bodyDiv w:val="1"/>
      <w:marLeft w:val="0"/>
      <w:marRight w:val="0"/>
      <w:marTop w:val="0"/>
      <w:marBottom w:val="0"/>
      <w:divBdr>
        <w:top w:val="none" w:sz="0" w:space="0" w:color="auto"/>
        <w:left w:val="none" w:sz="0" w:space="0" w:color="auto"/>
        <w:bottom w:val="none" w:sz="0" w:space="0" w:color="auto"/>
        <w:right w:val="none" w:sz="0" w:space="0" w:color="auto"/>
      </w:divBdr>
    </w:div>
    <w:div w:id="1982417769">
      <w:bodyDiv w:val="1"/>
      <w:marLeft w:val="0"/>
      <w:marRight w:val="0"/>
      <w:marTop w:val="0"/>
      <w:marBottom w:val="0"/>
      <w:divBdr>
        <w:top w:val="none" w:sz="0" w:space="0" w:color="auto"/>
        <w:left w:val="none" w:sz="0" w:space="0" w:color="auto"/>
        <w:bottom w:val="none" w:sz="0" w:space="0" w:color="auto"/>
        <w:right w:val="none" w:sz="0" w:space="0" w:color="auto"/>
      </w:divBdr>
    </w:div>
    <w:div w:id="1982886859">
      <w:bodyDiv w:val="1"/>
      <w:marLeft w:val="0"/>
      <w:marRight w:val="0"/>
      <w:marTop w:val="0"/>
      <w:marBottom w:val="0"/>
      <w:divBdr>
        <w:top w:val="none" w:sz="0" w:space="0" w:color="auto"/>
        <w:left w:val="none" w:sz="0" w:space="0" w:color="auto"/>
        <w:bottom w:val="none" w:sz="0" w:space="0" w:color="auto"/>
        <w:right w:val="none" w:sz="0" w:space="0" w:color="auto"/>
      </w:divBdr>
    </w:div>
    <w:div w:id="1983121382">
      <w:bodyDiv w:val="1"/>
      <w:marLeft w:val="0"/>
      <w:marRight w:val="0"/>
      <w:marTop w:val="0"/>
      <w:marBottom w:val="0"/>
      <w:divBdr>
        <w:top w:val="none" w:sz="0" w:space="0" w:color="auto"/>
        <w:left w:val="none" w:sz="0" w:space="0" w:color="auto"/>
        <w:bottom w:val="none" w:sz="0" w:space="0" w:color="auto"/>
        <w:right w:val="none" w:sz="0" w:space="0" w:color="auto"/>
      </w:divBdr>
    </w:div>
    <w:div w:id="1988852355">
      <w:bodyDiv w:val="1"/>
      <w:marLeft w:val="0"/>
      <w:marRight w:val="0"/>
      <w:marTop w:val="0"/>
      <w:marBottom w:val="0"/>
      <w:divBdr>
        <w:top w:val="none" w:sz="0" w:space="0" w:color="auto"/>
        <w:left w:val="none" w:sz="0" w:space="0" w:color="auto"/>
        <w:bottom w:val="none" w:sz="0" w:space="0" w:color="auto"/>
        <w:right w:val="none" w:sz="0" w:space="0" w:color="auto"/>
      </w:divBdr>
    </w:div>
    <w:div w:id="1990404789">
      <w:bodyDiv w:val="1"/>
      <w:marLeft w:val="0"/>
      <w:marRight w:val="0"/>
      <w:marTop w:val="0"/>
      <w:marBottom w:val="0"/>
      <w:divBdr>
        <w:top w:val="none" w:sz="0" w:space="0" w:color="auto"/>
        <w:left w:val="none" w:sz="0" w:space="0" w:color="auto"/>
        <w:bottom w:val="none" w:sz="0" w:space="0" w:color="auto"/>
        <w:right w:val="none" w:sz="0" w:space="0" w:color="auto"/>
      </w:divBdr>
    </w:div>
    <w:div w:id="1992974873">
      <w:bodyDiv w:val="1"/>
      <w:marLeft w:val="0"/>
      <w:marRight w:val="0"/>
      <w:marTop w:val="0"/>
      <w:marBottom w:val="0"/>
      <w:divBdr>
        <w:top w:val="none" w:sz="0" w:space="0" w:color="auto"/>
        <w:left w:val="none" w:sz="0" w:space="0" w:color="auto"/>
        <w:bottom w:val="none" w:sz="0" w:space="0" w:color="auto"/>
        <w:right w:val="none" w:sz="0" w:space="0" w:color="auto"/>
      </w:divBdr>
    </w:div>
    <w:div w:id="1995639226">
      <w:bodyDiv w:val="1"/>
      <w:marLeft w:val="0"/>
      <w:marRight w:val="0"/>
      <w:marTop w:val="0"/>
      <w:marBottom w:val="0"/>
      <w:divBdr>
        <w:top w:val="none" w:sz="0" w:space="0" w:color="auto"/>
        <w:left w:val="none" w:sz="0" w:space="0" w:color="auto"/>
        <w:bottom w:val="none" w:sz="0" w:space="0" w:color="auto"/>
        <w:right w:val="none" w:sz="0" w:space="0" w:color="auto"/>
      </w:divBdr>
    </w:div>
    <w:div w:id="1996761022">
      <w:bodyDiv w:val="1"/>
      <w:marLeft w:val="0"/>
      <w:marRight w:val="0"/>
      <w:marTop w:val="0"/>
      <w:marBottom w:val="0"/>
      <w:divBdr>
        <w:top w:val="none" w:sz="0" w:space="0" w:color="auto"/>
        <w:left w:val="none" w:sz="0" w:space="0" w:color="auto"/>
        <w:bottom w:val="none" w:sz="0" w:space="0" w:color="auto"/>
        <w:right w:val="none" w:sz="0" w:space="0" w:color="auto"/>
      </w:divBdr>
    </w:div>
    <w:div w:id="2000185860">
      <w:bodyDiv w:val="1"/>
      <w:marLeft w:val="0"/>
      <w:marRight w:val="0"/>
      <w:marTop w:val="0"/>
      <w:marBottom w:val="0"/>
      <w:divBdr>
        <w:top w:val="none" w:sz="0" w:space="0" w:color="auto"/>
        <w:left w:val="none" w:sz="0" w:space="0" w:color="auto"/>
        <w:bottom w:val="none" w:sz="0" w:space="0" w:color="auto"/>
        <w:right w:val="none" w:sz="0" w:space="0" w:color="auto"/>
      </w:divBdr>
    </w:div>
    <w:div w:id="2001040533">
      <w:bodyDiv w:val="1"/>
      <w:marLeft w:val="0"/>
      <w:marRight w:val="0"/>
      <w:marTop w:val="0"/>
      <w:marBottom w:val="0"/>
      <w:divBdr>
        <w:top w:val="none" w:sz="0" w:space="0" w:color="auto"/>
        <w:left w:val="none" w:sz="0" w:space="0" w:color="auto"/>
        <w:bottom w:val="none" w:sz="0" w:space="0" w:color="auto"/>
        <w:right w:val="none" w:sz="0" w:space="0" w:color="auto"/>
      </w:divBdr>
    </w:div>
    <w:div w:id="2023390746">
      <w:bodyDiv w:val="1"/>
      <w:marLeft w:val="0"/>
      <w:marRight w:val="0"/>
      <w:marTop w:val="0"/>
      <w:marBottom w:val="0"/>
      <w:divBdr>
        <w:top w:val="none" w:sz="0" w:space="0" w:color="auto"/>
        <w:left w:val="none" w:sz="0" w:space="0" w:color="auto"/>
        <w:bottom w:val="none" w:sz="0" w:space="0" w:color="auto"/>
        <w:right w:val="none" w:sz="0" w:space="0" w:color="auto"/>
      </w:divBdr>
    </w:div>
    <w:div w:id="2025785697">
      <w:bodyDiv w:val="1"/>
      <w:marLeft w:val="0"/>
      <w:marRight w:val="0"/>
      <w:marTop w:val="0"/>
      <w:marBottom w:val="0"/>
      <w:divBdr>
        <w:top w:val="none" w:sz="0" w:space="0" w:color="auto"/>
        <w:left w:val="none" w:sz="0" w:space="0" w:color="auto"/>
        <w:bottom w:val="none" w:sz="0" w:space="0" w:color="auto"/>
        <w:right w:val="none" w:sz="0" w:space="0" w:color="auto"/>
      </w:divBdr>
    </w:div>
    <w:div w:id="2031493779">
      <w:bodyDiv w:val="1"/>
      <w:marLeft w:val="0"/>
      <w:marRight w:val="0"/>
      <w:marTop w:val="0"/>
      <w:marBottom w:val="0"/>
      <w:divBdr>
        <w:top w:val="none" w:sz="0" w:space="0" w:color="auto"/>
        <w:left w:val="none" w:sz="0" w:space="0" w:color="auto"/>
        <w:bottom w:val="none" w:sz="0" w:space="0" w:color="auto"/>
        <w:right w:val="none" w:sz="0" w:space="0" w:color="auto"/>
      </w:divBdr>
    </w:div>
    <w:div w:id="2041319281">
      <w:bodyDiv w:val="1"/>
      <w:marLeft w:val="0"/>
      <w:marRight w:val="0"/>
      <w:marTop w:val="0"/>
      <w:marBottom w:val="0"/>
      <w:divBdr>
        <w:top w:val="none" w:sz="0" w:space="0" w:color="auto"/>
        <w:left w:val="none" w:sz="0" w:space="0" w:color="auto"/>
        <w:bottom w:val="none" w:sz="0" w:space="0" w:color="auto"/>
        <w:right w:val="none" w:sz="0" w:space="0" w:color="auto"/>
      </w:divBdr>
    </w:div>
    <w:div w:id="2042048685">
      <w:bodyDiv w:val="1"/>
      <w:marLeft w:val="0"/>
      <w:marRight w:val="0"/>
      <w:marTop w:val="0"/>
      <w:marBottom w:val="0"/>
      <w:divBdr>
        <w:top w:val="none" w:sz="0" w:space="0" w:color="auto"/>
        <w:left w:val="none" w:sz="0" w:space="0" w:color="auto"/>
        <w:bottom w:val="none" w:sz="0" w:space="0" w:color="auto"/>
        <w:right w:val="none" w:sz="0" w:space="0" w:color="auto"/>
      </w:divBdr>
    </w:div>
    <w:div w:id="2042121120">
      <w:bodyDiv w:val="1"/>
      <w:marLeft w:val="0"/>
      <w:marRight w:val="0"/>
      <w:marTop w:val="0"/>
      <w:marBottom w:val="0"/>
      <w:divBdr>
        <w:top w:val="none" w:sz="0" w:space="0" w:color="auto"/>
        <w:left w:val="none" w:sz="0" w:space="0" w:color="auto"/>
        <w:bottom w:val="none" w:sz="0" w:space="0" w:color="auto"/>
        <w:right w:val="none" w:sz="0" w:space="0" w:color="auto"/>
      </w:divBdr>
    </w:div>
    <w:div w:id="2050451418">
      <w:bodyDiv w:val="1"/>
      <w:marLeft w:val="0"/>
      <w:marRight w:val="0"/>
      <w:marTop w:val="0"/>
      <w:marBottom w:val="0"/>
      <w:divBdr>
        <w:top w:val="none" w:sz="0" w:space="0" w:color="auto"/>
        <w:left w:val="none" w:sz="0" w:space="0" w:color="auto"/>
        <w:bottom w:val="none" w:sz="0" w:space="0" w:color="auto"/>
        <w:right w:val="none" w:sz="0" w:space="0" w:color="auto"/>
      </w:divBdr>
    </w:div>
    <w:div w:id="2052875819">
      <w:bodyDiv w:val="1"/>
      <w:marLeft w:val="0"/>
      <w:marRight w:val="0"/>
      <w:marTop w:val="0"/>
      <w:marBottom w:val="0"/>
      <w:divBdr>
        <w:top w:val="none" w:sz="0" w:space="0" w:color="auto"/>
        <w:left w:val="none" w:sz="0" w:space="0" w:color="auto"/>
        <w:bottom w:val="none" w:sz="0" w:space="0" w:color="auto"/>
        <w:right w:val="none" w:sz="0" w:space="0" w:color="auto"/>
      </w:divBdr>
    </w:div>
    <w:div w:id="2058431192">
      <w:bodyDiv w:val="1"/>
      <w:marLeft w:val="0"/>
      <w:marRight w:val="0"/>
      <w:marTop w:val="0"/>
      <w:marBottom w:val="0"/>
      <w:divBdr>
        <w:top w:val="none" w:sz="0" w:space="0" w:color="auto"/>
        <w:left w:val="none" w:sz="0" w:space="0" w:color="auto"/>
        <w:bottom w:val="none" w:sz="0" w:space="0" w:color="auto"/>
        <w:right w:val="none" w:sz="0" w:space="0" w:color="auto"/>
      </w:divBdr>
    </w:div>
    <w:div w:id="2065643551">
      <w:bodyDiv w:val="1"/>
      <w:marLeft w:val="0"/>
      <w:marRight w:val="0"/>
      <w:marTop w:val="0"/>
      <w:marBottom w:val="0"/>
      <w:divBdr>
        <w:top w:val="none" w:sz="0" w:space="0" w:color="auto"/>
        <w:left w:val="none" w:sz="0" w:space="0" w:color="auto"/>
        <w:bottom w:val="none" w:sz="0" w:space="0" w:color="auto"/>
        <w:right w:val="none" w:sz="0" w:space="0" w:color="auto"/>
      </w:divBdr>
    </w:div>
    <w:div w:id="2075661175">
      <w:bodyDiv w:val="1"/>
      <w:marLeft w:val="0"/>
      <w:marRight w:val="0"/>
      <w:marTop w:val="0"/>
      <w:marBottom w:val="0"/>
      <w:divBdr>
        <w:top w:val="none" w:sz="0" w:space="0" w:color="auto"/>
        <w:left w:val="none" w:sz="0" w:space="0" w:color="auto"/>
        <w:bottom w:val="none" w:sz="0" w:space="0" w:color="auto"/>
        <w:right w:val="none" w:sz="0" w:space="0" w:color="auto"/>
      </w:divBdr>
    </w:div>
    <w:div w:id="2088502589">
      <w:bodyDiv w:val="1"/>
      <w:marLeft w:val="0"/>
      <w:marRight w:val="0"/>
      <w:marTop w:val="0"/>
      <w:marBottom w:val="0"/>
      <w:divBdr>
        <w:top w:val="none" w:sz="0" w:space="0" w:color="auto"/>
        <w:left w:val="none" w:sz="0" w:space="0" w:color="auto"/>
        <w:bottom w:val="none" w:sz="0" w:space="0" w:color="auto"/>
        <w:right w:val="none" w:sz="0" w:space="0" w:color="auto"/>
      </w:divBdr>
    </w:div>
    <w:div w:id="2097509530">
      <w:bodyDiv w:val="1"/>
      <w:marLeft w:val="0"/>
      <w:marRight w:val="0"/>
      <w:marTop w:val="0"/>
      <w:marBottom w:val="0"/>
      <w:divBdr>
        <w:top w:val="none" w:sz="0" w:space="0" w:color="auto"/>
        <w:left w:val="none" w:sz="0" w:space="0" w:color="auto"/>
        <w:bottom w:val="none" w:sz="0" w:space="0" w:color="auto"/>
        <w:right w:val="none" w:sz="0" w:space="0" w:color="auto"/>
      </w:divBdr>
    </w:div>
    <w:div w:id="2107073466">
      <w:bodyDiv w:val="1"/>
      <w:marLeft w:val="0"/>
      <w:marRight w:val="0"/>
      <w:marTop w:val="0"/>
      <w:marBottom w:val="0"/>
      <w:divBdr>
        <w:top w:val="none" w:sz="0" w:space="0" w:color="auto"/>
        <w:left w:val="none" w:sz="0" w:space="0" w:color="auto"/>
        <w:bottom w:val="none" w:sz="0" w:space="0" w:color="auto"/>
        <w:right w:val="none" w:sz="0" w:space="0" w:color="auto"/>
      </w:divBdr>
    </w:div>
    <w:div w:id="2107849057">
      <w:bodyDiv w:val="1"/>
      <w:marLeft w:val="0"/>
      <w:marRight w:val="0"/>
      <w:marTop w:val="0"/>
      <w:marBottom w:val="0"/>
      <w:divBdr>
        <w:top w:val="none" w:sz="0" w:space="0" w:color="auto"/>
        <w:left w:val="none" w:sz="0" w:space="0" w:color="auto"/>
        <w:bottom w:val="none" w:sz="0" w:space="0" w:color="auto"/>
        <w:right w:val="none" w:sz="0" w:space="0" w:color="auto"/>
      </w:divBdr>
    </w:div>
    <w:div w:id="2110394967">
      <w:bodyDiv w:val="1"/>
      <w:marLeft w:val="0"/>
      <w:marRight w:val="0"/>
      <w:marTop w:val="0"/>
      <w:marBottom w:val="0"/>
      <w:divBdr>
        <w:top w:val="none" w:sz="0" w:space="0" w:color="auto"/>
        <w:left w:val="none" w:sz="0" w:space="0" w:color="auto"/>
        <w:bottom w:val="none" w:sz="0" w:space="0" w:color="auto"/>
        <w:right w:val="none" w:sz="0" w:space="0" w:color="auto"/>
      </w:divBdr>
    </w:div>
    <w:div w:id="2112045739">
      <w:bodyDiv w:val="1"/>
      <w:marLeft w:val="0"/>
      <w:marRight w:val="0"/>
      <w:marTop w:val="0"/>
      <w:marBottom w:val="0"/>
      <w:divBdr>
        <w:top w:val="none" w:sz="0" w:space="0" w:color="auto"/>
        <w:left w:val="none" w:sz="0" w:space="0" w:color="auto"/>
        <w:bottom w:val="none" w:sz="0" w:space="0" w:color="auto"/>
        <w:right w:val="none" w:sz="0" w:space="0" w:color="auto"/>
      </w:divBdr>
    </w:div>
    <w:div w:id="2114587763">
      <w:bodyDiv w:val="1"/>
      <w:marLeft w:val="0"/>
      <w:marRight w:val="0"/>
      <w:marTop w:val="0"/>
      <w:marBottom w:val="0"/>
      <w:divBdr>
        <w:top w:val="none" w:sz="0" w:space="0" w:color="auto"/>
        <w:left w:val="none" w:sz="0" w:space="0" w:color="auto"/>
        <w:bottom w:val="none" w:sz="0" w:space="0" w:color="auto"/>
        <w:right w:val="none" w:sz="0" w:space="0" w:color="auto"/>
      </w:divBdr>
    </w:div>
    <w:div w:id="2115705793">
      <w:bodyDiv w:val="1"/>
      <w:marLeft w:val="0"/>
      <w:marRight w:val="0"/>
      <w:marTop w:val="0"/>
      <w:marBottom w:val="0"/>
      <w:divBdr>
        <w:top w:val="none" w:sz="0" w:space="0" w:color="auto"/>
        <w:left w:val="none" w:sz="0" w:space="0" w:color="auto"/>
        <w:bottom w:val="none" w:sz="0" w:space="0" w:color="auto"/>
        <w:right w:val="none" w:sz="0" w:space="0" w:color="auto"/>
      </w:divBdr>
    </w:div>
    <w:div w:id="2118282351">
      <w:bodyDiv w:val="1"/>
      <w:marLeft w:val="0"/>
      <w:marRight w:val="0"/>
      <w:marTop w:val="0"/>
      <w:marBottom w:val="0"/>
      <w:divBdr>
        <w:top w:val="none" w:sz="0" w:space="0" w:color="auto"/>
        <w:left w:val="none" w:sz="0" w:space="0" w:color="auto"/>
        <w:bottom w:val="none" w:sz="0" w:space="0" w:color="auto"/>
        <w:right w:val="none" w:sz="0" w:space="0" w:color="auto"/>
      </w:divBdr>
    </w:div>
    <w:div w:id="2119520112">
      <w:bodyDiv w:val="1"/>
      <w:marLeft w:val="0"/>
      <w:marRight w:val="0"/>
      <w:marTop w:val="0"/>
      <w:marBottom w:val="0"/>
      <w:divBdr>
        <w:top w:val="none" w:sz="0" w:space="0" w:color="auto"/>
        <w:left w:val="none" w:sz="0" w:space="0" w:color="auto"/>
        <w:bottom w:val="none" w:sz="0" w:space="0" w:color="auto"/>
        <w:right w:val="none" w:sz="0" w:space="0" w:color="auto"/>
      </w:divBdr>
    </w:div>
    <w:div w:id="2126844586">
      <w:bodyDiv w:val="1"/>
      <w:marLeft w:val="0"/>
      <w:marRight w:val="0"/>
      <w:marTop w:val="0"/>
      <w:marBottom w:val="0"/>
      <w:divBdr>
        <w:top w:val="none" w:sz="0" w:space="0" w:color="auto"/>
        <w:left w:val="none" w:sz="0" w:space="0" w:color="auto"/>
        <w:bottom w:val="none" w:sz="0" w:space="0" w:color="auto"/>
        <w:right w:val="none" w:sz="0" w:space="0" w:color="auto"/>
      </w:divBdr>
    </w:div>
    <w:div w:id="2129279164">
      <w:bodyDiv w:val="1"/>
      <w:marLeft w:val="0"/>
      <w:marRight w:val="0"/>
      <w:marTop w:val="0"/>
      <w:marBottom w:val="0"/>
      <w:divBdr>
        <w:top w:val="none" w:sz="0" w:space="0" w:color="auto"/>
        <w:left w:val="none" w:sz="0" w:space="0" w:color="auto"/>
        <w:bottom w:val="none" w:sz="0" w:space="0" w:color="auto"/>
        <w:right w:val="none" w:sz="0" w:space="0" w:color="auto"/>
      </w:divBdr>
    </w:div>
    <w:div w:id="2130542022">
      <w:bodyDiv w:val="1"/>
      <w:marLeft w:val="0"/>
      <w:marRight w:val="0"/>
      <w:marTop w:val="0"/>
      <w:marBottom w:val="0"/>
      <w:divBdr>
        <w:top w:val="none" w:sz="0" w:space="0" w:color="auto"/>
        <w:left w:val="none" w:sz="0" w:space="0" w:color="auto"/>
        <w:bottom w:val="none" w:sz="0" w:space="0" w:color="auto"/>
        <w:right w:val="none" w:sz="0" w:space="0" w:color="auto"/>
      </w:divBdr>
    </w:div>
    <w:div w:id="2131704520">
      <w:bodyDiv w:val="1"/>
      <w:marLeft w:val="0"/>
      <w:marRight w:val="0"/>
      <w:marTop w:val="0"/>
      <w:marBottom w:val="0"/>
      <w:divBdr>
        <w:top w:val="none" w:sz="0" w:space="0" w:color="auto"/>
        <w:left w:val="none" w:sz="0" w:space="0" w:color="auto"/>
        <w:bottom w:val="none" w:sz="0" w:space="0" w:color="auto"/>
        <w:right w:val="none" w:sz="0" w:space="0" w:color="auto"/>
      </w:divBdr>
    </w:div>
    <w:div w:id="2138181261">
      <w:bodyDiv w:val="1"/>
      <w:marLeft w:val="0"/>
      <w:marRight w:val="0"/>
      <w:marTop w:val="0"/>
      <w:marBottom w:val="0"/>
      <w:divBdr>
        <w:top w:val="none" w:sz="0" w:space="0" w:color="auto"/>
        <w:left w:val="none" w:sz="0" w:space="0" w:color="auto"/>
        <w:bottom w:val="none" w:sz="0" w:space="0" w:color="auto"/>
        <w:right w:val="none" w:sz="0" w:space="0" w:color="auto"/>
      </w:divBdr>
    </w:div>
    <w:div w:id="2139955179">
      <w:bodyDiv w:val="1"/>
      <w:marLeft w:val="0"/>
      <w:marRight w:val="0"/>
      <w:marTop w:val="0"/>
      <w:marBottom w:val="0"/>
      <w:divBdr>
        <w:top w:val="none" w:sz="0" w:space="0" w:color="auto"/>
        <w:left w:val="none" w:sz="0" w:space="0" w:color="auto"/>
        <w:bottom w:val="none" w:sz="0" w:space="0" w:color="auto"/>
        <w:right w:val="none" w:sz="0" w:space="0" w:color="auto"/>
      </w:divBdr>
    </w:div>
    <w:div w:id="2141871693">
      <w:bodyDiv w:val="1"/>
      <w:marLeft w:val="0"/>
      <w:marRight w:val="0"/>
      <w:marTop w:val="0"/>
      <w:marBottom w:val="0"/>
      <w:divBdr>
        <w:top w:val="none" w:sz="0" w:space="0" w:color="auto"/>
        <w:left w:val="none" w:sz="0" w:space="0" w:color="auto"/>
        <w:bottom w:val="none" w:sz="0" w:space="0" w:color="auto"/>
        <w:right w:val="none" w:sz="0" w:space="0" w:color="auto"/>
      </w:divBdr>
    </w:div>
    <w:div w:id="2142839460">
      <w:bodyDiv w:val="1"/>
      <w:marLeft w:val="0"/>
      <w:marRight w:val="0"/>
      <w:marTop w:val="0"/>
      <w:marBottom w:val="0"/>
      <w:divBdr>
        <w:top w:val="none" w:sz="0" w:space="0" w:color="auto"/>
        <w:left w:val="none" w:sz="0" w:space="0" w:color="auto"/>
        <w:bottom w:val="none" w:sz="0" w:space="0" w:color="auto"/>
        <w:right w:val="none" w:sz="0" w:space="0" w:color="auto"/>
      </w:divBdr>
    </w:div>
    <w:div w:id="214515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achingexpertis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Sig10</b:Tag>
    <b:SourceType>DocumentFromInternetSite</b:SourceType>
    <b:Guid>{1CE3CFE9-A73F-4368-B804-ED269F917608}</b:Guid>
    <b:Title>The use of games in the langauge classroom</b:Title>
    <b:Year>2010</b:Year>
    <b:Author>
      <b:Author>
        <b:NameList>
          <b:Person>
            <b:Last>Sigurðardóttir</b:Last>
            <b:First>Sigríður</b:First>
            <b:Middle>Dögg</b:Middle>
          </b:Person>
        </b:NameList>
      </b:Author>
    </b:Author>
    <b:InternetSiteTitle>Skemman</b:InternetSiteTitle>
    <b:Month>April</b:Month>
    <b:URL>https://skemman.is/bitstream/1946/6467/1/Sigridurdogg2010.pdf</b:URL>
    <b:YearAccessed>2019</b:YearAccessed>
    <b:MonthAccessed>January</b:MonthAccessed>
    <b:DayAccessed>28</b:DayAccessed>
    <b:RefOrder>1</b:RefOrder>
  </b:Source>
  <b:Source>
    <b:Tag>Ben10</b:Tag>
    <b:SourceType>JournalArticle</b:SourceType>
    <b:Guid>{E5E583E0-0F9F-4E33-8527-69AFBBA5C0D5}</b:Guid>
    <b:Title>Bringing Play Back to the Classroom: How Teachers Implement Board Games on Academic Learning Standards</b:Title>
    <b:Year>2010</b:Year>
    <b:URL>https://web-b-ebscohost-com.ezproxy.uwtsd.ac.uk/ehost/pdfviewer/pdfviewer?vid=1&amp;sid=f4f76bb8-6ee5-4b0e-ac4e-16072854c260%40pdc-v-sessmgr02</b:URL>
    <b:JournalName>Proceedings of the European Conference on Games Based Learning</b:JournalName>
    <b:Pages>13-18</b:Pages>
    <b:Author>
      <b:Author>
        <b:NameList>
          <b:Person>
            <b:Last>Bendixen-Noe</b:Last>
            <b:First>Mary</b:First>
          </b:Person>
        </b:NameList>
      </b:Author>
    </b:Author>
    <b:RefOrder>2</b:RefOrder>
  </b:Source>
  <b:Source>
    <b:Tag>Dep09</b:Tag>
    <b:SourceType>DocumentFromInternetSite</b:SourceType>
    <b:Guid>{F78C812A-21DA-4EA6-B382-C9EEE13FD217}</b:Guid>
    <b:Title>Improving Subject Pedagogy through Lesson Study: Handbook for leading teacher in mathematics and English</b:Title>
    <b:Year>2009</b:Year>
    <b:InternetSiteTitle>Department for Education</b:InternetSiteTitle>
    <b:URL>https://moodle.uwtsd.ac.uk/pluginfile.php/133343/mod_resource/content/1/2018%20Improving%20subject%20pedagogy%20through%20Lesson%20Study.pdf</b:URL>
    <b:Author>
      <b:Author>
        <b:NameList>
          <b:Person>
            <b:Last>Education</b:Last>
            <b:First>Department</b:First>
            <b:Middle>For</b:Middle>
          </b:Person>
        </b:NameList>
      </b:Author>
    </b:Author>
    <b:RefOrder>23</b:RefOrder>
  </b:Source>
  <b:Source>
    <b:Tag>San98</b:Tag>
    <b:SourceType>Book</b:SourceType>
    <b:Guid>{52103D1A-B3DA-43B5-94BF-3541FBE80188}</b:Guid>
    <b:Title>Learning Environments for Young Children: Rethinking Library Spaces and Services</b:Title>
    <b:Year>1998</b:Year>
    <b:Author>
      <b:Author>
        <b:NameList>
          <b:Person>
            <b:Last>Feinberg</b:Last>
            <b:First>Sandra</b:First>
          </b:Person>
          <b:Person>
            <b:Last>Kuchner</b:Last>
            <b:First>Joan</b:First>
            <b:Middle>F.</b:Middle>
          </b:Person>
          <b:Person>
            <b:Last>Feldman</b:Last>
            <b:First>Sari</b:First>
          </b:Person>
        </b:NameList>
      </b:Author>
    </b:Author>
    <b:City>Chicago</b:City>
    <b:Publisher>American Library Association</b:Publisher>
    <b:RefOrder>14</b:RefOrder>
  </b:Source>
  <b:Source>
    <b:Tag>Dud14</b:Tag>
    <b:SourceType>DocumentFromInternetSite</b:SourceType>
    <b:Guid>{3AA00E3C-4E65-4F93-9E95-1DF801852BA6}</b:Guid>
    <b:Title>Lesson Study: a handbook</b:Title>
    <b:Year>2014</b:Year>
    <b:Author>
      <b:Author>
        <b:NameList>
          <b:Person>
            <b:Last>Dudley</b:Last>
            <b:First>Peter</b:First>
          </b:Person>
        </b:NameList>
      </b:Author>
    </b:Author>
    <b:InternetSiteTitle>Lesson Study UK</b:InternetSiteTitle>
    <b:URL>https://moodle.uwtsd.ac.uk/pluginfile.php/133342/mod_resource/content/1/Lesson%20Study%20Handbook.pdf</b:URL>
    <b:YearAccessed>2019</b:YearAccessed>
    <b:MonthAccessed>February</b:MonthAccessed>
    <b:DayAccessed>20</b:DayAccessed>
    <b:RefOrder>9</b:RefOrder>
  </b:Source>
  <b:Source>
    <b:Tag>Kol15</b:Tag>
    <b:SourceType>Book</b:SourceType>
    <b:Guid>{058D1910-AD5E-4C7F-9C8F-7EB93465271C}</b:Guid>
    <b:Author>
      <b:Author>
        <b:NameList>
          <b:Person>
            <b:Last>Kolb</b:Last>
            <b:First>David</b:First>
            <b:Middle>A.</b:Middle>
          </b:Person>
        </b:NameList>
      </b:Author>
    </b:Author>
    <b:Title>Experiential Learning: Experience as the Source of Learning and Development</b:Title>
    <b:Year>2015</b:Year>
    <b:City>New Jersey</b:City>
    <b:Publisher>Pearson Education Inc</b:Publisher>
    <b:Edition>2nd</b:Edition>
    <b:RefOrder>16</b:RefOrder>
  </b:Source>
  <b:Source>
    <b:Tag>Wei04</b:Tag>
    <b:SourceType>Book</b:SourceType>
    <b:Guid>{8897B329-4590-477B-9B4D-BBB1BC7378F4}</b:Guid>
    <b:Title>Managing People</b:Title>
    <b:Year>2004</b:Year>
    <b:City>London</b:City>
    <b:Publisher>Chartered Institue of Personnel and Development</b:Publisher>
    <b:Author>
      <b:Author>
        <b:NameList>
          <b:Person>
            <b:Last>Weightman</b:Last>
            <b:First>Jane</b:First>
          </b:Person>
        </b:NameList>
      </b:Author>
    </b:Author>
    <b:Edition>2nd</b:Edition>
    <b:RefOrder>17</b:RefOrder>
  </b:Source>
  <b:Source>
    <b:Tag>Sha04</b:Tag>
    <b:SourceType>JournalArticle</b:SourceType>
    <b:Guid>{ECF22C96-83C3-4599-827C-52429413BC14}</b:Guid>
    <b:Title>Experiential Learning</b:Title>
    <b:Year>2004</b:Year>
    <b:Author>
      <b:Author>
        <b:NameList>
          <b:Person>
            <b:Last>Sharlanova</b:Last>
            <b:First>Valentina</b:First>
          </b:Person>
        </b:NameList>
      </b:Author>
    </b:Author>
    <b:JournalName>Trakia Journal of Sciences</b:JournalName>
    <b:Pages>36-39</b:Pages>
    <b:Volume>2</b:Volume>
    <b:Issue>4</b:Issue>
    <b:URL>http://tru.uni-sz.bg/tsj/Volume2_4/EXPERIENTIAL%20LEARNING.pdf</b:URL>
    <b:RefOrder>18</b:RefOrder>
  </b:Source>
  <b:Source>
    <b:Tag>Pet151</b:Tag>
    <b:SourceType>Book</b:SourceType>
    <b:Guid>{7DBCB7FC-A294-4AB4-B5AE-E61834025098}</b:Guid>
    <b:Title>Lesson Study: Professional learning for our time</b:Title>
    <b:Year>2015</b:Year>
    <b:Author>
      <b:Author>
        <b:NameList>
          <b:Person>
            <b:Last>Dudley</b:Last>
            <b:First>Peter</b:First>
          </b:Person>
        </b:NameList>
      </b:Author>
    </b:Author>
    <b:City>Oxon</b:City>
    <b:Publisher>Routledge</b:Publisher>
    <b:RefOrder>22</b:RefOrder>
  </b:Source>
  <b:Source>
    <b:Tag>Zen17</b:Tag>
    <b:SourceType>Book</b:SourceType>
    <b:Guid>{3AA15973-472D-4349-9BB9-0BD96F7C3478}</b:Guid>
    <b:Author>
      <b:Author>
        <b:NameList>
          <b:Person>
            <b:Last>Kingdon</b:Last>
            <b:First>Zenna</b:First>
          </b:Person>
          <b:Person>
            <b:Last>Gourd</b:Last>
            <b:First>Jan</b:First>
          </b:Person>
          <b:Person>
            <b:Last>Gasper</b:Last>
            <b:First>Michael</b:First>
          </b:Person>
        </b:NameList>
      </b:Author>
    </b:Author>
    <b:Title>Flourishing in the Early Years: Contexts, practices and futures</b:Title>
    <b:Year>2017</b:Year>
    <b:City>Oxon</b:City>
    <b:Publisher>Routledge</b:Publisher>
    <b:RefOrder>10</b:RefOrder>
  </b:Source>
  <b:Source>
    <b:Tag>Lyn16</b:Tag>
    <b:SourceType>Book</b:SourceType>
    <b:Guid>{D1DA48EA-06BF-45E5-90DF-6F7E502B2FF4}</b:Guid>
    <b:Author>
      <b:Author>
        <b:NameList>
          <b:Person>
            <b:Last>Trodd</b:Last>
            <b:First>Lyn</b:First>
          </b:Person>
        </b:NameList>
      </b:Author>
    </b:Author>
    <b:Title>The Early Years Handbook for Students and Practitioners: An essential guide for the foundation degree and  levels 4 and 5</b:Title>
    <b:Year>2016</b:Year>
    <b:City>Oxon</b:City>
    <b:Publisher>Routledge</b:Publisher>
    <b:RefOrder>24</b:RefOrder>
  </b:Source>
  <b:Source>
    <b:Tag>Coh00</b:Tag>
    <b:SourceType>Book</b:SourceType>
    <b:Guid>{4A02A4E9-B146-43A6-9AC6-C3A0E2E76341}</b:Guid>
    <b:Author>
      <b:Author>
        <b:NameList>
          <b:Person>
            <b:Last>Cohen</b:Last>
            <b:First>Louis</b:First>
          </b:Person>
          <b:Person>
            <b:Last>Manion</b:Last>
            <b:First>Lawrence</b:First>
          </b:Person>
          <b:Person>
            <b:Last>Morrison</b:Last>
            <b:First>Keith</b:First>
          </b:Person>
        </b:NameList>
      </b:Author>
    </b:Author>
    <b:Title>Research Methods in Education</b:Title>
    <b:Year>2000</b:Year>
    <b:City>Oxon</b:City>
    <b:Publisher>Routledge</b:Publisher>
    <b:Edition>5th</b:Edition>
    <b:RefOrder>15</b:RefOrder>
  </b:Source>
  <b:Source>
    <b:Tag>Chr051</b:Tag>
    <b:SourceType>Book</b:SourceType>
    <b:Guid>{83BA1DA4-2F72-4CFA-BA61-6D303E7E40CA}</b:Guid>
    <b:Author>
      <b:Author>
        <b:NameList>
          <b:Person>
            <b:Last>Brain</b:Last>
            <b:First>Christine</b:First>
          </b:Person>
          <b:Person>
            <b:Last>Mukherji</b:Last>
            <b:First>Penny</b:First>
          </b:Person>
        </b:NameList>
      </b:Author>
    </b:Author>
    <b:Title>Understanding Child Psychology</b:Title>
    <b:Year>2005</b:Year>
    <b:City>Cheltenham</b:City>
    <b:Publisher>Nelson Thornes Ltd</b:Publisher>
    <b:RefOrder>25</b:RefOrder>
  </b:Source>
  <b:Source>
    <b:Tag>Joh09</b:Tag>
    <b:SourceType>Book</b:SourceType>
    <b:Guid>{E9E61727-0B91-4692-B658-81A2C6F12A7E}</b:Guid>
    <b:Author>
      <b:Author>
        <b:NameList>
          <b:Person>
            <b:Last>Sharp</b:Last>
            <b:First>John</b:First>
          </b:Person>
        </b:NameList>
      </b:Author>
    </b:Author>
    <b:Title>Success with your Education Research Project</b:Title>
    <b:Year>2009</b:Year>
    <b:City>Exeter</b:City>
    <b:Publisher>Learning Matters</b:Publisher>
    <b:RefOrder>11</b:RefOrder>
  </b:Source>
  <b:Source>
    <b:Tag>Her07</b:Tag>
    <b:SourceType>Book</b:SourceType>
    <b:Guid>{8E45075E-B672-45D9-B666-91E9949F3BE2}</b:Guid>
    <b:Author>
      <b:Author>
        <b:NameList>
          <b:Person>
            <b:Last>Herson</b:Last>
            <b:First>Michel</b:First>
          </b:Person>
          <b:Person>
            <b:Last>Turner</b:Last>
            <b:First>Samuel</b:First>
            <b:Middle>M</b:Middle>
          </b:Person>
          <b:Person>
            <b:Last>Beidel</b:Last>
            <b:First>Deborah</b:First>
            <b:Middle>C.</b:Middle>
          </b:Person>
        </b:NameList>
      </b:Author>
    </b:Author>
    <b:Title>Adult Psychopathology and Diagnosis</b:Title>
    <b:Year>2007</b:Year>
    <b:City>New Jersey</b:City>
    <b:Publisher>John Wiley and Sons</b:Publisher>
    <b:Edition>5th</b:Edition>
    <b:RefOrder>12</b:RefOrder>
  </b:Source>
  <b:Source>
    <b:Tag>Kei</b:Tag>
    <b:SourceType>BookSection</b:SourceType>
    <b:Guid>{839C3215-A9B8-45DC-B8FF-63AF15479B21}</b:Guid>
    <b:Title>Play-School: Linking Culture and Curriculum Through Games-Based Learning in Schools</b:Title>
    <b:Author>
      <b:Author>
        <b:NameList>
          <b:Person>
            <b:Last>Kirkland</b:Last>
            <b:First>Keiron</b:First>
          </b:Person>
          <b:Person>
            <b:Last>Williamson</b:Last>
            <b:First>Ben</b:First>
          </b:Person>
        </b:NameList>
      </b:Author>
      <b:BookAuthor>
        <b:NameList>
          <b:Person>
            <b:Last>Meyer</b:Last>
            <b:First>Bente</b:First>
          </b:Person>
        </b:NameList>
      </b:BookAuthor>
    </b:Author>
    <b:Year>2010</b:Year>
    <b:BookTitle>ECGBL2009- 4th European Conference on Games-Based Learning: ECGBL 2009</b:BookTitle>
    <b:Pages>168-176</b:Pages>
    <b:City>Reading</b:City>
    <b:Publisher>Academic Publishing Limited</b:Publisher>
    <b:RefOrder>3</b:RefOrder>
  </b:Source>
  <b:Source>
    <b:Tag>Wei13</b:Tag>
    <b:SourceType>JournalArticle</b:SourceType>
    <b:Guid>{EFFDB6F3-8553-4B22-8428-6B2E44E6F67A}</b:Guid>
    <b:Title>Guided Play: Where Curricular Goals Meet a Playful Pedagogy</b:Title>
    <b:Year>2013</b:Year>
    <b:Pages>104-112</b:Pages>
    <b:Author>
      <b:Author>
        <b:NameList>
          <b:Person>
            <b:Last>Weisberg</b:Last>
            <b:First>Deena</b:First>
            <b:Middle>Skolnick</b:Middle>
          </b:Person>
          <b:Person>
            <b:Last>Hirsh-Pasek</b:Last>
            <b:First>Kathy</b:First>
          </b:Person>
          <b:Person>
            <b:Last>Golinkoff</b:Last>
            <b:First>Roberta</b:First>
            <b:Middle>Michnick</b:Middle>
          </b:Person>
        </b:NameList>
      </b:Author>
    </b:Author>
    <b:JournalName>International Mind, Brain and Education Society</b:JournalName>
    <b:Volume>7</b:Volume>
    <b:RefOrder>6</b:RefOrder>
  </b:Source>
  <b:Source>
    <b:Tag>Kat08</b:Tag>
    <b:SourceType>JournalArticle</b:SourceType>
    <b:Guid>{1C753136-72F7-4B21-8E13-E60C581E7229}</b:Guid>
    <b:Author>
      <b:Author>
        <b:NameList>
          <b:Person>
            <b:Last>Goouch</b:Last>
            <b:First>Kathy</b:First>
          </b:Person>
        </b:NameList>
      </b:Author>
    </b:Author>
    <b:Title>Understanding playful pedagogies, play narratives and play spaces</b:Title>
    <b:JournalName>Early Years: An International Research Journal</b:JournalName>
    <b:Year>2008</b:Year>
    <b:Pages>93-102</b:Pages>
    <b:RefOrder>4</b:RefOrder>
  </b:Source>
  <b:Source>
    <b:Tag>Gov081</b:Tag>
    <b:SourceType>DocumentFromInternetSite</b:SourceType>
    <b:Guid>{B22DCD3B-47FA-4642-86E8-DFDCC4AF2B09}</b:Guid>
    <b:Title>Play/Active Learning: Overview for 3 to 7 year olds</b:Title>
    <b:Year>2008</b:Year>
    <b:Author>
      <b:Author>
        <b:NameList>
          <b:Person>
            <b:Last>Government</b:Last>
            <b:First>Welsh</b:First>
            <b:Middle>Assembly</b:Middle>
          </b:Person>
        </b:NameList>
      </b:Author>
    </b:Author>
    <b:InternetSiteTitle>Welsh Assembly Government</b:InternetSiteTitle>
    <b:Month>January</b:Month>
    <b:URL>https://learning.gov.wales/docs/learningwales/publications/130215play-activeen.pdf</b:URL>
    <b:YearAccessed>2019</b:YearAccessed>
    <b:MonthAccessed>February</b:MonthAccessed>
    <b:DayAccessed>17</b:DayAccessed>
    <b:RefOrder>26</b:RefOrder>
  </b:Source>
  <b:Source>
    <b:Tag>Don151</b:Tag>
    <b:SourceType>DocumentFromInternetSite</b:SourceType>
    <b:Guid>{F0DB03BA-BD4F-44D2-ABDC-45011C5159F8}</b:Guid>
    <b:Author>
      <b:Author>
        <b:NameList>
          <b:Person>
            <b:Last>Donaldson</b:Last>
            <b:First>Professor</b:First>
            <b:Middle>Graham</b:Middle>
          </b:Person>
        </b:NameList>
      </b:Author>
    </b:Author>
    <b:Title>Successful Futures: Independent Review of Curriculum and Assessment Arrangements in Wales</b:Title>
    <b:InternetSiteTitle>Welsh Assembly Government</b:InternetSiteTitle>
    <b:Year>2015</b:Year>
    <b:Month>February</b:Month>
    <b:URL>https://beta.gov.wales/preparing-new-curriculum</b:URL>
    <b:YearAccessed>2019</b:YearAccessed>
    <b:MonthAccessed>February</b:MonthAccessed>
    <b:DayAccessed>20</b:DayAccessed>
    <b:RefOrder>7</b:RefOrder>
  </b:Source>
  <b:Source>
    <b:Tag>Sus08</b:Tag>
    <b:SourceType>Book</b:SourceType>
    <b:Guid>{1498C27A-57E5-4BC6-9894-827AF0B0C0F0}</b:Guid>
    <b:Title>Improving behaviour and attendance at school</b:Title>
    <b:Year>2008</b:Year>
    <b:Author>
      <b:Author>
        <b:NameList>
          <b:Person>
            <b:Last>Hallam</b:Last>
            <b:First>Susan</b:First>
          </b:Person>
          <b:Person>
            <b:Last>Rogers</b:Last>
            <b:First>Lynne</b:First>
          </b:Person>
        </b:NameList>
      </b:Author>
    </b:Author>
    <b:City>Berkshire</b:City>
    <b:Publisher>Open University Press</b:Publisher>
    <b:RefOrder>8</b:RefOrder>
  </b:Source>
  <b:Source>
    <b:Tag>Lab10</b:Tag>
    <b:SourceType>DocumentFromInternetSite</b:SourceType>
    <b:Guid>{42C60DE2-E11D-4386-8F3A-F76500A14590}</b:Guid>
    <b:Title>The impact of console games in the classroom: Evidence from Scotland</b:Title>
    <b:Year>2010</b:Year>
    <b:Author>
      <b:Author>
        <b:NameList>
          <b:Person>
            <b:Last>Lab</b:Last>
            <b:First>Future</b:First>
          </b:Person>
        </b:NameList>
      </b:Author>
    </b:Author>
    <b:InternetSiteTitle>NFER</b:InternetSiteTitle>
    <b:URL>https://www.nfer.ac.uk/publications/FUTL25/FUTL25.pdf</b:URL>
    <b:YearAccessed>2019</b:YearAccessed>
    <b:MonthAccessed>February</b:MonthAccessed>
    <b:DayAccessed>20</b:DayAccessed>
    <b:RefOrder>27</b:RefOrder>
  </b:Source>
  <b:Source>
    <b:Tag>All15</b:Tag>
    <b:SourceType>JournalArticle</b:SourceType>
    <b:Guid>{61CFF9BA-9320-488C-B5FC-C8A59ADE7755}</b:Guid>
    <b:Author>
      <b:Author>
        <b:NameList>
          <b:Person>
            <b:Last>Allsop</b:Last>
            <b:First>Yasemin</b:First>
          </b:Person>
          <b:Person>
            <b:Last>Jessel</b:Last>
            <b:First>John</b:First>
          </b:Person>
        </b:NameList>
      </b:Author>
    </b:Author>
    <b:Title>Teachers’ Experience and Reflections on Game-Based Learning in the Classroom: Views from Egland and Italy</b:Title>
    <b:Year>2015</b:Year>
    <b:JournalName>International Journal of Game-Based Learning</b:JournalName>
    <b:Pages>1-17</b:Pages>
    <b:Volume>5</b:Volume>
    <b:RefOrder>5</b:RefOrder>
  </b:Source>
  <b:Source>
    <b:Tag>Joh08</b:Tag>
    <b:SourceType>Book</b:SourceType>
    <b:Guid>{A1029E21-1E18-41F3-86F4-787D47D3A62A}</b:Guid>
    <b:Title>Educational Research: Quantitative, Qualitative, and Mixed Approaches</b:Title>
    <b:Year>2008</b:Year>
    <b:Author>
      <b:Author>
        <b:NameList>
          <b:Person>
            <b:Last>Johnson</b:Last>
            <b:First>Burke</b:First>
          </b:Person>
          <b:Person>
            <b:Last>Christensen</b:Last>
            <b:First>Larry</b:First>
          </b:Person>
        </b:NameList>
      </b:Author>
    </b:Author>
    <b:City>London</b:City>
    <b:Publisher>SAGE Publications</b:Publisher>
    <b:Edition>3rd</b:Edition>
    <b:RefOrder>19</b:RefOrder>
  </b:Source>
  <b:Source>
    <b:Tag>Ann95</b:Tag>
    <b:SourceType>Book</b:SourceType>
    <b:Guid>{189668C4-E212-471B-86DB-073CC8508127}</b:Guid>
    <b:Author>
      <b:Author>
        <b:NameList>
          <b:Person>
            <b:Last>Omery</b:Last>
            <b:First>Anna</b:First>
          </b:Person>
          <b:Person>
            <b:Last>Kasper</b:Last>
            <b:First>Christine</b:First>
            <b:Middle>E.</b:Middle>
          </b:Person>
          <b:Person>
            <b:Last>Page</b:Last>
            <b:First>Gayle</b:First>
          </b:Person>
        </b:NameList>
      </b:Author>
    </b:Author>
    <b:Title>In Search of Nursing Science</b:Title>
    <b:Year>1995</b:Year>
    <b:City>London</b:City>
    <b:Publisher>SAGE Publications</b:Publisher>
    <b:RefOrder>21</b:RefOrder>
  </b:Source>
  <b:Source>
    <b:Tag>Jam12</b:Tag>
    <b:SourceType>Book</b:SourceType>
    <b:Guid>{51AE668A-C7D2-4241-9897-64A7DCABDCD6}</b:Guid>
    <b:Author>
      <b:Author>
        <b:NameList>
          <b:Person>
            <b:Last>Arthur</b:Last>
            <b:First>James</b:First>
          </b:Person>
          <b:Person>
            <b:Last>Waring</b:Last>
            <b:First>Michael</b:First>
          </b:Person>
          <b:Person>
            <b:Last>Coe</b:Last>
            <b:First>Robert</b:First>
          </b:Person>
          <b:Person>
            <b:Last>Hedges</b:Last>
            <b:First>Larry</b:First>
            <b:Middle>V.</b:Middle>
          </b:Person>
        </b:NameList>
      </b:Author>
    </b:Author>
    <b:Title>Research Methods and Methodologies in Education</b:Title>
    <b:Year>2012</b:Year>
    <b:City>London</b:City>
    <b:Publisher>SAGE Publications</b:Publisher>
    <b:RefOrder>13</b:RefOrder>
  </b:Source>
  <b:Source>
    <b:Tag>Imm05</b:Tag>
    <b:SourceType>Book</b:SourceType>
    <b:Guid>{47B7D8C1-49FF-4FE3-A456-3F1B82F96951}</b:Guid>
    <b:Author>
      <b:Author>
        <b:NameList>
          <b:Person>
            <b:Last>Holloway</b:Last>
            <b:First>Immy</b:First>
          </b:Person>
        </b:NameList>
      </b:Author>
    </b:Author>
    <b:Title>Qualitative Research In Health Care</b:Title>
    <b:Year>2005</b:Year>
    <b:City>Berkshire</b:City>
    <b:Publisher>Open University Press</b:Publisher>
    <b:RefOrder>20</b:RefOrder>
  </b:Source>
  <b:Source>
    <b:Tag>Nat95</b:Tag>
    <b:SourceType>Book</b:SourceType>
    <b:Guid>{EB1CC408-4715-4A52-8EEF-34CFC2CBF111}</b:Guid>
    <b:Author>
      <b:Author>
        <b:NameList>
          <b:Person>
            <b:Last>Council</b:Last>
            <b:First>National</b:First>
            <b:Middle>Research</b:Middle>
          </b:Person>
        </b:NameList>
      </b:Author>
    </b:Author>
    <b:Title>A Review of the Biomonitoring of Environmental Status and Trends Program: The Draft Detailed Plan</b:Title>
    <b:Year>1995</b:Year>
    <b:City>Washington DC</b:City>
    <b:Publisher>National Academy Press</b:Publisher>
    <b:RefOrder>28</b:RefOrder>
  </b:Source>
  <b:Source>
    <b:Tag>Buc17</b:Tag>
    <b:SourceType>DocumentFromInternetSite</b:SourceType>
    <b:Guid>{1B4FE601-B34B-4C30-A874-612155BA18EF}</b:Guid>
    <b:Title>Lesson Study… and its effects</b:Title>
    <b:Year>2017</b:Year>
    <b:Author>
      <b:Author>
        <b:NameList>
          <b:Person>
            <b:Last>Buchard</b:Last>
            <b:First>Julien</b:First>
          </b:Person>
        </b:NameList>
      </b:Author>
    </b:Author>
    <b:YearAccessed>2019</b:YearAccessed>
    <b:MonthAccessed>February</b:MonthAccessed>
    <b:DayAccessed>28</b:DayAccessed>
    <b:URL>https://moodle.uwtsd.ac.uk/pluginfile.php/227282/mod_resource/content/1/Buchard%202017%20Lesson%20Study%20and%20its%20effects.pdf</b:URL>
    <b:InternetSiteTitle>Hellenic Journal of Research in Education</b:InternetSiteTitle>
    <b:RefOrder>29</b:RefOrder>
  </b:Source>
</b:Sources>
</file>

<file path=customXml/itemProps1.xml><?xml version="1.0" encoding="utf-8"?>
<ds:datastoreItem xmlns:ds="http://schemas.openxmlformats.org/officeDocument/2006/customXml" ds:itemID="{8D157D2C-EE51-442C-9B50-CFE4646FC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20</Pages>
  <Words>6990</Words>
  <Characters>39847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Hawyes (P135875)</dc:creator>
  <cp:keywords/>
  <dc:description/>
  <cp:lastModifiedBy>Rhian Hawyes (P135875)</cp:lastModifiedBy>
  <cp:revision>113</cp:revision>
  <dcterms:created xsi:type="dcterms:W3CDTF">2019-03-01T20:18:00Z</dcterms:created>
  <dcterms:modified xsi:type="dcterms:W3CDTF">2019-03-04T18:03:00Z</dcterms:modified>
</cp:coreProperties>
</file>