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EndPr/>
      <w:sdtContent>
        <w:p w14:paraId="682A3D15" w14:textId="1F12F544" w:rsidR="00EA3F67" w:rsidRPr="00F3304A" w:rsidRDefault="00EA3F6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898E66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49E0F4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897CCD" w:rsidRDefault="007511F5"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119C087" w14:textId="03BFB114" w:rsidR="00EA3F67" w:rsidRPr="00897CCD" w:rsidRDefault="00817695"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page" anchory="page"/>
                  </v:shape>
                </w:pict>
              </mc:Fallback>
            </mc:AlternateContent>
          </w:r>
        </w:p>
        <w:p w14:paraId="6DDFDADC" w14:textId="3557E6D4" w:rsidR="00EA3F67" w:rsidRPr="00F3304A" w:rsidRDefault="007E0468"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0BAA3E4B"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Student Name:</w:t>
                                </w:r>
                                <w:r w:rsidR="009847C5">
                                  <w:rPr>
                                    <w:rFonts w:eastAsiaTheme="minorHAnsi"/>
                                    <w:sz w:val="24"/>
                                    <w:szCs w:val="24"/>
                                    <w:lang w:val="en-GB"/>
                                  </w:rPr>
                                  <w:t xml:space="preserve"> </w:t>
                                </w:r>
                                <w:r w:rsidR="008301C3">
                                  <w:rPr>
                                    <w:rFonts w:eastAsiaTheme="minorHAnsi"/>
                                    <w:sz w:val="24"/>
                                    <w:szCs w:val="24"/>
                                    <w:lang w:val="en-GB"/>
                                  </w:rPr>
                                  <w:t xml:space="preserve">Haytham </w:t>
                                </w:r>
                                <w:proofErr w:type="spellStart"/>
                                <w:r w:rsidR="008301C3">
                                  <w:rPr>
                                    <w:rFonts w:eastAsiaTheme="minorHAnsi"/>
                                    <w:sz w:val="24"/>
                                    <w:szCs w:val="24"/>
                                    <w:lang w:val="en-GB"/>
                                  </w:rPr>
                                  <w:t>abubakar</w:t>
                                </w:r>
                                <w:proofErr w:type="spellEnd"/>
                                <w:r w:rsidRPr="00554D44">
                                  <w:rPr>
                                    <w:rFonts w:eastAsiaTheme="minorHAnsi"/>
                                    <w:sz w:val="24"/>
                                    <w:szCs w:val="24"/>
                                    <w:lang w:val="en-GB"/>
                                  </w:rPr>
                                  <w:t xml:space="preserve"> </w:t>
                                </w:r>
                                <w:r w:rsidRPr="00554D44">
                                  <w:rPr>
                                    <w:rFonts w:eastAsiaTheme="minorHAnsi"/>
                                    <w:sz w:val="24"/>
                                    <w:szCs w:val="24"/>
                                    <w:lang w:val="en-GB"/>
                                  </w:rPr>
                                  <w:br/>
                                  <w:t xml:space="preserve">Student ID: </w:t>
                                </w:r>
                                <w:r w:rsidR="008301C3">
                                  <w:rPr>
                                    <w:rFonts w:eastAsiaTheme="minorHAnsi"/>
                                    <w:sz w:val="24"/>
                                    <w:szCs w:val="24"/>
                                    <w:lang w:val="en-GB"/>
                                  </w:rPr>
                                  <w:t>2434465</w:t>
                                </w:r>
                                <w:r w:rsidRPr="00554D44">
                                  <w:rPr>
                                    <w:rFonts w:eastAsiaTheme="minorHAnsi"/>
                                    <w:sz w:val="24"/>
                                    <w:szCs w:val="24"/>
                                    <w:lang w:val="en-GB"/>
                                  </w:rPr>
                                  <w:br/>
                                  <w:t>Group:</w:t>
                                </w:r>
                                <w:r w:rsidR="00220DE3">
                                  <w:rPr>
                                    <w:rFonts w:eastAsiaTheme="minorHAnsi"/>
                                    <w:sz w:val="24"/>
                                    <w:szCs w:val="24"/>
                                    <w:lang w:val="en-GB"/>
                                  </w:rPr>
                                  <w:t>3</w:t>
                                </w:r>
                              </w:p>
                              <w:p w14:paraId="74A53C54" w14:textId="46F4CD70"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2D0DF0">
                                  <w:rPr>
                                    <w:rFonts w:eastAsiaTheme="minorHAnsi"/>
                                    <w:sz w:val="24"/>
                                    <w:szCs w:val="24"/>
                                    <w:lang w:val="en-GB"/>
                                  </w:rPr>
                                  <w:t xml:space="preserve">Dr </w:t>
                                </w:r>
                                <w:proofErr w:type="spellStart"/>
                                <w:r w:rsidR="00FF3862" w:rsidRPr="00EF4A42">
                                  <w:rPr>
                                    <w:rFonts w:eastAsiaTheme="minorHAnsi"/>
                                    <w:sz w:val="24"/>
                                    <w:szCs w:val="24"/>
                                    <w:lang w:val="en-GB"/>
                                  </w:rPr>
                                  <w:t>Redhwan</w:t>
                                </w:r>
                                <w:proofErr w:type="spellEnd"/>
                                <w:r w:rsidR="00FF3862" w:rsidRPr="00EF4A42">
                                  <w:rPr>
                                    <w:rFonts w:eastAsiaTheme="minorHAnsi"/>
                                    <w:sz w:val="24"/>
                                    <w:szCs w:val="24"/>
                                    <w:lang w:val="en-GB"/>
                                  </w:rPr>
                                  <w:t xml:space="preserve"> Al-</w:t>
                                </w:r>
                                <w:proofErr w:type="spellStart"/>
                                <w:r w:rsidR="00FF3862" w:rsidRPr="00EF4A42">
                                  <w:rPr>
                                    <w:rFonts w:eastAsiaTheme="minorHAnsi"/>
                                    <w:sz w:val="24"/>
                                    <w:szCs w:val="24"/>
                                    <w:lang w:val="en-GB"/>
                                  </w:rPr>
                                  <w:t>amri</w:t>
                                </w:r>
                                <w:proofErr w:type="spellEnd"/>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1BE30BA" id="_x0000_t202" coordsize="21600,21600" o:spt="202" path="m,l,21600r21600,l21600,xe">
                    <v:stroke joinstyle="miter"/>
                    <v:path gradientshapeok="t" o:connecttype="rect"/>
                  </v:shapetype>
                  <v:shape id="Text Box 161" o:spid="_x0000_s1028" type="#_x0000_t202" style="position:absolute;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" filled="f" stroked="f" strokeweight=".5pt">
                    <v:textbox inset="126pt,0,54pt,0">
                      <w:txbxContent>
                        <w:p w14:paraId="6CAE5F42" w14:textId="0BAA3E4B"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Student Name:</w:t>
                          </w:r>
                          <w:r w:rsidR="009847C5">
                            <w:rPr>
                              <w:rFonts w:eastAsiaTheme="minorHAnsi"/>
                              <w:sz w:val="24"/>
                              <w:szCs w:val="24"/>
                              <w:lang w:val="en-GB"/>
                            </w:rPr>
                            <w:t xml:space="preserve"> </w:t>
                          </w:r>
                          <w:r w:rsidR="008301C3">
                            <w:rPr>
                              <w:rFonts w:eastAsiaTheme="minorHAnsi"/>
                              <w:sz w:val="24"/>
                              <w:szCs w:val="24"/>
                              <w:lang w:val="en-GB"/>
                            </w:rPr>
                            <w:t xml:space="preserve">Haytham </w:t>
                          </w:r>
                          <w:proofErr w:type="spellStart"/>
                          <w:r w:rsidR="008301C3">
                            <w:rPr>
                              <w:rFonts w:eastAsiaTheme="minorHAnsi"/>
                              <w:sz w:val="24"/>
                              <w:szCs w:val="24"/>
                              <w:lang w:val="en-GB"/>
                            </w:rPr>
                            <w:t>abubakar</w:t>
                          </w:r>
                          <w:proofErr w:type="spellEnd"/>
                          <w:r w:rsidRPr="00554D44">
                            <w:rPr>
                              <w:rFonts w:eastAsiaTheme="minorHAnsi"/>
                              <w:sz w:val="24"/>
                              <w:szCs w:val="24"/>
                              <w:lang w:val="en-GB"/>
                            </w:rPr>
                            <w:t xml:space="preserve"> </w:t>
                          </w:r>
                          <w:r w:rsidRPr="00554D44">
                            <w:rPr>
                              <w:rFonts w:eastAsiaTheme="minorHAnsi"/>
                              <w:sz w:val="24"/>
                              <w:szCs w:val="24"/>
                              <w:lang w:val="en-GB"/>
                            </w:rPr>
                            <w:br/>
                            <w:t xml:space="preserve">Student ID: </w:t>
                          </w:r>
                          <w:r w:rsidR="008301C3">
                            <w:rPr>
                              <w:rFonts w:eastAsiaTheme="minorHAnsi"/>
                              <w:sz w:val="24"/>
                              <w:szCs w:val="24"/>
                              <w:lang w:val="en-GB"/>
                            </w:rPr>
                            <w:t>2434465</w:t>
                          </w:r>
                          <w:r w:rsidRPr="00554D44">
                            <w:rPr>
                              <w:rFonts w:eastAsiaTheme="minorHAnsi"/>
                              <w:sz w:val="24"/>
                              <w:szCs w:val="24"/>
                              <w:lang w:val="en-GB"/>
                            </w:rPr>
                            <w:br/>
                            <w:t>Group:</w:t>
                          </w:r>
                          <w:r w:rsidR="00220DE3">
                            <w:rPr>
                              <w:rFonts w:eastAsiaTheme="minorHAnsi"/>
                              <w:sz w:val="24"/>
                              <w:szCs w:val="24"/>
                              <w:lang w:val="en-GB"/>
                            </w:rPr>
                            <w:t>3</w:t>
                          </w:r>
                        </w:p>
                        <w:p w14:paraId="74A53C54" w14:textId="46F4CD70"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2D0DF0">
                            <w:rPr>
                              <w:rFonts w:eastAsiaTheme="minorHAnsi"/>
                              <w:sz w:val="24"/>
                              <w:szCs w:val="24"/>
                              <w:lang w:val="en-GB"/>
                            </w:rPr>
                            <w:t xml:space="preserve">Dr </w:t>
                          </w:r>
                          <w:proofErr w:type="spellStart"/>
                          <w:r w:rsidR="00FF3862" w:rsidRPr="00EF4A42">
                            <w:rPr>
                              <w:rFonts w:eastAsiaTheme="minorHAnsi"/>
                              <w:sz w:val="24"/>
                              <w:szCs w:val="24"/>
                              <w:lang w:val="en-GB"/>
                            </w:rPr>
                            <w:t>Redhwan</w:t>
                          </w:r>
                          <w:proofErr w:type="spellEnd"/>
                          <w:r w:rsidR="00FF3862" w:rsidRPr="00EF4A42">
                            <w:rPr>
                              <w:rFonts w:eastAsiaTheme="minorHAnsi"/>
                              <w:sz w:val="24"/>
                              <w:szCs w:val="24"/>
                              <w:lang w:val="en-GB"/>
                            </w:rPr>
                            <w:t xml:space="preserve"> Al-</w:t>
                          </w:r>
                          <w:proofErr w:type="spellStart"/>
                          <w:r w:rsidR="00FF3862" w:rsidRPr="00EF4A42">
                            <w:rPr>
                              <w:rFonts w:eastAsiaTheme="minorHAnsi"/>
                              <w:sz w:val="24"/>
                              <w:szCs w:val="24"/>
                              <w:lang w:val="en-GB"/>
                            </w:rPr>
                            <w:t>amri</w:t>
                          </w:r>
                          <w:proofErr w:type="spellEnd"/>
                        </w:p>
                        <w:p w14:paraId="1B8EBC0C" w14:textId="7B488F73" w:rsidR="00EA3F67" w:rsidRDefault="00EA3F67" w:rsidP="00FF3862">
                          <w:pPr>
                            <w:pStyle w:val="NoSpacing"/>
                            <w:rPr>
                              <w:color w:val="595959" w:themeColor="text1" w:themeTint="A6"/>
                              <w:sz w:val="20"/>
                              <w:szCs w:val="20"/>
                            </w:rPr>
                          </w:pP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bookmarkStart w:id="0" w:name="_Toc224044961"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F3304A" w:rsidRDefault="00ED5E81" w:rsidP="0028520E">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0"/>
        </w:p>
        <w:p w14:paraId="2497CA84" w14:textId="4ACDBABE" w:rsidR="00F3304A" w:rsidRDefault="00ED5E81">
          <w:pPr>
            <w:pStyle w:val="TOC1"/>
            <w:tabs>
              <w:tab w:val="right" w:leader="dot" w:pos="9016"/>
            </w:tabs>
            <w:rPr>
              <w:rFonts w:eastAsiaTheme="minorEastAsia"/>
              <w:noProof/>
              <w:lang w:val="en-GB" w:eastAsia="en-GB"/>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24044961" w:history="1">
            <w:r w:rsidR="00F3304A" w:rsidRPr="00D41226">
              <w:rPr>
                <w:rStyle w:val="Hyperlink"/>
                <w:rFonts w:ascii="Times New Roman" w:hAnsi="Times New Roman" w:cs="Times New Roman"/>
                <w:noProof/>
              </w:rPr>
              <w:t>Table of Contents</w:t>
            </w:r>
            <w:r w:rsidR="00F3304A">
              <w:rPr>
                <w:noProof/>
                <w:webHidden/>
              </w:rPr>
              <w:tab/>
            </w:r>
            <w:r w:rsidR="00F3304A">
              <w:rPr>
                <w:noProof/>
                <w:webHidden/>
              </w:rPr>
              <w:fldChar w:fldCharType="begin"/>
            </w:r>
            <w:r w:rsidR="00F3304A">
              <w:rPr>
                <w:noProof/>
                <w:webHidden/>
              </w:rPr>
              <w:instrText xml:space="preserve"> PAGEREF _Toc224044961 \h </w:instrText>
            </w:r>
            <w:r w:rsidR="00F3304A">
              <w:rPr>
                <w:noProof/>
                <w:webHidden/>
              </w:rPr>
            </w:r>
            <w:r w:rsidR="00F3304A">
              <w:rPr>
                <w:noProof/>
                <w:webHidden/>
              </w:rPr>
              <w:fldChar w:fldCharType="separate"/>
            </w:r>
            <w:r w:rsidR="00F3304A">
              <w:rPr>
                <w:noProof/>
                <w:webHidden/>
              </w:rPr>
              <w:t>1</w:t>
            </w:r>
            <w:r w:rsidR="00F3304A">
              <w:rPr>
                <w:noProof/>
                <w:webHidden/>
              </w:rPr>
              <w:fldChar w:fldCharType="end"/>
            </w:r>
          </w:hyperlink>
        </w:p>
        <w:p w14:paraId="6E40F148" w14:textId="01D385D4" w:rsidR="00F3304A" w:rsidRDefault="00F3304A">
          <w:pPr>
            <w:pStyle w:val="TOC1"/>
            <w:tabs>
              <w:tab w:val="left" w:pos="480"/>
              <w:tab w:val="right" w:leader="dot" w:pos="9016"/>
            </w:tabs>
            <w:rPr>
              <w:rFonts w:eastAsiaTheme="minorEastAsia"/>
              <w:noProof/>
              <w:lang w:val="en-GB" w:eastAsia="en-GB"/>
            </w:rPr>
          </w:pPr>
          <w:hyperlink w:anchor="_Toc224044962" w:history="1">
            <w:r w:rsidRPr="00D41226">
              <w:rPr>
                <w:rStyle w:val="Hyperlink"/>
                <w:rFonts w:ascii="Times New Roman" w:hAnsi="Times New Roman" w:cs="Times New Roman"/>
                <w:b/>
                <w:bCs/>
                <w:noProof/>
                <w:lang w:val="en-GB"/>
              </w:rPr>
              <w:t>1.</w:t>
            </w:r>
            <w:r>
              <w:rPr>
                <w:rFonts w:eastAsiaTheme="minorEastAsia"/>
                <w:noProof/>
                <w:lang w:val="en-GB" w:eastAsia="en-GB"/>
              </w:rPr>
              <w:tab/>
            </w:r>
            <w:r w:rsidRPr="00D41226">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_Toc224044962 \h </w:instrText>
            </w:r>
            <w:r>
              <w:rPr>
                <w:noProof/>
                <w:webHidden/>
              </w:rPr>
            </w:r>
            <w:r>
              <w:rPr>
                <w:noProof/>
                <w:webHidden/>
              </w:rPr>
              <w:fldChar w:fldCharType="separate"/>
            </w:r>
            <w:r>
              <w:rPr>
                <w:noProof/>
                <w:webHidden/>
              </w:rPr>
              <w:t>2</w:t>
            </w:r>
            <w:r>
              <w:rPr>
                <w:noProof/>
                <w:webHidden/>
              </w:rPr>
              <w:fldChar w:fldCharType="end"/>
            </w:r>
          </w:hyperlink>
        </w:p>
        <w:p w14:paraId="4C75545C" w14:textId="671F5B29" w:rsidR="00F3304A" w:rsidRDefault="00F3304A">
          <w:pPr>
            <w:pStyle w:val="TOC1"/>
            <w:tabs>
              <w:tab w:val="left" w:pos="480"/>
              <w:tab w:val="right" w:leader="dot" w:pos="9016"/>
            </w:tabs>
            <w:rPr>
              <w:rFonts w:eastAsiaTheme="minorEastAsia"/>
              <w:noProof/>
              <w:lang w:val="en-GB" w:eastAsia="en-GB"/>
            </w:rPr>
          </w:pPr>
          <w:hyperlink w:anchor="_Toc224044963" w:history="1">
            <w:r w:rsidRPr="00D41226">
              <w:rPr>
                <w:rStyle w:val="Hyperlink"/>
                <w:rFonts w:ascii="Times New Roman" w:hAnsi="Times New Roman" w:cs="Times New Roman"/>
                <w:b/>
                <w:bCs/>
                <w:noProof/>
                <w:lang w:val="en-GB"/>
              </w:rPr>
              <w:t>2.</w:t>
            </w:r>
            <w:r>
              <w:rPr>
                <w:rFonts w:eastAsiaTheme="minorEastAsia"/>
                <w:noProof/>
                <w:lang w:val="en-GB" w:eastAsia="en-GB"/>
              </w:rPr>
              <w:tab/>
            </w:r>
            <w:r w:rsidRPr="00D41226">
              <w:rPr>
                <w:rStyle w:val="Hyperlink"/>
                <w:rFonts w:ascii="Times New Roman" w:hAnsi="Times New Roman" w:cs="Times New Roman"/>
                <w:b/>
                <w:bCs/>
                <w:noProof/>
                <w:lang w:val="en-GB"/>
              </w:rPr>
              <w:t>Deconstruct the Problem</w:t>
            </w:r>
            <w:r>
              <w:rPr>
                <w:noProof/>
                <w:webHidden/>
              </w:rPr>
              <w:tab/>
            </w:r>
            <w:r>
              <w:rPr>
                <w:noProof/>
                <w:webHidden/>
              </w:rPr>
              <w:fldChar w:fldCharType="begin"/>
            </w:r>
            <w:r>
              <w:rPr>
                <w:noProof/>
                <w:webHidden/>
              </w:rPr>
              <w:instrText xml:space="preserve"> PAGEREF _Toc224044963 \h </w:instrText>
            </w:r>
            <w:r>
              <w:rPr>
                <w:noProof/>
                <w:webHidden/>
              </w:rPr>
            </w:r>
            <w:r>
              <w:rPr>
                <w:noProof/>
                <w:webHidden/>
              </w:rPr>
              <w:fldChar w:fldCharType="separate"/>
            </w:r>
            <w:r>
              <w:rPr>
                <w:noProof/>
                <w:webHidden/>
              </w:rPr>
              <w:t>2</w:t>
            </w:r>
            <w:r>
              <w:rPr>
                <w:noProof/>
                <w:webHidden/>
              </w:rPr>
              <w:fldChar w:fldCharType="end"/>
            </w:r>
          </w:hyperlink>
        </w:p>
        <w:p w14:paraId="4C323B57" w14:textId="4A6A7F1A" w:rsidR="00F3304A" w:rsidRDefault="00F3304A">
          <w:pPr>
            <w:pStyle w:val="TOC2"/>
            <w:tabs>
              <w:tab w:val="left" w:pos="960"/>
              <w:tab w:val="right" w:leader="dot" w:pos="9016"/>
            </w:tabs>
            <w:rPr>
              <w:rFonts w:eastAsiaTheme="minorEastAsia"/>
              <w:noProof/>
              <w:lang w:val="en-GB" w:eastAsia="en-GB"/>
            </w:rPr>
          </w:pPr>
          <w:hyperlink w:anchor="_Toc224044964" w:history="1">
            <w:r w:rsidRPr="00D41226">
              <w:rPr>
                <w:rStyle w:val="Hyperlink"/>
                <w:rFonts w:ascii="Times New Roman" w:hAnsi="Times New Roman" w:cs="Times New Roman"/>
                <w:noProof/>
                <w:lang w:val="en-GB"/>
              </w:rPr>
              <w:t>2.1</w:t>
            </w:r>
            <w:r>
              <w:rPr>
                <w:rFonts w:eastAsiaTheme="minorEastAsia"/>
                <w:noProof/>
                <w:lang w:val="en-GB" w:eastAsia="en-GB"/>
              </w:rPr>
              <w:tab/>
            </w:r>
            <w:r w:rsidRPr="00D41226">
              <w:rPr>
                <w:rStyle w:val="Hyperlink"/>
                <w:rFonts w:ascii="Times New Roman" w:hAnsi="Times New Roman" w:cs="Times New Roman"/>
                <w:noProof/>
                <w:lang w:val="en-GB"/>
              </w:rPr>
              <w:t>MoSCoW Technique Requirement</w:t>
            </w:r>
            <w:r>
              <w:rPr>
                <w:noProof/>
                <w:webHidden/>
              </w:rPr>
              <w:tab/>
            </w:r>
            <w:r>
              <w:rPr>
                <w:noProof/>
                <w:webHidden/>
              </w:rPr>
              <w:fldChar w:fldCharType="begin"/>
            </w:r>
            <w:r>
              <w:rPr>
                <w:noProof/>
                <w:webHidden/>
              </w:rPr>
              <w:instrText xml:space="preserve"> PAGEREF _Toc224044964 \h </w:instrText>
            </w:r>
            <w:r>
              <w:rPr>
                <w:noProof/>
                <w:webHidden/>
              </w:rPr>
            </w:r>
            <w:r>
              <w:rPr>
                <w:noProof/>
                <w:webHidden/>
              </w:rPr>
              <w:fldChar w:fldCharType="separate"/>
            </w:r>
            <w:r>
              <w:rPr>
                <w:noProof/>
                <w:webHidden/>
              </w:rPr>
              <w:t>2</w:t>
            </w:r>
            <w:r>
              <w:rPr>
                <w:noProof/>
                <w:webHidden/>
              </w:rPr>
              <w:fldChar w:fldCharType="end"/>
            </w:r>
          </w:hyperlink>
        </w:p>
        <w:p w14:paraId="3E1B645A" w14:textId="3880B7DE" w:rsidR="00F3304A" w:rsidRDefault="00F3304A">
          <w:pPr>
            <w:pStyle w:val="TOC2"/>
            <w:tabs>
              <w:tab w:val="left" w:pos="960"/>
              <w:tab w:val="right" w:leader="dot" w:pos="9016"/>
            </w:tabs>
            <w:rPr>
              <w:rFonts w:eastAsiaTheme="minorEastAsia"/>
              <w:noProof/>
              <w:lang w:val="en-GB" w:eastAsia="en-GB"/>
            </w:rPr>
          </w:pPr>
          <w:hyperlink w:anchor="_Toc224044965" w:history="1">
            <w:r w:rsidRPr="00D41226">
              <w:rPr>
                <w:rStyle w:val="Hyperlink"/>
                <w:rFonts w:ascii="Times New Roman" w:hAnsi="Times New Roman" w:cs="Times New Roman"/>
                <w:noProof/>
                <w:lang w:val="en-GB"/>
              </w:rPr>
              <w:t>2.2</w:t>
            </w:r>
            <w:r>
              <w:rPr>
                <w:rFonts w:eastAsiaTheme="minorEastAsia"/>
                <w:noProof/>
                <w:lang w:val="en-GB" w:eastAsia="en-GB"/>
              </w:rPr>
              <w:tab/>
            </w:r>
            <w:r w:rsidRPr="00D41226">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_Toc224044965 \h </w:instrText>
            </w:r>
            <w:r>
              <w:rPr>
                <w:noProof/>
                <w:webHidden/>
              </w:rPr>
            </w:r>
            <w:r>
              <w:rPr>
                <w:noProof/>
                <w:webHidden/>
              </w:rPr>
              <w:fldChar w:fldCharType="separate"/>
            </w:r>
            <w:r>
              <w:rPr>
                <w:noProof/>
                <w:webHidden/>
              </w:rPr>
              <w:t>2</w:t>
            </w:r>
            <w:r>
              <w:rPr>
                <w:noProof/>
                <w:webHidden/>
              </w:rPr>
              <w:fldChar w:fldCharType="end"/>
            </w:r>
          </w:hyperlink>
        </w:p>
        <w:p w14:paraId="3BE5B22D" w14:textId="405CA3A2" w:rsidR="00F3304A" w:rsidRDefault="00F3304A">
          <w:pPr>
            <w:pStyle w:val="TOC1"/>
            <w:tabs>
              <w:tab w:val="left" w:pos="480"/>
              <w:tab w:val="right" w:leader="dot" w:pos="9016"/>
            </w:tabs>
            <w:rPr>
              <w:rFonts w:eastAsiaTheme="minorEastAsia"/>
              <w:noProof/>
              <w:lang w:val="en-GB" w:eastAsia="en-GB"/>
            </w:rPr>
          </w:pPr>
          <w:hyperlink w:anchor="_Toc224044966" w:history="1">
            <w:r w:rsidRPr="00D41226">
              <w:rPr>
                <w:rStyle w:val="Hyperlink"/>
                <w:rFonts w:ascii="Times New Roman" w:hAnsi="Times New Roman" w:cs="Times New Roman"/>
                <w:b/>
                <w:bCs/>
                <w:noProof/>
                <w:lang w:val="en-GB"/>
              </w:rPr>
              <w:t>3.</w:t>
            </w:r>
            <w:r>
              <w:rPr>
                <w:rFonts w:eastAsiaTheme="minorEastAsia"/>
                <w:noProof/>
                <w:lang w:val="en-GB" w:eastAsia="en-GB"/>
              </w:rPr>
              <w:tab/>
            </w:r>
            <w:r w:rsidRPr="00D41226">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_Toc224044966 \h </w:instrText>
            </w:r>
            <w:r>
              <w:rPr>
                <w:noProof/>
                <w:webHidden/>
              </w:rPr>
            </w:r>
            <w:r>
              <w:rPr>
                <w:noProof/>
                <w:webHidden/>
              </w:rPr>
              <w:fldChar w:fldCharType="separate"/>
            </w:r>
            <w:r>
              <w:rPr>
                <w:noProof/>
                <w:webHidden/>
              </w:rPr>
              <w:t>2</w:t>
            </w:r>
            <w:r>
              <w:rPr>
                <w:noProof/>
                <w:webHidden/>
              </w:rPr>
              <w:fldChar w:fldCharType="end"/>
            </w:r>
          </w:hyperlink>
        </w:p>
        <w:p w14:paraId="75F14E3F" w14:textId="060F209D" w:rsidR="00F3304A" w:rsidRDefault="00F3304A">
          <w:pPr>
            <w:pStyle w:val="TOC2"/>
            <w:tabs>
              <w:tab w:val="left" w:pos="960"/>
              <w:tab w:val="right" w:leader="dot" w:pos="9016"/>
            </w:tabs>
            <w:rPr>
              <w:rFonts w:eastAsiaTheme="minorEastAsia"/>
              <w:noProof/>
              <w:lang w:val="en-GB" w:eastAsia="en-GB"/>
            </w:rPr>
          </w:pPr>
          <w:hyperlink w:anchor="_Toc224044967" w:history="1">
            <w:r w:rsidRPr="00D41226">
              <w:rPr>
                <w:rStyle w:val="Hyperlink"/>
                <w:rFonts w:ascii="Times New Roman" w:hAnsi="Times New Roman" w:cs="Times New Roman"/>
                <w:noProof/>
                <w:lang w:val="en-GB"/>
              </w:rPr>
              <w:t>3.1</w:t>
            </w:r>
            <w:r>
              <w:rPr>
                <w:rFonts w:eastAsiaTheme="minorEastAsia"/>
                <w:noProof/>
                <w:lang w:val="en-GB" w:eastAsia="en-GB"/>
              </w:rPr>
              <w:tab/>
            </w:r>
            <w:r w:rsidRPr="00D41226">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_Toc224044967 \h </w:instrText>
            </w:r>
            <w:r>
              <w:rPr>
                <w:noProof/>
                <w:webHidden/>
              </w:rPr>
            </w:r>
            <w:r>
              <w:rPr>
                <w:noProof/>
                <w:webHidden/>
              </w:rPr>
              <w:fldChar w:fldCharType="separate"/>
            </w:r>
            <w:r>
              <w:rPr>
                <w:noProof/>
                <w:webHidden/>
              </w:rPr>
              <w:t>2</w:t>
            </w:r>
            <w:r>
              <w:rPr>
                <w:noProof/>
                <w:webHidden/>
              </w:rPr>
              <w:fldChar w:fldCharType="end"/>
            </w:r>
          </w:hyperlink>
        </w:p>
        <w:p w14:paraId="4553C84A" w14:textId="22DEB6DA" w:rsidR="00F3304A" w:rsidRDefault="00F3304A">
          <w:pPr>
            <w:pStyle w:val="TOC2"/>
            <w:tabs>
              <w:tab w:val="left" w:pos="960"/>
              <w:tab w:val="right" w:leader="dot" w:pos="9016"/>
            </w:tabs>
            <w:rPr>
              <w:rFonts w:eastAsiaTheme="minorEastAsia"/>
              <w:noProof/>
              <w:lang w:val="en-GB" w:eastAsia="en-GB"/>
            </w:rPr>
          </w:pPr>
          <w:hyperlink w:anchor="_Toc224044968" w:history="1">
            <w:r w:rsidRPr="00D41226">
              <w:rPr>
                <w:rStyle w:val="Hyperlink"/>
                <w:rFonts w:ascii="Times New Roman" w:hAnsi="Times New Roman" w:cs="Times New Roman"/>
                <w:noProof/>
                <w:lang w:val="en-GB"/>
              </w:rPr>
              <w:t>3.2</w:t>
            </w:r>
            <w:r>
              <w:rPr>
                <w:rFonts w:eastAsiaTheme="minorEastAsia"/>
                <w:noProof/>
                <w:lang w:val="en-GB" w:eastAsia="en-GB"/>
              </w:rPr>
              <w:tab/>
            </w:r>
            <w:r w:rsidRPr="00D41226">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_Toc224044968 \h </w:instrText>
            </w:r>
            <w:r>
              <w:rPr>
                <w:noProof/>
                <w:webHidden/>
              </w:rPr>
            </w:r>
            <w:r>
              <w:rPr>
                <w:noProof/>
                <w:webHidden/>
              </w:rPr>
              <w:fldChar w:fldCharType="separate"/>
            </w:r>
            <w:r>
              <w:rPr>
                <w:noProof/>
                <w:webHidden/>
              </w:rPr>
              <w:t>2</w:t>
            </w:r>
            <w:r>
              <w:rPr>
                <w:noProof/>
                <w:webHidden/>
              </w:rPr>
              <w:fldChar w:fldCharType="end"/>
            </w:r>
          </w:hyperlink>
        </w:p>
        <w:p w14:paraId="3A378D09" w14:textId="51403C95" w:rsidR="00F3304A" w:rsidRDefault="00F3304A">
          <w:pPr>
            <w:pStyle w:val="TOC1"/>
            <w:tabs>
              <w:tab w:val="left" w:pos="480"/>
              <w:tab w:val="right" w:leader="dot" w:pos="9016"/>
            </w:tabs>
            <w:rPr>
              <w:rFonts w:eastAsiaTheme="minorEastAsia"/>
              <w:noProof/>
              <w:lang w:val="en-GB" w:eastAsia="en-GB"/>
            </w:rPr>
          </w:pPr>
          <w:hyperlink w:anchor="_Toc224044969" w:history="1">
            <w:r w:rsidRPr="00D41226">
              <w:rPr>
                <w:rStyle w:val="Hyperlink"/>
                <w:rFonts w:ascii="Times New Roman" w:hAnsi="Times New Roman" w:cs="Times New Roman"/>
                <w:b/>
                <w:bCs/>
                <w:noProof/>
                <w:lang w:val="en-GB"/>
              </w:rPr>
              <w:t>4.</w:t>
            </w:r>
            <w:r>
              <w:rPr>
                <w:rFonts w:eastAsiaTheme="minorEastAsia"/>
                <w:noProof/>
                <w:lang w:val="en-GB" w:eastAsia="en-GB"/>
              </w:rPr>
              <w:tab/>
            </w:r>
            <w:r w:rsidRPr="00D41226">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_Toc224044969 \h </w:instrText>
            </w:r>
            <w:r>
              <w:rPr>
                <w:noProof/>
                <w:webHidden/>
              </w:rPr>
            </w:r>
            <w:r>
              <w:rPr>
                <w:noProof/>
                <w:webHidden/>
              </w:rPr>
              <w:fldChar w:fldCharType="separate"/>
            </w:r>
            <w:r>
              <w:rPr>
                <w:noProof/>
                <w:webHidden/>
              </w:rPr>
              <w:t>2</w:t>
            </w:r>
            <w:r>
              <w:rPr>
                <w:noProof/>
                <w:webHidden/>
              </w:rPr>
              <w:fldChar w:fldCharType="end"/>
            </w:r>
          </w:hyperlink>
        </w:p>
        <w:p w14:paraId="002A570F" w14:textId="2C0EE902" w:rsidR="00F3304A" w:rsidRDefault="00F3304A">
          <w:pPr>
            <w:pStyle w:val="TOC2"/>
            <w:tabs>
              <w:tab w:val="left" w:pos="960"/>
              <w:tab w:val="right" w:leader="dot" w:pos="9016"/>
            </w:tabs>
            <w:rPr>
              <w:rFonts w:eastAsiaTheme="minorEastAsia"/>
              <w:noProof/>
              <w:lang w:val="en-GB" w:eastAsia="en-GB"/>
            </w:rPr>
          </w:pPr>
          <w:hyperlink w:anchor="_Toc224044970" w:history="1">
            <w:r w:rsidRPr="00D41226">
              <w:rPr>
                <w:rStyle w:val="Hyperlink"/>
                <w:rFonts w:ascii="Times New Roman" w:hAnsi="Times New Roman" w:cs="Times New Roman"/>
                <w:noProof/>
                <w:lang w:val="en-GB"/>
              </w:rPr>
              <w:t>4.1</w:t>
            </w:r>
            <w:r>
              <w:rPr>
                <w:rFonts w:eastAsiaTheme="minorEastAsia"/>
                <w:noProof/>
                <w:lang w:val="en-GB" w:eastAsia="en-GB"/>
              </w:rPr>
              <w:tab/>
            </w:r>
            <w:r w:rsidRPr="00D41226">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_Toc224044970 \h </w:instrText>
            </w:r>
            <w:r>
              <w:rPr>
                <w:noProof/>
                <w:webHidden/>
              </w:rPr>
            </w:r>
            <w:r>
              <w:rPr>
                <w:noProof/>
                <w:webHidden/>
              </w:rPr>
              <w:fldChar w:fldCharType="separate"/>
            </w:r>
            <w:r>
              <w:rPr>
                <w:noProof/>
                <w:webHidden/>
              </w:rPr>
              <w:t>2</w:t>
            </w:r>
            <w:r>
              <w:rPr>
                <w:noProof/>
                <w:webHidden/>
              </w:rPr>
              <w:fldChar w:fldCharType="end"/>
            </w:r>
          </w:hyperlink>
        </w:p>
        <w:p w14:paraId="735A842E" w14:textId="50A6A99C" w:rsidR="00F3304A" w:rsidRDefault="00F3304A">
          <w:pPr>
            <w:pStyle w:val="TOC2"/>
            <w:tabs>
              <w:tab w:val="left" w:pos="960"/>
              <w:tab w:val="right" w:leader="dot" w:pos="9016"/>
            </w:tabs>
            <w:rPr>
              <w:rFonts w:eastAsiaTheme="minorEastAsia"/>
              <w:noProof/>
              <w:lang w:val="en-GB" w:eastAsia="en-GB"/>
            </w:rPr>
          </w:pPr>
          <w:hyperlink w:anchor="_Toc224044971" w:history="1">
            <w:r w:rsidRPr="00D41226">
              <w:rPr>
                <w:rStyle w:val="Hyperlink"/>
                <w:rFonts w:ascii="Times New Roman" w:hAnsi="Times New Roman" w:cs="Times New Roman"/>
                <w:noProof/>
                <w:lang w:val="en-GB"/>
              </w:rPr>
              <w:t>4.2</w:t>
            </w:r>
            <w:r>
              <w:rPr>
                <w:rFonts w:eastAsiaTheme="minorEastAsia"/>
                <w:noProof/>
                <w:lang w:val="en-GB" w:eastAsia="en-GB"/>
              </w:rPr>
              <w:tab/>
            </w:r>
            <w:r w:rsidRPr="00D41226">
              <w:rPr>
                <w:rStyle w:val="Hyperlink"/>
                <w:rFonts w:ascii="Times New Roman" w:hAnsi="Times New Roman" w:cs="Times New Roman"/>
                <w:noProof/>
                <w:lang w:val="en-GB"/>
              </w:rPr>
              <w:t>Sub-dividing</w:t>
            </w:r>
            <w:r>
              <w:rPr>
                <w:noProof/>
                <w:webHidden/>
              </w:rPr>
              <w:tab/>
            </w:r>
            <w:r>
              <w:rPr>
                <w:noProof/>
                <w:webHidden/>
              </w:rPr>
              <w:fldChar w:fldCharType="begin"/>
            </w:r>
            <w:r>
              <w:rPr>
                <w:noProof/>
                <w:webHidden/>
              </w:rPr>
              <w:instrText xml:space="preserve"> PAGEREF _Toc224044971 \h </w:instrText>
            </w:r>
            <w:r>
              <w:rPr>
                <w:noProof/>
                <w:webHidden/>
              </w:rPr>
            </w:r>
            <w:r>
              <w:rPr>
                <w:noProof/>
                <w:webHidden/>
              </w:rPr>
              <w:fldChar w:fldCharType="separate"/>
            </w:r>
            <w:r>
              <w:rPr>
                <w:noProof/>
                <w:webHidden/>
              </w:rPr>
              <w:t>2</w:t>
            </w:r>
            <w:r>
              <w:rPr>
                <w:noProof/>
                <w:webHidden/>
              </w:rPr>
              <w:fldChar w:fldCharType="end"/>
            </w:r>
          </w:hyperlink>
        </w:p>
        <w:p w14:paraId="728DDF95" w14:textId="4D3D2DFC" w:rsidR="00F3304A" w:rsidRDefault="00F3304A">
          <w:pPr>
            <w:pStyle w:val="TOC2"/>
            <w:tabs>
              <w:tab w:val="left" w:pos="960"/>
              <w:tab w:val="right" w:leader="dot" w:pos="9016"/>
            </w:tabs>
            <w:rPr>
              <w:rFonts w:eastAsiaTheme="minorEastAsia"/>
              <w:noProof/>
              <w:lang w:val="en-GB" w:eastAsia="en-GB"/>
            </w:rPr>
          </w:pPr>
          <w:hyperlink w:anchor="_Toc224044972" w:history="1">
            <w:r w:rsidRPr="00D41226">
              <w:rPr>
                <w:rStyle w:val="Hyperlink"/>
                <w:rFonts w:ascii="Times New Roman" w:hAnsi="Times New Roman" w:cs="Times New Roman"/>
                <w:noProof/>
                <w:lang w:val="en-GB"/>
              </w:rPr>
              <w:t>4.3</w:t>
            </w:r>
            <w:r>
              <w:rPr>
                <w:rFonts w:eastAsiaTheme="minorEastAsia"/>
                <w:noProof/>
                <w:lang w:val="en-GB" w:eastAsia="en-GB"/>
              </w:rPr>
              <w:tab/>
            </w:r>
            <w:r w:rsidRPr="00D41226">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_Toc224044972 \h </w:instrText>
            </w:r>
            <w:r>
              <w:rPr>
                <w:noProof/>
                <w:webHidden/>
              </w:rPr>
            </w:r>
            <w:r>
              <w:rPr>
                <w:noProof/>
                <w:webHidden/>
              </w:rPr>
              <w:fldChar w:fldCharType="separate"/>
            </w:r>
            <w:r>
              <w:rPr>
                <w:noProof/>
                <w:webHidden/>
              </w:rPr>
              <w:t>2</w:t>
            </w:r>
            <w:r>
              <w:rPr>
                <w:noProof/>
                <w:webHidden/>
              </w:rPr>
              <w:fldChar w:fldCharType="end"/>
            </w:r>
          </w:hyperlink>
        </w:p>
        <w:p w14:paraId="47C73D8E" w14:textId="62B4BE22" w:rsidR="00F3304A" w:rsidRDefault="00F3304A">
          <w:pPr>
            <w:pStyle w:val="TOC2"/>
            <w:tabs>
              <w:tab w:val="left" w:pos="960"/>
              <w:tab w:val="right" w:leader="dot" w:pos="9016"/>
            </w:tabs>
            <w:rPr>
              <w:rFonts w:eastAsiaTheme="minorEastAsia"/>
              <w:noProof/>
              <w:lang w:val="en-GB" w:eastAsia="en-GB"/>
            </w:rPr>
          </w:pPr>
          <w:hyperlink w:anchor="_Toc224044973" w:history="1">
            <w:r w:rsidRPr="00D41226">
              <w:rPr>
                <w:rStyle w:val="Hyperlink"/>
                <w:rFonts w:ascii="Times New Roman" w:hAnsi="Times New Roman" w:cs="Times New Roman"/>
                <w:noProof/>
                <w:lang w:val="en-GB"/>
              </w:rPr>
              <w:t>4.4</w:t>
            </w:r>
            <w:r>
              <w:rPr>
                <w:rFonts w:eastAsiaTheme="minorEastAsia"/>
                <w:noProof/>
                <w:lang w:val="en-GB" w:eastAsia="en-GB"/>
              </w:rPr>
              <w:tab/>
            </w:r>
            <w:r w:rsidRPr="00D41226">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_Toc224044973 \h </w:instrText>
            </w:r>
            <w:r>
              <w:rPr>
                <w:noProof/>
                <w:webHidden/>
              </w:rPr>
            </w:r>
            <w:r>
              <w:rPr>
                <w:noProof/>
                <w:webHidden/>
              </w:rPr>
              <w:fldChar w:fldCharType="separate"/>
            </w:r>
            <w:r>
              <w:rPr>
                <w:noProof/>
                <w:webHidden/>
              </w:rPr>
              <w:t>2</w:t>
            </w:r>
            <w:r>
              <w:rPr>
                <w:noProof/>
                <w:webHidden/>
              </w:rPr>
              <w:fldChar w:fldCharType="end"/>
            </w:r>
          </w:hyperlink>
        </w:p>
        <w:p w14:paraId="4191561D" w14:textId="510F8F4B" w:rsidR="00F3304A" w:rsidRDefault="00F3304A">
          <w:pPr>
            <w:pStyle w:val="TOC2"/>
            <w:tabs>
              <w:tab w:val="left" w:pos="960"/>
              <w:tab w:val="right" w:leader="dot" w:pos="9016"/>
            </w:tabs>
            <w:rPr>
              <w:rFonts w:eastAsiaTheme="minorEastAsia"/>
              <w:noProof/>
              <w:lang w:val="en-GB" w:eastAsia="en-GB"/>
            </w:rPr>
          </w:pPr>
          <w:hyperlink w:anchor="_Toc224044974" w:history="1">
            <w:r w:rsidRPr="00D41226">
              <w:rPr>
                <w:rStyle w:val="Hyperlink"/>
                <w:rFonts w:ascii="Times New Roman" w:hAnsi="Times New Roman" w:cs="Times New Roman"/>
                <w:noProof/>
                <w:lang w:val="en-GB"/>
              </w:rPr>
              <w:t>4.5</w:t>
            </w:r>
            <w:r>
              <w:rPr>
                <w:rFonts w:eastAsiaTheme="minorEastAsia"/>
                <w:noProof/>
                <w:lang w:val="en-GB" w:eastAsia="en-GB"/>
              </w:rPr>
              <w:tab/>
            </w:r>
            <w:r w:rsidRPr="00D41226">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_Toc224044974 \h </w:instrText>
            </w:r>
            <w:r>
              <w:rPr>
                <w:noProof/>
                <w:webHidden/>
              </w:rPr>
            </w:r>
            <w:r>
              <w:rPr>
                <w:noProof/>
                <w:webHidden/>
              </w:rPr>
              <w:fldChar w:fldCharType="separate"/>
            </w:r>
            <w:r>
              <w:rPr>
                <w:noProof/>
                <w:webHidden/>
              </w:rPr>
              <w:t>2</w:t>
            </w:r>
            <w:r>
              <w:rPr>
                <w:noProof/>
                <w:webHidden/>
              </w:rPr>
              <w:fldChar w:fldCharType="end"/>
            </w:r>
          </w:hyperlink>
        </w:p>
        <w:p w14:paraId="7FA17517" w14:textId="5ACAEB3B" w:rsidR="00F3304A" w:rsidRDefault="00F3304A">
          <w:pPr>
            <w:pStyle w:val="TOC1"/>
            <w:tabs>
              <w:tab w:val="left" w:pos="480"/>
              <w:tab w:val="right" w:leader="dot" w:pos="9016"/>
            </w:tabs>
            <w:rPr>
              <w:rFonts w:eastAsiaTheme="minorEastAsia"/>
              <w:noProof/>
              <w:lang w:val="en-GB" w:eastAsia="en-GB"/>
            </w:rPr>
          </w:pPr>
          <w:hyperlink w:anchor="_Toc224044975" w:history="1">
            <w:r w:rsidRPr="00D41226">
              <w:rPr>
                <w:rStyle w:val="Hyperlink"/>
                <w:rFonts w:ascii="Times New Roman" w:hAnsi="Times New Roman" w:cs="Times New Roman"/>
                <w:b/>
                <w:bCs/>
                <w:noProof/>
                <w:lang w:val="en-GB"/>
              </w:rPr>
              <w:t>5.</w:t>
            </w:r>
            <w:r>
              <w:rPr>
                <w:rFonts w:eastAsiaTheme="minorEastAsia"/>
                <w:noProof/>
                <w:lang w:val="en-GB" w:eastAsia="en-GB"/>
              </w:rPr>
              <w:tab/>
            </w:r>
            <w:r w:rsidRPr="00D41226">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_Toc224044975 \h </w:instrText>
            </w:r>
            <w:r>
              <w:rPr>
                <w:noProof/>
                <w:webHidden/>
              </w:rPr>
            </w:r>
            <w:r>
              <w:rPr>
                <w:noProof/>
                <w:webHidden/>
              </w:rPr>
              <w:fldChar w:fldCharType="separate"/>
            </w:r>
            <w:r>
              <w:rPr>
                <w:noProof/>
                <w:webHidden/>
              </w:rPr>
              <w:t>2</w:t>
            </w:r>
            <w:r>
              <w:rPr>
                <w:noProof/>
                <w:webHidden/>
              </w:rPr>
              <w:fldChar w:fldCharType="end"/>
            </w:r>
          </w:hyperlink>
        </w:p>
        <w:p w14:paraId="7015FC66" w14:textId="18271E12" w:rsidR="00F3304A" w:rsidRDefault="00F3304A">
          <w:pPr>
            <w:pStyle w:val="TOC1"/>
            <w:tabs>
              <w:tab w:val="right" w:leader="dot" w:pos="9016"/>
            </w:tabs>
            <w:rPr>
              <w:rFonts w:eastAsiaTheme="minorEastAsia"/>
              <w:noProof/>
              <w:lang w:val="en-GB" w:eastAsia="en-GB"/>
            </w:rPr>
          </w:pPr>
          <w:hyperlink w:anchor="_Toc224044976" w:history="1">
            <w:r w:rsidRPr="00D41226">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_Toc224044976 \h </w:instrText>
            </w:r>
            <w:r>
              <w:rPr>
                <w:noProof/>
                <w:webHidden/>
              </w:rPr>
            </w:r>
            <w:r>
              <w:rPr>
                <w:noProof/>
                <w:webHidden/>
              </w:rPr>
              <w:fldChar w:fldCharType="separate"/>
            </w:r>
            <w:r>
              <w:rPr>
                <w:noProof/>
                <w:webHidden/>
              </w:rPr>
              <w:t>2</w:t>
            </w:r>
            <w:r>
              <w:rPr>
                <w:noProof/>
                <w:webHidden/>
              </w:rPr>
              <w:fldChar w:fldCharType="end"/>
            </w:r>
          </w:hyperlink>
        </w:p>
        <w:p w14:paraId="14100BC7" w14:textId="1680B770"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E3CBF3A" w14:textId="76DCD143" w:rsidR="008301C3" w:rsidRDefault="00ED5E81" w:rsidP="008301C3">
      <w:pPr>
        <w:spacing w:line="360" w:lineRule="auto"/>
        <w:rPr>
          <w:rFonts w:ascii="Times New Roman" w:hAnsi="Times New Roman" w:cs="Times New Roman"/>
          <w:color w:val="000000" w:themeColor="text1"/>
          <w:lang w:val="en-GB"/>
        </w:rPr>
      </w:pPr>
      <w:r w:rsidRPr="00F3304A">
        <w:rPr>
          <w:rFonts w:ascii="Times New Roman" w:hAnsi="Times New Roman" w:cs="Times New Roman"/>
          <w:color w:val="000000" w:themeColor="text1"/>
          <w:lang w:val="en-GB"/>
        </w:rPr>
        <w:br w:type="page"/>
      </w:r>
    </w:p>
    <w:p w14:paraId="12830AA9" w14:textId="77F8DD2F" w:rsidR="008301C3" w:rsidRPr="00A43664" w:rsidRDefault="00A43664" w:rsidP="00A43664">
      <w:pPr>
        <w:pStyle w:val="Heading2"/>
      </w:pPr>
      <w:r>
        <w:rPr>
          <w:lang w:val="en-GB"/>
        </w:rPr>
        <w:lastRenderedPageBreak/>
        <w:t xml:space="preserve">1. </w:t>
      </w:r>
      <w:r w:rsidR="008301C3" w:rsidRPr="00A43664">
        <w:rPr>
          <w:lang w:val="en-GB"/>
        </w:rPr>
        <w:t>introduction</w:t>
      </w:r>
    </w:p>
    <w:p w14:paraId="2D643C3A" w14:textId="56AA762F" w:rsidR="008301C3" w:rsidRDefault="008301C3" w:rsidP="008301C3">
      <w:pPr>
        <w:rPr>
          <w:sz w:val="22"/>
          <w:szCs w:val="22"/>
          <w:lang w:val="en-GB"/>
        </w:rPr>
      </w:pPr>
      <w:r w:rsidRPr="008301C3">
        <w:rPr>
          <w:sz w:val="22"/>
          <w:szCs w:val="22"/>
          <w:lang w:val="en-GB"/>
        </w:rPr>
        <w:t>Inefficient classroom allocation is a persistent operational problem in education</w:t>
      </w:r>
      <w:r w:rsidR="00DE4D37">
        <w:rPr>
          <w:sz w:val="22"/>
          <w:szCs w:val="22"/>
          <w:lang w:val="en-GB"/>
        </w:rPr>
        <w:t xml:space="preserve"> when rooms are assigned </w:t>
      </w:r>
      <w:r w:rsidRPr="008301C3">
        <w:rPr>
          <w:sz w:val="22"/>
          <w:szCs w:val="22"/>
          <w:lang w:val="en-GB"/>
        </w:rPr>
        <w:t>without considering class size, timetable constraints, or building layout, the result is overcrowding</w:t>
      </w:r>
      <w:r w:rsidR="00E06CC2">
        <w:rPr>
          <w:sz w:val="22"/>
          <w:szCs w:val="22"/>
          <w:lang w:val="en-GB"/>
        </w:rPr>
        <w:t xml:space="preserve"> [1]</w:t>
      </w:r>
      <w:sdt>
        <w:sdtPr>
          <w:rPr>
            <w:sz w:val="22"/>
            <w:szCs w:val="22"/>
            <w:lang w:val="en-GB"/>
          </w:rPr>
          <w:id w:val="1015355723"/>
          <w:citation/>
        </w:sdtPr>
        <w:sdtEndPr/>
        <w:sdtContent>
          <w:r w:rsidR="00E06CC2">
            <w:rPr>
              <w:sz w:val="22"/>
              <w:szCs w:val="22"/>
              <w:lang w:val="en-GB"/>
            </w:rPr>
            <w:fldChar w:fldCharType="begin"/>
          </w:r>
          <w:r w:rsidR="00E06CC2">
            <w:rPr>
              <w:sz w:val="22"/>
              <w:szCs w:val="22"/>
              <w:lang w:val="en-GB"/>
            </w:rPr>
            <w:instrText xml:space="preserve"> CITATION Cle94 \l 2057 </w:instrText>
          </w:r>
          <w:r w:rsidR="00E06CC2">
            <w:rPr>
              <w:sz w:val="22"/>
              <w:szCs w:val="22"/>
              <w:lang w:val="en-GB"/>
            </w:rPr>
            <w:fldChar w:fldCharType="separate"/>
          </w:r>
          <w:r w:rsidR="00E06CC2">
            <w:rPr>
              <w:noProof/>
              <w:sz w:val="22"/>
              <w:szCs w:val="22"/>
              <w:lang w:val="en-GB"/>
            </w:rPr>
            <w:t xml:space="preserve"> </w:t>
          </w:r>
          <w:r w:rsidR="00E06CC2" w:rsidRPr="00E06CC2">
            <w:rPr>
              <w:noProof/>
              <w:sz w:val="22"/>
              <w:szCs w:val="22"/>
              <w:lang w:val="en-GB"/>
            </w:rPr>
            <w:t>(Clegg and Barker)</w:t>
          </w:r>
          <w:r w:rsidR="00E06CC2">
            <w:rPr>
              <w:sz w:val="22"/>
              <w:szCs w:val="22"/>
              <w:lang w:val="en-GB"/>
            </w:rPr>
            <w:fldChar w:fldCharType="end"/>
          </w:r>
        </w:sdtContent>
      </w:sdt>
      <w:r w:rsidRPr="008301C3">
        <w:rPr>
          <w:sz w:val="22"/>
          <w:szCs w:val="22"/>
          <w:lang w:val="en-GB"/>
        </w:rPr>
        <w:t xml:space="preserve">, scheduling conflicts and unnecessary movement between lessons </w:t>
      </w:r>
      <w:r>
        <w:rPr>
          <w:sz w:val="22"/>
          <w:szCs w:val="22"/>
          <w:lang w:val="en-GB"/>
        </w:rPr>
        <w:t xml:space="preserve"> </w:t>
      </w:r>
      <w:r w:rsidRPr="008301C3">
        <w:rPr>
          <w:sz w:val="22"/>
          <w:szCs w:val="22"/>
          <w:lang w:val="en-GB"/>
        </w:rPr>
        <w:t xml:space="preserve">this report analyses the classroom allocation problem faced by a local college and develops a structured solution using problem-solving techniques. The MoSCoW prioritisation framework is applied to identify system requirement, key variable are defined and a rule-based algorithm is </w:t>
      </w:r>
      <w:r w:rsidR="00A43664" w:rsidRPr="008301C3">
        <w:rPr>
          <w:sz w:val="22"/>
          <w:szCs w:val="22"/>
          <w:lang w:val="en-GB"/>
        </w:rPr>
        <w:t>proposed</w:t>
      </w:r>
      <w:r w:rsidRPr="008301C3">
        <w:rPr>
          <w:sz w:val="22"/>
          <w:szCs w:val="22"/>
          <w:lang w:val="en-GB"/>
        </w:rPr>
        <w:t xml:space="preserve"> and explained through a flowchart. The report concludes with a reflection on the techniques used and a critical evaluation of the</w:t>
      </w:r>
      <w:r>
        <w:rPr>
          <w:lang w:val="en-GB"/>
        </w:rPr>
        <w:t xml:space="preserve"> </w:t>
      </w:r>
      <w:r w:rsidRPr="008301C3">
        <w:rPr>
          <w:sz w:val="22"/>
          <w:szCs w:val="22"/>
          <w:lang w:val="en-GB"/>
        </w:rPr>
        <w:t>solution</w:t>
      </w:r>
      <w:r>
        <w:rPr>
          <w:sz w:val="22"/>
          <w:szCs w:val="22"/>
          <w:lang w:val="en-GB"/>
        </w:rPr>
        <w:t>.</w:t>
      </w:r>
    </w:p>
    <w:p w14:paraId="2E2349B9" w14:textId="68C2F23A" w:rsidR="008301C3" w:rsidRPr="00745C7C" w:rsidRDefault="00745C7C" w:rsidP="00745C7C">
      <w:pPr>
        <w:pStyle w:val="Heading2"/>
        <w:rPr>
          <w:lang w:val="en-GB"/>
        </w:rPr>
      </w:pPr>
      <w:r>
        <w:rPr>
          <w:lang w:val="en-GB"/>
        </w:rPr>
        <w:t>2.</w:t>
      </w:r>
      <w:r w:rsidR="00A43664">
        <w:rPr>
          <w:lang w:val="en-GB"/>
        </w:rPr>
        <w:t xml:space="preserve"> </w:t>
      </w:r>
      <w:r w:rsidR="008301C3" w:rsidRPr="00745C7C">
        <w:rPr>
          <w:lang w:val="en-GB"/>
        </w:rPr>
        <w:t>Deconstruct the problem</w:t>
      </w:r>
    </w:p>
    <w:p w14:paraId="6DB00106" w14:textId="68E93624" w:rsidR="009E0311" w:rsidRPr="00A43664" w:rsidRDefault="008301C3" w:rsidP="009E0311">
      <w:pPr>
        <w:rPr>
          <w:sz w:val="22"/>
          <w:szCs w:val="22"/>
          <w:lang w:val="en-GB"/>
        </w:rPr>
      </w:pPr>
      <w:r w:rsidRPr="00A43664">
        <w:rPr>
          <w:sz w:val="22"/>
          <w:szCs w:val="22"/>
          <w:lang w:val="en-GB"/>
        </w:rPr>
        <w:t>The college’s classroom allocation challenge can be decomposed into three distinct sub-problems.</w:t>
      </w:r>
      <w:r w:rsidR="00EB13FB">
        <w:rPr>
          <w:sz w:val="22"/>
          <w:szCs w:val="22"/>
          <w:lang w:val="en-GB"/>
        </w:rPr>
        <w:t xml:space="preserve"> </w:t>
      </w:r>
      <w:sdt>
        <w:sdtPr>
          <w:rPr>
            <w:sz w:val="22"/>
            <w:szCs w:val="22"/>
            <w:lang w:val="en-GB"/>
          </w:rPr>
          <w:id w:val="-1272158485"/>
          <w:citation/>
        </w:sdtPr>
        <w:sdtEndPr/>
        <w:sdtContent>
          <w:r w:rsidR="00EB13FB">
            <w:rPr>
              <w:sz w:val="22"/>
              <w:szCs w:val="22"/>
              <w:lang w:val="en-GB"/>
            </w:rPr>
            <w:fldChar w:fldCharType="begin"/>
          </w:r>
          <w:r w:rsidR="00EB13FB">
            <w:rPr>
              <w:sz w:val="22"/>
              <w:szCs w:val="22"/>
              <w:lang w:val="en-GB"/>
            </w:rPr>
            <w:instrText xml:space="preserve"> CITATION Win06 \l 2057 </w:instrText>
          </w:r>
          <w:r w:rsidR="00EB13FB">
            <w:rPr>
              <w:sz w:val="22"/>
              <w:szCs w:val="22"/>
              <w:lang w:val="en-GB"/>
            </w:rPr>
            <w:fldChar w:fldCharType="separate"/>
          </w:r>
          <w:r w:rsidR="00EB13FB" w:rsidRPr="00EB13FB">
            <w:rPr>
              <w:noProof/>
              <w:sz w:val="22"/>
              <w:szCs w:val="22"/>
              <w:lang w:val="en-GB"/>
            </w:rPr>
            <w:t>(Wing)</w:t>
          </w:r>
          <w:r w:rsidR="00EB13FB">
            <w:rPr>
              <w:sz w:val="22"/>
              <w:szCs w:val="22"/>
              <w:lang w:val="en-GB"/>
            </w:rPr>
            <w:fldChar w:fldCharType="end"/>
          </w:r>
        </w:sdtContent>
      </w:sdt>
      <w:r w:rsidR="00203E76">
        <w:rPr>
          <w:sz w:val="22"/>
          <w:szCs w:val="22"/>
          <w:lang w:val="en-GB"/>
        </w:rPr>
        <w:t xml:space="preserve"> </w:t>
      </w:r>
      <w:r w:rsidR="00705D79">
        <w:rPr>
          <w:sz w:val="22"/>
          <w:szCs w:val="22"/>
          <w:lang w:val="en-GB"/>
        </w:rPr>
        <w:t xml:space="preserve">[2] </w:t>
      </w:r>
      <w:r w:rsidRPr="00A43664">
        <w:rPr>
          <w:sz w:val="22"/>
          <w:szCs w:val="22"/>
          <w:lang w:val="en-GB"/>
        </w:rPr>
        <w:t>describes decomposition as the process of breaking a complex problem into small, more manageable components</w:t>
      </w:r>
      <w:r w:rsidR="00DC3A2D">
        <w:rPr>
          <w:sz w:val="22"/>
          <w:szCs w:val="22"/>
          <w:lang w:val="en-GB"/>
        </w:rPr>
        <w:t xml:space="preserve"> </w:t>
      </w:r>
      <w:r w:rsidRPr="00A43664">
        <w:rPr>
          <w:sz w:val="22"/>
          <w:szCs w:val="22"/>
          <w:lang w:val="en-GB"/>
        </w:rPr>
        <w:t xml:space="preserve">. The first sub-problem is capacity mismatch: rooms are assigned without matching their maximum capacity to the number of enrolled </w:t>
      </w:r>
      <w:r w:rsidR="00A43664" w:rsidRPr="00A43664">
        <w:rPr>
          <w:sz w:val="22"/>
          <w:szCs w:val="22"/>
          <w:lang w:val="en-GB"/>
        </w:rPr>
        <w:t>students</w:t>
      </w:r>
      <w:r w:rsidRPr="00A43664">
        <w:rPr>
          <w:sz w:val="22"/>
          <w:szCs w:val="22"/>
          <w:lang w:val="en-GB"/>
        </w:rPr>
        <w:t>, resulting in overcrowding or wasted space. The second is scheduling conflicts, where two classes are inadvertently allocated to the same room at the same time. The third is spatial inefficiency: consecutive classes for the same cohort are placed in room far apart, causing delays and disruption.</w:t>
      </w:r>
    </w:p>
    <w:p w14:paraId="72AC0233" w14:textId="6E3CA1FE" w:rsidR="003C4AC1" w:rsidRDefault="00A43664" w:rsidP="00A43664">
      <w:pPr>
        <w:pStyle w:val="Heading2"/>
        <w:rPr>
          <w:rFonts w:ascii="Times New Roman" w:hAnsi="Times New Roman" w:cs="Times New Roman"/>
          <w:lang w:val="en-GB"/>
        </w:rPr>
      </w:pPr>
      <w:bookmarkStart w:id="1" w:name="_Toc224044964"/>
      <w:r>
        <w:rPr>
          <w:rFonts w:ascii="Times New Roman" w:hAnsi="Times New Roman" w:cs="Times New Roman"/>
          <w:lang w:val="en-GB"/>
        </w:rPr>
        <w:t>2.1</w:t>
      </w:r>
      <w:r w:rsidR="003C4AC1" w:rsidRPr="00F3304A">
        <w:rPr>
          <w:rFonts w:ascii="Times New Roman" w:hAnsi="Times New Roman" w:cs="Times New Roman"/>
          <w:lang w:val="en-GB"/>
        </w:rPr>
        <w:t>MoSCoW Technique Requirement</w:t>
      </w:r>
      <w:bookmarkEnd w:id="1"/>
    </w:p>
    <w:p w14:paraId="5DFA7EAF" w14:textId="7A78172C" w:rsidR="008301C3" w:rsidRDefault="008301C3" w:rsidP="008301C3">
      <w:pPr>
        <w:rPr>
          <w:lang w:val="en-GB"/>
        </w:rPr>
      </w:pPr>
      <w:r>
        <w:rPr>
          <w:lang w:val="en-GB"/>
        </w:rPr>
        <w:t>The MOSCOW technique, introduced by Clegg and Baker  is used to categorise the system requirements by priority</w:t>
      </w:r>
      <w:r w:rsidR="00203E76">
        <w:rPr>
          <w:lang w:val="en-GB"/>
        </w:rPr>
        <w:t xml:space="preserve"> [1]</w:t>
      </w:r>
      <w:r w:rsidR="00DB74DD">
        <w:rPr>
          <w:lang w:val="en-GB"/>
        </w:rPr>
        <w:t xml:space="preserve"> </w:t>
      </w:r>
      <w:sdt>
        <w:sdtPr>
          <w:rPr>
            <w:lang w:val="en-GB"/>
          </w:rPr>
          <w:id w:val="1850063031"/>
          <w:citation/>
        </w:sdtPr>
        <w:sdtEndPr/>
        <w:sdtContent>
          <w:r w:rsidR="00DB74DD">
            <w:rPr>
              <w:lang w:val="en-GB"/>
            </w:rPr>
            <w:fldChar w:fldCharType="begin"/>
          </w:r>
          <w:r w:rsidR="00DB74DD">
            <w:rPr>
              <w:lang w:val="en-GB"/>
            </w:rPr>
            <w:instrText xml:space="preserve"> CITATION Cle94 \l 2057 </w:instrText>
          </w:r>
          <w:r w:rsidR="00DB74DD">
            <w:rPr>
              <w:lang w:val="en-GB"/>
            </w:rPr>
            <w:fldChar w:fldCharType="separate"/>
          </w:r>
          <w:r w:rsidR="00DB74DD">
            <w:rPr>
              <w:noProof/>
              <w:lang w:val="en-GB"/>
            </w:rPr>
            <w:t>(Clegg and Barker)</w:t>
          </w:r>
          <w:r w:rsidR="00DB74DD">
            <w:rPr>
              <w:lang w:val="en-GB"/>
            </w:rPr>
            <w:fldChar w:fldCharType="end"/>
          </w:r>
        </w:sdtContent>
      </w:sdt>
      <w:r w:rsidR="00DB74DD">
        <w:rPr>
          <w:lang w:val="en-GB"/>
        </w:rPr>
        <w:t xml:space="preserve"> </w:t>
      </w:r>
      <w:r>
        <w:rPr>
          <w:lang w:val="en-GB"/>
        </w:rPr>
        <w:t>. This framework ensures that essential functions are delivered first while low-priority features are deferred to future iterations</w:t>
      </w:r>
      <w:r w:rsidR="00203E76">
        <w:rPr>
          <w:lang w:val="en-GB"/>
        </w:rPr>
        <w:t xml:space="preserve"> [4]</w:t>
      </w:r>
      <w:sdt>
        <w:sdtPr>
          <w:rPr>
            <w:lang w:val="en-GB"/>
          </w:rPr>
          <w:id w:val="232205050"/>
          <w:citation/>
        </w:sdtPr>
        <w:sdtEndPr/>
        <w:sdtContent>
          <w:r w:rsidR="00DB74DD">
            <w:rPr>
              <w:lang w:val="en-GB"/>
            </w:rPr>
            <w:fldChar w:fldCharType="begin"/>
          </w:r>
          <w:r w:rsidR="00DB74DD">
            <w:rPr>
              <w:lang w:val="en-GB"/>
            </w:rPr>
            <w:instrText xml:space="preserve"> CITATION Wie13 \l 2057 </w:instrText>
          </w:r>
          <w:r w:rsidR="00DB74DD">
            <w:rPr>
              <w:lang w:val="en-GB"/>
            </w:rPr>
            <w:fldChar w:fldCharType="separate"/>
          </w:r>
          <w:r w:rsidR="00DB74DD">
            <w:rPr>
              <w:noProof/>
              <w:lang w:val="en-GB"/>
            </w:rPr>
            <w:t xml:space="preserve"> (Wiegers and Beatty)</w:t>
          </w:r>
          <w:r w:rsidR="00DB74DD">
            <w:rPr>
              <w:lang w:val="en-GB"/>
            </w:rPr>
            <w:fldChar w:fldCharType="end"/>
          </w:r>
        </w:sdtContent>
      </w:sdt>
      <w:r>
        <w:rPr>
          <w:lang w:val="en-GB"/>
        </w:rPr>
        <w:t>.</w:t>
      </w:r>
    </w:p>
    <w:p w14:paraId="451EBC30" w14:textId="49431F83" w:rsidR="008301C3" w:rsidRDefault="008301C3" w:rsidP="008301C3">
      <w:pPr>
        <w:rPr>
          <w:b/>
          <w:bCs/>
          <w:lang w:val="en-GB"/>
        </w:rPr>
      </w:pPr>
      <w:r w:rsidRPr="008301C3">
        <w:rPr>
          <w:b/>
          <w:bCs/>
          <w:lang w:val="en-GB"/>
        </w:rPr>
        <w:t xml:space="preserve">Must have </w:t>
      </w:r>
    </w:p>
    <w:p w14:paraId="16B79ACF" w14:textId="3210BED3" w:rsidR="008301C3" w:rsidRDefault="008301C3" w:rsidP="008301C3">
      <w:pPr>
        <w:pStyle w:val="ListParagraph"/>
        <w:numPr>
          <w:ilvl w:val="0"/>
          <w:numId w:val="22"/>
        </w:numPr>
        <w:rPr>
          <w:lang w:val="en-GB"/>
        </w:rPr>
      </w:pPr>
      <w:r w:rsidRPr="008301C3">
        <w:rPr>
          <w:lang w:val="en-GB"/>
        </w:rPr>
        <w:t>Room</w:t>
      </w:r>
      <w:r>
        <w:rPr>
          <w:lang w:val="en-GB"/>
        </w:rPr>
        <w:t xml:space="preserve"> capacity must be</w:t>
      </w:r>
      <w:r w:rsidR="00B660D0">
        <w:rPr>
          <w:lang w:val="en-GB"/>
        </w:rPr>
        <w:t xml:space="preserve"> </w:t>
      </w:r>
      <w:proofErr w:type="spellStart"/>
      <w:r w:rsidR="00B660D0">
        <w:rPr>
          <w:lang w:val="en-GB"/>
        </w:rPr>
        <w:t>re</w:t>
      </w:r>
      <w:r w:rsidR="00D55B41">
        <w:rPr>
          <w:lang w:val="en-GB"/>
        </w:rPr>
        <w:t>qual</w:t>
      </w:r>
      <w:proofErr w:type="spellEnd"/>
      <w:r>
        <w:rPr>
          <w:lang w:val="en-GB"/>
        </w:rPr>
        <w:t xml:space="preserve"> than the enrolled class size for every assignment.</w:t>
      </w:r>
    </w:p>
    <w:p w14:paraId="243EF567" w14:textId="0E482BAB" w:rsidR="0000076B" w:rsidRPr="00340C6F" w:rsidRDefault="008301C3" w:rsidP="00340C6F">
      <w:pPr>
        <w:pStyle w:val="ListParagraph"/>
        <w:numPr>
          <w:ilvl w:val="0"/>
          <w:numId w:val="22"/>
        </w:numPr>
        <w:rPr>
          <w:lang w:val="en-GB"/>
        </w:rPr>
      </w:pPr>
      <w:r>
        <w:rPr>
          <w:lang w:val="en-GB"/>
        </w:rPr>
        <w:t>No room may be allocated to more than one class during the same time slots.</w:t>
      </w:r>
    </w:p>
    <w:p w14:paraId="0FD078CF" w14:textId="499B932E" w:rsidR="008301C3" w:rsidRDefault="008301C3" w:rsidP="008301C3">
      <w:pPr>
        <w:pStyle w:val="ListParagraph"/>
        <w:numPr>
          <w:ilvl w:val="0"/>
          <w:numId w:val="22"/>
        </w:numPr>
        <w:rPr>
          <w:lang w:val="en-GB"/>
        </w:rPr>
      </w:pPr>
      <w:r>
        <w:rPr>
          <w:lang w:val="en-GB"/>
        </w:rPr>
        <w:t>A complete timetable must be generated before the academic term begins.</w:t>
      </w:r>
    </w:p>
    <w:p w14:paraId="04FCB5C5" w14:textId="52810612" w:rsidR="008301C3" w:rsidRDefault="008301C3" w:rsidP="004C4C27">
      <w:pPr>
        <w:pStyle w:val="ListParagraph"/>
        <w:numPr>
          <w:ilvl w:val="0"/>
          <w:numId w:val="22"/>
        </w:numPr>
        <w:rPr>
          <w:lang w:val="en-GB"/>
        </w:rPr>
      </w:pPr>
      <w:r>
        <w:rPr>
          <w:lang w:val="en-GB"/>
        </w:rPr>
        <w:t>All cases must either receive a room assignment or be flagged for manual  reviews.</w:t>
      </w:r>
    </w:p>
    <w:p w14:paraId="42787F13" w14:textId="77777777" w:rsidR="004C4C27" w:rsidRPr="004C4C27" w:rsidRDefault="004C4C27" w:rsidP="004C4C27">
      <w:pPr>
        <w:ind w:left="360"/>
        <w:rPr>
          <w:lang w:val="en-GB"/>
        </w:rPr>
      </w:pPr>
    </w:p>
    <w:p w14:paraId="4442710A" w14:textId="0AA578BB" w:rsidR="008301C3" w:rsidRDefault="008301C3" w:rsidP="008301C3">
      <w:pPr>
        <w:pStyle w:val="ListParagraph"/>
        <w:rPr>
          <w:b/>
          <w:bCs/>
          <w:lang w:val="en-GB"/>
        </w:rPr>
      </w:pPr>
      <w:r w:rsidRPr="008301C3">
        <w:rPr>
          <w:b/>
          <w:bCs/>
          <w:lang w:val="en-GB"/>
        </w:rPr>
        <w:t>Should be</w:t>
      </w:r>
    </w:p>
    <w:p w14:paraId="1B425CD5" w14:textId="6E777DE0" w:rsidR="008301C3" w:rsidRDefault="008301C3" w:rsidP="008301C3">
      <w:pPr>
        <w:pStyle w:val="ListParagraph"/>
        <w:numPr>
          <w:ilvl w:val="0"/>
          <w:numId w:val="22"/>
        </w:numPr>
        <w:rPr>
          <w:lang w:val="en-GB"/>
        </w:rPr>
      </w:pPr>
      <w:r w:rsidRPr="008301C3">
        <w:rPr>
          <w:lang w:val="en-GB"/>
        </w:rPr>
        <w:t>Con</w:t>
      </w:r>
      <w:r>
        <w:rPr>
          <w:lang w:val="en-GB"/>
        </w:rPr>
        <w:t xml:space="preserve">secutive classes for the cohort should be assigned to room in close physical proximity to minimise travel time </w:t>
      </w:r>
    </w:p>
    <w:p w14:paraId="1AC1F089" w14:textId="25F8918F" w:rsidR="008301C3" w:rsidRDefault="008301C3" w:rsidP="008301C3">
      <w:pPr>
        <w:pStyle w:val="ListParagraph"/>
        <w:numPr>
          <w:ilvl w:val="0"/>
          <w:numId w:val="22"/>
        </w:numPr>
        <w:rPr>
          <w:lang w:val="en-GB"/>
        </w:rPr>
      </w:pPr>
      <w:r>
        <w:rPr>
          <w:lang w:val="en-GB"/>
        </w:rPr>
        <w:t>Large cohort should be prioritised to access larger room before smallest group are processed</w:t>
      </w:r>
    </w:p>
    <w:p w14:paraId="3C9B7238" w14:textId="35C26B9D" w:rsidR="008301C3" w:rsidRDefault="008301C3" w:rsidP="008301C3">
      <w:pPr>
        <w:pStyle w:val="ListParagraph"/>
        <w:rPr>
          <w:b/>
          <w:bCs/>
          <w:lang w:val="en-GB"/>
        </w:rPr>
      </w:pPr>
      <w:r w:rsidRPr="008301C3">
        <w:rPr>
          <w:b/>
          <w:bCs/>
          <w:lang w:val="en-GB"/>
        </w:rPr>
        <w:t>Could have</w:t>
      </w:r>
    </w:p>
    <w:p w14:paraId="6D05F730" w14:textId="25BD5BCC" w:rsidR="008301C3" w:rsidRDefault="008301C3" w:rsidP="008301C3">
      <w:pPr>
        <w:pStyle w:val="ListParagraph"/>
        <w:numPr>
          <w:ilvl w:val="0"/>
          <w:numId w:val="22"/>
        </w:numPr>
        <w:rPr>
          <w:lang w:val="en-GB"/>
        </w:rPr>
      </w:pPr>
      <w:r w:rsidRPr="008301C3">
        <w:rPr>
          <w:lang w:val="en-GB"/>
        </w:rPr>
        <w:t xml:space="preserve">The </w:t>
      </w:r>
      <w:r>
        <w:rPr>
          <w:lang w:val="en-GB"/>
        </w:rPr>
        <w:t xml:space="preserve">system could </w:t>
      </w:r>
      <w:r w:rsidR="00A43664">
        <w:rPr>
          <w:lang w:val="en-GB"/>
        </w:rPr>
        <w:t>factor</w:t>
      </w:r>
      <w:r w:rsidR="00871CB3">
        <w:rPr>
          <w:lang w:val="en-GB"/>
        </w:rPr>
        <w:t xml:space="preserve"> in the aca</w:t>
      </w:r>
      <w:r w:rsidR="005A3627">
        <w:rPr>
          <w:lang w:val="en-GB"/>
        </w:rPr>
        <w:t>demic nature a session (</w:t>
      </w:r>
      <w:r w:rsidR="00FB51FC">
        <w:rPr>
          <w:lang w:val="en-GB"/>
        </w:rPr>
        <w:t>e.g., lecture, seminar,</w:t>
      </w:r>
      <w:r w:rsidR="007E73B4">
        <w:rPr>
          <w:lang w:val="en-GB"/>
        </w:rPr>
        <w:t xml:space="preserve"> laboratory) when selecting a sui</w:t>
      </w:r>
      <w:r w:rsidR="0041226E">
        <w:rPr>
          <w:lang w:val="en-GB"/>
        </w:rPr>
        <w:t>table room type.</w:t>
      </w:r>
    </w:p>
    <w:p w14:paraId="7CE53F6F" w14:textId="42451E7B" w:rsidR="006448F6" w:rsidRDefault="00DE0FA8" w:rsidP="008301C3">
      <w:pPr>
        <w:pStyle w:val="ListParagraph"/>
        <w:numPr>
          <w:ilvl w:val="0"/>
          <w:numId w:val="22"/>
        </w:numPr>
        <w:rPr>
          <w:lang w:val="en-GB"/>
        </w:rPr>
      </w:pPr>
      <w:r>
        <w:rPr>
          <w:lang w:val="en-GB"/>
        </w:rPr>
        <w:lastRenderedPageBreak/>
        <w:t xml:space="preserve">Accessibility requirements could be </w:t>
      </w:r>
      <w:r w:rsidR="008D4845">
        <w:rPr>
          <w:lang w:val="en-GB"/>
        </w:rPr>
        <w:t>considered when selection room specific group</w:t>
      </w:r>
      <w:r w:rsidR="008A0A3C">
        <w:rPr>
          <w:lang w:val="en-GB"/>
        </w:rPr>
        <w:t>s.</w:t>
      </w:r>
    </w:p>
    <w:p w14:paraId="08963F04" w14:textId="77777777" w:rsidR="008A0A3C" w:rsidRDefault="008A0A3C" w:rsidP="008A0A3C">
      <w:pPr>
        <w:pStyle w:val="ListParagraph"/>
        <w:rPr>
          <w:lang w:val="en-GB"/>
        </w:rPr>
      </w:pPr>
    </w:p>
    <w:p w14:paraId="0D54B8AE" w14:textId="54CA099B" w:rsidR="001C59F0" w:rsidRDefault="001C59F0" w:rsidP="008A0A3C">
      <w:pPr>
        <w:pStyle w:val="ListParagraph"/>
        <w:rPr>
          <w:b/>
          <w:bCs/>
          <w:lang w:val="en-GB"/>
        </w:rPr>
      </w:pPr>
      <w:r w:rsidRPr="00004D16">
        <w:rPr>
          <w:b/>
          <w:bCs/>
          <w:lang w:val="en-GB"/>
        </w:rPr>
        <w:t>Won’t have</w:t>
      </w:r>
      <w:r w:rsidR="00A418EA" w:rsidRPr="00004D16">
        <w:rPr>
          <w:b/>
          <w:bCs/>
          <w:lang w:val="en-GB"/>
        </w:rPr>
        <w:t xml:space="preserve"> (</w:t>
      </w:r>
      <w:r w:rsidR="0091462F" w:rsidRPr="00004D16">
        <w:rPr>
          <w:b/>
          <w:bCs/>
          <w:lang w:val="en-GB"/>
        </w:rPr>
        <w:t xml:space="preserve"> this phase</w:t>
      </w:r>
      <w:r w:rsidR="001E4E2D">
        <w:rPr>
          <w:b/>
          <w:bCs/>
          <w:lang w:val="en-GB"/>
        </w:rPr>
        <w:t>)</w:t>
      </w:r>
    </w:p>
    <w:p w14:paraId="031C57E0" w14:textId="01F5D62E" w:rsidR="005D44E8" w:rsidRDefault="005D44E8" w:rsidP="002B4875">
      <w:pPr>
        <w:pStyle w:val="ListParagraph"/>
        <w:numPr>
          <w:ilvl w:val="0"/>
          <w:numId w:val="22"/>
        </w:numPr>
        <w:rPr>
          <w:lang w:val="en-GB"/>
        </w:rPr>
      </w:pPr>
      <w:r>
        <w:rPr>
          <w:lang w:val="en-GB"/>
        </w:rPr>
        <w:t>Real-time reallocation based</w:t>
      </w:r>
      <w:r w:rsidR="00053B6B">
        <w:rPr>
          <w:lang w:val="en-GB"/>
        </w:rPr>
        <w:t xml:space="preserve"> on live att</w:t>
      </w:r>
      <w:r w:rsidR="00B46BB9">
        <w:rPr>
          <w:lang w:val="en-GB"/>
        </w:rPr>
        <w:t xml:space="preserve">endance </w:t>
      </w:r>
      <w:r w:rsidR="00053B6B">
        <w:rPr>
          <w:lang w:val="en-GB"/>
        </w:rPr>
        <w:t>data</w:t>
      </w:r>
      <w:r w:rsidR="00B46BB9">
        <w:rPr>
          <w:lang w:val="en-GB"/>
        </w:rPr>
        <w:t xml:space="preserve"> will not be impl</w:t>
      </w:r>
      <w:r w:rsidR="002B4875">
        <w:rPr>
          <w:lang w:val="en-GB"/>
        </w:rPr>
        <w:t>emented</w:t>
      </w:r>
    </w:p>
    <w:p w14:paraId="6395AAB8" w14:textId="2E9C5E97" w:rsidR="002B4875" w:rsidRPr="005D44E8" w:rsidRDefault="009612AE" w:rsidP="002B4875">
      <w:pPr>
        <w:pStyle w:val="ListParagraph"/>
        <w:numPr>
          <w:ilvl w:val="0"/>
          <w:numId w:val="22"/>
        </w:numPr>
        <w:rPr>
          <w:lang w:val="en-GB"/>
        </w:rPr>
      </w:pPr>
      <w:r>
        <w:rPr>
          <w:lang w:val="en-GB"/>
        </w:rPr>
        <w:t>I</w:t>
      </w:r>
      <w:r w:rsidR="002B4875">
        <w:rPr>
          <w:lang w:val="en-GB"/>
        </w:rPr>
        <w:t>nte</w:t>
      </w:r>
      <w:r>
        <w:rPr>
          <w:lang w:val="en-GB"/>
        </w:rPr>
        <w:t>gration with exis</w:t>
      </w:r>
      <w:r w:rsidR="0072701E">
        <w:rPr>
          <w:lang w:val="en-GB"/>
        </w:rPr>
        <w:t xml:space="preserve">ting college management systems is outside the </w:t>
      </w:r>
      <w:r w:rsidR="007F0488">
        <w:rPr>
          <w:lang w:val="en-GB"/>
        </w:rPr>
        <w:t>current scope.</w:t>
      </w:r>
    </w:p>
    <w:p w14:paraId="54896EDF" w14:textId="77777777" w:rsidR="008301C3" w:rsidRDefault="008301C3" w:rsidP="008301C3">
      <w:pPr>
        <w:rPr>
          <w:lang w:val="en-GB"/>
        </w:rPr>
      </w:pPr>
    </w:p>
    <w:p w14:paraId="5D425222" w14:textId="77777777" w:rsidR="008301C3" w:rsidRPr="008301C3" w:rsidRDefault="008301C3" w:rsidP="008301C3">
      <w:pPr>
        <w:rPr>
          <w:lang w:val="en-GB"/>
        </w:rPr>
      </w:pPr>
    </w:p>
    <w:p w14:paraId="07E89F3C" w14:textId="23495140" w:rsidR="003C4AC1" w:rsidRPr="00F3304A" w:rsidRDefault="003C4AC1" w:rsidP="00745C7C">
      <w:pPr>
        <w:pStyle w:val="Heading2"/>
        <w:numPr>
          <w:ilvl w:val="1"/>
          <w:numId w:val="24"/>
        </w:numPr>
        <w:rPr>
          <w:rFonts w:ascii="Times New Roman" w:hAnsi="Times New Roman" w:cs="Times New Roman"/>
          <w:lang w:val="en-GB"/>
        </w:rPr>
      </w:pPr>
      <w:bookmarkStart w:id="2" w:name="_Toc224044965"/>
      <w:r w:rsidRPr="00F3304A">
        <w:rPr>
          <w:rFonts w:ascii="Times New Roman" w:hAnsi="Times New Roman" w:cs="Times New Roman"/>
          <w:lang w:val="en-GB"/>
        </w:rPr>
        <w:t>Variables Identification</w:t>
      </w:r>
      <w:bookmarkEnd w:id="2"/>
      <w:r w:rsidRPr="00F3304A">
        <w:rPr>
          <w:rFonts w:ascii="Times New Roman" w:hAnsi="Times New Roman" w:cs="Times New Roman"/>
          <w:lang w:val="en-GB"/>
        </w:rPr>
        <w:t xml:space="preserve"> </w:t>
      </w:r>
    </w:p>
    <w:p w14:paraId="5DB3821C" w14:textId="64597C84" w:rsidR="00F3304A" w:rsidRDefault="00A232D2" w:rsidP="00F3304A">
      <w:pPr>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The following variable </w:t>
      </w:r>
      <w:r w:rsidR="00CF460E">
        <w:rPr>
          <w:rFonts w:ascii="Times New Roman" w:hAnsi="Times New Roman" w:cs="Times New Roman"/>
          <w:color w:val="000000" w:themeColor="text1"/>
          <w:lang w:val="en-GB"/>
        </w:rPr>
        <w:t>have been id</w:t>
      </w:r>
      <w:r w:rsidR="00B03461">
        <w:rPr>
          <w:rFonts w:ascii="Times New Roman" w:hAnsi="Times New Roman" w:cs="Times New Roman"/>
          <w:color w:val="000000" w:themeColor="text1"/>
          <w:lang w:val="en-GB"/>
        </w:rPr>
        <w:t>entif</w:t>
      </w:r>
      <w:r w:rsidR="00306B85">
        <w:rPr>
          <w:rFonts w:ascii="Times New Roman" w:hAnsi="Times New Roman" w:cs="Times New Roman"/>
          <w:color w:val="000000" w:themeColor="text1"/>
          <w:lang w:val="en-GB"/>
        </w:rPr>
        <w:t>ied</w:t>
      </w:r>
      <w:r w:rsidR="00852045">
        <w:rPr>
          <w:rFonts w:ascii="Times New Roman" w:hAnsi="Times New Roman" w:cs="Times New Roman"/>
          <w:color w:val="000000" w:themeColor="text1"/>
          <w:lang w:val="en-GB"/>
        </w:rPr>
        <w:t xml:space="preserve"> as fundamental to the </w:t>
      </w:r>
      <w:r w:rsidR="002C6432">
        <w:rPr>
          <w:rFonts w:ascii="Times New Roman" w:hAnsi="Times New Roman" w:cs="Times New Roman"/>
          <w:color w:val="000000" w:themeColor="text1"/>
          <w:lang w:val="en-GB"/>
        </w:rPr>
        <w:t xml:space="preserve">functioning of the allocation system. </w:t>
      </w:r>
      <w:r w:rsidR="009C6969">
        <w:rPr>
          <w:rFonts w:ascii="Times New Roman" w:hAnsi="Times New Roman" w:cs="Times New Roman"/>
          <w:color w:val="000000" w:themeColor="text1"/>
          <w:lang w:val="en-GB"/>
        </w:rPr>
        <w:t>A</w:t>
      </w:r>
      <w:r w:rsidR="002C6432">
        <w:rPr>
          <w:rFonts w:ascii="Times New Roman" w:hAnsi="Times New Roman" w:cs="Times New Roman"/>
          <w:color w:val="000000" w:themeColor="text1"/>
          <w:lang w:val="en-GB"/>
        </w:rPr>
        <w:t>cco</w:t>
      </w:r>
      <w:r w:rsidR="009C6969">
        <w:rPr>
          <w:rFonts w:ascii="Times New Roman" w:hAnsi="Times New Roman" w:cs="Times New Roman"/>
          <w:color w:val="000000" w:themeColor="text1"/>
          <w:lang w:val="en-GB"/>
        </w:rPr>
        <w:t xml:space="preserve">rding to </w:t>
      </w:r>
      <w:r w:rsidR="00A43664">
        <w:rPr>
          <w:rFonts w:ascii="Times New Roman" w:hAnsi="Times New Roman" w:cs="Times New Roman"/>
          <w:color w:val="000000" w:themeColor="text1"/>
          <w:lang w:val="en-GB"/>
        </w:rPr>
        <w:t>Dym</w:t>
      </w:r>
      <w:r w:rsidR="009C6969">
        <w:rPr>
          <w:rFonts w:ascii="Times New Roman" w:hAnsi="Times New Roman" w:cs="Times New Roman"/>
          <w:color w:val="000000" w:themeColor="text1"/>
          <w:lang w:val="en-GB"/>
        </w:rPr>
        <w:t xml:space="preserve"> et all (4)</w:t>
      </w:r>
      <w:r w:rsidR="00FB79EA">
        <w:rPr>
          <w:rFonts w:ascii="Times New Roman" w:hAnsi="Times New Roman" w:cs="Times New Roman"/>
          <w:color w:val="000000" w:themeColor="text1"/>
          <w:lang w:val="en-GB"/>
        </w:rPr>
        <w:t>, the explicit definition</w:t>
      </w:r>
      <w:r w:rsidR="00FF2B20">
        <w:rPr>
          <w:rFonts w:ascii="Times New Roman" w:hAnsi="Times New Roman" w:cs="Times New Roman"/>
          <w:color w:val="000000" w:themeColor="text1"/>
          <w:lang w:val="en-GB"/>
        </w:rPr>
        <w:t xml:space="preserve"> of va</w:t>
      </w:r>
      <w:r w:rsidR="001265A8">
        <w:rPr>
          <w:rFonts w:ascii="Times New Roman" w:hAnsi="Times New Roman" w:cs="Times New Roman"/>
          <w:color w:val="000000" w:themeColor="text1"/>
          <w:lang w:val="en-GB"/>
        </w:rPr>
        <w:t xml:space="preserve">riable </w:t>
      </w:r>
      <w:r w:rsidR="00C062E9">
        <w:rPr>
          <w:rFonts w:ascii="Times New Roman" w:hAnsi="Times New Roman" w:cs="Times New Roman"/>
          <w:color w:val="000000" w:themeColor="text1"/>
          <w:lang w:val="en-GB"/>
        </w:rPr>
        <w:t>at the</w:t>
      </w:r>
      <w:r w:rsidR="003048DC">
        <w:rPr>
          <w:rFonts w:ascii="Times New Roman" w:hAnsi="Times New Roman" w:cs="Times New Roman"/>
          <w:color w:val="000000" w:themeColor="text1"/>
          <w:lang w:val="en-GB"/>
        </w:rPr>
        <w:t xml:space="preserve"> analysis stage of critical for </w:t>
      </w:r>
      <w:r w:rsidR="00EA051E">
        <w:rPr>
          <w:rFonts w:ascii="Times New Roman" w:hAnsi="Times New Roman" w:cs="Times New Roman"/>
          <w:color w:val="000000" w:themeColor="text1"/>
          <w:lang w:val="en-GB"/>
        </w:rPr>
        <w:t>building acc</w:t>
      </w:r>
      <w:r w:rsidR="00B95551">
        <w:rPr>
          <w:rFonts w:ascii="Times New Roman" w:hAnsi="Times New Roman" w:cs="Times New Roman"/>
          <w:color w:val="000000" w:themeColor="text1"/>
          <w:lang w:val="en-GB"/>
        </w:rPr>
        <w:t>urate computational models</w:t>
      </w:r>
      <w:r w:rsidR="00203E76">
        <w:rPr>
          <w:rFonts w:ascii="Times New Roman" w:hAnsi="Times New Roman" w:cs="Times New Roman"/>
          <w:color w:val="000000" w:themeColor="text1"/>
          <w:lang w:val="en-GB"/>
        </w:rPr>
        <w:t xml:space="preserve"> [5]</w:t>
      </w:r>
      <w:sdt>
        <w:sdtPr>
          <w:rPr>
            <w:rFonts w:ascii="Times New Roman" w:hAnsi="Times New Roman" w:cs="Times New Roman"/>
            <w:color w:val="000000" w:themeColor="text1"/>
            <w:lang w:val="en-GB"/>
          </w:rPr>
          <w:id w:val="-279341123"/>
          <w:citation/>
        </w:sdtPr>
        <w:sdtEndPr/>
        <w:sdtContent>
          <w:r w:rsidR="00DB74DD">
            <w:rPr>
              <w:rFonts w:ascii="Times New Roman" w:hAnsi="Times New Roman" w:cs="Times New Roman"/>
              <w:color w:val="000000" w:themeColor="text1"/>
              <w:lang w:val="en-GB"/>
            </w:rPr>
            <w:fldChar w:fldCharType="begin"/>
          </w:r>
          <w:r w:rsidR="00DB74DD">
            <w:rPr>
              <w:rFonts w:ascii="Times New Roman" w:hAnsi="Times New Roman" w:cs="Times New Roman"/>
              <w:color w:val="000000" w:themeColor="text1"/>
              <w:lang w:val="en-GB"/>
            </w:rPr>
            <w:instrText xml:space="preserve"> CITATION Dym05 \l 2057 </w:instrText>
          </w:r>
          <w:r w:rsidR="00DB74DD">
            <w:rPr>
              <w:rFonts w:ascii="Times New Roman" w:hAnsi="Times New Roman" w:cs="Times New Roman"/>
              <w:color w:val="000000" w:themeColor="text1"/>
              <w:lang w:val="en-GB"/>
            </w:rPr>
            <w:fldChar w:fldCharType="separate"/>
          </w:r>
          <w:r w:rsidR="00DB74DD">
            <w:rPr>
              <w:rFonts w:ascii="Times New Roman" w:hAnsi="Times New Roman" w:cs="Times New Roman"/>
              <w:noProof/>
              <w:color w:val="000000" w:themeColor="text1"/>
              <w:lang w:val="en-GB"/>
            </w:rPr>
            <w:t xml:space="preserve"> </w:t>
          </w:r>
          <w:r w:rsidR="00DB74DD" w:rsidRPr="00DB74DD">
            <w:rPr>
              <w:rFonts w:ascii="Times New Roman" w:hAnsi="Times New Roman" w:cs="Times New Roman"/>
              <w:noProof/>
              <w:color w:val="000000" w:themeColor="text1"/>
              <w:lang w:val="en-GB"/>
            </w:rPr>
            <w:t>(Dym, Agogino and Eris)</w:t>
          </w:r>
          <w:r w:rsidR="00DB74DD">
            <w:rPr>
              <w:rFonts w:ascii="Times New Roman" w:hAnsi="Times New Roman" w:cs="Times New Roman"/>
              <w:color w:val="000000" w:themeColor="text1"/>
              <w:lang w:val="en-GB"/>
            </w:rPr>
            <w:fldChar w:fldCharType="end"/>
          </w:r>
        </w:sdtContent>
      </w:sdt>
      <w:r w:rsidR="0057180A">
        <w:rPr>
          <w:rFonts w:ascii="Times New Roman" w:hAnsi="Times New Roman" w:cs="Times New Roman"/>
          <w:color w:val="000000" w:themeColor="text1"/>
          <w:lang w:val="en-GB"/>
        </w:rPr>
        <w:t>.</w:t>
      </w:r>
    </w:p>
    <w:tbl>
      <w:tblPr>
        <w:tblStyle w:val="TableGrid"/>
        <w:tblW w:w="0" w:type="auto"/>
        <w:tblLook w:val="04A0" w:firstRow="1" w:lastRow="0" w:firstColumn="1" w:lastColumn="0" w:noHBand="0" w:noVBand="1"/>
      </w:tblPr>
      <w:tblGrid>
        <w:gridCol w:w="4508"/>
        <w:gridCol w:w="4508"/>
      </w:tblGrid>
      <w:tr w:rsidR="0057180A" w14:paraId="1B2ED806" w14:textId="77777777" w:rsidTr="0057180A">
        <w:tc>
          <w:tcPr>
            <w:tcW w:w="4508" w:type="dxa"/>
          </w:tcPr>
          <w:p w14:paraId="3C97D0F2" w14:textId="1257AB77" w:rsidR="0057180A" w:rsidRDefault="00E24DCA" w:rsidP="00F3304A">
            <w:pPr>
              <w:rPr>
                <w:rFonts w:ascii="Times New Roman" w:hAnsi="Times New Roman" w:cs="Times New Roman"/>
                <w:color w:val="000000" w:themeColor="text1"/>
                <w:lang w:val="en-GB"/>
              </w:rPr>
            </w:pPr>
            <w:r>
              <w:rPr>
                <w:rFonts w:ascii="Times New Roman" w:hAnsi="Times New Roman" w:cs="Times New Roman"/>
                <w:color w:val="000000" w:themeColor="text1"/>
                <w:lang w:val="en-GB"/>
              </w:rPr>
              <w:t>variable</w:t>
            </w:r>
          </w:p>
        </w:tc>
        <w:tc>
          <w:tcPr>
            <w:tcW w:w="4508" w:type="dxa"/>
          </w:tcPr>
          <w:p w14:paraId="27379A80" w14:textId="326739BE" w:rsidR="0057180A" w:rsidRDefault="00EB2BBC" w:rsidP="00F3304A">
            <w:pPr>
              <w:rPr>
                <w:rFonts w:ascii="Times New Roman" w:hAnsi="Times New Roman" w:cs="Times New Roman"/>
                <w:color w:val="000000" w:themeColor="text1"/>
                <w:lang w:val="en-GB"/>
              </w:rPr>
            </w:pPr>
            <w:r>
              <w:rPr>
                <w:rFonts w:ascii="Times New Roman" w:hAnsi="Times New Roman" w:cs="Times New Roman"/>
                <w:color w:val="000000" w:themeColor="text1"/>
                <w:lang w:val="en-GB"/>
              </w:rPr>
              <w:t>description</w:t>
            </w:r>
          </w:p>
        </w:tc>
      </w:tr>
      <w:tr w:rsidR="0057180A" w14:paraId="14D99A83" w14:textId="77777777" w:rsidTr="0057180A">
        <w:tc>
          <w:tcPr>
            <w:tcW w:w="4508" w:type="dxa"/>
          </w:tcPr>
          <w:p w14:paraId="6F222882" w14:textId="6B7701D4" w:rsidR="0057180A" w:rsidRDefault="00A43664" w:rsidP="00F3304A">
            <w:pPr>
              <w:rPr>
                <w:rFonts w:ascii="Times New Roman" w:hAnsi="Times New Roman" w:cs="Times New Roman"/>
                <w:color w:val="000000" w:themeColor="text1"/>
                <w:lang w:val="en-GB"/>
              </w:rPr>
            </w:pPr>
            <w:r>
              <w:rPr>
                <w:rFonts w:ascii="Times New Roman" w:hAnsi="Times New Roman" w:cs="Times New Roman"/>
                <w:color w:val="000000" w:themeColor="text1"/>
                <w:lang w:val="en-GB"/>
              </w:rPr>
              <w:t>Enrolled</w:t>
            </w:r>
            <w:r w:rsidR="003F533F">
              <w:rPr>
                <w:rFonts w:ascii="Times New Roman" w:hAnsi="Times New Roman" w:cs="Times New Roman"/>
                <w:color w:val="000000" w:themeColor="text1"/>
                <w:lang w:val="en-GB"/>
              </w:rPr>
              <w:t xml:space="preserve"> class size</w:t>
            </w:r>
          </w:p>
        </w:tc>
        <w:tc>
          <w:tcPr>
            <w:tcW w:w="4508" w:type="dxa"/>
          </w:tcPr>
          <w:p w14:paraId="0C78E443" w14:textId="7121FBF4" w:rsidR="0057180A" w:rsidRDefault="00EB2BBC" w:rsidP="00F3304A">
            <w:pPr>
              <w:rPr>
                <w:rFonts w:ascii="Times New Roman" w:hAnsi="Times New Roman" w:cs="Times New Roman"/>
                <w:color w:val="000000" w:themeColor="text1"/>
                <w:lang w:val="en-GB"/>
              </w:rPr>
            </w:pPr>
            <w:r>
              <w:rPr>
                <w:rFonts w:ascii="Times New Roman" w:hAnsi="Times New Roman" w:cs="Times New Roman"/>
                <w:color w:val="000000" w:themeColor="text1"/>
                <w:lang w:val="en-GB"/>
              </w:rPr>
              <w:t>The total number of student</w:t>
            </w:r>
            <w:r w:rsidR="00D92AD7">
              <w:rPr>
                <w:rFonts w:ascii="Times New Roman" w:hAnsi="Times New Roman" w:cs="Times New Roman"/>
                <w:color w:val="000000" w:themeColor="text1"/>
                <w:lang w:val="en-GB"/>
              </w:rPr>
              <w:t xml:space="preserve">s registered in a </w:t>
            </w:r>
            <w:r w:rsidR="00A43664">
              <w:rPr>
                <w:rFonts w:ascii="Times New Roman" w:hAnsi="Times New Roman" w:cs="Times New Roman"/>
                <w:color w:val="000000" w:themeColor="text1"/>
                <w:lang w:val="en-GB"/>
              </w:rPr>
              <w:t>given</w:t>
            </w:r>
            <w:r w:rsidR="00D92AD7">
              <w:rPr>
                <w:rFonts w:ascii="Times New Roman" w:hAnsi="Times New Roman" w:cs="Times New Roman"/>
                <w:color w:val="000000" w:themeColor="text1"/>
                <w:lang w:val="en-GB"/>
              </w:rPr>
              <w:t xml:space="preserve"> class group</w:t>
            </w:r>
            <w:r w:rsidR="001E7B51">
              <w:rPr>
                <w:rFonts w:ascii="Times New Roman" w:hAnsi="Times New Roman" w:cs="Times New Roman"/>
                <w:color w:val="000000" w:themeColor="text1"/>
                <w:lang w:val="en-GB"/>
              </w:rPr>
              <w:t xml:space="preserve"> this is the primary determinant of th</w:t>
            </w:r>
            <w:r w:rsidR="00D7643B">
              <w:rPr>
                <w:rFonts w:ascii="Times New Roman" w:hAnsi="Times New Roman" w:cs="Times New Roman"/>
                <w:color w:val="000000" w:themeColor="text1"/>
                <w:lang w:val="en-GB"/>
              </w:rPr>
              <w:t>e min</w:t>
            </w:r>
            <w:r w:rsidR="00C34BB9">
              <w:rPr>
                <w:rFonts w:ascii="Times New Roman" w:hAnsi="Times New Roman" w:cs="Times New Roman"/>
                <w:color w:val="000000" w:themeColor="text1"/>
                <w:lang w:val="en-GB"/>
              </w:rPr>
              <w:t>imum</w:t>
            </w:r>
            <w:r w:rsidR="00D7643B">
              <w:rPr>
                <w:rFonts w:ascii="Times New Roman" w:hAnsi="Times New Roman" w:cs="Times New Roman"/>
                <w:color w:val="000000" w:themeColor="text1"/>
                <w:lang w:val="en-GB"/>
              </w:rPr>
              <w:t xml:space="preserve"> room capacity</w:t>
            </w:r>
          </w:p>
        </w:tc>
      </w:tr>
      <w:tr w:rsidR="0057180A" w14:paraId="322FB447" w14:textId="77777777" w:rsidTr="0057180A">
        <w:tc>
          <w:tcPr>
            <w:tcW w:w="4508" w:type="dxa"/>
          </w:tcPr>
          <w:p w14:paraId="7B094198" w14:textId="28F943B2" w:rsidR="0057180A" w:rsidRDefault="003F533F" w:rsidP="00F3304A">
            <w:pPr>
              <w:rPr>
                <w:rFonts w:ascii="Times New Roman" w:hAnsi="Times New Roman" w:cs="Times New Roman"/>
                <w:color w:val="000000" w:themeColor="text1"/>
                <w:lang w:val="en-GB"/>
              </w:rPr>
            </w:pPr>
            <w:r>
              <w:rPr>
                <w:rFonts w:ascii="Times New Roman" w:hAnsi="Times New Roman" w:cs="Times New Roman"/>
                <w:color w:val="000000" w:themeColor="text1"/>
                <w:lang w:val="en-GB"/>
              </w:rPr>
              <w:t>Room capacity</w:t>
            </w:r>
          </w:p>
        </w:tc>
        <w:tc>
          <w:tcPr>
            <w:tcW w:w="4508" w:type="dxa"/>
          </w:tcPr>
          <w:p w14:paraId="2D26524A" w14:textId="4CD06184" w:rsidR="0057180A" w:rsidRDefault="008A7D97" w:rsidP="00F3304A">
            <w:pPr>
              <w:rPr>
                <w:rFonts w:ascii="Times New Roman" w:hAnsi="Times New Roman" w:cs="Times New Roman"/>
                <w:color w:val="000000" w:themeColor="text1"/>
                <w:lang w:val="en-GB"/>
              </w:rPr>
            </w:pPr>
            <w:r>
              <w:rPr>
                <w:rFonts w:ascii="Times New Roman" w:hAnsi="Times New Roman" w:cs="Times New Roman"/>
                <w:color w:val="000000" w:themeColor="text1"/>
                <w:lang w:val="en-GB"/>
              </w:rPr>
              <w:t>The maximum number of indivi</w:t>
            </w:r>
            <w:r w:rsidR="004171B6">
              <w:rPr>
                <w:rFonts w:ascii="Times New Roman" w:hAnsi="Times New Roman" w:cs="Times New Roman"/>
                <w:color w:val="000000" w:themeColor="text1"/>
                <w:lang w:val="en-GB"/>
              </w:rPr>
              <w:t>duals a room can safely acc</w:t>
            </w:r>
            <w:r w:rsidR="001D48D1">
              <w:rPr>
                <w:rFonts w:ascii="Times New Roman" w:hAnsi="Times New Roman" w:cs="Times New Roman"/>
                <w:color w:val="000000" w:themeColor="text1"/>
                <w:lang w:val="en-GB"/>
              </w:rPr>
              <w:t>ommodation. Must always meet or ex</w:t>
            </w:r>
            <w:r w:rsidR="00771827">
              <w:rPr>
                <w:rFonts w:ascii="Times New Roman" w:hAnsi="Times New Roman" w:cs="Times New Roman"/>
                <w:color w:val="000000" w:themeColor="text1"/>
                <w:lang w:val="en-GB"/>
              </w:rPr>
              <w:t xml:space="preserve">ceed the </w:t>
            </w:r>
            <w:r w:rsidR="00A43664">
              <w:rPr>
                <w:rFonts w:ascii="Times New Roman" w:hAnsi="Times New Roman" w:cs="Times New Roman"/>
                <w:color w:val="000000" w:themeColor="text1"/>
                <w:lang w:val="en-GB"/>
              </w:rPr>
              <w:t>enrolled</w:t>
            </w:r>
            <w:r w:rsidR="00771827">
              <w:rPr>
                <w:rFonts w:ascii="Times New Roman" w:hAnsi="Times New Roman" w:cs="Times New Roman"/>
                <w:color w:val="000000" w:themeColor="text1"/>
                <w:lang w:val="en-GB"/>
              </w:rPr>
              <w:t xml:space="preserve"> class</w:t>
            </w:r>
            <w:r w:rsidR="005D72C6">
              <w:rPr>
                <w:rFonts w:ascii="Times New Roman" w:hAnsi="Times New Roman" w:cs="Times New Roman"/>
                <w:color w:val="000000" w:themeColor="text1"/>
                <w:lang w:val="en-GB"/>
              </w:rPr>
              <w:t xml:space="preserve"> size.</w:t>
            </w:r>
          </w:p>
        </w:tc>
      </w:tr>
      <w:tr w:rsidR="0057180A" w14:paraId="11D477DB" w14:textId="77777777" w:rsidTr="0057180A">
        <w:tc>
          <w:tcPr>
            <w:tcW w:w="4508" w:type="dxa"/>
          </w:tcPr>
          <w:p w14:paraId="6B23E800" w14:textId="455BC8D3" w:rsidR="0057180A" w:rsidRDefault="003F533F" w:rsidP="00F3304A">
            <w:pPr>
              <w:rPr>
                <w:rFonts w:ascii="Times New Roman" w:hAnsi="Times New Roman" w:cs="Times New Roman"/>
                <w:color w:val="000000" w:themeColor="text1"/>
                <w:lang w:val="en-GB"/>
              </w:rPr>
            </w:pPr>
            <w:r>
              <w:rPr>
                <w:rFonts w:ascii="Times New Roman" w:hAnsi="Times New Roman" w:cs="Times New Roman"/>
                <w:color w:val="000000" w:themeColor="text1"/>
                <w:lang w:val="en-GB"/>
              </w:rPr>
              <w:t>Time slot</w:t>
            </w:r>
          </w:p>
        </w:tc>
        <w:tc>
          <w:tcPr>
            <w:tcW w:w="4508" w:type="dxa"/>
          </w:tcPr>
          <w:p w14:paraId="5B882A88" w14:textId="605BF4F2" w:rsidR="0057180A" w:rsidRDefault="005D72C6" w:rsidP="00F3304A">
            <w:pPr>
              <w:rPr>
                <w:rFonts w:ascii="Times New Roman" w:hAnsi="Times New Roman" w:cs="Times New Roman"/>
                <w:color w:val="000000" w:themeColor="text1"/>
                <w:lang w:val="en-GB"/>
              </w:rPr>
            </w:pPr>
            <w:r>
              <w:rPr>
                <w:rFonts w:ascii="Times New Roman" w:hAnsi="Times New Roman" w:cs="Times New Roman"/>
                <w:color w:val="000000" w:themeColor="text1"/>
                <w:lang w:val="en-GB"/>
              </w:rPr>
              <w:t>The designated period during a class is sched</w:t>
            </w:r>
            <w:r w:rsidR="006B01CA">
              <w:rPr>
                <w:rFonts w:ascii="Times New Roman" w:hAnsi="Times New Roman" w:cs="Times New Roman"/>
                <w:color w:val="000000" w:themeColor="text1"/>
                <w:lang w:val="en-GB"/>
              </w:rPr>
              <w:t>uled each time slot must map</w:t>
            </w:r>
            <w:r w:rsidR="007100B1">
              <w:rPr>
                <w:rFonts w:ascii="Times New Roman" w:hAnsi="Times New Roman" w:cs="Times New Roman"/>
                <w:color w:val="000000" w:themeColor="text1"/>
                <w:lang w:val="en-GB"/>
              </w:rPr>
              <w:t xml:space="preserve"> to exa</w:t>
            </w:r>
            <w:r w:rsidR="002D018D">
              <w:rPr>
                <w:rFonts w:ascii="Times New Roman" w:hAnsi="Times New Roman" w:cs="Times New Roman"/>
                <w:color w:val="000000" w:themeColor="text1"/>
                <w:lang w:val="en-GB"/>
              </w:rPr>
              <w:t xml:space="preserve">ctly </w:t>
            </w:r>
            <w:r w:rsidR="007100B1">
              <w:rPr>
                <w:rFonts w:ascii="Times New Roman" w:hAnsi="Times New Roman" w:cs="Times New Roman"/>
                <w:color w:val="000000" w:themeColor="text1"/>
                <w:lang w:val="en-GB"/>
              </w:rPr>
              <w:t>one room</w:t>
            </w:r>
            <w:r w:rsidR="008F1139">
              <w:rPr>
                <w:rFonts w:ascii="Times New Roman" w:hAnsi="Times New Roman" w:cs="Times New Roman"/>
                <w:color w:val="000000" w:themeColor="text1"/>
                <w:lang w:val="en-GB"/>
              </w:rPr>
              <w:t xml:space="preserve"> per class group.</w:t>
            </w:r>
          </w:p>
        </w:tc>
      </w:tr>
      <w:tr w:rsidR="0057180A" w14:paraId="72A3573B" w14:textId="77777777" w:rsidTr="0057180A">
        <w:tc>
          <w:tcPr>
            <w:tcW w:w="4508" w:type="dxa"/>
          </w:tcPr>
          <w:p w14:paraId="1F06B4DF" w14:textId="7CDA1B6D" w:rsidR="0057180A" w:rsidRDefault="00595F99" w:rsidP="00F3304A">
            <w:pPr>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Room </w:t>
            </w:r>
            <w:r w:rsidR="003F533F">
              <w:rPr>
                <w:rFonts w:ascii="Times New Roman" w:hAnsi="Times New Roman" w:cs="Times New Roman"/>
                <w:color w:val="000000" w:themeColor="text1"/>
                <w:lang w:val="en-GB"/>
              </w:rPr>
              <w:t>location</w:t>
            </w:r>
          </w:p>
        </w:tc>
        <w:tc>
          <w:tcPr>
            <w:tcW w:w="4508" w:type="dxa"/>
          </w:tcPr>
          <w:p w14:paraId="5F559E36" w14:textId="688A1E0A" w:rsidR="0057180A" w:rsidRDefault="008F1139" w:rsidP="00F3304A">
            <w:pPr>
              <w:rPr>
                <w:rFonts w:ascii="Times New Roman" w:hAnsi="Times New Roman" w:cs="Times New Roman"/>
                <w:color w:val="000000" w:themeColor="text1"/>
                <w:lang w:val="en-GB"/>
              </w:rPr>
            </w:pPr>
            <w:r>
              <w:rPr>
                <w:rFonts w:ascii="Times New Roman" w:hAnsi="Times New Roman" w:cs="Times New Roman"/>
                <w:color w:val="000000" w:themeColor="text1"/>
                <w:lang w:val="en-GB"/>
              </w:rPr>
              <w:t>The phys</w:t>
            </w:r>
            <w:r w:rsidR="009204C3">
              <w:rPr>
                <w:rFonts w:ascii="Times New Roman" w:hAnsi="Times New Roman" w:cs="Times New Roman"/>
                <w:color w:val="000000" w:themeColor="text1"/>
                <w:lang w:val="en-GB"/>
              </w:rPr>
              <w:t>ical position of each room within the college build</w:t>
            </w:r>
            <w:r w:rsidR="00C53993">
              <w:rPr>
                <w:rFonts w:ascii="Times New Roman" w:hAnsi="Times New Roman" w:cs="Times New Roman"/>
                <w:color w:val="000000" w:themeColor="text1"/>
                <w:lang w:val="en-GB"/>
              </w:rPr>
              <w:t xml:space="preserve">ing, used to </w:t>
            </w:r>
            <w:r w:rsidR="00DA6937">
              <w:rPr>
                <w:rFonts w:ascii="Times New Roman" w:hAnsi="Times New Roman" w:cs="Times New Roman"/>
                <w:color w:val="000000" w:themeColor="text1"/>
                <w:lang w:val="en-GB"/>
              </w:rPr>
              <w:t>calculated pro</w:t>
            </w:r>
            <w:r w:rsidR="005504F0">
              <w:rPr>
                <w:rFonts w:ascii="Times New Roman" w:hAnsi="Times New Roman" w:cs="Times New Roman"/>
                <w:color w:val="000000" w:themeColor="text1"/>
                <w:lang w:val="en-GB"/>
              </w:rPr>
              <w:t>ximity between consecutively sched</w:t>
            </w:r>
            <w:r w:rsidR="00CF48D4">
              <w:rPr>
                <w:rFonts w:ascii="Times New Roman" w:hAnsi="Times New Roman" w:cs="Times New Roman"/>
                <w:color w:val="000000" w:themeColor="text1"/>
                <w:lang w:val="en-GB"/>
              </w:rPr>
              <w:t>uled room.</w:t>
            </w:r>
          </w:p>
        </w:tc>
      </w:tr>
      <w:tr w:rsidR="0057180A" w14:paraId="373E4839" w14:textId="77777777" w:rsidTr="0057180A">
        <w:tc>
          <w:tcPr>
            <w:tcW w:w="4508" w:type="dxa"/>
          </w:tcPr>
          <w:p w14:paraId="7F56558F" w14:textId="75DF6731" w:rsidR="0057180A" w:rsidRDefault="003F533F" w:rsidP="00F3304A">
            <w:pPr>
              <w:rPr>
                <w:rFonts w:ascii="Times New Roman" w:hAnsi="Times New Roman" w:cs="Times New Roman"/>
                <w:color w:val="000000" w:themeColor="text1"/>
                <w:lang w:val="en-GB"/>
              </w:rPr>
            </w:pPr>
            <w:r>
              <w:rPr>
                <w:rFonts w:ascii="Times New Roman" w:hAnsi="Times New Roman" w:cs="Times New Roman"/>
                <w:color w:val="000000" w:themeColor="text1"/>
                <w:lang w:val="en-GB"/>
              </w:rPr>
              <w:t>Room type</w:t>
            </w:r>
          </w:p>
        </w:tc>
        <w:tc>
          <w:tcPr>
            <w:tcW w:w="4508" w:type="dxa"/>
          </w:tcPr>
          <w:p w14:paraId="5796CF8E" w14:textId="126F7461" w:rsidR="0057180A" w:rsidRDefault="00CF48D4" w:rsidP="00F3304A">
            <w:pPr>
              <w:rPr>
                <w:rFonts w:ascii="Times New Roman" w:hAnsi="Times New Roman" w:cs="Times New Roman"/>
                <w:color w:val="000000" w:themeColor="text1"/>
                <w:lang w:val="en-GB"/>
              </w:rPr>
            </w:pPr>
            <w:r>
              <w:rPr>
                <w:rFonts w:ascii="Times New Roman" w:hAnsi="Times New Roman" w:cs="Times New Roman"/>
                <w:color w:val="000000" w:themeColor="text1"/>
                <w:lang w:val="en-GB"/>
              </w:rPr>
              <w:t>The functional category of</w:t>
            </w:r>
            <w:r w:rsidR="00AF3221">
              <w:rPr>
                <w:rFonts w:ascii="Times New Roman" w:hAnsi="Times New Roman" w:cs="Times New Roman"/>
                <w:color w:val="000000" w:themeColor="text1"/>
                <w:lang w:val="en-GB"/>
              </w:rPr>
              <w:t xml:space="preserve"> a room (e.g., standard classroom</w:t>
            </w:r>
            <w:r w:rsidR="003D6430">
              <w:rPr>
                <w:rFonts w:ascii="Times New Roman" w:hAnsi="Times New Roman" w:cs="Times New Roman"/>
                <w:color w:val="000000" w:themeColor="text1"/>
                <w:lang w:val="en-GB"/>
              </w:rPr>
              <w:t>, computer lab, lecture theat</w:t>
            </w:r>
            <w:r w:rsidR="008B10EF">
              <w:rPr>
                <w:rFonts w:ascii="Times New Roman" w:hAnsi="Times New Roman" w:cs="Times New Roman"/>
                <w:color w:val="000000" w:themeColor="text1"/>
                <w:lang w:val="en-GB"/>
              </w:rPr>
              <w:t xml:space="preserve">re), relevant when matching sessions to </w:t>
            </w:r>
            <w:r w:rsidR="00D3270C">
              <w:rPr>
                <w:rFonts w:ascii="Times New Roman" w:hAnsi="Times New Roman" w:cs="Times New Roman"/>
                <w:color w:val="000000" w:themeColor="text1"/>
                <w:lang w:val="en-GB"/>
              </w:rPr>
              <w:t xml:space="preserve">appropriate </w:t>
            </w:r>
            <w:r w:rsidR="00A43664">
              <w:rPr>
                <w:rFonts w:ascii="Times New Roman" w:hAnsi="Times New Roman" w:cs="Times New Roman"/>
                <w:color w:val="000000" w:themeColor="text1"/>
                <w:lang w:val="en-GB"/>
              </w:rPr>
              <w:t>environments</w:t>
            </w:r>
            <w:r w:rsidR="00D3270C">
              <w:rPr>
                <w:rFonts w:ascii="Times New Roman" w:hAnsi="Times New Roman" w:cs="Times New Roman"/>
                <w:color w:val="000000" w:themeColor="text1"/>
                <w:lang w:val="en-GB"/>
              </w:rPr>
              <w:t>.</w:t>
            </w:r>
          </w:p>
          <w:p w14:paraId="2E1D5B24" w14:textId="43E14FBC" w:rsidR="00854402" w:rsidRDefault="00854402" w:rsidP="00F3304A">
            <w:pPr>
              <w:rPr>
                <w:rFonts w:ascii="Times New Roman" w:hAnsi="Times New Roman" w:cs="Times New Roman"/>
                <w:color w:val="000000" w:themeColor="text1"/>
                <w:lang w:val="en-GB"/>
              </w:rPr>
            </w:pPr>
          </w:p>
        </w:tc>
      </w:tr>
    </w:tbl>
    <w:p w14:paraId="37DA1A72" w14:textId="77777777" w:rsidR="0057180A" w:rsidRPr="00F3304A" w:rsidRDefault="0057180A" w:rsidP="00F3304A">
      <w:pPr>
        <w:rPr>
          <w:rFonts w:ascii="Times New Roman" w:hAnsi="Times New Roman" w:cs="Times New Roman"/>
          <w:color w:val="000000" w:themeColor="text1"/>
          <w:lang w:val="en-GB"/>
        </w:rPr>
      </w:pPr>
    </w:p>
    <w:p w14:paraId="756888FB" w14:textId="1C391B67" w:rsidR="003C4AC1" w:rsidRPr="00F3304A" w:rsidRDefault="003C4AC1" w:rsidP="00745C7C">
      <w:pPr>
        <w:pStyle w:val="Heading1"/>
        <w:numPr>
          <w:ilvl w:val="0"/>
          <w:numId w:val="24"/>
        </w:numPr>
        <w:spacing w:line="360" w:lineRule="auto"/>
        <w:rPr>
          <w:rFonts w:ascii="Times New Roman" w:hAnsi="Times New Roman" w:cs="Times New Roman"/>
          <w:b/>
          <w:bCs/>
          <w:color w:val="000000" w:themeColor="text1"/>
          <w:sz w:val="32"/>
          <w:szCs w:val="32"/>
          <w:lang w:val="en-GB"/>
        </w:rPr>
      </w:pPr>
      <w:bookmarkStart w:id="3" w:name="_Toc224044966"/>
      <w:r w:rsidRPr="00F3304A">
        <w:rPr>
          <w:rFonts w:ascii="Times New Roman" w:hAnsi="Times New Roman" w:cs="Times New Roman"/>
          <w:b/>
          <w:bCs/>
          <w:color w:val="000000" w:themeColor="text1"/>
          <w:sz w:val="32"/>
          <w:szCs w:val="32"/>
          <w:lang w:val="en-GB"/>
        </w:rPr>
        <w:lastRenderedPageBreak/>
        <w:t>Proposed Solution</w:t>
      </w:r>
      <w:bookmarkEnd w:id="3"/>
    </w:p>
    <w:p w14:paraId="2D179185" w14:textId="0FABED71" w:rsidR="0048169D" w:rsidRDefault="003C4AC1" w:rsidP="0048169D">
      <w:pPr>
        <w:pStyle w:val="Heading2"/>
        <w:numPr>
          <w:ilvl w:val="1"/>
          <w:numId w:val="24"/>
        </w:numPr>
        <w:rPr>
          <w:rFonts w:ascii="Times New Roman" w:hAnsi="Times New Roman" w:cs="Times New Roman"/>
          <w:lang w:val="en-GB"/>
        </w:rPr>
      </w:pPr>
      <w:bookmarkStart w:id="4" w:name="_Toc224044967"/>
      <w:r w:rsidRPr="00F3304A">
        <w:rPr>
          <w:rFonts w:ascii="Times New Roman" w:hAnsi="Times New Roman" w:cs="Times New Roman"/>
          <w:lang w:val="en-GB"/>
        </w:rPr>
        <w:t>Flowchart</w:t>
      </w:r>
      <w:bookmarkEnd w:id="4"/>
    </w:p>
    <w:p w14:paraId="6C036366" w14:textId="3A9E6E96" w:rsidR="00745C7C" w:rsidRPr="00745C7C" w:rsidRDefault="00745C7C" w:rsidP="00745C7C">
      <w:pPr>
        <w:rPr>
          <w:lang w:val="en-GB"/>
        </w:rPr>
      </w:pPr>
      <w:r>
        <w:rPr>
          <w:noProof/>
          <w:lang w:val="en-GB"/>
        </w:rPr>
        <w:drawing>
          <wp:inline distT="0" distB="0" distL="0" distR="0" wp14:anchorId="78AACAE7" wp14:editId="6D0D5A20">
            <wp:extent cx="5478780" cy="7878939"/>
            <wp:effectExtent l="0" t="0" r="7620" b="8255"/>
            <wp:docPr id="20138214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1508" cy="7882862"/>
                    </a:xfrm>
                    <a:prstGeom prst="rect">
                      <a:avLst/>
                    </a:prstGeom>
                    <a:noFill/>
                    <a:ln>
                      <a:noFill/>
                    </a:ln>
                  </pic:spPr>
                </pic:pic>
              </a:graphicData>
            </a:graphic>
          </wp:inline>
        </w:drawing>
      </w:r>
    </w:p>
    <w:p w14:paraId="1F6DA412" w14:textId="402734C6" w:rsidR="003C4AC1" w:rsidRDefault="003C4AC1" w:rsidP="00745C7C">
      <w:pPr>
        <w:pStyle w:val="Heading2"/>
        <w:numPr>
          <w:ilvl w:val="1"/>
          <w:numId w:val="24"/>
        </w:numPr>
        <w:rPr>
          <w:rFonts w:ascii="Times New Roman" w:hAnsi="Times New Roman" w:cs="Times New Roman"/>
          <w:lang w:val="en-GB"/>
        </w:rPr>
      </w:pPr>
      <w:bookmarkStart w:id="5" w:name="_Toc224044968"/>
      <w:r w:rsidRPr="00F3304A">
        <w:rPr>
          <w:rFonts w:ascii="Times New Roman" w:hAnsi="Times New Roman" w:cs="Times New Roman"/>
          <w:lang w:val="en-GB"/>
        </w:rPr>
        <w:lastRenderedPageBreak/>
        <w:t>Flowchart Explanation</w:t>
      </w:r>
      <w:bookmarkEnd w:id="5"/>
      <w:r w:rsidRPr="00F3304A">
        <w:rPr>
          <w:rFonts w:ascii="Times New Roman" w:hAnsi="Times New Roman" w:cs="Times New Roman"/>
          <w:lang w:val="en-GB"/>
        </w:rPr>
        <w:t xml:space="preserve"> </w:t>
      </w:r>
    </w:p>
    <w:p w14:paraId="22141DC5" w14:textId="49F4E29C" w:rsidR="00F3304A" w:rsidRDefault="0048169D" w:rsidP="00F3304A">
      <w:pPr>
        <w:rPr>
          <w:lang w:val="en-GB"/>
        </w:rPr>
      </w:pPr>
      <w:r>
        <w:rPr>
          <w:lang w:val="en-GB"/>
        </w:rPr>
        <w:t>Overview of the algorithm</w:t>
      </w:r>
    </w:p>
    <w:p w14:paraId="54243ED1" w14:textId="1E064A8F" w:rsidR="0048169D" w:rsidRDefault="0048169D" w:rsidP="00F3304A">
      <w:pPr>
        <w:rPr>
          <w:lang w:val="en-GB"/>
        </w:rPr>
      </w:pPr>
      <w:r>
        <w:rPr>
          <w:lang w:val="en-GB"/>
        </w:rPr>
        <w:t>The flowchart presented in section 3.1 illustrates a rule-</w:t>
      </w:r>
      <w:r w:rsidR="00D335C1">
        <w:rPr>
          <w:lang w:val="en-GB"/>
        </w:rPr>
        <w:t>based</w:t>
      </w:r>
      <w:r>
        <w:rPr>
          <w:lang w:val="en-GB"/>
        </w:rPr>
        <w:t xml:space="preserve"> algorithm that has been designed to optimise the allocation of classrooms within the college. The process follows a sequential and iterative structure, in which each class is evaluated is evaluated individually against a set of criteria before a room is </w:t>
      </w:r>
      <w:r w:rsidR="00A43664">
        <w:rPr>
          <w:lang w:val="en-GB"/>
        </w:rPr>
        <w:t>an</w:t>
      </w:r>
      <w:r>
        <w:rPr>
          <w:lang w:val="en-GB"/>
        </w:rPr>
        <w:t xml:space="preserve"> assigned. This approach reflects the pri</w:t>
      </w:r>
      <w:r w:rsidR="00D335C1">
        <w:rPr>
          <w:lang w:val="en-GB"/>
        </w:rPr>
        <w:t xml:space="preserve">nciple of systematic problem-solving, in which a large challenge is broken down into a series of smaller, manageable decisions. </w:t>
      </w:r>
    </w:p>
    <w:p w14:paraId="5CBA6657" w14:textId="50F15D24" w:rsidR="00D335C1" w:rsidRDefault="00D335C1" w:rsidP="00F3304A">
      <w:pPr>
        <w:rPr>
          <w:lang w:val="en-GB"/>
        </w:rPr>
      </w:pPr>
      <w:r>
        <w:rPr>
          <w:lang w:val="en-GB"/>
        </w:rPr>
        <w:t>Step 1: input of class list and room data</w:t>
      </w:r>
    </w:p>
    <w:p w14:paraId="14B65651" w14:textId="0ED926D5" w:rsidR="00D335C1" w:rsidRDefault="00D335C1" w:rsidP="00F3304A">
      <w:pPr>
        <w:rPr>
          <w:lang w:val="en-GB"/>
        </w:rPr>
      </w:pPr>
      <w:r>
        <w:rPr>
          <w:lang w:val="en-GB"/>
        </w:rPr>
        <w:t>The process is initiated the class list, and the available rooms are entered into the systems. As identified in section 2.2, the key variables required at this stage include the enrolled class size, the room</w:t>
      </w:r>
      <w:r w:rsidR="0059045C">
        <w:rPr>
          <w:lang w:val="en-GB"/>
        </w:rPr>
        <w:t xml:space="preserve"> capacity, the time slot, the room location, the room type. Without accurate input data, no reliable allocation can be produced, and the quality of the output is entirely dependent on the completeness of the information provided </w:t>
      </w:r>
    </w:p>
    <w:p w14:paraId="4546EBFE" w14:textId="77777777" w:rsidR="0034030A" w:rsidRDefault="0034030A" w:rsidP="00F3304A">
      <w:pPr>
        <w:rPr>
          <w:lang w:val="en-GB"/>
        </w:rPr>
      </w:pPr>
      <w:r>
        <w:rPr>
          <w:lang w:val="en-GB"/>
        </w:rPr>
        <w:t>Step 2</w:t>
      </w:r>
      <w:r>
        <w:rPr>
          <w:lang w:val="en-GB"/>
        </w:rPr>
        <w:tab/>
        <w:t>:  sorting classes by size large first)</w:t>
      </w:r>
    </w:p>
    <w:p w14:paraId="5A1481BB" w14:textId="4D4C82A4" w:rsidR="0027670E" w:rsidRDefault="0034030A" w:rsidP="00F3304A">
      <w:pPr>
        <w:rPr>
          <w:lang w:val="en-GB"/>
        </w:rPr>
      </w:pPr>
      <w:r>
        <w:rPr>
          <w:lang w:val="en-GB"/>
        </w:rPr>
        <w:t>Once all data has been collected, the classes are sorted in descending order according to their enrolled class size.</w:t>
      </w:r>
      <w:r w:rsidR="000D6834">
        <w:rPr>
          <w:lang w:val="en-GB"/>
        </w:rPr>
        <w:t xml:space="preserve"> </w:t>
      </w:r>
      <w:r>
        <w:rPr>
          <w:lang w:val="en-GB"/>
        </w:rPr>
        <w:t>This decision their enrolled class size. This mean</w:t>
      </w:r>
      <w:r w:rsidR="009A29C3">
        <w:rPr>
          <w:lang w:val="en-GB"/>
        </w:rPr>
        <w:t xml:space="preserve">s that the largest groups are processed </w:t>
      </w:r>
      <w:r w:rsidR="0027670E">
        <w:rPr>
          <w:lang w:val="en-GB"/>
        </w:rPr>
        <w:t>first. This</w:t>
      </w:r>
      <w:r w:rsidR="009A29C3">
        <w:rPr>
          <w:lang w:val="en-GB"/>
        </w:rPr>
        <w:t xml:space="preserve"> decision is directly linked to the ‘’should have’’ priority identified in the </w:t>
      </w:r>
      <w:r w:rsidR="0027670E">
        <w:rPr>
          <w:lang w:val="en-GB"/>
        </w:rPr>
        <w:t>Moscow</w:t>
      </w:r>
      <w:r w:rsidR="009A29C3">
        <w:rPr>
          <w:lang w:val="en-GB"/>
        </w:rPr>
        <w:t xml:space="preserve"> analysis (section 2.1, which states that large cohorts should be </w:t>
      </w:r>
      <w:r w:rsidR="00A43664">
        <w:rPr>
          <w:lang w:val="en-GB"/>
        </w:rPr>
        <w:t>given</w:t>
      </w:r>
      <w:r w:rsidR="0027670E">
        <w:rPr>
          <w:lang w:val="en-GB"/>
        </w:rPr>
        <w:t xml:space="preserve"> priority</w:t>
      </w:r>
      <w:r w:rsidR="009A29C3">
        <w:rPr>
          <w:lang w:val="en-GB"/>
        </w:rPr>
        <w:t xml:space="preserve"> access to larger rooms before smaller group are considered. The rationale</w:t>
      </w:r>
      <w:r w:rsidR="0027670E">
        <w:rPr>
          <w:lang w:val="en-GB"/>
        </w:rPr>
        <w:t xml:space="preserve"> for this ordering is that large classes have fewer compatible room available and therefore must allocated before those rooms are taken by smaller groups. This technique is consistent with a greedy algorithm strategy, in which the most constrained items are handled first to maximise the overall allocation success rate</w:t>
      </w:r>
      <w:r w:rsidR="00203E76">
        <w:rPr>
          <w:lang w:val="en-GB"/>
        </w:rPr>
        <w:t xml:space="preserve"> [3]</w:t>
      </w:r>
      <w:r w:rsidR="00A43664">
        <w:rPr>
          <w:lang w:val="en-GB"/>
        </w:rPr>
        <w:t xml:space="preserve"> </w:t>
      </w:r>
      <w:sdt>
        <w:sdtPr>
          <w:rPr>
            <w:lang w:val="en-GB"/>
          </w:rPr>
          <w:id w:val="-374467815"/>
          <w:citation/>
        </w:sdtPr>
        <w:sdtEndPr/>
        <w:sdtContent>
          <w:r w:rsidR="00A43664">
            <w:rPr>
              <w:lang w:val="en-GB"/>
            </w:rPr>
            <w:fldChar w:fldCharType="begin"/>
          </w:r>
          <w:r w:rsidR="00A43664">
            <w:rPr>
              <w:lang w:val="en-GB"/>
            </w:rPr>
            <w:instrText xml:space="preserve"> CITATION Cor09 \l 2057 </w:instrText>
          </w:r>
          <w:r w:rsidR="00A43664">
            <w:rPr>
              <w:lang w:val="en-GB"/>
            </w:rPr>
            <w:fldChar w:fldCharType="separate"/>
          </w:r>
          <w:r w:rsidR="00DB74DD">
            <w:rPr>
              <w:noProof/>
              <w:lang w:val="en-GB"/>
            </w:rPr>
            <w:t>(Cormen, Leiserson and Rivest)</w:t>
          </w:r>
          <w:r w:rsidR="00A43664">
            <w:rPr>
              <w:lang w:val="en-GB"/>
            </w:rPr>
            <w:fldChar w:fldCharType="end"/>
          </w:r>
        </w:sdtContent>
      </w:sdt>
      <w:r w:rsidR="0027670E">
        <w:rPr>
          <w:lang w:val="en-GB"/>
        </w:rPr>
        <w:t>.</w:t>
      </w:r>
    </w:p>
    <w:p w14:paraId="38955B4F" w14:textId="77777777" w:rsidR="0027670E" w:rsidRDefault="0027670E" w:rsidP="00F3304A">
      <w:pPr>
        <w:rPr>
          <w:lang w:val="en-GB"/>
        </w:rPr>
      </w:pPr>
      <w:r>
        <w:rPr>
          <w:lang w:val="en-GB"/>
        </w:rPr>
        <w:t>Step 3:checking room availability at the required time slot</w:t>
      </w:r>
    </w:p>
    <w:p w14:paraId="6A1BD420" w14:textId="77777777" w:rsidR="002871D3" w:rsidRDefault="0027670E" w:rsidP="00F3304A">
      <w:pPr>
        <w:rPr>
          <w:lang w:val="en-GB"/>
        </w:rPr>
      </w:pPr>
      <w:r>
        <w:rPr>
          <w:lang w:val="en-GB"/>
        </w:rPr>
        <w:t xml:space="preserve">For each class in the sorted list, the system check whether any room </w:t>
      </w:r>
      <w:r w:rsidR="002871D3">
        <w:rPr>
          <w:lang w:val="en-GB"/>
        </w:rPr>
        <w:t>is available the required time slot. This is the first decision point the flowchart. If no room is available at the requested time, the class is immediately flagged as unassigned and the reason is recorded. This directly satisfies the ‘’MUST Have’’ requirement that all class must either receive room assignment or be flagged for manual review, as specified in the Moscow framework (section 2.1). the recording of the reason is considered important for transparency, as it allows administrator to identify pattern in allocation failure.</w:t>
      </w:r>
      <w:r w:rsidR="0034030A">
        <w:rPr>
          <w:lang w:val="en-GB"/>
        </w:rPr>
        <w:tab/>
      </w:r>
    </w:p>
    <w:p w14:paraId="7BF5ACCE" w14:textId="77777777" w:rsidR="00151648" w:rsidRDefault="002871D3" w:rsidP="00F3304A">
      <w:pPr>
        <w:rPr>
          <w:lang w:val="en-GB"/>
        </w:rPr>
      </w:pPr>
      <w:r>
        <w:rPr>
          <w:lang w:val="en-GB"/>
        </w:rPr>
        <w:t>Step</w:t>
      </w:r>
      <w:r w:rsidR="00151648">
        <w:rPr>
          <w:lang w:val="en-GB"/>
        </w:rPr>
        <w:t xml:space="preserve"> 4: Checking Room Capacity </w:t>
      </w:r>
    </w:p>
    <w:p w14:paraId="0F1A5BC3" w14:textId="38BB4525" w:rsidR="005A309B" w:rsidRDefault="00151648" w:rsidP="00F3304A">
      <w:pPr>
        <w:rPr>
          <w:lang w:val="en-GB"/>
        </w:rPr>
      </w:pPr>
      <w:r>
        <w:rPr>
          <w:lang w:val="en-GB"/>
        </w:rPr>
        <w:t xml:space="preserve">If a room is found to be available at the correct time. Second check is then performed to determine whether the room’s capacity is sufficient to accommodate the enrolled class </w:t>
      </w:r>
      <w:r>
        <w:rPr>
          <w:lang w:val="en-GB"/>
        </w:rPr>
        <w:lastRenderedPageBreak/>
        <w:t xml:space="preserve">size. This corresponds to the “Must have” requirement that room capacity must be equal to or </w:t>
      </w:r>
      <w:r w:rsidR="009008D5">
        <w:rPr>
          <w:lang w:val="en-GB"/>
        </w:rPr>
        <w:t>greater</w:t>
      </w:r>
      <w:r>
        <w:rPr>
          <w:lang w:val="en-GB"/>
        </w:rPr>
        <w:t xml:space="preserve"> than the enrolled class size for every assignment ( Section 2.1), and it directly uses the variables enrolled is available, the class is again </w:t>
      </w:r>
      <w:r w:rsidR="005A309B">
        <w:rPr>
          <w:lang w:val="en-GB"/>
        </w:rPr>
        <w:t xml:space="preserve">flagged as unassigned with the reason recorded, ensuring that overcrowding is never permitted as an outcome of the algorithm. </w:t>
      </w:r>
    </w:p>
    <w:p w14:paraId="2D489F58" w14:textId="77777777" w:rsidR="005A309B" w:rsidRDefault="005A309B" w:rsidP="00F3304A">
      <w:pPr>
        <w:rPr>
          <w:lang w:val="en-GB"/>
        </w:rPr>
      </w:pPr>
      <w:r>
        <w:rPr>
          <w:lang w:val="en-GB"/>
        </w:rPr>
        <w:t>Step 5 : Selecting the Closest Room</w:t>
      </w:r>
    </w:p>
    <w:p w14:paraId="25DB0B8E" w14:textId="37786C7D" w:rsidR="005A309B" w:rsidRDefault="005A309B" w:rsidP="00F3304A">
      <w:pPr>
        <w:rPr>
          <w:lang w:val="en-GB"/>
        </w:rPr>
      </w:pPr>
      <w:r>
        <w:rPr>
          <w:lang w:val="en-GB"/>
        </w:rPr>
        <w:t xml:space="preserve">When a room is found that is both available and sufficiently large, the system selects the closest available room that meets the requirements. The room location variables defined in Section 2.2 is used at this stage to calculate physical proximity. This step directly addresses one of the three sub-problems identified in the problem deconstruction (Section 2): spatial inefficiency. By always selecting the nearest suitable room, the time spent by students and staff travelling between consecutive classes in minimised, which improves the overall learning experience and reduces disruption </w:t>
      </w:r>
    </w:p>
    <w:p w14:paraId="1F3CF72E" w14:textId="77777777" w:rsidR="005A309B" w:rsidRDefault="005A309B" w:rsidP="00F3304A">
      <w:pPr>
        <w:rPr>
          <w:lang w:val="en-GB"/>
        </w:rPr>
      </w:pPr>
      <w:r>
        <w:rPr>
          <w:lang w:val="en-GB"/>
        </w:rPr>
        <w:t>Step 6</w:t>
      </w:r>
      <w:r w:rsidR="00151648">
        <w:rPr>
          <w:lang w:val="en-GB"/>
        </w:rPr>
        <w:tab/>
      </w:r>
      <w:r>
        <w:rPr>
          <w:lang w:val="en-GB"/>
        </w:rPr>
        <w:t xml:space="preserve"> Assignment the Room and Marking it is Occupied</w:t>
      </w:r>
    </w:p>
    <w:p w14:paraId="20A82B00" w14:textId="77777777" w:rsidR="00E705B4" w:rsidRDefault="005A309B" w:rsidP="00B8790C">
      <w:pPr>
        <w:rPr>
          <w:lang w:val="en-GB"/>
        </w:rPr>
      </w:pPr>
      <w:r>
        <w:rPr>
          <w:lang w:val="en-GB"/>
        </w:rPr>
        <w:t>Once the most</w:t>
      </w:r>
      <w:r w:rsidR="00F65261">
        <w:rPr>
          <w:lang w:val="en-GB"/>
        </w:rPr>
        <w:t xml:space="preserve"> appropriate room has been identified and selected</w:t>
      </w:r>
      <w:r w:rsidR="00B8790C">
        <w:rPr>
          <w:lang w:val="en-GB"/>
        </w:rPr>
        <w:t>, it is the class and immediately marked as occupied for that time slot. This prevents the same room from being allocated to more than one class during the same period directly satisfying the ‘’Must have’’ requirement that no room may be allocated to more than one class at the same time (section 2.</w:t>
      </w:r>
      <w:r w:rsidR="00E705B4">
        <w:rPr>
          <w:lang w:val="en-GB"/>
        </w:rPr>
        <w:t>1). this step is essential for avoiding scheduling conflicts, which identified as the second sub-problem in the deconstruction</w:t>
      </w:r>
    </w:p>
    <w:p w14:paraId="1D758B6C" w14:textId="77777777" w:rsidR="00E705B4" w:rsidRDefault="00E705B4" w:rsidP="00B8790C">
      <w:pPr>
        <w:rPr>
          <w:lang w:val="en-GB"/>
        </w:rPr>
      </w:pPr>
      <w:r>
        <w:rPr>
          <w:lang w:val="en-GB"/>
        </w:rPr>
        <w:t>Step 7: iterating through all remaining</w:t>
      </w:r>
    </w:p>
    <w:p w14:paraId="3BE48CDC" w14:textId="152EEF3E" w:rsidR="00B8790C" w:rsidRDefault="00E705B4" w:rsidP="00B8790C">
      <w:pPr>
        <w:rPr>
          <w:lang w:val="en-GB"/>
        </w:rPr>
      </w:pPr>
      <w:r>
        <w:rPr>
          <w:lang w:val="en-GB"/>
        </w:rPr>
        <w:t>After each class has been processed. The system check w</w:t>
      </w:r>
      <w:r w:rsidR="009008D5">
        <w:rPr>
          <w:lang w:val="en-GB"/>
        </w:rPr>
        <w:t>h</w:t>
      </w:r>
      <w:r>
        <w:rPr>
          <w:lang w:val="en-GB"/>
        </w:rPr>
        <w:t xml:space="preserve">ether additional classes remain in the list. If more classes are pending, the algorithm loops back and </w:t>
      </w:r>
      <w:r w:rsidR="000763D0">
        <w:rPr>
          <w:lang w:val="en-GB"/>
        </w:rPr>
        <w:t>repeats the</w:t>
      </w:r>
      <w:r w:rsidR="00B8790C">
        <w:rPr>
          <w:lang w:val="en-GB"/>
        </w:rPr>
        <w:t xml:space="preserve"> </w:t>
      </w:r>
      <w:r w:rsidR="000763D0">
        <w:rPr>
          <w:lang w:val="en-GB"/>
        </w:rPr>
        <w:t>process for the next class in the sorted order. Thi</w:t>
      </w:r>
      <w:r w:rsidR="00FA0A1D">
        <w:rPr>
          <w:lang w:val="en-GB"/>
        </w:rPr>
        <w:t>s</w:t>
      </w:r>
      <w:r w:rsidR="000763D0">
        <w:rPr>
          <w:lang w:val="en-GB"/>
        </w:rPr>
        <w:t xml:space="preserve"> loop continues until every class has been evaluated ensuring that no group is excluded from consideration.</w:t>
      </w:r>
    </w:p>
    <w:p w14:paraId="285E2AD6" w14:textId="0165926A" w:rsidR="000763D0" w:rsidRDefault="000763D0" w:rsidP="00B8790C">
      <w:pPr>
        <w:rPr>
          <w:lang w:val="en-GB"/>
        </w:rPr>
      </w:pPr>
      <w:r>
        <w:rPr>
          <w:lang w:val="en-GB"/>
        </w:rPr>
        <w:t xml:space="preserve">Step </w:t>
      </w:r>
      <w:r w:rsidR="006D6D64">
        <w:rPr>
          <w:lang w:val="en-GB"/>
        </w:rPr>
        <w:t>8</w:t>
      </w:r>
      <w:r>
        <w:rPr>
          <w:lang w:val="en-GB"/>
        </w:rPr>
        <w:t>: generating the final allocation report</w:t>
      </w:r>
    </w:p>
    <w:p w14:paraId="35B75D43" w14:textId="56819713" w:rsidR="00525480" w:rsidRDefault="000763D0" w:rsidP="00B8790C">
      <w:pPr>
        <w:rPr>
          <w:lang w:val="en-GB"/>
        </w:rPr>
      </w:pPr>
      <w:r>
        <w:rPr>
          <w:lang w:val="en-GB"/>
        </w:rPr>
        <w:t>Once all classes have been processed, a final allocation report is generated. This report contains all confirmed room assignments as well as the list of unassigned classes and the reasons they could not be allocated. The generation of this report satisfies the ‘’Must have’’ requirement that a complete timetable must be product before the academic term begins (section 2.1</w:t>
      </w:r>
      <w:r w:rsidR="00C52B8D">
        <w:rPr>
          <w:lang w:val="en-GB"/>
        </w:rPr>
        <w:t>). furthermore, the report provides administrators with actionable information to address allocation failure manually, for example by adding rooms or adjusting time slots,</w:t>
      </w:r>
      <w:r w:rsidR="00151648">
        <w:rPr>
          <w:lang w:val="en-GB"/>
        </w:rPr>
        <w:tab/>
      </w:r>
    </w:p>
    <w:p w14:paraId="06AE7640" w14:textId="77777777" w:rsidR="00525480" w:rsidRDefault="00525480" w:rsidP="00B8790C">
      <w:pPr>
        <w:rPr>
          <w:lang w:val="en-GB"/>
        </w:rPr>
      </w:pPr>
    </w:p>
    <w:p w14:paraId="28F41DB4" w14:textId="2A204A49" w:rsidR="00745C7C" w:rsidRDefault="00745C7C" w:rsidP="00745C7C">
      <w:pPr>
        <w:pStyle w:val="Heading2"/>
        <w:rPr>
          <w:lang w:val="en-GB"/>
        </w:rPr>
      </w:pPr>
      <w:r>
        <w:rPr>
          <w:lang w:val="en-GB"/>
        </w:rPr>
        <w:lastRenderedPageBreak/>
        <w:t>4. Reflection and Justification</w:t>
      </w:r>
    </w:p>
    <w:p w14:paraId="06527668" w14:textId="61CC115D" w:rsidR="00745C7C" w:rsidRDefault="00745C7C" w:rsidP="00745C7C">
      <w:pPr>
        <w:pStyle w:val="Heading2"/>
        <w:rPr>
          <w:lang w:val="en-GB"/>
        </w:rPr>
      </w:pPr>
      <w:r>
        <w:rPr>
          <w:lang w:val="en-GB"/>
        </w:rPr>
        <w:t xml:space="preserve">4.1 Abstract thinking </w:t>
      </w:r>
    </w:p>
    <w:p w14:paraId="7F50D84F" w14:textId="1D3C8E66" w:rsidR="00EF0A1C" w:rsidRPr="00EF0A1C" w:rsidRDefault="00EF0A1C" w:rsidP="00EF0A1C">
      <w:pPr>
        <w:rPr>
          <w:lang w:val="en-GB"/>
        </w:rPr>
      </w:pPr>
      <w:r>
        <w:rPr>
          <w:lang w:val="en-GB"/>
        </w:rPr>
        <w:t>Abstract thinking was applied by focusing only on the essential elements of the problem and ignoring unnecessary detailed such as room names or student identities. The problem was reduced to three core variables: class size capacity, and time slot. This is reflected in the flowchart, where each decision point represents simple and universal condition that can be applied to any class or room</w:t>
      </w:r>
      <w:r w:rsidR="00BC497C">
        <w:rPr>
          <w:lang w:val="en-GB"/>
        </w:rPr>
        <w:t xml:space="preserve"> [2]</w:t>
      </w:r>
      <w:sdt>
        <w:sdtPr>
          <w:rPr>
            <w:lang w:val="en-GB"/>
          </w:rPr>
          <w:id w:val="1560663299"/>
          <w:citation/>
        </w:sdtPr>
        <w:sdtEndPr/>
        <w:sdtContent>
          <w:r w:rsidR="00D94A0E">
            <w:rPr>
              <w:lang w:val="en-GB"/>
            </w:rPr>
            <w:fldChar w:fldCharType="begin"/>
          </w:r>
          <w:r w:rsidR="00D94A0E">
            <w:rPr>
              <w:lang w:val="en-GB"/>
            </w:rPr>
            <w:instrText xml:space="preserve"> CITATION Win06 \l 2057 </w:instrText>
          </w:r>
          <w:r w:rsidR="00D94A0E">
            <w:rPr>
              <w:lang w:val="en-GB"/>
            </w:rPr>
            <w:fldChar w:fldCharType="separate"/>
          </w:r>
          <w:r w:rsidR="00DB74DD">
            <w:rPr>
              <w:noProof/>
              <w:lang w:val="en-GB"/>
            </w:rPr>
            <w:t xml:space="preserve"> (Wing)</w:t>
          </w:r>
          <w:r w:rsidR="00D94A0E">
            <w:rPr>
              <w:lang w:val="en-GB"/>
            </w:rPr>
            <w:fldChar w:fldCharType="end"/>
          </w:r>
        </w:sdtContent>
      </w:sdt>
      <w:r>
        <w:rPr>
          <w:lang w:val="en-GB"/>
        </w:rPr>
        <w:t>.</w:t>
      </w:r>
    </w:p>
    <w:p w14:paraId="18B5D7F8" w14:textId="01BFEEB4" w:rsidR="00764B2E" w:rsidRPr="00DF6678" w:rsidRDefault="00340C6F" w:rsidP="00745C7C">
      <w:pPr>
        <w:pStyle w:val="ListParagraph"/>
        <w:numPr>
          <w:ilvl w:val="1"/>
          <w:numId w:val="25"/>
        </w:numPr>
        <w:rPr>
          <w:rStyle w:val="Heading2Char"/>
          <w:rFonts w:asciiTheme="minorHAnsi" w:eastAsiaTheme="minorHAnsi" w:hAnsiTheme="minorHAnsi" w:cstheme="minorBidi"/>
          <w:b w:val="0"/>
          <w:color w:val="auto"/>
          <w:sz w:val="24"/>
          <w:szCs w:val="24"/>
          <w:lang w:val="en-GB"/>
        </w:rPr>
      </w:pPr>
      <w:r>
        <w:rPr>
          <w:rStyle w:val="Heading2Char"/>
          <w:lang w:val="en-GB"/>
        </w:rPr>
        <w:t xml:space="preserve"> </w:t>
      </w:r>
      <w:r w:rsidR="00745C7C" w:rsidRPr="00745C7C">
        <w:rPr>
          <w:rStyle w:val="Heading2Char"/>
        </w:rPr>
        <w:t xml:space="preserve">Sub-dividing </w:t>
      </w:r>
    </w:p>
    <w:p w14:paraId="4C3C8E45" w14:textId="19995D2F" w:rsidR="00C8263F" w:rsidRPr="00DF6678" w:rsidRDefault="00EF0A1C" w:rsidP="00DF6678">
      <w:pPr>
        <w:rPr>
          <w:rStyle w:val="Heading2Char"/>
          <w:rFonts w:asciiTheme="minorHAnsi" w:eastAsiaTheme="minorHAnsi" w:hAnsiTheme="minorHAnsi" w:cstheme="minorBidi"/>
          <w:b w:val="0"/>
          <w:color w:val="auto"/>
          <w:sz w:val="24"/>
          <w:szCs w:val="24"/>
          <w:lang w:val="en-GB"/>
        </w:rPr>
      </w:pPr>
      <w:r>
        <w:rPr>
          <w:rStyle w:val="Heading2Char"/>
          <w:rFonts w:asciiTheme="minorHAnsi" w:eastAsiaTheme="minorHAnsi" w:hAnsiTheme="minorHAnsi" w:cstheme="minorBidi"/>
          <w:b w:val="0"/>
          <w:color w:val="auto"/>
          <w:sz w:val="24"/>
          <w:szCs w:val="24"/>
          <w:lang w:val="en-GB"/>
        </w:rPr>
        <w:t>Sub-dividing was used to break the problem into three smaller parts: capacity mismatch, scheduling conflicts, and spatial inefficiency. each part is address by a specific step in the flowchart. The capacity check, availability check, and closest room selection each solve one sub-problem independently. This made the solution easier to design, understand, and evaluate</w:t>
      </w:r>
      <w:r w:rsidR="00BC497C">
        <w:rPr>
          <w:rStyle w:val="Heading2Char"/>
          <w:rFonts w:asciiTheme="minorHAnsi" w:eastAsiaTheme="minorHAnsi" w:hAnsiTheme="minorHAnsi" w:cstheme="minorBidi"/>
          <w:b w:val="0"/>
          <w:color w:val="auto"/>
          <w:sz w:val="24"/>
          <w:szCs w:val="24"/>
          <w:lang w:val="en-GB"/>
        </w:rPr>
        <w:t xml:space="preserve"> [2]</w:t>
      </w:r>
      <w:sdt>
        <w:sdtPr>
          <w:rPr>
            <w:rStyle w:val="Heading2Char"/>
            <w:rFonts w:asciiTheme="minorHAnsi" w:eastAsiaTheme="minorHAnsi" w:hAnsiTheme="minorHAnsi" w:cstheme="minorBidi"/>
            <w:b w:val="0"/>
            <w:color w:val="auto"/>
            <w:sz w:val="24"/>
            <w:szCs w:val="24"/>
            <w:lang w:val="en-GB"/>
          </w:rPr>
          <w:id w:val="-140198184"/>
          <w:citation/>
        </w:sdtPr>
        <w:sdtEndPr>
          <w:rPr>
            <w:rStyle w:val="Heading2Char"/>
          </w:rPr>
        </w:sdtEndPr>
        <w:sdtContent>
          <w:r w:rsidR="00D94A0E">
            <w:rPr>
              <w:rStyle w:val="Heading2Char"/>
              <w:rFonts w:asciiTheme="minorHAnsi" w:eastAsiaTheme="minorHAnsi" w:hAnsiTheme="minorHAnsi" w:cstheme="minorBidi"/>
              <w:b w:val="0"/>
              <w:color w:val="auto"/>
              <w:sz w:val="24"/>
              <w:szCs w:val="24"/>
              <w:lang w:val="en-GB"/>
            </w:rPr>
            <w:fldChar w:fldCharType="begin"/>
          </w:r>
          <w:r w:rsidR="00D94A0E">
            <w:rPr>
              <w:rStyle w:val="Heading2Char"/>
              <w:rFonts w:asciiTheme="minorHAnsi" w:eastAsiaTheme="minorHAnsi" w:hAnsiTheme="minorHAnsi" w:cstheme="minorBidi"/>
              <w:b w:val="0"/>
              <w:color w:val="auto"/>
              <w:sz w:val="24"/>
              <w:szCs w:val="24"/>
              <w:lang w:val="en-GB"/>
            </w:rPr>
            <w:instrText xml:space="preserve"> CITATION Win06 \l 2057 </w:instrText>
          </w:r>
          <w:r w:rsidR="00D94A0E">
            <w:rPr>
              <w:rStyle w:val="Heading2Char"/>
              <w:rFonts w:asciiTheme="minorHAnsi" w:eastAsiaTheme="minorHAnsi" w:hAnsiTheme="minorHAnsi" w:cstheme="minorBidi"/>
              <w:b w:val="0"/>
              <w:color w:val="auto"/>
              <w:sz w:val="24"/>
              <w:szCs w:val="24"/>
              <w:lang w:val="en-GB"/>
            </w:rPr>
            <w:fldChar w:fldCharType="separate"/>
          </w:r>
          <w:r w:rsidR="00DB74DD">
            <w:rPr>
              <w:rStyle w:val="Heading2Char"/>
              <w:rFonts w:asciiTheme="minorHAnsi" w:eastAsiaTheme="minorHAnsi" w:hAnsiTheme="minorHAnsi" w:cstheme="minorBidi"/>
              <w:b w:val="0"/>
              <w:noProof/>
              <w:color w:val="auto"/>
              <w:sz w:val="24"/>
              <w:szCs w:val="24"/>
              <w:lang w:val="en-GB"/>
            </w:rPr>
            <w:t xml:space="preserve"> </w:t>
          </w:r>
          <w:r w:rsidR="00DB74DD">
            <w:rPr>
              <w:noProof/>
              <w:lang w:val="en-GB"/>
            </w:rPr>
            <w:t>(Wing)</w:t>
          </w:r>
          <w:r w:rsidR="00D94A0E">
            <w:rPr>
              <w:rStyle w:val="Heading2Char"/>
              <w:rFonts w:asciiTheme="minorHAnsi" w:eastAsiaTheme="minorHAnsi" w:hAnsiTheme="minorHAnsi" w:cstheme="minorBidi"/>
              <w:b w:val="0"/>
              <w:color w:val="auto"/>
              <w:sz w:val="24"/>
              <w:szCs w:val="24"/>
              <w:lang w:val="en-GB"/>
            </w:rPr>
            <w:fldChar w:fldCharType="end"/>
          </w:r>
        </w:sdtContent>
      </w:sdt>
      <w:r w:rsidR="00D94A0E">
        <w:rPr>
          <w:rStyle w:val="Heading2Char"/>
          <w:rFonts w:asciiTheme="minorHAnsi" w:eastAsiaTheme="minorHAnsi" w:hAnsiTheme="minorHAnsi" w:cstheme="minorBidi"/>
          <w:b w:val="0"/>
          <w:color w:val="auto"/>
          <w:sz w:val="24"/>
          <w:szCs w:val="24"/>
          <w:lang w:val="en-GB"/>
        </w:rPr>
        <w:t>.</w:t>
      </w:r>
      <w:r w:rsidR="00C8263F">
        <w:rPr>
          <w:rStyle w:val="Heading2Char"/>
          <w:rFonts w:asciiTheme="minorHAnsi" w:eastAsiaTheme="minorHAnsi" w:hAnsiTheme="minorHAnsi" w:cstheme="minorBidi"/>
          <w:b w:val="0"/>
          <w:color w:val="auto"/>
          <w:sz w:val="24"/>
          <w:szCs w:val="24"/>
          <w:lang w:val="en-GB"/>
        </w:rPr>
        <w:tab/>
      </w:r>
      <w:r w:rsidR="00C8263F">
        <w:rPr>
          <w:rStyle w:val="Heading2Char"/>
          <w:rFonts w:asciiTheme="minorHAnsi" w:eastAsiaTheme="minorHAnsi" w:hAnsiTheme="minorHAnsi" w:cstheme="minorBidi"/>
          <w:b w:val="0"/>
          <w:color w:val="auto"/>
          <w:sz w:val="24"/>
          <w:szCs w:val="24"/>
          <w:lang w:val="en-GB"/>
        </w:rPr>
        <w:tab/>
      </w:r>
    </w:p>
    <w:p w14:paraId="6781DC62" w14:textId="3B352FFB" w:rsidR="003C4AC1" w:rsidRDefault="00340C6F" w:rsidP="00573626">
      <w:pPr>
        <w:pStyle w:val="Heading2"/>
        <w:numPr>
          <w:ilvl w:val="1"/>
          <w:numId w:val="26"/>
        </w:numPr>
        <w:rPr>
          <w:lang w:val="en-GB"/>
        </w:rPr>
      </w:pPr>
      <w:r>
        <w:rPr>
          <w:lang w:val="en-GB"/>
        </w:rPr>
        <w:t xml:space="preserve"> </w:t>
      </w:r>
      <w:r w:rsidR="003C4AC1" w:rsidRPr="00F3304A">
        <w:rPr>
          <w:lang w:val="en-GB"/>
        </w:rPr>
        <w:t>Justification of solution</w:t>
      </w:r>
    </w:p>
    <w:p w14:paraId="07E33903" w14:textId="59EEDF55" w:rsidR="00573626" w:rsidRPr="00573626" w:rsidRDefault="00573626" w:rsidP="00573626">
      <w:pPr>
        <w:rPr>
          <w:lang w:val="en-GB"/>
        </w:rPr>
      </w:pPr>
      <w:r>
        <w:rPr>
          <w:lang w:val="en-GB"/>
        </w:rPr>
        <w:t xml:space="preserve">The rule- based algorithm was selected because it provides a structured and </w:t>
      </w:r>
      <w:r w:rsidR="00042FF4">
        <w:rPr>
          <w:lang w:val="en-GB"/>
        </w:rPr>
        <w:t>repeatable process that can be applied consistently across all classroom allocations. Sorting classes by size enables that the most constrained groups are prioritised, maximising the overall success rate of the algorithm. The t</w:t>
      </w:r>
      <w:r w:rsidR="00D71F59">
        <w:rPr>
          <w:lang w:val="en-GB"/>
        </w:rPr>
        <w:t>wo</w:t>
      </w:r>
      <w:r w:rsidR="00042FF4">
        <w:rPr>
          <w:lang w:val="en-GB"/>
        </w:rPr>
        <w:t xml:space="preserve"> decision points guarantee that the must-have requirements identified in  the Mo</w:t>
      </w:r>
      <w:r w:rsidR="00D61F38">
        <w:rPr>
          <w:lang w:val="en-GB"/>
        </w:rPr>
        <w:t>S</w:t>
      </w:r>
      <w:r w:rsidR="00042FF4">
        <w:rPr>
          <w:lang w:val="en-GB"/>
        </w:rPr>
        <w:t>CoW analysis are always satisfied, preventing overcrowding and scheduling conflicts. This approach is therefore both logical and directly aligned with the needs of the college.</w:t>
      </w:r>
    </w:p>
    <w:p w14:paraId="440CCCA6" w14:textId="027E79B2" w:rsidR="003C4AC1" w:rsidRDefault="00340C6F" w:rsidP="00DF6678">
      <w:pPr>
        <w:pStyle w:val="Heading2"/>
        <w:numPr>
          <w:ilvl w:val="1"/>
          <w:numId w:val="26"/>
        </w:numPr>
        <w:rPr>
          <w:rFonts w:ascii="Times New Roman" w:hAnsi="Times New Roman" w:cs="Times New Roman"/>
          <w:lang w:val="en-GB"/>
        </w:rPr>
      </w:pPr>
      <w:bookmarkStart w:id="6" w:name="_Toc224044973"/>
      <w:r>
        <w:rPr>
          <w:rFonts w:ascii="Times New Roman" w:hAnsi="Times New Roman" w:cs="Times New Roman"/>
          <w:lang w:val="en-GB"/>
        </w:rPr>
        <w:t xml:space="preserve"> </w:t>
      </w:r>
      <w:r w:rsidR="003C4AC1" w:rsidRPr="00F3304A">
        <w:rPr>
          <w:rFonts w:ascii="Times New Roman" w:hAnsi="Times New Roman" w:cs="Times New Roman"/>
          <w:lang w:val="en-GB"/>
        </w:rPr>
        <w:t>Limitation</w:t>
      </w:r>
      <w:bookmarkEnd w:id="6"/>
    </w:p>
    <w:p w14:paraId="53E1D99A" w14:textId="1734B10A" w:rsidR="00042FF4" w:rsidRPr="00042FF4" w:rsidRDefault="00042FF4" w:rsidP="00042FF4">
      <w:pPr>
        <w:rPr>
          <w:lang w:val="en-GB"/>
        </w:rPr>
      </w:pPr>
      <w:r>
        <w:rPr>
          <w:lang w:val="en-GB"/>
        </w:rPr>
        <w:t>Despite its structured approach, the algorithm has several limitations. First, it does n</w:t>
      </w:r>
      <w:r w:rsidR="00123836">
        <w:rPr>
          <w:lang w:val="en-GB"/>
        </w:rPr>
        <w:t>ot support real-time reallocation, meaning that if a room becomes unavailable after assignment, the system cannot automatically adjust. Second, the algorithm does not consider room type, so laboratory class could be assigned to standard classroom. Finally, the solution assumes that all input data is accurate and complete, which may not always be the in practice.</w:t>
      </w:r>
    </w:p>
    <w:p w14:paraId="6FEB9FB7" w14:textId="490F4D0C" w:rsidR="003C4AC1" w:rsidRDefault="00340C6F" w:rsidP="00123836">
      <w:pPr>
        <w:pStyle w:val="Heading2"/>
        <w:numPr>
          <w:ilvl w:val="1"/>
          <w:numId w:val="26"/>
        </w:numPr>
        <w:rPr>
          <w:rFonts w:ascii="Times New Roman" w:hAnsi="Times New Roman" w:cs="Times New Roman"/>
          <w:lang w:val="en-GB"/>
        </w:rPr>
      </w:pPr>
      <w:bookmarkStart w:id="7" w:name="_Toc224044974"/>
      <w:r>
        <w:rPr>
          <w:rFonts w:ascii="Times New Roman" w:hAnsi="Times New Roman" w:cs="Times New Roman"/>
          <w:lang w:val="en-GB"/>
        </w:rPr>
        <w:t xml:space="preserve"> </w:t>
      </w:r>
      <w:r w:rsidR="003C4AC1" w:rsidRPr="00F3304A">
        <w:rPr>
          <w:rFonts w:ascii="Times New Roman" w:hAnsi="Times New Roman" w:cs="Times New Roman"/>
          <w:lang w:val="en-GB"/>
        </w:rPr>
        <w:t>Assumption</w:t>
      </w:r>
      <w:bookmarkEnd w:id="7"/>
    </w:p>
    <w:p w14:paraId="3955FE27" w14:textId="7FDF6CCB" w:rsidR="00123836" w:rsidRPr="00123836" w:rsidRDefault="00123836" w:rsidP="00123836">
      <w:pPr>
        <w:rPr>
          <w:lang w:val="en-GB"/>
        </w:rPr>
      </w:pPr>
      <w:r>
        <w:rPr>
          <w:lang w:val="en-GB"/>
        </w:rPr>
        <w:t>Several assumptions were made in the development of this solution. It was assumed that all room capacities and class sizes are known and accurate before the algorithm begins. It was also assumed that each class has fix time slot that does not change. Finally. It was assumed that all room are of equal quality and equally suitable for any type of class.</w:t>
      </w:r>
    </w:p>
    <w:p w14:paraId="37B68668" w14:textId="77777777" w:rsidR="00F3304A" w:rsidRPr="00F3304A" w:rsidRDefault="00F3304A" w:rsidP="00F3304A">
      <w:pPr>
        <w:rPr>
          <w:lang w:val="en-GB"/>
        </w:rPr>
      </w:pPr>
    </w:p>
    <w:p w14:paraId="0DBD7268" w14:textId="7E4F636D" w:rsidR="003C4AC1" w:rsidRDefault="00745C7C" w:rsidP="00745C7C">
      <w:pPr>
        <w:pStyle w:val="Heading1"/>
        <w:spacing w:line="360" w:lineRule="auto"/>
        <w:rPr>
          <w:rFonts w:ascii="Times New Roman" w:hAnsi="Times New Roman" w:cs="Times New Roman"/>
          <w:b/>
          <w:bCs/>
          <w:color w:val="000000" w:themeColor="text1"/>
          <w:sz w:val="32"/>
          <w:szCs w:val="32"/>
          <w:lang w:val="en-GB"/>
        </w:rPr>
      </w:pPr>
      <w:bookmarkStart w:id="8" w:name="_Toc224044975"/>
      <w:r>
        <w:rPr>
          <w:rFonts w:ascii="Times New Roman" w:hAnsi="Times New Roman" w:cs="Times New Roman"/>
          <w:b/>
          <w:bCs/>
          <w:color w:val="000000" w:themeColor="text1"/>
          <w:sz w:val="32"/>
          <w:szCs w:val="32"/>
          <w:lang w:val="en-GB"/>
        </w:rPr>
        <w:lastRenderedPageBreak/>
        <w:t xml:space="preserve">5. </w:t>
      </w:r>
      <w:r w:rsidR="003C4AC1" w:rsidRPr="00F3304A">
        <w:rPr>
          <w:rFonts w:ascii="Times New Roman" w:hAnsi="Times New Roman" w:cs="Times New Roman"/>
          <w:b/>
          <w:bCs/>
          <w:color w:val="000000" w:themeColor="text1"/>
          <w:sz w:val="32"/>
          <w:szCs w:val="32"/>
          <w:lang w:val="en-GB"/>
        </w:rPr>
        <w:t>Conclusion</w:t>
      </w:r>
      <w:bookmarkEnd w:id="8"/>
    </w:p>
    <w:p w14:paraId="56FB7E4D" w14:textId="5F7EE9B4" w:rsidR="00123836" w:rsidRDefault="00123836" w:rsidP="00123836">
      <w:pPr>
        <w:rPr>
          <w:lang w:val="en-GB"/>
        </w:rPr>
      </w:pPr>
      <w:r>
        <w:rPr>
          <w:lang w:val="en-GB"/>
        </w:rPr>
        <w:t xml:space="preserve">This report has analysed the classroom allocation face by </w:t>
      </w:r>
      <w:r w:rsidR="00311009">
        <w:rPr>
          <w:lang w:val="en-GB"/>
        </w:rPr>
        <w:t xml:space="preserve">a </w:t>
      </w:r>
      <w:r>
        <w:rPr>
          <w:lang w:val="en-GB"/>
        </w:rPr>
        <w:t xml:space="preserve">local college and developed a structured solution </w:t>
      </w:r>
      <w:r w:rsidR="00895587">
        <w:rPr>
          <w:lang w:val="en-GB"/>
        </w:rPr>
        <w:t>using problem- solving techniques the problem was deconstructed into three sub- problems: capacity mismatch, scheduling conflicts, and spatial inefficiency. the MoSCoW framework was applied to identify the key requirements and constraints, and the relevant variable were clearly defined. A rule-based algorithm was proposed and illustrated through a flowchart. The solution ensured that room assigned efficiently, scheduling conflicts are avoided, and travel time between classes is minimised. Although the solution has limitation, it provides a solid foundation that could be expanded in future iterations to include real-time reallocation and room type matching.</w:t>
      </w:r>
    </w:p>
    <w:p w14:paraId="4FBEDC6A" w14:textId="77777777" w:rsidR="00895587" w:rsidRPr="00123836" w:rsidRDefault="00895587" w:rsidP="00123836">
      <w:pPr>
        <w:rPr>
          <w:lang w:val="en-GB"/>
        </w:rPr>
      </w:pPr>
    </w:p>
    <w:p w14:paraId="16386D15" w14:textId="77777777" w:rsidR="003C4AC1" w:rsidRPr="00F3304A" w:rsidRDefault="003C4AC1" w:rsidP="003C4AC1">
      <w:pPr>
        <w:rPr>
          <w:rFonts w:ascii="Times New Roman" w:hAnsi="Times New Roman" w:cs="Times New Roman"/>
          <w:color w:val="000000" w:themeColor="text1"/>
          <w:lang w:val="en-GB"/>
        </w:rPr>
      </w:pPr>
    </w:p>
    <w:sdt>
      <w:sdtPr>
        <w:rPr>
          <w:rFonts w:asciiTheme="minorHAnsi" w:eastAsiaTheme="minorHAnsi" w:hAnsiTheme="minorHAnsi" w:cstheme="minorBidi"/>
          <w:color w:val="auto"/>
          <w:sz w:val="24"/>
          <w:szCs w:val="24"/>
          <w:lang w:val="en-GB"/>
        </w:rPr>
        <w:id w:val="514574851"/>
        <w:docPartObj>
          <w:docPartGallery w:val="Bibliographies"/>
          <w:docPartUnique/>
        </w:docPartObj>
      </w:sdtPr>
      <w:sdtEndPr>
        <w:rPr>
          <w:lang w:val="ru-RU"/>
        </w:rPr>
      </w:sdtEndPr>
      <w:sdtContent>
        <w:p w14:paraId="020F8A3F" w14:textId="3B5036DE" w:rsidR="00D94A0E" w:rsidRDefault="00D94A0E">
          <w:pPr>
            <w:pStyle w:val="Heading1"/>
          </w:pPr>
          <w:r>
            <w:rPr>
              <w:lang w:val="en-GB"/>
            </w:rPr>
            <w:t>References</w:t>
          </w:r>
        </w:p>
        <w:sdt>
          <w:sdtPr>
            <w:id w:val="-573587230"/>
            <w:bibliography/>
          </w:sdtPr>
          <w:sdtEndPr/>
          <w:sdtContent>
            <w:p w14:paraId="5D4A9EC2" w14:textId="77777777" w:rsidR="00DB74DD" w:rsidRDefault="00D94A0E" w:rsidP="00DB74DD">
              <w:pPr>
                <w:pStyle w:val="Bibliography"/>
                <w:ind w:left="720" w:hanging="720"/>
                <w:rPr>
                  <w:noProof/>
                  <w:lang w:val="en-GB"/>
                </w:rPr>
              </w:pPr>
              <w:r>
                <w:rPr>
                  <w:lang w:val="en-GB"/>
                </w:rPr>
                <w:t xml:space="preserve">[1] </w:t>
              </w:r>
              <w:r>
                <w:fldChar w:fldCharType="begin"/>
              </w:r>
              <w:r>
                <w:instrText>BIBLIOGRAPHY</w:instrText>
              </w:r>
              <w:r>
                <w:fldChar w:fldCharType="separate"/>
              </w:r>
              <w:r w:rsidR="00DB74DD">
                <w:rPr>
                  <w:noProof/>
                  <w:lang w:val="en-GB"/>
                </w:rPr>
                <w:t xml:space="preserve">Clegg, Dai and Richard Barker. </w:t>
              </w:r>
              <w:r w:rsidR="00DB74DD">
                <w:rPr>
                  <w:i/>
                  <w:iCs/>
                  <w:noProof/>
                  <w:lang w:val="en-GB"/>
                </w:rPr>
                <w:t>Case Method Fast-Track: A RAD Approach</w:t>
              </w:r>
              <w:r w:rsidR="00DB74DD">
                <w:rPr>
                  <w:noProof/>
                  <w:lang w:val="en-GB"/>
                </w:rPr>
                <w:t>. Amsterdam: Addison-Wesley, 1994.</w:t>
              </w:r>
            </w:p>
            <w:p w14:paraId="05749B52" w14:textId="6B36A554" w:rsidR="002025A0" w:rsidRPr="002025A0" w:rsidRDefault="002025A0" w:rsidP="002025A0">
              <w:pPr>
                <w:pStyle w:val="Bibliography"/>
                <w:ind w:left="720" w:hanging="720"/>
                <w:rPr>
                  <w:noProof/>
                  <w:lang w:val="en-GB"/>
                </w:rPr>
              </w:pPr>
              <w:r>
                <w:rPr>
                  <w:noProof/>
                  <w:lang w:val="en-GB"/>
                </w:rPr>
                <w:t xml:space="preserve">[2] Wing, Jeannette M. “Computational Thinking.” </w:t>
              </w:r>
              <w:r>
                <w:rPr>
                  <w:i/>
                  <w:iCs/>
                  <w:noProof/>
                  <w:lang w:val="en-GB"/>
                </w:rPr>
                <w:t>Communications of the ACM</w:t>
              </w:r>
              <w:r>
                <w:rPr>
                  <w:noProof/>
                  <w:lang w:val="en-GB"/>
                </w:rPr>
                <w:t xml:space="preserve"> (2006): 33–35.</w:t>
              </w:r>
            </w:p>
            <w:p w14:paraId="12B9608E" w14:textId="3F5A3D8F" w:rsidR="00DB74DD" w:rsidRDefault="00DB74DD" w:rsidP="00DB74DD">
              <w:pPr>
                <w:pStyle w:val="Bibliography"/>
                <w:ind w:left="720" w:hanging="720"/>
                <w:rPr>
                  <w:noProof/>
                  <w:lang w:val="en-GB"/>
                </w:rPr>
              </w:pPr>
              <w:r>
                <w:rPr>
                  <w:noProof/>
                  <w:lang w:val="en-GB"/>
                </w:rPr>
                <w:t xml:space="preserve">[3] Cormen, Thomas H, et al. </w:t>
              </w:r>
              <w:r>
                <w:rPr>
                  <w:i/>
                  <w:iCs/>
                  <w:noProof/>
                  <w:lang w:val="en-GB"/>
                </w:rPr>
                <w:t>Introduction to Algorithms</w:t>
              </w:r>
              <w:r>
                <w:rPr>
                  <w:noProof/>
                  <w:lang w:val="en-GB"/>
                </w:rPr>
                <w:t>. Cambridge, MA: MIT Press, 2009.</w:t>
              </w:r>
            </w:p>
            <w:p w14:paraId="125C10FA" w14:textId="42DD62B3" w:rsidR="002025A0" w:rsidRPr="002025A0" w:rsidRDefault="002025A0" w:rsidP="002025A0">
              <w:pPr>
                <w:pStyle w:val="Bibliography"/>
                <w:ind w:left="720" w:hanging="720"/>
                <w:rPr>
                  <w:noProof/>
                  <w:lang w:val="en-GB"/>
                </w:rPr>
              </w:pPr>
              <w:r>
                <w:rPr>
                  <w:noProof/>
                  <w:lang w:val="en-GB"/>
                </w:rPr>
                <w:t xml:space="preserve">[4] Wiegers, Karl and Joy Beatty. </w:t>
              </w:r>
              <w:r>
                <w:rPr>
                  <w:i/>
                  <w:iCs/>
                  <w:noProof/>
                  <w:lang w:val="en-GB"/>
                </w:rPr>
                <w:t>Software Requirements</w:t>
              </w:r>
              <w:r>
                <w:rPr>
                  <w:noProof/>
                  <w:lang w:val="en-GB"/>
                </w:rPr>
                <w:t>. Washington: Microsoft Press, 2013.</w:t>
              </w:r>
            </w:p>
            <w:p w14:paraId="6CB9E686" w14:textId="1840D9AA" w:rsidR="00DB74DD" w:rsidRDefault="00DB74DD" w:rsidP="00DB74DD">
              <w:pPr>
                <w:pStyle w:val="Bibliography"/>
                <w:ind w:left="720" w:hanging="720"/>
                <w:rPr>
                  <w:noProof/>
                  <w:lang w:val="en-GB"/>
                </w:rPr>
              </w:pPr>
              <w:r>
                <w:rPr>
                  <w:noProof/>
                  <w:lang w:val="en-GB"/>
                </w:rPr>
                <w:t xml:space="preserve">[5] Dym, Clive L, et al. “Engineering Design Thinking, Teaching, and Learning.” </w:t>
              </w:r>
              <w:r>
                <w:rPr>
                  <w:i/>
                  <w:iCs/>
                  <w:noProof/>
                  <w:lang w:val="en-GB"/>
                </w:rPr>
                <w:t>Journal of Engineering Education</w:t>
              </w:r>
              <w:r>
                <w:rPr>
                  <w:noProof/>
                  <w:lang w:val="en-GB"/>
                </w:rPr>
                <w:t xml:space="preserve"> (2005): 103–120.</w:t>
              </w:r>
            </w:p>
            <w:p w14:paraId="29375473" w14:textId="131CC025" w:rsidR="00D94A0E" w:rsidRDefault="00D94A0E" w:rsidP="00DB74DD">
              <w:r>
                <w:rPr>
                  <w:b/>
                  <w:bCs/>
                </w:rPr>
                <w:fldChar w:fldCharType="end"/>
              </w:r>
            </w:p>
          </w:sdtContent>
        </w:sdt>
      </w:sdtContent>
    </w:sdt>
    <w:p w14:paraId="3D0B0E70" w14:textId="48C88475" w:rsidR="00C70314" w:rsidRPr="00D94A0E" w:rsidRDefault="00C70314" w:rsidP="0028520E">
      <w:pPr>
        <w:spacing w:line="360" w:lineRule="auto"/>
        <w:rPr>
          <w:rFonts w:ascii="Times New Roman" w:hAnsi="Times New Roman" w:cs="Times New Roman"/>
          <w:color w:val="000000" w:themeColor="text1"/>
        </w:rPr>
      </w:pPr>
    </w:p>
    <w:p w14:paraId="16E39168" w14:textId="77777777" w:rsidR="00854402" w:rsidRDefault="00854402" w:rsidP="0028520E">
      <w:pPr>
        <w:spacing w:line="360" w:lineRule="auto"/>
        <w:rPr>
          <w:rFonts w:ascii="Times New Roman" w:hAnsi="Times New Roman" w:cs="Times New Roman"/>
          <w:color w:val="000000" w:themeColor="text1"/>
          <w:lang w:val="en-GB"/>
        </w:rPr>
      </w:pPr>
    </w:p>
    <w:p w14:paraId="0CF79A18" w14:textId="77777777" w:rsidR="00854402" w:rsidRDefault="00854402" w:rsidP="0028520E">
      <w:pPr>
        <w:spacing w:line="360" w:lineRule="auto"/>
        <w:rPr>
          <w:rFonts w:ascii="Times New Roman" w:hAnsi="Times New Roman" w:cs="Times New Roman"/>
          <w:color w:val="000000" w:themeColor="text1"/>
          <w:lang w:val="en-GB"/>
        </w:rPr>
      </w:pPr>
    </w:p>
    <w:p w14:paraId="3F55D3D3" w14:textId="77777777" w:rsidR="00854402" w:rsidRDefault="00854402" w:rsidP="0028520E">
      <w:pPr>
        <w:spacing w:line="360" w:lineRule="auto"/>
        <w:rPr>
          <w:rFonts w:ascii="Times New Roman" w:hAnsi="Times New Roman" w:cs="Times New Roman"/>
          <w:color w:val="000000" w:themeColor="text1"/>
          <w:lang w:val="en-GB"/>
        </w:rPr>
      </w:pPr>
    </w:p>
    <w:p w14:paraId="16BCE7E8" w14:textId="77777777" w:rsidR="00854402" w:rsidRDefault="00854402" w:rsidP="0028520E">
      <w:pPr>
        <w:spacing w:line="360" w:lineRule="auto"/>
        <w:rPr>
          <w:rFonts w:ascii="Times New Roman" w:hAnsi="Times New Roman" w:cs="Times New Roman"/>
          <w:color w:val="000000" w:themeColor="text1"/>
          <w:lang w:val="en-GB"/>
        </w:rPr>
      </w:pPr>
    </w:p>
    <w:p w14:paraId="33BFFDB0" w14:textId="77777777" w:rsidR="00854402" w:rsidRDefault="00854402" w:rsidP="0028520E">
      <w:pPr>
        <w:spacing w:line="360" w:lineRule="auto"/>
        <w:rPr>
          <w:rFonts w:ascii="Times New Roman" w:hAnsi="Times New Roman" w:cs="Times New Roman"/>
          <w:color w:val="000000" w:themeColor="text1"/>
          <w:lang w:val="en-GB"/>
        </w:rPr>
      </w:pPr>
    </w:p>
    <w:p w14:paraId="7BB1D9FD" w14:textId="77777777" w:rsidR="009E1012" w:rsidRDefault="009E1012" w:rsidP="0028520E">
      <w:pPr>
        <w:spacing w:line="360" w:lineRule="auto"/>
        <w:rPr>
          <w:rFonts w:ascii="Times New Roman" w:hAnsi="Times New Roman" w:cs="Times New Roman"/>
          <w:color w:val="000000" w:themeColor="text1"/>
          <w:lang w:val="en-GB"/>
        </w:rPr>
      </w:pPr>
    </w:p>
    <w:p w14:paraId="6D8C5C48" w14:textId="77777777" w:rsidR="00854402" w:rsidRDefault="00854402" w:rsidP="0028520E">
      <w:pPr>
        <w:spacing w:line="360" w:lineRule="auto"/>
        <w:rPr>
          <w:rFonts w:ascii="Times New Roman" w:hAnsi="Times New Roman" w:cs="Times New Roman"/>
          <w:color w:val="000000" w:themeColor="text1"/>
          <w:lang w:val="en-GB"/>
        </w:rPr>
      </w:pPr>
    </w:p>
    <w:p w14:paraId="3F827420" w14:textId="77777777" w:rsidR="00854402" w:rsidRDefault="00854402" w:rsidP="0028520E">
      <w:pPr>
        <w:spacing w:line="360" w:lineRule="auto"/>
        <w:rPr>
          <w:rFonts w:ascii="Times New Roman" w:hAnsi="Times New Roman" w:cs="Times New Roman"/>
          <w:color w:val="000000" w:themeColor="text1"/>
          <w:lang w:val="en-GB"/>
        </w:rPr>
      </w:pPr>
    </w:p>
    <w:p w14:paraId="44DDB105" w14:textId="77777777" w:rsidR="00854402" w:rsidRDefault="00854402" w:rsidP="0028520E">
      <w:pPr>
        <w:spacing w:line="360" w:lineRule="auto"/>
        <w:rPr>
          <w:rFonts w:ascii="Times New Roman" w:hAnsi="Times New Roman" w:cs="Times New Roman"/>
          <w:color w:val="000000" w:themeColor="text1"/>
          <w:lang w:val="en-GB"/>
        </w:rPr>
      </w:pPr>
    </w:p>
    <w:p w14:paraId="3F7E38BB" w14:textId="77777777" w:rsidR="00854402" w:rsidRPr="00F3304A" w:rsidRDefault="00854402" w:rsidP="0028520E">
      <w:pPr>
        <w:spacing w:line="360" w:lineRule="auto"/>
        <w:rPr>
          <w:rFonts w:ascii="Times New Roman" w:hAnsi="Times New Roman" w:cs="Times New Roman"/>
          <w:color w:val="000000" w:themeColor="text1"/>
          <w:lang w:val="en-GB"/>
        </w:rPr>
      </w:pPr>
    </w:p>
    <w:sectPr w:rsidR="00854402" w:rsidRPr="00F3304A" w:rsidSect="00EA3F6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FF38F" w14:textId="77777777" w:rsidR="007511F5" w:rsidRDefault="007511F5" w:rsidP="00237AAC">
      <w:pPr>
        <w:spacing w:after="0" w:line="240" w:lineRule="auto"/>
      </w:pPr>
      <w:r>
        <w:separator/>
      </w:r>
    </w:p>
  </w:endnote>
  <w:endnote w:type="continuationSeparator" w:id="0">
    <w:p w14:paraId="0FCB8DE8" w14:textId="77777777" w:rsidR="007511F5" w:rsidRDefault="007511F5"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F9BA7C" w14:textId="77777777" w:rsidR="007511F5" w:rsidRDefault="007511F5" w:rsidP="00237AAC">
      <w:pPr>
        <w:spacing w:after="0" w:line="240" w:lineRule="auto"/>
      </w:pPr>
      <w:r>
        <w:separator/>
      </w:r>
    </w:p>
  </w:footnote>
  <w:footnote w:type="continuationSeparator" w:id="0">
    <w:p w14:paraId="02308334" w14:textId="77777777" w:rsidR="007511F5" w:rsidRDefault="007511F5"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E639EC"/>
    <w:multiLevelType w:val="hybridMultilevel"/>
    <w:tmpl w:val="8496DD94"/>
    <w:lvl w:ilvl="0" w:tplc="569402D8">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5"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1BC460B6"/>
    <w:multiLevelType w:val="multilevel"/>
    <w:tmpl w:val="8BE66112"/>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D297136"/>
    <w:multiLevelType w:val="hybridMultilevel"/>
    <w:tmpl w:val="968AD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7F56F7F"/>
    <w:multiLevelType w:val="multilevel"/>
    <w:tmpl w:val="63041A6C"/>
    <w:lvl w:ilvl="0">
      <w:start w:val="4"/>
      <w:numFmt w:val="decimal"/>
      <w:lvlText w:val="%1"/>
      <w:lvlJc w:val="left"/>
      <w:pPr>
        <w:ind w:left="360" w:hanging="360"/>
      </w:pPr>
      <w:rPr>
        <w:rFonts w:asciiTheme="majorBidi" w:eastAsiaTheme="majorEastAsia" w:hAnsiTheme="majorBidi" w:cstheme="majorBidi" w:hint="default"/>
        <w:b/>
        <w:color w:val="000000" w:themeColor="text1"/>
        <w:sz w:val="28"/>
      </w:rPr>
    </w:lvl>
    <w:lvl w:ilvl="1">
      <w:start w:val="2"/>
      <w:numFmt w:val="decimal"/>
      <w:lvlText w:val="%1.%2"/>
      <w:lvlJc w:val="left"/>
      <w:pPr>
        <w:ind w:left="360" w:hanging="360"/>
      </w:pPr>
      <w:rPr>
        <w:rFonts w:asciiTheme="majorBidi" w:eastAsiaTheme="majorEastAsia" w:hAnsiTheme="majorBidi" w:cstheme="majorBidi" w:hint="default"/>
        <w:b/>
        <w:color w:val="000000" w:themeColor="text1"/>
        <w:sz w:val="28"/>
      </w:rPr>
    </w:lvl>
    <w:lvl w:ilvl="2">
      <w:start w:val="1"/>
      <w:numFmt w:val="decimal"/>
      <w:lvlText w:val="%1.%2.%3"/>
      <w:lvlJc w:val="left"/>
      <w:pPr>
        <w:ind w:left="720" w:hanging="720"/>
      </w:pPr>
      <w:rPr>
        <w:rFonts w:asciiTheme="majorBidi" w:eastAsiaTheme="majorEastAsia" w:hAnsiTheme="majorBidi" w:cstheme="majorBidi" w:hint="default"/>
        <w:b/>
        <w:color w:val="000000" w:themeColor="text1"/>
        <w:sz w:val="28"/>
      </w:rPr>
    </w:lvl>
    <w:lvl w:ilvl="3">
      <w:start w:val="1"/>
      <w:numFmt w:val="decimal"/>
      <w:lvlText w:val="%1.%2.%3.%4"/>
      <w:lvlJc w:val="left"/>
      <w:pPr>
        <w:ind w:left="1080" w:hanging="1080"/>
      </w:pPr>
      <w:rPr>
        <w:rFonts w:asciiTheme="majorBidi" w:eastAsiaTheme="majorEastAsia" w:hAnsiTheme="majorBidi" w:cstheme="majorBidi" w:hint="default"/>
        <w:b/>
        <w:color w:val="000000" w:themeColor="text1"/>
        <w:sz w:val="28"/>
      </w:rPr>
    </w:lvl>
    <w:lvl w:ilvl="4">
      <w:start w:val="1"/>
      <w:numFmt w:val="decimal"/>
      <w:lvlText w:val="%1.%2.%3.%4.%5"/>
      <w:lvlJc w:val="left"/>
      <w:pPr>
        <w:ind w:left="1080" w:hanging="1080"/>
      </w:pPr>
      <w:rPr>
        <w:rFonts w:asciiTheme="majorBidi" w:eastAsiaTheme="majorEastAsia" w:hAnsiTheme="majorBidi" w:cstheme="majorBidi" w:hint="default"/>
        <w:b/>
        <w:color w:val="000000" w:themeColor="text1"/>
        <w:sz w:val="28"/>
      </w:rPr>
    </w:lvl>
    <w:lvl w:ilvl="5">
      <w:start w:val="1"/>
      <w:numFmt w:val="decimal"/>
      <w:lvlText w:val="%1.%2.%3.%4.%5.%6"/>
      <w:lvlJc w:val="left"/>
      <w:pPr>
        <w:ind w:left="1440" w:hanging="1440"/>
      </w:pPr>
      <w:rPr>
        <w:rFonts w:asciiTheme="majorBidi" w:eastAsiaTheme="majorEastAsia" w:hAnsiTheme="majorBidi" w:cstheme="majorBidi" w:hint="default"/>
        <w:b/>
        <w:color w:val="000000" w:themeColor="text1"/>
        <w:sz w:val="28"/>
      </w:rPr>
    </w:lvl>
    <w:lvl w:ilvl="6">
      <w:start w:val="1"/>
      <w:numFmt w:val="decimal"/>
      <w:lvlText w:val="%1.%2.%3.%4.%5.%6.%7"/>
      <w:lvlJc w:val="left"/>
      <w:pPr>
        <w:ind w:left="1440" w:hanging="1440"/>
      </w:pPr>
      <w:rPr>
        <w:rFonts w:asciiTheme="majorBidi" w:eastAsiaTheme="majorEastAsia" w:hAnsiTheme="majorBidi" w:cstheme="majorBidi" w:hint="default"/>
        <w:b/>
        <w:color w:val="000000" w:themeColor="text1"/>
        <w:sz w:val="28"/>
      </w:rPr>
    </w:lvl>
    <w:lvl w:ilvl="7">
      <w:start w:val="1"/>
      <w:numFmt w:val="decimal"/>
      <w:lvlText w:val="%1.%2.%3.%4.%5.%6.%7.%8"/>
      <w:lvlJc w:val="left"/>
      <w:pPr>
        <w:ind w:left="1800" w:hanging="1800"/>
      </w:pPr>
      <w:rPr>
        <w:rFonts w:asciiTheme="majorBidi" w:eastAsiaTheme="majorEastAsia" w:hAnsiTheme="majorBidi" w:cstheme="majorBidi" w:hint="default"/>
        <w:b/>
        <w:color w:val="000000" w:themeColor="text1"/>
        <w:sz w:val="28"/>
      </w:rPr>
    </w:lvl>
    <w:lvl w:ilvl="8">
      <w:start w:val="1"/>
      <w:numFmt w:val="decimal"/>
      <w:lvlText w:val="%1.%2.%3.%4.%5.%6.%7.%8.%9"/>
      <w:lvlJc w:val="left"/>
      <w:pPr>
        <w:ind w:left="2160" w:hanging="2160"/>
      </w:pPr>
      <w:rPr>
        <w:rFonts w:asciiTheme="majorBidi" w:eastAsiaTheme="majorEastAsia" w:hAnsiTheme="majorBidi" w:cstheme="majorBidi" w:hint="default"/>
        <w:b/>
        <w:color w:val="000000" w:themeColor="text1"/>
        <w:sz w:val="28"/>
      </w:rPr>
    </w:lvl>
  </w:abstractNum>
  <w:abstractNum w:abstractNumId="16"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9D10DA7"/>
    <w:multiLevelType w:val="hybridMultilevel"/>
    <w:tmpl w:val="30EC40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B24333A"/>
    <w:multiLevelType w:val="multilevel"/>
    <w:tmpl w:val="10C6BEF6"/>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1"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6"/>
  </w:num>
  <w:num w:numId="2" w16cid:durableId="986477931">
    <w:abstractNumId w:val="13"/>
  </w:num>
  <w:num w:numId="3" w16cid:durableId="109668438">
    <w:abstractNumId w:val="18"/>
  </w:num>
  <w:num w:numId="4" w16cid:durableId="816528024">
    <w:abstractNumId w:val="23"/>
  </w:num>
  <w:num w:numId="5" w16cid:durableId="1430393383">
    <w:abstractNumId w:val="22"/>
  </w:num>
  <w:num w:numId="6" w16cid:durableId="1824466593">
    <w:abstractNumId w:val="5"/>
  </w:num>
  <w:num w:numId="7" w16cid:durableId="872423946">
    <w:abstractNumId w:val="3"/>
  </w:num>
  <w:num w:numId="8" w16cid:durableId="1204249372">
    <w:abstractNumId w:val="12"/>
  </w:num>
  <w:num w:numId="9" w16cid:durableId="1108542330">
    <w:abstractNumId w:val="21"/>
  </w:num>
  <w:num w:numId="10" w16cid:durableId="139662970">
    <w:abstractNumId w:val="0"/>
  </w:num>
  <w:num w:numId="11" w16cid:durableId="2117362102">
    <w:abstractNumId w:val="11"/>
  </w:num>
  <w:num w:numId="12" w16cid:durableId="1886486162">
    <w:abstractNumId w:val="25"/>
  </w:num>
  <w:num w:numId="13" w16cid:durableId="2076928035">
    <w:abstractNumId w:val="2"/>
  </w:num>
  <w:num w:numId="14" w16cid:durableId="2081126105">
    <w:abstractNumId w:val="6"/>
  </w:num>
  <w:num w:numId="15" w16cid:durableId="171723733">
    <w:abstractNumId w:val="19"/>
  </w:num>
  <w:num w:numId="16" w16cid:durableId="593322404">
    <w:abstractNumId w:val="14"/>
  </w:num>
  <w:num w:numId="17" w16cid:durableId="1686251031">
    <w:abstractNumId w:val="8"/>
  </w:num>
  <w:num w:numId="18" w16cid:durableId="1498418867">
    <w:abstractNumId w:val="4"/>
  </w:num>
  <w:num w:numId="19" w16cid:durableId="1468358145">
    <w:abstractNumId w:val="10"/>
  </w:num>
  <w:num w:numId="20" w16cid:durableId="1249584957">
    <w:abstractNumId w:val="24"/>
  </w:num>
  <w:num w:numId="21" w16cid:durableId="1138453207">
    <w:abstractNumId w:val="17"/>
  </w:num>
  <w:num w:numId="22" w16cid:durableId="984315518">
    <w:abstractNumId w:val="9"/>
  </w:num>
  <w:num w:numId="23" w16cid:durableId="1296636990">
    <w:abstractNumId w:val="1"/>
  </w:num>
  <w:num w:numId="24" w16cid:durableId="1275359696">
    <w:abstractNumId w:val="20"/>
  </w:num>
  <w:num w:numId="25" w16cid:durableId="68357270">
    <w:abstractNumId w:val="15"/>
  </w:num>
  <w:num w:numId="26" w16cid:durableId="190270928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076B"/>
    <w:rsid w:val="00004D16"/>
    <w:rsid w:val="00007B1F"/>
    <w:rsid w:val="00014757"/>
    <w:rsid w:val="00030750"/>
    <w:rsid w:val="00031E83"/>
    <w:rsid w:val="00034390"/>
    <w:rsid w:val="00035DC8"/>
    <w:rsid w:val="00037E46"/>
    <w:rsid w:val="000417A6"/>
    <w:rsid w:val="00042FF4"/>
    <w:rsid w:val="000450BC"/>
    <w:rsid w:val="0005314F"/>
    <w:rsid w:val="00053B6B"/>
    <w:rsid w:val="000552AB"/>
    <w:rsid w:val="00062E69"/>
    <w:rsid w:val="00064C75"/>
    <w:rsid w:val="000763D0"/>
    <w:rsid w:val="00081F11"/>
    <w:rsid w:val="00094078"/>
    <w:rsid w:val="0009539A"/>
    <w:rsid w:val="000A299B"/>
    <w:rsid w:val="000A58B4"/>
    <w:rsid w:val="000A782C"/>
    <w:rsid w:val="000A7A8E"/>
    <w:rsid w:val="000B56B7"/>
    <w:rsid w:val="000B6CDC"/>
    <w:rsid w:val="000C410C"/>
    <w:rsid w:val="000C72D5"/>
    <w:rsid w:val="000D2480"/>
    <w:rsid w:val="000D2539"/>
    <w:rsid w:val="000D63C7"/>
    <w:rsid w:val="000D6834"/>
    <w:rsid w:val="000E05C2"/>
    <w:rsid w:val="000E3BEA"/>
    <w:rsid w:val="000E3DF9"/>
    <w:rsid w:val="000E3F2C"/>
    <w:rsid w:val="000E6002"/>
    <w:rsid w:val="000F7CA5"/>
    <w:rsid w:val="00101A54"/>
    <w:rsid w:val="00104D88"/>
    <w:rsid w:val="00115630"/>
    <w:rsid w:val="001164F9"/>
    <w:rsid w:val="00120B5D"/>
    <w:rsid w:val="00121ED1"/>
    <w:rsid w:val="00123151"/>
    <w:rsid w:val="00123836"/>
    <w:rsid w:val="00124908"/>
    <w:rsid w:val="00125FB7"/>
    <w:rsid w:val="001265A8"/>
    <w:rsid w:val="0012691A"/>
    <w:rsid w:val="00127E46"/>
    <w:rsid w:val="00130701"/>
    <w:rsid w:val="0013253F"/>
    <w:rsid w:val="00136086"/>
    <w:rsid w:val="001431F9"/>
    <w:rsid w:val="00143B78"/>
    <w:rsid w:val="001445DE"/>
    <w:rsid w:val="0014496F"/>
    <w:rsid w:val="00146A97"/>
    <w:rsid w:val="00151648"/>
    <w:rsid w:val="00153B8A"/>
    <w:rsid w:val="0015505F"/>
    <w:rsid w:val="00162CFE"/>
    <w:rsid w:val="001702C1"/>
    <w:rsid w:val="00174879"/>
    <w:rsid w:val="0018271B"/>
    <w:rsid w:val="001835DA"/>
    <w:rsid w:val="001854E6"/>
    <w:rsid w:val="00190F08"/>
    <w:rsid w:val="00191F80"/>
    <w:rsid w:val="00195F28"/>
    <w:rsid w:val="001974D8"/>
    <w:rsid w:val="00197824"/>
    <w:rsid w:val="001A4C82"/>
    <w:rsid w:val="001A6A1C"/>
    <w:rsid w:val="001A7558"/>
    <w:rsid w:val="001B0A67"/>
    <w:rsid w:val="001B3B94"/>
    <w:rsid w:val="001B6DC8"/>
    <w:rsid w:val="001C14E9"/>
    <w:rsid w:val="001C3963"/>
    <w:rsid w:val="001C59F0"/>
    <w:rsid w:val="001C693E"/>
    <w:rsid w:val="001C6E44"/>
    <w:rsid w:val="001D2E1A"/>
    <w:rsid w:val="001D48D1"/>
    <w:rsid w:val="001D4E19"/>
    <w:rsid w:val="001D6D28"/>
    <w:rsid w:val="001E4E2D"/>
    <w:rsid w:val="001E7AEF"/>
    <w:rsid w:val="001E7B51"/>
    <w:rsid w:val="002025A0"/>
    <w:rsid w:val="0020318C"/>
    <w:rsid w:val="00203E76"/>
    <w:rsid w:val="00210515"/>
    <w:rsid w:val="00210971"/>
    <w:rsid w:val="00215A8B"/>
    <w:rsid w:val="00220889"/>
    <w:rsid w:val="00220DE3"/>
    <w:rsid w:val="0022467B"/>
    <w:rsid w:val="002267AA"/>
    <w:rsid w:val="002324C8"/>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7011F"/>
    <w:rsid w:val="00272F33"/>
    <w:rsid w:val="0027373A"/>
    <w:rsid w:val="002751EC"/>
    <w:rsid w:val="002765B0"/>
    <w:rsid w:val="0027670E"/>
    <w:rsid w:val="002779E8"/>
    <w:rsid w:val="002846A6"/>
    <w:rsid w:val="0028520E"/>
    <w:rsid w:val="002871D3"/>
    <w:rsid w:val="00292C18"/>
    <w:rsid w:val="00293DA2"/>
    <w:rsid w:val="002A0A36"/>
    <w:rsid w:val="002A2436"/>
    <w:rsid w:val="002A373C"/>
    <w:rsid w:val="002A61DA"/>
    <w:rsid w:val="002A67DE"/>
    <w:rsid w:val="002B0C3C"/>
    <w:rsid w:val="002B1BC2"/>
    <w:rsid w:val="002B2DFD"/>
    <w:rsid w:val="002B34C1"/>
    <w:rsid w:val="002B47B5"/>
    <w:rsid w:val="002B4875"/>
    <w:rsid w:val="002B7C59"/>
    <w:rsid w:val="002C43C8"/>
    <w:rsid w:val="002C46DF"/>
    <w:rsid w:val="002C47E8"/>
    <w:rsid w:val="002C4DE5"/>
    <w:rsid w:val="002C6432"/>
    <w:rsid w:val="002C720F"/>
    <w:rsid w:val="002D018D"/>
    <w:rsid w:val="002D0DF0"/>
    <w:rsid w:val="002D165F"/>
    <w:rsid w:val="002D666B"/>
    <w:rsid w:val="002D7D62"/>
    <w:rsid w:val="002E0416"/>
    <w:rsid w:val="002E4922"/>
    <w:rsid w:val="003048DC"/>
    <w:rsid w:val="00306B85"/>
    <w:rsid w:val="00307FC1"/>
    <w:rsid w:val="00311009"/>
    <w:rsid w:val="00313079"/>
    <w:rsid w:val="00320393"/>
    <w:rsid w:val="0032529D"/>
    <w:rsid w:val="00331833"/>
    <w:rsid w:val="0034030A"/>
    <w:rsid w:val="00340B85"/>
    <w:rsid w:val="00340C6F"/>
    <w:rsid w:val="00345C81"/>
    <w:rsid w:val="00345EEF"/>
    <w:rsid w:val="00347479"/>
    <w:rsid w:val="00350507"/>
    <w:rsid w:val="0035543C"/>
    <w:rsid w:val="003671A8"/>
    <w:rsid w:val="00367B31"/>
    <w:rsid w:val="003703BA"/>
    <w:rsid w:val="00371E8F"/>
    <w:rsid w:val="00382580"/>
    <w:rsid w:val="00382700"/>
    <w:rsid w:val="003849BD"/>
    <w:rsid w:val="00386559"/>
    <w:rsid w:val="00390BFD"/>
    <w:rsid w:val="003946F0"/>
    <w:rsid w:val="00395F07"/>
    <w:rsid w:val="003A0917"/>
    <w:rsid w:val="003A0D70"/>
    <w:rsid w:val="003A22C1"/>
    <w:rsid w:val="003A2818"/>
    <w:rsid w:val="003A6317"/>
    <w:rsid w:val="003B0710"/>
    <w:rsid w:val="003B2B3B"/>
    <w:rsid w:val="003B38F8"/>
    <w:rsid w:val="003B44A5"/>
    <w:rsid w:val="003C0434"/>
    <w:rsid w:val="003C2ACD"/>
    <w:rsid w:val="003C4943"/>
    <w:rsid w:val="003C4AC1"/>
    <w:rsid w:val="003D50CF"/>
    <w:rsid w:val="003D6430"/>
    <w:rsid w:val="003E0EFC"/>
    <w:rsid w:val="003E6506"/>
    <w:rsid w:val="003E6726"/>
    <w:rsid w:val="003F3185"/>
    <w:rsid w:val="003F533F"/>
    <w:rsid w:val="003F7DE2"/>
    <w:rsid w:val="00400BE5"/>
    <w:rsid w:val="004011D0"/>
    <w:rsid w:val="0041226E"/>
    <w:rsid w:val="004135C8"/>
    <w:rsid w:val="004141DA"/>
    <w:rsid w:val="0041430E"/>
    <w:rsid w:val="004161BF"/>
    <w:rsid w:val="004171B6"/>
    <w:rsid w:val="004200C5"/>
    <w:rsid w:val="0042374D"/>
    <w:rsid w:val="00424EFB"/>
    <w:rsid w:val="00426842"/>
    <w:rsid w:val="00427BC4"/>
    <w:rsid w:val="0043604C"/>
    <w:rsid w:val="004406E9"/>
    <w:rsid w:val="00441C21"/>
    <w:rsid w:val="00442011"/>
    <w:rsid w:val="00442F10"/>
    <w:rsid w:val="0044301B"/>
    <w:rsid w:val="004450AE"/>
    <w:rsid w:val="00445614"/>
    <w:rsid w:val="004465DD"/>
    <w:rsid w:val="00447030"/>
    <w:rsid w:val="00450839"/>
    <w:rsid w:val="00452816"/>
    <w:rsid w:val="00452B0F"/>
    <w:rsid w:val="004542E4"/>
    <w:rsid w:val="00455236"/>
    <w:rsid w:val="00457801"/>
    <w:rsid w:val="00460082"/>
    <w:rsid w:val="004619CE"/>
    <w:rsid w:val="00461E4B"/>
    <w:rsid w:val="004625B1"/>
    <w:rsid w:val="00465FCE"/>
    <w:rsid w:val="00472E5F"/>
    <w:rsid w:val="004756E0"/>
    <w:rsid w:val="00475D65"/>
    <w:rsid w:val="00476677"/>
    <w:rsid w:val="004777E8"/>
    <w:rsid w:val="0047795B"/>
    <w:rsid w:val="00477AC1"/>
    <w:rsid w:val="00480B77"/>
    <w:rsid w:val="0048169D"/>
    <w:rsid w:val="00486484"/>
    <w:rsid w:val="00486B4F"/>
    <w:rsid w:val="0049048C"/>
    <w:rsid w:val="0049091E"/>
    <w:rsid w:val="004945A6"/>
    <w:rsid w:val="004946EF"/>
    <w:rsid w:val="00495DFD"/>
    <w:rsid w:val="00496081"/>
    <w:rsid w:val="004973FE"/>
    <w:rsid w:val="004A012B"/>
    <w:rsid w:val="004A45B7"/>
    <w:rsid w:val="004B1672"/>
    <w:rsid w:val="004C0C3A"/>
    <w:rsid w:val="004C131D"/>
    <w:rsid w:val="004C4C27"/>
    <w:rsid w:val="004D0335"/>
    <w:rsid w:val="004D0C29"/>
    <w:rsid w:val="004D1FB5"/>
    <w:rsid w:val="004D2F26"/>
    <w:rsid w:val="004D3AD2"/>
    <w:rsid w:val="004E2575"/>
    <w:rsid w:val="004F4035"/>
    <w:rsid w:val="004F4F83"/>
    <w:rsid w:val="004F51A1"/>
    <w:rsid w:val="004F6C03"/>
    <w:rsid w:val="00500ABD"/>
    <w:rsid w:val="0050286E"/>
    <w:rsid w:val="0050650F"/>
    <w:rsid w:val="00506E57"/>
    <w:rsid w:val="00512343"/>
    <w:rsid w:val="00525480"/>
    <w:rsid w:val="005260D4"/>
    <w:rsid w:val="0053181B"/>
    <w:rsid w:val="0054351C"/>
    <w:rsid w:val="005438B4"/>
    <w:rsid w:val="005504F0"/>
    <w:rsid w:val="005521F9"/>
    <w:rsid w:val="00554D61"/>
    <w:rsid w:val="0056320E"/>
    <w:rsid w:val="0056667B"/>
    <w:rsid w:val="0057180A"/>
    <w:rsid w:val="00571BE5"/>
    <w:rsid w:val="00573119"/>
    <w:rsid w:val="00573626"/>
    <w:rsid w:val="005738E3"/>
    <w:rsid w:val="005766BB"/>
    <w:rsid w:val="00582B05"/>
    <w:rsid w:val="0059045C"/>
    <w:rsid w:val="00590BBC"/>
    <w:rsid w:val="00595F99"/>
    <w:rsid w:val="005A0A7F"/>
    <w:rsid w:val="005A0C91"/>
    <w:rsid w:val="005A309B"/>
    <w:rsid w:val="005A3627"/>
    <w:rsid w:val="005A49BB"/>
    <w:rsid w:val="005A5393"/>
    <w:rsid w:val="005B2616"/>
    <w:rsid w:val="005B2763"/>
    <w:rsid w:val="005B2CD1"/>
    <w:rsid w:val="005B469D"/>
    <w:rsid w:val="005C7738"/>
    <w:rsid w:val="005D43DC"/>
    <w:rsid w:val="005D44E8"/>
    <w:rsid w:val="005D5071"/>
    <w:rsid w:val="005D52D2"/>
    <w:rsid w:val="005D72C6"/>
    <w:rsid w:val="0060600B"/>
    <w:rsid w:val="00610933"/>
    <w:rsid w:val="00611821"/>
    <w:rsid w:val="00615E47"/>
    <w:rsid w:val="006164A0"/>
    <w:rsid w:val="006219E0"/>
    <w:rsid w:val="0062489E"/>
    <w:rsid w:val="00625F4F"/>
    <w:rsid w:val="00633EAF"/>
    <w:rsid w:val="0063492C"/>
    <w:rsid w:val="00636577"/>
    <w:rsid w:val="0064334D"/>
    <w:rsid w:val="006448F6"/>
    <w:rsid w:val="006515BE"/>
    <w:rsid w:val="00654B34"/>
    <w:rsid w:val="0066063F"/>
    <w:rsid w:val="00660E2C"/>
    <w:rsid w:val="00662366"/>
    <w:rsid w:val="0066670F"/>
    <w:rsid w:val="006748F0"/>
    <w:rsid w:val="0067644F"/>
    <w:rsid w:val="00681669"/>
    <w:rsid w:val="0068427A"/>
    <w:rsid w:val="006849BD"/>
    <w:rsid w:val="00685A3C"/>
    <w:rsid w:val="006862D4"/>
    <w:rsid w:val="0069070B"/>
    <w:rsid w:val="006940B7"/>
    <w:rsid w:val="006946C4"/>
    <w:rsid w:val="00694957"/>
    <w:rsid w:val="00694FA4"/>
    <w:rsid w:val="00696605"/>
    <w:rsid w:val="006A12AA"/>
    <w:rsid w:val="006B01CA"/>
    <w:rsid w:val="006B20BF"/>
    <w:rsid w:val="006B662B"/>
    <w:rsid w:val="006C2710"/>
    <w:rsid w:val="006C2E82"/>
    <w:rsid w:val="006C3859"/>
    <w:rsid w:val="006C4D8C"/>
    <w:rsid w:val="006C7AA6"/>
    <w:rsid w:val="006D2CAA"/>
    <w:rsid w:val="006D48EF"/>
    <w:rsid w:val="006D5AC7"/>
    <w:rsid w:val="006D6B23"/>
    <w:rsid w:val="006D6D64"/>
    <w:rsid w:val="006F13E3"/>
    <w:rsid w:val="006F4F4E"/>
    <w:rsid w:val="00701CCA"/>
    <w:rsid w:val="0070280F"/>
    <w:rsid w:val="00705D79"/>
    <w:rsid w:val="0070723F"/>
    <w:rsid w:val="007100B1"/>
    <w:rsid w:val="007105D6"/>
    <w:rsid w:val="00715D98"/>
    <w:rsid w:val="0071782A"/>
    <w:rsid w:val="00724C68"/>
    <w:rsid w:val="0072701E"/>
    <w:rsid w:val="00730C8A"/>
    <w:rsid w:val="00733A9D"/>
    <w:rsid w:val="00734B22"/>
    <w:rsid w:val="00735945"/>
    <w:rsid w:val="00737A12"/>
    <w:rsid w:val="0074170A"/>
    <w:rsid w:val="00745C7C"/>
    <w:rsid w:val="00746611"/>
    <w:rsid w:val="007511F5"/>
    <w:rsid w:val="00752EC0"/>
    <w:rsid w:val="00754606"/>
    <w:rsid w:val="00755A28"/>
    <w:rsid w:val="007630D4"/>
    <w:rsid w:val="00764B2E"/>
    <w:rsid w:val="007706E9"/>
    <w:rsid w:val="00771827"/>
    <w:rsid w:val="00777643"/>
    <w:rsid w:val="00786CEC"/>
    <w:rsid w:val="00791CE9"/>
    <w:rsid w:val="00797274"/>
    <w:rsid w:val="00797A5F"/>
    <w:rsid w:val="007A331E"/>
    <w:rsid w:val="007A5649"/>
    <w:rsid w:val="007A7E10"/>
    <w:rsid w:val="007C2756"/>
    <w:rsid w:val="007C5DCE"/>
    <w:rsid w:val="007D294B"/>
    <w:rsid w:val="007E0468"/>
    <w:rsid w:val="007E115E"/>
    <w:rsid w:val="007E2F0C"/>
    <w:rsid w:val="007E4723"/>
    <w:rsid w:val="007E582C"/>
    <w:rsid w:val="007E73B4"/>
    <w:rsid w:val="007F0488"/>
    <w:rsid w:val="007F279E"/>
    <w:rsid w:val="007F3CAB"/>
    <w:rsid w:val="007F513D"/>
    <w:rsid w:val="0080147D"/>
    <w:rsid w:val="00803170"/>
    <w:rsid w:val="00806882"/>
    <w:rsid w:val="008112F7"/>
    <w:rsid w:val="00811659"/>
    <w:rsid w:val="00817695"/>
    <w:rsid w:val="008301C3"/>
    <w:rsid w:val="00830DBB"/>
    <w:rsid w:val="00835E4A"/>
    <w:rsid w:val="00836A1A"/>
    <w:rsid w:val="00836F03"/>
    <w:rsid w:val="0083716A"/>
    <w:rsid w:val="0083782B"/>
    <w:rsid w:val="0084065F"/>
    <w:rsid w:val="00841403"/>
    <w:rsid w:val="00847273"/>
    <w:rsid w:val="00847CDD"/>
    <w:rsid w:val="008505DB"/>
    <w:rsid w:val="00851286"/>
    <w:rsid w:val="00852045"/>
    <w:rsid w:val="00854402"/>
    <w:rsid w:val="0085681F"/>
    <w:rsid w:val="00866C18"/>
    <w:rsid w:val="00871CB3"/>
    <w:rsid w:val="00871E87"/>
    <w:rsid w:val="008767F9"/>
    <w:rsid w:val="00881688"/>
    <w:rsid w:val="00885228"/>
    <w:rsid w:val="00891AC9"/>
    <w:rsid w:val="00892B46"/>
    <w:rsid w:val="008934F9"/>
    <w:rsid w:val="00894F49"/>
    <w:rsid w:val="00895587"/>
    <w:rsid w:val="00897CCD"/>
    <w:rsid w:val="008A0A3C"/>
    <w:rsid w:val="008A268A"/>
    <w:rsid w:val="008A2C73"/>
    <w:rsid w:val="008A37E4"/>
    <w:rsid w:val="008A45AC"/>
    <w:rsid w:val="008A5809"/>
    <w:rsid w:val="008A7D97"/>
    <w:rsid w:val="008B044C"/>
    <w:rsid w:val="008B10EF"/>
    <w:rsid w:val="008B1684"/>
    <w:rsid w:val="008B3B99"/>
    <w:rsid w:val="008B56C4"/>
    <w:rsid w:val="008C12FA"/>
    <w:rsid w:val="008D0FF2"/>
    <w:rsid w:val="008D44E6"/>
    <w:rsid w:val="008D4845"/>
    <w:rsid w:val="008D7DED"/>
    <w:rsid w:val="008E1385"/>
    <w:rsid w:val="008E1920"/>
    <w:rsid w:val="008E203F"/>
    <w:rsid w:val="008E3959"/>
    <w:rsid w:val="008E6B30"/>
    <w:rsid w:val="008F1139"/>
    <w:rsid w:val="008F3A06"/>
    <w:rsid w:val="008F551C"/>
    <w:rsid w:val="00900246"/>
    <w:rsid w:val="009008D5"/>
    <w:rsid w:val="00902C8C"/>
    <w:rsid w:val="009066CD"/>
    <w:rsid w:val="00907D59"/>
    <w:rsid w:val="00907EAE"/>
    <w:rsid w:val="009133C6"/>
    <w:rsid w:val="0091386F"/>
    <w:rsid w:val="0091462F"/>
    <w:rsid w:val="00915072"/>
    <w:rsid w:val="009164EE"/>
    <w:rsid w:val="00917B66"/>
    <w:rsid w:val="009204C3"/>
    <w:rsid w:val="00921CF2"/>
    <w:rsid w:val="00922086"/>
    <w:rsid w:val="00933236"/>
    <w:rsid w:val="009361A9"/>
    <w:rsid w:val="00936385"/>
    <w:rsid w:val="009428E4"/>
    <w:rsid w:val="009439B1"/>
    <w:rsid w:val="009458EB"/>
    <w:rsid w:val="00947569"/>
    <w:rsid w:val="0095062C"/>
    <w:rsid w:val="00960E08"/>
    <w:rsid w:val="009612AE"/>
    <w:rsid w:val="009615EE"/>
    <w:rsid w:val="009619D2"/>
    <w:rsid w:val="00966711"/>
    <w:rsid w:val="009708E8"/>
    <w:rsid w:val="00972139"/>
    <w:rsid w:val="00983E56"/>
    <w:rsid w:val="009847C5"/>
    <w:rsid w:val="0098612F"/>
    <w:rsid w:val="0099637D"/>
    <w:rsid w:val="009A002E"/>
    <w:rsid w:val="009A1984"/>
    <w:rsid w:val="009A1C12"/>
    <w:rsid w:val="009A29C3"/>
    <w:rsid w:val="009A3D77"/>
    <w:rsid w:val="009A56DD"/>
    <w:rsid w:val="009A709D"/>
    <w:rsid w:val="009A78CE"/>
    <w:rsid w:val="009B41EC"/>
    <w:rsid w:val="009B4312"/>
    <w:rsid w:val="009C2321"/>
    <w:rsid w:val="009C6112"/>
    <w:rsid w:val="009C6969"/>
    <w:rsid w:val="009D231A"/>
    <w:rsid w:val="009D4C68"/>
    <w:rsid w:val="009D601A"/>
    <w:rsid w:val="009D6D80"/>
    <w:rsid w:val="009E0311"/>
    <w:rsid w:val="009E1012"/>
    <w:rsid w:val="009E4FCC"/>
    <w:rsid w:val="009E6F7E"/>
    <w:rsid w:val="009F208E"/>
    <w:rsid w:val="009F24B6"/>
    <w:rsid w:val="00A0314F"/>
    <w:rsid w:val="00A0453A"/>
    <w:rsid w:val="00A07AA5"/>
    <w:rsid w:val="00A10EDC"/>
    <w:rsid w:val="00A152F8"/>
    <w:rsid w:val="00A16EF6"/>
    <w:rsid w:val="00A17CEE"/>
    <w:rsid w:val="00A20BB3"/>
    <w:rsid w:val="00A21BEF"/>
    <w:rsid w:val="00A232D2"/>
    <w:rsid w:val="00A23A96"/>
    <w:rsid w:val="00A2441E"/>
    <w:rsid w:val="00A27EB6"/>
    <w:rsid w:val="00A31F36"/>
    <w:rsid w:val="00A418EA"/>
    <w:rsid w:val="00A419E2"/>
    <w:rsid w:val="00A41C89"/>
    <w:rsid w:val="00A43664"/>
    <w:rsid w:val="00A43EF6"/>
    <w:rsid w:val="00A458EB"/>
    <w:rsid w:val="00A5158D"/>
    <w:rsid w:val="00A628B5"/>
    <w:rsid w:val="00A65B3A"/>
    <w:rsid w:val="00A676AC"/>
    <w:rsid w:val="00A75636"/>
    <w:rsid w:val="00A81307"/>
    <w:rsid w:val="00A849D9"/>
    <w:rsid w:val="00A90BC0"/>
    <w:rsid w:val="00A977F4"/>
    <w:rsid w:val="00AB075C"/>
    <w:rsid w:val="00AB1E49"/>
    <w:rsid w:val="00AB35DB"/>
    <w:rsid w:val="00AC3903"/>
    <w:rsid w:val="00AC6776"/>
    <w:rsid w:val="00AC6C7C"/>
    <w:rsid w:val="00AC6FBE"/>
    <w:rsid w:val="00AD6214"/>
    <w:rsid w:val="00AD719D"/>
    <w:rsid w:val="00AD7263"/>
    <w:rsid w:val="00AE466A"/>
    <w:rsid w:val="00AF0ED6"/>
    <w:rsid w:val="00AF23AF"/>
    <w:rsid w:val="00AF3221"/>
    <w:rsid w:val="00AF4541"/>
    <w:rsid w:val="00AF72C1"/>
    <w:rsid w:val="00AF760A"/>
    <w:rsid w:val="00B02840"/>
    <w:rsid w:val="00B03461"/>
    <w:rsid w:val="00B03D32"/>
    <w:rsid w:val="00B04B87"/>
    <w:rsid w:val="00B050E7"/>
    <w:rsid w:val="00B13B8D"/>
    <w:rsid w:val="00B22BD0"/>
    <w:rsid w:val="00B3205A"/>
    <w:rsid w:val="00B32CE2"/>
    <w:rsid w:val="00B34338"/>
    <w:rsid w:val="00B414C4"/>
    <w:rsid w:val="00B427A0"/>
    <w:rsid w:val="00B46BB9"/>
    <w:rsid w:val="00B475F9"/>
    <w:rsid w:val="00B52065"/>
    <w:rsid w:val="00B600DA"/>
    <w:rsid w:val="00B6196C"/>
    <w:rsid w:val="00B62A0F"/>
    <w:rsid w:val="00B660D0"/>
    <w:rsid w:val="00B669DB"/>
    <w:rsid w:val="00B67A66"/>
    <w:rsid w:val="00B70913"/>
    <w:rsid w:val="00B7112B"/>
    <w:rsid w:val="00B716F9"/>
    <w:rsid w:val="00B75AF5"/>
    <w:rsid w:val="00B80A53"/>
    <w:rsid w:val="00B8790C"/>
    <w:rsid w:val="00B930CA"/>
    <w:rsid w:val="00B95551"/>
    <w:rsid w:val="00BA231A"/>
    <w:rsid w:val="00BA4F9C"/>
    <w:rsid w:val="00BA77FC"/>
    <w:rsid w:val="00BB1FDC"/>
    <w:rsid w:val="00BB2583"/>
    <w:rsid w:val="00BB6C83"/>
    <w:rsid w:val="00BC497C"/>
    <w:rsid w:val="00BC7110"/>
    <w:rsid w:val="00BD0F0C"/>
    <w:rsid w:val="00BD1FC8"/>
    <w:rsid w:val="00BD4B41"/>
    <w:rsid w:val="00BF4E08"/>
    <w:rsid w:val="00BF5A22"/>
    <w:rsid w:val="00BF72A6"/>
    <w:rsid w:val="00C03A50"/>
    <w:rsid w:val="00C062E9"/>
    <w:rsid w:val="00C06DED"/>
    <w:rsid w:val="00C202F7"/>
    <w:rsid w:val="00C278B0"/>
    <w:rsid w:val="00C30DA4"/>
    <w:rsid w:val="00C32984"/>
    <w:rsid w:val="00C34BB9"/>
    <w:rsid w:val="00C3553A"/>
    <w:rsid w:val="00C36BE2"/>
    <w:rsid w:val="00C410BE"/>
    <w:rsid w:val="00C42832"/>
    <w:rsid w:val="00C5278F"/>
    <w:rsid w:val="00C52B8D"/>
    <w:rsid w:val="00C53058"/>
    <w:rsid w:val="00C53993"/>
    <w:rsid w:val="00C53A9D"/>
    <w:rsid w:val="00C673E3"/>
    <w:rsid w:val="00C70314"/>
    <w:rsid w:val="00C704BE"/>
    <w:rsid w:val="00C733F0"/>
    <w:rsid w:val="00C774B9"/>
    <w:rsid w:val="00C81EF6"/>
    <w:rsid w:val="00C8263F"/>
    <w:rsid w:val="00C85167"/>
    <w:rsid w:val="00C85A07"/>
    <w:rsid w:val="00C86AF0"/>
    <w:rsid w:val="00C870E2"/>
    <w:rsid w:val="00C873B0"/>
    <w:rsid w:val="00C90581"/>
    <w:rsid w:val="00C91F85"/>
    <w:rsid w:val="00C93457"/>
    <w:rsid w:val="00CA667E"/>
    <w:rsid w:val="00CB66C6"/>
    <w:rsid w:val="00CC1EB6"/>
    <w:rsid w:val="00CD1F31"/>
    <w:rsid w:val="00CD4EAC"/>
    <w:rsid w:val="00CD7A8A"/>
    <w:rsid w:val="00CD7DFE"/>
    <w:rsid w:val="00CE0A0B"/>
    <w:rsid w:val="00CE1217"/>
    <w:rsid w:val="00CE16C6"/>
    <w:rsid w:val="00CE22DD"/>
    <w:rsid w:val="00CE371B"/>
    <w:rsid w:val="00CF25BD"/>
    <w:rsid w:val="00CF460E"/>
    <w:rsid w:val="00CF47B8"/>
    <w:rsid w:val="00CF48D4"/>
    <w:rsid w:val="00CF58B7"/>
    <w:rsid w:val="00D003FD"/>
    <w:rsid w:val="00D06530"/>
    <w:rsid w:val="00D12D0F"/>
    <w:rsid w:val="00D1654F"/>
    <w:rsid w:val="00D17CF8"/>
    <w:rsid w:val="00D24E7F"/>
    <w:rsid w:val="00D30556"/>
    <w:rsid w:val="00D3270C"/>
    <w:rsid w:val="00D335C1"/>
    <w:rsid w:val="00D3639C"/>
    <w:rsid w:val="00D36AC1"/>
    <w:rsid w:val="00D36FAD"/>
    <w:rsid w:val="00D405E2"/>
    <w:rsid w:val="00D40D80"/>
    <w:rsid w:val="00D4219C"/>
    <w:rsid w:val="00D44F0F"/>
    <w:rsid w:val="00D54E8D"/>
    <w:rsid w:val="00D55B41"/>
    <w:rsid w:val="00D61F38"/>
    <w:rsid w:val="00D640B8"/>
    <w:rsid w:val="00D6508B"/>
    <w:rsid w:val="00D661CB"/>
    <w:rsid w:val="00D67E41"/>
    <w:rsid w:val="00D71F59"/>
    <w:rsid w:val="00D73441"/>
    <w:rsid w:val="00D7643B"/>
    <w:rsid w:val="00D76872"/>
    <w:rsid w:val="00D807C6"/>
    <w:rsid w:val="00D808FD"/>
    <w:rsid w:val="00D90140"/>
    <w:rsid w:val="00D92AD7"/>
    <w:rsid w:val="00D93115"/>
    <w:rsid w:val="00D94A0E"/>
    <w:rsid w:val="00DA1412"/>
    <w:rsid w:val="00DA62E7"/>
    <w:rsid w:val="00DA6937"/>
    <w:rsid w:val="00DA6A9C"/>
    <w:rsid w:val="00DA7A2B"/>
    <w:rsid w:val="00DB22FB"/>
    <w:rsid w:val="00DB2609"/>
    <w:rsid w:val="00DB50C3"/>
    <w:rsid w:val="00DB51D1"/>
    <w:rsid w:val="00DB57E9"/>
    <w:rsid w:val="00DB74DD"/>
    <w:rsid w:val="00DC3A2D"/>
    <w:rsid w:val="00DC5282"/>
    <w:rsid w:val="00DC5A98"/>
    <w:rsid w:val="00DC6F39"/>
    <w:rsid w:val="00DD0126"/>
    <w:rsid w:val="00DD0B67"/>
    <w:rsid w:val="00DD31B0"/>
    <w:rsid w:val="00DD5DD6"/>
    <w:rsid w:val="00DD6310"/>
    <w:rsid w:val="00DE02F2"/>
    <w:rsid w:val="00DE0F6D"/>
    <w:rsid w:val="00DE0FA8"/>
    <w:rsid w:val="00DE4D37"/>
    <w:rsid w:val="00DF4BC5"/>
    <w:rsid w:val="00DF6600"/>
    <w:rsid w:val="00DF6678"/>
    <w:rsid w:val="00E01985"/>
    <w:rsid w:val="00E04DAE"/>
    <w:rsid w:val="00E06CC2"/>
    <w:rsid w:val="00E07A05"/>
    <w:rsid w:val="00E13C67"/>
    <w:rsid w:val="00E1616B"/>
    <w:rsid w:val="00E24DCA"/>
    <w:rsid w:val="00E346FF"/>
    <w:rsid w:val="00E42B14"/>
    <w:rsid w:val="00E45BF7"/>
    <w:rsid w:val="00E55CEA"/>
    <w:rsid w:val="00E56F77"/>
    <w:rsid w:val="00E63014"/>
    <w:rsid w:val="00E66CDF"/>
    <w:rsid w:val="00E70477"/>
    <w:rsid w:val="00E705B4"/>
    <w:rsid w:val="00E707E6"/>
    <w:rsid w:val="00E73895"/>
    <w:rsid w:val="00E738AF"/>
    <w:rsid w:val="00E766A6"/>
    <w:rsid w:val="00E7739A"/>
    <w:rsid w:val="00E80EF3"/>
    <w:rsid w:val="00E87BC2"/>
    <w:rsid w:val="00E87BD4"/>
    <w:rsid w:val="00E91592"/>
    <w:rsid w:val="00E94A13"/>
    <w:rsid w:val="00E94BA2"/>
    <w:rsid w:val="00E94F6A"/>
    <w:rsid w:val="00E959C0"/>
    <w:rsid w:val="00E97C72"/>
    <w:rsid w:val="00EA051E"/>
    <w:rsid w:val="00EA1603"/>
    <w:rsid w:val="00EA1838"/>
    <w:rsid w:val="00EA3A28"/>
    <w:rsid w:val="00EA3F67"/>
    <w:rsid w:val="00EA49BC"/>
    <w:rsid w:val="00EB13FB"/>
    <w:rsid w:val="00EB2BBC"/>
    <w:rsid w:val="00EB4654"/>
    <w:rsid w:val="00EC3D9A"/>
    <w:rsid w:val="00EC4E11"/>
    <w:rsid w:val="00EC62ED"/>
    <w:rsid w:val="00EC7EF5"/>
    <w:rsid w:val="00ED3612"/>
    <w:rsid w:val="00ED5E81"/>
    <w:rsid w:val="00ED7161"/>
    <w:rsid w:val="00ED7FCE"/>
    <w:rsid w:val="00EE02E2"/>
    <w:rsid w:val="00EE32FE"/>
    <w:rsid w:val="00EE3AAD"/>
    <w:rsid w:val="00EE618A"/>
    <w:rsid w:val="00EE750F"/>
    <w:rsid w:val="00EE755B"/>
    <w:rsid w:val="00EF0A1C"/>
    <w:rsid w:val="00EF12A6"/>
    <w:rsid w:val="00EF3E9E"/>
    <w:rsid w:val="00EF72F4"/>
    <w:rsid w:val="00EF7850"/>
    <w:rsid w:val="00F038D9"/>
    <w:rsid w:val="00F10D8E"/>
    <w:rsid w:val="00F1170E"/>
    <w:rsid w:val="00F1195F"/>
    <w:rsid w:val="00F13CB7"/>
    <w:rsid w:val="00F14476"/>
    <w:rsid w:val="00F15B0C"/>
    <w:rsid w:val="00F1698E"/>
    <w:rsid w:val="00F175DF"/>
    <w:rsid w:val="00F24C7B"/>
    <w:rsid w:val="00F264A0"/>
    <w:rsid w:val="00F274F3"/>
    <w:rsid w:val="00F3304A"/>
    <w:rsid w:val="00F34E7E"/>
    <w:rsid w:val="00F41AFF"/>
    <w:rsid w:val="00F4716B"/>
    <w:rsid w:val="00F538B2"/>
    <w:rsid w:val="00F543C6"/>
    <w:rsid w:val="00F62291"/>
    <w:rsid w:val="00F6397B"/>
    <w:rsid w:val="00F65261"/>
    <w:rsid w:val="00F65D1C"/>
    <w:rsid w:val="00F66384"/>
    <w:rsid w:val="00F7721D"/>
    <w:rsid w:val="00F812F4"/>
    <w:rsid w:val="00F82F81"/>
    <w:rsid w:val="00F834EC"/>
    <w:rsid w:val="00F85C05"/>
    <w:rsid w:val="00F90023"/>
    <w:rsid w:val="00F96655"/>
    <w:rsid w:val="00FA0A1D"/>
    <w:rsid w:val="00FA122D"/>
    <w:rsid w:val="00FA1B23"/>
    <w:rsid w:val="00FA37FD"/>
    <w:rsid w:val="00FA6153"/>
    <w:rsid w:val="00FA7F67"/>
    <w:rsid w:val="00FB18DF"/>
    <w:rsid w:val="00FB51FC"/>
    <w:rsid w:val="00FB79EA"/>
    <w:rsid w:val="00FC1BA5"/>
    <w:rsid w:val="00FC3632"/>
    <w:rsid w:val="00FC76DE"/>
    <w:rsid w:val="00FD0362"/>
    <w:rsid w:val="00FD3AEA"/>
    <w:rsid w:val="00FE0DD6"/>
    <w:rsid w:val="00FE16F7"/>
    <w:rsid w:val="00FE4524"/>
    <w:rsid w:val="00FE5D72"/>
    <w:rsid w:val="00FF24F0"/>
    <w:rsid w:val="00FF2B20"/>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paragraph" w:styleId="Bibliography">
    <w:name w:val="Bibliography"/>
    <w:basedOn w:val="Normal"/>
    <w:next w:val="Normal"/>
    <w:uiPriority w:val="37"/>
    <w:unhideWhenUsed/>
    <w:rsid w:val="00D94A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482867">
      <w:bodyDiv w:val="1"/>
      <w:marLeft w:val="0"/>
      <w:marRight w:val="0"/>
      <w:marTop w:val="0"/>
      <w:marBottom w:val="0"/>
      <w:divBdr>
        <w:top w:val="none" w:sz="0" w:space="0" w:color="auto"/>
        <w:left w:val="none" w:sz="0" w:space="0" w:color="auto"/>
        <w:bottom w:val="none" w:sz="0" w:space="0" w:color="auto"/>
        <w:right w:val="none" w:sz="0" w:space="0" w:color="auto"/>
      </w:divBdr>
    </w:div>
    <w:div w:id="190648974">
      <w:bodyDiv w:val="1"/>
      <w:marLeft w:val="0"/>
      <w:marRight w:val="0"/>
      <w:marTop w:val="0"/>
      <w:marBottom w:val="0"/>
      <w:divBdr>
        <w:top w:val="none" w:sz="0" w:space="0" w:color="auto"/>
        <w:left w:val="none" w:sz="0" w:space="0" w:color="auto"/>
        <w:bottom w:val="none" w:sz="0" w:space="0" w:color="auto"/>
        <w:right w:val="none" w:sz="0" w:space="0" w:color="auto"/>
      </w:divBdr>
    </w:div>
    <w:div w:id="235671328">
      <w:bodyDiv w:val="1"/>
      <w:marLeft w:val="0"/>
      <w:marRight w:val="0"/>
      <w:marTop w:val="0"/>
      <w:marBottom w:val="0"/>
      <w:divBdr>
        <w:top w:val="none" w:sz="0" w:space="0" w:color="auto"/>
        <w:left w:val="none" w:sz="0" w:space="0" w:color="auto"/>
        <w:bottom w:val="none" w:sz="0" w:space="0" w:color="auto"/>
        <w:right w:val="none" w:sz="0" w:space="0" w:color="auto"/>
      </w:divBdr>
    </w:div>
    <w:div w:id="247857443">
      <w:bodyDiv w:val="1"/>
      <w:marLeft w:val="0"/>
      <w:marRight w:val="0"/>
      <w:marTop w:val="0"/>
      <w:marBottom w:val="0"/>
      <w:divBdr>
        <w:top w:val="none" w:sz="0" w:space="0" w:color="auto"/>
        <w:left w:val="none" w:sz="0" w:space="0" w:color="auto"/>
        <w:bottom w:val="none" w:sz="0" w:space="0" w:color="auto"/>
        <w:right w:val="none" w:sz="0" w:space="0" w:color="auto"/>
      </w:divBdr>
    </w:div>
    <w:div w:id="252472040">
      <w:bodyDiv w:val="1"/>
      <w:marLeft w:val="0"/>
      <w:marRight w:val="0"/>
      <w:marTop w:val="0"/>
      <w:marBottom w:val="0"/>
      <w:divBdr>
        <w:top w:val="none" w:sz="0" w:space="0" w:color="auto"/>
        <w:left w:val="none" w:sz="0" w:space="0" w:color="auto"/>
        <w:bottom w:val="none" w:sz="0" w:space="0" w:color="auto"/>
        <w:right w:val="none" w:sz="0" w:space="0" w:color="auto"/>
      </w:divBdr>
    </w:div>
    <w:div w:id="274096207">
      <w:bodyDiv w:val="1"/>
      <w:marLeft w:val="0"/>
      <w:marRight w:val="0"/>
      <w:marTop w:val="0"/>
      <w:marBottom w:val="0"/>
      <w:divBdr>
        <w:top w:val="none" w:sz="0" w:space="0" w:color="auto"/>
        <w:left w:val="none" w:sz="0" w:space="0" w:color="auto"/>
        <w:bottom w:val="none" w:sz="0" w:space="0" w:color="auto"/>
        <w:right w:val="none" w:sz="0" w:space="0" w:color="auto"/>
      </w:divBdr>
    </w:div>
    <w:div w:id="346179102">
      <w:bodyDiv w:val="1"/>
      <w:marLeft w:val="0"/>
      <w:marRight w:val="0"/>
      <w:marTop w:val="0"/>
      <w:marBottom w:val="0"/>
      <w:divBdr>
        <w:top w:val="none" w:sz="0" w:space="0" w:color="auto"/>
        <w:left w:val="none" w:sz="0" w:space="0" w:color="auto"/>
        <w:bottom w:val="none" w:sz="0" w:space="0" w:color="auto"/>
        <w:right w:val="none" w:sz="0" w:space="0" w:color="auto"/>
      </w:divBdr>
    </w:div>
    <w:div w:id="441917418">
      <w:bodyDiv w:val="1"/>
      <w:marLeft w:val="0"/>
      <w:marRight w:val="0"/>
      <w:marTop w:val="0"/>
      <w:marBottom w:val="0"/>
      <w:divBdr>
        <w:top w:val="none" w:sz="0" w:space="0" w:color="auto"/>
        <w:left w:val="none" w:sz="0" w:space="0" w:color="auto"/>
        <w:bottom w:val="none" w:sz="0" w:space="0" w:color="auto"/>
        <w:right w:val="none" w:sz="0" w:space="0" w:color="auto"/>
      </w:divBdr>
    </w:div>
    <w:div w:id="446311880">
      <w:bodyDiv w:val="1"/>
      <w:marLeft w:val="0"/>
      <w:marRight w:val="0"/>
      <w:marTop w:val="0"/>
      <w:marBottom w:val="0"/>
      <w:divBdr>
        <w:top w:val="none" w:sz="0" w:space="0" w:color="auto"/>
        <w:left w:val="none" w:sz="0" w:space="0" w:color="auto"/>
        <w:bottom w:val="none" w:sz="0" w:space="0" w:color="auto"/>
        <w:right w:val="none" w:sz="0" w:space="0" w:color="auto"/>
      </w:divBdr>
    </w:div>
    <w:div w:id="491944146">
      <w:bodyDiv w:val="1"/>
      <w:marLeft w:val="0"/>
      <w:marRight w:val="0"/>
      <w:marTop w:val="0"/>
      <w:marBottom w:val="0"/>
      <w:divBdr>
        <w:top w:val="none" w:sz="0" w:space="0" w:color="auto"/>
        <w:left w:val="none" w:sz="0" w:space="0" w:color="auto"/>
        <w:bottom w:val="none" w:sz="0" w:space="0" w:color="auto"/>
        <w:right w:val="none" w:sz="0" w:space="0" w:color="auto"/>
      </w:divBdr>
    </w:div>
    <w:div w:id="583563735">
      <w:bodyDiv w:val="1"/>
      <w:marLeft w:val="0"/>
      <w:marRight w:val="0"/>
      <w:marTop w:val="0"/>
      <w:marBottom w:val="0"/>
      <w:divBdr>
        <w:top w:val="none" w:sz="0" w:space="0" w:color="auto"/>
        <w:left w:val="none" w:sz="0" w:space="0" w:color="auto"/>
        <w:bottom w:val="none" w:sz="0" w:space="0" w:color="auto"/>
        <w:right w:val="none" w:sz="0" w:space="0" w:color="auto"/>
      </w:divBdr>
    </w:div>
    <w:div w:id="714040349">
      <w:bodyDiv w:val="1"/>
      <w:marLeft w:val="0"/>
      <w:marRight w:val="0"/>
      <w:marTop w:val="0"/>
      <w:marBottom w:val="0"/>
      <w:divBdr>
        <w:top w:val="none" w:sz="0" w:space="0" w:color="auto"/>
        <w:left w:val="none" w:sz="0" w:space="0" w:color="auto"/>
        <w:bottom w:val="none" w:sz="0" w:space="0" w:color="auto"/>
        <w:right w:val="none" w:sz="0" w:space="0" w:color="auto"/>
      </w:divBdr>
    </w:div>
    <w:div w:id="729811776">
      <w:bodyDiv w:val="1"/>
      <w:marLeft w:val="0"/>
      <w:marRight w:val="0"/>
      <w:marTop w:val="0"/>
      <w:marBottom w:val="0"/>
      <w:divBdr>
        <w:top w:val="none" w:sz="0" w:space="0" w:color="auto"/>
        <w:left w:val="none" w:sz="0" w:space="0" w:color="auto"/>
        <w:bottom w:val="none" w:sz="0" w:space="0" w:color="auto"/>
        <w:right w:val="none" w:sz="0" w:space="0" w:color="auto"/>
      </w:divBdr>
    </w:div>
    <w:div w:id="759529054">
      <w:bodyDiv w:val="1"/>
      <w:marLeft w:val="0"/>
      <w:marRight w:val="0"/>
      <w:marTop w:val="0"/>
      <w:marBottom w:val="0"/>
      <w:divBdr>
        <w:top w:val="none" w:sz="0" w:space="0" w:color="auto"/>
        <w:left w:val="none" w:sz="0" w:space="0" w:color="auto"/>
        <w:bottom w:val="none" w:sz="0" w:space="0" w:color="auto"/>
        <w:right w:val="none" w:sz="0" w:space="0" w:color="auto"/>
      </w:divBdr>
    </w:div>
    <w:div w:id="765227550">
      <w:bodyDiv w:val="1"/>
      <w:marLeft w:val="0"/>
      <w:marRight w:val="0"/>
      <w:marTop w:val="0"/>
      <w:marBottom w:val="0"/>
      <w:divBdr>
        <w:top w:val="none" w:sz="0" w:space="0" w:color="auto"/>
        <w:left w:val="none" w:sz="0" w:space="0" w:color="auto"/>
        <w:bottom w:val="none" w:sz="0" w:space="0" w:color="auto"/>
        <w:right w:val="none" w:sz="0" w:space="0" w:color="auto"/>
      </w:divBdr>
    </w:div>
    <w:div w:id="799539474">
      <w:bodyDiv w:val="1"/>
      <w:marLeft w:val="0"/>
      <w:marRight w:val="0"/>
      <w:marTop w:val="0"/>
      <w:marBottom w:val="0"/>
      <w:divBdr>
        <w:top w:val="none" w:sz="0" w:space="0" w:color="auto"/>
        <w:left w:val="none" w:sz="0" w:space="0" w:color="auto"/>
        <w:bottom w:val="none" w:sz="0" w:space="0" w:color="auto"/>
        <w:right w:val="none" w:sz="0" w:space="0" w:color="auto"/>
      </w:divBdr>
    </w:div>
    <w:div w:id="989753898">
      <w:bodyDiv w:val="1"/>
      <w:marLeft w:val="0"/>
      <w:marRight w:val="0"/>
      <w:marTop w:val="0"/>
      <w:marBottom w:val="0"/>
      <w:divBdr>
        <w:top w:val="none" w:sz="0" w:space="0" w:color="auto"/>
        <w:left w:val="none" w:sz="0" w:space="0" w:color="auto"/>
        <w:bottom w:val="none" w:sz="0" w:space="0" w:color="auto"/>
        <w:right w:val="none" w:sz="0" w:space="0" w:color="auto"/>
      </w:divBdr>
    </w:div>
    <w:div w:id="1013386660">
      <w:bodyDiv w:val="1"/>
      <w:marLeft w:val="0"/>
      <w:marRight w:val="0"/>
      <w:marTop w:val="0"/>
      <w:marBottom w:val="0"/>
      <w:divBdr>
        <w:top w:val="none" w:sz="0" w:space="0" w:color="auto"/>
        <w:left w:val="none" w:sz="0" w:space="0" w:color="auto"/>
        <w:bottom w:val="none" w:sz="0" w:space="0" w:color="auto"/>
        <w:right w:val="none" w:sz="0" w:space="0" w:color="auto"/>
      </w:divBdr>
    </w:div>
    <w:div w:id="1060136935">
      <w:bodyDiv w:val="1"/>
      <w:marLeft w:val="0"/>
      <w:marRight w:val="0"/>
      <w:marTop w:val="0"/>
      <w:marBottom w:val="0"/>
      <w:divBdr>
        <w:top w:val="none" w:sz="0" w:space="0" w:color="auto"/>
        <w:left w:val="none" w:sz="0" w:space="0" w:color="auto"/>
        <w:bottom w:val="none" w:sz="0" w:space="0" w:color="auto"/>
        <w:right w:val="none" w:sz="0" w:space="0" w:color="auto"/>
      </w:divBdr>
    </w:div>
    <w:div w:id="1371687136">
      <w:bodyDiv w:val="1"/>
      <w:marLeft w:val="0"/>
      <w:marRight w:val="0"/>
      <w:marTop w:val="0"/>
      <w:marBottom w:val="0"/>
      <w:divBdr>
        <w:top w:val="none" w:sz="0" w:space="0" w:color="auto"/>
        <w:left w:val="none" w:sz="0" w:space="0" w:color="auto"/>
        <w:bottom w:val="none" w:sz="0" w:space="0" w:color="auto"/>
        <w:right w:val="none" w:sz="0" w:space="0" w:color="auto"/>
      </w:divBdr>
    </w:div>
    <w:div w:id="1395616535">
      <w:bodyDiv w:val="1"/>
      <w:marLeft w:val="0"/>
      <w:marRight w:val="0"/>
      <w:marTop w:val="0"/>
      <w:marBottom w:val="0"/>
      <w:divBdr>
        <w:top w:val="none" w:sz="0" w:space="0" w:color="auto"/>
        <w:left w:val="none" w:sz="0" w:space="0" w:color="auto"/>
        <w:bottom w:val="none" w:sz="0" w:space="0" w:color="auto"/>
        <w:right w:val="none" w:sz="0" w:space="0" w:color="auto"/>
      </w:divBdr>
    </w:div>
    <w:div w:id="1513914167">
      <w:bodyDiv w:val="1"/>
      <w:marLeft w:val="0"/>
      <w:marRight w:val="0"/>
      <w:marTop w:val="0"/>
      <w:marBottom w:val="0"/>
      <w:divBdr>
        <w:top w:val="none" w:sz="0" w:space="0" w:color="auto"/>
        <w:left w:val="none" w:sz="0" w:space="0" w:color="auto"/>
        <w:bottom w:val="none" w:sz="0" w:space="0" w:color="auto"/>
        <w:right w:val="none" w:sz="0" w:space="0" w:color="auto"/>
      </w:divBdr>
    </w:div>
    <w:div w:id="1526477876">
      <w:bodyDiv w:val="1"/>
      <w:marLeft w:val="0"/>
      <w:marRight w:val="0"/>
      <w:marTop w:val="0"/>
      <w:marBottom w:val="0"/>
      <w:divBdr>
        <w:top w:val="none" w:sz="0" w:space="0" w:color="auto"/>
        <w:left w:val="none" w:sz="0" w:space="0" w:color="auto"/>
        <w:bottom w:val="none" w:sz="0" w:space="0" w:color="auto"/>
        <w:right w:val="none" w:sz="0" w:space="0" w:color="auto"/>
      </w:divBdr>
    </w:div>
    <w:div w:id="1586724697">
      <w:bodyDiv w:val="1"/>
      <w:marLeft w:val="0"/>
      <w:marRight w:val="0"/>
      <w:marTop w:val="0"/>
      <w:marBottom w:val="0"/>
      <w:divBdr>
        <w:top w:val="none" w:sz="0" w:space="0" w:color="auto"/>
        <w:left w:val="none" w:sz="0" w:space="0" w:color="auto"/>
        <w:bottom w:val="none" w:sz="0" w:space="0" w:color="auto"/>
        <w:right w:val="none" w:sz="0" w:space="0" w:color="auto"/>
      </w:divBdr>
    </w:div>
    <w:div w:id="1776486596">
      <w:bodyDiv w:val="1"/>
      <w:marLeft w:val="0"/>
      <w:marRight w:val="0"/>
      <w:marTop w:val="0"/>
      <w:marBottom w:val="0"/>
      <w:divBdr>
        <w:top w:val="none" w:sz="0" w:space="0" w:color="auto"/>
        <w:left w:val="none" w:sz="0" w:space="0" w:color="auto"/>
        <w:bottom w:val="none" w:sz="0" w:space="0" w:color="auto"/>
        <w:right w:val="none" w:sz="0" w:space="0" w:color="auto"/>
      </w:divBdr>
    </w:div>
    <w:div w:id="1786777228">
      <w:bodyDiv w:val="1"/>
      <w:marLeft w:val="0"/>
      <w:marRight w:val="0"/>
      <w:marTop w:val="0"/>
      <w:marBottom w:val="0"/>
      <w:divBdr>
        <w:top w:val="none" w:sz="0" w:space="0" w:color="auto"/>
        <w:left w:val="none" w:sz="0" w:space="0" w:color="auto"/>
        <w:bottom w:val="none" w:sz="0" w:space="0" w:color="auto"/>
        <w:right w:val="none" w:sz="0" w:space="0" w:color="auto"/>
      </w:divBdr>
    </w:div>
    <w:div w:id="1948342882">
      <w:bodyDiv w:val="1"/>
      <w:marLeft w:val="0"/>
      <w:marRight w:val="0"/>
      <w:marTop w:val="0"/>
      <w:marBottom w:val="0"/>
      <w:divBdr>
        <w:top w:val="none" w:sz="0" w:space="0" w:color="auto"/>
        <w:left w:val="none" w:sz="0" w:space="0" w:color="auto"/>
        <w:bottom w:val="none" w:sz="0" w:space="0" w:color="auto"/>
        <w:right w:val="none" w:sz="0" w:space="0" w:color="auto"/>
      </w:divBdr>
    </w:div>
    <w:div w:id="2026783352">
      <w:bodyDiv w:val="1"/>
      <w:marLeft w:val="0"/>
      <w:marRight w:val="0"/>
      <w:marTop w:val="0"/>
      <w:marBottom w:val="0"/>
      <w:divBdr>
        <w:top w:val="none" w:sz="0" w:space="0" w:color="auto"/>
        <w:left w:val="none" w:sz="0" w:space="0" w:color="auto"/>
        <w:bottom w:val="none" w:sz="0" w:space="0" w:color="auto"/>
        <w:right w:val="none" w:sz="0" w:space="0" w:color="auto"/>
      </w:divBdr>
    </w:div>
    <w:div w:id="2099129302">
      <w:bodyDiv w:val="1"/>
      <w:marLeft w:val="0"/>
      <w:marRight w:val="0"/>
      <w:marTop w:val="0"/>
      <w:marBottom w:val="0"/>
      <w:divBdr>
        <w:top w:val="none" w:sz="0" w:space="0" w:color="auto"/>
        <w:left w:val="none" w:sz="0" w:space="0" w:color="auto"/>
        <w:bottom w:val="none" w:sz="0" w:space="0" w:color="auto"/>
        <w:right w:val="none" w:sz="0" w:space="0" w:color="auto"/>
      </w:divBdr>
    </w:div>
    <w:div w:id="2122795176">
      <w:bodyDiv w:val="1"/>
      <w:marLeft w:val="0"/>
      <w:marRight w:val="0"/>
      <w:marTop w:val="0"/>
      <w:marBottom w:val="0"/>
      <w:divBdr>
        <w:top w:val="none" w:sz="0" w:space="0" w:color="auto"/>
        <w:left w:val="none" w:sz="0" w:space="0" w:color="auto"/>
        <w:bottom w:val="none" w:sz="0" w:space="0" w:color="auto"/>
        <w:right w:val="none" w:sz="0" w:space="0" w:color="auto"/>
      </w:divBdr>
    </w:div>
    <w:div w:id="2124229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Cle94</b:Tag>
    <b:SourceType>Book</b:SourceType>
    <b:Guid>{DCA7BA68-5BA7-41C8-A517-0B963CE12D61}</b:Guid>
    <b:Author>
      <b:Author>
        <b:NameList>
          <b:Person>
            <b:Last>Clegg</b:Last>
            <b:First>Dai</b:First>
          </b:Person>
          <b:Person>
            <b:Last>Barker</b:Last>
            <b:First>Richard</b:First>
          </b:Person>
        </b:NameList>
      </b:Author>
    </b:Author>
    <b:Title>Case Method Fast-Track: A RAD Approach</b:Title>
    <b:Year> 1994</b:Year>
    <b:City>Amsterdam</b:City>
    <b:Publisher>Addison-Wesley</b:Publisher>
    <b:RefOrder>1</b:RefOrder>
  </b:Source>
  <b:Source>
    <b:Tag>Win06</b:Tag>
    <b:SourceType>JournalArticle</b:SourceType>
    <b:Guid>{6C10ED43-E647-4473-911C-432A549D4FFA}</b:Guid>
    <b:Title>Computational Thinking</b:Title>
    <b:Year>2006</b:Year>
    <b:Author>
      <b:Author>
        <b:NameList>
          <b:Person>
            <b:Last>Wing</b:Last>
            <b:First>Jeannette</b:First>
            <b:Middle>M</b:Middle>
          </b:Person>
        </b:NameList>
      </b:Author>
    </b:Author>
    <b:JournalName>Communications of the ACM</b:JournalName>
    <b:Pages>33–35</b:Pages>
    <b:RefOrder>2</b:RefOrder>
  </b:Source>
  <b:Source>
    <b:Tag>Cor09</b:Tag>
    <b:SourceType>Book</b:SourceType>
    <b:Guid>{4BB430F5-6725-47AD-BCD1-F79817A0EFFE}</b:Guid>
    <b:Title>Introduction to Algorithms</b:Title>
    <b:Year> 2009</b:Year>
    <b:Author>
      <b:Author>
        <b:NameList>
          <b:Person>
            <b:Last>Cormen</b:Last>
            <b:First>Thomas</b:First>
            <b:Middle>H</b:Middle>
          </b:Person>
          <b:Person>
            <b:Last>Leiserson</b:Last>
            <b:First>Charles</b:First>
            <b:Middle>E</b:Middle>
          </b:Person>
          <b:Person>
            <b:Last>Rivest</b:Last>
            <b:First>Ronald</b:First>
            <b:Middle>L</b:Middle>
          </b:Person>
          <b:Person>
            <b:Last>Stein</b:Last>
            <b:First>Clifford</b:First>
          </b:Person>
        </b:NameList>
      </b:Author>
    </b:Author>
    <b:City>Cambridge, MA</b:City>
    <b:Publisher>MIT Press</b:Publisher>
    <b:RefOrder>5</b:RefOrder>
  </b:Source>
  <b:Source>
    <b:Tag>Wie13</b:Tag>
    <b:SourceType>Book</b:SourceType>
    <b:Guid>{AA60AD3D-306A-4702-B5AE-7F83AB5EAC15}</b:Guid>
    <b:Author>
      <b:Author>
        <b:NameList>
          <b:Person>
            <b:Last>Wiegers</b:Last>
            <b:First>Karl</b:First>
          </b:Person>
          <b:Person>
            <b:Last>Beatty</b:Last>
            <b:First>Joy</b:First>
          </b:Person>
        </b:NameList>
      </b:Author>
    </b:Author>
    <b:Title>Software Requirements</b:Title>
    <b:Year>2013</b:Year>
    <b:City>Washington</b:City>
    <b:Publisher>Microsoft Press</b:Publisher>
    <b:RefOrder>3</b:RefOrder>
  </b:Source>
  <b:Source>
    <b:Tag>Dym05</b:Tag>
    <b:SourceType>JournalArticle</b:SourceType>
    <b:Guid>{45BFD0CB-57A7-4734-8628-BD2E98D9A829}</b:Guid>
    <b:Title>Engineering Design Thinking, Teaching, and Learning</b:Title>
    <b:Year>2005</b:Year>
    <b:Author>
      <b:Author>
        <b:NameList>
          <b:Person>
            <b:Last>Dym</b:Last>
            <b:First>Clive</b:First>
            <b:Middle>L</b:Middle>
          </b:Person>
          <b:Person>
            <b:Last>Agogino</b:Last>
            <b:First>Alice</b:First>
            <b:Middle>M</b:Middle>
          </b:Person>
          <b:Person>
            <b:Last>Eris</b:Last>
            <b:First>Ozgur</b:First>
          </b:Person>
          <b:Person>
            <b:Last>Frey</b:Last>
            <b:First>Daniel</b:First>
            <b:Middle>D</b:Middle>
          </b:Person>
          <b:Person>
            <b:Last>Leifer</b:Last>
            <b:First>Larry</b:First>
            <b:Middle>J</b:Middle>
          </b:Person>
        </b:NameList>
      </b:Author>
    </b:Author>
    <b:JournalName>Journal of Engineering Education</b:JournalName>
    <b:Pages>103–120</b:Pages>
    <b:RefOrder>4</b:RefOrder>
  </b:Source>
</b:Sources>
</file>

<file path=customXml/itemProps1.xml><?xml version="1.0" encoding="utf-8"?>
<ds:datastoreItem xmlns:ds="http://schemas.openxmlformats.org/officeDocument/2006/customXml" ds:itemID="{0D67D13F-9327-4027-BC6B-8B6DA7A16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2135</Words>
  <Characters>12172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14279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Guido llanos</cp:lastModifiedBy>
  <cp:revision>4</cp:revision>
  <dcterms:created xsi:type="dcterms:W3CDTF">2026-04-21T20:59:00Z</dcterms:created>
  <dcterms:modified xsi:type="dcterms:W3CDTF">2026-04-21T21:15:00Z</dcterms:modified>
</cp:coreProperties>
</file>