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CBB5" w14:textId="294F4635" w:rsidR="00736778" w:rsidRDefault="00736778"/>
    <w:tbl>
      <w:tblPr>
        <w:tblStyle w:val="TableGrid"/>
        <w:tblW w:w="0" w:type="auto"/>
        <w:tblLook w:val="04A0" w:firstRow="1" w:lastRow="0" w:firstColumn="1" w:lastColumn="0" w:noHBand="0" w:noVBand="1"/>
      </w:tblPr>
      <w:tblGrid>
        <w:gridCol w:w="4508"/>
        <w:gridCol w:w="4508"/>
      </w:tblGrid>
      <w:tr w:rsidR="00945FD6" w:rsidRPr="007728F7" w14:paraId="4B34DF2C" w14:textId="77777777" w:rsidTr="00945FD6">
        <w:trPr>
          <w:trHeight w:val="536"/>
        </w:trPr>
        <w:tc>
          <w:tcPr>
            <w:tcW w:w="4508" w:type="dxa"/>
          </w:tcPr>
          <w:p w14:paraId="709CD93B" w14:textId="427E2827" w:rsidR="00945FD6" w:rsidRPr="007728F7" w:rsidRDefault="00945FD6" w:rsidP="00945FD6">
            <w:pPr>
              <w:rPr>
                <w:rFonts w:ascii="Arial" w:hAnsi="Arial" w:cs="Arial"/>
              </w:rPr>
            </w:pPr>
            <w:r w:rsidRPr="007728F7">
              <w:rPr>
                <w:rFonts w:ascii="Arial" w:hAnsi="Arial" w:cs="Arial"/>
              </w:rPr>
              <w:t xml:space="preserve">Target 1 </w:t>
            </w:r>
          </w:p>
        </w:tc>
        <w:tc>
          <w:tcPr>
            <w:tcW w:w="4508" w:type="dxa"/>
          </w:tcPr>
          <w:p w14:paraId="4C4697A8" w14:textId="40AACFDB" w:rsidR="00945FD6" w:rsidRPr="007728F7" w:rsidRDefault="00945FD6" w:rsidP="00945FD6">
            <w:pPr>
              <w:rPr>
                <w:rFonts w:ascii="Arial" w:hAnsi="Arial" w:cs="Arial"/>
              </w:rPr>
            </w:pPr>
            <w:r w:rsidRPr="007728F7">
              <w:rPr>
                <w:rFonts w:ascii="Arial" w:hAnsi="Arial" w:cs="Arial"/>
              </w:rPr>
              <w:t>Check expression for accuracy</w:t>
            </w:r>
          </w:p>
        </w:tc>
      </w:tr>
      <w:tr w:rsidR="00945FD6" w:rsidRPr="007728F7" w14:paraId="46BD95A8" w14:textId="77777777" w:rsidTr="00945FD6">
        <w:tc>
          <w:tcPr>
            <w:tcW w:w="4508" w:type="dxa"/>
          </w:tcPr>
          <w:p w14:paraId="46627E57" w14:textId="4B2216BB" w:rsidR="00945FD6" w:rsidRPr="007728F7" w:rsidRDefault="00945FD6" w:rsidP="00945FD6">
            <w:pPr>
              <w:rPr>
                <w:rFonts w:ascii="Arial" w:hAnsi="Arial" w:cs="Arial"/>
              </w:rPr>
            </w:pPr>
            <w:r w:rsidRPr="007728F7">
              <w:rPr>
                <w:rFonts w:ascii="Arial" w:hAnsi="Arial" w:cs="Arial"/>
              </w:rPr>
              <w:t>Target 2</w:t>
            </w:r>
          </w:p>
        </w:tc>
        <w:tc>
          <w:tcPr>
            <w:tcW w:w="4508" w:type="dxa"/>
          </w:tcPr>
          <w:p w14:paraId="4B95A3E6" w14:textId="2D73ED45" w:rsidR="00945FD6" w:rsidRPr="007728F7" w:rsidRDefault="00945FD6" w:rsidP="00945FD6">
            <w:pPr>
              <w:rPr>
                <w:rFonts w:ascii="Arial" w:hAnsi="Arial" w:cs="Arial"/>
              </w:rPr>
            </w:pPr>
            <w:r w:rsidRPr="007728F7">
              <w:rPr>
                <w:rFonts w:ascii="Arial" w:hAnsi="Arial" w:cs="Arial"/>
              </w:rPr>
              <w:t>Be sure to complete all elements of your assignment</w:t>
            </w:r>
          </w:p>
        </w:tc>
      </w:tr>
    </w:tbl>
    <w:p w14:paraId="453358F1" w14:textId="77777777" w:rsidR="00B61CCA" w:rsidRDefault="00B61CCA" w:rsidP="00B61CCA">
      <w:pPr>
        <w:jc w:val="center"/>
        <w:rPr>
          <w:sz w:val="28"/>
          <w:szCs w:val="28"/>
        </w:rPr>
      </w:pPr>
    </w:p>
    <w:p w14:paraId="7D584AEF" w14:textId="77777777" w:rsidR="00945FD6" w:rsidRDefault="00945FD6" w:rsidP="00B61CCA">
      <w:pPr>
        <w:jc w:val="center"/>
        <w:rPr>
          <w:sz w:val="28"/>
          <w:szCs w:val="28"/>
        </w:rPr>
      </w:pPr>
    </w:p>
    <w:p w14:paraId="0BA6CF91" w14:textId="77777777" w:rsidR="00945FD6" w:rsidRPr="007728F7" w:rsidRDefault="00945FD6" w:rsidP="00B61CCA">
      <w:pPr>
        <w:jc w:val="center"/>
        <w:rPr>
          <w:rFonts w:ascii="Arial" w:hAnsi="Arial" w:cs="Arial"/>
          <w:sz w:val="28"/>
          <w:szCs w:val="28"/>
        </w:rPr>
      </w:pPr>
    </w:p>
    <w:p w14:paraId="6145150D" w14:textId="7380DCE7" w:rsidR="00B61CCA" w:rsidRPr="007728F7" w:rsidRDefault="00B61CCA" w:rsidP="00B61CCA">
      <w:pPr>
        <w:jc w:val="center"/>
        <w:rPr>
          <w:rFonts w:ascii="Arial" w:hAnsi="Arial" w:cs="Arial"/>
          <w:b/>
          <w:bCs/>
          <w:sz w:val="36"/>
          <w:szCs w:val="36"/>
          <w:u w:val="single"/>
        </w:rPr>
      </w:pPr>
      <w:r w:rsidRPr="007728F7">
        <w:rPr>
          <w:rFonts w:ascii="Arial" w:hAnsi="Arial" w:cs="Arial"/>
          <w:b/>
          <w:bCs/>
          <w:sz w:val="36"/>
          <w:szCs w:val="36"/>
          <w:u w:val="single"/>
        </w:rPr>
        <w:t>Cycle 1 Core Studies: The Learner: Who am I Teaching?</w:t>
      </w:r>
    </w:p>
    <w:p w14:paraId="70F9F187" w14:textId="3FB3C699" w:rsidR="00B61CCA" w:rsidRPr="007728F7" w:rsidRDefault="00B61CCA" w:rsidP="00B61CCA">
      <w:pPr>
        <w:jc w:val="center"/>
        <w:rPr>
          <w:b/>
          <w:bCs/>
          <w:sz w:val="36"/>
          <w:szCs w:val="36"/>
          <w:u w:val="single"/>
        </w:rPr>
      </w:pPr>
    </w:p>
    <w:p w14:paraId="6ED6AD7A" w14:textId="3CCA0F9E" w:rsidR="00B61CCA" w:rsidRDefault="00B61CCA" w:rsidP="00B61CCA">
      <w:pPr>
        <w:jc w:val="center"/>
        <w:rPr>
          <w:sz w:val="28"/>
          <w:szCs w:val="28"/>
        </w:rPr>
      </w:pPr>
    </w:p>
    <w:p w14:paraId="2EC5E243" w14:textId="7885F137" w:rsidR="00B61CCA" w:rsidRDefault="00B61CCA" w:rsidP="00B61CCA">
      <w:pPr>
        <w:jc w:val="center"/>
        <w:rPr>
          <w:sz w:val="28"/>
          <w:szCs w:val="28"/>
        </w:rPr>
      </w:pPr>
    </w:p>
    <w:p w14:paraId="4583B2C2" w14:textId="686D85FB" w:rsidR="00B61CCA" w:rsidRDefault="00B61CCA" w:rsidP="00B61CCA">
      <w:pPr>
        <w:jc w:val="center"/>
        <w:rPr>
          <w:sz w:val="28"/>
          <w:szCs w:val="28"/>
        </w:rPr>
      </w:pPr>
    </w:p>
    <w:p w14:paraId="4CB9CF4A" w14:textId="0F52334F" w:rsidR="00B61CCA" w:rsidRDefault="00B61CCA" w:rsidP="00B61CCA">
      <w:pPr>
        <w:jc w:val="center"/>
        <w:rPr>
          <w:sz w:val="28"/>
          <w:szCs w:val="28"/>
        </w:rPr>
      </w:pPr>
    </w:p>
    <w:p w14:paraId="5F8726FA" w14:textId="5EEF3762" w:rsidR="00B61CCA" w:rsidRDefault="00B61CCA" w:rsidP="00B61CCA">
      <w:pPr>
        <w:jc w:val="center"/>
        <w:rPr>
          <w:sz w:val="28"/>
          <w:szCs w:val="28"/>
        </w:rPr>
      </w:pPr>
    </w:p>
    <w:p w14:paraId="1A2CA064" w14:textId="3D11E47C" w:rsidR="00B61CCA" w:rsidRDefault="00B61CCA" w:rsidP="00B61CCA">
      <w:pPr>
        <w:jc w:val="center"/>
        <w:rPr>
          <w:sz w:val="28"/>
          <w:szCs w:val="28"/>
        </w:rPr>
      </w:pPr>
    </w:p>
    <w:p w14:paraId="72773FD0" w14:textId="63D7F570" w:rsidR="00B61CCA" w:rsidRDefault="00B61CCA" w:rsidP="00B61CCA">
      <w:pPr>
        <w:jc w:val="center"/>
        <w:rPr>
          <w:sz w:val="28"/>
          <w:szCs w:val="28"/>
        </w:rPr>
      </w:pPr>
    </w:p>
    <w:p w14:paraId="6EEFB2A9" w14:textId="7CA5E996" w:rsidR="00B61CCA" w:rsidRDefault="00B61CCA" w:rsidP="00B61CCA">
      <w:pPr>
        <w:jc w:val="center"/>
        <w:rPr>
          <w:sz w:val="28"/>
          <w:szCs w:val="28"/>
        </w:rPr>
      </w:pPr>
    </w:p>
    <w:p w14:paraId="03FF2ACA" w14:textId="6F192E45" w:rsidR="00B61CCA" w:rsidRDefault="00B61CCA" w:rsidP="00B61CCA">
      <w:pPr>
        <w:jc w:val="center"/>
        <w:rPr>
          <w:sz w:val="28"/>
          <w:szCs w:val="28"/>
        </w:rPr>
      </w:pPr>
    </w:p>
    <w:p w14:paraId="3410F152" w14:textId="0906B221" w:rsidR="00B61CCA" w:rsidRDefault="00B61CCA" w:rsidP="00B61CCA">
      <w:pPr>
        <w:jc w:val="center"/>
        <w:rPr>
          <w:sz w:val="28"/>
          <w:szCs w:val="28"/>
        </w:rPr>
      </w:pPr>
    </w:p>
    <w:p w14:paraId="60EC5F92" w14:textId="671B5E18" w:rsidR="00B61CCA" w:rsidRDefault="00B61CCA" w:rsidP="00B61CCA">
      <w:pPr>
        <w:jc w:val="center"/>
        <w:rPr>
          <w:sz w:val="28"/>
          <w:szCs w:val="28"/>
        </w:rPr>
      </w:pPr>
    </w:p>
    <w:p w14:paraId="1FF5BACD" w14:textId="310C1C85" w:rsidR="00B61CCA" w:rsidRDefault="00B61CCA" w:rsidP="00B61CCA">
      <w:pPr>
        <w:jc w:val="center"/>
        <w:rPr>
          <w:sz w:val="28"/>
          <w:szCs w:val="28"/>
        </w:rPr>
      </w:pPr>
    </w:p>
    <w:p w14:paraId="38AEF02F" w14:textId="2A411B0F" w:rsidR="00B61CCA" w:rsidRDefault="00B61CCA" w:rsidP="00B61CCA">
      <w:pPr>
        <w:jc w:val="center"/>
        <w:rPr>
          <w:sz w:val="28"/>
          <w:szCs w:val="28"/>
        </w:rPr>
      </w:pPr>
    </w:p>
    <w:p w14:paraId="1EB7DC14" w14:textId="0E82A5A3" w:rsidR="00B61CCA" w:rsidRDefault="00B61CCA" w:rsidP="00B61CCA">
      <w:pPr>
        <w:jc w:val="center"/>
        <w:rPr>
          <w:sz w:val="28"/>
          <w:szCs w:val="28"/>
        </w:rPr>
      </w:pPr>
    </w:p>
    <w:p w14:paraId="451924CC" w14:textId="70A583FE" w:rsidR="00B61CCA" w:rsidRDefault="00B61CCA" w:rsidP="00B61CCA">
      <w:pPr>
        <w:jc w:val="center"/>
        <w:rPr>
          <w:sz w:val="28"/>
          <w:szCs w:val="28"/>
        </w:rPr>
      </w:pPr>
    </w:p>
    <w:p w14:paraId="18C597F8" w14:textId="6F63BFC3" w:rsidR="00B61CCA" w:rsidRDefault="00B61CCA" w:rsidP="00B61CCA">
      <w:pPr>
        <w:jc w:val="center"/>
        <w:rPr>
          <w:sz w:val="28"/>
          <w:szCs w:val="28"/>
        </w:rPr>
      </w:pPr>
    </w:p>
    <w:p w14:paraId="6A66C397" w14:textId="036A6C13" w:rsidR="00B61CCA" w:rsidRDefault="00B61CCA" w:rsidP="00945FD6">
      <w:pPr>
        <w:rPr>
          <w:sz w:val="28"/>
          <w:szCs w:val="28"/>
        </w:rPr>
      </w:pPr>
    </w:p>
    <w:p w14:paraId="2108CAC1" w14:textId="5DF1A915" w:rsidR="005A1997" w:rsidRDefault="00B61CCA" w:rsidP="00B61CCA">
      <w:pPr>
        <w:rPr>
          <w:rFonts w:ascii="Arial" w:hAnsi="Arial" w:cs="Arial"/>
        </w:rPr>
      </w:pPr>
      <w:r w:rsidRPr="001A16AF">
        <w:rPr>
          <w:rFonts w:ascii="Arial" w:hAnsi="Arial" w:cs="Arial"/>
        </w:rPr>
        <w:lastRenderedPageBreak/>
        <w:t>Holistic approach to child development</w:t>
      </w:r>
      <w:r w:rsidR="00DE6F72">
        <w:rPr>
          <w:rFonts w:ascii="Arial" w:hAnsi="Arial" w:cs="Arial"/>
        </w:rPr>
        <w:t xml:space="preserve"> is the physical, emotional and intellectual parts of a child’s life. The Holistic Approach is when children learn different things such as crawling, walking and talking and </w:t>
      </w:r>
      <w:r w:rsidR="00EB3876">
        <w:rPr>
          <w:rFonts w:ascii="Arial" w:hAnsi="Arial" w:cs="Arial"/>
        </w:rPr>
        <w:t>all</w:t>
      </w:r>
      <w:r w:rsidR="00DE6F72">
        <w:rPr>
          <w:rFonts w:ascii="Arial" w:hAnsi="Arial" w:cs="Arial"/>
        </w:rPr>
        <w:t xml:space="preserve"> </w:t>
      </w:r>
      <w:bookmarkStart w:id="0" w:name="_GoBack"/>
      <w:bookmarkEnd w:id="0"/>
      <w:r w:rsidR="00DE6F72">
        <w:rPr>
          <w:rFonts w:ascii="Arial" w:hAnsi="Arial" w:cs="Arial"/>
        </w:rPr>
        <w:t>the other fine motor skills</w:t>
      </w:r>
      <w:r w:rsidR="00EB3876">
        <w:rPr>
          <w:rFonts w:ascii="Arial" w:hAnsi="Arial" w:cs="Arial"/>
        </w:rPr>
        <w:t>, at different stages</w:t>
      </w:r>
      <w:r w:rsidR="00DE6F72">
        <w:rPr>
          <w:rFonts w:ascii="Arial" w:hAnsi="Arial" w:cs="Arial"/>
        </w:rPr>
        <w:t>.</w:t>
      </w:r>
      <w:r w:rsidRPr="001A16AF">
        <w:rPr>
          <w:rFonts w:ascii="Arial" w:hAnsi="Arial" w:cs="Arial"/>
        </w:rPr>
        <w:t xml:space="preserve"> </w:t>
      </w:r>
      <w:r w:rsidR="00EB3876">
        <w:rPr>
          <w:rFonts w:ascii="Arial" w:hAnsi="Arial" w:cs="Arial"/>
        </w:rPr>
        <w:t>The holistic approach s</w:t>
      </w:r>
      <w:r w:rsidRPr="001A16AF">
        <w:rPr>
          <w:rFonts w:ascii="Arial" w:hAnsi="Arial" w:cs="Arial"/>
        </w:rPr>
        <w:t>hould</w:t>
      </w:r>
      <w:r w:rsidR="00EB3876">
        <w:rPr>
          <w:rFonts w:ascii="Arial" w:hAnsi="Arial" w:cs="Arial"/>
        </w:rPr>
        <w:t>n’t</w:t>
      </w:r>
      <w:r w:rsidRPr="001A16AF">
        <w:rPr>
          <w:rFonts w:ascii="Arial" w:hAnsi="Arial" w:cs="Arial"/>
        </w:rPr>
        <w:t xml:space="preserve"> impact teaching and learning</w:t>
      </w:r>
      <w:r w:rsidR="00EB3876">
        <w:rPr>
          <w:rFonts w:ascii="Arial" w:hAnsi="Arial" w:cs="Arial"/>
        </w:rPr>
        <w:t xml:space="preserve"> to the children, as if a child is not fully developed in that area lessons can be made to help that child improve on its fine motor skills</w:t>
      </w:r>
      <w:r w:rsidRPr="001A16AF">
        <w:rPr>
          <w:rFonts w:ascii="Arial" w:hAnsi="Arial" w:cs="Arial"/>
        </w:rPr>
        <w:t xml:space="preserve">. </w:t>
      </w:r>
      <w:r w:rsidR="00D87D5A">
        <w:rPr>
          <w:rFonts w:ascii="Arial" w:hAnsi="Arial" w:cs="Arial"/>
        </w:rPr>
        <w:t xml:space="preserve">It is important for a teacher to understand the child’s development in learning. It is also important for the child as well as the need to be able to develop their learning </w:t>
      </w:r>
      <w:r w:rsidR="005976EC">
        <w:rPr>
          <w:rFonts w:ascii="Arial" w:hAnsi="Arial" w:cs="Arial"/>
        </w:rPr>
        <w:t>and become more independent with learning. It</w:t>
      </w:r>
      <w:r w:rsidR="00D87D5A">
        <w:rPr>
          <w:rFonts w:ascii="Arial" w:hAnsi="Arial" w:cs="Arial"/>
        </w:rPr>
        <w:t xml:space="preserve"> i</w:t>
      </w:r>
      <w:r w:rsidR="005976EC">
        <w:rPr>
          <w:rFonts w:ascii="Arial" w:hAnsi="Arial" w:cs="Arial"/>
        </w:rPr>
        <w:t>s important for a teacher to understand that children develop at different speeds</w:t>
      </w:r>
      <w:r w:rsidR="00D87D5A">
        <w:rPr>
          <w:rFonts w:ascii="Arial" w:hAnsi="Arial" w:cs="Arial"/>
        </w:rPr>
        <w:t>,</w:t>
      </w:r>
      <w:r w:rsidR="005976EC">
        <w:rPr>
          <w:rFonts w:ascii="Arial" w:hAnsi="Arial" w:cs="Arial"/>
        </w:rPr>
        <w:t xml:space="preserve"> so they must be able to adapt to individual needs</w:t>
      </w:r>
      <w:r w:rsidR="00D87D5A">
        <w:rPr>
          <w:rFonts w:ascii="Arial" w:hAnsi="Arial" w:cs="Arial"/>
        </w:rPr>
        <w:t xml:space="preserve"> of that learner to ensure that they are learning</w:t>
      </w:r>
      <w:r w:rsidR="005976EC">
        <w:rPr>
          <w:rFonts w:ascii="Arial" w:hAnsi="Arial" w:cs="Arial"/>
        </w:rPr>
        <w:t>. It</w:t>
      </w:r>
      <w:r w:rsidR="007E1B89">
        <w:rPr>
          <w:rFonts w:ascii="Arial" w:hAnsi="Arial" w:cs="Arial"/>
        </w:rPr>
        <w:t xml:space="preserve"> i</w:t>
      </w:r>
      <w:r w:rsidR="005976EC">
        <w:rPr>
          <w:rFonts w:ascii="Arial" w:hAnsi="Arial" w:cs="Arial"/>
        </w:rPr>
        <w:t>s</w:t>
      </w:r>
      <w:r w:rsidR="007E1B89">
        <w:rPr>
          <w:rFonts w:ascii="Arial" w:hAnsi="Arial" w:cs="Arial"/>
        </w:rPr>
        <w:t xml:space="preserve"> also</w:t>
      </w:r>
      <w:r w:rsidR="005976EC">
        <w:rPr>
          <w:rFonts w:ascii="Arial" w:hAnsi="Arial" w:cs="Arial"/>
        </w:rPr>
        <w:t xml:space="preserve"> important that teachers understand that a child’s development with certain criteria</w:t>
      </w:r>
      <w:r w:rsidR="007E1B89">
        <w:rPr>
          <w:rFonts w:ascii="Arial" w:hAnsi="Arial" w:cs="Arial"/>
        </w:rPr>
        <w:t xml:space="preserve"> that is being taught</w:t>
      </w:r>
      <w:r w:rsidR="005976EC">
        <w:rPr>
          <w:rFonts w:ascii="Arial" w:hAnsi="Arial" w:cs="Arial"/>
        </w:rPr>
        <w:t xml:space="preserve"> might not be met so different techniques of learning will be needed</w:t>
      </w:r>
      <w:r w:rsidR="007E1B89">
        <w:rPr>
          <w:rFonts w:ascii="Arial" w:hAnsi="Arial" w:cs="Arial"/>
        </w:rPr>
        <w:t xml:space="preserve"> to help that individual meet the criteria</w:t>
      </w:r>
      <w:r w:rsidR="005976EC">
        <w:rPr>
          <w:rFonts w:ascii="Arial" w:hAnsi="Arial" w:cs="Arial"/>
        </w:rPr>
        <w:t xml:space="preserve">. </w:t>
      </w:r>
      <w:r w:rsidR="007E1B89">
        <w:rPr>
          <w:rFonts w:ascii="Arial" w:hAnsi="Arial" w:cs="Arial"/>
        </w:rPr>
        <w:t>I</w:t>
      </w:r>
      <w:r w:rsidR="005976EC">
        <w:rPr>
          <w:rFonts w:ascii="Arial" w:hAnsi="Arial" w:cs="Arial"/>
        </w:rPr>
        <w:t>t</w:t>
      </w:r>
      <w:r w:rsidR="007E1B89">
        <w:rPr>
          <w:rFonts w:ascii="Arial" w:hAnsi="Arial" w:cs="Arial"/>
        </w:rPr>
        <w:t xml:space="preserve"> is</w:t>
      </w:r>
      <w:r w:rsidR="005976EC">
        <w:rPr>
          <w:rFonts w:ascii="Arial" w:hAnsi="Arial" w:cs="Arial"/>
        </w:rPr>
        <w:t xml:space="preserve"> important </w:t>
      </w:r>
      <w:r w:rsidR="007E1B89">
        <w:rPr>
          <w:rFonts w:ascii="Arial" w:hAnsi="Arial" w:cs="Arial"/>
        </w:rPr>
        <w:t>that teachers</w:t>
      </w:r>
      <w:r w:rsidR="005976EC">
        <w:rPr>
          <w:rFonts w:ascii="Arial" w:hAnsi="Arial" w:cs="Arial"/>
        </w:rPr>
        <w:t xml:space="preserve"> understand they will need to apply different methods of teaching depending on th</w:t>
      </w:r>
      <w:r w:rsidR="007E1B89">
        <w:rPr>
          <w:rFonts w:ascii="Arial" w:hAnsi="Arial" w:cs="Arial"/>
        </w:rPr>
        <w:t>e area</w:t>
      </w:r>
      <w:r w:rsidR="005976EC">
        <w:rPr>
          <w:rFonts w:ascii="Arial" w:hAnsi="Arial" w:cs="Arial"/>
        </w:rPr>
        <w:t xml:space="preserve"> they are developing</w:t>
      </w:r>
      <w:r w:rsidR="007E1B89">
        <w:rPr>
          <w:rFonts w:ascii="Arial" w:hAnsi="Arial" w:cs="Arial"/>
        </w:rPr>
        <w:t xml:space="preserve"> on.</w:t>
      </w:r>
      <w:r w:rsidR="005976EC">
        <w:rPr>
          <w:rFonts w:ascii="Arial" w:hAnsi="Arial" w:cs="Arial"/>
        </w:rPr>
        <w:t xml:space="preserve"> In this assignment I am going to talk about Ella and where she currently is in her development. I am going to be talking about her cognitive, social and physical development. </w:t>
      </w:r>
    </w:p>
    <w:p w14:paraId="4B465F9F" w14:textId="65CF27FB" w:rsidR="005A1997" w:rsidRDefault="005A1997" w:rsidP="00B61CCA">
      <w:pPr>
        <w:rPr>
          <w:rFonts w:ascii="Arial" w:hAnsi="Arial" w:cs="Arial"/>
        </w:rPr>
      </w:pPr>
    </w:p>
    <w:p w14:paraId="5DEA6DD3" w14:textId="12EC2B7E" w:rsidR="0099336E" w:rsidRDefault="005A1997" w:rsidP="00B61CCA">
      <w:pPr>
        <w:rPr>
          <w:rFonts w:ascii="Arial" w:hAnsi="Arial" w:cs="Arial"/>
        </w:rPr>
      </w:pPr>
      <w:r>
        <w:rPr>
          <w:rFonts w:ascii="Arial" w:hAnsi="Arial" w:cs="Arial"/>
        </w:rPr>
        <w:t xml:space="preserve">My first development that I am going to talk about is Cognitive development and I am going to talk about what I saw on the bridging day and refer to the pupil profile Ella that we were given. The key principles I saw when in the school is to teach the child according to what they need not what their level suggest. The lessons are all highly planned but also flexible which allows the children to lead as much as possible. There are also links between the </w:t>
      </w:r>
      <w:r w:rsidR="00087FE7">
        <w:rPr>
          <w:rFonts w:ascii="Arial" w:hAnsi="Arial" w:cs="Arial"/>
        </w:rPr>
        <w:t>school’s</w:t>
      </w:r>
      <w:r>
        <w:rPr>
          <w:rFonts w:ascii="Arial" w:hAnsi="Arial" w:cs="Arial"/>
        </w:rPr>
        <w:t xml:space="preserve"> behaviour policy </w:t>
      </w:r>
      <w:r w:rsidR="00087FE7">
        <w:rPr>
          <w:rFonts w:ascii="Arial" w:hAnsi="Arial" w:cs="Arial"/>
        </w:rPr>
        <w:t>and their behaviourist approach, as the children are all ready to learn, some of the children don’t go into the classroom as they still need time to adjust that they are in school. Ella from the pupil profile would benefit from this as in the mornings she isn’t happy to separate from her mother, so before her entering the class it would benefit her to have 5 minutes in a sensory play area to make her more relaxed. In the sensory play rhymes and musical instrument can be involved as she enjoys those activities. The children in the bridging day were always praised when done a good job and positive points were given out</w:t>
      </w:r>
      <w:r w:rsidR="00610C2E">
        <w:rPr>
          <w:rFonts w:ascii="Arial" w:hAnsi="Arial" w:cs="Arial"/>
        </w:rPr>
        <w:t xml:space="preserve"> (Do Jo points)</w:t>
      </w:r>
      <w:r w:rsidR="00087FE7">
        <w:rPr>
          <w:rFonts w:ascii="Arial" w:hAnsi="Arial" w:cs="Arial"/>
        </w:rPr>
        <w:t xml:space="preserve">. Ella would also benefit from having positive points rewarded to her, for when she does her Mathematical development as she is not yet interested in it, if there were rewards at the end for doing it, it might influence her to do it. There are strategies in play for when a child is finding a task difficult, these are things such as, one-to-one learning which Ella would also benefit on </w:t>
      </w:r>
      <w:r w:rsidR="0099336E">
        <w:rPr>
          <w:rFonts w:ascii="Arial" w:hAnsi="Arial" w:cs="Arial"/>
        </w:rPr>
        <w:t>as all the focus would be on her. There were also tasks such as ‘Magic Maths’ where the children would have a range of math questions and go through it as a class on the board. There are different aspects to ‘Magic Maths’ and everyday it is changed and preformed to enhance their knowledge on everyday mathematics e.g. Time, Money, Times tables and shapes.</w:t>
      </w:r>
    </w:p>
    <w:p w14:paraId="573DC47D" w14:textId="0CAE251E" w:rsidR="005A1997" w:rsidRDefault="0099336E" w:rsidP="00B61CCA">
      <w:pPr>
        <w:rPr>
          <w:rFonts w:ascii="Arial" w:hAnsi="Arial" w:cs="Arial"/>
        </w:rPr>
      </w:pPr>
      <w:r>
        <w:rPr>
          <w:rFonts w:ascii="Arial" w:hAnsi="Arial" w:cs="Arial"/>
        </w:rPr>
        <w:t xml:space="preserve">The second development I am going to talk about is Social Development which I saw on my third bridging day. The social aspect of the school’s vision is for them </w:t>
      </w:r>
      <w:r w:rsidR="00580D28">
        <w:rPr>
          <w:rFonts w:ascii="Arial" w:hAnsi="Arial" w:cs="Arial"/>
        </w:rPr>
        <w:t xml:space="preserve">to educate the children to his/her potential in a happy, safe and caring environment. children learn best when they are happy and secure, this allows the child to develop. Teachers also need to be aware that not two children are the same. The needs are met for every child, their independence and personal responsibilities are to be developed. When the children are </w:t>
      </w:r>
      <w:r w:rsidR="00610C2E">
        <w:rPr>
          <w:rFonts w:ascii="Arial" w:hAnsi="Arial" w:cs="Arial"/>
        </w:rPr>
        <w:t>encouraged,</w:t>
      </w:r>
      <w:r w:rsidR="00580D28">
        <w:rPr>
          <w:rFonts w:ascii="Arial" w:hAnsi="Arial" w:cs="Arial"/>
        </w:rPr>
        <w:t xml:space="preserve"> they become self-disciplined</w:t>
      </w:r>
      <w:r w:rsidR="00610C2E">
        <w:rPr>
          <w:rFonts w:ascii="Arial" w:hAnsi="Arial" w:cs="Arial"/>
        </w:rPr>
        <w:t xml:space="preserve">, more motivated and are better equipped towards fulfilling their individual potential. In the bridging day three school the children are supported in what their race, religion and way of life is. The other children are encouraged to learn about religions in class, this means that the children are aware that other people choose to live their life differently to them. Ella doesn’t care and show respect for peers all of the time, a sit-down </w:t>
      </w:r>
      <w:r w:rsidR="00610C2E">
        <w:rPr>
          <w:rFonts w:ascii="Arial" w:hAnsi="Arial" w:cs="Arial"/>
        </w:rPr>
        <w:lastRenderedPageBreak/>
        <w:t xml:space="preserve">lesson with the class to explain to all of the children that respect is important to her would help her becoming more respectful to other classmates. JIGSAW Scheme of work has been introduced into the school and for each term there is something to work on. One-to-one activity with this for Ella would massively improve her language and communication skills </w:t>
      </w:r>
      <w:r w:rsidR="00E606AA">
        <w:rPr>
          <w:rFonts w:ascii="Arial" w:hAnsi="Arial" w:cs="Arial"/>
        </w:rPr>
        <w:t xml:space="preserve">with others as she will be having to talk more to peers to tell them how she feels and what she has learnt. </w:t>
      </w:r>
      <w:r w:rsidR="006D6085">
        <w:rPr>
          <w:rFonts w:ascii="Arial" w:hAnsi="Arial" w:cs="Arial"/>
        </w:rPr>
        <w:t>In the bridging day I also saw Richard the Rights Respecting Fish which promotes the importance of children’s UNCRC rights, the right of the month was put on every classroom door so everyone who entered the room would read it. In the classroom the children’s social skills are developed by seating arrangements on the carpet, where they have partners to talk to. The classroom layout also helps the children develop their social skills as the children instigate play and conversation with one another. The children also help each other with tasks in the classroom and games outside at play time. There are also activities around the classroom which enhance provision such as a kitchen and a doctor’s surgery. Activities like this would benefit Ella also as she enjoys looking after people so which play area</w:t>
      </w:r>
      <w:r w:rsidR="0038132E">
        <w:rPr>
          <w:rFonts w:ascii="Arial" w:hAnsi="Arial" w:cs="Arial"/>
        </w:rPr>
        <w:t>s</w:t>
      </w:r>
      <w:r w:rsidR="006D6085">
        <w:rPr>
          <w:rFonts w:ascii="Arial" w:hAnsi="Arial" w:cs="Arial"/>
        </w:rPr>
        <w:t xml:space="preserve"> available to her like that </w:t>
      </w:r>
      <w:r w:rsidR="0038132E">
        <w:rPr>
          <w:rFonts w:ascii="Arial" w:hAnsi="Arial" w:cs="Arial"/>
        </w:rPr>
        <w:t xml:space="preserve">this would enhance her social skills and enable her to talk to the other children in the classroom. The school helps the children understand how to be respectful to the world by taking them on wellie walks and bring leaves back to do activities with. This activity would also help Ella with her interactions with teachers, this could help her become more confident with telling adults what she sees and what she has learnt. Ella is reluctant to share the resources she is using with </w:t>
      </w:r>
      <w:r w:rsidR="00E456F6">
        <w:rPr>
          <w:rFonts w:ascii="Arial" w:hAnsi="Arial" w:cs="Arial"/>
        </w:rPr>
        <w:t>others;</w:t>
      </w:r>
      <w:r w:rsidR="0038132E">
        <w:rPr>
          <w:rFonts w:ascii="Arial" w:hAnsi="Arial" w:cs="Arial"/>
        </w:rPr>
        <w:t xml:space="preserve"> the reward system of Do Jo points can help with this as every time she </w:t>
      </w:r>
      <w:r w:rsidR="00E456F6">
        <w:rPr>
          <w:rFonts w:ascii="Arial" w:hAnsi="Arial" w:cs="Arial"/>
        </w:rPr>
        <w:t>shares,</w:t>
      </w:r>
      <w:r w:rsidR="0038132E">
        <w:rPr>
          <w:rFonts w:ascii="Arial" w:hAnsi="Arial" w:cs="Arial"/>
        </w:rPr>
        <w:t xml:space="preserve"> she would get a reward. </w:t>
      </w:r>
    </w:p>
    <w:p w14:paraId="3F4508AA" w14:textId="0AD5BB1E" w:rsidR="00E456F6" w:rsidRDefault="00E456F6" w:rsidP="00B61CCA">
      <w:pPr>
        <w:rPr>
          <w:rFonts w:ascii="Arial" w:hAnsi="Arial" w:cs="Arial"/>
        </w:rPr>
      </w:pPr>
      <w:r>
        <w:rPr>
          <w:rFonts w:ascii="Arial" w:hAnsi="Arial" w:cs="Arial"/>
        </w:rPr>
        <w:t>On the final Bridging day, we looked at Physical development</w:t>
      </w:r>
      <w:r w:rsidR="007A6443">
        <w:rPr>
          <w:rFonts w:ascii="Arial" w:hAnsi="Arial" w:cs="Arial"/>
        </w:rPr>
        <w:t xml:space="preserve">. Ella’s age group fine motor skills were activities such as dressing up, writing on work sheets and playing with plastic tweezers to match things up. Activities like this will help Ella her finger grip and help her hold onto objects better. </w:t>
      </w:r>
      <w:r w:rsidR="00D241B5">
        <w:rPr>
          <w:rFonts w:ascii="Arial" w:hAnsi="Arial" w:cs="Arial"/>
        </w:rPr>
        <w:t xml:space="preserve">The gross motor skills are outdoor play and Yoga. Yoga for Ella would benefit her as she can not hop on one foot consecutively, which doing yoga every day it would help her with her balance and become more confident walking up and down steps on her own. Physical development was aided by doing P.E lessons which are held every week, and cosmic yoga and Super movers. The school promotes children’s understanding that regular exercise improves health and fitness by explaining to the children during the physical exercise. Health and Wellbeing days are also done where children spend all day learning about why it is important to exercise. Improving fine motor skills by using activities such as funky fingers will help </w:t>
      </w:r>
      <w:r w:rsidR="009602A7">
        <w:rPr>
          <w:rFonts w:ascii="Arial" w:hAnsi="Arial" w:cs="Arial"/>
        </w:rPr>
        <w:t xml:space="preserve">enhance their fine motor skills. Creative stations around the rooms that involve various materials and resources including scissors. Construction areas which have small and large objects. Also focused tasks around the room that include, cutting, sticking, colouring and matching items together. </w:t>
      </w:r>
      <w:r w:rsidR="00292F9E">
        <w:rPr>
          <w:rFonts w:ascii="Arial" w:hAnsi="Arial" w:cs="Arial"/>
        </w:rPr>
        <w:t>All</w:t>
      </w:r>
      <w:r w:rsidR="009602A7">
        <w:rPr>
          <w:rFonts w:ascii="Arial" w:hAnsi="Arial" w:cs="Arial"/>
        </w:rPr>
        <w:t xml:space="preserve"> those tasks will help Ella enhance her fine motor skills, which will make her more confident in classroom activities. </w:t>
      </w:r>
    </w:p>
    <w:p w14:paraId="38E2013B" w14:textId="7D414D3C" w:rsidR="00121E4E" w:rsidRPr="001A16AF" w:rsidRDefault="00121E4E" w:rsidP="00B61CCA">
      <w:pPr>
        <w:rPr>
          <w:rFonts w:ascii="Arial" w:hAnsi="Arial" w:cs="Arial"/>
        </w:rPr>
      </w:pPr>
      <w:r>
        <w:rPr>
          <w:rFonts w:ascii="Arial" w:hAnsi="Arial" w:cs="Arial"/>
        </w:rPr>
        <w:t xml:space="preserve">In conclusion I think that Ella needs more one-to-one support in the classroom. if more activities were available to her which she likes, she will most likely be more willing to take part and interact with her peers more. With more in class </w:t>
      </w:r>
      <w:r w:rsidR="00292F9E">
        <w:rPr>
          <w:rFonts w:ascii="Arial" w:hAnsi="Arial" w:cs="Arial"/>
        </w:rPr>
        <w:t>activities that help benefit Ella, as well as other students this will help increase her creative development, it will also help her with maths and English if put into activities that she enjoys doing. Ella’s Physical development will improve by doing daily gross motor skills like Yoga to help with her balance. After all of these have been done and haven’t worked, then other techniques can be tried to help her.</w:t>
      </w:r>
    </w:p>
    <w:sectPr w:rsidR="00121E4E" w:rsidRPr="001A16A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B31D3" w14:textId="77777777" w:rsidR="00215A12" w:rsidRDefault="00215A12" w:rsidP="00736778">
      <w:pPr>
        <w:spacing w:after="0" w:line="240" w:lineRule="auto"/>
      </w:pPr>
      <w:r>
        <w:separator/>
      </w:r>
    </w:p>
  </w:endnote>
  <w:endnote w:type="continuationSeparator" w:id="0">
    <w:p w14:paraId="67510BE3" w14:textId="77777777" w:rsidR="00215A12" w:rsidRDefault="00215A12" w:rsidP="00736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3226563"/>
      <w:docPartObj>
        <w:docPartGallery w:val="Page Numbers (Bottom of Page)"/>
        <w:docPartUnique/>
      </w:docPartObj>
    </w:sdtPr>
    <w:sdtEndPr>
      <w:rPr>
        <w:noProof/>
      </w:rPr>
    </w:sdtEndPr>
    <w:sdtContent>
      <w:p w14:paraId="33297627" w14:textId="0696A96E" w:rsidR="0099336E" w:rsidRDefault="009933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86BCD" w14:textId="77777777" w:rsidR="0099336E" w:rsidRDefault="0099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1D219" w14:textId="77777777" w:rsidR="00215A12" w:rsidRDefault="00215A12" w:rsidP="00736778">
      <w:pPr>
        <w:spacing w:after="0" w:line="240" w:lineRule="auto"/>
      </w:pPr>
      <w:r>
        <w:separator/>
      </w:r>
    </w:p>
  </w:footnote>
  <w:footnote w:type="continuationSeparator" w:id="0">
    <w:p w14:paraId="0BED1794" w14:textId="77777777" w:rsidR="00215A12" w:rsidRDefault="00215A12" w:rsidP="00736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47A83" w14:textId="201873FC" w:rsidR="0099336E" w:rsidRDefault="0099336E">
    <w:pPr>
      <w:pStyle w:val="Header"/>
    </w:pPr>
    <w:r>
      <w:t>ECAD4007-C</w:t>
    </w:r>
    <w:r>
      <w:ptab w:relativeTo="margin" w:alignment="center" w:leader="none"/>
    </w:r>
    <w:r>
      <w:ptab w:relativeTo="margin" w:alignment="right" w:leader="none"/>
    </w:r>
    <w:r>
      <w:t>1900759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78"/>
    <w:rsid w:val="00087FE7"/>
    <w:rsid w:val="00121E4E"/>
    <w:rsid w:val="001A16AF"/>
    <w:rsid w:val="00215A12"/>
    <w:rsid w:val="00292F9E"/>
    <w:rsid w:val="0038132E"/>
    <w:rsid w:val="00580D28"/>
    <w:rsid w:val="005976EC"/>
    <w:rsid w:val="005A1997"/>
    <w:rsid w:val="00610C2E"/>
    <w:rsid w:val="006D6085"/>
    <w:rsid w:val="00736778"/>
    <w:rsid w:val="007728F7"/>
    <w:rsid w:val="007A6443"/>
    <w:rsid w:val="007E1B89"/>
    <w:rsid w:val="008629FF"/>
    <w:rsid w:val="008B1A21"/>
    <w:rsid w:val="00945FD6"/>
    <w:rsid w:val="009602A7"/>
    <w:rsid w:val="0099336E"/>
    <w:rsid w:val="00B61CCA"/>
    <w:rsid w:val="00D241B5"/>
    <w:rsid w:val="00D87D5A"/>
    <w:rsid w:val="00DE6F72"/>
    <w:rsid w:val="00E456F6"/>
    <w:rsid w:val="00E606AA"/>
    <w:rsid w:val="00EB3876"/>
    <w:rsid w:val="00F73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A2B9"/>
  <w15:chartTrackingRefBased/>
  <w15:docId w15:val="{602D12F1-B413-47EA-9E14-A42AB98D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778"/>
  </w:style>
  <w:style w:type="paragraph" w:styleId="Footer">
    <w:name w:val="footer"/>
    <w:basedOn w:val="Normal"/>
    <w:link w:val="FooterChar"/>
    <w:uiPriority w:val="99"/>
    <w:unhideWhenUsed/>
    <w:rsid w:val="00736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778"/>
  </w:style>
  <w:style w:type="table" w:styleId="TableGrid">
    <w:name w:val="Table Grid"/>
    <w:basedOn w:val="TableNormal"/>
    <w:uiPriority w:val="39"/>
    <w:rsid w:val="00945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3</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11</cp:revision>
  <dcterms:created xsi:type="dcterms:W3CDTF">2019-12-13T00:43:00Z</dcterms:created>
  <dcterms:modified xsi:type="dcterms:W3CDTF">2019-12-13T23:39:00Z</dcterms:modified>
</cp:coreProperties>
</file>