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E5D8A" w14:textId="77777777" w:rsidR="002B1817" w:rsidRDefault="003A76C1" w:rsidP="008A1180">
      <w:pPr>
        <w:spacing w:line="360" w:lineRule="auto"/>
      </w:pPr>
      <w:r>
        <w:t xml:space="preserve">Name: Abbie Roberts </w:t>
      </w:r>
    </w:p>
    <w:p w14:paraId="41777443" w14:textId="77777777" w:rsidR="002B1817" w:rsidRDefault="003A76C1" w:rsidP="008A1180">
      <w:pPr>
        <w:spacing w:line="360" w:lineRule="auto"/>
      </w:pPr>
      <w:r>
        <w:t>Student number: 2520868</w:t>
      </w:r>
    </w:p>
    <w:p w14:paraId="1EB41538" w14:textId="77777777" w:rsidR="002B1817" w:rsidRDefault="003A76C1" w:rsidP="008A1180">
      <w:pPr>
        <w:spacing w:line="360" w:lineRule="auto"/>
      </w:pPr>
      <w:r>
        <w:t>Programme: BA Young People, Communities and Youth Work</w:t>
      </w:r>
    </w:p>
    <w:p w14:paraId="7D9EC7E0" w14:textId="77777777" w:rsidR="002B1817" w:rsidRDefault="003A76C1" w:rsidP="008A1180">
      <w:pPr>
        <w:spacing w:line="360" w:lineRule="auto"/>
      </w:pPr>
      <w:r>
        <w:t xml:space="preserve">Module name: Exploring the Adolescent Experience </w:t>
      </w:r>
    </w:p>
    <w:p w14:paraId="4F66E7F7" w14:textId="77777777" w:rsidR="002B1817" w:rsidRDefault="003A76C1" w:rsidP="008A1180">
      <w:pPr>
        <w:spacing w:line="360" w:lineRule="auto"/>
      </w:pPr>
      <w:r>
        <w:t xml:space="preserve">Module code: ECYW4012 </w:t>
      </w:r>
    </w:p>
    <w:p w14:paraId="39DDD7DB" w14:textId="77777777" w:rsidR="002B1817" w:rsidRDefault="003A76C1" w:rsidP="008A1180">
      <w:pPr>
        <w:spacing w:line="360" w:lineRule="auto"/>
      </w:pPr>
      <w:r>
        <w:t>Word count: 1,482</w:t>
      </w:r>
    </w:p>
    <w:p w14:paraId="0EAEC055" w14:textId="77777777" w:rsidR="002B1817" w:rsidRDefault="002B1817" w:rsidP="008A1180">
      <w:pPr>
        <w:spacing w:after="160" w:line="360" w:lineRule="auto"/>
      </w:pPr>
    </w:p>
    <w:p w14:paraId="61153333" w14:textId="77777777" w:rsidR="002B1817" w:rsidRDefault="002B1817" w:rsidP="008A1180">
      <w:pPr>
        <w:spacing w:after="160" w:line="360" w:lineRule="auto"/>
      </w:pPr>
    </w:p>
    <w:p w14:paraId="055A1FD2" w14:textId="77777777" w:rsidR="002B1817" w:rsidRDefault="002B1817" w:rsidP="008A1180">
      <w:pPr>
        <w:spacing w:after="160" w:line="360" w:lineRule="auto"/>
      </w:pPr>
    </w:p>
    <w:p w14:paraId="6D836B2A" w14:textId="77777777" w:rsidR="002B1817" w:rsidRDefault="002B1817" w:rsidP="008A1180">
      <w:pPr>
        <w:spacing w:after="160" w:line="360" w:lineRule="auto"/>
      </w:pPr>
    </w:p>
    <w:p w14:paraId="65B32D15" w14:textId="77777777" w:rsidR="002B1817" w:rsidRDefault="002B1817" w:rsidP="008A1180">
      <w:pPr>
        <w:spacing w:after="160" w:line="360" w:lineRule="auto"/>
      </w:pPr>
    </w:p>
    <w:p w14:paraId="25D55E2A" w14:textId="77777777" w:rsidR="002B1817" w:rsidRDefault="002B1817" w:rsidP="008A1180">
      <w:pPr>
        <w:spacing w:after="160" w:line="360" w:lineRule="auto"/>
      </w:pPr>
    </w:p>
    <w:p w14:paraId="058A3B71" w14:textId="77777777" w:rsidR="002B1817" w:rsidRDefault="002B1817" w:rsidP="008A1180">
      <w:pPr>
        <w:spacing w:after="160" w:line="360" w:lineRule="auto"/>
      </w:pPr>
    </w:p>
    <w:p w14:paraId="23170AC9" w14:textId="77777777" w:rsidR="002B1817" w:rsidRDefault="002B1817" w:rsidP="008A1180">
      <w:pPr>
        <w:spacing w:after="160" w:line="360" w:lineRule="auto"/>
        <w:jc w:val="center"/>
        <w:rPr>
          <w:b/>
          <w:bCs/>
        </w:rPr>
      </w:pPr>
    </w:p>
    <w:p w14:paraId="4605855B" w14:textId="77777777" w:rsidR="002B1817" w:rsidRDefault="003A76C1" w:rsidP="008A1180">
      <w:pPr>
        <w:spacing w:after="160" w:line="360" w:lineRule="auto"/>
        <w:jc w:val="center"/>
        <w:rPr>
          <w:b/>
          <w:bCs/>
        </w:rPr>
      </w:pPr>
      <w:r>
        <w:rPr>
          <w:b/>
          <w:bCs/>
        </w:rPr>
        <w:t xml:space="preserve">An Observational Report on </w:t>
      </w:r>
      <w:proofErr w:type="spellStart"/>
      <w:r>
        <w:rPr>
          <w:b/>
          <w:bCs/>
          <w:i/>
          <w:iCs/>
        </w:rPr>
        <w:t>Kidulthood</w:t>
      </w:r>
      <w:proofErr w:type="spellEnd"/>
      <w:r>
        <w:rPr>
          <w:b/>
          <w:bCs/>
        </w:rPr>
        <w:t xml:space="preserve">: </w:t>
      </w:r>
    </w:p>
    <w:p w14:paraId="5CD9C0B5" w14:textId="77777777" w:rsidR="002B1817" w:rsidRDefault="003A76C1" w:rsidP="008A1180">
      <w:pPr>
        <w:spacing w:after="160" w:line="360" w:lineRule="auto"/>
        <w:jc w:val="center"/>
        <w:rPr>
          <w:b/>
          <w:bCs/>
        </w:rPr>
      </w:pPr>
      <w:r>
        <w:rPr>
          <w:b/>
          <w:bCs/>
        </w:rPr>
        <w:t xml:space="preserve">Exploring Adolescent Challenges Faced by Young People </w:t>
      </w:r>
    </w:p>
    <w:p w14:paraId="28C2D8FD" w14:textId="77777777" w:rsidR="002B1817" w:rsidRDefault="002B1817" w:rsidP="008A1180">
      <w:pPr>
        <w:spacing w:after="160" w:line="360" w:lineRule="auto"/>
        <w:rPr>
          <w:b/>
          <w:bCs/>
        </w:rPr>
      </w:pPr>
    </w:p>
    <w:p w14:paraId="560B37B4" w14:textId="77777777" w:rsidR="002B1817" w:rsidRDefault="002B1817" w:rsidP="008A1180">
      <w:pPr>
        <w:spacing w:after="160" w:line="360" w:lineRule="auto"/>
      </w:pPr>
    </w:p>
    <w:p w14:paraId="0764CD69" w14:textId="77777777" w:rsidR="002B1817" w:rsidRDefault="002B1817" w:rsidP="008A1180">
      <w:pPr>
        <w:spacing w:after="160" w:line="360" w:lineRule="auto"/>
      </w:pPr>
    </w:p>
    <w:p w14:paraId="4128E087" w14:textId="77777777" w:rsidR="002B1817" w:rsidRDefault="002B1817" w:rsidP="008A1180">
      <w:pPr>
        <w:spacing w:after="160" w:line="360" w:lineRule="auto"/>
      </w:pPr>
    </w:p>
    <w:p w14:paraId="583A7B66" w14:textId="77777777" w:rsidR="002B1817" w:rsidRDefault="002B1817" w:rsidP="008A1180">
      <w:pPr>
        <w:spacing w:after="160" w:line="360" w:lineRule="auto"/>
      </w:pPr>
    </w:p>
    <w:p w14:paraId="569CE885" w14:textId="77777777" w:rsidR="002B1817" w:rsidRDefault="002B1817" w:rsidP="008A1180">
      <w:pPr>
        <w:spacing w:after="160" w:line="360" w:lineRule="auto"/>
      </w:pPr>
    </w:p>
    <w:p w14:paraId="5C9128CE" w14:textId="77777777" w:rsidR="002B1817" w:rsidRDefault="002B1817" w:rsidP="008A1180">
      <w:pPr>
        <w:spacing w:after="160" w:line="360" w:lineRule="auto"/>
      </w:pPr>
    </w:p>
    <w:p w14:paraId="47D755A8" w14:textId="77777777" w:rsidR="002B1817" w:rsidRDefault="002B1817" w:rsidP="008A1180">
      <w:pPr>
        <w:spacing w:after="160" w:line="360" w:lineRule="auto"/>
      </w:pPr>
    </w:p>
    <w:p w14:paraId="2AFDDA4F" w14:textId="77777777" w:rsidR="002B1817" w:rsidRDefault="002B1817" w:rsidP="008A1180">
      <w:pPr>
        <w:spacing w:after="160" w:line="360" w:lineRule="auto"/>
      </w:pPr>
    </w:p>
    <w:p w14:paraId="67ACDF17" w14:textId="77777777" w:rsidR="002B1817" w:rsidRDefault="002B1817" w:rsidP="008A1180">
      <w:pPr>
        <w:spacing w:after="160" w:line="360" w:lineRule="auto"/>
      </w:pPr>
    </w:p>
    <w:p w14:paraId="6DF75FC0" w14:textId="77777777" w:rsidR="002B1817" w:rsidRDefault="002B1817" w:rsidP="008A1180">
      <w:pPr>
        <w:spacing w:after="160" w:line="360" w:lineRule="auto"/>
      </w:pPr>
    </w:p>
    <w:p w14:paraId="46214641" w14:textId="77777777" w:rsidR="002B1817" w:rsidRDefault="002B1817" w:rsidP="008A1180">
      <w:pPr>
        <w:spacing w:after="160" w:line="360" w:lineRule="auto"/>
      </w:pPr>
    </w:p>
    <w:p w14:paraId="05910F0C" w14:textId="77777777" w:rsidR="002B1817" w:rsidRDefault="002B1817" w:rsidP="008A1180">
      <w:pPr>
        <w:spacing w:after="160" w:line="360" w:lineRule="auto"/>
      </w:pPr>
    </w:p>
    <w:p w14:paraId="28FAF443" w14:textId="77777777" w:rsidR="002B1817" w:rsidRDefault="002B1817" w:rsidP="008A1180">
      <w:pPr>
        <w:spacing w:after="160" w:line="360" w:lineRule="auto"/>
      </w:pPr>
    </w:p>
    <w:p w14:paraId="3E796AF5" w14:textId="77777777" w:rsidR="002B1817" w:rsidRDefault="002B1817" w:rsidP="008A1180">
      <w:pPr>
        <w:spacing w:after="160" w:line="360" w:lineRule="auto"/>
      </w:pPr>
    </w:p>
    <w:p w14:paraId="530910D2" w14:textId="77777777" w:rsidR="002B1817" w:rsidRDefault="003A76C1" w:rsidP="008A1180">
      <w:pPr>
        <w:spacing w:after="160" w:line="360" w:lineRule="auto"/>
      </w:pPr>
      <w:r>
        <w:t xml:space="preserve">The author acknowledges that </w:t>
      </w:r>
      <w:proofErr w:type="spellStart"/>
      <w:r>
        <w:t>Kidulthood</w:t>
      </w:r>
      <w:proofErr w:type="spellEnd"/>
      <w:r>
        <w:t xml:space="preserve"> portrays a wide range of adolescent challenges, including bullying, substance misuse, racism, sexual abuse, street violence and exploitation. However, this observational report will focus on three key themes: </w:t>
      </w:r>
    </w:p>
    <w:p w14:paraId="1DD71DA3" w14:textId="77777777" w:rsidR="002B1817" w:rsidRDefault="003A76C1" w:rsidP="008A1180">
      <w:pPr>
        <w:numPr>
          <w:ilvl w:val="0"/>
          <w:numId w:val="9"/>
        </w:numPr>
        <w:spacing w:line="360" w:lineRule="auto"/>
      </w:pPr>
      <w:r>
        <w:t>Poor mental health</w:t>
      </w:r>
    </w:p>
    <w:p w14:paraId="6098A56B" w14:textId="77777777" w:rsidR="002B1817" w:rsidRDefault="003A76C1" w:rsidP="008A1180">
      <w:pPr>
        <w:numPr>
          <w:ilvl w:val="0"/>
          <w:numId w:val="9"/>
        </w:numPr>
        <w:spacing w:line="360" w:lineRule="auto"/>
      </w:pPr>
      <w:r>
        <w:t>Misogyny</w:t>
      </w:r>
    </w:p>
    <w:p w14:paraId="5B0EE458" w14:textId="77777777" w:rsidR="002B1817" w:rsidRDefault="003A76C1" w:rsidP="008A1180">
      <w:pPr>
        <w:numPr>
          <w:ilvl w:val="0"/>
          <w:numId w:val="9"/>
        </w:numPr>
        <w:spacing w:after="160" w:line="360" w:lineRule="auto"/>
      </w:pPr>
      <w:r>
        <w:t>Peer pressure</w:t>
      </w:r>
    </w:p>
    <w:p w14:paraId="655AE214" w14:textId="77777777" w:rsidR="002B1817" w:rsidRDefault="002B1817" w:rsidP="008A1180">
      <w:pPr>
        <w:spacing w:after="160" w:line="360" w:lineRule="auto"/>
        <w:ind w:left="720"/>
      </w:pPr>
    </w:p>
    <w:p w14:paraId="6A9FF87F" w14:textId="77777777" w:rsidR="002B1817" w:rsidRDefault="003A76C1" w:rsidP="008A1180">
      <w:pPr>
        <w:spacing w:after="160" w:line="360" w:lineRule="auto"/>
      </w:pPr>
      <w:r>
        <w:t xml:space="preserve">This report will explore how these issues affected the characters within the film and how they continue to influence the lives of adolescents today. </w:t>
      </w:r>
    </w:p>
    <w:p w14:paraId="160D1B2C" w14:textId="77777777" w:rsidR="002B1817" w:rsidRDefault="002B1817" w:rsidP="008A1180">
      <w:pPr>
        <w:spacing w:after="160" w:line="360" w:lineRule="auto"/>
      </w:pPr>
    </w:p>
    <w:p w14:paraId="0FD82434" w14:textId="77777777" w:rsidR="002B1817" w:rsidRDefault="003A76C1" w:rsidP="008A1180">
      <w:pPr>
        <w:spacing w:after="160" w:line="360" w:lineRule="auto"/>
        <w:rPr>
          <w:b/>
          <w:bCs/>
          <w:u w:val="single"/>
        </w:rPr>
      </w:pPr>
      <w:r>
        <w:rPr>
          <w:b/>
          <w:bCs/>
          <w:u w:val="single"/>
        </w:rPr>
        <w:t xml:space="preserve">How these themes impacted the characters in </w:t>
      </w:r>
      <w:proofErr w:type="spellStart"/>
      <w:r>
        <w:rPr>
          <w:b/>
          <w:bCs/>
          <w:u w:val="single"/>
        </w:rPr>
        <w:t>Kidulthood</w:t>
      </w:r>
      <w:proofErr w:type="spellEnd"/>
    </w:p>
    <w:p w14:paraId="71F1A1B9" w14:textId="77777777" w:rsidR="002B1817" w:rsidRDefault="002B1817" w:rsidP="008A1180">
      <w:pPr>
        <w:spacing w:after="160" w:line="360" w:lineRule="auto"/>
      </w:pPr>
    </w:p>
    <w:tbl>
      <w:tblPr>
        <w:tblStyle w:val="a"/>
        <w:tblW w:w="9225" w:type="dxa"/>
        <w:tblInd w:w="-1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225"/>
      </w:tblGrid>
      <w:tr w:rsidR="002B1817" w14:paraId="7E14AA56" w14:textId="77777777">
        <w:trPr>
          <w:trHeight w:val="477"/>
        </w:trPr>
        <w:tc>
          <w:tcPr>
            <w:tcW w:w="9225" w:type="dxa"/>
            <w:shd w:val="clear" w:color="auto" w:fill="B7B7B7"/>
            <w:tcMar>
              <w:top w:w="100" w:type="dxa"/>
              <w:left w:w="100" w:type="dxa"/>
              <w:bottom w:w="100" w:type="dxa"/>
              <w:right w:w="100" w:type="dxa"/>
            </w:tcMar>
          </w:tcPr>
          <w:p w14:paraId="5DD6374F" w14:textId="77777777" w:rsidR="002B1817" w:rsidRDefault="003A76C1" w:rsidP="008A1180">
            <w:pPr>
              <w:widowControl w:val="0"/>
              <w:pBdr>
                <w:top w:val="nil"/>
                <w:left w:val="nil"/>
                <w:bottom w:val="nil"/>
                <w:right w:val="nil"/>
                <w:between w:val="nil"/>
              </w:pBdr>
              <w:spacing w:line="360" w:lineRule="auto"/>
            </w:pPr>
            <w:r>
              <w:t xml:space="preserve">Poor mental health </w:t>
            </w:r>
          </w:p>
        </w:tc>
      </w:tr>
      <w:tr w:rsidR="002B1817" w14:paraId="6043801F" w14:textId="77777777">
        <w:tc>
          <w:tcPr>
            <w:tcW w:w="9225" w:type="dxa"/>
            <w:tcMar>
              <w:top w:w="100" w:type="dxa"/>
              <w:left w:w="100" w:type="dxa"/>
              <w:bottom w:w="100" w:type="dxa"/>
              <w:right w:w="100" w:type="dxa"/>
            </w:tcMar>
          </w:tcPr>
          <w:p w14:paraId="79D7A0DF" w14:textId="77777777" w:rsidR="002B1817" w:rsidRDefault="003A76C1" w:rsidP="008A1180">
            <w:pPr>
              <w:spacing w:after="160" w:line="360" w:lineRule="auto"/>
            </w:pPr>
            <w:r>
              <w:t>Katie is verbally &amp; physically assaulted by girls pressured to admit she is a “virgin” in front of peers</w:t>
            </w:r>
          </w:p>
        </w:tc>
      </w:tr>
      <w:tr w:rsidR="002B1817" w14:paraId="78FB1E1B" w14:textId="77777777">
        <w:tc>
          <w:tcPr>
            <w:tcW w:w="9225" w:type="dxa"/>
            <w:tcMar>
              <w:top w:w="100" w:type="dxa"/>
              <w:left w:w="100" w:type="dxa"/>
              <w:bottom w:w="100" w:type="dxa"/>
              <w:right w:w="100" w:type="dxa"/>
            </w:tcMar>
          </w:tcPr>
          <w:p w14:paraId="189721DF" w14:textId="77777777" w:rsidR="002B1817" w:rsidRDefault="003A76C1" w:rsidP="008A1180">
            <w:pPr>
              <w:spacing w:after="160" w:line="360" w:lineRule="auto"/>
            </w:pPr>
            <w:r>
              <w:t>Sam knocks Katie down &amp; threatens to “kill” her if she tells her father</w:t>
            </w:r>
          </w:p>
        </w:tc>
      </w:tr>
      <w:tr w:rsidR="002B1817" w14:paraId="3D2BE544" w14:textId="77777777">
        <w:tc>
          <w:tcPr>
            <w:tcW w:w="9225" w:type="dxa"/>
            <w:tcMar>
              <w:top w:w="100" w:type="dxa"/>
              <w:left w:w="100" w:type="dxa"/>
              <w:bottom w:w="100" w:type="dxa"/>
              <w:right w:w="100" w:type="dxa"/>
            </w:tcMar>
          </w:tcPr>
          <w:p w14:paraId="54BEF78E" w14:textId="77777777" w:rsidR="002B1817" w:rsidRDefault="003A76C1" w:rsidP="008A1180">
            <w:pPr>
              <w:spacing w:after="160" w:line="360" w:lineRule="auto"/>
            </w:pPr>
            <w:r>
              <w:t>Parents unaware of Katie's struggles. Her mother expresses concern but no action taken</w:t>
            </w:r>
          </w:p>
        </w:tc>
      </w:tr>
      <w:tr w:rsidR="002B1817" w14:paraId="29C8E68E" w14:textId="77777777">
        <w:tc>
          <w:tcPr>
            <w:tcW w:w="9225" w:type="dxa"/>
            <w:tcMar>
              <w:top w:w="100" w:type="dxa"/>
              <w:left w:w="100" w:type="dxa"/>
              <w:bottom w:w="100" w:type="dxa"/>
              <w:right w:w="100" w:type="dxa"/>
            </w:tcMar>
          </w:tcPr>
          <w:p w14:paraId="58074402" w14:textId="77777777" w:rsidR="002B1817" w:rsidRDefault="003A76C1" w:rsidP="008A1180">
            <w:pPr>
              <w:spacing w:after="160" w:line="360" w:lineRule="auto"/>
            </w:pPr>
            <w:r>
              <w:t>Katie commits suicide</w:t>
            </w:r>
          </w:p>
        </w:tc>
      </w:tr>
      <w:tr w:rsidR="002B1817" w14:paraId="4116643A" w14:textId="77777777">
        <w:tc>
          <w:tcPr>
            <w:tcW w:w="9225" w:type="dxa"/>
            <w:tcMar>
              <w:top w:w="100" w:type="dxa"/>
              <w:left w:w="100" w:type="dxa"/>
              <w:bottom w:w="100" w:type="dxa"/>
              <w:right w:w="100" w:type="dxa"/>
            </w:tcMar>
          </w:tcPr>
          <w:p w14:paraId="1B41A9A8" w14:textId="77777777" w:rsidR="002B1817" w:rsidRDefault="003A76C1" w:rsidP="008A1180">
            <w:pPr>
              <w:spacing w:after="160" w:line="360" w:lineRule="auto"/>
            </w:pPr>
            <w:r>
              <w:t>Alisa receives harmful comments from Becky to “get rid of it”. Alisa later seen punching stomach</w:t>
            </w:r>
          </w:p>
        </w:tc>
      </w:tr>
      <w:tr w:rsidR="002B1817" w14:paraId="2C489A46" w14:textId="77777777">
        <w:tc>
          <w:tcPr>
            <w:tcW w:w="9225" w:type="dxa"/>
            <w:tcMar>
              <w:top w:w="100" w:type="dxa"/>
              <w:left w:w="100" w:type="dxa"/>
              <w:bottom w:w="100" w:type="dxa"/>
              <w:right w:w="100" w:type="dxa"/>
            </w:tcMar>
          </w:tcPr>
          <w:p w14:paraId="130FE8E1" w14:textId="77777777" w:rsidR="002B1817" w:rsidRDefault="003A76C1" w:rsidP="008A1180">
            <w:pPr>
              <w:spacing w:after="160" w:line="360" w:lineRule="auto"/>
            </w:pPr>
            <w:proofErr w:type="spellStart"/>
            <w:r>
              <w:t>Trife</w:t>
            </w:r>
            <w:proofErr w:type="spellEnd"/>
            <w:r>
              <w:t xml:space="preserve"> &amp; Alisa shown crying separately</w:t>
            </w:r>
          </w:p>
          <w:p w14:paraId="6465B11D" w14:textId="77777777" w:rsidR="002B1817" w:rsidRDefault="002B1817" w:rsidP="008A1180">
            <w:pPr>
              <w:widowControl w:val="0"/>
              <w:pBdr>
                <w:top w:val="nil"/>
                <w:left w:val="nil"/>
                <w:bottom w:val="nil"/>
                <w:right w:val="nil"/>
                <w:between w:val="nil"/>
              </w:pBdr>
              <w:spacing w:line="360" w:lineRule="auto"/>
            </w:pPr>
          </w:p>
        </w:tc>
      </w:tr>
      <w:tr w:rsidR="002B1817" w14:paraId="2E28EE00" w14:textId="77777777">
        <w:tc>
          <w:tcPr>
            <w:tcW w:w="9225" w:type="dxa"/>
            <w:tcMar>
              <w:top w:w="100" w:type="dxa"/>
              <w:left w:w="100" w:type="dxa"/>
              <w:bottom w:w="100" w:type="dxa"/>
              <w:right w:w="100" w:type="dxa"/>
            </w:tcMar>
          </w:tcPr>
          <w:p w14:paraId="7853491E" w14:textId="77777777" w:rsidR="002B1817" w:rsidRDefault="003A76C1" w:rsidP="008A1180">
            <w:pPr>
              <w:spacing w:after="160" w:line="360" w:lineRule="auto"/>
            </w:pPr>
            <w:r>
              <w:lastRenderedPageBreak/>
              <w:t xml:space="preserve">Becky - </w:t>
            </w:r>
            <w:proofErr w:type="spellStart"/>
            <w:r>
              <w:t>hyperfocused</w:t>
            </w:r>
            <w:proofErr w:type="spellEnd"/>
            <w:r>
              <w:t xml:space="preserve"> on male attention, objectifies herself</w:t>
            </w:r>
          </w:p>
        </w:tc>
      </w:tr>
      <w:tr w:rsidR="002B1817" w14:paraId="5A51F18A" w14:textId="77777777">
        <w:tc>
          <w:tcPr>
            <w:tcW w:w="9225" w:type="dxa"/>
            <w:tcMar>
              <w:top w:w="100" w:type="dxa"/>
              <w:left w:w="100" w:type="dxa"/>
              <w:bottom w:w="100" w:type="dxa"/>
              <w:right w:w="100" w:type="dxa"/>
            </w:tcMar>
          </w:tcPr>
          <w:p w14:paraId="733F3144" w14:textId="77777777" w:rsidR="002B1817" w:rsidRDefault="003A76C1" w:rsidP="008A1180">
            <w:pPr>
              <w:spacing w:after="160" w:line="360" w:lineRule="auto"/>
            </w:pPr>
            <w:r>
              <w:t>Sam shows violent, abusive &amp; offensive behaviour influenced by sexualised and violent media</w:t>
            </w:r>
          </w:p>
        </w:tc>
      </w:tr>
    </w:tbl>
    <w:p w14:paraId="14AC3472" w14:textId="77777777" w:rsidR="002B1817" w:rsidRDefault="002B1817" w:rsidP="008A1180">
      <w:pPr>
        <w:spacing w:after="160" w:line="360" w:lineRule="auto"/>
      </w:pPr>
    </w:p>
    <w:p w14:paraId="2D64AFD0" w14:textId="77777777" w:rsidR="002B1817" w:rsidRDefault="002B1817" w:rsidP="008A1180">
      <w:pPr>
        <w:spacing w:after="160" w:line="360" w:lineRule="auto"/>
      </w:pPr>
    </w:p>
    <w:tbl>
      <w:tblPr>
        <w:tblStyle w:val="a0"/>
        <w:tblW w:w="9270" w:type="dxa"/>
        <w:tblInd w:w="-2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270"/>
      </w:tblGrid>
      <w:tr w:rsidR="002B1817" w14:paraId="0C5AC1A1" w14:textId="77777777">
        <w:tc>
          <w:tcPr>
            <w:tcW w:w="9270" w:type="dxa"/>
            <w:shd w:val="clear" w:color="auto" w:fill="B7B7B7"/>
            <w:tcMar>
              <w:top w:w="100" w:type="dxa"/>
              <w:left w:w="100" w:type="dxa"/>
              <w:bottom w:w="100" w:type="dxa"/>
              <w:right w:w="100" w:type="dxa"/>
            </w:tcMar>
          </w:tcPr>
          <w:p w14:paraId="0AB99376" w14:textId="77777777" w:rsidR="002B1817" w:rsidRDefault="003A76C1" w:rsidP="008A1180">
            <w:pPr>
              <w:widowControl w:val="0"/>
              <w:pBdr>
                <w:top w:val="nil"/>
                <w:left w:val="nil"/>
                <w:bottom w:val="nil"/>
                <w:right w:val="nil"/>
                <w:between w:val="nil"/>
              </w:pBdr>
              <w:spacing w:line="360" w:lineRule="auto"/>
            </w:pPr>
            <w:r>
              <w:t>Misogyny</w:t>
            </w:r>
          </w:p>
        </w:tc>
      </w:tr>
      <w:tr w:rsidR="002B1817" w14:paraId="2216003B" w14:textId="77777777">
        <w:tc>
          <w:tcPr>
            <w:tcW w:w="9270" w:type="dxa"/>
            <w:tcMar>
              <w:top w:w="100" w:type="dxa"/>
              <w:left w:w="100" w:type="dxa"/>
              <w:bottom w:w="100" w:type="dxa"/>
              <w:right w:w="100" w:type="dxa"/>
            </w:tcMar>
          </w:tcPr>
          <w:p w14:paraId="10C2F3F7" w14:textId="77777777" w:rsidR="002B1817" w:rsidRDefault="003A76C1" w:rsidP="008A1180">
            <w:pPr>
              <w:spacing w:after="160" w:line="360" w:lineRule="auto"/>
            </w:pPr>
            <w:r>
              <w:t>Sam uses gendered insults to assert dominance.</w:t>
            </w:r>
          </w:p>
        </w:tc>
      </w:tr>
      <w:tr w:rsidR="002B1817" w14:paraId="29BE7089" w14:textId="77777777">
        <w:tc>
          <w:tcPr>
            <w:tcW w:w="9270" w:type="dxa"/>
            <w:tcMar>
              <w:top w:w="100" w:type="dxa"/>
              <w:left w:w="100" w:type="dxa"/>
              <w:bottom w:w="100" w:type="dxa"/>
              <w:right w:w="100" w:type="dxa"/>
            </w:tcMar>
          </w:tcPr>
          <w:p w14:paraId="4113A56F" w14:textId="77777777" w:rsidR="002B1817" w:rsidRDefault="003A76C1" w:rsidP="008A1180">
            <w:pPr>
              <w:spacing w:after="160" w:line="360" w:lineRule="auto"/>
            </w:pPr>
            <w:r>
              <w:t>Sam knocks Becky to the ground; threatens to “kill her” if she tells her father.</w:t>
            </w:r>
          </w:p>
        </w:tc>
      </w:tr>
      <w:tr w:rsidR="002B1817" w14:paraId="59A6E1EE" w14:textId="77777777">
        <w:tc>
          <w:tcPr>
            <w:tcW w:w="9270" w:type="dxa"/>
            <w:tcMar>
              <w:top w:w="100" w:type="dxa"/>
              <w:left w:w="100" w:type="dxa"/>
              <w:bottom w:w="100" w:type="dxa"/>
              <w:right w:w="100" w:type="dxa"/>
            </w:tcMar>
          </w:tcPr>
          <w:p w14:paraId="09F0101D" w14:textId="77777777" w:rsidR="002B1817" w:rsidRDefault="003A76C1" w:rsidP="008A1180">
            <w:pPr>
              <w:spacing w:after="160" w:line="360" w:lineRule="auto"/>
            </w:pPr>
            <w:r>
              <w:t>Sam grabs Claire by the neck, pins her to the wall, threatens to humiliate her at school.</w:t>
            </w:r>
          </w:p>
        </w:tc>
      </w:tr>
      <w:tr w:rsidR="002B1817" w14:paraId="273D2F98" w14:textId="77777777">
        <w:tc>
          <w:tcPr>
            <w:tcW w:w="9270" w:type="dxa"/>
            <w:tcMar>
              <w:top w:w="100" w:type="dxa"/>
              <w:left w:w="100" w:type="dxa"/>
              <w:bottom w:w="100" w:type="dxa"/>
              <w:right w:w="100" w:type="dxa"/>
            </w:tcMar>
          </w:tcPr>
          <w:p w14:paraId="7236468B" w14:textId="77777777" w:rsidR="002B1817" w:rsidRDefault="003A76C1" w:rsidP="008A1180">
            <w:pPr>
              <w:spacing w:after="160" w:line="360" w:lineRule="auto"/>
            </w:pPr>
            <w:r>
              <w:t xml:space="preserve">Female assistant defends </w:t>
            </w:r>
            <w:proofErr w:type="spellStart"/>
            <w:r>
              <w:t>Trife</w:t>
            </w:r>
            <w:proofErr w:type="spellEnd"/>
            <w:r>
              <w:t>; manager and security question her credibility, showing subtle workplace misogyny.</w:t>
            </w:r>
          </w:p>
        </w:tc>
      </w:tr>
      <w:tr w:rsidR="002B1817" w14:paraId="4995984C" w14:textId="77777777">
        <w:tc>
          <w:tcPr>
            <w:tcW w:w="9270" w:type="dxa"/>
            <w:tcMar>
              <w:top w:w="100" w:type="dxa"/>
              <w:left w:w="100" w:type="dxa"/>
              <w:bottom w:w="100" w:type="dxa"/>
              <w:right w:w="100" w:type="dxa"/>
            </w:tcMar>
          </w:tcPr>
          <w:p w14:paraId="71579FAD" w14:textId="77777777" w:rsidR="002B1817" w:rsidRDefault="003A76C1" w:rsidP="008A1180">
            <w:pPr>
              <w:spacing w:after="160" w:line="360" w:lineRule="auto"/>
            </w:pPr>
            <w:r>
              <w:t xml:space="preserve">Jay asks </w:t>
            </w:r>
            <w:proofErr w:type="spellStart"/>
            <w:r>
              <w:t>Trife</w:t>
            </w:r>
            <w:proofErr w:type="spellEnd"/>
            <w:r>
              <w:t xml:space="preserve"> if Katie “would have had sex with him,” showing disregard for her humanity.</w:t>
            </w:r>
          </w:p>
        </w:tc>
      </w:tr>
      <w:tr w:rsidR="002B1817" w14:paraId="2CDD007C" w14:textId="77777777">
        <w:tc>
          <w:tcPr>
            <w:tcW w:w="9270" w:type="dxa"/>
            <w:tcMar>
              <w:top w:w="100" w:type="dxa"/>
              <w:left w:w="100" w:type="dxa"/>
              <w:bottom w:w="100" w:type="dxa"/>
              <w:right w:w="100" w:type="dxa"/>
            </w:tcMar>
          </w:tcPr>
          <w:p w14:paraId="0B007D8B" w14:textId="77777777" w:rsidR="002B1817" w:rsidRDefault="003A76C1" w:rsidP="008A1180">
            <w:pPr>
              <w:spacing w:after="160" w:line="360" w:lineRule="auto"/>
            </w:pPr>
            <w:r>
              <w:t xml:space="preserve">Jay and </w:t>
            </w:r>
            <w:proofErr w:type="spellStart"/>
            <w:r>
              <w:t>Trife</w:t>
            </w:r>
            <w:proofErr w:type="spellEnd"/>
            <w:r>
              <w:t xml:space="preserve"> objectifying conversation about female genitals, reduces women to sexual value. </w:t>
            </w:r>
          </w:p>
        </w:tc>
      </w:tr>
      <w:tr w:rsidR="002B1817" w14:paraId="7EEC34BE" w14:textId="77777777">
        <w:tc>
          <w:tcPr>
            <w:tcW w:w="9270" w:type="dxa"/>
            <w:tcMar>
              <w:top w:w="100" w:type="dxa"/>
              <w:left w:w="100" w:type="dxa"/>
              <w:bottom w:w="100" w:type="dxa"/>
              <w:right w:w="100" w:type="dxa"/>
            </w:tcMar>
          </w:tcPr>
          <w:p w14:paraId="3568575C" w14:textId="77777777" w:rsidR="002B1817" w:rsidRDefault="003A76C1" w:rsidP="008A1180">
            <w:pPr>
              <w:spacing w:after="160" w:line="360" w:lineRule="auto"/>
            </w:pPr>
            <w:r>
              <w:t xml:space="preserve">When out shopping Jay, Moody and </w:t>
            </w:r>
            <w:proofErr w:type="spellStart"/>
            <w:r>
              <w:t>Trife</w:t>
            </w:r>
            <w:proofErr w:type="spellEnd"/>
            <w:r>
              <w:t xml:space="preserve"> refer to another shopper as “rich bitch” and “it”, pursue her in the shop. </w:t>
            </w:r>
            <w:proofErr w:type="spellStart"/>
            <w:r>
              <w:t>Trife</w:t>
            </w:r>
            <w:proofErr w:type="spellEnd"/>
            <w:r>
              <w:t xml:space="preserve"> later calls her a “cock tease” and says he will “bang that.”</w:t>
            </w:r>
          </w:p>
        </w:tc>
      </w:tr>
      <w:tr w:rsidR="002B1817" w14:paraId="75575E70" w14:textId="77777777">
        <w:tc>
          <w:tcPr>
            <w:tcW w:w="9270" w:type="dxa"/>
            <w:tcMar>
              <w:top w:w="100" w:type="dxa"/>
              <w:left w:w="100" w:type="dxa"/>
              <w:bottom w:w="100" w:type="dxa"/>
              <w:right w:w="100" w:type="dxa"/>
            </w:tcMar>
          </w:tcPr>
          <w:p w14:paraId="46B05270" w14:textId="77777777" w:rsidR="002B1817" w:rsidRDefault="003A76C1" w:rsidP="008A1180">
            <w:pPr>
              <w:spacing w:after="160" w:line="360" w:lineRule="auto"/>
            </w:pPr>
            <w:r>
              <w:t>Men use Alisa and Becky for sex in exchange for money/drugs. Behaviour is predatory and disrespectful.</w:t>
            </w:r>
          </w:p>
        </w:tc>
      </w:tr>
      <w:tr w:rsidR="002B1817" w14:paraId="229BAA94" w14:textId="77777777">
        <w:tc>
          <w:tcPr>
            <w:tcW w:w="9270" w:type="dxa"/>
            <w:tcMar>
              <w:top w:w="100" w:type="dxa"/>
              <w:left w:w="100" w:type="dxa"/>
              <w:bottom w:w="100" w:type="dxa"/>
              <w:right w:w="100" w:type="dxa"/>
            </w:tcMar>
          </w:tcPr>
          <w:p w14:paraId="33CEE107" w14:textId="77777777" w:rsidR="002B1817" w:rsidRDefault="003A76C1" w:rsidP="008A1180">
            <w:pPr>
              <w:spacing w:after="160" w:line="360" w:lineRule="auto"/>
            </w:pPr>
            <w:r>
              <w:t>Becky calls Alisa a “boring bitch” for refusing sexual acts with adult men.</w:t>
            </w:r>
          </w:p>
        </w:tc>
      </w:tr>
    </w:tbl>
    <w:p w14:paraId="48EBABDC" w14:textId="77777777" w:rsidR="002B1817" w:rsidRDefault="002B1817" w:rsidP="008A1180">
      <w:pPr>
        <w:spacing w:after="160" w:line="360" w:lineRule="auto"/>
      </w:pPr>
    </w:p>
    <w:p w14:paraId="142CE453" w14:textId="77777777" w:rsidR="002B1817" w:rsidRDefault="002B1817" w:rsidP="008A1180">
      <w:pPr>
        <w:spacing w:after="160" w:line="360" w:lineRule="auto"/>
        <w:ind w:left="720"/>
      </w:pPr>
    </w:p>
    <w:tbl>
      <w:tblPr>
        <w:tblStyle w:val="a1"/>
        <w:tblW w:w="9300" w:type="dxa"/>
        <w:tblInd w:w="-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00"/>
      </w:tblGrid>
      <w:tr w:rsidR="002B1817" w14:paraId="49B1E321" w14:textId="77777777">
        <w:tc>
          <w:tcPr>
            <w:tcW w:w="9300" w:type="dxa"/>
            <w:shd w:val="clear" w:color="auto" w:fill="B7B7B7"/>
            <w:tcMar>
              <w:top w:w="100" w:type="dxa"/>
              <w:left w:w="100" w:type="dxa"/>
              <w:bottom w:w="100" w:type="dxa"/>
              <w:right w:w="100" w:type="dxa"/>
            </w:tcMar>
          </w:tcPr>
          <w:p w14:paraId="19400FFC" w14:textId="77777777" w:rsidR="002B1817" w:rsidRDefault="003A76C1" w:rsidP="008A1180">
            <w:pPr>
              <w:widowControl w:val="0"/>
              <w:pBdr>
                <w:top w:val="nil"/>
                <w:left w:val="nil"/>
                <w:bottom w:val="nil"/>
                <w:right w:val="nil"/>
                <w:between w:val="nil"/>
              </w:pBdr>
              <w:spacing w:line="360" w:lineRule="auto"/>
            </w:pPr>
            <w:r>
              <w:t>Peer pressure</w:t>
            </w:r>
          </w:p>
        </w:tc>
      </w:tr>
      <w:tr w:rsidR="002B1817" w14:paraId="2377ABA5" w14:textId="77777777">
        <w:tc>
          <w:tcPr>
            <w:tcW w:w="9300" w:type="dxa"/>
            <w:tcMar>
              <w:top w:w="100" w:type="dxa"/>
              <w:left w:w="100" w:type="dxa"/>
              <w:bottom w:w="100" w:type="dxa"/>
              <w:right w:w="100" w:type="dxa"/>
            </w:tcMar>
          </w:tcPr>
          <w:p w14:paraId="486345C0" w14:textId="77777777" w:rsidR="002B1817" w:rsidRDefault="003A76C1" w:rsidP="008A1180">
            <w:pPr>
              <w:widowControl w:val="0"/>
              <w:pBdr>
                <w:top w:val="nil"/>
                <w:left w:val="nil"/>
                <w:bottom w:val="nil"/>
                <w:right w:val="nil"/>
                <w:between w:val="nil"/>
              </w:pBdr>
              <w:spacing w:line="360" w:lineRule="auto"/>
            </w:pPr>
            <w:r>
              <w:lastRenderedPageBreak/>
              <w:t xml:space="preserve">Becky encourages Alisha to perform sexual acts with a man </w:t>
            </w:r>
            <w:proofErr w:type="gramStart"/>
            <w:r>
              <w:t>in order for</w:t>
            </w:r>
            <w:proofErr w:type="gramEnd"/>
            <w:r>
              <w:t xml:space="preserve"> them to get substances.</w:t>
            </w:r>
          </w:p>
        </w:tc>
      </w:tr>
      <w:tr w:rsidR="002B1817" w14:paraId="51AF61A6" w14:textId="77777777">
        <w:tc>
          <w:tcPr>
            <w:tcW w:w="9300" w:type="dxa"/>
            <w:tcMar>
              <w:top w:w="100" w:type="dxa"/>
              <w:left w:w="100" w:type="dxa"/>
              <w:bottom w:w="100" w:type="dxa"/>
              <w:right w:w="100" w:type="dxa"/>
            </w:tcMar>
          </w:tcPr>
          <w:p w14:paraId="4100AB10" w14:textId="77777777" w:rsidR="002B1817" w:rsidRDefault="003A76C1" w:rsidP="008A1180">
            <w:pPr>
              <w:widowControl w:val="0"/>
              <w:pBdr>
                <w:top w:val="nil"/>
                <w:left w:val="nil"/>
                <w:bottom w:val="nil"/>
                <w:right w:val="nil"/>
                <w:between w:val="nil"/>
              </w:pBdr>
              <w:spacing w:line="360" w:lineRule="auto"/>
            </w:pPr>
            <w:r>
              <w:t>Moody initially does not want to go to Sams flat but quickly obliges when his friends walk off.</w:t>
            </w:r>
          </w:p>
        </w:tc>
      </w:tr>
      <w:tr w:rsidR="002B1817" w14:paraId="0E00B4A0" w14:textId="77777777">
        <w:tc>
          <w:tcPr>
            <w:tcW w:w="9300" w:type="dxa"/>
            <w:tcMar>
              <w:top w:w="100" w:type="dxa"/>
              <w:left w:w="100" w:type="dxa"/>
              <w:bottom w:w="100" w:type="dxa"/>
              <w:right w:w="100" w:type="dxa"/>
            </w:tcMar>
          </w:tcPr>
          <w:p w14:paraId="5041F92B" w14:textId="77777777" w:rsidR="002B1817" w:rsidRDefault="003A76C1" w:rsidP="008A1180">
            <w:pPr>
              <w:widowControl w:val="0"/>
              <w:pBdr>
                <w:top w:val="nil"/>
                <w:left w:val="nil"/>
                <w:bottom w:val="nil"/>
                <w:right w:val="nil"/>
                <w:between w:val="nil"/>
              </w:pBdr>
              <w:spacing w:line="360" w:lineRule="auto"/>
            </w:pPr>
            <w:r>
              <w:t xml:space="preserve">Talking about Alisa being pregnant Becky says “I couldn’t have that in me. If I was </w:t>
            </w:r>
            <w:proofErr w:type="gramStart"/>
            <w:r>
              <w:t>you</w:t>
            </w:r>
            <w:proofErr w:type="gramEnd"/>
            <w:r>
              <w:t xml:space="preserve"> I would want to rip it out with a coat hanger” encouraging Alisa to terminate her pregnancy. Alisa can later be seen punching her pregnant stomach. </w:t>
            </w:r>
          </w:p>
        </w:tc>
      </w:tr>
      <w:tr w:rsidR="002B1817" w14:paraId="39176CCC" w14:textId="77777777">
        <w:tc>
          <w:tcPr>
            <w:tcW w:w="9300" w:type="dxa"/>
            <w:tcMar>
              <w:top w:w="100" w:type="dxa"/>
              <w:left w:w="100" w:type="dxa"/>
              <w:bottom w:w="100" w:type="dxa"/>
              <w:right w:w="100" w:type="dxa"/>
            </w:tcMar>
          </w:tcPr>
          <w:p w14:paraId="4C1E14F9" w14:textId="77777777" w:rsidR="002B1817" w:rsidRDefault="003A76C1" w:rsidP="008A1180">
            <w:pPr>
              <w:widowControl w:val="0"/>
              <w:pBdr>
                <w:top w:val="nil"/>
                <w:left w:val="nil"/>
                <w:bottom w:val="nil"/>
                <w:right w:val="nil"/>
                <w:between w:val="nil"/>
              </w:pBdr>
              <w:spacing w:line="360" w:lineRule="auto"/>
            </w:pPr>
            <w:r>
              <w:t>Becky encourages Alisa to do drugs by saying “go on Lis, it's good”.</w:t>
            </w:r>
          </w:p>
        </w:tc>
      </w:tr>
      <w:tr w:rsidR="002B1817" w14:paraId="1EDBFCBC" w14:textId="77777777">
        <w:tc>
          <w:tcPr>
            <w:tcW w:w="9300" w:type="dxa"/>
            <w:tcMar>
              <w:top w:w="100" w:type="dxa"/>
              <w:left w:w="100" w:type="dxa"/>
              <w:bottom w:w="100" w:type="dxa"/>
              <w:right w:w="100" w:type="dxa"/>
            </w:tcMar>
          </w:tcPr>
          <w:p w14:paraId="52B5ADDE" w14:textId="77777777" w:rsidR="002B1817" w:rsidRDefault="003A76C1" w:rsidP="008A1180">
            <w:pPr>
              <w:widowControl w:val="0"/>
              <w:pBdr>
                <w:top w:val="nil"/>
                <w:left w:val="nil"/>
                <w:bottom w:val="nil"/>
                <w:right w:val="nil"/>
                <w:between w:val="nil"/>
              </w:pBdr>
              <w:spacing w:line="360" w:lineRule="auto"/>
            </w:pPr>
            <w:r>
              <w:t>Becky tells Alisa to be quiet when she stands up to the girls who bullied Katie</w:t>
            </w:r>
          </w:p>
        </w:tc>
      </w:tr>
      <w:tr w:rsidR="002B1817" w14:paraId="34C51B5E" w14:textId="77777777">
        <w:tc>
          <w:tcPr>
            <w:tcW w:w="9300" w:type="dxa"/>
            <w:tcMar>
              <w:top w:w="100" w:type="dxa"/>
              <w:left w:w="100" w:type="dxa"/>
              <w:bottom w:w="100" w:type="dxa"/>
              <w:right w:w="100" w:type="dxa"/>
            </w:tcMar>
          </w:tcPr>
          <w:p w14:paraId="787B7F07" w14:textId="77777777" w:rsidR="002B1817" w:rsidRDefault="003A76C1" w:rsidP="008A1180">
            <w:pPr>
              <w:widowControl w:val="0"/>
              <w:pBdr>
                <w:top w:val="nil"/>
                <w:left w:val="nil"/>
                <w:bottom w:val="nil"/>
                <w:right w:val="nil"/>
                <w:between w:val="nil"/>
              </w:pBdr>
              <w:spacing w:line="360" w:lineRule="auto"/>
            </w:pPr>
            <w:proofErr w:type="spellStart"/>
            <w:r>
              <w:t>Trife</w:t>
            </w:r>
            <w:proofErr w:type="spellEnd"/>
            <w:r>
              <w:t xml:space="preserve"> tells Alisa that he didn’t show her affection in school because of what his friends might say to him when Alisa wanted to hug him in school. </w:t>
            </w:r>
          </w:p>
        </w:tc>
      </w:tr>
      <w:tr w:rsidR="002B1817" w14:paraId="089A6A74" w14:textId="77777777">
        <w:tc>
          <w:tcPr>
            <w:tcW w:w="9300" w:type="dxa"/>
            <w:tcMar>
              <w:top w:w="100" w:type="dxa"/>
              <w:left w:w="100" w:type="dxa"/>
              <w:bottom w:w="100" w:type="dxa"/>
              <w:right w:w="100" w:type="dxa"/>
            </w:tcMar>
          </w:tcPr>
          <w:p w14:paraId="08B7A750" w14:textId="77777777" w:rsidR="002B1817" w:rsidRDefault="003A76C1" w:rsidP="008A1180">
            <w:pPr>
              <w:widowControl w:val="0"/>
              <w:pBdr>
                <w:top w:val="nil"/>
                <w:left w:val="nil"/>
                <w:bottom w:val="nil"/>
                <w:right w:val="nil"/>
                <w:between w:val="nil"/>
              </w:pBdr>
              <w:spacing w:line="360" w:lineRule="auto"/>
            </w:pPr>
            <w:r>
              <w:t xml:space="preserve">Moody pulls out a knife at Sam and the crowd watching begin to shout. </w:t>
            </w:r>
          </w:p>
        </w:tc>
      </w:tr>
      <w:tr w:rsidR="002B1817" w14:paraId="434D9E78" w14:textId="77777777">
        <w:tc>
          <w:tcPr>
            <w:tcW w:w="9300" w:type="dxa"/>
            <w:tcMar>
              <w:top w:w="100" w:type="dxa"/>
              <w:left w:w="100" w:type="dxa"/>
              <w:bottom w:w="100" w:type="dxa"/>
              <w:right w:w="100" w:type="dxa"/>
            </w:tcMar>
          </w:tcPr>
          <w:p w14:paraId="26F29512" w14:textId="77777777" w:rsidR="002B1817" w:rsidRDefault="003A76C1" w:rsidP="008A1180">
            <w:pPr>
              <w:widowControl w:val="0"/>
              <w:pBdr>
                <w:top w:val="nil"/>
                <w:left w:val="nil"/>
                <w:bottom w:val="nil"/>
                <w:right w:val="nil"/>
                <w:between w:val="nil"/>
              </w:pBdr>
              <w:spacing w:line="360" w:lineRule="auto"/>
            </w:pPr>
            <w:r>
              <w:t xml:space="preserve">Jay encourages Moody to put the knife down by saying “allow it, man. </w:t>
            </w:r>
            <w:proofErr w:type="spellStart"/>
            <w:r>
              <w:t>Trifes</w:t>
            </w:r>
            <w:proofErr w:type="spellEnd"/>
            <w:r>
              <w:t xml:space="preserve"> hurt”.</w:t>
            </w:r>
          </w:p>
        </w:tc>
      </w:tr>
    </w:tbl>
    <w:p w14:paraId="13C52DA6" w14:textId="77777777" w:rsidR="002B1817" w:rsidRDefault="002B1817" w:rsidP="008A1180">
      <w:pPr>
        <w:spacing w:after="160" w:line="360" w:lineRule="auto"/>
      </w:pPr>
    </w:p>
    <w:p w14:paraId="0E74FACC" w14:textId="77777777" w:rsidR="002B1817" w:rsidRDefault="002B1817" w:rsidP="008A1180">
      <w:pPr>
        <w:spacing w:after="160" w:line="360" w:lineRule="auto"/>
        <w:ind w:left="-708"/>
        <w:rPr>
          <w:b/>
          <w:bCs/>
          <w:u w:val="single"/>
        </w:rPr>
      </w:pPr>
    </w:p>
    <w:p w14:paraId="38C60E25" w14:textId="77777777" w:rsidR="002B1817" w:rsidRDefault="003A76C1" w:rsidP="008A1180">
      <w:pPr>
        <w:spacing w:after="160" w:line="360" w:lineRule="auto"/>
        <w:rPr>
          <w:b/>
          <w:bCs/>
          <w:u w:val="single"/>
        </w:rPr>
      </w:pPr>
      <w:r>
        <w:rPr>
          <w:b/>
          <w:bCs/>
          <w:u w:val="single"/>
        </w:rPr>
        <w:t>Effects on Young People, Families, and Communities</w:t>
      </w:r>
    </w:p>
    <w:p w14:paraId="21197776" w14:textId="77777777" w:rsidR="002B1817" w:rsidRDefault="002B1817" w:rsidP="008A1180">
      <w:pPr>
        <w:spacing w:after="160" w:line="360" w:lineRule="auto"/>
      </w:pPr>
    </w:p>
    <w:p w14:paraId="6908B16C" w14:textId="77777777" w:rsidR="002B1817" w:rsidRDefault="002B1817" w:rsidP="008A1180">
      <w:pPr>
        <w:spacing w:after="160" w:line="360" w:lineRule="auto"/>
      </w:pPr>
    </w:p>
    <w:p w14:paraId="0D8B67FC" w14:textId="77777777" w:rsidR="002B1817" w:rsidRDefault="003A76C1" w:rsidP="008A1180">
      <w:pPr>
        <w:widowControl w:val="0"/>
        <w:spacing w:line="360" w:lineRule="auto"/>
        <w:ind w:left="-708"/>
        <w:rPr>
          <w:b/>
          <w:bCs/>
          <w:u w:val="single"/>
        </w:rPr>
      </w:pPr>
      <w:r>
        <w:rPr>
          <w:b/>
          <w:bCs/>
          <w:u w:val="single"/>
        </w:rPr>
        <w:t xml:space="preserve">Poor mental health </w:t>
      </w:r>
    </w:p>
    <w:p w14:paraId="3820E9AB" w14:textId="77777777" w:rsidR="002B1817" w:rsidRDefault="002B1817" w:rsidP="008A1180">
      <w:pPr>
        <w:widowControl w:val="0"/>
        <w:spacing w:line="360" w:lineRule="auto"/>
      </w:pPr>
    </w:p>
    <w:tbl>
      <w:tblPr>
        <w:tblStyle w:val="a2"/>
        <w:tblW w:w="10320" w:type="dxa"/>
        <w:tblInd w:w="-6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65"/>
        <w:gridCol w:w="7755"/>
      </w:tblGrid>
      <w:tr w:rsidR="002B1817" w14:paraId="02C04A67" w14:textId="77777777">
        <w:tc>
          <w:tcPr>
            <w:tcW w:w="2565" w:type="dxa"/>
            <w:tcMar>
              <w:top w:w="100" w:type="dxa"/>
              <w:left w:w="100" w:type="dxa"/>
              <w:bottom w:w="100" w:type="dxa"/>
              <w:right w:w="100" w:type="dxa"/>
            </w:tcMar>
          </w:tcPr>
          <w:p w14:paraId="61B104A9" w14:textId="77777777" w:rsidR="002B1817" w:rsidRDefault="003A76C1" w:rsidP="008A1180">
            <w:pPr>
              <w:widowControl w:val="0"/>
              <w:pBdr>
                <w:top w:val="nil"/>
                <w:left w:val="nil"/>
                <w:bottom w:val="nil"/>
                <w:right w:val="nil"/>
                <w:between w:val="nil"/>
              </w:pBdr>
              <w:spacing w:line="360" w:lineRule="auto"/>
            </w:pPr>
            <w:r>
              <w:t xml:space="preserve">Who is </w:t>
            </w:r>
            <w:proofErr w:type="gramStart"/>
            <w:r>
              <w:t>effected</w:t>
            </w:r>
            <w:proofErr w:type="gramEnd"/>
            <w:r>
              <w:t xml:space="preserve"> </w:t>
            </w:r>
          </w:p>
        </w:tc>
        <w:tc>
          <w:tcPr>
            <w:tcW w:w="7755" w:type="dxa"/>
            <w:tcMar>
              <w:top w:w="100" w:type="dxa"/>
              <w:left w:w="100" w:type="dxa"/>
              <w:bottom w:w="100" w:type="dxa"/>
              <w:right w:w="100" w:type="dxa"/>
            </w:tcMar>
          </w:tcPr>
          <w:p w14:paraId="5F0CA26E" w14:textId="77777777" w:rsidR="002B1817" w:rsidRDefault="003A76C1" w:rsidP="008A1180">
            <w:pPr>
              <w:widowControl w:val="0"/>
              <w:pBdr>
                <w:top w:val="nil"/>
                <w:left w:val="nil"/>
                <w:bottom w:val="nil"/>
                <w:right w:val="nil"/>
                <w:between w:val="nil"/>
              </w:pBdr>
              <w:spacing w:line="360" w:lineRule="auto"/>
            </w:pPr>
            <w:r>
              <w:t xml:space="preserve">How they’re effected </w:t>
            </w:r>
          </w:p>
        </w:tc>
      </w:tr>
      <w:tr w:rsidR="002B1817" w14:paraId="3D1A43DA" w14:textId="77777777">
        <w:trPr>
          <w:trHeight w:val="880"/>
        </w:trPr>
        <w:tc>
          <w:tcPr>
            <w:tcW w:w="2565" w:type="dxa"/>
            <w:tcMar>
              <w:top w:w="100" w:type="dxa"/>
              <w:left w:w="100" w:type="dxa"/>
              <w:bottom w:w="100" w:type="dxa"/>
              <w:right w:w="100" w:type="dxa"/>
            </w:tcMar>
          </w:tcPr>
          <w:p w14:paraId="25F30F3C" w14:textId="77777777" w:rsidR="002B1817" w:rsidRDefault="003A76C1" w:rsidP="008A1180">
            <w:pPr>
              <w:widowControl w:val="0"/>
              <w:pBdr>
                <w:top w:val="nil"/>
                <w:left w:val="nil"/>
                <w:bottom w:val="nil"/>
                <w:right w:val="nil"/>
                <w:between w:val="nil"/>
              </w:pBdr>
              <w:spacing w:line="360" w:lineRule="auto"/>
            </w:pPr>
            <w:r>
              <w:t xml:space="preserve">Effects on young people </w:t>
            </w:r>
          </w:p>
        </w:tc>
        <w:tc>
          <w:tcPr>
            <w:tcW w:w="7755" w:type="dxa"/>
            <w:tcMar>
              <w:top w:w="100" w:type="dxa"/>
              <w:left w:w="100" w:type="dxa"/>
              <w:bottom w:w="100" w:type="dxa"/>
              <w:right w:w="100" w:type="dxa"/>
            </w:tcMar>
          </w:tcPr>
          <w:p w14:paraId="789C4504" w14:textId="77777777" w:rsidR="002B1817" w:rsidRDefault="003A76C1" w:rsidP="008A1180">
            <w:pPr>
              <w:widowControl w:val="0"/>
              <w:numPr>
                <w:ilvl w:val="0"/>
                <w:numId w:val="7"/>
              </w:numPr>
              <w:pBdr>
                <w:top w:val="nil"/>
                <w:left w:val="nil"/>
                <w:bottom w:val="nil"/>
                <w:right w:val="nil"/>
                <w:between w:val="nil"/>
              </w:pBdr>
              <w:spacing w:line="360" w:lineRule="auto"/>
            </w:pPr>
            <w:r>
              <w:t>Difficulty regulating emotions</w:t>
            </w:r>
          </w:p>
          <w:p w14:paraId="1E10A197" w14:textId="77777777" w:rsidR="002B1817" w:rsidRDefault="003A76C1" w:rsidP="008A1180">
            <w:pPr>
              <w:widowControl w:val="0"/>
              <w:numPr>
                <w:ilvl w:val="0"/>
                <w:numId w:val="7"/>
              </w:numPr>
              <w:pBdr>
                <w:top w:val="nil"/>
                <w:left w:val="nil"/>
                <w:bottom w:val="nil"/>
                <w:right w:val="nil"/>
                <w:between w:val="nil"/>
              </w:pBdr>
              <w:spacing w:line="360" w:lineRule="auto"/>
            </w:pPr>
            <w:r>
              <w:t>Disengagement from school</w:t>
            </w:r>
          </w:p>
          <w:p w14:paraId="7F13F07F" w14:textId="77777777" w:rsidR="002B1817" w:rsidRDefault="003A76C1" w:rsidP="008A1180">
            <w:pPr>
              <w:widowControl w:val="0"/>
              <w:numPr>
                <w:ilvl w:val="0"/>
                <w:numId w:val="7"/>
              </w:numPr>
              <w:pBdr>
                <w:top w:val="nil"/>
                <w:left w:val="nil"/>
                <w:bottom w:val="nil"/>
                <w:right w:val="nil"/>
                <w:between w:val="nil"/>
              </w:pBdr>
              <w:spacing w:line="360" w:lineRule="auto"/>
            </w:pPr>
            <w:r>
              <w:t xml:space="preserve">Isolation </w:t>
            </w:r>
          </w:p>
          <w:p w14:paraId="3AFE45C0" w14:textId="77777777" w:rsidR="002B1817" w:rsidRDefault="003A76C1" w:rsidP="008A1180">
            <w:pPr>
              <w:widowControl w:val="0"/>
              <w:numPr>
                <w:ilvl w:val="0"/>
                <w:numId w:val="7"/>
              </w:numPr>
              <w:pBdr>
                <w:top w:val="nil"/>
                <w:left w:val="nil"/>
                <w:bottom w:val="nil"/>
                <w:right w:val="nil"/>
                <w:between w:val="nil"/>
              </w:pBdr>
              <w:spacing w:line="360" w:lineRule="auto"/>
            </w:pPr>
            <w:r>
              <w:t>Making poor choices</w:t>
            </w:r>
          </w:p>
          <w:p w14:paraId="47C6BC47" w14:textId="77777777" w:rsidR="002B1817" w:rsidRDefault="003A76C1" w:rsidP="008A1180">
            <w:pPr>
              <w:widowControl w:val="0"/>
              <w:numPr>
                <w:ilvl w:val="0"/>
                <w:numId w:val="7"/>
              </w:numPr>
              <w:pBdr>
                <w:top w:val="nil"/>
                <w:left w:val="nil"/>
                <w:bottom w:val="nil"/>
                <w:right w:val="nil"/>
                <w:between w:val="nil"/>
              </w:pBdr>
              <w:spacing w:line="360" w:lineRule="auto"/>
            </w:pPr>
            <w:r>
              <w:t>Poor sleep</w:t>
            </w:r>
          </w:p>
          <w:p w14:paraId="2E31CE5B" w14:textId="77777777" w:rsidR="002B1817" w:rsidRDefault="003A76C1" w:rsidP="008A1180">
            <w:pPr>
              <w:widowControl w:val="0"/>
              <w:numPr>
                <w:ilvl w:val="0"/>
                <w:numId w:val="7"/>
              </w:numPr>
              <w:pBdr>
                <w:top w:val="nil"/>
                <w:left w:val="nil"/>
                <w:bottom w:val="nil"/>
                <w:right w:val="nil"/>
                <w:between w:val="nil"/>
              </w:pBdr>
              <w:spacing w:line="360" w:lineRule="auto"/>
            </w:pPr>
            <w:r>
              <w:t>Physical changes (weight gain/loss)</w:t>
            </w:r>
          </w:p>
          <w:p w14:paraId="47C63560" w14:textId="77777777" w:rsidR="002B1817" w:rsidRDefault="003A76C1" w:rsidP="008A1180">
            <w:pPr>
              <w:widowControl w:val="0"/>
              <w:numPr>
                <w:ilvl w:val="0"/>
                <w:numId w:val="7"/>
              </w:numPr>
              <w:pBdr>
                <w:top w:val="nil"/>
                <w:left w:val="nil"/>
                <w:bottom w:val="nil"/>
                <w:right w:val="nil"/>
                <w:between w:val="nil"/>
              </w:pBdr>
              <w:spacing w:line="360" w:lineRule="auto"/>
            </w:pPr>
            <w:r>
              <w:t>Increased vulnerability</w:t>
            </w:r>
          </w:p>
          <w:p w14:paraId="19FA862F" w14:textId="77777777" w:rsidR="002B1817" w:rsidRDefault="003A76C1" w:rsidP="008A1180">
            <w:pPr>
              <w:widowControl w:val="0"/>
              <w:numPr>
                <w:ilvl w:val="0"/>
                <w:numId w:val="7"/>
              </w:numPr>
              <w:pBdr>
                <w:top w:val="nil"/>
                <w:left w:val="nil"/>
                <w:bottom w:val="nil"/>
                <w:right w:val="nil"/>
                <w:between w:val="nil"/>
              </w:pBdr>
              <w:spacing w:line="360" w:lineRule="auto"/>
            </w:pPr>
            <w:proofErr w:type="spellStart"/>
            <w:r>
              <w:t>Self harm</w:t>
            </w:r>
            <w:proofErr w:type="spellEnd"/>
            <w:r>
              <w:t xml:space="preserve"> </w:t>
            </w:r>
          </w:p>
          <w:p w14:paraId="3AFA788A" w14:textId="77777777" w:rsidR="002B1817" w:rsidRDefault="003A76C1" w:rsidP="008A1180">
            <w:pPr>
              <w:widowControl w:val="0"/>
              <w:numPr>
                <w:ilvl w:val="0"/>
                <w:numId w:val="7"/>
              </w:numPr>
              <w:pBdr>
                <w:top w:val="nil"/>
                <w:left w:val="nil"/>
                <w:bottom w:val="nil"/>
                <w:right w:val="nil"/>
                <w:between w:val="nil"/>
              </w:pBdr>
              <w:spacing w:line="360" w:lineRule="auto"/>
            </w:pPr>
            <w:r>
              <w:lastRenderedPageBreak/>
              <w:t xml:space="preserve">Difficulty transitioning into adulthood </w:t>
            </w:r>
          </w:p>
          <w:p w14:paraId="35EF1A34" w14:textId="77777777" w:rsidR="002B1817" w:rsidRDefault="003A76C1" w:rsidP="008A1180">
            <w:pPr>
              <w:widowControl w:val="0"/>
              <w:numPr>
                <w:ilvl w:val="0"/>
                <w:numId w:val="7"/>
              </w:numPr>
              <w:pBdr>
                <w:top w:val="nil"/>
                <w:left w:val="nil"/>
                <w:bottom w:val="nil"/>
                <w:right w:val="nil"/>
                <w:between w:val="nil"/>
              </w:pBdr>
              <w:spacing w:line="360" w:lineRule="auto"/>
            </w:pPr>
            <w:r>
              <w:t>(employment &amp; relationships)</w:t>
            </w:r>
          </w:p>
          <w:p w14:paraId="30CD0F17" w14:textId="77777777" w:rsidR="002B1817" w:rsidRDefault="002B1817" w:rsidP="008A1180">
            <w:pPr>
              <w:widowControl w:val="0"/>
              <w:pBdr>
                <w:top w:val="nil"/>
                <w:left w:val="nil"/>
                <w:bottom w:val="nil"/>
                <w:right w:val="nil"/>
                <w:between w:val="nil"/>
              </w:pBdr>
              <w:spacing w:line="360" w:lineRule="auto"/>
            </w:pPr>
          </w:p>
          <w:p w14:paraId="45C8A2CC" w14:textId="77777777" w:rsidR="002B1817" w:rsidRDefault="003A76C1" w:rsidP="008A1180">
            <w:pPr>
              <w:widowControl w:val="0"/>
              <w:spacing w:line="360" w:lineRule="auto"/>
            </w:pPr>
            <w:r>
              <w:rPr>
                <w:highlight w:val="white"/>
              </w:rPr>
              <w:t xml:space="preserve">Keyes et al. (2019) is cited in Evans (2025) highlighting that rates of depression have risen significantly, particularly among adolescent girls. Benton et al., also cited in Evans (2025) argues that this trend is deeply concerning given the substantial and </w:t>
            </w:r>
            <w:proofErr w:type="gramStart"/>
            <w:r>
              <w:rPr>
                <w:highlight w:val="white"/>
              </w:rPr>
              <w:t>long term</w:t>
            </w:r>
            <w:proofErr w:type="gramEnd"/>
            <w:r>
              <w:rPr>
                <w:highlight w:val="white"/>
              </w:rPr>
              <w:t xml:space="preserve"> effects associated with depression. </w:t>
            </w:r>
          </w:p>
        </w:tc>
      </w:tr>
      <w:tr w:rsidR="002B1817" w14:paraId="2776FD7F" w14:textId="77777777">
        <w:tc>
          <w:tcPr>
            <w:tcW w:w="2565" w:type="dxa"/>
            <w:tcMar>
              <w:top w:w="100" w:type="dxa"/>
              <w:left w:w="100" w:type="dxa"/>
              <w:bottom w:w="100" w:type="dxa"/>
              <w:right w:w="100" w:type="dxa"/>
            </w:tcMar>
          </w:tcPr>
          <w:p w14:paraId="33A9D092" w14:textId="77777777" w:rsidR="002B1817" w:rsidRDefault="003A76C1" w:rsidP="008A1180">
            <w:pPr>
              <w:widowControl w:val="0"/>
              <w:pBdr>
                <w:top w:val="nil"/>
                <w:left w:val="nil"/>
                <w:bottom w:val="nil"/>
                <w:right w:val="nil"/>
                <w:between w:val="nil"/>
              </w:pBdr>
              <w:spacing w:line="360" w:lineRule="auto"/>
            </w:pPr>
            <w:r>
              <w:lastRenderedPageBreak/>
              <w:t>Effects on families</w:t>
            </w:r>
          </w:p>
        </w:tc>
        <w:tc>
          <w:tcPr>
            <w:tcW w:w="7755" w:type="dxa"/>
            <w:tcMar>
              <w:top w:w="100" w:type="dxa"/>
              <w:left w:w="100" w:type="dxa"/>
              <w:bottom w:w="100" w:type="dxa"/>
              <w:right w:w="100" w:type="dxa"/>
            </w:tcMar>
          </w:tcPr>
          <w:p w14:paraId="14B34ABB" w14:textId="77777777" w:rsidR="002B1817" w:rsidRDefault="003A76C1" w:rsidP="008A1180">
            <w:pPr>
              <w:widowControl w:val="0"/>
              <w:numPr>
                <w:ilvl w:val="0"/>
                <w:numId w:val="10"/>
              </w:numPr>
              <w:pBdr>
                <w:top w:val="nil"/>
                <w:left w:val="nil"/>
                <w:bottom w:val="nil"/>
                <w:right w:val="nil"/>
                <w:between w:val="nil"/>
              </w:pBdr>
              <w:spacing w:line="360" w:lineRule="auto"/>
            </w:pPr>
            <w:r>
              <w:t xml:space="preserve">Conflict </w:t>
            </w:r>
          </w:p>
          <w:p w14:paraId="3D46ABAB" w14:textId="77777777" w:rsidR="002B1817" w:rsidRDefault="003A76C1" w:rsidP="008A1180">
            <w:pPr>
              <w:widowControl w:val="0"/>
              <w:numPr>
                <w:ilvl w:val="0"/>
                <w:numId w:val="10"/>
              </w:numPr>
              <w:pBdr>
                <w:top w:val="nil"/>
                <w:left w:val="nil"/>
                <w:bottom w:val="nil"/>
                <w:right w:val="nil"/>
                <w:between w:val="nil"/>
              </w:pBdr>
              <w:spacing w:line="360" w:lineRule="auto"/>
            </w:pPr>
            <w:r>
              <w:t xml:space="preserve">Emotional strain </w:t>
            </w:r>
          </w:p>
          <w:p w14:paraId="5B34A0C0" w14:textId="77777777" w:rsidR="002B1817" w:rsidRDefault="003A76C1" w:rsidP="008A1180">
            <w:pPr>
              <w:widowControl w:val="0"/>
              <w:numPr>
                <w:ilvl w:val="0"/>
                <w:numId w:val="10"/>
              </w:numPr>
              <w:pBdr>
                <w:top w:val="nil"/>
                <w:left w:val="nil"/>
                <w:bottom w:val="nil"/>
                <w:right w:val="nil"/>
                <w:between w:val="nil"/>
              </w:pBdr>
              <w:spacing w:line="360" w:lineRule="auto"/>
            </w:pPr>
            <w:r>
              <w:t>Changes in family dynamics</w:t>
            </w:r>
          </w:p>
          <w:p w14:paraId="0D07D998" w14:textId="77777777" w:rsidR="002B1817" w:rsidRDefault="003A76C1" w:rsidP="008A1180">
            <w:pPr>
              <w:widowControl w:val="0"/>
              <w:numPr>
                <w:ilvl w:val="0"/>
                <w:numId w:val="10"/>
              </w:numPr>
              <w:pBdr>
                <w:top w:val="nil"/>
                <w:left w:val="nil"/>
                <w:bottom w:val="nil"/>
                <w:right w:val="nil"/>
                <w:between w:val="nil"/>
              </w:pBdr>
              <w:spacing w:line="360" w:lineRule="auto"/>
            </w:pPr>
            <w:r>
              <w:t>Impact others wellbeing</w:t>
            </w:r>
          </w:p>
          <w:p w14:paraId="013348A8" w14:textId="77777777" w:rsidR="002B1817" w:rsidRDefault="002B1817" w:rsidP="008A1180">
            <w:pPr>
              <w:widowControl w:val="0"/>
              <w:pBdr>
                <w:top w:val="nil"/>
                <w:left w:val="nil"/>
                <w:bottom w:val="nil"/>
                <w:right w:val="nil"/>
                <w:between w:val="nil"/>
              </w:pBdr>
              <w:spacing w:line="360" w:lineRule="auto"/>
              <w:ind w:left="720"/>
            </w:pPr>
          </w:p>
        </w:tc>
      </w:tr>
      <w:tr w:rsidR="002B1817" w14:paraId="44907E52" w14:textId="77777777">
        <w:tc>
          <w:tcPr>
            <w:tcW w:w="2565" w:type="dxa"/>
            <w:tcMar>
              <w:top w:w="100" w:type="dxa"/>
              <w:left w:w="100" w:type="dxa"/>
              <w:bottom w:w="100" w:type="dxa"/>
              <w:right w:w="100" w:type="dxa"/>
            </w:tcMar>
          </w:tcPr>
          <w:p w14:paraId="1AE7A7EA" w14:textId="77777777" w:rsidR="002B1817" w:rsidRDefault="003A76C1" w:rsidP="008A1180">
            <w:pPr>
              <w:widowControl w:val="0"/>
              <w:pBdr>
                <w:top w:val="nil"/>
                <w:left w:val="nil"/>
                <w:bottom w:val="nil"/>
                <w:right w:val="nil"/>
                <w:between w:val="nil"/>
              </w:pBdr>
              <w:spacing w:line="360" w:lineRule="auto"/>
            </w:pPr>
            <w:r>
              <w:t>Effects on communities</w:t>
            </w:r>
          </w:p>
        </w:tc>
        <w:tc>
          <w:tcPr>
            <w:tcW w:w="7755" w:type="dxa"/>
            <w:tcMar>
              <w:top w:w="100" w:type="dxa"/>
              <w:left w:w="100" w:type="dxa"/>
              <w:bottom w:w="100" w:type="dxa"/>
              <w:right w:w="100" w:type="dxa"/>
            </w:tcMar>
          </w:tcPr>
          <w:p w14:paraId="44217285" w14:textId="77777777" w:rsidR="002B1817" w:rsidRDefault="003A76C1" w:rsidP="008A1180">
            <w:pPr>
              <w:widowControl w:val="0"/>
              <w:numPr>
                <w:ilvl w:val="0"/>
                <w:numId w:val="6"/>
              </w:numPr>
              <w:pBdr>
                <w:top w:val="nil"/>
                <w:left w:val="nil"/>
                <w:bottom w:val="nil"/>
                <w:right w:val="nil"/>
                <w:between w:val="nil"/>
              </w:pBdr>
              <w:spacing w:line="360" w:lineRule="auto"/>
            </w:pPr>
            <w:r>
              <w:t>Pressure on services (youth service, CAMHS, Police, etcetera)</w:t>
            </w:r>
          </w:p>
          <w:p w14:paraId="5233247B" w14:textId="77777777" w:rsidR="002B1817" w:rsidRDefault="003A76C1" w:rsidP="008A1180">
            <w:pPr>
              <w:widowControl w:val="0"/>
              <w:numPr>
                <w:ilvl w:val="0"/>
                <w:numId w:val="6"/>
              </w:numPr>
              <w:pBdr>
                <w:top w:val="nil"/>
                <w:left w:val="nil"/>
                <w:bottom w:val="nil"/>
                <w:right w:val="nil"/>
                <w:between w:val="nil"/>
              </w:pBdr>
              <w:spacing w:line="360" w:lineRule="auto"/>
            </w:pPr>
            <w:r>
              <w:t>Peers disengaging in education</w:t>
            </w:r>
          </w:p>
          <w:p w14:paraId="0F0B61D9" w14:textId="77777777" w:rsidR="002B1817" w:rsidRDefault="003A76C1" w:rsidP="008A1180">
            <w:pPr>
              <w:widowControl w:val="0"/>
              <w:numPr>
                <w:ilvl w:val="0"/>
                <w:numId w:val="6"/>
              </w:numPr>
              <w:pBdr>
                <w:top w:val="nil"/>
                <w:left w:val="nil"/>
                <w:bottom w:val="nil"/>
                <w:right w:val="nil"/>
                <w:between w:val="nil"/>
              </w:pBdr>
              <w:spacing w:line="360" w:lineRule="auto"/>
            </w:pPr>
            <w:proofErr w:type="spellStart"/>
            <w:r>
              <w:t>Anti social</w:t>
            </w:r>
            <w:proofErr w:type="spellEnd"/>
            <w:r>
              <w:t xml:space="preserve"> behaviour </w:t>
            </w:r>
          </w:p>
          <w:p w14:paraId="42B5692B" w14:textId="77777777" w:rsidR="002B1817" w:rsidRDefault="002B1817" w:rsidP="008A1180">
            <w:pPr>
              <w:widowControl w:val="0"/>
              <w:pBdr>
                <w:top w:val="nil"/>
                <w:left w:val="nil"/>
                <w:bottom w:val="nil"/>
                <w:right w:val="nil"/>
                <w:between w:val="nil"/>
              </w:pBdr>
              <w:spacing w:line="360" w:lineRule="auto"/>
              <w:ind w:left="720"/>
            </w:pPr>
          </w:p>
        </w:tc>
      </w:tr>
    </w:tbl>
    <w:p w14:paraId="764AF89C" w14:textId="77777777" w:rsidR="002B1817" w:rsidRDefault="002B1817" w:rsidP="008A1180">
      <w:pPr>
        <w:spacing w:after="160" w:line="360" w:lineRule="auto"/>
      </w:pPr>
    </w:p>
    <w:p w14:paraId="35307D4C" w14:textId="77777777" w:rsidR="002B1817" w:rsidRDefault="003A76C1" w:rsidP="008A1180">
      <w:pPr>
        <w:spacing w:after="160" w:line="360" w:lineRule="auto"/>
        <w:ind w:left="-708"/>
        <w:rPr>
          <w:b/>
          <w:bCs/>
          <w:u w:val="single"/>
        </w:rPr>
      </w:pPr>
      <w:proofErr w:type="spellStart"/>
      <w:r>
        <w:rPr>
          <w:b/>
          <w:bCs/>
          <w:u w:val="single"/>
        </w:rPr>
        <w:t>Mysogyny</w:t>
      </w:r>
      <w:proofErr w:type="spellEnd"/>
      <w:r>
        <w:rPr>
          <w:b/>
          <w:bCs/>
          <w:u w:val="single"/>
        </w:rPr>
        <w:t xml:space="preserve"> </w:t>
      </w:r>
    </w:p>
    <w:tbl>
      <w:tblPr>
        <w:tblStyle w:val="a3"/>
        <w:tblW w:w="10275"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0"/>
        <w:gridCol w:w="7635"/>
      </w:tblGrid>
      <w:tr w:rsidR="002B1817" w14:paraId="7E51E7B7" w14:textId="77777777">
        <w:tc>
          <w:tcPr>
            <w:tcW w:w="2640" w:type="dxa"/>
            <w:tcMar>
              <w:top w:w="100" w:type="dxa"/>
              <w:left w:w="100" w:type="dxa"/>
              <w:bottom w:w="100" w:type="dxa"/>
              <w:right w:w="100" w:type="dxa"/>
            </w:tcMar>
          </w:tcPr>
          <w:p w14:paraId="20439392" w14:textId="77777777" w:rsidR="002B1817" w:rsidRDefault="003A76C1" w:rsidP="008A1180">
            <w:pPr>
              <w:widowControl w:val="0"/>
              <w:spacing w:line="360" w:lineRule="auto"/>
            </w:pPr>
            <w:r>
              <w:t>Who is affected</w:t>
            </w:r>
          </w:p>
        </w:tc>
        <w:tc>
          <w:tcPr>
            <w:tcW w:w="7635" w:type="dxa"/>
            <w:tcMar>
              <w:top w:w="100" w:type="dxa"/>
              <w:left w:w="100" w:type="dxa"/>
              <w:bottom w:w="100" w:type="dxa"/>
              <w:right w:w="100" w:type="dxa"/>
            </w:tcMar>
          </w:tcPr>
          <w:p w14:paraId="5B80FC0A" w14:textId="77777777" w:rsidR="002B1817" w:rsidRDefault="003A76C1" w:rsidP="008A1180">
            <w:pPr>
              <w:widowControl w:val="0"/>
              <w:spacing w:line="360" w:lineRule="auto"/>
            </w:pPr>
            <w:r>
              <w:t xml:space="preserve">How they are </w:t>
            </w:r>
            <w:proofErr w:type="gramStart"/>
            <w:r>
              <w:t>effected</w:t>
            </w:r>
            <w:proofErr w:type="gramEnd"/>
          </w:p>
        </w:tc>
      </w:tr>
      <w:tr w:rsidR="002B1817" w14:paraId="719ADA8F" w14:textId="77777777">
        <w:trPr>
          <w:trHeight w:val="880"/>
        </w:trPr>
        <w:tc>
          <w:tcPr>
            <w:tcW w:w="2640" w:type="dxa"/>
            <w:tcMar>
              <w:top w:w="100" w:type="dxa"/>
              <w:left w:w="100" w:type="dxa"/>
              <w:bottom w:w="100" w:type="dxa"/>
              <w:right w:w="100" w:type="dxa"/>
            </w:tcMar>
          </w:tcPr>
          <w:p w14:paraId="273360C0" w14:textId="77777777" w:rsidR="002B1817" w:rsidRDefault="003A76C1" w:rsidP="008A1180">
            <w:pPr>
              <w:widowControl w:val="0"/>
              <w:spacing w:line="360" w:lineRule="auto"/>
            </w:pPr>
            <w:r>
              <w:t xml:space="preserve">Effects on young people </w:t>
            </w:r>
          </w:p>
        </w:tc>
        <w:tc>
          <w:tcPr>
            <w:tcW w:w="7635" w:type="dxa"/>
            <w:tcMar>
              <w:top w:w="100" w:type="dxa"/>
              <w:left w:w="100" w:type="dxa"/>
              <w:bottom w:w="100" w:type="dxa"/>
              <w:right w:w="100" w:type="dxa"/>
            </w:tcMar>
          </w:tcPr>
          <w:p w14:paraId="79137698" w14:textId="77777777" w:rsidR="002B1817" w:rsidRDefault="003A76C1" w:rsidP="008A1180">
            <w:pPr>
              <w:widowControl w:val="0"/>
              <w:numPr>
                <w:ilvl w:val="0"/>
                <w:numId w:val="2"/>
              </w:numPr>
              <w:spacing w:line="360" w:lineRule="auto"/>
            </w:pPr>
            <w:r>
              <w:t xml:space="preserve">Poor self esteem </w:t>
            </w:r>
          </w:p>
          <w:p w14:paraId="7AB9A50B" w14:textId="77777777" w:rsidR="002B1817" w:rsidRDefault="003A76C1" w:rsidP="008A1180">
            <w:pPr>
              <w:widowControl w:val="0"/>
              <w:numPr>
                <w:ilvl w:val="0"/>
                <w:numId w:val="2"/>
              </w:numPr>
              <w:spacing w:line="360" w:lineRule="auto"/>
            </w:pPr>
            <w:r>
              <w:t>Poor mental health</w:t>
            </w:r>
          </w:p>
          <w:p w14:paraId="3EFD92B4" w14:textId="77777777" w:rsidR="002B1817" w:rsidRDefault="003A76C1" w:rsidP="008A1180">
            <w:pPr>
              <w:widowControl w:val="0"/>
              <w:numPr>
                <w:ilvl w:val="0"/>
                <w:numId w:val="2"/>
              </w:numPr>
              <w:spacing w:line="360" w:lineRule="auto"/>
            </w:pPr>
            <w:r>
              <w:t xml:space="preserve">Unhealthy relationships </w:t>
            </w:r>
          </w:p>
          <w:p w14:paraId="20F1D909" w14:textId="77777777" w:rsidR="002B1817" w:rsidRDefault="003A76C1" w:rsidP="008A1180">
            <w:pPr>
              <w:widowControl w:val="0"/>
              <w:numPr>
                <w:ilvl w:val="0"/>
                <w:numId w:val="2"/>
              </w:numPr>
              <w:spacing w:line="360" w:lineRule="auto"/>
            </w:pPr>
            <w:r>
              <w:t>Fear</w:t>
            </w:r>
          </w:p>
          <w:p w14:paraId="791FF958" w14:textId="77777777" w:rsidR="002B1817" w:rsidRDefault="003A76C1" w:rsidP="008A1180">
            <w:pPr>
              <w:widowControl w:val="0"/>
              <w:numPr>
                <w:ilvl w:val="0"/>
                <w:numId w:val="2"/>
              </w:numPr>
              <w:spacing w:line="360" w:lineRule="auto"/>
            </w:pPr>
            <w:r>
              <w:t xml:space="preserve">Sexual assault </w:t>
            </w:r>
          </w:p>
          <w:p w14:paraId="5AADA552" w14:textId="77777777" w:rsidR="002B1817" w:rsidRDefault="003A76C1" w:rsidP="008A1180">
            <w:pPr>
              <w:widowControl w:val="0"/>
              <w:numPr>
                <w:ilvl w:val="0"/>
                <w:numId w:val="2"/>
              </w:numPr>
              <w:spacing w:line="360" w:lineRule="auto"/>
            </w:pPr>
            <w:r>
              <w:t>Bullying</w:t>
            </w:r>
          </w:p>
          <w:p w14:paraId="52AC1A79" w14:textId="77777777" w:rsidR="002B1817" w:rsidRDefault="003A76C1" w:rsidP="008A1180">
            <w:pPr>
              <w:widowControl w:val="0"/>
              <w:numPr>
                <w:ilvl w:val="0"/>
                <w:numId w:val="2"/>
              </w:numPr>
              <w:spacing w:line="360" w:lineRule="auto"/>
            </w:pPr>
            <w:r>
              <w:t>Risk of becoming excluded from the peer group if young people challenge these views</w:t>
            </w:r>
          </w:p>
          <w:p w14:paraId="2F806C13" w14:textId="77777777" w:rsidR="002B1817" w:rsidRDefault="003A76C1" w:rsidP="008A1180">
            <w:pPr>
              <w:widowControl w:val="0"/>
              <w:numPr>
                <w:ilvl w:val="0"/>
                <w:numId w:val="2"/>
              </w:numPr>
              <w:spacing w:line="360" w:lineRule="auto"/>
            </w:pPr>
            <w:r>
              <w:t>Isolation</w:t>
            </w:r>
          </w:p>
          <w:p w14:paraId="6CBEDFC1" w14:textId="77777777" w:rsidR="002B1817" w:rsidRDefault="003A76C1" w:rsidP="008A1180">
            <w:pPr>
              <w:widowControl w:val="0"/>
              <w:numPr>
                <w:ilvl w:val="0"/>
                <w:numId w:val="2"/>
              </w:numPr>
              <w:spacing w:line="360" w:lineRule="auto"/>
            </w:pPr>
            <w:r>
              <w:t>Increased chance of being racist &amp; homophobic</w:t>
            </w:r>
          </w:p>
        </w:tc>
      </w:tr>
      <w:tr w:rsidR="002B1817" w14:paraId="31A332E8" w14:textId="77777777">
        <w:tc>
          <w:tcPr>
            <w:tcW w:w="2640" w:type="dxa"/>
            <w:tcMar>
              <w:top w:w="100" w:type="dxa"/>
              <w:left w:w="100" w:type="dxa"/>
              <w:bottom w:w="100" w:type="dxa"/>
              <w:right w:w="100" w:type="dxa"/>
            </w:tcMar>
          </w:tcPr>
          <w:p w14:paraId="5CBF8C12" w14:textId="77777777" w:rsidR="002B1817" w:rsidRDefault="003A76C1" w:rsidP="008A1180">
            <w:pPr>
              <w:widowControl w:val="0"/>
              <w:spacing w:line="360" w:lineRule="auto"/>
            </w:pPr>
            <w:r>
              <w:t>Effects on families</w:t>
            </w:r>
          </w:p>
        </w:tc>
        <w:tc>
          <w:tcPr>
            <w:tcW w:w="7635" w:type="dxa"/>
            <w:tcMar>
              <w:top w:w="100" w:type="dxa"/>
              <w:left w:w="100" w:type="dxa"/>
              <w:bottom w:w="100" w:type="dxa"/>
              <w:right w:w="100" w:type="dxa"/>
            </w:tcMar>
          </w:tcPr>
          <w:p w14:paraId="3B6D6C93" w14:textId="77777777" w:rsidR="002B1817" w:rsidRDefault="003A76C1" w:rsidP="008A1180">
            <w:pPr>
              <w:widowControl w:val="0"/>
              <w:numPr>
                <w:ilvl w:val="0"/>
                <w:numId w:val="1"/>
              </w:numPr>
              <w:spacing w:line="360" w:lineRule="auto"/>
            </w:pPr>
            <w:r>
              <w:t>Conflict</w:t>
            </w:r>
          </w:p>
          <w:p w14:paraId="6FEB1BAA" w14:textId="77777777" w:rsidR="002B1817" w:rsidRDefault="003A76C1" w:rsidP="008A1180">
            <w:pPr>
              <w:widowControl w:val="0"/>
              <w:numPr>
                <w:ilvl w:val="0"/>
                <w:numId w:val="1"/>
              </w:numPr>
              <w:spacing w:line="360" w:lineRule="auto"/>
            </w:pPr>
            <w:r>
              <w:t>Fear</w:t>
            </w:r>
          </w:p>
          <w:p w14:paraId="299147EA" w14:textId="77777777" w:rsidR="002B1817" w:rsidRDefault="003A76C1" w:rsidP="008A1180">
            <w:pPr>
              <w:widowControl w:val="0"/>
              <w:numPr>
                <w:ilvl w:val="0"/>
                <w:numId w:val="1"/>
              </w:numPr>
              <w:spacing w:line="360" w:lineRule="auto"/>
            </w:pPr>
            <w:r>
              <w:lastRenderedPageBreak/>
              <w:t>Unhealthy family dynamics</w:t>
            </w:r>
          </w:p>
          <w:p w14:paraId="458098ED" w14:textId="77777777" w:rsidR="002B1817" w:rsidRDefault="003A76C1" w:rsidP="008A1180">
            <w:pPr>
              <w:widowControl w:val="0"/>
              <w:numPr>
                <w:ilvl w:val="0"/>
                <w:numId w:val="1"/>
              </w:numPr>
              <w:spacing w:line="360" w:lineRule="auto"/>
            </w:pPr>
            <w:r>
              <w:t>Shame</w:t>
            </w:r>
          </w:p>
          <w:p w14:paraId="7177896C" w14:textId="77777777" w:rsidR="002B1817" w:rsidRDefault="003A76C1" w:rsidP="008A1180">
            <w:pPr>
              <w:widowControl w:val="0"/>
              <w:numPr>
                <w:ilvl w:val="0"/>
                <w:numId w:val="1"/>
              </w:numPr>
              <w:spacing w:line="360" w:lineRule="auto"/>
            </w:pPr>
            <w:r>
              <w:t xml:space="preserve">Poor wellbeing </w:t>
            </w:r>
          </w:p>
          <w:p w14:paraId="11DFDF76" w14:textId="77777777" w:rsidR="002B1817" w:rsidRDefault="002B1817" w:rsidP="008A1180">
            <w:pPr>
              <w:widowControl w:val="0"/>
              <w:spacing w:line="360" w:lineRule="auto"/>
              <w:ind w:left="720"/>
            </w:pPr>
          </w:p>
          <w:p w14:paraId="548C62A5" w14:textId="77777777" w:rsidR="002B1817" w:rsidRDefault="003A76C1" w:rsidP="008A1180">
            <w:pPr>
              <w:widowControl w:val="0"/>
              <w:spacing w:line="360" w:lineRule="auto"/>
            </w:pPr>
            <w:r>
              <w:t xml:space="preserve">A study on families with adolescents found that the level of closeness within the family does influence individual wellbeing. However, Vandeleur, Jeanpretre, Perrez and </w:t>
            </w:r>
            <w:proofErr w:type="spellStart"/>
            <w:r>
              <w:t>Schoebi</w:t>
            </w:r>
            <w:proofErr w:type="spellEnd"/>
            <w:r>
              <w:t xml:space="preserve"> (2009) argue that the effects of cohesion are not experienced equally by all family members. This helps explain why harmful views or behaviours displayed by a young person can negatively affect wider family dynamics, with each member experiencing the impact in different ways. </w:t>
            </w:r>
          </w:p>
          <w:p w14:paraId="28B1374C" w14:textId="77777777" w:rsidR="002B1817" w:rsidRDefault="002B1817" w:rsidP="008A1180">
            <w:pPr>
              <w:widowControl w:val="0"/>
              <w:spacing w:line="360" w:lineRule="auto"/>
            </w:pPr>
          </w:p>
        </w:tc>
      </w:tr>
      <w:tr w:rsidR="002B1817" w14:paraId="3CB74F88" w14:textId="77777777">
        <w:tc>
          <w:tcPr>
            <w:tcW w:w="2640" w:type="dxa"/>
            <w:tcMar>
              <w:top w:w="100" w:type="dxa"/>
              <w:left w:w="100" w:type="dxa"/>
              <w:bottom w:w="100" w:type="dxa"/>
              <w:right w:w="100" w:type="dxa"/>
            </w:tcMar>
          </w:tcPr>
          <w:p w14:paraId="5CE4AF05" w14:textId="77777777" w:rsidR="002B1817" w:rsidRDefault="003A76C1" w:rsidP="008A1180">
            <w:pPr>
              <w:widowControl w:val="0"/>
              <w:spacing w:line="360" w:lineRule="auto"/>
            </w:pPr>
            <w:r>
              <w:lastRenderedPageBreak/>
              <w:t>Effects on communities</w:t>
            </w:r>
          </w:p>
        </w:tc>
        <w:tc>
          <w:tcPr>
            <w:tcW w:w="7635" w:type="dxa"/>
            <w:tcMar>
              <w:top w:w="100" w:type="dxa"/>
              <w:left w:w="100" w:type="dxa"/>
              <w:bottom w:w="100" w:type="dxa"/>
              <w:right w:w="100" w:type="dxa"/>
            </w:tcMar>
          </w:tcPr>
          <w:p w14:paraId="4C1B2A42" w14:textId="77777777" w:rsidR="002B1817" w:rsidRDefault="003A76C1" w:rsidP="008A1180">
            <w:pPr>
              <w:widowControl w:val="0"/>
              <w:numPr>
                <w:ilvl w:val="0"/>
                <w:numId w:val="8"/>
              </w:numPr>
              <w:spacing w:line="360" w:lineRule="auto"/>
            </w:pPr>
            <w:proofErr w:type="spellStart"/>
            <w:r>
              <w:t>Harrassment</w:t>
            </w:r>
            <w:proofErr w:type="spellEnd"/>
            <w:r>
              <w:t xml:space="preserve"> </w:t>
            </w:r>
          </w:p>
          <w:p w14:paraId="4930FED7" w14:textId="77777777" w:rsidR="002B1817" w:rsidRDefault="003A76C1" w:rsidP="008A1180">
            <w:pPr>
              <w:widowControl w:val="0"/>
              <w:numPr>
                <w:ilvl w:val="0"/>
                <w:numId w:val="8"/>
              </w:numPr>
              <w:spacing w:line="360" w:lineRule="auto"/>
            </w:pPr>
            <w:r>
              <w:t>Unequal opportunities</w:t>
            </w:r>
          </w:p>
          <w:p w14:paraId="77AD6847" w14:textId="77777777" w:rsidR="002B1817" w:rsidRDefault="003A76C1" w:rsidP="008A1180">
            <w:pPr>
              <w:widowControl w:val="0"/>
              <w:numPr>
                <w:ilvl w:val="0"/>
                <w:numId w:val="8"/>
              </w:numPr>
              <w:spacing w:line="360" w:lineRule="auto"/>
            </w:pPr>
            <w:r>
              <w:t>Increased risk of violence to women and girls</w:t>
            </w:r>
          </w:p>
          <w:p w14:paraId="52865464" w14:textId="77777777" w:rsidR="002B1817" w:rsidRDefault="002B1817" w:rsidP="008A1180">
            <w:pPr>
              <w:widowControl w:val="0"/>
              <w:spacing w:line="360" w:lineRule="auto"/>
              <w:ind w:left="720"/>
            </w:pPr>
          </w:p>
          <w:p w14:paraId="0660700D" w14:textId="77777777" w:rsidR="002B1817" w:rsidRDefault="003A76C1" w:rsidP="008A1180">
            <w:pPr>
              <w:spacing w:line="360" w:lineRule="auto"/>
            </w:pPr>
            <w:r>
              <w:rPr>
                <w:highlight w:val="white"/>
              </w:rPr>
              <w:t xml:space="preserve">Sugiura (2021) suggests that ‘insignificant’ misogynistic comments act as a gateway to more serious forms of misogyny, including harassment and sexual assault. This implies that young people who express misogynistic views at a young age may face an increased risk of engaging in violence against women and girls as they move into adulthood. </w:t>
            </w:r>
          </w:p>
        </w:tc>
      </w:tr>
    </w:tbl>
    <w:p w14:paraId="5F72DFB5" w14:textId="77777777" w:rsidR="002B1817" w:rsidRDefault="002B1817" w:rsidP="008A1180">
      <w:pPr>
        <w:spacing w:after="160" w:line="360" w:lineRule="auto"/>
      </w:pPr>
    </w:p>
    <w:p w14:paraId="54FD11A6" w14:textId="77777777" w:rsidR="002B1817" w:rsidRDefault="002B1817" w:rsidP="008A1180">
      <w:pPr>
        <w:spacing w:after="160" w:line="360" w:lineRule="auto"/>
      </w:pPr>
    </w:p>
    <w:p w14:paraId="0B9AE08E" w14:textId="77777777" w:rsidR="002B1817" w:rsidRDefault="003A76C1" w:rsidP="008A1180">
      <w:pPr>
        <w:spacing w:after="160" w:line="360" w:lineRule="auto"/>
        <w:ind w:left="-708"/>
      </w:pPr>
      <w:r>
        <w:rPr>
          <w:b/>
          <w:bCs/>
          <w:u w:val="single"/>
        </w:rPr>
        <w:t>Peer pressure</w:t>
      </w:r>
      <w:r>
        <w:t xml:space="preserve"> </w:t>
      </w:r>
    </w:p>
    <w:tbl>
      <w:tblPr>
        <w:tblStyle w:val="a4"/>
        <w:tblW w:w="10305" w:type="dxa"/>
        <w:tblInd w:w="-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40"/>
        <w:gridCol w:w="7665"/>
      </w:tblGrid>
      <w:tr w:rsidR="002B1817" w14:paraId="320C157B" w14:textId="77777777">
        <w:tc>
          <w:tcPr>
            <w:tcW w:w="2640" w:type="dxa"/>
            <w:tcMar>
              <w:top w:w="100" w:type="dxa"/>
              <w:left w:w="100" w:type="dxa"/>
              <w:bottom w:w="100" w:type="dxa"/>
              <w:right w:w="100" w:type="dxa"/>
            </w:tcMar>
          </w:tcPr>
          <w:p w14:paraId="4FA5537E" w14:textId="77777777" w:rsidR="002B1817" w:rsidRDefault="003A76C1" w:rsidP="008A1180">
            <w:pPr>
              <w:widowControl w:val="0"/>
              <w:spacing w:line="360" w:lineRule="auto"/>
            </w:pPr>
            <w:r>
              <w:t>Who is affected</w:t>
            </w:r>
          </w:p>
        </w:tc>
        <w:tc>
          <w:tcPr>
            <w:tcW w:w="7665" w:type="dxa"/>
            <w:tcMar>
              <w:top w:w="100" w:type="dxa"/>
              <w:left w:w="100" w:type="dxa"/>
              <w:bottom w:w="100" w:type="dxa"/>
              <w:right w:w="100" w:type="dxa"/>
            </w:tcMar>
          </w:tcPr>
          <w:p w14:paraId="1480F38D" w14:textId="77777777" w:rsidR="002B1817" w:rsidRDefault="003A76C1" w:rsidP="008A1180">
            <w:pPr>
              <w:widowControl w:val="0"/>
              <w:spacing w:line="360" w:lineRule="auto"/>
            </w:pPr>
            <w:r>
              <w:t xml:space="preserve">How they are </w:t>
            </w:r>
            <w:proofErr w:type="gramStart"/>
            <w:r>
              <w:t>effected</w:t>
            </w:r>
            <w:proofErr w:type="gramEnd"/>
          </w:p>
        </w:tc>
      </w:tr>
      <w:tr w:rsidR="002B1817" w14:paraId="454921B2" w14:textId="77777777">
        <w:trPr>
          <w:trHeight w:val="880"/>
        </w:trPr>
        <w:tc>
          <w:tcPr>
            <w:tcW w:w="2640" w:type="dxa"/>
            <w:tcMar>
              <w:top w:w="100" w:type="dxa"/>
              <w:left w:w="100" w:type="dxa"/>
              <w:bottom w:w="100" w:type="dxa"/>
              <w:right w:w="100" w:type="dxa"/>
            </w:tcMar>
          </w:tcPr>
          <w:p w14:paraId="14A0DE70" w14:textId="77777777" w:rsidR="002B1817" w:rsidRDefault="003A76C1" w:rsidP="008A1180">
            <w:pPr>
              <w:widowControl w:val="0"/>
              <w:spacing w:line="360" w:lineRule="auto"/>
            </w:pPr>
            <w:r>
              <w:t xml:space="preserve">Effects on young people </w:t>
            </w:r>
          </w:p>
        </w:tc>
        <w:tc>
          <w:tcPr>
            <w:tcW w:w="7665" w:type="dxa"/>
            <w:tcMar>
              <w:top w:w="100" w:type="dxa"/>
              <w:left w:w="100" w:type="dxa"/>
              <w:bottom w:w="100" w:type="dxa"/>
              <w:right w:w="100" w:type="dxa"/>
            </w:tcMar>
          </w:tcPr>
          <w:p w14:paraId="7A821E7D" w14:textId="77777777" w:rsidR="002B1817" w:rsidRDefault="003A76C1" w:rsidP="008A1180">
            <w:pPr>
              <w:widowControl w:val="0"/>
              <w:numPr>
                <w:ilvl w:val="0"/>
                <w:numId w:val="3"/>
              </w:numPr>
              <w:spacing w:line="360" w:lineRule="auto"/>
            </w:pPr>
            <w:r>
              <w:t xml:space="preserve">Risky behaviour </w:t>
            </w:r>
          </w:p>
          <w:p w14:paraId="6CD89D44" w14:textId="77777777" w:rsidR="002B1817" w:rsidRDefault="003A76C1" w:rsidP="008A1180">
            <w:pPr>
              <w:widowControl w:val="0"/>
              <w:numPr>
                <w:ilvl w:val="0"/>
                <w:numId w:val="3"/>
              </w:numPr>
              <w:spacing w:line="360" w:lineRule="auto"/>
            </w:pPr>
            <w:r>
              <w:t xml:space="preserve">Confusion about identity </w:t>
            </w:r>
          </w:p>
          <w:p w14:paraId="4D161D48" w14:textId="77777777" w:rsidR="002B1817" w:rsidRDefault="003A76C1" w:rsidP="008A1180">
            <w:pPr>
              <w:widowControl w:val="0"/>
              <w:numPr>
                <w:ilvl w:val="0"/>
                <w:numId w:val="3"/>
              </w:numPr>
              <w:spacing w:line="360" w:lineRule="auto"/>
            </w:pPr>
            <w:r>
              <w:t xml:space="preserve">Low self esteem </w:t>
            </w:r>
          </w:p>
          <w:p w14:paraId="646E3C6E" w14:textId="77777777" w:rsidR="002B1817" w:rsidRDefault="003A76C1" w:rsidP="008A1180">
            <w:pPr>
              <w:widowControl w:val="0"/>
              <w:numPr>
                <w:ilvl w:val="0"/>
                <w:numId w:val="3"/>
              </w:numPr>
              <w:spacing w:line="360" w:lineRule="auto"/>
            </w:pPr>
            <w:r>
              <w:t>Poor mental health</w:t>
            </w:r>
          </w:p>
          <w:p w14:paraId="741129AA" w14:textId="77777777" w:rsidR="002B1817" w:rsidRDefault="003A76C1" w:rsidP="008A1180">
            <w:pPr>
              <w:widowControl w:val="0"/>
              <w:numPr>
                <w:ilvl w:val="0"/>
                <w:numId w:val="3"/>
              </w:numPr>
              <w:spacing w:line="360" w:lineRule="auto"/>
            </w:pPr>
            <w:r>
              <w:t xml:space="preserve">Unhealthy relationships </w:t>
            </w:r>
          </w:p>
          <w:p w14:paraId="51785991" w14:textId="77777777" w:rsidR="002B1817" w:rsidRDefault="003A76C1" w:rsidP="008A1180">
            <w:pPr>
              <w:widowControl w:val="0"/>
              <w:numPr>
                <w:ilvl w:val="0"/>
                <w:numId w:val="3"/>
              </w:numPr>
              <w:spacing w:line="360" w:lineRule="auto"/>
            </w:pPr>
            <w:r>
              <w:t>Disengagement in school</w:t>
            </w:r>
          </w:p>
          <w:p w14:paraId="1110DE6E" w14:textId="77777777" w:rsidR="002B1817" w:rsidRDefault="003A76C1" w:rsidP="008A1180">
            <w:pPr>
              <w:widowControl w:val="0"/>
              <w:numPr>
                <w:ilvl w:val="0"/>
                <w:numId w:val="3"/>
              </w:numPr>
              <w:spacing w:line="360" w:lineRule="auto"/>
            </w:pPr>
            <w:r>
              <w:t xml:space="preserve">Compromised safety </w:t>
            </w:r>
          </w:p>
          <w:p w14:paraId="4F31D1C4" w14:textId="77777777" w:rsidR="002B1817" w:rsidRDefault="002B1817" w:rsidP="008A1180">
            <w:pPr>
              <w:widowControl w:val="0"/>
              <w:spacing w:line="360" w:lineRule="auto"/>
            </w:pPr>
          </w:p>
        </w:tc>
      </w:tr>
      <w:tr w:rsidR="002B1817" w14:paraId="50E9CD9B" w14:textId="77777777">
        <w:tc>
          <w:tcPr>
            <w:tcW w:w="2640" w:type="dxa"/>
            <w:tcMar>
              <w:top w:w="100" w:type="dxa"/>
              <w:left w:w="100" w:type="dxa"/>
              <w:bottom w:w="100" w:type="dxa"/>
              <w:right w:w="100" w:type="dxa"/>
            </w:tcMar>
          </w:tcPr>
          <w:p w14:paraId="219E8D2C" w14:textId="77777777" w:rsidR="002B1817" w:rsidRDefault="003A76C1" w:rsidP="008A1180">
            <w:pPr>
              <w:widowControl w:val="0"/>
              <w:spacing w:line="360" w:lineRule="auto"/>
            </w:pPr>
            <w:r>
              <w:lastRenderedPageBreak/>
              <w:t>Effects on families</w:t>
            </w:r>
          </w:p>
        </w:tc>
        <w:tc>
          <w:tcPr>
            <w:tcW w:w="7665" w:type="dxa"/>
            <w:tcMar>
              <w:top w:w="100" w:type="dxa"/>
              <w:left w:w="100" w:type="dxa"/>
              <w:bottom w:w="100" w:type="dxa"/>
              <w:right w:w="100" w:type="dxa"/>
            </w:tcMar>
          </w:tcPr>
          <w:p w14:paraId="5A9A8CDA" w14:textId="77777777" w:rsidR="002B1817" w:rsidRDefault="003A76C1" w:rsidP="008A1180">
            <w:pPr>
              <w:widowControl w:val="0"/>
              <w:numPr>
                <w:ilvl w:val="0"/>
                <w:numId w:val="11"/>
              </w:numPr>
              <w:spacing w:line="360" w:lineRule="auto"/>
            </w:pPr>
            <w:r>
              <w:t>Stress</w:t>
            </w:r>
          </w:p>
          <w:p w14:paraId="761A660D" w14:textId="77777777" w:rsidR="002B1817" w:rsidRDefault="003A76C1" w:rsidP="008A1180">
            <w:pPr>
              <w:widowControl w:val="0"/>
              <w:numPr>
                <w:ilvl w:val="0"/>
                <w:numId w:val="11"/>
              </w:numPr>
              <w:spacing w:line="360" w:lineRule="auto"/>
            </w:pPr>
            <w:r>
              <w:t>Conflict</w:t>
            </w:r>
          </w:p>
          <w:p w14:paraId="6DC9FF46" w14:textId="77777777" w:rsidR="002B1817" w:rsidRDefault="003A76C1" w:rsidP="008A1180">
            <w:pPr>
              <w:widowControl w:val="0"/>
              <w:numPr>
                <w:ilvl w:val="0"/>
                <w:numId w:val="11"/>
              </w:numPr>
              <w:spacing w:line="360" w:lineRule="auto"/>
            </w:pPr>
            <w:r>
              <w:t xml:space="preserve">Parental anxiety </w:t>
            </w:r>
          </w:p>
          <w:p w14:paraId="795318B0" w14:textId="77777777" w:rsidR="002B1817" w:rsidRDefault="003A76C1" w:rsidP="008A1180">
            <w:pPr>
              <w:widowControl w:val="0"/>
              <w:numPr>
                <w:ilvl w:val="0"/>
                <w:numId w:val="11"/>
              </w:numPr>
              <w:spacing w:line="360" w:lineRule="auto"/>
            </w:pPr>
            <w:r>
              <w:t>Feeling unsafe</w:t>
            </w:r>
          </w:p>
          <w:p w14:paraId="03E70650" w14:textId="77777777" w:rsidR="002B1817" w:rsidRDefault="002B1817" w:rsidP="008A1180">
            <w:pPr>
              <w:widowControl w:val="0"/>
              <w:spacing w:line="360" w:lineRule="auto"/>
              <w:ind w:left="720"/>
            </w:pPr>
          </w:p>
        </w:tc>
      </w:tr>
      <w:tr w:rsidR="002B1817" w14:paraId="3767FC0D" w14:textId="77777777">
        <w:tc>
          <w:tcPr>
            <w:tcW w:w="2640" w:type="dxa"/>
            <w:tcMar>
              <w:top w:w="100" w:type="dxa"/>
              <w:left w:w="100" w:type="dxa"/>
              <w:bottom w:w="100" w:type="dxa"/>
              <w:right w:w="100" w:type="dxa"/>
            </w:tcMar>
          </w:tcPr>
          <w:p w14:paraId="34818309" w14:textId="77777777" w:rsidR="002B1817" w:rsidRDefault="003A76C1" w:rsidP="008A1180">
            <w:pPr>
              <w:widowControl w:val="0"/>
              <w:spacing w:line="360" w:lineRule="auto"/>
            </w:pPr>
            <w:r>
              <w:t>Effects on communities</w:t>
            </w:r>
          </w:p>
        </w:tc>
        <w:tc>
          <w:tcPr>
            <w:tcW w:w="7665" w:type="dxa"/>
            <w:tcMar>
              <w:top w:w="100" w:type="dxa"/>
              <w:left w:w="100" w:type="dxa"/>
              <w:bottom w:w="100" w:type="dxa"/>
              <w:right w:w="100" w:type="dxa"/>
            </w:tcMar>
          </w:tcPr>
          <w:p w14:paraId="678CADEF" w14:textId="77777777" w:rsidR="002B1817" w:rsidRDefault="003A76C1" w:rsidP="008A1180">
            <w:pPr>
              <w:widowControl w:val="0"/>
              <w:numPr>
                <w:ilvl w:val="0"/>
                <w:numId w:val="5"/>
              </w:numPr>
              <w:spacing w:line="360" w:lineRule="auto"/>
            </w:pPr>
            <w:r>
              <w:t xml:space="preserve">Property damage </w:t>
            </w:r>
          </w:p>
          <w:p w14:paraId="1AF99679" w14:textId="77777777" w:rsidR="002B1817" w:rsidRDefault="003A76C1" w:rsidP="008A1180">
            <w:pPr>
              <w:widowControl w:val="0"/>
              <w:numPr>
                <w:ilvl w:val="0"/>
                <w:numId w:val="5"/>
              </w:numPr>
              <w:spacing w:line="360" w:lineRule="auto"/>
            </w:pPr>
            <w:r>
              <w:t>Strain on public services (NHS, police, Fire Brigade, etcetera)</w:t>
            </w:r>
          </w:p>
          <w:p w14:paraId="740E61F7" w14:textId="77777777" w:rsidR="002B1817" w:rsidRDefault="003A76C1" w:rsidP="008A1180">
            <w:pPr>
              <w:widowControl w:val="0"/>
              <w:numPr>
                <w:ilvl w:val="0"/>
                <w:numId w:val="5"/>
              </w:numPr>
              <w:spacing w:line="360" w:lineRule="auto"/>
            </w:pPr>
            <w:r>
              <w:t>Putting other members of the community at risk</w:t>
            </w:r>
          </w:p>
          <w:p w14:paraId="66D141E8" w14:textId="77777777" w:rsidR="002B1817" w:rsidRDefault="003A76C1" w:rsidP="008A1180">
            <w:pPr>
              <w:widowControl w:val="0"/>
              <w:numPr>
                <w:ilvl w:val="0"/>
                <w:numId w:val="5"/>
              </w:numPr>
              <w:spacing w:line="360" w:lineRule="auto"/>
            </w:pPr>
            <w:r>
              <w:t xml:space="preserve">Fear </w:t>
            </w:r>
          </w:p>
          <w:p w14:paraId="04DA40D2" w14:textId="77777777" w:rsidR="002B1817" w:rsidRDefault="003A76C1" w:rsidP="008A1180">
            <w:pPr>
              <w:widowControl w:val="0"/>
              <w:numPr>
                <w:ilvl w:val="0"/>
                <w:numId w:val="5"/>
              </w:numPr>
              <w:spacing w:line="360" w:lineRule="auto"/>
            </w:pPr>
            <w:r>
              <w:t>Influence younger children</w:t>
            </w:r>
          </w:p>
          <w:p w14:paraId="43F55C1B" w14:textId="77777777" w:rsidR="002B1817" w:rsidRDefault="002B1817" w:rsidP="008A1180">
            <w:pPr>
              <w:widowControl w:val="0"/>
              <w:spacing w:line="360" w:lineRule="auto"/>
            </w:pPr>
          </w:p>
          <w:p w14:paraId="36DB4AE8" w14:textId="77777777" w:rsidR="002B1817" w:rsidRDefault="003A76C1" w:rsidP="008A1180">
            <w:pPr>
              <w:widowControl w:val="0"/>
              <w:spacing w:line="360" w:lineRule="auto"/>
            </w:pPr>
            <w:r>
              <w:t xml:space="preserve">Families living in communities where young people are visibly engaging in risky behaviour may experience anxiety about their own children being influenced by what they observe. Bandura’s Social Learning Theory supports this concern, as it argues that children and young people learn by watching the behaviour of others (Bandura, 1971). This suggests that exposure to risky behaviour within the community can shape the behaviour of others. </w:t>
            </w:r>
          </w:p>
          <w:p w14:paraId="15D56A9E" w14:textId="77777777" w:rsidR="002B1817" w:rsidRDefault="002B1817" w:rsidP="008A1180">
            <w:pPr>
              <w:widowControl w:val="0"/>
              <w:spacing w:line="360" w:lineRule="auto"/>
              <w:ind w:left="720"/>
            </w:pPr>
          </w:p>
        </w:tc>
      </w:tr>
    </w:tbl>
    <w:p w14:paraId="2B3D5198" w14:textId="77777777" w:rsidR="002B1817" w:rsidRDefault="002B1817" w:rsidP="008A1180">
      <w:pPr>
        <w:spacing w:after="160" w:line="360" w:lineRule="auto"/>
      </w:pPr>
    </w:p>
    <w:p w14:paraId="6A700A02" w14:textId="77777777" w:rsidR="002B1817" w:rsidRDefault="002B1817" w:rsidP="008A1180">
      <w:pPr>
        <w:spacing w:after="160" w:line="360" w:lineRule="auto"/>
      </w:pPr>
    </w:p>
    <w:p w14:paraId="673CEE1A" w14:textId="77777777" w:rsidR="002B1817" w:rsidRDefault="002B1817" w:rsidP="008A1180">
      <w:pPr>
        <w:spacing w:after="160" w:line="360" w:lineRule="auto"/>
      </w:pPr>
    </w:p>
    <w:p w14:paraId="2787538F" w14:textId="77777777" w:rsidR="002B1817" w:rsidRDefault="003A76C1" w:rsidP="008A1180">
      <w:pPr>
        <w:spacing w:after="160" w:line="360" w:lineRule="auto"/>
        <w:ind w:left="-708"/>
        <w:rPr>
          <w:b/>
          <w:bCs/>
          <w:u w:val="single"/>
        </w:rPr>
      </w:pPr>
      <w:r>
        <w:rPr>
          <w:b/>
          <w:bCs/>
          <w:u w:val="single"/>
        </w:rPr>
        <w:t>Three Main Transitions in Adolescence</w:t>
      </w:r>
    </w:p>
    <w:p w14:paraId="0D9D4EF2" w14:textId="77777777" w:rsidR="002B1817" w:rsidRDefault="002B1817" w:rsidP="008A1180">
      <w:pPr>
        <w:spacing w:after="160" w:line="360" w:lineRule="auto"/>
        <w:rPr>
          <w:b/>
          <w:bCs/>
          <w:u w:val="single"/>
        </w:rPr>
      </w:pPr>
    </w:p>
    <w:tbl>
      <w:tblPr>
        <w:tblStyle w:val="a5"/>
        <w:tblW w:w="10800" w:type="dxa"/>
        <w:tblInd w:w="-7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2820"/>
        <w:gridCol w:w="2640"/>
        <w:gridCol w:w="1965"/>
        <w:gridCol w:w="2115"/>
      </w:tblGrid>
      <w:tr w:rsidR="002B1817" w14:paraId="1BB5F855" w14:textId="77777777">
        <w:tc>
          <w:tcPr>
            <w:tcW w:w="1260" w:type="dxa"/>
            <w:tcMar>
              <w:top w:w="100" w:type="dxa"/>
              <w:left w:w="100" w:type="dxa"/>
              <w:bottom w:w="100" w:type="dxa"/>
              <w:right w:w="100" w:type="dxa"/>
            </w:tcMar>
          </w:tcPr>
          <w:p w14:paraId="66EA6404" w14:textId="77777777" w:rsidR="002B1817" w:rsidRDefault="003A76C1" w:rsidP="008A1180">
            <w:pPr>
              <w:widowControl w:val="0"/>
              <w:pBdr>
                <w:top w:val="nil"/>
                <w:left w:val="nil"/>
                <w:bottom w:val="nil"/>
                <w:right w:val="nil"/>
                <w:between w:val="nil"/>
              </w:pBdr>
              <w:spacing w:line="360" w:lineRule="auto"/>
            </w:pPr>
            <w:r>
              <w:t>Transition</w:t>
            </w:r>
          </w:p>
        </w:tc>
        <w:tc>
          <w:tcPr>
            <w:tcW w:w="2820" w:type="dxa"/>
            <w:tcMar>
              <w:top w:w="100" w:type="dxa"/>
              <w:left w:w="100" w:type="dxa"/>
              <w:bottom w:w="100" w:type="dxa"/>
              <w:right w:w="100" w:type="dxa"/>
            </w:tcMar>
          </w:tcPr>
          <w:p w14:paraId="490BDFF1" w14:textId="77777777" w:rsidR="002B1817" w:rsidRDefault="003A76C1" w:rsidP="008A1180">
            <w:pPr>
              <w:widowControl w:val="0"/>
              <w:pBdr>
                <w:top w:val="nil"/>
                <w:left w:val="nil"/>
                <w:bottom w:val="nil"/>
                <w:right w:val="nil"/>
                <w:between w:val="nil"/>
              </w:pBdr>
              <w:spacing w:line="360" w:lineRule="auto"/>
            </w:pPr>
            <w:r>
              <w:t>Definition</w:t>
            </w:r>
          </w:p>
        </w:tc>
        <w:tc>
          <w:tcPr>
            <w:tcW w:w="2640" w:type="dxa"/>
            <w:tcMar>
              <w:top w:w="100" w:type="dxa"/>
              <w:left w:w="100" w:type="dxa"/>
              <w:bottom w:w="100" w:type="dxa"/>
              <w:right w:w="100" w:type="dxa"/>
            </w:tcMar>
          </w:tcPr>
          <w:p w14:paraId="679B0F5E" w14:textId="77777777" w:rsidR="002B1817" w:rsidRDefault="003A76C1" w:rsidP="008A1180">
            <w:pPr>
              <w:widowControl w:val="0"/>
              <w:pBdr>
                <w:top w:val="nil"/>
                <w:left w:val="nil"/>
                <w:bottom w:val="nil"/>
                <w:right w:val="nil"/>
                <w:between w:val="nil"/>
              </w:pBdr>
              <w:spacing w:line="360" w:lineRule="auto"/>
            </w:pPr>
            <w:r>
              <w:t>Experience</w:t>
            </w:r>
          </w:p>
        </w:tc>
        <w:tc>
          <w:tcPr>
            <w:tcW w:w="1965" w:type="dxa"/>
            <w:tcMar>
              <w:top w:w="100" w:type="dxa"/>
              <w:left w:w="100" w:type="dxa"/>
              <w:bottom w:w="100" w:type="dxa"/>
              <w:right w:w="100" w:type="dxa"/>
            </w:tcMar>
          </w:tcPr>
          <w:p w14:paraId="42A97BCA" w14:textId="77777777" w:rsidR="002B1817" w:rsidRDefault="003A76C1" w:rsidP="008A1180">
            <w:pPr>
              <w:widowControl w:val="0"/>
              <w:pBdr>
                <w:top w:val="nil"/>
                <w:left w:val="nil"/>
                <w:bottom w:val="nil"/>
                <w:right w:val="nil"/>
                <w:between w:val="nil"/>
              </w:pBdr>
              <w:spacing w:line="360" w:lineRule="auto"/>
            </w:pPr>
            <w:proofErr w:type="spellStart"/>
            <w:r>
              <w:t>Kidulthood</w:t>
            </w:r>
            <w:proofErr w:type="spellEnd"/>
            <w:r>
              <w:t xml:space="preserve"> example</w:t>
            </w:r>
          </w:p>
        </w:tc>
        <w:tc>
          <w:tcPr>
            <w:tcW w:w="2115" w:type="dxa"/>
            <w:tcMar>
              <w:top w:w="100" w:type="dxa"/>
              <w:left w:w="100" w:type="dxa"/>
              <w:bottom w:w="100" w:type="dxa"/>
              <w:right w:w="100" w:type="dxa"/>
            </w:tcMar>
          </w:tcPr>
          <w:p w14:paraId="7AFECAC6" w14:textId="77777777" w:rsidR="002B1817" w:rsidRDefault="003A76C1" w:rsidP="008A1180">
            <w:pPr>
              <w:widowControl w:val="0"/>
              <w:pBdr>
                <w:top w:val="nil"/>
                <w:left w:val="nil"/>
                <w:bottom w:val="nil"/>
                <w:right w:val="nil"/>
                <w:between w:val="nil"/>
              </w:pBdr>
              <w:spacing w:line="360" w:lineRule="auto"/>
            </w:pPr>
            <w:r>
              <w:t>Youth work intervention examples</w:t>
            </w:r>
          </w:p>
        </w:tc>
      </w:tr>
      <w:tr w:rsidR="002B1817" w14:paraId="3BF58A88" w14:textId="77777777">
        <w:trPr>
          <w:trHeight w:val="5592"/>
        </w:trPr>
        <w:tc>
          <w:tcPr>
            <w:tcW w:w="1260" w:type="dxa"/>
            <w:tcMar>
              <w:top w:w="100" w:type="dxa"/>
              <w:left w:w="100" w:type="dxa"/>
              <w:bottom w:w="100" w:type="dxa"/>
              <w:right w:w="100" w:type="dxa"/>
            </w:tcMar>
          </w:tcPr>
          <w:p w14:paraId="2F0485A9" w14:textId="77777777" w:rsidR="002B1817" w:rsidRDefault="003A76C1" w:rsidP="008A1180">
            <w:pPr>
              <w:widowControl w:val="0"/>
              <w:pBdr>
                <w:top w:val="nil"/>
                <w:left w:val="nil"/>
                <w:bottom w:val="nil"/>
                <w:right w:val="nil"/>
                <w:between w:val="nil"/>
              </w:pBdr>
              <w:spacing w:line="360" w:lineRule="auto"/>
            </w:pPr>
            <w:r>
              <w:lastRenderedPageBreak/>
              <w:t>Cognitive</w:t>
            </w:r>
          </w:p>
        </w:tc>
        <w:tc>
          <w:tcPr>
            <w:tcW w:w="2820" w:type="dxa"/>
            <w:tcMar>
              <w:top w:w="100" w:type="dxa"/>
              <w:left w:w="100" w:type="dxa"/>
              <w:bottom w:w="100" w:type="dxa"/>
              <w:right w:w="100" w:type="dxa"/>
            </w:tcMar>
          </w:tcPr>
          <w:p w14:paraId="5B886163" w14:textId="77777777" w:rsidR="002B1817" w:rsidRDefault="003A76C1" w:rsidP="008A1180">
            <w:pPr>
              <w:widowControl w:val="0"/>
              <w:pBdr>
                <w:top w:val="nil"/>
                <w:left w:val="nil"/>
                <w:bottom w:val="nil"/>
                <w:right w:val="nil"/>
                <w:between w:val="nil"/>
              </w:pBdr>
              <w:spacing w:line="360" w:lineRule="auto"/>
            </w:pPr>
            <w:r>
              <w:t>Young people develop the ability to make informed decisions for themselves.</w:t>
            </w:r>
          </w:p>
        </w:tc>
        <w:tc>
          <w:tcPr>
            <w:tcW w:w="2640" w:type="dxa"/>
            <w:tcMar>
              <w:top w:w="100" w:type="dxa"/>
              <w:left w:w="100" w:type="dxa"/>
              <w:bottom w:w="100" w:type="dxa"/>
              <w:right w:w="100" w:type="dxa"/>
            </w:tcMar>
          </w:tcPr>
          <w:p w14:paraId="1A0CE743" w14:textId="77777777" w:rsidR="002B1817" w:rsidRDefault="003A76C1" w:rsidP="008A1180">
            <w:pPr>
              <w:widowControl w:val="0"/>
              <w:pBdr>
                <w:top w:val="nil"/>
                <w:left w:val="nil"/>
                <w:bottom w:val="nil"/>
                <w:right w:val="nil"/>
                <w:between w:val="nil"/>
              </w:pBdr>
              <w:spacing w:line="360" w:lineRule="auto"/>
            </w:pPr>
            <w:r>
              <w:t xml:space="preserve">During adolescence, young people begin to think more deeply and independently as several areas of the brain rapidly develop. Elkind, cited in Bee and Boyd (2013), suggests that these neurological changes can contribute to increased risky behaviour. This is supported by Blakemore and Knoll, who found that young people aged 12-14 are more influenced by their peers than by the adults in their lives (Blakemore, 2018). </w:t>
            </w:r>
          </w:p>
        </w:tc>
        <w:tc>
          <w:tcPr>
            <w:tcW w:w="1965" w:type="dxa"/>
            <w:tcMar>
              <w:top w:w="100" w:type="dxa"/>
              <w:left w:w="100" w:type="dxa"/>
              <w:bottom w:w="100" w:type="dxa"/>
              <w:right w:w="100" w:type="dxa"/>
            </w:tcMar>
          </w:tcPr>
          <w:p w14:paraId="7C10B613" w14:textId="77777777" w:rsidR="002B1817" w:rsidRDefault="003A76C1" w:rsidP="008A1180">
            <w:pPr>
              <w:widowControl w:val="0"/>
              <w:pBdr>
                <w:top w:val="nil"/>
                <w:left w:val="nil"/>
                <w:bottom w:val="nil"/>
                <w:right w:val="nil"/>
                <w:between w:val="nil"/>
              </w:pBdr>
              <w:spacing w:line="360" w:lineRule="auto"/>
            </w:pPr>
            <w:r>
              <w:t xml:space="preserve">Becky can be seen encouraging Alisa to take substances. </w:t>
            </w:r>
          </w:p>
        </w:tc>
        <w:tc>
          <w:tcPr>
            <w:tcW w:w="2115" w:type="dxa"/>
            <w:tcMar>
              <w:top w:w="100" w:type="dxa"/>
              <w:left w:w="100" w:type="dxa"/>
              <w:bottom w:w="100" w:type="dxa"/>
              <w:right w:w="100" w:type="dxa"/>
            </w:tcMar>
          </w:tcPr>
          <w:p w14:paraId="2825F4B5" w14:textId="77777777" w:rsidR="002B1817" w:rsidRDefault="003A76C1" w:rsidP="008A1180">
            <w:pPr>
              <w:widowControl w:val="0"/>
              <w:pBdr>
                <w:top w:val="nil"/>
                <w:left w:val="nil"/>
                <w:bottom w:val="nil"/>
                <w:right w:val="nil"/>
                <w:between w:val="nil"/>
              </w:pBdr>
              <w:spacing w:line="360" w:lineRule="auto"/>
            </w:pPr>
            <w:r>
              <w:t>This behaviour can have significant implications for young people.</w:t>
            </w:r>
          </w:p>
          <w:p w14:paraId="53299CB1" w14:textId="77777777" w:rsidR="002B1817" w:rsidRDefault="002B1817" w:rsidP="008A1180">
            <w:pPr>
              <w:widowControl w:val="0"/>
              <w:pBdr>
                <w:top w:val="nil"/>
                <w:left w:val="nil"/>
                <w:bottom w:val="nil"/>
                <w:right w:val="nil"/>
                <w:between w:val="nil"/>
              </w:pBdr>
              <w:spacing w:line="360" w:lineRule="auto"/>
            </w:pPr>
          </w:p>
          <w:p w14:paraId="7E6D2370" w14:textId="77777777" w:rsidR="002B1817" w:rsidRDefault="003A76C1" w:rsidP="008A1180">
            <w:pPr>
              <w:widowControl w:val="0"/>
              <w:pBdr>
                <w:top w:val="nil"/>
                <w:left w:val="nil"/>
                <w:bottom w:val="nil"/>
                <w:right w:val="nil"/>
                <w:between w:val="nil"/>
              </w:pBdr>
              <w:spacing w:line="360" w:lineRule="auto"/>
            </w:pPr>
            <w:r>
              <w:t>In a youth work setting young people who are exposed to these challenges should be safeguarded in line with the All‑Wales Safeguarding Procedures (Safeguarding Wales, n.d.). In addition, I would refer young people engaging in substance related risky behaviour to specialist young person substance support and to reduce the likelihood of peers being influenced, I would facilitate informal education for their peers.</w:t>
            </w:r>
          </w:p>
        </w:tc>
      </w:tr>
      <w:tr w:rsidR="002B1817" w14:paraId="7C24ACC4" w14:textId="77777777">
        <w:trPr>
          <w:trHeight w:val="6615"/>
        </w:trPr>
        <w:tc>
          <w:tcPr>
            <w:tcW w:w="1260" w:type="dxa"/>
            <w:tcMar>
              <w:top w:w="100" w:type="dxa"/>
              <w:left w:w="100" w:type="dxa"/>
              <w:bottom w:w="100" w:type="dxa"/>
              <w:right w:w="100" w:type="dxa"/>
            </w:tcMar>
          </w:tcPr>
          <w:p w14:paraId="55D04D36" w14:textId="77777777" w:rsidR="002B1817" w:rsidRDefault="003A76C1" w:rsidP="008A1180">
            <w:pPr>
              <w:widowControl w:val="0"/>
              <w:pBdr>
                <w:top w:val="nil"/>
                <w:left w:val="nil"/>
                <w:bottom w:val="nil"/>
                <w:right w:val="nil"/>
                <w:between w:val="nil"/>
              </w:pBdr>
              <w:spacing w:line="360" w:lineRule="auto"/>
            </w:pPr>
            <w:r>
              <w:lastRenderedPageBreak/>
              <w:t xml:space="preserve">Biological </w:t>
            </w:r>
          </w:p>
        </w:tc>
        <w:tc>
          <w:tcPr>
            <w:tcW w:w="2820" w:type="dxa"/>
            <w:tcMar>
              <w:top w:w="100" w:type="dxa"/>
              <w:left w:w="100" w:type="dxa"/>
              <w:bottom w:w="100" w:type="dxa"/>
              <w:right w:w="100" w:type="dxa"/>
            </w:tcMar>
          </w:tcPr>
          <w:p w14:paraId="332EE73C" w14:textId="77777777" w:rsidR="002B1817" w:rsidRDefault="003A76C1" w:rsidP="008A1180">
            <w:pPr>
              <w:widowControl w:val="0"/>
              <w:pBdr>
                <w:top w:val="nil"/>
                <w:left w:val="nil"/>
                <w:bottom w:val="nil"/>
                <w:right w:val="nil"/>
                <w:between w:val="nil"/>
              </w:pBdr>
              <w:spacing w:line="360" w:lineRule="auto"/>
            </w:pPr>
            <w:r>
              <w:t xml:space="preserve">The physical changes to the body that occur as young people transition from childhood into adulthood. </w:t>
            </w:r>
          </w:p>
        </w:tc>
        <w:tc>
          <w:tcPr>
            <w:tcW w:w="2640" w:type="dxa"/>
            <w:tcMar>
              <w:top w:w="100" w:type="dxa"/>
              <w:left w:w="100" w:type="dxa"/>
              <w:bottom w:w="100" w:type="dxa"/>
              <w:right w:w="100" w:type="dxa"/>
            </w:tcMar>
          </w:tcPr>
          <w:p w14:paraId="2969C1BD" w14:textId="77777777" w:rsidR="002B1817" w:rsidRDefault="003A76C1" w:rsidP="008A1180">
            <w:pPr>
              <w:widowControl w:val="0"/>
              <w:pBdr>
                <w:top w:val="nil"/>
                <w:left w:val="nil"/>
                <w:bottom w:val="nil"/>
                <w:right w:val="nil"/>
                <w:between w:val="nil"/>
              </w:pBdr>
              <w:spacing w:line="360" w:lineRule="auto"/>
            </w:pPr>
            <w:r>
              <w:t xml:space="preserve">During this transition, adolescents experience slow but significant physical changes. Alongside growth spurts and the appearance of body hair, the development of the sexual organs prepares the body for reproduction (Wood, Lane, Cheetham, 2019). In addition to visible changes, biological changes such as hormonal shifts also occur (Peper, Dahl, 2013). For example, Sisk and Russell found that testosterone increases pleasure from sexual encounters in males, which in turn raises libido (Sisk, Russell, 2019). </w:t>
            </w:r>
          </w:p>
        </w:tc>
        <w:tc>
          <w:tcPr>
            <w:tcW w:w="1965" w:type="dxa"/>
            <w:tcMar>
              <w:top w:w="100" w:type="dxa"/>
              <w:left w:w="100" w:type="dxa"/>
              <w:bottom w:w="100" w:type="dxa"/>
              <w:right w:w="100" w:type="dxa"/>
            </w:tcMar>
          </w:tcPr>
          <w:p w14:paraId="593A3A70" w14:textId="77777777" w:rsidR="002B1817" w:rsidRDefault="003A76C1" w:rsidP="008A1180">
            <w:pPr>
              <w:widowControl w:val="0"/>
              <w:pBdr>
                <w:top w:val="nil"/>
                <w:left w:val="nil"/>
                <w:bottom w:val="nil"/>
                <w:right w:val="nil"/>
                <w:between w:val="nil"/>
              </w:pBdr>
              <w:spacing w:line="360" w:lineRule="auto"/>
            </w:pPr>
            <w:r>
              <w:t xml:space="preserve">Throughout this film the author observes multiple characters being highly focussed on sexual desire &amp; activity. The film also follows the storyline of Alisa who is pregnant with </w:t>
            </w:r>
            <w:proofErr w:type="spellStart"/>
            <w:r>
              <w:t>Trifes</w:t>
            </w:r>
            <w:proofErr w:type="spellEnd"/>
            <w:r>
              <w:t xml:space="preserve"> child. </w:t>
            </w:r>
          </w:p>
        </w:tc>
        <w:tc>
          <w:tcPr>
            <w:tcW w:w="2115" w:type="dxa"/>
            <w:tcMar>
              <w:top w:w="100" w:type="dxa"/>
              <w:left w:w="100" w:type="dxa"/>
              <w:bottom w:w="100" w:type="dxa"/>
              <w:right w:w="100" w:type="dxa"/>
            </w:tcMar>
          </w:tcPr>
          <w:p w14:paraId="29E0BF2B" w14:textId="77777777" w:rsidR="002B1817" w:rsidRDefault="003A76C1" w:rsidP="008A1180">
            <w:pPr>
              <w:widowControl w:val="0"/>
              <w:pBdr>
                <w:top w:val="nil"/>
                <w:left w:val="nil"/>
                <w:bottom w:val="nil"/>
                <w:right w:val="nil"/>
                <w:between w:val="nil"/>
              </w:pBdr>
              <w:spacing w:line="360" w:lineRule="auto"/>
            </w:pPr>
            <w:r>
              <w:t>Young people who engage in risky sexual behaviour, as seen in the film, place themselves at risk of:</w:t>
            </w:r>
          </w:p>
          <w:p w14:paraId="2E129E5A" w14:textId="77777777" w:rsidR="002B1817" w:rsidRDefault="003A76C1" w:rsidP="008A1180">
            <w:pPr>
              <w:widowControl w:val="0"/>
              <w:numPr>
                <w:ilvl w:val="0"/>
                <w:numId w:val="4"/>
              </w:numPr>
              <w:pBdr>
                <w:top w:val="nil"/>
                <w:left w:val="nil"/>
                <w:bottom w:val="nil"/>
                <w:right w:val="nil"/>
                <w:between w:val="nil"/>
              </w:pBdr>
              <w:spacing w:line="360" w:lineRule="auto"/>
            </w:pPr>
            <w:r>
              <w:t>Sexual abuse</w:t>
            </w:r>
          </w:p>
          <w:p w14:paraId="1B51B259" w14:textId="77777777" w:rsidR="002B1817" w:rsidRDefault="003A76C1" w:rsidP="008A1180">
            <w:pPr>
              <w:widowControl w:val="0"/>
              <w:numPr>
                <w:ilvl w:val="0"/>
                <w:numId w:val="4"/>
              </w:numPr>
              <w:pBdr>
                <w:top w:val="nil"/>
                <w:left w:val="nil"/>
                <w:bottom w:val="nil"/>
                <w:right w:val="nil"/>
                <w:between w:val="nil"/>
              </w:pBdr>
              <w:spacing w:line="360" w:lineRule="auto"/>
            </w:pPr>
            <w:r>
              <w:t>Poor mental health</w:t>
            </w:r>
          </w:p>
          <w:p w14:paraId="2833B708" w14:textId="77777777" w:rsidR="002B1817" w:rsidRDefault="003A76C1" w:rsidP="008A1180">
            <w:pPr>
              <w:widowControl w:val="0"/>
              <w:numPr>
                <w:ilvl w:val="0"/>
                <w:numId w:val="4"/>
              </w:numPr>
              <w:pBdr>
                <w:top w:val="nil"/>
                <w:left w:val="nil"/>
                <w:bottom w:val="nil"/>
                <w:right w:val="nil"/>
                <w:between w:val="nil"/>
              </w:pBdr>
              <w:spacing w:line="360" w:lineRule="auto"/>
            </w:pPr>
            <w:r>
              <w:t xml:space="preserve">STIs, </w:t>
            </w:r>
          </w:p>
          <w:p w14:paraId="6301784F" w14:textId="77777777" w:rsidR="002B1817" w:rsidRDefault="003A76C1" w:rsidP="008A1180">
            <w:pPr>
              <w:widowControl w:val="0"/>
              <w:numPr>
                <w:ilvl w:val="0"/>
                <w:numId w:val="4"/>
              </w:numPr>
              <w:pBdr>
                <w:top w:val="nil"/>
                <w:left w:val="nil"/>
                <w:bottom w:val="nil"/>
                <w:right w:val="nil"/>
                <w:between w:val="nil"/>
              </w:pBdr>
              <w:spacing w:line="360" w:lineRule="auto"/>
            </w:pPr>
            <w:r>
              <w:t>Pregnancy,</w:t>
            </w:r>
          </w:p>
          <w:p w14:paraId="4A7156B3" w14:textId="77777777" w:rsidR="002B1817" w:rsidRDefault="003A76C1" w:rsidP="008A1180">
            <w:pPr>
              <w:widowControl w:val="0"/>
              <w:numPr>
                <w:ilvl w:val="0"/>
                <w:numId w:val="4"/>
              </w:numPr>
              <w:pBdr>
                <w:top w:val="nil"/>
                <w:left w:val="nil"/>
                <w:bottom w:val="nil"/>
                <w:right w:val="nil"/>
                <w:between w:val="nil"/>
              </w:pBdr>
              <w:spacing w:line="360" w:lineRule="auto"/>
            </w:pPr>
            <w:r>
              <w:t>Grooming</w:t>
            </w:r>
          </w:p>
          <w:p w14:paraId="7917EF5C" w14:textId="77777777" w:rsidR="002B1817" w:rsidRDefault="002B1817" w:rsidP="008A1180">
            <w:pPr>
              <w:widowControl w:val="0"/>
              <w:pBdr>
                <w:top w:val="nil"/>
                <w:left w:val="nil"/>
                <w:bottom w:val="nil"/>
                <w:right w:val="nil"/>
                <w:between w:val="nil"/>
              </w:pBdr>
              <w:spacing w:line="360" w:lineRule="auto"/>
              <w:ind w:left="720"/>
            </w:pPr>
          </w:p>
          <w:p w14:paraId="26469090" w14:textId="77777777" w:rsidR="002B1817" w:rsidRDefault="003A76C1" w:rsidP="008A1180">
            <w:pPr>
              <w:widowControl w:val="0"/>
              <w:pBdr>
                <w:top w:val="nil"/>
                <w:left w:val="nil"/>
                <w:bottom w:val="nil"/>
                <w:right w:val="nil"/>
                <w:between w:val="nil"/>
              </w:pBdr>
              <w:spacing w:line="360" w:lineRule="auto"/>
            </w:pPr>
            <w:r>
              <w:t xml:space="preserve">Young people engaging in any sexual activity under the age of 16 must be safeguarded in line with the All‑Wales Safeguarding Procedures (Safeguarding Wales, n.d.). Young people who are sexually active should have access to free contraception following the Fraser Guidelines (NSPCC Learning, 2022). </w:t>
            </w:r>
          </w:p>
        </w:tc>
      </w:tr>
      <w:tr w:rsidR="002B1817" w14:paraId="3CB99F42" w14:textId="77777777">
        <w:trPr>
          <w:trHeight w:val="7185"/>
        </w:trPr>
        <w:tc>
          <w:tcPr>
            <w:tcW w:w="1260" w:type="dxa"/>
            <w:tcMar>
              <w:top w:w="100" w:type="dxa"/>
              <w:left w:w="100" w:type="dxa"/>
              <w:bottom w:w="100" w:type="dxa"/>
              <w:right w:w="100" w:type="dxa"/>
            </w:tcMar>
          </w:tcPr>
          <w:p w14:paraId="2604CDD8" w14:textId="77777777" w:rsidR="002B1817" w:rsidRDefault="003A76C1" w:rsidP="008A1180">
            <w:pPr>
              <w:widowControl w:val="0"/>
              <w:pBdr>
                <w:top w:val="nil"/>
                <w:left w:val="nil"/>
                <w:bottom w:val="nil"/>
                <w:right w:val="nil"/>
                <w:between w:val="nil"/>
              </w:pBdr>
              <w:spacing w:line="360" w:lineRule="auto"/>
            </w:pPr>
            <w:r>
              <w:lastRenderedPageBreak/>
              <w:t xml:space="preserve">Social </w:t>
            </w:r>
          </w:p>
        </w:tc>
        <w:tc>
          <w:tcPr>
            <w:tcW w:w="2820" w:type="dxa"/>
            <w:tcMar>
              <w:top w:w="100" w:type="dxa"/>
              <w:left w:w="100" w:type="dxa"/>
              <w:bottom w:w="100" w:type="dxa"/>
              <w:right w:w="100" w:type="dxa"/>
            </w:tcMar>
          </w:tcPr>
          <w:p w14:paraId="2159AE03" w14:textId="77777777" w:rsidR="002B1817" w:rsidRDefault="003A76C1" w:rsidP="008A1180">
            <w:pPr>
              <w:widowControl w:val="0"/>
              <w:pBdr>
                <w:top w:val="nil"/>
                <w:left w:val="nil"/>
                <w:bottom w:val="nil"/>
                <w:right w:val="nil"/>
                <w:between w:val="nil"/>
              </w:pBdr>
              <w:spacing w:line="360" w:lineRule="auto"/>
            </w:pPr>
            <w:r>
              <w:t>Young people establish an understanding of their own identity and their ability to form and maintain relationships.</w:t>
            </w:r>
          </w:p>
        </w:tc>
        <w:tc>
          <w:tcPr>
            <w:tcW w:w="2640" w:type="dxa"/>
            <w:tcMar>
              <w:top w:w="100" w:type="dxa"/>
              <w:left w:w="100" w:type="dxa"/>
              <w:bottom w:w="100" w:type="dxa"/>
              <w:right w:w="100" w:type="dxa"/>
            </w:tcMar>
          </w:tcPr>
          <w:p w14:paraId="08757B11" w14:textId="77777777" w:rsidR="002B1817" w:rsidRDefault="003A76C1" w:rsidP="008A1180">
            <w:pPr>
              <w:widowControl w:val="0"/>
              <w:pBdr>
                <w:top w:val="nil"/>
                <w:left w:val="nil"/>
                <w:bottom w:val="nil"/>
                <w:right w:val="nil"/>
                <w:between w:val="nil"/>
              </w:pBdr>
              <w:spacing w:line="360" w:lineRule="auto"/>
            </w:pPr>
            <w:r>
              <w:t xml:space="preserve">During this period, young people slowly learn how to become more independent members of society. They take on greater responsibility and begin to access legal rights relating to alcohol, sexual consent, marriage and driving. However, this is not always straightforward, as Blakemore notes that the areas of the brain responsible for decision making, judgment, impulse control and understanding consequences are not fully developed until adulthood (Blakemore, 2018). These challenges can make it harder for young </w:t>
            </w:r>
            <w:r>
              <w:t xml:space="preserve">people to build and maintain friendships, particularly with peers who are also navigating independence. </w:t>
            </w:r>
          </w:p>
        </w:tc>
        <w:tc>
          <w:tcPr>
            <w:tcW w:w="1965" w:type="dxa"/>
            <w:tcMar>
              <w:top w:w="100" w:type="dxa"/>
              <w:left w:w="100" w:type="dxa"/>
              <w:bottom w:w="100" w:type="dxa"/>
              <w:right w:w="100" w:type="dxa"/>
            </w:tcMar>
          </w:tcPr>
          <w:p w14:paraId="1DFEE3B7" w14:textId="77777777" w:rsidR="002B1817" w:rsidRDefault="003A76C1" w:rsidP="008A1180">
            <w:pPr>
              <w:widowControl w:val="0"/>
              <w:pBdr>
                <w:top w:val="nil"/>
                <w:left w:val="nil"/>
                <w:bottom w:val="nil"/>
                <w:right w:val="nil"/>
                <w:between w:val="nil"/>
              </w:pBdr>
              <w:spacing w:line="360" w:lineRule="auto"/>
            </w:pPr>
            <w:proofErr w:type="spellStart"/>
            <w:r>
              <w:t>Trife</w:t>
            </w:r>
            <w:proofErr w:type="spellEnd"/>
            <w:r>
              <w:t xml:space="preserve"> and Alisa are expecting a child together however, </w:t>
            </w:r>
            <w:proofErr w:type="spellStart"/>
            <w:r>
              <w:t>Trife</w:t>
            </w:r>
            <w:proofErr w:type="spellEnd"/>
            <w:r>
              <w:t xml:space="preserve"> admits to feeling uncomfortable giving Alisa a hug in school as he is concerned about what his friends might say. </w:t>
            </w:r>
          </w:p>
          <w:p w14:paraId="5672A138" w14:textId="77777777" w:rsidR="002B1817" w:rsidRDefault="002B1817" w:rsidP="008A1180">
            <w:pPr>
              <w:widowControl w:val="0"/>
              <w:pBdr>
                <w:top w:val="nil"/>
                <w:left w:val="nil"/>
                <w:bottom w:val="nil"/>
                <w:right w:val="nil"/>
                <w:between w:val="nil"/>
              </w:pBdr>
              <w:spacing w:line="360" w:lineRule="auto"/>
            </w:pPr>
          </w:p>
        </w:tc>
        <w:tc>
          <w:tcPr>
            <w:tcW w:w="2115" w:type="dxa"/>
            <w:tcMar>
              <w:top w:w="100" w:type="dxa"/>
              <w:left w:w="100" w:type="dxa"/>
              <w:bottom w:w="100" w:type="dxa"/>
              <w:right w:w="100" w:type="dxa"/>
            </w:tcMar>
          </w:tcPr>
          <w:p w14:paraId="069FD4F6" w14:textId="77777777" w:rsidR="002B1817" w:rsidRDefault="003A76C1" w:rsidP="008A1180">
            <w:pPr>
              <w:widowControl w:val="0"/>
              <w:pBdr>
                <w:top w:val="nil"/>
                <w:left w:val="nil"/>
                <w:bottom w:val="nil"/>
                <w:right w:val="nil"/>
                <w:between w:val="nil"/>
              </w:pBdr>
              <w:spacing w:line="360" w:lineRule="auto"/>
            </w:pPr>
            <w:r>
              <w:t xml:space="preserve">Youth work offers young people a safe space and trusted adults who support them to make positive decisions for themselves. This is achieved by following the five pillars of youth work, which include educating young people about the issues that affect them (Youth Work in Wales Review Group, 2022). </w:t>
            </w:r>
          </w:p>
        </w:tc>
      </w:tr>
    </w:tbl>
    <w:p w14:paraId="381F822A" w14:textId="77777777" w:rsidR="002B1817" w:rsidRDefault="002B1817" w:rsidP="008A1180">
      <w:pPr>
        <w:spacing w:after="160" w:line="360" w:lineRule="auto"/>
      </w:pPr>
    </w:p>
    <w:p w14:paraId="2BD16145" w14:textId="77777777" w:rsidR="002B1817" w:rsidRDefault="003A76C1" w:rsidP="008A1180">
      <w:pPr>
        <w:spacing w:after="160" w:line="360" w:lineRule="auto"/>
        <w:rPr>
          <w:b/>
          <w:bCs/>
          <w:u w:val="single"/>
        </w:rPr>
      </w:pPr>
      <w:r>
        <w:rPr>
          <w:b/>
          <w:bCs/>
          <w:u w:val="single"/>
        </w:rPr>
        <w:t xml:space="preserve"> </w:t>
      </w:r>
    </w:p>
    <w:p w14:paraId="1A8D7002" w14:textId="77777777" w:rsidR="002B1817" w:rsidRDefault="002B1817" w:rsidP="008A1180">
      <w:pPr>
        <w:spacing w:after="160" w:line="360" w:lineRule="auto"/>
        <w:rPr>
          <w:b/>
          <w:bCs/>
          <w:u w:val="single"/>
        </w:rPr>
      </w:pPr>
    </w:p>
    <w:p w14:paraId="3F0EAB55" w14:textId="77777777" w:rsidR="002B1817" w:rsidRDefault="002B1817" w:rsidP="008A1180">
      <w:pPr>
        <w:spacing w:after="160" w:line="360" w:lineRule="auto"/>
        <w:rPr>
          <w:b/>
          <w:bCs/>
          <w:u w:val="single"/>
        </w:rPr>
      </w:pPr>
    </w:p>
    <w:p w14:paraId="30CFB4F8" w14:textId="77777777" w:rsidR="002B1817" w:rsidRDefault="002B1817" w:rsidP="008A1180">
      <w:pPr>
        <w:spacing w:after="160" w:line="360" w:lineRule="auto"/>
        <w:rPr>
          <w:b/>
          <w:bCs/>
          <w:u w:val="single"/>
        </w:rPr>
      </w:pPr>
    </w:p>
    <w:p w14:paraId="2B5E66CF" w14:textId="77777777" w:rsidR="002B1817" w:rsidRDefault="002B1817" w:rsidP="008A1180">
      <w:pPr>
        <w:spacing w:after="160" w:line="360" w:lineRule="auto"/>
        <w:rPr>
          <w:b/>
          <w:bCs/>
          <w:u w:val="single"/>
        </w:rPr>
      </w:pPr>
    </w:p>
    <w:p w14:paraId="5F9AEF6F" w14:textId="77777777" w:rsidR="002B1817" w:rsidRDefault="002B1817" w:rsidP="008A1180">
      <w:pPr>
        <w:spacing w:after="160" w:line="360" w:lineRule="auto"/>
        <w:rPr>
          <w:b/>
          <w:bCs/>
          <w:u w:val="single"/>
        </w:rPr>
      </w:pPr>
    </w:p>
    <w:p w14:paraId="55E0662A" w14:textId="77777777" w:rsidR="002B1817" w:rsidRDefault="002B1817" w:rsidP="008A1180">
      <w:pPr>
        <w:spacing w:after="160" w:line="360" w:lineRule="auto"/>
        <w:rPr>
          <w:b/>
          <w:bCs/>
          <w:u w:val="single"/>
        </w:rPr>
      </w:pPr>
    </w:p>
    <w:p w14:paraId="1CBC483B" w14:textId="77777777" w:rsidR="002B1817" w:rsidRDefault="002B1817" w:rsidP="008A1180">
      <w:pPr>
        <w:spacing w:after="160" w:line="360" w:lineRule="auto"/>
        <w:rPr>
          <w:b/>
          <w:bCs/>
          <w:u w:val="single"/>
        </w:rPr>
      </w:pPr>
    </w:p>
    <w:p w14:paraId="7E2BB348" w14:textId="77777777" w:rsidR="002B1817" w:rsidRDefault="002B1817" w:rsidP="008A1180">
      <w:pPr>
        <w:spacing w:after="160" w:line="360" w:lineRule="auto"/>
        <w:rPr>
          <w:b/>
          <w:bCs/>
          <w:u w:val="single"/>
        </w:rPr>
      </w:pPr>
    </w:p>
    <w:p w14:paraId="6D89C5AB" w14:textId="77777777" w:rsidR="002B1817" w:rsidRDefault="002B1817" w:rsidP="008A1180">
      <w:pPr>
        <w:spacing w:after="160" w:line="360" w:lineRule="auto"/>
        <w:rPr>
          <w:b/>
          <w:bCs/>
          <w:u w:val="single"/>
        </w:rPr>
      </w:pPr>
    </w:p>
    <w:p w14:paraId="59711C58" w14:textId="77777777" w:rsidR="002B1817" w:rsidRDefault="002B1817" w:rsidP="008A1180">
      <w:pPr>
        <w:spacing w:after="160" w:line="360" w:lineRule="auto"/>
        <w:rPr>
          <w:b/>
          <w:bCs/>
          <w:u w:val="single"/>
        </w:rPr>
      </w:pPr>
    </w:p>
    <w:p w14:paraId="6359331C" w14:textId="77777777" w:rsidR="002B1817" w:rsidRDefault="002B1817" w:rsidP="008A1180">
      <w:pPr>
        <w:spacing w:after="160" w:line="360" w:lineRule="auto"/>
        <w:rPr>
          <w:b/>
          <w:bCs/>
          <w:u w:val="single"/>
        </w:rPr>
      </w:pPr>
    </w:p>
    <w:p w14:paraId="700A9C86" w14:textId="77777777" w:rsidR="002B1817" w:rsidRDefault="002B1817" w:rsidP="008A1180">
      <w:pPr>
        <w:spacing w:after="160" w:line="360" w:lineRule="auto"/>
        <w:rPr>
          <w:b/>
          <w:bCs/>
          <w:u w:val="single"/>
        </w:rPr>
      </w:pPr>
    </w:p>
    <w:p w14:paraId="6223BB56" w14:textId="77777777" w:rsidR="002B1817" w:rsidRDefault="003A76C1" w:rsidP="008A1180">
      <w:pPr>
        <w:spacing w:after="160" w:line="360" w:lineRule="auto"/>
        <w:rPr>
          <w:b/>
          <w:bCs/>
          <w:u w:val="single"/>
        </w:rPr>
      </w:pPr>
      <w:proofErr w:type="spellStart"/>
      <w:r>
        <w:rPr>
          <w:b/>
          <w:bCs/>
          <w:u w:val="single"/>
        </w:rPr>
        <w:t>Refrence</w:t>
      </w:r>
      <w:proofErr w:type="spellEnd"/>
      <w:r>
        <w:rPr>
          <w:b/>
          <w:bCs/>
          <w:u w:val="single"/>
        </w:rPr>
        <w:t xml:space="preserve"> list </w:t>
      </w:r>
    </w:p>
    <w:p w14:paraId="0FD6B96C" w14:textId="77777777" w:rsidR="002B1817" w:rsidRDefault="003A76C1" w:rsidP="008A1180">
      <w:pPr>
        <w:spacing w:line="360" w:lineRule="auto"/>
      </w:pPr>
      <w:r>
        <w:t xml:space="preserve">Bandura, A. (1971) </w:t>
      </w:r>
      <w:r>
        <w:rPr>
          <w:i/>
          <w:iCs/>
        </w:rPr>
        <w:t>Social Learning Theory</w:t>
      </w:r>
      <w:r>
        <w:t xml:space="preserve">. New York: General Learning Press. [Online] available at: </w:t>
      </w:r>
      <w:hyperlink r:id="rId7">
        <w:r>
          <w:rPr>
            <w:u w:val="single"/>
          </w:rPr>
          <w:t>https://ia601807.us.archive.org/14/items/BanduraSocialLearningTheory/Bandura_SocialLearningTheory_text.pdf Theory</w:t>
        </w:r>
      </w:hyperlink>
      <w:r>
        <w:t>. [Accessed: 1 July 2026].</w:t>
      </w:r>
    </w:p>
    <w:p w14:paraId="3B941C48" w14:textId="77777777" w:rsidR="002B1817" w:rsidRDefault="003A76C1" w:rsidP="008A1180">
      <w:pPr>
        <w:spacing w:before="240" w:after="240" w:line="360" w:lineRule="auto"/>
      </w:pPr>
      <w:r>
        <w:t xml:space="preserve">Bee, H. and Boyd, D. (2013) </w:t>
      </w:r>
      <w:r>
        <w:rPr>
          <w:i/>
          <w:iCs/>
        </w:rPr>
        <w:t>The Developing Child: Pearson New International Edition</w:t>
      </w:r>
      <w:r>
        <w:t xml:space="preserve">. Harlow: Pearson Education Limited. Available from: ProQuest </w:t>
      </w:r>
      <w:proofErr w:type="spellStart"/>
      <w:r>
        <w:t>Ebook</w:t>
      </w:r>
      <w:proofErr w:type="spellEnd"/>
      <w:r>
        <w:t xml:space="preserve"> Central (Accessed: 1 July 2026).</w:t>
      </w:r>
    </w:p>
    <w:p w14:paraId="3C0DCAE7" w14:textId="77777777" w:rsidR="002B1817" w:rsidRDefault="003A76C1" w:rsidP="008A1180">
      <w:pPr>
        <w:spacing w:before="240" w:after="240" w:line="360" w:lineRule="auto"/>
      </w:pPr>
      <w:r>
        <w:t xml:space="preserve">Blakemore, S.-J. (2018) </w:t>
      </w:r>
      <w:r>
        <w:rPr>
          <w:i/>
          <w:iCs/>
        </w:rPr>
        <w:t>Inventing Ourselves: The Secret Life of the Teenage Brain</w:t>
      </w:r>
      <w:r>
        <w:t>. London: Doubleday. Available at:</w:t>
      </w:r>
      <w:hyperlink r:id="rId8">
        <w:r>
          <w:t xml:space="preserve"> </w:t>
        </w:r>
      </w:hyperlink>
      <w:hyperlink r:id="rId9">
        <w:r>
          <w:rPr>
            <w:u w:val="single"/>
          </w:rPr>
          <w:t>https://www.vlebooks.com/product/openreader?id=TrinityStD&amp;accId=8886856&amp;isbn=9781473527256</w:t>
        </w:r>
      </w:hyperlink>
      <w:r>
        <w:t xml:space="preserve"> [Accessed: 1 July 2026].</w:t>
      </w:r>
    </w:p>
    <w:p w14:paraId="782DC41A" w14:textId="77777777" w:rsidR="002B1817" w:rsidRDefault="003A76C1" w:rsidP="008A1180">
      <w:pPr>
        <w:spacing w:before="240" w:after="240" w:line="360" w:lineRule="auto"/>
      </w:pPr>
      <w:r>
        <w:t xml:space="preserve">Evans, D.L. (2025) </w:t>
      </w:r>
      <w:r>
        <w:rPr>
          <w:i/>
          <w:iCs/>
        </w:rPr>
        <w:t>Treating and Preventing Adolescent Mental Health Disorders: What We Know and What We Don’t Know</w:t>
      </w:r>
      <w:r>
        <w:t xml:space="preserve"> (3rd ed.). Oxford: Oxford University Press.</w:t>
      </w:r>
    </w:p>
    <w:p w14:paraId="0EC8FE87" w14:textId="77777777" w:rsidR="002B1817" w:rsidRDefault="003A76C1" w:rsidP="008A1180">
      <w:pPr>
        <w:spacing w:before="240" w:after="240" w:line="360" w:lineRule="auto"/>
      </w:pPr>
      <w:r>
        <w:t xml:space="preserve">NSPCC Learning (2022) </w:t>
      </w:r>
      <w:r>
        <w:rPr>
          <w:i/>
          <w:iCs/>
        </w:rPr>
        <w:t>Gillick Competence and Fraser Guidelines</w:t>
      </w:r>
      <w:r>
        <w:t>. Available at:</w:t>
      </w:r>
      <w:hyperlink r:id="rId10">
        <w:r>
          <w:t xml:space="preserve"> </w:t>
        </w:r>
      </w:hyperlink>
      <w:hyperlink r:id="rId11">
        <w:r>
          <w:rPr>
            <w:u w:val="single"/>
          </w:rPr>
          <w:t>https://learning.nspcc.org.uk/child-protection-system/child-competency-guidance</w:t>
        </w:r>
      </w:hyperlink>
      <w:r>
        <w:t xml:space="preserve"> [Accessed: 6 July 2026].</w:t>
      </w:r>
    </w:p>
    <w:p w14:paraId="4FD935DE" w14:textId="77777777" w:rsidR="002B1817" w:rsidRDefault="003A76C1" w:rsidP="008A1180">
      <w:pPr>
        <w:spacing w:before="240" w:after="240" w:line="360" w:lineRule="auto"/>
      </w:pPr>
      <w:r>
        <w:lastRenderedPageBreak/>
        <w:t>Peper, J.S. and Dahl, R.E. (2013) ‘The Teenage Brain: Surging Hormones—Brain-</w:t>
      </w:r>
      <w:proofErr w:type="spellStart"/>
      <w:r>
        <w:t>Behavior</w:t>
      </w:r>
      <w:proofErr w:type="spellEnd"/>
      <w:r>
        <w:t xml:space="preserve"> Interactions During Puberty’, </w:t>
      </w:r>
      <w:r>
        <w:rPr>
          <w:i/>
          <w:iCs/>
        </w:rPr>
        <w:t>Current Directions in Psychological Science</w:t>
      </w:r>
      <w:r>
        <w:t>, 22(2), pp. 134–139. Available at:</w:t>
      </w:r>
      <w:hyperlink r:id="rId12">
        <w:r>
          <w:t xml:space="preserve"> </w:t>
        </w:r>
      </w:hyperlink>
      <w:hyperlink r:id="rId13">
        <w:r>
          <w:rPr>
            <w:u w:val="single"/>
          </w:rPr>
          <w:t>https://doi.org/10.1177/0963721412473755</w:t>
        </w:r>
      </w:hyperlink>
      <w:r>
        <w:t xml:space="preserve"> [Accessed: 1 July 2026].</w:t>
      </w:r>
    </w:p>
    <w:p w14:paraId="5AF461A9" w14:textId="77777777" w:rsidR="002B1817" w:rsidRDefault="003A76C1" w:rsidP="008A1180">
      <w:pPr>
        <w:spacing w:before="240" w:after="240" w:line="360" w:lineRule="auto"/>
      </w:pPr>
      <w:r>
        <w:t xml:space="preserve">Safeguarding Wales (n.d.) </w:t>
      </w:r>
      <w:r>
        <w:rPr>
          <w:i/>
          <w:iCs/>
        </w:rPr>
        <w:t>Safeguarding Wales</w:t>
      </w:r>
      <w:r>
        <w:t>. Available at:</w:t>
      </w:r>
      <w:hyperlink r:id="rId14">
        <w:r>
          <w:t xml:space="preserve"> </w:t>
        </w:r>
      </w:hyperlink>
      <w:hyperlink r:id="rId15">
        <w:r>
          <w:rPr>
            <w:u w:val="single"/>
          </w:rPr>
          <w:t>https://www.safeguarding.wales/en</w:t>
        </w:r>
      </w:hyperlink>
      <w:r>
        <w:t xml:space="preserve"> [Accessed: 8 July 2026].</w:t>
      </w:r>
    </w:p>
    <w:p w14:paraId="6C536C54" w14:textId="77777777" w:rsidR="002B1817" w:rsidRDefault="003A76C1" w:rsidP="008A1180">
      <w:pPr>
        <w:spacing w:before="240" w:after="240" w:line="360" w:lineRule="auto"/>
      </w:pPr>
      <w:r>
        <w:t xml:space="preserve">Sisk, C.L. and Romeo, R.D. (2019) ‘Puberty, Hormones, and the Social Brain’, in </w:t>
      </w:r>
      <w:r>
        <w:rPr>
          <w:i/>
          <w:iCs/>
        </w:rPr>
        <w:t>Coming of Age: The Neurobiology and Psychobiology of Puberty and Adolescence</w:t>
      </w:r>
      <w:r>
        <w:t>. New York: Oxford University Press. Available at:</w:t>
      </w:r>
      <w:hyperlink r:id="rId16">
        <w:r>
          <w:t xml:space="preserve"> </w:t>
        </w:r>
      </w:hyperlink>
      <w:hyperlink r:id="rId17">
        <w:r>
          <w:rPr>
            <w:u w:val="single"/>
          </w:rPr>
          <w:t>https://doi-org.uwtsd.idm.oclc.org/10.1093/oso/9780195314373.003.0006</w:t>
        </w:r>
      </w:hyperlink>
      <w:r>
        <w:t xml:space="preserve"> [Accessed: 8 July 2026].</w:t>
      </w:r>
    </w:p>
    <w:p w14:paraId="576FCDD9" w14:textId="77777777" w:rsidR="002B1817" w:rsidRDefault="003A76C1" w:rsidP="008A1180">
      <w:pPr>
        <w:spacing w:before="240" w:after="240" w:line="360" w:lineRule="auto"/>
      </w:pPr>
      <w:r>
        <w:t xml:space="preserve">Sugiura, L. (2021) </w:t>
      </w:r>
      <w:r>
        <w:rPr>
          <w:i/>
          <w:iCs/>
        </w:rPr>
        <w:t>The Incel Rebellion: The Rise of the Manosphere and the Virtual War Against Women</w:t>
      </w:r>
      <w:r>
        <w:t>. Bingley: Emerald Publishing Limited.</w:t>
      </w:r>
    </w:p>
    <w:p w14:paraId="7738D712" w14:textId="77777777" w:rsidR="002B1817" w:rsidRDefault="003A76C1" w:rsidP="008A1180">
      <w:pPr>
        <w:spacing w:before="240" w:after="240" w:line="360" w:lineRule="auto"/>
      </w:pPr>
      <w:r>
        <w:t xml:space="preserve">Vandeleur, C.L., Jeanpretre, N., Perrez, M. and </w:t>
      </w:r>
      <w:proofErr w:type="spellStart"/>
      <w:r>
        <w:t>Schoebi</w:t>
      </w:r>
      <w:proofErr w:type="spellEnd"/>
      <w:r>
        <w:t xml:space="preserve">, D. (2009) ‘Cohesion, Satisfaction </w:t>
      </w:r>
      <w:proofErr w:type="gramStart"/>
      <w:r>
        <w:t>With</w:t>
      </w:r>
      <w:proofErr w:type="gramEnd"/>
      <w:r>
        <w:t xml:space="preserve"> Family Bonds, and Emotional Well-Being in Families </w:t>
      </w:r>
      <w:proofErr w:type="gramStart"/>
      <w:r>
        <w:t>With</w:t>
      </w:r>
      <w:proofErr w:type="gramEnd"/>
      <w:r>
        <w:t xml:space="preserve"> Adolescents’, </w:t>
      </w:r>
      <w:r>
        <w:rPr>
          <w:i/>
          <w:iCs/>
        </w:rPr>
        <w:t>Journal of Marriage and Family</w:t>
      </w:r>
      <w:r>
        <w:t>, 71, pp. 1205–1219. Available at:</w:t>
      </w:r>
      <w:hyperlink r:id="rId18">
        <w:r>
          <w:t xml:space="preserve"> </w:t>
        </w:r>
      </w:hyperlink>
      <w:hyperlink r:id="rId19">
        <w:r>
          <w:rPr>
            <w:u w:val="single"/>
          </w:rPr>
          <w:t>https://doi-org.uwtsd.idm.oclc.org/10.1111/j.1741-3737.2009.00664.x</w:t>
        </w:r>
      </w:hyperlink>
      <w:r>
        <w:t xml:space="preserve"> [Accessed: 1 July 2026].</w:t>
      </w:r>
    </w:p>
    <w:p w14:paraId="5A9FB431" w14:textId="77777777" w:rsidR="002B1817" w:rsidRDefault="003A76C1" w:rsidP="008A1180">
      <w:pPr>
        <w:spacing w:before="240" w:after="240" w:line="360" w:lineRule="auto"/>
      </w:pPr>
      <w:r>
        <w:t xml:space="preserve">Wood, C.L., Lane, L.C. and Cheetham, T. (2019) ‘Puberty: Normal Physiology (Brief Overview)’, </w:t>
      </w:r>
      <w:proofErr w:type="spellStart"/>
      <w:r>
        <w:rPr>
          <w:i/>
          <w:iCs/>
        </w:rPr>
        <w:t>Baillière’s</w:t>
      </w:r>
      <w:proofErr w:type="spellEnd"/>
      <w:r>
        <w:rPr>
          <w:i/>
          <w:iCs/>
        </w:rPr>
        <w:t xml:space="preserve"> Best Practice &amp; Research Clinical Endocrinology &amp; Metabolism</w:t>
      </w:r>
      <w:r>
        <w:t>, 33(3), Article 101265. Available at:</w:t>
      </w:r>
      <w:hyperlink r:id="rId20">
        <w:r>
          <w:t xml:space="preserve"> </w:t>
        </w:r>
      </w:hyperlink>
      <w:hyperlink r:id="rId21">
        <w:r>
          <w:rPr>
            <w:u w:val="single"/>
          </w:rPr>
          <w:t>https://doi.org/10.1016/j.beem.2019.03.001</w:t>
        </w:r>
      </w:hyperlink>
      <w:r>
        <w:t xml:space="preserve"> [Accessed: 1 July 2026].</w:t>
      </w:r>
    </w:p>
    <w:p w14:paraId="3BD08FF2" w14:textId="77777777" w:rsidR="002B1817" w:rsidRDefault="003A76C1" w:rsidP="008A1180">
      <w:pPr>
        <w:spacing w:before="240" w:after="240" w:line="360" w:lineRule="auto"/>
      </w:pPr>
      <w:r>
        <w:t xml:space="preserve">Youth Work in Wales Review Group (2022) </w:t>
      </w:r>
      <w:r>
        <w:rPr>
          <w:i/>
          <w:iCs/>
        </w:rPr>
        <w:t>Youth Work in Wales: Principles and Purposes</w:t>
      </w:r>
      <w:r>
        <w:t xml:space="preserve">. Cardiff: Welsh Government / CWVYS &amp; WLGA. </w:t>
      </w:r>
    </w:p>
    <w:p w14:paraId="4B2F1014" w14:textId="77777777" w:rsidR="002B1817" w:rsidRDefault="002B1817" w:rsidP="008A1180">
      <w:pPr>
        <w:spacing w:line="360" w:lineRule="auto"/>
      </w:pPr>
    </w:p>
    <w:p w14:paraId="6788AEF2" w14:textId="77777777" w:rsidR="002B1817" w:rsidRDefault="002B1817" w:rsidP="008A1180">
      <w:pPr>
        <w:spacing w:after="160" w:line="360" w:lineRule="auto"/>
      </w:pPr>
    </w:p>
    <w:p w14:paraId="01AC7866" w14:textId="77777777" w:rsidR="002B1817" w:rsidRDefault="002B1817" w:rsidP="008A1180">
      <w:pPr>
        <w:spacing w:line="360" w:lineRule="auto"/>
      </w:pPr>
    </w:p>
    <w:p w14:paraId="5093858B" w14:textId="77777777" w:rsidR="002B1817" w:rsidRDefault="002B1817" w:rsidP="008A1180">
      <w:pPr>
        <w:spacing w:line="360" w:lineRule="auto"/>
      </w:pPr>
    </w:p>
    <w:p w14:paraId="467710F2" w14:textId="77777777" w:rsidR="002B1817" w:rsidRDefault="002B1817" w:rsidP="008A1180">
      <w:pPr>
        <w:spacing w:line="360" w:lineRule="auto"/>
      </w:pPr>
    </w:p>
    <w:p w14:paraId="60D1F086" w14:textId="77777777" w:rsidR="002B1817" w:rsidRDefault="002B1817" w:rsidP="008A1180">
      <w:pPr>
        <w:spacing w:line="360" w:lineRule="auto"/>
        <w:rPr>
          <w:highlight w:val="white"/>
        </w:rPr>
      </w:pPr>
    </w:p>
    <w:p w14:paraId="710531FF" w14:textId="77777777" w:rsidR="002B1817" w:rsidRDefault="002B1817" w:rsidP="008A1180">
      <w:pPr>
        <w:spacing w:line="360" w:lineRule="auto"/>
        <w:rPr>
          <w:highlight w:val="white"/>
        </w:rPr>
      </w:pPr>
    </w:p>
    <w:p w14:paraId="6F5C045C" w14:textId="77777777" w:rsidR="002B1817" w:rsidRDefault="002B1817" w:rsidP="008A1180">
      <w:pPr>
        <w:spacing w:line="360" w:lineRule="auto"/>
        <w:rPr>
          <w:highlight w:val="white"/>
        </w:rPr>
      </w:pPr>
    </w:p>
    <w:p w14:paraId="38204006" w14:textId="77777777" w:rsidR="002B1817" w:rsidRDefault="002B1817" w:rsidP="008A1180">
      <w:pPr>
        <w:spacing w:line="360" w:lineRule="auto"/>
        <w:rPr>
          <w:color w:val="2A2A2A"/>
          <w:sz w:val="23"/>
          <w:szCs w:val="23"/>
          <w:highlight w:val="white"/>
        </w:rPr>
      </w:pPr>
    </w:p>
    <w:sectPr w:rsidR="002B1817">
      <w:headerReference w:type="default" r:id="rId22"/>
      <w:footerReference w:type="default" r:id="rId2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7A927" w14:textId="77777777" w:rsidR="003A76C1" w:rsidRDefault="003A76C1">
      <w:pPr>
        <w:spacing w:line="240" w:lineRule="auto"/>
      </w:pPr>
      <w:r>
        <w:separator/>
      </w:r>
    </w:p>
  </w:endnote>
  <w:endnote w:type="continuationSeparator" w:id="0">
    <w:p w14:paraId="5E62B144" w14:textId="77777777" w:rsidR="003A76C1" w:rsidRDefault="003A76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4406666-BAD3-4E73-AA5E-928100F59A74}"/>
  </w:font>
  <w:font w:name="Cambria">
    <w:panose1 w:val="02040503050406030204"/>
    <w:charset w:val="00"/>
    <w:family w:val="roman"/>
    <w:pitch w:val="variable"/>
    <w:sig w:usb0="E00006FF" w:usb1="420024FF" w:usb2="02000000" w:usb3="00000000" w:csb0="0000019F" w:csb1="00000000"/>
    <w:embedRegular r:id="rId2" w:fontKey="{0009DA19-3161-48A1-A94B-F7792632FA2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E166D" w14:textId="77777777" w:rsidR="002B1817" w:rsidRDefault="002B18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1EA89" w14:textId="77777777" w:rsidR="003A76C1" w:rsidRDefault="003A76C1">
      <w:pPr>
        <w:spacing w:line="240" w:lineRule="auto"/>
      </w:pPr>
      <w:r>
        <w:separator/>
      </w:r>
    </w:p>
  </w:footnote>
  <w:footnote w:type="continuationSeparator" w:id="0">
    <w:p w14:paraId="2CE7C0A0" w14:textId="77777777" w:rsidR="003A76C1" w:rsidRDefault="003A76C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25E21" w14:textId="77777777" w:rsidR="002B1817" w:rsidRDefault="003A76C1">
    <w:pPr>
      <w:jc w:val="right"/>
    </w:pPr>
    <w:r>
      <w:fldChar w:fldCharType="begin"/>
    </w:r>
    <w:r>
      <w:instrText>PAGE</w:instrText>
    </w:r>
    <w:r>
      <w:fldChar w:fldCharType="separate"/>
    </w:r>
    <w:r w:rsidR="008A1180">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06F76"/>
    <w:multiLevelType w:val="multilevel"/>
    <w:tmpl w:val="BB7ACF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423971"/>
    <w:multiLevelType w:val="multilevel"/>
    <w:tmpl w:val="DC1A73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857BFD"/>
    <w:multiLevelType w:val="multilevel"/>
    <w:tmpl w:val="B6D46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857E3E"/>
    <w:multiLevelType w:val="multilevel"/>
    <w:tmpl w:val="B32EA1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DE5588"/>
    <w:multiLevelType w:val="multilevel"/>
    <w:tmpl w:val="26527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8C0FDB"/>
    <w:multiLevelType w:val="multilevel"/>
    <w:tmpl w:val="F23C8E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0190B42"/>
    <w:multiLevelType w:val="multilevel"/>
    <w:tmpl w:val="037AC5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06663CA"/>
    <w:multiLevelType w:val="multilevel"/>
    <w:tmpl w:val="2CE6C4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6B170F"/>
    <w:multiLevelType w:val="multilevel"/>
    <w:tmpl w:val="90081F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C607C4A"/>
    <w:multiLevelType w:val="multilevel"/>
    <w:tmpl w:val="F014D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8C15CA2"/>
    <w:multiLevelType w:val="multilevel"/>
    <w:tmpl w:val="043821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8333908">
    <w:abstractNumId w:val="6"/>
  </w:num>
  <w:num w:numId="2" w16cid:durableId="1942450605">
    <w:abstractNumId w:val="4"/>
  </w:num>
  <w:num w:numId="3" w16cid:durableId="1895045207">
    <w:abstractNumId w:val="8"/>
  </w:num>
  <w:num w:numId="4" w16cid:durableId="844250259">
    <w:abstractNumId w:val="1"/>
  </w:num>
  <w:num w:numId="5" w16cid:durableId="2029134580">
    <w:abstractNumId w:val="3"/>
  </w:num>
  <w:num w:numId="6" w16cid:durableId="1750343340">
    <w:abstractNumId w:val="0"/>
  </w:num>
  <w:num w:numId="7" w16cid:durableId="1039817738">
    <w:abstractNumId w:val="9"/>
  </w:num>
  <w:num w:numId="8" w16cid:durableId="1647053957">
    <w:abstractNumId w:val="10"/>
  </w:num>
  <w:num w:numId="9" w16cid:durableId="1326592125">
    <w:abstractNumId w:val="2"/>
  </w:num>
  <w:num w:numId="10" w16cid:durableId="186528085">
    <w:abstractNumId w:val="5"/>
  </w:num>
  <w:num w:numId="11" w16cid:durableId="4549066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817"/>
    <w:rsid w:val="002B1817"/>
    <w:rsid w:val="003A76C1"/>
    <w:rsid w:val="008A1180"/>
    <w:rsid w:val="00DC6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59A7D8"/>
  <w15:docId w15:val="{01B33DC8-B27A-4ACA-A307-E02EF063C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vlebooks.com/product/openreader?id=TrinityStD&amp;accId=8886856&amp;isbn=9781473527256" TargetMode="External"/><Relationship Id="rId13" Type="http://schemas.openxmlformats.org/officeDocument/2006/relationships/hyperlink" Target="https://doi.org/10.1177/0963721412473755" TargetMode="External"/><Relationship Id="rId18" Type="http://schemas.openxmlformats.org/officeDocument/2006/relationships/hyperlink" Target="https://doi-org.uwtsd.idm.oclc.org/10.1111/j.1741-3737.2009.00664.x" TargetMode="External"/><Relationship Id="rId3" Type="http://schemas.openxmlformats.org/officeDocument/2006/relationships/settings" Target="settings.xml"/><Relationship Id="rId21" Type="http://schemas.openxmlformats.org/officeDocument/2006/relationships/hyperlink" Target="https://doi.org/10.1016/j.beem.2019.03.001" TargetMode="External"/><Relationship Id="rId7" Type="http://schemas.openxmlformats.org/officeDocument/2006/relationships/hyperlink" Target="https://ia601807.us.archive.org/14/items/BanduraSocialLearningTheory/Bandura_SocialLearningTheory_text.pdf" TargetMode="External"/><Relationship Id="rId12" Type="http://schemas.openxmlformats.org/officeDocument/2006/relationships/hyperlink" Target="https://doi.org/10.1177/0963721412473755" TargetMode="External"/><Relationship Id="rId17" Type="http://schemas.openxmlformats.org/officeDocument/2006/relationships/hyperlink" Target="https://doi-org.uwtsd.idm.oclc.org/10.1093/oso/9780195314373.003.000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uwtsd.idm.oclc.org/10.1093/oso/9780195314373.003.0006" TargetMode="External"/><Relationship Id="rId20" Type="http://schemas.openxmlformats.org/officeDocument/2006/relationships/hyperlink" Target="https://doi.org/10.1016/j.beem.2019.03.0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nspcc.org.uk/child-protection-system/child-competency-guidanc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afeguarding.wales/en" TargetMode="External"/><Relationship Id="rId23" Type="http://schemas.openxmlformats.org/officeDocument/2006/relationships/footer" Target="footer1.xml"/><Relationship Id="rId10" Type="http://schemas.openxmlformats.org/officeDocument/2006/relationships/hyperlink" Target="https://learning.nspcc.org.uk/child-protection-system/child-competency-guidance" TargetMode="External"/><Relationship Id="rId19" Type="http://schemas.openxmlformats.org/officeDocument/2006/relationships/hyperlink" Target="https://doi-org.uwtsd.idm.oclc.org/10.1111/j.1741-3737.2009.00664.x" TargetMode="External"/><Relationship Id="rId4" Type="http://schemas.openxmlformats.org/officeDocument/2006/relationships/webSettings" Target="webSettings.xml"/><Relationship Id="rId9" Type="http://schemas.openxmlformats.org/officeDocument/2006/relationships/hyperlink" Target="https://www.vlebooks.com/product/openreader?id=TrinityStD&amp;accId=8886856&amp;isbn=9781473527256" TargetMode="External"/><Relationship Id="rId14" Type="http://schemas.openxmlformats.org/officeDocument/2006/relationships/hyperlink" Target="https://www.safeguarding.wales/en" TargetMode="External"/><Relationship Id="rId22"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2068</Words>
  <Characters>11790</Characters>
  <Application>Microsoft Office Word</Application>
  <DocSecurity>0</DocSecurity>
  <Lines>98</Lines>
  <Paragraphs>27</Paragraphs>
  <ScaleCrop>false</ScaleCrop>
  <Company/>
  <LinksUpToDate>false</LinksUpToDate>
  <CharactersWithSpaces>13831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Abbie Roberts</dc:creator>
  <cp:lastModifiedBy>Abbie Roberts</cp:lastModifiedBy>
  <cp:revision>2</cp:revision>
  <dcterms:created xsi:type="dcterms:W3CDTF">2026-07-10T13:33:00Z</dcterms:created>
  <dcterms:modified xsi:type="dcterms:W3CDTF">2026-07-10T13:33:00Z</dcterms:modified>
</cp:coreProperties>
</file>