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3EB051" w14:textId="3A3CE9EE" w:rsidR="009F440B" w:rsidRPr="00855688" w:rsidRDefault="00855688" w:rsidP="00855688">
      <w:pPr>
        <w:spacing w:line="360" w:lineRule="auto"/>
        <w:jc w:val="right"/>
        <w:rPr>
          <w:rFonts w:ascii="Arial" w:hAnsi="Arial" w:cs="Arial"/>
        </w:rPr>
      </w:pPr>
      <w:r w:rsidRPr="00855688">
        <w:rPr>
          <w:rFonts w:ascii="Arial" w:hAnsi="Arial" w:cs="Arial"/>
        </w:rPr>
        <w:t>Adam Hassan</w:t>
      </w:r>
    </w:p>
    <w:p w14:paraId="4DE7118C" w14:textId="428ECA7D" w:rsidR="00855688" w:rsidRPr="00855688" w:rsidRDefault="00855688" w:rsidP="00855688">
      <w:pPr>
        <w:spacing w:line="360" w:lineRule="auto"/>
        <w:jc w:val="right"/>
        <w:rPr>
          <w:rFonts w:ascii="Arial" w:hAnsi="Arial" w:cs="Arial"/>
        </w:rPr>
      </w:pPr>
      <w:r w:rsidRPr="00855688">
        <w:rPr>
          <w:rFonts w:ascii="Arial" w:hAnsi="Arial" w:cs="Arial"/>
        </w:rPr>
        <w:t>Construction Ltd</w:t>
      </w:r>
    </w:p>
    <w:p w14:paraId="7AFAF765" w14:textId="59D63356" w:rsidR="00855688" w:rsidRPr="00855688" w:rsidRDefault="00855688" w:rsidP="00855688">
      <w:pPr>
        <w:spacing w:line="360" w:lineRule="auto"/>
        <w:jc w:val="right"/>
        <w:rPr>
          <w:rFonts w:ascii="Arial" w:hAnsi="Arial" w:cs="Arial"/>
        </w:rPr>
      </w:pPr>
      <w:r w:rsidRPr="00855688">
        <w:rPr>
          <w:rFonts w:ascii="Arial" w:hAnsi="Arial" w:cs="Arial"/>
        </w:rPr>
        <w:t>32 Gold Street, Swansea</w:t>
      </w:r>
    </w:p>
    <w:p w14:paraId="11E3C251" w14:textId="73236D40" w:rsidR="00855688" w:rsidRPr="00855688" w:rsidRDefault="00855688" w:rsidP="00855688">
      <w:pPr>
        <w:spacing w:line="360" w:lineRule="auto"/>
        <w:jc w:val="right"/>
        <w:rPr>
          <w:rFonts w:ascii="Arial" w:hAnsi="Arial" w:cs="Arial"/>
        </w:rPr>
      </w:pPr>
      <w:r w:rsidRPr="00855688">
        <w:rPr>
          <w:rFonts w:ascii="Arial" w:hAnsi="Arial" w:cs="Arial"/>
        </w:rPr>
        <w:t>SA1 1AA</w:t>
      </w:r>
    </w:p>
    <w:p w14:paraId="2C3AB25F" w14:textId="5CF91EA0" w:rsidR="00855688" w:rsidRPr="00855688" w:rsidRDefault="00855688" w:rsidP="00855688">
      <w:pPr>
        <w:spacing w:before="120" w:line="360" w:lineRule="auto"/>
        <w:jc w:val="right"/>
        <w:rPr>
          <w:rFonts w:ascii="Arial" w:hAnsi="Arial" w:cs="Arial"/>
        </w:rPr>
      </w:pPr>
      <w:r w:rsidRPr="00855688">
        <w:rPr>
          <w:rFonts w:ascii="Arial" w:hAnsi="Arial" w:cs="Arial"/>
        </w:rPr>
        <w:t>29</w:t>
      </w:r>
      <w:r w:rsidRPr="00855688">
        <w:rPr>
          <w:rFonts w:ascii="Arial" w:hAnsi="Arial" w:cs="Arial"/>
          <w:vertAlign w:val="superscript"/>
        </w:rPr>
        <w:t>th</w:t>
      </w:r>
      <w:r w:rsidRPr="00855688">
        <w:rPr>
          <w:rFonts w:ascii="Arial" w:hAnsi="Arial" w:cs="Arial"/>
        </w:rPr>
        <w:t xml:space="preserve"> April 2021</w:t>
      </w:r>
    </w:p>
    <w:p w14:paraId="69622520" w14:textId="77777777" w:rsidR="00855688" w:rsidRPr="00855688" w:rsidRDefault="00855688" w:rsidP="00855688">
      <w:pPr>
        <w:spacing w:line="360" w:lineRule="auto"/>
        <w:rPr>
          <w:rFonts w:ascii="Arial" w:hAnsi="Arial" w:cs="Arial"/>
        </w:rPr>
      </w:pPr>
      <w:r w:rsidRPr="00855688">
        <w:rPr>
          <w:rFonts w:ascii="Arial" w:hAnsi="Arial" w:cs="Arial"/>
        </w:rPr>
        <w:t>Swansea Council</w:t>
      </w:r>
    </w:p>
    <w:p w14:paraId="7EAEB3F5" w14:textId="56DFF986" w:rsidR="00855688" w:rsidRPr="00855688" w:rsidRDefault="00855688" w:rsidP="00855688">
      <w:pPr>
        <w:spacing w:line="360" w:lineRule="auto"/>
        <w:rPr>
          <w:rFonts w:ascii="Arial" w:hAnsi="Arial" w:cs="Arial"/>
        </w:rPr>
      </w:pPr>
      <w:r w:rsidRPr="00855688">
        <w:rPr>
          <w:rFonts w:ascii="Arial" w:hAnsi="Arial" w:cs="Arial"/>
        </w:rPr>
        <w:t>10 Oystermouth Road, Swansea</w:t>
      </w:r>
    </w:p>
    <w:p w14:paraId="3CE751CD" w14:textId="3218DBA2" w:rsidR="00855688" w:rsidRPr="00855688" w:rsidRDefault="00855688" w:rsidP="00855688">
      <w:pPr>
        <w:spacing w:line="360" w:lineRule="auto"/>
        <w:rPr>
          <w:rFonts w:ascii="Arial" w:hAnsi="Arial" w:cs="Arial"/>
        </w:rPr>
      </w:pPr>
      <w:r w:rsidRPr="00855688">
        <w:rPr>
          <w:rFonts w:ascii="Arial" w:hAnsi="Arial" w:cs="Arial"/>
        </w:rPr>
        <w:t>SA1 3SN</w:t>
      </w:r>
    </w:p>
    <w:p w14:paraId="616BB41F" w14:textId="6974653D" w:rsidR="00855688" w:rsidRPr="00855688" w:rsidRDefault="00855688" w:rsidP="00855688">
      <w:pPr>
        <w:spacing w:before="120" w:line="360" w:lineRule="auto"/>
        <w:rPr>
          <w:rFonts w:ascii="Arial" w:hAnsi="Arial" w:cs="Arial"/>
        </w:rPr>
      </w:pPr>
    </w:p>
    <w:p w14:paraId="3F54D636" w14:textId="55712835" w:rsidR="00855688" w:rsidRPr="00855688" w:rsidRDefault="00855688" w:rsidP="00855688">
      <w:pPr>
        <w:spacing w:before="120" w:line="360" w:lineRule="auto"/>
        <w:rPr>
          <w:rFonts w:ascii="Arial" w:hAnsi="Arial" w:cs="Arial"/>
        </w:rPr>
      </w:pPr>
      <w:r w:rsidRPr="00855688">
        <w:rPr>
          <w:rFonts w:ascii="Arial" w:hAnsi="Arial" w:cs="Arial"/>
        </w:rPr>
        <w:t>Dear Sir/Madam</w:t>
      </w:r>
      <w:r>
        <w:rPr>
          <w:rFonts w:ascii="Arial" w:hAnsi="Arial" w:cs="Arial"/>
        </w:rPr>
        <w:t>,</w:t>
      </w:r>
    </w:p>
    <w:p w14:paraId="0A7B34DC" w14:textId="298B17F4" w:rsidR="008F7F7C" w:rsidRPr="009F440B" w:rsidRDefault="00932C0C" w:rsidP="00EB247B">
      <w:pPr>
        <w:spacing w:before="100" w:beforeAutospacing="1" w:after="100" w:afterAutospacing="1" w:line="360" w:lineRule="auto"/>
        <w:jc w:val="both"/>
        <w:rPr>
          <w:rFonts w:ascii="Arial" w:eastAsia="Times New Roman" w:hAnsi="Arial" w:cs="Arial"/>
          <w:b/>
          <w:bCs/>
          <w:lang w:eastAsia="en-GB"/>
        </w:rPr>
      </w:pPr>
      <w:r w:rsidRPr="00EB247B">
        <w:rPr>
          <w:rFonts w:ascii="Arial" w:eastAsia="Times New Roman" w:hAnsi="Arial" w:cs="Arial"/>
          <w:lang w:eastAsia="en-GB"/>
        </w:rPr>
        <w:t xml:space="preserve">BIM level 2 is a </w:t>
      </w:r>
      <w:r w:rsidR="00961D89" w:rsidRPr="00EB247B">
        <w:rPr>
          <w:rFonts w:ascii="Arial" w:eastAsia="Times New Roman" w:hAnsi="Arial" w:cs="Arial"/>
          <w:lang w:eastAsia="en-GB"/>
        </w:rPr>
        <w:t>set</w:t>
      </w:r>
      <w:r w:rsidRPr="00EB247B">
        <w:rPr>
          <w:rFonts w:ascii="Arial" w:eastAsia="Times New Roman" w:hAnsi="Arial" w:cs="Arial"/>
          <w:lang w:eastAsia="en-GB"/>
        </w:rPr>
        <w:t xml:space="preserve"> of </w:t>
      </w:r>
      <w:r w:rsidR="00961D89" w:rsidRPr="00EB247B">
        <w:rPr>
          <w:rFonts w:ascii="Arial" w:eastAsia="Times New Roman" w:hAnsi="Arial" w:cs="Arial"/>
          <w:lang w:eastAsia="en-GB"/>
        </w:rPr>
        <w:t>processes</w:t>
      </w:r>
      <w:r w:rsidRPr="00EB247B">
        <w:rPr>
          <w:rFonts w:ascii="Arial" w:eastAsia="Times New Roman" w:hAnsi="Arial" w:cs="Arial"/>
          <w:lang w:eastAsia="en-GB"/>
        </w:rPr>
        <w:t xml:space="preserve"> </w:t>
      </w:r>
      <w:r w:rsidR="009843F9" w:rsidRPr="00EB247B">
        <w:rPr>
          <w:rFonts w:ascii="Arial" w:eastAsia="Times New Roman" w:hAnsi="Arial" w:cs="Arial"/>
          <w:lang w:eastAsia="en-GB"/>
        </w:rPr>
        <w:t xml:space="preserve">and standards </w:t>
      </w:r>
      <w:r w:rsidR="00961D89" w:rsidRPr="00EB247B">
        <w:rPr>
          <w:rFonts w:ascii="Arial" w:eastAsia="Times New Roman" w:hAnsi="Arial" w:cs="Arial"/>
          <w:lang w:eastAsia="en-GB"/>
        </w:rPr>
        <w:t>outlined</w:t>
      </w:r>
      <w:r w:rsidRPr="00EB247B">
        <w:rPr>
          <w:rFonts w:ascii="Arial" w:eastAsia="Times New Roman" w:hAnsi="Arial" w:cs="Arial"/>
          <w:lang w:eastAsia="en-GB"/>
        </w:rPr>
        <w:t xml:space="preserve"> by the UK government </w:t>
      </w:r>
      <w:r w:rsidR="00236D38" w:rsidRPr="00EB247B">
        <w:rPr>
          <w:rFonts w:ascii="Arial" w:eastAsia="Times New Roman" w:hAnsi="Arial" w:cs="Arial"/>
          <w:lang w:eastAsia="en-GB"/>
        </w:rPr>
        <w:t xml:space="preserve">that </w:t>
      </w:r>
      <w:r w:rsidRPr="00EB247B">
        <w:rPr>
          <w:rFonts w:ascii="Arial" w:eastAsia="Times New Roman" w:hAnsi="Arial" w:cs="Arial"/>
          <w:lang w:eastAsia="en-GB"/>
        </w:rPr>
        <w:t>includes</w:t>
      </w:r>
      <w:r w:rsidR="006A4973" w:rsidRPr="00EB247B">
        <w:rPr>
          <w:rFonts w:ascii="Arial" w:eastAsia="Times New Roman" w:hAnsi="Arial" w:cs="Arial"/>
          <w:lang w:eastAsia="en-GB"/>
        </w:rPr>
        <w:t xml:space="preserve"> the</w:t>
      </w:r>
      <w:r w:rsidRPr="00EB247B">
        <w:rPr>
          <w:rFonts w:ascii="Arial" w:eastAsia="Times New Roman" w:hAnsi="Arial" w:cs="Arial"/>
          <w:lang w:eastAsia="en-GB"/>
        </w:rPr>
        <w:t xml:space="preserve"> full collaboration</w:t>
      </w:r>
      <w:r w:rsidR="00F07711" w:rsidRPr="00EB247B">
        <w:rPr>
          <w:rFonts w:ascii="Arial" w:eastAsia="Times New Roman" w:hAnsi="Arial" w:cs="Arial"/>
          <w:lang w:eastAsia="en-GB"/>
        </w:rPr>
        <w:t xml:space="preserve"> and co-ordination</w:t>
      </w:r>
      <w:r w:rsidRPr="00EB247B">
        <w:rPr>
          <w:rFonts w:ascii="Arial" w:eastAsia="Times New Roman" w:hAnsi="Arial" w:cs="Arial"/>
          <w:lang w:eastAsia="en-GB"/>
        </w:rPr>
        <w:t xml:space="preserve"> </w:t>
      </w:r>
      <w:r w:rsidR="006A4973" w:rsidRPr="00EB247B">
        <w:rPr>
          <w:rFonts w:ascii="Arial" w:eastAsia="Times New Roman" w:hAnsi="Arial" w:cs="Arial"/>
          <w:lang w:eastAsia="en-GB"/>
        </w:rPr>
        <w:t>of</w:t>
      </w:r>
      <w:r w:rsidR="009843F9" w:rsidRPr="00EB247B">
        <w:rPr>
          <w:rFonts w:ascii="Arial" w:eastAsia="Times New Roman" w:hAnsi="Arial" w:cs="Arial"/>
          <w:lang w:eastAsia="en-GB"/>
        </w:rPr>
        <w:t xml:space="preserve"> </w:t>
      </w:r>
      <w:r w:rsidR="00F07711" w:rsidRPr="00EB247B">
        <w:rPr>
          <w:rFonts w:ascii="Arial" w:eastAsia="Times New Roman" w:hAnsi="Arial" w:cs="Arial"/>
          <w:lang w:eastAsia="en-GB"/>
        </w:rPr>
        <w:t>information</w:t>
      </w:r>
      <w:r w:rsidR="009843F9" w:rsidRPr="00EB247B">
        <w:rPr>
          <w:rFonts w:ascii="Arial" w:eastAsia="Times New Roman" w:hAnsi="Arial" w:cs="Arial"/>
          <w:lang w:eastAsia="en-GB"/>
        </w:rPr>
        <w:t>,</w:t>
      </w:r>
      <w:r w:rsidR="00F07711" w:rsidRPr="00EB247B">
        <w:rPr>
          <w:rFonts w:ascii="Arial" w:eastAsia="Times New Roman" w:hAnsi="Arial" w:cs="Arial"/>
          <w:lang w:eastAsia="en-GB"/>
        </w:rPr>
        <w:t xml:space="preserve"> </w:t>
      </w:r>
      <w:r w:rsidR="009843F9" w:rsidRPr="00EB247B">
        <w:rPr>
          <w:rFonts w:ascii="Arial" w:eastAsia="Times New Roman" w:hAnsi="Arial" w:cs="Arial"/>
          <w:lang w:eastAsia="en-GB"/>
        </w:rPr>
        <w:t xml:space="preserve">work </w:t>
      </w:r>
      <w:r w:rsidR="00F07711" w:rsidRPr="00EB247B">
        <w:rPr>
          <w:rFonts w:ascii="Arial" w:eastAsia="Times New Roman" w:hAnsi="Arial" w:cs="Arial"/>
          <w:lang w:eastAsia="en-GB"/>
        </w:rPr>
        <w:t>and documentation</w:t>
      </w:r>
      <w:r w:rsidR="00236D38" w:rsidRPr="00EB247B">
        <w:rPr>
          <w:rFonts w:ascii="Arial" w:eastAsia="Times New Roman" w:hAnsi="Arial" w:cs="Arial"/>
          <w:lang w:eastAsia="en-GB"/>
        </w:rPr>
        <w:t xml:space="preserve"> </w:t>
      </w:r>
      <w:r w:rsidRPr="00EB247B">
        <w:rPr>
          <w:rFonts w:ascii="Arial" w:eastAsia="Times New Roman" w:hAnsi="Arial" w:cs="Arial"/>
          <w:lang w:eastAsia="en-GB"/>
        </w:rPr>
        <w:t>involved in the design</w:t>
      </w:r>
      <w:r w:rsidR="006A4973" w:rsidRPr="00EB247B">
        <w:rPr>
          <w:rFonts w:ascii="Arial" w:eastAsia="Times New Roman" w:hAnsi="Arial" w:cs="Arial"/>
          <w:lang w:eastAsia="en-GB"/>
        </w:rPr>
        <w:t xml:space="preserve">, </w:t>
      </w:r>
      <w:r w:rsidRPr="00EB247B">
        <w:rPr>
          <w:rFonts w:ascii="Arial" w:eastAsia="Times New Roman" w:hAnsi="Arial" w:cs="Arial"/>
          <w:lang w:eastAsia="en-GB"/>
        </w:rPr>
        <w:t>construction</w:t>
      </w:r>
      <w:r w:rsidR="00697F17" w:rsidRPr="00EB247B">
        <w:rPr>
          <w:rFonts w:ascii="Arial" w:eastAsia="Times New Roman" w:hAnsi="Arial" w:cs="Arial"/>
          <w:lang w:eastAsia="en-GB"/>
        </w:rPr>
        <w:t xml:space="preserve">, and </w:t>
      </w:r>
      <w:r w:rsidR="006A4973" w:rsidRPr="00EB247B">
        <w:rPr>
          <w:rFonts w:ascii="Arial" w:eastAsia="Times New Roman" w:hAnsi="Arial" w:cs="Arial"/>
          <w:lang w:eastAsia="en-GB"/>
        </w:rPr>
        <w:t>operation</w:t>
      </w:r>
      <w:r w:rsidR="00697F17" w:rsidRPr="00EB247B">
        <w:rPr>
          <w:rFonts w:ascii="Arial" w:eastAsia="Times New Roman" w:hAnsi="Arial" w:cs="Arial"/>
          <w:lang w:eastAsia="en-GB"/>
        </w:rPr>
        <w:t xml:space="preserve"> </w:t>
      </w:r>
      <w:r w:rsidRPr="00EB247B">
        <w:rPr>
          <w:rFonts w:ascii="Arial" w:eastAsia="Times New Roman" w:hAnsi="Arial" w:cs="Arial"/>
          <w:lang w:eastAsia="en-GB"/>
        </w:rPr>
        <w:t xml:space="preserve">of a </w:t>
      </w:r>
      <w:r w:rsidR="00697F17" w:rsidRPr="00EB247B">
        <w:rPr>
          <w:rFonts w:ascii="Arial" w:eastAsia="Times New Roman" w:hAnsi="Arial" w:cs="Arial"/>
          <w:lang w:eastAsia="en-GB"/>
        </w:rPr>
        <w:t>building,</w:t>
      </w:r>
      <w:r w:rsidR="00251768" w:rsidRPr="00EB247B">
        <w:rPr>
          <w:rFonts w:ascii="Arial" w:eastAsia="Times New Roman" w:hAnsi="Arial" w:cs="Arial"/>
          <w:lang w:eastAsia="en-GB"/>
        </w:rPr>
        <w:t xml:space="preserve"> </w:t>
      </w:r>
      <w:r w:rsidR="00697F17" w:rsidRPr="00EB247B">
        <w:rPr>
          <w:rFonts w:ascii="Arial" w:eastAsia="Times New Roman" w:hAnsi="Arial" w:cs="Arial"/>
          <w:lang w:eastAsia="en-GB"/>
        </w:rPr>
        <w:t xml:space="preserve">supported through </w:t>
      </w:r>
      <w:r w:rsidR="00251768" w:rsidRPr="00EB247B">
        <w:rPr>
          <w:rFonts w:ascii="Arial" w:eastAsia="Times New Roman" w:hAnsi="Arial" w:cs="Arial"/>
          <w:lang w:eastAsia="en-GB"/>
        </w:rPr>
        <w:t>digital technologies (</w:t>
      </w:r>
      <w:r w:rsidR="00135328" w:rsidRPr="00EB247B">
        <w:rPr>
          <w:rFonts w:ascii="Arial" w:eastAsia="Times New Roman" w:hAnsi="Arial" w:cs="Arial"/>
          <w:lang w:eastAsia="en-GB"/>
        </w:rPr>
        <w:t xml:space="preserve">The little </w:t>
      </w:r>
      <w:r w:rsidR="00251768" w:rsidRPr="00EB247B">
        <w:rPr>
          <w:rFonts w:ascii="Arial" w:eastAsia="Times New Roman" w:hAnsi="Arial" w:cs="Arial"/>
          <w:lang w:eastAsia="en-GB"/>
        </w:rPr>
        <w:t>book of BIM</w:t>
      </w:r>
      <w:r w:rsidR="00135328" w:rsidRPr="00EB247B">
        <w:rPr>
          <w:rFonts w:ascii="Arial" w:eastAsia="Times New Roman" w:hAnsi="Arial" w:cs="Arial"/>
          <w:lang w:eastAsia="en-GB"/>
        </w:rPr>
        <w:t>, 2020</w:t>
      </w:r>
      <w:r w:rsidR="00742594">
        <w:rPr>
          <w:rFonts w:ascii="Arial" w:eastAsia="Times New Roman" w:hAnsi="Arial" w:cs="Arial"/>
          <w:lang w:eastAsia="en-GB"/>
        </w:rPr>
        <w:t>, pp.3</w:t>
      </w:r>
      <w:r w:rsidR="00251768" w:rsidRPr="00EB247B">
        <w:rPr>
          <w:rFonts w:ascii="Arial" w:eastAsia="Times New Roman" w:hAnsi="Arial" w:cs="Arial"/>
          <w:lang w:eastAsia="en-GB"/>
        </w:rPr>
        <w:t>)</w:t>
      </w:r>
      <w:r w:rsidR="00331C0D" w:rsidRPr="00EB247B">
        <w:rPr>
          <w:rFonts w:ascii="Arial" w:eastAsia="Times New Roman" w:hAnsi="Arial" w:cs="Arial"/>
          <w:lang w:eastAsia="en-GB"/>
        </w:rPr>
        <w:t>.</w:t>
      </w:r>
      <w:r w:rsidR="0093584B" w:rsidRPr="00EB247B">
        <w:rPr>
          <w:rFonts w:ascii="Arial" w:eastAsia="Times New Roman" w:hAnsi="Arial" w:cs="Arial"/>
          <w:lang w:eastAsia="en-GB"/>
        </w:rPr>
        <w:t xml:space="preserve"> </w:t>
      </w:r>
      <w:r w:rsidR="00F4142F" w:rsidRPr="00EB247B">
        <w:rPr>
          <w:rFonts w:ascii="Arial" w:eastAsia="Times New Roman" w:hAnsi="Arial" w:cs="Arial"/>
          <w:lang w:eastAsia="en-GB"/>
        </w:rPr>
        <w:t>The adoption of BIM level 2 will require</w:t>
      </w:r>
      <w:r w:rsidR="00236D38" w:rsidRPr="00EB247B">
        <w:rPr>
          <w:rFonts w:ascii="Arial" w:eastAsia="Times New Roman" w:hAnsi="Arial" w:cs="Arial"/>
          <w:lang w:eastAsia="en-GB"/>
        </w:rPr>
        <w:t xml:space="preserve"> individual</w:t>
      </w:r>
      <w:r w:rsidR="00F4142F" w:rsidRPr="00EB247B">
        <w:rPr>
          <w:rFonts w:ascii="Arial" w:eastAsia="Times New Roman" w:hAnsi="Arial" w:cs="Arial"/>
          <w:lang w:eastAsia="en-GB"/>
        </w:rPr>
        <w:t xml:space="preserve"> 3D BIM model</w:t>
      </w:r>
      <w:r w:rsidR="00236D38" w:rsidRPr="00EB247B">
        <w:rPr>
          <w:rFonts w:ascii="Arial" w:eastAsia="Times New Roman" w:hAnsi="Arial" w:cs="Arial"/>
          <w:lang w:eastAsia="en-GB"/>
        </w:rPr>
        <w:t>s</w:t>
      </w:r>
      <w:r w:rsidR="00967D6C" w:rsidRPr="00EB247B">
        <w:rPr>
          <w:rFonts w:ascii="Arial" w:eastAsia="Times New Roman" w:hAnsi="Arial" w:cs="Arial"/>
          <w:lang w:eastAsia="en-GB"/>
        </w:rPr>
        <w:t xml:space="preserve">, with data attached, </w:t>
      </w:r>
      <w:r w:rsidR="00236D38" w:rsidRPr="00EB247B">
        <w:rPr>
          <w:rFonts w:ascii="Arial" w:eastAsia="Times New Roman" w:hAnsi="Arial" w:cs="Arial"/>
          <w:lang w:eastAsia="en-GB"/>
        </w:rPr>
        <w:t>to be brought together to create a data rich federated</w:t>
      </w:r>
      <w:r w:rsidR="00F4142F" w:rsidRPr="00EB247B">
        <w:rPr>
          <w:rFonts w:ascii="Arial" w:eastAsia="Times New Roman" w:hAnsi="Arial" w:cs="Arial"/>
          <w:lang w:eastAsia="en-GB"/>
        </w:rPr>
        <w:t xml:space="preserve"> </w:t>
      </w:r>
      <w:r w:rsidR="00236D38" w:rsidRPr="00EB247B">
        <w:rPr>
          <w:rFonts w:ascii="Arial" w:eastAsia="Times New Roman" w:hAnsi="Arial" w:cs="Arial"/>
          <w:lang w:eastAsia="en-GB"/>
        </w:rPr>
        <w:t>model</w:t>
      </w:r>
      <w:r w:rsidR="009843F9" w:rsidRPr="00EB247B">
        <w:rPr>
          <w:rFonts w:ascii="Arial" w:eastAsia="Times New Roman" w:hAnsi="Arial" w:cs="Arial"/>
          <w:lang w:eastAsia="en-GB"/>
        </w:rPr>
        <w:t xml:space="preserve"> with all project data, asset information and documentation electronically stored</w:t>
      </w:r>
      <w:r w:rsidR="00251768" w:rsidRPr="00EB247B">
        <w:rPr>
          <w:rFonts w:ascii="Arial" w:eastAsia="Times New Roman" w:hAnsi="Arial" w:cs="Arial"/>
          <w:lang w:eastAsia="en-GB"/>
        </w:rPr>
        <w:t xml:space="preserve"> (</w:t>
      </w:r>
      <w:r w:rsidR="00135328" w:rsidRPr="00EB247B">
        <w:rPr>
          <w:rFonts w:ascii="Arial" w:hAnsi="Arial" w:cs="Arial"/>
        </w:rPr>
        <w:t>McPartland, 2017</w:t>
      </w:r>
      <w:r w:rsidR="00251768" w:rsidRPr="00EB247B">
        <w:rPr>
          <w:rFonts w:ascii="Arial" w:eastAsia="Times New Roman" w:hAnsi="Arial" w:cs="Arial"/>
          <w:lang w:eastAsia="en-GB"/>
        </w:rPr>
        <w:t>)</w:t>
      </w:r>
      <w:r w:rsidR="00236D38" w:rsidRPr="00EB247B">
        <w:rPr>
          <w:rFonts w:ascii="Arial" w:eastAsia="Times New Roman" w:hAnsi="Arial" w:cs="Arial"/>
          <w:lang w:eastAsia="en-GB"/>
        </w:rPr>
        <w:t xml:space="preserve">. </w:t>
      </w:r>
      <w:r w:rsidR="002C4163" w:rsidRPr="00EB247B">
        <w:rPr>
          <w:rFonts w:ascii="Arial" w:eastAsia="Times New Roman" w:hAnsi="Arial" w:cs="Arial"/>
          <w:lang w:eastAsia="en-GB"/>
        </w:rPr>
        <w:t>Most projects fail due to poor communication, insufficient resource planning and unrealistic schedules but by implementing</w:t>
      </w:r>
      <w:r w:rsidR="009843F9" w:rsidRPr="00EB247B">
        <w:rPr>
          <w:rFonts w:ascii="Arial" w:eastAsia="Times New Roman" w:hAnsi="Arial" w:cs="Arial"/>
          <w:lang w:eastAsia="en-GB"/>
        </w:rPr>
        <w:t xml:space="preserve"> a</w:t>
      </w:r>
      <w:r w:rsidR="002C4163" w:rsidRPr="00EB247B">
        <w:rPr>
          <w:rFonts w:ascii="Arial" w:eastAsia="Times New Roman" w:hAnsi="Arial" w:cs="Arial"/>
          <w:lang w:eastAsia="en-GB"/>
        </w:rPr>
        <w:t xml:space="preserve"> BIM </w:t>
      </w:r>
      <w:r w:rsidR="009843F9" w:rsidRPr="00EB247B">
        <w:rPr>
          <w:rFonts w:ascii="Arial" w:eastAsia="Times New Roman" w:hAnsi="Arial" w:cs="Arial"/>
          <w:lang w:eastAsia="en-GB"/>
        </w:rPr>
        <w:t>process</w:t>
      </w:r>
      <w:r w:rsidR="002C4163" w:rsidRPr="00EB247B">
        <w:rPr>
          <w:rFonts w:ascii="Arial" w:eastAsia="Times New Roman" w:hAnsi="Arial" w:cs="Arial"/>
          <w:lang w:eastAsia="en-GB"/>
        </w:rPr>
        <w:t xml:space="preserve"> it will provide a unified approach for information management</w:t>
      </w:r>
      <w:r w:rsidR="009843F9" w:rsidRPr="00EB247B">
        <w:rPr>
          <w:rFonts w:ascii="Arial" w:eastAsia="Times New Roman" w:hAnsi="Arial" w:cs="Arial"/>
          <w:lang w:eastAsia="en-GB"/>
        </w:rPr>
        <w:t>, predict performance, reduce environmental impact</w:t>
      </w:r>
      <w:r w:rsidR="002C4163" w:rsidRPr="00EB247B">
        <w:rPr>
          <w:rFonts w:ascii="Arial" w:eastAsia="Times New Roman" w:hAnsi="Arial" w:cs="Arial"/>
          <w:lang w:eastAsia="en-GB"/>
        </w:rPr>
        <w:t xml:space="preserve"> and increase the efficiency of time, cost, quality and reduce the chances of errors through</w:t>
      </w:r>
      <w:r w:rsidR="009843F9" w:rsidRPr="00EB247B">
        <w:rPr>
          <w:rFonts w:ascii="Arial" w:eastAsia="Times New Roman" w:hAnsi="Arial" w:cs="Arial"/>
          <w:lang w:eastAsia="en-GB"/>
        </w:rPr>
        <w:t>out</w:t>
      </w:r>
      <w:r w:rsidR="002C4163" w:rsidRPr="00EB247B">
        <w:rPr>
          <w:rFonts w:ascii="Arial" w:eastAsia="Times New Roman" w:hAnsi="Arial" w:cs="Arial"/>
          <w:lang w:eastAsia="en-GB"/>
        </w:rPr>
        <w:t xml:space="preserve"> the </w:t>
      </w:r>
      <w:r w:rsidR="002C4163" w:rsidRPr="002F7613">
        <w:rPr>
          <w:rFonts w:ascii="Arial" w:eastAsia="Times New Roman" w:hAnsi="Arial" w:cs="Arial"/>
          <w:lang w:eastAsia="en-GB"/>
        </w:rPr>
        <w:t>project</w:t>
      </w:r>
      <w:r w:rsidR="009F36AC" w:rsidRPr="002F7613">
        <w:rPr>
          <w:rFonts w:ascii="Arial" w:eastAsia="Times New Roman" w:hAnsi="Arial" w:cs="Arial"/>
          <w:lang w:eastAsia="en-GB"/>
        </w:rPr>
        <w:t xml:space="preserve"> (</w:t>
      </w:r>
      <w:r w:rsidR="002F7613" w:rsidRPr="002F7613">
        <w:rPr>
          <w:rFonts w:ascii="Arial" w:hAnsi="Arial" w:cs="Arial"/>
          <w:color w:val="222222"/>
          <w:shd w:val="clear" w:color="auto" w:fill="FFFFFF"/>
        </w:rPr>
        <w:t>Wong et al., 2018</w:t>
      </w:r>
      <w:r w:rsidR="009F36AC" w:rsidRPr="002F7613">
        <w:rPr>
          <w:rFonts w:ascii="Arial" w:eastAsia="Times New Roman" w:hAnsi="Arial" w:cs="Arial"/>
          <w:lang w:eastAsia="en-GB"/>
        </w:rPr>
        <w:t>)</w:t>
      </w:r>
      <w:r w:rsidR="002C4163" w:rsidRPr="002F7613">
        <w:rPr>
          <w:rFonts w:ascii="Arial" w:eastAsia="Times New Roman" w:hAnsi="Arial" w:cs="Arial"/>
          <w:lang w:eastAsia="en-GB"/>
        </w:rPr>
        <w:t>.</w:t>
      </w:r>
      <w:r w:rsidR="00F07711" w:rsidRPr="00EB247B">
        <w:rPr>
          <w:rFonts w:ascii="Arial" w:eastAsia="Times New Roman" w:hAnsi="Arial" w:cs="Arial"/>
          <w:lang w:eastAsia="en-GB"/>
        </w:rPr>
        <w:t xml:space="preserve"> </w:t>
      </w:r>
    </w:p>
    <w:p w14:paraId="6A042145" w14:textId="77777777" w:rsidR="00635A53" w:rsidRPr="009F440B" w:rsidRDefault="00635A53" w:rsidP="00EB247B">
      <w:pPr>
        <w:spacing w:before="100" w:beforeAutospacing="1" w:after="100" w:afterAutospacing="1" w:line="360" w:lineRule="auto"/>
        <w:jc w:val="both"/>
        <w:rPr>
          <w:rFonts w:ascii="Arial" w:eastAsia="Times New Roman" w:hAnsi="Arial" w:cs="Arial"/>
          <w:b/>
          <w:bCs/>
          <w:u w:val="single"/>
          <w:lang w:eastAsia="en-GB"/>
        </w:rPr>
      </w:pPr>
      <w:r w:rsidRPr="009F440B">
        <w:rPr>
          <w:rFonts w:ascii="Arial" w:eastAsia="Times New Roman" w:hAnsi="Arial" w:cs="Arial"/>
          <w:b/>
          <w:bCs/>
          <w:u w:val="single"/>
          <w:lang w:eastAsia="en-GB"/>
        </w:rPr>
        <w:t>Documentation Required</w:t>
      </w:r>
    </w:p>
    <w:p w14:paraId="5A3A0F88" w14:textId="7B8EE7A9" w:rsidR="004C1174" w:rsidRPr="00EB247B" w:rsidRDefault="004C1174" w:rsidP="00EB247B">
      <w:pPr>
        <w:spacing w:before="100" w:beforeAutospacing="1" w:after="100" w:afterAutospacing="1" w:line="360" w:lineRule="auto"/>
        <w:jc w:val="both"/>
        <w:rPr>
          <w:rFonts w:ascii="Arial" w:eastAsia="Times New Roman" w:hAnsi="Arial" w:cs="Arial"/>
          <w:lang w:eastAsia="en-GB"/>
        </w:rPr>
      </w:pPr>
      <w:r w:rsidRPr="00EB247B">
        <w:rPr>
          <w:rFonts w:ascii="Arial" w:eastAsia="Times New Roman" w:hAnsi="Arial" w:cs="Arial"/>
          <w:lang w:eastAsia="en-GB"/>
        </w:rPr>
        <w:t>Working towards BIM level 2 requires various standards, documentation and processes to be established</w:t>
      </w:r>
      <w:r w:rsidR="00CA1CC9" w:rsidRPr="00EB247B">
        <w:rPr>
          <w:rFonts w:ascii="Arial" w:eastAsia="Times New Roman" w:hAnsi="Arial" w:cs="Arial"/>
          <w:lang w:eastAsia="en-GB"/>
        </w:rPr>
        <w:t>,</w:t>
      </w:r>
      <w:r w:rsidRPr="00EB247B">
        <w:rPr>
          <w:rFonts w:ascii="Arial" w:eastAsia="Times New Roman" w:hAnsi="Arial" w:cs="Arial"/>
          <w:lang w:eastAsia="en-GB"/>
        </w:rPr>
        <w:t xml:space="preserve"> providing all stakeholders a clear and coordinated process. </w:t>
      </w:r>
    </w:p>
    <w:p w14:paraId="3B7D4A4E" w14:textId="78AF91D8" w:rsidR="00635A53" w:rsidRPr="00EB247B" w:rsidRDefault="00635A53" w:rsidP="00EB247B">
      <w:pPr>
        <w:pStyle w:val="NormalWeb"/>
        <w:spacing w:line="360" w:lineRule="auto"/>
        <w:jc w:val="both"/>
        <w:rPr>
          <w:rFonts w:ascii="Arial" w:hAnsi="Arial" w:cs="Arial"/>
        </w:rPr>
      </w:pPr>
      <w:r w:rsidRPr="00EB247B">
        <w:rPr>
          <w:rFonts w:ascii="Arial" w:hAnsi="Arial" w:cs="Arial"/>
        </w:rPr>
        <w:t xml:space="preserve">At the start of the project the </w:t>
      </w:r>
      <w:r w:rsidR="008D4109" w:rsidRPr="00EB247B">
        <w:rPr>
          <w:rFonts w:ascii="Arial" w:hAnsi="Arial" w:cs="Arial"/>
        </w:rPr>
        <w:t>e</w:t>
      </w:r>
      <w:r w:rsidRPr="00EB247B">
        <w:rPr>
          <w:rFonts w:ascii="Arial" w:hAnsi="Arial" w:cs="Arial"/>
        </w:rPr>
        <w:t>xchange information requirement</w:t>
      </w:r>
      <w:r w:rsidR="00DE729A" w:rsidRPr="00EB247B">
        <w:rPr>
          <w:rFonts w:ascii="Arial" w:hAnsi="Arial" w:cs="Arial"/>
        </w:rPr>
        <w:t>s</w:t>
      </w:r>
      <w:r w:rsidRPr="00EB247B">
        <w:rPr>
          <w:rFonts w:ascii="Arial" w:hAnsi="Arial" w:cs="Arial"/>
        </w:rPr>
        <w:t xml:space="preserve"> (EIR)</w:t>
      </w:r>
      <w:r w:rsidR="00CA1CC9" w:rsidRPr="00EB247B">
        <w:rPr>
          <w:rFonts w:ascii="Arial" w:hAnsi="Arial" w:cs="Arial"/>
        </w:rPr>
        <w:t xml:space="preserve"> will need to be produced by the appointing party</w:t>
      </w:r>
      <w:r w:rsidR="004554AF" w:rsidRPr="00EB247B">
        <w:rPr>
          <w:rFonts w:ascii="Arial" w:hAnsi="Arial" w:cs="Arial"/>
        </w:rPr>
        <w:t>, which will form part of the appointment and tender documents on the BIM project,</w:t>
      </w:r>
      <w:r w:rsidR="007E71A8" w:rsidRPr="00EB247B">
        <w:rPr>
          <w:rFonts w:ascii="Arial" w:hAnsi="Arial" w:cs="Arial"/>
        </w:rPr>
        <w:t xml:space="preserve"> </w:t>
      </w:r>
      <w:r w:rsidR="004554AF" w:rsidRPr="00EB247B">
        <w:rPr>
          <w:rFonts w:ascii="Arial" w:hAnsi="Arial" w:cs="Arial"/>
        </w:rPr>
        <w:t>and will</w:t>
      </w:r>
      <w:r w:rsidR="007E71A8" w:rsidRPr="00EB247B">
        <w:rPr>
          <w:rFonts w:ascii="Arial" w:hAnsi="Arial" w:cs="Arial"/>
        </w:rPr>
        <w:t xml:space="preserve"> outline what </w:t>
      </w:r>
      <w:r w:rsidR="004554AF" w:rsidRPr="00EB247B">
        <w:rPr>
          <w:rFonts w:ascii="Arial" w:hAnsi="Arial" w:cs="Arial"/>
        </w:rPr>
        <w:t>the appointing party requires from each stage in the project</w:t>
      </w:r>
      <w:r w:rsidR="007E71A8" w:rsidRPr="00EB247B">
        <w:rPr>
          <w:rFonts w:ascii="Arial" w:hAnsi="Arial" w:cs="Arial"/>
        </w:rPr>
        <w:t>.</w:t>
      </w:r>
      <w:r w:rsidRPr="00EB247B">
        <w:rPr>
          <w:rFonts w:ascii="Arial" w:hAnsi="Arial" w:cs="Arial"/>
        </w:rPr>
        <w:t xml:space="preserve"> </w:t>
      </w:r>
      <w:r w:rsidR="008D4109" w:rsidRPr="00EB247B">
        <w:rPr>
          <w:rFonts w:ascii="Arial" w:hAnsi="Arial" w:cs="Arial"/>
        </w:rPr>
        <w:t>The EIR</w:t>
      </w:r>
      <w:r w:rsidR="007E71A8" w:rsidRPr="00EB247B">
        <w:rPr>
          <w:rFonts w:ascii="Arial" w:hAnsi="Arial" w:cs="Arial"/>
        </w:rPr>
        <w:t xml:space="preserve"> will be </w:t>
      </w:r>
      <w:r w:rsidR="008D4109" w:rsidRPr="00EB247B">
        <w:rPr>
          <w:rFonts w:ascii="Arial" w:hAnsi="Arial" w:cs="Arial"/>
        </w:rPr>
        <w:t>a key document</w:t>
      </w:r>
      <w:r w:rsidRPr="00EB247B">
        <w:rPr>
          <w:rFonts w:ascii="Arial" w:hAnsi="Arial" w:cs="Arial"/>
        </w:rPr>
        <w:t xml:space="preserve"> </w:t>
      </w:r>
      <w:r w:rsidR="008D4109" w:rsidRPr="00EB247B">
        <w:rPr>
          <w:rFonts w:ascii="Arial" w:hAnsi="Arial" w:cs="Arial"/>
        </w:rPr>
        <w:t>used for</w:t>
      </w:r>
      <w:r w:rsidRPr="00EB247B">
        <w:rPr>
          <w:rFonts w:ascii="Arial" w:hAnsi="Arial" w:cs="Arial"/>
        </w:rPr>
        <w:t xml:space="preserve"> the rest of the </w:t>
      </w:r>
      <w:r w:rsidRPr="00EB247B">
        <w:rPr>
          <w:rFonts w:ascii="Arial" w:hAnsi="Arial" w:cs="Arial"/>
        </w:rPr>
        <w:lastRenderedPageBreak/>
        <w:t>process</w:t>
      </w:r>
      <w:r w:rsidR="008D4109" w:rsidRPr="00EB247B">
        <w:rPr>
          <w:rFonts w:ascii="Arial" w:hAnsi="Arial" w:cs="Arial"/>
        </w:rPr>
        <w:t xml:space="preserve"> and </w:t>
      </w:r>
      <w:r w:rsidR="0003621D" w:rsidRPr="00EB247B">
        <w:rPr>
          <w:rFonts w:ascii="Arial" w:hAnsi="Arial" w:cs="Arial"/>
        </w:rPr>
        <w:t>will be</w:t>
      </w:r>
      <w:r w:rsidR="008D4109" w:rsidRPr="00EB247B">
        <w:rPr>
          <w:rFonts w:ascii="Arial" w:hAnsi="Arial" w:cs="Arial"/>
        </w:rPr>
        <w:t xml:space="preserve"> where the procurement</w:t>
      </w:r>
      <w:r w:rsidR="0003621D" w:rsidRPr="00EB247B">
        <w:rPr>
          <w:rFonts w:ascii="Arial" w:hAnsi="Arial" w:cs="Arial"/>
        </w:rPr>
        <w:t xml:space="preserve"> process</w:t>
      </w:r>
      <w:r w:rsidRPr="00EB247B">
        <w:rPr>
          <w:rFonts w:ascii="Arial" w:hAnsi="Arial" w:cs="Arial"/>
        </w:rPr>
        <w:t xml:space="preserve"> </w:t>
      </w:r>
      <w:r w:rsidR="007E71A8" w:rsidRPr="00EB247B">
        <w:rPr>
          <w:rFonts w:ascii="Arial" w:hAnsi="Arial" w:cs="Arial"/>
        </w:rPr>
        <w:t xml:space="preserve">will </w:t>
      </w:r>
      <w:r w:rsidRPr="00EB247B">
        <w:rPr>
          <w:rFonts w:ascii="Arial" w:hAnsi="Arial" w:cs="Arial"/>
        </w:rPr>
        <w:t>stem</w:t>
      </w:r>
      <w:r w:rsidR="005F3628" w:rsidRPr="00EB247B">
        <w:rPr>
          <w:rFonts w:ascii="Arial" w:hAnsi="Arial" w:cs="Arial"/>
        </w:rPr>
        <w:t xml:space="preserve"> from</w:t>
      </w:r>
      <w:r w:rsidR="008D4109" w:rsidRPr="00EB247B">
        <w:rPr>
          <w:rFonts w:ascii="Arial" w:hAnsi="Arial" w:cs="Arial"/>
        </w:rPr>
        <w:t>,</w:t>
      </w:r>
      <w:r w:rsidR="007E71A8" w:rsidRPr="00EB247B">
        <w:rPr>
          <w:rFonts w:ascii="Arial" w:hAnsi="Arial" w:cs="Arial"/>
        </w:rPr>
        <w:t xml:space="preserve"> be</w:t>
      </w:r>
      <w:r w:rsidR="008D4109" w:rsidRPr="00EB247B">
        <w:rPr>
          <w:rFonts w:ascii="Arial" w:hAnsi="Arial" w:cs="Arial"/>
        </w:rPr>
        <w:t>ing</w:t>
      </w:r>
      <w:r w:rsidRPr="00EB247B">
        <w:rPr>
          <w:rFonts w:ascii="Arial" w:hAnsi="Arial" w:cs="Arial"/>
        </w:rPr>
        <w:t xml:space="preserve"> </w:t>
      </w:r>
      <w:r w:rsidR="007E71A8" w:rsidRPr="00EB247B">
        <w:rPr>
          <w:rFonts w:ascii="Arial" w:hAnsi="Arial" w:cs="Arial"/>
        </w:rPr>
        <w:t>t</w:t>
      </w:r>
      <w:r w:rsidRPr="00EB247B">
        <w:rPr>
          <w:rFonts w:ascii="Arial" w:hAnsi="Arial" w:cs="Arial"/>
        </w:rPr>
        <w:t>he basis in which bidders will outline their pre-contract BIM execution plan (BEP)</w:t>
      </w:r>
      <w:r w:rsidR="007E71A8" w:rsidRPr="00EB247B">
        <w:rPr>
          <w:rFonts w:ascii="Arial" w:hAnsi="Arial" w:cs="Arial"/>
        </w:rPr>
        <w:t>. The EIR</w:t>
      </w:r>
      <w:r w:rsidRPr="00EB247B">
        <w:rPr>
          <w:rFonts w:ascii="Arial" w:hAnsi="Arial" w:cs="Arial"/>
        </w:rPr>
        <w:t xml:space="preserve"> will include technical, management and commercial details such as the information requirements, level of information need, software platforms, BIM deliverables and acceptance criteria</w:t>
      </w:r>
      <w:r w:rsidR="004554AF" w:rsidRPr="00EB247B">
        <w:rPr>
          <w:rFonts w:ascii="Arial" w:hAnsi="Arial" w:cs="Arial"/>
        </w:rPr>
        <w:t xml:space="preserve"> (Scottish Future Trust, n.d.; Radhakrishnan, 2020)</w:t>
      </w:r>
      <w:r w:rsidRPr="00EB247B">
        <w:rPr>
          <w:rFonts w:ascii="Arial" w:hAnsi="Arial" w:cs="Arial"/>
        </w:rPr>
        <w:t xml:space="preserve">. </w:t>
      </w:r>
    </w:p>
    <w:p w14:paraId="50985DF0" w14:textId="23DB7962" w:rsidR="00635A53" w:rsidRPr="00EB247B" w:rsidRDefault="00635A53" w:rsidP="00EB247B">
      <w:pPr>
        <w:spacing w:before="100" w:beforeAutospacing="1" w:after="100" w:afterAutospacing="1" w:line="360" w:lineRule="auto"/>
        <w:jc w:val="both"/>
        <w:rPr>
          <w:rFonts w:ascii="Arial" w:eastAsia="Times New Roman" w:hAnsi="Arial" w:cs="Arial"/>
          <w:lang w:eastAsia="en-GB"/>
        </w:rPr>
      </w:pPr>
      <w:r w:rsidRPr="00EB247B">
        <w:rPr>
          <w:rFonts w:ascii="Arial" w:eastAsia="Times New Roman" w:hAnsi="Arial" w:cs="Arial"/>
          <w:lang w:eastAsia="en-GB"/>
        </w:rPr>
        <w:t>From a project delivery perspective, a BIM execution plan (BEP) will be required to plan and organise the work</w:t>
      </w:r>
      <w:r w:rsidR="00CA1CC9" w:rsidRPr="00EB247B">
        <w:rPr>
          <w:rFonts w:ascii="Arial" w:eastAsia="Times New Roman" w:hAnsi="Arial" w:cs="Arial"/>
          <w:lang w:eastAsia="en-GB"/>
        </w:rPr>
        <w:t>,</w:t>
      </w:r>
      <w:r w:rsidRPr="00EB247B">
        <w:rPr>
          <w:rFonts w:ascii="Arial" w:eastAsia="Times New Roman" w:hAnsi="Arial" w:cs="Arial"/>
          <w:lang w:eastAsia="en-GB"/>
        </w:rPr>
        <w:t xml:space="preserve"> with a pre-contract BEP and post-contract BEP for before and after the contract has been awarded, </w:t>
      </w:r>
      <w:r w:rsidR="00CA1CC9" w:rsidRPr="00EB247B">
        <w:rPr>
          <w:rFonts w:ascii="Arial" w:eastAsia="Times New Roman" w:hAnsi="Arial" w:cs="Arial"/>
          <w:lang w:eastAsia="en-GB"/>
        </w:rPr>
        <w:t>and</w:t>
      </w:r>
      <w:r w:rsidRPr="00EB247B">
        <w:rPr>
          <w:rFonts w:ascii="Arial" w:eastAsia="Times New Roman" w:hAnsi="Arial" w:cs="Arial"/>
          <w:lang w:eastAsia="en-GB"/>
        </w:rPr>
        <w:t xml:space="preserve"> any amendments and further development </w:t>
      </w:r>
      <w:r w:rsidR="00A75C42" w:rsidRPr="00EB247B">
        <w:rPr>
          <w:rFonts w:ascii="Arial" w:eastAsia="Times New Roman" w:hAnsi="Arial" w:cs="Arial"/>
          <w:lang w:eastAsia="en-GB"/>
        </w:rPr>
        <w:t xml:space="preserve">being </w:t>
      </w:r>
      <w:r w:rsidRPr="00EB247B">
        <w:rPr>
          <w:rFonts w:ascii="Arial" w:eastAsia="Times New Roman" w:hAnsi="Arial" w:cs="Arial"/>
          <w:lang w:eastAsia="en-GB"/>
        </w:rPr>
        <w:t>made to the post-contract BEP after the contract has been awarded. The BEP</w:t>
      </w:r>
      <w:r w:rsidR="00EB16F9" w:rsidRPr="00EB247B">
        <w:rPr>
          <w:rFonts w:ascii="Arial" w:eastAsia="Times New Roman" w:hAnsi="Arial" w:cs="Arial"/>
          <w:lang w:eastAsia="en-GB"/>
        </w:rPr>
        <w:t xml:space="preserve"> documents</w:t>
      </w:r>
      <w:r w:rsidRPr="00EB247B">
        <w:rPr>
          <w:rFonts w:ascii="Arial" w:eastAsia="Times New Roman" w:hAnsi="Arial" w:cs="Arial"/>
          <w:lang w:eastAsia="en-GB"/>
        </w:rPr>
        <w:t xml:space="preserve"> set </w:t>
      </w:r>
      <w:r w:rsidR="00144F55" w:rsidRPr="00EB247B">
        <w:rPr>
          <w:rFonts w:ascii="Arial" w:eastAsia="Times New Roman" w:hAnsi="Arial" w:cs="Arial"/>
          <w:lang w:eastAsia="en-GB"/>
        </w:rPr>
        <w:t xml:space="preserve">out </w:t>
      </w:r>
      <w:r w:rsidR="00EB16F9" w:rsidRPr="00EB247B">
        <w:rPr>
          <w:rFonts w:ascii="Arial" w:eastAsia="Times New Roman" w:hAnsi="Arial" w:cs="Arial"/>
          <w:lang w:eastAsia="en-GB"/>
        </w:rPr>
        <w:t>the methods, processes, tools and formats to be used</w:t>
      </w:r>
      <w:r w:rsidR="001F174A" w:rsidRPr="00EB247B">
        <w:rPr>
          <w:rFonts w:ascii="Arial" w:eastAsia="Times New Roman" w:hAnsi="Arial" w:cs="Arial"/>
          <w:lang w:eastAsia="en-GB"/>
        </w:rPr>
        <w:t>,</w:t>
      </w:r>
      <w:r w:rsidR="00EB16F9" w:rsidRPr="00EB247B">
        <w:rPr>
          <w:rFonts w:ascii="Arial" w:eastAsia="Times New Roman" w:hAnsi="Arial" w:cs="Arial"/>
          <w:lang w:eastAsia="en-GB"/>
        </w:rPr>
        <w:t xml:space="preserve"> a</w:t>
      </w:r>
      <w:r w:rsidR="001225A7" w:rsidRPr="00EB247B">
        <w:rPr>
          <w:rFonts w:ascii="Arial" w:eastAsia="Times New Roman" w:hAnsi="Arial" w:cs="Arial"/>
          <w:lang w:eastAsia="en-GB"/>
        </w:rPr>
        <w:t>s well as</w:t>
      </w:r>
      <w:r w:rsidR="00EB16F9" w:rsidRPr="00EB247B">
        <w:rPr>
          <w:rFonts w:ascii="Arial" w:eastAsia="Times New Roman" w:hAnsi="Arial" w:cs="Arial"/>
          <w:lang w:eastAsia="en-GB"/>
        </w:rPr>
        <w:t xml:space="preserve"> </w:t>
      </w:r>
      <w:r w:rsidR="001225A7" w:rsidRPr="00EB247B">
        <w:rPr>
          <w:rFonts w:ascii="Arial" w:eastAsia="Times New Roman" w:hAnsi="Arial" w:cs="Arial"/>
          <w:lang w:eastAsia="en-GB"/>
        </w:rPr>
        <w:t>outlining</w:t>
      </w:r>
      <w:r w:rsidR="00EB16F9" w:rsidRPr="00EB247B">
        <w:rPr>
          <w:rFonts w:ascii="Arial" w:eastAsia="Times New Roman" w:hAnsi="Arial" w:cs="Arial"/>
          <w:lang w:eastAsia="en-GB"/>
        </w:rPr>
        <w:t xml:space="preserve"> aspects such as </w:t>
      </w:r>
      <w:r w:rsidRPr="00EB247B">
        <w:rPr>
          <w:rFonts w:ascii="Arial" w:eastAsia="Times New Roman" w:hAnsi="Arial" w:cs="Arial"/>
          <w:lang w:eastAsia="en-GB"/>
        </w:rPr>
        <w:t>the information delivery strategy, goals and objectives</w:t>
      </w:r>
      <w:r w:rsidR="001225A7" w:rsidRPr="00EB247B">
        <w:rPr>
          <w:rFonts w:ascii="Arial" w:eastAsia="Times New Roman" w:hAnsi="Arial" w:cs="Arial"/>
          <w:lang w:eastAsia="en-GB"/>
        </w:rPr>
        <w:t xml:space="preserve">, </w:t>
      </w:r>
      <w:r w:rsidR="00144F55" w:rsidRPr="00EB247B">
        <w:rPr>
          <w:rFonts w:ascii="Arial" w:eastAsia="Times New Roman" w:hAnsi="Arial" w:cs="Arial"/>
          <w:lang w:eastAsia="en-GB"/>
        </w:rPr>
        <w:t xml:space="preserve">as well as </w:t>
      </w:r>
      <w:r w:rsidRPr="00EB247B">
        <w:rPr>
          <w:rFonts w:ascii="Arial" w:eastAsia="Times New Roman" w:hAnsi="Arial" w:cs="Arial"/>
          <w:lang w:eastAsia="en-GB"/>
        </w:rPr>
        <w:t>roles an</w:t>
      </w:r>
      <w:r w:rsidR="001F174A" w:rsidRPr="00EB247B">
        <w:rPr>
          <w:rFonts w:ascii="Arial" w:eastAsia="Times New Roman" w:hAnsi="Arial" w:cs="Arial"/>
          <w:lang w:eastAsia="en-GB"/>
        </w:rPr>
        <w:t>d</w:t>
      </w:r>
      <w:r w:rsidRPr="00EB247B">
        <w:rPr>
          <w:rFonts w:ascii="Arial" w:eastAsia="Times New Roman" w:hAnsi="Arial" w:cs="Arial"/>
          <w:lang w:eastAsia="en-GB"/>
        </w:rPr>
        <w:t xml:space="preserve"> responsibilities</w:t>
      </w:r>
      <w:r w:rsidR="001225A7" w:rsidRPr="00EB247B">
        <w:rPr>
          <w:rFonts w:ascii="Arial" w:eastAsia="Times New Roman" w:hAnsi="Arial" w:cs="Arial"/>
          <w:lang w:eastAsia="en-GB"/>
        </w:rPr>
        <w:t>, through a responsibility matrix,</w:t>
      </w:r>
      <w:r w:rsidR="001F174A" w:rsidRPr="00EB247B">
        <w:rPr>
          <w:rFonts w:ascii="Arial" w:eastAsia="Times New Roman" w:hAnsi="Arial" w:cs="Arial"/>
          <w:lang w:eastAsia="en-GB"/>
        </w:rPr>
        <w:t xml:space="preserve"> so there is clarity on who is responsible for each task</w:t>
      </w:r>
      <w:r w:rsidR="001225A7" w:rsidRPr="00EB247B">
        <w:rPr>
          <w:rFonts w:ascii="Arial" w:eastAsia="Times New Roman" w:hAnsi="Arial" w:cs="Arial"/>
          <w:lang w:eastAsia="en-GB"/>
        </w:rPr>
        <w:t xml:space="preserve">. </w:t>
      </w:r>
      <w:r w:rsidR="0003621D" w:rsidRPr="00EB247B">
        <w:rPr>
          <w:rFonts w:ascii="Arial" w:eastAsia="Times New Roman" w:hAnsi="Arial" w:cs="Arial"/>
          <w:lang w:eastAsia="en-GB"/>
        </w:rPr>
        <w:t>The BEP</w:t>
      </w:r>
      <w:r w:rsidRPr="00EB247B">
        <w:rPr>
          <w:rFonts w:ascii="Arial" w:eastAsia="Times New Roman" w:hAnsi="Arial" w:cs="Arial"/>
          <w:lang w:eastAsia="en-GB"/>
        </w:rPr>
        <w:t xml:space="preserve"> will </w:t>
      </w:r>
      <w:r w:rsidR="00EB16F9" w:rsidRPr="00EB247B">
        <w:rPr>
          <w:rFonts w:ascii="Arial" w:eastAsia="Times New Roman" w:hAnsi="Arial" w:cs="Arial"/>
          <w:lang w:eastAsia="en-GB"/>
        </w:rPr>
        <w:t xml:space="preserve">also </w:t>
      </w:r>
      <w:r w:rsidRPr="00EB247B">
        <w:rPr>
          <w:rFonts w:ascii="Arial" w:eastAsia="Times New Roman" w:hAnsi="Arial" w:cs="Arial"/>
          <w:lang w:eastAsia="en-GB"/>
        </w:rPr>
        <w:t>involve identifying what information will be produced, when and whom the information is to be exchanged</w:t>
      </w:r>
      <w:r w:rsidR="0003621D" w:rsidRPr="00EB247B">
        <w:rPr>
          <w:rFonts w:ascii="Arial" w:eastAsia="Times New Roman" w:hAnsi="Arial" w:cs="Arial"/>
          <w:lang w:eastAsia="en-GB"/>
        </w:rPr>
        <w:t xml:space="preserve"> with</w:t>
      </w:r>
      <w:r w:rsidRPr="00EB247B">
        <w:rPr>
          <w:rFonts w:ascii="Arial" w:eastAsia="Times New Roman" w:hAnsi="Arial" w:cs="Arial"/>
          <w:lang w:eastAsia="en-GB"/>
        </w:rPr>
        <w:t xml:space="preserve"> and which task team is responsible for its production</w:t>
      </w:r>
      <w:r w:rsidR="00EB16F9" w:rsidRPr="00EB247B">
        <w:rPr>
          <w:rFonts w:ascii="Arial" w:eastAsia="Times New Roman" w:hAnsi="Arial" w:cs="Arial"/>
          <w:lang w:eastAsia="en-GB"/>
        </w:rPr>
        <w:t xml:space="preserve"> (</w:t>
      </w:r>
      <w:r w:rsidR="00EB16F9" w:rsidRPr="00EB247B">
        <w:rPr>
          <w:rFonts w:ascii="Arial" w:hAnsi="Arial" w:cs="Arial"/>
        </w:rPr>
        <w:t>Rodríguez, 2019)</w:t>
      </w:r>
      <w:r w:rsidRPr="00EB247B">
        <w:rPr>
          <w:rFonts w:ascii="Arial" w:eastAsia="Times New Roman" w:hAnsi="Arial" w:cs="Arial"/>
          <w:lang w:eastAsia="en-GB"/>
        </w:rPr>
        <w:t xml:space="preserve">. </w:t>
      </w:r>
    </w:p>
    <w:p w14:paraId="0058A498" w14:textId="6726DBF1" w:rsidR="00635A53" w:rsidRPr="00EB247B" w:rsidRDefault="00635A53" w:rsidP="00EB247B">
      <w:pPr>
        <w:spacing w:line="360" w:lineRule="auto"/>
        <w:jc w:val="both"/>
        <w:rPr>
          <w:rFonts w:ascii="Arial" w:eastAsia="Times New Roman" w:hAnsi="Arial" w:cs="Arial"/>
          <w:color w:val="000000" w:themeColor="text1"/>
          <w:shd w:val="clear" w:color="auto" w:fill="FFFFFF"/>
          <w:lang w:eastAsia="en-GB"/>
        </w:rPr>
      </w:pPr>
      <w:r w:rsidRPr="00EB247B">
        <w:rPr>
          <w:rFonts w:ascii="Arial" w:eastAsia="Times New Roman" w:hAnsi="Arial" w:cs="Arial"/>
          <w:lang w:eastAsia="en-GB"/>
        </w:rPr>
        <w:t xml:space="preserve">A BIM protocol should also be produced as a </w:t>
      </w:r>
      <w:r w:rsidR="00502E78" w:rsidRPr="00EB247B">
        <w:rPr>
          <w:rFonts w:ascii="Arial" w:eastAsia="Times New Roman" w:hAnsi="Arial" w:cs="Arial"/>
          <w:lang w:eastAsia="en-GB"/>
        </w:rPr>
        <w:t xml:space="preserve">standardised </w:t>
      </w:r>
      <w:r w:rsidRPr="00EB247B">
        <w:rPr>
          <w:rFonts w:ascii="Arial" w:eastAsia="Times New Roman" w:hAnsi="Arial" w:cs="Arial"/>
          <w:lang w:eastAsia="en-GB"/>
        </w:rPr>
        <w:t>supplementary legal document to enable the production of information model</w:t>
      </w:r>
      <w:r w:rsidR="00502E78" w:rsidRPr="00EB247B">
        <w:rPr>
          <w:rFonts w:ascii="Arial" w:eastAsia="Times New Roman" w:hAnsi="Arial" w:cs="Arial"/>
          <w:lang w:eastAsia="en-GB"/>
        </w:rPr>
        <w:t>s</w:t>
      </w:r>
      <w:r w:rsidRPr="00EB247B">
        <w:rPr>
          <w:rFonts w:ascii="Arial" w:eastAsia="Times New Roman" w:hAnsi="Arial" w:cs="Arial"/>
          <w:lang w:eastAsia="en-GB"/>
        </w:rPr>
        <w:t xml:space="preserve"> at key stages</w:t>
      </w:r>
      <w:r w:rsidR="00502E78" w:rsidRPr="00EB247B">
        <w:rPr>
          <w:rFonts w:ascii="Arial" w:eastAsia="Times New Roman" w:hAnsi="Arial" w:cs="Arial"/>
          <w:lang w:eastAsia="en-GB"/>
        </w:rPr>
        <w:t xml:space="preserve">, to support collaborative working and enable common standards or working practices to be an explicit contractual requirement. The BIM protocol will </w:t>
      </w:r>
      <w:r w:rsidRPr="00EB247B">
        <w:rPr>
          <w:rFonts w:ascii="Arial" w:eastAsia="Times New Roman" w:hAnsi="Arial" w:cs="Arial"/>
          <w:lang w:eastAsia="en-GB"/>
        </w:rPr>
        <w:t>put in place obligations, liabilities and limitations for the client and contracted party.</w:t>
      </w:r>
      <w:r w:rsidR="00502E78" w:rsidRPr="00EB247B">
        <w:rPr>
          <w:rFonts w:ascii="Arial" w:eastAsia="Times New Roman" w:hAnsi="Arial" w:cs="Arial"/>
          <w:lang w:eastAsia="en-GB"/>
        </w:rPr>
        <w:t xml:space="preserve"> Appended to the document should be a Model Production and Delivery Table,</w:t>
      </w:r>
      <w:r w:rsidR="007C78C9" w:rsidRPr="00EB247B">
        <w:rPr>
          <w:rFonts w:ascii="Arial" w:eastAsia="Times New Roman" w:hAnsi="Arial" w:cs="Arial"/>
          <w:lang w:eastAsia="en-GB"/>
        </w:rPr>
        <w:t xml:space="preserve"> which includes references to all building information models that are required by the appointing party at each stage of the project,</w:t>
      </w:r>
      <w:r w:rsidR="00502E78" w:rsidRPr="00EB247B">
        <w:rPr>
          <w:rFonts w:ascii="Arial" w:eastAsia="Times New Roman" w:hAnsi="Arial" w:cs="Arial"/>
          <w:lang w:eastAsia="en-GB"/>
        </w:rPr>
        <w:t xml:space="preserve"> as well as the Information </w:t>
      </w:r>
      <w:r w:rsidR="007559D7" w:rsidRPr="00EB247B">
        <w:rPr>
          <w:rFonts w:ascii="Arial" w:eastAsia="Times New Roman" w:hAnsi="Arial" w:cs="Arial"/>
          <w:lang w:eastAsia="en-GB"/>
        </w:rPr>
        <w:t>R</w:t>
      </w:r>
      <w:r w:rsidR="00502E78" w:rsidRPr="00EB247B">
        <w:rPr>
          <w:rFonts w:ascii="Arial" w:eastAsia="Times New Roman" w:hAnsi="Arial" w:cs="Arial"/>
          <w:lang w:eastAsia="en-GB"/>
        </w:rPr>
        <w:t xml:space="preserve">equirements, </w:t>
      </w:r>
      <w:r w:rsidR="007C78C9" w:rsidRPr="00EB247B">
        <w:rPr>
          <w:rFonts w:ascii="Arial" w:eastAsia="Times New Roman" w:hAnsi="Arial" w:cs="Arial"/>
          <w:lang w:eastAsia="en-GB"/>
        </w:rPr>
        <w:t xml:space="preserve">which will detail the information management standards to be adopted for the project, </w:t>
      </w:r>
      <w:r w:rsidR="007559D7" w:rsidRPr="00EB247B">
        <w:rPr>
          <w:rFonts w:ascii="Arial" w:eastAsia="Times New Roman" w:hAnsi="Arial" w:cs="Arial"/>
          <w:lang w:eastAsia="en-GB"/>
        </w:rPr>
        <w:t xml:space="preserve">both </w:t>
      </w:r>
      <w:r w:rsidR="00502E78" w:rsidRPr="00EB247B">
        <w:rPr>
          <w:rFonts w:ascii="Arial" w:eastAsia="Times New Roman" w:hAnsi="Arial" w:cs="Arial"/>
          <w:lang w:eastAsia="en-GB"/>
        </w:rPr>
        <w:t xml:space="preserve">making the </w:t>
      </w:r>
      <w:r w:rsidR="007559D7" w:rsidRPr="00EB247B">
        <w:rPr>
          <w:rFonts w:ascii="Arial" w:eastAsia="Times New Roman" w:hAnsi="Arial" w:cs="Arial"/>
          <w:lang w:eastAsia="en-GB"/>
        </w:rPr>
        <w:t xml:space="preserve">overall </w:t>
      </w:r>
      <w:r w:rsidR="00502E78" w:rsidRPr="00EB247B">
        <w:rPr>
          <w:rFonts w:ascii="Arial" w:eastAsia="Times New Roman" w:hAnsi="Arial" w:cs="Arial"/>
          <w:lang w:eastAsia="en-GB"/>
        </w:rPr>
        <w:t>document relevant to the project</w:t>
      </w:r>
      <w:r w:rsidR="00153B99" w:rsidRPr="00EB247B">
        <w:rPr>
          <w:rFonts w:ascii="Arial" w:eastAsia="Times New Roman" w:hAnsi="Arial" w:cs="Arial"/>
          <w:lang w:eastAsia="en-GB"/>
        </w:rPr>
        <w:t xml:space="preserve"> (</w:t>
      </w:r>
      <w:r w:rsidR="00153B99" w:rsidRPr="00EB247B">
        <w:rPr>
          <w:rFonts w:ascii="Arial" w:hAnsi="Arial" w:cs="Arial"/>
        </w:rPr>
        <w:t>B1M, 2016)</w:t>
      </w:r>
      <w:r w:rsidR="00502E78" w:rsidRPr="00EB247B">
        <w:rPr>
          <w:rFonts w:ascii="Arial" w:eastAsia="Times New Roman" w:hAnsi="Arial" w:cs="Arial"/>
          <w:lang w:eastAsia="en-GB"/>
        </w:rPr>
        <w:t>.</w:t>
      </w:r>
    </w:p>
    <w:p w14:paraId="38F686E4" w14:textId="2485A910" w:rsidR="00360C87" w:rsidRPr="009F440B" w:rsidRDefault="00635A53" w:rsidP="00EB247B">
      <w:pPr>
        <w:spacing w:before="100" w:beforeAutospacing="1" w:after="100" w:afterAutospacing="1" w:line="360" w:lineRule="auto"/>
        <w:jc w:val="both"/>
        <w:rPr>
          <w:rFonts w:ascii="Arial" w:hAnsi="Arial" w:cs="Arial"/>
        </w:rPr>
      </w:pPr>
      <w:r w:rsidRPr="00EB247B">
        <w:rPr>
          <w:rFonts w:ascii="Arial" w:hAnsi="Arial" w:cs="Arial"/>
        </w:rPr>
        <w:t xml:space="preserve">Before work on the project can </w:t>
      </w:r>
      <w:r w:rsidR="00B7674D" w:rsidRPr="00EB247B">
        <w:rPr>
          <w:rFonts w:ascii="Arial" w:hAnsi="Arial" w:cs="Arial"/>
        </w:rPr>
        <w:t>begin,</w:t>
      </w:r>
      <w:r w:rsidRPr="00EB247B">
        <w:rPr>
          <w:rFonts w:ascii="Arial" w:hAnsi="Arial" w:cs="Arial"/>
        </w:rPr>
        <w:t xml:space="preserve"> each task team should create their own </w:t>
      </w:r>
      <w:r w:rsidR="00B7674D" w:rsidRPr="00EB247B">
        <w:rPr>
          <w:rFonts w:ascii="Arial" w:hAnsi="Arial" w:cs="Arial"/>
        </w:rPr>
        <w:t>Task Information Delivery Plan (</w:t>
      </w:r>
      <w:r w:rsidRPr="00EB247B">
        <w:rPr>
          <w:rFonts w:ascii="Arial" w:hAnsi="Arial" w:cs="Arial"/>
        </w:rPr>
        <w:t>TIDP</w:t>
      </w:r>
      <w:r w:rsidR="00B7674D" w:rsidRPr="00EB247B">
        <w:rPr>
          <w:rFonts w:ascii="Arial" w:hAnsi="Arial" w:cs="Arial"/>
        </w:rPr>
        <w:t>)</w:t>
      </w:r>
      <w:r w:rsidRPr="00EB247B">
        <w:rPr>
          <w:rFonts w:ascii="Arial" w:hAnsi="Arial" w:cs="Arial"/>
        </w:rPr>
        <w:t xml:space="preserve"> based on information deliverables with dates and milestones</w:t>
      </w:r>
      <w:r w:rsidR="00B7674D" w:rsidRPr="00EB247B">
        <w:rPr>
          <w:rFonts w:ascii="Arial" w:hAnsi="Arial" w:cs="Arial"/>
        </w:rPr>
        <w:t>.</w:t>
      </w:r>
      <w:r w:rsidRPr="00EB247B">
        <w:rPr>
          <w:rFonts w:ascii="Arial" w:hAnsi="Arial" w:cs="Arial"/>
        </w:rPr>
        <w:t xml:space="preserve"> </w:t>
      </w:r>
      <w:r w:rsidR="00144F55" w:rsidRPr="00EB247B">
        <w:rPr>
          <w:rFonts w:ascii="Arial" w:eastAsia="Times New Roman" w:hAnsi="Arial" w:cs="Arial"/>
          <w:color w:val="000000" w:themeColor="text1"/>
          <w:shd w:val="clear" w:color="auto" w:fill="FFFFFF"/>
          <w:lang w:eastAsia="en-GB"/>
        </w:rPr>
        <w:t>I</w:t>
      </w:r>
      <w:r w:rsidR="00144F55" w:rsidRPr="00EB247B">
        <w:rPr>
          <w:rFonts w:ascii="Arial" w:eastAsia="Times New Roman" w:hAnsi="Arial" w:cs="Arial"/>
          <w:lang w:eastAsia="en-GB"/>
        </w:rPr>
        <w:t xml:space="preserve">t is also important that capability and capacity be assessed by each task team based on the quantity of experienced personnel and access to training and software. </w:t>
      </w:r>
      <w:r w:rsidR="009E0F37" w:rsidRPr="00EB247B">
        <w:rPr>
          <w:rFonts w:ascii="Arial" w:hAnsi="Arial" w:cs="Arial"/>
        </w:rPr>
        <w:t>Following the development of the</w:t>
      </w:r>
      <w:r w:rsidR="00B7674D" w:rsidRPr="00EB247B">
        <w:rPr>
          <w:rFonts w:ascii="Arial" w:hAnsi="Arial" w:cs="Arial"/>
        </w:rPr>
        <w:t xml:space="preserve"> TIDP’s</w:t>
      </w:r>
      <w:r w:rsidR="009E0F37" w:rsidRPr="00EB247B">
        <w:rPr>
          <w:rFonts w:ascii="Arial" w:hAnsi="Arial" w:cs="Arial"/>
        </w:rPr>
        <w:t>,</w:t>
      </w:r>
      <w:r w:rsidR="00B7674D" w:rsidRPr="00EB247B">
        <w:rPr>
          <w:rFonts w:ascii="Arial" w:hAnsi="Arial" w:cs="Arial"/>
        </w:rPr>
        <w:t xml:space="preserve"> from each task team</w:t>
      </w:r>
      <w:r w:rsidR="009E0F37" w:rsidRPr="00EB247B">
        <w:rPr>
          <w:rFonts w:ascii="Arial" w:hAnsi="Arial" w:cs="Arial"/>
        </w:rPr>
        <w:t>, they</w:t>
      </w:r>
      <w:r w:rsidRPr="00EB247B">
        <w:rPr>
          <w:rFonts w:ascii="Arial" w:hAnsi="Arial" w:cs="Arial"/>
        </w:rPr>
        <w:t xml:space="preserve"> will be collated to produce a Master Information Delivery Plan (MIDP) which will be used as </w:t>
      </w:r>
      <w:r w:rsidRPr="00EB247B">
        <w:rPr>
          <w:rFonts w:ascii="Arial" w:hAnsi="Arial" w:cs="Arial"/>
        </w:rPr>
        <w:lastRenderedPageBreak/>
        <w:t>the primary plan that will detail the project information model (PIM)</w:t>
      </w:r>
      <w:r w:rsidR="009E0F37" w:rsidRPr="00EB247B">
        <w:rPr>
          <w:rFonts w:ascii="Arial" w:hAnsi="Arial" w:cs="Arial"/>
        </w:rPr>
        <w:t>, drawings, renditions, specifications, equipment and schedules (</w:t>
      </w:r>
      <w:proofErr w:type="spellStart"/>
      <w:r w:rsidR="009E0F37" w:rsidRPr="00EB247B">
        <w:rPr>
          <w:rFonts w:ascii="Arial" w:hAnsi="Arial" w:cs="Arial"/>
        </w:rPr>
        <w:t>Terol</w:t>
      </w:r>
      <w:proofErr w:type="spellEnd"/>
      <w:r w:rsidR="009E0F37" w:rsidRPr="00EB247B">
        <w:rPr>
          <w:rFonts w:ascii="Arial" w:hAnsi="Arial" w:cs="Arial"/>
        </w:rPr>
        <w:t>, 2020)</w:t>
      </w:r>
      <w:r w:rsidRPr="00EB247B">
        <w:rPr>
          <w:rFonts w:ascii="Arial" w:hAnsi="Arial" w:cs="Arial"/>
        </w:rPr>
        <w:t>.</w:t>
      </w:r>
    </w:p>
    <w:p w14:paraId="290AF0B7" w14:textId="58EA8B80" w:rsidR="00635A53" w:rsidRPr="00EB247B" w:rsidRDefault="00635A53" w:rsidP="00EB247B">
      <w:pPr>
        <w:spacing w:before="100" w:beforeAutospacing="1" w:after="100" w:afterAutospacing="1" w:line="360" w:lineRule="auto"/>
        <w:jc w:val="both"/>
        <w:rPr>
          <w:rFonts w:ascii="Arial" w:eastAsia="Times New Roman" w:hAnsi="Arial" w:cs="Arial"/>
          <w:b/>
          <w:bCs/>
          <w:u w:val="single"/>
          <w:lang w:eastAsia="en-GB"/>
        </w:rPr>
      </w:pPr>
      <w:r w:rsidRPr="00EB247B">
        <w:rPr>
          <w:rFonts w:ascii="Arial" w:eastAsia="Times New Roman" w:hAnsi="Arial" w:cs="Arial"/>
          <w:b/>
          <w:bCs/>
          <w:u w:val="single"/>
          <w:lang w:eastAsia="en-GB"/>
        </w:rPr>
        <w:t>BIM Level Two Requirements</w:t>
      </w:r>
    </w:p>
    <w:p w14:paraId="14B82AF0" w14:textId="72F82CEC" w:rsidR="001F174A" w:rsidRPr="00EB247B" w:rsidRDefault="00B43DAC" w:rsidP="00EB247B">
      <w:pPr>
        <w:spacing w:before="100" w:beforeAutospacing="1" w:after="100" w:afterAutospacing="1" w:line="360" w:lineRule="auto"/>
        <w:jc w:val="both"/>
        <w:rPr>
          <w:rFonts w:ascii="Arial" w:eastAsia="Times New Roman" w:hAnsi="Arial" w:cs="Arial"/>
          <w:lang w:eastAsia="en-GB"/>
        </w:rPr>
      </w:pPr>
      <w:r w:rsidRPr="00EB247B">
        <w:rPr>
          <w:rFonts w:ascii="Arial" w:hAnsi="Arial" w:cs="Arial"/>
        </w:rPr>
        <w:t xml:space="preserve">Having </w:t>
      </w:r>
      <w:r w:rsidR="00B34C06" w:rsidRPr="00EB247B">
        <w:rPr>
          <w:rFonts w:ascii="Arial" w:hAnsi="Arial" w:cs="Arial"/>
        </w:rPr>
        <w:t>a process</w:t>
      </w:r>
      <w:r w:rsidRPr="00EB247B">
        <w:rPr>
          <w:rFonts w:ascii="Arial" w:hAnsi="Arial" w:cs="Arial"/>
        </w:rPr>
        <w:t xml:space="preserve"> in place for information management </w:t>
      </w:r>
      <w:r w:rsidR="007037DE">
        <w:rPr>
          <w:rFonts w:ascii="Arial" w:hAnsi="Arial" w:cs="Arial"/>
        </w:rPr>
        <w:t xml:space="preserve">is </w:t>
      </w:r>
      <w:r w:rsidR="00B16F5A" w:rsidRPr="00EB247B">
        <w:rPr>
          <w:rFonts w:ascii="Arial" w:hAnsi="Arial" w:cs="Arial"/>
        </w:rPr>
        <w:t>a</w:t>
      </w:r>
      <w:r w:rsidRPr="00EB247B">
        <w:rPr>
          <w:rFonts w:ascii="Arial" w:hAnsi="Arial" w:cs="Arial"/>
        </w:rPr>
        <w:t xml:space="preserve"> crucial </w:t>
      </w:r>
      <w:r w:rsidR="00B16F5A" w:rsidRPr="00EB247B">
        <w:rPr>
          <w:rFonts w:ascii="Arial" w:hAnsi="Arial" w:cs="Arial"/>
        </w:rPr>
        <w:t>part of a</w:t>
      </w:r>
      <w:r w:rsidRPr="00EB247B">
        <w:rPr>
          <w:rFonts w:ascii="Arial" w:hAnsi="Arial" w:cs="Arial"/>
        </w:rPr>
        <w:t xml:space="preserve"> BIM process</w:t>
      </w:r>
      <w:r w:rsidRPr="00EB247B">
        <w:rPr>
          <w:rFonts w:ascii="Arial" w:eastAsia="Times New Roman" w:hAnsi="Arial" w:cs="Arial"/>
          <w:lang w:eastAsia="en-GB"/>
        </w:rPr>
        <w:t xml:space="preserve">, </w:t>
      </w:r>
      <w:r w:rsidR="007C52CC" w:rsidRPr="00EB247B">
        <w:rPr>
          <w:rFonts w:ascii="Arial" w:hAnsi="Arial" w:cs="Arial"/>
        </w:rPr>
        <w:t>w</w:t>
      </w:r>
      <w:r w:rsidRPr="00EB247B">
        <w:rPr>
          <w:rFonts w:ascii="Arial" w:hAnsi="Arial" w:cs="Arial"/>
        </w:rPr>
        <w:t>here</w:t>
      </w:r>
      <w:r w:rsidR="00BB5A26" w:rsidRPr="00EB247B">
        <w:rPr>
          <w:rFonts w:ascii="Arial" w:eastAsia="Times New Roman" w:hAnsi="Arial" w:cs="Arial"/>
          <w:lang w:eastAsia="en-GB"/>
        </w:rPr>
        <w:t xml:space="preserve"> individual(s) are appointed to </w:t>
      </w:r>
      <w:r w:rsidR="007C52CC" w:rsidRPr="00EB247B">
        <w:rPr>
          <w:rFonts w:ascii="Arial" w:hAnsi="Arial" w:cs="Arial"/>
        </w:rPr>
        <w:t>oversee and manage th</w:t>
      </w:r>
      <w:r w:rsidR="00B16F5A" w:rsidRPr="00EB247B">
        <w:rPr>
          <w:rFonts w:ascii="Arial" w:hAnsi="Arial" w:cs="Arial"/>
        </w:rPr>
        <w:t>e</w:t>
      </w:r>
      <w:r w:rsidR="007C52CC" w:rsidRPr="00EB247B">
        <w:rPr>
          <w:rFonts w:ascii="Arial" w:hAnsi="Arial" w:cs="Arial"/>
        </w:rPr>
        <w:t xml:space="preserve"> process</w:t>
      </w:r>
      <w:r w:rsidR="00BB5A26" w:rsidRPr="00EB247B">
        <w:rPr>
          <w:rFonts w:ascii="Arial" w:eastAsia="Times New Roman" w:hAnsi="Arial" w:cs="Arial"/>
          <w:lang w:eastAsia="en-GB"/>
        </w:rPr>
        <w:t>.</w:t>
      </w:r>
      <w:r w:rsidR="0059753B" w:rsidRPr="00EB247B">
        <w:rPr>
          <w:rFonts w:ascii="Arial" w:eastAsia="Times New Roman" w:hAnsi="Arial" w:cs="Arial"/>
          <w:lang w:eastAsia="en-GB"/>
        </w:rPr>
        <w:t xml:space="preserve"> </w:t>
      </w:r>
    </w:p>
    <w:p w14:paraId="2ACEC12E" w14:textId="23424666" w:rsidR="00C314C9" w:rsidRPr="00EB247B" w:rsidRDefault="000B770D" w:rsidP="00EB247B">
      <w:pPr>
        <w:pStyle w:val="NormalWeb"/>
        <w:spacing w:line="360" w:lineRule="auto"/>
        <w:jc w:val="both"/>
        <w:rPr>
          <w:rFonts w:ascii="Arial" w:hAnsi="Arial" w:cs="Arial"/>
        </w:rPr>
      </w:pPr>
      <w:r w:rsidRPr="00EB247B">
        <w:rPr>
          <w:rFonts w:ascii="Arial" w:hAnsi="Arial" w:cs="Arial"/>
        </w:rPr>
        <w:t xml:space="preserve">A common language should be </w:t>
      </w:r>
      <w:r w:rsidR="002D29BF" w:rsidRPr="00EB247B">
        <w:rPr>
          <w:rFonts w:ascii="Arial" w:hAnsi="Arial" w:cs="Arial"/>
        </w:rPr>
        <w:t>adopted</w:t>
      </w:r>
      <w:r w:rsidRPr="00EB247B">
        <w:rPr>
          <w:rFonts w:ascii="Arial" w:hAnsi="Arial" w:cs="Arial"/>
        </w:rPr>
        <w:t xml:space="preserve"> such as</w:t>
      </w:r>
      <w:r w:rsidR="001B1E57" w:rsidRPr="00EB247B">
        <w:rPr>
          <w:rFonts w:ascii="Arial" w:hAnsi="Arial" w:cs="Arial"/>
        </w:rPr>
        <w:t xml:space="preserve"> Uniclass</w:t>
      </w:r>
      <w:r w:rsidR="00875EDC">
        <w:rPr>
          <w:rFonts w:ascii="Arial" w:hAnsi="Arial" w:cs="Arial"/>
        </w:rPr>
        <w:t xml:space="preserve"> 2015</w:t>
      </w:r>
      <w:r w:rsidRPr="00EB247B">
        <w:rPr>
          <w:rFonts w:ascii="Arial" w:hAnsi="Arial" w:cs="Arial"/>
        </w:rPr>
        <w:t xml:space="preserve">, </w:t>
      </w:r>
      <w:r w:rsidR="001B1E57" w:rsidRPr="00EB247B">
        <w:rPr>
          <w:rFonts w:ascii="Arial" w:hAnsi="Arial" w:cs="Arial"/>
        </w:rPr>
        <w:t>provid</w:t>
      </w:r>
      <w:r w:rsidRPr="00EB247B">
        <w:rPr>
          <w:rFonts w:ascii="Arial" w:hAnsi="Arial" w:cs="Arial"/>
        </w:rPr>
        <w:t>ing</w:t>
      </w:r>
      <w:r w:rsidR="001B1E57" w:rsidRPr="00EB247B">
        <w:rPr>
          <w:rFonts w:ascii="Arial" w:hAnsi="Arial" w:cs="Arial"/>
        </w:rPr>
        <w:t xml:space="preserve"> a unified classification system</w:t>
      </w:r>
      <w:r w:rsidRPr="00EB247B">
        <w:rPr>
          <w:rFonts w:ascii="Arial" w:hAnsi="Arial" w:cs="Arial"/>
        </w:rPr>
        <w:t xml:space="preserve"> enabling electronic project data to be indexed and structured</w:t>
      </w:r>
      <w:r w:rsidR="001B1E57" w:rsidRPr="00EB247B">
        <w:rPr>
          <w:rFonts w:ascii="Arial" w:hAnsi="Arial" w:cs="Arial"/>
        </w:rPr>
        <w:t xml:space="preserve">, making </w:t>
      </w:r>
      <w:r w:rsidRPr="00EB247B">
        <w:rPr>
          <w:rFonts w:ascii="Arial" w:hAnsi="Arial" w:cs="Arial"/>
        </w:rPr>
        <w:t>the data</w:t>
      </w:r>
      <w:r w:rsidR="001B1E57" w:rsidRPr="00EB247B">
        <w:rPr>
          <w:rFonts w:ascii="Arial" w:hAnsi="Arial" w:cs="Arial"/>
        </w:rPr>
        <w:t xml:space="preserve"> easier and quicker to</w:t>
      </w:r>
      <w:r w:rsidRPr="00EB247B">
        <w:rPr>
          <w:rFonts w:ascii="Arial" w:hAnsi="Arial" w:cs="Arial"/>
        </w:rPr>
        <w:t xml:space="preserve"> search and access (Adams, 2018).</w:t>
      </w:r>
      <w:r w:rsidR="008C4A7B" w:rsidRPr="00EB247B">
        <w:rPr>
          <w:rFonts w:ascii="Arial" w:hAnsi="Arial" w:cs="Arial"/>
        </w:rPr>
        <w:t xml:space="preserve"> </w:t>
      </w:r>
      <w:r w:rsidR="00FF5957" w:rsidRPr="00EB247B">
        <w:rPr>
          <w:rFonts w:ascii="Arial" w:hAnsi="Arial" w:cs="Arial"/>
        </w:rPr>
        <w:t>Uniclass 2015, developed by the NBS, is</w:t>
      </w:r>
      <w:r w:rsidR="008C4A7B" w:rsidRPr="00EB247B">
        <w:rPr>
          <w:rFonts w:ascii="Arial" w:hAnsi="Arial" w:cs="Arial"/>
        </w:rPr>
        <w:t xml:space="preserve"> divided </w:t>
      </w:r>
      <w:r w:rsidR="00FF5957" w:rsidRPr="00EB247B">
        <w:rPr>
          <w:rFonts w:ascii="Arial" w:hAnsi="Arial" w:cs="Arial"/>
        </w:rPr>
        <w:t>into a set of tables to</w:t>
      </w:r>
      <w:r w:rsidR="008C4A7B" w:rsidRPr="00EB247B">
        <w:rPr>
          <w:rFonts w:ascii="Arial" w:hAnsi="Arial" w:cs="Arial"/>
        </w:rPr>
        <w:t xml:space="preserve"> categorise information such as costing, CAD layering, organising documents in libraries and structuring project information</w:t>
      </w:r>
      <w:r w:rsidR="00FF5957" w:rsidRPr="00EB247B">
        <w:rPr>
          <w:rFonts w:ascii="Arial" w:hAnsi="Arial" w:cs="Arial"/>
        </w:rPr>
        <w:t xml:space="preserve"> (Delany, 2017).</w:t>
      </w:r>
    </w:p>
    <w:p w14:paraId="78D8E89F" w14:textId="4930214D" w:rsidR="00705A4E" w:rsidRPr="00EB247B" w:rsidRDefault="005E6173" w:rsidP="00EB247B">
      <w:pPr>
        <w:spacing w:line="360" w:lineRule="auto"/>
        <w:jc w:val="both"/>
        <w:rPr>
          <w:rFonts w:ascii="Arial" w:eastAsia="Times New Roman" w:hAnsi="Arial" w:cs="Arial"/>
          <w:color w:val="000000" w:themeColor="text1"/>
          <w:shd w:val="clear" w:color="auto" w:fill="FFFFFF"/>
          <w:lang w:eastAsia="en-GB"/>
        </w:rPr>
      </w:pPr>
      <w:r w:rsidRPr="00EB247B">
        <w:rPr>
          <w:rFonts w:ascii="Arial" w:eastAsia="Times New Roman" w:hAnsi="Arial" w:cs="Arial"/>
          <w:lang w:eastAsia="en-GB"/>
        </w:rPr>
        <w:t>Before work can start on the project</w:t>
      </w:r>
      <w:r w:rsidR="00B615B1">
        <w:rPr>
          <w:rFonts w:ascii="Arial" w:eastAsia="Times New Roman" w:hAnsi="Arial" w:cs="Arial"/>
          <w:lang w:eastAsia="en-GB"/>
        </w:rPr>
        <w:t>,</w:t>
      </w:r>
      <w:r w:rsidRPr="00EB247B">
        <w:rPr>
          <w:rFonts w:ascii="Arial" w:eastAsia="Times New Roman" w:hAnsi="Arial" w:cs="Arial"/>
          <w:lang w:eastAsia="en-GB"/>
        </w:rPr>
        <w:t xml:space="preserve"> the right project infrastructure should be established. </w:t>
      </w:r>
      <w:r w:rsidR="0040639A" w:rsidRPr="00EB247B">
        <w:rPr>
          <w:rFonts w:ascii="Arial" w:eastAsia="Times New Roman" w:hAnsi="Arial" w:cs="Arial"/>
          <w:lang w:eastAsia="en-GB"/>
        </w:rPr>
        <w:t>A Common Data Environment</w:t>
      </w:r>
      <w:r w:rsidR="009378F3">
        <w:rPr>
          <w:rFonts w:ascii="Arial" w:eastAsia="Times New Roman" w:hAnsi="Arial" w:cs="Arial"/>
          <w:lang w:eastAsia="en-GB"/>
        </w:rPr>
        <w:t xml:space="preserve"> (CDE)</w:t>
      </w:r>
      <w:r w:rsidR="0040639A" w:rsidRPr="00EB247B">
        <w:rPr>
          <w:rFonts w:ascii="Arial" w:eastAsia="Times New Roman" w:hAnsi="Arial" w:cs="Arial"/>
          <w:lang w:eastAsia="en-GB"/>
        </w:rPr>
        <w:t xml:space="preserve"> will need to be established, to be used as a central repository for all project information, allowing a more streamlined</w:t>
      </w:r>
      <w:r w:rsidR="001C4A32" w:rsidRPr="00EB247B">
        <w:rPr>
          <w:rFonts w:ascii="Arial" w:eastAsia="Times New Roman" w:hAnsi="Arial" w:cs="Arial"/>
          <w:lang w:eastAsia="en-GB"/>
        </w:rPr>
        <w:t xml:space="preserve"> process for</w:t>
      </w:r>
      <w:r w:rsidR="0040639A" w:rsidRPr="00EB247B">
        <w:rPr>
          <w:rFonts w:ascii="Arial" w:eastAsia="Times New Roman" w:hAnsi="Arial" w:cs="Arial"/>
          <w:lang w:eastAsia="en-GB"/>
        </w:rPr>
        <w:t xml:space="preserve"> collaborati</w:t>
      </w:r>
      <w:r w:rsidR="001C4A32" w:rsidRPr="00EB247B">
        <w:rPr>
          <w:rFonts w:ascii="Arial" w:eastAsia="Times New Roman" w:hAnsi="Arial" w:cs="Arial"/>
          <w:lang w:eastAsia="en-GB"/>
        </w:rPr>
        <w:t>ng</w:t>
      </w:r>
      <w:r w:rsidR="0040639A" w:rsidRPr="00EB247B">
        <w:rPr>
          <w:rFonts w:ascii="Arial" w:eastAsia="Times New Roman" w:hAnsi="Arial" w:cs="Arial"/>
          <w:lang w:eastAsia="en-GB"/>
        </w:rPr>
        <w:t xml:space="preserve"> and</w:t>
      </w:r>
      <w:r w:rsidR="008C5A97" w:rsidRPr="00EB247B">
        <w:rPr>
          <w:rFonts w:ascii="Arial" w:eastAsia="Times New Roman" w:hAnsi="Arial" w:cs="Arial"/>
          <w:lang w:eastAsia="en-GB"/>
        </w:rPr>
        <w:t xml:space="preserve"> </w:t>
      </w:r>
      <w:r w:rsidR="0040639A" w:rsidRPr="00EB247B">
        <w:rPr>
          <w:rFonts w:ascii="Arial" w:eastAsia="Times New Roman" w:hAnsi="Arial" w:cs="Arial"/>
          <w:lang w:eastAsia="en-GB"/>
        </w:rPr>
        <w:t xml:space="preserve">sharing </w:t>
      </w:r>
      <w:r w:rsidR="001C4A32" w:rsidRPr="00EB247B">
        <w:rPr>
          <w:rFonts w:ascii="Arial" w:eastAsia="Times New Roman" w:hAnsi="Arial" w:cs="Arial"/>
          <w:lang w:eastAsia="en-GB"/>
        </w:rPr>
        <w:t>information</w:t>
      </w:r>
      <w:r w:rsidR="0040639A" w:rsidRPr="00EB247B">
        <w:rPr>
          <w:rFonts w:ascii="Arial" w:eastAsia="Times New Roman" w:hAnsi="Arial" w:cs="Arial"/>
          <w:lang w:eastAsia="en-GB"/>
        </w:rPr>
        <w:t>. A CDE will</w:t>
      </w:r>
      <w:r w:rsidRPr="00EB247B">
        <w:rPr>
          <w:rFonts w:ascii="Arial" w:eastAsia="Times New Roman" w:hAnsi="Arial" w:cs="Arial"/>
          <w:lang w:eastAsia="en-GB"/>
        </w:rPr>
        <w:t xml:space="preserve"> improve information management</w:t>
      </w:r>
      <w:r w:rsidR="0040639A" w:rsidRPr="00EB247B">
        <w:rPr>
          <w:rFonts w:ascii="Arial" w:eastAsia="Times New Roman" w:hAnsi="Arial" w:cs="Arial"/>
          <w:lang w:eastAsia="en-GB"/>
        </w:rPr>
        <w:t>, with</w:t>
      </w:r>
      <w:r w:rsidRPr="00EB247B">
        <w:rPr>
          <w:rFonts w:ascii="Arial" w:eastAsia="Times New Roman" w:hAnsi="Arial" w:cs="Arial"/>
          <w:lang w:eastAsia="en-GB"/>
        </w:rPr>
        <w:t xml:space="preserve"> information </w:t>
      </w:r>
      <w:r w:rsidR="0040639A" w:rsidRPr="00EB247B">
        <w:rPr>
          <w:rFonts w:ascii="Arial" w:eastAsia="Times New Roman" w:hAnsi="Arial" w:cs="Arial"/>
          <w:lang w:eastAsia="en-GB"/>
        </w:rPr>
        <w:t>being</w:t>
      </w:r>
      <w:r w:rsidRPr="00EB247B">
        <w:rPr>
          <w:rFonts w:ascii="Arial" w:eastAsia="Times New Roman" w:hAnsi="Arial" w:cs="Arial"/>
          <w:lang w:eastAsia="en-GB"/>
        </w:rPr>
        <w:t xml:space="preserve"> reviewed, approved and shared through </w:t>
      </w:r>
      <w:r w:rsidR="0040639A" w:rsidRPr="00EB247B">
        <w:rPr>
          <w:rFonts w:ascii="Arial" w:eastAsia="Times New Roman" w:hAnsi="Arial" w:cs="Arial"/>
          <w:lang w:eastAsia="en-GB"/>
        </w:rPr>
        <w:t xml:space="preserve">the </w:t>
      </w:r>
      <w:r w:rsidRPr="00EB247B">
        <w:rPr>
          <w:rFonts w:ascii="Arial" w:eastAsia="Times New Roman" w:hAnsi="Arial" w:cs="Arial"/>
          <w:lang w:eastAsia="en-GB"/>
        </w:rPr>
        <w:t>CDE</w:t>
      </w:r>
      <w:r w:rsidR="0040639A" w:rsidRPr="00EB247B">
        <w:rPr>
          <w:rFonts w:ascii="Arial" w:eastAsia="Times New Roman" w:hAnsi="Arial" w:cs="Arial"/>
          <w:lang w:eastAsia="en-GB"/>
        </w:rPr>
        <w:t>, allowing</w:t>
      </w:r>
      <w:r w:rsidRPr="00EB247B">
        <w:rPr>
          <w:rFonts w:ascii="Arial" w:eastAsia="Times New Roman" w:hAnsi="Arial" w:cs="Arial"/>
          <w:lang w:eastAsia="en-GB"/>
        </w:rPr>
        <w:t xml:space="preserve"> all files</w:t>
      </w:r>
      <w:r w:rsidR="0040639A" w:rsidRPr="00EB247B">
        <w:rPr>
          <w:rFonts w:ascii="Arial" w:eastAsia="Times New Roman" w:hAnsi="Arial" w:cs="Arial"/>
          <w:lang w:eastAsia="en-GB"/>
        </w:rPr>
        <w:t xml:space="preserve"> to be </w:t>
      </w:r>
      <w:r w:rsidRPr="00EB247B">
        <w:rPr>
          <w:rFonts w:ascii="Arial" w:eastAsia="Times New Roman" w:hAnsi="Arial" w:cs="Arial"/>
          <w:lang w:eastAsia="en-GB"/>
        </w:rPr>
        <w:t>in one location with a single copy of each file that is updated throughout the project.</w:t>
      </w:r>
      <w:r w:rsidR="00A058F5" w:rsidRPr="00EB247B">
        <w:rPr>
          <w:rFonts w:ascii="Arial" w:eastAsia="Times New Roman" w:hAnsi="Arial" w:cs="Arial"/>
          <w:lang w:eastAsia="en-GB"/>
        </w:rPr>
        <w:t xml:space="preserve"> </w:t>
      </w:r>
      <w:r w:rsidRPr="00EB247B">
        <w:rPr>
          <w:rFonts w:ascii="Arial" w:eastAsia="Times New Roman" w:hAnsi="Arial" w:cs="Arial"/>
          <w:lang w:eastAsia="en-GB"/>
        </w:rPr>
        <w:t xml:space="preserve">The CDE has four stages of work, which include work in progress (WIP), shared, published and archived. </w:t>
      </w:r>
      <w:r w:rsidR="00290749" w:rsidRPr="00EB247B">
        <w:rPr>
          <w:rFonts w:ascii="Arial" w:eastAsia="Times New Roman" w:hAnsi="Arial" w:cs="Arial"/>
          <w:lang w:eastAsia="en-GB"/>
        </w:rPr>
        <w:t xml:space="preserve">Work gets uploaded to the WIP container for review and </w:t>
      </w:r>
      <w:r w:rsidR="00942641" w:rsidRPr="00EB247B">
        <w:rPr>
          <w:rFonts w:ascii="Arial" w:eastAsia="Times New Roman" w:hAnsi="Arial" w:cs="Arial"/>
          <w:lang w:eastAsia="en-GB"/>
        </w:rPr>
        <w:t>a</w:t>
      </w:r>
      <w:r w:rsidR="00290749" w:rsidRPr="00EB247B">
        <w:rPr>
          <w:rFonts w:ascii="Arial" w:eastAsia="Times New Roman" w:hAnsi="Arial" w:cs="Arial"/>
          <w:lang w:eastAsia="en-GB"/>
        </w:rPr>
        <w:t xml:space="preserve">pproval, after approval it gets uploaded to the shared section for further development by other task teams, then </w:t>
      </w:r>
      <w:r w:rsidR="00942641" w:rsidRPr="00EB247B">
        <w:rPr>
          <w:rFonts w:ascii="Arial" w:eastAsia="Times New Roman" w:hAnsi="Arial" w:cs="Arial"/>
          <w:lang w:eastAsia="en-GB"/>
        </w:rPr>
        <w:t>the work will be</w:t>
      </w:r>
      <w:r w:rsidR="00290749" w:rsidRPr="00EB247B">
        <w:rPr>
          <w:rFonts w:ascii="Arial" w:eastAsia="Times New Roman" w:hAnsi="Arial" w:cs="Arial"/>
          <w:lang w:eastAsia="en-GB"/>
        </w:rPr>
        <w:t xml:space="preserve"> authorised and published making it suitable for tender or construction, lastly it will be archived, to be kept as a record.</w:t>
      </w:r>
      <w:r w:rsidR="00290749" w:rsidRPr="00EB247B">
        <w:rPr>
          <w:rFonts w:ascii="Arial" w:hAnsi="Arial" w:cs="Arial"/>
          <w:b/>
          <w:bCs/>
        </w:rPr>
        <w:t xml:space="preserve"> </w:t>
      </w:r>
      <w:r w:rsidR="00C40AB6" w:rsidRPr="00C40AB6">
        <w:rPr>
          <w:rFonts w:ascii="Arial" w:hAnsi="Arial" w:cs="Arial"/>
        </w:rPr>
        <w:t>This process of review and approval provides a quality control for the models and information being produced, reducing the chances of errors and clashes.</w:t>
      </w:r>
      <w:r w:rsidR="00C40AB6">
        <w:rPr>
          <w:rFonts w:ascii="Arial" w:hAnsi="Arial" w:cs="Arial"/>
          <w:b/>
          <w:bCs/>
        </w:rPr>
        <w:t xml:space="preserve"> </w:t>
      </w:r>
      <w:r w:rsidR="00C40AB6">
        <w:rPr>
          <w:rFonts w:ascii="Arial" w:eastAsia="Times New Roman" w:hAnsi="Arial" w:cs="Arial"/>
          <w:lang w:eastAsia="en-GB"/>
        </w:rPr>
        <w:t xml:space="preserve">The CDE </w:t>
      </w:r>
      <w:r w:rsidRPr="00EB247B">
        <w:rPr>
          <w:rFonts w:ascii="Arial" w:eastAsia="Times New Roman" w:hAnsi="Arial" w:cs="Arial"/>
          <w:lang w:eastAsia="en-GB"/>
        </w:rPr>
        <w:t>will help the contractor and supply chain collect all the right information about what’s being built so the supply chain can add what they’re buying and installing so the contractor can build a repository of information and data that can be shared in multiple output formats</w:t>
      </w:r>
      <w:r w:rsidR="00630C0E" w:rsidRPr="00EB247B">
        <w:rPr>
          <w:rFonts w:ascii="Arial" w:eastAsia="Times New Roman" w:hAnsi="Arial" w:cs="Arial"/>
          <w:lang w:eastAsia="en-GB"/>
        </w:rPr>
        <w:t xml:space="preserve">. Naming conventions for containers </w:t>
      </w:r>
      <w:r w:rsidR="00615A55" w:rsidRPr="00EB247B">
        <w:rPr>
          <w:rFonts w:ascii="Arial" w:eastAsia="Times New Roman" w:hAnsi="Arial" w:cs="Arial"/>
          <w:lang w:eastAsia="en-GB"/>
        </w:rPr>
        <w:t xml:space="preserve">should </w:t>
      </w:r>
      <w:r w:rsidR="00630C0E" w:rsidRPr="00EB247B">
        <w:rPr>
          <w:rFonts w:ascii="Arial" w:eastAsia="Times New Roman" w:hAnsi="Arial" w:cs="Arial"/>
          <w:lang w:eastAsia="en-GB"/>
        </w:rPr>
        <w:t>be adopted with the suitability meta-data updated at each stage as the project progresses</w:t>
      </w:r>
      <w:r w:rsidR="00270C1E" w:rsidRPr="00EB247B">
        <w:rPr>
          <w:rFonts w:ascii="Arial" w:eastAsia="Times New Roman" w:hAnsi="Arial" w:cs="Arial"/>
          <w:lang w:eastAsia="en-GB"/>
        </w:rPr>
        <w:t xml:space="preserve"> (</w:t>
      </w:r>
      <w:r w:rsidR="00615A55" w:rsidRPr="00EB247B">
        <w:rPr>
          <w:rFonts w:ascii="Arial" w:hAnsi="Arial" w:cs="Arial"/>
        </w:rPr>
        <w:t>Scottish Future Trust, n.d.</w:t>
      </w:r>
      <w:r w:rsidR="00270C1E" w:rsidRPr="00EB247B">
        <w:rPr>
          <w:rFonts w:ascii="Arial" w:eastAsia="Times New Roman" w:hAnsi="Arial" w:cs="Arial"/>
          <w:lang w:eastAsia="en-GB"/>
        </w:rPr>
        <w:t>)</w:t>
      </w:r>
      <w:r w:rsidRPr="00EB247B">
        <w:rPr>
          <w:rFonts w:ascii="Arial" w:eastAsia="Times New Roman" w:hAnsi="Arial" w:cs="Arial"/>
          <w:lang w:eastAsia="en-GB"/>
        </w:rPr>
        <w:t>.</w:t>
      </w:r>
      <w:r w:rsidRPr="00EB247B">
        <w:rPr>
          <w:rFonts w:ascii="Arial" w:eastAsia="Times New Roman" w:hAnsi="Arial" w:cs="Arial"/>
          <w:color w:val="000000" w:themeColor="text1"/>
          <w:shd w:val="clear" w:color="auto" w:fill="FFFFFF"/>
          <w:lang w:eastAsia="en-GB"/>
        </w:rPr>
        <w:t xml:space="preserve"> </w:t>
      </w:r>
    </w:p>
    <w:p w14:paraId="25743BFB" w14:textId="77777777" w:rsidR="00630C0E" w:rsidRPr="00EB247B" w:rsidRDefault="00630C0E" w:rsidP="00EB247B">
      <w:pPr>
        <w:spacing w:line="360" w:lineRule="auto"/>
        <w:jc w:val="both"/>
        <w:rPr>
          <w:rFonts w:ascii="Arial" w:eastAsia="Times New Roman" w:hAnsi="Arial" w:cs="Arial"/>
          <w:color w:val="000000" w:themeColor="text1"/>
          <w:shd w:val="clear" w:color="auto" w:fill="FFFFFF"/>
          <w:lang w:eastAsia="en-GB"/>
        </w:rPr>
      </w:pPr>
    </w:p>
    <w:p w14:paraId="13B969A8" w14:textId="28BDF264" w:rsidR="00290749" w:rsidRPr="00EB247B" w:rsidRDefault="00D366BE" w:rsidP="00EB247B">
      <w:pPr>
        <w:spacing w:line="360" w:lineRule="auto"/>
        <w:jc w:val="both"/>
        <w:rPr>
          <w:rFonts w:ascii="Arial" w:eastAsia="Times New Roman" w:hAnsi="Arial" w:cs="Arial"/>
          <w:lang w:eastAsia="en-GB"/>
        </w:rPr>
      </w:pPr>
      <w:r w:rsidRPr="00EB247B">
        <w:rPr>
          <w:rFonts w:ascii="Arial" w:eastAsia="Times New Roman" w:hAnsi="Arial" w:cs="Arial"/>
          <w:color w:val="000000" w:themeColor="text1"/>
          <w:shd w:val="clear" w:color="auto" w:fill="FFFFFF"/>
          <w:lang w:eastAsia="en-GB"/>
        </w:rPr>
        <w:lastRenderedPageBreak/>
        <w:t xml:space="preserve">Meeting the requirements for BIM level 2 will include establishing an information security system </w:t>
      </w:r>
      <w:r w:rsidR="008C5C67" w:rsidRPr="00EB247B">
        <w:rPr>
          <w:rFonts w:ascii="Arial" w:eastAsia="Times New Roman" w:hAnsi="Arial" w:cs="Arial"/>
          <w:color w:val="000000" w:themeColor="text1"/>
          <w:shd w:val="clear" w:color="auto" w:fill="FFFFFF"/>
          <w:lang w:eastAsia="en-GB"/>
        </w:rPr>
        <w:t xml:space="preserve">for </w:t>
      </w:r>
      <w:r w:rsidRPr="00EB247B">
        <w:rPr>
          <w:rFonts w:ascii="Arial" w:eastAsia="Times New Roman" w:hAnsi="Arial" w:cs="Arial"/>
          <w:color w:val="000000" w:themeColor="text1"/>
          <w:shd w:val="clear" w:color="auto" w:fill="FFFFFF"/>
          <w:lang w:eastAsia="en-GB"/>
        </w:rPr>
        <w:t>project data</w:t>
      </w:r>
      <w:r w:rsidR="008C5C67" w:rsidRPr="00EB247B">
        <w:rPr>
          <w:rFonts w:ascii="Arial" w:eastAsia="Times New Roman" w:hAnsi="Arial" w:cs="Arial"/>
          <w:color w:val="000000" w:themeColor="text1"/>
          <w:shd w:val="clear" w:color="auto" w:fill="FFFFFF"/>
          <w:lang w:eastAsia="en-GB"/>
        </w:rPr>
        <w:t xml:space="preserve">, as outlined in </w:t>
      </w:r>
      <w:r w:rsidR="008C5C67" w:rsidRPr="00F94CC9">
        <w:rPr>
          <w:rFonts w:ascii="Arial" w:eastAsia="Times New Roman" w:hAnsi="Arial" w:cs="Arial"/>
          <w:color w:val="000000" w:themeColor="text1"/>
          <w:shd w:val="clear" w:color="auto" w:fill="FFFFFF"/>
          <w:lang w:eastAsia="en-GB"/>
        </w:rPr>
        <w:t>PAS1192-5</w:t>
      </w:r>
      <w:r w:rsidR="007F4B4A" w:rsidRPr="00F94CC9">
        <w:rPr>
          <w:rFonts w:ascii="Arial" w:eastAsia="Times New Roman" w:hAnsi="Arial" w:cs="Arial"/>
          <w:color w:val="000000" w:themeColor="text1"/>
          <w:shd w:val="clear" w:color="auto" w:fill="FFFFFF"/>
          <w:lang w:eastAsia="en-GB"/>
        </w:rPr>
        <w:t>,</w:t>
      </w:r>
      <w:r w:rsidR="007F4B4A" w:rsidRPr="00EB247B">
        <w:rPr>
          <w:rFonts w:ascii="Arial" w:eastAsia="Times New Roman" w:hAnsi="Arial" w:cs="Arial"/>
          <w:color w:val="000000" w:themeColor="text1"/>
          <w:shd w:val="clear" w:color="auto" w:fill="FFFFFF"/>
          <w:lang w:eastAsia="en-GB"/>
        </w:rPr>
        <w:t xml:space="preserve"> to maintain the integrity of project data</w:t>
      </w:r>
      <w:r w:rsidR="008C5C67" w:rsidRPr="00EB247B">
        <w:rPr>
          <w:rFonts w:ascii="Arial" w:eastAsia="Times New Roman" w:hAnsi="Arial" w:cs="Arial"/>
          <w:color w:val="000000" w:themeColor="text1"/>
          <w:shd w:val="clear" w:color="auto" w:fill="FFFFFF"/>
          <w:lang w:eastAsia="en-GB"/>
        </w:rPr>
        <w:t>,</w:t>
      </w:r>
      <w:r w:rsidRPr="00EB247B">
        <w:rPr>
          <w:rFonts w:ascii="Arial" w:eastAsia="Times New Roman" w:hAnsi="Arial" w:cs="Arial"/>
          <w:color w:val="000000" w:themeColor="text1"/>
          <w:shd w:val="clear" w:color="auto" w:fill="FFFFFF"/>
          <w:lang w:eastAsia="en-GB"/>
        </w:rPr>
        <w:t xml:space="preserve"> </w:t>
      </w:r>
      <w:r w:rsidR="008C5C67" w:rsidRPr="00EB247B">
        <w:rPr>
          <w:rFonts w:ascii="Arial" w:eastAsia="Times New Roman" w:hAnsi="Arial" w:cs="Arial"/>
          <w:color w:val="000000" w:themeColor="text1"/>
          <w:shd w:val="clear" w:color="auto" w:fill="FFFFFF"/>
          <w:lang w:eastAsia="en-GB"/>
        </w:rPr>
        <w:t xml:space="preserve">secure and protect sensitive information as well as </w:t>
      </w:r>
      <w:r w:rsidRPr="00EB247B">
        <w:rPr>
          <w:rFonts w:ascii="Arial" w:eastAsia="Times New Roman" w:hAnsi="Arial" w:cs="Arial"/>
          <w:color w:val="000000" w:themeColor="text1"/>
          <w:shd w:val="clear" w:color="auto" w:fill="FFFFFF"/>
          <w:lang w:eastAsia="en-GB"/>
        </w:rPr>
        <w:t>prevent</w:t>
      </w:r>
      <w:r w:rsidR="008C5C67" w:rsidRPr="00EB247B">
        <w:rPr>
          <w:rFonts w:ascii="Arial" w:eastAsia="Times New Roman" w:hAnsi="Arial" w:cs="Arial"/>
          <w:color w:val="000000" w:themeColor="text1"/>
          <w:shd w:val="clear" w:color="auto" w:fill="FFFFFF"/>
          <w:lang w:eastAsia="en-GB"/>
        </w:rPr>
        <w:t>ing</w:t>
      </w:r>
      <w:r w:rsidRPr="00EB247B">
        <w:rPr>
          <w:rFonts w:ascii="Arial" w:eastAsia="Times New Roman" w:hAnsi="Arial" w:cs="Arial"/>
          <w:color w:val="000000" w:themeColor="text1"/>
          <w:shd w:val="clear" w:color="auto" w:fill="FFFFFF"/>
          <w:lang w:eastAsia="en-GB"/>
        </w:rPr>
        <w:t xml:space="preserve"> the potential corruption of data. </w:t>
      </w:r>
      <w:r w:rsidR="007F4B4A" w:rsidRPr="00EB247B">
        <w:rPr>
          <w:rFonts w:ascii="Arial" w:eastAsia="Times New Roman" w:hAnsi="Arial" w:cs="Arial"/>
          <w:color w:val="000000" w:themeColor="text1"/>
          <w:shd w:val="clear" w:color="auto" w:fill="FFFFFF"/>
          <w:lang w:eastAsia="en-GB"/>
        </w:rPr>
        <w:t>Security m</w:t>
      </w:r>
      <w:r w:rsidRPr="00EB247B">
        <w:rPr>
          <w:rFonts w:ascii="Arial" w:eastAsia="Times New Roman" w:hAnsi="Arial" w:cs="Arial"/>
          <w:color w:val="000000" w:themeColor="text1"/>
          <w:shd w:val="clear" w:color="auto" w:fill="FFFFFF"/>
          <w:lang w:eastAsia="en-GB"/>
        </w:rPr>
        <w:t>easures</w:t>
      </w:r>
      <w:r w:rsidR="007F4B4A" w:rsidRPr="00EB247B">
        <w:rPr>
          <w:rFonts w:ascii="Arial" w:eastAsia="Times New Roman" w:hAnsi="Arial" w:cs="Arial"/>
          <w:color w:val="000000" w:themeColor="text1"/>
          <w:shd w:val="clear" w:color="auto" w:fill="FFFFFF"/>
          <w:lang w:eastAsia="en-GB"/>
        </w:rPr>
        <w:t xml:space="preserve"> can be taken</w:t>
      </w:r>
      <w:r w:rsidRPr="00EB247B">
        <w:rPr>
          <w:rFonts w:ascii="Arial" w:eastAsia="Times New Roman" w:hAnsi="Arial" w:cs="Arial"/>
          <w:color w:val="000000" w:themeColor="text1"/>
          <w:shd w:val="clear" w:color="auto" w:fill="FFFFFF"/>
          <w:lang w:eastAsia="en-GB"/>
        </w:rPr>
        <w:t xml:space="preserve"> such as </w:t>
      </w:r>
      <w:r w:rsidR="005E6173" w:rsidRPr="00EB247B">
        <w:rPr>
          <w:rFonts w:ascii="Arial" w:eastAsia="Times New Roman" w:hAnsi="Arial" w:cs="Arial"/>
          <w:color w:val="000000" w:themeColor="text1"/>
          <w:shd w:val="clear" w:color="auto" w:fill="FFFFFF"/>
          <w:lang w:eastAsia="en-GB"/>
        </w:rPr>
        <w:t>control</w:t>
      </w:r>
      <w:r w:rsidRPr="00EB247B">
        <w:rPr>
          <w:rFonts w:ascii="Arial" w:eastAsia="Times New Roman" w:hAnsi="Arial" w:cs="Arial"/>
          <w:color w:val="000000" w:themeColor="text1"/>
          <w:shd w:val="clear" w:color="auto" w:fill="FFFFFF"/>
          <w:lang w:eastAsia="en-GB"/>
        </w:rPr>
        <w:t>led</w:t>
      </w:r>
      <w:r w:rsidR="00195B6A" w:rsidRPr="00EB247B">
        <w:rPr>
          <w:rFonts w:ascii="Arial" w:eastAsia="Times New Roman" w:hAnsi="Arial" w:cs="Arial"/>
          <w:color w:val="000000" w:themeColor="text1"/>
          <w:shd w:val="clear" w:color="auto" w:fill="FFFFFF"/>
          <w:lang w:eastAsia="en-GB"/>
        </w:rPr>
        <w:t xml:space="preserve"> access </w:t>
      </w:r>
      <w:r w:rsidRPr="00EB247B">
        <w:rPr>
          <w:rFonts w:ascii="Arial" w:eastAsia="Times New Roman" w:hAnsi="Arial" w:cs="Arial"/>
          <w:color w:val="000000" w:themeColor="text1"/>
          <w:shd w:val="clear" w:color="auto" w:fill="FFFFFF"/>
          <w:lang w:eastAsia="en-GB"/>
        </w:rPr>
        <w:t xml:space="preserve">via usernames and passwords, monitoring </w:t>
      </w:r>
      <w:r w:rsidR="008C5C67" w:rsidRPr="00EB247B">
        <w:rPr>
          <w:rFonts w:ascii="Arial" w:eastAsia="Times New Roman" w:hAnsi="Arial" w:cs="Arial"/>
          <w:color w:val="000000" w:themeColor="text1"/>
          <w:shd w:val="clear" w:color="auto" w:fill="FFFFFF"/>
          <w:lang w:eastAsia="en-GB"/>
        </w:rPr>
        <w:t>activity</w:t>
      </w:r>
      <w:r w:rsidRPr="00EB247B">
        <w:rPr>
          <w:rFonts w:ascii="Arial" w:eastAsia="Times New Roman" w:hAnsi="Arial" w:cs="Arial"/>
          <w:color w:val="000000" w:themeColor="text1"/>
          <w:shd w:val="clear" w:color="auto" w:fill="FFFFFF"/>
          <w:lang w:eastAsia="en-GB"/>
        </w:rPr>
        <w:t xml:space="preserve"> </w:t>
      </w:r>
      <w:r w:rsidR="00195B6A" w:rsidRPr="00EB247B">
        <w:rPr>
          <w:rFonts w:ascii="Arial" w:eastAsia="Times New Roman" w:hAnsi="Arial" w:cs="Arial"/>
          <w:color w:val="000000" w:themeColor="text1"/>
          <w:shd w:val="clear" w:color="auto" w:fill="FFFFFF"/>
          <w:lang w:eastAsia="en-GB"/>
        </w:rPr>
        <w:t xml:space="preserve">and </w:t>
      </w:r>
      <w:r w:rsidRPr="00EB247B">
        <w:rPr>
          <w:rFonts w:ascii="Arial" w:eastAsia="Times New Roman" w:hAnsi="Arial" w:cs="Arial"/>
          <w:color w:val="000000" w:themeColor="text1"/>
          <w:shd w:val="clear" w:color="auto" w:fill="FFFFFF"/>
          <w:lang w:eastAsia="en-GB"/>
        </w:rPr>
        <w:t xml:space="preserve">establishing </w:t>
      </w:r>
      <w:r w:rsidR="005E6173" w:rsidRPr="00EB247B">
        <w:rPr>
          <w:rFonts w:ascii="Arial" w:eastAsia="Times New Roman" w:hAnsi="Arial" w:cs="Arial"/>
          <w:color w:val="000000" w:themeColor="text1"/>
          <w:shd w:val="clear" w:color="auto" w:fill="FFFFFF"/>
          <w:lang w:eastAsia="en-GB"/>
        </w:rPr>
        <w:t>permission access</w:t>
      </w:r>
      <w:r w:rsidRPr="00EB247B">
        <w:rPr>
          <w:rFonts w:ascii="Arial" w:eastAsia="Times New Roman" w:hAnsi="Arial" w:cs="Arial"/>
          <w:color w:val="000000" w:themeColor="text1"/>
          <w:shd w:val="clear" w:color="auto" w:fill="FFFFFF"/>
          <w:lang w:eastAsia="en-GB"/>
        </w:rPr>
        <w:t xml:space="preserve"> level</w:t>
      </w:r>
      <w:r w:rsidR="007F4B4A" w:rsidRPr="00EB247B">
        <w:rPr>
          <w:rFonts w:ascii="Arial" w:eastAsia="Times New Roman" w:hAnsi="Arial" w:cs="Arial"/>
          <w:color w:val="000000" w:themeColor="text1"/>
          <w:shd w:val="clear" w:color="auto" w:fill="FFFFFF"/>
          <w:lang w:eastAsia="en-GB"/>
        </w:rPr>
        <w:t>s</w:t>
      </w:r>
      <w:r w:rsidR="00270C1E" w:rsidRPr="00EB247B">
        <w:rPr>
          <w:rFonts w:ascii="Arial" w:eastAsia="Times New Roman" w:hAnsi="Arial" w:cs="Arial"/>
          <w:color w:val="000000" w:themeColor="text1"/>
          <w:shd w:val="clear" w:color="auto" w:fill="FFFFFF"/>
          <w:lang w:eastAsia="en-GB"/>
        </w:rPr>
        <w:t xml:space="preserve"> (</w:t>
      </w:r>
      <w:r w:rsidR="00E43E4E" w:rsidRPr="00EB247B">
        <w:rPr>
          <w:rFonts w:ascii="Arial" w:eastAsia="Times New Roman" w:hAnsi="Arial" w:cs="Arial"/>
          <w:color w:val="000000" w:themeColor="text1"/>
          <w:shd w:val="clear" w:color="auto" w:fill="FFFFFF"/>
          <w:lang w:eastAsia="en-GB"/>
        </w:rPr>
        <w:t>Rock, 2016</w:t>
      </w:r>
      <w:r w:rsidR="00270C1E" w:rsidRPr="00EB247B">
        <w:rPr>
          <w:rFonts w:ascii="Arial" w:eastAsia="Times New Roman" w:hAnsi="Arial" w:cs="Arial"/>
          <w:color w:val="000000" w:themeColor="text1"/>
          <w:shd w:val="clear" w:color="auto" w:fill="FFFFFF"/>
          <w:lang w:eastAsia="en-GB"/>
        </w:rPr>
        <w:t>)</w:t>
      </w:r>
      <w:r w:rsidRPr="00EB247B">
        <w:rPr>
          <w:rFonts w:ascii="Arial" w:eastAsia="Times New Roman" w:hAnsi="Arial" w:cs="Arial"/>
          <w:color w:val="000000" w:themeColor="text1"/>
          <w:shd w:val="clear" w:color="auto" w:fill="FFFFFF"/>
          <w:lang w:eastAsia="en-GB"/>
        </w:rPr>
        <w:t>.</w:t>
      </w:r>
      <w:r w:rsidR="005E6173" w:rsidRPr="00EB247B">
        <w:rPr>
          <w:rFonts w:ascii="Arial" w:eastAsia="Times New Roman" w:hAnsi="Arial" w:cs="Arial"/>
          <w:color w:val="000000" w:themeColor="text1"/>
          <w:shd w:val="clear" w:color="auto" w:fill="FFFFFF"/>
          <w:lang w:eastAsia="en-GB"/>
        </w:rPr>
        <w:t xml:space="preserve"> </w:t>
      </w:r>
    </w:p>
    <w:p w14:paraId="0AC57DA2" w14:textId="55716BB8" w:rsidR="00A058F5" w:rsidRPr="00EB247B" w:rsidRDefault="00A058F5" w:rsidP="00EB247B">
      <w:pPr>
        <w:spacing w:line="360" w:lineRule="auto"/>
        <w:jc w:val="both"/>
        <w:rPr>
          <w:rFonts w:ascii="Arial" w:eastAsia="Times New Roman" w:hAnsi="Arial" w:cs="Arial"/>
          <w:color w:val="000000" w:themeColor="text1"/>
          <w:shd w:val="clear" w:color="auto" w:fill="FFFFFF"/>
          <w:lang w:eastAsia="en-GB"/>
        </w:rPr>
      </w:pPr>
    </w:p>
    <w:p w14:paraId="7B3E50B3" w14:textId="31D4B937" w:rsidR="00A058F5" w:rsidRPr="00EB247B" w:rsidRDefault="005A1BE3" w:rsidP="00EB247B">
      <w:pPr>
        <w:spacing w:line="360" w:lineRule="auto"/>
        <w:jc w:val="both"/>
        <w:rPr>
          <w:rFonts w:ascii="Arial" w:eastAsia="Times New Roman" w:hAnsi="Arial" w:cs="Arial"/>
          <w:lang w:eastAsia="en-GB"/>
        </w:rPr>
      </w:pPr>
      <w:r w:rsidRPr="00EB247B">
        <w:rPr>
          <w:rFonts w:ascii="Arial" w:eastAsia="Times New Roman" w:hAnsi="Arial" w:cs="Arial"/>
          <w:lang w:eastAsia="en-GB"/>
        </w:rPr>
        <w:t>When working on a project, t</w:t>
      </w:r>
      <w:r w:rsidR="00A058F5" w:rsidRPr="00EB247B">
        <w:rPr>
          <w:rFonts w:ascii="Arial" w:eastAsia="Times New Roman" w:hAnsi="Arial" w:cs="Arial"/>
          <w:lang w:eastAsia="en-GB"/>
        </w:rPr>
        <w:t>he various teams and disciplines involved will likely be using different software’s and file formats from each other</w:t>
      </w:r>
      <w:r w:rsidR="005A281C" w:rsidRPr="00EB247B">
        <w:rPr>
          <w:rFonts w:ascii="Arial" w:eastAsia="Times New Roman" w:hAnsi="Arial" w:cs="Arial"/>
          <w:lang w:eastAsia="en-GB"/>
        </w:rPr>
        <w:t>,</w:t>
      </w:r>
      <w:r w:rsidR="00A058F5" w:rsidRPr="00EB247B">
        <w:rPr>
          <w:rFonts w:ascii="Arial" w:eastAsia="Times New Roman" w:hAnsi="Arial" w:cs="Arial"/>
          <w:lang w:eastAsia="en-GB"/>
        </w:rPr>
        <w:t xml:space="preserve"> so sharing and exchanging information across different platforms </w:t>
      </w:r>
      <w:r w:rsidRPr="00EB247B">
        <w:rPr>
          <w:rFonts w:ascii="Arial" w:eastAsia="Times New Roman" w:hAnsi="Arial" w:cs="Arial"/>
          <w:lang w:eastAsia="en-GB"/>
        </w:rPr>
        <w:t>should be done</w:t>
      </w:r>
      <w:r w:rsidR="00A058F5" w:rsidRPr="00EB247B">
        <w:rPr>
          <w:rFonts w:ascii="Arial" w:eastAsia="Times New Roman" w:hAnsi="Arial" w:cs="Arial"/>
          <w:lang w:eastAsia="en-GB"/>
        </w:rPr>
        <w:t xml:space="preserve"> with an open file format</w:t>
      </w:r>
      <w:r w:rsidRPr="00EB247B">
        <w:rPr>
          <w:rFonts w:ascii="Arial" w:eastAsia="Times New Roman" w:hAnsi="Arial" w:cs="Arial"/>
          <w:lang w:eastAsia="en-GB"/>
        </w:rPr>
        <w:t>,</w:t>
      </w:r>
      <w:r w:rsidR="00A058F5" w:rsidRPr="00EB247B">
        <w:rPr>
          <w:rFonts w:ascii="Arial" w:eastAsia="Times New Roman" w:hAnsi="Arial" w:cs="Arial"/>
          <w:lang w:eastAsia="en-GB"/>
        </w:rPr>
        <w:t xml:space="preserve"> such as</w:t>
      </w:r>
      <w:r w:rsidR="005A281C" w:rsidRPr="00EB247B">
        <w:rPr>
          <w:rFonts w:ascii="Arial" w:eastAsia="Times New Roman" w:hAnsi="Arial" w:cs="Arial"/>
          <w:lang w:eastAsia="en-GB"/>
        </w:rPr>
        <w:t xml:space="preserve"> the Industry Foundation Class</w:t>
      </w:r>
      <w:r w:rsidR="00A058F5" w:rsidRPr="00EB247B">
        <w:rPr>
          <w:rFonts w:ascii="Arial" w:eastAsia="Times New Roman" w:hAnsi="Arial" w:cs="Arial"/>
          <w:lang w:eastAsia="en-GB"/>
        </w:rPr>
        <w:t xml:space="preserve"> </w:t>
      </w:r>
      <w:r w:rsidR="005A281C" w:rsidRPr="00EB247B">
        <w:rPr>
          <w:rFonts w:ascii="Arial" w:eastAsia="Times New Roman" w:hAnsi="Arial" w:cs="Arial"/>
          <w:lang w:eastAsia="en-GB"/>
        </w:rPr>
        <w:t>(</w:t>
      </w:r>
      <w:r w:rsidR="00A058F5" w:rsidRPr="00EB247B">
        <w:rPr>
          <w:rFonts w:ascii="Arial" w:eastAsia="Times New Roman" w:hAnsi="Arial" w:cs="Arial"/>
          <w:lang w:eastAsia="en-GB"/>
        </w:rPr>
        <w:t>IFC</w:t>
      </w:r>
      <w:r w:rsidR="005A281C" w:rsidRPr="00EB247B">
        <w:rPr>
          <w:rFonts w:ascii="Arial" w:eastAsia="Times New Roman" w:hAnsi="Arial" w:cs="Arial"/>
          <w:lang w:eastAsia="en-GB"/>
        </w:rPr>
        <w:t>)</w:t>
      </w:r>
      <w:r w:rsidR="00A058F5" w:rsidRPr="00EB247B">
        <w:rPr>
          <w:rFonts w:ascii="Arial" w:eastAsia="Times New Roman" w:hAnsi="Arial" w:cs="Arial"/>
          <w:lang w:eastAsia="en-GB"/>
        </w:rPr>
        <w:t>.</w:t>
      </w:r>
      <w:r w:rsidR="005A281C" w:rsidRPr="00EB247B">
        <w:rPr>
          <w:rFonts w:ascii="Arial" w:eastAsia="Times New Roman" w:hAnsi="Arial" w:cs="Arial"/>
          <w:lang w:eastAsia="en-GB"/>
        </w:rPr>
        <w:t xml:space="preserve"> IFC is a global standard for data exchange in the construction industry and enables collaborative work (Grani, 2016).</w:t>
      </w:r>
    </w:p>
    <w:p w14:paraId="48D23152" w14:textId="42BAF56C" w:rsidR="00F8740C" w:rsidRPr="00EB247B" w:rsidRDefault="00F8740C" w:rsidP="00EB247B">
      <w:pPr>
        <w:spacing w:line="360" w:lineRule="auto"/>
        <w:jc w:val="both"/>
        <w:rPr>
          <w:rFonts w:ascii="Arial" w:eastAsia="Times New Roman" w:hAnsi="Arial" w:cs="Arial"/>
          <w:lang w:eastAsia="en-GB"/>
        </w:rPr>
      </w:pPr>
    </w:p>
    <w:p w14:paraId="2EB601D0" w14:textId="37265C39" w:rsidR="006C60F7" w:rsidRPr="00EB247B" w:rsidRDefault="00C83E7C" w:rsidP="00EB247B">
      <w:pPr>
        <w:spacing w:line="360" w:lineRule="auto"/>
        <w:jc w:val="both"/>
        <w:rPr>
          <w:rFonts w:ascii="Arial" w:eastAsia="Times New Roman" w:hAnsi="Arial" w:cs="Arial"/>
          <w:lang w:eastAsia="en-GB"/>
        </w:rPr>
      </w:pPr>
      <w:r>
        <w:rPr>
          <w:rFonts w:ascii="Arial" w:eastAsia="Times New Roman" w:hAnsi="Arial" w:cs="Arial"/>
          <w:lang w:eastAsia="en-GB"/>
        </w:rPr>
        <w:t>A BIM project will have a Digital Plan of Work (</w:t>
      </w:r>
      <w:proofErr w:type="spellStart"/>
      <w:r>
        <w:rPr>
          <w:rFonts w:ascii="Arial" w:eastAsia="Times New Roman" w:hAnsi="Arial" w:cs="Arial"/>
          <w:lang w:eastAsia="en-GB"/>
        </w:rPr>
        <w:t>DPoW</w:t>
      </w:r>
      <w:proofErr w:type="spellEnd"/>
      <w:r>
        <w:rPr>
          <w:rFonts w:ascii="Arial" w:eastAsia="Times New Roman" w:hAnsi="Arial" w:cs="Arial"/>
          <w:lang w:eastAsia="en-GB"/>
        </w:rPr>
        <w:t>), which aligns with the RIBA</w:t>
      </w:r>
      <w:r w:rsidR="00A5715E">
        <w:rPr>
          <w:rFonts w:ascii="Arial" w:eastAsia="Times New Roman" w:hAnsi="Arial" w:cs="Arial"/>
          <w:lang w:eastAsia="en-GB"/>
        </w:rPr>
        <w:t xml:space="preserve"> plan of work</w:t>
      </w:r>
      <w:r>
        <w:rPr>
          <w:rFonts w:ascii="Arial" w:eastAsia="Times New Roman" w:hAnsi="Arial" w:cs="Arial"/>
          <w:lang w:eastAsia="en-GB"/>
        </w:rPr>
        <w:t xml:space="preserve"> stages.</w:t>
      </w:r>
      <w:r w:rsidR="00076BAA">
        <w:rPr>
          <w:rFonts w:ascii="Arial" w:eastAsia="Times New Roman" w:hAnsi="Arial" w:cs="Arial"/>
          <w:lang w:eastAsia="en-GB"/>
        </w:rPr>
        <w:t xml:space="preserve"> As </w:t>
      </w:r>
      <w:r w:rsidR="006C60F7" w:rsidRPr="00EB247B">
        <w:rPr>
          <w:rFonts w:ascii="Arial" w:eastAsia="Times New Roman" w:hAnsi="Arial" w:cs="Arial"/>
          <w:lang w:eastAsia="en-GB"/>
        </w:rPr>
        <w:t>the project stages progress, graphical and non-graphical information builds in the CDE. The level of detail (LOD) and level of information (LOI) should be specified from the outset for each stage, with the LOI being for non-graphical data and LOD for graphical information, these together fall under the</w:t>
      </w:r>
      <w:r w:rsidR="00076BAA">
        <w:rPr>
          <w:rFonts w:ascii="Arial" w:eastAsia="Times New Roman" w:hAnsi="Arial" w:cs="Arial"/>
          <w:lang w:eastAsia="en-GB"/>
        </w:rPr>
        <w:t xml:space="preserve"> umbrella</w:t>
      </w:r>
      <w:r w:rsidR="006C60F7" w:rsidRPr="00EB247B">
        <w:rPr>
          <w:rFonts w:ascii="Arial" w:eastAsia="Times New Roman" w:hAnsi="Arial" w:cs="Arial"/>
          <w:lang w:eastAsia="en-GB"/>
        </w:rPr>
        <w:t xml:space="preserve"> term </w:t>
      </w:r>
      <w:r w:rsidR="00076BAA">
        <w:rPr>
          <w:rFonts w:ascii="Arial" w:eastAsia="Times New Roman" w:hAnsi="Arial" w:cs="Arial"/>
          <w:lang w:eastAsia="en-GB"/>
        </w:rPr>
        <w:t>‘</w:t>
      </w:r>
      <w:r w:rsidR="006C60F7" w:rsidRPr="00EB247B">
        <w:rPr>
          <w:rFonts w:ascii="Arial" w:eastAsia="Times New Roman" w:hAnsi="Arial" w:cs="Arial"/>
          <w:lang w:eastAsia="en-GB"/>
        </w:rPr>
        <w:t>level of definition</w:t>
      </w:r>
      <w:r w:rsidR="00076BAA">
        <w:rPr>
          <w:rFonts w:ascii="Arial" w:eastAsia="Times New Roman" w:hAnsi="Arial" w:cs="Arial"/>
          <w:lang w:eastAsia="en-GB"/>
        </w:rPr>
        <w:t>’</w:t>
      </w:r>
      <w:r w:rsidR="006C60F7" w:rsidRPr="00EB247B">
        <w:rPr>
          <w:rFonts w:ascii="Arial" w:eastAsia="Times New Roman" w:hAnsi="Arial" w:cs="Arial"/>
          <w:lang w:eastAsia="en-GB"/>
        </w:rPr>
        <w:t xml:space="preserve">. The LOI and LOD can be given a numerical value based on the amount of graphical or non-graphical information required at each stage in the process </w:t>
      </w:r>
      <w:r w:rsidR="006C60F7" w:rsidRPr="00360C87">
        <w:rPr>
          <w:rFonts w:ascii="Arial" w:eastAsia="Times New Roman" w:hAnsi="Arial" w:cs="Arial"/>
          <w:lang w:eastAsia="en-GB"/>
        </w:rPr>
        <w:t>(Mills, 2015</w:t>
      </w:r>
      <w:r w:rsidR="00360C87" w:rsidRPr="00360C87">
        <w:rPr>
          <w:rFonts w:ascii="Arial" w:eastAsia="Times New Roman" w:hAnsi="Arial" w:cs="Arial"/>
          <w:lang w:eastAsia="en-GB"/>
        </w:rPr>
        <w:t xml:space="preserve">; </w:t>
      </w:r>
      <w:r w:rsidR="00360C87" w:rsidRPr="00360C87">
        <w:rPr>
          <w:rFonts w:ascii="Arial" w:hAnsi="Arial" w:cs="Arial"/>
        </w:rPr>
        <w:t>BSI, 2015, pp.11-13</w:t>
      </w:r>
      <w:r w:rsidR="006C60F7" w:rsidRPr="00360C87">
        <w:rPr>
          <w:rFonts w:ascii="Arial" w:eastAsia="Times New Roman" w:hAnsi="Arial" w:cs="Arial"/>
          <w:lang w:eastAsia="en-GB"/>
        </w:rPr>
        <w:t>).</w:t>
      </w:r>
    </w:p>
    <w:p w14:paraId="4C1B204C" w14:textId="77777777" w:rsidR="006C60F7" w:rsidRPr="00EB247B" w:rsidRDefault="006C60F7" w:rsidP="00EB247B">
      <w:pPr>
        <w:spacing w:line="360" w:lineRule="auto"/>
        <w:jc w:val="both"/>
        <w:rPr>
          <w:rFonts w:ascii="Arial" w:eastAsia="Times New Roman" w:hAnsi="Arial" w:cs="Arial"/>
          <w:lang w:eastAsia="en-GB"/>
        </w:rPr>
      </w:pPr>
    </w:p>
    <w:p w14:paraId="531CB676" w14:textId="4C0400C7" w:rsidR="00286B28" w:rsidRPr="00EB247B" w:rsidRDefault="005E6173" w:rsidP="00EB247B">
      <w:pPr>
        <w:spacing w:line="360" w:lineRule="auto"/>
        <w:jc w:val="both"/>
        <w:rPr>
          <w:rFonts w:ascii="Arial" w:eastAsia="Times New Roman" w:hAnsi="Arial" w:cs="Arial"/>
          <w:color w:val="000000" w:themeColor="text1"/>
          <w:shd w:val="clear" w:color="auto" w:fill="FFFFFF"/>
          <w:lang w:eastAsia="en-GB"/>
        </w:rPr>
      </w:pPr>
      <w:r w:rsidRPr="00EB247B">
        <w:rPr>
          <w:rFonts w:ascii="Arial" w:eastAsia="Times New Roman" w:hAnsi="Arial" w:cs="Arial"/>
          <w:color w:val="000000" w:themeColor="text1"/>
          <w:shd w:val="clear" w:color="auto" w:fill="FFFFFF"/>
          <w:lang w:eastAsia="en-GB"/>
        </w:rPr>
        <w:t>Construction Operations Building Information Exchange (COBie) is a significantly beneficial tool for electronically capturing and recording important project data</w:t>
      </w:r>
      <w:r w:rsidR="00FB661D" w:rsidRPr="00EB247B">
        <w:rPr>
          <w:rFonts w:ascii="Arial" w:eastAsia="Times New Roman" w:hAnsi="Arial" w:cs="Arial"/>
          <w:color w:val="000000" w:themeColor="text1"/>
          <w:shd w:val="clear" w:color="auto" w:fill="FFFFFF"/>
          <w:lang w:eastAsia="en-GB"/>
        </w:rPr>
        <w:t>.</w:t>
      </w:r>
      <w:r w:rsidR="00F86356">
        <w:rPr>
          <w:rFonts w:ascii="Arial" w:eastAsia="Times New Roman" w:hAnsi="Arial" w:cs="Arial"/>
          <w:color w:val="000000" w:themeColor="text1"/>
          <w:shd w:val="clear" w:color="auto" w:fill="FFFFFF"/>
          <w:lang w:eastAsia="en-GB"/>
        </w:rPr>
        <w:t xml:space="preserve"> The purpose of COBie is to </w:t>
      </w:r>
      <w:r w:rsidR="007F6075">
        <w:rPr>
          <w:rFonts w:ascii="Arial" w:eastAsia="Times New Roman" w:hAnsi="Arial" w:cs="Arial"/>
          <w:color w:val="000000" w:themeColor="text1"/>
          <w:shd w:val="clear" w:color="auto" w:fill="FFFFFF"/>
          <w:lang w:eastAsia="en-GB"/>
        </w:rPr>
        <w:t>improve how</w:t>
      </w:r>
      <w:r w:rsidR="00F86356">
        <w:rPr>
          <w:rFonts w:ascii="Arial" w:eastAsia="Times New Roman" w:hAnsi="Arial" w:cs="Arial"/>
          <w:color w:val="000000" w:themeColor="text1"/>
          <w:shd w:val="clear" w:color="auto" w:fill="FFFFFF"/>
          <w:lang w:eastAsia="en-GB"/>
        </w:rPr>
        <w:t xml:space="preserve"> project data</w:t>
      </w:r>
      <w:r w:rsidR="007F6075">
        <w:rPr>
          <w:rFonts w:ascii="Arial" w:eastAsia="Times New Roman" w:hAnsi="Arial" w:cs="Arial"/>
          <w:color w:val="000000" w:themeColor="text1"/>
          <w:shd w:val="clear" w:color="auto" w:fill="FFFFFF"/>
          <w:lang w:eastAsia="en-GB"/>
        </w:rPr>
        <w:t xml:space="preserve"> is captured during the design and construction stages and then is provided for the operations, maintenance and asset management purposes. </w:t>
      </w:r>
      <w:r w:rsidR="00FB661D" w:rsidRPr="00EB247B">
        <w:rPr>
          <w:rFonts w:ascii="Arial" w:eastAsia="Times New Roman" w:hAnsi="Arial" w:cs="Arial"/>
          <w:color w:val="000000" w:themeColor="text1"/>
          <w:shd w:val="clear" w:color="auto" w:fill="FFFFFF"/>
          <w:lang w:eastAsia="en-GB"/>
        </w:rPr>
        <w:t xml:space="preserve"> COBie is a subset of IFC and is the part of data that relates to the operation</w:t>
      </w:r>
      <w:r w:rsidR="00571B5D" w:rsidRPr="00EB247B">
        <w:rPr>
          <w:rFonts w:ascii="Arial" w:eastAsia="Times New Roman" w:hAnsi="Arial" w:cs="Arial"/>
          <w:color w:val="000000" w:themeColor="text1"/>
          <w:shd w:val="clear" w:color="auto" w:fill="FFFFFF"/>
          <w:lang w:eastAsia="en-GB"/>
        </w:rPr>
        <w:t xml:space="preserve"> and maintenance of the asset.</w:t>
      </w:r>
      <w:r w:rsidR="00FB661D" w:rsidRPr="00EB247B">
        <w:rPr>
          <w:rFonts w:ascii="Arial" w:eastAsia="Times New Roman" w:hAnsi="Arial" w:cs="Arial"/>
          <w:color w:val="000000" w:themeColor="text1"/>
          <w:shd w:val="clear" w:color="auto" w:fill="FFFFFF"/>
          <w:lang w:eastAsia="en-GB"/>
        </w:rPr>
        <w:t xml:space="preserve"> </w:t>
      </w:r>
      <w:r w:rsidR="00571B5D" w:rsidRPr="00EB247B">
        <w:rPr>
          <w:rFonts w:ascii="Arial" w:eastAsia="Times New Roman" w:hAnsi="Arial" w:cs="Arial"/>
          <w:color w:val="000000" w:themeColor="text1"/>
          <w:shd w:val="clear" w:color="auto" w:fill="FFFFFF"/>
          <w:lang w:eastAsia="en-GB"/>
        </w:rPr>
        <w:t>One of the benefits of COBie is how it aids in Computer Aided</w:t>
      </w:r>
      <w:r w:rsidR="00FB661D" w:rsidRPr="00EB247B">
        <w:rPr>
          <w:rFonts w:ascii="Arial" w:eastAsia="Times New Roman" w:hAnsi="Arial" w:cs="Arial"/>
          <w:color w:val="000000" w:themeColor="text1"/>
          <w:shd w:val="clear" w:color="auto" w:fill="FFFFFF"/>
          <w:lang w:eastAsia="en-GB"/>
        </w:rPr>
        <w:t xml:space="preserve"> Facilities management</w:t>
      </w:r>
      <w:r w:rsidR="00571B5D" w:rsidRPr="00EB247B">
        <w:rPr>
          <w:rFonts w:ascii="Arial" w:eastAsia="Times New Roman" w:hAnsi="Arial" w:cs="Arial"/>
          <w:color w:val="000000" w:themeColor="text1"/>
          <w:shd w:val="clear" w:color="auto" w:fill="FFFFFF"/>
          <w:lang w:eastAsia="en-GB"/>
        </w:rPr>
        <w:t xml:space="preserve"> (CAFM) and Computer Maintenance Management Systems (CMMS)</w:t>
      </w:r>
      <w:r w:rsidR="00FB661D" w:rsidRPr="00EB247B">
        <w:rPr>
          <w:rFonts w:ascii="Arial" w:eastAsia="Times New Roman" w:hAnsi="Arial" w:cs="Arial"/>
          <w:color w:val="000000" w:themeColor="text1"/>
          <w:shd w:val="clear" w:color="auto" w:fill="FFFFFF"/>
          <w:lang w:eastAsia="en-GB"/>
        </w:rPr>
        <w:t xml:space="preserve"> </w:t>
      </w:r>
      <w:r w:rsidR="00571B5D" w:rsidRPr="00EB247B">
        <w:rPr>
          <w:rFonts w:ascii="Arial" w:eastAsia="Times New Roman" w:hAnsi="Arial" w:cs="Arial"/>
          <w:color w:val="000000" w:themeColor="text1"/>
          <w:shd w:val="clear" w:color="auto" w:fill="FFFFFF"/>
          <w:lang w:eastAsia="en-GB"/>
        </w:rPr>
        <w:t>for</w:t>
      </w:r>
      <w:r w:rsidR="00FB661D" w:rsidRPr="00EB247B">
        <w:rPr>
          <w:rFonts w:ascii="Arial" w:eastAsia="Times New Roman" w:hAnsi="Arial" w:cs="Arial"/>
          <w:color w:val="000000" w:themeColor="text1"/>
          <w:shd w:val="clear" w:color="auto" w:fill="FFFFFF"/>
          <w:lang w:eastAsia="en-GB"/>
        </w:rPr>
        <w:t xml:space="preserve"> the asset, typically represented in spreadsheet format data will include aspects such as</w:t>
      </w:r>
      <w:r w:rsidRPr="00EB247B">
        <w:rPr>
          <w:rFonts w:ascii="Arial" w:eastAsia="Times New Roman" w:hAnsi="Arial" w:cs="Arial"/>
          <w:color w:val="000000" w:themeColor="text1"/>
          <w:shd w:val="clear" w:color="auto" w:fill="FFFFFF"/>
          <w:lang w:eastAsia="en-GB"/>
        </w:rPr>
        <w:t xml:space="preserve"> equipment lists, warranties, spare parts lists and maintenance </w:t>
      </w:r>
      <w:r w:rsidRPr="002F7613">
        <w:rPr>
          <w:rFonts w:ascii="Arial" w:eastAsia="Times New Roman" w:hAnsi="Arial" w:cs="Arial"/>
          <w:color w:val="000000" w:themeColor="text1"/>
          <w:shd w:val="clear" w:color="auto" w:fill="FFFFFF"/>
          <w:lang w:eastAsia="en-GB"/>
        </w:rPr>
        <w:t>schedules</w:t>
      </w:r>
      <w:r w:rsidR="008B27F8" w:rsidRPr="002F7613">
        <w:rPr>
          <w:rFonts w:ascii="Arial" w:eastAsia="Times New Roman" w:hAnsi="Arial" w:cs="Arial"/>
          <w:color w:val="000000" w:themeColor="text1"/>
          <w:shd w:val="clear" w:color="auto" w:fill="FFFFFF"/>
          <w:lang w:eastAsia="en-GB"/>
        </w:rPr>
        <w:t xml:space="preserve"> (</w:t>
      </w:r>
      <w:proofErr w:type="spellStart"/>
      <w:r w:rsidR="008B27F8" w:rsidRPr="002F7613">
        <w:rPr>
          <w:rFonts w:ascii="Arial" w:eastAsia="Times New Roman" w:hAnsi="Arial" w:cs="Arial"/>
          <w:color w:val="000000" w:themeColor="text1"/>
          <w:shd w:val="clear" w:color="auto" w:fill="FFFFFF"/>
          <w:lang w:eastAsia="en-GB"/>
        </w:rPr>
        <w:t>Grani</w:t>
      </w:r>
      <w:proofErr w:type="spellEnd"/>
      <w:r w:rsidR="008B27F8" w:rsidRPr="002F7613">
        <w:rPr>
          <w:rFonts w:ascii="Arial" w:eastAsia="Times New Roman" w:hAnsi="Arial" w:cs="Arial"/>
          <w:color w:val="000000" w:themeColor="text1"/>
          <w:shd w:val="clear" w:color="auto" w:fill="FFFFFF"/>
          <w:lang w:eastAsia="en-GB"/>
        </w:rPr>
        <w:t>, 2016</w:t>
      </w:r>
      <w:r w:rsidR="00F86356" w:rsidRPr="002F7613">
        <w:rPr>
          <w:rFonts w:ascii="Arial" w:eastAsia="Times New Roman" w:hAnsi="Arial" w:cs="Arial"/>
          <w:color w:val="000000" w:themeColor="text1"/>
          <w:shd w:val="clear" w:color="auto" w:fill="FFFFFF"/>
          <w:lang w:eastAsia="en-GB"/>
        </w:rPr>
        <w:t xml:space="preserve">; </w:t>
      </w:r>
      <w:r w:rsidR="002F7613" w:rsidRPr="002F7613">
        <w:rPr>
          <w:rFonts w:ascii="Arial" w:hAnsi="Arial" w:cs="Arial"/>
        </w:rPr>
        <w:t>East, 2007</w:t>
      </w:r>
      <w:r w:rsidR="008B27F8" w:rsidRPr="002F7613">
        <w:rPr>
          <w:rFonts w:ascii="Arial" w:eastAsia="Times New Roman" w:hAnsi="Arial" w:cs="Arial"/>
          <w:color w:val="000000" w:themeColor="text1"/>
          <w:shd w:val="clear" w:color="auto" w:fill="FFFFFF"/>
          <w:lang w:eastAsia="en-GB"/>
        </w:rPr>
        <w:t>)</w:t>
      </w:r>
      <w:r w:rsidRPr="002F7613">
        <w:rPr>
          <w:rFonts w:ascii="Arial" w:eastAsia="Times New Roman" w:hAnsi="Arial" w:cs="Arial"/>
          <w:color w:val="000000" w:themeColor="text1"/>
          <w:shd w:val="clear" w:color="auto" w:fill="FFFFFF"/>
          <w:lang w:eastAsia="en-GB"/>
        </w:rPr>
        <w:t>.</w:t>
      </w:r>
      <w:r w:rsidRPr="00EB247B">
        <w:rPr>
          <w:rFonts w:ascii="Arial" w:eastAsia="Times New Roman" w:hAnsi="Arial" w:cs="Arial"/>
          <w:color w:val="000000" w:themeColor="text1"/>
          <w:shd w:val="clear" w:color="auto" w:fill="FFFFFF"/>
          <w:lang w:eastAsia="en-GB"/>
        </w:rPr>
        <w:t xml:space="preserve"> COBie can</w:t>
      </w:r>
      <w:r w:rsidR="003E493A" w:rsidRPr="00EB247B">
        <w:rPr>
          <w:rFonts w:ascii="Arial" w:eastAsia="Times New Roman" w:hAnsi="Arial" w:cs="Arial"/>
          <w:color w:val="000000" w:themeColor="text1"/>
          <w:shd w:val="clear" w:color="auto" w:fill="FFFFFF"/>
          <w:lang w:eastAsia="en-GB"/>
        </w:rPr>
        <w:t xml:space="preserve"> also</w:t>
      </w:r>
      <w:r w:rsidRPr="00EB247B">
        <w:rPr>
          <w:rFonts w:ascii="Arial" w:eastAsia="Times New Roman" w:hAnsi="Arial" w:cs="Arial"/>
          <w:color w:val="000000" w:themeColor="text1"/>
          <w:shd w:val="clear" w:color="auto" w:fill="FFFFFF"/>
          <w:lang w:eastAsia="en-GB"/>
        </w:rPr>
        <w:t xml:space="preserve"> be used to capture data related to health and safety risks and can be documented in the COBie issue sheet</w:t>
      </w:r>
      <w:r w:rsidR="002528EE">
        <w:rPr>
          <w:rFonts w:ascii="Arial" w:eastAsia="Times New Roman" w:hAnsi="Arial" w:cs="Arial"/>
          <w:color w:val="000000" w:themeColor="text1"/>
          <w:shd w:val="clear" w:color="auto" w:fill="FFFFFF"/>
          <w:lang w:eastAsia="en-GB"/>
        </w:rPr>
        <w:t xml:space="preserve"> </w:t>
      </w:r>
      <w:r w:rsidR="0085136B" w:rsidRPr="00EB247B">
        <w:rPr>
          <w:rFonts w:ascii="Arial" w:eastAsia="Times New Roman" w:hAnsi="Arial" w:cs="Arial"/>
          <w:color w:val="000000" w:themeColor="text1"/>
          <w:shd w:val="clear" w:color="auto" w:fill="FFFFFF"/>
          <w:lang w:eastAsia="en-GB"/>
        </w:rPr>
        <w:t>(</w:t>
      </w:r>
      <w:r w:rsidR="001D747D" w:rsidRPr="00EB247B">
        <w:rPr>
          <w:rFonts w:ascii="Arial" w:eastAsia="Times New Roman" w:hAnsi="Arial" w:cs="Arial"/>
          <w:color w:val="000000" w:themeColor="text1"/>
          <w:shd w:val="clear" w:color="auto" w:fill="FFFFFF"/>
          <w:lang w:eastAsia="en-GB"/>
        </w:rPr>
        <w:t>HSE, 2018</w:t>
      </w:r>
      <w:r w:rsidRPr="00EB247B">
        <w:rPr>
          <w:rFonts w:ascii="Arial" w:eastAsia="Times New Roman" w:hAnsi="Arial" w:cs="Arial"/>
          <w:color w:val="000000" w:themeColor="text1"/>
          <w:shd w:val="clear" w:color="auto" w:fill="FFFFFF"/>
          <w:lang w:eastAsia="en-GB"/>
        </w:rPr>
        <w:t>).</w:t>
      </w:r>
    </w:p>
    <w:p w14:paraId="6B1334D5" w14:textId="5ADECEFB" w:rsidR="00144F55" w:rsidRPr="00EB247B" w:rsidRDefault="00144F55" w:rsidP="00EB247B">
      <w:pPr>
        <w:spacing w:line="360" w:lineRule="auto"/>
        <w:jc w:val="both"/>
        <w:rPr>
          <w:rFonts w:ascii="Arial" w:eastAsia="Times New Roman" w:hAnsi="Arial" w:cs="Arial"/>
          <w:color w:val="000000" w:themeColor="text1"/>
          <w:shd w:val="clear" w:color="auto" w:fill="FFFFFF"/>
          <w:lang w:eastAsia="en-GB"/>
        </w:rPr>
      </w:pPr>
    </w:p>
    <w:p w14:paraId="4E787111" w14:textId="7820691F" w:rsidR="00A37A72" w:rsidRDefault="00144F55" w:rsidP="00EB247B">
      <w:pPr>
        <w:spacing w:line="360" w:lineRule="auto"/>
        <w:jc w:val="both"/>
        <w:rPr>
          <w:rFonts w:ascii="Arial" w:eastAsia="Times New Roman" w:hAnsi="Arial" w:cs="Arial"/>
          <w:color w:val="000000" w:themeColor="text1"/>
          <w:shd w:val="clear" w:color="auto" w:fill="FFFFFF"/>
          <w:lang w:eastAsia="en-GB"/>
        </w:rPr>
      </w:pPr>
      <w:r w:rsidRPr="00EB247B">
        <w:rPr>
          <w:rFonts w:ascii="Arial" w:eastAsia="Times New Roman" w:hAnsi="Arial" w:cs="Arial"/>
          <w:color w:val="000000" w:themeColor="text1"/>
          <w:shd w:val="clear" w:color="auto" w:fill="FFFFFF"/>
          <w:lang w:eastAsia="en-GB"/>
        </w:rPr>
        <w:t>When BIM is properly applied it can help CDM duty holders to meet the</w:t>
      </w:r>
      <w:r w:rsidR="000215B9">
        <w:rPr>
          <w:rFonts w:ascii="Arial" w:eastAsia="Times New Roman" w:hAnsi="Arial" w:cs="Arial"/>
          <w:color w:val="000000" w:themeColor="text1"/>
          <w:shd w:val="clear" w:color="auto" w:fill="FFFFFF"/>
          <w:lang w:eastAsia="en-GB"/>
        </w:rPr>
        <w:t>ir</w:t>
      </w:r>
      <w:r w:rsidRPr="00EB247B">
        <w:rPr>
          <w:rFonts w:ascii="Arial" w:eastAsia="Times New Roman" w:hAnsi="Arial" w:cs="Arial"/>
          <w:color w:val="000000" w:themeColor="text1"/>
          <w:shd w:val="clear" w:color="auto" w:fill="FFFFFF"/>
          <w:lang w:eastAsia="en-GB"/>
        </w:rPr>
        <w:t xml:space="preserve"> responsibilities. Risks can be reduced using a BIM process through planning, federated models can be used for clash detection to prevent any health and safety hazards that may </w:t>
      </w:r>
      <w:r w:rsidR="009B0462" w:rsidRPr="00EB247B">
        <w:rPr>
          <w:rFonts w:ascii="Arial" w:eastAsia="Times New Roman" w:hAnsi="Arial" w:cs="Arial"/>
          <w:color w:val="000000" w:themeColor="text1"/>
          <w:shd w:val="clear" w:color="auto" w:fill="FFFFFF"/>
          <w:lang w:eastAsia="en-GB"/>
        </w:rPr>
        <w:t>occur,</w:t>
      </w:r>
      <w:r w:rsidRPr="00EB247B">
        <w:rPr>
          <w:rFonts w:ascii="Arial" w:eastAsia="Times New Roman" w:hAnsi="Arial" w:cs="Arial"/>
          <w:color w:val="000000" w:themeColor="text1"/>
          <w:shd w:val="clear" w:color="auto" w:fill="FFFFFF"/>
          <w:lang w:eastAsia="en-GB"/>
        </w:rPr>
        <w:t xml:space="preserve"> and collaborative reviews can reduce accidents that may occur</w:t>
      </w:r>
      <w:r w:rsidR="00EE1870" w:rsidRPr="00EB247B">
        <w:rPr>
          <w:rFonts w:ascii="Arial" w:eastAsia="Times New Roman" w:hAnsi="Arial" w:cs="Arial"/>
          <w:color w:val="000000" w:themeColor="text1"/>
          <w:shd w:val="clear" w:color="auto" w:fill="FFFFFF"/>
          <w:lang w:eastAsia="en-GB"/>
        </w:rPr>
        <w:t xml:space="preserve"> (HSE, n.d.</w:t>
      </w:r>
      <w:r w:rsidR="009B0462" w:rsidRPr="00EB247B">
        <w:rPr>
          <w:rFonts w:ascii="Arial" w:eastAsia="Times New Roman" w:hAnsi="Arial" w:cs="Arial"/>
          <w:color w:val="000000" w:themeColor="text1"/>
          <w:shd w:val="clear" w:color="auto" w:fill="FFFFFF"/>
          <w:lang w:eastAsia="en-GB"/>
        </w:rPr>
        <w:t>)</w:t>
      </w:r>
      <w:r w:rsidRPr="00EB247B">
        <w:rPr>
          <w:rFonts w:ascii="Arial" w:eastAsia="Times New Roman" w:hAnsi="Arial" w:cs="Arial"/>
          <w:color w:val="000000" w:themeColor="text1"/>
          <w:shd w:val="clear" w:color="auto" w:fill="FFFFFF"/>
          <w:lang w:eastAsia="en-GB"/>
        </w:rPr>
        <w:t>.</w:t>
      </w:r>
    </w:p>
    <w:p w14:paraId="7E72D0B8" w14:textId="0333A4CE" w:rsidR="00B57EC6" w:rsidRPr="009F440B" w:rsidRDefault="00B57EC6" w:rsidP="00EB247B">
      <w:pPr>
        <w:spacing w:before="100" w:beforeAutospacing="1" w:after="100" w:afterAutospacing="1" w:line="360" w:lineRule="auto"/>
        <w:jc w:val="both"/>
        <w:rPr>
          <w:rFonts w:ascii="Arial" w:eastAsia="Times New Roman" w:hAnsi="Arial" w:cs="Arial"/>
          <w:b/>
          <w:bCs/>
          <w:u w:val="single"/>
          <w:lang w:eastAsia="en-GB"/>
        </w:rPr>
      </w:pPr>
      <w:r w:rsidRPr="009F440B">
        <w:rPr>
          <w:rFonts w:ascii="Arial" w:eastAsia="Times New Roman" w:hAnsi="Arial" w:cs="Arial"/>
          <w:b/>
          <w:bCs/>
          <w:u w:val="single"/>
          <w:lang w:eastAsia="en-GB"/>
        </w:rPr>
        <w:t>Information Models</w:t>
      </w:r>
    </w:p>
    <w:p w14:paraId="14DC93CF" w14:textId="7A997E40" w:rsidR="005E6173" w:rsidRPr="00EB247B" w:rsidRDefault="005E6173" w:rsidP="00EB247B">
      <w:pPr>
        <w:spacing w:before="100" w:beforeAutospacing="1" w:after="100" w:afterAutospacing="1" w:line="360" w:lineRule="auto"/>
        <w:jc w:val="both"/>
        <w:rPr>
          <w:rFonts w:ascii="Arial" w:eastAsia="Times New Roman" w:hAnsi="Arial" w:cs="Arial"/>
          <w:lang w:eastAsia="en-GB"/>
        </w:rPr>
      </w:pPr>
      <w:r w:rsidRPr="00EB247B">
        <w:rPr>
          <w:rFonts w:ascii="Arial" w:eastAsia="Times New Roman" w:hAnsi="Arial" w:cs="Arial"/>
          <w:lang w:eastAsia="en-GB"/>
        </w:rPr>
        <w:t xml:space="preserve">The Product Information Model (PIM) will be developed during the design and construction phase, which will initially start with </w:t>
      </w:r>
      <w:r w:rsidR="008B27F8" w:rsidRPr="00EB247B">
        <w:rPr>
          <w:rFonts w:ascii="Arial" w:eastAsia="Times New Roman" w:hAnsi="Arial" w:cs="Arial"/>
          <w:lang w:eastAsia="en-GB"/>
        </w:rPr>
        <w:t xml:space="preserve">the </w:t>
      </w:r>
      <w:r w:rsidRPr="00EB247B">
        <w:rPr>
          <w:rFonts w:ascii="Arial" w:eastAsia="Times New Roman" w:hAnsi="Arial" w:cs="Arial"/>
          <w:lang w:eastAsia="en-GB"/>
        </w:rPr>
        <w:t>design intent</w:t>
      </w:r>
      <w:r w:rsidR="008B27F8" w:rsidRPr="00EB247B">
        <w:rPr>
          <w:rFonts w:ascii="Arial" w:eastAsia="Times New Roman" w:hAnsi="Arial" w:cs="Arial"/>
          <w:lang w:eastAsia="en-GB"/>
        </w:rPr>
        <w:t xml:space="preserve"> and increasing </w:t>
      </w:r>
      <w:r w:rsidRPr="00EB247B">
        <w:rPr>
          <w:rFonts w:ascii="Arial" w:eastAsia="Times New Roman" w:hAnsi="Arial" w:cs="Arial"/>
          <w:lang w:eastAsia="en-GB"/>
        </w:rPr>
        <w:t>in the level of detail, eventually becoming a virtual construction model containing all objects that need to be manufactured, constructed or installed. The PIM will consist of a federated building information model, project documentation, geographical information and alphanumerical information</w:t>
      </w:r>
      <w:r w:rsidR="00D9423E" w:rsidRPr="00EB247B">
        <w:rPr>
          <w:rFonts w:ascii="Arial" w:eastAsia="Times New Roman" w:hAnsi="Arial" w:cs="Arial"/>
          <w:lang w:eastAsia="en-GB"/>
        </w:rPr>
        <w:t>, in line with the EIR (The CAD Room, 2017).</w:t>
      </w:r>
    </w:p>
    <w:p w14:paraId="6D1F2C8F" w14:textId="159BFFA0" w:rsidR="005E6173" w:rsidRDefault="005E6173" w:rsidP="00EB247B">
      <w:pPr>
        <w:spacing w:before="100" w:beforeAutospacing="1" w:after="100" w:afterAutospacing="1" w:line="360" w:lineRule="auto"/>
        <w:jc w:val="both"/>
        <w:rPr>
          <w:rFonts w:ascii="Arial" w:eastAsia="Times New Roman" w:hAnsi="Arial" w:cs="Arial"/>
          <w:lang w:eastAsia="en-GB"/>
        </w:rPr>
      </w:pPr>
      <w:r w:rsidRPr="00EB247B">
        <w:rPr>
          <w:rFonts w:ascii="Arial" w:eastAsia="Times New Roman" w:hAnsi="Arial" w:cs="Arial"/>
          <w:lang w:eastAsia="en-GB"/>
        </w:rPr>
        <w:t xml:space="preserve">Once the construction stage is complete the PIM will be developed into an Asset Information Model (AIM) including any trigger events, changes to the project and any information required from the PIM will be transferred over in accordance with the processes and data set out in the EIR. This gives the client </w:t>
      </w:r>
      <w:r w:rsidR="00E61786">
        <w:rPr>
          <w:rFonts w:ascii="Arial" w:eastAsia="Times New Roman" w:hAnsi="Arial" w:cs="Arial"/>
          <w:lang w:eastAsia="en-GB"/>
        </w:rPr>
        <w:t>‘</w:t>
      </w:r>
      <w:r w:rsidRPr="00EB247B">
        <w:rPr>
          <w:rFonts w:ascii="Arial" w:eastAsia="Times New Roman" w:hAnsi="Arial" w:cs="Arial"/>
          <w:lang w:eastAsia="en-GB"/>
        </w:rPr>
        <w:t>one truth</w:t>
      </w:r>
      <w:r w:rsidR="00E61786">
        <w:rPr>
          <w:rFonts w:ascii="Arial" w:eastAsia="Times New Roman" w:hAnsi="Arial" w:cs="Arial"/>
          <w:lang w:eastAsia="en-GB"/>
        </w:rPr>
        <w:t>’</w:t>
      </w:r>
      <w:r w:rsidRPr="00EB247B">
        <w:rPr>
          <w:rFonts w:ascii="Arial" w:eastAsia="Times New Roman" w:hAnsi="Arial" w:cs="Arial"/>
          <w:lang w:eastAsia="en-GB"/>
        </w:rPr>
        <w:t xml:space="preserve"> pass on information so the building can be operated and maintained in the correct way</w:t>
      </w:r>
      <w:r w:rsidR="00D9423E" w:rsidRPr="00EB247B">
        <w:rPr>
          <w:rFonts w:ascii="Arial" w:eastAsia="Times New Roman" w:hAnsi="Arial" w:cs="Arial"/>
          <w:lang w:eastAsia="en-GB"/>
        </w:rPr>
        <w:t xml:space="preserve"> (</w:t>
      </w:r>
      <w:r w:rsidR="00D9423E" w:rsidRPr="00EB247B">
        <w:rPr>
          <w:rFonts w:ascii="Arial" w:hAnsi="Arial" w:cs="Arial"/>
        </w:rPr>
        <w:t>McPartland, 2017)</w:t>
      </w:r>
      <w:r w:rsidRPr="00EB247B">
        <w:rPr>
          <w:rFonts w:ascii="Arial" w:eastAsia="Times New Roman" w:hAnsi="Arial" w:cs="Arial"/>
          <w:lang w:eastAsia="en-GB"/>
        </w:rPr>
        <w:t>.</w:t>
      </w:r>
    </w:p>
    <w:p w14:paraId="7A62EC68" w14:textId="6B662244" w:rsidR="005724D3" w:rsidRPr="00271FA8" w:rsidRDefault="00C83E7C" w:rsidP="00271FA8">
      <w:pPr>
        <w:spacing w:before="100" w:beforeAutospacing="1" w:after="100" w:afterAutospacing="1" w:line="360" w:lineRule="auto"/>
        <w:jc w:val="both"/>
        <w:rPr>
          <w:rFonts w:ascii="Arial" w:eastAsia="Times New Roman" w:hAnsi="Arial" w:cs="Arial"/>
          <w:lang w:eastAsia="en-GB"/>
        </w:rPr>
      </w:pPr>
      <w:r w:rsidRPr="00B14C3B">
        <w:rPr>
          <w:rFonts w:ascii="Arial" w:eastAsia="Times New Roman" w:hAnsi="Arial" w:cs="Arial"/>
          <w:lang w:eastAsia="en-GB"/>
        </w:rPr>
        <w:t xml:space="preserve">At the end of the project, after archiving project data, post occupancy evaluations are conducted through a soft landings process, which takes place over three years. The structure is checked against plans and systems are </w:t>
      </w:r>
      <w:r w:rsidR="002E1932" w:rsidRPr="00B14C3B">
        <w:rPr>
          <w:rFonts w:ascii="Arial" w:eastAsia="Times New Roman" w:hAnsi="Arial" w:cs="Arial"/>
          <w:lang w:eastAsia="en-GB"/>
        </w:rPr>
        <w:t>fine-tuned, where lessons are captured for future projects</w:t>
      </w:r>
      <w:r w:rsidR="00B14C3B">
        <w:rPr>
          <w:rFonts w:ascii="Arial" w:eastAsia="Times New Roman" w:hAnsi="Arial" w:cs="Arial"/>
          <w:lang w:eastAsia="en-GB"/>
        </w:rPr>
        <w:t xml:space="preserve"> </w:t>
      </w:r>
      <w:r w:rsidR="00B14C3B" w:rsidRPr="00B14C3B">
        <w:rPr>
          <w:rFonts w:ascii="Arial" w:eastAsia="Times New Roman" w:hAnsi="Arial" w:cs="Arial"/>
          <w:lang w:eastAsia="en-GB"/>
        </w:rPr>
        <w:t>(</w:t>
      </w:r>
      <w:r w:rsidR="00B14C3B" w:rsidRPr="00B14C3B">
        <w:rPr>
          <w:rFonts w:ascii="Arial" w:hAnsi="Arial" w:cs="Arial"/>
        </w:rPr>
        <w:t xml:space="preserve">BSI, 2015, pp.14-15; Di </w:t>
      </w:r>
      <w:proofErr w:type="spellStart"/>
      <w:r w:rsidR="00B14C3B" w:rsidRPr="00B14C3B">
        <w:rPr>
          <w:rFonts w:ascii="Arial" w:hAnsi="Arial" w:cs="Arial"/>
        </w:rPr>
        <w:t>Giuda</w:t>
      </w:r>
      <w:proofErr w:type="spellEnd"/>
      <w:r w:rsidR="00B14C3B" w:rsidRPr="00B14C3B">
        <w:rPr>
          <w:rFonts w:ascii="Arial" w:hAnsi="Arial" w:cs="Arial"/>
        </w:rPr>
        <w:t>, 2020</w:t>
      </w:r>
      <w:r w:rsidR="00B14C3B" w:rsidRPr="00B14C3B">
        <w:rPr>
          <w:rFonts w:ascii="Arial" w:eastAsia="Times New Roman" w:hAnsi="Arial" w:cs="Arial"/>
          <w:lang w:eastAsia="en-GB"/>
        </w:rPr>
        <w:t>)</w:t>
      </w:r>
      <w:r w:rsidR="002E1932" w:rsidRPr="00B14C3B">
        <w:rPr>
          <w:rFonts w:ascii="Arial" w:eastAsia="Times New Roman" w:hAnsi="Arial" w:cs="Arial"/>
          <w:lang w:eastAsia="en-GB"/>
        </w:rPr>
        <w:t>.</w:t>
      </w:r>
    </w:p>
    <w:p w14:paraId="28FDCE28" w14:textId="5EAD302F" w:rsidR="008A0B42" w:rsidRPr="00855688" w:rsidRDefault="00855688" w:rsidP="00855688">
      <w:pPr>
        <w:spacing w:line="360" w:lineRule="auto"/>
        <w:jc w:val="both"/>
        <w:rPr>
          <w:rFonts w:ascii="Arial" w:eastAsia="Times New Roman" w:hAnsi="Arial" w:cs="Arial"/>
          <w:lang w:eastAsia="en-GB"/>
        </w:rPr>
      </w:pPr>
      <w:r w:rsidRPr="00855688">
        <w:rPr>
          <w:rFonts w:ascii="Arial" w:eastAsia="Times New Roman" w:hAnsi="Arial" w:cs="Arial"/>
          <w:lang w:eastAsia="en-GB"/>
        </w:rPr>
        <w:t xml:space="preserve">Sincerely, </w:t>
      </w:r>
    </w:p>
    <w:p w14:paraId="351E738F" w14:textId="2AD6E5F5" w:rsidR="00855688" w:rsidRPr="00855688" w:rsidRDefault="00855688" w:rsidP="00855688">
      <w:pPr>
        <w:spacing w:line="360" w:lineRule="auto"/>
        <w:jc w:val="both"/>
        <w:rPr>
          <w:rFonts w:ascii="Arial" w:eastAsia="Times New Roman" w:hAnsi="Arial" w:cs="Arial"/>
          <w:lang w:eastAsia="en-GB"/>
        </w:rPr>
      </w:pPr>
      <w:r w:rsidRPr="00855688">
        <w:rPr>
          <w:rFonts w:ascii="Arial" w:eastAsia="Times New Roman" w:hAnsi="Arial" w:cs="Arial"/>
          <w:lang w:eastAsia="en-GB"/>
        </w:rPr>
        <w:t>Adam Hassan</w:t>
      </w:r>
      <w:r w:rsidR="005908B5">
        <w:rPr>
          <w:rFonts w:ascii="Arial" w:eastAsia="Times New Roman" w:hAnsi="Arial" w:cs="Arial"/>
          <w:lang w:eastAsia="en-GB"/>
        </w:rPr>
        <w:t xml:space="preserve"> (Lead Consultant)</w:t>
      </w:r>
    </w:p>
    <w:p w14:paraId="7A5D4B2A" w14:textId="36B3972A" w:rsidR="00271FA8" w:rsidRDefault="00271FA8" w:rsidP="00EB247B">
      <w:pPr>
        <w:spacing w:before="100" w:beforeAutospacing="1" w:after="100" w:afterAutospacing="1" w:line="360" w:lineRule="auto"/>
        <w:jc w:val="both"/>
        <w:rPr>
          <w:rFonts w:ascii="Arial" w:eastAsia="Times New Roman" w:hAnsi="Arial" w:cs="Arial"/>
          <w:b/>
          <w:bCs/>
          <w:sz w:val="28"/>
          <w:szCs w:val="28"/>
          <w:lang w:eastAsia="en-GB"/>
        </w:rPr>
      </w:pPr>
    </w:p>
    <w:p w14:paraId="0408E464" w14:textId="5948EB36" w:rsidR="00855688" w:rsidRDefault="00855688" w:rsidP="00EB247B">
      <w:pPr>
        <w:spacing w:before="100" w:beforeAutospacing="1" w:after="100" w:afterAutospacing="1" w:line="360" w:lineRule="auto"/>
        <w:jc w:val="both"/>
        <w:rPr>
          <w:rFonts w:ascii="Arial" w:eastAsia="Times New Roman" w:hAnsi="Arial" w:cs="Arial"/>
          <w:b/>
          <w:bCs/>
          <w:sz w:val="28"/>
          <w:szCs w:val="28"/>
          <w:lang w:eastAsia="en-GB"/>
        </w:rPr>
      </w:pPr>
    </w:p>
    <w:p w14:paraId="5D7462AA" w14:textId="77777777" w:rsidR="007955A5" w:rsidRDefault="007955A5" w:rsidP="00EB247B">
      <w:pPr>
        <w:spacing w:before="100" w:beforeAutospacing="1" w:after="100" w:afterAutospacing="1" w:line="360" w:lineRule="auto"/>
        <w:jc w:val="both"/>
        <w:rPr>
          <w:rFonts w:ascii="Arial" w:eastAsia="Times New Roman" w:hAnsi="Arial" w:cs="Arial"/>
          <w:b/>
          <w:bCs/>
          <w:sz w:val="28"/>
          <w:szCs w:val="28"/>
          <w:lang w:eastAsia="en-GB"/>
        </w:rPr>
      </w:pPr>
    </w:p>
    <w:p w14:paraId="707F19A5" w14:textId="71206D2A" w:rsidR="00820B7E" w:rsidRPr="009F440B" w:rsidRDefault="00BB3AC0" w:rsidP="00EB247B">
      <w:pPr>
        <w:spacing w:before="100" w:beforeAutospacing="1" w:after="100" w:afterAutospacing="1" w:line="360" w:lineRule="auto"/>
        <w:jc w:val="both"/>
        <w:rPr>
          <w:rFonts w:ascii="Arial" w:eastAsia="Times New Roman" w:hAnsi="Arial" w:cs="Arial"/>
          <w:b/>
          <w:bCs/>
          <w:sz w:val="28"/>
          <w:szCs w:val="28"/>
          <w:u w:val="single"/>
          <w:lang w:eastAsia="en-GB"/>
        </w:rPr>
      </w:pPr>
      <w:r w:rsidRPr="009F440B">
        <w:rPr>
          <w:rFonts w:ascii="Arial" w:eastAsia="Times New Roman" w:hAnsi="Arial" w:cs="Arial"/>
          <w:b/>
          <w:bCs/>
          <w:sz w:val="28"/>
          <w:szCs w:val="28"/>
          <w:u w:val="single"/>
          <w:lang w:eastAsia="en-GB"/>
        </w:rPr>
        <w:lastRenderedPageBreak/>
        <w:t>BIM Execution Plan (BEP)</w:t>
      </w:r>
    </w:p>
    <w:p w14:paraId="614F3403" w14:textId="62313AE4" w:rsidR="00820B7E" w:rsidRPr="00EB247B" w:rsidRDefault="00820B7E" w:rsidP="006A1F5E">
      <w:pPr>
        <w:spacing w:before="100" w:beforeAutospacing="1" w:line="360" w:lineRule="auto"/>
        <w:jc w:val="both"/>
        <w:rPr>
          <w:rFonts w:ascii="Arial" w:eastAsia="Times New Roman" w:hAnsi="Arial" w:cs="Arial"/>
          <w:b/>
          <w:bCs/>
          <w:lang w:eastAsia="en-GB"/>
        </w:rPr>
      </w:pPr>
      <w:r w:rsidRPr="00EB247B">
        <w:rPr>
          <w:rFonts w:ascii="Arial" w:eastAsia="Times New Roman" w:hAnsi="Arial" w:cs="Arial"/>
          <w:b/>
          <w:bCs/>
          <w:lang w:eastAsia="en-GB"/>
        </w:rPr>
        <w:t>Goals and Objectives</w:t>
      </w:r>
    </w:p>
    <w:p w14:paraId="23A00F34" w14:textId="2EAC21AA" w:rsidR="00AD7A7A" w:rsidRPr="00EB247B" w:rsidRDefault="009226E5" w:rsidP="00EB247B">
      <w:pPr>
        <w:spacing w:line="360" w:lineRule="auto"/>
        <w:jc w:val="both"/>
        <w:rPr>
          <w:rFonts w:ascii="Arial" w:eastAsia="Times New Roman" w:hAnsi="Arial" w:cs="Arial"/>
          <w:lang w:eastAsia="en-GB"/>
        </w:rPr>
      </w:pPr>
      <w:r w:rsidRPr="00EB247B">
        <w:rPr>
          <w:rFonts w:ascii="Arial" w:eastAsia="Times New Roman" w:hAnsi="Arial" w:cs="Arial"/>
          <w:lang w:eastAsia="en-GB"/>
        </w:rPr>
        <w:t>The goals and objectives of th</w:t>
      </w:r>
      <w:r w:rsidR="00282B10">
        <w:rPr>
          <w:rFonts w:ascii="Arial" w:eastAsia="Times New Roman" w:hAnsi="Arial" w:cs="Arial"/>
          <w:lang w:eastAsia="en-GB"/>
        </w:rPr>
        <w:t>e</w:t>
      </w:r>
      <w:r w:rsidRPr="00EB247B">
        <w:rPr>
          <w:rFonts w:ascii="Arial" w:eastAsia="Times New Roman" w:hAnsi="Arial" w:cs="Arial"/>
          <w:lang w:eastAsia="en-GB"/>
        </w:rPr>
        <w:t xml:space="preserve"> project is to achieve BIM maturity level 2, with full clarity and collaboration</w:t>
      </w:r>
      <w:r w:rsidR="00282B10">
        <w:rPr>
          <w:rFonts w:ascii="Arial" w:eastAsia="Times New Roman" w:hAnsi="Arial" w:cs="Arial"/>
          <w:lang w:eastAsia="en-GB"/>
        </w:rPr>
        <w:t>,</w:t>
      </w:r>
      <w:r w:rsidRPr="00EB247B">
        <w:rPr>
          <w:rFonts w:ascii="Arial" w:eastAsia="Times New Roman" w:hAnsi="Arial" w:cs="Arial"/>
          <w:lang w:eastAsia="en-GB"/>
        </w:rPr>
        <w:t xml:space="preserve"> work</w:t>
      </w:r>
      <w:r w:rsidR="00282B10">
        <w:rPr>
          <w:rFonts w:ascii="Arial" w:eastAsia="Times New Roman" w:hAnsi="Arial" w:cs="Arial"/>
          <w:lang w:eastAsia="en-GB"/>
        </w:rPr>
        <w:t>ing</w:t>
      </w:r>
      <w:r w:rsidRPr="00EB247B">
        <w:rPr>
          <w:rFonts w:ascii="Arial" w:eastAsia="Times New Roman" w:hAnsi="Arial" w:cs="Arial"/>
          <w:lang w:eastAsia="en-GB"/>
        </w:rPr>
        <w:t xml:space="preserve"> </w:t>
      </w:r>
      <w:r w:rsidR="00747168" w:rsidRPr="00EB247B">
        <w:rPr>
          <w:rFonts w:ascii="Arial" w:eastAsia="Times New Roman" w:hAnsi="Arial" w:cs="Arial"/>
          <w:lang w:eastAsia="en-GB"/>
        </w:rPr>
        <w:t xml:space="preserve">to </w:t>
      </w:r>
      <w:r w:rsidRPr="00EB247B">
        <w:rPr>
          <w:rFonts w:ascii="Arial" w:eastAsia="Times New Roman" w:hAnsi="Arial" w:cs="Arial"/>
          <w:lang w:eastAsia="en-GB"/>
        </w:rPr>
        <w:t>time</w:t>
      </w:r>
      <w:r w:rsidR="00747168" w:rsidRPr="00EB247B">
        <w:rPr>
          <w:rFonts w:ascii="Arial" w:eastAsia="Times New Roman" w:hAnsi="Arial" w:cs="Arial"/>
          <w:lang w:eastAsia="en-GB"/>
        </w:rPr>
        <w:t>scales</w:t>
      </w:r>
      <w:r w:rsidR="0098089E" w:rsidRPr="00EB247B">
        <w:rPr>
          <w:rFonts w:ascii="Arial" w:eastAsia="Times New Roman" w:hAnsi="Arial" w:cs="Arial"/>
          <w:lang w:eastAsia="en-GB"/>
        </w:rPr>
        <w:t xml:space="preserve">, </w:t>
      </w:r>
      <w:r w:rsidR="004904C0" w:rsidRPr="00EB247B">
        <w:rPr>
          <w:rFonts w:ascii="Arial" w:eastAsia="Times New Roman" w:hAnsi="Arial" w:cs="Arial"/>
          <w:lang w:eastAsia="en-GB"/>
        </w:rPr>
        <w:t>producing</w:t>
      </w:r>
      <w:r w:rsidR="0098089E" w:rsidRPr="00EB247B">
        <w:rPr>
          <w:rFonts w:ascii="Arial" w:eastAsia="Times New Roman" w:hAnsi="Arial" w:cs="Arial"/>
          <w:lang w:eastAsia="en-GB"/>
        </w:rPr>
        <w:t xml:space="preserve"> a federated data rich model and other</w:t>
      </w:r>
      <w:r w:rsidR="004904C0" w:rsidRPr="00EB247B">
        <w:rPr>
          <w:rFonts w:ascii="Arial" w:eastAsia="Times New Roman" w:hAnsi="Arial" w:cs="Arial"/>
          <w:lang w:eastAsia="en-GB"/>
        </w:rPr>
        <w:t xml:space="preserve"> appropriate </w:t>
      </w:r>
      <w:r w:rsidR="0098089E" w:rsidRPr="00EB247B">
        <w:rPr>
          <w:rFonts w:ascii="Arial" w:eastAsia="Times New Roman" w:hAnsi="Arial" w:cs="Arial"/>
          <w:lang w:eastAsia="en-GB"/>
        </w:rPr>
        <w:t>deliverables whilst following the BIM process</w:t>
      </w:r>
      <w:r w:rsidR="004904C0" w:rsidRPr="00EB247B">
        <w:rPr>
          <w:rFonts w:ascii="Arial" w:eastAsia="Times New Roman" w:hAnsi="Arial" w:cs="Arial"/>
          <w:lang w:eastAsia="en-GB"/>
        </w:rPr>
        <w:t>, standards and documentation</w:t>
      </w:r>
      <w:r w:rsidR="0098089E" w:rsidRPr="00EB247B">
        <w:rPr>
          <w:rFonts w:ascii="Arial" w:eastAsia="Times New Roman" w:hAnsi="Arial" w:cs="Arial"/>
          <w:lang w:eastAsia="en-GB"/>
        </w:rPr>
        <w:t xml:space="preserve"> laid out</w:t>
      </w:r>
      <w:r w:rsidR="004904C0" w:rsidRPr="00EB247B">
        <w:rPr>
          <w:rFonts w:ascii="Arial" w:eastAsia="Times New Roman" w:hAnsi="Arial" w:cs="Arial"/>
          <w:lang w:eastAsia="en-GB"/>
        </w:rPr>
        <w:t xml:space="preserve">. </w:t>
      </w:r>
      <w:r w:rsidR="00B24ADA">
        <w:rPr>
          <w:rFonts w:ascii="Arial" w:eastAsia="Times New Roman" w:hAnsi="Arial" w:cs="Arial"/>
          <w:lang w:eastAsia="en-GB"/>
        </w:rPr>
        <w:t>A</w:t>
      </w:r>
      <w:r w:rsidR="0098089E" w:rsidRPr="00EB247B">
        <w:rPr>
          <w:rFonts w:ascii="Arial" w:eastAsia="Times New Roman" w:hAnsi="Arial" w:cs="Arial"/>
          <w:lang w:eastAsia="en-GB"/>
        </w:rPr>
        <w:t>dhering to the project information requirements, EIR, m</w:t>
      </w:r>
      <w:r w:rsidR="00DE279D" w:rsidRPr="00EB247B">
        <w:rPr>
          <w:rFonts w:ascii="Arial" w:eastAsia="Times New Roman" w:hAnsi="Arial" w:cs="Arial"/>
          <w:lang w:eastAsia="en-GB"/>
        </w:rPr>
        <w:t>eeting the acceptance criteria and producing the appropriate deliverables</w:t>
      </w:r>
      <w:r w:rsidR="00B24ADA">
        <w:rPr>
          <w:rFonts w:ascii="Arial" w:eastAsia="Times New Roman" w:hAnsi="Arial" w:cs="Arial"/>
          <w:lang w:eastAsia="en-GB"/>
        </w:rPr>
        <w:t>, will ensure BIM level 2</w:t>
      </w:r>
      <w:r w:rsidR="00E80647">
        <w:rPr>
          <w:rFonts w:ascii="Arial" w:eastAsia="Times New Roman" w:hAnsi="Arial" w:cs="Arial"/>
          <w:lang w:eastAsia="en-GB"/>
        </w:rPr>
        <w:t xml:space="preserve"> is met</w:t>
      </w:r>
      <w:r w:rsidR="0098089E" w:rsidRPr="00EB247B">
        <w:rPr>
          <w:rFonts w:ascii="Arial" w:eastAsia="Times New Roman" w:hAnsi="Arial" w:cs="Arial"/>
          <w:lang w:eastAsia="en-GB"/>
        </w:rPr>
        <w:t>.</w:t>
      </w:r>
    </w:p>
    <w:p w14:paraId="18FD0AFB" w14:textId="77777777" w:rsidR="0098089E" w:rsidRPr="00EB247B" w:rsidRDefault="0098089E" w:rsidP="00EB247B">
      <w:pPr>
        <w:spacing w:line="360" w:lineRule="auto"/>
        <w:jc w:val="both"/>
        <w:rPr>
          <w:rFonts w:ascii="Arial" w:eastAsia="Times New Roman" w:hAnsi="Arial" w:cs="Arial"/>
          <w:b/>
          <w:bCs/>
          <w:lang w:eastAsia="en-GB"/>
        </w:rPr>
      </w:pPr>
    </w:p>
    <w:tbl>
      <w:tblPr>
        <w:tblStyle w:val="TableGrid"/>
        <w:tblpPr w:leftFromText="180" w:rightFromText="180" w:vertAnchor="text" w:horzAnchor="margin" w:tblpY="648"/>
        <w:tblW w:w="0" w:type="auto"/>
        <w:tblLook w:val="04A0" w:firstRow="1" w:lastRow="0" w:firstColumn="1" w:lastColumn="0" w:noHBand="0" w:noVBand="1"/>
      </w:tblPr>
      <w:tblGrid>
        <w:gridCol w:w="2836"/>
        <w:gridCol w:w="5760"/>
      </w:tblGrid>
      <w:tr w:rsidR="00017027" w:rsidRPr="00EB247B" w14:paraId="64F8B454" w14:textId="77777777" w:rsidTr="00017027">
        <w:tc>
          <w:tcPr>
            <w:tcW w:w="2836" w:type="dxa"/>
            <w:shd w:val="clear" w:color="auto" w:fill="FFC000"/>
          </w:tcPr>
          <w:p w14:paraId="7DF60C18" w14:textId="77777777" w:rsidR="00017027" w:rsidRPr="00017027" w:rsidRDefault="00017027" w:rsidP="00017027">
            <w:pPr>
              <w:pStyle w:val="ListParagraph"/>
              <w:spacing w:line="360" w:lineRule="auto"/>
              <w:ind w:left="0"/>
              <w:jc w:val="both"/>
              <w:rPr>
                <w:rFonts w:ascii="Arial" w:hAnsi="Arial" w:cs="Arial"/>
                <w:b/>
                <w:bCs/>
              </w:rPr>
            </w:pPr>
            <w:r w:rsidRPr="00017027">
              <w:rPr>
                <w:rFonts w:ascii="Arial" w:hAnsi="Arial" w:cs="Arial"/>
                <w:b/>
                <w:bCs/>
              </w:rPr>
              <w:t xml:space="preserve">Project </w:t>
            </w:r>
          </w:p>
        </w:tc>
        <w:tc>
          <w:tcPr>
            <w:tcW w:w="5760" w:type="dxa"/>
            <w:shd w:val="clear" w:color="auto" w:fill="FFC000"/>
          </w:tcPr>
          <w:p w14:paraId="633AE1E3" w14:textId="77777777" w:rsidR="00017027" w:rsidRPr="00EB247B" w:rsidRDefault="00017027" w:rsidP="00017027">
            <w:pPr>
              <w:pStyle w:val="ListParagraph"/>
              <w:spacing w:line="360" w:lineRule="auto"/>
              <w:ind w:left="0"/>
              <w:jc w:val="both"/>
              <w:rPr>
                <w:rFonts w:ascii="Arial" w:hAnsi="Arial" w:cs="Arial"/>
              </w:rPr>
            </w:pPr>
          </w:p>
        </w:tc>
      </w:tr>
      <w:tr w:rsidR="00017027" w:rsidRPr="00EB247B" w14:paraId="7F37D7D8" w14:textId="77777777" w:rsidTr="00017027">
        <w:tc>
          <w:tcPr>
            <w:tcW w:w="2836" w:type="dxa"/>
          </w:tcPr>
          <w:p w14:paraId="342AE5D0" w14:textId="77777777" w:rsidR="00017027" w:rsidRPr="00EB247B" w:rsidRDefault="00017027" w:rsidP="00017027">
            <w:pPr>
              <w:pStyle w:val="ListParagraph"/>
              <w:spacing w:line="360" w:lineRule="auto"/>
              <w:ind w:left="0"/>
              <w:jc w:val="both"/>
              <w:rPr>
                <w:rFonts w:ascii="Arial" w:hAnsi="Arial" w:cs="Arial"/>
              </w:rPr>
            </w:pPr>
            <w:r w:rsidRPr="00EB247B">
              <w:rPr>
                <w:rFonts w:ascii="Arial" w:hAnsi="Arial" w:cs="Arial"/>
              </w:rPr>
              <w:t>Client</w:t>
            </w:r>
          </w:p>
        </w:tc>
        <w:tc>
          <w:tcPr>
            <w:tcW w:w="5760" w:type="dxa"/>
          </w:tcPr>
          <w:p w14:paraId="6CBF3A98" w14:textId="77777777" w:rsidR="00017027" w:rsidRPr="00EB247B" w:rsidRDefault="00017027" w:rsidP="00017027">
            <w:pPr>
              <w:pStyle w:val="ListParagraph"/>
              <w:spacing w:line="360" w:lineRule="auto"/>
              <w:ind w:left="0"/>
              <w:jc w:val="both"/>
              <w:rPr>
                <w:rFonts w:ascii="Arial" w:hAnsi="Arial" w:cs="Arial"/>
              </w:rPr>
            </w:pPr>
            <w:r w:rsidRPr="00EB247B">
              <w:rPr>
                <w:rFonts w:ascii="Arial" w:hAnsi="Arial" w:cs="Arial"/>
              </w:rPr>
              <w:t>Swansea Council</w:t>
            </w:r>
          </w:p>
        </w:tc>
      </w:tr>
      <w:tr w:rsidR="00017027" w:rsidRPr="00EB247B" w14:paraId="4F71FA1A" w14:textId="77777777" w:rsidTr="00017027">
        <w:tc>
          <w:tcPr>
            <w:tcW w:w="2836" w:type="dxa"/>
          </w:tcPr>
          <w:p w14:paraId="1C6078C6" w14:textId="77777777" w:rsidR="00017027" w:rsidRPr="00EB247B" w:rsidRDefault="00017027" w:rsidP="00017027">
            <w:pPr>
              <w:pStyle w:val="ListParagraph"/>
              <w:spacing w:line="360" w:lineRule="auto"/>
              <w:ind w:left="0"/>
              <w:jc w:val="both"/>
              <w:rPr>
                <w:rFonts w:ascii="Arial" w:hAnsi="Arial" w:cs="Arial"/>
              </w:rPr>
            </w:pPr>
            <w:r w:rsidRPr="00EB247B">
              <w:rPr>
                <w:rFonts w:ascii="Arial" w:hAnsi="Arial" w:cs="Arial"/>
              </w:rPr>
              <w:t>Project Name</w:t>
            </w:r>
          </w:p>
        </w:tc>
        <w:tc>
          <w:tcPr>
            <w:tcW w:w="5760" w:type="dxa"/>
          </w:tcPr>
          <w:p w14:paraId="3C060EC9" w14:textId="77777777" w:rsidR="00017027" w:rsidRPr="00EB247B" w:rsidRDefault="00017027" w:rsidP="00017027">
            <w:pPr>
              <w:pStyle w:val="ListParagraph"/>
              <w:spacing w:line="360" w:lineRule="auto"/>
              <w:ind w:left="0"/>
              <w:jc w:val="both"/>
              <w:rPr>
                <w:rFonts w:ascii="Arial" w:hAnsi="Arial" w:cs="Arial"/>
              </w:rPr>
            </w:pPr>
            <w:r w:rsidRPr="00EB247B">
              <w:rPr>
                <w:rFonts w:ascii="Arial" w:hAnsi="Arial" w:cs="Arial"/>
              </w:rPr>
              <w:t>Ysgol Bae Abertawe</w:t>
            </w:r>
          </w:p>
        </w:tc>
      </w:tr>
      <w:tr w:rsidR="00017027" w:rsidRPr="00EB247B" w14:paraId="7CC49DBA" w14:textId="77777777" w:rsidTr="00017027">
        <w:tc>
          <w:tcPr>
            <w:tcW w:w="2836" w:type="dxa"/>
          </w:tcPr>
          <w:p w14:paraId="6294A36A" w14:textId="77777777" w:rsidR="00017027" w:rsidRPr="00EB247B" w:rsidRDefault="00017027" w:rsidP="00017027">
            <w:pPr>
              <w:pStyle w:val="ListParagraph"/>
              <w:spacing w:line="360" w:lineRule="auto"/>
              <w:ind w:left="0"/>
              <w:jc w:val="both"/>
              <w:rPr>
                <w:rFonts w:ascii="Arial" w:hAnsi="Arial" w:cs="Arial"/>
              </w:rPr>
            </w:pPr>
            <w:r w:rsidRPr="00EB247B">
              <w:rPr>
                <w:rFonts w:ascii="Arial" w:hAnsi="Arial" w:cs="Arial"/>
              </w:rPr>
              <w:t>Project Address</w:t>
            </w:r>
          </w:p>
        </w:tc>
        <w:tc>
          <w:tcPr>
            <w:tcW w:w="5760" w:type="dxa"/>
          </w:tcPr>
          <w:p w14:paraId="7B4E0FE4" w14:textId="77777777" w:rsidR="00017027" w:rsidRPr="00EB247B" w:rsidRDefault="00017027" w:rsidP="00017027">
            <w:pPr>
              <w:pStyle w:val="ListParagraph"/>
              <w:spacing w:line="360" w:lineRule="auto"/>
              <w:ind w:left="0"/>
              <w:jc w:val="both"/>
              <w:rPr>
                <w:rFonts w:ascii="Arial" w:hAnsi="Arial" w:cs="Arial"/>
              </w:rPr>
            </w:pPr>
            <w:r w:rsidRPr="00EB247B">
              <w:rPr>
                <w:rFonts w:ascii="Arial" w:hAnsi="Arial" w:cs="Arial"/>
              </w:rPr>
              <w:t>Maritime Quarter, The Slipway Road, Swansea, SA1</w:t>
            </w:r>
          </w:p>
        </w:tc>
      </w:tr>
      <w:tr w:rsidR="00017027" w:rsidRPr="00EB247B" w14:paraId="632A9AB4" w14:textId="77777777" w:rsidTr="00017027">
        <w:tc>
          <w:tcPr>
            <w:tcW w:w="2836" w:type="dxa"/>
          </w:tcPr>
          <w:p w14:paraId="1DE3EB2C" w14:textId="77777777" w:rsidR="00017027" w:rsidRPr="00EB247B" w:rsidRDefault="00017027" w:rsidP="00017027">
            <w:pPr>
              <w:pStyle w:val="ListParagraph"/>
              <w:spacing w:line="360" w:lineRule="auto"/>
              <w:ind w:left="0"/>
              <w:jc w:val="both"/>
              <w:rPr>
                <w:rFonts w:ascii="Arial" w:hAnsi="Arial" w:cs="Arial"/>
              </w:rPr>
            </w:pPr>
            <w:r w:rsidRPr="00EB247B">
              <w:rPr>
                <w:rFonts w:ascii="Arial" w:hAnsi="Arial" w:cs="Arial"/>
              </w:rPr>
              <w:t>Project Number</w:t>
            </w:r>
          </w:p>
        </w:tc>
        <w:tc>
          <w:tcPr>
            <w:tcW w:w="5760" w:type="dxa"/>
          </w:tcPr>
          <w:p w14:paraId="4BC1C18A" w14:textId="77777777" w:rsidR="00017027" w:rsidRPr="00EB247B" w:rsidRDefault="00017027" w:rsidP="00017027">
            <w:pPr>
              <w:pStyle w:val="ListParagraph"/>
              <w:spacing w:line="360" w:lineRule="auto"/>
              <w:ind w:left="0"/>
              <w:jc w:val="both"/>
              <w:rPr>
                <w:rFonts w:ascii="Arial" w:hAnsi="Arial" w:cs="Arial"/>
              </w:rPr>
            </w:pPr>
            <w:r w:rsidRPr="00EB247B">
              <w:rPr>
                <w:rFonts w:ascii="Arial" w:hAnsi="Arial" w:cs="Arial"/>
              </w:rPr>
              <w:t>5010</w:t>
            </w:r>
          </w:p>
        </w:tc>
      </w:tr>
      <w:tr w:rsidR="00017027" w:rsidRPr="00EB247B" w14:paraId="784910AE" w14:textId="77777777" w:rsidTr="00017027">
        <w:tc>
          <w:tcPr>
            <w:tcW w:w="2836" w:type="dxa"/>
          </w:tcPr>
          <w:p w14:paraId="747DE7D8" w14:textId="77777777" w:rsidR="00017027" w:rsidRPr="00EB247B" w:rsidRDefault="00017027" w:rsidP="00017027">
            <w:pPr>
              <w:pStyle w:val="ListParagraph"/>
              <w:spacing w:line="360" w:lineRule="auto"/>
              <w:ind w:left="0"/>
              <w:jc w:val="both"/>
              <w:rPr>
                <w:rFonts w:ascii="Arial" w:hAnsi="Arial" w:cs="Arial"/>
              </w:rPr>
            </w:pPr>
            <w:r w:rsidRPr="00EB247B">
              <w:rPr>
                <w:rFonts w:ascii="Arial" w:hAnsi="Arial" w:cs="Arial"/>
              </w:rPr>
              <w:t>Project Description</w:t>
            </w:r>
          </w:p>
        </w:tc>
        <w:tc>
          <w:tcPr>
            <w:tcW w:w="5760" w:type="dxa"/>
          </w:tcPr>
          <w:p w14:paraId="1D343E5C" w14:textId="77777777" w:rsidR="00017027" w:rsidRPr="00EB247B" w:rsidRDefault="00017027" w:rsidP="00017027">
            <w:pPr>
              <w:pStyle w:val="ListParagraph"/>
              <w:spacing w:line="360" w:lineRule="auto"/>
              <w:ind w:left="0"/>
              <w:jc w:val="both"/>
              <w:rPr>
                <w:rFonts w:ascii="Arial" w:hAnsi="Arial" w:cs="Arial"/>
              </w:rPr>
            </w:pPr>
            <w:r w:rsidRPr="00EB247B">
              <w:rPr>
                <w:rFonts w:ascii="Arial" w:hAnsi="Arial" w:cs="Arial"/>
              </w:rPr>
              <w:t>A state of the art one form entry infant school to be built for 90 pupils for the Welsh Government, under the 21</w:t>
            </w:r>
            <w:r w:rsidRPr="00EB247B">
              <w:rPr>
                <w:rFonts w:ascii="Arial" w:hAnsi="Arial" w:cs="Arial"/>
                <w:vertAlign w:val="superscript"/>
              </w:rPr>
              <w:t>st</w:t>
            </w:r>
            <w:r w:rsidRPr="00EB247B">
              <w:rPr>
                <w:rFonts w:ascii="Arial" w:hAnsi="Arial" w:cs="Arial"/>
              </w:rPr>
              <w:t xml:space="preserve"> century school’s programme. The project will meet the standards of BIM maturity 2.</w:t>
            </w:r>
          </w:p>
        </w:tc>
      </w:tr>
      <w:tr w:rsidR="00017027" w:rsidRPr="00EB247B" w14:paraId="444F5F25" w14:textId="77777777" w:rsidTr="00017027">
        <w:tc>
          <w:tcPr>
            <w:tcW w:w="2836" w:type="dxa"/>
          </w:tcPr>
          <w:p w14:paraId="2611EB6F" w14:textId="77777777" w:rsidR="00017027" w:rsidRPr="00EB247B" w:rsidRDefault="00017027" w:rsidP="00017027">
            <w:pPr>
              <w:pStyle w:val="ListParagraph"/>
              <w:spacing w:line="360" w:lineRule="auto"/>
              <w:ind w:left="0"/>
              <w:jc w:val="both"/>
              <w:rPr>
                <w:rFonts w:ascii="Arial" w:hAnsi="Arial" w:cs="Arial"/>
              </w:rPr>
            </w:pPr>
            <w:r w:rsidRPr="00EB247B">
              <w:rPr>
                <w:rFonts w:ascii="Arial" w:hAnsi="Arial" w:cs="Arial"/>
              </w:rPr>
              <w:t>Date</w:t>
            </w:r>
          </w:p>
        </w:tc>
        <w:tc>
          <w:tcPr>
            <w:tcW w:w="5760" w:type="dxa"/>
          </w:tcPr>
          <w:p w14:paraId="1881BD7F" w14:textId="77777777" w:rsidR="00017027" w:rsidRPr="00EB247B" w:rsidRDefault="00017027" w:rsidP="00017027">
            <w:pPr>
              <w:pStyle w:val="ListParagraph"/>
              <w:spacing w:line="360" w:lineRule="auto"/>
              <w:ind w:left="0"/>
              <w:jc w:val="both"/>
              <w:rPr>
                <w:rFonts w:ascii="Arial" w:hAnsi="Arial" w:cs="Arial"/>
              </w:rPr>
            </w:pPr>
            <w:r w:rsidRPr="00EB247B">
              <w:rPr>
                <w:rFonts w:ascii="Arial" w:hAnsi="Arial" w:cs="Arial"/>
              </w:rPr>
              <w:t>1</w:t>
            </w:r>
            <w:r w:rsidRPr="00EB247B">
              <w:rPr>
                <w:rFonts w:ascii="Arial" w:hAnsi="Arial" w:cs="Arial"/>
                <w:vertAlign w:val="superscript"/>
              </w:rPr>
              <w:t>st</w:t>
            </w:r>
            <w:r w:rsidRPr="00EB247B">
              <w:rPr>
                <w:rFonts w:ascii="Arial" w:hAnsi="Arial" w:cs="Arial"/>
              </w:rPr>
              <w:t xml:space="preserve"> April 2021</w:t>
            </w:r>
          </w:p>
        </w:tc>
      </w:tr>
    </w:tbl>
    <w:p w14:paraId="28452EDA" w14:textId="7F83B2F4" w:rsidR="00164675" w:rsidRDefault="00D752F3" w:rsidP="00164675">
      <w:pPr>
        <w:spacing w:line="360" w:lineRule="auto"/>
        <w:rPr>
          <w:rFonts w:ascii="Arial" w:hAnsi="Arial" w:cs="Arial"/>
          <w:b/>
          <w:bCs/>
          <w:u w:val="single"/>
        </w:rPr>
      </w:pPr>
      <w:r w:rsidRPr="00631E21">
        <w:rPr>
          <w:rFonts w:ascii="Arial" w:eastAsia="Times New Roman" w:hAnsi="Arial" w:cs="Arial"/>
          <w:b/>
          <w:bCs/>
          <w:sz w:val="28"/>
          <w:szCs w:val="28"/>
          <w:u w:val="single"/>
          <w:lang w:eastAsia="en-GB"/>
        </w:rPr>
        <w:t>Project</w:t>
      </w:r>
      <w:r w:rsidR="00017027" w:rsidRPr="00631E21">
        <w:rPr>
          <w:rFonts w:ascii="Arial" w:eastAsia="Times New Roman" w:hAnsi="Arial" w:cs="Arial"/>
          <w:b/>
          <w:bCs/>
          <w:sz w:val="28"/>
          <w:szCs w:val="28"/>
          <w:u w:val="single"/>
          <w:lang w:eastAsia="en-GB"/>
        </w:rPr>
        <w:t xml:space="preserve"> </w:t>
      </w:r>
      <w:r w:rsidRPr="00631E21">
        <w:rPr>
          <w:rFonts w:ascii="Arial" w:eastAsia="Times New Roman" w:hAnsi="Arial" w:cs="Arial"/>
          <w:b/>
          <w:bCs/>
          <w:sz w:val="28"/>
          <w:szCs w:val="28"/>
          <w:u w:val="single"/>
          <w:lang w:eastAsia="en-GB"/>
        </w:rPr>
        <w:t>Information</w:t>
      </w:r>
      <w:r w:rsidR="002D781D" w:rsidRPr="00631E21">
        <w:rPr>
          <w:rFonts w:ascii="Arial" w:hAnsi="Arial" w:cs="Arial"/>
          <w:b/>
          <w:bCs/>
          <w:sz w:val="28"/>
          <w:szCs w:val="28"/>
          <w:u w:val="single"/>
        </w:rPr>
        <w:t xml:space="preserve"> </w:t>
      </w:r>
      <w:r w:rsidR="00C53E82" w:rsidRPr="00631E21">
        <w:rPr>
          <w:rFonts w:ascii="Arial" w:hAnsi="Arial" w:cs="Arial"/>
          <w:b/>
          <w:bCs/>
          <w:u w:val="single"/>
        </w:rPr>
        <w:br/>
      </w:r>
    </w:p>
    <w:p w14:paraId="7A753332" w14:textId="77777777" w:rsidR="00164675" w:rsidRPr="00164675" w:rsidRDefault="00164675" w:rsidP="00164675">
      <w:pPr>
        <w:spacing w:line="360" w:lineRule="auto"/>
        <w:rPr>
          <w:rFonts w:ascii="Arial" w:hAnsi="Arial" w:cs="Arial"/>
          <w:b/>
          <w:bCs/>
          <w:u w:val="single"/>
        </w:rPr>
      </w:pPr>
    </w:p>
    <w:p w14:paraId="3E87DBE3" w14:textId="19A9F5BE" w:rsidR="00F94CC9" w:rsidRPr="00164675" w:rsidRDefault="00F94CC9" w:rsidP="00F94CC9">
      <w:pPr>
        <w:spacing w:line="360" w:lineRule="auto"/>
        <w:jc w:val="both"/>
        <w:rPr>
          <w:rFonts w:ascii="Arial" w:hAnsi="Arial" w:cs="Arial"/>
          <w:b/>
          <w:bCs/>
          <w:sz w:val="28"/>
          <w:szCs w:val="28"/>
        </w:rPr>
      </w:pPr>
      <w:r w:rsidRPr="00164675">
        <w:rPr>
          <w:rFonts w:ascii="Arial" w:hAnsi="Arial" w:cs="Arial"/>
          <w:b/>
          <w:bCs/>
          <w:sz w:val="28"/>
          <w:szCs w:val="28"/>
        </w:rPr>
        <w:t>Project Team Disciplines and Roles</w:t>
      </w:r>
    </w:p>
    <w:tbl>
      <w:tblPr>
        <w:tblStyle w:val="TableGrid"/>
        <w:tblW w:w="0" w:type="auto"/>
        <w:tblLook w:val="04A0" w:firstRow="1" w:lastRow="0" w:firstColumn="1" w:lastColumn="0" w:noHBand="0" w:noVBand="1"/>
      </w:tblPr>
      <w:tblGrid>
        <w:gridCol w:w="2893"/>
        <w:gridCol w:w="2899"/>
        <w:gridCol w:w="2864"/>
      </w:tblGrid>
      <w:tr w:rsidR="00F94CC9" w:rsidRPr="00EB247B" w14:paraId="55F72371" w14:textId="77777777" w:rsidTr="00164675">
        <w:tc>
          <w:tcPr>
            <w:tcW w:w="2893" w:type="dxa"/>
            <w:shd w:val="clear" w:color="auto" w:fill="FFC000"/>
          </w:tcPr>
          <w:p w14:paraId="69AC35CF" w14:textId="77777777" w:rsidR="00F94CC9" w:rsidRPr="00017027" w:rsidRDefault="00F94CC9" w:rsidP="00164675">
            <w:pPr>
              <w:pStyle w:val="ListParagraph"/>
              <w:spacing w:line="360" w:lineRule="auto"/>
              <w:ind w:left="0"/>
              <w:jc w:val="both"/>
              <w:rPr>
                <w:rFonts w:ascii="Arial" w:hAnsi="Arial" w:cs="Arial"/>
                <w:b/>
                <w:bCs/>
              </w:rPr>
            </w:pPr>
            <w:r w:rsidRPr="00017027">
              <w:rPr>
                <w:rFonts w:ascii="Arial" w:hAnsi="Arial" w:cs="Arial"/>
                <w:b/>
                <w:bCs/>
              </w:rPr>
              <w:t>Organisation</w:t>
            </w:r>
          </w:p>
        </w:tc>
        <w:tc>
          <w:tcPr>
            <w:tcW w:w="2899" w:type="dxa"/>
            <w:shd w:val="clear" w:color="auto" w:fill="FFC000"/>
          </w:tcPr>
          <w:p w14:paraId="0E993998" w14:textId="77777777" w:rsidR="00F94CC9" w:rsidRPr="00017027" w:rsidRDefault="00F94CC9" w:rsidP="00164675">
            <w:pPr>
              <w:pStyle w:val="ListParagraph"/>
              <w:spacing w:line="360" w:lineRule="auto"/>
              <w:ind w:left="0"/>
              <w:jc w:val="both"/>
              <w:rPr>
                <w:rFonts w:ascii="Arial" w:hAnsi="Arial" w:cs="Arial"/>
                <w:b/>
                <w:bCs/>
              </w:rPr>
            </w:pPr>
            <w:r w:rsidRPr="00017027">
              <w:rPr>
                <w:rFonts w:ascii="Arial" w:hAnsi="Arial" w:cs="Arial"/>
                <w:b/>
                <w:bCs/>
              </w:rPr>
              <w:t>Project Disciplines</w:t>
            </w:r>
          </w:p>
        </w:tc>
        <w:tc>
          <w:tcPr>
            <w:tcW w:w="2864" w:type="dxa"/>
            <w:shd w:val="clear" w:color="auto" w:fill="FFC000"/>
          </w:tcPr>
          <w:p w14:paraId="27432535" w14:textId="77777777" w:rsidR="00F94CC9" w:rsidRPr="00017027" w:rsidRDefault="00F94CC9" w:rsidP="00164675">
            <w:pPr>
              <w:pStyle w:val="ListParagraph"/>
              <w:spacing w:line="360" w:lineRule="auto"/>
              <w:ind w:left="0"/>
              <w:jc w:val="both"/>
              <w:rPr>
                <w:rFonts w:ascii="Arial" w:hAnsi="Arial" w:cs="Arial"/>
                <w:b/>
                <w:bCs/>
              </w:rPr>
            </w:pPr>
            <w:r w:rsidRPr="00017027">
              <w:rPr>
                <w:rFonts w:ascii="Arial" w:hAnsi="Arial" w:cs="Arial"/>
                <w:b/>
                <w:bCs/>
              </w:rPr>
              <w:t>Role</w:t>
            </w:r>
          </w:p>
        </w:tc>
      </w:tr>
      <w:tr w:rsidR="00F94CC9" w:rsidRPr="00EB247B" w14:paraId="12A53DF8" w14:textId="77777777" w:rsidTr="00164675">
        <w:tc>
          <w:tcPr>
            <w:tcW w:w="2893" w:type="dxa"/>
          </w:tcPr>
          <w:p w14:paraId="051780F1" w14:textId="77777777" w:rsidR="00F94CC9" w:rsidRPr="00EB247B" w:rsidRDefault="00F94CC9" w:rsidP="00164675">
            <w:pPr>
              <w:spacing w:line="360" w:lineRule="auto"/>
              <w:jc w:val="both"/>
              <w:rPr>
                <w:rFonts w:ascii="Arial" w:hAnsi="Arial" w:cs="Arial"/>
              </w:rPr>
            </w:pPr>
            <w:r w:rsidRPr="00EB247B">
              <w:rPr>
                <w:rFonts w:ascii="Arial" w:hAnsi="Arial" w:cs="Arial"/>
              </w:rPr>
              <w:t>Swansea Council</w:t>
            </w:r>
          </w:p>
        </w:tc>
        <w:tc>
          <w:tcPr>
            <w:tcW w:w="2899" w:type="dxa"/>
          </w:tcPr>
          <w:p w14:paraId="71BA5DB0"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Client</w:t>
            </w:r>
          </w:p>
        </w:tc>
        <w:tc>
          <w:tcPr>
            <w:tcW w:w="2864" w:type="dxa"/>
          </w:tcPr>
          <w:p w14:paraId="15A9155D"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K</w:t>
            </w:r>
          </w:p>
        </w:tc>
      </w:tr>
      <w:tr w:rsidR="00F94CC9" w:rsidRPr="00EB247B" w14:paraId="1CD15367" w14:textId="77777777" w:rsidTr="00164675">
        <w:tc>
          <w:tcPr>
            <w:tcW w:w="2893" w:type="dxa"/>
          </w:tcPr>
          <w:p w14:paraId="68471ADF"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Swansea Council</w:t>
            </w:r>
          </w:p>
        </w:tc>
        <w:tc>
          <w:tcPr>
            <w:tcW w:w="2899" w:type="dxa"/>
          </w:tcPr>
          <w:p w14:paraId="0ADEDDAB"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Client Representative</w:t>
            </w:r>
          </w:p>
        </w:tc>
        <w:tc>
          <w:tcPr>
            <w:tcW w:w="2864" w:type="dxa"/>
          </w:tcPr>
          <w:p w14:paraId="22EA97E1"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J</w:t>
            </w:r>
          </w:p>
        </w:tc>
      </w:tr>
      <w:tr w:rsidR="00F94CC9" w:rsidRPr="00EB247B" w14:paraId="7362D38A" w14:textId="77777777" w:rsidTr="00164675">
        <w:tc>
          <w:tcPr>
            <w:tcW w:w="2893" w:type="dxa"/>
          </w:tcPr>
          <w:p w14:paraId="257966E5" w14:textId="77777777" w:rsidR="00F94CC9" w:rsidRPr="00EB247B" w:rsidRDefault="00F94CC9" w:rsidP="00164675">
            <w:pPr>
              <w:pStyle w:val="ListParagraph"/>
              <w:spacing w:line="360" w:lineRule="auto"/>
              <w:ind w:left="0"/>
              <w:jc w:val="both"/>
              <w:rPr>
                <w:rFonts w:ascii="Arial" w:hAnsi="Arial" w:cs="Arial"/>
              </w:rPr>
            </w:pPr>
            <w:r>
              <w:rPr>
                <w:rFonts w:ascii="Arial" w:hAnsi="Arial" w:cs="Arial"/>
              </w:rPr>
              <w:t>Adam Hassan</w:t>
            </w:r>
          </w:p>
        </w:tc>
        <w:tc>
          <w:tcPr>
            <w:tcW w:w="2899" w:type="dxa"/>
          </w:tcPr>
          <w:p w14:paraId="3D6D15D1"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Architect</w:t>
            </w:r>
          </w:p>
        </w:tc>
        <w:tc>
          <w:tcPr>
            <w:tcW w:w="2864" w:type="dxa"/>
          </w:tcPr>
          <w:p w14:paraId="1CEAB65D"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A</w:t>
            </w:r>
          </w:p>
        </w:tc>
      </w:tr>
      <w:tr w:rsidR="00F94CC9" w:rsidRPr="00EB247B" w14:paraId="4F70255D" w14:textId="77777777" w:rsidTr="00164675">
        <w:tc>
          <w:tcPr>
            <w:tcW w:w="2893" w:type="dxa"/>
          </w:tcPr>
          <w:p w14:paraId="315A5975" w14:textId="77777777" w:rsidR="00F94CC9" w:rsidRPr="00EB247B" w:rsidRDefault="00F94CC9" w:rsidP="00164675">
            <w:pPr>
              <w:pStyle w:val="ListParagraph"/>
              <w:spacing w:line="360" w:lineRule="auto"/>
              <w:ind w:left="0"/>
              <w:jc w:val="both"/>
              <w:rPr>
                <w:rFonts w:ascii="Arial" w:hAnsi="Arial" w:cs="Arial"/>
              </w:rPr>
            </w:pPr>
            <w:r>
              <w:rPr>
                <w:rFonts w:ascii="Arial" w:hAnsi="Arial" w:cs="Arial"/>
              </w:rPr>
              <w:t>Adam Hassan</w:t>
            </w:r>
          </w:p>
        </w:tc>
        <w:tc>
          <w:tcPr>
            <w:tcW w:w="2899" w:type="dxa"/>
          </w:tcPr>
          <w:p w14:paraId="7226AEF3"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Structural Engineer</w:t>
            </w:r>
          </w:p>
        </w:tc>
        <w:tc>
          <w:tcPr>
            <w:tcW w:w="2864" w:type="dxa"/>
          </w:tcPr>
          <w:p w14:paraId="51128B20"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S</w:t>
            </w:r>
          </w:p>
        </w:tc>
      </w:tr>
      <w:tr w:rsidR="00F94CC9" w:rsidRPr="00EB247B" w14:paraId="5B780D47" w14:textId="77777777" w:rsidTr="00164675">
        <w:tc>
          <w:tcPr>
            <w:tcW w:w="2893" w:type="dxa"/>
          </w:tcPr>
          <w:p w14:paraId="1C56395A" w14:textId="77777777" w:rsidR="00F94CC9" w:rsidRPr="00EB247B" w:rsidRDefault="00F94CC9" w:rsidP="00164675">
            <w:pPr>
              <w:pStyle w:val="ListParagraph"/>
              <w:spacing w:line="360" w:lineRule="auto"/>
              <w:ind w:left="0"/>
              <w:jc w:val="both"/>
              <w:rPr>
                <w:rFonts w:ascii="Arial" w:hAnsi="Arial" w:cs="Arial"/>
              </w:rPr>
            </w:pPr>
            <w:r>
              <w:rPr>
                <w:rFonts w:ascii="Arial" w:hAnsi="Arial" w:cs="Arial"/>
              </w:rPr>
              <w:t>Construction Ltd</w:t>
            </w:r>
          </w:p>
        </w:tc>
        <w:tc>
          <w:tcPr>
            <w:tcW w:w="2899" w:type="dxa"/>
          </w:tcPr>
          <w:p w14:paraId="32E2FFFF"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Facility Asset Manager</w:t>
            </w:r>
          </w:p>
        </w:tc>
        <w:tc>
          <w:tcPr>
            <w:tcW w:w="2864" w:type="dxa"/>
          </w:tcPr>
          <w:p w14:paraId="4983AC5B"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F</w:t>
            </w:r>
          </w:p>
        </w:tc>
      </w:tr>
      <w:tr w:rsidR="00F94CC9" w:rsidRPr="00EB247B" w14:paraId="3D0FE0D7" w14:textId="77777777" w:rsidTr="00164675">
        <w:tc>
          <w:tcPr>
            <w:tcW w:w="2893" w:type="dxa"/>
          </w:tcPr>
          <w:p w14:paraId="27A23E0D" w14:textId="77777777" w:rsidR="00F94CC9" w:rsidRPr="00EB247B" w:rsidRDefault="00F94CC9" w:rsidP="00164675">
            <w:pPr>
              <w:pStyle w:val="ListParagraph"/>
              <w:spacing w:line="360" w:lineRule="auto"/>
              <w:ind w:left="0"/>
              <w:jc w:val="both"/>
              <w:rPr>
                <w:rFonts w:ascii="Arial" w:hAnsi="Arial" w:cs="Arial"/>
              </w:rPr>
            </w:pPr>
            <w:r>
              <w:rPr>
                <w:rFonts w:ascii="Arial" w:hAnsi="Arial" w:cs="Arial"/>
              </w:rPr>
              <w:t>Construction Ltd</w:t>
            </w:r>
          </w:p>
        </w:tc>
        <w:tc>
          <w:tcPr>
            <w:tcW w:w="2899" w:type="dxa"/>
          </w:tcPr>
          <w:p w14:paraId="163349B9"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Main Contractor</w:t>
            </w:r>
          </w:p>
        </w:tc>
        <w:tc>
          <w:tcPr>
            <w:tcW w:w="2864" w:type="dxa"/>
          </w:tcPr>
          <w:p w14:paraId="489FFF3F"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W</w:t>
            </w:r>
          </w:p>
        </w:tc>
      </w:tr>
      <w:tr w:rsidR="00F94CC9" w:rsidRPr="00EB247B" w14:paraId="732A8614" w14:textId="77777777" w:rsidTr="00164675">
        <w:tc>
          <w:tcPr>
            <w:tcW w:w="2893" w:type="dxa"/>
          </w:tcPr>
          <w:p w14:paraId="2531607D" w14:textId="77777777" w:rsidR="00F94CC9" w:rsidRPr="00EB247B" w:rsidRDefault="00F94CC9" w:rsidP="00164675">
            <w:pPr>
              <w:pStyle w:val="ListParagraph"/>
              <w:spacing w:line="360" w:lineRule="auto"/>
              <w:ind w:left="0"/>
              <w:jc w:val="both"/>
              <w:rPr>
                <w:rFonts w:ascii="Arial" w:hAnsi="Arial" w:cs="Arial"/>
              </w:rPr>
            </w:pPr>
            <w:r>
              <w:rPr>
                <w:rFonts w:ascii="Arial" w:hAnsi="Arial" w:cs="Arial"/>
              </w:rPr>
              <w:t>Construction Ltd</w:t>
            </w:r>
          </w:p>
        </w:tc>
        <w:tc>
          <w:tcPr>
            <w:tcW w:w="2899" w:type="dxa"/>
          </w:tcPr>
          <w:p w14:paraId="724F60B7"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Civil Engineer</w:t>
            </w:r>
          </w:p>
        </w:tc>
        <w:tc>
          <w:tcPr>
            <w:tcW w:w="2864" w:type="dxa"/>
          </w:tcPr>
          <w:p w14:paraId="6A3E4D5B"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C</w:t>
            </w:r>
          </w:p>
        </w:tc>
      </w:tr>
      <w:tr w:rsidR="00F94CC9" w:rsidRPr="00EB247B" w14:paraId="6F70A4F4" w14:textId="77777777" w:rsidTr="00164675">
        <w:tc>
          <w:tcPr>
            <w:tcW w:w="2893" w:type="dxa"/>
          </w:tcPr>
          <w:p w14:paraId="4166AE4B" w14:textId="77777777" w:rsidR="00F94CC9" w:rsidRPr="00EB247B" w:rsidRDefault="00F94CC9" w:rsidP="00164675">
            <w:pPr>
              <w:pStyle w:val="ListParagraph"/>
              <w:spacing w:line="360" w:lineRule="auto"/>
              <w:ind w:left="0"/>
              <w:jc w:val="both"/>
              <w:rPr>
                <w:rFonts w:ascii="Arial" w:hAnsi="Arial" w:cs="Arial"/>
              </w:rPr>
            </w:pPr>
            <w:r>
              <w:rPr>
                <w:rFonts w:ascii="Arial" w:hAnsi="Arial" w:cs="Arial"/>
              </w:rPr>
              <w:lastRenderedPageBreak/>
              <w:t>Construction Ltd</w:t>
            </w:r>
          </w:p>
        </w:tc>
        <w:tc>
          <w:tcPr>
            <w:tcW w:w="2899" w:type="dxa"/>
          </w:tcPr>
          <w:p w14:paraId="1B3944FF"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Mechanical Engineer</w:t>
            </w:r>
          </w:p>
        </w:tc>
        <w:tc>
          <w:tcPr>
            <w:tcW w:w="2864" w:type="dxa"/>
          </w:tcPr>
          <w:p w14:paraId="7F18A4A1"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M</w:t>
            </w:r>
          </w:p>
        </w:tc>
      </w:tr>
      <w:tr w:rsidR="00F94CC9" w:rsidRPr="00EB247B" w14:paraId="7C4D18CD" w14:textId="77777777" w:rsidTr="00164675">
        <w:tc>
          <w:tcPr>
            <w:tcW w:w="2893" w:type="dxa"/>
          </w:tcPr>
          <w:p w14:paraId="4F751735" w14:textId="77777777" w:rsidR="00F94CC9" w:rsidRPr="00EB247B" w:rsidRDefault="00F94CC9" w:rsidP="00164675">
            <w:pPr>
              <w:pStyle w:val="ListParagraph"/>
              <w:spacing w:line="360" w:lineRule="auto"/>
              <w:ind w:left="0"/>
              <w:jc w:val="both"/>
              <w:rPr>
                <w:rFonts w:ascii="Arial" w:hAnsi="Arial" w:cs="Arial"/>
              </w:rPr>
            </w:pPr>
            <w:r>
              <w:rPr>
                <w:rFonts w:ascii="Arial" w:hAnsi="Arial" w:cs="Arial"/>
              </w:rPr>
              <w:t>Construction Ltd</w:t>
            </w:r>
          </w:p>
        </w:tc>
        <w:tc>
          <w:tcPr>
            <w:tcW w:w="2899" w:type="dxa"/>
          </w:tcPr>
          <w:p w14:paraId="5A081BC0"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Electrical Engineer</w:t>
            </w:r>
          </w:p>
        </w:tc>
        <w:tc>
          <w:tcPr>
            <w:tcW w:w="2864" w:type="dxa"/>
          </w:tcPr>
          <w:p w14:paraId="041D8A3E"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E</w:t>
            </w:r>
          </w:p>
        </w:tc>
      </w:tr>
      <w:tr w:rsidR="00F94CC9" w:rsidRPr="00EB247B" w14:paraId="03677F0F" w14:textId="77777777" w:rsidTr="00164675">
        <w:tc>
          <w:tcPr>
            <w:tcW w:w="2893" w:type="dxa"/>
          </w:tcPr>
          <w:p w14:paraId="34BD7E17" w14:textId="77777777" w:rsidR="00F94CC9" w:rsidRPr="00EB247B" w:rsidRDefault="00F94CC9" w:rsidP="00164675">
            <w:pPr>
              <w:pStyle w:val="ListParagraph"/>
              <w:spacing w:line="360" w:lineRule="auto"/>
              <w:ind w:left="0"/>
              <w:jc w:val="both"/>
              <w:rPr>
                <w:rFonts w:ascii="Arial" w:hAnsi="Arial" w:cs="Arial"/>
              </w:rPr>
            </w:pPr>
            <w:r>
              <w:rPr>
                <w:rFonts w:ascii="Arial" w:hAnsi="Arial" w:cs="Arial"/>
              </w:rPr>
              <w:t>Construction Ltd</w:t>
            </w:r>
          </w:p>
        </w:tc>
        <w:tc>
          <w:tcPr>
            <w:tcW w:w="2899" w:type="dxa"/>
          </w:tcPr>
          <w:p w14:paraId="649AF785"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Subcontractor 1</w:t>
            </w:r>
          </w:p>
        </w:tc>
        <w:tc>
          <w:tcPr>
            <w:tcW w:w="2864" w:type="dxa"/>
          </w:tcPr>
          <w:p w14:paraId="281687E1"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X1</w:t>
            </w:r>
          </w:p>
        </w:tc>
      </w:tr>
      <w:tr w:rsidR="00F94CC9" w:rsidRPr="00EB247B" w14:paraId="20DF384B" w14:textId="77777777" w:rsidTr="00164675">
        <w:tc>
          <w:tcPr>
            <w:tcW w:w="2893" w:type="dxa"/>
          </w:tcPr>
          <w:p w14:paraId="34821E65" w14:textId="77777777" w:rsidR="00F94CC9" w:rsidRPr="00EB247B" w:rsidRDefault="00F94CC9" w:rsidP="00164675">
            <w:pPr>
              <w:pStyle w:val="ListParagraph"/>
              <w:spacing w:line="360" w:lineRule="auto"/>
              <w:ind w:left="0"/>
              <w:jc w:val="both"/>
              <w:rPr>
                <w:rFonts w:ascii="Arial" w:hAnsi="Arial" w:cs="Arial"/>
              </w:rPr>
            </w:pPr>
            <w:r>
              <w:rPr>
                <w:rFonts w:ascii="Arial" w:hAnsi="Arial" w:cs="Arial"/>
              </w:rPr>
              <w:t>Construction Ltd</w:t>
            </w:r>
          </w:p>
        </w:tc>
        <w:tc>
          <w:tcPr>
            <w:tcW w:w="2899" w:type="dxa"/>
          </w:tcPr>
          <w:p w14:paraId="7ED4C827"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Landscape</w:t>
            </w:r>
          </w:p>
        </w:tc>
        <w:tc>
          <w:tcPr>
            <w:tcW w:w="2864" w:type="dxa"/>
          </w:tcPr>
          <w:p w14:paraId="440F7A9A" w14:textId="77777777" w:rsidR="00F94CC9" w:rsidRPr="00EB247B" w:rsidRDefault="00F94CC9" w:rsidP="00164675">
            <w:pPr>
              <w:pStyle w:val="ListParagraph"/>
              <w:spacing w:line="360" w:lineRule="auto"/>
              <w:ind w:left="0"/>
              <w:jc w:val="both"/>
              <w:rPr>
                <w:rFonts w:ascii="Arial" w:hAnsi="Arial" w:cs="Arial"/>
              </w:rPr>
            </w:pPr>
            <w:r w:rsidRPr="00EB247B">
              <w:rPr>
                <w:rFonts w:ascii="Arial" w:hAnsi="Arial" w:cs="Arial"/>
              </w:rPr>
              <w:t>L</w:t>
            </w:r>
          </w:p>
        </w:tc>
      </w:tr>
    </w:tbl>
    <w:p w14:paraId="725C24DF" w14:textId="3D37A785" w:rsidR="00F94CC9" w:rsidRDefault="00F94CC9" w:rsidP="00EB247B">
      <w:pPr>
        <w:spacing w:line="360" w:lineRule="auto"/>
        <w:contextualSpacing/>
        <w:jc w:val="both"/>
        <w:rPr>
          <w:rFonts w:ascii="Arial" w:eastAsia="Times New Roman" w:hAnsi="Arial" w:cs="Arial"/>
          <w:b/>
          <w:bCs/>
          <w:lang w:eastAsia="en-GB"/>
        </w:rPr>
      </w:pPr>
    </w:p>
    <w:p w14:paraId="1B226632" w14:textId="77777777" w:rsidR="00280BF7" w:rsidRPr="00EB247B" w:rsidRDefault="00280BF7" w:rsidP="00EB247B">
      <w:pPr>
        <w:spacing w:line="360" w:lineRule="auto"/>
        <w:jc w:val="both"/>
        <w:rPr>
          <w:rFonts w:ascii="Arial" w:eastAsia="Times New Roman" w:hAnsi="Arial" w:cs="Arial"/>
          <w:b/>
          <w:bCs/>
          <w:lang w:eastAsia="en-GB"/>
        </w:rPr>
      </w:pPr>
    </w:p>
    <w:p w14:paraId="3C031DCC" w14:textId="6E9ABF5D" w:rsidR="00F94CC9" w:rsidRDefault="002A3696" w:rsidP="00F94CC9">
      <w:pPr>
        <w:spacing w:line="360" w:lineRule="auto"/>
        <w:jc w:val="both"/>
        <w:rPr>
          <w:rFonts w:ascii="Arial" w:eastAsia="Times New Roman" w:hAnsi="Arial" w:cs="Arial"/>
          <w:b/>
          <w:bCs/>
          <w:lang w:eastAsia="en-GB"/>
        </w:rPr>
      </w:pPr>
      <w:r w:rsidRPr="00EB247B">
        <w:rPr>
          <w:rFonts w:ascii="Arial" w:eastAsia="Times New Roman" w:hAnsi="Arial" w:cs="Arial"/>
          <w:b/>
          <w:bCs/>
          <w:lang w:eastAsia="en-GB"/>
        </w:rPr>
        <w:t>C</w:t>
      </w:r>
      <w:r w:rsidR="00F94CC9">
        <w:rPr>
          <w:rFonts w:ascii="Arial" w:eastAsia="Times New Roman" w:hAnsi="Arial" w:cs="Arial"/>
          <w:b/>
          <w:bCs/>
          <w:lang w:eastAsia="en-GB"/>
        </w:rPr>
        <w:t>ommon Data Environment (C</w:t>
      </w:r>
      <w:r w:rsidRPr="00EB247B">
        <w:rPr>
          <w:rFonts w:ascii="Arial" w:eastAsia="Times New Roman" w:hAnsi="Arial" w:cs="Arial"/>
          <w:b/>
          <w:bCs/>
          <w:lang w:eastAsia="en-GB"/>
        </w:rPr>
        <w:t>DE</w:t>
      </w:r>
      <w:r w:rsidR="00F94CC9">
        <w:rPr>
          <w:rFonts w:ascii="Arial" w:eastAsia="Times New Roman" w:hAnsi="Arial" w:cs="Arial"/>
          <w:b/>
          <w:bCs/>
          <w:lang w:eastAsia="en-GB"/>
        </w:rPr>
        <w:t>)</w:t>
      </w:r>
      <w:r w:rsidRPr="00EB247B">
        <w:rPr>
          <w:rFonts w:ascii="Arial" w:eastAsia="Times New Roman" w:hAnsi="Arial" w:cs="Arial"/>
          <w:b/>
          <w:bCs/>
          <w:lang w:eastAsia="en-GB"/>
        </w:rPr>
        <w:t xml:space="preserve"> </w:t>
      </w:r>
    </w:p>
    <w:p w14:paraId="23989CB5" w14:textId="174CFEDA" w:rsidR="00432782" w:rsidRPr="0044700C" w:rsidRDefault="002A3696" w:rsidP="00722DD7">
      <w:pPr>
        <w:spacing w:after="240"/>
        <w:jc w:val="both"/>
        <w:rPr>
          <w:rFonts w:ascii="Arial" w:hAnsi="Arial" w:cs="Arial"/>
        </w:rPr>
      </w:pPr>
      <w:r w:rsidRPr="00EB247B">
        <w:rPr>
          <w:rFonts w:ascii="Arial" w:eastAsia="Times New Roman" w:hAnsi="Arial" w:cs="Arial"/>
          <w:lang w:eastAsia="en-GB"/>
        </w:rPr>
        <w:t>Information will be shared</w:t>
      </w:r>
      <w:r w:rsidR="00290749" w:rsidRPr="00EB247B">
        <w:rPr>
          <w:rFonts w:ascii="Arial" w:eastAsia="Times New Roman" w:hAnsi="Arial" w:cs="Arial"/>
          <w:lang w:eastAsia="en-GB"/>
        </w:rPr>
        <w:t>, reviewed and approved</w:t>
      </w:r>
      <w:r w:rsidRPr="00EB247B">
        <w:rPr>
          <w:rFonts w:ascii="Arial" w:eastAsia="Times New Roman" w:hAnsi="Arial" w:cs="Arial"/>
          <w:lang w:eastAsia="en-GB"/>
        </w:rPr>
        <w:t xml:space="preserve"> through </w:t>
      </w:r>
      <w:r w:rsidR="00644BCB">
        <w:rPr>
          <w:rFonts w:ascii="Arial" w:eastAsia="Times New Roman" w:hAnsi="Arial" w:cs="Arial"/>
          <w:lang w:eastAsia="en-GB"/>
        </w:rPr>
        <w:t>the Viewpoint</w:t>
      </w:r>
      <w:r w:rsidRPr="00EB247B">
        <w:rPr>
          <w:rFonts w:ascii="Arial" w:eastAsia="Times New Roman" w:hAnsi="Arial" w:cs="Arial"/>
          <w:lang w:eastAsia="en-GB"/>
        </w:rPr>
        <w:t xml:space="preserve"> common data environment (CDE) which will be managed by the main contractor.</w:t>
      </w:r>
      <w:r w:rsidR="00F94CC9">
        <w:rPr>
          <w:rFonts w:ascii="Arial" w:eastAsia="Times New Roman" w:hAnsi="Arial" w:cs="Arial"/>
          <w:lang w:eastAsia="en-GB"/>
        </w:rPr>
        <w:t xml:space="preserve"> Each information container will have a unique ID based </w:t>
      </w:r>
      <w:r w:rsidR="00631E21">
        <w:rPr>
          <w:rFonts w:ascii="Arial" w:eastAsia="Times New Roman" w:hAnsi="Arial" w:cs="Arial"/>
          <w:lang w:eastAsia="en-GB"/>
        </w:rPr>
        <w:t>on the agreed convention with an assigned suitability, revision and classification</w:t>
      </w:r>
      <w:r w:rsidR="00B504D8">
        <w:rPr>
          <w:rFonts w:ascii="Arial" w:eastAsia="Times New Roman" w:hAnsi="Arial" w:cs="Arial"/>
          <w:lang w:eastAsia="en-GB"/>
        </w:rPr>
        <w:t xml:space="preserve"> </w:t>
      </w:r>
      <w:r w:rsidR="00B504D8" w:rsidRPr="0044700C">
        <w:rPr>
          <w:rFonts w:ascii="Arial" w:eastAsia="Times New Roman" w:hAnsi="Arial" w:cs="Arial"/>
          <w:lang w:eastAsia="en-GB"/>
        </w:rPr>
        <w:t>(</w:t>
      </w:r>
      <w:r w:rsidR="0044700C" w:rsidRPr="0044700C">
        <w:rPr>
          <w:rFonts w:ascii="Arial" w:hAnsi="Arial" w:cs="Arial"/>
        </w:rPr>
        <w:t>BSI, 2018, pp.5-6)</w:t>
      </w:r>
      <w:r w:rsidR="00631E21" w:rsidRPr="0044700C">
        <w:rPr>
          <w:rFonts w:ascii="Arial" w:eastAsia="Times New Roman" w:hAnsi="Arial" w:cs="Arial"/>
          <w:lang w:eastAsia="en-GB"/>
        </w:rPr>
        <w:t>.</w:t>
      </w:r>
      <w:r w:rsidRPr="00EB247B">
        <w:rPr>
          <w:rFonts w:ascii="Arial" w:eastAsia="Times New Roman" w:hAnsi="Arial" w:cs="Arial"/>
          <w:lang w:eastAsia="en-GB"/>
        </w:rPr>
        <w:t xml:space="preserve"> </w:t>
      </w:r>
      <w:r w:rsidR="00F94CC9">
        <w:rPr>
          <w:rFonts w:ascii="Arial" w:eastAsia="Times New Roman" w:hAnsi="Arial" w:cs="Arial"/>
          <w:lang w:eastAsia="en-GB"/>
        </w:rPr>
        <w:t xml:space="preserve">The </w:t>
      </w:r>
      <w:r w:rsidRPr="00EB247B">
        <w:rPr>
          <w:rFonts w:ascii="Arial" w:eastAsia="Times New Roman" w:hAnsi="Arial" w:cs="Arial"/>
          <w:lang w:eastAsia="en-GB"/>
        </w:rPr>
        <w:t>CDE comprises of four stages:</w:t>
      </w:r>
    </w:p>
    <w:tbl>
      <w:tblPr>
        <w:tblStyle w:val="TableGrid"/>
        <w:tblW w:w="0" w:type="auto"/>
        <w:tblLook w:val="04A0" w:firstRow="1" w:lastRow="0" w:firstColumn="1" w:lastColumn="0" w:noHBand="0" w:noVBand="1"/>
      </w:tblPr>
      <w:tblGrid>
        <w:gridCol w:w="2689"/>
        <w:gridCol w:w="6327"/>
      </w:tblGrid>
      <w:tr w:rsidR="00432782" w:rsidRPr="00EB247B" w14:paraId="73702073" w14:textId="77777777" w:rsidTr="00F94CC9">
        <w:tc>
          <w:tcPr>
            <w:tcW w:w="2689" w:type="dxa"/>
            <w:shd w:val="clear" w:color="auto" w:fill="FFC000"/>
          </w:tcPr>
          <w:p w14:paraId="60483FFC" w14:textId="7F7D2133" w:rsidR="00432782" w:rsidRPr="00EB247B" w:rsidRDefault="00432782" w:rsidP="00EB247B">
            <w:pPr>
              <w:spacing w:before="100" w:beforeAutospacing="1" w:after="100" w:afterAutospacing="1" w:line="360" w:lineRule="auto"/>
              <w:jc w:val="both"/>
              <w:rPr>
                <w:rFonts w:ascii="Arial" w:eastAsia="Times New Roman" w:hAnsi="Arial" w:cs="Arial"/>
                <w:b/>
                <w:bCs/>
                <w:lang w:eastAsia="en-GB"/>
              </w:rPr>
            </w:pPr>
            <w:r w:rsidRPr="00EB247B">
              <w:rPr>
                <w:rFonts w:ascii="Arial" w:eastAsia="Times New Roman" w:hAnsi="Arial" w:cs="Arial"/>
                <w:b/>
                <w:bCs/>
                <w:lang w:eastAsia="en-GB"/>
              </w:rPr>
              <w:t xml:space="preserve">CDE Stage </w:t>
            </w:r>
          </w:p>
        </w:tc>
        <w:tc>
          <w:tcPr>
            <w:tcW w:w="6327" w:type="dxa"/>
            <w:shd w:val="clear" w:color="auto" w:fill="FFC000"/>
          </w:tcPr>
          <w:p w14:paraId="4ECB9717" w14:textId="77777777" w:rsidR="00432782" w:rsidRPr="00EB247B" w:rsidRDefault="00432782" w:rsidP="00EB247B">
            <w:pPr>
              <w:spacing w:before="100" w:beforeAutospacing="1" w:after="100" w:afterAutospacing="1" w:line="360" w:lineRule="auto"/>
              <w:jc w:val="both"/>
              <w:rPr>
                <w:rFonts w:ascii="Arial" w:eastAsia="Times New Roman" w:hAnsi="Arial" w:cs="Arial"/>
                <w:lang w:eastAsia="en-GB"/>
              </w:rPr>
            </w:pPr>
          </w:p>
        </w:tc>
      </w:tr>
      <w:tr w:rsidR="00432782" w:rsidRPr="00EB247B" w14:paraId="335EDD54" w14:textId="77777777" w:rsidTr="00F94CC9">
        <w:tc>
          <w:tcPr>
            <w:tcW w:w="2689" w:type="dxa"/>
            <w:shd w:val="clear" w:color="auto" w:fill="auto"/>
          </w:tcPr>
          <w:p w14:paraId="2F99C67A" w14:textId="45E4C7C8" w:rsidR="00432782" w:rsidRPr="00EB247B" w:rsidRDefault="00432782" w:rsidP="00EB247B">
            <w:pPr>
              <w:spacing w:before="100" w:beforeAutospacing="1" w:after="100" w:afterAutospacing="1" w:line="360" w:lineRule="auto"/>
              <w:jc w:val="both"/>
              <w:rPr>
                <w:rFonts w:ascii="Arial" w:eastAsia="Times New Roman" w:hAnsi="Arial" w:cs="Arial"/>
                <w:lang w:eastAsia="en-GB"/>
              </w:rPr>
            </w:pPr>
            <w:r w:rsidRPr="00EB247B">
              <w:rPr>
                <w:rFonts w:ascii="Arial" w:eastAsia="Times New Roman" w:hAnsi="Arial" w:cs="Arial"/>
                <w:lang w:eastAsia="en-GB"/>
              </w:rPr>
              <w:t>Work in progress (WIP)</w:t>
            </w:r>
          </w:p>
        </w:tc>
        <w:tc>
          <w:tcPr>
            <w:tcW w:w="6327" w:type="dxa"/>
          </w:tcPr>
          <w:p w14:paraId="396002F9" w14:textId="7EB0FD96" w:rsidR="00432782" w:rsidRPr="00EB247B" w:rsidRDefault="00432782" w:rsidP="00EB247B">
            <w:pPr>
              <w:pStyle w:val="ListParagraph"/>
              <w:numPr>
                <w:ilvl w:val="0"/>
                <w:numId w:val="18"/>
              </w:numPr>
              <w:spacing w:before="100" w:beforeAutospacing="1" w:after="100" w:afterAutospacing="1" w:line="360" w:lineRule="auto"/>
              <w:jc w:val="both"/>
              <w:rPr>
                <w:rFonts w:ascii="Arial" w:eastAsia="Times New Roman" w:hAnsi="Arial" w:cs="Arial"/>
                <w:lang w:eastAsia="en-GB"/>
              </w:rPr>
            </w:pPr>
            <w:r w:rsidRPr="00EB247B">
              <w:rPr>
                <w:rFonts w:ascii="Arial" w:eastAsia="Times New Roman" w:hAnsi="Arial" w:cs="Arial"/>
                <w:lang w:eastAsia="en-GB"/>
              </w:rPr>
              <w:t>Where documents will be edited.</w:t>
            </w:r>
          </w:p>
        </w:tc>
      </w:tr>
      <w:tr w:rsidR="00432782" w:rsidRPr="00EB247B" w14:paraId="014DEE3B" w14:textId="77777777" w:rsidTr="00F94CC9">
        <w:tc>
          <w:tcPr>
            <w:tcW w:w="2689" w:type="dxa"/>
            <w:shd w:val="clear" w:color="auto" w:fill="auto"/>
          </w:tcPr>
          <w:p w14:paraId="595DB54F" w14:textId="5803547B" w:rsidR="00432782" w:rsidRPr="00EB247B" w:rsidRDefault="00432782" w:rsidP="00EB247B">
            <w:pPr>
              <w:spacing w:before="100" w:beforeAutospacing="1" w:after="100" w:afterAutospacing="1" w:line="360" w:lineRule="auto"/>
              <w:jc w:val="both"/>
              <w:rPr>
                <w:rFonts w:ascii="Arial" w:eastAsia="Times New Roman" w:hAnsi="Arial" w:cs="Arial"/>
                <w:lang w:eastAsia="en-GB"/>
              </w:rPr>
            </w:pPr>
            <w:r w:rsidRPr="00EB247B">
              <w:rPr>
                <w:rFonts w:ascii="Arial" w:eastAsia="Times New Roman" w:hAnsi="Arial" w:cs="Arial"/>
                <w:lang w:eastAsia="en-GB"/>
              </w:rPr>
              <w:t>Shared</w:t>
            </w:r>
          </w:p>
        </w:tc>
        <w:tc>
          <w:tcPr>
            <w:tcW w:w="6327" w:type="dxa"/>
          </w:tcPr>
          <w:p w14:paraId="173246FB" w14:textId="77777777" w:rsidR="00432782" w:rsidRPr="00EB247B" w:rsidRDefault="00432782" w:rsidP="00EB247B">
            <w:pPr>
              <w:pStyle w:val="ListParagraph"/>
              <w:numPr>
                <w:ilvl w:val="0"/>
                <w:numId w:val="18"/>
              </w:numPr>
              <w:spacing w:before="100" w:beforeAutospacing="1" w:after="100" w:afterAutospacing="1" w:line="360" w:lineRule="auto"/>
              <w:jc w:val="both"/>
              <w:rPr>
                <w:rFonts w:ascii="Arial" w:eastAsia="Times New Roman" w:hAnsi="Arial" w:cs="Arial"/>
                <w:lang w:eastAsia="en-GB"/>
              </w:rPr>
            </w:pPr>
            <w:r w:rsidRPr="00EB247B">
              <w:rPr>
                <w:rFonts w:ascii="Arial" w:eastAsia="Times New Roman" w:hAnsi="Arial" w:cs="Arial"/>
                <w:lang w:eastAsia="en-GB"/>
              </w:rPr>
              <w:t>Work will be reviewed and accepted by the client, allowing for authorisation for publishing.</w:t>
            </w:r>
          </w:p>
          <w:p w14:paraId="7B0170B6" w14:textId="5A95E67F" w:rsidR="00432782" w:rsidRPr="00EB247B" w:rsidRDefault="00432782" w:rsidP="00EB247B">
            <w:pPr>
              <w:pStyle w:val="ListParagraph"/>
              <w:numPr>
                <w:ilvl w:val="0"/>
                <w:numId w:val="18"/>
              </w:numPr>
              <w:spacing w:before="100" w:beforeAutospacing="1" w:after="100" w:afterAutospacing="1" w:line="360" w:lineRule="auto"/>
              <w:jc w:val="both"/>
              <w:rPr>
                <w:rFonts w:ascii="Arial" w:eastAsia="Times New Roman" w:hAnsi="Arial" w:cs="Arial"/>
                <w:lang w:eastAsia="en-GB"/>
              </w:rPr>
            </w:pPr>
            <w:r w:rsidRPr="00EB247B">
              <w:rPr>
                <w:rFonts w:ascii="Arial" w:eastAsia="Times New Roman" w:hAnsi="Arial" w:cs="Arial"/>
                <w:lang w:eastAsia="en-GB"/>
              </w:rPr>
              <w:t>For the non-contractual sharing of documents.</w:t>
            </w:r>
          </w:p>
        </w:tc>
      </w:tr>
      <w:tr w:rsidR="00432782" w:rsidRPr="00EB247B" w14:paraId="2CCDBAB2" w14:textId="77777777" w:rsidTr="00F94CC9">
        <w:tc>
          <w:tcPr>
            <w:tcW w:w="2689" w:type="dxa"/>
            <w:shd w:val="clear" w:color="auto" w:fill="auto"/>
          </w:tcPr>
          <w:p w14:paraId="25B90781" w14:textId="59770B8C" w:rsidR="00432782" w:rsidRPr="00EB247B" w:rsidRDefault="00432782" w:rsidP="00EB247B">
            <w:pPr>
              <w:spacing w:before="100" w:beforeAutospacing="1" w:after="100" w:afterAutospacing="1" w:line="360" w:lineRule="auto"/>
              <w:jc w:val="both"/>
              <w:rPr>
                <w:rFonts w:ascii="Arial" w:eastAsia="Times New Roman" w:hAnsi="Arial" w:cs="Arial"/>
                <w:lang w:eastAsia="en-GB"/>
              </w:rPr>
            </w:pPr>
            <w:r w:rsidRPr="00EB247B">
              <w:rPr>
                <w:rFonts w:ascii="Arial" w:eastAsia="Times New Roman" w:hAnsi="Arial" w:cs="Arial"/>
                <w:lang w:eastAsia="en-GB"/>
              </w:rPr>
              <w:t>Published</w:t>
            </w:r>
          </w:p>
        </w:tc>
        <w:tc>
          <w:tcPr>
            <w:tcW w:w="6327" w:type="dxa"/>
          </w:tcPr>
          <w:p w14:paraId="4661B0F0" w14:textId="66FD5981" w:rsidR="00432782" w:rsidRPr="00EB247B" w:rsidRDefault="00432782" w:rsidP="00EB247B">
            <w:pPr>
              <w:pStyle w:val="ListParagraph"/>
              <w:numPr>
                <w:ilvl w:val="0"/>
                <w:numId w:val="18"/>
              </w:numPr>
              <w:spacing w:before="100" w:beforeAutospacing="1" w:after="100" w:afterAutospacing="1" w:line="360" w:lineRule="auto"/>
              <w:jc w:val="both"/>
              <w:rPr>
                <w:rFonts w:ascii="Arial" w:eastAsia="Times New Roman" w:hAnsi="Arial" w:cs="Arial"/>
                <w:lang w:eastAsia="en-GB"/>
              </w:rPr>
            </w:pPr>
            <w:r w:rsidRPr="00EB247B">
              <w:rPr>
                <w:rFonts w:ascii="Arial" w:eastAsia="Times New Roman" w:hAnsi="Arial" w:cs="Arial"/>
                <w:lang w:eastAsia="en-GB"/>
              </w:rPr>
              <w:t>For the contractual issuing of documents.</w:t>
            </w:r>
          </w:p>
        </w:tc>
      </w:tr>
      <w:tr w:rsidR="00432782" w:rsidRPr="00EB247B" w14:paraId="423734A0" w14:textId="77777777" w:rsidTr="00F94CC9">
        <w:trPr>
          <w:trHeight w:val="1465"/>
        </w:trPr>
        <w:tc>
          <w:tcPr>
            <w:tcW w:w="2689" w:type="dxa"/>
            <w:shd w:val="clear" w:color="auto" w:fill="auto"/>
          </w:tcPr>
          <w:p w14:paraId="6B80162E" w14:textId="6AD8194C" w:rsidR="00432782" w:rsidRPr="00EB247B" w:rsidRDefault="00432782" w:rsidP="00EB247B">
            <w:pPr>
              <w:spacing w:before="100" w:beforeAutospacing="1" w:after="100" w:afterAutospacing="1" w:line="360" w:lineRule="auto"/>
              <w:jc w:val="both"/>
              <w:rPr>
                <w:rFonts w:ascii="Arial" w:eastAsia="Times New Roman" w:hAnsi="Arial" w:cs="Arial"/>
                <w:lang w:eastAsia="en-GB"/>
              </w:rPr>
            </w:pPr>
            <w:r w:rsidRPr="00EB247B">
              <w:rPr>
                <w:rFonts w:ascii="Arial" w:eastAsia="Times New Roman" w:hAnsi="Arial" w:cs="Arial"/>
                <w:lang w:eastAsia="en-GB"/>
              </w:rPr>
              <w:t>Archive</w:t>
            </w:r>
          </w:p>
        </w:tc>
        <w:tc>
          <w:tcPr>
            <w:tcW w:w="6327" w:type="dxa"/>
          </w:tcPr>
          <w:p w14:paraId="17110B75" w14:textId="77777777" w:rsidR="00432782" w:rsidRPr="00EB247B" w:rsidRDefault="00432782" w:rsidP="00EB247B">
            <w:pPr>
              <w:pStyle w:val="ListParagraph"/>
              <w:numPr>
                <w:ilvl w:val="0"/>
                <w:numId w:val="18"/>
              </w:numPr>
              <w:spacing w:before="100" w:beforeAutospacing="1" w:after="100" w:afterAutospacing="1" w:line="360" w:lineRule="auto"/>
              <w:jc w:val="both"/>
              <w:rPr>
                <w:rFonts w:ascii="Arial" w:eastAsia="Times New Roman" w:hAnsi="Arial" w:cs="Arial"/>
                <w:lang w:eastAsia="en-GB"/>
              </w:rPr>
            </w:pPr>
            <w:r w:rsidRPr="00EB247B">
              <w:rPr>
                <w:rFonts w:ascii="Arial" w:eastAsia="Times New Roman" w:hAnsi="Arial" w:cs="Arial"/>
                <w:lang w:eastAsia="en-GB"/>
              </w:rPr>
              <w:t>Where records of anything that has been issued is stored.</w:t>
            </w:r>
          </w:p>
          <w:p w14:paraId="2BDFC28C" w14:textId="41455AB0" w:rsidR="00432782" w:rsidRPr="00EB247B" w:rsidRDefault="00432782" w:rsidP="00F94CC9">
            <w:pPr>
              <w:pStyle w:val="ListParagraph"/>
              <w:numPr>
                <w:ilvl w:val="0"/>
                <w:numId w:val="18"/>
              </w:numPr>
              <w:spacing w:before="100" w:beforeAutospacing="1" w:line="360" w:lineRule="auto"/>
              <w:ind w:left="357" w:hanging="357"/>
              <w:jc w:val="both"/>
              <w:rPr>
                <w:rFonts w:ascii="Arial" w:eastAsia="Times New Roman" w:hAnsi="Arial" w:cs="Arial"/>
                <w:lang w:eastAsia="en-GB"/>
              </w:rPr>
            </w:pPr>
            <w:r w:rsidRPr="00EB247B">
              <w:rPr>
                <w:rFonts w:ascii="Arial" w:eastAsia="Times New Roman" w:hAnsi="Arial" w:cs="Arial"/>
                <w:lang w:eastAsia="en-GB"/>
              </w:rPr>
              <w:t>Lessons are captured for future projects</w:t>
            </w:r>
            <w:r w:rsidR="00F215AC">
              <w:rPr>
                <w:rFonts w:ascii="Arial" w:eastAsia="Times New Roman" w:hAnsi="Arial" w:cs="Arial"/>
                <w:lang w:eastAsia="en-GB"/>
              </w:rPr>
              <w:t>.</w:t>
            </w:r>
          </w:p>
        </w:tc>
      </w:tr>
    </w:tbl>
    <w:p w14:paraId="283CF955" w14:textId="60DD434B" w:rsidR="00F94CC9" w:rsidRDefault="001C7976" w:rsidP="00D37F3B">
      <w:pPr>
        <w:spacing w:line="360" w:lineRule="auto"/>
        <w:jc w:val="both"/>
        <w:rPr>
          <w:rFonts w:ascii="Arial" w:eastAsia="Times New Roman" w:hAnsi="Arial" w:cs="Arial"/>
          <w:lang w:eastAsia="en-GB"/>
        </w:rPr>
      </w:pPr>
      <w:r w:rsidRPr="00C223FF">
        <w:rPr>
          <w:rFonts w:ascii="Arial" w:hAnsi="Arial" w:cs="Arial"/>
        </w:rPr>
        <w:t>(</w:t>
      </w:r>
      <w:r w:rsidR="00C223FF" w:rsidRPr="00C223FF">
        <w:rPr>
          <w:rFonts w:ascii="Arial" w:hAnsi="Arial" w:cs="Arial"/>
        </w:rPr>
        <w:t>Scottish Future Trust, n.d.</w:t>
      </w:r>
      <w:r w:rsidR="00C223FF" w:rsidRPr="00C223FF">
        <w:rPr>
          <w:rFonts w:ascii="Arial" w:eastAsia="Times New Roman" w:hAnsi="Arial" w:cs="Arial"/>
          <w:lang w:eastAsia="en-GB"/>
        </w:rPr>
        <w:t>).</w:t>
      </w:r>
    </w:p>
    <w:p w14:paraId="236B74D5" w14:textId="77777777" w:rsidR="00C223FF" w:rsidRDefault="00C223FF" w:rsidP="00D37F3B">
      <w:pPr>
        <w:spacing w:line="360" w:lineRule="auto"/>
        <w:jc w:val="both"/>
        <w:rPr>
          <w:rFonts w:ascii="Arial" w:hAnsi="Arial" w:cs="Arial"/>
          <w:b/>
          <w:bCs/>
        </w:rPr>
      </w:pPr>
    </w:p>
    <w:p w14:paraId="75950044" w14:textId="443B1A07" w:rsidR="00A039DA" w:rsidRPr="00631E21" w:rsidRDefault="00CE508C" w:rsidP="00D37F3B">
      <w:pPr>
        <w:spacing w:line="360" w:lineRule="auto"/>
        <w:jc w:val="both"/>
        <w:rPr>
          <w:rFonts w:ascii="Arial" w:hAnsi="Arial" w:cs="Arial"/>
          <w:b/>
          <w:bCs/>
          <w:sz w:val="28"/>
          <w:szCs w:val="28"/>
          <w:u w:val="single"/>
        </w:rPr>
      </w:pPr>
      <w:r w:rsidRPr="00631E21">
        <w:rPr>
          <w:rFonts w:ascii="Arial" w:hAnsi="Arial" w:cs="Arial"/>
          <w:b/>
          <w:bCs/>
          <w:sz w:val="28"/>
          <w:szCs w:val="28"/>
          <w:u w:val="single"/>
        </w:rPr>
        <w:t>Information Delivery Requirements</w:t>
      </w:r>
    </w:p>
    <w:p w14:paraId="3295E023" w14:textId="77777777" w:rsidR="00A039DA" w:rsidRDefault="00A039DA" w:rsidP="0044700C">
      <w:pPr>
        <w:spacing w:before="120" w:line="360" w:lineRule="auto"/>
        <w:jc w:val="both"/>
        <w:rPr>
          <w:rFonts w:ascii="Arial" w:eastAsia="Times New Roman" w:hAnsi="Arial" w:cs="Arial"/>
          <w:b/>
          <w:bCs/>
          <w:lang w:eastAsia="en-GB"/>
        </w:rPr>
      </w:pPr>
      <w:r w:rsidRPr="00E12FCF">
        <w:rPr>
          <w:rFonts w:ascii="Arial" w:eastAsia="Times New Roman" w:hAnsi="Arial" w:cs="Arial"/>
          <w:b/>
          <w:bCs/>
          <w:lang w:eastAsia="en-GB"/>
        </w:rPr>
        <w:t>EIR</w:t>
      </w:r>
    </w:p>
    <w:p w14:paraId="4833B803" w14:textId="2B8D5FA2" w:rsidR="00A039DA" w:rsidRDefault="00A039DA" w:rsidP="0044700C">
      <w:pPr>
        <w:jc w:val="both"/>
        <w:rPr>
          <w:rFonts w:ascii="Arial" w:hAnsi="Arial" w:cs="Arial"/>
        </w:rPr>
      </w:pPr>
      <w:r w:rsidRPr="00E12FCF">
        <w:rPr>
          <w:rFonts w:ascii="Arial" w:eastAsia="Times New Roman" w:hAnsi="Arial" w:cs="Arial"/>
          <w:lang w:eastAsia="en-GB"/>
        </w:rPr>
        <w:t>An EIR has not been produced by the appointing party. The EIR when completed will provide key information to be used in the BEP</w:t>
      </w:r>
      <w:r w:rsidR="00A835EE">
        <w:rPr>
          <w:rFonts w:ascii="Arial" w:eastAsia="Times New Roman" w:hAnsi="Arial" w:cs="Arial"/>
          <w:lang w:eastAsia="en-GB"/>
        </w:rPr>
        <w:t xml:space="preserve"> </w:t>
      </w:r>
      <w:r w:rsidR="0044700C">
        <w:rPr>
          <w:rFonts w:ascii="Arial" w:hAnsi="Arial" w:cs="Arial"/>
        </w:rPr>
        <w:t>(Rock, 2016, pp.90).</w:t>
      </w:r>
    </w:p>
    <w:p w14:paraId="699A9DB2" w14:textId="77777777" w:rsidR="0044700C" w:rsidRPr="0044700C" w:rsidRDefault="0044700C" w:rsidP="0044700C">
      <w:pPr>
        <w:jc w:val="both"/>
        <w:rPr>
          <w:rFonts w:ascii="Arial" w:hAnsi="Arial" w:cs="Arial"/>
        </w:rPr>
      </w:pPr>
    </w:p>
    <w:p w14:paraId="0D512272" w14:textId="1CAA3158" w:rsidR="00A039DA" w:rsidRPr="00EB247B" w:rsidRDefault="00A039DA" w:rsidP="00A039DA">
      <w:pPr>
        <w:spacing w:line="360" w:lineRule="auto"/>
        <w:jc w:val="both"/>
        <w:rPr>
          <w:rFonts w:ascii="Arial" w:eastAsia="Times New Roman" w:hAnsi="Arial" w:cs="Arial"/>
          <w:lang w:eastAsia="en-GB"/>
        </w:rPr>
      </w:pPr>
      <w:r w:rsidRPr="00EB247B">
        <w:rPr>
          <w:rFonts w:ascii="Arial" w:hAnsi="Arial" w:cs="Arial"/>
          <w:b/>
          <w:bCs/>
        </w:rPr>
        <w:t>PIM Delivery Strategy</w:t>
      </w:r>
      <w:r w:rsidRPr="00EB247B">
        <w:rPr>
          <w:rFonts w:ascii="Arial" w:eastAsia="Times New Roman" w:hAnsi="Arial" w:cs="Arial"/>
          <w:lang w:eastAsia="en-GB"/>
        </w:rPr>
        <w:t xml:space="preserve"> </w:t>
      </w:r>
    </w:p>
    <w:p w14:paraId="5B5C2210" w14:textId="5D8CD795" w:rsidR="00591935" w:rsidRDefault="00A039DA" w:rsidP="00EB247B">
      <w:pPr>
        <w:spacing w:line="360" w:lineRule="auto"/>
        <w:jc w:val="both"/>
        <w:rPr>
          <w:rFonts w:ascii="Arial" w:hAnsi="Arial" w:cs="Arial"/>
          <w:b/>
          <w:bCs/>
        </w:rPr>
      </w:pPr>
      <w:r w:rsidRPr="00EB247B">
        <w:rPr>
          <w:rFonts w:ascii="Arial" w:eastAsia="Times New Roman" w:hAnsi="Arial" w:cs="Arial"/>
          <w:lang w:eastAsia="en-GB"/>
        </w:rPr>
        <w:t xml:space="preserve">The Project Information Model (PIM) will be collaboratively developed and maintained within the CDE, checked against the EIR, with suitability and revision codes updated at each stage in the project. The PIM will be the medium for discussions in which </w:t>
      </w:r>
      <w:r w:rsidRPr="00EB247B">
        <w:rPr>
          <w:rFonts w:ascii="Arial" w:eastAsia="Times New Roman" w:hAnsi="Arial" w:cs="Arial"/>
          <w:lang w:eastAsia="en-GB"/>
        </w:rPr>
        <w:lastRenderedPageBreak/>
        <w:t>design team and client engagement meetings will be based on</w:t>
      </w:r>
      <w:r w:rsidR="00E609A5">
        <w:rPr>
          <w:rFonts w:ascii="Arial" w:eastAsia="Times New Roman" w:hAnsi="Arial" w:cs="Arial"/>
          <w:lang w:eastAsia="en-GB"/>
        </w:rPr>
        <w:t xml:space="preserve"> </w:t>
      </w:r>
      <w:r w:rsidR="00E609A5" w:rsidRPr="00714711">
        <w:rPr>
          <w:rFonts w:ascii="Arial" w:eastAsia="Times New Roman" w:hAnsi="Arial" w:cs="Arial"/>
          <w:lang w:eastAsia="en-GB"/>
        </w:rPr>
        <w:t>(</w:t>
      </w:r>
      <w:r w:rsidR="00714711" w:rsidRPr="00714711">
        <w:rPr>
          <w:rFonts w:ascii="Arial" w:hAnsi="Arial" w:cs="Arial"/>
        </w:rPr>
        <w:t>The CAD Room, (2017)</w:t>
      </w:r>
      <w:r w:rsidRPr="00714711">
        <w:rPr>
          <w:rFonts w:ascii="Arial" w:eastAsia="Times New Roman" w:hAnsi="Arial" w:cs="Arial"/>
          <w:lang w:eastAsia="en-GB"/>
        </w:rPr>
        <w:t>.</w:t>
      </w:r>
      <w:r>
        <w:rPr>
          <w:rFonts w:ascii="Arial" w:eastAsia="Times New Roman" w:hAnsi="Arial" w:cs="Arial"/>
          <w:lang w:eastAsia="en-GB"/>
        </w:rPr>
        <w:t xml:space="preserve"> </w:t>
      </w:r>
    </w:p>
    <w:p w14:paraId="6A5CA05A" w14:textId="77777777" w:rsidR="006D17C4" w:rsidRDefault="006D17C4" w:rsidP="00EB247B">
      <w:pPr>
        <w:spacing w:line="360" w:lineRule="auto"/>
        <w:jc w:val="both"/>
        <w:rPr>
          <w:rFonts w:ascii="Arial" w:hAnsi="Arial" w:cs="Arial"/>
          <w:b/>
          <w:bCs/>
        </w:rPr>
      </w:pPr>
    </w:p>
    <w:p w14:paraId="037237C0" w14:textId="333DF13E" w:rsidR="00A039DA" w:rsidRDefault="00761EF2" w:rsidP="00EB247B">
      <w:pPr>
        <w:spacing w:line="360" w:lineRule="auto"/>
        <w:jc w:val="both"/>
        <w:rPr>
          <w:rFonts w:ascii="Arial" w:eastAsia="Times New Roman" w:hAnsi="Arial" w:cs="Arial"/>
          <w:lang w:eastAsia="en-GB"/>
        </w:rPr>
      </w:pPr>
      <w:r w:rsidRPr="00EB247B">
        <w:rPr>
          <w:rFonts w:ascii="Arial" w:hAnsi="Arial" w:cs="Arial"/>
          <w:b/>
          <w:bCs/>
        </w:rPr>
        <w:t>BIM</w:t>
      </w:r>
      <w:r w:rsidR="00A039DA">
        <w:rPr>
          <w:rFonts w:ascii="Arial" w:hAnsi="Arial" w:cs="Arial"/>
          <w:b/>
          <w:bCs/>
        </w:rPr>
        <w:t xml:space="preserve"> Project</w:t>
      </w:r>
      <w:r w:rsidRPr="00EB247B">
        <w:rPr>
          <w:rFonts w:ascii="Arial" w:hAnsi="Arial" w:cs="Arial"/>
          <w:b/>
          <w:bCs/>
        </w:rPr>
        <w:t xml:space="preserve"> </w:t>
      </w:r>
      <w:r w:rsidR="00A039DA">
        <w:rPr>
          <w:rFonts w:ascii="Arial" w:hAnsi="Arial" w:cs="Arial"/>
          <w:b/>
          <w:bCs/>
        </w:rPr>
        <w:t>Scope</w:t>
      </w:r>
      <w:r w:rsidR="00A039DA" w:rsidRPr="00A039DA">
        <w:rPr>
          <w:rFonts w:ascii="Arial" w:eastAsia="Times New Roman" w:hAnsi="Arial" w:cs="Arial"/>
          <w:lang w:eastAsia="en-GB"/>
        </w:rPr>
        <w:t xml:space="preserve"> </w:t>
      </w:r>
    </w:p>
    <w:p w14:paraId="37F7D82A" w14:textId="5A6CE29E" w:rsidR="008C014F" w:rsidRPr="008C014F" w:rsidRDefault="00A039DA" w:rsidP="00EB247B">
      <w:pPr>
        <w:spacing w:line="360" w:lineRule="auto"/>
        <w:jc w:val="both"/>
        <w:rPr>
          <w:rFonts w:ascii="Arial" w:eastAsia="Times New Roman" w:hAnsi="Arial" w:cs="Arial"/>
          <w:lang w:eastAsia="en-GB"/>
        </w:rPr>
      </w:pPr>
      <w:r>
        <w:rPr>
          <w:rFonts w:ascii="Arial" w:eastAsia="Times New Roman" w:hAnsi="Arial" w:cs="Arial"/>
          <w:lang w:eastAsia="en-GB"/>
        </w:rPr>
        <w:t>The scope of BIM deliverables and requirements</w:t>
      </w:r>
      <w:r w:rsidR="008C014F">
        <w:rPr>
          <w:rFonts w:ascii="Arial" w:eastAsia="Times New Roman" w:hAnsi="Arial" w:cs="Arial"/>
          <w:lang w:eastAsia="en-GB"/>
        </w:rPr>
        <w:t>.</w:t>
      </w:r>
    </w:p>
    <w:tbl>
      <w:tblPr>
        <w:tblStyle w:val="TableGrid"/>
        <w:tblW w:w="0" w:type="auto"/>
        <w:tblInd w:w="-5" w:type="dxa"/>
        <w:tblLook w:val="04A0" w:firstRow="1" w:lastRow="0" w:firstColumn="1" w:lastColumn="0" w:noHBand="0" w:noVBand="1"/>
      </w:tblPr>
      <w:tblGrid>
        <w:gridCol w:w="1276"/>
        <w:gridCol w:w="3260"/>
        <w:gridCol w:w="4060"/>
      </w:tblGrid>
      <w:tr w:rsidR="00761EF2" w:rsidRPr="00EB247B" w14:paraId="42A40E21" w14:textId="77777777" w:rsidTr="004E55E9">
        <w:tc>
          <w:tcPr>
            <w:tcW w:w="1276" w:type="dxa"/>
            <w:shd w:val="clear" w:color="auto" w:fill="FFC000"/>
          </w:tcPr>
          <w:p w14:paraId="270738DB" w14:textId="0AFB3868" w:rsidR="00761EF2" w:rsidRPr="00EB247B" w:rsidRDefault="00761EF2" w:rsidP="00EB247B">
            <w:pPr>
              <w:pStyle w:val="ListParagraph"/>
              <w:spacing w:line="360" w:lineRule="auto"/>
              <w:ind w:left="0"/>
              <w:jc w:val="both"/>
              <w:rPr>
                <w:rFonts w:ascii="Arial" w:hAnsi="Arial" w:cs="Arial"/>
              </w:rPr>
            </w:pPr>
            <w:r w:rsidRPr="00EB247B">
              <w:rPr>
                <w:rFonts w:ascii="Arial" w:hAnsi="Arial" w:cs="Arial"/>
              </w:rPr>
              <w:t>BIM Task Number</w:t>
            </w:r>
          </w:p>
        </w:tc>
        <w:tc>
          <w:tcPr>
            <w:tcW w:w="3260" w:type="dxa"/>
            <w:shd w:val="clear" w:color="auto" w:fill="FFC000"/>
          </w:tcPr>
          <w:p w14:paraId="5B1CFC6E" w14:textId="7B6F229B" w:rsidR="00761EF2" w:rsidRPr="00EB247B" w:rsidRDefault="00761EF2" w:rsidP="00EB247B">
            <w:pPr>
              <w:pStyle w:val="ListParagraph"/>
              <w:spacing w:line="360" w:lineRule="auto"/>
              <w:ind w:left="0"/>
              <w:jc w:val="both"/>
              <w:rPr>
                <w:rFonts w:ascii="Arial" w:hAnsi="Arial" w:cs="Arial"/>
              </w:rPr>
            </w:pPr>
            <w:r w:rsidRPr="00EB247B">
              <w:rPr>
                <w:rFonts w:ascii="Arial" w:hAnsi="Arial" w:cs="Arial"/>
              </w:rPr>
              <w:t>BIM Task</w:t>
            </w:r>
          </w:p>
        </w:tc>
        <w:tc>
          <w:tcPr>
            <w:tcW w:w="4060" w:type="dxa"/>
            <w:shd w:val="clear" w:color="auto" w:fill="FFC000"/>
          </w:tcPr>
          <w:p w14:paraId="020CDDC2" w14:textId="4D000F15" w:rsidR="00761EF2" w:rsidRPr="00EB247B" w:rsidRDefault="00761EF2" w:rsidP="00EB247B">
            <w:pPr>
              <w:pStyle w:val="ListParagraph"/>
              <w:spacing w:line="360" w:lineRule="auto"/>
              <w:ind w:left="0"/>
              <w:jc w:val="both"/>
              <w:rPr>
                <w:rFonts w:ascii="Arial" w:hAnsi="Arial" w:cs="Arial"/>
              </w:rPr>
            </w:pPr>
            <w:r w:rsidRPr="00EB247B">
              <w:rPr>
                <w:rFonts w:ascii="Arial" w:hAnsi="Arial" w:cs="Arial"/>
              </w:rPr>
              <w:t>BIM Task Description</w:t>
            </w:r>
          </w:p>
        </w:tc>
      </w:tr>
      <w:tr w:rsidR="00761EF2" w:rsidRPr="00EB247B" w14:paraId="38506B47" w14:textId="77777777" w:rsidTr="004E55E9">
        <w:tc>
          <w:tcPr>
            <w:tcW w:w="1276" w:type="dxa"/>
          </w:tcPr>
          <w:p w14:paraId="2ABED9BD" w14:textId="12D3402B" w:rsidR="00761EF2" w:rsidRPr="00EB247B" w:rsidRDefault="004E55E9" w:rsidP="00EB247B">
            <w:pPr>
              <w:pStyle w:val="ListParagraph"/>
              <w:spacing w:line="360" w:lineRule="auto"/>
              <w:ind w:left="0"/>
              <w:jc w:val="both"/>
              <w:rPr>
                <w:rFonts w:ascii="Arial" w:hAnsi="Arial" w:cs="Arial"/>
              </w:rPr>
            </w:pPr>
            <w:r>
              <w:rPr>
                <w:rFonts w:ascii="Arial" w:hAnsi="Arial" w:cs="Arial"/>
              </w:rPr>
              <w:t>0001</w:t>
            </w:r>
          </w:p>
        </w:tc>
        <w:tc>
          <w:tcPr>
            <w:tcW w:w="3260" w:type="dxa"/>
          </w:tcPr>
          <w:p w14:paraId="76B3F8A8" w14:textId="69DC42A3" w:rsidR="00761EF2" w:rsidRPr="00EB247B" w:rsidRDefault="004E55E9" w:rsidP="00A039DA">
            <w:pPr>
              <w:pStyle w:val="ListParagraph"/>
              <w:spacing w:line="360" w:lineRule="auto"/>
              <w:ind w:left="0"/>
              <w:rPr>
                <w:rFonts w:ascii="Arial" w:hAnsi="Arial" w:cs="Arial"/>
              </w:rPr>
            </w:pPr>
            <w:r>
              <w:rPr>
                <w:rFonts w:ascii="Arial" w:hAnsi="Arial" w:cs="Arial"/>
              </w:rPr>
              <w:t>Hardware and Software requirements established.</w:t>
            </w:r>
          </w:p>
        </w:tc>
        <w:tc>
          <w:tcPr>
            <w:tcW w:w="4060" w:type="dxa"/>
          </w:tcPr>
          <w:p w14:paraId="71572C6E" w14:textId="4DB12DE9" w:rsidR="00761EF2" w:rsidRPr="00EB247B" w:rsidRDefault="00E36EFE" w:rsidP="00EB247B">
            <w:pPr>
              <w:pStyle w:val="ListParagraph"/>
              <w:spacing w:line="360" w:lineRule="auto"/>
              <w:ind w:left="0"/>
              <w:jc w:val="both"/>
              <w:rPr>
                <w:rFonts w:ascii="Arial" w:hAnsi="Arial" w:cs="Arial"/>
              </w:rPr>
            </w:pPr>
            <w:r>
              <w:rPr>
                <w:rFonts w:ascii="Arial" w:hAnsi="Arial" w:cs="Arial"/>
              </w:rPr>
              <w:t>Stakeholders to ensure hardware and software requirements are established.</w:t>
            </w:r>
          </w:p>
        </w:tc>
      </w:tr>
      <w:tr w:rsidR="00761EF2" w:rsidRPr="00EB247B" w14:paraId="13DAFA1D" w14:textId="77777777" w:rsidTr="004E55E9">
        <w:tc>
          <w:tcPr>
            <w:tcW w:w="1276" w:type="dxa"/>
          </w:tcPr>
          <w:p w14:paraId="00304B41" w14:textId="6ACDFD11" w:rsidR="00761EF2" w:rsidRPr="00EB247B" w:rsidRDefault="004E55E9" w:rsidP="00EB247B">
            <w:pPr>
              <w:pStyle w:val="ListParagraph"/>
              <w:spacing w:line="360" w:lineRule="auto"/>
              <w:ind w:left="0"/>
              <w:jc w:val="both"/>
              <w:rPr>
                <w:rFonts w:ascii="Arial" w:hAnsi="Arial" w:cs="Arial"/>
              </w:rPr>
            </w:pPr>
            <w:r>
              <w:rPr>
                <w:rFonts w:ascii="Arial" w:hAnsi="Arial" w:cs="Arial"/>
              </w:rPr>
              <w:t>0002</w:t>
            </w:r>
          </w:p>
        </w:tc>
        <w:tc>
          <w:tcPr>
            <w:tcW w:w="3260" w:type="dxa"/>
          </w:tcPr>
          <w:p w14:paraId="57C3A287" w14:textId="0914465E" w:rsidR="00761EF2" w:rsidRPr="00EB247B" w:rsidRDefault="004E55E9" w:rsidP="00A039DA">
            <w:pPr>
              <w:pStyle w:val="ListParagraph"/>
              <w:spacing w:line="360" w:lineRule="auto"/>
              <w:ind w:left="0"/>
              <w:rPr>
                <w:rFonts w:ascii="Arial" w:hAnsi="Arial" w:cs="Arial"/>
              </w:rPr>
            </w:pPr>
            <w:r>
              <w:rPr>
                <w:rFonts w:ascii="Arial" w:hAnsi="Arial" w:cs="Arial"/>
              </w:rPr>
              <w:t>Required training provided.</w:t>
            </w:r>
          </w:p>
        </w:tc>
        <w:tc>
          <w:tcPr>
            <w:tcW w:w="4060" w:type="dxa"/>
          </w:tcPr>
          <w:p w14:paraId="073EEB71" w14:textId="221788D9" w:rsidR="00761EF2" w:rsidRPr="00EB247B" w:rsidRDefault="00E36EFE" w:rsidP="00EB247B">
            <w:pPr>
              <w:pStyle w:val="ListParagraph"/>
              <w:spacing w:line="360" w:lineRule="auto"/>
              <w:ind w:left="0"/>
              <w:jc w:val="both"/>
              <w:rPr>
                <w:rFonts w:ascii="Arial" w:hAnsi="Arial" w:cs="Arial"/>
              </w:rPr>
            </w:pPr>
            <w:r>
              <w:rPr>
                <w:rFonts w:ascii="Arial" w:hAnsi="Arial" w:cs="Arial"/>
              </w:rPr>
              <w:t>Stakeholders are to ensure training is in place to facilitate Viewpoint.</w:t>
            </w:r>
          </w:p>
        </w:tc>
      </w:tr>
      <w:tr w:rsidR="00761EF2" w:rsidRPr="00EB247B" w14:paraId="7FEA9561" w14:textId="77777777" w:rsidTr="004E55E9">
        <w:tc>
          <w:tcPr>
            <w:tcW w:w="1276" w:type="dxa"/>
          </w:tcPr>
          <w:p w14:paraId="52B9D684" w14:textId="6B224F78" w:rsidR="004E55E9" w:rsidRPr="00EB247B" w:rsidRDefault="004E55E9" w:rsidP="00EB247B">
            <w:pPr>
              <w:pStyle w:val="ListParagraph"/>
              <w:spacing w:line="360" w:lineRule="auto"/>
              <w:ind w:left="0"/>
              <w:jc w:val="both"/>
              <w:rPr>
                <w:rFonts w:ascii="Arial" w:hAnsi="Arial" w:cs="Arial"/>
              </w:rPr>
            </w:pPr>
            <w:r>
              <w:rPr>
                <w:rFonts w:ascii="Arial" w:hAnsi="Arial" w:cs="Arial"/>
              </w:rPr>
              <w:t>0003</w:t>
            </w:r>
          </w:p>
        </w:tc>
        <w:tc>
          <w:tcPr>
            <w:tcW w:w="3260" w:type="dxa"/>
          </w:tcPr>
          <w:p w14:paraId="3E6777B2" w14:textId="33817939" w:rsidR="00761EF2" w:rsidRPr="00EB247B" w:rsidRDefault="004E55E9" w:rsidP="00A039DA">
            <w:pPr>
              <w:pStyle w:val="ListParagraph"/>
              <w:spacing w:line="360" w:lineRule="auto"/>
              <w:ind w:left="0"/>
              <w:rPr>
                <w:rFonts w:ascii="Arial" w:hAnsi="Arial" w:cs="Arial"/>
              </w:rPr>
            </w:pPr>
            <w:r>
              <w:rPr>
                <w:rFonts w:ascii="Arial" w:hAnsi="Arial" w:cs="Arial"/>
              </w:rPr>
              <w:t>Common data environment (CDE) established and maintained.</w:t>
            </w:r>
          </w:p>
        </w:tc>
        <w:tc>
          <w:tcPr>
            <w:tcW w:w="4060" w:type="dxa"/>
          </w:tcPr>
          <w:p w14:paraId="2267B72A" w14:textId="09083560" w:rsidR="00761EF2" w:rsidRPr="00EB247B" w:rsidRDefault="00FB5AF8" w:rsidP="00EB247B">
            <w:pPr>
              <w:pStyle w:val="ListParagraph"/>
              <w:spacing w:line="360" w:lineRule="auto"/>
              <w:ind w:left="0"/>
              <w:jc w:val="both"/>
              <w:rPr>
                <w:rFonts w:ascii="Arial" w:hAnsi="Arial" w:cs="Arial"/>
              </w:rPr>
            </w:pPr>
            <w:r>
              <w:rPr>
                <w:rFonts w:ascii="Arial" w:hAnsi="Arial" w:cs="Arial"/>
              </w:rPr>
              <w:t>Viewpoint to be established as the CDE.</w:t>
            </w:r>
          </w:p>
        </w:tc>
      </w:tr>
      <w:tr w:rsidR="00761EF2" w:rsidRPr="00EB247B" w14:paraId="17592E3C" w14:textId="77777777" w:rsidTr="004E55E9">
        <w:tc>
          <w:tcPr>
            <w:tcW w:w="1276" w:type="dxa"/>
          </w:tcPr>
          <w:p w14:paraId="6571A33F" w14:textId="381CCF12" w:rsidR="00761EF2" w:rsidRPr="00EB247B" w:rsidRDefault="004E55E9" w:rsidP="00EB247B">
            <w:pPr>
              <w:pStyle w:val="ListParagraph"/>
              <w:spacing w:line="360" w:lineRule="auto"/>
              <w:ind w:left="0"/>
              <w:jc w:val="both"/>
              <w:rPr>
                <w:rFonts w:ascii="Arial" w:hAnsi="Arial" w:cs="Arial"/>
              </w:rPr>
            </w:pPr>
            <w:r>
              <w:rPr>
                <w:rFonts w:ascii="Arial" w:hAnsi="Arial" w:cs="Arial"/>
              </w:rPr>
              <w:t>0004</w:t>
            </w:r>
          </w:p>
        </w:tc>
        <w:tc>
          <w:tcPr>
            <w:tcW w:w="3260" w:type="dxa"/>
          </w:tcPr>
          <w:p w14:paraId="53908F36" w14:textId="04947E42" w:rsidR="00761EF2" w:rsidRPr="00EB247B" w:rsidRDefault="00A039DA" w:rsidP="00A039DA">
            <w:pPr>
              <w:pStyle w:val="ListParagraph"/>
              <w:spacing w:line="360" w:lineRule="auto"/>
              <w:ind w:left="0"/>
              <w:rPr>
                <w:rFonts w:ascii="Arial" w:hAnsi="Arial" w:cs="Arial"/>
              </w:rPr>
            </w:pPr>
            <w:r>
              <w:rPr>
                <w:rFonts w:ascii="Arial" w:hAnsi="Arial" w:cs="Arial"/>
              </w:rPr>
              <w:t>Data security system established.</w:t>
            </w:r>
          </w:p>
        </w:tc>
        <w:tc>
          <w:tcPr>
            <w:tcW w:w="4060" w:type="dxa"/>
          </w:tcPr>
          <w:p w14:paraId="6BD2F6F6" w14:textId="02CF51C4" w:rsidR="00761EF2" w:rsidRPr="00EB247B" w:rsidRDefault="00FB5AF8" w:rsidP="00EB247B">
            <w:pPr>
              <w:pStyle w:val="ListParagraph"/>
              <w:spacing w:line="360" w:lineRule="auto"/>
              <w:ind w:left="0"/>
              <w:jc w:val="both"/>
              <w:rPr>
                <w:rFonts w:ascii="Arial" w:hAnsi="Arial" w:cs="Arial"/>
              </w:rPr>
            </w:pPr>
            <w:r>
              <w:rPr>
                <w:rFonts w:ascii="Arial" w:hAnsi="Arial" w:cs="Arial"/>
              </w:rPr>
              <w:t xml:space="preserve">Security system to be established. </w:t>
            </w:r>
          </w:p>
        </w:tc>
      </w:tr>
      <w:tr w:rsidR="004E55E9" w:rsidRPr="00EB247B" w14:paraId="6BF5E570" w14:textId="77777777" w:rsidTr="004E55E9">
        <w:tc>
          <w:tcPr>
            <w:tcW w:w="1276" w:type="dxa"/>
          </w:tcPr>
          <w:p w14:paraId="192F4976" w14:textId="0CECE8B8" w:rsidR="004E55E9" w:rsidRDefault="004E55E9" w:rsidP="00EB247B">
            <w:pPr>
              <w:pStyle w:val="ListParagraph"/>
              <w:spacing w:line="360" w:lineRule="auto"/>
              <w:ind w:left="0"/>
              <w:jc w:val="both"/>
              <w:rPr>
                <w:rFonts w:ascii="Arial" w:hAnsi="Arial" w:cs="Arial"/>
              </w:rPr>
            </w:pPr>
            <w:r>
              <w:rPr>
                <w:rFonts w:ascii="Arial" w:hAnsi="Arial" w:cs="Arial"/>
              </w:rPr>
              <w:t>0005</w:t>
            </w:r>
          </w:p>
        </w:tc>
        <w:tc>
          <w:tcPr>
            <w:tcW w:w="3260" w:type="dxa"/>
          </w:tcPr>
          <w:p w14:paraId="4621F1FC" w14:textId="4DBB228F" w:rsidR="004E55E9" w:rsidRPr="00EB247B" w:rsidRDefault="00A039DA" w:rsidP="00A039DA">
            <w:pPr>
              <w:pStyle w:val="ListParagraph"/>
              <w:spacing w:line="360" w:lineRule="auto"/>
              <w:ind w:left="0"/>
              <w:rPr>
                <w:rFonts w:ascii="Arial" w:hAnsi="Arial" w:cs="Arial"/>
              </w:rPr>
            </w:pPr>
            <w:r>
              <w:rPr>
                <w:rFonts w:ascii="Arial" w:hAnsi="Arial" w:cs="Arial"/>
              </w:rPr>
              <w:t>Common convention standard established for project information naming.</w:t>
            </w:r>
          </w:p>
        </w:tc>
        <w:tc>
          <w:tcPr>
            <w:tcW w:w="4060" w:type="dxa"/>
          </w:tcPr>
          <w:p w14:paraId="1F4D1A47" w14:textId="051DDEB5" w:rsidR="004E55E9" w:rsidRPr="00EB247B" w:rsidRDefault="00FB5AF8" w:rsidP="00EB247B">
            <w:pPr>
              <w:pStyle w:val="ListParagraph"/>
              <w:spacing w:line="360" w:lineRule="auto"/>
              <w:ind w:left="0"/>
              <w:jc w:val="both"/>
              <w:rPr>
                <w:rFonts w:ascii="Arial" w:hAnsi="Arial" w:cs="Arial"/>
              </w:rPr>
            </w:pPr>
            <w:r>
              <w:rPr>
                <w:rFonts w:ascii="Arial" w:hAnsi="Arial" w:cs="Arial"/>
              </w:rPr>
              <w:t>Naming convention to be adopted in line with BE EN ISO 19650</w:t>
            </w:r>
            <w:r w:rsidR="00677F4D">
              <w:rPr>
                <w:rFonts w:ascii="Arial" w:hAnsi="Arial" w:cs="Arial"/>
              </w:rPr>
              <w:t>-2.</w:t>
            </w:r>
          </w:p>
        </w:tc>
      </w:tr>
      <w:tr w:rsidR="004E55E9" w:rsidRPr="00EB247B" w14:paraId="7BCEE5DA" w14:textId="77777777" w:rsidTr="004E55E9">
        <w:tc>
          <w:tcPr>
            <w:tcW w:w="1276" w:type="dxa"/>
          </w:tcPr>
          <w:p w14:paraId="03E1898F" w14:textId="2A433DDB" w:rsidR="004E55E9" w:rsidRDefault="004E55E9" w:rsidP="00EB247B">
            <w:pPr>
              <w:pStyle w:val="ListParagraph"/>
              <w:spacing w:line="360" w:lineRule="auto"/>
              <w:ind w:left="0"/>
              <w:jc w:val="both"/>
              <w:rPr>
                <w:rFonts w:ascii="Arial" w:hAnsi="Arial" w:cs="Arial"/>
              </w:rPr>
            </w:pPr>
            <w:r>
              <w:rPr>
                <w:rFonts w:ascii="Arial" w:hAnsi="Arial" w:cs="Arial"/>
              </w:rPr>
              <w:t>0006</w:t>
            </w:r>
          </w:p>
        </w:tc>
        <w:tc>
          <w:tcPr>
            <w:tcW w:w="3260" w:type="dxa"/>
          </w:tcPr>
          <w:p w14:paraId="7E66DB2F" w14:textId="449C984F" w:rsidR="004E55E9" w:rsidRPr="00EB247B" w:rsidRDefault="00677F4D" w:rsidP="00A039DA">
            <w:pPr>
              <w:pStyle w:val="ListParagraph"/>
              <w:spacing w:line="360" w:lineRule="auto"/>
              <w:ind w:left="0"/>
              <w:rPr>
                <w:rFonts w:ascii="Arial" w:hAnsi="Arial" w:cs="Arial"/>
              </w:rPr>
            </w:pPr>
            <w:r>
              <w:rPr>
                <w:rFonts w:ascii="Arial" w:hAnsi="Arial" w:cs="Arial"/>
              </w:rPr>
              <w:t>Design Models Created.</w:t>
            </w:r>
          </w:p>
        </w:tc>
        <w:tc>
          <w:tcPr>
            <w:tcW w:w="4060" w:type="dxa"/>
          </w:tcPr>
          <w:p w14:paraId="4AF388AB" w14:textId="2B623528" w:rsidR="004E55E9" w:rsidRPr="00EB247B" w:rsidRDefault="00677F4D" w:rsidP="00EB247B">
            <w:pPr>
              <w:pStyle w:val="ListParagraph"/>
              <w:spacing w:line="360" w:lineRule="auto"/>
              <w:ind w:left="0"/>
              <w:jc w:val="both"/>
              <w:rPr>
                <w:rFonts w:ascii="Arial" w:hAnsi="Arial" w:cs="Arial"/>
              </w:rPr>
            </w:pPr>
            <w:r>
              <w:rPr>
                <w:rFonts w:ascii="Arial" w:hAnsi="Arial" w:cs="Arial"/>
              </w:rPr>
              <w:t>3D models will be created according to the SMP’s.</w:t>
            </w:r>
          </w:p>
        </w:tc>
      </w:tr>
      <w:tr w:rsidR="004E55E9" w:rsidRPr="00EB247B" w14:paraId="0A9F4667" w14:textId="77777777" w:rsidTr="004E55E9">
        <w:tc>
          <w:tcPr>
            <w:tcW w:w="1276" w:type="dxa"/>
          </w:tcPr>
          <w:p w14:paraId="701D5580" w14:textId="0C1D6DF2" w:rsidR="004E55E9" w:rsidRDefault="004E55E9" w:rsidP="00EB247B">
            <w:pPr>
              <w:pStyle w:val="ListParagraph"/>
              <w:spacing w:line="360" w:lineRule="auto"/>
              <w:ind w:left="0"/>
              <w:jc w:val="both"/>
              <w:rPr>
                <w:rFonts w:ascii="Arial" w:hAnsi="Arial" w:cs="Arial"/>
              </w:rPr>
            </w:pPr>
            <w:r>
              <w:rPr>
                <w:rFonts w:ascii="Arial" w:hAnsi="Arial" w:cs="Arial"/>
              </w:rPr>
              <w:t>0007</w:t>
            </w:r>
          </w:p>
        </w:tc>
        <w:tc>
          <w:tcPr>
            <w:tcW w:w="3260" w:type="dxa"/>
          </w:tcPr>
          <w:p w14:paraId="3066054A" w14:textId="29526E4B" w:rsidR="004E55E9" w:rsidRPr="00EB247B" w:rsidRDefault="003C065A" w:rsidP="00A039DA">
            <w:pPr>
              <w:pStyle w:val="ListParagraph"/>
              <w:spacing w:line="360" w:lineRule="auto"/>
              <w:ind w:left="0"/>
              <w:rPr>
                <w:rFonts w:ascii="Arial" w:hAnsi="Arial" w:cs="Arial"/>
              </w:rPr>
            </w:pPr>
            <w:r>
              <w:rPr>
                <w:rFonts w:ascii="Arial" w:hAnsi="Arial" w:cs="Arial"/>
              </w:rPr>
              <w:t>Project Information Model (PIM)</w:t>
            </w:r>
            <w:r w:rsidR="00677F4D">
              <w:rPr>
                <w:rFonts w:ascii="Arial" w:hAnsi="Arial" w:cs="Arial"/>
              </w:rPr>
              <w:t xml:space="preserve"> </w:t>
            </w:r>
          </w:p>
        </w:tc>
        <w:tc>
          <w:tcPr>
            <w:tcW w:w="4060" w:type="dxa"/>
          </w:tcPr>
          <w:p w14:paraId="54E5B00A" w14:textId="62841BA0" w:rsidR="004E55E9" w:rsidRPr="00EB247B" w:rsidRDefault="00677F4D" w:rsidP="00EB247B">
            <w:pPr>
              <w:pStyle w:val="ListParagraph"/>
              <w:spacing w:line="360" w:lineRule="auto"/>
              <w:ind w:left="0"/>
              <w:jc w:val="both"/>
              <w:rPr>
                <w:rFonts w:ascii="Arial" w:hAnsi="Arial" w:cs="Arial"/>
              </w:rPr>
            </w:pPr>
            <w:r>
              <w:rPr>
                <w:rFonts w:ascii="Arial" w:hAnsi="Arial" w:cs="Arial"/>
              </w:rPr>
              <w:t>The PIM will be the medium for discussions at design meetings and reviews.</w:t>
            </w:r>
          </w:p>
        </w:tc>
      </w:tr>
      <w:tr w:rsidR="004E55E9" w:rsidRPr="00EB247B" w14:paraId="78AAD97B" w14:textId="77777777" w:rsidTr="004E55E9">
        <w:tc>
          <w:tcPr>
            <w:tcW w:w="1276" w:type="dxa"/>
          </w:tcPr>
          <w:p w14:paraId="16CC7B5B" w14:textId="733AEB28" w:rsidR="004E55E9" w:rsidRDefault="004E55E9" w:rsidP="00EB247B">
            <w:pPr>
              <w:pStyle w:val="ListParagraph"/>
              <w:spacing w:line="360" w:lineRule="auto"/>
              <w:ind w:left="0"/>
              <w:jc w:val="both"/>
              <w:rPr>
                <w:rFonts w:ascii="Arial" w:hAnsi="Arial" w:cs="Arial"/>
              </w:rPr>
            </w:pPr>
            <w:r>
              <w:rPr>
                <w:rFonts w:ascii="Arial" w:hAnsi="Arial" w:cs="Arial"/>
              </w:rPr>
              <w:t>0008</w:t>
            </w:r>
          </w:p>
        </w:tc>
        <w:tc>
          <w:tcPr>
            <w:tcW w:w="3260" w:type="dxa"/>
          </w:tcPr>
          <w:p w14:paraId="3DA51EDC" w14:textId="258E757B" w:rsidR="004E55E9" w:rsidRPr="00EB247B" w:rsidRDefault="00677F4D" w:rsidP="00EB247B">
            <w:pPr>
              <w:pStyle w:val="ListParagraph"/>
              <w:spacing w:line="360" w:lineRule="auto"/>
              <w:ind w:left="0"/>
              <w:jc w:val="both"/>
              <w:rPr>
                <w:rFonts w:ascii="Arial" w:hAnsi="Arial" w:cs="Arial"/>
              </w:rPr>
            </w:pPr>
            <w:r>
              <w:rPr>
                <w:rFonts w:ascii="Arial" w:hAnsi="Arial" w:cs="Arial"/>
              </w:rPr>
              <w:t>Drawings created from models.</w:t>
            </w:r>
          </w:p>
        </w:tc>
        <w:tc>
          <w:tcPr>
            <w:tcW w:w="4060" w:type="dxa"/>
          </w:tcPr>
          <w:p w14:paraId="029DBEBC" w14:textId="1BA7D3BA" w:rsidR="004E55E9" w:rsidRPr="00EB247B" w:rsidRDefault="00677F4D" w:rsidP="00EB247B">
            <w:pPr>
              <w:pStyle w:val="ListParagraph"/>
              <w:spacing w:line="360" w:lineRule="auto"/>
              <w:ind w:left="0"/>
              <w:jc w:val="both"/>
              <w:rPr>
                <w:rFonts w:ascii="Arial" w:hAnsi="Arial" w:cs="Arial"/>
              </w:rPr>
            </w:pPr>
            <w:r>
              <w:rPr>
                <w:rFonts w:ascii="Arial" w:hAnsi="Arial" w:cs="Arial"/>
              </w:rPr>
              <w:t>2D drawing sheets will be generated from BIM models.</w:t>
            </w:r>
          </w:p>
        </w:tc>
      </w:tr>
      <w:tr w:rsidR="004E55E9" w:rsidRPr="00EB247B" w14:paraId="1AE09830" w14:textId="77777777" w:rsidTr="004E55E9">
        <w:tc>
          <w:tcPr>
            <w:tcW w:w="1276" w:type="dxa"/>
          </w:tcPr>
          <w:p w14:paraId="7FB9FD27" w14:textId="7BFCEA45" w:rsidR="004E55E9" w:rsidRDefault="004E55E9" w:rsidP="00EB247B">
            <w:pPr>
              <w:pStyle w:val="ListParagraph"/>
              <w:spacing w:line="360" w:lineRule="auto"/>
              <w:ind w:left="0"/>
              <w:jc w:val="both"/>
              <w:rPr>
                <w:rFonts w:ascii="Arial" w:hAnsi="Arial" w:cs="Arial"/>
              </w:rPr>
            </w:pPr>
            <w:r>
              <w:rPr>
                <w:rFonts w:ascii="Arial" w:hAnsi="Arial" w:cs="Arial"/>
              </w:rPr>
              <w:t>0009</w:t>
            </w:r>
          </w:p>
        </w:tc>
        <w:tc>
          <w:tcPr>
            <w:tcW w:w="3260" w:type="dxa"/>
          </w:tcPr>
          <w:p w14:paraId="1D31B71C" w14:textId="21667E18" w:rsidR="004E55E9" w:rsidRPr="00EB247B" w:rsidRDefault="00677F4D" w:rsidP="00EB247B">
            <w:pPr>
              <w:pStyle w:val="ListParagraph"/>
              <w:spacing w:line="360" w:lineRule="auto"/>
              <w:ind w:left="0"/>
              <w:jc w:val="both"/>
              <w:rPr>
                <w:rFonts w:ascii="Arial" w:hAnsi="Arial" w:cs="Arial"/>
              </w:rPr>
            </w:pPr>
            <w:r>
              <w:rPr>
                <w:rFonts w:ascii="Arial" w:hAnsi="Arial" w:cs="Arial"/>
              </w:rPr>
              <w:t>Clash detection resolutions established.</w:t>
            </w:r>
          </w:p>
        </w:tc>
        <w:tc>
          <w:tcPr>
            <w:tcW w:w="4060" w:type="dxa"/>
          </w:tcPr>
          <w:p w14:paraId="174A5D0E" w14:textId="71B43445" w:rsidR="004E55E9" w:rsidRPr="00EB247B" w:rsidRDefault="00677F4D" w:rsidP="00EB247B">
            <w:pPr>
              <w:pStyle w:val="ListParagraph"/>
              <w:spacing w:line="360" w:lineRule="auto"/>
              <w:ind w:left="0"/>
              <w:jc w:val="both"/>
              <w:rPr>
                <w:rFonts w:ascii="Arial" w:hAnsi="Arial" w:cs="Arial"/>
              </w:rPr>
            </w:pPr>
            <w:r>
              <w:rPr>
                <w:rFonts w:ascii="Arial" w:hAnsi="Arial" w:cs="Arial"/>
              </w:rPr>
              <w:t>Revizto will be used for clash detection and resolutions.</w:t>
            </w:r>
          </w:p>
        </w:tc>
      </w:tr>
      <w:tr w:rsidR="00E36EFE" w:rsidRPr="00EB247B" w14:paraId="016CB16C" w14:textId="77777777" w:rsidTr="004E55E9">
        <w:tc>
          <w:tcPr>
            <w:tcW w:w="1276" w:type="dxa"/>
          </w:tcPr>
          <w:p w14:paraId="7E05FFE1" w14:textId="4905FED6" w:rsidR="00E36EFE" w:rsidRDefault="00E36EFE" w:rsidP="00EB247B">
            <w:pPr>
              <w:pStyle w:val="ListParagraph"/>
              <w:spacing w:line="360" w:lineRule="auto"/>
              <w:ind w:left="0"/>
              <w:jc w:val="both"/>
              <w:rPr>
                <w:rFonts w:ascii="Arial" w:hAnsi="Arial" w:cs="Arial"/>
              </w:rPr>
            </w:pPr>
            <w:r>
              <w:rPr>
                <w:rFonts w:ascii="Arial" w:hAnsi="Arial" w:cs="Arial"/>
              </w:rPr>
              <w:t>0010</w:t>
            </w:r>
          </w:p>
        </w:tc>
        <w:tc>
          <w:tcPr>
            <w:tcW w:w="3260" w:type="dxa"/>
          </w:tcPr>
          <w:p w14:paraId="47365120" w14:textId="0BC489F6" w:rsidR="00E36EFE" w:rsidRDefault="00E36EFE" w:rsidP="00EB247B">
            <w:pPr>
              <w:pStyle w:val="ListParagraph"/>
              <w:spacing w:line="360" w:lineRule="auto"/>
              <w:ind w:left="0"/>
              <w:jc w:val="both"/>
              <w:rPr>
                <w:rFonts w:ascii="Arial" w:hAnsi="Arial" w:cs="Arial"/>
              </w:rPr>
            </w:pPr>
            <w:r>
              <w:rPr>
                <w:rFonts w:ascii="Arial" w:hAnsi="Arial" w:cs="Arial"/>
              </w:rPr>
              <w:t>Asset Information Model (AIM) developed</w:t>
            </w:r>
            <w:r w:rsidR="003C065A">
              <w:rPr>
                <w:rFonts w:ascii="Arial" w:hAnsi="Arial" w:cs="Arial"/>
              </w:rPr>
              <w:t xml:space="preserve"> from PIM</w:t>
            </w:r>
            <w:r>
              <w:rPr>
                <w:rFonts w:ascii="Arial" w:hAnsi="Arial" w:cs="Arial"/>
              </w:rPr>
              <w:t>.</w:t>
            </w:r>
          </w:p>
        </w:tc>
        <w:tc>
          <w:tcPr>
            <w:tcW w:w="4060" w:type="dxa"/>
          </w:tcPr>
          <w:p w14:paraId="09D3122B" w14:textId="7C4FE2C1" w:rsidR="00E36EFE" w:rsidRPr="00EB247B" w:rsidRDefault="00677F4D" w:rsidP="00EB247B">
            <w:pPr>
              <w:pStyle w:val="ListParagraph"/>
              <w:spacing w:line="360" w:lineRule="auto"/>
              <w:ind w:left="0"/>
              <w:jc w:val="both"/>
              <w:rPr>
                <w:rFonts w:ascii="Arial" w:hAnsi="Arial" w:cs="Arial"/>
              </w:rPr>
            </w:pPr>
            <w:r>
              <w:rPr>
                <w:rFonts w:ascii="Arial" w:hAnsi="Arial" w:cs="Arial"/>
              </w:rPr>
              <w:t xml:space="preserve">Design, construction + O&amp;M information will be captured and associated with the AIM model components, hosted in the CDE and </w:t>
            </w:r>
            <w:r>
              <w:rPr>
                <w:rFonts w:ascii="Arial" w:hAnsi="Arial" w:cs="Arial"/>
              </w:rPr>
              <w:lastRenderedPageBreak/>
              <w:t>facilitating digital hand over of the asset to be used for operation of the building.</w:t>
            </w:r>
          </w:p>
        </w:tc>
      </w:tr>
      <w:tr w:rsidR="00E36EFE" w:rsidRPr="00EB247B" w14:paraId="1C69E988" w14:textId="77777777" w:rsidTr="004E55E9">
        <w:tc>
          <w:tcPr>
            <w:tcW w:w="1276" w:type="dxa"/>
          </w:tcPr>
          <w:p w14:paraId="1B5431C3" w14:textId="066FBCC9" w:rsidR="00E36EFE" w:rsidRDefault="00E36EFE" w:rsidP="00EB247B">
            <w:pPr>
              <w:pStyle w:val="ListParagraph"/>
              <w:spacing w:line="360" w:lineRule="auto"/>
              <w:ind w:left="0"/>
              <w:jc w:val="both"/>
              <w:rPr>
                <w:rFonts w:ascii="Arial" w:hAnsi="Arial" w:cs="Arial"/>
              </w:rPr>
            </w:pPr>
            <w:r>
              <w:rPr>
                <w:rFonts w:ascii="Arial" w:hAnsi="Arial" w:cs="Arial"/>
              </w:rPr>
              <w:lastRenderedPageBreak/>
              <w:t>0011</w:t>
            </w:r>
          </w:p>
        </w:tc>
        <w:tc>
          <w:tcPr>
            <w:tcW w:w="3260" w:type="dxa"/>
          </w:tcPr>
          <w:p w14:paraId="0805CE86" w14:textId="6A8E7CB5" w:rsidR="00E36EFE" w:rsidRDefault="00E36EFE" w:rsidP="00EB247B">
            <w:pPr>
              <w:pStyle w:val="ListParagraph"/>
              <w:spacing w:line="360" w:lineRule="auto"/>
              <w:ind w:left="0"/>
              <w:jc w:val="both"/>
              <w:rPr>
                <w:rFonts w:ascii="Arial" w:hAnsi="Arial" w:cs="Arial"/>
              </w:rPr>
            </w:pPr>
            <w:r>
              <w:rPr>
                <w:rFonts w:ascii="Arial" w:hAnsi="Arial" w:cs="Arial"/>
              </w:rPr>
              <w:t xml:space="preserve">COBie data. </w:t>
            </w:r>
          </w:p>
        </w:tc>
        <w:tc>
          <w:tcPr>
            <w:tcW w:w="4060" w:type="dxa"/>
          </w:tcPr>
          <w:p w14:paraId="61D0A57F" w14:textId="49631F86" w:rsidR="00E36EFE" w:rsidRPr="00EB247B" w:rsidRDefault="00C82EBF" w:rsidP="00EB247B">
            <w:pPr>
              <w:pStyle w:val="ListParagraph"/>
              <w:spacing w:line="360" w:lineRule="auto"/>
              <w:ind w:left="0"/>
              <w:jc w:val="both"/>
              <w:rPr>
                <w:rFonts w:ascii="Arial" w:hAnsi="Arial" w:cs="Arial"/>
              </w:rPr>
            </w:pPr>
            <w:r>
              <w:rPr>
                <w:rFonts w:ascii="Arial" w:hAnsi="Arial" w:cs="Arial"/>
              </w:rPr>
              <w:t xml:space="preserve">The CDE will directly output COBie data to be used for Facilities Management (FM). </w:t>
            </w:r>
          </w:p>
        </w:tc>
      </w:tr>
      <w:tr w:rsidR="00E36EFE" w:rsidRPr="00EB247B" w14:paraId="7ABB8C70" w14:textId="77777777" w:rsidTr="004E55E9">
        <w:tc>
          <w:tcPr>
            <w:tcW w:w="1276" w:type="dxa"/>
          </w:tcPr>
          <w:p w14:paraId="21C85DF2" w14:textId="72441D58" w:rsidR="00E36EFE" w:rsidRDefault="00E36EFE" w:rsidP="00EB247B">
            <w:pPr>
              <w:pStyle w:val="ListParagraph"/>
              <w:spacing w:line="360" w:lineRule="auto"/>
              <w:ind w:left="0"/>
              <w:jc w:val="both"/>
              <w:rPr>
                <w:rFonts w:ascii="Arial" w:hAnsi="Arial" w:cs="Arial"/>
              </w:rPr>
            </w:pPr>
            <w:r>
              <w:rPr>
                <w:rFonts w:ascii="Arial" w:hAnsi="Arial" w:cs="Arial"/>
              </w:rPr>
              <w:t>0012</w:t>
            </w:r>
          </w:p>
        </w:tc>
        <w:tc>
          <w:tcPr>
            <w:tcW w:w="3260" w:type="dxa"/>
          </w:tcPr>
          <w:p w14:paraId="1EC8CC02" w14:textId="4B10C7A9" w:rsidR="00E36EFE" w:rsidRDefault="00E36EFE" w:rsidP="00EB247B">
            <w:pPr>
              <w:pStyle w:val="ListParagraph"/>
              <w:spacing w:line="360" w:lineRule="auto"/>
              <w:ind w:left="0"/>
              <w:jc w:val="both"/>
              <w:rPr>
                <w:rFonts w:ascii="Arial" w:hAnsi="Arial" w:cs="Arial"/>
              </w:rPr>
            </w:pPr>
            <w:r>
              <w:rPr>
                <w:rFonts w:ascii="Arial" w:hAnsi="Arial" w:cs="Arial"/>
              </w:rPr>
              <w:t>Project data captured</w:t>
            </w:r>
            <w:r w:rsidR="00C82EBF">
              <w:rPr>
                <w:rFonts w:ascii="Arial" w:hAnsi="Arial" w:cs="Arial"/>
              </w:rPr>
              <w:t>.</w:t>
            </w:r>
          </w:p>
        </w:tc>
        <w:tc>
          <w:tcPr>
            <w:tcW w:w="4060" w:type="dxa"/>
          </w:tcPr>
          <w:p w14:paraId="184719F5" w14:textId="456D162E" w:rsidR="00E36EFE" w:rsidRPr="00EB247B" w:rsidRDefault="00C82EBF" w:rsidP="00EB247B">
            <w:pPr>
              <w:pStyle w:val="ListParagraph"/>
              <w:spacing w:line="360" w:lineRule="auto"/>
              <w:ind w:left="0"/>
              <w:jc w:val="both"/>
              <w:rPr>
                <w:rFonts w:ascii="Arial" w:hAnsi="Arial" w:cs="Arial"/>
              </w:rPr>
            </w:pPr>
            <w:r>
              <w:rPr>
                <w:rFonts w:ascii="Arial" w:hAnsi="Arial" w:cs="Arial"/>
              </w:rPr>
              <w:t>Lessons learned from the BIM project will be captured and shared as case studies.</w:t>
            </w:r>
          </w:p>
        </w:tc>
      </w:tr>
    </w:tbl>
    <w:p w14:paraId="636076F8" w14:textId="77777777" w:rsidR="008C014F" w:rsidRDefault="008C014F" w:rsidP="00EB247B">
      <w:pPr>
        <w:spacing w:line="360" w:lineRule="auto"/>
        <w:jc w:val="both"/>
        <w:rPr>
          <w:rFonts w:ascii="Arial" w:eastAsia="Times New Roman" w:hAnsi="Arial" w:cs="Arial"/>
          <w:b/>
          <w:bCs/>
          <w:u w:val="single"/>
          <w:lang w:eastAsia="en-GB"/>
        </w:rPr>
      </w:pPr>
    </w:p>
    <w:p w14:paraId="018489A3" w14:textId="77777777" w:rsidR="00007B03" w:rsidRDefault="00007B03" w:rsidP="005A636C">
      <w:pPr>
        <w:spacing w:line="360" w:lineRule="auto"/>
        <w:jc w:val="both"/>
        <w:rPr>
          <w:rFonts w:ascii="Arial" w:eastAsia="Times New Roman" w:hAnsi="Arial" w:cs="Arial"/>
          <w:b/>
          <w:bCs/>
          <w:sz w:val="28"/>
          <w:szCs w:val="28"/>
          <w:u w:val="single"/>
          <w:lang w:eastAsia="en-GB"/>
        </w:rPr>
      </w:pPr>
    </w:p>
    <w:p w14:paraId="572937D2" w14:textId="4EC1F298" w:rsidR="005A636C" w:rsidRPr="005A636C" w:rsidRDefault="00D752F3" w:rsidP="005A636C">
      <w:pPr>
        <w:spacing w:line="360" w:lineRule="auto"/>
        <w:jc w:val="both"/>
        <w:rPr>
          <w:rFonts w:ascii="Arial" w:eastAsia="Times New Roman" w:hAnsi="Arial" w:cs="Arial"/>
          <w:b/>
          <w:bCs/>
          <w:sz w:val="28"/>
          <w:szCs w:val="28"/>
          <w:u w:val="single"/>
          <w:lang w:eastAsia="en-GB"/>
        </w:rPr>
      </w:pPr>
      <w:r w:rsidRPr="008C014F">
        <w:rPr>
          <w:rFonts w:ascii="Arial" w:eastAsia="Times New Roman" w:hAnsi="Arial" w:cs="Arial"/>
          <w:b/>
          <w:bCs/>
          <w:sz w:val="28"/>
          <w:szCs w:val="28"/>
          <w:u w:val="single"/>
          <w:lang w:eastAsia="en-GB"/>
        </w:rPr>
        <w:t>Management</w:t>
      </w:r>
    </w:p>
    <w:p w14:paraId="634F5CB6" w14:textId="77777777" w:rsidR="005A636C" w:rsidRPr="00EB247B" w:rsidRDefault="005A636C" w:rsidP="005A636C">
      <w:pPr>
        <w:spacing w:line="360" w:lineRule="auto"/>
        <w:jc w:val="both"/>
        <w:rPr>
          <w:rFonts w:ascii="Arial" w:eastAsia="Times New Roman" w:hAnsi="Arial" w:cs="Arial"/>
          <w:b/>
          <w:bCs/>
          <w:lang w:eastAsia="en-GB"/>
        </w:rPr>
      </w:pPr>
      <w:r w:rsidRPr="00EB247B">
        <w:rPr>
          <w:rFonts w:ascii="Arial" w:eastAsia="Times New Roman" w:hAnsi="Arial" w:cs="Arial"/>
          <w:b/>
          <w:bCs/>
          <w:lang w:eastAsia="en-GB"/>
        </w:rPr>
        <w:t>Roles &amp; Responsibilities</w:t>
      </w:r>
    </w:p>
    <w:tbl>
      <w:tblPr>
        <w:tblStyle w:val="TableGrid"/>
        <w:tblW w:w="0" w:type="auto"/>
        <w:tblLook w:val="04A0" w:firstRow="1" w:lastRow="0" w:firstColumn="1" w:lastColumn="0" w:noHBand="0" w:noVBand="1"/>
      </w:tblPr>
      <w:tblGrid>
        <w:gridCol w:w="2830"/>
        <w:gridCol w:w="6186"/>
      </w:tblGrid>
      <w:tr w:rsidR="005A636C" w:rsidRPr="00EB247B" w14:paraId="072FAF80" w14:textId="77777777" w:rsidTr="00E609A5">
        <w:tc>
          <w:tcPr>
            <w:tcW w:w="2830" w:type="dxa"/>
            <w:shd w:val="clear" w:color="auto" w:fill="FFC000"/>
          </w:tcPr>
          <w:p w14:paraId="76A4A1C2" w14:textId="77777777" w:rsidR="005A636C" w:rsidRPr="00EB247B" w:rsidRDefault="005A636C" w:rsidP="00F94CC9">
            <w:pPr>
              <w:spacing w:line="360" w:lineRule="auto"/>
              <w:jc w:val="both"/>
              <w:rPr>
                <w:rFonts w:ascii="Arial" w:eastAsia="Times New Roman" w:hAnsi="Arial" w:cs="Arial"/>
                <w:b/>
                <w:bCs/>
                <w:lang w:eastAsia="en-GB"/>
              </w:rPr>
            </w:pPr>
            <w:r w:rsidRPr="00EB247B">
              <w:rPr>
                <w:rFonts w:ascii="Arial" w:eastAsia="Times New Roman" w:hAnsi="Arial" w:cs="Arial"/>
                <w:b/>
                <w:bCs/>
                <w:lang w:eastAsia="en-GB"/>
              </w:rPr>
              <w:t>Role</w:t>
            </w:r>
          </w:p>
        </w:tc>
        <w:tc>
          <w:tcPr>
            <w:tcW w:w="6186" w:type="dxa"/>
            <w:shd w:val="clear" w:color="auto" w:fill="FFC000"/>
          </w:tcPr>
          <w:p w14:paraId="24DE820B" w14:textId="77777777" w:rsidR="005A636C" w:rsidRPr="00EB247B" w:rsidRDefault="005A636C" w:rsidP="00F94CC9">
            <w:pPr>
              <w:spacing w:line="360" w:lineRule="auto"/>
              <w:jc w:val="both"/>
              <w:rPr>
                <w:rFonts w:ascii="Arial" w:eastAsia="Times New Roman" w:hAnsi="Arial" w:cs="Arial"/>
                <w:b/>
                <w:bCs/>
                <w:lang w:eastAsia="en-GB"/>
              </w:rPr>
            </w:pPr>
            <w:r w:rsidRPr="00EB247B">
              <w:rPr>
                <w:rFonts w:ascii="Arial" w:eastAsia="Times New Roman" w:hAnsi="Arial" w:cs="Arial"/>
                <w:b/>
                <w:bCs/>
                <w:lang w:eastAsia="en-GB"/>
              </w:rPr>
              <w:t>Responsibility</w:t>
            </w:r>
          </w:p>
        </w:tc>
      </w:tr>
      <w:tr w:rsidR="005A636C" w:rsidRPr="00EB247B" w14:paraId="2F581709" w14:textId="77777777" w:rsidTr="00E609A5">
        <w:tc>
          <w:tcPr>
            <w:tcW w:w="2830" w:type="dxa"/>
          </w:tcPr>
          <w:p w14:paraId="4B6C6A43" w14:textId="77777777" w:rsidR="005A636C" w:rsidRPr="00EB247B" w:rsidRDefault="005A636C" w:rsidP="00F94CC9">
            <w:pPr>
              <w:spacing w:line="360" w:lineRule="auto"/>
              <w:jc w:val="both"/>
              <w:rPr>
                <w:rFonts w:ascii="Arial" w:eastAsia="Times New Roman" w:hAnsi="Arial" w:cs="Arial"/>
                <w:lang w:eastAsia="en-GB"/>
              </w:rPr>
            </w:pPr>
            <w:r w:rsidRPr="00EB247B">
              <w:rPr>
                <w:rFonts w:ascii="Arial" w:eastAsia="Times New Roman" w:hAnsi="Arial" w:cs="Arial"/>
                <w:lang w:eastAsia="en-GB"/>
              </w:rPr>
              <w:t>Client</w:t>
            </w:r>
          </w:p>
        </w:tc>
        <w:tc>
          <w:tcPr>
            <w:tcW w:w="6186" w:type="dxa"/>
          </w:tcPr>
          <w:p w14:paraId="19355EFD" w14:textId="77777777" w:rsidR="005A636C" w:rsidRPr="00EB247B" w:rsidRDefault="005A636C" w:rsidP="00F94CC9">
            <w:pPr>
              <w:pStyle w:val="ListParagraph"/>
              <w:numPr>
                <w:ilvl w:val="0"/>
                <w:numId w:val="16"/>
              </w:numPr>
              <w:spacing w:line="360" w:lineRule="auto"/>
              <w:jc w:val="both"/>
              <w:rPr>
                <w:rFonts w:ascii="Arial" w:eastAsia="Times New Roman" w:hAnsi="Arial" w:cs="Arial"/>
                <w:lang w:eastAsia="en-GB"/>
              </w:rPr>
            </w:pPr>
            <w:r w:rsidRPr="00EB247B">
              <w:rPr>
                <w:rFonts w:ascii="Arial" w:eastAsia="Times New Roman" w:hAnsi="Arial" w:cs="Arial"/>
                <w:lang w:eastAsia="en-GB"/>
              </w:rPr>
              <w:t>Establishing key decision points.</w:t>
            </w:r>
          </w:p>
          <w:p w14:paraId="2F89D0CD" w14:textId="77777777" w:rsidR="005A636C" w:rsidRPr="00EB247B" w:rsidRDefault="005A636C" w:rsidP="00F94CC9">
            <w:pPr>
              <w:pStyle w:val="ListParagraph"/>
              <w:numPr>
                <w:ilvl w:val="0"/>
                <w:numId w:val="16"/>
              </w:numPr>
              <w:spacing w:line="360" w:lineRule="auto"/>
              <w:jc w:val="both"/>
              <w:rPr>
                <w:rFonts w:ascii="Arial" w:eastAsia="Times New Roman" w:hAnsi="Arial" w:cs="Arial"/>
                <w:lang w:eastAsia="en-GB"/>
              </w:rPr>
            </w:pPr>
            <w:r w:rsidRPr="00EB247B">
              <w:rPr>
                <w:rFonts w:ascii="Arial" w:eastAsia="Times New Roman" w:hAnsi="Arial" w:cs="Arial"/>
                <w:lang w:eastAsia="en-GB"/>
              </w:rPr>
              <w:t>Capturing required standards, methods &amp; procedures.</w:t>
            </w:r>
          </w:p>
          <w:p w14:paraId="551C077D" w14:textId="77777777" w:rsidR="005A636C" w:rsidRPr="00EB247B" w:rsidRDefault="005A636C" w:rsidP="00F94CC9">
            <w:pPr>
              <w:pStyle w:val="ListParagraph"/>
              <w:numPr>
                <w:ilvl w:val="0"/>
                <w:numId w:val="16"/>
              </w:numPr>
              <w:spacing w:line="360" w:lineRule="auto"/>
              <w:jc w:val="both"/>
              <w:rPr>
                <w:rFonts w:ascii="Arial" w:eastAsia="Times New Roman" w:hAnsi="Arial" w:cs="Arial"/>
                <w:lang w:eastAsia="en-GB"/>
              </w:rPr>
            </w:pPr>
            <w:r w:rsidRPr="00EB247B">
              <w:rPr>
                <w:rFonts w:ascii="Arial" w:eastAsia="Times New Roman" w:hAnsi="Arial" w:cs="Arial"/>
                <w:lang w:eastAsia="en-GB"/>
              </w:rPr>
              <w:t>Reviewing information exchanges against the EIR.</w:t>
            </w:r>
          </w:p>
        </w:tc>
      </w:tr>
      <w:tr w:rsidR="005A636C" w:rsidRPr="00EB247B" w14:paraId="34F8E890" w14:textId="77777777" w:rsidTr="00E609A5">
        <w:tc>
          <w:tcPr>
            <w:tcW w:w="2830" w:type="dxa"/>
          </w:tcPr>
          <w:p w14:paraId="617878D4" w14:textId="77777777" w:rsidR="005A636C" w:rsidRPr="00EB247B" w:rsidRDefault="005A636C" w:rsidP="00F94CC9">
            <w:pPr>
              <w:spacing w:line="360" w:lineRule="auto"/>
              <w:jc w:val="both"/>
              <w:rPr>
                <w:rFonts w:ascii="Arial" w:eastAsia="Times New Roman" w:hAnsi="Arial" w:cs="Arial"/>
                <w:lang w:eastAsia="en-GB"/>
              </w:rPr>
            </w:pPr>
            <w:r w:rsidRPr="00EB247B">
              <w:rPr>
                <w:rFonts w:ascii="Arial" w:eastAsia="Times New Roman" w:hAnsi="Arial" w:cs="Arial"/>
                <w:lang w:eastAsia="en-GB"/>
              </w:rPr>
              <w:t>Architect</w:t>
            </w:r>
          </w:p>
        </w:tc>
        <w:tc>
          <w:tcPr>
            <w:tcW w:w="6186" w:type="dxa"/>
          </w:tcPr>
          <w:p w14:paraId="65C03E92" w14:textId="77777777" w:rsidR="005A636C" w:rsidRPr="00EB247B" w:rsidRDefault="005A636C" w:rsidP="00F94CC9">
            <w:pPr>
              <w:pStyle w:val="ListParagraph"/>
              <w:numPr>
                <w:ilvl w:val="0"/>
                <w:numId w:val="17"/>
              </w:numPr>
              <w:spacing w:line="360" w:lineRule="auto"/>
              <w:jc w:val="both"/>
              <w:rPr>
                <w:rFonts w:ascii="Arial" w:eastAsia="Times New Roman" w:hAnsi="Arial" w:cs="Arial"/>
                <w:lang w:eastAsia="en-GB"/>
              </w:rPr>
            </w:pPr>
            <w:r w:rsidRPr="00EB247B">
              <w:rPr>
                <w:rFonts w:ascii="Arial" w:eastAsia="Times New Roman" w:hAnsi="Arial" w:cs="Arial"/>
                <w:lang w:eastAsia="en-GB"/>
              </w:rPr>
              <w:t>Confirming design deliverables.</w:t>
            </w:r>
          </w:p>
          <w:p w14:paraId="1B2D53EA" w14:textId="77777777" w:rsidR="005A636C" w:rsidRPr="00EB247B" w:rsidRDefault="005A636C" w:rsidP="00F94CC9">
            <w:pPr>
              <w:pStyle w:val="ListParagraph"/>
              <w:numPr>
                <w:ilvl w:val="0"/>
                <w:numId w:val="17"/>
              </w:numPr>
              <w:spacing w:line="360" w:lineRule="auto"/>
              <w:jc w:val="both"/>
              <w:rPr>
                <w:rFonts w:ascii="Arial" w:eastAsia="Times New Roman" w:hAnsi="Arial" w:cs="Arial"/>
                <w:lang w:eastAsia="en-GB"/>
              </w:rPr>
            </w:pPr>
            <w:r w:rsidRPr="00EB247B">
              <w:rPr>
                <w:rFonts w:ascii="Arial" w:eastAsia="Times New Roman" w:hAnsi="Arial" w:cs="Arial"/>
                <w:lang w:eastAsia="en-GB"/>
              </w:rPr>
              <w:t>Co-ordinating delivery of all design information.</w:t>
            </w:r>
          </w:p>
        </w:tc>
      </w:tr>
      <w:tr w:rsidR="005A636C" w:rsidRPr="00EB247B" w14:paraId="3D967D1D" w14:textId="77777777" w:rsidTr="00E609A5">
        <w:tc>
          <w:tcPr>
            <w:tcW w:w="2830" w:type="dxa"/>
          </w:tcPr>
          <w:p w14:paraId="4BFEAAC3" w14:textId="77777777" w:rsidR="005A636C" w:rsidRPr="00EB247B" w:rsidRDefault="005A636C" w:rsidP="00F94CC9">
            <w:pPr>
              <w:spacing w:line="360" w:lineRule="auto"/>
              <w:jc w:val="both"/>
              <w:rPr>
                <w:rFonts w:ascii="Arial" w:eastAsia="Times New Roman" w:hAnsi="Arial" w:cs="Arial"/>
                <w:lang w:eastAsia="en-GB"/>
              </w:rPr>
            </w:pPr>
            <w:r w:rsidRPr="00EB247B">
              <w:rPr>
                <w:rFonts w:ascii="Arial" w:eastAsia="Times New Roman" w:hAnsi="Arial" w:cs="Arial"/>
                <w:lang w:eastAsia="en-GB"/>
              </w:rPr>
              <w:t>Structural Engineer</w:t>
            </w:r>
          </w:p>
        </w:tc>
        <w:tc>
          <w:tcPr>
            <w:tcW w:w="6186" w:type="dxa"/>
          </w:tcPr>
          <w:p w14:paraId="03E9DB80" w14:textId="77777777" w:rsidR="005A636C" w:rsidRPr="00EB247B" w:rsidRDefault="005A636C" w:rsidP="00F94CC9">
            <w:pPr>
              <w:pStyle w:val="ListParagraph"/>
              <w:numPr>
                <w:ilvl w:val="0"/>
                <w:numId w:val="17"/>
              </w:numPr>
              <w:spacing w:line="360" w:lineRule="auto"/>
              <w:jc w:val="both"/>
              <w:rPr>
                <w:rFonts w:ascii="Arial" w:eastAsia="Times New Roman" w:hAnsi="Arial" w:cs="Arial"/>
                <w:lang w:eastAsia="en-GB"/>
              </w:rPr>
            </w:pPr>
            <w:r w:rsidRPr="00EB247B">
              <w:rPr>
                <w:rFonts w:ascii="Arial" w:eastAsia="Times New Roman" w:hAnsi="Arial" w:cs="Arial"/>
                <w:lang w:eastAsia="en-GB"/>
              </w:rPr>
              <w:t>Designing structural elements for the project.</w:t>
            </w:r>
          </w:p>
        </w:tc>
      </w:tr>
      <w:tr w:rsidR="005A636C" w:rsidRPr="00EB247B" w14:paraId="2DA36A94" w14:textId="77777777" w:rsidTr="00E609A5">
        <w:tc>
          <w:tcPr>
            <w:tcW w:w="2830" w:type="dxa"/>
          </w:tcPr>
          <w:p w14:paraId="514AA38A" w14:textId="77777777" w:rsidR="005A636C" w:rsidRPr="00EB247B" w:rsidRDefault="005A636C" w:rsidP="00F94CC9">
            <w:pPr>
              <w:spacing w:line="360" w:lineRule="auto"/>
              <w:jc w:val="both"/>
              <w:rPr>
                <w:rFonts w:ascii="Arial" w:eastAsia="Times New Roman" w:hAnsi="Arial" w:cs="Arial"/>
                <w:lang w:eastAsia="en-GB"/>
              </w:rPr>
            </w:pPr>
            <w:r w:rsidRPr="00EB247B">
              <w:rPr>
                <w:rFonts w:ascii="Arial" w:eastAsia="Times New Roman" w:hAnsi="Arial" w:cs="Arial"/>
                <w:lang w:eastAsia="en-GB"/>
              </w:rPr>
              <w:t>Consultant Task Teams</w:t>
            </w:r>
          </w:p>
        </w:tc>
        <w:tc>
          <w:tcPr>
            <w:tcW w:w="6186" w:type="dxa"/>
          </w:tcPr>
          <w:p w14:paraId="3770D573" w14:textId="77777777" w:rsidR="005A636C" w:rsidRPr="00EB247B" w:rsidRDefault="005A636C" w:rsidP="00F94CC9">
            <w:pPr>
              <w:pStyle w:val="ListParagraph"/>
              <w:numPr>
                <w:ilvl w:val="0"/>
                <w:numId w:val="17"/>
              </w:numPr>
              <w:spacing w:line="360" w:lineRule="auto"/>
              <w:jc w:val="both"/>
              <w:rPr>
                <w:rFonts w:ascii="Arial" w:eastAsia="Times New Roman" w:hAnsi="Arial" w:cs="Arial"/>
                <w:lang w:eastAsia="en-GB"/>
              </w:rPr>
            </w:pPr>
            <w:r w:rsidRPr="00EB247B">
              <w:rPr>
                <w:rFonts w:ascii="Arial" w:eastAsia="Times New Roman" w:hAnsi="Arial" w:cs="Arial"/>
                <w:lang w:eastAsia="en-GB"/>
              </w:rPr>
              <w:t>Delivery and management of individual models and quality of data attached.</w:t>
            </w:r>
          </w:p>
          <w:p w14:paraId="7EB98154" w14:textId="77777777" w:rsidR="005A636C" w:rsidRPr="00EB247B" w:rsidRDefault="005A636C" w:rsidP="00F94CC9">
            <w:pPr>
              <w:pStyle w:val="ListParagraph"/>
              <w:numPr>
                <w:ilvl w:val="0"/>
                <w:numId w:val="17"/>
              </w:numPr>
              <w:spacing w:line="360" w:lineRule="auto"/>
              <w:jc w:val="both"/>
              <w:rPr>
                <w:rFonts w:ascii="Arial" w:eastAsia="Times New Roman" w:hAnsi="Arial" w:cs="Arial"/>
                <w:lang w:eastAsia="en-GB"/>
              </w:rPr>
            </w:pPr>
            <w:r w:rsidRPr="00EB247B">
              <w:rPr>
                <w:rFonts w:ascii="Arial" w:eastAsia="Times New Roman" w:hAnsi="Arial" w:cs="Arial"/>
                <w:lang w:eastAsia="en-GB"/>
              </w:rPr>
              <w:t>Producing and maintaining the federated project information model (PIM).</w:t>
            </w:r>
          </w:p>
        </w:tc>
      </w:tr>
      <w:tr w:rsidR="005A636C" w:rsidRPr="00EB247B" w14:paraId="49566F59" w14:textId="77777777" w:rsidTr="00E609A5">
        <w:tc>
          <w:tcPr>
            <w:tcW w:w="2830" w:type="dxa"/>
          </w:tcPr>
          <w:p w14:paraId="713C7B5E" w14:textId="77777777" w:rsidR="005A636C" w:rsidRPr="00EB247B" w:rsidRDefault="005A636C" w:rsidP="00F94CC9">
            <w:pPr>
              <w:spacing w:line="360" w:lineRule="auto"/>
              <w:jc w:val="both"/>
              <w:rPr>
                <w:rFonts w:ascii="Arial" w:eastAsia="Times New Roman" w:hAnsi="Arial" w:cs="Arial"/>
                <w:lang w:eastAsia="en-GB"/>
              </w:rPr>
            </w:pPr>
            <w:r w:rsidRPr="00EB247B">
              <w:rPr>
                <w:rFonts w:ascii="Arial" w:eastAsia="Times New Roman" w:hAnsi="Arial" w:cs="Arial"/>
                <w:lang w:eastAsia="en-GB"/>
              </w:rPr>
              <w:t>Main Contractor</w:t>
            </w:r>
          </w:p>
        </w:tc>
        <w:tc>
          <w:tcPr>
            <w:tcW w:w="6186" w:type="dxa"/>
          </w:tcPr>
          <w:p w14:paraId="3855A98E" w14:textId="77777777" w:rsidR="005A636C" w:rsidRPr="00EB247B" w:rsidRDefault="005A636C" w:rsidP="00F94CC9">
            <w:pPr>
              <w:pStyle w:val="ListParagraph"/>
              <w:numPr>
                <w:ilvl w:val="0"/>
                <w:numId w:val="17"/>
              </w:numPr>
              <w:spacing w:line="360" w:lineRule="auto"/>
              <w:jc w:val="both"/>
              <w:rPr>
                <w:rFonts w:ascii="Arial" w:eastAsia="Times New Roman" w:hAnsi="Arial" w:cs="Arial"/>
                <w:lang w:eastAsia="en-GB"/>
              </w:rPr>
            </w:pPr>
            <w:r w:rsidRPr="00EB247B">
              <w:rPr>
                <w:rFonts w:ascii="Arial" w:eastAsia="Times New Roman" w:hAnsi="Arial" w:cs="Arial"/>
                <w:lang w:eastAsia="en-GB"/>
              </w:rPr>
              <w:t>Managing project information and project delivery.</w:t>
            </w:r>
          </w:p>
        </w:tc>
      </w:tr>
      <w:tr w:rsidR="005A636C" w:rsidRPr="00EB247B" w14:paraId="12AACB0A" w14:textId="77777777" w:rsidTr="00E609A5">
        <w:tc>
          <w:tcPr>
            <w:tcW w:w="2830" w:type="dxa"/>
          </w:tcPr>
          <w:p w14:paraId="13FA7D1B" w14:textId="77777777" w:rsidR="005A636C" w:rsidRPr="00EB247B" w:rsidRDefault="005A636C" w:rsidP="00F94CC9">
            <w:pPr>
              <w:spacing w:line="360" w:lineRule="auto"/>
              <w:jc w:val="both"/>
              <w:rPr>
                <w:rFonts w:ascii="Arial" w:eastAsia="Times New Roman" w:hAnsi="Arial" w:cs="Arial"/>
                <w:lang w:eastAsia="en-GB"/>
              </w:rPr>
            </w:pPr>
            <w:r w:rsidRPr="00EB247B">
              <w:rPr>
                <w:rFonts w:ascii="Arial" w:eastAsia="Times New Roman" w:hAnsi="Arial" w:cs="Arial"/>
                <w:lang w:eastAsia="en-GB"/>
              </w:rPr>
              <w:t>Facilities Manager</w:t>
            </w:r>
          </w:p>
        </w:tc>
        <w:tc>
          <w:tcPr>
            <w:tcW w:w="6186" w:type="dxa"/>
          </w:tcPr>
          <w:p w14:paraId="0B9E2B23" w14:textId="77777777" w:rsidR="005A636C" w:rsidRPr="00EB247B" w:rsidRDefault="005A636C" w:rsidP="00F94CC9">
            <w:pPr>
              <w:pStyle w:val="ListParagraph"/>
              <w:numPr>
                <w:ilvl w:val="0"/>
                <w:numId w:val="17"/>
              </w:numPr>
              <w:spacing w:line="360" w:lineRule="auto"/>
              <w:jc w:val="both"/>
              <w:rPr>
                <w:rFonts w:ascii="Arial" w:eastAsia="Times New Roman" w:hAnsi="Arial" w:cs="Arial"/>
                <w:lang w:eastAsia="en-GB"/>
              </w:rPr>
            </w:pPr>
            <w:r w:rsidRPr="00EB247B">
              <w:rPr>
                <w:rFonts w:ascii="Arial" w:eastAsia="Times New Roman" w:hAnsi="Arial" w:cs="Arial"/>
                <w:lang w:eastAsia="en-GB"/>
              </w:rPr>
              <w:t>Providing feedback on soft landings process.</w:t>
            </w:r>
          </w:p>
          <w:p w14:paraId="4DE98547" w14:textId="77777777" w:rsidR="005A636C" w:rsidRPr="00EB247B" w:rsidRDefault="005A636C" w:rsidP="00F94CC9">
            <w:pPr>
              <w:pStyle w:val="ListParagraph"/>
              <w:numPr>
                <w:ilvl w:val="0"/>
                <w:numId w:val="17"/>
              </w:numPr>
              <w:spacing w:line="360" w:lineRule="auto"/>
              <w:jc w:val="both"/>
              <w:rPr>
                <w:rFonts w:ascii="Arial" w:eastAsia="Times New Roman" w:hAnsi="Arial" w:cs="Arial"/>
                <w:lang w:eastAsia="en-GB"/>
              </w:rPr>
            </w:pPr>
            <w:r w:rsidRPr="00EB247B">
              <w:rPr>
                <w:rFonts w:ascii="Arial" w:eastAsia="Times New Roman" w:hAnsi="Arial" w:cs="Arial"/>
                <w:lang w:eastAsia="en-GB"/>
              </w:rPr>
              <w:t>Managing deliverables such as COBie and the AIM.</w:t>
            </w:r>
          </w:p>
        </w:tc>
      </w:tr>
    </w:tbl>
    <w:p w14:paraId="538DDAC8" w14:textId="77777777" w:rsidR="00007B03" w:rsidRDefault="00007B03" w:rsidP="005A636C">
      <w:pPr>
        <w:spacing w:line="360" w:lineRule="auto"/>
        <w:jc w:val="both"/>
        <w:rPr>
          <w:rFonts w:ascii="Arial" w:eastAsia="Times New Roman" w:hAnsi="Arial" w:cs="Arial"/>
          <w:b/>
          <w:bCs/>
          <w:lang w:eastAsia="en-GB"/>
        </w:rPr>
      </w:pPr>
    </w:p>
    <w:p w14:paraId="7AD1E4E0" w14:textId="77777777" w:rsidR="00714711" w:rsidRDefault="00714711" w:rsidP="005A636C">
      <w:pPr>
        <w:spacing w:line="360" w:lineRule="auto"/>
        <w:jc w:val="both"/>
        <w:rPr>
          <w:rFonts w:ascii="Arial" w:eastAsia="Times New Roman" w:hAnsi="Arial" w:cs="Arial"/>
          <w:b/>
          <w:bCs/>
          <w:lang w:eastAsia="en-GB"/>
        </w:rPr>
      </w:pPr>
    </w:p>
    <w:p w14:paraId="09C5C370" w14:textId="77777777" w:rsidR="00C20EBB" w:rsidRDefault="00C20EBB" w:rsidP="005A636C">
      <w:pPr>
        <w:spacing w:line="360" w:lineRule="auto"/>
        <w:jc w:val="both"/>
        <w:rPr>
          <w:rFonts w:ascii="Arial" w:eastAsia="Times New Roman" w:hAnsi="Arial" w:cs="Arial"/>
          <w:b/>
          <w:bCs/>
          <w:lang w:eastAsia="en-GB"/>
        </w:rPr>
      </w:pPr>
    </w:p>
    <w:p w14:paraId="248092B7" w14:textId="77777777" w:rsidR="006D17C4" w:rsidRDefault="006D17C4" w:rsidP="005A636C">
      <w:pPr>
        <w:spacing w:line="360" w:lineRule="auto"/>
        <w:jc w:val="both"/>
        <w:rPr>
          <w:rFonts w:ascii="Arial" w:eastAsia="Times New Roman" w:hAnsi="Arial" w:cs="Arial"/>
          <w:b/>
          <w:bCs/>
          <w:lang w:eastAsia="en-GB"/>
        </w:rPr>
      </w:pPr>
    </w:p>
    <w:p w14:paraId="6610FCC2" w14:textId="7E808BCF" w:rsidR="005A636C" w:rsidRPr="00EB247B" w:rsidRDefault="005A636C" w:rsidP="005A636C">
      <w:pPr>
        <w:spacing w:line="360" w:lineRule="auto"/>
        <w:jc w:val="both"/>
        <w:rPr>
          <w:rFonts w:ascii="Arial" w:eastAsia="Times New Roman" w:hAnsi="Arial" w:cs="Arial"/>
          <w:lang w:eastAsia="en-GB"/>
        </w:rPr>
      </w:pPr>
      <w:r w:rsidRPr="00EB247B">
        <w:rPr>
          <w:rFonts w:ascii="Arial" w:eastAsia="Times New Roman" w:hAnsi="Arial" w:cs="Arial"/>
          <w:b/>
          <w:bCs/>
          <w:lang w:eastAsia="en-GB"/>
        </w:rPr>
        <w:lastRenderedPageBreak/>
        <w:t>Security Management</w:t>
      </w:r>
    </w:p>
    <w:p w14:paraId="34BD8A00" w14:textId="6B9089BF" w:rsidR="005A636C" w:rsidRPr="00EB247B" w:rsidRDefault="005A636C" w:rsidP="005A636C">
      <w:pPr>
        <w:spacing w:line="360" w:lineRule="auto"/>
        <w:jc w:val="both"/>
        <w:rPr>
          <w:rFonts w:ascii="Arial" w:eastAsia="Times New Roman" w:hAnsi="Arial" w:cs="Arial"/>
          <w:color w:val="000000" w:themeColor="text1"/>
          <w:shd w:val="clear" w:color="auto" w:fill="FFFFFF"/>
          <w:lang w:eastAsia="en-GB"/>
        </w:rPr>
      </w:pPr>
      <w:r w:rsidRPr="00EB247B">
        <w:rPr>
          <w:rFonts w:ascii="Arial" w:eastAsia="Times New Roman" w:hAnsi="Arial" w:cs="Arial"/>
          <w:lang w:eastAsia="en-GB"/>
        </w:rPr>
        <w:t xml:space="preserve">A security management plan will be implemented </w:t>
      </w:r>
      <w:r w:rsidR="00EA0232">
        <w:rPr>
          <w:rFonts w:ascii="Arial" w:eastAsia="Times New Roman" w:hAnsi="Arial" w:cs="Arial"/>
          <w:lang w:eastAsia="en-GB"/>
        </w:rPr>
        <w:t xml:space="preserve">so sharing data </w:t>
      </w:r>
      <w:r w:rsidRPr="00EB247B">
        <w:rPr>
          <w:rFonts w:ascii="Arial" w:eastAsia="Times New Roman" w:hAnsi="Arial" w:cs="Arial"/>
          <w:lang w:eastAsia="en-GB"/>
        </w:rPr>
        <w:t>and information is secure</w:t>
      </w:r>
      <w:r w:rsidR="00306E72">
        <w:rPr>
          <w:rFonts w:ascii="Arial" w:eastAsia="Times New Roman" w:hAnsi="Arial" w:cs="Arial"/>
          <w:lang w:eastAsia="en-GB"/>
        </w:rPr>
        <w:t xml:space="preserve">, </w:t>
      </w:r>
      <w:r w:rsidR="003F2E3F">
        <w:rPr>
          <w:rFonts w:ascii="Arial" w:eastAsia="Times New Roman" w:hAnsi="Arial" w:cs="Arial"/>
          <w:lang w:eastAsia="en-GB"/>
        </w:rPr>
        <w:t xml:space="preserve">as </w:t>
      </w:r>
      <w:r w:rsidRPr="00EB247B">
        <w:rPr>
          <w:rFonts w:ascii="Arial" w:eastAsia="Times New Roman" w:hAnsi="Arial" w:cs="Arial"/>
          <w:lang w:eastAsia="en-GB"/>
        </w:rPr>
        <w:t xml:space="preserve">outlined in </w:t>
      </w:r>
      <w:r w:rsidRPr="00EB247B">
        <w:rPr>
          <w:rFonts w:ascii="Arial" w:eastAsia="Times New Roman" w:hAnsi="Arial" w:cs="Arial"/>
          <w:color w:val="000000" w:themeColor="text1"/>
          <w:shd w:val="clear" w:color="auto" w:fill="FFFFFF"/>
          <w:lang w:eastAsia="en-GB"/>
        </w:rPr>
        <w:t>ISO 19650-5. Security considerations for sharing project information will include controlled access to information that is stored within the CDE, with the ability to provide access permissions, track, monitor and manage activity</w:t>
      </w:r>
      <w:r w:rsidR="0044700C">
        <w:rPr>
          <w:rFonts w:ascii="Arial" w:eastAsia="Times New Roman" w:hAnsi="Arial" w:cs="Arial"/>
          <w:color w:val="000000" w:themeColor="text1"/>
          <w:shd w:val="clear" w:color="auto" w:fill="FFFFFF"/>
          <w:lang w:eastAsia="en-GB"/>
        </w:rPr>
        <w:t xml:space="preserve"> (Adams, 2019)</w:t>
      </w:r>
      <w:r w:rsidRPr="00EB247B">
        <w:rPr>
          <w:rFonts w:ascii="Arial" w:eastAsia="Times New Roman" w:hAnsi="Arial" w:cs="Arial"/>
          <w:color w:val="000000" w:themeColor="text1"/>
          <w:shd w:val="clear" w:color="auto" w:fill="FFFFFF"/>
          <w:lang w:eastAsia="en-GB"/>
        </w:rPr>
        <w:t>.</w:t>
      </w:r>
    </w:p>
    <w:p w14:paraId="6663EE93" w14:textId="77777777" w:rsidR="005A636C" w:rsidRPr="00EB247B" w:rsidRDefault="005A636C" w:rsidP="005A636C">
      <w:pPr>
        <w:spacing w:line="360" w:lineRule="auto"/>
        <w:jc w:val="both"/>
        <w:rPr>
          <w:rFonts w:ascii="Arial" w:hAnsi="Arial" w:cs="Arial"/>
          <w:b/>
          <w:bCs/>
        </w:rPr>
      </w:pPr>
    </w:p>
    <w:p w14:paraId="22C46FAC" w14:textId="77777777" w:rsidR="005A636C" w:rsidRPr="00EB247B" w:rsidRDefault="005A636C" w:rsidP="005A636C">
      <w:pPr>
        <w:spacing w:line="360" w:lineRule="auto"/>
        <w:jc w:val="both"/>
        <w:rPr>
          <w:rFonts w:ascii="Arial" w:hAnsi="Arial" w:cs="Arial"/>
          <w:b/>
          <w:bCs/>
        </w:rPr>
      </w:pPr>
      <w:r w:rsidRPr="00EB247B">
        <w:rPr>
          <w:rFonts w:ascii="Arial" w:hAnsi="Arial" w:cs="Arial"/>
          <w:b/>
          <w:bCs/>
        </w:rPr>
        <w:t>Approval of Information</w:t>
      </w:r>
    </w:p>
    <w:p w14:paraId="64FCCD08" w14:textId="77777777" w:rsidR="005A636C" w:rsidRPr="00EB247B" w:rsidRDefault="005A636C" w:rsidP="005A636C">
      <w:pPr>
        <w:spacing w:line="360" w:lineRule="auto"/>
        <w:jc w:val="both"/>
        <w:rPr>
          <w:rFonts w:ascii="Arial" w:hAnsi="Arial" w:cs="Arial"/>
        </w:rPr>
      </w:pPr>
      <w:r w:rsidRPr="00EB247B">
        <w:rPr>
          <w:rFonts w:ascii="Arial" w:hAnsi="Arial" w:cs="Arial"/>
        </w:rPr>
        <w:t>Deliverables will be checked against spatial co-ordination, dimensional accuracy and compliance with SMP’s. The deliverable will be signed off by the responsible party and the suitability and revision codes will be updated.</w:t>
      </w:r>
    </w:p>
    <w:p w14:paraId="1808F154" w14:textId="77777777" w:rsidR="00714711" w:rsidRDefault="00714711" w:rsidP="00007B03">
      <w:pPr>
        <w:spacing w:line="360" w:lineRule="auto"/>
        <w:jc w:val="both"/>
        <w:rPr>
          <w:rFonts w:ascii="Arial" w:hAnsi="Arial" w:cs="Arial"/>
          <w:b/>
          <w:bCs/>
        </w:rPr>
      </w:pPr>
    </w:p>
    <w:p w14:paraId="7D1AC280" w14:textId="046E56EA" w:rsidR="00007B03" w:rsidRPr="00EB247B" w:rsidRDefault="00007B03" w:rsidP="00007B03">
      <w:pPr>
        <w:spacing w:line="360" w:lineRule="auto"/>
        <w:jc w:val="both"/>
        <w:rPr>
          <w:rFonts w:ascii="Arial" w:hAnsi="Arial" w:cs="Arial"/>
          <w:b/>
          <w:bCs/>
        </w:rPr>
      </w:pPr>
      <w:r w:rsidRPr="00EB247B">
        <w:rPr>
          <w:rFonts w:ascii="Arial" w:hAnsi="Arial" w:cs="Arial"/>
          <w:b/>
          <w:bCs/>
        </w:rPr>
        <w:t>Federated Model</w:t>
      </w:r>
    </w:p>
    <w:p w14:paraId="06A4AF26" w14:textId="56BD894B" w:rsidR="00007B03" w:rsidRDefault="00007B03" w:rsidP="00007B03">
      <w:pPr>
        <w:spacing w:line="360" w:lineRule="auto"/>
        <w:jc w:val="both"/>
        <w:rPr>
          <w:rFonts w:ascii="Arial" w:eastAsia="Times New Roman" w:hAnsi="Arial" w:cs="Arial"/>
          <w:lang w:eastAsia="en-GB"/>
        </w:rPr>
      </w:pPr>
      <w:r w:rsidRPr="00EB247B">
        <w:rPr>
          <w:rFonts w:ascii="Arial" w:eastAsia="Times New Roman" w:hAnsi="Arial" w:cs="Arial"/>
          <w:lang w:eastAsia="en-GB"/>
        </w:rPr>
        <w:t xml:space="preserve">In accordance with BIM level 2 a managed 3D environment will be created with data attached. Each data rich 3D information model, created as separate models, will be brought together into one federated model which </w:t>
      </w:r>
      <w:r>
        <w:rPr>
          <w:rFonts w:ascii="Arial" w:eastAsia="Times New Roman" w:hAnsi="Arial" w:cs="Arial"/>
          <w:lang w:eastAsia="en-GB"/>
        </w:rPr>
        <w:t>will be</w:t>
      </w:r>
      <w:r w:rsidRPr="00EB247B">
        <w:rPr>
          <w:rFonts w:ascii="Arial" w:eastAsia="Times New Roman" w:hAnsi="Arial" w:cs="Arial"/>
          <w:lang w:eastAsia="en-GB"/>
        </w:rPr>
        <w:t xml:space="preserve"> a complete model of the building. The federated BIM model, using collaborative tools, can be used for clash detection, measure</w:t>
      </w:r>
      <w:r>
        <w:rPr>
          <w:rFonts w:ascii="Arial" w:eastAsia="Times New Roman" w:hAnsi="Arial" w:cs="Arial"/>
          <w:lang w:eastAsia="en-GB"/>
        </w:rPr>
        <w:t>ments</w:t>
      </w:r>
      <w:r w:rsidRPr="00EB247B">
        <w:rPr>
          <w:rFonts w:ascii="Arial" w:eastAsia="Times New Roman" w:hAnsi="Arial" w:cs="Arial"/>
          <w:lang w:eastAsia="en-GB"/>
        </w:rPr>
        <w:t>, cost estimation and simulations such as fire and environmental</w:t>
      </w:r>
      <w:r w:rsidR="00714711">
        <w:rPr>
          <w:rFonts w:ascii="Arial" w:eastAsia="Times New Roman" w:hAnsi="Arial" w:cs="Arial"/>
          <w:lang w:eastAsia="en-GB"/>
        </w:rPr>
        <w:t xml:space="preserve"> (</w:t>
      </w:r>
      <w:r w:rsidR="00714711" w:rsidRPr="00FD52DF">
        <w:rPr>
          <w:rFonts w:ascii="Arial" w:hAnsi="Arial" w:cs="Arial"/>
        </w:rPr>
        <w:t>United BIM, 2019)</w:t>
      </w:r>
      <w:r w:rsidRPr="00EB247B">
        <w:rPr>
          <w:rFonts w:ascii="Arial" w:eastAsia="Times New Roman" w:hAnsi="Arial" w:cs="Arial"/>
          <w:lang w:eastAsia="en-GB"/>
        </w:rPr>
        <w:t xml:space="preserve">. </w:t>
      </w:r>
    </w:p>
    <w:p w14:paraId="0BA058AC" w14:textId="77777777" w:rsidR="00007B03" w:rsidRPr="00F94CC9" w:rsidRDefault="00007B03" w:rsidP="00007B03">
      <w:pPr>
        <w:spacing w:line="360" w:lineRule="auto"/>
        <w:jc w:val="both"/>
        <w:rPr>
          <w:rFonts w:ascii="Arial" w:eastAsia="Times New Roman" w:hAnsi="Arial" w:cs="Arial"/>
          <w:lang w:eastAsia="en-GB"/>
        </w:rPr>
      </w:pPr>
    </w:p>
    <w:p w14:paraId="6B7381E9" w14:textId="5EED6DBC" w:rsidR="005A636C" w:rsidRPr="00EB247B" w:rsidRDefault="005A636C" w:rsidP="005A636C">
      <w:pPr>
        <w:spacing w:line="360" w:lineRule="auto"/>
        <w:jc w:val="both"/>
        <w:rPr>
          <w:rFonts w:ascii="Arial" w:hAnsi="Arial" w:cs="Arial"/>
          <w:b/>
          <w:bCs/>
        </w:rPr>
      </w:pPr>
      <w:r w:rsidRPr="00EB247B">
        <w:rPr>
          <w:rFonts w:ascii="Arial" w:eastAsia="Times New Roman" w:hAnsi="Arial" w:cs="Arial"/>
          <w:b/>
          <w:bCs/>
          <w:lang w:eastAsia="en-GB"/>
        </w:rPr>
        <w:t>Health and safety</w:t>
      </w:r>
      <w:r w:rsidRPr="00EB247B">
        <w:rPr>
          <w:rFonts w:ascii="Arial" w:eastAsia="Times New Roman" w:hAnsi="Arial" w:cs="Arial"/>
          <w:color w:val="000000" w:themeColor="text1"/>
          <w:shd w:val="clear" w:color="auto" w:fill="FFFFFF"/>
          <w:lang w:eastAsia="en-GB"/>
        </w:rPr>
        <w:t xml:space="preserve">  </w:t>
      </w:r>
    </w:p>
    <w:p w14:paraId="68CDFABF" w14:textId="6374169A" w:rsidR="005A636C" w:rsidRPr="00E609A5" w:rsidRDefault="005B73CB" w:rsidP="005A636C">
      <w:pPr>
        <w:spacing w:line="360" w:lineRule="auto"/>
        <w:jc w:val="both"/>
        <w:rPr>
          <w:rFonts w:ascii="Arial" w:hAnsi="Arial" w:cs="Arial"/>
        </w:rPr>
      </w:pPr>
      <w:r w:rsidRPr="00EB2536">
        <w:rPr>
          <w:rFonts w:ascii="Arial" w:hAnsi="Arial" w:cs="Arial"/>
        </w:rPr>
        <w:t xml:space="preserve">As outlined in </w:t>
      </w:r>
      <w:r w:rsidRPr="00EB2536">
        <w:rPr>
          <w:rFonts w:ascii="Arial" w:eastAsia="Times New Roman" w:hAnsi="Arial" w:cs="Arial"/>
          <w:color w:val="000000" w:themeColor="text1"/>
          <w:shd w:val="clear" w:color="auto" w:fill="FFFFFF"/>
          <w:lang w:eastAsia="en-GB"/>
        </w:rPr>
        <w:t xml:space="preserve">PAS 1192-6, </w:t>
      </w:r>
      <w:r w:rsidR="005A636C" w:rsidRPr="00EB2536">
        <w:rPr>
          <w:rFonts w:ascii="Arial" w:hAnsi="Arial" w:cs="Arial"/>
        </w:rPr>
        <w:t xml:space="preserve">BIM will be used to support </w:t>
      </w:r>
      <w:r w:rsidR="000B6052" w:rsidRPr="00EB2536">
        <w:rPr>
          <w:rFonts w:ascii="Arial" w:hAnsi="Arial" w:cs="Arial"/>
        </w:rPr>
        <w:t>the</w:t>
      </w:r>
      <w:r w:rsidR="005A636C" w:rsidRPr="00EB2536">
        <w:rPr>
          <w:rFonts w:ascii="Arial" w:hAnsi="Arial" w:cs="Arial"/>
        </w:rPr>
        <w:t xml:space="preserve"> obligation</w:t>
      </w:r>
      <w:r w:rsidR="000B6052" w:rsidRPr="00EB2536">
        <w:rPr>
          <w:rFonts w:ascii="Arial" w:hAnsi="Arial" w:cs="Arial"/>
        </w:rPr>
        <w:t xml:space="preserve">s </w:t>
      </w:r>
      <w:r w:rsidR="005A636C" w:rsidRPr="00EB2536">
        <w:rPr>
          <w:rFonts w:ascii="Arial" w:hAnsi="Arial" w:cs="Arial"/>
        </w:rPr>
        <w:t>under the Health and Safety Executive (HSE) and Construction Design Management Regulations (CDM).</w:t>
      </w:r>
      <w:r w:rsidR="00EB2536" w:rsidRPr="00EB2536">
        <w:rPr>
          <w:rFonts w:ascii="Arial" w:hAnsi="Arial" w:cs="Arial"/>
        </w:rPr>
        <w:t xml:space="preserve"> Important health and safety information within the CDE will be captured using </w:t>
      </w:r>
      <w:r w:rsidR="00461FAE" w:rsidRPr="00EB2536">
        <w:rPr>
          <w:rFonts w:ascii="Arial" w:hAnsi="Arial" w:cs="Arial"/>
        </w:rPr>
        <w:t xml:space="preserve">COBie </w:t>
      </w:r>
      <w:r w:rsidR="00EB2536" w:rsidRPr="00EB2536">
        <w:rPr>
          <w:rFonts w:ascii="Arial" w:hAnsi="Arial" w:cs="Arial"/>
        </w:rPr>
        <w:t>and will ensure the data remains current</w:t>
      </w:r>
      <w:r w:rsidR="00EB2536">
        <w:rPr>
          <w:rFonts w:ascii="Arial" w:hAnsi="Arial" w:cs="Arial"/>
        </w:rPr>
        <w:t xml:space="preserve"> (HSE, 2018</w:t>
      </w:r>
      <w:r w:rsidR="00F215AC">
        <w:rPr>
          <w:rFonts w:ascii="Arial" w:hAnsi="Arial" w:cs="Arial"/>
        </w:rPr>
        <w:t xml:space="preserve">, </w:t>
      </w:r>
      <w:r w:rsidR="00F215AC" w:rsidRPr="00714711">
        <w:rPr>
          <w:rFonts w:ascii="Arial" w:hAnsi="Arial" w:cs="Arial"/>
        </w:rPr>
        <w:t>pp.6</w:t>
      </w:r>
      <w:r w:rsidR="00EB2536" w:rsidRPr="00714711">
        <w:rPr>
          <w:rFonts w:ascii="Arial" w:hAnsi="Arial" w:cs="Arial"/>
        </w:rPr>
        <w:t>).</w:t>
      </w:r>
    </w:p>
    <w:p w14:paraId="6646ABD5" w14:textId="77777777" w:rsidR="00E609A5" w:rsidRDefault="00E609A5" w:rsidP="005A636C">
      <w:pPr>
        <w:spacing w:line="360" w:lineRule="auto"/>
        <w:jc w:val="both"/>
        <w:rPr>
          <w:rFonts w:ascii="Arial" w:hAnsi="Arial" w:cs="Arial"/>
          <w:b/>
          <w:bCs/>
        </w:rPr>
      </w:pPr>
    </w:p>
    <w:p w14:paraId="4F0EA323" w14:textId="4B5A67A3" w:rsidR="005A636C" w:rsidRPr="00EB247B" w:rsidRDefault="005A636C" w:rsidP="005A636C">
      <w:pPr>
        <w:spacing w:line="360" w:lineRule="auto"/>
        <w:jc w:val="both"/>
        <w:rPr>
          <w:rFonts w:ascii="Arial" w:hAnsi="Arial" w:cs="Arial"/>
          <w:b/>
          <w:bCs/>
        </w:rPr>
      </w:pPr>
      <w:r w:rsidRPr="00EB247B">
        <w:rPr>
          <w:rFonts w:ascii="Arial" w:hAnsi="Arial" w:cs="Arial"/>
          <w:b/>
          <w:bCs/>
        </w:rPr>
        <w:t>Open Standard File format</w:t>
      </w:r>
    </w:p>
    <w:p w14:paraId="22DD48D0" w14:textId="5CAEB2C1" w:rsidR="006A1F5E" w:rsidRPr="00E609A5" w:rsidRDefault="005A636C" w:rsidP="00E609A5">
      <w:pPr>
        <w:spacing w:line="360" w:lineRule="auto"/>
        <w:jc w:val="both"/>
        <w:rPr>
          <w:rFonts w:ascii="Arial" w:hAnsi="Arial" w:cs="Arial"/>
        </w:rPr>
      </w:pPr>
      <w:r w:rsidRPr="00EB247B">
        <w:rPr>
          <w:rFonts w:ascii="Arial" w:eastAsia="Times New Roman" w:hAnsi="Arial" w:cs="Arial"/>
          <w:lang w:eastAsia="en-GB"/>
        </w:rPr>
        <w:t>For increased interoperability the Industry Foundation Class (IFC) format will be used for the sharing and exchange of construction and facilities management data</w:t>
      </w:r>
      <w:r w:rsidR="00703B38">
        <w:rPr>
          <w:rFonts w:ascii="Arial" w:eastAsia="Times New Roman" w:hAnsi="Arial" w:cs="Arial"/>
          <w:lang w:eastAsia="en-GB"/>
        </w:rPr>
        <w:t xml:space="preserve"> </w:t>
      </w:r>
      <w:r w:rsidR="00703B38" w:rsidRPr="00714711">
        <w:rPr>
          <w:rFonts w:ascii="Arial" w:eastAsia="Times New Roman" w:hAnsi="Arial" w:cs="Arial"/>
          <w:lang w:eastAsia="en-GB"/>
        </w:rPr>
        <w:t>(</w:t>
      </w:r>
      <w:proofErr w:type="spellStart"/>
      <w:r w:rsidR="00714711" w:rsidRPr="00714711">
        <w:rPr>
          <w:rFonts w:ascii="Arial" w:hAnsi="Arial" w:cs="Arial"/>
        </w:rPr>
        <w:t>Eynon</w:t>
      </w:r>
      <w:proofErr w:type="spellEnd"/>
      <w:r w:rsidR="00714711">
        <w:rPr>
          <w:rFonts w:ascii="Arial" w:hAnsi="Arial" w:cs="Arial"/>
        </w:rPr>
        <w:t xml:space="preserve">, </w:t>
      </w:r>
      <w:r w:rsidR="00714711" w:rsidRPr="00714711">
        <w:rPr>
          <w:rFonts w:ascii="Arial" w:hAnsi="Arial" w:cs="Arial"/>
        </w:rPr>
        <w:t>2016</w:t>
      </w:r>
      <w:r w:rsidR="00703B38" w:rsidRPr="00714711">
        <w:rPr>
          <w:rFonts w:ascii="Arial" w:eastAsia="Times New Roman" w:hAnsi="Arial" w:cs="Arial"/>
          <w:lang w:eastAsia="en-GB"/>
        </w:rPr>
        <w:t>)</w:t>
      </w:r>
      <w:r w:rsidRPr="00714711">
        <w:rPr>
          <w:rFonts w:ascii="Arial" w:eastAsia="Times New Roman" w:hAnsi="Arial" w:cs="Arial"/>
          <w:lang w:eastAsia="en-GB"/>
        </w:rPr>
        <w:t>.</w:t>
      </w:r>
      <w:r w:rsidRPr="00EB247B">
        <w:rPr>
          <w:rFonts w:ascii="Arial" w:eastAsia="Times New Roman" w:hAnsi="Arial" w:cs="Arial"/>
          <w:lang w:eastAsia="en-GB"/>
        </w:rPr>
        <w:t xml:space="preserve"> </w:t>
      </w:r>
    </w:p>
    <w:p w14:paraId="2EA3D3E6" w14:textId="07807BFF" w:rsidR="00714711" w:rsidRDefault="00714711" w:rsidP="006A1F5E">
      <w:pPr>
        <w:spacing w:after="120" w:line="360" w:lineRule="auto"/>
        <w:jc w:val="both"/>
        <w:rPr>
          <w:rFonts w:ascii="Arial" w:hAnsi="Arial" w:cs="Arial"/>
          <w:b/>
          <w:bCs/>
        </w:rPr>
      </w:pPr>
    </w:p>
    <w:p w14:paraId="67218840" w14:textId="4248638B" w:rsidR="00C20EBB" w:rsidRDefault="00C20EBB" w:rsidP="006A1F5E">
      <w:pPr>
        <w:spacing w:after="120" w:line="360" w:lineRule="auto"/>
        <w:jc w:val="both"/>
        <w:rPr>
          <w:rFonts w:ascii="Arial" w:hAnsi="Arial" w:cs="Arial"/>
          <w:b/>
          <w:bCs/>
        </w:rPr>
      </w:pPr>
    </w:p>
    <w:p w14:paraId="6E1FB06C" w14:textId="77777777" w:rsidR="00C20EBB" w:rsidRDefault="00C20EBB" w:rsidP="006A1F5E">
      <w:pPr>
        <w:spacing w:after="120" w:line="360" w:lineRule="auto"/>
        <w:jc w:val="both"/>
        <w:rPr>
          <w:rFonts w:ascii="Arial" w:hAnsi="Arial" w:cs="Arial"/>
          <w:b/>
          <w:bCs/>
        </w:rPr>
      </w:pPr>
    </w:p>
    <w:p w14:paraId="6A5BCCDB" w14:textId="2BCE912A" w:rsidR="00B30728" w:rsidRPr="00EB247B" w:rsidRDefault="006A1F5E" w:rsidP="006A1F5E">
      <w:pPr>
        <w:spacing w:after="120" w:line="360" w:lineRule="auto"/>
        <w:jc w:val="both"/>
        <w:rPr>
          <w:rFonts w:ascii="Arial" w:hAnsi="Arial" w:cs="Arial"/>
          <w:b/>
          <w:bCs/>
        </w:rPr>
      </w:pPr>
      <w:r w:rsidRPr="00EB247B">
        <w:rPr>
          <w:rFonts w:ascii="Arial" w:hAnsi="Arial" w:cs="Arial"/>
          <w:b/>
          <w:bCs/>
        </w:rPr>
        <w:lastRenderedPageBreak/>
        <w:t>Responsibility Matrix</w:t>
      </w:r>
    </w:p>
    <w:tbl>
      <w:tblPr>
        <w:tblStyle w:val="TableGrid"/>
        <w:tblW w:w="0" w:type="auto"/>
        <w:tblInd w:w="-5" w:type="dxa"/>
        <w:tblLook w:val="04A0" w:firstRow="1" w:lastRow="0" w:firstColumn="1" w:lastColumn="0" w:noHBand="0" w:noVBand="1"/>
      </w:tblPr>
      <w:tblGrid>
        <w:gridCol w:w="2877"/>
        <w:gridCol w:w="636"/>
        <w:gridCol w:w="636"/>
        <w:gridCol w:w="811"/>
        <w:gridCol w:w="753"/>
        <w:gridCol w:w="870"/>
        <w:gridCol w:w="812"/>
        <w:gridCol w:w="805"/>
        <w:gridCol w:w="826"/>
      </w:tblGrid>
      <w:tr w:rsidR="00304E4C" w:rsidRPr="00EB247B" w14:paraId="3B1E4607" w14:textId="77777777" w:rsidTr="00221780">
        <w:trPr>
          <w:cantSplit/>
          <w:trHeight w:val="1463"/>
        </w:trPr>
        <w:tc>
          <w:tcPr>
            <w:tcW w:w="2877" w:type="dxa"/>
            <w:tcBorders>
              <w:right w:val="nil"/>
            </w:tcBorders>
            <w:shd w:val="clear" w:color="auto" w:fill="FFC000"/>
          </w:tcPr>
          <w:p w14:paraId="440DD46D" w14:textId="3202901B" w:rsidR="00304E4C" w:rsidRPr="00EB247B" w:rsidRDefault="00304E4C" w:rsidP="00EB247B">
            <w:pPr>
              <w:spacing w:line="360" w:lineRule="auto"/>
              <w:jc w:val="both"/>
              <w:rPr>
                <w:rFonts w:ascii="Arial" w:hAnsi="Arial" w:cs="Arial"/>
                <w:b/>
                <w:bCs/>
              </w:rPr>
            </w:pPr>
            <w:r w:rsidRPr="00EB247B">
              <w:rPr>
                <w:rFonts w:ascii="Arial" w:hAnsi="Arial" w:cs="Arial"/>
                <w:b/>
                <w:bCs/>
              </w:rPr>
              <w:t>Key:</w:t>
            </w:r>
          </w:p>
          <w:p w14:paraId="33B012AD" w14:textId="4C40CDB2" w:rsidR="00304E4C" w:rsidRPr="00EB247B" w:rsidRDefault="00304E4C" w:rsidP="0084448A">
            <w:pPr>
              <w:spacing w:before="120" w:after="120"/>
              <w:rPr>
                <w:rFonts w:ascii="Arial" w:hAnsi="Arial" w:cs="Arial"/>
              </w:rPr>
            </w:pPr>
            <w:r w:rsidRPr="00EB247B">
              <w:rPr>
                <w:rFonts w:ascii="Arial" w:hAnsi="Arial" w:cs="Arial"/>
                <w:b/>
                <w:bCs/>
              </w:rPr>
              <w:t xml:space="preserve">R: </w:t>
            </w:r>
            <w:r w:rsidRPr="00EB247B">
              <w:rPr>
                <w:rFonts w:ascii="Arial" w:hAnsi="Arial" w:cs="Arial"/>
              </w:rPr>
              <w:t xml:space="preserve">Responsible for Undertaking Activity </w:t>
            </w:r>
          </w:p>
          <w:p w14:paraId="37C4FD28" w14:textId="2E4C9D71" w:rsidR="00304E4C" w:rsidRPr="00EB247B" w:rsidRDefault="00304E4C" w:rsidP="0084448A">
            <w:pPr>
              <w:spacing w:before="120" w:after="120"/>
              <w:rPr>
                <w:rFonts w:ascii="Arial" w:hAnsi="Arial" w:cs="Arial"/>
              </w:rPr>
            </w:pPr>
            <w:r w:rsidRPr="00EB247B">
              <w:rPr>
                <w:rFonts w:ascii="Arial" w:hAnsi="Arial" w:cs="Arial"/>
                <w:b/>
                <w:bCs/>
              </w:rPr>
              <w:t xml:space="preserve">A: </w:t>
            </w:r>
            <w:r w:rsidRPr="00EB247B">
              <w:rPr>
                <w:rFonts w:ascii="Arial" w:hAnsi="Arial" w:cs="Arial"/>
              </w:rPr>
              <w:t>Accountable for Activity Completion</w:t>
            </w:r>
          </w:p>
          <w:p w14:paraId="37B693D9" w14:textId="7D638302" w:rsidR="00304E4C" w:rsidRPr="00EB247B" w:rsidRDefault="00304E4C" w:rsidP="0084448A">
            <w:pPr>
              <w:spacing w:before="120" w:after="120"/>
              <w:rPr>
                <w:rFonts w:ascii="Arial" w:hAnsi="Arial" w:cs="Arial"/>
              </w:rPr>
            </w:pPr>
            <w:r w:rsidRPr="00EB247B">
              <w:rPr>
                <w:rFonts w:ascii="Arial" w:hAnsi="Arial" w:cs="Arial"/>
                <w:b/>
                <w:bCs/>
              </w:rPr>
              <w:t xml:space="preserve">C: </w:t>
            </w:r>
            <w:r w:rsidRPr="00EB247B">
              <w:rPr>
                <w:rFonts w:ascii="Arial" w:hAnsi="Arial" w:cs="Arial"/>
              </w:rPr>
              <w:t>Consulted During Activity</w:t>
            </w:r>
          </w:p>
          <w:p w14:paraId="77DEA0B7" w14:textId="6DA5E9C5" w:rsidR="00304E4C" w:rsidRPr="00EB247B" w:rsidRDefault="00304E4C" w:rsidP="00EB247B">
            <w:pPr>
              <w:rPr>
                <w:rFonts w:ascii="Arial" w:hAnsi="Arial" w:cs="Arial"/>
              </w:rPr>
            </w:pPr>
            <w:r w:rsidRPr="00EB247B">
              <w:rPr>
                <w:rFonts w:ascii="Arial" w:hAnsi="Arial" w:cs="Arial"/>
                <w:b/>
                <w:bCs/>
              </w:rPr>
              <w:t xml:space="preserve">I: </w:t>
            </w:r>
            <w:r w:rsidRPr="00EB247B">
              <w:rPr>
                <w:rFonts w:ascii="Arial" w:hAnsi="Arial" w:cs="Arial"/>
              </w:rPr>
              <w:t>Informed Following activity Completion</w:t>
            </w:r>
          </w:p>
        </w:tc>
        <w:tc>
          <w:tcPr>
            <w:tcW w:w="636" w:type="dxa"/>
            <w:tcBorders>
              <w:top w:val="nil"/>
              <w:left w:val="nil"/>
              <w:bottom w:val="single" w:sz="4" w:space="0" w:color="auto"/>
              <w:right w:val="nil"/>
            </w:tcBorders>
            <w:shd w:val="clear" w:color="auto" w:fill="auto"/>
            <w:textDirection w:val="btLr"/>
          </w:tcPr>
          <w:p w14:paraId="32C8826B" w14:textId="77777777" w:rsidR="00304E4C" w:rsidRPr="00EB247B" w:rsidRDefault="00304E4C" w:rsidP="00EB247B">
            <w:pPr>
              <w:pStyle w:val="ListParagraph"/>
              <w:spacing w:line="360" w:lineRule="auto"/>
              <w:ind w:left="113" w:right="113"/>
              <w:jc w:val="both"/>
              <w:rPr>
                <w:rFonts w:ascii="Arial" w:hAnsi="Arial" w:cs="Arial"/>
              </w:rPr>
            </w:pPr>
          </w:p>
        </w:tc>
        <w:tc>
          <w:tcPr>
            <w:tcW w:w="636" w:type="dxa"/>
            <w:tcBorders>
              <w:top w:val="nil"/>
              <w:left w:val="nil"/>
              <w:bottom w:val="single" w:sz="4" w:space="0" w:color="auto"/>
              <w:right w:val="nil"/>
            </w:tcBorders>
            <w:shd w:val="clear" w:color="auto" w:fill="auto"/>
            <w:textDirection w:val="btLr"/>
          </w:tcPr>
          <w:p w14:paraId="5140191D" w14:textId="77777777" w:rsidR="00304E4C" w:rsidRPr="00EB247B" w:rsidRDefault="00304E4C" w:rsidP="00EB247B">
            <w:pPr>
              <w:pStyle w:val="ListParagraph"/>
              <w:spacing w:line="360" w:lineRule="auto"/>
              <w:ind w:left="113" w:right="113"/>
              <w:jc w:val="both"/>
              <w:rPr>
                <w:rFonts w:ascii="Arial" w:hAnsi="Arial" w:cs="Arial"/>
              </w:rPr>
            </w:pPr>
          </w:p>
        </w:tc>
        <w:tc>
          <w:tcPr>
            <w:tcW w:w="811" w:type="dxa"/>
            <w:tcBorders>
              <w:top w:val="nil"/>
              <w:left w:val="nil"/>
              <w:bottom w:val="single" w:sz="4" w:space="0" w:color="auto"/>
              <w:right w:val="nil"/>
            </w:tcBorders>
            <w:shd w:val="clear" w:color="auto" w:fill="auto"/>
            <w:textDirection w:val="btLr"/>
          </w:tcPr>
          <w:p w14:paraId="23104A00" w14:textId="77777777" w:rsidR="00304E4C" w:rsidRPr="00EB247B" w:rsidRDefault="00304E4C" w:rsidP="00EB247B">
            <w:pPr>
              <w:pStyle w:val="ListParagraph"/>
              <w:spacing w:line="360" w:lineRule="auto"/>
              <w:ind w:left="113" w:right="113"/>
              <w:jc w:val="both"/>
              <w:rPr>
                <w:rFonts w:ascii="Arial" w:hAnsi="Arial" w:cs="Arial"/>
              </w:rPr>
            </w:pPr>
          </w:p>
        </w:tc>
        <w:tc>
          <w:tcPr>
            <w:tcW w:w="753" w:type="dxa"/>
            <w:tcBorders>
              <w:top w:val="nil"/>
              <w:left w:val="nil"/>
              <w:bottom w:val="single" w:sz="4" w:space="0" w:color="auto"/>
              <w:right w:val="nil"/>
            </w:tcBorders>
            <w:shd w:val="clear" w:color="auto" w:fill="auto"/>
            <w:textDirection w:val="btLr"/>
          </w:tcPr>
          <w:p w14:paraId="42F39B05" w14:textId="77777777" w:rsidR="00304E4C" w:rsidRPr="00EB247B" w:rsidRDefault="00304E4C" w:rsidP="00EB247B">
            <w:pPr>
              <w:pStyle w:val="ListParagraph"/>
              <w:spacing w:line="360" w:lineRule="auto"/>
              <w:ind w:left="113" w:right="113"/>
              <w:jc w:val="both"/>
              <w:rPr>
                <w:rFonts w:ascii="Arial" w:hAnsi="Arial" w:cs="Arial"/>
              </w:rPr>
            </w:pPr>
          </w:p>
        </w:tc>
        <w:tc>
          <w:tcPr>
            <w:tcW w:w="870" w:type="dxa"/>
            <w:tcBorders>
              <w:top w:val="nil"/>
              <w:left w:val="nil"/>
              <w:bottom w:val="single" w:sz="4" w:space="0" w:color="auto"/>
              <w:right w:val="nil"/>
            </w:tcBorders>
            <w:shd w:val="clear" w:color="auto" w:fill="auto"/>
            <w:textDirection w:val="btLr"/>
          </w:tcPr>
          <w:p w14:paraId="168EF16D" w14:textId="77777777" w:rsidR="00304E4C" w:rsidRPr="00EB247B" w:rsidRDefault="00304E4C" w:rsidP="00EB247B">
            <w:pPr>
              <w:pStyle w:val="ListParagraph"/>
              <w:spacing w:line="360" w:lineRule="auto"/>
              <w:ind w:left="113" w:right="113"/>
              <w:jc w:val="both"/>
              <w:rPr>
                <w:rFonts w:ascii="Arial" w:hAnsi="Arial" w:cs="Arial"/>
              </w:rPr>
            </w:pPr>
          </w:p>
        </w:tc>
        <w:tc>
          <w:tcPr>
            <w:tcW w:w="812" w:type="dxa"/>
            <w:tcBorders>
              <w:top w:val="nil"/>
              <w:left w:val="nil"/>
              <w:bottom w:val="single" w:sz="4" w:space="0" w:color="auto"/>
              <w:right w:val="nil"/>
            </w:tcBorders>
            <w:shd w:val="clear" w:color="auto" w:fill="auto"/>
            <w:textDirection w:val="btLr"/>
          </w:tcPr>
          <w:p w14:paraId="04D09793" w14:textId="77777777" w:rsidR="00304E4C" w:rsidRPr="00EB247B" w:rsidRDefault="00304E4C" w:rsidP="00EB247B">
            <w:pPr>
              <w:pStyle w:val="ListParagraph"/>
              <w:spacing w:line="360" w:lineRule="auto"/>
              <w:ind w:left="113" w:right="113"/>
              <w:jc w:val="both"/>
              <w:rPr>
                <w:rFonts w:ascii="Arial" w:hAnsi="Arial" w:cs="Arial"/>
              </w:rPr>
            </w:pPr>
          </w:p>
        </w:tc>
        <w:tc>
          <w:tcPr>
            <w:tcW w:w="805" w:type="dxa"/>
            <w:tcBorders>
              <w:top w:val="nil"/>
              <w:left w:val="nil"/>
              <w:bottom w:val="single" w:sz="4" w:space="0" w:color="auto"/>
              <w:right w:val="nil"/>
            </w:tcBorders>
            <w:shd w:val="clear" w:color="auto" w:fill="auto"/>
          </w:tcPr>
          <w:p w14:paraId="5153A5FD" w14:textId="77777777" w:rsidR="00304E4C" w:rsidRPr="00EB247B" w:rsidRDefault="00304E4C" w:rsidP="00EB247B">
            <w:pPr>
              <w:pStyle w:val="ListParagraph"/>
              <w:spacing w:line="360" w:lineRule="auto"/>
              <w:ind w:left="0"/>
              <w:jc w:val="both"/>
              <w:rPr>
                <w:rFonts w:ascii="Arial" w:hAnsi="Arial" w:cs="Arial"/>
              </w:rPr>
            </w:pPr>
          </w:p>
        </w:tc>
        <w:tc>
          <w:tcPr>
            <w:tcW w:w="826" w:type="dxa"/>
            <w:tcBorders>
              <w:top w:val="nil"/>
              <w:left w:val="nil"/>
              <w:bottom w:val="single" w:sz="4" w:space="0" w:color="auto"/>
              <w:right w:val="nil"/>
            </w:tcBorders>
            <w:shd w:val="clear" w:color="auto" w:fill="auto"/>
          </w:tcPr>
          <w:p w14:paraId="1113AE9C" w14:textId="77777777" w:rsidR="00304E4C" w:rsidRPr="00EB247B" w:rsidRDefault="00304E4C" w:rsidP="00EB247B">
            <w:pPr>
              <w:pStyle w:val="ListParagraph"/>
              <w:spacing w:line="360" w:lineRule="auto"/>
              <w:ind w:left="0"/>
              <w:jc w:val="both"/>
              <w:rPr>
                <w:rFonts w:ascii="Arial" w:hAnsi="Arial" w:cs="Arial"/>
              </w:rPr>
            </w:pPr>
          </w:p>
        </w:tc>
      </w:tr>
      <w:tr w:rsidR="00DF1FBB" w:rsidRPr="00EB247B" w14:paraId="0FDC7A76" w14:textId="19BF9A43" w:rsidTr="00221780">
        <w:trPr>
          <w:cantSplit/>
          <w:trHeight w:val="1463"/>
        </w:trPr>
        <w:tc>
          <w:tcPr>
            <w:tcW w:w="2877" w:type="dxa"/>
            <w:shd w:val="clear" w:color="auto" w:fill="FFC000"/>
          </w:tcPr>
          <w:p w14:paraId="45161131" w14:textId="77777777" w:rsidR="0084448A" w:rsidRDefault="0084448A" w:rsidP="00EB247B">
            <w:pPr>
              <w:pStyle w:val="ListParagraph"/>
              <w:spacing w:line="360" w:lineRule="auto"/>
              <w:ind w:left="0"/>
              <w:jc w:val="both"/>
              <w:rPr>
                <w:rFonts w:ascii="Arial" w:hAnsi="Arial" w:cs="Arial"/>
                <w:b/>
                <w:bCs/>
              </w:rPr>
            </w:pPr>
          </w:p>
          <w:p w14:paraId="2809321B" w14:textId="77777777" w:rsidR="0084448A" w:rsidRDefault="0084448A" w:rsidP="00EB247B">
            <w:pPr>
              <w:pStyle w:val="ListParagraph"/>
              <w:spacing w:line="360" w:lineRule="auto"/>
              <w:ind w:left="0"/>
              <w:jc w:val="both"/>
              <w:rPr>
                <w:rFonts w:ascii="Arial" w:hAnsi="Arial" w:cs="Arial"/>
                <w:b/>
                <w:bCs/>
              </w:rPr>
            </w:pPr>
          </w:p>
          <w:p w14:paraId="5F2C5ED5" w14:textId="03D40383" w:rsidR="00DF1FBB" w:rsidRPr="0084448A" w:rsidRDefault="00DF1FBB" w:rsidP="00EB247B">
            <w:pPr>
              <w:pStyle w:val="ListParagraph"/>
              <w:spacing w:line="360" w:lineRule="auto"/>
              <w:ind w:left="0"/>
              <w:jc w:val="both"/>
              <w:rPr>
                <w:rFonts w:ascii="Arial" w:hAnsi="Arial" w:cs="Arial"/>
                <w:b/>
                <w:bCs/>
              </w:rPr>
            </w:pPr>
            <w:r w:rsidRPr="0084448A">
              <w:rPr>
                <w:rFonts w:ascii="Arial" w:hAnsi="Arial" w:cs="Arial"/>
                <w:b/>
                <w:bCs/>
              </w:rPr>
              <w:t>Task</w:t>
            </w:r>
          </w:p>
        </w:tc>
        <w:tc>
          <w:tcPr>
            <w:tcW w:w="636" w:type="dxa"/>
            <w:tcBorders>
              <w:top w:val="single" w:sz="4" w:space="0" w:color="auto"/>
            </w:tcBorders>
            <w:shd w:val="clear" w:color="auto" w:fill="FFC000"/>
            <w:textDirection w:val="btLr"/>
          </w:tcPr>
          <w:p w14:paraId="443EF735" w14:textId="5336E1E2" w:rsidR="00DF1FBB" w:rsidRPr="00EB247B" w:rsidRDefault="00DF1FBB" w:rsidP="00EB247B">
            <w:pPr>
              <w:pStyle w:val="ListParagraph"/>
              <w:spacing w:line="360" w:lineRule="auto"/>
              <w:ind w:left="113" w:right="113"/>
              <w:jc w:val="both"/>
              <w:rPr>
                <w:rFonts w:ascii="Arial" w:hAnsi="Arial" w:cs="Arial"/>
              </w:rPr>
            </w:pPr>
            <w:r w:rsidRPr="00EB247B">
              <w:rPr>
                <w:rFonts w:ascii="Arial" w:hAnsi="Arial" w:cs="Arial"/>
              </w:rPr>
              <w:t>Client</w:t>
            </w:r>
          </w:p>
        </w:tc>
        <w:tc>
          <w:tcPr>
            <w:tcW w:w="636" w:type="dxa"/>
            <w:tcBorders>
              <w:top w:val="single" w:sz="4" w:space="0" w:color="auto"/>
            </w:tcBorders>
            <w:shd w:val="clear" w:color="auto" w:fill="FFC000"/>
            <w:textDirection w:val="btLr"/>
          </w:tcPr>
          <w:p w14:paraId="3E9E8053" w14:textId="4DA906D2" w:rsidR="00DF1FBB" w:rsidRPr="00EB247B" w:rsidRDefault="00DF1FBB" w:rsidP="00EB247B">
            <w:pPr>
              <w:pStyle w:val="ListParagraph"/>
              <w:spacing w:line="360" w:lineRule="auto"/>
              <w:ind w:left="113" w:right="113"/>
              <w:jc w:val="both"/>
              <w:rPr>
                <w:rFonts w:ascii="Arial" w:hAnsi="Arial" w:cs="Arial"/>
              </w:rPr>
            </w:pPr>
            <w:r w:rsidRPr="00EB247B">
              <w:rPr>
                <w:rFonts w:ascii="Arial" w:hAnsi="Arial" w:cs="Arial"/>
              </w:rPr>
              <w:t>Architect</w:t>
            </w:r>
          </w:p>
        </w:tc>
        <w:tc>
          <w:tcPr>
            <w:tcW w:w="811" w:type="dxa"/>
            <w:tcBorders>
              <w:top w:val="single" w:sz="4" w:space="0" w:color="auto"/>
            </w:tcBorders>
            <w:shd w:val="clear" w:color="auto" w:fill="FFC000"/>
            <w:textDirection w:val="btLr"/>
          </w:tcPr>
          <w:p w14:paraId="61ADC259" w14:textId="19B1706E" w:rsidR="00DF1FBB" w:rsidRPr="00EB247B" w:rsidRDefault="00DF1FBB" w:rsidP="00EB247B">
            <w:pPr>
              <w:pStyle w:val="ListParagraph"/>
              <w:spacing w:line="360" w:lineRule="auto"/>
              <w:ind w:left="113" w:right="113"/>
              <w:jc w:val="both"/>
              <w:rPr>
                <w:rFonts w:ascii="Arial" w:hAnsi="Arial" w:cs="Arial"/>
              </w:rPr>
            </w:pPr>
            <w:r w:rsidRPr="00EB247B">
              <w:rPr>
                <w:rFonts w:ascii="Arial" w:hAnsi="Arial" w:cs="Arial"/>
              </w:rPr>
              <w:t>Main Contractor</w:t>
            </w:r>
          </w:p>
        </w:tc>
        <w:tc>
          <w:tcPr>
            <w:tcW w:w="753" w:type="dxa"/>
            <w:tcBorders>
              <w:top w:val="single" w:sz="4" w:space="0" w:color="auto"/>
            </w:tcBorders>
            <w:shd w:val="clear" w:color="auto" w:fill="FFC000"/>
            <w:textDirection w:val="btLr"/>
          </w:tcPr>
          <w:p w14:paraId="6D90C2FF" w14:textId="128D4D49" w:rsidR="00DF1FBB" w:rsidRPr="00EB247B" w:rsidRDefault="00DF1FBB" w:rsidP="00EB247B">
            <w:pPr>
              <w:pStyle w:val="ListParagraph"/>
              <w:spacing w:line="360" w:lineRule="auto"/>
              <w:ind w:left="113" w:right="113"/>
              <w:jc w:val="both"/>
              <w:rPr>
                <w:rFonts w:ascii="Arial" w:hAnsi="Arial" w:cs="Arial"/>
              </w:rPr>
            </w:pPr>
            <w:r w:rsidRPr="00EB247B">
              <w:rPr>
                <w:rFonts w:ascii="Arial" w:hAnsi="Arial" w:cs="Arial"/>
              </w:rPr>
              <w:t>Structural Engineer</w:t>
            </w:r>
          </w:p>
        </w:tc>
        <w:tc>
          <w:tcPr>
            <w:tcW w:w="870" w:type="dxa"/>
            <w:tcBorders>
              <w:top w:val="single" w:sz="4" w:space="0" w:color="auto"/>
            </w:tcBorders>
            <w:shd w:val="clear" w:color="auto" w:fill="FFC000"/>
            <w:textDirection w:val="btLr"/>
          </w:tcPr>
          <w:p w14:paraId="63CFB834" w14:textId="27354EF9" w:rsidR="00DF1FBB" w:rsidRPr="00EB247B" w:rsidRDefault="00DF1FBB" w:rsidP="00EB247B">
            <w:pPr>
              <w:pStyle w:val="ListParagraph"/>
              <w:spacing w:line="360" w:lineRule="auto"/>
              <w:ind w:left="113" w:right="113"/>
              <w:jc w:val="both"/>
              <w:rPr>
                <w:rFonts w:ascii="Arial" w:hAnsi="Arial" w:cs="Arial"/>
              </w:rPr>
            </w:pPr>
            <w:r w:rsidRPr="00EB247B">
              <w:rPr>
                <w:rFonts w:ascii="Arial" w:hAnsi="Arial" w:cs="Arial"/>
              </w:rPr>
              <w:t>Mechanical Engineer</w:t>
            </w:r>
          </w:p>
        </w:tc>
        <w:tc>
          <w:tcPr>
            <w:tcW w:w="812" w:type="dxa"/>
            <w:tcBorders>
              <w:top w:val="single" w:sz="4" w:space="0" w:color="auto"/>
            </w:tcBorders>
            <w:shd w:val="clear" w:color="auto" w:fill="FFC000"/>
            <w:textDirection w:val="btLr"/>
          </w:tcPr>
          <w:p w14:paraId="300EEC76" w14:textId="2813D9C5" w:rsidR="00DF1FBB" w:rsidRPr="00EB247B" w:rsidRDefault="00DF1FBB" w:rsidP="00EB247B">
            <w:pPr>
              <w:pStyle w:val="ListParagraph"/>
              <w:spacing w:line="360" w:lineRule="auto"/>
              <w:ind w:left="113" w:right="113"/>
              <w:jc w:val="both"/>
              <w:rPr>
                <w:rFonts w:ascii="Arial" w:hAnsi="Arial" w:cs="Arial"/>
              </w:rPr>
            </w:pPr>
            <w:r w:rsidRPr="00EB247B">
              <w:rPr>
                <w:rFonts w:ascii="Arial" w:hAnsi="Arial" w:cs="Arial"/>
              </w:rPr>
              <w:t>Electrical Engineer</w:t>
            </w:r>
          </w:p>
        </w:tc>
        <w:tc>
          <w:tcPr>
            <w:tcW w:w="805" w:type="dxa"/>
            <w:tcBorders>
              <w:top w:val="single" w:sz="4" w:space="0" w:color="auto"/>
            </w:tcBorders>
            <w:shd w:val="clear" w:color="auto" w:fill="FFC000"/>
          </w:tcPr>
          <w:p w14:paraId="20A7A1A5" w14:textId="781F6CD0" w:rsidR="00DF1FBB" w:rsidRPr="00EB247B" w:rsidRDefault="00DF1FBB" w:rsidP="00EB247B">
            <w:pPr>
              <w:pStyle w:val="ListParagraph"/>
              <w:spacing w:line="360" w:lineRule="auto"/>
              <w:ind w:left="0"/>
              <w:jc w:val="both"/>
              <w:rPr>
                <w:rFonts w:ascii="Arial" w:hAnsi="Arial" w:cs="Arial"/>
              </w:rPr>
            </w:pPr>
            <w:r w:rsidRPr="00EB247B">
              <w:rPr>
                <w:rFonts w:ascii="Arial" w:hAnsi="Arial" w:cs="Arial"/>
              </w:rPr>
              <w:t>LOI</w:t>
            </w:r>
          </w:p>
        </w:tc>
        <w:tc>
          <w:tcPr>
            <w:tcW w:w="826" w:type="dxa"/>
            <w:tcBorders>
              <w:top w:val="single" w:sz="4" w:space="0" w:color="auto"/>
            </w:tcBorders>
            <w:shd w:val="clear" w:color="auto" w:fill="FFC000"/>
          </w:tcPr>
          <w:p w14:paraId="668DAF37" w14:textId="65064438" w:rsidR="00DF1FBB" w:rsidRPr="00EB247B" w:rsidRDefault="00DF1FBB" w:rsidP="00EB247B">
            <w:pPr>
              <w:pStyle w:val="ListParagraph"/>
              <w:spacing w:line="360" w:lineRule="auto"/>
              <w:ind w:left="0"/>
              <w:jc w:val="both"/>
              <w:rPr>
                <w:rFonts w:ascii="Arial" w:hAnsi="Arial" w:cs="Arial"/>
              </w:rPr>
            </w:pPr>
            <w:r w:rsidRPr="00EB247B">
              <w:rPr>
                <w:rFonts w:ascii="Arial" w:hAnsi="Arial" w:cs="Arial"/>
              </w:rPr>
              <w:t>LOD</w:t>
            </w:r>
          </w:p>
        </w:tc>
      </w:tr>
      <w:tr w:rsidR="00DF1FBB" w:rsidRPr="00EB247B" w14:paraId="450F8DCA" w14:textId="6487B7A1" w:rsidTr="00221780">
        <w:tc>
          <w:tcPr>
            <w:tcW w:w="2877" w:type="dxa"/>
            <w:shd w:val="clear" w:color="auto" w:fill="BFBFBF" w:themeFill="background1" w:themeFillShade="BF"/>
          </w:tcPr>
          <w:p w14:paraId="1852A8E2" w14:textId="1380662C" w:rsidR="00DF1FBB" w:rsidRPr="00EB247B" w:rsidRDefault="00DF1FBB" w:rsidP="00EB247B">
            <w:pPr>
              <w:pStyle w:val="ListParagraph"/>
              <w:spacing w:line="360" w:lineRule="auto"/>
              <w:ind w:left="0"/>
              <w:jc w:val="both"/>
              <w:rPr>
                <w:rFonts w:ascii="Arial" w:hAnsi="Arial" w:cs="Arial"/>
              </w:rPr>
            </w:pPr>
          </w:p>
        </w:tc>
        <w:tc>
          <w:tcPr>
            <w:tcW w:w="636" w:type="dxa"/>
            <w:shd w:val="clear" w:color="auto" w:fill="BFBFBF" w:themeFill="background1" w:themeFillShade="BF"/>
          </w:tcPr>
          <w:p w14:paraId="3625996E" w14:textId="13D00F75" w:rsidR="00DF1FBB" w:rsidRPr="00EB247B" w:rsidRDefault="00DF1FBB" w:rsidP="00EB247B">
            <w:pPr>
              <w:pStyle w:val="ListParagraph"/>
              <w:spacing w:line="360" w:lineRule="auto"/>
              <w:ind w:left="0"/>
              <w:jc w:val="both"/>
              <w:rPr>
                <w:rFonts w:ascii="Arial" w:hAnsi="Arial" w:cs="Arial"/>
              </w:rPr>
            </w:pPr>
          </w:p>
        </w:tc>
        <w:tc>
          <w:tcPr>
            <w:tcW w:w="636" w:type="dxa"/>
            <w:shd w:val="clear" w:color="auto" w:fill="BFBFBF" w:themeFill="background1" w:themeFillShade="BF"/>
          </w:tcPr>
          <w:p w14:paraId="5B7BD4B2" w14:textId="77777777" w:rsidR="00DF1FBB" w:rsidRPr="00EB247B" w:rsidRDefault="00DF1FBB" w:rsidP="00EB247B">
            <w:pPr>
              <w:pStyle w:val="ListParagraph"/>
              <w:spacing w:line="360" w:lineRule="auto"/>
              <w:ind w:left="0"/>
              <w:jc w:val="both"/>
              <w:rPr>
                <w:rFonts w:ascii="Arial" w:hAnsi="Arial" w:cs="Arial"/>
              </w:rPr>
            </w:pPr>
          </w:p>
        </w:tc>
        <w:tc>
          <w:tcPr>
            <w:tcW w:w="811" w:type="dxa"/>
            <w:shd w:val="clear" w:color="auto" w:fill="BFBFBF" w:themeFill="background1" w:themeFillShade="BF"/>
          </w:tcPr>
          <w:p w14:paraId="389B924C" w14:textId="77777777" w:rsidR="00DF1FBB" w:rsidRPr="00EB247B" w:rsidRDefault="00DF1FBB" w:rsidP="00EB247B">
            <w:pPr>
              <w:pStyle w:val="ListParagraph"/>
              <w:spacing w:line="360" w:lineRule="auto"/>
              <w:ind w:left="0"/>
              <w:jc w:val="both"/>
              <w:rPr>
                <w:rFonts w:ascii="Arial" w:hAnsi="Arial" w:cs="Arial"/>
              </w:rPr>
            </w:pPr>
          </w:p>
        </w:tc>
        <w:tc>
          <w:tcPr>
            <w:tcW w:w="753" w:type="dxa"/>
            <w:shd w:val="clear" w:color="auto" w:fill="BFBFBF" w:themeFill="background1" w:themeFillShade="BF"/>
          </w:tcPr>
          <w:p w14:paraId="38AE50DF" w14:textId="77777777" w:rsidR="00DF1FBB" w:rsidRPr="00EB247B" w:rsidRDefault="00DF1FBB" w:rsidP="00EB247B">
            <w:pPr>
              <w:pStyle w:val="ListParagraph"/>
              <w:spacing w:line="360" w:lineRule="auto"/>
              <w:ind w:left="0"/>
              <w:jc w:val="both"/>
              <w:rPr>
                <w:rFonts w:ascii="Arial" w:hAnsi="Arial" w:cs="Arial"/>
              </w:rPr>
            </w:pPr>
          </w:p>
        </w:tc>
        <w:tc>
          <w:tcPr>
            <w:tcW w:w="870" w:type="dxa"/>
            <w:shd w:val="clear" w:color="auto" w:fill="BFBFBF" w:themeFill="background1" w:themeFillShade="BF"/>
          </w:tcPr>
          <w:p w14:paraId="06B5B828" w14:textId="77777777" w:rsidR="00DF1FBB" w:rsidRPr="00EB247B" w:rsidRDefault="00DF1FBB" w:rsidP="00EB247B">
            <w:pPr>
              <w:pStyle w:val="ListParagraph"/>
              <w:spacing w:line="360" w:lineRule="auto"/>
              <w:ind w:left="0"/>
              <w:jc w:val="both"/>
              <w:rPr>
                <w:rFonts w:ascii="Arial" w:hAnsi="Arial" w:cs="Arial"/>
              </w:rPr>
            </w:pPr>
          </w:p>
        </w:tc>
        <w:tc>
          <w:tcPr>
            <w:tcW w:w="812" w:type="dxa"/>
            <w:shd w:val="clear" w:color="auto" w:fill="BFBFBF" w:themeFill="background1" w:themeFillShade="BF"/>
          </w:tcPr>
          <w:p w14:paraId="4E5D6837" w14:textId="77777777" w:rsidR="00DF1FBB" w:rsidRPr="00EB247B" w:rsidRDefault="00DF1FBB" w:rsidP="00EB247B">
            <w:pPr>
              <w:pStyle w:val="ListParagraph"/>
              <w:spacing w:line="360" w:lineRule="auto"/>
              <w:ind w:left="0"/>
              <w:jc w:val="both"/>
              <w:rPr>
                <w:rFonts w:ascii="Arial" w:hAnsi="Arial" w:cs="Arial"/>
              </w:rPr>
            </w:pPr>
          </w:p>
        </w:tc>
        <w:tc>
          <w:tcPr>
            <w:tcW w:w="805" w:type="dxa"/>
            <w:shd w:val="clear" w:color="auto" w:fill="BFBFBF" w:themeFill="background1" w:themeFillShade="BF"/>
          </w:tcPr>
          <w:p w14:paraId="0CC500DF" w14:textId="77777777" w:rsidR="00DF1FBB" w:rsidRPr="00EB247B" w:rsidRDefault="00DF1FBB" w:rsidP="00EB247B">
            <w:pPr>
              <w:pStyle w:val="ListParagraph"/>
              <w:spacing w:line="360" w:lineRule="auto"/>
              <w:ind w:left="0"/>
              <w:jc w:val="both"/>
              <w:rPr>
                <w:rFonts w:ascii="Arial" w:hAnsi="Arial" w:cs="Arial"/>
              </w:rPr>
            </w:pPr>
          </w:p>
        </w:tc>
        <w:tc>
          <w:tcPr>
            <w:tcW w:w="826" w:type="dxa"/>
            <w:shd w:val="clear" w:color="auto" w:fill="BFBFBF" w:themeFill="background1" w:themeFillShade="BF"/>
          </w:tcPr>
          <w:p w14:paraId="459C95D9" w14:textId="77777777" w:rsidR="00DF1FBB" w:rsidRPr="00EB247B" w:rsidRDefault="00DF1FBB" w:rsidP="00EB247B">
            <w:pPr>
              <w:pStyle w:val="ListParagraph"/>
              <w:spacing w:line="360" w:lineRule="auto"/>
              <w:ind w:left="0"/>
              <w:jc w:val="both"/>
              <w:rPr>
                <w:rFonts w:ascii="Arial" w:hAnsi="Arial" w:cs="Arial"/>
              </w:rPr>
            </w:pPr>
          </w:p>
        </w:tc>
      </w:tr>
      <w:tr w:rsidR="00221780" w:rsidRPr="00EB247B" w14:paraId="58655BCC" w14:textId="232D7110" w:rsidTr="00221780">
        <w:tc>
          <w:tcPr>
            <w:tcW w:w="2877" w:type="dxa"/>
          </w:tcPr>
          <w:p w14:paraId="00BF4D36" w14:textId="3CFA619A"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 xml:space="preserve">Structural Framing </w:t>
            </w:r>
          </w:p>
        </w:tc>
        <w:tc>
          <w:tcPr>
            <w:tcW w:w="636" w:type="dxa"/>
          </w:tcPr>
          <w:p w14:paraId="4601C764" w14:textId="2A4C4660" w:rsidR="00221780" w:rsidRPr="00EB247B" w:rsidRDefault="00282F51" w:rsidP="00221780">
            <w:pPr>
              <w:pStyle w:val="ListParagraph"/>
              <w:spacing w:line="360" w:lineRule="auto"/>
              <w:ind w:left="0"/>
              <w:jc w:val="both"/>
              <w:rPr>
                <w:rFonts w:ascii="Arial" w:hAnsi="Arial" w:cs="Arial"/>
              </w:rPr>
            </w:pPr>
            <w:r>
              <w:rPr>
                <w:rFonts w:ascii="Arial" w:hAnsi="Arial" w:cs="Arial"/>
              </w:rPr>
              <w:t>I</w:t>
            </w:r>
          </w:p>
        </w:tc>
        <w:tc>
          <w:tcPr>
            <w:tcW w:w="636" w:type="dxa"/>
          </w:tcPr>
          <w:p w14:paraId="4D4B18B3" w14:textId="36EC3942"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C</w:t>
            </w:r>
          </w:p>
        </w:tc>
        <w:tc>
          <w:tcPr>
            <w:tcW w:w="811" w:type="dxa"/>
          </w:tcPr>
          <w:p w14:paraId="54FF7A5F" w14:textId="1F5D766A"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753" w:type="dxa"/>
          </w:tcPr>
          <w:p w14:paraId="3CAD4D99" w14:textId="5F948763"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R</w:t>
            </w:r>
          </w:p>
        </w:tc>
        <w:tc>
          <w:tcPr>
            <w:tcW w:w="870" w:type="dxa"/>
          </w:tcPr>
          <w:p w14:paraId="6C2E0761" w14:textId="601ADAB9"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812" w:type="dxa"/>
          </w:tcPr>
          <w:p w14:paraId="27B4B498" w14:textId="0145CB6B"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805" w:type="dxa"/>
          </w:tcPr>
          <w:p w14:paraId="4B017315" w14:textId="3A44E75B" w:rsidR="00221780" w:rsidRPr="00EB247B" w:rsidRDefault="00B30728" w:rsidP="00221780">
            <w:pPr>
              <w:pStyle w:val="ListParagraph"/>
              <w:spacing w:line="360" w:lineRule="auto"/>
              <w:ind w:left="0"/>
              <w:jc w:val="both"/>
              <w:rPr>
                <w:rFonts w:ascii="Arial" w:hAnsi="Arial" w:cs="Arial"/>
              </w:rPr>
            </w:pPr>
            <w:r>
              <w:rPr>
                <w:rFonts w:ascii="Arial" w:hAnsi="Arial" w:cs="Arial"/>
              </w:rPr>
              <w:t>4</w:t>
            </w:r>
          </w:p>
        </w:tc>
        <w:tc>
          <w:tcPr>
            <w:tcW w:w="826" w:type="dxa"/>
          </w:tcPr>
          <w:p w14:paraId="21573461" w14:textId="356B4801"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3</w:t>
            </w:r>
          </w:p>
        </w:tc>
      </w:tr>
      <w:tr w:rsidR="00221780" w:rsidRPr="00EB247B" w14:paraId="750718D5" w14:textId="29811E3E" w:rsidTr="00221780">
        <w:tc>
          <w:tcPr>
            <w:tcW w:w="2877" w:type="dxa"/>
          </w:tcPr>
          <w:p w14:paraId="7765C662" w14:textId="2727CD44" w:rsidR="00221780" w:rsidRPr="00EB247B" w:rsidRDefault="00221780" w:rsidP="00221780">
            <w:pPr>
              <w:pStyle w:val="ListParagraph"/>
              <w:spacing w:line="360" w:lineRule="auto"/>
              <w:ind w:left="0"/>
              <w:jc w:val="both"/>
              <w:rPr>
                <w:rFonts w:ascii="Arial" w:hAnsi="Arial" w:cs="Arial"/>
              </w:rPr>
            </w:pPr>
            <w:r>
              <w:rPr>
                <w:rFonts w:ascii="Arial" w:hAnsi="Arial" w:cs="Arial"/>
              </w:rPr>
              <w:t>Substructure</w:t>
            </w:r>
          </w:p>
        </w:tc>
        <w:tc>
          <w:tcPr>
            <w:tcW w:w="636" w:type="dxa"/>
          </w:tcPr>
          <w:p w14:paraId="167883CE" w14:textId="6A43E597" w:rsidR="00221780" w:rsidRPr="00EB247B" w:rsidRDefault="00282F51" w:rsidP="00221780">
            <w:pPr>
              <w:pStyle w:val="ListParagraph"/>
              <w:spacing w:line="360" w:lineRule="auto"/>
              <w:ind w:left="0"/>
              <w:jc w:val="both"/>
              <w:rPr>
                <w:rFonts w:ascii="Arial" w:hAnsi="Arial" w:cs="Arial"/>
              </w:rPr>
            </w:pPr>
            <w:r>
              <w:rPr>
                <w:rFonts w:ascii="Arial" w:hAnsi="Arial" w:cs="Arial"/>
              </w:rPr>
              <w:t>I</w:t>
            </w:r>
          </w:p>
        </w:tc>
        <w:tc>
          <w:tcPr>
            <w:tcW w:w="636" w:type="dxa"/>
          </w:tcPr>
          <w:p w14:paraId="28654663" w14:textId="63E911AF" w:rsidR="00221780" w:rsidRPr="00EB247B" w:rsidRDefault="00221780" w:rsidP="00221780">
            <w:pPr>
              <w:pStyle w:val="ListParagraph"/>
              <w:spacing w:line="360" w:lineRule="auto"/>
              <w:ind w:left="0"/>
              <w:jc w:val="both"/>
              <w:rPr>
                <w:rFonts w:ascii="Arial" w:hAnsi="Arial" w:cs="Arial"/>
              </w:rPr>
            </w:pPr>
            <w:r>
              <w:rPr>
                <w:rFonts w:ascii="Arial" w:hAnsi="Arial" w:cs="Arial"/>
              </w:rPr>
              <w:t>C</w:t>
            </w:r>
          </w:p>
        </w:tc>
        <w:tc>
          <w:tcPr>
            <w:tcW w:w="811" w:type="dxa"/>
          </w:tcPr>
          <w:p w14:paraId="504A018E" w14:textId="1EBB3A34" w:rsidR="00221780" w:rsidRPr="00EB247B" w:rsidRDefault="00282F51" w:rsidP="00221780">
            <w:pPr>
              <w:pStyle w:val="ListParagraph"/>
              <w:spacing w:line="360" w:lineRule="auto"/>
              <w:ind w:left="0"/>
              <w:jc w:val="both"/>
              <w:rPr>
                <w:rFonts w:ascii="Arial" w:hAnsi="Arial" w:cs="Arial"/>
              </w:rPr>
            </w:pPr>
            <w:r>
              <w:rPr>
                <w:rFonts w:ascii="Arial" w:hAnsi="Arial" w:cs="Arial"/>
              </w:rPr>
              <w:t>I</w:t>
            </w:r>
          </w:p>
        </w:tc>
        <w:tc>
          <w:tcPr>
            <w:tcW w:w="753" w:type="dxa"/>
          </w:tcPr>
          <w:p w14:paraId="4F76E212" w14:textId="631FB2F0" w:rsidR="00221780" w:rsidRPr="00EB247B" w:rsidRDefault="00282F51" w:rsidP="00221780">
            <w:pPr>
              <w:pStyle w:val="ListParagraph"/>
              <w:spacing w:line="360" w:lineRule="auto"/>
              <w:ind w:left="0"/>
              <w:jc w:val="both"/>
              <w:rPr>
                <w:rFonts w:ascii="Arial" w:hAnsi="Arial" w:cs="Arial"/>
              </w:rPr>
            </w:pPr>
            <w:r>
              <w:rPr>
                <w:rFonts w:ascii="Arial" w:hAnsi="Arial" w:cs="Arial"/>
              </w:rPr>
              <w:t>R</w:t>
            </w:r>
          </w:p>
        </w:tc>
        <w:tc>
          <w:tcPr>
            <w:tcW w:w="870" w:type="dxa"/>
          </w:tcPr>
          <w:p w14:paraId="2D8C92C4" w14:textId="52209759" w:rsidR="00221780" w:rsidRPr="00EB247B" w:rsidRDefault="00282F51" w:rsidP="00221780">
            <w:pPr>
              <w:pStyle w:val="ListParagraph"/>
              <w:spacing w:line="360" w:lineRule="auto"/>
              <w:ind w:left="0"/>
              <w:jc w:val="both"/>
              <w:rPr>
                <w:rFonts w:ascii="Arial" w:hAnsi="Arial" w:cs="Arial"/>
              </w:rPr>
            </w:pPr>
            <w:r>
              <w:rPr>
                <w:rFonts w:ascii="Arial" w:hAnsi="Arial" w:cs="Arial"/>
              </w:rPr>
              <w:t>I</w:t>
            </w:r>
          </w:p>
        </w:tc>
        <w:tc>
          <w:tcPr>
            <w:tcW w:w="812" w:type="dxa"/>
          </w:tcPr>
          <w:p w14:paraId="1ECF0E9D" w14:textId="475B1C54" w:rsidR="00221780" w:rsidRPr="00EB247B" w:rsidRDefault="00282F51" w:rsidP="00221780">
            <w:pPr>
              <w:pStyle w:val="ListParagraph"/>
              <w:spacing w:line="360" w:lineRule="auto"/>
              <w:ind w:left="0"/>
              <w:jc w:val="both"/>
              <w:rPr>
                <w:rFonts w:ascii="Arial" w:hAnsi="Arial" w:cs="Arial"/>
              </w:rPr>
            </w:pPr>
            <w:r>
              <w:rPr>
                <w:rFonts w:ascii="Arial" w:hAnsi="Arial" w:cs="Arial"/>
              </w:rPr>
              <w:t>I</w:t>
            </w:r>
          </w:p>
        </w:tc>
        <w:tc>
          <w:tcPr>
            <w:tcW w:w="805" w:type="dxa"/>
          </w:tcPr>
          <w:p w14:paraId="12C73BC9" w14:textId="1F486EEC" w:rsidR="00221780" w:rsidRPr="00EB247B" w:rsidRDefault="00B30728" w:rsidP="00221780">
            <w:pPr>
              <w:pStyle w:val="ListParagraph"/>
              <w:spacing w:line="360" w:lineRule="auto"/>
              <w:ind w:left="0"/>
              <w:jc w:val="both"/>
              <w:rPr>
                <w:rFonts w:ascii="Arial" w:hAnsi="Arial" w:cs="Arial"/>
              </w:rPr>
            </w:pPr>
            <w:r>
              <w:rPr>
                <w:rFonts w:ascii="Arial" w:hAnsi="Arial" w:cs="Arial"/>
              </w:rPr>
              <w:t>4</w:t>
            </w:r>
          </w:p>
        </w:tc>
        <w:tc>
          <w:tcPr>
            <w:tcW w:w="826" w:type="dxa"/>
          </w:tcPr>
          <w:p w14:paraId="5972026B" w14:textId="006C7158" w:rsidR="00221780" w:rsidRPr="00EB247B" w:rsidRDefault="00B30728" w:rsidP="00221780">
            <w:pPr>
              <w:pStyle w:val="ListParagraph"/>
              <w:spacing w:line="360" w:lineRule="auto"/>
              <w:ind w:left="0"/>
              <w:jc w:val="both"/>
              <w:rPr>
                <w:rFonts w:ascii="Arial" w:hAnsi="Arial" w:cs="Arial"/>
              </w:rPr>
            </w:pPr>
            <w:r>
              <w:rPr>
                <w:rFonts w:ascii="Arial" w:hAnsi="Arial" w:cs="Arial"/>
              </w:rPr>
              <w:t>3</w:t>
            </w:r>
          </w:p>
        </w:tc>
      </w:tr>
      <w:tr w:rsidR="00221780" w:rsidRPr="00EB247B" w14:paraId="1E6095C9" w14:textId="368DE1ED" w:rsidTr="00221780">
        <w:tc>
          <w:tcPr>
            <w:tcW w:w="2877" w:type="dxa"/>
          </w:tcPr>
          <w:p w14:paraId="1698D888" w14:textId="6B0CBF9C" w:rsidR="00221780" w:rsidRPr="00EB247B" w:rsidRDefault="00282F51" w:rsidP="00221780">
            <w:pPr>
              <w:pStyle w:val="ListParagraph"/>
              <w:spacing w:line="360" w:lineRule="auto"/>
              <w:ind w:left="0"/>
              <w:jc w:val="both"/>
              <w:rPr>
                <w:rFonts w:ascii="Arial" w:hAnsi="Arial" w:cs="Arial"/>
              </w:rPr>
            </w:pPr>
            <w:r>
              <w:rPr>
                <w:rFonts w:ascii="Arial" w:hAnsi="Arial" w:cs="Arial"/>
              </w:rPr>
              <w:t xml:space="preserve">MEP </w:t>
            </w:r>
          </w:p>
        </w:tc>
        <w:tc>
          <w:tcPr>
            <w:tcW w:w="636" w:type="dxa"/>
          </w:tcPr>
          <w:p w14:paraId="00B78DC9" w14:textId="4B34912A" w:rsidR="00221780" w:rsidRPr="00EB247B" w:rsidRDefault="00282F51" w:rsidP="00221780">
            <w:pPr>
              <w:pStyle w:val="ListParagraph"/>
              <w:spacing w:line="360" w:lineRule="auto"/>
              <w:ind w:left="0"/>
              <w:jc w:val="both"/>
              <w:rPr>
                <w:rFonts w:ascii="Arial" w:hAnsi="Arial" w:cs="Arial"/>
              </w:rPr>
            </w:pPr>
            <w:r>
              <w:rPr>
                <w:rFonts w:ascii="Arial" w:hAnsi="Arial" w:cs="Arial"/>
              </w:rPr>
              <w:t>I</w:t>
            </w:r>
          </w:p>
        </w:tc>
        <w:tc>
          <w:tcPr>
            <w:tcW w:w="636" w:type="dxa"/>
          </w:tcPr>
          <w:p w14:paraId="1CC70A39" w14:textId="57C1B408" w:rsidR="00221780" w:rsidRPr="00EB247B" w:rsidRDefault="00282F51" w:rsidP="00221780">
            <w:pPr>
              <w:pStyle w:val="ListParagraph"/>
              <w:spacing w:line="360" w:lineRule="auto"/>
              <w:ind w:left="0"/>
              <w:jc w:val="both"/>
              <w:rPr>
                <w:rFonts w:ascii="Arial" w:hAnsi="Arial" w:cs="Arial"/>
              </w:rPr>
            </w:pPr>
            <w:r>
              <w:rPr>
                <w:rFonts w:ascii="Arial" w:hAnsi="Arial" w:cs="Arial"/>
              </w:rPr>
              <w:t>C</w:t>
            </w:r>
          </w:p>
        </w:tc>
        <w:tc>
          <w:tcPr>
            <w:tcW w:w="811" w:type="dxa"/>
          </w:tcPr>
          <w:p w14:paraId="1ADFFB03" w14:textId="0687FA12" w:rsidR="00221780" w:rsidRPr="00EB247B" w:rsidRDefault="00282F51" w:rsidP="00221780">
            <w:pPr>
              <w:pStyle w:val="ListParagraph"/>
              <w:spacing w:line="360" w:lineRule="auto"/>
              <w:ind w:left="0"/>
              <w:jc w:val="both"/>
              <w:rPr>
                <w:rFonts w:ascii="Arial" w:hAnsi="Arial" w:cs="Arial"/>
              </w:rPr>
            </w:pPr>
            <w:r>
              <w:rPr>
                <w:rFonts w:ascii="Arial" w:hAnsi="Arial" w:cs="Arial"/>
              </w:rPr>
              <w:t>I</w:t>
            </w:r>
          </w:p>
        </w:tc>
        <w:tc>
          <w:tcPr>
            <w:tcW w:w="753" w:type="dxa"/>
          </w:tcPr>
          <w:p w14:paraId="6C3B0ED4" w14:textId="39157075" w:rsidR="00221780" w:rsidRPr="00EB247B" w:rsidRDefault="00282F51" w:rsidP="00221780">
            <w:pPr>
              <w:pStyle w:val="ListParagraph"/>
              <w:spacing w:line="360" w:lineRule="auto"/>
              <w:ind w:left="0"/>
              <w:jc w:val="both"/>
              <w:rPr>
                <w:rFonts w:ascii="Arial" w:hAnsi="Arial" w:cs="Arial"/>
              </w:rPr>
            </w:pPr>
            <w:r>
              <w:rPr>
                <w:rFonts w:ascii="Arial" w:hAnsi="Arial" w:cs="Arial"/>
              </w:rPr>
              <w:t>I</w:t>
            </w:r>
          </w:p>
        </w:tc>
        <w:tc>
          <w:tcPr>
            <w:tcW w:w="870" w:type="dxa"/>
          </w:tcPr>
          <w:p w14:paraId="5F427B17" w14:textId="42BFE765" w:rsidR="00221780" w:rsidRPr="00EB247B" w:rsidRDefault="00282F51" w:rsidP="00221780">
            <w:pPr>
              <w:pStyle w:val="ListParagraph"/>
              <w:spacing w:line="360" w:lineRule="auto"/>
              <w:ind w:left="0"/>
              <w:jc w:val="both"/>
              <w:rPr>
                <w:rFonts w:ascii="Arial" w:hAnsi="Arial" w:cs="Arial"/>
              </w:rPr>
            </w:pPr>
            <w:r>
              <w:rPr>
                <w:rFonts w:ascii="Arial" w:hAnsi="Arial" w:cs="Arial"/>
              </w:rPr>
              <w:t>R</w:t>
            </w:r>
          </w:p>
        </w:tc>
        <w:tc>
          <w:tcPr>
            <w:tcW w:w="812" w:type="dxa"/>
          </w:tcPr>
          <w:p w14:paraId="5C4CC013" w14:textId="083C1CFE" w:rsidR="00221780" w:rsidRPr="00EB247B" w:rsidRDefault="00282F51" w:rsidP="00221780">
            <w:pPr>
              <w:pStyle w:val="ListParagraph"/>
              <w:spacing w:line="360" w:lineRule="auto"/>
              <w:ind w:left="0"/>
              <w:jc w:val="both"/>
              <w:rPr>
                <w:rFonts w:ascii="Arial" w:hAnsi="Arial" w:cs="Arial"/>
              </w:rPr>
            </w:pPr>
            <w:r>
              <w:rPr>
                <w:rFonts w:ascii="Arial" w:hAnsi="Arial" w:cs="Arial"/>
              </w:rPr>
              <w:t>R</w:t>
            </w:r>
          </w:p>
        </w:tc>
        <w:tc>
          <w:tcPr>
            <w:tcW w:w="805" w:type="dxa"/>
          </w:tcPr>
          <w:p w14:paraId="6452D4DB" w14:textId="28A8C90D" w:rsidR="00221780" w:rsidRPr="00EB247B" w:rsidRDefault="00B30728" w:rsidP="00221780">
            <w:pPr>
              <w:pStyle w:val="ListParagraph"/>
              <w:spacing w:line="360" w:lineRule="auto"/>
              <w:ind w:left="0"/>
              <w:jc w:val="both"/>
              <w:rPr>
                <w:rFonts w:ascii="Arial" w:hAnsi="Arial" w:cs="Arial"/>
              </w:rPr>
            </w:pPr>
            <w:r>
              <w:rPr>
                <w:rFonts w:ascii="Arial" w:hAnsi="Arial" w:cs="Arial"/>
              </w:rPr>
              <w:t>4</w:t>
            </w:r>
          </w:p>
        </w:tc>
        <w:tc>
          <w:tcPr>
            <w:tcW w:w="826" w:type="dxa"/>
          </w:tcPr>
          <w:p w14:paraId="7C210282" w14:textId="5B44E3EE" w:rsidR="00221780" w:rsidRPr="00EB247B" w:rsidRDefault="00B30728" w:rsidP="00221780">
            <w:pPr>
              <w:pStyle w:val="ListParagraph"/>
              <w:spacing w:line="360" w:lineRule="auto"/>
              <w:ind w:left="0"/>
              <w:jc w:val="both"/>
              <w:rPr>
                <w:rFonts w:ascii="Arial" w:hAnsi="Arial" w:cs="Arial"/>
              </w:rPr>
            </w:pPr>
            <w:r>
              <w:rPr>
                <w:rFonts w:ascii="Arial" w:hAnsi="Arial" w:cs="Arial"/>
              </w:rPr>
              <w:t>3</w:t>
            </w:r>
          </w:p>
        </w:tc>
      </w:tr>
      <w:tr w:rsidR="00221780" w:rsidRPr="00EB247B" w14:paraId="15EB667A" w14:textId="196A2506" w:rsidTr="00221780">
        <w:tc>
          <w:tcPr>
            <w:tcW w:w="2877" w:type="dxa"/>
          </w:tcPr>
          <w:p w14:paraId="6A3DC090" w14:textId="33E40C23"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Internal Finishes</w:t>
            </w:r>
          </w:p>
        </w:tc>
        <w:tc>
          <w:tcPr>
            <w:tcW w:w="636" w:type="dxa"/>
          </w:tcPr>
          <w:p w14:paraId="5E1155F0" w14:textId="7292A315"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C</w:t>
            </w:r>
          </w:p>
        </w:tc>
        <w:tc>
          <w:tcPr>
            <w:tcW w:w="636" w:type="dxa"/>
          </w:tcPr>
          <w:p w14:paraId="5A1ABB2B" w14:textId="22E8E1AF"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R</w:t>
            </w:r>
          </w:p>
        </w:tc>
        <w:tc>
          <w:tcPr>
            <w:tcW w:w="811" w:type="dxa"/>
          </w:tcPr>
          <w:p w14:paraId="4E8B3870" w14:textId="5B26BAC2"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C</w:t>
            </w:r>
          </w:p>
        </w:tc>
        <w:tc>
          <w:tcPr>
            <w:tcW w:w="753" w:type="dxa"/>
          </w:tcPr>
          <w:p w14:paraId="23D515E8" w14:textId="77D7898D"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870" w:type="dxa"/>
          </w:tcPr>
          <w:p w14:paraId="026E8624" w14:textId="22C4E7B3"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812" w:type="dxa"/>
          </w:tcPr>
          <w:p w14:paraId="2884DB17" w14:textId="76F99311"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805" w:type="dxa"/>
          </w:tcPr>
          <w:p w14:paraId="5E983490" w14:textId="64DC1D2B" w:rsidR="00221780" w:rsidRPr="00EB247B" w:rsidRDefault="00B30728" w:rsidP="00221780">
            <w:pPr>
              <w:pStyle w:val="ListParagraph"/>
              <w:spacing w:line="360" w:lineRule="auto"/>
              <w:ind w:left="0"/>
              <w:jc w:val="both"/>
              <w:rPr>
                <w:rFonts w:ascii="Arial" w:hAnsi="Arial" w:cs="Arial"/>
              </w:rPr>
            </w:pPr>
            <w:r>
              <w:rPr>
                <w:rFonts w:ascii="Arial" w:hAnsi="Arial" w:cs="Arial"/>
              </w:rPr>
              <w:t>4</w:t>
            </w:r>
          </w:p>
        </w:tc>
        <w:tc>
          <w:tcPr>
            <w:tcW w:w="826" w:type="dxa"/>
          </w:tcPr>
          <w:p w14:paraId="181B0AF5" w14:textId="1FC0D433"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3</w:t>
            </w:r>
          </w:p>
        </w:tc>
      </w:tr>
      <w:tr w:rsidR="00221780" w:rsidRPr="00EB247B" w14:paraId="336C34F8" w14:textId="6080202F" w:rsidTr="00221780">
        <w:tc>
          <w:tcPr>
            <w:tcW w:w="2877" w:type="dxa"/>
          </w:tcPr>
          <w:p w14:paraId="74176D9A" w14:textId="5EAEDD8D"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Electrical Works</w:t>
            </w:r>
          </w:p>
        </w:tc>
        <w:tc>
          <w:tcPr>
            <w:tcW w:w="636" w:type="dxa"/>
          </w:tcPr>
          <w:p w14:paraId="41D4B2D8" w14:textId="2BFEE1C8"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636" w:type="dxa"/>
          </w:tcPr>
          <w:p w14:paraId="17DDD2BA" w14:textId="3F8A42EB"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811" w:type="dxa"/>
          </w:tcPr>
          <w:p w14:paraId="33E9DD46" w14:textId="725F8791"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753" w:type="dxa"/>
          </w:tcPr>
          <w:p w14:paraId="25A6F33A" w14:textId="1D4A991C"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870" w:type="dxa"/>
          </w:tcPr>
          <w:p w14:paraId="18EF0A4F" w14:textId="689E55B3"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812" w:type="dxa"/>
          </w:tcPr>
          <w:p w14:paraId="24A8F176" w14:textId="5F8BF998"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R</w:t>
            </w:r>
          </w:p>
        </w:tc>
        <w:tc>
          <w:tcPr>
            <w:tcW w:w="805" w:type="dxa"/>
          </w:tcPr>
          <w:p w14:paraId="05B8D238" w14:textId="1F5F2E7F" w:rsidR="00221780" w:rsidRPr="00EB247B" w:rsidRDefault="00B30728" w:rsidP="00221780">
            <w:pPr>
              <w:pStyle w:val="ListParagraph"/>
              <w:spacing w:line="360" w:lineRule="auto"/>
              <w:ind w:left="0"/>
              <w:jc w:val="both"/>
              <w:rPr>
                <w:rFonts w:ascii="Arial" w:hAnsi="Arial" w:cs="Arial"/>
              </w:rPr>
            </w:pPr>
            <w:r>
              <w:rPr>
                <w:rFonts w:ascii="Arial" w:hAnsi="Arial" w:cs="Arial"/>
              </w:rPr>
              <w:t>4</w:t>
            </w:r>
          </w:p>
        </w:tc>
        <w:tc>
          <w:tcPr>
            <w:tcW w:w="826" w:type="dxa"/>
          </w:tcPr>
          <w:p w14:paraId="2E5F9A58" w14:textId="721A0E1A"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3</w:t>
            </w:r>
          </w:p>
        </w:tc>
      </w:tr>
      <w:tr w:rsidR="00221780" w:rsidRPr="00EB247B" w14:paraId="69A3A912" w14:textId="24B0F1B2" w:rsidTr="00221780">
        <w:tc>
          <w:tcPr>
            <w:tcW w:w="2877" w:type="dxa"/>
          </w:tcPr>
          <w:p w14:paraId="6B2A0441" w14:textId="7123A8C4"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Mechanical Works</w:t>
            </w:r>
          </w:p>
        </w:tc>
        <w:tc>
          <w:tcPr>
            <w:tcW w:w="636" w:type="dxa"/>
          </w:tcPr>
          <w:p w14:paraId="45F2192A" w14:textId="6C286F59"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636" w:type="dxa"/>
          </w:tcPr>
          <w:p w14:paraId="73BC3B4B" w14:textId="363610C1"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811" w:type="dxa"/>
          </w:tcPr>
          <w:p w14:paraId="173BA0B0" w14:textId="532D9EB8"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753" w:type="dxa"/>
          </w:tcPr>
          <w:p w14:paraId="408AE561" w14:textId="182ED42F"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870" w:type="dxa"/>
          </w:tcPr>
          <w:p w14:paraId="1F8F9DB9" w14:textId="17F33754"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R</w:t>
            </w:r>
          </w:p>
        </w:tc>
        <w:tc>
          <w:tcPr>
            <w:tcW w:w="812" w:type="dxa"/>
          </w:tcPr>
          <w:p w14:paraId="4BE27661" w14:textId="578ED2A9"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I</w:t>
            </w:r>
          </w:p>
        </w:tc>
        <w:tc>
          <w:tcPr>
            <w:tcW w:w="805" w:type="dxa"/>
          </w:tcPr>
          <w:p w14:paraId="32BCC315" w14:textId="59812AC0" w:rsidR="00221780" w:rsidRPr="00EB247B" w:rsidRDefault="00B30728" w:rsidP="00221780">
            <w:pPr>
              <w:pStyle w:val="ListParagraph"/>
              <w:spacing w:line="360" w:lineRule="auto"/>
              <w:ind w:left="0"/>
              <w:jc w:val="both"/>
              <w:rPr>
                <w:rFonts w:ascii="Arial" w:hAnsi="Arial" w:cs="Arial"/>
              </w:rPr>
            </w:pPr>
            <w:r>
              <w:rPr>
                <w:rFonts w:ascii="Arial" w:hAnsi="Arial" w:cs="Arial"/>
              </w:rPr>
              <w:t>4</w:t>
            </w:r>
          </w:p>
        </w:tc>
        <w:tc>
          <w:tcPr>
            <w:tcW w:w="826" w:type="dxa"/>
          </w:tcPr>
          <w:p w14:paraId="3334F755" w14:textId="26B78D92" w:rsidR="00221780" w:rsidRPr="00EB247B" w:rsidRDefault="00221780" w:rsidP="00221780">
            <w:pPr>
              <w:pStyle w:val="ListParagraph"/>
              <w:spacing w:line="360" w:lineRule="auto"/>
              <w:ind w:left="0"/>
              <w:jc w:val="both"/>
              <w:rPr>
                <w:rFonts w:ascii="Arial" w:hAnsi="Arial" w:cs="Arial"/>
              </w:rPr>
            </w:pPr>
            <w:r w:rsidRPr="00EB247B">
              <w:rPr>
                <w:rFonts w:ascii="Arial" w:hAnsi="Arial" w:cs="Arial"/>
              </w:rPr>
              <w:t>3</w:t>
            </w:r>
          </w:p>
        </w:tc>
      </w:tr>
    </w:tbl>
    <w:p w14:paraId="030DBBE9" w14:textId="5F147724" w:rsidR="002E4CDC" w:rsidRDefault="002E4CDC" w:rsidP="00EB247B">
      <w:pPr>
        <w:spacing w:line="360" w:lineRule="auto"/>
        <w:jc w:val="both"/>
        <w:rPr>
          <w:rFonts w:ascii="Arial" w:hAnsi="Arial" w:cs="Arial"/>
          <w:b/>
          <w:bCs/>
        </w:rPr>
      </w:pPr>
    </w:p>
    <w:p w14:paraId="74A4694A" w14:textId="77777777" w:rsidR="006A1F5E" w:rsidRPr="005A636C" w:rsidRDefault="006A1F5E" w:rsidP="00EB247B">
      <w:pPr>
        <w:spacing w:line="360" w:lineRule="auto"/>
        <w:jc w:val="both"/>
        <w:rPr>
          <w:rFonts w:ascii="Arial" w:hAnsi="Arial" w:cs="Arial"/>
        </w:rPr>
      </w:pPr>
    </w:p>
    <w:p w14:paraId="07DEEB2A" w14:textId="0486D23F" w:rsidR="002D781D" w:rsidRDefault="009F725A" w:rsidP="00EB247B">
      <w:pPr>
        <w:spacing w:line="360" w:lineRule="auto"/>
        <w:jc w:val="both"/>
        <w:rPr>
          <w:rFonts w:ascii="Arial" w:eastAsia="Times New Roman" w:hAnsi="Arial" w:cs="Arial"/>
          <w:b/>
          <w:bCs/>
          <w:sz w:val="28"/>
          <w:szCs w:val="28"/>
          <w:u w:val="single"/>
          <w:lang w:eastAsia="en-GB"/>
        </w:rPr>
      </w:pPr>
      <w:r w:rsidRPr="00631E21">
        <w:rPr>
          <w:rFonts w:ascii="Arial" w:eastAsia="Times New Roman" w:hAnsi="Arial" w:cs="Arial"/>
          <w:b/>
          <w:bCs/>
          <w:sz w:val="28"/>
          <w:szCs w:val="28"/>
          <w:u w:val="single"/>
          <w:lang w:eastAsia="en-GB"/>
        </w:rPr>
        <w:t>Planning and Documentation</w:t>
      </w:r>
    </w:p>
    <w:tbl>
      <w:tblPr>
        <w:tblStyle w:val="TableGrid"/>
        <w:tblW w:w="0" w:type="auto"/>
        <w:tblLook w:val="04A0" w:firstRow="1" w:lastRow="0" w:firstColumn="1" w:lastColumn="0" w:noHBand="0" w:noVBand="1"/>
      </w:tblPr>
      <w:tblGrid>
        <w:gridCol w:w="1990"/>
        <w:gridCol w:w="7026"/>
      </w:tblGrid>
      <w:tr w:rsidR="00461FAE" w14:paraId="0A19F369" w14:textId="77777777" w:rsidTr="00461FAE">
        <w:tc>
          <w:tcPr>
            <w:tcW w:w="1129" w:type="dxa"/>
            <w:shd w:val="clear" w:color="auto" w:fill="FFC000"/>
          </w:tcPr>
          <w:p w14:paraId="4CBEA494" w14:textId="7CBC089F" w:rsidR="00461FAE" w:rsidRPr="00DB7A3C" w:rsidRDefault="00DB7A3C" w:rsidP="00461FAE">
            <w:pPr>
              <w:pStyle w:val="NormalWeb"/>
              <w:spacing w:after="60" w:afterAutospacing="0" w:line="360" w:lineRule="auto"/>
              <w:jc w:val="both"/>
              <w:rPr>
                <w:rFonts w:ascii="Arial" w:hAnsi="Arial" w:cs="Arial"/>
                <w:b/>
                <w:bCs/>
                <w:sz w:val="28"/>
                <w:szCs w:val="28"/>
              </w:rPr>
            </w:pPr>
            <w:r w:rsidRPr="00DB7A3C">
              <w:rPr>
                <w:rFonts w:ascii="Arial" w:hAnsi="Arial" w:cs="Arial"/>
                <w:b/>
                <w:bCs/>
                <w:sz w:val="28"/>
                <w:szCs w:val="28"/>
              </w:rPr>
              <w:t>Document</w:t>
            </w:r>
          </w:p>
        </w:tc>
        <w:tc>
          <w:tcPr>
            <w:tcW w:w="7887" w:type="dxa"/>
            <w:shd w:val="clear" w:color="auto" w:fill="FFC000"/>
          </w:tcPr>
          <w:p w14:paraId="48BCB288" w14:textId="7ABB83A2" w:rsidR="00461FAE" w:rsidRPr="00DB7A3C" w:rsidRDefault="00DB7A3C" w:rsidP="00EB247B">
            <w:pPr>
              <w:spacing w:line="360" w:lineRule="auto"/>
              <w:jc w:val="both"/>
              <w:rPr>
                <w:rFonts w:ascii="Arial" w:eastAsia="Times New Roman" w:hAnsi="Arial" w:cs="Arial"/>
                <w:b/>
                <w:bCs/>
                <w:sz w:val="28"/>
                <w:szCs w:val="28"/>
                <w:lang w:eastAsia="en-GB"/>
              </w:rPr>
            </w:pPr>
            <w:r w:rsidRPr="00DB7A3C">
              <w:rPr>
                <w:rFonts w:ascii="Arial" w:eastAsia="Times New Roman" w:hAnsi="Arial" w:cs="Arial"/>
                <w:b/>
                <w:bCs/>
                <w:sz w:val="28"/>
                <w:szCs w:val="28"/>
                <w:lang w:eastAsia="en-GB"/>
              </w:rPr>
              <w:t>Note</w:t>
            </w:r>
          </w:p>
        </w:tc>
      </w:tr>
      <w:tr w:rsidR="00461FAE" w14:paraId="1A0C2428" w14:textId="77777777" w:rsidTr="00461FAE">
        <w:tc>
          <w:tcPr>
            <w:tcW w:w="1129" w:type="dxa"/>
          </w:tcPr>
          <w:p w14:paraId="7021A4D7" w14:textId="77777777" w:rsidR="00461FAE" w:rsidRPr="00EB247B" w:rsidRDefault="00461FAE" w:rsidP="00461FAE">
            <w:pPr>
              <w:pStyle w:val="NormalWeb"/>
              <w:spacing w:after="60" w:afterAutospacing="0" w:line="360" w:lineRule="auto"/>
              <w:rPr>
                <w:rFonts w:ascii="Arial" w:hAnsi="Arial" w:cs="Arial"/>
                <w:b/>
                <w:bCs/>
              </w:rPr>
            </w:pPr>
            <w:r w:rsidRPr="00EB247B">
              <w:rPr>
                <w:rFonts w:ascii="Arial" w:hAnsi="Arial" w:cs="Arial"/>
                <w:b/>
                <w:bCs/>
              </w:rPr>
              <w:t>Project Implementation Plan (PIP)</w:t>
            </w:r>
          </w:p>
          <w:p w14:paraId="209BBB1E" w14:textId="77777777" w:rsidR="00461FAE" w:rsidRDefault="00461FAE" w:rsidP="00461FAE">
            <w:pPr>
              <w:spacing w:line="360" w:lineRule="auto"/>
              <w:rPr>
                <w:rFonts w:ascii="Arial" w:eastAsia="Times New Roman" w:hAnsi="Arial" w:cs="Arial"/>
                <w:b/>
                <w:bCs/>
                <w:sz w:val="28"/>
                <w:szCs w:val="28"/>
                <w:u w:val="single"/>
                <w:lang w:eastAsia="en-GB"/>
              </w:rPr>
            </w:pPr>
          </w:p>
        </w:tc>
        <w:tc>
          <w:tcPr>
            <w:tcW w:w="7887" w:type="dxa"/>
          </w:tcPr>
          <w:p w14:paraId="11663BAD" w14:textId="0D9B3C21" w:rsidR="00461FAE" w:rsidRPr="00461FAE" w:rsidRDefault="00461FAE" w:rsidP="007626CF">
            <w:pPr>
              <w:pStyle w:val="NormalWeb"/>
              <w:spacing w:before="0" w:beforeAutospacing="0" w:after="60" w:afterAutospacing="0" w:line="360" w:lineRule="auto"/>
              <w:jc w:val="both"/>
              <w:rPr>
                <w:rFonts w:ascii="Arial" w:hAnsi="Arial" w:cs="Arial"/>
                <w:b/>
                <w:bCs/>
              </w:rPr>
            </w:pPr>
            <w:r w:rsidRPr="00EB247B">
              <w:rPr>
                <w:rFonts w:ascii="Arial" w:hAnsi="Arial" w:cs="Arial"/>
              </w:rPr>
              <w:t xml:space="preserve">Each task team shall evaluate their capability and capacity to deliver information, via assessments, in line with the appointing party’s EIR and the delivery team’s pre-contract BEP. The task team’s will consider their capability and capacity to manage and produce information based on the task team’s relevant and prior experience on previous projects, the relevant training available and the availability of IT services and hardware. The capability and capacity of the delivery team will be established by collating all the assessments together to produce a summary of the </w:t>
            </w:r>
            <w:r w:rsidRPr="00EB247B">
              <w:rPr>
                <w:rFonts w:ascii="Arial" w:hAnsi="Arial" w:cs="Arial"/>
              </w:rPr>
              <w:lastRenderedPageBreak/>
              <w:t>capability to produce information and its capacity to meet timescales for the delivery of information</w:t>
            </w:r>
            <w:r>
              <w:rPr>
                <w:rFonts w:ascii="Arial" w:hAnsi="Arial" w:cs="Arial"/>
              </w:rPr>
              <w:t xml:space="preserve"> </w:t>
            </w:r>
            <w:r w:rsidRPr="004B1459">
              <w:rPr>
                <w:rFonts w:ascii="Arial" w:hAnsi="Arial" w:cs="Arial"/>
              </w:rPr>
              <w:t>(BSI, 2018, pp.10-11).</w:t>
            </w:r>
          </w:p>
        </w:tc>
      </w:tr>
      <w:tr w:rsidR="00461FAE" w14:paraId="5EAA7897" w14:textId="77777777" w:rsidTr="00461FAE">
        <w:tc>
          <w:tcPr>
            <w:tcW w:w="1129" w:type="dxa"/>
          </w:tcPr>
          <w:p w14:paraId="5ED3D0DF" w14:textId="512FF9B3" w:rsidR="00461FAE" w:rsidRPr="00461FAE" w:rsidRDefault="00461FAE" w:rsidP="00461FAE">
            <w:pPr>
              <w:pStyle w:val="NormalWeb"/>
              <w:spacing w:after="0" w:afterAutospacing="0" w:line="360" w:lineRule="auto"/>
              <w:rPr>
                <w:rFonts w:ascii="Arial" w:hAnsi="Arial" w:cs="Arial"/>
                <w:b/>
                <w:bCs/>
              </w:rPr>
            </w:pPr>
            <w:r w:rsidRPr="00EB247B">
              <w:rPr>
                <w:rFonts w:ascii="Arial" w:hAnsi="Arial" w:cs="Arial"/>
                <w:b/>
                <w:bCs/>
              </w:rPr>
              <w:lastRenderedPageBreak/>
              <w:t>Task Information Delivery Plan (TIDP)</w:t>
            </w:r>
          </w:p>
        </w:tc>
        <w:tc>
          <w:tcPr>
            <w:tcW w:w="7887" w:type="dxa"/>
          </w:tcPr>
          <w:p w14:paraId="7F00D9A5" w14:textId="56AC7914" w:rsidR="00461FAE" w:rsidRPr="00461FAE" w:rsidRDefault="00461FAE" w:rsidP="007626CF">
            <w:pPr>
              <w:pStyle w:val="NormalWeb"/>
              <w:spacing w:before="60" w:beforeAutospacing="0" w:after="60" w:afterAutospacing="0" w:line="360" w:lineRule="auto"/>
              <w:jc w:val="both"/>
              <w:rPr>
                <w:rFonts w:ascii="Arial" w:hAnsi="Arial" w:cs="Arial"/>
              </w:rPr>
            </w:pPr>
            <w:r w:rsidRPr="00EB247B">
              <w:rPr>
                <w:rFonts w:ascii="Arial" w:hAnsi="Arial" w:cs="Arial"/>
              </w:rPr>
              <w:t>Each task team shall prepare and maintain a Task Information Delivery Plan (TIDP), includ</w:t>
            </w:r>
            <w:r>
              <w:rPr>
                <w:rFonts w:ascii="Arial" w:hAnsi="Arial" w:cs="Arial"/>
              </w:rPr>
              <w:t>ing</w:t>
            </w:r>
            <w:r w:rsidRPr="00EB247B">
              <w:rPr>
                <w:rFonts w:ascii="Arial" w:hAnsi="Arial" w:cs="Arial"/>
              </w:rPr>
              <w:t xml:space="preserve"> projects information deliverables</w:t>
            </w:r>
            <w:r>
              <w:rPr>
                <w:rFonts w:ascii="Arial" w:hAnsi="Arial" w:cs="Arial"/>
              </w:rPr>
              <w:t xml:space="preserve">, </w:t>
            </w:r>
            <w:r w:rsidRPr="00EB247B">
              <w:rPr>
                <w:rFonts w:ascii="Arial" w:hAnsi="Arial" w:cs="Arial"/>
              </w:rPr>
              <w:t>dates</w:t>
            </w:r>
            <w:r>
              <w:rPr>
                <w:rFonts w:ascii="Arial" w:hAnsi="Arial" w:cs="Arial"/>
              </w:rPr>
              <w:t xml:space="preserve">, </w:t>
            </w:r>
            <w:r w:rsidRPr="00EB247B">
              <w:rPr>
                <w:rFonts w:ascii="Arial" w:hAnsi="Arial" w:cs="Arial"/>
              </w:rPr>
              <w:t>milestones</w:t>
            </w:r>
            <w:r>
              <w:rPr>
                <w:rFonts w:ascii="Arial" w:hAnsi="Arial" w:cs="Arial"/>
              </w:rPr>
              <w:t xml:space="preserve"> and </w:t>
            </w:r>
            <w:r w:rsidRPr="00EB247B">
              <w:rPr>
                <w:rFonts w:ascii="Arial" w:hAnsi="Arial" w:cs="Arial"/>
              </w:rPr>
              <w:t>a responsibility matrix</w:t>
            </w:r>
            <w:r>
              <w:rPr>
                <w:rFonts w:ascii="Arial" w:hAnsi="Arial" w:cs="Arial"/>
              </w:rPr>
              <w:t>, which</w:t>
            </w:r>
            <w:r w:rsidRPr="00EB247B">
              <w:rPr>
                <w:rFonts w:ascii="Arial" w:hAnsi="Arial" w:cs="Arial"/>
              </w:rPr>
              <w:t xml:space="preserve"> </w:t>
            </w:r>
            <w:r>
              <w:rPr>
                <w:rFonts w:ascii="Arial" w:hAnsi="Arial" w:cs="Arial"/>
              </w:rPr>
              <w:t>lists</w:t>
            </w:r>
            <w:r w:rsidRPr="00EB247B">
              <w:rPr>
                <w:rFonts w:ascii="Arial" w:hAnsi="Arial" w:cs="Arial"/>
              </w:rPr>
              <w:t xml:space="preserve"> and identif</w:t>
            </w:r>
            <w:r>
              <w:rPr>
                <w:rFonts w:ascii="Arial" w:hAnsi="Arial" w:cs="Arial"/>
              </w:rPr>
              <w:t>ies</w:t>
            </w:r>
            <w:r w:rsidRPr="00EB247B">
              <w:rPr>
                <w:rFonts w:ascii="Arial" w:hAnsi="Arial" w:cs="Arial"/>
              </w:rPr>
              <w:t xml:space="preserve"> the predecessors or dependencies, level of information need and estimated production duration. Each TIDP container will be named and </w:t>
            </w:r>
            <w:r>
              <w:rPr>
                <w:rFonts w:ascii="Arial" w:hAnsi="Arial" w:cs="Arial"/>
              </w:rPr>
              <w:t>following the file naming standard</w:t>
            </w:r>
            <w:r w:rsidR="00360C87">
              <w:rPr>
                <w:rFonts w:ascii="Arial" w:hAnsi="Arial" w:cs="Arial"/>
              </w:rPr>
              <w:t xml:space="preserve"> </w:t>
            </w:r>
            <w:r w:rsidR="00360C87" w:rsidRPr="00714711">
              <w:rPr>
                <w:rFonts w:ascii="Arial" w:hAnsi="Arial" w:cs="Arial"/>
              </w:rPr>
              <w:t>(</w:t>
            </w:r>
            <w:r w:rsidR="00714711" w:rsidRPr="00714711">
              <w:rPr>
                <w:rFonts w:ascii="Arial" w:hAnsi="Arial" w:cs="Arial"/>
              </w:rPr>
              <w:t>Radhakrishnan, 2020</w:t>
            </w:r>
            <w:r w:rsidR="00360C87" w:rsidRPr="00714711">
              <w:rPr>
                <w:rFonts w:ascii="Arial" w:hAnsi="Arial" w:cs="Arial"/>
              </w:rPr>
              <w:t>)</w:t>
            </w:r>
            <w:r w:rsidRPr="00714711">
              <w:rPr>
                <w:rFonts w:ascii="Arial" w:hAnsi="Arial" w:cs="Arial"/>
              </w:rPr>
              <w:t>.</w:t>
            </w:r>
          </w:p>
        </w:tc>
      </w:tr>
      <w:tr w:rsidR="00461FAE" w14:paraId="22A87613" w14:textId="77777777" w:rsidTr="00461FAE">
        <w:tc>
          <w:tcPr>
            <w:tcW w:w="1129" w:type="dxa"/>
          </w:tcPr>
          <w:p w14:paraId="4CE11731" w14:textId="388B2E15" w:rsidR="00461FAE" w:rsidRPr="00461FAE" w:rsidRDefault="00461FAE" w:rsidP="00461FAE">
            <w:pPr>
              <w:spacing w:line="360" w:lineRule="auto"/>
              <w:rPr>
                <w:rFonts w:ascii="Arial" w:hAnsi="Arial" w:cs="Arial"/>
                <w:b/>
                <w:bCs/>
              </w:rPr>
            </w:pPr>
            <w:r w:rsidRPr="00EB247B">
              <w:rPr>
                <w:rFonts w:ascii="Arial" w:hAnsi="Arial" w:cs="Arial"/>
                <w:b/>
                <w:bCs/>
              </w:rPr>
              <w:t xml:space="preserve">Master Information Delivery Plan (MIDP) </w:t>
            </w:r>
          </w:p>
        </w:tc>
        <w:tc>
          <w:tcPr>
            <w:tcW w:w="7887" w:type="dxa"/>
          </w:tcPr>
          <w:p w14:paraId="72438093" w14:textId="50E2AB3C" w:rsidR="00461FAE" w:rsidRPr="00461FAE" w:rsidRDefault="00461FAE" w:rsidP="007626CF">
            <w:pPr>
              <w:spacing w:before="60" w:after="60" w:line="360" w:lineRule="auto"/>
              <w:jc w:val="both"/>
              <w:rPr>
                <w:rFonts w:ascii="Arial" w:hAnsi="Arial" w:cs="Arial"/>
              </w:rPr>
            </w:pPr>
            <w:r w:rsidRPr="00EB247B">
              <w:rPr>
                <w:rFonts w:ascii="Arial" w:hAnsi="Arial" w:cs="Arial"/>
              </w:rPr>
              <w:t>The lead appointed party will collate the TIDP from each task team to establish the delivery team’s master information delivery plan (MIDP), which will be the primary plan used. The MIDP will include milestones, details of when the project information is to be prepared and who is responsible for producing that information, which may include models, drawings or renditions, specifications and equipment schedules</w:t>
            </w:r>
            <w:r w:rsidR="00360C87">
              <w:rPr>
                <w:rFonts w:ascii="Arial" w:hAnsi="Arial" w:cs="Arial"/>
              </w:rPr>
              <w:t xml:space="preserve"> </w:t>
            </w:r>
            <w:r w:rsidR="00714711" w:rsidRPr="00714711">
              <w:rPr>
                <w:rFonts w:ascii="Arial" w:hAnsi="Arial" w:cs="Arial"/>
              </w:rPr>
              <w:t>(Radhakrishnan, 2020).</w:t>
            </w:r>
          </w:p>
        </w:tc>
      </w:tr>
    </w:tbl>
    <w:p w14:paraId="0D8CA2C7" w14:textId="77777777" w:rsidR="004744EA" w:rsidRDefault="004744EA" w:rsidP="00EB247B">
      <w:pPr>
        <w:spacing w:line="360" w:lineRule="auto"/>
        <w:jc w:val="both"/>
        <w:rPr>
          <w:rFonts w:ascii="Arial" w:eastAsia="Times New Roman" w:hAnsi="Arial" w:cs="Arial"/>
          <w:b/>
          <w:bCs/>
          <w:sz w:val="28"/>
          <w:szCs w:val="28"/>
          <w:u w:val="single"/>
          <w:lang w:eastAsia="en-GB"/>
        </w:rPr>
      </w:pPr>
    </w:p>
    <w:p w14:paraId="7CCF8BCF" w14:textId="6AB026CB" w:rsidR="002D781D" w:rsidRPr="00631E21" w:rsidRDefault="00AC68E0" w:rsidP="003C76A1">
      <w:pPr>
        <w:spacing w:after="120" w:line="360" w:lineRule="auto"/>
        <w:jc w:val="both"/>
        <w:rPr>
          <w:rFonts w:ascii="Arial" w:hAnsi="Arial" w:cs="Arial"/>
          <w:b/>
          <w:bCs/>
          <w:sz w:val="28"/>
          <w:szCs w:val="28"/>
          <w:u w:val="single"/>
        </w:rPr>
      </w:pPr>
      <w:r w:rsidRPr="00631E21">
        <w:rPr>
          <w:rFonts w:ascii="Arial" w:eastAsia="Times New Roman" w:hAnsi="Arial" w:cs="Arial"/>
          <w:b/>
          <w:bCs/>
          <w:sz w:val="28"/>
          <w:szCs w:val="28"/>
          <w:u w:val="single"/>
          <w:lang w:eastAsia="en-GB"/>
        </w:rPr>
        <w:t>Standards, Methods, and Procedures</w:t>
      </w:r>
      <w:r w:rsidR="002D781D" w:rsidRPr="00631E21">
        <w:rPr>
          <w:rFonts w:ascii="Arial" w:hAnsi="Arial" w:cs="Arial"/>
          <w:b/>
          <w:bCs/>
          <w:sz w:val="28"/>
          <w:szCs w:val="28"/>
          <w:u w:val="single"/>
        </w:rPr>
        <w:t xml:space="preserve"> (SMP) </w:t>
      </w:r>
    </w:p>
    <w:p w14:paraId="2F942970" w14:textId="774EB358" w:rsidR="009B49BD" w:rsidRDefault="009B49BD" w:rsidP="00EB247B">
      <w:pPr>
        <w:spacing w:line="360" w:lineRule="auto"/>
        <w:jc w:val="both"/>
        <w:rPr>
          <w:rFonts w:ascii="Arial" w:hAnsi="Arial" w:cs="Arial"/>
          <w:b/>
          <w:bCs/>
        </w:rPr>
      </w:pPr>
      <w:r w:rsidRPr="00026CD0">
        <w:rPr>
          <w:rFonts w:ascii="Arial" w:hAnsi="Arial" w:cs="Arial"/>
          <w:b/>
          <w:bCs/>
        </w:rPr>
        <w:t>Volume Strategy</w:t>
      </w:r>
    </w:p>
    <w:p w14:paraId="21432F15" w14:textId="10C69A63" w:rsidR="00026CD0" w:rsidRPr="00026CD0" w:rsidRDefault="00026CD0" w:rsidP="00EB247B">
      <w:pPr>
        <w:spacing w:line="360" w:lineRule="auto"/>
        <w:jc w:val="both"/>
        <w:rPr>
          <w:rFonts w:ascii="Arial" w:hAnsi="Arial" w:cs="Arial"/>
        </w:rPr>
      </w:pPr>
      <w:r w:rsidRPr="00026CD0">
        <w:rPr>
          <w:rFonts w:ascii="Arial" w:hAnsi="Arial" w:cs="Arial"/>
        </w:rPr>
        <w:t>BIM models will be divided into volumes</w:t>
      </w:r>
      <w:r>
        <w:rPr>
          <w:rFonts w:ascii="Arial" w:hAnsi="Arial" w:cs="Arial"/>
        </w:rPr>
        <w:t>, where each volume represents a piece of the overall model</w:t>
      </w:r>
      <w:r w:rsidR="00C20EBB">
        <w:rPr>
          <w:rFonts w:ascii="Arial" w:hAnsi="Arial" w:cs="Arial"/>
        </w:rPr>
        <w:t xml:space="preserve"> based on the various disciplines (e.g., architectural, structural, MEP)</w:t>
      </w:r>
      <w:r>
        <w:rPr>
          <w:rFonts w:ascii="Arial" w:hAnsi="Arial" w:cs="Arial"/>
        </w:rPr>
        <w:t xml:space="preserve">. Each volume </w:t>
      </w:r>
      <w:r w:rsidR="00C20EBB">
        <w:rPr>
          <w:rFonts w:ascii="Arial" w:hAnsi="Arial" w:cs="Arial"/>
        </w:rPr>
        <w:t xml:space="preserve">will be assigned an owner and will be co-ordinated to reduce clashes when the model is federated </w:t>
      </w:r>
      <w:r w:rsidR="00C20EBB" w:rsidRPr="0068062F">
        <w:rPr>
          <w:rFonts w:ascii="Arial" w:hAnsi="Arial" w:cs="Arial"/>
        </w:rPr>
        <w:t>(</w:t>
      </w:r>
      <w:r w:rsidR="0068062F" w:rsidRPr="0068062F">
        <w:rPr>
          <w:rStyle w:val="Strong"/>
          <w:rFonts w:ascii="Arial" w:hAnsi="Arial" w:cs="Arial"/>
          <w:b w:val="0"/>
          <w:bCs w:val="0"/>
          <w:color w:val="000000"/>
          <w:bdr w:val="none" w:sz="0" w:space="0" w:color="auto" w:frame="1"/>
          <w:shd w:val="clear" w:color="auto" w:fill="FFFFFF"/>
        </w:rPr>
        <w:t>Bland,</w:t>
      </w:r>
      <w:r w:rsidR="00C20EBB" w:rsidRPr="0068062F">
        <w:rPr>
          <w:rFonts w:ascii="Arial" w:hAnsi="Arial" w:cs="Arial"/>
          <w:b/>
          <w:bCs/>
        </w:rPr>
        <w:t xml:space="preserve"> </w:t>
      </w:r>
      <w:r w:rsidR="0068062F" w:rsidRPr="0068062F">
        <w:rPr>
          <w:rFonts w:ascii="Arial" w:hAnsi="Arial" w:cs="Arial"/>
        </w:rPr>
        <w:t>2014</w:t>
      </w:r>
      <w:r w:rsidR="00C20EBB" w:rsidRPr="0068062F">
        <w:rPr>
          <w:rFonts w:ascii="Arial" w:hAnsi="Arial" w:cs="Arial"/>
        </w:rPr>
        <w:t>).</w:t>
      </w:r>
      <w:r w:rsidR="00C20EBB">
        <w:rPr>
          <w:rFonts w:ascii="Arial" w:hAnsi="Arial" w:cs="Arial"/>
        </w:rPr>
        <w:t xml:space="preserve"> </w:t>
      </w:r>
    </w:p>
    <w:p w14:paraId="0C066874" w14:textId="6CE1F059" w:rsidR="009B49BD" w:rsidRDefault="009B49BD" w:rsidP="00EB247B">
      <w:pPr>
        <w:spacing w:line="360" w:lineRule="auto"/>
        <w:jc w:val="both"/>
        <w:rPr>
          <w:rFonts w:ascii="Arial" w:hAnsi="Arial" w:cs="Arial"/>
          <w:b/>
          <w:bCs/>
        </w:rPr>
      </w:pPr>
    </w:p>
    <w:p w14:paraId="7904613E" w14:textId="1AB2BAE5" w:rsidR="009B49BD" w:rsidRDefault="009B49BD" w:rsidP="00EB247B">
      <w:pPr>
        <w:spacing w:line="360" w:lineRule="auto"/>
        <w:jc w:val="both"/>
        <w:rPr>
          <w:rFonts w:ascii="Arial" w:hAnsi="Arial" w:cs="Arial"/>
          <w:b/>
          <w:bCs/>
        </w:rPr>
      </w:pPr>
      <w:r>
        <w:rPr>
          <w:rFonts w:ascii="Arial" w:hAnsi="Arial" w:cs="Arial"/>
          <w:b/>
          <w:bCs/>
        </w:rPr>
        <w:t>Units and Measurement</w:t>
      </w:r>
    </w:p>
    <w:p w14:paraId="55B8A128" w14:textId="01EDE198" w:rsidR="009B49BD" w:rsidRDefault="009B49BD" w:rsidP="00EB247B">
      <w:pPr>
        <w:spacing w:line="360" w:lineRule="auto"/>
        <w:jc w:val="both"/>
        <w:rPr>
          <w:rFonts w:ascii="Arial" w:hAnsi="Arial" w:cs="Arial"/>
        </w:rPr>
      </w:pPr>
      <w:r w:rsidRPr="009B49BD">
        <w:rPr>
          <w:rFonts w:ascii="Arial" w:hAnsi="Arial" w:cs="Arial"/>
        </w:rPr>
        <w:t>Models will be drawn at 1:1 scale</w:t>
      </w:r>
    </w:p>
    <w:tbl>
      <w:tblPr>
        <w:tblStyle w:val="TableGrid"/>
        <w:tblW w:w="0" w:type="auto"/>
        <w:tblLook w:val="04A0" w:firstRow="1" w:lastRow="0" w:firstColumn="1" w:lastColumn="0" w:noHBand="0" w:noVBand="1"/>
      </w:tblPr>
      <w:tblGrid>
        <w:gridCol w:w="2405"/>
        <w:gridCol w:w="643"/>
      </w:tblGrid>
      <w:tr w:rsidR="009B49BD" w14:paraId="6E1A5FA6" w14:textId="77777777" w:rsidTr="009B49BD">
        <w:tc>
          <w:tcPr>
            <w:tcW w:w="2405" w:type="dxa"/>
            <w:shd w:val="clear" w:color="auto" w:fill="FFC000"/>
          </w:tcPr>
          <w:p w14:paraId="4B3107B8" w14:textId="0EBD74A4" w:rsidR="009B49BD" w:rsidRPr="009B49BD" w:rsidRDefault="009B49BD" w:rsidP="00EB247B">
            <w:pPr>
              <w:spacing w:line="360" w:lineRule="auto"/>
              <w:jc w:val="both"/>
              <w:rPr>
                <w:rFonts w:ascii="Arial" w:hAnsi="Arial" w:cs="Arial"/>
              </w:rPr>
            </w:pPr>
            <w:r w:rsidRPr="009B49BD">
              <w:rPr>
                <w:rFonts w:ascii="Arial" w:hAnsi="Arial" w:cs="Arial"/>
              </w:rPr>
              <w:t>Measurement Type</w:t>
            </w:r>
          </w:p>
        </w:tc>
        <w:tc>
          <w:tcPr>
            <w:tcW w:w="425" w:type="dxa"/>
            <w:shd w:val="clear" w:color="auto" w:fill="FFC000"/>
          </w:tcPr>
          <w:p w14:paraId="3301FB81" w14:textId="17980DDE" w:rsidR="009B49BD" w:rsidRPr="009B49BD" w:rsidRDefault="009B49BD" w:rsidP="00EB247B">
            <w:pPr>
              <w:spacing w:line="360" w:lineRule="auto"/>
              <w:jc w:val="both"/>
              <w:rPr>
                <w:rFonts w:ascii="Arial" w:hAnsi="Arial" w:cs="Arial"/>
              </w:rPr>
            </w:pPr>
            <w:r w:rsidRPr="009B49BD">
              <w:rPr>
                <w:rFonts w:ascii="Arial" w:hAnsi="Arial" w:cs="Arial"/>
              </w:rPr>
              <w:t>Unit</w:t>
            </w:r>
          </w:p>
        </w:tc>
      </w:tr>
      <w:tr w:rsidR="009B49BD" w14:paraId="1701D564" w14:textId="77777777" w:rsidTr="009B49BD">
        <w:tc>
          <w:tcPr>
            <w:tcW w:w="2405" w:type="dxa"/>
          </w:tcPr>
          <w:p w14:paraId="04D450B4" w14:textId="70067CB5" w:rsidR="009B49BD" w:rsidRDefault="009B49BD" w:rsidP="00EB247B">
            <w:pPr>
              <w:spacing w:line="360" w:lineRule="auto"/>
              <w:jc w:val="both"/>
              <w:rPr>
                <w:rFonts w:ascii="Arial" w:hAnsi="Arial" w:cs="Arial"/>
              </w:rPr>
            </w:pPr>
            <w:r>
              <w:rPr>
                <w:rFonts w:ascii="Arial" w:hAnsi="Arial" w:cs="Arial"/>
              </w:rPr>
              <w:t>Angles</w:t>
            </w:r>
          </w:p>
        </w:tc>
        <w:tc>
          <w:tcPr>
            <w:tcW w:w="425" w:type="dxa"/>
          </w:tcPr>
          <w:p w14:paraId="6028C45C" w14:textId="2C18DB11" w:rsidR="009B49BD" w:rsidRDefault="009B49BD" w:rsidP="002E2EC4">
            <w:pPr>
              <w:spacing w:line="360" w:lineRule="auto"/>
              <w:jc w:val="center"/>
              <w:rPr>
                <w:rFonts w:ascii="Arial" w:hAnsi="Arial" w:cs="Arial"/>
              </w:rPr>
            </w:pPr>
            <w:r>
              <w:rPr>
                <w:rFonts w:ascii="Arial" w:hAnsi="Arial" w:cs="Arial"/>
              </w:rPr>
              <w:sym w:font="Symbol" w:char="F0B0"/>
            </w:r>
          </w:p>
        </w:tc>
      </w:tr>
      <w:tr w:rsidR="009B49BD" w14:paraId="7727F2D6" w14:textId="77777777" w:rsidTr="009B49BD">
        <w:tc>
          <w:tcPr>
            <w:tcW w:w="2405" w:type="dxa"/>
          </w:tcPr>
          <w:p w14:paraId="3C641A3F" w14:textId="22A7C460" w:rsidR="009B49BD" w:rsidRDefault="009B49BD" w:rsidP="00EB247B">
            <w:pPr>
              <w:spacing w:line="360" w:lineRule="auto"/>
              <w:jc w:val="both"/>
              <w:rPr>
                <w:rFonts w:ascii="Arial" w:hAnsi="Arial" w:cs="Arial"/>
              </w:rPr>
            </w:pPr>
            <w:r>
              <w:rPr>
                <w:rFonts w:ascii="Arial" w:hAnsi="Arial" w:cs="Arial"/>
              </w:rPr>
              <w:t>Length</w:t>
            </w:r>
          </w:p>
        </w:tc>
        <w:tc>
          <w:tcPr>
            <w:tcW w:w="425" w:type="dxa"/>
          </w:tcPr>
          <w:p w14:paraId="674FB036" w14:textId="540E9C32" w:rsidR="009B49BD" w:rsidRDefault="009B49BD" w:rsidP="009B49BD">
            <w:pPr>
              <w:spacing w:line="360" w:lineRule="auto"/>
              <w:jc w:val="both"/>
              <w:rPr>
                <w:rFonts w:ascii="Arial" w:hAnsi="Arial" w:cs="Arial"/>
              </w:rPr>
            </w:pPr>
            <w:r>
              <w:rPr>
                <w:rFonts w:ascii="Arial" w:hAnsi="Arial" w:cs="Arial"/>
              </w:rPr>
              <w:t xml:space="preserve"> m</w:t>
            </w:r>
          </w:p>
        </w:tc>
      </w:tr>
      <w:tr w:rsidR="009B49BD" w14:paraId="1EB579AC" w14:textId="77777777" w:rsidTr="009B49BD">
        <w:tc>
          <w:tcPr>
            <w:tcW w:w="2405" w:type="dxa"/>
          </w:tcPr>
          <w:p w14:paraId="529BF92C" w14:textId="7F1A46BA" w:rsidR="009B49BD" w:rsidRDefault="009B49BD" w:rsidP="00EB247B">
            <w:pPr>
              <w:spacing w:line="360" w:lineRule="auto"/>
              <w:jc w:val="both"/>
              <w:rPr>
                <w:rFonts w:ascii="Arial" w:hAnsi="Arial" w:cs="Arial"/>
              </w:rPr>
            </w:pPr>
            <w:r>
              <w:rPr>
                <w:rFonts w:ascii="Arial" w:hAnsi="Arial" w:cs="Arial"/>
              </w:rPr>
              <w:t>Area</w:t>
            </w:r>
          </w:p>
        </w:tc>
        <w:tc>
          <w:tcPr>
            <w:tcW w:w="425" w:type="dxa"/>
          </w:tcPr>
          <w:p w14:paraId="44B2E985" w14:textId="2B86A527" w:rsidR="009B49BD" w:rsidRDefault="00DB7A3C" w:rsidP="009B49BD">
            <w:pPr>
              <w:spacing w:line="360" w:lineRule="auto"/>
              <w:jc w:val="both"/>
              <w:rPr>
                <w:rFonts w:ascii="Arial" w:hAnsi="Arial" w:cs="Arial"/>
              </w:rPr>
            </w:pPr>
            <m:oMathPara>
              <m:oMath>
                <m:sSup>
                  <m:sSupPr>
                    <m:ctrlPr>
                      <w:rPr>
                        <w:rFonts w:ascii="Cambria Math" w:hAnsi="Cambria Math" w:cs="Arial"/>
                        <w:i/>
                      </w:rPr>
                    </m:ctrlPr>
                  </m:sSupPr>
                  <m:e>
                    <m:r>
                      <w:rPr>
                        <w:rFonts w:ascii="Cambria Math" w:hAnsi="Cambria Math" w:cs="Arial"/>
                      </w:rPr>
                      <m:t>m</m:t>
                    </m:r>
                  </m:e>
                  <m:sup>
                    <m:r>
                      <w:rPr>
                        <w:rFonts w:ascii="Cambria Math" w:hAnsi="Cambria Math" w:cs="Arial"/>
                      </w:rPr>
                      <m:t>2</m:t>
                    </m:r>
                  </m:sup>
                </m:sSup>
              </m:oMath>
            </m:oMathPara>
          </w:p>
        </w:tc>
      </w:tr>
      <w:tr w:rsidR="009B49BD" w14:paraId="77927FCE" w14:textId="77777777" w:rsidTr="009B49BD">
        <w:tc>
          <w:tcPr>
            <w:tcW w:w="2405" w:type="dxa"/>
          </w:tcPr>
          <w:p w14:paraId="022D8147" w14:textId="08D1114E" w:rsidR="009B49BD" w:rsidRDefault="009B49BD" w:rsidP="00EB247B">
            <w:pPr>
              <w:spacing w:line="360" w:lineRule="auto"/>
              <w:jc w:val="both"/>
              <w:rPr>
                <w:rFonts w:ascii="Arial" w:hAnsi="Arial" w:cs="Arial"/>
              </w:rPr>
            </w:pPr>
            <w:r>
              <w:rPr>
                <w:rFonts w:ascii="Arial" w:hAnsi="Arial" w:cs="Arial"/>
              </w:rPr>
              <w:t>Volume</w:t>
            </w:r>
          </w:p>
        </w:tc>
        <w:tc>
          <w:tcPr>
            <w:tcW w:w="425" w:type="dxa"/>
          </w:tcPr>
          <w:p w14:paraId="26C53BC3" w14:textId="592F24BE" w:rsidR="009B49BD" w:rsidRDefault="00DB7A3C" w:rsidP="009B49BD">
            <w:pPr>
              <w:spacing w:line="360" w:lineRule="auto"/>
              <w:jc w:val="both"/>
              <w:rPr>
                <w:rFonts w:ascii="Arial" w:hAnsi="Arial" w:cs="Arial"/>
              </w:rPr>
            </w:pPr>
            <m:oMathPara>
              <m:oMath>
                <m:sSup>
                  <m:sSupPr>
                    <m:ctrlPr>
                      <w:rPr>
                        <w:rFonts w:ascii="Cambria Math" w:hAnsi="Cambria Math" w:cs="Arial"/>
                        <w:i/>
                      </w:rPr>
                    </m:ctrlPr>
                  </m:sSupPr>
                  <m:e>
                    <m:r>
                      <w:rPr>
                        <w:rFonts w:ascii="Cambria Math" w:hAnsi="Cambria Math" w:cs="Arial"/>
                      </w:rPr>
                      <m:t>m</m:t>
                    </m:r>
                  </m:e>
                  <m:sup>
                    <m:r>
                      <w:rPr>
                        <w:rFonts w:ascii="Cambria Math" w:hAnsi="Cambria Math" w:cs="Arial"/>
                      </w:rPr>
                      <m:t>3</m:t>
                    </m:r>
                  </m:sup>
                </m:sSup>
              </m:oMath>
            </m:oMathPara>
          </w:p>
        </w:tc>
      </w:tr>
    </w:tbl>
    <w:p w14:paraId="0E0022B5" w14:textId="77777777" w:rsidR="003C76A1" w:rsidRDefault="003C76A1" w:rsidP="005D7FA7">
      <w:pPr>
        <w:spacing w:line="360" w:lineRule="auto"/>
        <w:jc w:val="both"/>
        <w:rPr>
          <w:rFonts w:ascii="Arial" w:hAnsi="Arial" w:cs="Arial"/>
          <w:b/>
          <w:bCs/>
        </w:rPr>
      </w:pPr>
    </w:p>
    <w:p w14:paraId="61472886" w14:textId="0E091891" w:rsidR="009B49BD" w:rsidRDefault="009B49BD" w:rsidP="005D7FA7">
      <w:pPr>
        <w:spacing w:line="360" w:lineRule="auto"/>
        <w:jc w:val="both"/>
        <w:rPr>
          <w:rFonts w:ascii="Arial" w:hAnsi="Arial" w:cs="Arial"/>
          <w:b/>
          <w:bCs/>
        </w:rPr>
      </w:pPr>
      <w:r>
        <w:rPr>
          <w:rFonts w:ascii="Arial" w:hAnsi="Arial" w:cs="Arial"/>
          <w:b/>
          <w:bCs/>
        </w:rPr>
        <w:lastRenderedPageBreak/>
        <w:t xml:space="preserve">Spatial Location </w:t>
      </w:r>
    </w:p>
    <w:p w14:paraId="0420A0B7" w14:textId="72C2390F" w:rsidR="00CB4A16" w:rsidRPr="00CB4A16" w:rsidRDefault="005D7FA7" w:rsidP="005D7FA7">
      <w:pPr>
        <w:spacing w:line="360" w:lineRule="auto"/>
        <w:jc w:val="both"/>
        <w:rPr>
          <w:rFonts w:ascii="Arial" w:eastAsia="Times New Roman" w:hAnsi="Arial" w:cs="Arial"/>
          <w:lang w:eastAsia="en-GB"/>
        </w:rPr>
      </w:pPr>
      <w:r w:rsidRPr="00EB247B">
        <w:rPr>
          <w:rFonts w:ascii="Arial" w:eastAsia="Times New Roman" w:hAnsi="Arial" w:cs="Arial"/>
          <w:lang w:eastAsia="en-GB"/>
        </w:rPr>
        <w:t>A common co-ordinates system will be used for geometric models so all the party’s involved are drawing in the right space in the 3D environment. The co-ordinates system is as follows:</w:t>
      </w:r>
    </w:p>
    <w:tbl>
      <w:tblPr>
        <w:tblStyle w:val="TableGrid"/>
        <w:tblpPr w:leftFromText="180" w:rightFromText="180" w:vertAnchor="text" w:tblpY="1"/>
        <w:tblOverlap w:val="never"/>
        <w:tblW w:w="0" w:type="auto"/>
        <w:tblLook w:val="04A0" w:firstRow="1" w:lastRow="0" w:firstColumn="1" w:lastColumn="0" w:noHBand="0" w:noVBand="1"/>
      </w:tblPr>
      <w:tblGrid>
        <w:gridCol w:w="2127"/>
        <w:gridCol w:w="1984"/>
      </w:tblGrid>
      <w:tr w:rsidR="005D7FA7" w:rsidRPr="00EB247B" w14:paraId="774622FD" w14:textId="77777777" w:rsidTr="00F94CC9">
        <w:tc>
          <w:tcPr>
            <w:tcW w:w="2127" w:type="dxa"/>
            <w:shd w:val="clear" w:color="auto" w:fill="FFC000"/>
          </w:tcPr>
          <w:p w14:paraId="65831BF4" w14:textId="77777777" w:rsidR="005D7FA7" w:rsidRPr="00EB247B" w:rsidRDefault="005D7FA7" w:rsidP="00F94CC9">
            <w:pPr>
              <w:spacing w:line="360" w:lineRule="auto"/>
              <w:jc w:val="both"/>
              <w:rPr>
                <w:rFonts w:ascii="Arial" w:hAnsi="Arial" w:cs="Arial"/>
              </w:rPr>
            </w:pPr>
            <w:r w:rsidRPr="00EB247B">
              <w:rPr>
                <w:rFonts w:ascii="Arial" w:hAnsi="Arial" w:cs="Arial"/>
              </w:rPr>
              <w:t>Northings</w:t>
            </w:r>
          </w:p>
        </w:tc>
        <w:tc>
          <w:tcPr>
            <w:tcW w:w="1984" w:type="dxa"/>
            <w:shd w:val="clear" w:color="auto" w:fill="FFC000"/>
          </w:tcPr>
          <w:p w14:paraId="71D4441E" w14:textId="77777777" w:rsidR="005D7FA7" w:rsidRPr="00EB247B" w:rsidRDefault="005D7FA7" w:rsidP="00F94CC9">
            <w:pPr>
              <w:spacing w:line="360" w:lineRule="auto"/>
              <w:jc w:val="both"/>
              <w:rPr>
                <w:rFonts w:ascii="Arial" w:hAnsi="Arial" w:cs="Arial"/>
              </w:rPr>
            </w:pPr>
            <w:r w:rsidRPr="00EB247B">
              <w:rPr>
                <w:rFonts w:ascii="Arial" w:hAnsi="Arial" w:cs="Arial"/>
              </w:rPr>
              <w:t>Eastings</w:t>
            </w:r>
          </w:p>
        </w:tc>
      </w:tr>
      <w:tr w:rsidR="005D7FA7" w:rsidRPr="00EB247B" w14:paraId="13D20F63" w14:textId="77777777" w:rsidTr="00F94CC9">
        <w:tc>
          <w:tcPr>
            <w:tcW w:w="2127" w:type="dxa"/>
          </w:tcPr>
          <w:p w14:paraId="58B939EC" w14:textId="77777777" w:rsidR="005D7FA7" w:rsidRPr="00EB247B" w:rsidRDefault="005D7FA7" w:rsidP="00F94CC9">
            <w:pPr>
              <w:spacing w:line="360" w:lineRule="auto"/>
              <w:jc w:val="both"/>
              <w:rPr>
                <w:rFonts w:ascii="Arial" w:hAnsi="Arial" w:cs="Arial"/>
              </w:rPr>
            </w:pPr>
            <w:r w:rsidRPr="00EB247B">
              <w:rPr>
                <w:rFonts w:ascii="Arial" w:hAnsi="Arial" w:cs="Arial"/>
              </w:rPr>
              <w:t>192364.7</w:t>
            </w:r>
          </w:p>
        </w:tc>
        <w:tc>
          <w:tcPr>
            <w:tcW w:w="1984" w:type="dxa"/>
          </w:tcPr>
          <w:p w14:paraId="54EFEFDF" w14:textId="77777777" w:rsidR="005D7FA7" w:rsidRPr="00EB247B" w:rsidRDefault="005D7FA7" w:rsidP="00F94CC9">
            <w:pPr>
              <w:spacing w:line="360" w:lineRule="auto"/>
              <w:jc w:val="both"/>
              <w:rPr>
                <w:rFonts w:ascii="Arial" w:hAnsi="Arial" w:cs="Arial"/>
              </w:rPr>
            </w:pPr>
            <w:r w:rsidRPr="00EB247B">
              <w:rPr>
                <w:rFonts w:ascii="Arial" w:hAnsi="Arial" w:cs="Arial"/>
              </w:rPr>
              <w:t>265976.9</w:t>
            </w:r>
          </w:p>
        </w:tc>
      </w:tr>
    </w:tbl>
    <w:p w14:paraId="4DCF78CB" w14:textId="77777777" w:rsidR="005D7FA7" w:rsidRDefault="005D7FA7" w:rsidP="00EB247B">
      <w:pPr>
        <w:spacing w:line="360" w:lineRule="auto"/>
        <w:jc w:val="both"/>
        <w:rPr>
          <w:rFonts w:ascii="Arial" w:hAnsi="Arial" w:cs="Arial"/>
        </w:rPr>
      </w:pPr>
    </w:p>
    <w:p w14:paraId="5A0570E3" w14:textId="77777777" w:rsidR="005A636C" w:rsidRDefault="005A636C" w:rsidP="00EB247B">
      <w:pPr>
        <w:spacing w:line="360" w:lineRule="auto"/>
        <w:jc w:val="both"/>
        <w:rPr>
          <w:rFonts w:ascii="Arial" w:hAnsi="Arial" w:cs="Arial"/>
        </w:rPr>
      </w:pPr>
    </w:p>
    <w:p w14:paraId="5D52E9EE" w14:textId="77777777" w:rsidR="00811EA6" w:rsidRDefault="00811EA6" w:rsidP="00EB77B3">
      <w:pPr>
        <w:spacing w:after="120" w:line="360" w:lineRule="auto"/>
        <w:jc w:val="both"/>
        <w:rPr>
          <w:rFonts w:ascii="Arial" w:hAnsi="Arial" w:cs="Arial"/>
          <w:b/>
          <w:bCs/>
        </w:rPr>
      </w:pPr>
    </w:p>
    <w:p w14:paraId="41C15589" w14:textId="30FB4D06" w:rsidR="005B49E6" w:rsidRPr="00FF7B65" w:rsidRDefault="004E55E9" w:rsidP="00EB77B3">
      <w:pPr>
        <w:spacing w:after="120" w:line="360" w:lineRule="auto"/>
        <w:jc w:val="both"/>
        <w:rPr>
          <w:rFonts w:ascii="Arial" w:hAnsi="Arial" w:cs="Arial"/>
          <w:b/>
          <w:bCs/>
        </w:rPr>
      </w:pPr>
      <w:r w:rsidRPr="00FF7B65">
        <w:rPr>
          <w:rFonts w:ascii="Arial" w:hAnsi="Arial" w:cs="Arial"/>
          <w:b/>
          <w:bCs/>
        </w:rPr>
        <w:t>Site Location Plan</w:t>
      </w:r>
    </w:p>
    <w:p w14:paraId="15843930" w14:textId="73BC74D3" w:rsidR="003E23A3" w:rsidRPr="006A1F5E" w:rsidRDefault="004E55E9" w:rsidP="00EB247B">
      <w:pPr>
        <w:spacing w:line="360" w:lineRule="auto"/>
        <w:jc w:val="both"/>
        <w:rPr>
          <w:rFonts w:ascii="Arial" w:hAnsi="Arial" w:cs="Arial"/>
        </w:rPr>
      </w:pPr>
      <w:r>
        <w:rPr>
          <w:rFonts w:ascii="Arial" w:eastAsia="Times New Roman" w:hAnsi="Arial" w:cs="Arial"/>
          <w:b/>
          <w:bCs/>
          <w:noProof/>
          <w:lang w:eastAsia="en-GB"/>
        </w:rPr>
        <w:drawing>
          <wp:inline distT="0" distB="0" distL="0" distR="0" wp14:anchorId="6A3EACEC" wp14:editId="67F16B5D">
            <wp:extent cx="5486400" cy="49297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5">
                      <a:extLst>
                        <a:ext uri="{28A0092B-C50C-407E-A947-70E740481C1C}">
                          <a14:useLocalDpi xmlns:a14="http://schemas.microsoft.com/office/drawing/2010/main" val="0"/>
                        </a:ext>
                      </a:extLst>
                    </a:blip>
                    <a:srcRect l="17311" t="31569" r="11640" b="23318"/>
                    <a:stretch/>
                  </pic:blipFill>
                  <pic:spPr bwMode="auto">
                    <a:xfrm>
                      <a:off x="0" y="0"/>
                      <a:ext cx="5721255" cy="5140781"/>
                    </a:xfrm>
                    <a:prstGeom prst="rect">
                      <a:avLst/>
                    </a:prstGeom>
                    <a:ln>
                      <a:noFill/>
                    </a:ln>
                    <a:extLst>
                      <a:ext uri="{53640926-AAD7-44D8-BBD7-CCE9431645EC}">
                        <a14:shadowObscured xmlns:a14="http://schemas.microsoft.com/office/drawing/2010/main"/>
                      </a:ext>
                    </a:extLst>
                  </pic:spPr>
                </pic:pic>
              </a:graphicData>
            </a:graphic>
          </wp:inline>
        </w:drawing>
      </w:r>
    </w:p>
    <w:p w14:paraId="63763950" w14:textId="77777777" w:rsidR="005B49E6" w:rsidRDefault="005B49E6" w:rsidP="00EB247B">
      <w:pPr>
        <w:spacing w:line="360" w:lineRule="auto"/>
        <w:jc w:val="both"/>
        <w:rPr>
          <w:rFonts w:ascii="Arial" w:eastAsia="Times New Roman" w:hAnsi="Arial" w:cs="Arial"/>
          <w:b/>
          <w:bCs/>
          <w:lang w:eastAsia="en-GB"/>
        </w:rPr>
      </w:pPr>
    </w:p>
    <w:p w14:paraId="0D5EE65F" w14:textId="77777777" w:rsidR="005B49E6" w:rsidRDefault="005B49E6" w:rsidP="00EB247B">
      <w:pPr>
        <w:spacing w:line="360" w:lineRule="auto"/>
        <w:jc w:val="both"/>
        <w:rPr>
          <w:rFonts w:ascii="Arial" w:eastAsia="Times New Roman" w:hAnsi="Arial" w:cs="Arial"/>
          <w:b/>
          <w:bCs/>
          <w:lang w:eastAsia="en-GB"/>
        </w:rPr>
      </w:pPr>
    </w:p>
    <w:p w14:paraId="201BDE2D" w14:textId="77777777" w:rsidR="005B49E6" w:rsidRDefault="005B49E6" w:rsidP="00EB247B">
      <w:pPr>
        <w:spacing w:line="360" w:lineRule="auto"/>
        <w:jc w:val="both"/>
        <w:rPr>
          <w:rFonts w:ascii="Arial" w:eastAsia="Times New Roman" w:hAnsi="Arial" w:cs="Arial"/>
          <w:b/>
          <w:bCs/>
          <w:lang w:eastAsia="en-GB"/>
        </w:rPr>
      </w:pPr>
    </w:p>
    <w:p w14:paraId="598F4586" w14:textId="77777777" w:rsidR="003C76A1" w:rsidRDefault="003C76A1" w:rsidP="00EB247B">
      <w:pPr>
        <w:spacing w:line="360" w:lineRule="auto"/>
        <w:jc w:val="both"/>
        <w:rPr>
          <w:rFonts w:ascii="Arial" w:eastAsia="Times New Roman" w:hAnsi="Arial" w:cs="Arial"/>
          <w:b/>
          <w:bCs/>
          <w:lang w:eastAsia="en-GB"/>
        </w:rPr>
      </w:pPr>
    </w:p>
    <w:p w14:paraId="30D001D6" w14:textId="77777777" w:rsidR="006D17C4" w:rsidRDefault="006D17C4" w:rsidP="00EB247B">
      <w:pPr>
        <w:spacing w:line="360" w:lineRule="auto"/>
        <w:jc w:val="both"/>
        <w:rPr>
          <w:rFonts w:ascii="Arial" w:eastAsia="Times New Roman" w:hAnsi="Arial" w:cs="Arial"/>
          <w:b/>
          <w:bCs/>
          <w:lang w:eastAsia="en-GB"/>
        </w:rPr>
      </w:pPr>
    </w:p>
    <w:p w14:paraId="4961426B" w14:textId="77777777" w:rsidR="006D17C4" w:rsidRDefault="006D17C4" w:rsidP="00EB247B">
      <w:pPr>
        <w:spacing w:line="360" w:lineRule="auto"/>
        <w:jc w:val="both"/>
        <w:rPr>
          <w:rFonts w:ascii="Arial" w:eastAsia="Times New Roman" w:hAnsi="Arial" w:cs="Arial"/>
          <w:b/>
          <w:bCs/>
          <w:lang w:eastAsia="en-GB"/>
        </w:rPr>
      </w:pPr>
    </w:p>
    <w:p w14:paraId="4ECB400F" w14:textId="36E34F2D" w:rsidR="00887FF1" w:rsidRPr="00EB247B" w:rsidRDefault="00B132C2" w:rsidP="00EB247B">
      <w:pPr>
        <w:spacing w:line="360" w:lineRule="auto"/>
        <w:jc w:val="both"/>
        <w:rPr>
          <w:rFonts w:ascii="Arial" w:eastAsia="Times New Roman" w:hAnsi="Arial" w:cs="Arial"/>
          <w:b/>
          <w:bCs/>
          <w:lang w:eastAsia="en-GB"/>
        </w:rPr>
      </w:pPr>
      <w:r w:rsidRPr="00EB247B">
        <w:rPr>
          <w:rFonts w:ascii="Arial" w:eastAsia="Times New Roman" w:hAnsi="Arial" w:cs="Arial"/>
          <w:b/>
          <w:bCs/>
          <w:lang w:eastAsia="en-GB"/>
        </w:rPr>
        <w:lastRenderedPageBreak/>
        <w:t xml:space="preserve">File Naming Conventions </w:t>
      </w:r>
    </w:p>
    <w:p w14:paraId="68137326" w14:textId="2A190A5D" w:rsidR="004830F6" w:rsidRPr="00EB247B" w:rsidRDefault="00887FF1" w:rsidP="00EB247B">
      <w:pPr>
        <w:spacing w:line="360" w:lineRule="auto"/>
        <w:jc w:val="both"/>
        <w:rPr>
          <w:rFonts w:ascii="Arial" w:eastAsia="Times New Roman" w:hAnsi="Arial" w:cs="Arial"/>
          <w:lang w:eastAsia="en-GB"/>
        </w:rPr>
      </w:pPr>
      <w:r w:rsidRPr="00EB247B">
        <w:rPr>
          <w:rFonts w:ascii="Arial" w:eastAsia="Times New Roman" w:hAnsi="Arial" w:cs="Arial"/>
          <w:lang w:eastAsia="en-GB"/>
        </w:rPr>
        <w:t>Each information container in the CDE will have a unique ID that follows</w:t>
      </w:r>
      <w:r w:rsidR="004830F6" w:rsidRPr="00EB247B">
        <w:rPr>
          <w:rFonts w:ascii="Arial" w:eastAsia="Times New Roman" w:hAnsi="Arial" w:cs="Arial"/>
          <w:lang w:eastAsia="en-GB"/>
        </w:rPr>
        <w:t xml:space="preserve"> </w:t>
      </w:r>
      <w:r w:rsidR="00F94CC9" w:rsidRPr="00EB247B">
        <w:rPr>
          <w:rFonts w:ascii="Arial" w:eastAsia="Times New Roman" w:hAnsi="Arial" w:cs="Arial"/>
          <w:lang w:eastAsia="en-GB"/>
        </w:rPr>
        <w:t>an</w:t>
      </w:r>
      <w:r w:rsidR="00214FDF" w:rsidRPr="00EB247B">
        <w:rPr>
          <w:rFonts w:ascii="Arial" w:eastAsia="Times New Roman" w:hAnsi="Arial" w:cs="Arial"/>
          <w:lang w:eastAsia="en-GB"/>
        </w:rPr>
        <w:t xml:space="preserve"> agreed upon </w:t>
      </w:r>
      <w:r w:rsidR="004830F6" w:rsidRPr="00EB247B">
        <w:rPr>
          <w:rFonts w:ascii="Arial" w:eastAsia="Times New Roman" w:hAnsi="Arial" w:cs="Arial"/>
          <w:lang w:eastAsia="en-GB"/>
        </w:rPr>
        <w:t>convention</w:t>
      </w:r>
      <w:r w:rsidR="00306E72">
        <w:rPr>
          <w:rFonts w:ascii="Arial" w:eastAsia="Times New Roman" w:hAnsi="Arial" w:cs="Arial"/>
          <w:lang w:eastAsia="en-GB"/>
        </w:rPr>
        <w:t>, as outlined in BS EN ISO 19650-2</w:t>
      </w:r>
      <w:r w:rsidR="004830F6" w:rsidRPr="00EB247B">
        <w:rPr>
          <w:rFonts w:ascii="Arial" w:eastAsia="Times New Roman" w:hAnsi="Arial" w:cs="Arial"/>
          <w:lang w:eastAsia="en-GB"/>
        </w:rPr>
        <w:t>.</w:t>
      </w:r>
    </w:p>
    <w:p w14:paraId="24227B54" w14:textId="77777777" w:rsidR="004830F6" w:rsidRPr="00EB247B" w:rsidRDefault="004830F6" w:rsidP="00EB247B">
      <w:pPr>
        <w:spacing w:line="360" w:lineRule="auto"/>
        <w:jc w:val="both"/>
        <w:rPr>
          <w:rFonts w:ascii="Arial" w:eastAsia="Times New Roman" w:hAnsi="Arial" w:cs="Arial"/>
          <w:b/>
          <w:bCs/>
          <w:lang w:eastAsia="en-GB"/>
        </w:rPr>
      </w:pPr>
    </w:p>
    <w:tbl>
      <w:tblPr>
        <w:tblStyle w:val="TableGrid"/>
        <w:tblW w:w="0" w:type="auto"/>
        <w:tblLook w:val="04A0" w:firstRow="1" w:lastRow="0" w:firstColumn="1" w:lastColumn="0" w:noHBand="0" w:noVBand="1"/>
      </w:tblPr>
      <w:tblGrid>
        <w:gridCol w:w="991"/>
        <w:gridCol w:w="1316"/>
        <w:gridCol w:w="949"/>
        <w:gridCol w:w="1134"/>
        <w:gridCol w:w="985"/>
        <w:gridCol w:w="1289"/>
        <w:gridCol w:w="1108"/>
        <w:gridCol w:w="1244"/>
      </w:tblGrid>
      <w:tr w:rsidR="000053E2" w:rsidRPr="00EB247B" w14:paraId="3A758B52" w14:textId="22E6FB09" w:rsidTr="000C4A0C">
        <w:tc>
          <w:tcPr>
            <w:tcW w:w="991" w:type="dxa"/>
            <w:shd w:val="clear" w:color="auto" w:fill="FFC000"/>
          </w:tcPr>
          <w:p w14:paraId="272788A4" w14:textId="0AD73E9B" w:rsidR="000053E2" w:rsidRPr="00EB247B" w:rsidRDefault="000053E2" w:rsidP="00D1049D">
            <w:pPr>
              <w:spacing w:line="360" w:lineRule="auto"/>
              <w:jc w:val="both"/>
              <w:rPr>
                <w:rFonts w:ascii="Arial" w:eastAsia="Times New Roman" w:hAnsi="Arial" w:cs="Arial"/>
                <w:lang w:eastAsia="en-GB"/>
              </w:rPr>
            </w:pPr>
            <w:r w:rsidRPr="00EB247B">
              <w:rPr>
                <w:rFonts w:ascii="Arial" w:eastAsia="Times New Roman" w:hAnsi="Arial" w:cs="Arial"/>
                <w:lang w:eastAsia="en-GB"/>
              </w:rPr>
              <w:t>Project</w:t>
            </w:r>
          </w:p>
        </w:tc>
        <w:tc>
          <w:tcPr>
            <w:tcW w:w="1316" w:type="dxa"/>
            <w:shd w:val="clear" w:color="auto" w:fill="FFC000"/>
          </w:tcPr>
          <w:p w14:paraId="32B1B460" w14:textId="6FC8A6A3" w:rsidR="000053E2" w:rsidRPr="00EB247B" w:rsidRDefault="000053E2" w:rsidP="00D1049D">
            <w:pPr>
              <w:spacing w:line="360" w:lineRule="auto"/>
              <w:jc w:val="both"/>
              <w:rPr>
                <w:rFonts w:ascii="Arial" w:eastAsia="Times New Roman" w:hAnsi="Arial" w:cs="Arial"/>
                <w:lang w:eastAsia="en-GB"/>
              </w:rPr>
            </w:pPr>
            <w:r w:rsidRPr="00EB247B">
              <w:rPr>
                <w:rFonts w:ascii="Arial" w:eastAsia="Times New Roman" w:hAnsi="Arial" w:cs="Arial"/>
                <w:lang w:eastAsia="en-GB"/>
              </w:rPr>
              <w:t>Originator</w:t>
            </w:r>
          </w:p>
        </w:tc>
        <w:tc>
          <w:tcPr>
            <w:tcW w:w="949" w:type="dxa"/>
            <w:shd w:val="clear" w:color="auto" w:fill="FFC000"/>
          </w:tcPr>
          <w:p w14:paraId="66619493" w14:textId="31BB17DE" w:rsidR="000053E2" w:rsidRPr="00EB247B" w:rsidRDefault="000053E2" w:rsidP="00D1049D">
            <w:pPr>
              <w:spacing w:line="360" w:lineRule="auto"/>
              <w:jc w:val="both"/>
              <w:rPr>
                <w:rFonts w:ascii="Arial" w:eastAsia="Times New Roman" w:hAnsi="Arial" w:cs="Arial"/>
                <w:lang w:eastAsia="en-GB"/>
              </w:rPr>
            </w:pPr>
            <w:r w:rsidRPr="00EB247B">
              <w:rPr>
                <w:rFonts w:ascii="Arial" w:eastAsia="Times New Roman" w:hAnsi="Arial" w:cs="Arial"/>
                <w:lang w:eastAsia="en-GB"/>
              </w:rPr>
              <w:t>Zone</w:t>
            </w:r>
          </w:p>
        </w:tc>
        <w:tc>
          <w:tcPr>
            <w:tcW w:w="1134" w:type="dxa"/>
            <w:shd w:val="clear" w:color="auto" w:fill="FFC000"/>
          </w:tcPr>
          <w:p w14:paraId="488DB31A" w14:textId="4B3931DD" w:rsidR="000053E2" w:rsidRPr="00EB247B" w:rsidRDefault="000053E2" w:rsidP="00D1049D">
            <w:pPr>
              <w:spacing w:line="360" w:lineRule="auto"/>
              <w:jc w:val="both"/>
              <w:rPr>
                <w:rFonts w:ascii="Arial" w:eastAsia="Times New Roman" w:hAnsi="Arial" w:cs="Arial"/>
                <w:lang w:eastAsia="en-GB"/>
              </w:rPr>
            </w:pPr>
            <w:r w:rsidRPr="00EB247B">
              <w:rPr>
                <w:rFonts w:ascii="Arial" w:eastAsia="Times New Roman" w:hAnsi="Arial" w:cs="Arial"/>
                <w:lang w:eastAsia="en-GB"/>
              </w:rPr>
              <w:t>Level</w:t>
            </w:r>
          </w:p>
        </w:tc>
        <w:tc>
          <w:tcPr>
            <w:tcW w:w="985" w:type="dxa"/>
            <w:shd w:val="clear" w:color="auto" w:fill="FFC000"/>
          </w:tcPr>
          <w:p w14:paraId="7F1CD544" w14:textId="6A8588FC" w:rsidR="000053E2" w:rsidRPr="00EB247B" w:rsidRDefault="000053E2" w:rsidP="00D1049D">
            <w:pPr>
              <w:spacing w:line="360" w:lineRule="auto"/>
              <w:jc w:val="both"/>
              <w:rPr>
                <w:rFonts w:ascii="Arial" w:eastAsia="Times New Roman" w:hAnsi="Arial" w:cs="Arial"/>
                <w:lang w:eastAsia="en-GB"/>
              </w:rPr>
            </w:pPr>
            <w:r w:rsidRPr="00EB247B">
              <w:rPr>
                <w:rFonts w:ascii="Arial" w:eastAsia="Times New Roman" w:hAnsi="Arial" w:cs="Arial"/>
                <w:lang w:eastAsia="en-GB"/>
              </w:rPr>
              <w:t>Type</w:t>
            </w:r>
          </w:p>
        </w:tc>
        <w:tc>
          <w:tcPr>
            <w:tcW w:w="1289" w:type="dxa"/>
            <w:shd w:val="clear" w:color="auto" w:fill="FFC000"/>
          </w:tcPr>
          <w:p w14:paraId="102E9654" w14:textId="4E2DE562" w:rsidR="000053E2" w:rsidRPr="00EB247B" w:rsidRDefault="000053E2" w:rsidP="00D1049D">
            <w:pPr>
              <w:spacing w:line="360" w:lineRule="auto"/>
              <w:jc w:val="both"/>
              <w:rPr>
                <w:rFonts w:ascii="Arial" w:eastAsia="Times New Roman" w:hAnsi="Arial" w:cs="Arial"/>
                <w:lang w:eastAsia="en-GB"/>
              </w:rPr>
            </w:pPr>
            <w:r w:rsidRPr="00EB247B">
              <w:rPr>
                <w:rFonts w:ascii="Arial" w:eastAsia="Times New Roman" w:hAnsi="Arial" w:cs="Arial"/>
                <w:lang w:eastAsia="en-GB"/>
              </w:rPr>
              <w:t>Discipline</w:t>
            </w:r>
          </w:p>
        </w:tc>
        <w:tc>
          <w:tcPr>
            <w:tcW w:w="1108" w:type="dxa"/>
            <w:shd w:val="clear" w:color="auto" w:fill="FFC000"/>
          </w:tcPr>
          <w:p w14:paraId="6649DB79" w14:textId="4373B56D" w:rsidR="000053E2" w:rsidRPr="00EB247B" w:rsidRDefault="000053E2" w:rsidP="00D1049D">
            <w:pPr>
              <w:spacing w:line="360" w:lineRule="auto"/>
              <w:jc w:val="both"/>
              <w:rPr>
                <w:rFonts w:ascii="Arial" w:eastAsia="Times New Roman" w:hAnsi="Arial" w:cs="Arial"/>
                <w:lang w:eastAsia="en-GB"/>
              </w:rPr>
            </w:pPr>
            <w:r w:rsidRPr="00EB247B">
              <w:rPr>
                <w:rFonts w:ascii="Arial" w:eastAsia="Times New Roman" w:hAnsi="Arial" w:cs="Arial"/>
                <w:lang w:eastAsia="en-GB"/>
              </w:rPr>
              <w:t>Number</w:t>
            </w:r>
          </w:p>
        </w:tc>
        <w:tc>
          <w:tcPr>
            <w:tcW w:w="1244" w:type="dxa"/>
            <w:shd w:val="clear" w:color="auto" w:fill="FFC000"/>
          </w:tcPr>
          <w:p w14:paraId="12395CA4" w14:textId="3235E53D" w:rsidR="000053E2" w:rsidRPr="00EB247B" w:rsidRDefault="000053E2" w:rsidP="00D1049D">
            <w:pPr>
              <w:spacing w:line="360" w:lineRule="auto"/>
              <w:jc w:val="both"/>
              <w:rPr>
                <w:rFonts w:ascii="Arial" w:eastAsia="Times New Roman" w:hAnsi="Arial" w:cs="Arial"/>
                <w:lang w:eastAsia="en-GB"/>
              </w:rPr>
            </w:pPr>
            <w:r w:rsidRPr="00EB247B">
              <w:rPr>
                <w:rFonts w:ascii="Arial" w:eastAsia="Times New Roman" w:hAnsi="Arial" w:cs="Arial"/>
                <w:lang w:eastAsia="en-GB"/>
              </w:rPr>
              <w:t>Suitability</w:t>
            </w:r>
          </w:p>
        </w:tc>
      </w:tr>
    </w:tbl>
    <w:p w14:paraId="78A0716B" w14:textId="48FB3455" w:rsidR="00887FF1" w:rsidRPr="00EB247B" w:rsidRDefault="00887FF1" w:rsidP="00EB247B">
      <w:pPr>
        <w:spacing w:line="360" w:lineRule="auto"/>
        <w:jc w:val="both"/>
        <w:rPr>
          <w:rFonts w:ascii="Arial" w:eastAsia="Times New Roman" w:hAnsi="Arial" w:cs="Arial"/>
          <w:b/>
          <w:bCs/>
          <w:lang w:eastAsia="en-GB"/>
        </w:rPr>
      </w:pPr>
    </w:p>
    <w:p w14:paraId="495A5E39" w14:textId="0C92A6E1" w:rsidR="00D1049D" w:rsidRPr="003E23A3" w:rsidRDefault="004830F6" w:rsidP="00EB247B">
      <w:pPr>
        <w:spacing w:line="360" w:lineRule="auto"/>
        <w:jc w:val="both"/>
        <w:rPr>
          <w:rFonts w:ascii="Arial" w:hAnsi="Arial" w:cs="Arial"/>
        </w:rPr>
      </w:pPr>
      <w:r w:rsidRPr="00EB247B">
        <w:rPr>
          <w:rFonts w:ascii="Arial" w:hAnsi="Arial" w:cs="Arial"/>
        </w:rPr>
        <w:t xml:space="preserve">Field codes will use capital and </w:t>
      </w:r>
      <w:r w:rsidR="00214FDF" w:rsidRPr="00EB247B">
        <w:rPr>
          <w:rFonts w:ascii="Arial" w:hAnsi="Arial" w:cs="Arial"/>
        </w:rPr>
        <w:t>lower-case</w:t>
      </w:r>
      <w:r w:rsidRPr="00EB247B">
        <w:rPr>
          <w:rFonts w:ascii="Arial" w:hAnsi="Arial" w:cs="Arial"/>
        </w:rPr>
        <w:t xml:space="preserve"> letters between A-Z and numbers between 0-9.</w:t>
      </w:r>
    </w:p>
    <w:p w14:paraId="116CE606" w14:textId="77777777" w:rsidR="00714711" w:rsidRDefault="00714711" w:rsidP="00EB247B">
      <w:pPr>
        <w:spacing w:line="360" w:lineRule="auto"/>
        <w:jc w:val="both"/>
        <w:rPr>
          <w:rFonts w:ascii="Arial" w:hAnsi="Arial" w:cs="Arial"/>
          <w:b/>
          <w:bCs/>
        </w:rPr>
      </w:pPr>
    </w:p>
    <w:p w14:paraId="243F8094" w14:textId="7E5802B5" w:rsidR="000C4A0C" w:rsidRPr="00EB247B" w:rsidRDefault="000C4A0C" w:rsidP="00EB247B">
      <w:pPr>
        <w:spacing w:line="360" w:lineRule="auto"/>
        <w:jc w:val="both"/>
        <w:rPr>
          <w:rFonts w:ascii="Arial" w:hAnsi="Arial" w:cs="Arial"/>
        </w:rPr>
      </w:pPr>
      <w:r w:rsidRPr="00EB247B">
        <w:rPr>
          <w:rFonts w:ascii="Arial" w:hAnsi="Arial" w:cs="Arial"/>
          <w:b/>
          <w:bCs/>
        </w:rPr>
        <w:t>Object Naming</w:t>
      </w:r>
      <w:r w:rsidRPr="00EB247B">
        <w:rPr>
          <w:rFonts w:ascii="Arial" w:hAnsi="Arial" w:cs="Arial"/>
        </w:rPr>
        <w:t xml:space="preserve"> </w:t>
      </w:r>
    </w:p>
    <w:p w14:paraId="4BD453DB" w14:textId="11EB4399" w:rsidR="000C4A0C" w:rsidRPr="00EB247B" w:rsidRDefault="000C4A0C" w:rsidP="00EB247B">
      <w:pPr>
        <w:spacing w:line="360" w:lineRule="auto"/>
        <w:jc w:val="both"/>
        <w:rPr>
          <w:rFonts w:ascii="Arial" w:hAnsi="Arial" w:cs="Arial"/>
        </w:rPr>
      </w:pPr>
      <w:r w:rsidRPr="00EB247B">
        <w:rPr>
          <w:rFonts w:ascii="Arial" w:hAnsi="Arial" w:cs="Arial"/>
        </w:rPr>
        <w:t>Objects will be named in accordance with BS 8541-1.</w:t>
      </w:r>
    </w:p>
    <w:tbl>
      <w:tblPr>
        <w:tblStyle w:val="TableGrid"/>
        <w:tblW w:w="0" w:type="auto"/>
        <w:tblLook w:val="04A0" w:firstRow="1" w:lastRow="0" w:firstColumn="1" w:lastColumn="0" w:noHBand="0" w:noVBand="1"/>
      </w:tblPr>
      <w:tblGrid>
        <w:gridCol w:w="1790"/>
        <w:gridCol w:w="1070"/>
        <w:gridCol w:w="2410"/>
      </w:tblGrid>
      <w:tr w:rsidR="000C4A0C" w:rsidRPr="00EB247B" w14:paraId="294595AF" w14:textId="77777777" w:rsidTr="000C4A0C">
        <w:tc>
          <w:tcPr>
            <w:tcW w:w="1271" w:type="dxa"/>
            <w:shd w:val="clear" w:color="auto" w:fill="FFC000"/>
          </w:tcPr>
          <w:p w14:paraId="7B43B090" w14:textId="65F1F511" w:rsidR="000C4A0C" w:rsidRPr="00EB247B" w:rsidRDefault="000C4A0C" w:rsidP="00EB247B">
            <w:pPr>
              <w:spacing w:line="360" w:lineRule="auto"/>
              <w:jc w:val="both"/>
              <w:rPr>
                <w:rFonts w:ascii="Arial" w:hAnsi="Arial" w:cs="Arial"/>
              </w:rPr>
            </w:pPr>
            <w:r w:rsidRPr="00EB247B">
              <w:rPr>
                <w:rFonts w:ascii="Arial" w:hAnsi="Arial" w:cs="Arial"/>
              </w:rPr>
              <w:t>Source (Manufacturer)</w:t>
            </w:r>
          </w:p>
        </w:tc>
        <w:tc>
          <w:tcPr>
            <w:tcW w:w="992" w:type="dxa"/>
            <w:shd w:val="clear" w:color="auto" w:fill="FFC000"/>
          </w:tcPr>
          <w:p w14:paraId="32056638" w14:textId="77777777" w:rsidR="000C4A0C" w:rsidRPr="00EB247B" w:rsidRDefault="000C4A0C" w:rsidP="00EB247B">
            <w:pPr>
              <w:spacing w:line="360" w:lineRule="auto"/>
              <w:jc w:val="both"/>
              <w:rPr>
                <w:rFonts w:ascii="Arial" w:hAnsi="Arial" w:cs="Arial"/>
              </w:rPr>
            </w:pPr>
            <w:r w:rsidRPr="00EB247B">
              <w:rPr>
                <w:rFonts w:ascii="Arial" w:hAnsi="Arial" w:cs="Arial"/>
              </w:rPr>
              <w:t>Type</w:t>
            </w:r>
          </w:p>
          <w:p w14:paraId="6ED97740" w14:textId="680215B3" w:rsidR="000C4A0C" w:rsidRPr="00EB247B" w:rsidRDefault="000C4A0C" w:rsidP="00EB247B">
            <w:pPr>
              <w:spacing w:line="360" w:lineRule="auto"/>
              <w:jc w:val="both"/>
              <w:rPr>
                <w:rFonts w:ascii="Arial" w:hAnsi="Arial" w:cs="Arial"/>
              </w:rPr>
            </w:pPr>
            <w:r w:rsidRPr="00EB247B">
              <w:rPr>
                <w:rFonts w:ascii="Arial" w:hAnsi="Arial" w:cs="Arial"/>
              </w:rPr>
              <w:t>(Object)</w:t>
            </w:r>
          </w:p>
        </w:tc>
        <w:tc>
          <w:tcPr>
            <w:tcW w:w="2410" w:type="dxa"/>
            <w:shd w:val="clear" w:color="auto" w:fill="FFC000"/>
          </w:tcPr>
          <w:p w14:paraId="27C0C4AB" w14:textId="395DB503" w:rsidR="000C4A0C" w:rsidRPr="00EB247B" w:rsidRDefault="000C4A0C" w:rsidP="00EB247B">
            <w:pPr>
              <w:spacing w:line="360" w:lineRule="auto"/>
              <w:jc w:val="both"/>
              <w:rPr>
                <w:rFonts w:ascii="Arial" w:hAnsi="Arial" w:cs="Arial"/>
              </w:rPr>
            </w:pPr>
            <w:r w:rsidRPr="00EB247B">
              <w:rPr>
                <w:rFonts w:ascii="Arial" w:hAnsi="Arial" w:cs="Arial"/>
              </w:rPr>
              <w:t>Subtype/Product</w:t>
            </w:r>
          </w:p>
        </w:tc>
      </w:tr>
    </w:tbl>
    <w:p w14:paraId="6E60D40E" w14:textId="652302C2" w:rsidR="000C4A0C" w:rsidRPr="00EB247B" w:rsidRDefault="000C4A0C" w:rsidP="00EB247B">
      <w:pPr>
        <w:spacing w:line="360" w:lineRule="auto"/>
        <w:jc w:val="both"/>
        <w:rPr>
          <w:rFonts w:ascii="Arial" w:hAnsi="Arial" w:cs="Arial"/>
        </w:rPr>
      </w:pPr>
    </w:p>
    <w:p w14:paraId="0B2DA904" w14:textId="1313F577" w:rsidR="002377A9" w:rsidRPr="00EB247B" w:rsidRDefault="002377A9" w:rsidP="00EB247B">
      <w:pPr>
        <w:spacing w:line="360" w:lineRule="auto"/>
        <w:jc w:val="both"/>
        <w:rPr>
          <w:rFonts w:ascii="Arial" w:hAnsi="Arial" w:cs="Arial"/>
        </w:rPr>
      </w:pPr>
      <w:r w:rsidRPr="00EB247B">
        <w:rPr>
          <w:rFonts w:ascii="Arial" w:hAnsi="Arial" w:cs="Arial"/>
        </w:rPr>
        <w:t xml:space="preserve">Example: “NBL_LightFixture_CeilingPendant” </w:t>
      </w:r>
    </w:p>
    <w:p w14:paraId="3D5F4B7F" w14:textId="68C969C3" w:rsidR="000C4A0C" w:rsidRPr="00EB247B" w:rsidRDefault="000C4A0C" w:rsidP="00EB247B">
      <w:pPr>
        <w:spacing w:line="360" w:lineRule="auto"/>
        <w:jc w:val="both"/>
        <w:rPr>
          <w:rFonts w:ascii="Arial" w:hAnsi="Arial" w:cs="Arial"/>
        </w:rPr>
      </w:pPr>
    </w:p>
    <w:p w14:paraId="7FCBE607" w14:textId="340EF8B4" w:rsidR="00CF594E" w:rsidRPr="00EB247B" w:rsidRDefault="006D4B22" w:rsidP="00EB247B">
      <w:pPr>
        <w:spacing w:line="360" w:lineRule="auto"/>
        <w:jc w:val="both"/>
        <w:rPr>
          <w:rFonts w:ascii="Arial" w:hAnsi="Arial" w:cs="Arial"/>
          <w:b/>
          <w:bCs/>
        </w:rPr>
      </w:pPr>
      <w:r w:rsidRPr="00EB247B">
        <w:rPr>
          <w:rFonts w:ascii="Arial" w:hAnsi="Arial" w:cs="Arial"/>
          <w:b/>
          <w:bCs/>
        </w:rPr>
        <w:t>Classification</w:t>
      </w:r>
      <w:r w:rsidR="005034EB" w:rsidRPr="00EB247B">
        <w:rPr>
          <w:rFonts w:ascii="Arial" w:hAnsi="Arial" w:cs="Arial"/>
          <w:b/>
          <w:bCs/>
        </w:rPr>
        <w:t xml:space="preserve"> System</w:t>
      </w:r>
    </w:p>
    <w:p w14:paraId="5B2213EB" w14:textId="38C31AD4" w:rsidR="00007B03" w:rsidRPr="003E23A3" w:rsidRDefault="00CF594E" w:rsidP="003E23A3">
      <w:pPr>
        <w:spacing w:line="360" w:lineRule="auto"/>
        <w:jc w:val="both"/>
        <w:rPr>
          <w:rFonts w:ascii="Arial" w:hAnsi="Arial" w:cs="Arial"/>
        </w:rPr>
      </w:pPr>
      <w:r w:rsidRPr="009F08BE">
        <w:rPr>
          <w:rFonts w:ascii="Arial" w:hAnsi="Arial" w:cs="Arial"/>
        </w:rPr>
        <w:t>Uniclass 2015</w:t>
      </w:r>
      <w:r w:rsidR="009F08BE" w:rsidRPr="009F08BE">
        <w:rPr>
          <w:rFonts w:ascii="Arial" w:hAnsi="Arial" w:cs="Arial"/>
        </w:rPr>
        <w:t xml:space="preserve"> tables will</w:t>
      </w:r>
      <w:r w:rsidR="00CB4A16">
        <w:rPr>
          <w:rFonts w:ascii="Arial" w:hAnsi="Arial" w:cs="Arial"/>
        </w:rPr>
        <w:t xml:space="preserve"> be used to</w:t>
      </w:r>
      <w:r w:rsidR="009F08BE" w:rsidRPr="009F08BE">
        <w:rPr>
          <w:rFonts w:ascii="Arial" w:hAnsi="Arial" w:cs="Arial"/>
        </w:rPr>
        <w:t xml:space="preserve"> aid in structuring project information, making data easier to be located</w:t>
      </w:r>
      <w:r w:rsidR="006D4B22" w:rsidRPr="009F08BE">
        <w:rPr>
          <w:rFonts w:ascii="Arial" w:hAnsi="Arial" w:cs="Arial"/>
        </w:rPr>
        <w:t>.</w:t>
      </w:r>
    </w:p>
    <w:p w14:paraId="1D94BBC4" w14:textId="434827EE" w:rsidR="002D781D" w:rsidRPr="003E23A3" w:rsidRDefault="00AC68E0" w:rsidP="003E23A3">
      <w:pPr>
        <w:spacing w:before="100" w:beforeAutospacing="1" w:after="60" w:line="360" w:lineRule="auto"/>
        <w:jc w:val="both"/>
        <w:rPr>
          <w:rFonts w:ascii="Arial" w:eastAsia="Times New Roman" w:hAnsi="Arial" w:cs="Arial"/>
          <w:b/>
          <w:bCs/>
          <w:sz w:val="28"/>
          <w:szCs w:val="28"/>
          <w:u w:val="single"/>
          <w:lang w:eastAsia="en-GB"/>
        </w:rPr>
      </w:pPr>
      <w:r w:rsidRPr="003E23A3">
        <w:rPr>
          <w:rFonts w:ascii="Arial" w:eastAsia="Times New Roman" w:hAnsi="Arial" w:cs="Arial"/>
          <w:b/>
          <w:bCs/>
          <w:sz w:val="28"/>
          <w:szCs w:val="28"/>
          <w:u w:val="single"/>
          <w:lang w:eastAsia="en-GB"/>
        </w:rPr>
        <w:t>IT Solutions</w:t>
      </w:r>
    </w:p>
    <w:p w14:paraId="6093F0B6" w14:textId="2B8DA985" w:rsidR="000556F8" w:rsidRPr="00EB247B" w:rsidRDefault="000556F8" w:rsidP="000556F8">
      <w:pPr>
        <w:spacing w:line="360" w:lineRule="auto"/>
        <w:jc w:val="both"/>
        <w:rPr>
          <w:rFonts w:ascii="Arial" w:hAnsi="Arial" w:cs="Arial"/>
          <w:b/>
          <w:bCs/>
        </w:rPr>
      </w:pPr>
      <w:r>
        <w:rPr>
          <w:rFonts w:ascii="Arial" w:hAnsi="Arial" w:cs="Arial"/>
          <w:b/>
          <w:bCs/>
        </w:rPr>
        <w:t>Data Generated</w:t>
      </w:r>
    </w:p>
    <w:tbl>
      <w:tblPr>
        <w:tblStyle w:val="TableGrid"/>
        <w:tblW w:w="0" w:type="auto"/>
        <w:tblLook w:val="04A0" w:firstRow="1" w:lastRow="0" w:firstColumn="1" w:lastColumn="0" w:noHBand="0" w:noVBand="1"/>
      </w:tblPr>
      <w:tblGrid>
        <w:gridCol w:w="4508"/>
        <w:gridCol w:w="4508"/>
      </w:tblGrid>
      <w:tr w:rsidR="000556F8" w:rsidRPr="00EB247B" w14:paraId="1EADF1A9" w14:textId="77777777" w:rsidTr="00F86356">
        <w:tc>
          <w:tcPr>
            <w:tcW w:w="4508" w:type="dxa"/>
            <w:shd w:val="clear" w:color="auto" w:fill="FFC000"/>
          </w:tcPr>
          <w:p w14:paraId="26866B15" w14:textId="77777777" w:rsidR="000556F8" w:rsidRPr="00EB247B" w:rsidRDefault="000556F8" w:rsidP="00F86356">
            <w:pPr>
              <w:spacing w:line="360" w:lineRule="auto"/>
              <w:jc w:val="both"/>
              <w:rPr>
                <w:rFonts w:ascii="Arial" w:hAnsi="Arial" w:cs="Arial"/>
                <w:b/>
                <w:bCs/>
              </w:rPr>
            </w:pPr>
            <w:r w:rsidRPr="00EB247B">
              <w:rPr>
                <w:rFonts w:ascii="Arial" w:hAnsi="Arial" w:cs="Arial"/>
                <w:b/>
                <w:bCs/>
              </w:rPr>
              <w:t>Data Type</w:t>
            </w:r>
          </w:p>
        </w:tc>
        <w:tc>
          <w:tcPr>
            <w:tcW w:w="4508" w:type="dxa"/>
            <w:shd w:val="clear" w:color="auto" w:fill="FFC000"/>
          </w:tcPr>
          <w:p w14:paraId="0DC6CCDD" w14:textId="77777777" w:rsidR="000556F8" w:rsidRPr="00EB247B" w:rsidRDefault="000556F8" w:rsidP="00F86356">
            <w:pPr>
              <w:spacing w:line="360" w:lineRule="auto"/>
              <w:jc w:val="both"/>
              <w:rPr>
                <w:rFonts w:ascii="Arial" w:hAnsi="Arial" w:cs="Arial"/>
                <w:b/>
                <w:bCs/>
              </w:rPr>
            </w:pPr>
            <w:r w:rsidRPr="00EB247B">
              <w:rPr>
                <w:rFonts w:ascii="Arial" w:hAnsi="Arial" w:cs="Arial"/>
                <w:b/>
                <w:bCs/>
              </w:rPr>
              <w:t>Model Generation</w:t>
            </w:r>
          </w:p>
        </w:tc>
      </w:tr>
      <w:tr w:rsidR="000556F8" w:rsidRPr="00EB247B" w14:paraId="188C82F5" w14:textId="77777777" w:rsidTr="00F86356">
        <w:tc>
          <w:tcPr>
            <w:tcW w:w="4508" w:type="dxa"/>
          </w:tcPr>
          <w:p w14:paraId="121C9CCA" w14:textId="77777777" w:rsidR="000556F8" w:rsidRPr="00EB247B" w:rsidRDefault="000556F8" w:rsidP="00F86356">
            <w:pPr>
              <w:spacing w:line="360" w:lineRule="auto"/>
              <w:jc w:val="both"/>
              <w:rPr>
                <w:rFonts w:ascii="Arial" w:hAnsi="Arial" w:cs="Arial"/>
              </w:rPr>
            </w:pPr>
            <w:r w:rsidRPr="00EB247B">
              <w:rPr>
                <w:rFonts w:ascii="Arial" w:hAnsi="Arial" w:cs="Arial"/>
              </w:rPr>
              <w:t>Graphical Models</w:t>
            </w:r>
          </w:p>
        </w:tc>
        <w:tc>
          <w:tcPr>
            <w:tcW w:w="4508" w:type="dxa"/>
          </w:tcPr>
          <w:p w14:paraId="6EB7B44B" w14:textId="3629A8DC" w:rsidR="000556F8" w:rsidRPr="00EB247B" w:rsidRDefault="000556F8" w:rsidP="00F86356">
            <w:pPr>
              <w:spacing w:line="360" w:lineRule="auto"/>
              <w:jc w:val="both"/>
              <w:rPr>
                <w:rFonts w:ascii="Arial" w:hAnsi="Arial" w:cs="Arial"/>
              </w:rPr>
            </w:pPr>
            <w:r w:rsidRPr="00EB247B">
              <w:rPr>
                <w:rFonts w:ascii="Arial" w:hAnsi="Arial" w:cs="Arial"/>
              </w:rPr>
              <w:t xml:space="preserve">Native Revit Models &amp; Federated </w:t>
            </w:r>
            <w:proofErr w:type="spellStart"/>
            <w:r w:rsidRPr="00EB247B">
              <w:rPr>
                <w:rFonts w:ascii="Arial" w:hAnsi="Arial" w:cs="Arial"/>
              </w:rPr>
              <w:t>ifc</w:t>
            </w:r>
            <w:proofErr w:type="spellEnd"/>
            <w:r w:rsidRPr="00EB247B">
              <w:rPr>
                <w:rFonts w:ascii="Arial" w:hAnsi="Arial" w:cs="Arial"/>
              </w:rPr>
              <w:t xml:space="preserve"> models</w:t>
            </w:r>
            <w:r w:rsidR="00B8194A">
              <w:rPr>
                <w:rFonts w:ascii="Arial" w:hAnsi="Arial" w:cs="Arial"/>
              </w:rPr>
              <w:t>.</w:t>
            </w:r>
          </w:p>
        </w:tc>
      </w:tr>
      <w:tr w:rsidR="000556F8" w:rsidRPr="00EB247B" w14:paraId="6683B851" w14:textId="77777777" w:rsidTr="00F86356">
        <w:tc>
          <w:tcPr>
            <w:tcW w:w="4508" w:type="dxa"/>
          </w:tcPr>
          <w:p w14:paraId="61889F15" w14:textId="77777777" w:rsidR="000556F8" w:rsidRPr="00EB247B" w:rsidRDefault="000556F8" w:rsidP="00F86356">
            <w:pPr>
              <w:spacing w:line="360" w:lineRule="auto"/>
              <w:jc w:val="both"/>
              <w:rPr>
                <w:rFonts w:ascii="Arial" w:hAnsi="Arial" w:cs="Arial"/>
              </w:rPr>
            </w:pPr>
            <w:r w:rsidRPr="00EB247B">
              <w:rPr>
                <w:rFonts w:ascii="Arial" w:hAnsi="Arial" w:cs="Arial"/>
              </w:rPr>
              <w:t>Non-Graphical Data</w:t>
            </w:r>
          </w:p>
        </w:tc>
        <w:tc>
          <w:tcPr>
            <w:tcW w:w="4508" w:type="dxa"/>
          </w:tcPr>
          <w:p w14:paraId="514BDDAB" w14:textId="773FC2FB" w:rsidR="000556F8" w:rsidRPr="00EB247B" w:rsidRDefault="000556F8" w:rsidP="00F86356">
            <w:pPr>
              <w:spacing w:line="360" w:lineRule="auto"/>
              <w:jc w:val="both"/>
              <w:rPr>
                <w:rFonts w:ascii="Arial" w:hAnsi="Arial" w:cs="Arial"/>
              </w:rPr>
            </w:pPr>
            <w:r w:rsidRPr="00EB247B">
              <w:rPr>
                <w:rFonts w:ascii="Arial" w:hAnsi="Arial" w:cs="Arial"/>
              </w:rPr>
              <w:t>Federated COBie</w:t>
            </w:r>
            <w:r w:rsidR="00B8194A">
              <w:rPr>
                <w:rFonts w:ascii="Arial" w:hAnsi="Arial" w:cs="Arial"/>
              </w:rPr>
              <w:t>.</w:t>
            </w:r>
          </w:p>
        </w:tc>
      </w:tr>
      <w:tr w:rsidR="000556F8" w:rsidRPr="00EB247B" w14:paraId="2B7DBD9D" w14:textId="77777777" w:rsidTr="00F86356">
        <w:tc>
          <w:tcPr>
            <w:tcW w:w="4508" w:type="dxa"/>
          </w:tcPr>
          <w:p w14:paraId="6642FB67" w14:textId="77777777" w:rsidR="000556F8" w:rsidRPr="00EB247B" w:rsidRDefault="000556F8" w:rsidP="00F86356">
            <w:pPr>
              <w:spacing w:line="360" w:lineRule="auto"/>
              <w:jc w:val="both"/>
              <w:rPr>
                <w:rFonts w:ascii="Arial" w:hAnsi="Arial" w:cs="Arial"/>
              </w:rPr>
            </w:pPr>
            <w:r w:rsidRPr="00EB247B">
              <w:rPr>
                <w:rFonts w:ascii="Arial" w:hAnsi="Arial" w:cs="Arial"/>
              </w:rPr>
              <w:t>Documentation</w:t>
            </w:r>
          </w:p>
        </w:tc>
        <w:tc>
          <w:tcPr>
            <w:tcW w:w="4508" w:type="dxa"/>
          </w:tcPr>
          <w:p w14:paraId="32B3818D" w14:textId="642806D3" w:rsidR="000556F8" w:rsidRPr="00EB247B" w:rsidRDefault="000556F8" w:rsidP="00F86356">
            <w:pPr>
              <w:spacing w:line="360" w:lineRule="auto"/>
              <w:jc w:val="both"/>
              <w:rPr>
                <w:rFonts w:ascii="Arial" w:hAnsi="Arial" w:cs="Arial"/>
              </w:rPr>
            </w:pPr>
            <w:r w:rsidRPr="00EB247B">
              <w:rPr>
                <w:rFonts w:ascii="Arial" w:hAnsi="Arial" w:cs="Arial"/>
              </w:rPr>
              <w:t>Site plans, floor plans, Elevations, Schedules</w:t>
            </w:r>
            <w:r w:rsidR="00B8194A">
              <w:rPr>
                <w:rFonts w:ascii="Arial" w:hAnsi="Arial" w:cs="Arial"/>
              </w:rPr>
              <w:t>.</w:t>
            </w:r>
          </w:p>
        </w:tc>
      </w:tr>
    </w:tbl>
    <w:p w14:paraId="7ABFB227" w14:textId="77777777" w:rsidR="00C20EBB" w:rsidRDefault="00C20EBB" w:rsidP="000556F8">
      <w:pPr>
        <w:spacing w:line="360" w:lineRule="auto"/>
        <w:jc w:val="both"/>
        <w:rPr>
          <w:rFonts w:ascii="Arial" w:hAnsi="Arial" w:cs="Arial"/>
          <w:b/>
          <w:bCs/>
        </w:rPr>
      </w:pPr>
    </w:p>
    <w:p w14:paraId="49645C56" w14:textId="4991D5B1" w:rsidR="000556F8" w:rsidRPr="00EB247B" w:rsidRDefault="000556F8" w:rsidP="000556F8">
      <w:pPr>
        <w:spacing w:line="360" w:lineRule="auto"/>
        <w:jc w:val="both"/>
        <w:rPr>
          <w:rFonts w:ascii="Arial" w:hAnsi="Arial" w:cs="Arial"/>
          <w:b/>
          <w:bCs/>
        </w:rPr>
      </w:pPr>
      <w:r w:rsidRPr="00EB247B">
        <w:rPr>
          <w:rFonts w:ascii="Arial" w:hAnsi="Arial" w:cs="Arial"/>
          <w:b/>
          <w:bCs/>
        </w:rPr>
        <w:t>Software Use and Versions</w:t>
      </w:r>
    </w:p>
    <w:tbl>
      <w:tblPr>
        <w:tblStyle w:val="TableGrid"/>
        <w:tblW w:w="0" w:type="auto"/>
        <w:tblLook w:val="04A0" w:firstRow="1" w:lastRow="0" w:firstColumn="1" w:lastColumn="0" w:noHBand="0" w:noVBand="1"/>
      </w:tblPr>
      <w:tblGrid>
        <w:gridCol w:w="3539"/>
        <w:gridCol w:w="2552"/>
        <w:gridCol w:w="1701"/>
        <w:gridCol w:w="1224"/>
      </w:tblGrid>
      <w:tr w:rsidR="000556F8" w:rsidRPr="00EB247B" w14:paraId="6BF447ED" w14:textId="77777777" w:rsidTr="00F86356">
        <w:tc>
          <w:tcPr>
            <w:tcW w:w="3539" w:type="dxa"/>
            <w:shd w:val="clear" w:color="auto" w:fill="FFC000"/>
          </w:tcPr>
          <w:p w14:paraId="2A372A82" w14:textId="77777777" w:rsidR="000556F8" w:rsidRPr="00EB247B" w:rsidRDefault="000556F8" w:rsidP="00F86356">
            <w:pPr>
              <w:spacing w:line="360" w:lineRule="auto"/>
              <w:jc w:val="both"/>
              <w:rPr>
                <w:rFonts w:ascii="Arial" w:hAnsi="Arial" w:cs="Arial"/>
                <w:b/>
                <w:bCs/>
              </w:rPr>
            </w:pPr>
            <w:r w:rsidRPr="00EB247B">
              <w:rPr>
                <w:rFonts w:ascii="Arial" w:hAnsi="Arial" w:cs="Arial"/>
                <w:b/>
                <w:bCs/>
              </w:rPr>
              <w:t xml:space="preserve">BIM Use </w:t>
            </w:r>
          </w:p>
        </w:tc>
        <w:tc>
          <w:tcPr>
            <w:tcW w:w="2552" w:type="dxa"/>
            <w:shd w:val="clear" w:color="auto" w:fill="FFC000"/>
          </w:tcPr>
          <w:p w14:paraId="216679D9" w14:textId="77777777" w:rsidR="000556F8" w:rsidRPr="00EB247B" w:rsidRDefault="000556F8" w:rsidP="00F86356">
            <w:pPr>
              <w:spacing w:line="360" w:lineRule="auto"/>
              <w:jc w:val="both"/>
              <w:rPr>
                <w:rFonts w:ascii="Arial" w:hAnsi="Arial" w:cs="Arial"/>
                <w:b/>
                <w:bCs/>
              </w:rPr>
            </w:pPr>
            <w:r w:rsidRPr="00EB247B">
              <w:rPr>
                <w:rFonts w:ascii="Arial" w:hAnsi="Arial" w:cs="Arial"/>
                <w:b/>
                <w:bCs/>
              </w:rPr>
              <w:t>User</w:t>
            </w:r>
          </w:p>
        </w:tc>
        <w:tc>
          <w:tcPr>
            <w:tcW w:w="1701" w:type="dxa"/>
            <w:shd w:val="clear" w:color="auto" w:fill="FFC000"/>
          </w:tcPr>
          <w:p w14:paraId="735D2B48" w14:textId="77777777" w:rsidR="000556F8" w:rsidRPr="00EB247B" w:rsidRDefault="000556F8" w:rsidP="00F86356">
            <w:pPr>
              <w:spacing w:line="360" w:lineRule="auto"/>
              <w:jc w:val="both"/>
              <w:rPr>
                <w:rFonts w:ascii="Arial" w:hAnsi="Arial" w:cs="Arial"/>
                <w:b/>
                <w:bCs/>
              </w:rPr>
            </w:pPr>
            <w:r w:rsidRPr="00EB247B">
              <w:rPr>
                <w:rFonts w:ascii="Arial" w:hAnsi="Arial" w:cs="Arial"/>
                <w:b/>
                <w:bCs/>
              </w:rPr>
              <w:t>Software</w:t>
            </w:r>
          </w:p>
        </w:tc>
        <w:tc>
          <w:tcPr>
            <w:tcW w:w="1224" w:type="dxa"/>
            <w:shd w:val="clear" w:color="auto" w:fill="FFC000"/>
          </w:tcPr>
          <w:p w14:paraId="585264DD" w14:textId="77777777" w:rsidR="000556F8" w:rsidRPr="00EB247B" w:rsidRDefault="000556F8" w:rsidP="00F86356">
            <w:pPr>
              <w:spacing w:line="360" w:lineRule="auto"/>
              <w:jc w:val="both"/>
              <w:rPr>
                <w:rFonts w:ascii="Arial" w:hAnsi="Arial" w:cs="Arial"/>
                <w:b/>
                <w:bCs/>
              </w:rPr>
            </w:pPr>
            <w:r w:rsidRPr="00EB247B">
              <w:rPr>
                <w:rFonts w:ascii="Arial" w:hAnsi="Arial" w:cs="Arial"/>
                <w:b/>
                <w:bCs/>
              </w:rPr>
              <w:t>Version</w:t>
            </w:r>
          </w:p>
        </w:tc>
      </w:tr>
      <w:tr w:rsidR="000556F8" w:rsidRPr="00EB247B" w14:paraId="4467EC46" w14:textId="77777777" w:rsidTr="00F86356">
        <w:tc>
          <w:tcPr>
            <w:tcW w:w="3539" w:type="dxa"/>
          </w:tcPr>
          <w:p w14:paraId="1578408B" w14:textId="77777777" w:rsidR="000556F8" w:rsidRPr="00EB247B" w:rsidRDefault="000556F8" w:rsidP="00F86356">
            <w:pPr>
              <w:spacing w:line="360" w:lineRule="auto"/>
              <w:jc w:val="both"/>
              <w:rPr>
                <w:rFonts w:ascii="Arial" w:hAnsi="Arial" w:cs="Arial"/>
              </w:rPr>
            </w:pPr>
            <w:r w:rsidRPr="00EB247B">
              <w:rPr>
                <w:rFonts w:ascii="Arial" w:hAnsi="Arial" w:cs="Arial"/>
              </w:rPr>
              <w:t>Design of Structural Model</w:t>
            </w:r>
          </w:p>
        </w:tc>
        <w:tc>
          <w:tcPr>
            <w:tcW w:w="2552" w:type="dxa"/>
          </w:tcPr>
          <w:p w14:paraId="4150C846" w14:textId="77777777" w:rsidR="000556F8" w:rsidRPr="00EB247B" w:rsidRDefault="000556F8" w:rsidP="00F86356">
            <w:pPr>
              <w:spacing w:line="360" w:lineRule="auto"/>
              <w:jc w:val="both"/>
              <w:rPr>
                <w:rFonts w:ascii="Arial" w:hAnsi="Arial" w:cs="Arial"/>
              </w:rPr>
            </w:pPr>
            <w:r w:rsidRPr="00EB247B">
              <w:rPr>
                <w:rFonts w:ascii="Arial" w:hAnsi="Arial" w:cs="Arial"/>
              </w:rPr>
              <w:t>Structural Engineer</w:t>
            </w:r>
          </w:p>
        </w:tc>
        <w:tc>
          <w:tcPr>
            <w:tcW w:w="1701" w:type="dxa"/>
          </w:tcPr>
          <w:p w14:paraId="531FEC9C" w14:textId="77777777" w:rsidR="000556F8" w:rsidRPr="00EB247B" w:rsidRDefault="000556F8" w:rsidP="00F86356">
            <w:pPr>
              <w:spacing w:line="360" w:lineRule="auto"/>
              <w:jc w:val="both"/>
              <w:rPr>
                <w:rFonts w:ascii="Arial" w:hAnsi="Arial" w:cs="Arial"/>
              </w:rPr>
            </w:pPr>
            <w:r w:rsidRPr="00EB247B">
              <w:rPr>
                <w:rFonts w:ascii="Arial" w:hAnsi="Arial" w:cs="Arial"/>
              </w:rPr>
              <w:t>REVIT</w:t>
            </w:r>
          </w:p>
        </w:tc>
        <w:tc>
          <w:tcPr>
            <w:tcW w:w="1224" w:type="dxa"/>
          </w:tcPr>
          <w:p w14:paraId="0AC50BF2" w14:textId="77777777" w:rsidR="000556F8" w:rsidRPr="00EB247B" w:rsidRDefault="000556F8" w:rsidP="00F86356">
            <w:pPr>
              <w:spacing w:line="360" w:lineRule="auto"/>
              <w:jc w:val="both"/>
              <w:rPr>
                <w:rFonts w:ascii="Arial" w:hAnsi="Arial" w:cs="Arial"/>
              </w:rPr>
            </w:pPr>
            <w:r w:rsidRPr="00EB247B">
              <w:rPr>
                <w:rFonts w:ascii="Arial" w:hAnsi="Arial" w:cs="Arial"/>
              </w:rPr>
              <w:t>2021</w:t>
            </w:r>
          </w:p>
        </w:tc>
      </w:tr>
      <w:tr w:rsidR="000556F8" w:rsidRPr="00EB247B" w14:paraId="389A1729" w14:textId="77777777" w:rsidTr="00F86356">
        <w:tc>
          <w:tcPr>
            <w:tcW w:w="3539" w:type="dxa"/>
          </w:tcPr>
          <w:p w14:paraId="61E01D75" w14:textId="77777777" w:rsidR="000556F8" w:rsidRPr="00EB247B" w:rsidRDefault="000556F8" w:rsidP="00F86356">
            <w:pPr>
              <w:spacing w:line="360" w:lineRule="auto"/>
              <w:jc w:val="both"/>
              <w:rPr>
                <w:rFonts w:ascii="Arial" w:hAnsi="Arial" w:cs="Arial"/>
              </w:rPr>
            </w:pPr>
            <w:r w:rsidRPr="00EB247B">
              <w:rPr>
                <w:rFonts w:ascii="Arial" w:hAnsi="Arial" w:cs="Arial"/>
              </w:rPr>
              <w:t>Design of Architectural Model</w:t>
            </w:r>
          </w:p>
        </w:tc>
        <w:tc>
          <w:tcPr>
            <w:tcW w:w="2552" w:type="dxa"/>
          </w:tcPr>
          <w:p w14:paraId="6DD6FE26" w14:textId="77777777" w:rsidR="000556F8" w:rsidRPr="00EB247B" w:rsidRDefault="000556F8" w:rsidP="00F86356">
            <w:pPr>
              <w:spacing w:line="360" w:lineRule="auto"/>
              <w:jc w:val="both"/>
              <w:rPr>
                <w:rFonts w:ascii="Arial" w:hAnsi="Arial" w:cs="Arial"/>
              </w:rPr>
            </w:pPr>
            <w:r w:rsidRPr="00EB247B">
              <w:rPr>
                <w:rFonts w:ascii="Arial" w:hAnsi="Arial" w:cs="Arial"/>
              </w:rPr>
              <w:t>Architect</w:t>
            </w:r>
          </w:p>
        </w:tc>
        <w:tc>
          <w:tcPr>
            <w:tcW w:w="1701" w:type="dxa"/>
          </w:tcPr>
          <w:p w14:paraId="6BE0E02D" w14:textId="77777777" w:rsidR="000556F8" w:rsidRPr="00EB247B" w:rsidRDefault="000556F8" w:rsidP="00F86356">
            <w:pPr>
              <w:spacing w:line="360" w:lineRule="auto"/>
              <w:jc w:val="both"/>
              <w:rPr>
                <w:rFonts w:ascii="Arial" w:hAnsi="Arial" w:cs="Arial"/>
              </w:rPr>
            </w:pPr>
            <w:r w:rsidRPr="00EB247B">
              <w:rPr>
                <w:rFonts w:ascii="Arial" w:hAnsi="Arial" w:cs="Arial"/>
              </w:rPr>
              <w:t>REVIT</w:t>
            </w:r>
          </w:p>
        </w:tc>
        <w:tc>
          <w:tcPr>
            <w:tcW w:w="1224" w:type="dxa"/>
          </w:tcPr>
          <w:p w14:paraId="2D051F9A" w14:textId="77777777" w:rsidR="000556F8" w:rsidRPr="00EB247B" w:rsidRDefault="000556F8" w:rsidP="00F86356">
            <w:pPr>
              <w:spacing w:line="360" w:lineRule="auto"/>
              <w:jc w:val="both"/>
              <w:rPr>
                <w:rFonts w:ascii="Arial" w:hAnsi="Arial" w:cs="Arial"/>
              </w:rPr>
            </w:pPr>
            <w:r w:rsidRPr="00EB247B">
              <w:rPr>
                <w:rFonts w:ascii="Arial" w:hAnsi="Arial" w:cs="Arial"/>
              </w:rPr>
              <w:t>2021</w:t>
            </w:r>
          </w:p>
        </w:tc>
      </w:tr>
    </w:tbl>
    <w:p w14:paraId="2105122F" w14:textId="18962404" w:rsidR="000556F8" w:rsidRPr="00EB247B" w:rsidRDefault="000556F8" w:rsidP="000556F8">
      <w:pPr>
        <w:spacing w:line="360" w:lineRule="auto"/>
        <w:jc w:val="both"/>
        <w:rPr>
          <w:rFonts w:ascii="Arial" w:hAnsi="Arial" w:cs="Arial"/>
          <w:b/>
          <w:bCs/>
        </w:rPr>
      </w:pPr>
      <w:r w:rsidRPr="00EB247B">
        <w:rPr>
          <w:rFonts w:ascii="Arial" w:hAnsi="Arial" w:cs="Arial"/>
          <w:b/>
          <w:bCs/>
        </w:rPr>
        <w:lastRenderedPageBreak/>
        <w:t>Information Exchange/Collaboration</w:t>
      </w:r>
    </w:p>
    <w:p w14:paraId="5A974999" w14:textId="77777777" w:rsidR="000556F8" w:rsidRPr="00893480" w:rsidRDefault="000556F8" w:rsidP="000556F8">
      <w:pPr>
        <w:spacing w:line="360" w:lineRule="auto"/>
        <w:jc w:val="both"/>
        <w:rPr>
          <w:rFonts w:ascii="Arial" w:hAnsi="Arial" w:cs="Arial"/>
        </w:rPr>
      </w:pPr>
      <w:r w:rsidRPr="00EB247B">
        <w:rPr>
          <w:rFonts w:ascii="Arial" w:hAnsi="Arial" w:cs="Arial"/>
        </w:rPr>
        <w:t xml:space="preserve">All CAD software must be capable of exporting to </w:t>
      </w:r>
      <w:proofErr w:type="spellStart"/>
      <w:r w:rsidRPr="00EB247B">
        <w:rPr>
          <w:rFonts w:ascii="Arial" w:hAnsi="Arial" w:cs="Arial"/>
        </w:rPr>
        <w:t>ifc</w:t>
      </w:r>
      <w:proofErr w:type="spellEnd"/>
      <w:r w:rsidRPr="00EB247B">
        <w:rPr>
          <w:rFonts w:ascii="Arial" w:hAnsi="Arial" w:cs="Arial"/>
        </w:rPr>
        <w:t xml:space="preserve"> format.</w:t>
      </w:r>
    </w:p>
    <w:tbl>
      <w:tblPr>
        <w:tblStyle w:val="TableGrid"/>
        <w:tblW w:w="0" w:type="auto"/>
        <w:tblInd w:w="-5" w:type="dxa"/>
        <w:tblLook w:val="04A0" w:firstRow="1" w:lastRow="0" w:firstColumn="1" w:lastColumn="0" w:noHBand="0" w:noVBand="1"/>
      </w:tblPr>
      <w:tblGrid>
        <w:gridCol w:w="2866"/>
        <w:gridCol w:w="1524"/>
        <w:gridCol w:w="2273"/>
        <w:gridCol w:w="2353"/>
      </w:tblGrid>
      <w:tr w:rsidR="000556F8" w:rsidRPr="00EB247B" w14:paraId="5565BE1F" w14:textId="77777777" w:rsidTr="00F86356">
        <w:tc>
          <w:tcPr>
            <w:tcW w:w="2866" w:type="dxa"/>
            <w:shd w:val="clear" w:color="auto" w:fill="FFC000"/>
          </w:tcPr>
          <w:p w14:paraId="78EF5915" w14:textId="77777777" w:rsidR="000556F8" w:rsidRPr="00EB247B" w:rsidRDefault="000556F8" w:rsidP="00F86356">
            <w:pPr>
              <w:spacing w:line="360" w:lineRule="auto"/>
              <w:jc w:val="both"/>
              <w:rPr>
                <w:rFonts w:ascii="Arial" w:hAnsi="Arial" w:cs="Arial"/>
                <w:b/>
                <w:bCs/>
              </w:rPr>
            </w:pPr>
            <w:r w:rsidRPr="00EB247B">
              <w:rPr>
                <w:rFonts w:ascii="Arial" w:hAnsi="Arial" w:cs="Arial"/>
                <w:b/>
                <w:bCs/>
              </w:rPr>
              <w:t>Purpose</w:t>
            </w:r>
          </w:p>
        </w:tc>
        <w:tc>
          <w:tcPr>
            <w:tcW w:w="1524" w:type="dxa"/>
            <w:shd w:val="clear" w:color="auto" w:fill="FFC000"/>
          </w:tcPr>
          <w:p w14:paraId="1139670E" w14:textId="77777777" w:rsidR="000556F8" w:rsidRPr="00EB247B" w:rsidRDefault="000556F8" w:rsidP="00F86356">
            <w:pPr>
              <w:spacing w:line="360" w:lineRule="auto"/>
              <w:jc w:val="both"/>
              <w:rPr>
                <w:rFonts w:ascii="Arial" w:hAnsi="Arial" w:cs="Arial"/>
                <w:b/>
                <w:bCs/>
              </w:rPr>
            </w:pPr>
            <w:r w:rsidRPr="00EB247B">
              <w:rPr>
                <w:rFonts w:ascii="Arial" w:hAnsi="Arial" w:cs="Arial"/>
                <w:b/>
                <w:bCs/>
              </w:rPr>
              <w:t>Software</w:t>
            </w:r>
          </w:p>
        </w:tc>
        <w:tc>
          <w:tcPr>
            <w:tcW w:w="2273" w:type="dxa"/>
            <w:shd w:val="clear" w:color="auto" w:fill="FFC000"/>
          </w:tcPr>
          <w:p w14:paraId="62333144" w14:textId="77777777" w:rsidR="000556F8" w:rsidRPr="00EB247B" w:rsidRDefault="000556F8" w:rsidP="00F86356">
            <w:pPr>
              <w:spacing w:line="360" w:lineRule="auto"/>
              <w:jc w:val="both"/>
              <w:rPr>
                <w:rFonts w:ascii="Arial" w:hAnsi="Arial" w:cs="Arial"/>
                <w:b/>
                <w:bCs/>
              </w:rPr>
            </w:pPr>
            <w:r w:rsidRPr="00EB247B">
              <w:rPr>
                <w:rFonts w:ascii="Arial" w:hAnsi="Arial" w:cs="Arial"/>
                <w:b/>
                <w:bCs/>
              </w:rPr>
              <w:t xml:space="preserve">Means </w:t>
            </w:r>
          </w:p>
        </w:tc>
        <w:tc>
          <w:tcPr>
            <w:tcW w:w="2353" w:type="dxa"/>
            <w:shd w:val="clear" w:color="auto" w:fill="FFC000"/>
          </w:tcPr>
          <w:p w14:paraId="60F5EBD9" w14:textId="77777777" w:rsidR="000556F8" w:rsidRPr="00EB247B" w:rsidRDefault="000556F8" w:rsidP="00F86356">
            <w:pPr>
              <w:spacing w:line="360" w:lineRule="auto"/>
              <w:jc w:val="both"/>
              <w:rPr>
                <w:rFonts w:ascii="Arial" w:hAnsi="Arial" w:cs="Arial"/>
                <w:b/>
                <w:bCs/>
              </w:rPr>
            </w:pPr>
            <w:r w:rsidRPr="00EB247B">
              <w:rPr>
                <w:rFonts w:ascii="Arial" w:hAnsi="Arial" w:cs="Arial"/>
                <w:b/>
                <w:bCs/>
              </w:rPr>
              <w:t>Exchange Format</w:t>
            </w:r>
          </w:p>
        </w:tc>
      </w:tr>
      <w:tr w:rsidR="000556F8" w:rsidRPr="00EB247B" w14:paraId="6D2A2E7E" w14:textId="77777777" w:rsidTr="00F86356">
        <w:tc>
          <w:tcPr>
            <w:tcW w:w="2866" w:type="dxa"/>
          </w:tcPr>
          <w:p w14:paraId="3B3B8062" w14:textId="77777777" w:rsidR="000556F8" w:rsidRPr="00EB247B" w:rsidRDefault="000556F8" w:rsidP="00F86356">
            <w:pPr>
              <w:spacing w:line="360" w:lineRule="auto"/>
              <w:jc w:val="both"/>
              <w:rPr>
                <w:rFonts w:ascii="Arial" w:hAnsi="Arial" w:cs="Arial"/>
              </w:rPr>
            </w:pPr>
            <w:r w:rsidRPr="00EB247B">
              <w:rPr>
                <w:rFonts w:ascii="Arial" w:hAnsi="Arial" w:cs="Arial"/>
              </w:rPr>
              <w:t>3D Modelling</w:t>
            </w:r>
          </w:p>
        </w:tc>
        <w:tc>
          <w:tcPr>
            <w:tcW w:w="1524" w:type="dxa"/>
          </w:tcPr>
          <w:p w14:paraId="74B8F043" w14:textId="77777777" w:rsidR="000556F8" w:rsidRPr="00EB247B" w:rsidRDefault="000556F8" w:rsidP="00F86356">
            <w:pPr>
              <w:spacing w:line="360" w:lineRule="auto"/>
              <w:jc w:val="both"/>
              <w:rPr>
                <w:rFonts w:ascii="Arial" w:hAnsi="Arial" w:cs="Arial"/>
              </w:rPr>
            </w:pPr>
            <w:r w:rsidRPr="00EB247B">
              <w:rPr>
                <w:rFonts w:ascii="Arial" w:hAnsi="Arial" w:cs="Arial"/>
              </w:rPr>
              <w:t>REVIT</w:t>
            </w:r>
          </w:p>
        </w:tc>
        <w:tc>
          <w:tcPr>
            <w:tcW w:w="2273" w:type="dxa"/>
          </w:tcPr>
          <w:p w14:paraId="75E6312C" w14:textId="77777777" w:rsidR="000556F8" w:rsidRPr="00EB247B" w:rsidRDefault="000556F8" w:rsidP="00F86356">
            <w:pPr>
              <w:spacing w:line="360" w:lineRule="auto"/>
              <w:jc w:val="both"/>
              <w:rPr>
                <w:rFonts w:ascii="Arial" w:hAnsi="Arial" w:cs="Arial"/>
              </w:rPr>
            </w:pPr>
            <w:r w:rsidRPr="00EB247B">
              <w:rPr>
                <w:rFonts w:ascii="Arial" w:hAnsi="Arial" w:cs="Arial"/>
              </w:rPr>
              <w:t>Via CDE</w:t>
            </w:r>
          </w:p>
        </w:tc>
        <w:tc>
          <w:tcPr>
            <w:tcW w:w="2353" w:type="dxa"/>
          </w:tcPr>
          <w:p w14:paraId="1AF9687C" w14:textId="77777777" w:rsidR="000556F8" w:rsidRPr="00EB247B" w:rsidRDefault="000556F8" w:rsidP="00F86356">
            <w:pPr>
              <w:spacing w:line="360" w:lineRule="auto"/>
              <w:jc w:val="both"/>
              <w:rPr>
                <w:rFonts w:ascii="Arial" w:hAnsi="Arial" w:cs="Arial"/>
              </w:rPr>
            </w:pPr>
            <w:proofErr w:type="spellStart"/>
            <w:r w:rsidRPr="00EB247B">
              <w:rPr>
                <w:rFonts w:ascii="Arial" w:hAnsi="Arial" w:cs="Arial"/>
              </w:rPr>
              <w:t>rvt</w:t>
            </w:r>
            <w:proofErr w:type="spellEnd"/>
            <w:r w:rsidRPr="00EB247B">
              <w:rPr>
                <w:rFonts w:ascii="Arial" w:hAnsi="Arial" w:cs="Arial"/>
              </w:rPr>
              <w:t xml:space="preserve">. &amp; </w:t>
            </w:r>
            <w:proofErr w:type="spellStart"/>
            <w:r w:rsidRPr="00EB247B">
              <w:rPr>
                <w:rFonts w:ascii="Arial" w:hAnsi="Arial" w:cs="Arial"/>
              </w:rPr>
              <w:t>ifc</w:t>
            </w:r>
            <w:proofErr w:type="spellEnd"/>
            <w:r w:rsidRPr="00EB247B">
              <w:rPr>
                <w:rFonts w:ascii="Arial" w:hAnsi="Arial" w:cs="Arial"/>
              </w:rPr>
              <w:t>.</w:t>
            </w:r>
          </w:p>
        </w:tc>
      </w:tr>
      <w:tr w:rsidR="000556F8" w:rsidRPr="00EB247B" w14:paraId="38E4D40B" w14:textId="77777777" w:rsidTr="00F86356">
        <w:tc>
          <w:tcPr>
            <w:tcW w:w="2866" w:type="dxa"/>
          </w:tcPr>
          <w:p w14:paraId="064682A0" w14:textId="77777777" w:rsidR="000556F8" w:rsidRPr="00EB247B" w:rsidRDefault="000556F8" w:rsidP="00F86356">
            <w:pPr>
              <w:spacing w:line="360" w:lineRule="auto"/>
              <w:jc w:val="both"/>
              <w:rPr>
                <w:rFonts w:ascii="Arial" w:hAnsi="Arial" w:cs="Arial"/>
              </w:rPr>
            </w:pPr>
            <w:r w:rsidRPr="00EB247B">
              <w:rPr>
                <w:rFonts w:ascii="Arial" w:hAnsi="Arial" w:cs="Arial"/>
              </w:rPr>
              <w:t>2D &amp; 3D Geometric Sheets</w:t>
            </w:r>
          </w:p>
        </w:tc>
        <w:tc>
          <w:tcPr>
            <w:tcW w:w="1524" w:type="dxa"/>
          </w:tcPr>
          <w:p w14:paraId="5A0DE880" w14:textId="77777777" w:rsidR="000556F8" w:rsidRPr="00EB247B" w:rsidRDefault="000556F8" w:rsidP="00F86356">
            <w:pPr>
              <w:spacing w:line="360" w:lineRule="auto"/>
              <w:jc w:val="both"/>
              <w:rPr>
                <w:rFonts w:ascii="Arial" w:hAnsi="Arial" w:cs="Arial"/>
              </w:rPr>
            </w:pPr>
            <w:r w:rsidRPr="00EB247B">
              <w:rPr>
                <w:rFonts w:ascii="Arial" w:hAnsi="Arial" w:cs="Arial"/>
              </w:rPr>
              <w:t>PDF’S</w:t>
            </w:r>
          </w:p>
        </w:tc>
        <w:tc>
          <w:tcPr>
            <w:tcW w:w="2273" w:type="dxa"/>
          </w:tcPr>
          <w:p w14:paraId="629D4F10" w14:textId="77777777" w:rsidR="000556F8" w:rsidRPr="00893480" w:rsidRDefault="000556F8" w:rsidP="00F86356">
            <w:pPr>
              <w:spacing w:line="360" w:lineRule="auto"/>
              <w:jc w:val="both"/>
              <w:rPr>
                <w:rFonts w:ascii="Arial" w:hAnsi="Arial" w:cs="Arial"/>
              </w:rPr>
            </w:pPr>
            <w:r w:rsidRPr="00893480">
              <w:rPr>
                <w:rFonts w:ascii="Arial" w:hAnsi="Arial" w:cs="Arial"/>
              </w:rPr>
              <w:t>Via CDE</w:t>
            </w:r>
          </w:p>
        </w:tc>
        <w:tc>
          <w:tcPr>
            <w:tcW w:w="2353" w:type="dxa"/>
          </w:tcPr>
          <w:p w14:paraId="47EF0D7A" w14:textId="77777777" w:rsidR="000556F8" w:rsidRPr="00EB247B" w:rsidRDefault="000556F8" w:rsidP="00F86356">
            <w:pPr>
              <w:spacing w:line="360" w:lineRule="auto"/>
              <w:jc w:val="both"/>
              <w:rPr>
                <w:rFonts w:ascii="Arial" w:hAnsi="Arial" w:cs="Arial"/>
              </w:rPr>
            </w:pPr>
            <w:r w:rsidRPr="00EB247B">
              <w:rPr>
                <w:rFonts w:ascii="Arial" w:hAnsi="Arial" w:cs="Arial"/>
              </w:rPr>
              <w:t>pdf.</w:t>
            </w:r>
          </w:p>
        </w:tc>
      </w:tr>
      <w:tr w:rsidR="000556F8" w:rsidRPr="00EB247B" w14:paraId="1B1821DA" w14:textId="77777777" w:rsidTr="00F86356">
        <w:tc>
          <w:tcPr>
            <w:tcW w:w="2866" w:type="dxa"/>
          </w:tcPr>
          <w:p w14:paraId="3DA771DA" w14:textId="77777777" w:rsidR="000556F8" w:rsidRPr="00EB247B" w:rsidRDefault="000556F8" w:rsidP="00F86356">
            <w:pPr>
              <w:spacing w:line="360" w:lineRule="auto"/>
              <w:jc w:val="both"/>
              <w:rPr>
                <w:rFonts w:ascii="Arial" w:hAnsi="Arial" w:cs="Arial"/>
              </w:rPr>
            </w:pPr>
            <w:r w:rsidRPr="00EB247B">
              <w:rPr>
                <w:rFonts w:ascii="Arial" w:hAnsi="Arial" w:cs="Arial"/>
              </w:rPr>
              <w:t>Model Federation</w:t>
            </w:r>
          </w:p>
        </w:tc>
        <w:tc>
          <w:tcPr>
            <w:tcW w:w="1524" w:type="dxa"/>
          </w:tcPr>
          <w:p w14:paraId="5BC79973" w14:textId="77777777" w:rsidR="000556F8" w:rsidRPr="00EB247B" w:rsidRDefault="000556F8" w:rsidP="00F86356">
            <w:pPr>
              <w:spacing w:line="360" w:lineRule="auto"/>
              <w:jc w:val="both"/>
              <w:rPr>
                <w:rFonts w:ascii="Arial" w:hAnsi="Arial" w:cs="Arial"/>
              </w:rPr>
            </w:pPr>
            <w:r w:rsidRPr="00EB247B">
              <w:rPr>
                <w:rFonts w:ascii="Arial" w:hAnsi="Arial" w:cs="Arial"/>
              </w:rPr>
              <w:t>REVIZTO</w:t>
            </w:r>
          </w:p>
        </w:tc>
        <w:tc>
          <w:tcPr>
            <w:tcW w:w="2273" w:type="dxa"/>
          </w:tcPr>
          <w:p w14:paraId="1356C824" w14:textId="77777777" w:rsidR="000556F8" w:rsidRPr="00893480" w:rsidRDefault="000556F8" w:rsidP="00F86356">
            <w:pPr>
              <w:spacing w:line="360" w:lineRule="auto"/>
              <w:jc w:val="both"/>
              <w:rPr>
                <w:rFonts w:ascii="Arial" w:hAnsi="Arial" w:cs="Arial"/>
              </w:rPr>
            </w:pPr>
            <w:r w:rsidRPr="00893480">
              <w:rPr>
                <w:rFonts w:ascii="Arial" w:hAnsi="Arial" w:cs="Arial"/>
              </w:rPr>
              <w:t>Via CDE</w:t>
            </w:r>
          </w:p>
        </w:tc>
        <w:tc>
          <w:tcPr>
            <w:tcW w:w="2353" w:type="dxa"/>
          </w:tcPr>
          <w:p w14:paraId="0348CE1F" w14:textId="77777777" w:rsidR="000556F8" w:rsidRPr="00EB247B" w:rsidRDefault="000556F8" w:rsidP="00F86356">
            <w:pPr>
              <w:spacing w:line="360" w:lineRule="auto"/>
              <w:jc w:val="both"/>
              <w:rPr>
                <w:rFonts w:ascii="Arial" w:hAnsi="Arial" w:cs="Arial"/>
              </w:rPr>
            </w:pPr>
            <w:proofErr w:type="spellStart"/>
            <w:r w:rsidRPr="00EB247B">
              <w:rPr>
                <w:rFonts w:ascii="Arial" w:hAnsi="Arial" w:cs="Arial"/>
              </w:rPr>
              <w:t>ifc</w:t>
            </w:r>
            <w:proofErr w:type="spellEnd"/>
            <w:r w:rsidRPr="00EB247B">
              <w:rPr>
                <w:rFonts w:ascii="Arial" w:hAnsi="Arial" w:cs="Arial"/>
              </w:rPr>
              <w:t>.</w:t>
            </w:r>
          </w:p>
        </w:tc>
      </w:tr>
    </w:tbl>
    <w:p w14:paraId="69E88428" w14:textId="77777777" w:rsidR="005B49E6" w:rsidRDefault="005B49E6" w:rsidP="00007B03">
      <w:pPr>
        <w:spacing w:line="360" w:lineRule="auto"/>
        <w:jc w:val="both"/>
        <w:rPr>
          <w:rFonts w:ascii="Arial" w:eastAsia="Times New Roman" w:hAnsi="Arial" w:cs="Arial"/>
          <w:b/>
          <w:bCs/>
          <w:lang w:eastAsia="en-GB"/>
        </w:rPr>
      </w:pPr>
    </w:p>
    <w:p w14:paraId="3BE1584A" w14:textId="33C6BA5E" w:rsidR="00007B03" w:rsidRPr="00EB247B" w:rsidRDefault="00007B03" w:rsidP="00007B03">
      <w:pPr>
        <w:spacing w:line="360" w:lineRule="auto"/>
        <w:jc w:val="both"/>
        <w:rPr>
          <w:rFonts w:ascii="Arial" w:eastAsia="Times New Roman" w:hAnsi="Arial" w:cs="Arial"/>
          <w:b/>
          <w:bCs/>
          <w:lang w:eastAsia="en-GB"/>
        </w:rPr>
      </w:pPr>
      <w:r w:rsidRPr="00EB247B">
        <w:rPr>
          <w:rFonts w:ascii="Arial" w:eastAsia="Times New Roman" w:hAnsi="Arial" w:cs="Arial"/>
          <w:b/>
          <w:bCs/>
          <w:lang w:eastAsia="en-GB"/>
        </w:rPr>
        <w:t>Collaboration</w:t>
      </w:r>
    </w:p>
    <w:p w14:paraId="4F04E713" w14:textId="77777777" w:rsidR="00007B03" w:rsidRPr="00EB247B" w:rsidRDefault="00007B03" w:rsidP="00007B03">
      <w:pPr>
        <w:spacing w:line="360" w:lineRule="auto"/>
        <w:jc w:val="both"/>
        <w:rPr>
          <w:rFonts w:ascii="Arial" w:eastAsia="Times New Roman" w:hAnsi="Arial" w:cs="Arial"/>
          <w:lang w:eastAsia="en-GB"/>
        </w:rPr>
      </w:pPr>
      <w:r w:rsidRPr="00EB247B">
        <w:rPr>
          <w:rFonts w:ascii="Arial" w:eastAsia="Times New Roman" w:hAnsi="Arial" w:cs="Arial"/>
          <w:lang w:eastAsia="en-GB"/>
        </w:rPr>
        <w:t>The project team will collaborate using Revizto</w:t>
      </w:r>
      <w:r>
        <w:rPr>
          <w:rFonts w:ascii="Arial" w:eastAsia="Times New Roman" w:hAnsi="Arial" w:cs="Arial"/>
          <w:lang w:eastAsia="en-GB"/>
        </w:rPr>
        <w:t>, in conjunction with Revit,</w:t>
      </w:r>
      <w:r w:rsidRPr="00EB247B">
        <w:rPr>
          <w:rFonts w:ascii="Arial" w:eastAsia="Times New Roman" w:hAnsi="Arial" w:cs="Arial"/>
          <w:lang w:eastAsia="en-GB"/>
        </w:rPr>
        <w:t xml:space="preserve"> by federating all intelligent BIM data into one centralized location, syncing all the teams together. </w:t>
      </w:r>
    </w:p>
    <w:p w14:paraId="0A2195BA" w14:textId="77777777" w:rsidR="00007B03" w:rsidRDefault="00007B03" w:rsidP="00007B03">
      <w:pPr>
        <w:spacing w:line="360" w:lineRule="auto"/>
        <w:jc w:val="both"/>
        <w:rPr>
          <w:rFonts w:ascii="Arial" w:eastAsia="Times New Roman" w:hAnsi="Arial" w:cs="Arial"/>
          <w:lang w:eastAsia="en-GB"/>
        </w:rPr>
      </w:pPr>
      <w:r>
        <w:rPr>
          <w:rFonts w:ascii="Arial" w:eastAsia="Times New Roman" w:hAnsi="Arial" w:cs="Arial"/>
          <w:lang w:eastAsia="en-GB"/>
        </w:rPr>
        <w:t xml:space="preserve">Revizto can be used </w:t>
      </w:r>
      <w:r w:rsidRPr="00EB247B">
        <w:rPr>
          <w:rFonts w:ascii="Arial" w:eastAsia="Times New Roman" w:hAnsi="Arial" w:cs="Arial"/>
          <w:lang w:eastAsia="en-GB"/>
        </w:rPr>
        <w:t>from the office or on site as project data can be viewed on a</w:t>
      </w:r>
      <w:r>
        <w:rPr>
          <w:rFonts w:ascii="Arial" w:eastAsia="Times New Roman" w:hAnsi="Arial" w:cs="Arial"/>
          <w:lang w:eastAsia="en-GB"/>
        </w:rPr>
        <w:t xml:space="preserve"> computer,</w:t>
      </w:r>
      <w:r w:rsidRPr="00EB247B">
        <w:rPr>
          <w:rFonts w:ascii="Arial" w:eastAsia="Times New Roman" w:hAnsi="Arial" w:cs="Arial"/>
          <w:lang w:eastAsia="en-GB"/>
        </w:rPr>
        <w:t xml:space="preserve"> tablet or mobile device</w:t>
      </w:r>
      <w:r>
        <w:rPr>
          <w:rFonts w:ascii="Arial" w:eastAsia="Times New Roman" w:hAnsi="Arial" w:cs="Arial"/>
          <w:lang w:eastAsia="en-GB"/>
        </w:rPr>
        <w:t>,</w:t>
      </w:r>
      <w:r w:rsidRPr="00EB247B">
        <w:rPr>
          <w:rFonts w:ascii="Arial" w:eastAsia="Times New Roman" w:hAnsi="Arial" w:cs="Arial"/>
          <w:lang w:eastAsia="en-GB"/>
        </w:rPr>
        <w:t xml:space="preserve"> so both issues being raised, and project changes made </w:t>
      </w:r>
      <w:r>
        <w:rPr>
          <w:rFonts w:ascii="Arial" w:eastAsia="Times New Roman" w:hAnsi="Arial" w:cs="Arial"/>
          <w:lang w:eastAsia="en-GB"/>
        </w:rPr>
        <w:t>are more seamless.</w:t>
      </w:r>
      <w:r w:rsidRPr="00FF7B65">
        <w:rPr>
          <w:rFonts w:ascii="Arial" w:eastAsia="Times New Roman" w:hAnsi="Arial" w:cs="Arial"/>
          <w:lang w:eastAsia="en-GB"/>
        </w:rPr>
        <w:t xml:space="preserve"> </w:t>
      </w:r>
    </w:p>
    <w:p w14:paraId="4579C188" w14:textId="77777777" w:rsidR="00007B03" w:rsidRDefault="00007B03" w:rsidP="00007B03">
      <w:pPr>
        <w:spacing w:line="360" w:lineRule="auto"/>
        <w:jc w:val="both"/>
        <w:rPr>
          <w:rFonts w:ascii="Arial" w:eastAsia="Times New Roman" w:hAnsi="Arial" w:cs="Arial"/>
          <w:lang w:eastAsia="en-GB"/>
        </w:rPr>
      </w:pPr>
    </w:p>
    <w:p w14:paraId="6B026AC0" w14:textId="77777777" w:rsidR="00007B03" w:rsidRPr="00EB247B" w:rsidRDefault="00007B03" w:rsidP="00007B03">
      <w:pPr>
        <w:spacing w:line="360" w:lineRule="auto"/>
        <w:jc w:val="both"/>
        <w:rPr>
          <w:rFonts w:ascii="Arial" w:eastAsia="Times New Roman" w:hAnsi="Arial" w:cs="Arial"/>
          <w:b/>
          <w:bCs/>
          <w:lang w:eastAsia="en-GB"/>
        </w:rPr>
      </w:pPr>
      <w:r w:rsidRPr="00EB247B">
        <w:rPr>
          <w:rFonts w:ascii="Arial" w:eastAsia="Times New Roman" w:hAnsi="Arial" w:cs="Arial"/>
          <w:b/>
          <w:bCs/>
          <w:lang w:eastAsia="en-GB"/>
        </w:rPr>
        <w:t>Clash Detection</w:t>
      </w:r>
    </w:p>
    <w:p w14:paraId="7281826B" w14:textId="35FE833F" w:rsidR="000556F8" w:rsidRDefault="007670DC" w:rsidP="00007B03">
      <w:pPr>
        <w:spacing w:line="360" w:lineRule="auto"/>
        <w:jc w:val="both"/>
        <w:rPr>
          <w:rFonts w:ascii="Arial" w:eastAsia="Times New Roman" w:hAnsi="Arial" w:cs="Arial"/>
          <w:lang w:eastAsia="en-GB"/>
        </w:rPr>
      </w:pPr>
      <w:r>
        <w:rPr>
          <w:rFonts w:ascii="Arial" w:eastAsia="Times New Roman" w:hAnsi="Arial" w:cs="Arial"/>
          <w:lang w:eastAsia="en-GB"/>
        </w:rPr>
        <w:t xml:space="preserve">Designers will co-ordinate models at the early design stage to reduce the chances of clashes. </w:t>
      </w:r>
      <w:r w:rsidR="00007B03">
        <w:rPr>
          <w:rFonts w:ascii="Arial" w:eastAsia="Times New Roman" w:hAnsi="Arial" w:cs="Arial"/>
          <w:lang w:eastAsia="en-GB"/>
        </w:rPr>
        <w:t xml:space="preserve">Individual discipline models will be brought together using Revizto to check for any overlaps or errors with MEP and HVAC systems. </w:t>
      </w:r>
      <w:r w:rsidR="00007B03" w:rsidRPr="00EB247B">
        <w:rPr>
          <w:rFonts w:ascii="Arial" w:eastAsia="Times New Roman" w:hAnsi="Arial" w:cs="Arial"/>
          <w:lang w:eastAsia="en-GB"/>
        </w:rPr>
        <w:t xml:space="preserve">Revizto </w:t>
      </w:r>
      <w:r w:rsidR="00007B03">
        <w:rPr>
          <w:rFonts w:ascii="Arial" w:eastAsia="Times New Roman" w:hAnsi="Arial" w:cs="Arial"/>
          <w:lang w:eastAsia="en-GB"/>
        </w:rPr>
        <w:t xml:space="preserve">will be used to </w:t>
      </w:r>
      <w:r w:rsidR="00007B03" w:rsidRPr="00EB247B">
        <w:rPr>
          <w:rFonts w:ascii="Arial" w:eastAsia="Times New Roman" w:hAnsi="Arial" w:cs="Arial"/>
          <w:lang w:eastAsia="en-GB"/>
        </w:rPr>
        <w:t xml:space="preserve">track </w:t>
      </w:r>
      <w:r w:rsidR="00007B03">
        <w:rPr>
          <w:rFonts w:ascii="Arial" w:eastAsia="Times New Roman" w:hAnsi="Arial" w:cs="Arial"/>
          <w:lang w:eastAsia="en-GB"/>
        </w:rPr>
        <w:t xml:space="preserve">project </w:t>
      </w:r>
      <w:r w:rsidR="00007B03" w:rsidRPr="00EB247B">
        <w:rPr>
          <w:rFonts w:ascii="Arial" w:eastAsia="Times New Roman" w:hAnsi="Arial" w:cs="Arial"/>
          <w:lang w:eastAsia="en-GB"/>
        </w:rPr>
        <w:t>issues in real time allowing teams to detect and easily communicate any issues or clashes with the model or data associated by</w:t>
      </w:r>
      <w:r w:rsidR="00007B03">
        <w:rPr>
          <w:rFonts w:ascii="Arial" w:eastAsia="Times New Roman" w:hAnsi="Arial" w:cs="Arial"/>
          <w:lang w:eastAsia="en-GB"/>
        </w:rPr>
        <w:t xml:space="preserve"> adding </w:t>
      </w:r>
      <w:r w:rsidR="00007B03" w:rsidRPr="0068062F">
        <w:rPr>
          <w:rFonts w:ascii="Arial" w:eastAsia="Times New Roman" w:hAnsi="Arial" w:cs="Arial"/>
          <w:lang w:eastAsia="en-GB"/>
        </w:rPr>
        <w:t>comments on errors, assigning accountability and then tracking the changes made (</w:t>
      </w:r>
      <w:proofErr w:type="spellStart"/>
      <w:r w:rsidR="00403371" w:rsidRPr="0068062F">
        <w:rPr>
          <w:rFonts w:ascii="Arial" w:hAnsi="Arial" w:cs="Arial"/>
          <w:color w:val="222222"/>
          <w:shd w:val="clear" w:color="auto" w:fill="FFFFFF"/>
        </w:rPr>
        <w:t>Akponeware</w:t>
      </w:r>
      <w:proofErr w:type="spellEnd"/>
      <w:r w:rsidR="00403371" w:rsidRPr="0068062F">
        <w:rPr>
          <w:rFonts w:ascii="Arial" w:hAnsi="Arial" w:cs="Arial"/>
          <w:color w:val="222222"/>
          <w:shd w:val="clear" w:color="auto" w:fill="FFFFFF"/>
        </w:rPr>
        <w:t xml:space="preserve"> et al, 2017</w:t>
      </w:r>
      <w:r w:rsidR="00403371">
        <w:rPr>
          <w:rFonts w:ascii="Arial" w:hAnsi="Arial" w:cs="Arial"/>
          <w:color w:val="222222"/>
          <w:shd w:val="clear" w:color="auto" w:fill="FFFFFF"/>
        </w:rPr>
        <w:t xml:space="preserve">; </w:t>
      </w:r>
      <w:r w:rsidR="009F08BE" w:rsidRPr="0068062F">
        <w:rPr>
          <w:rFonts w:ascii="Arial" w:hAnsi="Arial" w:cs="Arial"/>
        </w:rPr>
        <w:t>United BIM, 2019</w:t>
      </w:r>
      <w:r w:rsidR="009F08BE" w:rsidRPr="0068062F">
        <w:rPr>
          <w:rFonts w:ascii="Arial" w:eastAsia="Times New Roman" w:hAnsi="Arial" w:cs="Arial"/>
          <w:lang w:eastAsia="en-GB"/>
        </w:rPr>
        <w:t>)</w:t>
      </w:r>
      <w:r w:rsidR="00007B03" w:rsidRPr="0068062F">
        <w:rPr>
          <w:rFonts w:ascii="Arial" w:eastAsia="Times New Roman" w:hAnsi="Arial" w:cs="Arial"/>
          <w:lang w:eastAsia="en-GB"/>
        </w:rPr>
        <w:t>.</w:t>
      </w:r>
      <w:r w:rsidR="00007B03" w:rsidRPr="00EB247B">
        <w:rPr>
          <w:rFonts w:ascii="Arial" w:eastAsia="Times New Roman" w:hAnsi="Arial" w:cs="Arial"/>
          <w:lang w:eastAsia="en-GB"/>
        </w:rPr>
        <w:t xml:space="preserve"> </w:t>
      </w:r>
    </w:p>
    <w:p w14:paraId="5195E92A" w14:textId="77777777" w:rsidR="00007B03" w:rsidRPr="00007B03" w:rsidRDefault="00007B03" w:rsidP="00007B03">
      <w:pPr>
        <w:spacing w:line="360" w:lineRule="auto"/>
        <w:jc w:val="both"/>
        <w:rPr>
          <w:rFonts w:ascii="Arial" w:eastAsia="Times New Roman" w:hAnsi="Arial" w:cs="Arial"/>
          <w:lang w:eastAsia="en-GB"/>
        </w:rPr>
      </w:pPr>
    </w:p>
    <w:p w14:paraId="029423F3" w14:textId="11F9F0B6" w:rsidR="00661B26" w:rsidRPr="00EB247B" w:rsidRDefault="00661B26" w:rsidP="00BD7528">
      <w:pPr>
        <w:spacing w:line="360" w:lineRule="auto"/>
        <w:jc w:val="both"/>
        <w:rPr>
          <w:rFonts w:ascii="Arial" w:eastAsia="Times New Roman" w:hAnsi="Arial" w:cs="Arial"/>
          <w:b/>
          <w:bCs/>
          <w:lang w:eastAsia="en-GB"/>
        </w:rPr>
      </w:pPr>
      <w:r w:rsidRPr="00EB247B">
        <w:rPr>
          <w:rFonts w:ascii="Arial" w:eastAsia="Times New Roman" w:hAnsi="Arial" w:cs="Arial"/>
          <w:b/>
          <w:bCs/>
          <w:lang w:eastAsia="en-GB"/>
        </w:rPr>
        <w:t>2D/3D Modelling Software</w:t>
      </w:r>
    </w:p>
    <w:p w14:paraId="1B59FB5D" w14:textId="14D29504" w:rsidR="004B142A" w:rsidRDefault="00B05C10" w:rsidP="00714711">
      <w:pPr>
        <w:spacing w:after="120" w:line="360" w:lineRule="auto"/>
        <w:jc w:val="both"/>
        <w:rPr>
          <w:rFonts w:ascii="Arial" w:hAnsi="Arial" w:cs="Arial"/>
        </w:rPr>
      </w:pPr>
      <w:r w:rsidRPr="00EB247B">
        <w:rPr>
          <w:rFonts w:ascii="Arial" w:eastAsia="Times New Roman" w:hAnsi="Arial" w:cs="Arial"/>
          <w:lang w:eastAsia="en-GB"/>
        </w:rPr>
        <w:t>Geometric 3D data rich models will be developed using Revit and 2D</w:t>
      </w:r>
      <w:r w:rsidR="00E405AF">
        <w:rPr>
          <w:rFonts w:ascii="Arial" w:eastAsia="Times New Roman" w:hAnsi="Arial" w:cs="Arial"/>
          <w:lang w:eastAsia="en-GB"/>
        </w:rPr>
        <w:t xml:space="preserve"> sheet</w:t>
      </w:r>
      <w:r w:rsidR="00153DDD" w:rsidRPr="00EB247B">
        <w:rPr>
          <w:rFonts w:ascii="Arial" w:eastAsia="Times New Roman" w:hAnsi="Arial" w:cs="Arial"/>
          <w:lang w:eastAsia="en-GB"/>
        </w:rPr>
        <w:t xml:space="preserve"> plans will be generated from these.</w:t>
      </w:r>
      <w:r w:rsidRPr="00EB247B">
        <w:rPr>
          <w:rFonts w:ascii="Arial" w:eastAsia="Times New Roman" w:hAnsi="Arial" w:cs="Arial"/>
          <w:lang w:eastAsia="en-GB"/>
        </w:rPr>
        <w:t xml:space="preserve"> </w:t>
      </w:r>
      <w:r w:rsidR="00153DDD" w:rsidRPr="00BD7528">
        <w:rPr>
          <w:rFonts w:ascii="Arial" w:hAnsi="Arial" w:cs="Arial"/>
        </w:rPr>
        <w:t>Sheets</w:t>
      </w:r>
      <w:r w:rsidR="00967D6C" w:rsidRPr="00BD7528">
        <w:rPr>
          <w:rFonts w:ascii="Arial" w:hAnsi="Arial" w:cs="Arial"/>
        </w:rPr>
        <w:t xml:space="preserve"> </w:t>
      </w:r>
      <w:r w:rsidR="00153DDD" w:rsidRPr="00BD7528">
        <w:rPr>
          <w:rFonts w:ascii="Arial" w:hAnsi="Arial" w:cs="Arial"/>
        </w:rPr>
        <w:t>w</w:t>
      </w:r>
      <w:r w:rsidR="00153DDD" w:rsidRPr="00EB247B">
        <w:rPr>
          <w:rFonts w:ascii="Arial" w:hAnsi="Arial" w:cs="Arial"/>
        </w:rPr>
        <w:t>ill be directly created within the model and exported as PDF files to be uploaded in the shared section of the CDE to be reviewed.</w:t>
      </w:r>
      <w:r w:rsidR="00E939C7">
        <w:rPr>
          <w:rFonts w:ascii="Arial" w:hAnsi="Arial" w:cs="Arial"/>
        </w:rPr>
        <w:t xml:space="preserve"> The title block at the bottom of the sheet complies with the convention in </w:t>
      </w:r>
      <w:r w:rsidR="00E939C7">
        <w:rPr>
          <w:rFonts w:ascii="Arial" w:eastAsia="Times New Roman" w:hAnsi="Arial" w:cs="Arial"/>
          <w:lang w:eastAsia="en-GB"/>
        </w:rPr>
        <w:t>BS EN ISO 19650-2.</w:t>
      </w:r>
      <w:r w:rsidR="00E939C7">
        <w:rPr>
          <w:rFonts w:ascii="Arial" w:hAnsi="Arial" w:cs="Arial"/>
        </w:rPr>
        <w:t xml:space="preserve"> </w:t>
      </w:r>
    </w:p>
    <w:p w14:paraId="1017645A" w14:textId="77777777" w:rsidR="005B49E6" w:rsidRDefault="005B49E6" w:rsidP="004B142A">
      <w:pPr>
        <w:spacing w:line="360" w:lineRule="auto"/>
        <w:jc w:val="both"/>
        <w:rPr>
          <w:rFonts w:ascii="Arial" w:hAnsi="Arial" w:cs="Arial"/>
        </w:rPr>
      </w:pPr>
    </w:p>
    <w:p w14:paraId="59CB9EF3" w14:textId="77777777" w:rsidR="005B49E6" w:rsidRDefault="005B49E6" w:rsidP="004B142A">
      <w:pPr>
        <w:spacing w:line="360" w:lineRule="auto"/>
        <w:jc w:val="both"/>
        <w:rPr>
          <w:rFonts w:ascii="Arial" w:hAnsi="Arial" w:cs="Arial"/>
        </w:rPr>
      </w:pPr>
    </w:p>
    <w:p w14:paraId="17ED0C05" w14:textId="73893C89" w:rsidR="006D17C4" w:rsidRDefault="006D17C4" w:rsidP="004B142A">
      <w:pPr>
        <w:spacing w:line="360" w:lineRule="auto"/>
        <w:jc w:val="both"/>
        <w:rPr>
          <w:rFonts w:ascii="Arial" w:hAnsi="Arial" w:cs="Arial"/>
        </w:rPr>
      </w:pPr>
    </w:p>
    <w:p w14:paraId="72E44D9A" w14:textId="77777777" w:rsidR="006D17C4" w:rsidRDefault="006D17C4" w:rsidP="004B142A">
      <w:pPr>
        <w:spacing w:line="360" w:lineRule="auto"/>
        <w:jc w:val="both"/>
        <w:rPr>
          <w:rFonts w:ascii="Arial" w:hAnsi="Arial" w:cs="Arial"/>
        </w:rPr>
      </w:pPr>
    </w:p>
    <w:p w14:paraId="2737B2C5" w14:textId="017F9E6A" w:rsidR="004B142A" w:rsidRDefault="004B142A" w:rsidP="004B142A">
      <w:pPr>
        <w:spacing w:line="360" w:lineRule="auto"/>
        <w:jc w:val="both"/>
        <w:rPr>
          <w:rFonts w:ascii="Arial" w:hAnsi="Arial" w:cs="Arial"/>
        </w:rPr>
      </w:pPr>
      <w:r w:rsidRPr="000556F8">
        <w:rPr>
          <w:rFonts w:ascii="Arial" w:hAnsi="Arial" w:cs="Arial"/>
        </w:rPr>
        <w:lastRenderedPageBreak/>
        <w:t>Sheet Template</w:t>
      </w:r>
      <w:r>
        <w:rPr>
          <w:rFonts w:ascii="Arial" w:hAnsi="Arial" w:cs="Arial"/>
        </w:rPr>
        <w:t>:</w:t>
      </w:r>
    </w:p>
    <w:p w14:paraId="463A9D7C" w14:textId="5473D75C" w:rsidR="00BD7528" w:rsidRDefault="00BD7528" w:rsidP="00EB247B">
      <w:pPr>
        <w:spacing w:line="360" w:lineRule="auto"/>
        <w:jc w:val="both"/>
        <w:rPr>
          <w:rFonts w:ascii="Arial" w:hAnsi="Arial" w:cs="Arial"/>
          <w:b/>
          <w:bCs/>
        </w:rPr>
      </w:pPr>
      <w:r>
        <w:rPr>
          <w:rFonts w:ascii="Arial" w:hAnsi="Arial" w:cs="Arial"/>
          <w:b/>
          <w:bCs/>
          <w:noProof/>
        </w:rPr>
        <w:drawing>
          <wp:inline distT="0" distB="0" distL="0" distR="0" wp14:anchorId="1F31096F" wp14:editId="6D9455F6">
            <wp:extent cx="5808133" cy="4012231"/>
            <wp:effectExtent l="0" t="0" r="0" b="1270"/>
            <wp:docPr id="3" name="Picture 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10;&#10;Description automatically generated"/>
                    <pic:cNvPicPr/>
                  </pic:nvPicPr>
                  <pic:blipFill rotWithShape="1">
                    <a:blip r:embed="rId6">
                      <a:extLst>
                        <a:ext uri="{28A0092B-C50C-407E-A947-70E740481C1C}">
                          <a14:useLocalDpi xmlns:a14="http://schemas.microsoft.com/office/drawing/2010/main" val="0"/>
                        </a:ext>
                      </a:extLst>
                    </a:blip>
                    <a:srcRect l="2409" t="4173" r="5179" b="2335"/>
                    <a:stretch/>
                  </pic:blipFill>
                  <pic:spPr bwMode="auto">
                    <a:xfrm>
                      <a:off x="0" y="0"/>
                      <a:ext cx="5964725" cy="4120404"/>
                    </a:xfrm>
                    <a:prstGeom prst="rect">
                      <a:avLst/>
                    </a:prstGeom>
                    <a:ln>
                      <a:noFill/>
                    </a:ln>
                    <a:extLst>
                      <a:ext uri="{53640926-AAD7-44D8-BBD7-CCE9431645EC}">
                        <a14:shadowObscured xmlns:a14="http://schemas.microsoft.com/office/drawing/2010/main"/>
                      </a:ext>
                    </a:extLst>
                  </pic:spPr>
                </pic:pic>
              </a:graphicData>
            </a:graphic>
          </wp:inline>
        </w:drawing>
      </w:r>
    </w:p>
    <w:p w14:paraId="398A29A5" w14:textId="77777777" w:rsidR="00714711" w:rsidRDefault="00714711" w:rsidP="00EB247B">
      <w:pPr>
        <w:spacing w:line="360" w:lineRule="auto"/>
        <w:jc w:val="both"/>
        <w:rPr>
          <w:rFonts w:ascii="Arial" w:hAnsi="Arial" w:cs="Arial"/>
          <w:b/>
          <w:bCs/>
          <w:u w:val="single"/>
        </w:rPr>
      </w:pPr>
    </w:p>
    <w:p w14:paraId="2BEEFDC1" w14:textId="118F17A1" w:rsidR="002D781D" w:rsidRPr="000556F8" w:rsidRDefault="004E200B" w:rsidP="00EB247B">
      <w:pPr>
        <w:spacing w:line="360" w:lineRule="auto"/>
        <w:jc w:val="both"/>
        <w:rPr>
          <w:rFonts w:ascii="Arial" w:hAnsi="Arial" w:cs="Arial"/>
          <w:u w:val="single"/>
        </w:rPr>
      </w:pPr>
      <w:r w:rsidRPr="000556F8">
        <w:rPr>
          <w:rFonts w:ascii="Arial" w:hAnsi="Arial" w:cs="Arial"/>
          <w:b/>
          <w:bCs/>
          <w:u w:val="single"/>
        </w:rPr>
        <w:t>Asset</w:t>
      </w:r>
      <w:r w:rsidR="007A7B2A" w:rsidRPr="000556F8">
        <w:rPr>
          <w:rFonts w:ascii="Arial" w:hAnsi="Arial" w:cs="Arial"/>
          <w:b/>
          <w:bCs/>
          <w:u w:val="single"/>
        </w:rPr>
        <w:t xml:space="preserve">/Computer Aided </w:t>
      </w:r>
      <w:r w:rsidRPr="000556F8">
        <w:rPr>
          <w:rFonts w:ascii="Arial" w:hAnsi="Arial" w:cs="Arial"/>
          <w:b/>
          <w:bCs/>
          <w:u w:val="single"/>
        </w:rPr>
        <w:t xml:space="preserve">Facility Management </w:t>
      </w:r>
      <w:r w:rsidR="007A7B2A" w:rsidRPr="000556F8">
        <w:rPr>
          <w:rFonts w:ascii="Arial" w:hAnsi="Arial" w:cs="Arial"/>
          <w:b/>
          <w:bCs/>
          <w:u w:val="single"/>
        </w:rPr>
        <w:t>(CAFM)</w:t>
      </w:r>
      <w:r w:rsidR="000556F8" w:rsidRPr="000556F8">
        <w:rPr>
          <w:rFonts w:ascii="Arial" w:hAnsi="Arial" w:cs="Arial"/>
          <w:u w:val="single"/>
        </w:rPr>
        <w:t xml:space="preserve"> </w:t>
      </w:r>
      <w:r w:rsidRPr="000556F8">
        <w:rPr>
          <w:rFonts w:ascii="Arial" w:hAnsi="Arial" w:cs="Arial"/>
          <w:b/>
          <w:bCs/>
          <w:u w:val="single"/>
        </w:rPr>
        <w:t>&amp; Quality Assurance</w:t>
      </w:r>
    </w:p>
    <w:p w14:paraId="5BB254E9" w14:textId="77FF6146" w:rsidR="00B87D4E" w:rsidRPr="00EB247B" w:rsidRDefault="00B87D4E" w:rsidP="00EB247B">
      <w:pPr>
        <w:spacing w:line="360" w:lineRule="auto"/>
        <w:jc w:val="both"/>
        <w:rPr>
          <w:rFonts w:ascii="Arial" w:hAnsi="Arial" w:cs="Arial"/>
        </w:rPr>
      </w:pPr>
    </w:p>
    <w:p w14:paraId="1B43B863" w14:textId="18FC51AF" w:rsidR="00340687" w:rsidRDefault="00340687" w:rsidP="00EB247B">
      <w:pPr>
        <w:spacing w:line="360" w:lineRule="auto"/>
        <w:jc w:val="both"/>
        <w:rPr>
          <w:rFonts w:ascii="Arial" w:hAnsi="Arial" w:cs="Arial"/>
          <w:b/>
          <w:bCs/>
        </w:rPr>
      </w:pPr>
      <w:r w:rsidRPr="00FC4259">
        <w:rPr>
          <w:rFonts w:ascii="Arial" w:hAnsi="Arial" w:cs="Arial"/>
          <w:b/>
          <w:bCs/>
        </w:rPr>
        <w:t>Asset Information Model</w:t>
      </w:r>
      <w:r w:rsidR="00FC4259" w:rsidRPr="00FC4259">
        <w:rPr>
          <w:rFonts w:ascii="Arial" w:hAnsi="Arial" w:cs="Arial"/>
          <w:b/>
          <w:bCs/>
        </w:rPr>
        <w:t xml:space="preserve"> (AIM)</w:t>
      </w:r>
    </w:p>
    <w:p w14:paraId="363152C0" w14:textId="0FCB538A" w:rsidR="00FC4259" w:rsidRPr="00CC55EB" w:rsidRDefault="004B142A" w:rsidP="00EB247B">
      <w:pPr>
        <w:spacing w:line="360" w:lineRule="auto"/>
        <w:jc w:val="both"/>
        <w:rPr>
          <w:rFonts w:ascii="Arial" w:hAnsi="Arial" w:cs="Arial"/>
        </w:rPr>
      </w:pPr>
      <w:r w:rsidRPr="00CC55EB">
        <w:rPr>
          <w:rFonts w:ascii="Arial" w:hAnsi="Arial" w:cs="Arial"/>
        </w:rPr>
        <w:t>The AIM will be used for the operational phase of the</w:t>
      </w:r>
      <w:r>
        <w:rPr>
          <w:rFonts w:ascii="Arial" w:hAnsi="Arial" w:cs="Arial"/>
        </w:rPr>
        <w:t xml:space="preserve"> </w:t>
      </w:r>
      <w:r w:rsidR="003C065A">
        <w:rPr>
          <w:rFonts w:ascii="Arial" w:hAnsi="Arial" w:cs="Arial"/>
        </w:rPr>
        <w:t>asset and will capture all data</w:t>
      </w:r>
      <w:r w:rsidR="00CC55EB">
        <w:rPr>
          <w:rFonts w:ascii="Arial" w:hAnsi="Arial" w:cs="Arial"/>
        </w:rPr>
        <w:t xml:space="preserve"> associated including models and documents, to be handed over at the end of the project ad used by the facility management team in the operational phase of the asset </w:t>
      </w:r>
      <w:r w:rsidR="00B753F9">
        <w:rPr>
          <w:rFonts w:ascii="Arial" w:hAnsi="Arial" w:cs="Arial"/>
        </w:rPr>
        <w:t>(</w:t>
      </w:r>
      <w:r w:rsidR="00B753F9" w:rsidRPr="0072638E">
        <w:rPr>
          <w:rFonts w:ascii="Arial" w:hAnsi="Arial" w:cs="Arial"/>
        </w:rPr>
        <w:t>McPartland</w:t>
      </w:r>
      <w:r w:rsidR="00B753F9">
        <w:rPr>
          <w:rFonts w:ascii="Arial" w:hAnsi="Arial" w:cs="Arial"/>
        </w:rPr>
        <w:t>, 2017</w:t>
      </w:r>
      <w:r w:rsidR="00F46178">
        <w:rPr>
          <w:rFonts w:ascii="Arial" w:hAnsi="Arial" w:cs="Arial"/>
        </w:rPr>
        <w:t xml:space="preserve">; </w:t>
      </w:r>
      <w:r w:rsidR="00F46178" w:rsidRPr="00374044">
        <w:rPr>
          <w:rFonts w:ascii="Arial" w:hAnsi="Arial" w:cs="Arial"/>
        </w:rPr>
        <w:t>BSI, 20</w:t>
      </w:r>
      <w:r w:rsidR="00374044" w:rsidRPr="00374044">
        <w:rPr>
          <w:rFonts w:ascii="Arial" w:hAnsi="Arial" w:cs="Arial"/>
        </w:rPr>
        <w:t>20</w:t>
      </w:r>
      <w:r w:rsidR="00F46178" w:rsidRPr="00374044">
        <w:rPr>
          <w:rFonts w:ascii="Arial" w:hAnsi="Arial" w:cs="Arial"/>
        </w:rPr>
        <w:t>, pp.7)</w:t>
      </w:r>
      <w:r w:rsidR="00CC55EB" w:rsidRPr="00374044">
        <w:rPr>
          <w:rFonts w:ascii="Arial" w:hAnsi="Arial" w:cs="Arial"/>
        </w:rPr>
        <w:t>.</w:t>
      </w:r>
    </w:p>
    <w:p w14:paraId="0668A7F0" w14:textId="77777777" w:rsidR="00340687" w:rsidRPr="00EB247B" w:rsidRDefault="00340687" w:rsidP="00EB247B">
      <w:pPr>
        <w:spacing w:line="360" w:lineRule="auto"/>
        <w:jc w:val="both"/>
        <w:rPr>
          <w:rFonts w:ascii="Arial" w:hAnsi="Arial" w:cs="Arial"/>
        </w:rPr>
      </w:pPr>
    </w:p>
    <w:p w14:paraId="4431854F" w14:textId="6F9BF337" w:rsidR="00383189" w:rsidRPr="00EB247B" w:rsidRDefault="00383189" w:rsidP="00EB247B">
      <w:pPr>
        <w:spacing w:line="360" w:lineRule="auto"/>
        <w:jc w:val="both"/>
        <w:rPr>
          <w:rFonts w:ascii="Arial" w:eastAsia="Times New Roman" w:hAnsi="Arial" w:cs="Arial"/>
          <w:b/>
          <w:bCs/>
          <w:color w:val="000000" w:themeColor="text1"/>
          <w:shd w:val="clear" w:color="auto" w:fill="FFFFFF"/>
          <w:lang w:eastAsia="en-GB"/>
        </w:rPr>
      </w:pPr>
      <w:r w:rsidRPr="00EB247B">
        <w:rPr>
          <w:rFonts w:ascii="Arial" w:eastAsia="Times New Roman" w:hAnsi="Arial" w:cs="Arial"/>
          <w:b/>
          <w:bCs/>
          <w:color w:val="000000" w:themeColor="text1"/>
          <w:shd w:val="clear" w:color="auto" w:fill="FFFFFF"/>
          <w:lang w:eastAsia="en-GB"/>
        </w:rPr>
        <w:t>COBie</w:t>
      </w:r>
    </w:p>
    <w:p w14:paraId="3AD3F912" w14:textId="02E09117" w:rsidR="00383189" w:rsidRPr="00EB247B" w:rsidRDefault="00383189" w:rsidP="00EB247B">
      <w:pPr>
        <w:spacing w:line="360" w:lineRule="auto"/>
        <w:jc w:val="both"/>
        <w:rPr>
          <w:rFonts w:ascii="Arial" w:eastAsia="Times New Roman" w:hAnsi="Arial" w:cs="Arial"/>
          <w:color w:val="000000" w:themeColor="text1"/>
          <w:shd w:val="clear" w:color="auto" w:fill="FFFFFF"/>
          <w:lang w:eastAsia="en-GB"/>
        </w:rPr>
      </w:pPr>
      <w:r w:rsidRPr="00EB247B">
        <w:rPr>
          <w:rFonts w:ascii="Arial" w:eastAsia="Times New Roman" w:hAnsi="Arial" w:cs="Arial"/>
          <w:color w:val="000000" w:themeColor="text1"/>
          <w:shd w:val="clear" w:color="auto" w:fill="FFFFFF"/>
          <w:lang w:eastAsia="en-GB"/>
        </w:rPr>
        <w:t xml:space="preserve">Using COBie facility management data such as warranties and spare parts lists will be delivered to the client in the form of a spreadsheet for non-graphical data and is directly related to the components that make up the project. The information in the COBie spreadsheet will be an output of </w:t>
      </w:r>
      <w:r w:rsidR="001019EB">
        <w:rPr>
          <w:rFonts w:ascii="Arial" w:eastAsia="Times New Roman" w:hAnsi="Arial" w:cs="Arial"/>
          <w:color w:val="000000" w:themeColor="text1"/>
          <w:shd w:val="clear" w:color="auto" w:fill="FFFFFF"/>
          <w:lang w:eastAsia="en-GB"/>
        </w:rPr>
        <w:t>Viewpoint</w:t>
      </w:r>
      <w:r w:rsidRPr="00EB247B">
        <w:rPr>
          <w:rFonts w:ascii="Arial" w:eastAsia="Times New Roman" w:hAnsi="Arial" w:cs="Arial"/>
          <w:color w:val="000000" w:themeColor="text1"/>
          <w:shd w:val="clear" w:color="auto" w:fill="FFFFFF"/>
          <w:lang w:eastAsia="en-GB"/>
        </w:rPr>
        <w:t xml:space="preserve"> and mostly automated and generated from the BIM models</w:t>
      </w:r>
      <w:r w:rsidR="001019EB">
        <w:rPr>
          <w:rFonts w:ascii="Arial" w:eastAsia="Times New Roman" w:hAnsi="Arial" w:cs="Arial"/>
          <w:color w:val="000000" w:themeColor="text1"/>
          <w:shd w:val="clear" w:color="auto" w:fill="FFFFFF"/>
          <w:lang w:eastAsia="en-GB"/>
        </w:rPr>
        <w:t xml:space="preserve"> </w:t>
      </w:r>
      <w:r w:rsidR="001019EB" w:rsidRPr="00B753F9">
        <w:rPr>
          <w:rFonts w:ascii="Arial" w:eastAsia="Times New Roman" w:hAnsi="Arial" w:cs="Arial"/>
          <w:color w:val="000000" w:themeColor="text1"/>
          <w:shd w:val="clear" w:color="auto" w:fill="FFFFFF"/>
          <w:lang w:eastAsia="en-GB"/>
        </w:rPr>
        <w:t>(</w:t>
      </w:r>
      <w:r w:rsidR="00B753F9" w:rsidRPr="00B753F9">
        <w:rPr>
          <w:rFonts w:ascii="Arial" w:hAnsi="Arial" w:cs="Arial"/>
        </w:rPr>
        <w:t>Fontana, 2016</w:t>
      </w:r>
      <w:r w:rsidR="001019EB" w:rsidRPr="00B753F9">
        <w:rPr>
          <w:rFonts w:ascii="Arial" w:eastAsia="Times New Roman" w:hAnsi="Arial" w:cs="Arial"/>
          <w:color w:val="000000" w:themeColor="text1"/>
          <w:shd w:val="clear" w:color="auto" w:fill="FFFFFF"/>
          <w:lang w:eastAsia="en-GB"/>
        </w:rPr>
        <w:t>)</w:t>
      </w:r>
      <w:r w:rsidRPr="00B753F9">
        <w:rPr>
          <w:rFonts w:ascii="Arial" w:eastAsia="Times New Roman" w:hAnsi="Arial" w:cs="Arial"/>
          <w:color w:val="000000" w:themeColor="text1"/>
          <w:shd w:val="clear" w:color="auto" w:fill="FFFFFF"/>
          <w:lang w:eastAsia="en-GB"/>
        </w:rPr>
        <w:t>.</w:t>
      </w:r>
    </w:p>
    <w:p w14:paraId="09963C46" w14:textId="6392F5DC" w:rsidR="00383189" w:rsidRPr="00EB247B" w:rsidRDefault="00383189" w:rsidP="00EB247B">
      <w:pPr>
        <w:spacing w:line="360" w:lineRule="auto"/>
        <w:jc w:val="both"/>
        <w:rPr>
          <w:rFonts w:ascii="Arial" w:hAnsi="Arial" w:cs="Arial"/>
        </w:rPr>
      </w:pPr>
    </w:p>
    <w:p w14:paraId="0384E77E" w14:textId="77777777" w:rsidR="006D17C4" w:rsidRDefault="006D17C4" w:rsidP="00EB247B">
      <w:pPr>
        <w:spacing w:line="360" w:lineRule="auto"/>
        <w:jc w:val="both"/>
        <w:rPr>
          <w:rFonts w:ascii="Arial" w:eastAsia="Times New Roman" w:hAnsi="Arial" w:cs="Arial"/>
          <w:b/>
          <w:bCs/>
          <w:color w:val="000000" w:themeColor="text1"/>
          <w:shd w:val="clear" w:color="auto" w:fill="FFFFFF"/>
          <w:lang w:eastAsia="en-GB"/>
        </w:rPr>
      </w:pPr>
    </w:p>
    <w:p w14:paraId="435C2D96" w14:textId="3B81F446" w:rsidR="004E200B" w:rsidRPr="00EB247B" w:rsidRDefault="0088187A" w:rsidP="00EB247B">
      <w:pPr>
        <w:spacing w:line="360" w:lineRule="auto"/>
        <w:jc w:val="both"/>
        <w:rPr>
          <w:rFonts w:ascii="Arial" w:eastAsia="Times New Roman" w:hAnsi="Arial" w:cs="Arial"/>
          <w:b/>
          <w:bCs/>
          <w:color w:val="000000" w:themeColor="text1"/>
          <w:shd w:val="clear" w:color="auto" w:fill="FFFFFF"/>
          <w:lang w:eastAsia="en-GB"/>
        </w:rPr>
      </w:pPr>
      <w:r>
        <w:rPr>
          <w:rFonts w:ascii="Arial" w:eastAsia="Times New Roman" w:hAnsi="Arial" w:cs="Arial"/>
          <w:b/>
          <w:bCs/>
          <w:color w:val="000000" w:themeColor="text1"/>
          <w:shd w:val="clear" w:color="auto" w:fill="FFFFFF"/>
          <w:lang w:eastAsia="en-GB"/>
        </w:rPr>
        <w:lastRenderedPageBreak/>
        <w:t xml:space="preserve">Soft Landings and </w:t>
      </w:r>
      <w:r w:rsidR="004E200B" w:rsidRPr="00EB247B">
        <w:rPr>
          <w:rFonts w:ascii="Arial" w:eastAsia="Times New Roman" w:hAnsi="Arial" w:cs="Arial"/>
          <w:b/>
          <w:bCs/>
          <w:color w:val="000000" w:themeColor="text1"/>
          <w:shd w:val="clear" w:color="auto" w:fill="FFFFFF"/>
          <w:lang w:eastAsia="en-GB"/>
        </w:rPr>
        <w:t>Quality Assurance</w:t>
      </w:r>
    </w:p>
    <w:p w14:paraId="36674C1C" w14:textId="5A9FF69D" w:rsidR="002125C8" w:rsidRPr="00EB247B" w:rsidRDefault="00340687" w:rsidP="00EB247B">
      <w:pPr>
        <w:spacing w:line="360" w:lineRule="auto"/>
        <w:jc w:val="both"/>
        <w:rPr>
          <w:rFonts w:ascii="Arial" w:eastAsia="Times New Roman" w:hAnsi="Arial" w:cs="Arial"/>
          <w:color w:val="000000" w:themeColor="text1"/>
          <w:shd w:val="clear" w:color="auto" w:fill="FFFFFF"/>
          <w:lang w:eastAsia="en-GB"/>
        </w:rPr>
      </w:pPr>
      <w:r w:rsidRPr="00EB247B">
        <w:rPr>
          <w:rFonts w:ascii="Arial" w:eastAsia="Times New Roman" w:hAnsi="Arial" w:cs="Arial"/>
          <w:color w:val="000000" w:themeColor="text1"/>
          <w:shd w:val="clear" w:color="auto" w:fill="FFFFFF"/>
          <w:lang w:eastAsia="en-GB"/>
        </w:rPr>
        <w:t>The</w:t>
      </w:r>
      <w:r w:rsidR="004E200B" w:rsidRPr="00EB247B">
        <w:rPr>
          <w:rFonts w:ascii="Arial" w:eastAsia="Times New Roman" w:hAnsi="Arial" w:cs="Arial"/>
          <w:color w:val="000000" w:themeColor="text1"/>
          <w:shd w:val="clear" w:color="auto" w:fill="FFFFFF"/>
          <w:lang w:eastAsia="en-GB"/>
        </w:rPr>
        <w:t xml:space="preserve"> handover stage will be a soft landings proces</w:t>
      </w:r>
      <w:r w:rsidR="004E200B" w:rsidRPr="00081E4A">
        <w:rPr>
          <w:rFonts w:ascii="Arial" w:eastAsia="Times New Roman" w:hAnsi="Arial" w:cs="Arial"/>
          <w:color w:val="000000" w:themeColor="text1"/>
          <w:shd w:val="clear" w:color="auto" w:fill="FFFFFF"/>
          <w:lang w:eastAsia="en-GB"/>
        </w:rPr>
        <w:t>s,</w:t>
      </w:r>
      <w:r w:rsidR="004E200B" w:rsidRPr="00EB247B">
        <w:rPr>
          <w:rFonts w:ascii="Arial" w:eastAsia="Times New Roman" w:hAnsi="Arial" w:cs="Arial"/>
          <w:color w:val="000000" w:themeColor="text1"/>
          <w:shd w:val="clear" w:color="auto" w:fill="FFFFFF"/>
          <w:lang w:eastAsia="en-GB"/>
        </w:rPr>
        <w:t xml:space="preserve"> over three years,</w:t>
      </w:r>
      <w:r w:rsidR="00580A9E">
        <w:rPr>
          <w:rFonts w:ascii="Arial" w:eastAsia="Times New Roman" w:hAnsi="Arial" w:cs="Arial"/>
          <w:color w:val="000000" w:themeColor="text1"/>
          <w:shd w:val="clear" w:color="auto" w:fill="FFFFFF"/>
          <w:lang w:eastAsia="en-GB"/>
        </w:rPr>
        <w:t xml:space="preserve"> with Post Occupancy Evaluations (POE)</w:t>
      </w:r>
      <w:r w:rsidR="004E200B" w:rsidRPr="00EB247B">
        <w:rPr>
          <w:rFonts w:ascii="Arial" w:eastAsia="Times New Roman" w:hAnsi="Arial" w:cs="Arial"/>
          <w:color w:val="000000" w:themeColor="text1"/>
          <w:shd w:val="clear" w:color="auto" w:fill="FFFFFF"/>
          <w:lang w:eastAsia="en-GB"/>
        </w:rPr>
        <w:t xml:space="preserve"> </w:t>
      </w:r>
      <w:r w:rsidR="00580A9E">
        <w:rPr>
          <w:rFonts w:ascii="Arial" w:eastAsia="Times New Roman" w:hAnsi="Arial" w:cs="Arial"/>
          <w:color w:val="000000" w:themeColor="text1"/>
          <w:shd w:val="clear" w:color="auto" w:fill="FFFFFF"/>
          <w:lang w:eastAsia="en-GB"/>
        </w:rPr>
        <w:t>and</w:t>
      </w:r>
      <w:r w:rsidR="004E200B" w:rsidRPr="00EB247B">
        <w:rPr>
          <w:rFonts w:ascii="Arial" w:eastAsia="Times New Roman" w:hAnsi="Arial" w:cs="Arial"/>
          <w:color w:val="000000" w:themeColor="text1"/>
          <w:shd w:val="clear" w:color="auto" w:fill="FFFFFF"/>
          <w:lang w:eastAsia="en-GB"/>
        </w:rPr>
        <w:t xml:space="preserve"> professional aftercare to the facility operating team for a period of time so the transition for the client and occupiers is </w:t>
      </w:r>
      <w:r w:rsidR="000E150E" w:rsidRPr="00EB247B">
        <w:rPr>
          <w:rFonts w:ascii="Arial" w:eastAsia="Times New Roman" w:hAnsi="Arial" w:cs="Arial"/>
          <w:color w:val="000000" w:themeColor="text1"/>
          <w:shd w:val="clear" w:color="auto" w:fill="FFFFFF"/>
          <w:lang w:eastAsia="en-GB"/>
        </w:rPr>
        <w:t>smooth and</w:t>
      </w:r>
      <w:r w:rsidR="004E200B" w:rsidRPr="00EB247B">
        <w:rPr>
          <w:rFonts w:ascii="Arial" w:eastAsia="Times New Roman" w:hAnsi="Arial" w:cs="Arial"/>
          <w:color w:val="000000" w:themeColor="text1"/>
          <w:shd w:val="clear" w:color="auto" w:fill="FFFFFF"/>
          <w:lang w:eastAsia="en-GB"/>
        </w:rPr>
        <w:t xml:space="preserve"> </w:t>
      </w:r>
      <w:r w:rsidR="000E150E" w:rsidRPr="00EB247B">
        <w:rPr>
          <w:rFonts w:ascii="Arial" w:eastAsia="Times New Roman" w:hAnsi="Arial" w:cs="Arial"/>
          <w:color w:val="000000" w:themeColor="text1"/>
          <w:shd w:val="clear" w:color="auto" w:fill="FFFFFF"/>
          <w:lang w:eastAsia="en-GB"/>
        </w:rPr>
        <w:t>any</w:t>
      </w:r>
      <w:r w:rsidR="004E200B" w:rsidRPr="00EB247B">
        <w:rPr>
          <w:rFonts w:ascii="Arial" w:eastAsia="Times New Roman" w:hAnsi="Arial" w:cs="Arial"/>
          <w:color w:val="000000" w:themeColor="text1"/>
          <w:shd w:val="clear" w:color="auto" w:fill="FFFFFF"/>
          <w:lang w:eastAsia="en-GB"/>
        </w:rPr>
        <w:t xml:space="preserve"> fine-tun</w:t>
      </w:r>
      <w:r w:rsidR="000E150E" w:rsidRPr="00EB247B">
        <w:rPr>
          <w:rFonts w:ascii="Arial" w:eastAsia="Times New Roman" w:hAnsi="Arial" w:cs="Arial"/>
          <w:color w:val="000000" w:themeColor="text1"/>
          <w:shd w:val="clear" w:color="auto" w:fill="FFFFFF"/>
          <w:lang w:eastAsia="en-GB"/>
        </w:rPr>
        <w:t>ing</w:t>
      </w:r>
      <w:r w:rsidR="004E200B" w:rsidRPr="00EB247B">
        <w:rPr>
          <w:rFonts w:ascii="Arial" w:eastAsia="Times New Roman" w:hAnsi="Arial" w:cs="Arial"/>
          <w:color w:val="000000" w:themeColor="text1"/>
          <w:shd w:val="clear" w:color="auto" w:fill="FFFFFF"/>
          <w:lang w:eastAsia="en-GB"/>
        </w:rPr>
        <w:t xml:space="preserve"> and de-bug</w:t>
      </w:r>
      <w:r w:rsidR="000E150E" w:rsidRPr="00EB247B">
        <w:rPr>
          <w:rFonts w:ascii="Arial" w:eastAsia="Times New Roman" w:hAnsi="Arial" w:cs="Arial"/>
          <w:color w:val="000000" w:themeColor="text1"/>
          <w:shd w:val="clear" w:color="auto" w:fill="FFFFFF"/>
          <w:lang w:eastAsia="en-GB"/>
        </w:rPr>
        <w:t xml:space="preserve">ging </w:t>
      </w:r>
      <w:r w:rsidR="004E200B" w:rsidRPr="00EB247B">
        <w:rPr>
          <w:rFonts w:ascii="Arial" w:eastAsia="Times New Roman" w:hAnsi="Arial" w:cs="Arial"/>
          <w:color w:val="000000" w:themeColor="text1"/>
          <w:shd w:val="clear" w:color="auto" w:fill="FFFFFF"/>
          <w:lang w:eastAsia="en-GB"/>
        </w:rPr>
        <w:t>systems</w:t>
      </w:r>
      <w:r w:rsidR="000E150E" w:rsidRPr="00EB247B">
        <w:rPr>
          <w:rFonts w:ascii="Arial" w:eastAsia="Times New Roman" w:hAnsi="Arial" w:cs="Arial"/>
          <w:color w:val="000000" w:themeColor="text1"/>
          <w:shd w:val="clear" w:color="auto" w:fill="FFFFFF"/>
          <w:lang w:eastAsia="en-GB"/>
        </w:rPr>
        <w:t xml:space="preserve"> will be carried out</w:t>
      </w:r>
      <w:r w:rsidR="004E200B" w:rsidRPr="00EB247B">
        <w:rPr>
          <w:rFonts w:ascii="Arial" w:eastAsia="Times New Roman" w:hAnsi="Arial" w:cs="Arial"/>
          <w:color w:val="000000" w:themeColor="text1"/>
          <w:shd w:val="clear" w:color="auto" w:fill="FFFFFF"/>
          <w:lang w:eastAsia="en-GB"/>
        </w:rPr>
        <w:t xml:space="preserve">. </w:t>
      </w:r>
      <w:r w:rsidR="00DE7BA4" w:rsidRPr="00EB247B">
        <w:rPr>
          <w:rFonts w:ascii="Arial" w:eastAsia="Times New Roman" w:hAnsi="Arial" w:cs="Arial"/>
          <w:color w:val="000000" w:themeColor="text1"/>
          <w:shd w:val="clear" w:color="auto" w:fill="FFFFFF"/>
          <w:lang w:eastAsia="en-GB"/>
        </w:rPr>
        <w:t xml:space="preserve">The </w:t>
      </w:r>
      <w:r w:rsidR="004E200B" w:rsidRPr="00EB247B">
        <w:rPr>
          <w:rFonts w:ascii="Arial" w:eastAsia="Times New Roman" w:hAnsi="Arial" w:cs="Arial"/>
          <w:color w:val="000000" w:themeColor="text1"/>
          <w:shd w:val="clear" w:color="auto" w:fill="FFFFFF"/>
          <w:lang w:eastAsia="en-GB"/>
        </w:rPr>
        <w:t>aftercare team will meet with the facilities management (FM) team and end user stakeholders to resolve any initial issues by developing an action and communication plan</w:t>
      </w:r>
      <w:r w:rsidR="001019EB">
        <w:rPr>
          <w:rFonts w:ascii="Arial" w:eastAsia="Times New Roman" w:hAnsi="Arial" w:cs="Arial"/>
          <w:color w:val="000000" w:themeColor="text1"/>
          <w:shd w:val="clear" w:color="auto" w:fill="FFFFFF"/>
          <w:lang w:eastAsia="en-GB"/>
        </w:rPr>
        <w:t xml:space="preserve"> </w:t>
      </w:r>
      <w:r w:rsidR="00B753F9" w:rsidRPr="00B753F9">
        <w:rPr>
          <w:rFonts w:ascii="Arial" w:hAnsi="Arial" w:cs="Arial"/>
        </w:rPr>
        <w:t>(BSI, 2015, pp.14-15</w:t>
      </w:r>
      <w:r w:rsidR="00B753F9">
        <w:rPr>
          <w:rFonts w:ascii="Arial" w:hAnsi="Arial" w:cs="Arial"/>
        </w:rPr>
        <w:t xml:space="preserve">; </w:t>
      </w:r>
      <w:r w:rsidR="00B753F9" w:rsidRPr="00B753F9">
        <w:rPr>
          <w:rFonts w:ascii="Arial" w:hAnsi="Arial" w:cs="Arial"/>
        </w:rPr>
        <w:t>BSI, 2015, pp.63)</w:t>
      </w:r>
      <w:r w:rsidR="00B753F9" w:rsidRPr="00B753F9">
        <w:rPr>
          <w:rFonts w:ascii="Arial" w:eastAsia="Times New Roman" w:hAnsi="Arial" w:cs="Arial"/>
          <w:color w:val="000000" w:themeColor="text1"/>
          <w:shd w:val="clear" w:color="auto" w:fill="FFFFFF"/>
          <w:lang w:eastAsia="en-GB"/>
        </w:rPr>
        <w:t>.</w:t>
      </w:r>
    </w:p>
    <w:p w14:paraId="240FA5DA" w14:textId="77777777" w:rsidR="002125C8" w:rsidRPr="00EB247B" w:rsidRDefault="002125C8" w:rsidP="00EB247B">
      <w:pPr>
        <w:spacing w:line="360" w:lineRule="auto"/>
        <w:jc w:val="both"/>
        <w:rPr>
          <w:rFonts w:ascii="Arial" w:eastAsia="Times New Roman" w:hAnsi="Arial" w:cs="Arial"/>
          <w:color w:val="000000" w:themeColor="text1"/>
          <w:shd w:val="clear" w:color="auto" w:fill="FFFFFF"/>
          <w:lang w:eastAsia="en-GB"/>
        </w:rPr>
      </w:pPr>
    </w:p>
    <w:p w14:paraId="47B71B61" w14:textId="6500A7BF" w:rsidR="002125C8" w:rsidRPr="00580A9E" w:rsidRDefault="004E200B" w:rsidP="00EB247B">
      <w:pPr>
        <w:spacing w:line="360" w:lineRule="auto"/>
        <w:jc w:val="both"/>
        <w:rPr>
          <w:rFonts w:ascii="Arial" w:eastAsia="Times New Roman" w:hAnsi="Arial" w:cs="Arial"/>
          <w:b/>
          <w:bCs/>
          <w:color w:val="000000" w:themeColor="text1"/>
          <w:shd w:val="clear" w:color="auto" w:fill="FFFFFF"/>
          <w:lang w:eastAsia="en-GB"/>
        </w:rPr>
      </w:pPr>
      <w:r w:rsidRPr="00580A9E">
        <w:rPr>
          <w:rFonts w:ascii="Arial" w:eastAsia="Times New Roman" w:hAnsi="Arial" w:cs="Arial"/>
          <w:b/>
          <w:bCs/>
          <w:color w:val="000000" w:themeColor="text1"/>
          <w:shd w:val="clear" w:color="auto" w:fill="FFFFFF"/>
          <w:lang w:eastAsia="en-GB"/>
        </w:rPr>
        <w:t xml:space="preserve">POE </w:t>
      </w:r>
      <w:r w:rsidR="002125C8" w:rsidRPr="00580A9E">
        <w:rPr>
          <w:rFonts w:ascii="Arial" w:eastAsia="Times New Roman" w:hAnsi="Arial" w:cs="Arial"/>
          <w:b/>
          <w:bCs/>
          <w:color w:val="000000" w:themeColor="text1"/>
          <w:shd w:val="clear" w:color="auto" w:fill="FFFFFF"/>
          <w:lang w:eastAsia="en-GB"/>
        </w:rPr>
        <w:t>E</w:t>
      </w:r>
      <w:r w:rsidRPr="00580A9E">
        <w:rPr>
          <w:rFonts w:ascii="Arial" w:eastAsia="Times New Roman" w:hAnsi="Arial" w:cs="Arial"/>
          <w:b/>
          <w:bCs/>
          <w:color w:val="000000" w:themeColor="text1"/>
          <w:shd w:val="clear" w:color="auto" w:fill="FFFFFF"/>
          <w:lang w:eastAsia="en-GB"/>
        </w:rPr>
        <w:t xml:space="preserve">valuations </w:t>
      </w:r>
      <w:r w:rsidR="002125C8" w:rsidRPr="00580A9E">
        <w:rPr>
          <w:rFonts w:ascii="Arial" w:eastAsia="Times New Roman" w:hAnsi="Arial" w:cs="Arial"/>
          <w:b/>
          <w:bCs/>
          <w:color w:val="000000" w:themeColor="text1"/>
          <w:shd w:val="clear" w:color="auto" w:fill="FFFFFF"/>
          <w:lang w:eastAsia="en-GB"/>
        </w:rPr>
        <w:t>will include:</w:t>
      </w:r>
    </w:p>
    <w:tbl>
      <w:tblPr>
        <w:tblStyle w:val="TableGrid"/>
        <w:tblW w:w="0" w:type="auto"/>
        <w:tblLook w:val="04A0" w:firstRow="1" w:lastRow="0" w:firstColumn="1" w:lastColumn="0" w:noHBand="0" w:noVBand="1"/>
      </w:tblPr>
      <w:tblGrid>
        <w:gridCol w:w="2263"/>
        <w:gridCol w:w="6753"/>
      </w:tblGrid>
      <w:tr w:rsidR="002125C8" w:rsidRPr="00EB247B" w14:paraId="32911C21" w14:textId="77777777" w:rsidTr="006F2F79">
        <w:tc>
          <w:tcPr>
            <w:tcW w:w="2263" w:type="dxa"/>
            <w:shd w:val="clear" w:color="auto" w:fill="FFC000"/>
          </w:tcPr>
          <w:p w14:paraId="47914583" w14:textId="7BCEDECA" w:rsidR="002125C8" w:rsidRPr="00EB247B" w:rsidRDefault="002125C8" w:rsidP="00EB247B">
            <w:pPr>
              <w:spacing w:line="360" w:lineRule="auto"/>
              <w:jc w:val="both"/>
              <w:rPr>
                <w:rFonts w:ascii="Arial" w:eastAsia="Times New Roman" w:hAnsi="Arial" w:cs="Arial"/>
                <w:color w:val="000000" w:themeColor="text1"/>
                <w:shd w:val="clear" w:color="auto" w:fill="FFFFFF"/>
                <w:lang w:eastAsia="en-GB"/>
              </w:rPr>
            </w:pPr>
            <w:r w:rsidRPr="00EB247B">
              <w:rPr>
                <w:rFonts w:ascii="Arial" w:eastAsia="Times New Roman" w:hAnsi="Arial" w:cs="Arial"/>
                <w:color w:val="000000" w:themeColor="text1"/>
                <w:lang w:eastAsia="en-GB"/>
              </w:rPr>
              <w:t>Evaluation Type</w:t>
            </w:r>
          </w:p>
        </w:tc>
        <w:tc>
          <w:tcPr>
            <w:tcW w:w="6753" w:type="dxa"/>
            <w:shd w:val="clear" w:color="auto" w:fill="FFC000"/>
          </w:tcPr>
          <w:p w14:paraId="2B2481B7" w14:textId="0E6F99FE" w:rsidR="002125C8" w:rsidRPr="00EB247B" w:rsidRDefault="002125C8" w:rsidP="00EB247B">
            <w:pPr>
              <w:spacing w:line="360" w:lineRule="auto"/>
              <w:jc w:val="both"/>
              <w:rPr>
                <w:rFonts w:ascii="Arial" w:eastAsia="Times New Roman" w:hAnsi="Arial" w:cs="Arial"/>
                <w:color w:val="000000" w:themeColor="text1"/>
                <w:shd w:val="clear" w:color="auto" w:fill="FFFFFF"/>
                <w:lang w:eastAsia="en-GB"/>
              </w:rPr>
            </w:pPr>
          </w:p>
        </w:tc>
      </w:tr>
      <w:tr w:rsidR="002125C8" w:rsidRPr="00EB247B" w14:paraId="6E92E8BC" w14:textId="77777777" w:rsidTr="006F2F79">
        <w:tc>
          <w:tcPr>
            <w:tcW w:w="2263" w:type="dxa"/>
          </w:tcPr>
          <w:p w14:paraId="03F0DEE1" w14:textId="7810B64A" w:rsidR="002125C8" w:rsidRPr="00EB247B" w:rsidRDefault="002125C8" w:rsidP="00EB247B">
            <w:pPr>
              <w:spacing w:line="360" w:lineRule="auto"/>
              <w:jc w:val="both"/>
              <w:rPr>
                <w:rFonts w:ascii="Arial" w:eastAsia="Times New Roman" w:hAnsi="Arial" w:cs="Arial"/>
                <w:color w:val="000000" w:themeColor="text1"/>
                <w:shd w:val="clear" w:color="auto" w:fill="FFFFFF"/>
                <w:lang w:eastAsia="en-GB"/>
              </w:rPr>
            </w:pPr>
            <w:r w:rsidRPr="00EB247B">
              <w:rPr>
                <w:rFonts w:ascii="Arial" w:eastAsia="Times New Roman" w:hAnsi="Arial" w:cs="Arial"/>
                <w:color w:val="000000" w:themeColor="text1"/>
                <w:shd w:val="clear" w:color="auto" w:fill="FFFFFF"/>
                <w:lang w:eastAsia="en-GB"/>
              </w:rPr>
              <w:t>Manual surveys</w:t>
            </w:r>
          </w:p>
        </w:tc>
        <w:tc>
          <w:tcPr>
            <w:tcW w:w="6753" w:type="dxa"/>
          </w:tcPr>
          <w:p w14:paraId="4AA31CC1" w14:textId="3EF11527" w:rsidR="002125C8" w:rsidRPr="00EB247B" w:rsidRDefault="002125C8" w:rsidP="00EB247B">
            <w:pPr>
              <w:pStyle w:val="ListParagraph"/>
              <w:numPr>
                <w:ilvl w:val="0"/>
                <w:numId w:val="21"/>
              </w:numPr>
              <w:spacing w:line="360" w:lineRule="auto"/>
              <w:jc w:val="both"/>
              <w:rPr>
                <w:rFonts w:ascii="Arial" w:eastAsia="Times New Roman" w:hAnsi="Arial" w:cs="Arial"/>
                <w:color w:val="000000" w:themeColor="text1"/>
                <w:shd w:val="clear" w:color="auto" w:fill="FFFFFF"/>
                <w:lang w:eastAsia="en-GB"/>
              </w:rPr>
            </w:pPr>
            <w:r w:rsidRPr="00EB247B">
              <w:rPr>
                <w:rFonts w:ascii="Arial" w:eastAsia="Times New Roman" w:hAnsi="Arial" w:cs="Arial"/>
                <w:color w:val="000000" w:themeColor="text1"/>
                <w:shd w:val="clear" w:color="auto" w:fill="FFFFFF"/>
                <w:lang w:eastAsia="en-GB"/>
              </w:rPr>
              <w:t>To check and compare the as built drawings with what has been built.</w:t>
            </w:r>
          </w:p>
        </w:tc>
      </w:tr>
      <w:tr w:rsidR="002125C8" w:rsidRPr="00EB247B" w14:paraId="1286EC4D" w14:textId="77777777" w:rsidTr="006F2F79">
        <w:tc>
          <w:tcPr>
            <w:tcW w:w="2263" w:type="dxa"/>
          </w:tcPr>
          <w:p w14:paraId="14F75F39" w14:textId="6E1FF79A" w:rsidR="002125C8" w:rsidRPr="00EB247B" w:rsidRDefault="002125C8" w:rsidP="00EB247B">
            <w:pPr>
              <w:spacing w:line="360" w:lineRule="auto"/>
              <w:jc w:val="both"/>
              <w:rPr>
                <w:rFonts w:ascii="Arial" w:eastAsia="Times New Roman" w:hAnsi="Arial" w:cs="Arial"/>
                <w:color w:val="000000" w:themeColor="text1"/>
                <w:shd w:val="clear" w:color="auto" w:fill="FFFFFF"/>
                <w:lang w:eastAsia="en-GB"/>
              </w:rPr>
            </w:pPr>
            <w:r w:rsidRPr="00EB247B">
              <w:rPr>
                <w:rFonts w:ascii="Arial" w:eastAsia="Times New Roman" w:hAnsi="Arial" w:cs="Arial"/>
                <w:color w:val="000000" w:themeColor="text1"/>
                <w:shd w:val="clear" w:color="auto" w:fill="FFFFFF"/>
                <w:lang w:eastAsia="en-GB"/>
              </w:rPr>
              <w:t>Digital surveys</w:t>
            </w:r>
          </w:p>
        </w:tc>
        <w:tc>
          <w:tcPr>
            <w:tcW w:w="6753" w:type="dxa"/>
          </w:tcPr>
          <w:p w14:paraId="760AB155" w14:textId="04D8CF62" w:rsidR="002125C8" w:rsidRPr="00EB247B" w:rsidRDefault="002125C8" w:rsidP="00EB247B">
            <w:pPr>
              <w:pStyle w:val="ListParagraph"/>
              <w:numPr>
                <w:ilvl w:val="0"/>
                <w:numId w:val="20"/>
              </w:numPr>
              <w:spacing w:line="360" w:lineRule="auto"/>
              <w:jc w:val="both"/>
              <w:rPr>
                <w:rFonts w:ascii="Arial" w:eastAsia="Times New Roman" w:hAnsi="Arial" w:cs="Arial"/>
                <w:color w:val="000000" w:themeColor="text1"/>
                <w:shd w:val="clear" w:color="auto" w:fill="FFFFFF"/>
                <w:lang w:eastAsia="en-GB"/>
              </w:rPr>
            </w:pPr>
            <w:r w:rsidRPr="00EB247B">
              <w:rPr>
                <w:rFonts w:ascii="Arial" w:eastAsia="Times New Roman" w:hAnsi="Arial" w:cs="Arial"/>
                <w:color w:val="000000" w:themeColor="text1"/>
                <w:shd w:val="clear" w:color="auto" w:fill="FFFFFF"/>
                <w:lang w:eastAsia="en-GB"/>
              </w:rPr>
              <w:t xml:space="preserve">Drones </w:t>
            </w:r>
            <w:r w:rsidR="006F2F79">
              <w:rPr>
                <w:rFonts w:ascii="Arial" w:eastAsia="Times New Roman" w:hAnsi="Arial" w:cs="Arial"/>
                <w:color w:val="000000" w:themeColor="text1"/>
                <w:shd w:val="clear" w:color="auto" w:fill="FFFFFF"/>
                <w:lang w:eastAsia="en-GB"/>
              </w:rPr>
              <w:t>will</w:t>
            </w:r>
            <w:r w:rsidRPr="00EB247B">
              <w:rPr>
                <w:rFonts w:ascii="Arial" w:eastAsia="Times New Roman" w:hAnsi="Arial" w:cs="Arial"/>
                <w:color w:val="000000" w:themeColor="text1"/>
                <w:shd w:val="clear" w:color="auto" w:fill="FFFFFF"/>
                <w:lang w:eastAsia="en-GB"/>
              </w:rPr>
              <w:t xml:space="preserve"> be used for photogrammetry checks </w:t>
            </w:r>
          </w:p>
          <w:p w14:paraId="710CC8F9" w14:textId="02BFF0CA" w:rsidR="002125C8" w:rsidRPr="00EB247B" w:rsidRDefault="006F2F79" w:rsidP="00EB247B">
            <w:pPr>
              <w:pStyle w:val="ListParagraph"/>
              <w:numPr>
                <w:ilvl w:val="0"/>
                <w:numId w:val="20"/>
              </w:numPr>
              <w:spacing w:line="360" w:lineRule="auto"/>
              <w:jc w:val="both"/>
              <w:rPr>
                <w:rFonts w:ascii="Arial" w:eastAsia="Times New Roman" w:hAnsi="Arial" w:cs="Arial"/>
                <w:color w:val="000000" w:themeColor="text1"/>
                <w:shd w:val="clear" w:color="auto" w:fill="FFFFFF"/>
                <w:lang w:eastAsia="en-GB"/>
              </w:rPr>
            </w:pPr>
            <w:r>
              <w:rPr>
                <w:rFonts w:ascii="Arial" w:eastAsia="Times New Roman" w:hAnsi="Arial" w:cs="Arial"/>
                <w:color w:val="000000" w:themeColor="text1"/>
                <w:shd w:val="clear" w:color="auto" w:fill="FFFFFF"/>
                <w:lang w:eastAsia="en-GB"/>
              </w:rPr>
              <w:t xml:space="preserve">Drones will be used to </w:t>
            </w:r>
            <w:r w:rsidR="002125C8" w:rsidRPr="00EB247B">
              <w:rPr>
                <w:rFonts w:ascii="Arial" w:eastAsia="Times New Roman" w:hAnsi="Arial" w:cs="Arial"/>
                <w:color w:val="000000" w:themeColor="text1"/>
                <w:shd w:val="clear" w:color="auto" w:fill="FFFFFF"/>
                <w:lang w:eastAsia="en-GB"/>
              </w:rPr>
              <w:t>evaluat</w:t>
            </w:r>
            <w:r>
              <w:rPr>
                <w:rFonts w:ascii="Arial" w:eastAsia="Times New Roman" w:hAnsi="Arial" w:cs="Arial"/>
                <w:color w:val="000000" w:themeColor="text1"/>
                <w:shd w:val="clear" w:color="auto" w:fill="FFFFFF"/>
                <w:lang w:eastAsia="en-GB"/>
              </w:rPr>
              <w:t>e</w:t>
            </w:r>
            <w:r w:rsidR="002125C8" w:rsidRPr="00EB247B">
              <w:rPr>
                <w:rFonts w:ascii="Arial" w:eastAsia="Times New Roman" w:hAnsi="Arial" w:cs="Arial"/>
                <w:color w:val="000000" w:themeColor="text1"/>
                <w:shd w:val="clear" w:color="auto" w:fill="FFFFFF"/>
                <w:lang w:eastAsia="en-GB"/>
              </w:rPr>
              <w:t xml:space="preserve"> manually hard to reach parts of the building.</w:t>
            </w:r>
          </w:p>
        </w:tc>
      </w:tr>
      <w:tr w:rsidR="002125C8" w:rsidRPr="00EB247B" w14:paraId="40BC413A" w14:textId="77777777" w:rsidTr="006F2F79">
        <w:tc>
          <w:tcPr>
            <w:tcW w:w="2263" w:type="dxa"/>
          </w:tcPr>
          <w:p w14:paraId="5D23F28E" w14:textId="71E6ADE1" w:rsidR="002125C8" w:rsidRPr="00EB247B" w:rsidRDefault="00C70DD4" w:rsidP="00EB247B">
            <w:pPr>
              <w:spacing w:line="360" w:lineRule="auto"/>
              <w:jc w:val="both"/>
              <w:rPr>
                <w:rFonts w:ascii="Arial" w:eastAsia="Times New Roman" w:hAnsi="Arial" w:cs="Arial"/>
                <w:color w:val="000000" w:themeColor="text1"/>
                <w:shd w:val="clear" w:color="auto" w:fill="FFFFFF"/>
                <w:lang w:eastAsia="en-GB"/>
              </w:rPr>
            </w:pPr>
            <w:r w:rsidRPr="00EB247B">
              <w:rPr>
                <w:rFonts w:ascii="Arial" w:eastAsia="Times New Roman" w:hAnsi="Arial" w:cs="Arial"/>
                <w:color w:val="000000" w:themeColor="text1"/>
                <w:shd w:val="clear" w:color="auto" w:fill="FFFFFF"/>
                <w:lang w:eastAsia="en-GB"/>
              </w:rPr>
              <w:t>Thermal Survey</w:t>
            </w:r>
          </w:p>
        </w:tc>
        <w:tc>
          <w:tcPr>
            <w:tcW w:w="6753" w:type="dxa"/>
          </w:tcPr>
          <w:p w14:paraId="471D0E59" w14:textId="36125D12" w:rsidR="002125C8" w:rsidRPr="00EB247B" w:rsidRDefault="00C70DD4" w:rsidP="00EB247B">
            <w:pPr>
              <w:pStyle w:val="ListParagraph"/>
              <w:numPr>
                <w:ilvl w:val="0"/>
                <w:numId w:val="22"/>
              </w:numPr>
              <w:spacing w:line="360" w:lineRule="auto"/>
              <w:jc w:val="both"/>
              <w:rPr>
                <w:rFonts w:ascii="Arial" w:eastAsia="Times New Roman" w:hAnsi="Arial" w:cs="Arial"/>
                <w:color w:val="000000" w:themeColor="text1"/>
                <w:shd w:val="clear" w:color="auto" w:fill="FFFFFF"/>
                <w:lang w:eastAsia="en-GB"/>
              </w:rPr>
            </w:pPr>
            <w:r w:rsidRPr="00EB247B">
              <w:rPr>
                <w:rFonts w:ascii="Arial" w:eastAsia="Times New Roman" w:hAnsi="Arial" w:cs="Arial"/>
                <w:color w:val="000000" w:themeColor="text1"/>
                <w:shd w:val="clear" w:color="auto" w:fill="FFFFFF"/>
                <w:lang w:eastAsia="en-GB"/>
              </w:rPr>
              <w:t>Thermal imaging cameras will be used to check for heat loss and gaps where heat is escaping from the building.</w:t>
            </w:r>
          </w:p>
        </w:tc>
      </w:tr>
    </w:tbl>
    <w:p w14:paraId="17EEEE1D" w14:textId="657427B0" w:rsidR="00383189" w:rsidRPr="00C7211F" w:rsidRDefault="00FC4259" w:rsidP="00AF783D">
      <w:pPr>
        <w:spacing w:before="120" w:line="360" w:lineRule="auto"/>
        <w:jc w:val="both"/>
        <w:rPr>
          <w:rFonts w:ascii="Arial" w:hAnsi="Arial" w:cs="Arial"/>
        </w:rPr>
      </w:pPr>
      <w:r w:rsidRPr="00C7211F">
        <w:rPr>
          <w:rFonts w:ascii="Arial" w:hAnsi="Arial" w:cs="Arial"/>
        </w:rPr>
        <w:t>(</w:t>
      </w:r>
      <w:r w:rsidR="00C7211F" w:rsidRPr="00C7211F">
        <w:rPr>
          <w:rFonts w:ascii="Arial" w:hAnsi="Arial" w:cs="Arial"/>
        </w:rPr>
        <w:t>Safe site facilities, (n.d.);</w:t>
      </w:r>
      <w:r w:rsidR="00714711">
        <w:rPr>
          <w:rFonts w:ascii="Arial" w:hAnsi="Arial" w:cs="Arial"/>
        </w:rPr>
        <w:t xml:space="preserve"> </w:t>
      </w:r>
      <w:r w:rsidR="00714711" w:rsidRPr="005124E5">
        <w:rPr>
          <w:rFonts w:ascii="Arial" w:hAnsi="Arial" w:cs="Arial"/>
        </w:rPr>
        <w:t>Ozturk</w:t>
      </w:r>
      <w:r w:rsidR="00714711">
        <w:rPr>
          <w:rFonts w:ascii="Arial" w:hAnsi="Arial" w:cs="Arial"/>
        </w:rPr>
        <w:t xml:space="preserve"> et al., 2012</w:t>
      </w:r>
      <w:r w:rsidRPr="00C7211F">
        <w:rPr>
          <w:rFonts w:ascii="Arial" w:hAnsi="Arial" w:cs="Arial"/>
        </w:rPr>
        <w:t>)</w:t>
      </w:r>
    </w:p>
    <w:p w14:paraId="7CC7C423" w14:textId="77777777" w:rsidR="006F2F79" w:rsidRPr="00EB247B" w:rsidRDefault="006F2F79" w:rsidP="00EB247B">
      <w:pPr>
        <w:spacing w:line="360" w:lineRule="auto"/>
        <w:jc w:val="both"/>
        <w:rPr>
          <w:rFonts w:ascii="Arial" w:hAnsi="Arial" w:cs="Arial"/>
          <w:b/>
          <w:bCs/>
        </w:rPr>
      </w:pPr>
    </w:p>
    <w:p w14:paraId="00F60E49" w14:textId="77777777" w:rsidR="001C7976" w:rsidRDefault="001C7976" w:rsidP="00EB247B">
      <w:pPr>
        <w:spacing w:line="360" w:lineRule="auto"/>
        <w:jc w:val="both"/>
        <w:rPr>
          <w:rFonts w:ascii="Arial" w:hAnsi="Arial" w:cs="Arial"/>
          <w:b/>
          <w:bCs/>
        </w:rPr>
      </w:pPr>
    </w:p>
    <w:p w14:paraId="4FD2E533" w14:textId="77777777" w:rsidR="001C7976" w:rsidRDefault="001C7976" w:rsidP="00EB247B">
      <w:pPr>
        <w:spacing w:line="360" w:lineRule="auto"/>
        <w:jc w:val="both"/>
        <w:rPr>
          <w:rFonts w:ascii="Arial" w:hAnsi="Arial" w:cs="Arial"/>
          <w:b/>
          <w:bCs/>
        </w:rPr>
      </w:pPr>
    </w:p>
    <w:p w14:paraId="3601852B" w14:textId="77777777" w:rsidR="001C7976" w:rsidRDefault="001C7976" w:rsidP="00EB247B">
      <w:pPr>
        <w:spacing w:line="360" w:lineRule="auto"/>
        <w:jc w:val="both"/>
        <w:rPr>
          <w:rFonts w:ascii="Arial" w:hAnsi="Arial" w:cs="Arial"/>
          <w:b/>
          <w:bCs/>
        </w:rPr>
      </w:pPr>
    </w:p>
    <w:p w14:paraId="0D3E0838" w14:textId="77777777" w:rsidR="001C7976" w:rsidRDefault="001C7976" w:rsidP="00EB247B">
      <w:pPr>
        <w:spacing w:line="360" w:lineRule="auto"/>
        <w:jc w:val="both"/>
        <w:rPr>
          <w:rFonts w:ascii="Arial" w:hAnsi="Arial" w:cs="Arial"/>
          <w:b/>
          <w:bCs/>
        </w:rPr>
      </w:pPr>
    </w:p>
    <w:p w14:paraId="3CB96E83" w14:textId="77777777" w:rsidR="001C7976" w:rsidRDefault="001C7976" w:rsidP="00EB247B">
      <w:pPr>
        <w:spacing w:line="360" w:lineRule="auto"/>
        <w:jc w:val="both"/>
        <w:rPr>
          <w:rFonts w:ascii="Arial" w:hAnsi="Arial" w:cs="Arial"/>
          <w:b/>
          <w:bCs/>
        </w:rPr>
      </w:pPr>
    </w:p>
    <w:p w14:paraId="6F918844" w14:textId="77777777" w:rsidR="001C7976" w:rsidRDefault="001C7976" w:rsidP="00EB247B">
      <w:pPr>
        <w:spacing w:line="360" w:lineRule="auto"/>
        <w:jc w:val="both"/>
        <w:rPr>
          <w:rFonts w:ascii="Arial" w:hAnsi="Arial" w:cs="Arial"/>
          <w:b/>
          <w:bCs/>
        </w:rPr>
      </w:pPr>
    </w:p>
    <w:p w14:paraId="64E0DF9D" w14:textId="77777777" w:rsidR="001C7976" w:rsidRDefault="001C7976" w:rsidP="00EB247B">
      <w:pPr>
        <w:spacing w:line="360" w:lineRule="auto"/>
        <w:jc w:val="both"/>
        <w:rPr>
          <w:rFonts w:ascii="Arial" w:hAnsi="Arial" w:cs="Arial"/>
          <w:b/>
          <w:bCs/>
        </w:rPr>
      </w:pPr>
    </w:p>
    <w:p w14:paraId="7C524671" w14:textId="77777777" w:rsidR="001C7976" w:rsidRDefault="001C7976" w:rsidP="00EB247B">
      <w:pPr>
        <w:spacing w:line="360" w:lineRule="auto"/>
        <w:jc w:val="both"/>
        <w:rPr>
          <w:rFonts w:ascii="Arial" w:hAnsi="Arial" w:cs="Arial"/>
          <w:b/>
          <w:bCs/>
        </w:rPr>
      </w:pPr>
    </w:p>
    <w:p w14:paraId="7B722FE0" w14:textId="77777777" w:rsidR="001C7976" w:rsidRDefault="001C7976" w:rsidP="00EB247B">
      <w:pPr>
        <w:spacing w:line="360" w:lineRule="auto"/>
        <w:jc w:val="both"/>
        <w:rPr>
          <w:rFonts w:ascii="Arial" w:hAnsi="Arial" w:cs="Arial"/>
          <w:b/>
          <w:bCs/>
        </w:rPr>
      </w:pPr>
    </w:p>
    <w:p w14:paraId="2EF912FF" w14:textId="77777777" w:rsidR="001C7976" w:rsidRDefault="001C7976" w:rsidP="00EB247B">
      <w:pPr>
        <w:spacing w:line="360" w:lineRule="auto"/>
        <w:jc w:val="both"/>
        <w:rPr>
          <w:rFonts w:ascii="Arial" w:hAnsi="Arial" w:cs="Arial"/>
          <w:b/>
          <w:bCs/>
        </w:rPr>
      </w:pPr>
    </w:p>
    <w:p w14:paraId="4166BD31" w14:textId="77777777" w:rsidR="001C7976" w:rsidRDefault="001C7976" w:rsidP="00EB247B">
      <w:pPr>
        <w:spacing w:line="360" w:lineRule="auto"/>
        <w:jc w:val="both"/>
        <w:rPr>
          <w:rFonts w:ascii="Arial" w:hAnsi="Arial" w:cs="Arial"/>
          <w:b/>
          <w:bCs/>
        </w:rPr>
      </w:pPr>
    </w:p>
    <w:p w14:paraId="2889E504" w14:textId="77777777" w:rsidR="001C7976" w:rsidRDefault="001C7976" w:rsidP="00EB247B">
      <w:pPr>
        <w:spacing w:line="360" w:lineRule="auto"/>
        <w:jc w:val="both"/>
        <w:rPr>
          <w:rFonts w:ascii="Arial" w:hAnsi="Arial" w:cs="Arial"/>
          <w:b/>
          <w:bCs/>
        </w:rPr>
      </w:pPr>
    </w:p>
    <w:p w14:paraId="6A79CD64" w14:textId="77777777" w:rsidR="001C7976" w:rsidRDefault="001C7976" w:rsidP="00EB247B">
      <w:pPr>
        <w:spacing w:line="360" w:lineRule="auto"/>
        <w:jc w:val="both"/>
        <w:rPr>
          <w:rFonts w:ascii="Arial" w:hAnsi="Arial" w:cs="Arial"/>
          <w:b/>
          <w:bCs/>
        </w:rPr>
      </w:pPr>
    </w:p>
    <w:p w14:paraId="5F0B434A" w14:textId="4D239E39" w:rsidR="009011D0" w:rsidRPr="008341A0" w:rsidRDefault="009011D0" w:rsidP="00EB247B">
      <w:pPr>
        <w:spacing w:line="360" w:lineRule="auto"/>
        <w:jc w:val="both"/>
        <w:rPr>
          <w:rFonts w:ascii="Arial" w:hAnsi="Arial" w:cs="Arial"/>
          <w:b/>
          <w:bCs/>
          <w:sz w:val="28"/>
          <w:szCs w:val="28"/>
        </w:rPr>
      </w:pPr>
      <w:r w:rsidRPr="008341A0">
        <w:rPr>
          <w:rFonts w:ascii="Arial" w:hAnsi="Arial" w:cs="Arial"/>
          <w:b/>
          <w:bCs/>
          <w:sz w:val="28"/>
          <w:szCs w:val="28"/>
        </w:rPr>
        <w:lastRenderedPageBreak/>
        <w:t>References</w:t>
      </w:r>
    </w:p>
    <w:p w14:paraId="524817C0" w14:textId="77777777" w:rsidR="001C7976" w:rsidRPr="001742A0" w:rsidRDefault="001C7976" w:rsidP="001C7976">
      <w:pPr>
        <w:jc w:val="both"/>
        <w:rPr>
          <w:rFonts w:ascii="Arial" w:hAnsi="Arial" w:cs="Arial"/>
        </w:rPr>
      </w:pPr>
      <w:r w:rsidRPr="001742A0">
        <w:rPr>
          <w:rFonts w:ascii="Arial" w:hAnsi="Arial" w:cs="Arial"/>
        </w:rPr>
        <w:t xml:space="preserve">Adams, J., (2019). CPD: A Guide to Level 2 BIM, </w:t>
      </w:r>
      <w:proofErr w:type="spellStart"/>
      <w:r w:rsidRPr="001742A0">
        <w:rPr>
          <w:rFonts w:ascii="Arial" w:hAnsi="Arial" w:cs="Arial"/>
        </w:rPr>
        <w:t>Bimplus</w:t>
      </w:r>
      <w:proofErr w:type="spellEnd"/>
      <w:r w:rsidRPr="001742A0">
        <w:rPr>
          <w:rFonts w:ascii="Arial" w:hAnsi="Arial" w:cs="Arial"/>
        </w:rPr>
        <w:t>.</w:t>
      </w:r>
    </w:p>
    <w:p w14:paraId="32C41411" w14:textId="77777777" w:rsidR="001C7976" w:rsidRPr="001742A0" w:rsidRDefault="001C7976" w:rsidP="001C7976">
      <w:pPr>
        <w:jc w:val="both"/>
        <w:rPr>
          <w:rFonts w:ascii="Arial" w:hAnsi="Arial" w:cs="Arial"/>
        </w:rPr>
      </w:pPr>
      <w:r w:rsidRPr="001742A0">
        <w:rPr>
          <w:rFonts w:ascii="Arial" w:hAnsi="Arial" w:cs="Arial"/>
        </w:rPr>
        <w:t xml:space="preserve">Available online at https://www.bimplus.co.uk/explainers/continuing-professional-development-guide-level-2-/ </w:t>
      </w:r>
    </w:p>
    <w:p w14:paraId="2742988F" w14:textId="77777777" w:rsidR="001C7976" w:rsidRPr="001742A0" w:rsidRDefault="001C7976" w:rsidP="001C7976">
      <w:pPr>
        <w:jc w:val="both"/>
        <w:rPr>
          <w:rFonts w:ascii="Arial" w:hAnsi="Arial" w:cs="Arial"/>
        </w:rPr>
      </w:pPr>
      <w:r w:rsidRPr="001742A0">
        <w:rPr>
          <w:rFonts w:ascii="Arial" w:hAnsi="Arial" w:cs="Arial"/>
        </w:rPr>
        <w:t>[Accessed 29th April 2021]</w:t>
      </w:r>
    </w:p>
    <w:p w14:paraId="40E36B42" w14:textId="77777777" w:rsidR="001C7976" w:rsidRDefault="001C7976" w:rsidP="001C7976">
      <w:pPr>
        <w:jc w:val="both"/>
        <w:rPr>
          <w:rFonts w:ascii="Arial" w:hAnsi="Arial" w:cs="Arial"/>
        </w:rPr>
      </w:pPr>
    </w:p>
    <w:p w14:paraId="6F969D7D" w14:textId="77777777" w:rsidR="001C7976" w:rsidRPr="006A36A4" w:rsidRDefault="001C7976" w:rsidP="001C7976">
      <w:pPr>
        <w:jc w:val="both"/>
        <w:rPr>
          <w:rFonts w:ascii="Arial" w:hAnsi="Arial" w:cs="Arial"/>
        </w:rPr>
      </w:pPr>
      <w:proofErr w:type="spellStart"/>
      <w:r w:rsidRPr="006A36A4">
        <w:rPr>
          <w:rFonts w:ascii="Arial" w:hAnsi="Arial" w:cs="Arial"/>
          <w:color w:val="222222"/>
          <w:shd w:val="clear" w:color="auto" w:fill="FFFFFF"/>
        </w:rPr>
        <w:t>Akponeware</w:t>
      </w:r>
      <w:proofErr w:type="spellEnd"/>
      <w:r w:rsidRPr="006A36A4">
        <w:rPr>
          <w:rFonts w:ascii="Arial" w:hAnsi="Arial" w:cs="Arial"/>
          <w:color w:val="222222"/>
          <w:shd w:val="clear" w:color="auto" w:fill="FFFFFF"/>
        </w:rPr>
        <w:t xml:space="preserve">, A.O. and </w:t>
      </w:r>
      <w:proofErr w:type="spellStart"/>
      <w:r w:rsidRPr="006A36A4">
        <w:rPr>
          <w:rFonts w:ascii="Arial" w:hAnsi="Arial" w:cs="Arial"/>
          <w:color w:val="222222"/>
          <w:shd w:val="clear" w:color="auto" w:fill="FFFFFF"/>
        </w:rPr>
        <w:t>Adamu</w:t>
      </w:r>
      <w:proofErr w:type="spellEnd"/>
      <w:r w:rsidRPr="006A36A4">
        <w:rPr>
          <w:rFonts w:ascii="Arial" w:hAnsi="Arial" w:cs="Arial"/>
          <w:color w:val="222222"/>
          <w:shd w:val="clear" w:color="auto" w:fill="FFFFFF"/>
        </w:rPr>
        <w:t>, Z.A., (2017</w:t>
      </w:r>
      <w:r>
        <w:rPr>
          <w:rFonts w:ascii="Arial" w:hAnsi="Arial" w:cs="Arial"/>
          <w:color w:val="222222"/>
          <w:shd w:val="clear" w:color="auto" w:fill="FFFFFF"/>
        </w:rPr>
        <w:t>)</w:t>
      </w:r>
      <w:r w:rsidRPr="006A36A4">
        <w:rPr>
          <w:rFonts w:ascii="Arial" w:hAnsi="Arial" w:cs="Arial"/>
          <w:color w:val="222222"/>
          <w:shd w:val="clear" w:color="auto" w:fill="FFFFFF"/>
        </w:rPr>
        <w:t>. Clash detection or clash avoidance? An investigation into coordination problems in 3D BIM. Buildings, </w:t>
      </w:r>
      <w:r w:rsidRPr="006A36A4">
        <w:rPr>
          <w:rFonts w:ascii="Arial" w:hAnsi="Arial" w:cs="Arial"/>
          <w:i/>
          <w:iCs/>
          <w:color w:val="222222"/>
          <w:shd w:val="clear" w:color="auto" w:fill="FFFFFF"/>
        </w:rPr>
        <w:t>7</w:t>
      </w:r>
      <w:r w:rsidRPr="006A36A4">
        <w:rPr>
          <w:rFonts w:ascii="Arial" w:hAnsi="Arial" w:cs="Arial"/>
          <w:color w:val="222222"/>
          <w:shd w:val="clear" w:color="auto" w:fill="FFFFFF"/>
        </w:rPr>
        <w:t>(3), p.75.</w:t>
      </w:r>
    </w:p>
    <w:p w14:paraId="0024AE70" w14:textId="77777777" w:rsidR="001C7976" w:rsidRDefault="001C7976" w:rsidP="001C7976">
      <w:pPr>
        <w:jc w:val="both"/>
        <w:rPr>
          <w:rFonts w:ascii="Arial" w:hAnsi="Arial" w:cs="Arial"/>
        </w:rPr>
      </w:pPr>
    </w:p>
    <w:p w14:paraId="1A44B311" w14:textId="77777777" w:rsidR="001C7976" w:rsidRPr="00D363ED" w:rsidRDefault="001C7976" w:rsidP="001C7976">
      <w:pPr>
        <w:jc w:val="both"/>
        <w:rPr>
          <w:rFonts w:ascii="Arial" w:hAnsi="Arial" w:cs="Arial"/>
        </w:rPr>
      </w:pPr>
      <w:r w:rsidRPr="00D363ED">
        <w:rPr>
          <w:rFonts w:ascii="Arial" w:hAnsi="Arial" w:cs="Arial"/>
        </w:rPr>
        <w:t>B1M, (2016). BIM Protocol Explained, B1M.</w:t>
      </w:r>
    </w:p>
    <w:p w14:paraId="58964561" w14:textId="77777777" w:rsidR="001C7976" w:rsidRPr="00D363ED" w:rsidRDefault="001C7976" w:rsidP="001C7976">
      <w:pPr>
        <w:rPr>
          <w:rFonts w:ascii="Arial" w:hAnsi="Arial" w:cs="Arial"/>
        </w:rPr>
      </w:pPr>
      <w:r w:rsidRPr="00D363ED">
        <w:rPr>
          <w:rFonts w:ascii="Arial" w:hAnsi="Arial" w:cs="Arial"/>
        </w:rPr>
        <w:t xml:space="preserve">Available online at https://www.theb1m.com/video/bim-protocol-explained#:~:text=The%20BIM%20Protocol%20was%20developed,contracts%20by%20a%20simple%20amendment. </w:t>
      </w:r>
    </w:p>
    <w:p w14:paraId="17F076E9" w14:textId="77777777" w:rsidR="001C7976" w:rsidRPr="00D363ED" w:rsidRDefault="001C7976" w:rsidP="001C7976">
      <w:pPr>
        <w:jc w:val="both"/>
        <w:rPr>
          <w:rFonts w:ascii="Arial" w:hAnsi="Arial" w:cs="Arial"/>
        </w:rPr>
      </w:pPr>
      <w:r w:rsidRPr="00D363ED">
        <w:rPr>
          <w:rFonts w:ascii="Arial" w:hAnsi="Arial" w:cs="Arial"/>
        </w:rPr>
        <w:t>[Accessed 22nd April 2021]</w:t>
      </w:r>
    </w:p>
    <w:p w14:paraId="7F0E7812" w14:textId="77777777" w:rsidR="001C7976" w:rsidRDefault="001C7976" w:rsidP="001C7976">
      <w:pPr>
        <w:jc w:val="both"/>
        <w:rPr>
          <w:rFonts w:ascii="Arial" w:hAnsi="Arial" w:cs="Arial"/>
        </w:rPr>
      </w:pPr>
    </w:p>
    <w:p w14:paraId="692149EA" w14:textId="77777777" w:rsidR="001C7976" w:rsidRPr="001742A0" w:rsidRDefault="001C7976" w:rsidP="001C7976">
      <w:pPr>
        <w:jc w:val="both"/>
        <w:rPr>
          <w:rFonts w:ascii="Arial" w:hAnsi="Arial" w:cs="Arial"/>
        </w:rPr>
      </w:pPr>
      <w:r w:rsidRPr="001742A0">
        <w:rPr>
          <w:rFonts w:ascii="Arial" w:hAnsi="Arial" w:cs="Arial"/>
        </w:rPr>
        <w:t>BSI, (2015). Section 4.6.2: Owner in Roles and responsibilities, BS 8536-1:2015 Briefing for design and construction – Part 1: Code of practice for facilities</w:t>
      </w:r>
    </w:p>
    <w:p w14:paraId="3D1D8E1E" w14:textId="77777777" w:rsidR="001C7976" w:rsidRPr="001742A0" w:rsidRDefault="001C7976" w:rsidP="001C7976">
      <w:pPr>
        <w:jc w:val="both"/>
        <w:rPr>
          <w:rFonts w:ascii="Arial" w:hAnsi="Arial" w:cs="Arial"/>
        </w:rPr>
      </w:pPr>
      <w:r w:rsidRPr="001742A0">
        <w:rPr>
          <w:rFonts w:ascii="Arial" w:hAnsi="Arial" w:cs="Arial"/>
        </w:rPr>
        <w:t>management (</w:t>
      </w:r>
      <w:proofErr w:type="gramStart"/>
      <w:r w:rsidRPr="001742A0">
        <w:rPr>
          <w:rFonts w:ascii="Arial" w:hAnsi="Arial" w:cs="Arial"/>
        </w:rPr>
        <w:t>Buildings</w:t>
      </w:r>
      <w:proofErr w:type="gramEnd"/>
      <w:r w:rsidRPr="001742A0">
        <w:rPr>
          <w:rFonts w:ascii="Arial" w:hAnsi="Arial" w:cs="Arial"/>
        </w:rPr>
        <w:t xml:space="preserve"> infrastructure), pp.14-15.</w:t>
      </w:r>
    </w:p>
    <w:p w14:paraId="31E1F542" w14:textId="77777777" w:rsidR="001C7976" w:rsidRPr="001742A0" w:rsidRDefault="001C7976" w:rsidP="001C7976">
      <w:pPr>
        <w:jc w:val="both"/>
        <w:rPr>
          <w:rFonts w:ascii="Arial" w:hAnsi="Arial" w:cs="Arial"/>
        </w:rPr>
      </w:pPr>
    </w:p>
    <w:p w14:paraId="448AAF15" w14:textId="77777777" w:rsidR="001C7976" w:rsidRDefault="001C7976" w:rsidP="001C7976">
      <w:pPr>
        <w:jc w:val="both"/>
        <w:rPr>
          <w:rFonts w:ascii="Arial" w:hAnsi="Arial" w:cs="Arial"/>
        </w:rPr>
      </w:pPr>
      <w:r w:rsidRPr="00D363ED">
        <w:rPr>
          <w:rFonts w:ascii="Arial" w:hAnsi="Arial" w:cs="Arial"/>
        </w:rPr>
        <w:t>BSI, (2015). Section 4.5 Plan of work, BS 8536-1:2015 Briefing for design and construction – Part 1: Code of practice for facilities management (</w:t>
      </w:r>
      <w:proofErr w:type="gramStart"/>
      <w:r w:rsidRPr="00D363ED">
        <w:rPr>
          <w:rFonts w:ascii="Arial" w:hAnsi="Arial" w:cs="Arial"/>
        </w:rPr>
        <w:t>Buildings</w:t>
      </w:r>
      <w:proofErr w:type="gramEnd"/>
      <w:r w:rsidRPr="00D363ED">
        <w:rPr>
          <w:rFonts w:ascii="Arial" w:hAnsi="Arial" w:cs="Arial"/>
        </w:rPr>
        <w:t xml:space="preserve"> infrastructure), pp.11-13.</w:t>
      </w:r>
    </w:p>
    <w:p w14:paraId="176B84C2" w14:textId="77777777" w:rsidR="001C7976" w:rsidRPr="00D363ED" w:rsidRDefault="001C7976" w:rsidP="001C7976">
      <w:pPr>
        <w:jc w:val="both"/>
        <w:rPr>
          <w:rFonts w:ascii="Arial" w:hAnsi="Arial" w:cs="Arial"/>
        </w:rPr>
      </w:pPr>
    </w:p>
    <w:p w14:paraId="12D0CEEF" w14:textId="77777777" w:rsidR="001C7976" w:rsidRPr="001742A0" w:rsidRDefault="001C7976" w:rsidP="001C7976">
      <w:pPr>
        <w:jc w:val="both"/>
        <w:rPr>
          <w:rFonts w:ascii="Arial" w:hAnsi="Arial" w:cs="Arial"/>
        </w:rPr>
      </w:pPr>
      <w:r w:rsidRPr="001742A0">
        <w:rPr>
          <w:rFonts w:ascii="Arial" w:hAnsi="Arial" w:cs="Arial"/>
        </w:rPr>
        <w:t>BSI, (2015). Section 5.8.2.3.4 Post-occupancy evaluation (POE) in Initial aftercare, BS 8536-1:2015 Briefing for design and construction – Part 1: Code of practice for facilities management (</w:t>
      </w:r>
      <w:proofErr w:type="gramStart"/>
      <w:r w:rsidRPr="001742A0">
        <w:rPr>
          <w:rFonts w:ascii="Arial" w:hAnsi="Arial" w:cs="Arial"/>
        </w:rPr>
        <w:t>Buildings</w:t>
      </w:r>
      <w:proofErr w:type="gramEnd"/>
      <w:r w:rsidRPr="001742A0">
        <w:rPr>
          <w:rFonts w:ascii="Arial" w:hAnsi="Arial" w:cs="Arial"/>
        </w:rPr>
        <w:t xml:space="preserve"> infrastructure), pp.63.</w:t>
      </w:r>
    </w:p>
    <w:p w14:paraId="6F9F7319" w14:textId="77777777" w:rsidR="001C7976" w:rsidRPr="00D363ED" w:rsidRDefault="001C7976" w:rsidP="001C7976">
      <w:pPr>
        <w:jc w:val="both"/>
        <w:rPr>
          <w:rFonts w:ascii="Arial" w:hAnsi="Arial" w:cs="Arial"/>
        </w:rPr>
      </w:pPr>
    </w:p>
    <w:p w14:paraId="530F82D6" w14:textId="77777777" w:rsidR="001C7976" w:rsidRDefault="001C7976" w:rsidP="001C7976">
      <w:pPr>
        <w:jc w:val="both"/>
        <w:rPr>
          <w:rFonts w:ascii="Arial" w:hAnsi="Arial" w:cs="Arial"/>
        </w:rPr>
      </w:pPr>
    </w:p>
    <w:p w14:paraId="151B3638" w14:textId="77777777" w:rsidR="001C7976" w:rsidRPr="001742A0" w:rsidRDefault="001C7976" w:rsidP="001C7976">
      <w:pPr>
        <w:jc w:val="both"/>
        <w:rPr>
          <w:rFonts w:ascii="Arial" w:hAnsi="Arial" w:cs="Arial"/>
        </w:rPr>
      </w:pPr>
      <w:r w:rsidRPr="001742A0">
        <w:rPr>
          <w:rFonts w:ascii="Arial" w:hAnsi="Arial" w:cs="Arial"/>
        </w:rPr>
        <w:t xml:space="preserve">BSI, (2018). Section 5.1.7 Establish the project’s common data environment in Information management process during the delivery phase of </w:t>
      </w:r>
      <w:proofErr w:type="gramStart"/>
      <w:r w:rsidRPr="001742A0">
        <w:rPr>
          <w:rFonts w:ascii="Arial" w:hAnsi="Arial" w:cs="Arial"/>
        </w:rPr>
        <w:t>assets,  BS</w:t>
      </w:r>
      <w:proofErr w:type="gramEnd"/>
      <w:r w:rsidRPr="001742A0">
        <w:rPr>
          <w:rFonts w:ascii="Arial" w:hAnsi="Arial" w:cs="Arial"/>
        </w:rPr>
        <w:t xml:space="preserve"> EN ISO 19650-2:2018 Organization and digitization of information about buildings and civil engineering works, including building information modelling (BIM) – Information management using building information modelling - Part 2: Delivery phase of the assets, pp.5-6.</w:t>
      </w:r>
    </w:p>
    <w:p w14:paraId="4FFBBA17" w14:textId="77777777" w:rsidR="001C7976" w:rsidRPr="001742A0" w:rsidRDefault="001C7976" w:rsidP="001C7976">
      <w:pPr>
        <w:jc w:val="both"/>
        <w:rPr>
          <w:rFonts w:ascii="Arial" w:hAnsi="Arial" w:cs="Arial"/>
        </w:rPr>
      </w:pPr>
    </w:p>
    <w:p w14:paraId="071EE398" w14:textId="77777777" w:rsidR="001C7976" w:rsidRPr="001742A0" w:rsidRDefault="001C7976" w:rsidP="001C7976">
      <w:pPr>
        <w:jc w:val="both"/>
        <w:rPr>
          <w:rFonts w:ascii="Arial" w:hAnsi="Arial" w:cs="Arial"/>
        </w:rPr>
      </w:pPr>
      <w:r w:rsidRPr="001742A0">
        <w:rPr>
          <w:rFonts w:ascii="Arial" w:hAnsi="Arial" w:cs="Arial"/>
        </w:rPr>
        <w:t>BSI, (2018). Section 5.3.3: Assess task team capability and capacity in Information management process — Tender response, BS EN ISO 19650-2:2018 Organization and digitization of information about buildings and civil engineering works, including building information modelling (BIM) – Information management using building information modelling - Part 2: Delivery phase of the assets, pp.10-11.</w:t>
      </w:r>
    </w:p>
    <w:p w14:paraId="470DEC86" w14:textId="77777777" w:rsidR="001C7976" w:rsidRPr="001742A0" w:rsidRDefault="001C7976" w:rsidP="001C7976">
      <w:pPr>
        <w:jc w:val="both"/>
        <w:rPr>
          <w:rFonts w:ascii="Arial" w:hAnsi="Arial" w:cs="Arial"/>
        </w:rPr>
      </w:pPr>
    </w:p>
    <w:p w14:paraId="000B312E" w14:textId="77777777" w:rsidR="001C7976" w:rsidRDefault="001C7976" w:rsidP="001C7976">
      <w:pPr>
        <w:jc w:val="both"/>
        <w:rPr>
          <w:rFonts w:ascii="Arial" w:hAnsi="Arial" w:cs="Arial"/>
          <w:color w:val="000000"/>
          <w:bdr w:val="none" w:sz="0" w:space="0" w:color="auto" w:frame="1"/>
          <w:shd w:val="clear" w:color="auto" w:fill="FFFFFF"/>
        </w:rPr>
      </w:pPr>
    </w:p>
    <w:p w14:paraId="486A6616" w14:textId="77777777" w:rsidR="001C7976" w:rsidRPr="00310325" w:rsidRDefault="001C7976" w:rsidP="001C7976">
      <w:pPr>
        <w:jc w:val="both"/>
        <w:rPr>
          <w:rFonts w:ascii="Arial" w:hAnsi="Arial" w:cs="Arial"/>
        </w:rPr>
      </w:pPr>
      <w:r w:rsidRPr="00310325">
        <w:rPr>
          <w:rFonts w:ascii="Arial" w:hAnsi="Arial" w:cs="Arial"/>
        </w:rPr>
        <w:t xml:space="preserve">BSI, (2020). Section 5.1.11 Establish the asset information model in Information management process to support the operational phase of </w:t>
      </w:r>
      <w:proofErr w:type="gramStart"/>
      <w:r w:rsidRPr="00310325">
        <w:rPr>
          <w:rFonts w:ascii="Arial" w:hAnsi="Arial" w:cs="Arial"/>
        </w:rPr>
        <w:t>assets</w:t>
      </w:r>
      <w:r w:rsidRPr="00310325">
        <w:t xml:space="preserve">,  </w:t>
      </w:r>
      <w:r w:rsidRPr="00310325">
        <w:rPr>
          <w:rFonts w:ascii="Arial" w:hAnsi="Arial" w:cs="Arial"/>
        </w:rPr>
        <w:t>BS</w:t>
      </w:r>
      <w:proofErr w:type="gramEnd"/>
      <w:r w:rsidRPr="00310325">
        <w:rPr>
          <w:rFonts w:ascii="Arial" w:hAnsi="Arial" w:cs="Arial"/>
        </w:rPr>
        <w:t xml:space="preserve"> EN ISO 19650-3:2020 Organization and digitization of information about buildings and civil engineering works, including building information modelling (BIM) - information management using building information modelling. Part 3: Operational phase of the assets, BSI.</w:t>
      </w:r>
    </w:p>
    <w:p w14:paraId="34DB328F" w14:textId="77777777" w:rsidR="001C7976" w:rsidRDefault="001C7976" w:rsidP="001C7976">
      <w:pPr>
        <w:jc w:val="both"/>
        <w:rPr>
          <w:rFonts w:ascii="Arial" w:hAnsi="Arial" w:cs="Arial"/>
          <w:color w:val="000000"/>
          <w:bdr w:val="none" w:sz="0" w:space="0" w:color="auto" w:frame="1"/>
          <w:shd w:val="clear" w:color="auto" w:fill="FFFFFF"/>
        </w:rPr>
      </w:pPr>
    </w:p>
    <w:p w14:paraId="582F73E3" w14:textId="0DFE5E0B" w:rsidR="001C7976" w:rsidRPr="006A36A4" w:rsidRDefault="001C7976" w:rsidP="001C7976">
      <w:pPr>
        <w:jc w:val="both"/>
        <w:rPr>
          <w:rFonts w:ascii="Arial" w:hAnsi="Arial" w:cs="Arial"/>
          <w:b/>
          <w:bCs/>
        </w:rPr>
      </w:pPr>
      <w:r w:rsidRPr="006A36A4">
        <w:rPr>
          <w:rFonts w:ascii="Arial" w:hAnsi="Arial" w:cs="Arial"/>
          <w:color w:val="000000"/>
          <w:bdr w:val="none" w:sz="0" w:space="0" w:color="auto" w:frame="1"/>
          <w:shd w:val="clear" w:color="auto" w:fill="FFFFFF"/>
        </w:rPr>
        <w:lastRenderedPageBreak/>
        <w:t xml:space="preserve">Bland D., (2014). </w:t>
      </w:r>
      <w:hyperlink r:id="rId7" w:history="1">
        <w:r w:rsidRPr="006A36A4">
          <w:rPr>
            <w:rFonts w:ascii="Helvetica" w:hAnsi="Helvetica"/>
            <w:color w:val="000000"/>
            <w:bdr w:val="none" w:sz="0" w:space="0" w:color="auto" w:frame="1"/>
            <w:shd w:val="clear" w:color="auto" w:fill="FFFFFF"/>
          </w:rPr>
          <w:t>Solid Foundations for Successful BIM</w:t>
        </w:r>
      </w:hyperlink>
      <w:r w:rsidRPr="006A36A4">
        <w:t xml:space="preserve">, </w:t>
      </w:r>
      <w:r w:rsidRPr="006A36A4">
        <w:rPr>
          <w:rFonts w:ascii="Arial" w:hAnsi="Arial" w:cs="Arial"/>
        </w:rPr>
        <w:t>CIC.</w:t>
      </w:r>
    </w:p>
    <w:p w14:paraId="2F7DA06F" w14:textId="77777777" w:rsidR="001C7976" w:rsidRPr="006A36A4" w:rsidRDefault="001C7976" w:rsidP="001C7976">
      <w:pPr>
        <w:jc w:val="both"/>
        <w:rPr>
          <w:rFonts w:ascii="Arial" w:hAnsi="Arial" w:cs="Arial"/>
        </w:rPr>
      </w:pPr>
      <w:r w:rsidRPr="006A36A4">
        <w:rPr>
          <w:rFonts w:ascii="Arial" w:hAnsi="Arial" w:cs="Arial"/>
        </w:rPr>
        <w:t>Available online at</w:t>
      </w:r>
      <w:r w:rsidRPr="006A36A4">
        <w:t xml:space="preserve"> </w:t>
      </w:r>
      <w:r w:rsidRPr="006A36A4">
        <w:rPr>
          <w:rFonts w:ascii="Arial" w:hAnsi="Arial" w:cs="Arial"/>
        </w:rPr>
        <w:t xml:space="preserve">https://cic.org.uk/blog/archive.php?tag=bim-task-group </w:t>
      </w:r>
    </w:p>
    <w:p w14:paraId="01809B6B" w14:textId="77777777" w:rsidR="001C7976" w:rsidRDefault="001C7976" w:rsidP="001C7976">
      <w:pPr>
        <w:jc w:val="both"/>
        <w:rPr>
          <w:rFonts w:ascii="Arial" w:hAnsi="Arial" w:cs="Arial"/>
        </w:rPr>
      </w:pPr>
      <w:r w:rsidRPr="006A36A4">
        <w:rPr>
          <w:rFonts w:ascii="Arial" w:hAnsi="Arial" w:cs="Arial"/>
        </w:rPr>
        <w:t>[Accessed 29th April 2021]</w:t>
      </w:r>
    </w:p>
    <w:p w14:paraId="3DD70A39" w14:textId="77777777" w:rsidR="001C7976" w:rsidRDefault="001C7976" w:rsidP="001C7976">
      <w:pPr>
        <w:jc w:val="both"/>
        <w:rPr>
          <w:rFonts w:ascii="Arial" w:hAnsi="Arial" w:cs="Arial"/>
        </w:rPr>
      </w:pPr>
    </w:p>
    <w:p w14:paraId="7DB008F1" w14:textId="77777777" w:rsidR="001C7976" w:rsidRDefault="001C7976" w:rsidP="001C7976">
      <w:pPr>
        <w:jc w:val="both"/>
        <w:rPr>
          <w:rFonts w:ascii="Arial" w:hAnsi="Arial" w:cs="Arial"/>
        </w:rPr>
      </w:pPr>
      <w:r w:rsidRPr="00D363ED">
        <w:rPr>
          <w:rFonts w:ascii="Arial" w:hAnsi="Arial" w:cs="Arial"/>
        </w:rPr>
        <w:t xml:space="preserve">Delany, S., (2017). What is Uniclass </w:t>
      </w:r>
      <w:proofErr w:type="gramStart"/>
      <w:r w:rsidRPr="00D363ED">
        <w:rPr>
          <w:rFonts w:ascii="Arial" w:hAnsi="Arial" w:cs="Arial"/>
        </w:rPr>
        <w:t>2015?,</w:t>
      </w:r>
      <w:proofErr w:type="gramEnd"/>
      <w:r w:rsidRPr="00D363ED">
        <w:rPr>
          <w:rFonts w:ascii="Arial" w:hAnsi="Arial" w:cs="Arial"/>
        </w:rPr>
        <w:t xml:space="preserve"> NBS. </w:t>
      </w:r>
    </w:p>
    <w:p w14:paraId="655401DB" w14:textId="77777777" w:rsidR="001C7976" w:rsidRPr="00D363ED" w:rsidRDefault="001C7976" w:rsidP="001C7976">
      <w:pPr>
        <w:jc w:val="both"/>
        <w:rPr>
          <w:rFonts w:ascii="Arial" w:hAnsi="Arial" w:cs="Arial"/>
        </w:rPr>
      </w:pPr>
      <w:r w:rsidRPr="00D363ED">
        <w:rPr>
          <w:rFonts w:ascii="Arial" w:hAnsi="Arial" w:cs="Arial"/>
        </w:rPr>
        <w:t xml:space="preserve">Available online at https://www.thenbs.com/knowledge/what-is-uniclass-2015 </w:t>
      </w:r>
    </w:p>
    <w:p w14:paraId="62D81595" w14:textId="77777777" w:rsidR="001C7976" w:rsidRPr="00D363ED" w:rsidRDefault="001C7976" w:rsidP="001C7976">
      <w:pPr>
        <w:jc w:val="both"/>
        <w:rPr>
          <w:rFonts w:ascii="Arial" w:hAnsi="Arial" w:cs="Arial"/>
        </w:rPr>
      </w:pPr>
      <w:r w:rsidRPr="00D363ED">
        <w:rPr>
          <w:rFonts w:ascii="Arial" w:hAnsi="Arial" w:cs="Arial"/>
        </w:rPr>
        <w:t>[Accessed 25th</w:t>
      </w:r>
      <w:r w:rsidRPr="00D363ED">
        <w:rPr>
          <w:rFonts w:ascii="Arial" w:hAnsi="Arial" w:cs="Arial"/>
          <w:vertAlign w:val="superscript"/>
        </w:rPr>
        <w:t xml:space="preserve"> </w:t>
      </w:r>
      <w:r w:rsidRPr="00D363ED">
        <w:rPr>
          <w:rFonts w:ascii="Arial" w:hAnsi="Arial" w:cs="Arial"/>
        </w:rPr>
        <w:t>April 2021]</w:t>
      </w:r>
    </w:p>
    <w:p w14:paraId="16C0EBF8" w14:textId="77777777" w:rsidR="001C7976" w:rsidRPr="00D363ED" w:rsidRDefault="001C7976" w:rsidP="001C7976">
      <w:pPr>
        <w:jc w:val="both"/>
        <w:rPr>
          <w:rFonts w:ascii="Arial" w:hAnsi="Arial" w:cs="Arial"/>
        </w:rPr>
      </w:pPr>
    </w:p>
    <w:p w14:paraId="02293FB8" w14:textId="77777777" w:rsidR="001C7976" w:rsidRPr="001742A0" w:rsidRDefault="001C7976" w:rsidP="001C7976">
      <w:pPr>
        <w:jc w:val="both"/>
        <w:rPr>
          <w:rFonts w:ascii="Arial" w:hAnsi="Arial" w:cs="Arial"/>
        </w:rPr>
      </w:pPr>
      <w:r w:rsidRPr="001742A0">
        <w:rPr>
          <w:rFonts w:ascii="Arial" w:hAnsi="Arial" w:cs="Arial"/>
        </w:rPr>
        <w:t xml:space="preserve">Di </w:t>
      </w:r>
      <w:proofErr w:type="spellStart"/>
      <w:r w:rsidRPr="001742A0">
        <w:rPr>
          <w:rFonts w:ascii="Arial" w:hAnsi="Arial" w:cs="Arial"/>
        </w:rPr>
        <w:t>Giuda</w:t>
      </w:r>
      <w:proofErr w:type="spellEnd"/>
      <w:r w:rsidRPr="001742A0">
        <w:rPr>
          <w:rFonts w:ascii="Arial" w:hAnsi="Arial" w:cs="Arial"/>
        </w:rPr>
        <w:t xml:space="preserve"> G.M., Pellegrini L., </w:t>
      </w:r>
      <w:proofErr w:type="spellStart"/>
      <w:r w:rsidRPr="001742A0">
        <w:rPr>
          <w:rFonts w:ascii="Arial" w:hAnsi="Arial" w:cs="Arial"/>
        </w:rPr>
        <w:t>Schievano</w:t>
      </w:r>
      <w:proofErr w:type="spellEnd"/>
      <w:r w:rsidRPr="001742A0">
        <w:rPr>
          <w:rFonts w:ascii="Arial" w:hAnsi="Arial" w:cs="Arial"/>
        </w:rPr>
        <w:t xml:space="preserve"> M., Locatelli M., and </w:t>
      </w:r>
      <w:proofErr w:type="spellStart"/>
      <w:r w:rsidRPr="001742A0">
        <w:rPr>
          <w:rFonts w:ascii="Arial" w:hAnsi="Arial" w:cs="Arial"/>
        </w:rPr>
        <w:t>Paleari</w:t>
      </w:r>
      <w:proofErr w:type="spellEnd"/>
      <w:r w:rsidRPr="001742A0">
        <w:rPr>
          <w:rFonts w:ascii="Arial" w:hAnsi="Arial" w:cs="Arial"/>
        </w:rPr>
        <w:t xml:space="preserve"> F., (2020). BIM and Post-occupancy Evaluations for Building Management System: Weaknesses and Opportunities in </w:t>
      </w:r>
      <w:proofErr w:type="spellStart"/>
      <w:r w:rsidRPr="001742A0">
        <w:rPr>
          <w:rFonts w:ascii="Arial" w:hAnsi="Arial" w:cs="Arial"/>
        </w:rPr>
        <w:t>Daniotti</w:t>
      </w:r>
      <w:proofErr w:type="spellEnd"/>
      <w:r w:rsidRPr="001742A0">
        <w:rPr>
          <w:rFonts w:ascii="Arial" w:hAnsi="Arial" w:cs="Arial"/>
        </w:rPr>
        <w:t xml:space="preserve"> B., </w:t>
      </w:r>
      <w:proofErr w:type="spellStart"/>
      <w:r w:rsidRPr="001742A0">
        <w:rPr>
          <w:rFonts w:ascii="Arial" w:hAnsi="Arial" w:cs="Arial"/>
        </w:rPr>
        <w:t>Gianinetto</w:t>
      </w:r>
      <w:proofErr w:type="spellEnd"/>
      <w:r w:rsidRPr="001742A0">
        <w:rPr>
          <w:rFonts w:ascii="Arial" w:hAnsi="Arial" w:cs="Arial"/>
        </w:rPr>
        <w:t xml:space="preserve"> M., Della Torre S. (eds) - Research for Development - Digital Transformation of the Design, Construction and Management Processes of the Built Environment, Springer Open, pp.319-327.</w:t>
      </w:r>
    </w:p>
    <w:p w14:paraId="037E3949" w14:textId="77777777" w:rsidR="001C7976" w:rsidRDefault="001C7976" w:rsidP="001C7976">
      <w:pPr>
        <w:jc w:val="both"/>
        <w:rPr>
          <w:rFonts w:ascii="Arial" w:hAnsi="Arial" w:cs="Arial"/>
        </w:rPr>
      </w:pPr>
    </w:p>
    <w:p w14:paraId="1C6844EB" w14:textId="77777777" w:rsidR="001C7976" w:rsidRPr="001742A0" w:rsidRDefault="001C7976" w:rsidP="001C7976">
      <w:pPr>
        <w:jc w:val="both"/>
        <w:rPr>
          <w:rFonts w:ascii="Arial" w:hAnsi="Arial" w:cs="Arial"/>
        </w:rPr>
      </w:pPr>
      <w:proofErr w:type="spellStart"/>
      <w:r w:rsidRPr="001742A0">
        <w:rPr>
          <w:rFonts w:ascii="Arial" w:hAnsi="Arial" w:cs="Arial"/>
        </w:rPr>
        <w:t>Eynon</w:t>
      </w:r>
      <w:proofErr w:type="spellEnd"/>
      <w:r w:rsidRPr="001742A0">
        <w:rPr>
          <w:rFonts w:ascii="Arial" w:hAnsi="Arial" w:cs="Arial"/>
        </w:rPr>
        <w:t xml:space="preserve"> J., (2016). Infrastructure │BIM, Buildings and Infrastructure</w:t>
      </w:r>
      <w:r w:rsidRPr="001742A0">
        <w:t xml:space="preserve"> </w:t>
      </w:r>
      <w:r w:rsidRPr="001742A0">
        <w:rPr>
          <w:rFonts w:ascii="Arial" w:hAnsi="Arial" w:cs="Arial"/>
        </w:rPr>
        <w:t xml:space="preserve">in John </w:t>
      </w:r>
      <w:proofErr w:type="spellStart"/>
      <w:r w:rsidRPr="001742A0">
        <w:rPr>
          <w:rFonts w:ascii="Arial" w:hAnsi="Arial" w:cs="Arial"/>
        </w:rPr>
        <w:t>Eynon</w:t>
      </w:r>
      <w:proofErr w:type="spellEnd"/>
      <w:r w:rsidRPr="001742A0">
        <w:rPr>
          <w:rFonts w:ascii="Arial" w:hAnsi="Arial" w:cs="Arial"/>
        </w:rPr>
        <w:t xml:space="preserve"> J. (ed) - Construction Manager’s BIM Handbook, John Wiley &amp; sons Ltd, pp.15</w:t>
      </w:r>
      <w:r>
        <w:rPr>
          <w:rFonts w:ascii="Arial" w:hAnsi="Arial" w:cs="Arial"/>
        </w:rPr>
        <w:t>.</w:t>
      </w:r>
    </w:p>
    <w:p w14:paraId="6728B9F6" w14:textId="77777777" w:rsidR="001C7976" w:rsidRPr="001742A0" w:rsidRDefault="001C7976" w:rsidP="001C7976">
      <w:pPr>
        <w:jc w:val="both"/>
        <w:rPr>
          <w:rFonts w:ascii="Arial" w:hAnsi="Arial" w:cs="Arial"/>
        </w:rPr>
      </w:pPr>
    </w:p>
    <w:p w14:paraId="2072F1B7" w14:textId="77777777" w:rsidR="001C7976" w:rsidRDefault="001C7976" w:rsidP="001C7976">
      <w:pPr>
        <w:jc w:val="both"/>
        <w:rPr>
          <w:rFonts w:ascii="Arial" w:hAnsi="Arial" w:cs="Arial"/>
        </w:rPr>
      </w:pPr>
      <w:r w:rsidRPr="001742A0">
        <w:rPr>
          <w:rFonts w:ascii="Arial" w:hAnsi="Arial" w:cs="Arial"/>
        </w:rPr>
        <w:t xml:space="preserve">Fontana, K., (2016). Facilities management and information management - BIM and Facilities Management in John </w:t>
      </w:r>
      <w:proofErr w:type="spellStart"/>
      <w:r w:rsidRPr="001742A0">
        <w:rPr>
          <w:rFonts w:ascii="Arial" w:hAnsi="Arial" w:cs="Arial"/>
        </w:rPr>
        <w:t>Eynon</w:t>
      </w:r>
      <w:proofErr w:type="spellEnd"/>
      <w:r w:rsidRPr="001742A0">
        <w:rPr>
          <w:rFonts w:ascii="Arial" w:hAnsi="Arial" w:cs="Arial"/>
        </w:rPr>
        <w:t xml:space="preserve"> J. (ed) - Construction Manager’s BIM Handbook, John Wiley &amp; sons Ltd, pp.102-103.</w:t>
      </w:r>
    </w:p>
    <w:p w14:paraId="74AFC574" w14:textId="77777777" w:rsidR="001C7976" w:rsidRDefault="001C7976" w:rsidP="001C7976">
      <w:pPr>
        <w:jc w:val="both"/>
        <w:rPr>
          <w:rFonts w:ascii="Arial" w:hAnsi="Arial" w:cs="Arial"/>
        </w:rPr>
      </w:pPr>
    </w:p>
    <w:p w14:paraId="1636FA64" w14:textId="77777777" w:rsidR="001C7976" w:rsidRPr="00D363ED" w:rsidRDefault="001C7976" w:rsidP="001C7976">
      <w:pPr>
        <w:jc w:val="both"/>
        <w:rPr>
          <w:rFonts w:ascii="Arial" w:hAnsi="Arial" w:cs="Arial"/>
        </w:rPr>
      </w:pPr>
      <w:proofErr w:type="spellStart"/>
      <w:r w:rsidRPr="00D363ED">
        <w:rPr>
          <w:rFonts w:ascii="Arial" w:hAnsi="Arial" w:cs="Arial"/>
        </w:rPr>
        <w:t>Grani</w:t>
      </w:r>
      <w:proofErr w:type="spellEnd"/>
      <w:r w:rsidRPr="00D363ED">
        <w:rPr>
          <w:rFonts w:ascii="Arial" w:hAnsi="Arial" w:cs="Arial"/>
        </w:rPr>
        <w:t xml:space="preserve">, H.K., (2016). What is IFC and what do you need to know about </w:t>
      </w:r>
      <w:proofErr w:type="gramStart"/>
      <w:r w:rsidRPr="00D363ED">
        <w:rPr>
          <w:rFonts w:ascii="Arial" w:hAnsi="Arial" w:cs="Arial"/>
        </w:rPr>
        <w:t>it?,</w:t>
      </w:r>
      <w:proofErr w:type="gramEnd"/>
      <w:r w:rsidRPr="00D363ED">
        <w:rPr>
          <w:rFonts w:ascii="Arial" w:hAnsi="Arial" w:cs="Arial"/>
        </w:rPr>
        <w:t xml:space="preserve"> </w:t>
      </w:r>
      <w:proofErr w:type="spellStart"/>
      <w:r w:rsidRPr="00D363ED">
        <w:rPr>
          <w:rFonts w:ascii="Arial" w:hAnsi="Arial" w:cs="Arial"/>
        </w:rPr>
        <w:t>Areo</w:t>
      </w:r>
      <w:proofErr w:type="spellEnd"/>
      <w:r w:rsidRPr="00D363ED">
        <w:rPr>
          <w:rFonts w:ascii="Arial" w:hAnsi="Arial" w:cs="Arial"/>
        </w:rPr>
        <w:t>.</w:t>
      </w:r>
    </w:p>
    <w:p w14:paraId="56307C8F" w14:textId="77777777" w:rsidR="001C7976" w:rsidRPr="00D363ED" w:rsidRDefault="001C7976" w:rsidP="001C7976">
      <w:pPr>
        <w:rPr>
          <w:rFonts w:ascii="Arial" w:hAnsi="Arial" w:cs="Arial"/>
        </w:rPr>
      </w:pPr>
      <w:r w:rsidRPr="00D363ED">
        <w:rPr>
          <w:rFonts w:ascii="Arial" w:hAnsi="Arial" w:cs="Arial"/>
        </w:rPr>
        <w:t xml:space="preserve">Available online at https://blog.areo.io/what-is-ifc/#:~:text=IFC%20is%20a%20data%20model,a%20non%20profit%20global%20organisation. </w:t>
      </w:r>
    </w:p>
    <w:p w14:paraId="1D275690" w14:textId="77777777" w:rsidR="001C7976" w:rsidRDefault="001C7976" w:rsidP="001C7976">
      <w:pPr>
        <w:jc w:val="both"/>
        <w:rPr>
          <w:rFonts w:ascii="Arial" w:hAnsi="Arial" w:cs="Arial"/>
        </w:rPr>
      </w:pPr>
      <w:r w:rsidRPr="00D363ED">
        <w:rPr>
          <w:rFonts w:ascii="Arial" w:hAnsi="Arial" w:cs="Arial"/>
        </w:rPr>
        <w:t>[Accessed 26th April 2021]</w:t>
      </w:r>
    </w:p>
    <w:p w14:paraId="09309946" w14:textId="77777777" w:rsidR="001C7976" w:rsidRPr="00D363ED" w:rsidRDefault="001C7976" w:rsidP="001C7976">
      <w:pPr>
        <w:jc w:val="both"/>
        <w:rPr>
          <w:rFonts w:ascii="Arial" w:hAnsi="Arial" w:cs="Arial"/>
        </w:rPr>
      </w:pPr>
    </w:p>
    <w:p w14:paraId="2874C66F" w14:textId="77777777" w:rsidR="001C7976" w:rsidRPr="00D363ED" w:rsidRDefault="001C7976" w:rsidP="001C7976">
      <w:pPr>
        <w:jc w:val="both"/>
        <w:rPr>
          <w:rFonts w:ascii="Arial" w:hAnsi="Arial" w:cs="Arial"/>
        </w:rPr>
      </w:pPr>
      <w:proofErr w:type="spellStart"/>
      <w:r w:rsidRPr="00D363ED">
        <w:rPr>
          <w:rFonts w:ascii="Arial" w:hAnsi="Arial" w:cs="Arial"/>
        </w:rPr>
        <w:t>Grani</w:t>
      </w:r>
      <w:proofErr w:type="spellEnd"/>
      <w:r w:rsidRPr="00D363ED">
        <w:rPr>
          <w:rFonts w:ascii="Arial" w:hAnsi="Arial" w:cs="Arial"/>
        </w:rPr>
        <w:t xml:space="preserve">, H.K., (2016). What is COBie and how is it (building) SMART, </w:t>
      </w:r>
      <w:proofErr w:type="spellStart"/>
      <w:r w:rsidRPr="00D363ED">
        <w:rPr>
          <w:rFonts w:ascii="Arial" w:hAnsi="Arial" w:cs="Arial"/>
        </w:rPr>
        <w:t>Areo</w:t>
      </w:r>
      <w:proofErr w:type="spellEnd"/>
      <w:r w:rsidRPr="00D363ED">
        <w:rPr>
          <w:rFonts w:ascii="Arial" w:hAnsi="Arial" w:cs="Arial"/>
        </w:rPr>
        <w:t>.</w:t>
      </w:r>
    </w:p>
    <w:p w14:paraId="22ED460D" w14:textId="77777777" w:rsidR="001C7976" w:rsidRPr="00D363ED" w:rsidRDefault="001C7976" w:rsidP="001C7976">
      <w:pPr>
        <w:rPr>
          <w:rFonts w:ascii="Arial" w:hAnsi="Arial" w:cs="Arial"/>
        </w:rPr>
      </w:pPr>
      <w:r w:rsidRPr="00D363ED">
        <w:rPr>
          <w:rFonts w:ascii="Arial" w:hAnsi="Arial" w:cs="Arial"/>
        </w:rPr>
        <w:t xml:space="preserve">Available online at https://blog.areo.io/what-is-cobie/#:~:text=The%20COBie%20data%20model%20is,IFC%20(Industry%20Foundation%20Classes).&amp;text=COBie%20is%20only%20concerned%20with,and%20fulfilling%20information%20exchange%20requirements. </w:t>
      </w:r>
    </w:p>
    <w:p w14:paraId="03A51D45" w14:textId="77777777" w:rsidR="001C7976" w:rsidRDefault="001C7976" w:rsidP="001C7976">
      <w:pPr>
        <w:jc w:val="both"/>
        <w:rPr>
          <w:rFonts w:ascii="Arial" w:hAnsi="Arial" w:cs="Arial"/>
        </w:rPr>
      </w:pPr>
      <w:r w:rsidRPr="00D363ED">
        <w:rPr>
          <w:rFonts w:ascii="Arial" w:hAnsi="Arial" w:cs="Arial"/>
        </w:rPr>
        <w:t>[</w:t>
      </w:r>
      <w:proofErr w:type="gramStart"/>
      <w:r w:rsidRPr="00D363ED">
        <w:rPr>
          <w:rFonts w:ascii="Arial" w:hAnsi="Arial" w:cs="Arial"/>
        </w:rPr>
        <w:t>Accessed  24</w:t>
      </w:r>
      <w:proofErr w:type="gramEnd"/>
      <w:r w:rsidRPr="00D363ED">
        <w:rPr>
          <w:rFonts w:ascii="Arial" w:hAnsi="Arial" w:cs="Arial"/>
        </w:rPr>
        <w:t>th April 2021]</w:t>
      </w:r>
    </w:p>
    <w:p w14:paraId="70608A8C" w14:textId="77777777" w:rsidR="001C7976" w:rsidRPr="00D363ED" w:rsidRDefault="001C7976" w:rsidP="001C7976">
      <w:pPr>
        <w:jc w:val="both"/>
        <w:rPr>
          <w:rFonts w:ascii="Arial" w:hAnsi="Arial" w:cs="Arial"/>
        </w:rPr>
      </w:pPr>
    </w:p>
    <w:p w14:paraId="42B01CB0" w14:textId="77777777" w:rsidR="001C7976" w:rsidRPr="00D363ED" w:rsidRDefault="001C7976" w:rsidP="001C7976">
      <w:pPr>
        <w:jc w:val="both"/>
        <w:rPr>
          <w:rFonts w:ascii="Arial" w:hAnsi="Arial" w:cs="Arial"/>
        </w:rPr>
      </w:pPr>
      <w:r w:rsidRPr="00D363ED">
        <w:rPr>
          <w:rFonts w:ascii="Arial" w:hAnsi="Arial" w:cs="Arial"/>
        </w:rPr>
        <w:t>HSE (n.d.) BIM and Health &amp; Safety, HSE.</w:t>
      </w:r>
    </w:p>
    <w:p w14:paraId="79496147" w14:textId="77777777" w:rsidR="001C7976" w:rsidRPr="00D363ED" w:rsidRDefault="001C7976" w:rsidP="001C7976">
      <w:pPr>
        <w:jc w:val="both"/>
        <w:rPr>
          <w:rFonts w:ascii="Arial" w:hAnsi="Arial" w:cs="Arial"/>
        </w:rPr>
      </w:pPr>
      <w:r w:rsidRPr="00D363ED">
        <w:rPr>
          <w:rFonts w:ascii="Arial" w:hAnsi="Arial" w:cs="Arial"/>
        </w:rPr>
        <w:t xml:space="preserve">Available online at https://www.hse.gov.uk/construction/lwit/bim.htm </w:t>
      </w:r>
    </w:p>
    <w:p w14:paraId="0F25DCBA" w14:textId="77777777" w:rsidR="001C7976" w:rsidRPr="00D363ED" w:rsidRDefault="001C7976" w:rsidP="001C7976">
      <w:pPr>
        <w:jc w:val="both"/>
        <w:rPr>
          <w:rFonts w:ascii="Arial" w:hAnsi="Arial" w:cs="Arial"/>
        </w:rPr>
      </w:pPr>
      <w:r w:rsidRPr="00D363ED">
        <w:rPr>
          <w:rFonts w:ascii="Arial" w:hAnsi="Arial" w:cs="Arial"/>
        </w:rPr>
        <w:t>[Accessed 18th April 2021]</w:t>
      </w:r>
    </w:p>
    <w:p w14:paraId="3A918FD5" w14:textId="77777777" w:rsidR="001C7976" w:rsidRPr="00D363ED" w:rsidRDefault="001C7976" w:rsidP="001C7976">
      <w:pPr>
        <w:jc w:val="both"/>
        <w:rPr>
          <w:rFonts w:ascii="Arial" w:hAnsi="Arial" w:cs="Arial"/>
          <w:i/>
          <w:iCs/>
        </w:rPr>
      </w:pPr>
    </w:p>
    <w:p w14:paraId="7D47A40F" w14:textId="77777777" w:rsidR="001C7976" w:rsidRPr="00310325" w:rsidRDefault="001C7976" w:rsidP="001C7976">
      <w:pPr>
        <w:jc w:val="both"/>
        <w:rPr>
          <w:rFonts w:ascii="Arial" w:hAnsi="Arial" w:cs="Arial"/>
        </w:rPr>
      </w:pPr>
      <w:r w:rsidRPr="00310325">
        <w:rPr>
          <w:rFonts w:ascii="Arial" w:hAnsi="Arial" w:cs="Arial"/>
        </w:rPr>
        <w:t>HSE, (2018). Information management through a common data environment (CDE), Improving Health and Safety Outcomes in Construction - Making the Case for Building Information Modelling (BIM), HSE, pp6.</w:t>
      </w:r>
    </w:p>
    <w:p w14:paraId="406DD0CE" w14:textId="77777777" w:rsidR="001C7976" w:rsidRPr="00310325" w:rsidRDefault="001C7976" w:rsidP="001C7976">
      <w:pPr>
        <w:jc w:val="both"/>
        <w:rPr>
          <w:rFonts w:ascii="Arial" w:hAnsi="Arial" w:cs="Arial"/>
        </w:rPr>
      </w:pPr>
      <w:r w:rsidRPr="00310325">
        <w:rPr>
          <w:rFonts w:ascii="Arial" w:hAnsi="Arial" w:cs="Arial"/>
        </w:rPr>
        <w:t xml:space="preserve">https://www.hse.gov.uk/construction/lwit/assets/downloads/improving-health-and-safety-outcomes-in-construction.pdf </w:t>
      </w:r>
    </w:p>
    <w:p w14:paraId="4FF04454" w14:textId="77777777" w:rsidR="001C7976" w:rsidRPr="00310325" w:rsidRDefault="001C7976" w:rsidP="001C7976">
      <w:pPr>
        <w:jc w:val="both"/>
        <w:rPr>
          <w:rFonts w:ascii="Arial" w:hAnsi="Arial" w:cs="Arial"/>
        </w:rPr>
      </w:pPr>
      <w:r w:rsidRPr="00310325">
        <w:rPr>
          <w:rFonts w:ascii="Arial" w:hAnsi="Arial" w:cs="Arial"/>
        </w:rPr>
        <w:t>[Accessed 18th April 2021]</w:t>
      </w:r>
    </w:p>
    <w:p w14:paraId="4F7A2E05" w14:textId="77777777" w:rsidR="001C7976" w:rsidRPr="00D363ED" w:rsidRDefault="001C7976" w:rsidP="001C7976">
      <w:pPr>
        <w:jc w:val="both"/>
        <w:rPr>
          <w:rFonts w:ascii="Arial" w:hAnsi="Arial" w:cs="Arial"/>
        </w:rPr>
      </w:pPr>
    </w:p>
    <w:p w14:paraId="1D44580D" w14:textId="77777777" w:rsidR="001C7976" w:rsidRPr="006C0CA0" w:rsidRDefault="001C7976" w:rsidP="001C7976">
      <w:pPr>
        <w:jc w:val="both"/>
        <w:rPr>
          <w:rFonts w:ascii="Arial" w:hAnsi="Arial" w:cs="Arial"/>
        </w:rPr>
      </w:pPr>
      <w:r w:rsidRPr="006C0CA0">
        <w:rPr>
          <w:rFonts w:ascii="Arial" w:hAnsi="Arial" w:cs="Arial"/>
        </w:rPr>
        <w:t>Manning, R., (2015). “Completing BIM Level 2”, NBS.</w:t>
      </w:r>
    </w:p>
    <w:p w14:paraId="61F2A338" w14:textId="77777777" w:rsidR="001C7976" w:rsidRPr="006C0CA0" w:rsidRDefault="001C7976" w:rsidP="001C7976">
      <w:pPr>
        <w:jc w:val="both"/>
        <w:rPr>
          <w:rFonts w:ascii="Arial" w:hAnsi="Arial" w:cs="Arial"/>
        </w:rPr>
      </w:pPr>
      <w:r w:rsidRPr="006C0CA0">
        <w:rPr>
          <w:rFonts w:ascii="Arial" w:hAnsi="Arial" w:cs="Arial"/>
        </w:rPr>
        <w:t xml:space="preserve">Available online at https://www.thenbs.com/knowledge/completing-bim-level-2 </w:t>
      </w:r>
    </w:p>
    <w:p w14:paraId="346C7389" w14:textId="77777777" w:rsidR="001C7976" w:rsidRPr="006C0CA0" w:rsidRDefault="001C7976" w:rsidP="001C7976">
      <w:pPr>
        <w:jc w:val="both"/>
        <w:rPr>
          <w:rFonts w:ascii="Arial" w:hAnsi="Arial" w:cs="Arial"/>
        </w:rPr>
      </w:pPr>
      <w:r w:rsidRPr="006C0CA0">
        <w:rPr>
          <w:rFonts w:ascii="Arial" w:hAnsi="Arial" w:cs="Arial"/>
        </w:rPr>
        <w:t>[</w:t>
      </w:r>
      <w:proofErr w:type="gramStart"/>
      <w:r w:rsidRPr="006C0CA0">
        <w:rPr>
          <w:rFonts w:ascii="Arial" w:hAnsi="Arial" w:cs="Arial"/>
        </w:rPr>
        <w:t xml:space="preserve">Accessed  </w:t>
      </w:r>
      <w:r>
        <w:rPr>
          <w:rFonts w:ascii="Arial" w:hAnsi="Arial" w:cs="Arial"/>
        </w:rPr>
        <w:t>20</w:t>
      </w:r>
      <w:proofErr w:type="gramEnd"/>
      <w:r>
        <w:rPr>
          <w:rFonts w:ascii="Arial" w:hAnsi="Arial" w:cs="Arial"/>
        </w:rPr>
        <w:t>th April</w:t>
      </w:r>
      <w:r w:rsidRPr="006C0CA0">
        <w:rPr>
          <w:rFonts w:ascii="Arial" w:hAnsi="Arial" w:cs="Arial"/>
        </w:rPr>
        <w:t xml:space="preserve"> 2021]</w:t>
      </w:r>
    </w:p>
    <w:p w14:paraId="3F992097" w14:textId="77777777" w:rsidR="001C7976" w:rsidRDefault="001C7976" w:rsidP="001C7976">
      <w:pPr>
        <w:jc w:val="both"/>
        <w:rPr>
          <w:rFonts w:ascii="Arial" w:hAnsi="Arial" w:cs="Arial"/>
        </w:rPr>
      </w:pPr>
    </w:p>
    <w:p w14:paraId="7084282E" w14:textId="77777777" w:rsidR="001C7976" w:rsidRPr="00D363ED" w:rsidRDefault="001C7976" w:rsidP="001C7976">
      <w:pPr>
        <w:jc w:val="both"/>
        <w:rPr>
          <w:rFonts w:ascii="Arial" w:hAnsi="Arial" w:cs="Arial"/>
        </w:rPr>
      </w:pPr>
      <w:r w:rsidRPr="00D363ED">
        <w:rPr>
          <w:rFonts w:ascii="Arial" w:hAnsi="Arial" w:cs="Arial"/>
        </w:rPr>
        <w:t xml:space="preserve">McPartland R., (2017). What is a federated Building Information </w:t>
      </w:r>
      <w:proofErr w:type="gramStart"/>
      <w:r w:rsidRPr="00D363ED">
        <w:rPr>
          <w:rFonts w:ascii="Arial" w:hAnsi="Arial" w:cs="Arial"/>
        </w:rPr>
        <w:t>Model?,</w:t>
      </w:r>
      <w:proofErr w:type="gramEnd"/>
      <w:r w:rsidRPr="00D363ED">
        <w:rPr>
          <w:rFonts w:ascii="Arial" w:hAnsi="Arial" w:cs="Arial"/>
        </w:rPr>
        <w:t xml:space="preserve"> NBS.</w:t>
      </w:r>
    </w:p>
    <w:p w14:paraId="1906590F" w14:textId="77777777" w:rsidR="001C7976" w:rsidRPr="00D363ED" w:rsidRDefault="001C7976" w:rsidP="001C7976">
      <w:pPr>
        <w:jc w:val="both"/>
        <w:rPr>
          <w:rFonts w:ascii="Arial" w:hAnsi="Arial" w:cs="Arial"/>
          <w:b/>
          <w:bCs/>
        </w:rPr>
      </w:pPr>
      <w:r w:rsidRPr="00D363ED">
        <w:rPr>
          <w:rFonts w:ascii="Arial" w:hAnsi="Arial" w:cs="Arial"/>
        </w:rPr>
        <w:lastRenderedPageBreak/>
        <w:t>Available online at https://www.thenbs.com/knowledge/what-is-a-federated-building-information-model</w:t>
      </w:r>
      <w:r w:rsidRPr="00D363ED">
        <w:rPr>
          <w:rFonts w:ascii="Arial" w:hAnsi="Arial" w:cs="Arial"/>
          <w:b/>
          <w:bCs/>
        </w:rPr>
        <w:t xml:space="preserve"> </w:t>
      </w:r>
    </w:p>
    <w:p w14:paraId="2393611A" w14:textId="77777777" w:rsidR="001C7976" w:rsidRPr="00D363ED" w:rsidRDefault="001C7976" w:rsidP="001C7976">
      <w:pPr>
        <w:rPr>
          <w:rFonts w:ascii="Arial" w:hAnsi="Arial" w:cs="Arial"/>
        </w:rPr>
      </w:pPr>
      <w:r w:rsidRPr="00D363ED">
        <w:rPr>
          <w:rFonts w:ascii="Arial" w:hAnsi="Arial" w:cs="Arial"/>
        </w:rPr>
        <w:t>[Accessed 18th April 2021]</w:t>
      </w:r>
    </w:p>
    <w:p w14:paraId="6800F550" w14:textId="77777777" w:rsidR="001C7976" w:rsidRDefault="001C7976" w:rsidP="001C7976">
      <w:pPr>
        <w:jc w:val="both"/>
        <w:rPr>
          <w:rFonts w:ascii="Arial" w:hAnsi="Arial" w:cs="Arial"/>
        </w:rPr>
      </w:pPr>
    </w:p>
    <w:p w14:paraId="07CFFA39" w14:textId="77777777" w:rsidR="001C7976" w:rsidRPr="00D363ED" w:rsidRDefault="001C7976" w:rsidP="001C7976">
      <w:pPr>
        <w:jc w:val="both"/>
        <w:rPr>
          <w:rFonts w:ascii="Arial" w:hAnsi="Arial" w:cs="Arial"/>
        </w:rPr>
      </w:pPr>
      <w:r w:rsidRPr="00D363ED">
        <w:rPr>
          <w:rFonts w:ascii="Arial" w:hAnsi="Arial" w:cs="Arial"/>
        </w:rPr>
        <w:t>McPartland R., (2017). What is the Asset Information Model (AIM</w:t>
      </w:r>
      <w:proofErr w:type="gramStart"/>
      <w:r w:rsidRPr="00D363ED">
        <w:rPr>
          <w:rFonts w:ascii="Arial" w:hAnsi="Arial" w:cs="Arial"/>
        </w:rPr>
        <w:t>)?,</w:t>
      </w:r>
      <w:proofErr w:type="gramEnd"/>
      <w:r w:rsidRPr="00D363ED">
        <w:rPr>
          <w:rFonts w:ascii="Arial" w:hAnsi="Arial" w:cs="Arial"/>
        </w:rPr>
        <w:t xml:space="preserve"> NBS.</w:t>
      </w:r>
    </w:p>
    <w:p w14:paraId="50BF0F5C" w14:textId="77777777" w:rsidR="001C7976" w:rsidRPr="00D363ED" w:rsidRDefault="001C7976" w:rsidP="001C7976">
      <w:pPr>
        <w:jc w:val="both"/>
        <w:rPr>
          <w:rFonts w:ascii="Arial" w:hAnsi="Arial" w:cs="Arial"/>
        </w:rPr>
      </w:pPr>
      <w:r w:rsidRPr="00D363ED">
        <w:rPr>
          <w:rFonts w:ascii="Arial" w:hAnsi="Arial" w:cs="Arial"/>
        </w:rPr>
        <w:t xml:space="preserve">Available online at https://www.thenbs.com/knowledge/what-is-the-asset-information-model-aim </w:t>
      </w:r>
    </w:p>
    <w:p w14:paraId="4CBD0E2B" w14:textId="77777777" w:rsidR="001C7976" w:rsidRPr="00D363ED" w:rsidRDefault="001C7976" w:rsidP="001C7976">
      <w:pPr>
        <w:jc w:val="both"/>
        <w:rPr>
          <w:rFonts w:ascii="Arial" w:hAnsi="Arial" w:cs="Arial"/>
        </w:rPr>
      </w:pPr>
      <w:r w:rsidRPr="00D363ED">
        <w:rPr>
          <w:rFonts w:ascii="Arial" w:hAnsi="Arial" w:cs="Arial"/>
        </w:rPr>
        <w:t>[</w:t>
      </w:r>
      <w:proofErr w:type="gramStart"/>
      <w:r w:rsidRPr="00D363ED">
        <w:rPr>
          <w:rFonts w:ascii="Arial" w:hAnsi="Arial" w:cs="Arial"/>
        </w:rPr>
        <w:t>Accessed  23</w:t>
      </w:r>
      <w:proofErr w:type="gramEnd"/>
      <w:r w:rsidRPr="00D363ED">
        <w:rPr>
          <w:rFonts w:ascii="Arial" w:hAnsi="Arial" w:cs="Arial"/>
        </w:rPr>
        <w:t>rd April 2021]</w:t>
      </w:r>
    </w:p>
    <w:p w14:paraId="0BD567FB" w14:textId="77777777" w:rsidR="001C7976" w:rsidRPr="00D363ED" w:rsidRDefault="001C7976" w:rsidP="001C7976">
      <w:pPr>
        <w:jc w:val="both"/>
        <w:rPr>
          <w:rFonts w:ascii="Arial" w:hAnsi="Arial" w:cs="Arial"/>
        </w:rPr>
      </w:pPr>
    </w:p>
    <w:p w14:paraId="1502D24A" w14:textId="77777777" w:rsidR="001C7976" w:rsidRPr="00D363ED" w:rsidRDefault="001C7976" w:rsidP="001C7976">
      <w:pPr>
        <w:rPr>
          <w:rFonts w:ascii="Arial" w:hAnsi="Arial" w:cs="Arial"/>
        </w:rPr>
      </w:pPr>
    </w:p>
    <w:p w14:paraId="284A2D03" w14:textId="77777777" w:rsidR="001C7976" w:rsidRPr="00D363ED" w:rsidRDefault="001C7976" w:rsidP="001C7976">
      <w:pPr>
        <w:jc w:val="both"/>
        <w:rPr>
          <w:rFonts w:ascii="Arial" w:hAnsi="Arial" w:cs="Arial"/>
        </w:rPr>
      </w:pPr>
      <w:bookmarkStart w:id="0" w:name="_Hlk69598847"/>
      <w:r w:rsidRPr="00D363ED">
        <w:rPr>
          <w:rFonts w:ascii="Arial" w:hAnsi="Arial" w:cs="Arial"/>
        </w:rPr>
        <w:t>Mills, F., (2015).</w:t>
      </w:r>
      <w:r>
        <w:rPr>
          <w:rFonts w:ascii="Arial" w:hAnsi="Arial" w:cs="Arial"/>
        </w:rPr>
        <w:t xml:space="preserve"> </w:t>
      </w:r>
      <w:r w:rsidRPr="00D363ED">
        <w:rPr>
          <w:rFonts w:ascii="Arial" w:hAnsi="Arial" w:cs="Arial"/>
        </w:rPr>
        <w:t>Levels of Definition Explained, B1M.</w:t>
      </w:r>
    </w:p>
    <w:p w14:paraId="40AD948C" w14:textId="77777777" w:rsidR="001C7976" w:rsidRPr="00D363ED" w:rsidRDefault="001C7976" w:rsidP="001C7976">
      <w:pPr>
        <w:rPr>
          <w:rFonts w:ascii="Arial" w:hAnsi="Arial" w:cs="Arial"/>
        </w:rPr>
      </w:pPr>
      <w:r w:rsidRPr="00D363ED">
        <w:rPr>
          <w:rFonts w:ascii="Arial" w:hAnsi="Arial" w:cs="Arial"/>
        </w:rPr>
        <w:t xml:space="preserve">Available online at https://www.theb1m.com/video/levels-of-definition-explained#:~:text=The%20different%20amounts%20of%20data,Level%20of%20Detail%E2%80%9D%20or%20LOD. </w:t>
      </w:r>
    </w:p>
    <w:p w14:paraId="5E288B23" w14:textId="77777777" w:rsidR="001C7976" w:rsidRPr="00D363ED" w:rsidRDefault="001C7976" w:rsidP="001C7976">
      <w:pPr>
        <w:jc w:val="both"/>
        <w:rPr>
          <w:rFonts w:ascii="Arial" w:hAnsi="Arial" w:cs="Arial"/>
        </w:rPr>
      </w:pPr>
      <w:r w:rsidRPr="00D363ED">
        <w:rPr>
          <w:rFonts w:ascii="Arial" w:hAnsi="Arial" w:cs="Arial"/>
        </w:rPr>
        <w:t>[Accessed 27th April 2021]</w:t>
      </w:r>
    </w:p>
    <w:p w14:paraId="546E941B" w14:textId="77777777" w:rsidR="001C7976" w:rsidRPr="00D363ED" w:rsidRDefault="001C7976" w:rsidP="001C7976">
      <w:pPr>
        <w:jc w:val="both"/>
        <w:rPr>
          <w:rFonts w:ascii="Arial" w:hAnsi="Arial" w:cs="Arial"/>
        </w:rPr>
      </w:pPr>
    </w:p>
    <w:p w14:paraId="3134BA35" w14:textId="77777777" w:rsidR="001C7976" w:rsidRPr="001742A0" w:rsidRDefault="001C7976" w:rsidP="001C7976">
      <w:pPr>
        <w:jc w:val="both"/>
        <w:rPr>
          <w:rFonts w:ascii="Arial" w:hAnsi="Arial" w:cs="Arial"/>
        </w:rPr>
      </w:pPr>
      <w:r w:rsidRPr="001742A0">
        <w:rPr>
          <w:rFonts w:ascii="Arial" w:hAnsi="Arial" w:cs="Arial"/>
        </w:rPr>
        <w:t xml:space="preserve">Ozturk, Z., </w:t>
      </w:r>
      <w:proofErr w:type="spellStart"/>
      <w:r w:rsidRPr="001742A0">
        <w:rPr>
          <w:rFonts w:ascii="Arial" w:hAnsi="Arial" w:cs="Arial"/>
        </w:rPr>
        <w:t>Arayici</w:t>
      </w:r>
      <w:proofErr w:type="spellEnd"/>
      <w:r w:rsidRPr="001742A0">
        <w:rPr>
          <w:rFonts w:ascii="Arial" w:hAnsi="Arial" w:cs="Arial"/>
        </w:rPr>
        <w:t xml:space="preserve">, Y. and Coates, S.P., (2012). Post occupancy evaluation (POE) in residential buildings utilizing BIM and sensing devices: Salford energy house example, </w:t>
      </w:r>
    </w:p>
    <w:p w14:paraId="4ED85A65" w14:textId="77777777" w:rsidR="001C7976" w:rsidRPr="001742A0" w:rsidRDefault="001C7976" w:rsidP="001C7976">
      <w:pPr>
        <w:jc w:val="both"/>
        <w:rPr>
          <w:rFonts w:ascii="Arial" w:hAnsi="Arial" w:cs="Arial"/>
        </w:rPr>
      </w:pPr>
      <w:r w:rsidRPr="001742A0">
        <w:rPr>
          <w:rFonts w:ascii="Arial" w:hAnsi="Arial" w:cs="Arial"/>
        </w:rPr>
        <w:t>School of the Built Environment, University of Salford, Salford.</w:t>
      </w:r>
    </w:p>
    <w:p w14:paraId="5D10B80B" w14:textId="77777777" w:rsidR="001C7976" w:rsidRPr="00D363ED" w:rsidRDefault="001C7976" w:rsidP="001C7976">
      <w:pPr>
        <w:jc w:val="both"/>
        <w:rPr>
          <w:rFonts w:ascii="Arial" w:hAnsi="Arial" w:cs="Arial"/>
          <w:b/>
          <w:bCs/>
        </w:rPr>
      </w:pPr>
    </w:p>
    <w:p w14:paraId="657178A7" w14:textId="77777777" w:rsidR="001C7976" w:rsidRPr="00D363ED" w:rsidRDefault="001C7976" w:rsidP="001C7976">
      <w:pPr>
        <w:jc w:val="both"/>
        <w:rPr>
          <w:rFonts w:ascii="Arial" w:hAnsi="Arial" w:cs="Arial"/>
        </w:rPr>
      </w:pPr>
      <w:r w:rsidRPr="00D363ED">
        <w:rPr>
          <w:rFonts w:ascii="Arial" w:hAnsi="Arial" w:cs="Arial"/>
        </w:rPr>
        <w:t>Radhakrishnan, S., (2020). Exchange Information Requirements, Plan BIM.</w:t>
      </w:r>
    </w:p>
    <w:p w14:paraId="4D2E85C5" w14:textId="77777777" w:rsidR="001C7976" w:rsidRPr="00D363ED" w:rsidRDefault="001C7976" w:rsidP="001C7976">
      <w:pPr>
        <w:jc w:val="both"/>
        <w:rPr>
          <w:rFonts w:ascii="Arial" w:hAnsi="Arial" w:cs="Arial"/>
        </w:rPr>
      </w:pPr>
      <w:r w:rsidRPr="00D363ED">
        <w:rPr>
          <w:rFonts w:ascii="Arial" w:hAnsi="Arial" w:cs="Arial"/>
        </w:rPr>
        <w:t xml:space="preserve">Available online at https://www.planbim.io/blog/2020/06/01/exchange-information-requirements/ </w:t>
      </w:r>
    </w:p>
    <w:p w14:paraId="0CCEAE03" w14:textId="77777777" w:rsidR="001C7976" w:rsidRDefault="001C7976" w:rsidP="001C7976">
      <w:pPr>
        <w:jc w:val="both"/>
        <w:rPr>
          <w:rFonts w:ascii="Arial" w:hAnsi="Arial" w:cs="Arial"/>
        </w:rPr>
      </w:pPr>
      <w:r w:rsidRPr="00D363ED">
        <w:rPr>
          <w:rFonts w:ascii="Arial" w:hAnsi="Arial" w:cs="Arial"/>
        </w:rPr>
        <w:t>[</w:t>
      </w:r>
      <w:proofErr w:type="gramStart"/>
      <w:r w:rsidRPr="00D363ED">
        <w:rPr>
          <w:rFonts w:ascii="Arial" w:hAnsi="Arial" w:cs="Arial"/>
        </w:rPr>
        <w:t>Accessed  20</w:t>
      </w:r>
      <w:proofErr w:type="gramEnd"/>
      <w:r w:rsidRPr="00D363ED">
        <w:rPr>
          <w:rFonts w:ascii="Arial" w:hAnsi="Arial" w:cs="Arial"/>
        </w:rPr>
        <w:t>th April 2021]</w:t>
      </w:r>
    </w:p>
    <w:p w14:paraId="6FF65B97" w14:textId="77777777" w:rsidR="001C7976" w:rsidRDefault="001C7976" w:rsidP="001C7976">
      <w:pPr>
        <w:jc w:val="both"/>
        <w:rPr>
          <w:rFonts w:ascii="Arial" w:hAnsi="Arial" w:cs="Arial"/>
        </w:rPr>
      </w:pPr>
    </w:p>
    <w:p w14:paraId="59249A07" w14:textId="77777777" w:rsidR="001C7976" w:rsidRPr="001742A0" w:rsidRDefault="001C7976" w:rsidP="001C7976">
      <w:pPr>
        <w:jc w:val="both"/>
        <w:rPr>
          <w:rFonts w:ascii="Arial" w:hAnsi="Arial" w:cs="Arial"/>
        </w:rPr>
      </w:pPr>
      <w:r w:rsidRPr="001742A0">
        <w:rPr>
          <w:rFonts w:ascii="Arial" w:hAnsi="Arial" w:cs="Arial"/>
        </w:rPr>
        <w:t>Radhakrishnan, S., (2020). BIM Documentation, Plan BIM.</w:t>
      </w:r>
    </w:p>
    <w:p w14:paraId="6C35E737" w14:textId="77777777" w:rsidR="001C7976" w:rsidRPr="001742A0" w:rsidRDefault="001C7976" w:rsidP="001C7976">
      <w:pPr>
        <w:jc w:val="both"/>
      </w:pPr>
      <w:r w:rsidRPr="001742A0">
        <w:rPr>
          <w:rFonts w:ascii="Arial" w:hAnsi="Arial" w:cs="Arial"/>
        </w:rPr>
        <w:t>Available online at</w:t>
      </w:r>
      <w:r w:rsidRPr="001742A0">
        <w:t xml:space="preserve"> </w:t>
      </w:r>
      <w:r w:rsidRPr="001742A0">
        <w:rPr>
          <w:rFonts w:ascii="Arial" w:hAnsi="Arial" w:cs="Arial"/>
        </w:rPr>
        <w:t xml:space="preserve">https://www.planbim.io/blog/2020/11/17/bim-documentation/ </w:t>
      </w:r>
    </w:p>
    <w:p w14:paraId="6AF41FAA" w14:textId="77777777" w:rsidR="001C7976" w:rsidRPr="001742A0" w:rsidRDefault="001C7976" w:rsidP="001C7976">
      <w:pPr>
        <w:jc w:val="both"/>
        <w:rPr>
          <w:rFonts w:ascii="Arial" w:hAnsi="Arial" w:cs="Arial"/>
        </w:rPr>
      </w:pPr>
      <w:r w:rsidRPr="001742A0">
        <w:rPr>
          <w:rFonts w:ascii="Arial" w:hAnsi="Arial" w:cs="Arial"/>
        </w:rPr>
        <w:t>[Accessed 29th April 2021]</w:t>
      </w:r>
    </w:p>
    <w:p w14:paraId="326FB22C" w14:textId="77777777" w:rsidR="001C7976" w:rsidRPr="00D363ED" w:rsidRDefault="001C7976" w:rsidP="001C7976">
      <w:pPr>
        <w:jc w:val="both"/>
        <w:rPr>
          <w:rFonts w:ascii="Arial" w:hAnsi="Arial" w:cs="Arial"/>
        </w:rPr>
      </w:pPr>
    </w:p>
    <w:bookmarkEnd w:id="0"/>
    <w:p w14:paraId="02130DBE" w14:textId="77777777" w:rsidR="001C7976" w:rsidRPr="00D363ED" w:rsidRDefault="001C7976" w:rsidP="001C7976">
      <w:pPr>
        <w:jc w:val="both"/>
        <w:rPr>
          <w:rFonts w:ascii="Arial" w:hAnsi="Arial" w:cs="Arial"/>
        </w:rPr>
      </w:pPr>
      <w:r w:rsidRPr="00D363ED">
        <w:rPr>
          <w:rFonts w:ascii="Arial" w:hAnsi="Arial" w:cs="Arial"/>
        </w:rPr>
        <w:t xml:space="preserve">Rock, S., (2016). Security of data </w:t>
      </w:r>
      <w:r>
        <w:rPr>
          <w:rFonts w:ascii="Arial" w:hAnsi="Arial" w:cs="Arial"/>
        </w:rPr>
        <w:t>│</w:t>
      </w:r>
      <w:r w:rsidRPr="00D363ED">
        <w:rPr>
          <w:rFonts w:ascii="Arial" w:hAnsi="Arial" w:cs="Arial"/>
        </w:rPr>
        <w:t xml:space="preserve"> BIM Level 2: Legal Perspective in John </w:t>
      </w:r>
      <w:proofErr w:type="spellStart"/>
      <w:r w:rsidRPr="00D363ED">
        <w:rPr>
          <w:rFonts w:ascii="Arial" w:hAnsi="Arial" w:cs="Arial"/>
        </w:rPr>
        <w:t>Eynon</w:t>
      </w:r>
      <w:proofErr w:type="spellEnd"/>
      <w:r w:rsidRPr="00D363ED">
        <w:rPr>
          <w:rFonts w:ascii="Arial" w:hAnsi="Arial" w:cs="Arial"/>
        </w:rPr>
        <w:t xml:space="preserve"> J. (ed), Construction Managers BIM Handbook, John Wiley &amp; sons Ltd, pp.92.</w:t>
      </w:r>
    </w:p>
    <w:p w14:paraId="3002D7A4" w14:textId="77777777" w:rsidR="001C7976" w:rsidRPr="00D363ED" w:rsidRDefault="001C7976" w:rsidP="001C7976">
      <w:pPr>
        <w:jc w:val="both"/>
        <w:rPr>
          <w:rFonts w:ascii="Arial" w:hAnsi="Arial" w:cs="Arial"/>
        </w:rPr>
      </w:pPr>
    </w:p>
    <w:p w14:paraId="78176919" w14:textId="77777777" w:rsidR="001C7976" w:rsidRPr="001742A0" w:rsidRDefault="001C7976" w:rsidP="001C7976">
      <w:pPr>
        <w:jc w:val="both"/>
        <w:rPr>
          <w:rFonts w:ascii="Arial" w:hAnsi="Arial" w:cs="Arial"/>
        </w:rPr>
      </w:pPr>
      <w:r w:rsidRPr="001742A0">
        <w:rPr>
          <w:rFonts w:ascii="Arial" w:hAnsi="Arial" w:cs="Arial"/>
        </w:rPr>
        <w:t xml:space="preserve">Rock, S., (2016). EIR and BEP: design and build for BIM </w:t>
      </w:r>
      <w:r>
        <w:rPr>
          <w:rFonts w:ascii="Arial" w:hAnsi="Arial" w:cs="Arial"/>
        </w:rPr>
        <w:t>│</w:t>
      </w:r>
      <w:r w:rsidRPr="001742A0">
        <w:rPr>
          <w:rFonts w:ascii="Arial" w:hAnsi="Arial" w:cs="Arial"/>
        </w:rPr>
        <w:t xml:space="preserve"> BIM Level 2: Legal Perspective in John </w:t>
      </w:r>
      <w:proofErr w:type="spellStart"/>
      <w:r w:rsidRPr="001742A0">
        <w:rPr>
          <w:rFonts w:ascii="Arial" w:hAnsi="Arial" w:cs="Arial"/>
        </w:rPr>
        <w:t>Eynon</w:t>
      </w:r>
      <w:proofErr w:type="spellEnd"/>
      <w:r w:rsidRPr="001742A0">
        <w:rPr>
          <w:rFonts w:ascii="Arial" w:hAnsi="Arial" w:cs="Arial"/>
        </w:rPr>
        <w:t xml:space="preserve"> J. (ed) - Construction Manager’s BIM Handbook, John Wiley &amp; sons Ltd, pp.90.</w:t>
      </w:r>
    </w:p>
    <w:p w14:paraId="3527CF9B" w14:textId="77777777" w:rsidR="001C7976" w:rsidRDefault="001C7976" w:rsidP="001C7976">
      <w:pPr>
        <w:jc w:val="both"/>
        <w:rPr>
          <w:rFonts w:ascii="Arial" w:hAnsi="Arial" w:cs="Arial"/>
        </w:rPr>
      </w:pPr>
    </w:p>
    <w:p w14:paraId="535439F6" w14:textId="77777777" w:rsidR="001C7976" w:rsidRPr="00D363ED" w:rsidRDefault="001C7976" w:rsidP="001C7976">
      <w:pPr>
        <w:jc w:val="both"/>
        <w:rPr>
          <w:rFonts w:ascii="Arial" w:hAnsi="Arial" w:cs="Arial"/>
        </w:rPr>
      </w:pPr>
      <w:r w:rsidRPr="00D363ED">
        <w:rPr>
          <w:rFonts w:ascii="Arial" w:hAnsi="Arial" w:cs="Arial"/>
        </w:rPr>
        <w:t>Rodríguez J., (2019). How to define a BIM Execution Plan (BEP), Retain.</w:t>
      </w:r>
    </w:p>
    <w:p w14:paraId="6140653C" w14:textId="77777777" w:rsidR="001C7976" w:rsidRPr="00D363ED" w:rsidRDefault="001C7976" w:rsidP="001C7976">
      <w:pPr>
        <w:jc w:val="both"/>
        <w:rPr>
          <w:rFonts w:ascii="Arial" w:hAnsi="Arial" w:cs="Arial"/>
        </w:rPr>
      </w:pPr>
      <w:r w:rsidRPr="00D363ED">
        <w:rPr>
          <w:rFonts w:ascii="Arial" w:hAnsi="Arial" w:cs="Arial"/>
        </w:rPr>
        <w:t xml:space="preserve">Available online at https://retaintechnologies.com/en/how-to-define-a-bim-execution-plan-bep/ </w:t>
      </w:r>
    </w:p>
    <w:p w14:paraId="7E78AAF3" w14:textId="77777777" w:rsidR="001C7976" w:rsidRPr="00D363ED" w:rsidRDefault="001C7976" w:rsidP="001C7976">
      <w:pPr>
        <w:jc w:val="both"/>
        <w:rPr>
          <w:rFonts w:ascii="Arial" w:hAnsi="Arial" w:cs="Arial"/>
        </w:rPr>
      </w:pPr>
      <w:r w:rsidRPr="00D363ED">
        <w:rPr>
          <w:rFonts w:ascii="Arial" w:hAnsi="Arial" w:cs="Arial"/>
        </w:rPr>
        <w:t>[</w:t>
      </w:r>
      <w:proofErr w:type="gramStart"/>
      <w:r w:rsidRPr="00D363ED">
        <w:rPr>
          <w:rFonts w:ascii="Arial" w:hAnsi="Arial" w:cs="Arial"/>
        </w:rPr>
        <w:t>Accessed  20</w:t>
      </w:r>
      <w:proofErr w:type="gramEnd"/>
      <w:r w:rsidRPr="00D363ED">
        <w:rPr>
          <w:rFonts w:ascii="Arial" w:hAnsi="Arial" w:cs="Arial"/>
        </w:rPr>
        <w:t>th April 2021]</w:t>
      </w:r>
    </w:p>
    <w:p w14:paraId="76432BA7" w14:textId="77777777" w:rsidR="001C7976" w:rsidRPr="00D363ED" w:rsidRDefault="001C7976" w:rsidP="001C7976">
      <w:pPr>
        <w:jc w:val="both"/>
        <w:rPr>
          <w:rFonts w:ascii="Arial" w:hAnsi="Arial" w:cs="Arial"/>
        </w:rPr>
      </w:pPr>
    </w:p>
    <w:p w14:paraId="09EE9DC8" w14:textId="77777777" w:rsidR="001C7976" w:rsidRPr="001742A0" w:rsidRDefault="001C7976" w:rsidP="001C7976">
      <w:pPr>
        <w:jc w:val="both"/>
        <w:rPr>
          <w:rFonts w:ascii="Arial" w:hAnsi="Arial" w:cs="Arial"/>
        </w:rPr>
      </w:pPr>
      <w:r w:rsidRPr="001742A0">
        <w:rPr>
          <w:rFonts w:ascii="Arial" w:hAnsi="Arial" w:cs="Arial"/>
        </w:rPr>
        <w:t>Safe site facilities, (n.d.). Use of Drones in the Construction Industry, Safe site facilities.</w:t>
      </w:r>
    </w:p>
    <w:p w14:paraId="2227BBBA" w14:textId="77777777" w:rsidR="001C7976" w:rsidRPr="001742A0" w:rsidRDefault="001C7976" w:rsidP="001C7976">
      <w:pPr>
        <w:jc w:val="both"/>
        <w:rPr>
          <w:rFonts w:ascii="Arial" w:hAnsi="Arial" w:cs="Arial"/>
        </w:rPr>
      </w:pPr>
      <w:r w:rsidRPr="001742A0">
        <w:rPr>
          <w:rFonts w:ascii="Arial" w:hAnsi="Arial" w:cs="Arial"/>
        </w:rPr>
        <w:t xml:space="preserve">Available online at https://www.safesitefacilities.co.uk/knowledge-base/use-of-drones-in-construction-industry#:~:text=Progress%20monitoring&amp;text=Drones%20make%20the%20production%20of,boosting%20overall%20efficiency%20and%20communication. </w:t>
      </w:r>
    </w:p>
    <w:p w14:paraId="69599FA4" w14:textId="77777777" w:rsidR="001C7976" w:rsidRDefault="001C7976" w:rsidP="001C7976">
      <w:pPr>
        <w:jc w:val="both"/>
        <w:rPr>
          <w:rFonts w:ascii="Arial" w:hAnsi="Arial" w:cs="Arial"/>
        </w:rPr>
      </w:pPr>
      <w:r w:rsidRPr="001742A0">
        <w:rPr>
          <w:rFonts w:ascii="Arial" w:hAnsi="Arial" w:cs="Arial"/>
        </w:rPr>
        <w:t>[Accessed 28th April 2021]</w:t>
      </w:r>
    </w:p>
    <w:p w14:paraId="2E4E44F3" w14:textId="77777777" w:rsidR="001C7976" w:rsidRPr="006C0CA0" w:rsidRDefault="001C7976" w:rsidP="001C7976">
      <w:pPr>
        <w:jc w:val="both"/>
        <w:rPr>
          <w:rFonts w:ascii="Arial" w:hAnsi="Arial" w:cs="Arial"/>
        </w:rPr>
      </w:pPr>
    </w:p>
    <w:p w14:paraId="0BB7E71C" w14:textId="77777777" w:rsidR="001C7976" w:rsidRPr="00D363ED" w:rsidRDefault="001C7976" w:rsidP="001C7976">
      <w:pPr>
        <w:jc w:val="both"/>
        <w:rPr>
          <w:rFonts w:ascii="Arial" w:hAnsi="Arial" w:cs="Arial"/>
        </w:rPr>
      </w:pPr>
      <w:r w:rsidRPr="00D363ED">
        <w:rPr>
          <w:rFonts w:ascii="Arial" w:hAnsi="Arial" w:cs="Arial"/>
        </w:rPr>
        <w:lastRenderedPageBreak/>
        <w:t xml:space="preserve">Scottish Future Trust, (n.d.). Create the </w:t>
      </w:r>
      <w:proofErr w:type="gramStart"/>
      <w:r w:rsidRPr="00D363ED">
        <w:rPr>
          <w:rFonts w:ascii="Arial" w:hAnsi="Arial" w:cs="Arial"/>
        </w:rPr>
        <w:t>employers</w:t>
      </w:r>
      <w:proofErr w:type="gramEnd"/>
      <w:r w:rsidRPr="00D363ED">
        <w:rPr>
          <w:rFonts w:ascii="Arial" w:hAnsi="Arial" w:cs="Arial"/>
        </w:rPr>
        <w:t xml:space="preserve"> information requirements</w:t>
      </w:r>
      <w:r>
        <w:rPr>
          <w:rFonts w:ascii="Arial" w:hAnsi="Arial" w:cs="Arial"/>
        </w:rPr>
        <w:t>│</w:t>
      </w:r>
      <w:r w:rsidRPr="00D363ED">
        <w:rPr>
          <w:rFonts w:ascii="Arial" w:hAnsi="Arial" w:cs="Arial"/>
        </w:rPr>
        <w:t xml:space="preserve"> Building Information Modelling Portal, Scottish Future Trust.</w:t>
      </w:r>
    </w:p>
    <w:p w14:paraId="2929E5EE" w14:textId="77777777" w:rsidR="001C7976" w:rsidRPr="00D363ED" w:rsidRDefault="001C7976" w:rsidP="001C7976">
      <w:pPr>
        <w:rPr>
          <w:rFonts w:ascii="Arial" w:hAnsi="Arial" w:cs="Arial"/>
        </w:rPr>
      </w:pPr>
      <w:r w:rsidRPr="00D363ED">
        <w:rPr>
          <w:rFonts w:ascii="Arial" w:hAnsi="Arial" w:cs="Arial"/>
        </w:rPr>
        <w:t xml:space="preserve">Available online at https://bimportal.scottishfuturestrust.org.uk/level2/stage/2/task/8/create-the-employers-information-requirements </w:t>
      </w:r>
    </w:p>
    <w:p w14:paraId="47669D3F" w14:textId="77777777" w:rsidR="001C7976" w:rsidRPr="00D363ED" w:rsidRDefault="001C7976" w:rsidP="001C7976">
      <w:pPr>
        <w:jc w:val="both"/>
        <w:rPr>
          <w:rFonts w:ascii="Arial" w:hAnsi="Arial" w:cs="Arial"/>
        </w:rPr>
      </w:pPr>
      <w:r w:rsidRPr="00D363ED">
        <w:rPr>
          <w:rFonts w:ascii="Arial" w:hAnsi="Arial" w:cs="Arial"/>
        </w:rPr>
        <w:t>[Accessed 18th April 2021]</w:t>
      </w:r>
    </w:p>
    <w:p w14:paraId="46AB6628" w14:textId="77777777" w:rsidR="001C7976" w:rsidRPr="00D363ED" w:rsidRDefault="001C7976" w:rsidP="001C7976">
      <w:pPr>
        <w:jc w:val="both"/>
        <w:rPr>
          <w:rFonts w:ascii="Arial" w:hAnsi="Arial" w:cs="Arial"/>
        </w:rPr>
      </w:pPr>
    </w:p>
    <w:p w14:paraId="387AF86E" w14:textId="77777777" w:rsidR="001C7976" w:rsidRPr="00D363ED" w:rsidRDefault="001C7976" w:rsidP="001C7976">
      <w:pPr>
        <w:jc w:val="both"/>
        <w:rPr>
          <w:rFonts w:ascii="Arial" w:hAnsi="Arial" w:cs="Arial"/>
        </w:rPr>
      </w:pPr>
      <w:r w:rsidRPr="00D363ED">
        <w:rPr>
          <w:rFonts w:ascii="Arial" w:hAnsi="Arial" w:cs="Arial"/>
        </w:rPr>
        <w:t>Scottish Future Trust, (n.d.). Determine the Info Management &amp; CDE Strategy│</w:t>
      </w:r>
    </w:p>
    <w:p w14:paraId="60995D04" w14:textId="77777777" w:rsidR="001C7976" w:rsidRPr="00D363ED" w:rsidRDefault="001C7976" w:rsidP="001C7976">
      <w:pPr>
        <w:jc w:val="both"/>
        <w:rPr>
          <w:rFonts w:ascii="Arial" w:hAnsi="Arial" w:cs="Arial"/>
        </w:rPr>
      </w:pPr>
      <w:r w:rsidRPr="00D363ED">
        <w:rPr>
          <w:rFonts w:ascii="Arial" w:hAnsi="Arial" w:cs="Arial"/>
        </w:rPr>
        <w:t>Overview of the Common Data Environment (CDE), Scottish Future Trust.</w:t>
      </w:r>
    </w:p>
    <w:p w14:paraId="7692401C" w14:textId="77777777" w:rsidR="001C7976" w:rsidRPr="00D363ED" w:rsidRDefault="001C7976" w:rsidP="001C7976">
      <w:pPr>
        <w:rPr>
          <w:rFonts w:ascii="Arial" w:hAnsi="Arial" w:cs="Arial"/>
        </w:rPr>
      </w:pPr>
      <w:r w:rsidRPr="00D363ED">
        <w:rPr>
          <w:rFonts w:ascii="Arial" w:hAnsi="Arial" w:cs="Arial"/>
        </w:rPr>
        <w:t>Available online at https://bimportal.scottishfuturestrust.org.uk/level2/stage/1/task/22/overview-of-the-common-data-environment-cde</w:t>
      </w:r>
    </w:p>
    <w:p w14:paraId="63B27452" w14:textId="77777777" w:rsidR="001C7976" w:rsidRPr="00D363ED" w:rsidRDefault="001C7976" w:rsidP="001C7976">
      <w:pPr>
        <w:jc w:val="both"/>
        <w:rPr>
          <w:rFonts w:ascii="Arial" w:hAnsi="Arial" w:cs="Arial"/>
        </w:rPr>
      </w:pPr>
      <w:r w:rsidRPr="00D363ED">
        <w:rPr>
          <w:rFonts w:ascii="Arial" w:hAnsi="Arial" w:cs="Arial"/>
        </w:rPr>
        <w:t>[</w:t>
      </w:r>
      <w:proofErr w:type="gramStart"/>
      <w:r w:rsidRPr="00D363ED">
        <w:rPr>
          <w:rFonts w:ascii="Arial" w:hAnsi="Arial" w:cs="Arial"/>
        </w:rPr>
        <w:t>Accessed  26</w:t>
      </w:r>
      <w:proofErr w:type="gramEnd"/>
      <w:r w:rsidRPr="00D363ED">
        <w:rPr>
          <w:rFonts w:ascii="Arial" w:hAnsi="Arial" w:cs="Arial"/>
        </w:rPr>
        <w:t>th April 2021]</w:t>
      </w:r>
    </w:p>
    <w:p w14:paraId="50255B42" w14:textId="77777777" w:rsidR="001C7976" w:rsidRPr="00D363ED" w:rsidRDefault="001C7976" w:rsidP="001C7976">
      <w:pPr>
        <w:jc w:val="both"/>
        <w:rPr>
          <w:rFonts w:ascii="Arial" w:hAnsi="Arial" w:cs="Arial"/>
        </w:rPr>
      </w:pPr>
    </w:p>
    <w:p w14:paraId="442ADB47" w14:textId="77777777" w:rsidR="001C7976" w:rsidRPr="00D363ED" w:rsidRDefault="001C7976" w:rsidP="001C7976">
      <w:pPr>
        <w:jc w:val="both"/>
        <w:rPr>
          <w:rFonts w:ascii="Arial" w:hAnsi="Arial" w:cs="Arial"/>
        </w:rPr>
      </w:pPr>
      <w:proofErr w:type="spellStart"/>
      <w:r w:rsidRPr="00D363ED">
        <w:rPr>
          <w:rFonts w:ascii="Arial" w:hAnsi="Arial" w:cs="Arial"/>
        </w:rPr>
        <w:t>Terol</w:t>
      </w:r>
      <w:proofErr w:type="spellEnd"/>
      <w:r w:rsidRPr="00D363ED">
        <w:rPr>
          <w:rFonts w:ascii="Arial" w:hAnsi="Arial" w:cs="Arial"/>
        </w:rPr>
        <w:t xml:space="preserve">, C., (2020). MIDP and TIDP: what are these BIM docs and how to create </w:t>
      </w:r>
      <w:proofErr w:type="gramStart"/>
      <w:r w:rsidRPr="00D363ED">
        <w:rPr>
          <w:rFonts w:ascii="Arial" w:hAnsi="Arial" w:cs="Arial"/>
        </w:rPr>
        <w:t>them?,</w:t>
      </w:r>
      <w:proofErr w:type="gramEnd"/>
      <w:r w:rsidRPr="00D363ED">
        <w:rPr>
          <w:rFonts w:ascii="Arial" w:hAnsi="Arial" w:cs="Arial"/>
        </w:rPr>
        <w:t xml:space="preserve"> Global CAD.</w:t>
      </w:r>
    </w:p>
    <w:p w14:paraId="3B2B06A3" w14:textId="77777777" w:rsidR="001C7976" w:rsidRPr="00D363ED" w:rsidRDefault="001C7976" w:rsidP="001C7976">
      <w:pPr>
        <w:jc w:val="both"/>
        <w:rPr>
          <w:rFonts w:ascii="Arial" w:hAnsi="Arial" w:cs="Arial"/>
        </w:rPr>
      </w:pPr>
      <w:r w:rsidRPr="00D363ED">
        <w:rPr>
          <w:rFonts w:ascii="Arial" w:hAnsi="Arial" w:cs="Arial"/>
        </w:rPr>
        <w:t xml:space="preserve">Available online at https://www.globalcad.co.uk/midp-and-tidp-what-are-these-bim-docs/ </w:t>
      </w:r>
    </w:p>
    <w:p w14:paraId="7CAA7EDE" w14:textId="77777777" w:rsidR="001C7976" w:rsidRPr="00D363ED" w:rsidRDefault="001C7976" w:rsidP="001C7976">
      <w:pPr>
        <w:jc w:val="both"/>
        <w:rPr>
          <w:rFonts w:ascii="Arial" w:hAnsi="Arial" w:cs="Arial"/>
        </w:rPr>
      </w:pPr>
      <w:r w:rsidRPr="00D363ED">
        <w:rPr>
          <w:rFonts w:ascii="Arial" w:hAnsi="Arial" w:cs="Arial"/>
        </w:rPr>
        <w:t>[Accessed 25th April 2021]</w:t>
      </w:r>
    </w:p>
    <w:p w14:paraId="33D1FAD1" w14:textId="77777777" w:rsidR="001C7976" w:rsidRPr="00D363ED" w:rsidRDefault="001C7976" w:rsidP="001C7976"/>
    <w:p w14:paraId="198FFA9F" w14:textId="77777777" w:rsidR="001C7976" w:rsidRPr="00D363ED" w:rsidRDefault="001C7976" w:rsidP="001C7976">
      <w:pPr>
        <w:jc w:val="both"/>
        <w:rPr>
          <w:rFonts w:ascii="Arial" w:hAnsi="Arial" w:cs="Arial"/>
        </w:rPr>
      </w:pPr>
      <w:r w:rsidRPr="00D363ED">
        <w:rPr>
          <w:rFonts w:ascii="Arial" w:hAnsi="Arial" w:cs="Arial"/>
        </w:rPr>
        <w:t xml:space="preserve">The CAD Room, (2017). What is the Project Information </w:t>
      </w:r>
      <w:proofErr w:type="gramStart"/>
      <w:r w:rsidRPr="00D363ED">
        <w:rPr>
          <w:rFonts w:ascii="Arial" w:hAnsi="Arial" w:cs="Arial"/>
        </w:rPr>
        <w:t>Model?,</w:t>
      </w:r>
      <w:proofErr w:type="gramEnd"/>
      <w:r w:rsidRPr="00D363ED">
        <w:rPr>
          <w:rFonts w:ascii="Arial" w:hAnsi="Arial" w:cs="Arial"/>
        </w:rPr>
        <w:t xml:space="preserve"> The CAD Room.</w:t>
      </w:r>
    </w:p>
    <w:p w14:paraId="438E5F4F" w14:textId="77777777" w:rsidR="001C7976" w:rsidRPr="00D363ED" w:rsidRDefault="001C7976" w:rsidP="001C7976">
      <w:pPr>
        <w:jc w:val="both"/>
        <w:rPr>
          <w:rFonts w:ascii="Arial" w:hAnsi="Arial" w:cs="Arial"/>
        </w:rPr>
      </w:pPr>
      <w:r w:rsidRPr="00D363ED">
        <w:rPr>
          <w:rFonts w:ascii="Arial" w:hAnsi="Arial" w:cs="Arial"/>
        </w:rPr>
        <w:t xml:space="preserve">Available online at https://www.thecadroom.com/project-information-model/ </w:t>
      </w:r>
    </w:p>
    <w:p w14:paraId="47EB205B" w14:textId="77777777" w:rsidR="001C7976" w:rsidRPr="00D363ED" w:rsidRDefault="001C7976" w:rsidP="001C7976">
      <w:pPr>
        <w:jc w:val="both"/>
        <w:rPr>
          <w:rFonts w:ascii="Arial" w:hAnsi="Arial" w:cs="Arial"/>
        </w:rPr>
      </w:pPr>
      <w:r w:rsidRPr="00D363ED">
        <w:rPr>
          <w:rFonts w:ascii="Arial" w:hAnsi="Arial" w:cs="Arial"/>
        </w:rPr>
        <w:t>[Accessed 22nd April 2021]</w:t>
      </w:r>
    </w:p>
    <w:p w14:paraId="224527EA" w14:textId="77777777" w:rsidR="001C7976" w:rsidRDefault="001C7976" w:rsidP="001C7976">
      <w:pPr>
        <w:jc w:val="both"/>
        <w:rPr>
          <w:rFonts w:ascii="Arial" w:hAnsi="Arial" w:cs="Arial"/>
        </w:rPr>
      </w:pPr>
    </w:p>
    <w:p w14:paraId="52190237" w14:textId="77777777" w:rsidR="001C7976" w:rsidRPr="00D363ED" w:rsidRDefault="001C7976" w:rsidP="001C7976">
      <w:pPr>
        <w:jc w:val="both"/>
        <w:rPr>
          <w:rFonts w:ascii="Arial" w:hAnsi="Arial" w:cs="Arial"/>
        </w:rPr>
      </w:pPr>
      <w:r w:rsidRPr="00D363ED">
        <w:rPr>
          <w:rFonts w:ascii="Arial" w:hAnsi="Arial" w:cs="Arial"/>
        </w:rPr>
        <w:t>The little book of BIM (2020). BIM definition, The Little Book of BIM, BSI Group, pp.3.</w:t>
      </w:r>
    </w:p>
    <w:p w14:paraId="2476D964" w14:textId="77777777" w:rsidR="001C7976" w:rsidRPr="006C0CA0" w:rsidRDefault="001C7976" w:rsidP="001C7976">
      <w:pPr>
        <w:jc w:val="both"/>
        <w:rPr>
          <w:rFonts w:ascii="Arial" w:hAnsi="Arial" w:cs="Arial"/>
          <w:highlight w:val="cyan"/>
        </w:rPr>
      </w:pPr>
    </w:p>
    <w:p w14:paraId="7E7E89E5" w14:textId="77777777" w:rsidR="001C7976" w:rsidRPr="001742A0" w:rsidRDefault="001C7976" w:rsidP="001C7976">
      <w:pPr>
        <w:jc w:val="both"/>
        <w:rPr>
          <w:rFonts w:ascii="Arial" w:hAnsi="Arial" w:cs="Arial"/>
        </w:rPr>
      </w:pPr>
      <w:r w:rsidRPr="001742A0">
        <w:rPr>
          <w:rFonts w:ascii="Arial" w:hAnsi="Arial" w:cs="Arial"/>
        </w:rPr>
        <w:t>United BIM, (2019). BIM Maturity Levels Explained- Level 0, Level 1, Level 2, Level 3, United BIM.</w:t>
      </w:r>
    </w:p>
    <w:p w14:paraId="577D1BB6" w14:textId="77777777" w:rsidR="001C7976" w:rsidRPr="001742A0" w:rsidRDefault="001C7976" w:rsidP="001C7976">
      <w:pPr>
        <w:jc w:val="both"/>
        <w:rPr>
          <w:rFonts w:ascii="Arial" w:hAnsi="Arial" w:cs="Arial"/>
        </w:rPr>
      </w:pPr>
      <w:r w:rsidRPr="001742A0">
        <w:rPr>
          <w:rFonts w:ascii="Arial" w:hAnsi="Arial" w:cs="Arial"/>
        </w:rPr>
        <w:t>Available online at</w:t>
      </w:r>
      <w:r w:rsidRPr="001742A0">
        <w:t xml:space="preserve"> </w:t>
      </w:r>
      <w:r w:rsidRPr="001742A0">
        <w:rPr>
          <w:rFonts w:ascii="Arial" w:hAnsi="Arial" w:cs="Arial"/>
        </w:rPr>
        <w:t>https://www.united-bim.com/bim-maturity-levels-explained-level-0-1-2-3/</w:t>
      </w:r>
    </w:p>
    <w:p w14:paraId="759D0954" w14:textId="77777777" w:rsidR="001C7976" w:rsidRPr="001742A0" w:rsidRDefault="001C7976" w:rsidP="001C7976">
      <w:pPr>
        <w:jc w:val="both"/>
        <w:rPr>
          <w:rFonts w:ascii="Arial" w:hAnsi="Arial" w:cs="Arial"/>
        </w:rPr>
      </w:pPr>
      <w:r w:rsidRPr="001742A0">
        <w:rPr>
          <w:rFonts w:ascii="Arial" w:hAnsi="Arial" w:cs="Arial"/>
        </w:rPr>
        <w:t>[Accessed 29th April 2021]</w:t>
      </w:r>
    </w:p>
    <w:p w14:paraId="247BD128" w14:textId="77777777" w:rsidR="001C7976" w:rsidRPr="00D363ED" w:rsidRDefault="001C7976" w:rsidP="001C7976">
      <w:pPr>
        <w:jc w:val="both"/>
        <w:rPr>
          <w:rFonts w:ascii="Arial" w:hAnsi="Arial" w:cs="Arial"/>
        </w:rPr>
      </w:pPr>
    </w:p>
    <w:p w14:paraId="3D13A5E7" w14:textId="77777777" w:rsidR="001C7976" w:rsidRPr="001742A0" w:rsidRDefault="001C7976" w:rsidP="001C7976">
      <w:pPr>
        <w:jc w:val="both"/>
        <w:rPr>
          <w:rFonts w:ascii="Arial" w:hAnsi="Arial" w:cs="Arial"/>
        </w:rPr>
      </w:pPr>
      <w:r w:rsidRPr="001742A0">
        <w:rPr>
          <w:rFonts w:ascii="Arial" w:hAnsi="Arial" w:cs="Arial"/>
        </w:rPr>
        <w:t>United BIM, (2019). “What is Clash Detection in BIM- Process, Benefits and Future Scope in Modern Day AEC industry”, United BIM.</w:t>
      </w:r>
    </w:p>
    <w:p w14:paraId="35D05580" w14:textId="77777777" w:rsidR="001C7976" w:rsidRPr="001742A0" w:rsidRDefault="001C7976" w:rsidP="001C7976">
      <w:pPr>
        <w:jc w:val="both"/>
        <w:rPr>
          <w:rFonts w:ascii="Arial" w:hAnsi="Arial" w:cs="Arial"/>
        </w:rPr>
      </w:pPr>
      <w:r w:rsidRPr="001742A0">
        <w:rPr>
          <w:rFonts w:ascii="Arial" w:hAnsi="Arial" w:cs="Arial"/>
        </w:rPr>
        <w:t xml:space="preserve">Available online at https://www.united-bim.com/what-is-clash-detection-in-bim-process-benefits-and-future-scope-in-modern-day-aec-industry/ </w:t>
      </w:r>
    </w:p>
    <w:p w14:paraId="146CED63" w14:textId="77777777" w:rsidR="001C7976" w:rsidRPr="001742A0" w:rsidRDefault="001C7976" w:rsidP="001C7976">
      <w:pPr>
        <w:jc w:val="both"/>
        <w:rPr>
          <w:rFonts w:ascii="Arial" w:hAnsi="Arial" w:cs="Arial"/>
        </w:rPr>
      </w:pPr>
      <w:r w:rsidRPr="001742A0">
        <w:rPr>
          <w:rFonts w:ascii="Arial" w:hAnsi="Arial" w:cs="Arial"/>
        </w:rPr>
        <w:t>[Accessed 18th April 2021]</w:t>
      </w:r>
    </w:p>
    <w:p w14:paraId="31DBB94B" w14:textId="77777777" w:rsidR="001C7976" w:rsidRPr="001742A0" w:rsidRDefault="001C7976" w:rsidP="001C7976">
      <w:pPr>
        <w:jc w:val="both"/>
        <w:rPr>
          <w:rFonts w:ascii="Arial" w:hAnsi="Arial" w:cs="Arial"/>
        </w:rPr>
      </w:pPr>
    </w:p>
    <w:p w14:paraId="55605347" w14:textId="77777777" w:rsidR="001C7976" w:rsidRPr="00B75E02" w:rsidRDefault="001C7976" w:rsidP="001C7976">
      <w:pPr>
        <w:jc w:val="both"/>
        <w:rPr>
          <w:rFonts w:ascii="Arial" w:hAnsi="Arial" w:cs="Arial"/>
        </w:rPr>
      </w:pPr>
      <w:r w:rsidRPr="00B75E02">
        <w:rPr>
          <w:rFonts w:ascii="Arial" w:hAnsi="Arial" w:cs="Arial"/>
          <w:color w:val="222222"/>
          <w:shd w:val="clear" w:color="auto" w:fill="FFFFFF"/>
        </w:rPr>
        <w:t>Wong, J.K., Zhou, J.X. and Chan, A.P., 2018. Exploring the linkages between the adoption of BIM and design error reduction. Building Information Systems in the Construction Industry, 113.</w:t>
      </w:r>
    </w:p>
    <w:p w14:paraId="6B67AD3F" w14:textId="77777777" w:rsidR="001C7976" w:rsidRPr="00B75E02" w:rsidRDefault="001C7976" w:rsidP="001C7976">
      <w:pPr>
        <w:jc w:val="both"/>
        <w:rPr>
          <w:rFonts w:ascii="Arial" w:hAnsi="Arial" w:cs="Arial"/>
        </w:rPr>
      </w:pPr>
    </w:p>
    <w:p w14:paraId="036E3DA8" w14:textId="77777777" w:rsidR="001C7976" w:rsidRPr="001742A0" w:rsidRDefault="001C7976" w:rsidP="001C7976">
      <w:pPr>
        <w:jc w:val="both"/>
      </w:pPr>
    </w:p>
    <w:p w14:paraId="373FFB92" w14:textId="77777777" w:rsidR="001C7976" w:rsidRPr="001742A0" w:rsidRDefault="001C7976" w:rsidP="001C7976">
      <w:pPr>
        <w:jc w:val="both"/>
        <w:rPr>
          <w:rFonts w:ascii="Arial" w:hAnsi="Arial" w:cs="Arial"/>
        </w:rPr>
      </w:pPr>
    </w:p>
    <w:p w14:paraId="2DD6AA51" w14:textId="77777777" w:rsidR="00FC7065" w:rsidRPr="00EB247B" w:rsidRDefault="00FC7065" w:rsidP="00EB247B">
      <w:pPr>
        <w:spacing w:line="360" w:lineRule="auto"/>
        <w:jc w:val="both"/>
        <w:rPr>
          <w:rFonts w:ascii="Arial" w:hAnsi="Arial" w:cs="Arial"/>
        </w:rPr>
      </w:pPr>
    </w:p>
    <w:sectPr w:rsidR="00FC7065" w:rsidRPr="00EB24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4820F57"/>
    <w:multiLevelType w:val="hybridMultilevel"/>
    <w:tmpl w:val="3B0A817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4AD1B1C"/>
    <w:multiLevelType w:val="hybridMultilevel"/>
    <w:tmpl w:val="853CF2D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9C10D8"/>
    <w:multiLevelType w:val="hybridMultilevel"/>
    <w:tmpl w:val="CD3E4FE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E7F4F37"/>
    <w:multiLevelType w:val="hybridMultilevel"/>
    <w:tmpl w:val="5A16767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0BA56EF"/>
    <w:multiLevelType w:val="hybridMultilevel"/>
    <w:tmpl w:val="AF42273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1273E93"/>
    <w:multiLevelType w:val="multilevel"/>
    <w:tmpl w:val="B8F2C9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34164CB"/>
    <w:multiLevelType w:val="hybridMultilevel"/>
    <w:tmpl w:val="1360C6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91A42C6"/>
    <w:multiLevelType w:val="hybridMultilevel"/>
    <w:tmpl w:val="C3368ED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2A247322"/>
    <w:multiLevelType w:val="hybridMultilevel"/>
    <w:tmpl w:val="429E2A4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33D64A9B"/>
    <w:multiLevelType w:val="hybridMultilevel"/>
    <w:tmpl w:val="C590CC4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41BF1058"/>
    <w:multiLevelType w:val="hybridMultilevel"/>
    <w:tmpl w:val="6DEC666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3BD6C0A"/>
    <w:multiLevelType w:val="hybridMultilevel"/>
    <w:tmpl w:val="0BE49C9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6684CE4"/>
    <w:multiLevelType w:val="hybridMultilevel"/>
    <w:tmpl w:val="003650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63426A"/>
    <w:multiLevelType w:val="hybridMultilevel"/>
    <w:tmpl w:val="6818D5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7C02C3"/>
    <w:multiLevelType w:val="multilevel"/>
    <w:tmpl w:val="63287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6176D42"/>
    <w:multiLevelType w:val="hybridMultilevel"/>
    <w:tmpl w:val="B0C60AF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5DAE1F72"/>
    <w:multiLevelType w:val="hybridMultilevel"/>
    <w:tmpl w:val="316425B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5E0E05C2"/>
    <w:multiLevelType w:val="hybridMultilevel"/>
    <w:tmpl w:val="3A483C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63492F53"/>
    <w:multiLevelType w:val="hybridMultilevel"/>
    <w:tmpl w:val="A2E600C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704B42F1"/>
    <w:multiLevelType w:val="multilevel"/>
    <w:tmpl w:val="C598E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71924AD2"/>
    <w:multiLevelType w:val="multilevel"/>
    <w:tmpl w:val="48100BF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7A00AAE"/>
    <w:multiLevelType w:val="hybridMultilevel"/>
    <w:tmpl w:val="A07084A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0"/>
  </w:num>
  <w:num w:numId="2">
    <w:abstractNumId w:val="19"/>
  </w:num>
  <w:num w:numId="3">
    <w:abstractNumId w:val="0"/>
  </w:num>
  <w:num w:numId="4">
    <w:abstractNumId w:val="12"/>
  </w:num>
  <w:num w:numId="5">
    <w:abstractNumId w:val="7"/>
  </w:num>
  <w:num w:numId="6">
    <w:abstractNumId w:val="11"/>
  </w:num>
  <w:num w:numId="7">
    <w:abstractNumId w:val="20"/>
  </w:num>
  <w:num w:numId="8">
    <w:abstractNumId w:val="5"/>
  </w:num>
  <w:num w:numId="9">
    <w:abstractNumId w:val="14"/>
  </w:num>
  <w:num w:numId="10">
    <w:abstractNumId w:val="2"/>
  </w:num>
  <w:num w:numId="11">
    <w:abstractNumId w:val="17"/>
  </w:num>
  <w:num w:numId="12">
    <w:abstractNumId w:val="13"/>
  </w:num>
  <w:num w:numId="13">
    <w:abstractNumId w:val="16"/>
  </w:num>
  <w:num w:numId="14">
    <w:abstractNumId w:val="18"/>
  </w:num>
  <w:num w:numId="15">
    <w:abstractNumId w:val="1"/>
  </w:num>
  <w:num w:numId="16">
    <w:abstractNumId w:val="15"/>
  </w:num>
  <w:num w:numId="17">
    <w:abstractNumId w:val="21"/>
  </w:num>
  <w:num w:numId="18">
    <w:abstractNumId w:val="8"/>
  </w:num>
  <w:num w:numId="19">
    <w:abstractNumId w:val="4"/>
  </w:num>
  <w:num w:numId="20">
    <w:abstractNumId w:val="6"/>
  </w:num>
  <w:num w:numId="21">
    <w:abstractNumId w:val="9"/>
  </w:num>
  <w:num w:numId="2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7D3"/>
    <w:rsid w:val="000040E7"/>
    <w:rsid w:val="000053E2"/>
    <w:rsid w:val="00007B03"/>
    <w:rsid w:val="00017027"/>
    <w:rsid w:val="000215B9"/>
    <w:rsid w:val="0002241C"/>
    <w:rsid w:val="00026CD0"/>
    <w:rsid w:val="0003621D"/>
    <w:rsid w:val="00037C07"/>
    <w:rsid w:val="00047518"/>
    <w:rsid w:val="00050351"/>
    <w:rsid w:val="00054427"/>
    <w:rsid w:val="00054EC6"/>
    <w:rsid w:val="00054F9E"/>
    <w:rsid w:val="000556F8"/>
    <w:rsid w:val="00060F47"/>
    <w:rsid w:val="00076BAA"/>
    <w:rsid w:val="00081E4A"/>
    <w:rsid w:val="00091D89"/>
    <w:rsid w:val="0009673B"/>
    <w:rsid w:val="000B6052"/>
    <w:rsid w:val="000B770D"/>
    <w:rsid w:val="000C06B4"/>
    <w:rsid w:val="000C1E47"/>
    <w:rsid w:val="000C4A0C"/>
    <w:rsid w:val="000E150E"/>
    <w:rsid w:val="000E4DEE"/>
    <w:rsid w:val="000F4159"/>
    <w:rsid w:val="000F6B25"/>
    <w:rsid w:val="001019EB"/>
    <w:rsid w:val="00106223"/>
    <w:rsid w:val="001119D8"/>
    <w:rsid w:val="00111C41"/>
    <w:rsid w:val="001200F9"/>
    <w:rsid w:val="001225A7"/>
    <w:rsid w:val="00124868"/>
    <w:rsid w:val="00131511"/>
    <w:rsid w:val="00131F2F"/>
    <w:rsid w:val="00132765"/>
    <w:rsid w:val="00135328"/>
    <w:rsid w:val="00144F55"/>
    <w:rsid w:val="00153B99"/>
    <w:rsid w:val="00153DDD"/>
    <w:rsid w:val="001542BD"/>
    <w:rsid w:val="00157358"/>
    <w:rsid w:val="0016008A"/>
    <w:rsid w:val="00160825"/>
    <w:rsid w:val="00160E75"/>
    <w:rsid w:val="00164675"/>
    <w:rsid w:val="00165809"/>
    <w:rsid w:val="00166E4F"/>
    <w:rsid w:val="00177A83"/>
    <w:rsid w:val="00177D80"/>
    <w:rsid w:val="00195B6A"/>
    <w:rsid w:val="001A536D"/>
    <w:rsid w:val="001A53C3"/>
    <w:rsid w:val="001A79F2"/>
    <w:rsid w:val="001B1E57"/>
    <w:rsid w:val="001B217C"/>
    <w:rsid w:val="001C0F59"/>
    <w:rsid w:val="001C4A32"/>
    <w:rsid w:val="001C7976"/>
    <w:rsid w:val="001D7113"/>
    <w:rsid w:val="001D747D"/>
    <w:rsid w:val="001E1710"/>
    <w:rsid w:val="001E78D6"/>
    <w:rsid w:val="001F174A"/>
    <w:rsid w:val="001F2209"/>
    <w:rsid w:val="00200A6B"/>
    <w:rsid w:val="002125C8"/>
    <w:rsid w:val="00214FDF"/>
    <w:rsid w:val="002205E2"/>
    <w:rsid w:val="00221780"/>
    <w:rsid w:val="00236D38"/>
    <w:rsid w:val="002377A9"/>
    <w:rsid w:val="00240183"/>
    <w:rsid w:val="002404FB"/>
    <w:rsid w:val="00245BE7"/>
    <w:rsid w:val="002508D4"/>
    <w:rsid w:val="00251768"/>
    <w:rsid w:val="002528EE"/>
    <w:rsid w:val="002577C2"/>
    <w:rsid w:val="002631D5"/>
    <w:rsid w:val="00270C1E"/>
    <w:rsid w:val="00271FA8"/>
    <w:rsid w:val="0027750C"/>
    <w:rsid w:val="00280BF7"/>
    <w:rsid w:val="00282B10"/>
    <w:rsid w:val="00282F51"/>
    <w:rsid w:val="00286B28"/>
    <w:rsid w:val="0028777D"/>
    <w:rsid w:val="00290749"/>
    <w:rsid w:val="002956B3"/>
    <w:rsid w:val="002A3696"/>
    <w:rsid w:val="002A51D4"/>
    <w:rsid w:val="002B53E1"/>
    <w:rsid w:val="002C0781"/>
    <w:rsid w:val="002C4066"/>
    <w:rsid w:val="002C4163"/>
    <w:rsid w:val="002C4474"/>
    <w:rsid w:val="002C5335"/>
    <w:rsid w:val="002C5DD6"/>
    <w:rsid w:val="002D1A9A"/>
    <w:rsid w:val="002D29BF"/>
    <w:rsid w:val="002D4198"/>
    <w:rsid w:val="002D4A8A"/>
    <w:rsid w:val="002D781D"/>
    <w:rsid w:val="002E1932"/>
    <w:rsid w:val="002E2EC4"/>
    <w:rsid w:val="002E4CDC"/>
    <w:rsid w:val="002E5A21"/>
    <w:rsid w:val="002F5E62"/>
    <w:rsid w:val="002F7613"/>
    <w:rsid w:val="00304E4C"/>
    <w:rsid w:val="00306E72"/>
    <w:rsid w:val="0031047D"/>
    <w:rsid w:val="003130E3"/>
    <w:rsid w:val="0032537E"/>
    <w:rsid w:val="00331C0D"/>
    <w:rsid w:val="003362EC"/>
    <w:rsid w:val="003364F6"/>
    <w:rsid w:val="00340687"/>
    <w:rsid w:val="00347D72"/>
    <w:rsid w:val="003572B8"/>
    <w:rsid w:val="00360C87"/>
    <w:rsid w:val="00362592"/>
    <w:rsid w:val="00364309"/>
    <w:rsid w:val="003656BF"/>
    <w:rsid w:val="00367251"/>
    <w:rsid w:val="00374044"/>
    <w:rsid w:val="00377995"/>
    <w:rsid w:val="00383189"/>
    <w:rsid w:val="00390263"/>
    <w:rsid w:val="00391F60"/>
    <w:rsid w:val="00394027"/>
    <w:rsid w:val="003B36B6"/>
    <w:rsid w:val="003C065A"/>
    <w:rsid w:val="003C26F4"/>
    <w:rsid w:val="003C76A1"/>
    <w:rsid w:val="003D1F89"/>
    <w:rsid w:val="003E23A3"/>
    <w:rsid w:val="003E493A"/>
    <w:rsid w:val="003F2E3F"/>
    <w:rsid w:val="003F6DF9"/>
    <w:rsid w:val="00403371"/>
    <w:rsid w:val="0040639A"/>
    <w:rsid w:val="00414374"/>
    <w:rsid w:val="00414721"/>
    <w:rsid w:val="00424328"/>
    <w:rsid w:val="00426D5B"/>
    <w:rsid w:val="00426E1E"/>
    <w:rsid w:val="00432782"/>
    <w:rsid w:val="00436F98"/>
    <w:rsid w:val="00437D45"/>
    <w:rsid w:val="0044700C"/>
    <w:rsid w:val="004554AF"/>
    <w:rsid w:val="00461FAE"/>
    <w:rsid w:val="0046370F"/>
    <w:rsid w:val="00463B14"/>
    <w:rsid w:val="0046531E"/>
    <w:rsid w:val="004676F6"/>
    <w:rsid w:val="004744EA"/>
    <w:rsid w:val="00481D52"/>
    <w:rsid w:val="004830F6"/>
    <w:rsid w:val="004904C0"/>
    <w:rsid w:val="00492153"/>
    <w:rsid w:val="004A6379"/>
    <w:rsid w:val="004B142A"/>
    <w:rsid w:val="004B1459"/>
    <w:rsid w:val="004B4447"/>
    <w:rsid w:val="004C1174"/>
    <w:rsid w:val="004C1597"/>
    <w:rsid w:val="004D1FD9"/>
    <w:rsid w:val="004E200B"/>
    <w:rsid w:val="004E26A2"/>
    <w:rsid w:val="004E55E9"/>
    <w:rsid w:val="004F30E1"/>
    <w:rsid w:val="004F7495"/>
    <w:rsid w:val="00502E78"/>
    <w:rsid w:val="005034EB"/>
    <w:rsid w:val="00517793"/>
    <w:rsid w:val="00531590"/>
    <w:rsid w:val="00533CE5"/>
    <w:rsid w:val="005361CD"/>
    <w:rsid w:val="00545A07"/>
    <w:rsid w:val="00571B5D"/>
    <w:rsid w:val="005724D3"/>
    <w:rsid w:val="005808B9"/>
    <w:rsid w:val="00580A9E"/>
    <w:rsid w:val="00582014"/>
    <w:rsid w:val="005908B5"/>
    <w:rsid w:val="00591935"/>
    <w:rsid w:val="0059753B"/>
    <w:rsid w:val="005A1BE3"/>
    <w:rsid w:val="005A281C"/>
    <w:rsid w:val="005A4847"/>
    <w:rsid w:val="005A636C"/>
    <w:rsid w:val="005B19C6"/>
    <w:rsid w:val="005B49E6"/>
    <w:rsid w:val="005B61AC"/>
    <w:rsid w:val="005B73CB"/>
    <w:rsid w:val="005D7FA7"/>
    <w:rsid w:val="005E6173"/>
    <w:rsid w:val="005F3628"/>
    <w:rsid w:val="005F685E"/>
    <w:rsid w:val="00600629"/>
    <w:rsid w:val="00601107"/>
    <w:rsid w:val="006076D9"/>
    <w:rsid w:val="00615A55"/>
    <w:rsid w:val="0062308B"/>
    <w:rsid w:val="0063044B"/>
    <w:rsid w:val="00630C0E"/>
    <w:rsid w:val="006318F9"/>
    <w:rsid w:val="00631E21"/>
    <w:rsid w:val="00634E13"/>
    <w:rsid w:val="00635A53"/>
    <w:rsid w:val="00642E65"/>
    <w:rsid w:val="00644BCB"/>
    <w:rsid w:val="0065643D"/>
    <w:rsid w:val="00661B26"/>
    <w:rsid w:val="00677F4D"/>
    <w:rsid w:val="0068062F"/>
    <w:rsid w:val="00686CEC"/>
    <w:rsid w:val="00697F17"/>
    <w:rsid w:val="006A1F5E"/>
    <w:rsid w:val="006A39E2"/>
    <w:rsid w:val="006A4973"/>
    <w:rsid w:val="006A6A79"/>
    <w:rsid w:val="006C1A88"/>
    <w:rsid w:val="006C2014"/>
    <w:rsid w:val="006C60F7"/>
    <w:rsid w:val="006C6DD8"/>
    <w:rsid w:val="006D17C4"/>
    <w:rsid w:val="006D4B22"/>
    <w:rsid w:val="006D7F67"/>
    <w:rsid w:val="006E2BF4"/>
    <w:rsid w:val="006E2EC4"/>
    <w:rsid w:val="006E6B5E"/>
    <w:rsid w:val="006F2F79"/>
    <w:rsid w:val="007037DE"/>
    <w:rsid w:val="00703B38"/>
    <w:rsid w:val="00705432"/>
    <w:rsid w:val="00705A4E"/>
    <w:rsid w:val="007107DF"/>
    <w:rsid w:val="00714711"/>
    <w:rsid w:val="00721560"/>
    <w:rsid w:val="00722DD7"/>
    <w:rsid w:val="007239F9"/>
    <w:rsid w:val="00725812"/>
    <w:rsid w:val="0073560F"/>
    <w:rsid w:val="007366D5"/>
    <w:rsid w:val="0074053C"/>
    <w:rsid w:val="00742594"/>
    <w:rsid w:val="007447D3"/>
    <w:rsid w:val="00747168"/>
    <w:rsid w:val="00754ECB"/>
    <w:rsid w:val="007559D7"/>
    <w:rsid w:val="00761EF2"/>
    <w:rsid w:val="007626CF"/>
    <w:rsid w:val="007670DC"/>
    <w:rsid w:val="00775AF2"/>
    <w:rsid w:val="0077648B"/>
    <w:rsid w:val="007955A5"/>
    <w:rsid w:val="00796529"/>
    <w:rsid w:val="007A7B2A"/>
    <w:rsid w:val="007B75D0"/>
    <w:rsid w:val="007C2733"/>
    <w:rsid w:val="007C52CC"/>
    <w:rsid w:val="007C78C9"/>
    <w:rsid w:val="007C7F63"/>
    <w:rsid w:val="007E71A8"/>
    <w:rsid w:val="007F23EC"/>
    <w:rsid w:val="007F4B4A"/>
    <w:rsid w:val="007F6075"/>
    <w:rsid w:val="00801B2C"/>
    <w:rsid w:val="0080375F"/>
    <w:rsid w:val="008104DB"/>
    <w:rsid w:val="00811EA6"/>
    <w:rsid w:val="00820B7E"/>
    <w:rsid w:val="008341A0"/>
    <w:rsid w:val="00842842"/>
    <w:rsid w:val="0084448A"/>
    <w:rsid w:val="00844C02"/>
    <w:rsid w:val="0085136B"/>
    <w:rsid w:val="00853D5D"/>
    <w:rsid w:val="00855688"/>
    <w:rsid w:val="00864B5A"/>
    <w:rsid w:val="00875EDC"/>
    <w:rsid w:val="0088187A"/>
    <w:rsid w:val="00887FF1"/>
    <w:rsid w:val="008902BC"/>
    <w:rsid w:val="00893480"/>
    <w:rsid w:val="00894E1F"/>
    <w:rsid w:val="00895FCA"/>
    <w:rsid w:val="00896EEB"/>
    <w:rsid w:val="008A0B42"/>
    <w:rsid w:val="008A2D8C"/>
    <w:rsid w:val="008A3AF7"/>
    <w:rsid w:val="008A473D"/>
    <w:rsid w:val="008B27F8"/>
    <w:rsid w:val="008C014F"/>
    <w:rsid w:val="008C04C6"/>
    <w:rsid w:val="008C4721"/>
    <w:rsid w:val="008C4A7B"/>
    <w:rsid w:val="008C5A97"/>
    <w:rsid w:val="008C5C67"/>
    <w:rsid w:val="008D3A12"/>
    <w:rsid w:val="008D4109"/>
    <w:rsid w:val="008E1F24"/>
    <w:rsid w:val="008E2BC6"/>
    <w:rsid w:val="008F7F7C"/>
    <w:rsid w:val="009011D0"/>
    <w:rsid w:val="009226E5"/>
    <w:rsid w:val="00925377"/>
    <w:rsid w:val="0092559B"/>
    <w:rsid w:val="00932C0C"/>
    <w:rsid w:val="0093584B"/>
    <w:rsid w:val="0093612F"/>
    <w:rsid w:val="009378F3"/>
    <w:rsid w:val="00942641"/>
    <w:rsid w:val="00950F8A"/>
    <w:rsid w:val="00951339"/>
    <w:rsid w:val="00961D89"/>
    <w:rsid w:val="0096329E"/>
    <w:rsid w:val="0096377C"/>
    <w:rsid w:val="00966E4B"/>
    <w:rsid w:val="00967500"/>
    <w:rsid w:val="00967D6C"/>
    <w:rsid w:val="009706F7"/>
    <w:rsid w:val="0098089E"/>
    <w:rsid w:val="00981708"/>
    <w:rsid w:val="009843F9"/>
    <w:rsid w:val="009847D1"/>
    <w:rsid w:val="00984B31"/>
    <w:rsid w:val="00994ED1"/>
    <w:rsid w:val="009A4934"/>
    <w:rsid w:val="009B0462"/>
    <w:rsid w:val="009B4043"/>
    <w:rsid w:val="009B49BD"/>
    <w:rsid w:val="009B5482"/>
    <w:rsid w:val="009B6EBF"/>
    <w:rsid w:val="009B6FA5"/>
    <w:rsid w:val="009D5106"/>
    <w:rsid w:val="009E0F37"/>
    <w:rsid w:val="009E341D"/>
    <w:rsid w:val="009F08BE"/>
    <w:rsid w:val="009F0937"/>
    <w:rsid w:val="009F36AC"/>
    <w:rsid w:val="009F3BC5"/>
    <w:rsid w:val="009F440B"/>
    <w:rsid w:val="009F725A"/>
    <w:rsid w:val="00A039DA"/>
    <w:rsid w:val="00A058F5"/>
    <w:rsid w:val="00A26062"/>
    <w:rsid w:val="00A3358E"/>
    <w:rsid w:val="00A37A72"/>
    <w:rsid w:val="00A4247B"/>
    <w:rsid w:val="00A43E17"/>
    <w:rsid w:val="00A44CF3"/>
    <w:rsid w:val="00A4574A"/>
    <w:rsid w:val="00A45DED"/>
    <w:rsid w:val="00A5715E"/>
    <w:rsid w:val="00A668DB"/>
    <w:rsid w:val="00A72BCB"/>
    <w:rsid w:val="00A73C1F"/>
    <w:rsid w:val="00A75C42"/>
    <w:rsid w:val="00A835EE"/>
    <w:rsid w:val="00AB087E"/>
    <w:rsid w:val="00AC1E39"/>
    <w:rsid w:val="00AC2B34"/>
    <w:rsid w:val="00AC49A5"/>
    <w:rsid w:val="00AC68E0"/>
    <w:rsid w:val="00AD6BA8"/>
    <w:rsid w:val="00AD7A7A"/>
    <w:rsid w:val="00AE1FDD"/>
    <w:rsid w:val="00AF783D"/>
    <w:rsid w:val="00B040C7"/>
    <w:rsid w:val="00B05C10"/>
    <w:rsid w:val="00B10324"/>
    <w:rsid w:val="00B12C53"/>
    <w:rsid w:val="00B132C2"/>
    <w:rsid w:val="00B14C3B"/>
    <w:rsid w:val="00B16F5A"/>
    <w:rsid w:val="00B17FAC"/>
    <w:rsid w:val="00B23767"/>
    <w:rsid w:val="00B24ADA"/>
    <w:rsid w:val="00B30728"/>
    <w:rsid w:val="00B34975"/>
    <w:rsid w:val="00B34C06"/>
    <w:rsid w:val="00B43DAC"/>
    <w:rsid w:val="00B504D8"/>
    <w:rsid w:val="00B55EEE"/>
    <w:rsid w:val="00B57EC6"/>
    <w:rsid w:val="00B613DC"/>
    <w:rsid w:val="00B615B1"/>
    <w:rsid w:val="00B61FA4"/>
    <w:rsid w:val="00B7242E"/>
    <w:rsid w:val="00B74681"/>
    <w:rsid w:val="00B74A65"/>
    <w:rsid w:val="00B753F9"/>
    <w:rsid w:val="00B75C13"/>
    <w:rsid w:val="00B7674D"/>
    <w:rsid w:val="00B8194A"/>
    <w:rsid w:val="00B829A1"/>
    <w:rsid w:val="00B87D4E"/>
    <w:rsid w:val="00BA131A"/>
    <w:rsid w:val="00BA671D"/>
    <w:rsid w:val="00BB3AC0"/>
    <w:rsid w:val="00BB5A26"/>
    <w:rsid w:val="00BC678B"/>
    <w:rsid w:val="00BD7528"/>
    <w:rsid w:val="00BE364A"/>
    <w:rsid w:val="00BF1358"/>
    <w:rsid w:val="00BF44C2"/>
    <w:rsid w:val="00BF7037"/>
    <w:rsid w:val="00C14413"/>
    <w:rsid w:val="00C20EBB"/>
    <w:rsid w:val="00C223FF"/>
    <w:rsid w:val="00C314C9"/>
    <w:rsid w:val="00C40A8C"/>
    <w:rsid w:val="00C40AB6"/>
    <w:rsid w:val="00C53E82"/>
    <w:rsid w:val="00C53F2D"/>
    <w:rsid w:val="00C54868"/>
    <w:rsid w:val="00C7017B"/>
    <w:rsid w:val="00C70DD4"/>
    <w:rsid w:val="00C7211F"/>
    <w:rsid w:val="00C81D93"/>
    <w:rsid w:val="00C82D54"/>
    <w:rsid w:val="00C82EBF"/>
    <w:rsid w:val="00C83E7C"/>
    <w:rsid w:val="00C92F75"/>
    <w:rsid w:val="00CA1CC9"/>
    <w:rsid w:val="00CA2253"/>
    <w:rsid w:val="00CB4A16"/>
    <w:rsid w:val="00CB5E60"/>
    <w:rsid w:val="00CC2D89"/>
    <w:rsid w:val="00CC55EB"/>
    <w:rsid w:val="00CD61E4"/>
    <w:rsid w:val="00CE07F4"/>
    <w:rsid w:val="00CE4454"/>
    <w:rsid w:val="00CE508C"/>
    <w:rsid w:val="00CE5DFD"/>
    <w:rsid w:val="00CF1E72"/>
    <w:rsid w:val="00CF594E"/>
    <w:rsid w:val="00D0753A"/>
    <w:rsid w:val="00D1049D"/>
    <w:rsid w:val="00D12B75"/>
    <w:rsid w:val="00D366BE"/>
    <w:rsid w:val="00D37F3B"/>
    <w:rsid w:val="00D40D1E"/>
    <w:rsid w:val="00D56887"/>
    <w:rsid w:val="00D62267"/>
    <w:rsid w:val="00D752F3"/>
    <w:rsid w:val="00D82C55"/>
    <w:rsid w:val="00D84BE7"/>
    <w:rsid w:val="00D9423E"/>
    <w:rsid w:val="00D94252"/>
    <w:rsid w:val="00DA219B"/>
    <w:rsid w:val="00DA4B9A"/>
    <w:rsid w:val="00DB7A3C"/>
    <w:rsid w:val="00DD5361"/>
    <w:rsid w:val="00DE279D"/>
    <w:rsid w:val="00DE325B"/>
    <w:rsid w:val="00DE729A"/>
    <w:rsid w:val="00DE7BA4"/>
    <w:rsid w:val="00DF06E6"/>
    <w:rsid w:val="00DF09C9"/>
    <w:rsid w:val="00DF1FBB"/>
    <w:rsid w:val="00DF3F21"/>
    <w:rsid w:val="00DF412E"/>
    <w:rsid w:val="00E060DF"/>
    <w:rsid w:val="00E12FCF"/>
    <w:rsid w:val="00E227CA"/>
    <w:rsid w:val="00E308A6"/>
    <w:rsid w:val="00E31525"/>
    <w:rsid w:val="00E328BE"/>
    <w:rsid w:val="00E36EFE"/>
    <w:rsid w:val="00E405AF"/>
    <w:rsid w:val="00E43E4E"/>
    <w:rsid w:val="00E55C2C"/>
    <w:rsid w:val="00E60014"/>
    <w:rsid w:val="00E609A5"/>
    <w:rsid w:val="00E61786"/>
    <w:rsid w:val="00E73032"/>
    <w:rsid w:val="00E7396C"/>
    <w:rsid w:val="00E80647"/>
    <w:rsid w:val="00E92E5A"/>
    <w:rsid w:val="00E939C7"/>
    <w:rsid w:val="00EA0232"/>
    <w:rsid w:val="00EB16F9"/>
    <w:rsid w:val="00EB247B"/>
    <w:rsid w:val="00EB2536"/>
    <w:rsid w:val="00EB77B3"/>
    <w:rsid w:val="00EC0414"/>
    <w:rsid w:val="00ED5ABA"/>
    <w:rsid w:val="00EE1870"/>
    <w:rsid w:val="00EF2452"/>
    <w:rsid w:val="00EF7CBC"/>
    <w:rsid w:val="00F07711"/>
    <w:rsid w:val="00F11F32"/>
    <w:rsid w:val="00F215AC"/>
    <w:rsid w:val="00F26076"/>
    <w:rsid w:val="00F4142F"/>
    <w:rsid w:val="00F42DE4"/>
    <w:rsid w:val="00F46178"/>
    <w:rsid w:val="00F80878"/>
    <w:rsid w:val="00F81E46"/>
    <w:rsid w:val="00F852DC"/>
    <w:rsid w:val="00F86356"/>
    <w:rsid w:val="00F8740C"/>
    <w:rsid w:val="00F94CC9"/>
    <w:rsid w:val="00FB5216"/>
    <w:rsid w:val="00FB5AF8"/>
    <w:rsid w:val="00FB661D"/>
    <w:rsid w:val="00FC1917"/>
    <w:rsid w:val="00FC4259"/>
    <w:rsid w:val="00FC7065"/>
    <w:rsid w:val="00FC7691"/>
    <w:rsid w:val="00FD26B5"/>
    <w:rsid w:val="00FE159D"/>
    <w:rsid w:val="00FE6A9A"/>
    <w:rsid w:val="00FF20FB"/>
    <w:rsid w:val="00FF3C05"/>
    <w:rsid w:val="00FF5957"/>
    <w:rsid w:val="00FF7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5C415B"/>
  <w15:chartTrackingRefBased/>
  <w15:docId w15:val="{82A5F2D1-9F19-3D43-BFC3-B5C3DD19F8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447D3"/>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AC68E0"/>
    <w:pPr>
      <w:ind w:left="720"/>
      <w:contextualSpacing/>
    </w:pPr>
  </w:style>
  <w:style w:type="character" w:styleId="Hyperlink">
    <w:name w:val="Hyperlink"/>
    <w:basedOn w:val="DefaultParagraphFont"/>
    <w:uiPriority w:val="99"/>
    <w:unhideWhenUsed/>
    <w:rsid w:val="009011D0"/>
    <w:rPr>
      <w:color w:val="0563C1" w:themeColor="hyperlink"/>
      <w:u w:val="single"/>
    </w:rPr>
  </w:style>
  <w:style w:type="character" w:styleId="UnresolvedMention">
    <w:name w:val="Unresolved Mention"/>
    <w:basedOn w:val="DefaultParagraphFont"/>
    <w:uiPriority w:val="99"/>
    <w:semiHidden/>
    <w:unhideWhenUsed/>
    <w:rsid w:val="009011D0"/>
    <w:rPr>
      <w:color w:val="605E5C"/>
      <w:shd w:val="clear" w:color="auto" w:fill="E1DFDD"/>
    </w:rPr>
  </w:style>
  <w:style w:type="character" w:customStyle="1" w:styleId="apple-converted-space">
    <w:name w:val="apple-converted-space"/>
    <w:basedOn w:val="DefaultParagraphFont"/>
    <w:rsid w:val="00362592"/>
  </w:style>
  <w:style w:type="character" w:styleId="FollowedHyperlink">
    <w:name w:val="FollowedHyperlink"/>
    <w:basedOn w:val="DefaultParagraphFont"/>
    <w:uiPriority w:val="99"/>
    <w:semiHidden/>
    <w:unhideWhenUsed/>
    <w:rsid w:val="0002241C"/>
    <w:rPr>
      <w:color w:val="954F72" w:themeColor="followedHyperlink"/>
      <w:u w:val="single"/>
    </w:rPr>
  </w:style>
  <w:style w:type="table" w:styleId="TableGrid">
    <w:name w:val="Table Grid"/>
    <w:basedOn w:val="TableNormal"/>
    <w:uiPriority w:val="39"/>
    <w:rsid w:val="0084284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TMLPreformatted">
    <w:name w:val="HTML Preformatted"/>
    <w:basedOn w:val="Normal"/>
    <w:link w:val="HTMLPreformattedChar"/>
    <w:uiPriority w:val="99"/>
    <w:semiHidden/>
    <w:unhideWhenUsed/>
    <w:rsid w:val="00481D52"/>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481D52"/>
    <w:rPr>
      <w:rFonts w:ascii="Courier New" w:eastAsia="Times New Roman" w:hAnsi="Courier New" w:cs="Courier New"/>
      <w:sz w:val="20"/>
      <w:szCs w:val="20"/>
      <w:lang w:eastAsia="en-GB"/>
    </w:rPr>
  </w:style>
  <w:style w:type="character" w:styleId="PlaceholderText">
    <w:name w:val="Placeholder Text"/>
    <w:basedOn w:val="DefaultParagraphFont"/>
    <w:uiPriority w:val="99"/>
    <w:semiHidden/>
    <w:rsid w:val="009B49BD"/>
    <w:rPr>
      <w:color w:val="808080"/>
    </w:rPr>
  </w:style>
  <w:style w:type="character" w:styleId="Strong">
    <w:name w:val="Strong"/>
    <w:basedOn w:val="DefaultParagraphFont"/>
    <w:uiPriority w:val="22"/>
    <w:qFormat/>
    <w:rsid w:val="0068062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9393134">
      <w:bodyDiv w:val="1"/>
      <w:marLeft w:val="0"/>
      <w:marRight w:val="0"/>
      <w:marTop w:val="0"/>
      <w:marBottom w:val="0"/>
      <w:divBdr>
        <w:top w:val="none" w:sz="0" w:space="0" w:color="auto"/>
        <w:left w:val="none" w:sz="0" w:space="0" w:color="auto"/>
        <w:bottom w:val="none" w:sz="0" w:space="0" w:color="auto"/>
        <w:right w:val="none" w:sz="0" w:space="0" w:color="auto"/>
      </w:divBdr>
    </w:div>
    <w:div w:id="291637412">
      <w:bodyDiv w:val="1"/>
      <w:marLeft w:val="0"/>
      <w:marRight w:val="0"/>
      <w:marTop w:val="0"/>
      <w:marBottom w:val="0"/>
      <w:divBdr>
        <w:top w:val="none" w:sz="0" w:space="0" w:color="auto"/>
        <w:left w:val="none" w:sz="0" w:space="0" w:color="auto"/>
        <w:bottom w:val="none" w:sz="0" w:space="0" w:color="auto"/>
        <w:right w:val="none" w:sz="0" w:space="0" w:color="auto"/>
      </w:divBdr>
    </w:div>
    <w:div w:id="351690826">
      <w:bodyDiv w:val="1"/>
      <w:marLeft w:val="0"/>
      <w:marRight w:val="0"/>
      <w:marTop w:val="0"/>
      <w:marBottom w:val="0"/>
      <w:divBdr>
        <w:top w:val="none" w:sz="0" w:space="0" w:color="auto"/>
        <w:left w:val="none" w:sz="0" w:space="0" w:color="auto"/>
        <w:bottom w:val="none" w:sz="0" w:space="0" w:color="auto"/>
        <w:right w:val="none" w:sz="0" w:space="0" w:color="auto"/>
      </w:divBdr>
    </w:div>
    <w:div w:id="359010601">
      <w:bodyDiv w:val="1"/>
      <w:marLeft w:val="0"/>
      <w:marRight w:val="0"/>
      <w:marTop w:val="0"/>
      <w:marBottom w:val="0"/>
      <w:divBdr>
        <w:top w:val="none" w:sz="0" w:space="0" w:color="auto"/>
        <w:left w:val="none" w:sz="0" w:space="0" w:color="auto"/>
        <w:bottom w:val="none" w:sz="0" w:space="0" w:color="auto"/>
        <w:right w:val="none" w:sz="0" w:space="0" w:color="auto"/>
      </w:divBdr>
      <w:divsChild>
        <w:div w:id="952981744">
          <w:marLeft w:val="0"/>
          <w:marRight w:val="0"/>
          <w:marTop w:val="0"/>
          <w:marBottom w:val="0"/>
          <w:divBdr>
            <w:top w:val="none" w:sz="0" w:space="0" w:color="auto"/>
            <w:left w:val="none" w:sz="0" w:space="0" w:color="auto"/>
            <w:bottom w:val="none" w:sz="0" w:space="0" w:color="auto"/>
            <w:right w:val="none" w:sz="0" w:space="0" w:color="auto"/>
          </w:divBdr>
          <w:divsChild>
            <w:div w:id="12926625">
              <w:marLeft w:val="0"/>
              <w:marRight w:val="0"/>
              <w:marTop w:val="0"/>
              <w:marBottom w:val="0"/>
              <w:divBdr>
                <w:top w:val="none" w:sz="0" w:space="0" w:color="auto"/>
                <w:left w:val="none" w:sz="0" w:space="0" w:color="auto"/>
                <w:bottom w:val="none" w:sz="0" w:space="0" w:color="auto"/>
                <w:right w:val="none" w:sz="0" w:space="0" w:color="auto"/>
              </w:divBdr>
              <w:divsChild>
                <w:div w:id="448857962">
                  <w:marLeft w:val="0"/>
                  <w:marRight w:val="0"/>
                  <w:marTop w:val="0"/>
                  <w:marBottom w:val="0"/>
                  <w:divBdr>
                    <w:top w:val="none" w:sz="0" w:space="0" w:color="auto"/>
                    <w:left w:val="none" w:sz="0" w:space="0" w:color="auto"/>
                    <w:bottom w:val="none" w:sz="0" w:space="0" w:color="auto"/>
                    <w:right w:val="none" w:sz="0" w:space="0" w:color="auto"/>
                  </w:divBdr>
                  <w:divsChild>
                    <w:div w:id="114505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4455480">
      <w:bodyDiv w:val="1"/>
      <w:marLeft w:val="0"/>
      <w:marRight w:val="0"/>
      <w:marTop w:val="0"/>
      <w:marBottom w:val="0"/>
      <w:divBdr>
        <w:top w:val="none" w:sz="0" w:space="0" w:color="auto"/>
        <w:left w:val="none" w:sz="0" w:space="0" w:color="auto"/>
        <w:bottom w:val="none" w:sz="0" w:space="0" w:color="auto"/>
        <w:right w:val="none" w:sz="0" w:space="0" w:color="auto"/>
      </w:divBdr>
      <w:divsChild>
        <w:div w:id="1783189914">
          <w:marLeft w:val="0"/>
          <w:marRight w:val="0"/>
          <w:marTop w:val="0"/>
          <w:marBottom w:val="0"/>
          <w:divBdr>
            <w:top w:val="none" w:sz="0" w:space="0" w:color="auto"/>
            <w:left w:val="none" w:sz="0" w:space="0" w:color="auto"/>
            <w:bottom w:val="none" w:sz="0" w:space="0" w:color="auto"/>
            <w:right w:val="none" w:sz="0" w:space="0" w:color="auto"/>
          </w:divBdr>
          <w:divsChild>
            <w:div w:id="2067756290">
              <w:marLeft w:val="0"/>
              <w:marRight w:val="0"/>
              <w:marTop w:val="0"/>
              <w:marBottom w:val="0"/>
              <w:divBdr>
                <w:top w:val="none" w:sz="0" w:space="0" w:color="auto"/>
                <w:left w:val="none" w:sz="0" w:space="0" w:color="auto"/>
                <w:bottom w:val="none" w:sz="0" w:space="0" w:color="auto"/>
                <w:right w:val="none" w:sz="0" w:space="0" w:color="auto"/>
              </w:divBdr>
              <w:divsChild>
                <w:div w:id="513107036">
                  <w:marLeft w:val="0"/>
                  <w:marRight w:val="0"/>
                  <w:marTop w:val="0"/>
                  <w:marBottom w:val="0"/>
                  <w:divBdr>
                    <w:top w:val="none" w:sz="0" w:space="0" w:color="auto"/>
                    <w:left w:val="none" w:sz="0" w:space="0" w:color="auto"/>
                    <w:bottom w:val="none" w:sz="0" w:space="0" w:color="auto"/>
                    <w:right w:val="none" w:sz="0" w:space="0" w:color="auto"/>
                  </w:divBdr>
                  <w:divsChild>
                    <w:div w:id="1295794478">
                      <w:marLeft w:val="0"/>
                      <w:marRight w:val="0"/>
                      <w:marTop w:val="0"/>
                      <w:marBottom w:val="0"/>
                      <w:divBdr>
                        <w:top w:val="none" w:sz="0" w:space="0" w:color="auto"/>
                        <w:left w:val="none" w:sz="0" w:space="0" w:color="auto"/>
                        <w:bottom w:val="none" w:sz="0" w:space="0" w:color="auto"/>
                        <w:right w:val="none" w:sz="0" w:space="0" w:color="auto"/>
                      </w:divBdr>
                    </w:div>
                  </w:divsChild>
                </w:div>
                <w:div w:id="735781982">
                  <w:marLeft w:val="0"/>
                  <w:marRight w:val="0"/>
                  <w:marTop w:val="0"/>
                  <w:marBottom w:val="0"/>
                  <w:divBdr>
                    <w:top w:val="none" w:sz="0" w:space="0" w:color="auto"/>
                    <w:left w:val="none" w:sz="0" w:space="0" w:color="auto"/>
                    <w:bottom w:val="none" w:sz="0" w:space="0" w:color="auto"/>
                    <w:right w:val="none" w:sz="0" w:space="0" w:color="auto"/>
                  </w:divBdr>
                  <w:divsChild>
                    <w:div w:id="941688823">
                      <w:marLeft w:val="0"/>
                      <w:marRight w:val="0"/>
                      <w:marTop w:val="0"/>
                      <w:marBottom w:val="0"/>
                      <w:divBdr>
                        <w:top w:val="none" w:sz="0" w:space="0" w:color="auto"/>
                        <w:left w:val="none" w:sz="0" w:space="0" w:color="auto"/>
                        <w:bottom w:val="none" w:sz="0" w:space="0" w:color="auto"/>
                        <w:right w:val="none" w:sz="0" w:space="0" w:color="auto"/>
                      </w:divBdr>
                    </w:div>
                  </w:divsChild>
                </w:div>
                <w:div w:id="1762482703">
                  <w:marLeft w:val="0"/>
                  <w:marRight w:val="0"/>
                  <w:marTop w:val="0"/>
                  <w:marBottom w:val="0"/>
                  <w:divBdr>
                    <w:top w:val="none" w:sz="0" w:space="0" w:color="auto"/>
                    <w:left w:val="none" w:sz="0" w:space="0" w:color="auto"/>
                    <w:bottom w:val="none" w:sz="0" w:space="0" w:color="auto"/>
                    <w:right w:val="none" w:sz="0" w:space="0" w:color="auto"/>
                  </w:divBdr>
                  <w:divsChild>
                    <w:div w:id="1077560531">
                      <w:marLeft w:val="0"/>
                      <w:marRight w:val="0"/>
                      <w:marTop w:val="0"/>
                      <w:marBottom w:val="0"/>
                      <w:divBdr>
                        <w:top w:val="none" w:sz="0" w:space="0" w:color="auto"/>
                        <w:left w:val="none" w:sz="0" w:space="0" w:color="auto"/>
                        <w:bottom w:val="none" w:sz="0" w:space="0" w:color="auto"/>
                        <w:right w:val="none" w:sz="0" w:space="0" w:color="auto"/>
                      </w:divBdr>
                    </w:div>
                  </w:divsChild>
                </w:div>
                <w:div w:id="857036907">
                  <w:marLeft w:val="0"/>
                  <w:marRight w:val="0"/>
                  <w:marTop w:val="0"/>
                  <w:marBottom w:val="0"/>
                  <w:divBdr>
                    <w:top w:val="none" w:sz="0" w:space="0" w:color="auto"/>
                    <w:left w:val="none" w:sz="0" w:space="0" w:color="auto"/>
                    <w:bottom w:val="none" w:sz="0" w:space="0" w:color="auto"/>
                    <w:right w:val="none" w:sz="0" w:space="0" w:color="auto"/>
                  </w:divBdr>
                  <w:divsChild>
                    <w:div w:id="132992994">
                      <w:marLeft w:val="0"/>
                      <w:marRight w:val="0"/>
                      <w:marTop w:val="0"/>
                      <w:marBottom w:val="0"/>
                      <w:divBdr>
                        <w:top w:val="none" w:sz="0" w:space="0" w:color="auto"/>
                        <w:left w:val="none" w:sz="0" w:space="0" w:color="auto"/>
                        <w:bottom w:val="none" w:sz="0" w:space="0" w:color="auto"/>
                        <w:right w:val="none" w:sz="0" w:space="0" w:color="auto"/>
                      </w:divBdr>
                    </w:div>
                  </w:divsChild>
                </w:div>
                <w:div w:id="75637852">
                  <w:marLeft w:val="0"/>
                  <w:marRight w:val="0"/>
                  <w:marTop w:val="0"/>
                  <w:marBottom w:val="0"/>
                  <w:divBdr>
                    <w:top w:val="none" w:sz="0" w:space="0" w:color="auto"/>
                    <w:left w:val="none" w:sz="0" w:space="0" w:color="auto"/>
                    <w:bottom w:val="none" w:sz="0" w:space="0" w:color="auto"/>
                    <w:right w:val="none" w:sz="0" w:space="0" w:color="auto"/>
                  </w:divBdr>
                  <w:divsChild>
                    <w:div w:id="352003058">
                      <w:marLeft w:val="0"/>
                      <w:marRight w:val="0"/>
                      <w:marTop w:val="0"/>
                      <w:marBottom w:val="0"/>
                      <w:divBdr>
                        <w:top w:val="none" w:sz="0" w:space="0" w:color="auto"/>
                        <w:left w:val="none" w:sz="0" w:space="0" w:color="auto"/>
                        <w:bottom w:val="none" w:sz="0" w:space="0" w:color="auto"/>
                        <w:right w:val="none" w:sz="0" w:space="0" w:color="auto"/>
                      </w:divBdr>
                    </w:div>
                  </w:divsChild>
                </w:div>
                <w:div w:id="2129856478">
                  <w:marLeft w:val="0"/>
                  <w:marRight w:val="0"/>
                  <w:marTop w:val="0"/>
                  <w:marBottom w:val="0"/>
                  <w:divBdr>
                    <w:top w:val="none" w:sz="0" w:space="0" w:color="auto"/>
                    <w:left w:val="none" w:sz="0" w:space="0" w:color="auto"/>
                    <w:bottom w:val="none" w:sz="0" w:space="0" w:color="auto"/>
                    <w:right w:val="none" w:sz="0" w:space="0" w:color="auto"/>
                  </w:divBdr>
                  <w:divsChild>
                    <w:div w:id="1562667666">
                      <w:marLeft w:val="0"/>
                      <w:marRight w:val="0"/>
                      <w:marTop w:val="0"/>
                      <w:marBottom w:val="0"/>
                      <w:divBdr>
                        <w:top w:val="none" w:sz="0" w:space="0" w:color="auto"/>
                        <w:left w:val="none" w:sz="0" w:space="0" w:color="auto"/>
                        <w:bottom w:val="none" w:sz="0" w:space="0" w:color="auto"/>
                        <w:right w:val="none" w:sz="0" w:space="0" w:color="auto"/>
                      </w:divBdr>
                    </w:div>
                  </w:divsChild>
                </w:div>
                <w:div w:id="1567450588">
                  <w:marLeft w:val="0"/>
                  <w:marRight w:val="0"/>
                  <w:marTop w:val="0"/>
                  <w:marBottom w:val="0"/>
                  <w:divBdr>
                    <w:top w:val="none" w:sz="0" w:space="0" w:color="auto"/>
                    <w:left w:val="none" w:sz="0" w:space="0" w:color="auto"/>
                    <w:bottom w:val="none" w:sz="0" w:space="0" w:color="auto"/>
                    <w:right w:val="none" w:sz="0" w:space="0" w:color="auto"/>
                  </w:divBdr>
                  <w:divsChild>
                    <w:div w:id="1819179946">
                      <w:marLeft w:val="0"/>
                      <w:marRight w:val="0"/>
                      <w:marTop w:val="0"/>
                      <w:marBottom w:val="0"/>
                      <w:divBdr>
                        <w:top w:val="none" w:sz="0" w:space="0" w:color="auto"/>
                        <w:left w:val="none" w:sz="0" w:space="0" w:color="auto"/>
                        <w:bottom w:val="none" w:sz="0" w:space="0" w:color="auto"/>
                        <w:right w:val="none" w:sz="0" w:space="0" w:color="auto"/>
                      </w:divBdr>
                    </w:div>
                  </w:divsChild>
                </w:div>
                <w:div w:id="1082408221">
                  <w:marLeft w:val="0"/>
                  <w:marRight w:val="0"/>
                  <w:marTop w:val="0"/>
                  <w:marBottom w:val="0"/>
                  <w:divBdr>
                    <w:top w:val="none" w:sz="0" w:space="0" w:color="auto"/>
                    <w:left w:val="none" w:sz="0" w:space="0" w:color="auto"/>
                    <w:bottom w:val="none" w:sz="0" w:space="0" w:color="auto"/>
                    <w:right w:val="none" w:sz="0" w:space="0" w:color="auto"/>
                  </w:divBdr>
                  <w:divsChild>
                    <w:div w:id="1492214926">
                      <w:marLeft w:val="0"/>
                      <w:marRight w:val="0"/>
                      <w:marTop w:val="0"/>
                      <w:marBottom w:val="0"/>
                      <w:divBdr>
                        <w:top w:val="none" w:sz="0" w:space="0" w:color="auto"/>
                        <w:left w:val="none" w:sz="0" w:space="0" w:color="auto"/>
                        <w:bottom w:val="none" w:sz="0" w:space="0" w:color="auto"/>
                        <w:right w:val="none" w:sz="0" w:space="0" w:color="auto"/>
                      </w:divBdr>
                    </w:div>
                  </w:divsChild>
                </w:div>
                <w:div w:id="830949083">
                  <w:marLeft w:val="0"/>
                  <w:marRight w:val="0"/>
                  <w:marTop w:val="0"/>
                  <w:marBottom w:val="0"/>
                  <w:divBdr>
                    <w:top w:val="none" w:sz="0" w:space="0" w:color="auto"/>
                    <w:left w:val="none" w:sz="0" w:space="0" w:color="auto"/>
                    <w:bottom w:val="none" w:sz="0" w:space="0" w:color="auto"/>
                    <w:right w:val="none" w:sz="0" w:space="0" w:color="auto"/>
                  </w:divBdr>
                  <w:divsChild>
                    <w:div w:id="653991159">
                      <w:marLeft w:val="0"/>
                      <w:marRight w:val="0"/>
                      <w:marTop w:val="0"/>
                      <w:marBottom w:val="0"/>
                      <w:divBdr>
                        <w:top w:val="none" w:sz="0" w:space="0" w:color="auto"/>
                        <w:left w:val="none" w:sz="0" w:space="0" w:color="auto"/>
                        <w:bottom w:val="none" w:sz="0" w:space="0" w:color="auto"/>
                        <w:right w:val="none" w:sz="0" w:space="0" w:color="auto"/>
                      </w:divBdr>
                    </w:div>
                  </w:divsChild>
                </w:div>
                <w:div w:id="1721051513">
                  <w:marLeft w:val="0"/>
                  <w:marRight w:val="0"/>
                  <w:marTop w:val="0"/>
                  <w:marBottom w:val="0"/>
                  <w:divBdr>
                    <w:top w:val="none" w:sz="0" w:space="0" w:color="auto"/>
                    <w:left w:val="none" w:sz="0" w:space="0" w:color="auto"/>
                    <w:bottom w:val="none" w:sz="0" w:space="0" w:color="auto"/>
                    <w:right w:val="none" w:sz="0" w:space="0" w:color="auto"/>
                  </w:divBdr>
                  <w:divsChild>
                    <w:div w:id="1480682683">
                      <w:marLeft w:val="0"/>
                      <w:marRight w:val="0"/>
                      <w:marTop w:val="0"/>
                      <w:marBottom w:val="0"/>
                      <w:divBdr>
                        <w:top w:val="none" w:sz="0" w:space="0" w:color="auto"/>
                        <w:left w:val="none" w:sz="0" w:space="0" w:color="auto"/>
                        <w:bottom w:val="none" w:sz="0" w:space="0" w:color="auto"/>
                        <w:right w:val="none" w:sz="0" w:space="0" w:color="auto"/>
                      </w:divBdr>
                    </w:div>
                  </w:divsChild>
                </w:div>
                <w:div w:id="2098860340">
                  <w:marLeft w:val="0"/>
                  <w:marRight w:val="0"/>
                  <w:marTop w:val="0"/>
                  <w:marBottom w:val="0"/>
                  <w:divBdr>
                    <w:top w:val="none" w:sz="0" w:space="0" w:color="auto"/>
                    <w:left w:val="none" w:sz="0" w:space="0" w:color="auto"/>
                    <w:bottom w:val="none" w:sz="0" w:space="0" w:color="auto"/>
                    <w:right w:val="none" w:sz="0" w:space="0" w:color="auto"/>
                  </w:divBdr>
                  <w:divsChild>
                    <w:div w:id="393284739">
                      <w:marLeft w:val="0"/>
                      <w:marRight w:val="0"/>
                      <w:marTop w:val="0"/>
                      <w:marBottom w:val="0"/>
                      <w:divBdr>
                        <w:top w:val="none" w:sz="0" w:space="0" w:color="auto"/>
                        <w:left w:val="none" w:sz="0" w:space="0" w:color="auto"/>
                        <w:bottom w:val="none" w:sz="0" w:space="0" w:color="auto"/>
                        <w:right w:val="none" w:sz="0" w:space="0" w:color="auto"/>
                      </w:divBdr>
                    </w:div>
                  </w:divsChild>
                </w:div>
                <w:div w:id="1666276289">
                  <w:marLeft w:val="0"/>
                  <w:marRight w:val="0"/>
                  <w:marTop w:val="0"/>
                  <w:marBottom w:val="0"/>
                  <w:divBdr>
                    <w:top w:val="none" w:sz="0" w:space="0" w:color="auto"/>
                    <w:left w:val="none" w:sz="0" w:space="0" w:color="auto"/>
                    <w:bottom w:val="none" w:sz="0" w:space="0" w:color="auto"/>
                    <w:right w:val="none" w:sz="0" w:space="0" w:color="auto"/>
                  </w:divBdr>
                  <w:divsChild>
                    <w:div w:id="2123107668">
                      <w:marLeft w:val="0"/>
                      <w:marRight w:val="0"/>
                      <w:marTop w:val="0"/>
                      <w:marBottom w:val="0"/>
                      <w:divBdr>
                        <w:top w:val="none" w:sz="0" w:space="0" w:color="auto"/>
                        <w:left w:val="none" w:sz="0" w:space="0" w:color="auto"/>
                        <w:bottom w:val="none" w:sz="0" w:space="0" w:color="auto"/>
                        <w:right w:val="none" w:sz="0" w:space="0" w:color="auto"/>
                      </w:divBdr>
                    </w:div>
                  </w:divsChild>
                </w:div>
                <w:div w:id="755830778">
                  <w:marLeft w:val="0"/>
                  <w:marRight w:val="0"/>
                  <w:marTop w:val="0"/>
                  <w:marBottom w:val="0"/>
                  <w:divBdr>
                    <w:top w:val="none" w:sz="0" w:space="0" w:color="auto"/>
                    <w:left w:val="none" w:sz="0" w:space="0" w:color="auto"/>
                    <w:bottom w:val="none" w:sz="0" w:space="0" w:color="auto"/>
                    <w:right w:val="none" w:sz="0" w:space="0" w:color="auto"/>
                  </w:divBdr>
                  <w:divsChild>
                    <w:div w:id="267591239">
                      <w:marLeft w:val="0"/>
                      <w:marRight w:val="0"/>
                      <w:marTop w:val="0"/>
                      <w:marBottom w:val="0"/>
                      <w:divBdr>
                        <w:top w:val="none" w:sz="0" w:space="0" w:color="auto"/>
                        <w:left w:val="none" w:sz="0" w:space="0" w:color="auto"/>
                        <w:bottom w:val="none" w:sz="0" w:space="0" w:color="auto"/>
                        <w:right w:val="none" w:sz="0" w:space="0" w:color="auto"/>
                      </w:divBdr>
                    </w:div>
                  </w:divsChild>
                </w:div>
                <w:div w:id="705644739">
                  <w:marLeft w:val="0"/>
                  <w:marRight w:val="0"/>
                  <w:marTop w:val="0"/>
                  <w:marBottom w:val="0"/>
                  <w:divBdr>
                    <w:top w:val="none" w:sz="0" w:space="0" w:color="auto"/>
                    <w:left w:val="none" w:sz="0" w:space="0" w:color="auto"/>
                    <w:bottom w:val="none" w:sz="0" w:space="0" w:color="auto"/>
                    <w:right w:val="none" w:sz="0" w:space="0" w:color="auto"/>
                  </w:divBdr>
                  <w:divsChild>
                    <w:div w:id="187068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3192546">
      <w:bodyDiv w:val="1"/>
      <w:marLeft w:val="0"/>
      <w:marRight w:val="0"/>
      <w:marTop w:val="0"/>
      <w:marBottom w:val="0"/>
      <w:divBdr>
        <w:top w:val="none" w:sz="0" w:space="0" w:color="auto"/>
        <w:left w:val="none" w:sz="0" w:space="0" w:color="auto"/>
        <w:bottom w:val="none" w:sz="0" w:space="0" w:color="auto"/>
        <w:right w:val="none" w:sz="0" w:space="0" w:color="auto"/>
      </w:divBdr>
      <w:divsChild>
        <w:div w:id="1017271289">
          <w:marLeft w:val="0"/>
          <w:marRight w:val="0"/>
          <w:marTop w:val="0"/>
          <w:marBottom w:val="0"/>
          <w:divBdr>
            <w:top w:val="none" w:sz="0" w:space="0" w:color="auto"/>
            <w:left w:val="none" w:sz="0" w:space="0" w:color="auto"/>
            <w:bottom w:val="none" w:sz="0" w:space="0" w:color="auto"/>
            <w:right w:val="none" w:sz="0" w:space="0" w:color="auto"/>
          </w:divBdr>
          <w:divsChild>
            <w:div w:id="884681706">
              <w:marLeft w:val="0"/>
              <w:marRight w:val="0"/>
              <w:marTop w:val="0"/>
              <w:marBottom w:val="0"/>
              <w:divBdr>
                <w:top w:val="none" w:sz="0" w:space="0" w:color="auto"/>
                <w:left w:val="none" w:sz="0" w:space="0" w:color="auto"/>
                <w:bottom w:val="none" w:sz="0" w:space="0" w:color="auto"/>
                <w:right w:val="none" w:sz="0" w:space="0" w:color="auto"/>
              </w:divBdr>
              <w:divsChild>
                <w:div w:id="1923446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4195444">
      <w:bodyDiv w:val="1"/>
      <w:marLeft w:val="0"/>
      <w:marRight w:val="0"/>
      <w:marTop w:val="0"/>
      <w:marBottom w:val="0"/>
      <w:divBdr>
        <w:top w:val="none" w:sz="0" w:space="0" w:color="auto"/>
        <w:left w:val="none" w:sz="0" w:space="0" w:color="auto"/>
        <w:bottom w:val="none" w:sz="0" w:space="0" w:color="auto"/>
        <w:right w:val="none" w:sz="0" w:space="0" w:color="auto"/>
      </w:divBdr>
      <w:divsChild>
        <w:div w:id="1978874368">
          <w:marLeft w:val="0"/>
          <w:marRight w:val="0"/>
          <w:marTop w:val="0"/>
          <w:marBottom w:val="0"/>
          <w:divBdr>
            <w:top w:val="none" w:sz="0" w:space="0" w:color="auto"/>
            <w:left w:val="none" w:sz="0" w:space="0" w:color="auto"/>
            <w:bottom w:val="none" w:sz="0" w:space="0" w:color="auto"/>
            <w:right w:val="none" w:sz="0" w:space="0" w:color="auto"/>
          </w:divBdr>
          <w:divsChild>
            <w:div w:id="606818159">
              <w:marLeft w:val="0"/>
              <w:marRight w:val="0"/>
              <w:marTop w:val="0"/>
              <w:marBottom w:val="0"/>
              <w:divBdr>
                <w:top w:val="none" w:sz="0" w:space="0" w:color="auto"/>
                <w:left w:val="none" w:sz="0" w:space="0" w:color="auto"/>
                <w:bottom w:val="none" w:sz="0" w:space="0" w:color="auto"/>
                <w:right w:val="none" w:sz="0" w:space="0" w:color="auto"/>
              </w:divBdr>
              <w:divsChild>
                <w:div w:id="1452626981">
                  <w:marLeft w:val="0"/>
                  <w:marRight w:val="0"/>
                  <w:marTop w:val="0"/>
                  <w:marBottom w:val="0"/>
                  <w:divBdr>
                    <w:top w:val="none" w:sz="0" w:space="0" w:color="auto"/>
                    <w:left w:val="none" w:sz="0" w:space="0" w:color="auto"/>
                    <w:bottom w:val="none" w:sz="0" w:space="0" w:color="auto"/>
                    <w:right w:val="none" w:sz="0" w:space="0" w:color="auto"/>
                  </w:divBdr>
                  <w:divsChild>
                    <w:div w:id="1553466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5546641">
      <w:bodyDiv w:val="1"/>
      <w:marLeft w:val="0"/>
      <w:marRight w:val="0"/>
      <w:marTop w:val="0"/>
      <w:marBottom w:val="0"/>
      <w:divBdr>
        <w:top w:val="none" w:sz="0" w:space="0" w:color="auto"/>
        <w:left w:val="none" w:sz="0" w:space="0" w:color="auto"/>
        <w:bottom w:val="none" w:sz="0" w:space="0" w:color="auto"/>
        <w:right w:val="none" w:sz="0" w:space="0" w:color="auto"/>
      </w:divBdr>
      <w:divsChild>
        <w:div w:id="550993240">
          <w:marLeft w:val="0"/>
          <w:marRight w:val="0"/>
          <w:marTop w:val="0"/>
          <w:marBottom w:val="0"/>
          <w:divBdr>
            <w:top w:val="none" w:sz="0" w:space="0" w:color="auto"/>
            <w:left w:val="none" w:sz="0" w:space="0" w:color="auto"/>
            <w:bottom w:val="none" w:sz="0" w:space="0" w:color="auto"/>
            <w:right w:val="none" w:sz="0" w:space="0" w:color="auto"/>
          </w:divBdr>
          <w:divsChild>
            <w:div w:id="1392998679">
              <w:marLeft w:val="0"/>
              <w:marRight w:val="0"/>
              <w:marTop w:val="0"/>
              <w:marBottom w:val="0"/>
              <w:divBdr>
                <w:top w:val="none" w:sz="0" w:space="0" w:color="auto"/>
                <w:left w:val="none" w:sz="0" w:space="0" w:color="auto"/>
                <w:bottom w:val="none" w:sz="0" w:space="0" w:color="auto"/>
                <w:right w:val="none" w:sz="0" w:space="0" w:color="auto"/>
              </w:divBdr>
              <w:divsChild>
                <w:div w:id="1002007589">
                  <w:marLeft w:val="0"/>
                  <w:marRight w:val="0"/>
                  <w:marTop w:val="0"/>
                  <w:marBottom w:val="0"/>
                  <w:divBdr>
                    <w:top w:val="none" w:sz="0" w:space="0" w:color="auto"/>
                    <w:left w:val="none" w:sz="0" w:space="0" w:color="auto"/>
                    <w:bottom w:val="none" w:sz="0" w:space="0" w:color="auto"/>
                    <w:right w:val="none" w:sz="0" w:space="0" w:color="auto"/>
                  </w:divBdr>
                  <w:divsChild>
                    <w:div w:id="1094666433">
                      <w:marLeft w:val="0"/>
                      <w:marRight w:val="0"/>
                      <w:marTop w:val="0"/>
                      <w:marBottom w:val="0"/>
                      <w:divBdr>
                        <w:top w:val="none" w:sz="0" w:space="0" w:color="auto"/>
                        <w:left w:val="none" w:sz="0" w:space="0" w:color="auto"/>
                        <w:bottom w:val="none" w:sz="0" w:space="0" w:color="auto"/>
                        <w:right w:val="none" w:sz="0" w:space="0" w:color="auto"/>
                      </w:divBdr>
                    </w:div>
                  </w:divsChild>
                </w:div>
                <w:div w:id="1030299627">
                  <w:marLeft w:val="0"/>
                  <w:marRight w:val="0"/>
                  <w:marTop w:val="0"/>
                  <w:marBottom w:val="0"/>
                  <w:divBdr>
                    <w:top w:val="none" w:sz="0" w:space="0" w:color="auto"/>
                    <w:left w:val="none" w:sz="0" w:space="0" w:color="auto"/>
                    <w:bottom w:val="none" w:sz="0" w:space="0" w:color="auto"/>
                    <w:right w:val="none" w:sz="0" w:space="0" w:color="auto"/>
                  </w:divBdr>
                  <w:divsChild>
                    <w:div w:id="2021351496">
                      <w:marLeft w:val="0"/>
                      <w:marRight w:val="0"/>
                      <w:marTop w:val="0"/>
                      <w:marBottom w:val="0"/>
                      <w:divBdr>
                        <w:top w:val="none" w:sz="0" w:space="0" w:color="auto"/>
                        <w:left w:val="none" w:sz="0" w:space="0" w:color="auto"/>
                        <w:bottom w:val="none" w:sz="0" w:space="0" w:color="auto"/>
                        <w:right w:val="none" w:sz="0" w:space="0" w:color="auto"/>
                      </w:divBdr>
                    </w:div>
                  </w:divsChild>
                </w:div>
                <w:div w:id="1704935929">
                  <w:marLeft w:val="0"/>
                  <w:marRight w:val="0"/>
                  <w:marTop w:val="0"/>
                  <w:marBottom w:val="0"/>
                  <w:divBdr>
                    <w:top w:val="none" w:sz="0" w:space="0" w:color="auto"/>
                    <w:left w:val="none" w:sz="0" w:space="0" w:color="auto"/>
                    <w:bottom w:val="none" w:sz="0" w:space="0" w:color="auto"/>
                    <w:right w:val="none" w:sz="0" w:space="0" w:color="auto"/>
                  </w:divBdr>
                  <w:divsChild>
                    <w:div w:id="2038506901">
                      <w:marLeft w:val="0"/>
                      <w:marRight w:val="0"/>
                      <w:marTop w:val="0"/>
                      <w:marBottom w:val="0"/>
                      <w:divBdr>
                        <w:top w:val="none" w:sz="0" w:space="0" w:color="auto"/>
                        <w:left w:val="none" w:sz="0" w:space="0" w:color="auto"/>
                        <w:bottom w:val="none" w:sz="0" w:space="0" w:color="auto"/>
                        <w:right w:val="none" w:sz="0" w:space="0" w:color="auto"/>
                      </w:divBdr>
                    </w:div>
                  </w:divsChild>
                </w:div>
                <w:div w:id="274793932">
                  <w:marLeft w:val="0"/>
                  <w:marRight w:val="0"/>
                  <w:marTop w:val="0"/>
                  <w:marBottom w:val="0"/>
                  <w:divBdr>
                    <w:top w:val="none" w:sz="0" w:space="0" w:color="auto"/>
                    <w:left w:val="none" w:sz="0" w:space="0" w:color="auto"/>
                    <w:bottom w:val="none" w:sz="0" w:space="0" w:color="auto"/>
                    <w:right w:val="none" w:sz="0" w:space="0" w:color="auto"/>
                  </w:divBdr>
                  <w:divsChild>
                    <w:div w:id="312950035">
                      <w:marLeft w:val="0"/>
                      <w:marRight w:val="0"/>
                      <w:marTop w:val="0"/>
                      <w:marBottom w:val="0"/>
                      <w:divBdr>
                        <w:top w:val="none" w:sz="0" w:space="0" w:color="auto"/>
                        <w:left w:val="none" w:sz="0" w:space="0" w:color="auto"/>
                        <w:bottom w:val="none" w:sz="0" w:space="0" w:color="auto"/>
                        <w:right w:val="none" w:sz="0" w:space="0" w:color="auto"/>
                      </w:divBdr>
                    </w:div>
                  </w:divsChild>
                </w:div>
                <w:div w:id="1723168336">
                  <w:marLeft w:val="0"/>
                  <w:marRight w:val="0"/>
                  <w:marTop w:val="0"/>
                  <w:marBottom w:val="0"/>
                  <w:divBdr>
                    <w:top w:val="none" w:sz="0" w:space="0" w:color="auto"/>
                    <w:left w:val="none" w:sz="0" w:space="0" w:color="auto"/>
                    <w:bottom w:val="none" w:sz="0" w:space="0" w:color="auto"/>
                    <w:right w:val="none" w:sz="0" w:space="0" w:color="auto"/>
                  </w:divBdr>
                  <w:divsChild>
                    <w:div w:id="1990478976">
                      <w:marLeft w:val="0"/>
                      <w:marRight w:val="0"/>
                      <w:marTop w:val="0"/>
                      <w:marBottom w:val="0"/>
                      <w:divBdr>
                        <w:top w:val="none" w:sz="0" w:space="0" w:color="auto"/>
                        <w:left w:val="none" w:sz="0" w:space="0" w:color="auto"/>
                        <w:bottom w:val="none" w:sz="0" w:space="0" w:color="auto"/>
                        <w:right w:val="none" w:sz="0" w:space="0" w:color="auto"/>
                      </w:divBdr>
                    </w:div>
                  </w:divsChild>
                </w:div>
                <w:div w:id="1330327133">
                  <w:marLeft w:val="0"/>
                  <w:marRight w:val="0"/>
                  <w:marTop w:val="0"/>
                  <w:marBottom w:val="0"/>
                  <w:divBdr>
                    <w:top w:val="none" w:sz="0" w:space="0" w:color="auto"/>
                    <w:left w:val="none" w:sz="0" w:space="0" w:color="auto"/>
                    <w:bottom w:val="none" w:sz="0" w:space="0" w:color="auto"/>
                    <w:right w:val="none" w:sz="0" w:space="0" w:color="auto"/>
                  </w:divBdr>
                  <w:divsChild>
                    <w:div w:id="2091464636">
                      <w:marLeft w:val="0"/>
                      <w:marRight w:val="0"/>
                      <w:marTop w:val="0"/>
                      <w:marBottom w:val="0"/>
                      <w:divBdr>
                        <w:top w:val="none" w:sz="0" w:space="0" w:color="auto"/>
                        <w:left w:val="none" w:sz="0" w:space="0" w:color="auto"/>
                        <w:bottom w:val="none" w:sz="0" w:space="0" w:color="auto"/>
                        <w:right w:val="none" w:sz="0" w:space="0" w:color="auto"/>
                      </w:divBdr>
                    </w:div>
                  </w:divsChild>
                </w:div>
                <w:div w:id="431828213">
                  <w:marLeft w:val="0"/>
                  <w:marRight w:val="0"/>
                  <w:marTop w:val="0"/>
                  <w:marBottom w:val="0"/>
                  <w:divBdr>
                    <w:top w:val="none" w:sz="0" w:space="0" w:color="auto"/>
                    <w:left w:val="none" w:sz="0" w:space="0" w:color="auto"/>
                    <w:bottom w:val="none" w:sz="0" w:space="0" w:color="auto"/>
                    <w:right w:val="none" w:sz="0" w:space="0" w:color="auto"/>
                  </w:divBdr>
                  <w:divsChild>
                    <w:div w:id="1304457885">
                      <w:marLeft w:val="0"/>
                      <w:marRight w:val="0"/>
                      <w:marTop w:val="0"/>
                      <w:marBottom w:val="0"/>
                      <w:divBdr>
                        <w:top w:val="none" w:sz="0" w:space="0" w:color="auto"/>
                        <w:left w:val="none" w:sz="0" w:space="0" w:color="auto"/>
                        <w:bottom w:val="none" w:sz="0" w:space="0" w:color="auto"/>
                        <w:right w:val="none" w:sz="0" w:space="0" w:color="auto"/>
                      </w:divBdr>
                    </w:div>
                  </w:divsChild>
                </w:div>
                <w:div w:id="2083411428">
                  <w:marLeft w:val="0"/>
                  <w:marRight w:val="0"/>
                  <w:marTop w:val="0"/>
                  <w:marBottom w:val="0"/>
                  <w:divBdr>
                    <w:top w:val="none" w:sz="0" w:space="0" w:color="auto"/>
                    <w:left w:val="none" w:sz="0" w:space="0" w:color="auto"/>
                    <w:bottom w:val="none" w:sz="0" w:space="0" w:color="auto"/>
                    <w:right w:val="none" w:sz="0" w:space="0" w:color="auto"/>
                  </w:divBdr>
                  <w:divsChild>
                    <w:div w:id="1379548634">
                      <w:marLeft w:val="0"/>
                      <w:marRight w:val="0"/>
                      <w:marTop w:val="0"/>
                      <w:marBottom w:val="0"/>
                      <w:divBdr>
                        <w:top w:val="none" w:sz="0" w:space="0" w:color="auto"/>
                        <w:left w:val="none" w:sz="0" w:space="0" w:color="auto"/>
                        <w:bottom w:val="none" w:sz="0" w:space="0" w:color="auto"/>
                        <w:right w:val="none" w:sz="0" w:space="0" w:color="auto"/>
                      </w:divBdr>
                    </w:div>
                  </w:divsChild>
                </w:div>
                <w:div w:id="1772699764">
                  <w:marLeft w:val="0"/>
                  <w:marRight w:val="0"/>
                  <w:marTop w:val="0"/>
                  <w:marBottom w:val="0"/>
                  <w:divBdr>
                    <w:top w:val="none" w:sz="0" w:space="0" w:color="auto"/>
                    <w:left w:val="none" w:sz="0" w:space="0" w:color="auto"/>
                    <w:bottom w:val="none" w:sz="0" w:space="0" w:color="auto"/>
                    <w:right w:val="none" w:sz="0" w:space="0" w:color="auto"/>
                  </w:divBdr>
                  <w:divsChild>
                    <w:div w:id="737363889">
                      <w:marLeft w:val="0"/>
                      <w:marRight w:val="0"/>
                      <w:marTop w:val="0"/>
                      <w:marBottom w:val="0"/>
                      <w:divBdr>
                        <w:top w:val="none" w:sz="0" w:space="0" w:color="auto"/>
                        <w:left w:val="none" w:sz="0" w:space="0" w:color="auto"/>
                        <w:bottom w:val="none" w:sz="0" w:space="0" w:color="auto"/>
                        <w:right w:val="none" w:sz="0" w:space="0" w:color="auto"/>
                      </w:divBdr>
                    </w:div>
                  </w:divsChild>
                </w:div>
                <w:div w:id="1602955296">
                  <w:marLeft w:val="0"/>
                  <w:marRight w:val="0"/>
                  <w:marTop w:val="0"/>
                  <w:marBottom w:val="0"/>
                  <w:divBdr>
                    <w:top w:val="none" w:sz="0" w:space="0" w:color="auto"/>
                    <w:left w:val="none" w:sz="0" w:space="0" w:color="auto"/>
                    <w:bottom w:val="none" w:sz="0" w:space="0" w:color="auto"/>
                    <w:right w:val="none" w:sz="0" w:space="0" w:color="auto"/>
                  </w:divBdr>
                  <w:divsChild>
                    <w:div w:id="897085757">
                      <w:marLeft w:val="0"/>
                      <w:marRight w:val="0"/>
                      <w:marTop w:val="0"/>
                      <w:marBottom w:val="0"/>
                      <w:divBdr>
                        <w:top w:val="none" w:sz="0" w:space="0" w:color="auto"/>
                        <w:left w:val="none" w:sz="0" w:space="0" w:color="auto"/>
                        <w:bottom w:val="none" w:sz="0" w:space="0" w:color="auto"/>
                        <w:right w:val="none" w:sz="0" w:space="0" w:color="auto"/>
                      </w:divBdr>
                    </w:div>
                  </w:divsChild>
                </w:div>
                <w:div w:id="892545766">
                  <w:marLeft w:val="0"/>
                  <w:marRight w:val="0"/>
                  <w:marTop w:val="0"/>
                  <w:marBottom w:val="0"/>
                  <w:divBdr>
                    <w:top w:val="none" w:sz="0" w:space="0" w:color="auto"/>
                    <w:left w:val="none" w:sz="0" w:space="0" w:color="auto"/>
                    <w:bottom w:val="none" w:sz="0" w:space="0" w:color="auto"/>
                    <w:right w:val="none" w:sz="0" w:space="0" w:color="auto"/>
                  </w:divBdr>
                  <w:divsChild>
                    <w:div w:id="1697076655">
                      <w:marLeft w:val="0"/>
                      <w:marRight w:val="0"/>
                      <w:marTop w:val="0"/>
                      <w:marBottom w:val="0"/>
                      <w:divBdr>
                        <w:top w:val="none" w:sz="0" w:space="0" w:color="auto"/>
                        <w:left w:val="none" w:sz="0" w:space="0" w:color="auto"/>
                        <w:bottom w:val="none" w:sz="0" w:space="0" w:color="auto"/>
                        <w:right w:val="none" w:sz="0" w:space="0" w:color="auto"/>
                      </w:divBdr>
                    </w:div>
                  </w:divsChild>
                </w:div>
                <w:div w:id="2033338478">
                  <w:marLeft w:val="0"/>
                  <w:marRight w:val="0"/>
                  <w:marTop w:val="0"/>
                  <w:marBottom w:val="0"/>
                  <w:divBdr>
                    <w:top w:val="none" w:sz="0" w:space="0" w:color="auto"/>
                    <w:left w:val="none" w:sz="0" w:space="0" w:color="auto"/>
                    <w:bottom w:val="none" w:sz="0" w:space="0" w:color="auto"/>
                    <w:right w:val="none" w:sz="0" w:space="0" w:color="auto"/>
                  </w:divBdr>
                  <w:divsChild>
                    <w:div w:id="1559244873">
                      <w:marLeft w:val="0"/>
                      <w:marRight w:val="0"/>
                      <w:marTop w:val="0"/>
                      <w:marBottom w:val="0"/>
                      <w:divBdr>
                        <w:top w:val="none" w:sz="0" w:space="0" w:color="auto"/>
                        <w:left w:val="none" w:sz="0" w:space="0" w:color="auto"/>
                        <w:bottom w:val="none" w:sz="0" w:space="0" w:color="auto"/>
                        <w:right w:val="none" w:sz="0" w:space="0" w:color="auto"/>
                      </w:divBdr>
                    </w:div>
                  </w:divsChild>
                </w:div>
                <w:div w:id="511530021">
                  <w:marLeft w:val="0"/>
                  <w:marRight w:val="0"/>
                  <w:marTop w:val="0"/>
                  <w:marBottom w:val="0"/>
                  <w:divBdr>
                    <w:top w:val="none" w:sz="0" w:space="0" w:color="auto"/>
                    <w:left w:val="none" w:sz="0" w:space="0" w:color="auto"/>
                    <w:bottom w:val="none" w:sz="0" w:space="0" w:color="auto"/>
                    <w:right w:val="none" w:sz="0" w:space="0" w:color="auto"/>
                  </w:divBdr>
                  <w:divsChild>
                    <w:div w:id="1233387587">
                      <w:marLeft w:val="0"/>
                      <w:marRight w:val="0"/>
                      <w:marTop w:val="0"/>
                      <w:marBottom w:val="0"/>
                      <w:divBdr>
                        <w:top w:val="none" w:sz="0" w:space="0" w:color="auto"/>
                        <w:left w:val="none" w:sz="0" w:space="0" w:color="auto"/>
                        <w:bottom w:val="none" w:sz="0" w:space="0" w:color="auto"/>
                        <w:right w:val="none" w:sz="0" w:space="0" w:color="auto"/>
                      </w:divBdr>
                    </w:div>
                  </w:divsChild>
                </w:div>
                <w:div w:id="1080178117">
                  <w:marLeft w:val="0"/>
                  <w:marRight w:val="0"/>
                  <w:marTop w:val="0"/>
                  <w:marBottom w:val="0"/>
                  <w:divBdr>
                    <w:top w:val="none" w:sz="0" w:space="0" w:color="auto"/>
                    <w:left w:val="none" w:sz="0" w:space="0" w:color="auto"/>
                    <w:bottom w:val="none" w:sz="0" w:space="0" w:color="auto"/>
                    <w:right w:val="none" w:sz="0" w:space="0" w:color="auto"/>
                  </w:divBdr>
                  <w:divsChild>
                    <w:div w:id="111898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7431330">
      <w:bodyDiv w:val="1"/>
      <w:marLeft w:val="0"/>
      <w:marRight w:val="0"/>
      <w:marTop w:val="0"/>
      <w:marBottom w:val="0"/>
      <w:divBdr>
        <w:top w:val="none" w:sz="0" w:space="0" w:color="auto"/>
        <w:left w:val="none" w:sz="0" w:space="0" w:color="auto"/>
        <w:bottom w:val="none" w:sz="0" w:space="0" w:color="auto"/>
        <w:right w:val="none" w:sz="0" w:space="0" w:color="auto"/>
      </w:divBdr>
      <w:divsChild>
        <w:div w:id="1086001702">
          <w:marLeft w:val="0"/>
          <w:marRight w:val="0"/>
          <w:marTop w:val="0"/>
          <w:marBottom w:val="0"/>
          <w:divBdr>
            <w:top w:val="none" w:sz="0" w:space="0" w:color="auto"/>
            <w:left w:val="none" w:sz="0" w:space="0" w:color="auto"/>
            <w:bottom w:val="none" w:sz="0" w:space="0" w:color="auto"/>
            <w:right w:val="none" w:sz="0" w:space="0" w:color="auto"/>
          </w:divBdr>
          <w:divsChild>
            <w:div w:id="725034262">
              <w:marLeft w:val="0"/>
              <w:marRight w:val="0"/>
              <w:marTop w:val="0"/>
              <w:marBottom w:val="0"/>
              <w:divBdr>
                <w:top w:val="none" w:sz="0" w:space="0" w:color="auto"/>
                <w:left w:val="none" w:sz="0" w:space="0" w:color="auto"/>
                <w:bottom w:val="none" w:sz="0" w:space="0" w:color="auto"/>
                <w:right w:val="none" w:sz="0" w:space="0" w:color="auto"/>
              </w:divBdr>
              <w:divsChild>
                <w:div w:id="1455714118">
                  <w:marLeft w:val="0"/>
                  <w:marRight w:val="0"/>
                  <w:marTop w:val="0"/>
                  <w:marBottom w:val="0"/>
                  <w:divBdr>
                    <w:top w:val="none" w:sz="0" w:space="0" w:color="auto"/>
                    <w:left w:val="none" w:sz="0" w:space="0" w:color="auto"/>
                    <w:bottom w:val="none" w:sz="0" w:space="0" w:color="auto"/>
                    <w:right w:val="none" w:sz="0" w:space="0" w:color="auto"/>
                  </w:divBdr>
                  <w:divsChild>
                    <w:div w:id="634988545">
                      <w:marLeft w:val="0"/>
                      <w:marRight w:val="0"/>
                      <w:marTop w:val="0"/>
                      <w:marBottom w:val="0"/>
                      <w:divBdr>
                        <w:top w:val="none" w:sz="0" w:space="0" w:color="auto"/>
                        <w:left w:val="none" w:sz="0" w:space="0" w:color="auto"/>
                        <w:bottom w:val="none" w:sz="0" w:space="0" w:color="auto"/>
                        <w:right w:val="none" w:sz="0" w:space="0" w:color="auto"/>
                      </w:divBdr>
                    </w:div>
                    <w:div w:id="814221048">
                      <w:marLeft w:val="0"/>
                      <w:marRight w:val="0"/>
                      <w:marTop w:val="0"/>
                      <w:marBottom w:val="0"/>
                      <w:divBdr>
                        <w:top w:val="none" w:sz="0" w:space="0" w:color="auto"/>
                        <w:left w:val="none" w:sz="0" w:space="0" w:color="auto"/>
                        <w:bottom w:val="none" w:sz="0" w:space="0" w:color="auto"/>
                        <w:right w:val="none" w:sz="0" w:space="0" w:color="auto"/>
                      </w:divBdr>
                    </w:div>
                  </w:divsChild>
                </w:div>
                <w:div w:id="1253855037">
                  <w:marLeft w:val="0"/>
                  <w:marRight w:val="0"/>
                  <w:marTop w:val="0"/>
                  <w:marBottom w:val="0"/>
                  <w:divBdr>
                    <w:top w:val="none" w:sz="0" w:space="0" w:color="auto"/>
                    <w:left w:val="none" w:sz="0" w:space="0" w:color="auto"/>
                    <w:bottom w:val="none" w:sz="0" w:space="0" w:color="auto"/>
                    <w:right w:val="none" w:sz="0" w:space="0" w:color="auto"/>
                  </w:divBdr>
                  <w:divsChild>
                    <w:div w:id="2120684367">
                      <w:marLeft w:val="0"/>
                      <w:marRight w:val="0"/>
                      <w:marTop w:val="0"/>
                      <w:marBottom w:val="0"/>
                      <w:divBdr>
                        <w:top w:val="none" w:sz="0" w:space="0" w:color="auto"/>
                        <w:left w:val="none" w:sz="0" w:space="0" w:color="auto"/>
                        <w:bottom w:val="none" w:sz="0" w:space="0" w:color="auto"/>
                        <w:right w:val="none" w:sz="0" w:space="0" w:color="auto"/>
                      </w:divBdr>
                    </w:div>
                  </w:divsChild>
                </w:div>
                <w:div w:id="1818447868">
                  <w:marLeft w:val="0"/>
                  <w:marRight w:val="0"/>
                  <w:marTop w:val="0"/>
                  <w:marBottom w:val="0"/>
                  <w:divBdr>
                    <w:top w:val="none" w:sz="0" w:space="0" w:color="auto"/>
                    <w:left w:val="none" w:sz="0" w:space="0" w:color="auto"/>
                    <w:bottom w:val="none" w:sz="0" w:space="0" w:color="auto"/>
                    <w:right w:val="none" w:sz="0" w:space="0" w:color="auto"/>
                  </w:divBdr>
                  <w:divsChild>
                    <w:div w:id="109252078">
                      <w:marLeft w:val="0"/>
                      <w:marRight w:val="0"/>
                      <w:marTop w:val="0"/>
                      <w:marBottom w:val="0"/>
                      <w:divBdr>
                        <w:top w:val="none" w:sz="0" w:space="0" w:color="auto"/>
                        <w:left w:val="none" w:sz="0" w:space="0" w:color="auto"/>
                        <w:bottom w:val="none" w:sz="0" w:space="0" w:color="auto"/>
                        <w:right w:val="none" w:sz="0" w:space="0" w:color="auto"/>
                      </w:divBdr>
                    </w:div>
                  </w:divsChild>
                </w:div>
                <w:div w:id="412973135">
                  <w:marLeft w:val="0"/>
                  <w:marRight w:val="0"/>
                  <w:marTop w:val="0"/>
                  <w:marBottom w:val="0"/>
                  <w:divBdr>
                    <w:top w:val="none" w:sz="0" w:space="0" w:color="auto"/>
                    <w:left w:val="none" w:sz="0" w:space="0" w:color="auto"/>
                    <w:bottom w:val="none" w:sz="0" w:space="0" w:color="auto"/>
                    <w:right w:val="none" w:sz="0" w:space="0" w:color="auto"/>
                  </w:divBdr>
                  <w:divsChild>
                    <w:div w:id="235940725">
                      <w:marLeft w:val="0"/>
                      <w:marRight w:val="0"/>
                      <w:marTop w:val="0"/>
                      <w:marBottom w:val="0"/>
                      <w:divBdr>
                        <w:top w:val="none" w:sz="0" w:space="0" w:color="auto"/>
                        <w:left w:val="none" w:sz="0" w:space="0" w:color="auto"/>
                        <w:bottom w:val="none" w:sz="0" w:space="0" w:color="auto"/>
                        <w:right w:val="none" w:sz="0" w:space="0" w:color="auto"/>
                      </w:divBdr>
                    </w:div>
                    <w:div w:id="931283626">
                      <w:marLeft w:val="0"/>
                      <w:marRight w:val="0"/>
                      <w:marTop w:val="0"/>
                      <w:marBottom w:val="0"/>
                      <w:divBdr>
                        <w:top w:val="none" w:sz="0" w:space="0" w:color="auto"/>
                        <w:left w:val="none" w:sz="0" w:space="0" w:color="auto"/>
                        <w:bottom w:val="none" w:sz="0" w:space="0" w:color="auto"/>
                        <w:right w:val="none" w:sz="0" w:space="0" w:color="auto"/>
                      </w:divBdr>
                    </w:div>
                  </w:divsChild>
                </w:div>
                <w:div w:id="11762555">
                  <w:marLeft w:val="0"/>
                  <w:marRight w:val="0"/>
                  <w:marTop w:val="0"/>
                  <w:marBottom w:val="0"/>
                  <w:divBdr>
                    <w:top w:val="none" w:sz="0" w:space="0" w:color="auto"/>
                    <w:left w:val="none" w:sz="0" w:space="0" w:color="auto"/>
                    <w:bottom w:val="none" w:sz="0" w:space="0" w:color="auto"/>
                    <w:right w:val="none" w:sz="0" w:space="0" w:color="auto"/>
                  </w:divBdr>
                  <w:divsChild>
                    <w:div w:id="488447192">
                      <w:marLeft w:val="0"/>
                      <w:marRight w:val="0"/>
                      <w:marTop w:val="0"/>
                      <w:marBottom w:val="0"/>
                      <w:divBdr>
                        <w:top w:val="none" w:sz="0" w:space="0" w:color="auto"/>
                        <w:left w:val="none" w:sz="0" w:space="0" w:color="auto"/>
                        <w:bottom w:val="none" w:sz="0" w:space="0" w:color="auto"/>
                        <w:right w:val="none" w:sz="0" w:space="0" w:color="auto"/>
                      </w:divBdr>
                    </w:div>
                    <w:div w:id="406193466">
                      <w:marLeft w:val="0"/>
                      <w:marRight w:val="0"/>
                      <w:marTop w:val="0"/>
                      <w:marBottom w:val="0"/>
                      <w:divBdr>
                        <w:top w:val="none" w:sz="0" w:space="0" w:color="auto"/>
                        <w:left w:val="none" w:sz="0" w:space="0" w:color="auto"/>
                        <w:bottom w:val="none" w:sz="0" w:space="0" w:color="auto"/>
                        <w:right w:val="none" w:sz="0" w:space="0" w:color="auto"/>
                      </w:divBdr>
                    </w:div>
                  </w:divsChild>
                </w:div>
                <w:div w:id="473839237">
                  <w:marLeft w:val="0"/>
                  <w:marRight w:val="0"/>
                  <w:marTop w:val="0"/>
                  <w:marBottom w:val="0"/>
                  <w:divBdr>
                    <w:top w:val="none" w:sz="0" w:space="0" w:color="auto"/>
                    <w:left w:val="none" w:sz="0" w:space="0" w:color="auto"/>
                    <w:bottom w:val="none" w:sz="0" w:space="0" w:color="auto"/>
                    <w:right w:val="none" w:sz="0" w:space="0" w:color="auto"/>
                  </w:divBdr>
                  <w:divsChild>
                    <w:div w:id="1258636797">
                      <w:marLeft w:val="0"/>
                      <w:marRight w:val="0"/>
                      <w:marTop w:val="0"/>
                      <w:marBottom w:val="0"/>
                      <w:divBdr>
                        <w:top w:val="none" w:sz="0" w:space="0" w:color="auto"/>
                        <w:left w:val="none" w:sz="0" w:space="0" w:color="auto"/>
                        <w:bottom w:val="none" w:sz="0" w:space="0" w:color="auto"/>
                        <w:right w:val="none" w:sz="0" w:space="0" w:color="auto"/>
                      </w:divBdr>
                    </w:div>
                  </w:divsChild>
                </w:div>
                <w:div w:id="571936969">
                  <w:marLeft w:val="0"/>
                  <w:marRight w:val="0"/>
                  <w:marTop w:val="0"/>
                  <w:marBottom w:val="0"/>
                  <w:divBdr>
                    <w:top w:val="none" w:sz="0" w:space="0" w:color="auto"/>
                    <w:left w:val="none" w:sz="0" w:space="0" w:color="auto"/>
                    <w:bottom w:val="none" w:sz="0" w:space="0" w:color="auto"/>
                    <w:right w:val="none" w:sz="0" w:space="0" w:color="auto"/>
                  </w:divBdr>
                  <w:divsChild>
                    <w:div w:id="612324619">
                      <w:marLeft w:val="0"/>
                      <w:marRight w:val="0"/>
                      <w:marTop w:val="0"/>
                      <w:marBottom w:val="0"/>
                      <w:divBdr>
                        <w:top w:val="none" w:sz="0" w:space="0" w:color="auto"/>
                        <w:left w:val="none" w:sz="0" w:space="0" w:color="auto"/>
                        <w:bottom w:val="none" w:sz="0" w:space="0" w:color="auto"/>
                        <w:right w:val="none" w:sz="0" w:space="0" w:color="auto"/>
                      </w:divBdr>
                    </w:div>
                  </w:divsChild>
                </w:div>
                <w:div w:id="1413743626">
                  <w:marLeft w:val="0"/>
                  <w:marRight w:val="0"/>
                  <w:marTop w:val="0"/>
                  <w:marBottom w:val="0"/>
                  <w:divBdr>
                    <w:top w:val="none" w:sz="0" w:space="0" w:color="auto"/>
                    <w:left w:val="none" w:sz="0" w:space="0" w:color="auto"/>
                    <w:bottom w:val="none" w:sz="0" w:space="0" w:color="auto"/>
                    <w:right w:val="none" w:sz="0" w:space="0" w:color="auto"/>
                  </w:divBdr>
                  <w:divsChild>
                    <w:div w:id="2084838266">
                      <w:marLeft w:val="0"/>
                      <w:marRight w:val="0"/>
                      <w:marTop w:val="0"/>
                      <w:marBottom w:val="0"/>
                      <w:divBdr>
                        <w:top w:val="none" w:sz="0" w:space="0" w:color="auto"/>
                        <w:left w:val="none" w:sz="0" w:space="0" w:color="auto"/>
                        <w:bottom w:val="none" w:sz="0" w:space="0" w:color="auto"/>
                        <w:right w:val="none" w:sz="0" w:space="0" w:color="auto"/>
                      </w:divBdr>
                    </w:div>
                    <w:div w:id="753939872">
                      <w:marLeft w:val="0"/>
                      <w:marRight w:val="0"/>
                      <w:marTop w:val="0"/>
                      <w:marBottom w:val="0"/>
                      <w:divBdr>
                        <w:top w:val="none" w:sz="0" w:space="0" w:color="auto"/>
                        <w:left w:val="none" w:sz="0" w:space="0" w:color="auto"/>
                        <w:bottom w:val="none" w:sz="0" w:space="0" w:color="auto"/>
                        <w:right w:val="none" w:sz="0" w:space="0" w:color="auto"/>
                      </w:divBdr>
                    </w:div>
                  </w:divsChild>
                </w:div>
                <w:div w:id="2066484143">
                  <w:marLeft w:val="0"/>
                  <w:marRight w:val="0"/>
                  <w:marTop w:val="0"/>
                  <w:marBottom w:val="0"/>
                  <w:divBdr>
                    <w:top w:val="none" w:sz="0" w:space="0" w:color="auto"/>
                    <w:left w:val="none" w:sz="0" w:space="0" w:color="auto"/>
                    <w:bottom w:val="none" w:sz="0" w:space="0" w:color="auto"/>
                    <w:right w:val="none" w:sz="0" w:space="0" w:color="auto"/>
                  </w:divBdr>
                  <w:divsChild>
                    <w:div w:id="1925450855">
                      <w:marLeft w:val="0"/>
                      <w:marRight w:val="0"/>
                      <w:marTop w:val="0"/>
                      <w:marBottom w:val="0"/>
                      <w:divBdr>
                        <w:top w:val="none" w:sz="0" w:space="0" w:color="auto"/>
                        <w:left w:val="none" w:sz="0" w:space="0" w:color="auto"/>
                        <w:bottom w:val="none" w:sz="0" w:space="0" w:color="auto"/>
                        <w:right w:val="none" w:sz="0" w:space="0" w:color="auto"/>
                      </w:divBdr>
                    </w:div>
                    <w:div w:id="1233278268">
                      <w:marLeft w:val="0"/>
                      <w:marRight w:val="0"/>
                      <w:marTop w:val="0"/>
                      <w:marBottom w:val="0"/>
                      <w:divBdr>
                        <w:top w:val="none" w:sz="0" w:space="0" w:color="auto"/>
                        <w:left w:val="none" w:sz="0" w:space="0" w:color="auto"/>
                        <w:bottom w:val="none" w:sz="0" w:space="0" w:color="auto"/>
                        <w:right w:val="none" w:sz="0" w:space="0" w:color="auto"/>
                      </w:divBdr>
                    </w:div>
                  </w:divsChild>
                </w:div>
                <w:div w:id="1765760782">
                  <w:marLeft w:val="0"/>
                  <w:marRight w:val="0"/>
                  <w:marTop w:val="0"/>
                  <w:marBottom w:val="0"/>
                  <w:divBdr>
                    <w:top w:val="none" w:sz="0" w:space="0" w:color="auto"/>
                    <w:left w:val="none" w:sz="0" w:space="0" w:color="auto"/>
                    <w:bottom w:val="none" w:sz="0" w:space="0" w:color="auto"/>
                    <w:right w:val="none" w:sz="0" w:space="0" w:color="auto"/>
                  </w:divBdr>
                  <w:divsChild>
                    <w:div w:id="1323583375">
                      <w:marLeft w:val="0"/>
                      <w:marRight w:val="0"/>
                      <w:marTop w:val="0"/>
                      <w:marBottom w:val="0"/>
                      <w:divBdr>
                        <w:top w:val="none" w:sz="0" w:space="0" w:color="auto"/>
                        <w:left w:val="none" w:sz="0" w:space="0" w:color="auto"/>
                        <w:bottom w:val="none" w:sz="0" w:space="0" w:color="auto"/>
                        <w:right w:val="none" w:sz="0" w:space="0" w:color="auto"/>
                      </w:divBdr>
                    </w:div>
                  </w:divsChild>
                </w:div>
                <w:div w:id="1644848114">
                  <w:marLeft w:val="0"/>
                  <w:marRight w:val="0"/>
                  <w:marTop w:val="0"/>
                  <w:marBottom w:val="0"/>
                  <w:divBdr>
                    <w:top w:val="none" w:sz="0" w:space="0" w:color="auto"/>
                    <w:left w:val="none" w:sz="0" w:space="0" w:color="auto"/>
                    <w:bottom w:val="none" w:sz="0" w:space="0" w:color="auto"/>
                    <w:right w:val="none" w:sz="0" w:space="0" w:color="auto"/>
                  </w:divBdr>
                  <w:divsChild>
                    <w:div w:id="1310786496">
                      <w:marLeft w:val="0"/>
                      <w:marRight w:val="0"/>
                      <w:marTop w:val="0"/>
                      <w:marBottom w:val="0"/>
                      <w:divBdr>
                        <w:top w:val="none" w:sz="0" w:space="0" w:color="auto"/>
                        <w:left w:val="none" w:sz="0" w:space="0" w:color="auto"/>
                        <w:bottom w:val="none" w:sz="0" w:space="0" w:color="auto"/>
                        <w:right w:val="none" w:sz="0" w:space="0" w:color="auto"/>
                      </w:divBdr>
                    </w:div>
                  </w:divsChild>
                </w:div>
                <w:div w:id="1927569718">
                  <w:marLeft w:val="0"/>
                  <w:marRight w:val="0"/>
                  <w:marTop w:val="0"/>
                  <w:marBottom w:val="0"/>
                  <w:divBdr>
                    <w:top w:val="none" w:sz="0" w:space="0" w:color="auto"/>
                    <w:left w:val="none" w:sz="0" w:space="0" w:color="auto"/>
                    <w:bottom w:val="none" w:sz="0" w:space="0" w:color="auto"/>
                    <w:right w:val="none" w:sz="0" w:space="0" w:color="auto"/>
                  </w:divBdr>
                  <w:divsChild>
                    <w:div w:id="1607229253">
                      <w:marLeft w:val="0"/>
                      <w:marRight w:val="0"/>
                      <w:marTop w:val="0"/>
                      <w:marBottom w:val="0"/>
                      <w:divBdr>
                        <w:top w:val="none" w:sz="0" w:space="0" w:color="auto"/>
                        <w:left w:val="none" w:sz="0" w:space="0" w:color="auto"/>
                        <w:bottom w:val="none" w:sz="0" w:space="0" w:color="auto"/>
                        <w:right w:val="none" w:sz="0" w:space="0" w:color="auto"/>
                      </w:divBdr>
                    </w:div>
                    <w:div w:id="2069839436">
                      <w:marLeft w:val="0"/>
                      <w:marRight w:val="0"/>
                      <w:marTop w:val="0"/>
                      <w:marBottom w:val="0"/>
                      <w:divBdr>
                        <w:top w:val="none" w:sz="0" w:space="0" w:color="auto"/>
                        <w:left w:val="none" w:sz="0" w:space="0" w:color="auto"/>
                        <w:bottom w:val="none" w:sz="0" w:space="0" w:color="auto"/>
                        <w:right w:val="none" w:sz="0" w:space="0" w:color="auto"/>
                      </w:divBdr>
                    </w:div>
                  </w:divsChild>
                </w:div>
                <w:div w:id="130446684">
                  <w:marLeft w:val="0"/>
                  <w:marRight w:val="0"/>
                  <w:marTop w:val="0"/>
                  <w:marBottom w:val="0"/>
                  <w:divBdr>
                    <w:top w:val="none" w:sz="0" w:space="0" w:color="auto"/>
                    <w:left w:val="none" w:sz="0" w:space="0" w:color="auto"/>
                    <w:bottom w:val="none" w:sz="0" w:space="0" w:color="auto"/>
                    <w:right w:val="none" w:sz="0" w:space="0" w:color="auto"/>
                  </w:divBdr>
                  <w:divsChild>
                    <w:div w:id="13073327">
                      <w:marLeft w:val="0"/>
                      <w:marRight w:val="0"/>
                      <w:marTop w:val="0"/>
                      <w:marBottom w:val="0"/>
                      <w:divBdr>
                        <w:top w:val="none" w:sz="0" w:space="0" w:color="auto"/>
                        <w:left w:val="none" w:sz="0" w:space="0" w:color="auto"/>
                        <w:bottom w:val="none" w:sz="0" w:space="0" w:color="auto"/>
                        <w:right w:val="none" w:sz="0" w:space="0" w:color="auto"/>
                      </w:divBdr>
                    </w:div>
                  </w:divsChild>
                </w:div>
                <w:div w:id="1482385482">
                  <w:marLeft w:val="0"/>
                  <w:marRight w:val="0"/>
                  <w:marTop w:val="0"/>
                  <w:marBottom w:val="0"/>
                  <w:divBdr>
                    <w:top w:val="none" w:sz="0" w:space="0" w:color="auto"/>
                    <w:left w:val="none" w:sz="0" w:space="0" w:color="auto"/>
                    <w:bottom w:val="none" w:sz="0" w:space="0" w:color="auto"/>
                    <w:right w:val="none" w:sz="0" w:space="0" w:color="auto"/>
                  </w:divBdr>
                  <w:divsChild>
                    <w:div w:id="75833085">
                      <w:marLeft w:val="0"/>
                      <w:marRight w:val="0"/>
                      <w:marTop w:val="0"/>
                      <w:marBottom w:val="0"/>
                      <w:divBdr>
                        <w:top w:val="none" w:sz="0" w:space="0" w:color="auto"/>
                        <w:left w:val="none" w:sz="0" w:space="0" w:color="auto"/>
                        <w:bottom w:val="none" w:sz="0" w:space="0" w:color="auto"/>
                        <w:right w:val="none" w:sz="0" w:space="0" w:color="auto"/>
                      </w:divBdr>
                    </w:div>
                  </w:divsChild>
                </w:div>
                <w:div w:id="1629117519">
                  <w:marLeft w:val="0"/>
                  <w:marRight w:val="0"/>
                  <w:marTop w:val="0"/>
                  <w:marBottom w:val="0"/>
                  <w:divBdr>
                    <w:top w:val="none" w:sz="0" w:space="0" w:color="auto"/>
                    <w:left w:val="none" w:sz="0" w:space="0" w:color="auto"/>
                    <w:bottom w:val="none" w:sz="0" w:space="0" w:color="auto"/>
                    <w:right w:val="none" w:sz="0" w:space="0" w:color="auto"/>
                  </w:divBdr>
                  <w:divsChild>
                    <w:div w:id="152962814">
                      <w:marLeft w:val="0"/>
                      <w:marRight w:val="0"/>
                      <w:marTop w:val="0"/>
                      <w:marBottom w:val="0"/>
                      <w:divBdr>
                        <w:top w:val="none" w:sz="0" w:space="0" w:color="auto"/>
                        <w:left w:val="none" w:sz="0" w:space="0" w:color="auto"/>
                        <w:bottom w:val="none" w:sz="0" w:space="0" w:color="auto"/>
                        <w:right w:val="none" w:sz="0" w:space="0" w:color="auto"/>
                      </w:divBdr>
                    </w:div>
                    <w:div w:id="1332872498">
                      <w:marLeft w:val="0"/>
                      <w:marRight w:val="0"/>
                      <w:marTop w:val="0"/>
                      <w:marBottom w:val="0"/>
                      <w:divBdr>
                        <w:top w:val="none" w:sz="0" w:space="0" w:color="auto"/>
                        <w:left w:val="none" w:sz="0" w:space="0" w:color="auto"/>
                        <w:bottom w:val="none" w:sz="0" w:space="0" w:color="auto"/>
                        <w:right w:val="none" w:sz="0" w:space="0" w:color="auto"/>
                      </w:divBdr>
                    </w:div>
                  </w:divsChild>
                </w:div>
                <w:div w:id="944924278">
                  <w:marLeft w:val="0"/>
                  <w:marRight w:val="0"/>
                  <w:marTop w:val="0"/>
                  <w:marBottom w:val="0"/>
                  <w:divBdr>
                    <w:top w:val="none" w:sz="0" w:space="0" w:color="auto"/>
                    <w:left w:val="none" w:sz="0" w:space="0" w:color="auto"/>
                    <w:bottom w:val="none" w:sz="0" w:space="0" w:color="auto"/>
                    <w:right w:val="none" w:sz="0" w:space="0" w:color="auto"/>
                  </w:divBdr>
                  <w:divsChild>
                    <w:div w:id="1797210191">
                      <w:marLeft w:val="0"/>
                      <w:marRight w:val="0"/>
                      <w:marTop w:val="0"/>
                      <w:marBottom w:val="0"/>
                      <w:divBdr>
                        <w:top w:val="none" w:sz="0" w:space="0" w:color="auto"/>
                        <w:left w:val="none" w:sz="0" w:space="0" w:color="auto"/>
                        <w:bottom w:val="none" w:sz="0" w:space="0" w:color="auto"/>
                        <w:right w:val="none" w:sz="0" w:space="0" w:color="auto"/>
                      </w:divBdr>
                    </w:div>
                  </w:divsChild>
                </w:div>
                <w:div w:id="1223054807">
                  <w:marLeft w:val="0"/>
                  <w:marRight w:val="0"/>
                  <w:marTop w:val="0"/>
                  <w:marBottom w:val="0"/>
                  <w:divBdr>
                    <w:top w:val="none" w:sz="0" w:space="0" w:color="auto"/>
                    <w:left w:val="none" w:sz="0" w:space="0" w:color="auto"/>
                    <w:bottom w:val="none" w:sz="0" w:space="0" w:color="auto"/>
                    <w:right w:val="none" w:sz="0" w:space="0" w:color="auto"/>
                  </w:divBdr>
                  <w:divsChild>
                    <w:div w:id="1363749589">
                      <w:marLeft w:val="0"/>
                      <w:marRight w:val="0"/>
                      <w:marTop w:val="0"/>
                      <w:marBottom w:val="0"/>
                      <w:divBdr>
                        <w:top w:val="none" w:sz="0" w:space="0" w:color="auto"/>
                        <w:left w:val="none" w:sz="0" w:space="0" w:color="auto"/>
                        <w:bottom w:val="none" w:sz="0" w:space="0" w:color="auto"/>
                        <w:right w:val="none" w:sz="0" w:space="0" w:color="auto"/>
                      </w:divBdr>
                    </w:div>
                  </w:divsChild>
                </w:div>
                <w:div w:id="1138885930">
                  <w:marLeft w:val="0"/>
                  <w:marRight w:val="0"/>
                  <w:marTop w:val="0"/>
                  <w:marBottom w:val="0"/>
                  <w:divBdr>
                    <w:top w:val="none" w:sz="0" w:space="0" w:color="auto"/>
                    <w:left w:val="none" w:sz="0" w:space="0" w:color="auto"/>
                    <w:bottom w:val="none" w:sz="0" w:space="0" w:color="auto"/>
                    <w:right w:val="none" w:sz="0" w:space="0" w:color="auto"/>
                  </w:divBdr>
                  <w:divsChild>
                    <w:div w:id="1128006851">
                      <w:marLeft w:val="0"/>
                      <w:marRight w:val="0"/>
                      <w:marTop w:val="0"/>
                      <w:marBottom w:val="0"/>
                      <w:divBdr>
                        <w:top w:val="none" w:sz="0" w:space="0" w:color="auto"/>
                        <w:left w:val="none" w:sz="0" w:space="0" w:color="auto"/>
                        <w:bottom w:val="none" w:sz="0" w:space="0" w:color="auto"/>
                        <w:right w:val="none" w:sz="0" w:space="0" w:color="auto"/>
                      </w:divBdr>
                    </w:div>
                    <w:div w:id="694503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145755">
      <w:bodyDiv w:val="1"/>
      <w:marLeft w:val="0"/>
      <w:marRight w:val="0"/>
      <w:marTop w:val="0"/>
      <w:marBottom w:val="0"/>
      <w:divBdr>
        <w:top w:val="none" w:sz="0" w:space="0" w:color="auto"/>
        <w:left w:val="none" w:sz="0" w:space="0" w:color="auto"/>
        <w:bottom w:val="none" w:sz="0" w:space="0" w:color="auto"/>
        <w:right w:val="none" w:sz="0" w:space="0" w:color="auto"/>
      </w:divBdr>
      <w:divsChild>
        <w:div w:id="35012291">
          <w:marLeft w:val="0"/>
          <w:marRight w:val="0"/>
          <w:marTop w:val="0"/>
          <w:marBottom w:val="0"/>
          <w:divBdr>
            <w:top w:val="none" w:sz="0" w:space="0" w:color="auto"/>
            <w:left w:val="none" w:sz="0" w:space="0" w:color="auto"/>
            <w:bottom w:val="none" w:sz="0" w:space="0" w:color="auto"/>
            <w:right w:val="none" w:sz="0" w:space="0" w:color="auto"/>
          </w:divBdr>
          <w:divsChild>
            <w:div w:id="716708145">
              <w:marLeft w:val="0"/>
              <w:marRight w:val="0"/>
              <w:marTop w:val="0"/>
              <w:marBottom w:val="0"/>
              <w:divBdr>
                <w:top w:val="none" w:sz="0" w:space="0" w:color="auto"/>
                <w:left w:val="none" w:sz="0" w:space="0" w:color="auto"/>
                <w:bottom w:val="none" w:sz="0" w:space="0" w:color="auto"/>
                <w:right w:val="none" w:sz="0" w:space="0" w:color="auto"/>
              </w:divBdr>
              <w:divsChild>
                <w:div w:id="170243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2278572">
      <w:bodyDiv w:val="1"/>
      <w:marLeft w:val="0"/>
      <w:marRight w:val="0"/>
      <w:marTop w:val="0"/>
      <w:marBottom w:val="0"/>
      <w:divBdr>
        <w:top w:val="none" w:sz="0" w:space="0" w:color="auto"/>
        <w:left w:val="none" w:sz="0" w:space="0" w:color="auto"/>
        <w:bottom w:val="none" w:sz="0" w:space="0" w:color="auto"/>
        <w:right w:val="none" w:sz="0" w:space="0" w:color="auto"/>
      </w:divBdr>
      <w:divsChild>
        <w:div w:id="1298535708">
          <w:marLeft w:val="0"/>
          <w:marRight w:val="0"/>
          <w:marTop w:val="0"/>
          <w:marBottom w:val="0"/>
          <w:divBdr>
            <w:top w:val="none" w:sz="0" w:space="0" w:color="auto"/>
            <w:left w:val="none" w:sz="0" w:space="0" w:color="auto"/>
            <w:bottom w:val="none" w:sz="0" w:space="0" w:color="auto"/>
            <w:right w:val="none" w:sz="0" w:space="0" w:color="auto"/>
          </w:divBdr>
          <w:divsChild>
            <w:div w:id="1130246383">
              <w:marLeft w:val="0"/>
              <w:marRight w:val="0"/>
              <w:marTop w:val="0"/>
              <w:marBottom w:val="0"/>
              <w:divBdr>
                <w:top w:val="none" w:sz="0" w:space="0" w:color="auto"/>
                <w:left w:val="none" w:sz="0" w:space="0" w:color="auto"/>
                <w:bottom w:val="none" w:sz="0" w:space="0" w:color="auto"/>
                <w:right w:val="none" w:sz="0" w:space="0" w:color="auto"/>
              </w:divBdr>
              <w:divsChild>
                <w:div w:id="980304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383967">
      <w:bodyDiv w:val="1"/>
      <w:marLeft w:val="0"/>
      <w:marRight w:val="0"/>
      <w:marTop w:val="0"/>
      <w:marBottom w:val="0"/>
      <w:divBdr>
        <w:top w:val="none" w:sz="0" w:space="0" w:color="auto"/>
        <w:left w:val="none" w:sz="0" w:space="0" w:color="auto"/>
        <w:bottom w:val="none" w:sz="0" w:space="0" w:color="auto"/>
        <w:right w:val="none" w:sz="0" w:space="0" w:color="auto"/>
      </w:divBdr>
      <w:divsChild>
        <w:div w:id="1879508922">
          <w:marLeft w:val="0"/>
          <w:marRight w:val="0"/>
          <w:marTop w:val="0"/>
          <w:marBottom w:val="0"/>
          <w:divBdr>
            <w:top w:val="none" w:sz="0" w:space="0" w:color="auto"/>
            <w:left w:val="none" w:sz="0" w:space="0" w:color="auto"/>
            <w:bottom w:val="none" w:sz="0" w:space="0" w:color="auto"/>
            <w:right w:val="none" w:sz="0" w:space="0" w:color="auto"/>
          </w:divBdr>
          <w:divsChild>
            <w:div w:id="800071411">
              <w:marLeft w:val="0"/>
              <w:marRight w:val="0"/>
              <w:marTop w:val="0"/>
              <w:marBottom w:val="0"/>
              <w:divBdr>
                <w:top w:val="none" w:sz="0" w:space="0" w:color="auto"/>
                <w:left w:val="none" w:sz="0" w:space="0" w:color="auto"/>
                <w:bottom w:val="none" w:sz="0" w:space="0" w:color="auto"/>
                <w:right w:val="none" w:sz="0" w:space="0" w:color="auto"/>
              </w:divBdr>
              <w:divsChild>
                <w:div w:id="1774982753">
                  <w:marLeft w:val="0"/>
                  <w:marRight w:val="0"/>
                  <w:marTop w:val="0"/>
                  <w:marBottom w:val="0"/>
                  <w:divBdr>
                    <w:top w:val="none" w:sz="0" w:space="0" w:color="auto"/>
                    <w:left w:val="none" w:sz="0" w:space="0" w:color="auto"/>
                    <w:bottom w:val="none" w:sz="0" w:space="0" w:color="auto"/>
                    <w:right w:val="none" w:sz="0" w:space="0" w:color="auto"/>
                  </w:divBdr>
                  <w:divsChild>
                    <w:div w:id="1489401864">
                      <w:marLeft w:val="0"/>
                      <w:marRight w:val="0"/>
                      <w:marTop w:val="0"/>
                      <w:marBottom w:val="0"/>
                      <w:divBdr>
                        <w:top w:val="none" w:sz="0" w:space="0" w:color="auto"/>
                        <w:left w:val="none" w:sz="0" w:space="0" w:color="auto"/>
                        <w:bottom w:val="none" w:sz="0" w:space="0" w:color="auto"/>
                        <w:right w:val="none" w:sz="0" w:space="0" w:color="auto"/>
                      </w:divBdr>
                    </w:div>
                  </w:divsChild>
                </w:div>
                <w:div w:id="400250906">
                  <w:marLeft w:val="0"/>
                  <w:marRight w:val="0"/>
                  <w:marTop w:val="0"/>
                  <w:marBottom w:val="0"/>
                  <w:divBdr>
                    <w:top w:val="none" w:sz="0" w:space="0" w:color="auto"/>
                    <w:left w:val="none" w:sz="0" w:space="0" w:color="auto"/>
                    <w:bottom w:val="none" w:sz="0" w:space="0" w:color="auto"/>
                    <w:right w:val="none" w:sz="0" w:space="0" w:color="auto"/>
                  </w:divBdr>
                  <w:divsChild>
                    <w:div w:id="585458959">
                      <w:marLeft w:val="0"/>
                      <w:marRight w:val="0"/>
                      <w:marTop w:val="0"/>
                      <w:marBottom w:val="0"/>
                      <w:divBdr>
                        <w:top w:val="none" w:sz="0" w:space="0" w:color="auto"/>
                        <w:left w:val="none" w:sz="0" w:space="0" w:color="auto"/>
                        <w:bottom w:val="none" w:sz="0" w:space="0" w:color="auto"/>
                        <w:right w:val="none" w:sz="0" w:space="0" w:color="auto"/>
                      </w:divBdr>
                    </w:div>
                  </w:divsChild>
                </w:div>
                <w:div w:id="1964730874">
                  <w:marLeft w:val="0"/>
                  <w:marRight w:val="0"/>
                  <w:marTop w:val="0"/>
                  <w:marBottom w:val="0"/>
                  <w:divBdr>
                    <w:top w:val="none" w:sz="0" w:space="0" w:color="auto"/>
                    <w:left w:val="none" w:sz="0" w:space="0" w:color="auto"/>
                    <w:bottom w:val="none" w:sz="0" w:space="0" w:color="auto"/>
                    <w:right w:val="none" w:sz="0" w:space="0" w:color="auto"/>
                  </w:divBdr>
                  <w:divsChild>
                    <w:div w:id="1971781905">
                      <w:marLeft w:val="0"/>
                      <w:marRight w:val="0"/>
                      <w:marTop w:val="0"/>
                      <w:marBottom w:val="0"/>
                      <w:divBdr>
                        <w:top w:val="none" w:sz="0" w:space="0" w:color="auto"/>
                        <w:left w:val="none" w:sz="0" w:space="0" w:color="auto"/>
                        <w:bottom w:val="none" w:sz="0" w:space="0" w:color="auto"/>
                        <w:right w:val="none" w:sz="0" w:space="0" w:color="auto"/>
                      </w:divBdr>
                    </w:div>
                  </w:divsChild>
                </w:div>
                <w:div w:id="1109349513">
                  <w:marLeft w:val="0"/>
                  <w:marRight w:val="0"/>
                  <w:marTop w:val="0"/>
                  <w:marBottom w:val="0"/>
                  <w:divBdr>
                    <w:top w:val="none" w:sz="0" w:space="0" w:color="auto"/>
                    <w:left w:val="none" w:sz="0" w:space="0" w:color="auto"/>
                    <w:bottom w:val="none" w:sz="0" w:space="0" w:color="auto"/>
                    <w:right w:val="none" w:sz="0" w:space="0" w:color="auto"/>
                  </w:divBdr>
                  <w:divsChild>
                    <w:div w:id="1381326676">
                      <w:marLeft w:val="0"/>
                      <w:marRight w:val="0"/>
                      <w:marTop w:val="0"/>
                      <w:marBottom w:val="0"/>
                      <w:divBdr>
                        <w:top w:val="none" w:sz="0" w:space="0" w:color="auto"/>
                        <w:left w:val="none" w:sz="0" w:space="0" w:color="auto"/>
                        <w:bottom w:val="none" w:sz="0" w:space="0" w:color="auto"/>
                        <w:right w:val="none" w:sz="0" w:space="0" w:color="auto"/>
                      </w:divBdr>
                    </w:div>
                  </w:divsChild>
                </w:div>
                <w:div w:id="78334814">
                  <w:marLeft w:val="0"/>
                  <w:marRight w:val="0"/>
                  <w:marTop w:val="0"/>
                  <w:marBottom w:val="0"/>
                  <w:divBdr>
                    <w:top w:val="none" w:sz="0" w:space="0" w:color="auto"/>
                    <w:left w:val="none" w:sz="0" w:space="0" w:color="auto"/>
                    <w:bottom w:val="none" w:sz="0" w:space="0" w:color="auto"/>
                    <w:right w:val="none" w:sz="0" w:space="0" w:color="auto"/>
                  </w:divBdr>
                  <w:divsChild>
                    <w:div w:id="798844028">
                      <w:marLeft w:val="0"/>
                      <w:marRight w:val="0"/>
                      <w:marTop w:val="0"/>
                      <w:marBottom w:val="0"/>
                      <w:divBdr>
                        <w:top w:val="none" w:sz="0" w:space="0" w:color="auto"/>
                        <w:left w:val="none" w:sz="0" w:space="0" w:color="auto"/>
                        <w:bottom w:val="none" w:sz="0" w:space="0" w:color="auto"/>
                        <w:right w:val="none" w:sz="0" w:space="0" w:color="auto"/>
                      </w:divBdr>
                    </w:div>
                  </w:divsChild>
                </w:div>
                <w:div w:id="1683243336">
                  <w:marLeft w:val="0"/>
                  <w:marRight w:val="0"/>
                  <w:marTop w:val="0"/>
                  <w:marBottom w:val="0"/>
                  <w:divBdr>
                    <w:top w:val="none" w:sz="0" w:space="0" w:color="auto"/>
                    <w:left w:val="none" w:sz="0" w:space="0" w:color="auto"/>
                    <w:bottom w:val="none" w:sz="0" w:space="0" w:color="auto"/>
                    <w:right w:val="none" w:sz="0" w:space="0" w:color="auto"/>
                  </w:divBdr>
                  <w:divsChild>
                    <w:div w:id="1785155622">
                      <w:marLeft w:val="0"/>
                      <w:marRight w:val="0"/>
                      <w:marTop w:val="0"/>
                      <w:marBottom w:val="0"/>
                      <w:divBdr>
                        <w:top w:val="none" w:sz="0" w:space="0" w:color="auto"/>
                        <w:left w:val="none" w:sz="0" w:space="0" w:color="auto"/>
                        <w:bottom w:val="none" w:sz="0" w:space="0" w:color="auto"/>
                        <w:right w:val="none" w:sz="0" w:space="0" w:color="auto"/>
                      </w:divBdr>
                    </w:div>
                  </w:divsChild>
                </w:div>
                <w:div w:id="2081826232">
                  <w:marLeft w:val="0"/>
                  <w:marRight w:val="0"/>
                  <w:marTop w:val="0"/>
                  <w:marBottom w:val="0"/>
                  <w:divBdr>
                    <w:top w:val="none" w:sz="0" w:space="0" w:color="auto"/>
                    <w:left w:val="none" w:sz="0" w:space="0" w:color="auto"/>
                    <w:bottom w:val="none" w:sz="0" w:space="0" w:color="auto"/>
                    <w:right w:val="none" w:sz="0" w:space="0" w:color="auto"/>
                  </w:divBdr>
                  <w:divsChild>
                    <w:div w:id="99572425">
                      <w:marLeft w:val="0"/>
                      <w:marRight w:val="0"/>
                      <w:marTop w:val="0"/>
                      <w:marBottom w:val="0"/>
                      <w:divBdr>
                        <w:top w:val="none" w:sz="0" w:space="0" w:color="auto"/>
                        <w:left w:val="none" w:sz="0" w:space="0" w:color="auto"/>
                        <w:bottom w:val="none" w:sz="0" w:space="0" w:color="auto"/>
                        <w:right w:val="none" w:sz="0" w:space="0" w:color="auto"/>
                      </w:divBdr>
                    </w:div>
                  </w:divsChild>
                </w:div>
                <w:div w:id="1623220188">
                  <w:marLeft w:val="0"/>
                  <w:marRight w:val="0"/>
                  <w:marTop w:val="0"/>
                  <w:marBottom w:val="0"/>
                  <w:divBdr>
                    <w:top w:val="none" w:sz="0" w:space="0" w:color="auto"/>
                    <w:left w:val="none" w:sz="0" w:space="0" w:color="auto"/>
                    <w:bottom w:val="none" w:sz="0" w:space="0" w:color="auto"/>
                    <w:right w:val="none" w:sz="0" w:space="0" w:color="auto"/>
                  </w:divBdr>
                  <w:divsChild>
                    <w:div w:id="680549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2250806">
      <w:bodyDiv w:val="1"/>
      <w:marLeft w:val="0"/>
      <w:marRight w:val="0"/>
      <w:marTop w:val="0"/>
      <w:marBottom w:val="0"/>
      <w:divBdr>
        <w:top w:val="none" w:sz="0" w:space="0" w:color="auto"/>
        <w:left w:val="none" w:sz="0" w:space="0" w:color="auto"/>
        <w:bottom w:val="none" w:sz="0" w:space="0" w:color="auto"/>
        <w:right w:val="none" w:sz="0" w:space="0" w:color="auto"/>
      </w:divBdr>
      <w:divsChild>
        <w:div w:id="1637681866">
          <w:marLeft w:val="0"/>
          <w:marRight w:val="0"/>
          <w:marTop w:val="0"/>
          <w:marBottom w:val="0"/>
          <w:divBdr>
            <w:top w:val="none" w:sz="0" w:space="0" w:color="auto"/>
            <w:left w:val="none" w:sz="0" w:space="0" w:color="auto"/>
            <w:bottom w:val="none" w:sz="0" w:space="0" w:color="auto"/>
            <w:right w:val="none" w:sz="0" w:space="0" w:color="auto"/>
          </w:divBdr>
          <w:divsChild>
            <w:div w:id="123473366">
              <w:marLeft w:val="0"/>
              <w:marRight w:val="0"/>
              <w:marTop w:val="0"/>
              <w:marBottom w:val="0"/>
              <w:divBdr>
                <w:top w:val="none" w:sz="0" w:space="0" w:color="auto"/>
                <w:left w:val="none" w:sz="0" w:space="0" w:color="auto"/>
                <w:bottom w:val="none" w:sz="0" w:space="0" w:color="auto"/>
                <w:right w:val="none" w:sz="0" w:space="0" w:color="auto"/>
              </w:divBdr>
              <w:divsChild>
                <w:div w:id="1131442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4530698">
      <w:bodyDiv w:val="1"/>
      <w:marLeft w:val="0"/>
      <w:marRight w:val="0"/>
      <w:marTop w:val="0"/>
      <w:marBottom w:val="0"/>
      <w:divBdr>
        <w:top w:val="none" w:sz="0" w:space="0" w:color="auto"/>
        <w:left w:val="none" w:sz="0" w:space="0" w:color="auto"/>
        <w:bottom w:val="none" w:sz="0" w:space="0" w:color="auto"/>
        <w:right w:val="none" w:sz="0" w:space="0" w:color="auto"/>
      </w:divBdr>
      <w:divsChild>
        <w:div w:id="1736048876">
          <w:marLeft w:val="0"/>
          <w:marRight w:val="0"/>
          <w:marTop w:val="0"/>
          <w:marBottom w:val="0"/>
          <w:divBdr>
            <w:top w:val="none" w:sz="0" w:space="0" w:color="auto"/>
            <w:left w:val="none" w:sz="0" w:space="0" w:color="auto"/>
            <w:bottom w:val="none" w:sz="0" w:space="0" w:color="auto"/>
            <w:right w:val="none" w:sz="0" w:space="0" w:color="auto"/>
          </w:divBdr>
          <w:divsChild>
            <w:div w:id="601841710">
              <w:marLeft w:val="0"/>
              <w:marRight w:val="0"/>
              <w:marTop w:val="0"/>
              <w:marBottom w:val="0"/>
              <w:divBdr>
                <w:top w:val="none" w:sz="0" w:space="0" w:color="auto"/>
                <w:left w:val="none" w:sz="0" w:space="0" w:color="auto"/>
                <w:bottom w:val="none" w:sz="0" w:space="0" w:color="auto"/>
                <w:right w:val="none" w:sz="0" w:space="0" w:color="auto"/>
              </w:divBdr>
              <w:divsChild>
                <w:div w:id="1712996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405612">
      <w:bodyDiv w:val="1"/>
      <w:marLeft w:val="0"/>
      <w:marRight w:val="0"/>
      <w:marTop w:val="0"/>
      <w:marBottom w:val="0"/>
      <w:divBdr>
        <w:top w:val="none" w:sz="0" w:space="0" w:color="auto"/>
        <w:left w:val="none" w:sz="0" w:space="0" w:color="auto"/>
        <w:bottom w:val="none" w:sz="0" w:space="0" w:color="auto"/>
        <w:right w:val="none" w:sz="0" w:space="0" w:color="auto"/>
      </w:divBdr>
      <w:divsChild>
        <w:div w:id="518278406">
          <w:marLeft w:val="0"/>
          <w:marRight w:val="0"/>
          <w:marTop w:val="0"/>
          <w:marBottom w:val="0"/>
          <w:divBdr>
            <w:top w:val="none" w:sz="0" w:space="0" w:color="auto"/>
            <w:left w:val="none" w:sz="0" w:space="0" w:color="auto"/>
            <w:bottom w:val="none" w:sz="0" w:space="0" w:color="auto"/>
            <w:right w:val="none" w:sz="0" w:space="0" w:color="auto"/>
          </w:divBdr>
          <w:divsChild>
            <w:div w:id="58597692">
              <w:marLeft w:val="0"/>
              <w:marRight w:val="0"/>
              <w:marTop w:val="0"/>
              <w:marBottom w:val="0"/>
              <w:divBdr>
                <w:top w:val="none" w:sz="0" w:space="0" w:color="auto"/>
                <w:left w:val="none" w:sz="0" w:space="0" w:color="auto"/>
                <w:bottom w:val="none" w:sz="0" w:space="0" w:color="auto"/>
                <w:right w:val="none" w:sz="0" w:space="0" w:color="auto"/>
              </w:divBdr>
            </w:div>
          </w:divsChild>
        </w:div>
        <w:div w:id="2094081561">
          <w:marLeft w:val="0"/>
          <w:marRight w:val="0"/>
          <w:marTop w:val="0"/>
          <w:marBottom w:val="0"/>
          <w:divBdr>
            <w:top w:val="none" w:sz="0" w:space="0" w:color="auto"/>
            <w:left w:val="none" w:sz="0" w:space="0" w:color="auto"/>
            <w:bottom w:val="none" w:sz="0" w:space="0" w:color="auto"/>
            <w:right w:val="none" w:sz="0" w:space="0" w:color="auto"/>
          </w:divBdr>
        </w:div>
        <w:div w:id="254360858">
          <w:marLeft w:val="0"/>
          <w:marRight w:val="0"/>
          <w:marTop w:val="0"/>
          <w:marBottom w:val="0"/>
          <w:divBdr>
            <w:top w:val="none" w:sz="0" w:space="0" w:color="auto"/>
            <w:left w:val="none" w:sz="0" w:space="0" w:color="auto"/>
            <w:bottom w:val="none" w:sz="0" w:space="0" w:color="auto"/>
            <w:right w:val="none" w:sz="0" w:space="0" w:color="auto"/>
          </w:divBdr>
        </w:div>
        <w:div w:id="1820725333">
          <w:marLeft w:val="0"/>
          <w:marRight w:val="0"/>
          <w:marTop w:val="0"/>
          <w:marBottom w:val="0"/>
          <w:divBdr>
            <w:top w:val="none" w:sz="0" w:space="0" w:color="auto"/>
            <w:left w:val="none" w:sz="0" w:space="0" w:color="auto"/>
            <w:bottom w:val="none" w:sz="0" w:space="0" w:color="auto"/>
            <w:right w:val="none" w:sz="0" w:space="0" w:color="auto"/>
          </w:divBdr>
          <w:divsChild>
            <w:div w:id="981885859">
              <w:marLeft w:val="0"/>
              <w:marRight w:val="0"/>
              <w:marTop w:val="0"/>
              <w:marBottom w:val="0"/>
              <w:divBdr>
                <w:top w:val="none" w:sz="0" w:space="0" w:color="auto"/>
                <w:left w:val="none" w:sz="0" w:space="0" w:color="auto"/>
                <w:bottom w:val="none" w:sz="0" w:space="0" w:color="auto"/>
                <w:right w:val="none" w:sz="0" w:space="0" w:color="auto"/>
              </w:divBdr>
            </w:div>
            <w:div w:id="131682252">
              <w:marLeft w:val="0"/>
              <w:marRight w:val="0"/>
              <w:marTop w:val="0"/>
              <w:marBottom w:val="0"/>
              <w:divBdr>
                <w:top w:val="none" w:sz="0" w:space="0" w:color="auto"/>
                <w:left w:val="none" w:sz="0" w:space="0" w:color="auto"/>
                <w:bottom w:val="none" w:sz="0" w:space="0" w:color="auto"/>
                <w:right w:val="none" w:sz="0" w:space="0" w:color="auto"/>
              </w:divBdr>
            </w:div>
            <w:div w:id="1896621858">
              <w:marLeft w:val="0"/>
              <w:marRight w:val="0"/>
              <w:marTop w:val="0"/>
              <w:marBottom w:val="0"/>
              <w:divBdr>
                <w:top w:val="none" w:sz="0" w:space="0" w:color="auto"/>
                <w:left w:val="none" w:sz="0" w:space="0" w:color="auto"/>
                <w:bottom w:val="none" w:sz="0" w:space="0" w:color="auto"/>
                <w:right w:val="none" w:sz="0" w:space="0" w:color="auto"/>
              </w:divBdr>
            </w:div>
            <w:div w:id="1650090525">
              <w:marLeft w:val="0"/>
              <w:marRight w:val="0"/>
              <w:marTop w:val="0"/>
              <w:marBottom w:val="0"/>
              <w:divBdr>
                <w:top w:val="none" w:sz="0" w:space="0" w:color="auto"/>
                <w:left w:val="none" w:sz="0" w:space="0" w:color="auto"/>
                <w:bottom w:val="none" w:sz="0" w:space="0" w:color="auto"/>
                <w:right w:val="none" w:sz="0" w:space="0" w:color="auto"/>
              </w:divBdr>
            </w:div>
            <w:div w:id="521020498">
              <w:marLeft w:val="0"/>
              <w:marRight w:val="0"/>
              <w:marTop w:val="0"/>
              <w:marBottom w:val="0"/>
              <w:divBdr>
                <w:top w:val="none" w:sz="0" w:space="0" w:color="auto"/>
                <w:left w:val="none" w:sz="0" w:space="0" w:color="auto"/>
                <w:bottom w:val="none" w:sz="0" w:space="0" w:color="auto"/>
                <w:right w:val="none" w:sz="0" w:space="0" w:color="auto"/>
              </w:divBdr>
            </w:div>
          </w:divsChild>
        </w:div>
        <w:div w:id="367030991">
          <w:marLeft w:val="0"/>
          <w:marRight w:val="0"/>
          <w:marTop w:val="0"/>
          <w:marBottom w:val="0"/>
          <w:divBdr>
            <w:top w:val="none" w:sz="0" w:space="0" w:color="auto"/>
            <w:left w:val="none" w:sz="0" w:space="0" w:color="auto"/>
            <w:bottom w:val="none" w:sz="0" w:space="0" w:color="auto"/>
            <w:right w:val="none" w:sz="0" w:space="0" w:color="auto"/>
          </w:divBdr>
        </w:div>
        <w:div w:id="481699178">
          <w:marLeft w:val="0"/>
          <w:marRight w:val="0"/>
          <w:marTop w:val="0"/>
          <w:marBottom w:val="0"/>
          <w:divBdr>
            <w:top w:val="none" w:sz="0" w:space="0" w:color="auto"/>
            <w:left w:val="none" w:sz="0" w:space="0" w:color="auto"/>
            <w:bottom w:val="none" w:sz="0" w:space="0" w:color="auto"/>
            <w:right w:val="none" w:sz="0" w:space="0" w:color="auto"/>
          </w:divBdr>
        </w:div>
      </w:divsChild>
    </w:div>
    <w:div w:id="2077238329">
      <w:bodyDiv w:val="1"/>
      <w:marLeft w:val="0"/>
      <w:marRight w:val="0"/>
      <w:marTop w:val="0"/>
      <w:marBottom w:val="0"/>
      <w:divBdr>
        <w:top w:val="none" w:sz="0" w:space="0" w:color="auto"/>
        <w:left w:val="none" w:sz="0" w:space="0" w:color="auto"/>
        <w:bottom w:val="none" w:sz="0" w:space="0" w:color="auto"/>
        <w:right w:val="none" w:sz="0" w:space="0" w:color="auto"/>
      </w:divBdr>
      <w:divsChild>
        <w:div w:id="1232152604">
          <w:marLeft w:val="0"/>
          <w:marRight w:val="0"/>
          <w:marTop w:val="0"/>
          <w:marBottom w:val="0"/>
          <w:divBdr>
            <w:top w:val="none" w:sz="0" w:space="0" w:color="auto"/>
            <w:left w:val="none" w:sz="0" w:space="0" w:color="auto"/>
            <w:bottom w:val="none" w:sz="0" w:space="0" w:color="auto"/>
            <w:right w:val="none" w:sz="0" w:space="0" w:color="auto"/>
          </w:divBdr>
          <w:divsChild>
            <w:div w:id="1759983502">
              <w:marLeft w:val="0"/>
              <w:marRight w:val="0"/>
              <w:marTop w:val="0"/>
              <w:marBottom w:val="0"/>
              <w:divBdr>
                <w:top w:val="none" w:sz="0" w:space="0" w:color="auto"/>
                <w:left w:val="none" w:sz="0" w:space="0" w:color="auto"/>
                <w:bottom w:val="none" w:sz="0" w:space="0" w:color="auto"/>
                <w:right w:val="none" w:sz="0" w:space="0" w:color="auto"/>
              </w:divBdr>
              <w:divsChild>
                <w:div w:id="198052567">
                  <w:marLeft w:val="0"/>
                  <w:marRight w:val="0"/>
                  <w:marTop w:val="0"/>
                  <w:marBottom w:val="0"/>
                  <w:divBdr>
                    <w:top w:val="none" w:sz="0" w:space="0" w:color="auto"/>
                    <w:left w:val="none" w:sz="0" w:space="0" w:color="auto"/>
                    <w:bottom w:val="none" w:sz="0" w:space="0" w:color="auto"/>
                    <w:right w:val="none" w:sz="0" w:space="0" w:color="auto"/>
                  </w:divBdr>
                  <w:divsChild>
                    <w:div w:id="1354116450">
                      <w:marLeft w:val="0"/>
                      <w:marRight w:val="0"/>
                      <w:marTop w:val="0"/>
                      <w:marBottom w:val="0"/>
                      <w:divBdr>
                        <w:top w:val="none" w:sz="0" w:space="0" w:color="auto"/>
                        <w:left w:val="none" w:sz="0" w:space="0" w:color="auto"/>
                        <w:bottom w:val="none" w:sz="0" w:space="0" w:color="auto"/>
                        <w:right w:val="none" w:sz="0" w:space="0" w:color="auto"/>
                      </w:divBdr>
                    </w:div>
                  </w:divsChild>
                </w:div>
                <w:div w:id="1446389412">
                  <w:marLeft w:val="0"/>
                  <w:marRight w:val="0"/>
                  <w:marTop w:val="0"/>
                  <w:marBottom w:val="0"/>
                  <w:divBdr>
                    <w:top w:val="none" w:sz="0" w:space="0" w:color="auto"/>
                    <w:left w:val="none" w:sz="0" w:space="0" w:color="auto"/>
                    <w:bottom w:val="none" w:sz="0" w:space="0" w:color="auto"/>
                    <w:right w:val="none" w:sz="0" w:space="0" w:color="auto"/>
                  </w:divBdr>
                  <w:divsChild>
                    <w:div w:id="1728411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54277915">
              <w:marLeft w:val="0"/>
              <w:marRight w:val="0"/>
              <w:marTop w:val="0"/>
              <w:marBottom w:val="0"/>
              <w:divBdr>
                <w:top w:val="none" w:sz="0" w:space="0" w:color="auto"/>
                <w:left w:val="none" w:sz="0" w:space="0" w:color="auto"/>
                <w:bottom w:val="none" w:sz="0" w:space="0" w:color="auto"/>
                <w:right w:val="none" w:sz="0" w:space="0" w:color="auto"/>
              </w:divBdr>
              <w:divsChild>
                <w:div w:id="745611918">
                  <w:marLeft w:val="0"/>
                  <w:marRight w:val="0"/>
                  <w:marTop w:val="0"/>
                  <w:marBottom w:val="0"/>
                  <w:divBdr>
                    <w:top w:val="none" w:sz="0" w:space="0" w:color="auto"/>
                    <w:left w:val="none" w:sz="0" w:space="0" w:color="auto"/>
                    <w:bottom w:val="none" w:sz="0" w:space="0" w:color="auto"/>
                    <w:right w:val="none" w:sz="0" w:space="0" w:color="auto"/>
                  </w:divBdr>
                  <w:divsChild>
                    <w:div w:id="1608464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9582547">
          <w:marLeft w:val="0"/>
          <w:marRight w:val="0"/>
          <w:marTop w:val="0"/>
          <w:marBottom w:val="0"/>
          <w:divBdr>
            <w:top w:val="none" w:sz="0" w:space="0" w:color="auto"/>
            <w:left w:val="none" w:sz="0" w:space="0" w:color="auto"/>
            <w:bottom w:val="none" w:sz="0" w:space="0" w:color="auto"/>
            <w:right w:val="none" w:sz="0" w:space="0" w:color="auto"/>
          </w:divBdr>
          <w:divsChild>
            <w:div w:id="964777059">
              <w:marLeft w:val="0"/>
              <w:marRight w:val="0"/>
              <w:marTop w:val="0"/>
              <w:marBottom w:val="0"/>
              <w:divBdr>
                <w:top w:val="none" w:sz="0" w:space="0" w:color="auto"/>
                <w:left w:val="none" w:sz="0" w:space="0" w:color="auto"/>
                <w:bottom w:val="none" w:sz="0" w:space="0" w:color="auto"/>
                <w:right w:val="none" w:sz="0" w:space="0" w:color="auto"/>
              </w:divBdr>
              <w:divsChild>
                <w:div w:id="1984966148">
                  <w:marLeft w:val="0"/>
                  <w:marRight w:val="0"/>
                  <w:marTop w:val="0"/>
                  <w:marBottom w:val="0"/>
                  <w:divBdr>
                    <w:top w:val="none" w:sz="0" w:space="0" w:color="auto"/>
                    <w:left w:val="none" w:sz="0" w:space="0" w:color="auto"/>
                    <w:bottom w:val="none" w:sz="0" w:space="0" w:color="auto"/>
                    <w:right w:val="none" w:sz="0" w:space="0" w:color="auto"/>
                  </w:divBdr>
                  <w:divsChild>
                    <w:div w:id="1017074600">
                      <w:marLeft w:val="0"/>
                      <w:marRight w:val="0"/>
                      <w:marTop w:val="0"/>
                      <w:marBottom w:val="0"/>
                      <w:divBdr>
                        <w:top w:val="none" w:sz="0" w:space="0" w:color="auto"/>
                        <w:left w:val="none" w:sz="0" w:space="0" w:color="auto"/>
                        <w:bottom w:val="none" w:sz="0" w:space="0" w:color="auto"/>
                        <w:right w:val="none" w:sz="0" w:space="0" w:color="auto"/>
                      </w:divBdr>
                    </w:div>
                  </w:divsChild>
                </w:div>
                <w:div w:id="886573062">
                  <w:marLeft w:val="0"/>
                  <w:marRight w:val="0"/>
                  <w:marTop w:val="0"/>
                  <w:marBottom w:val="0"/>
                  <w:divBdr>
                    <w:top w:val="none" w:sz="0" w:space="0" w:color="auto"/>
                    <w:left w:val="none" w:sz="0" w:space="0" w:color="auto"/>
                    <w:bottom w:val="none" w:sz="0" w:space="0" w:color="auto"/>
                    <w:right w:val="none" w:sz="0" w:space="0" w:color="auto"/>
                  </w:divBdr>
                  <w:divsChild>
                    <w:div w:id="1404181404">
                      <w:marLeft w:val="0"/>
                      <w:marRight w:val="0"/>
                      <w:marTop w:val="0"/>
                      <w:marBottom w:val="0"/>
                      <w:divBdr>
                        <w:top w:val="none" w:sz="0" w:space="0" w:color="auto"/>
                        <w:left w:val="none" w:sz="0" w:space="0" w:color="auto"/>
                        <w:bottom w:val="none" w:sz="0" w:space="0" w:color="auto"/>
                        <w:right w:val="none" w:sz="0" w:space="0" w:color="auto"/>
                      </w:divBdr>
                    </w:div>
                  </w:divsChild>
                </w:div>
                <w:div w:id="1301375416">
                  <w:marLeft w:val="0"/>
                  <w:marRight w:val="0"/>
                  <w:marTop w:val="0"/>
                  <w:marBottom w:val="0"/>
                  <w:divBdr>
                    <w:top w:val="none" w:sz="0" w:space="0" w:color="auto"/>
                    <w:left w:val="none" w:sz="0" w:space="0" w:color="auto"/>
                    <w:bottom w:val="none" w:sz="0" w:space="0" w:color="auto"/>
                    <w:right w:val="none" w:sz="0" w:space="0" w:color="auto"/>
                  </w:divBdr>
                  <w:divsChild>
                    <w:div w:id="1443915508">
                      <w:marLeft w:val="0"/>
                      <w:marRight w:val="0"/>
                      <w:marTop w:val="0"/>
                      <w:marBottom w:val="0"/>
                      <w:divBdr>
                        <w:top w:val="none" w:sz="0" w:space="0" w:color="auto"/>
                        <w:left w:val="none" w:sz="0" w:space="0" w:color="auto"/>
                        <w:bottom w:val="none" w:sz="0" w:space="0" w:color="auto"/>
                        <w:right w:val="none" w:sz="0" w:space="0" w:color="auto"/>
                      </w:divBdr>
                    </w:div>
                  </w:divsChild>
                </w:div>
                <w:div w:id="1924533049">
                  <w:marLeft w:val="0"/>
                  <w:marRight w:val="0"/>
                  <w:marTop w:val="0"/>
                  <w:marBottom w:val="0"/>
                  <w:divBdr>
                    <w:top w:val="none" w:sz="0" w:space="0" w:color="auto"/>
                    <w:left w:val="none" w:sz="0" w:space="0" w:color="auto"/>
                    <w:bottom w:val="none" w:sz="0" w:space="0" w:color="auto"/>
                    <w:right w:val="none" w:sz="0" w:space="0" w:color="auto"/>
                  </w:divBdr>
                  <w:divsChild>
                    <w:div w:id="1734506090">
                      <w:marLeft w:val="0"/>
                      <w:marRight w:val="0"/>
                      <w:marTop w:val="0"/>
                      <w:marBottom w:val="0"/>
                      <w:divBdr>
                        <w:top w:val="none" w:sz="0" w:space="0" w:color="auto"/>
                        <w:left w:val="none" w:sz="0" w:space="0" w:color="auto"/>
                        <w:bottom w:val="none" w:sz="0" w:space="0" w:color="auto"/>
                        <w:right w:val="none" w:sz="0" w:space="0" w:color="auto"/>
                      </w:divBdr>
                    </w:div>
                  </w:divsChild>
                </w:div>
                <w:div w:id="906961051">
                  <w:marLeft w:val="0"/>
                  <w:marRight w:val="0"/>
                  <w:marTop w:val="0"/>
                  <w:marBottom w:val="0"/>
                  <w:divBdr>
                    <w:top w:val="none" w:sz="0" w:space="0" w:color="auto"/>
                    <w:left w:val="none" w:sz="0" w:space="0" w:color="auto"/>
                    <w:bottom w:val="none" w:sz="0" w:space="0" w:color="auto"/>
                    <w:right w:val="none" w:sz="0" w:space="0" w:color="auto"/>
                  </w:divBdr>
                  <w:divsChild>
                    <w:div w:id="138546769">
                      <w:marLeft w:val="0"/>
                      <w:marRight w:val="0"/>
                      <w:marTop w:val="0"/>
                      <w:marBottom w:val="0"/>
                      <w:divBdr>
                        <w:top w:val="none" w:sz="0" w:space="0" w:color="auto"/>
                        <w:left w:val="none" w:sz="0" w:space="0" w:color="auto"/>
                        <w:bottom w:val="none" w:sz="0" w:space="0" w:color="auto"/>
                        <w:right w:val="none" w:sz="0" w:space="0" w:color="auto"/>
                      </w:divBdr>
                    </w:div>
                  </w:divsChild>
                </w:div>
                <w:div w:id="109978028">
                  <w:marLeft w:val="0"/>
                  <w:marRight w:val="0"/>
                  <w:marTop w:val="0"/>
                  <w:marBottom w:val="0"/>
                  <w:divBdr>
                    <w:top w:val="none" w:sz="0" w:space="0" w:color="auto"/>
                    <w:left w:val="none" w:sz="0" w:space="0" w:color="auto"/>
                    <w:bottom w:val="none" w:sz="0" w:space="0" w:color="auto"/>
                    <w:right w:val="none" w:sz="0" w:space="0" w:color="auto"/>
                  </w:divBdr>
                  <w:divsChild>
                    <w:div w:id="1572538118">
                      <w:marLeft w:val="0"/>
                      <w:marRight w:val="0"/>
                      <w:marTop w:val="0"/>
                      <w:marBottom w:val="0"/>
                      <w:divBdr>
                        <w:top w:val="none" w:sz="0" w:space="0" w:color="auto"/>
                        <w:left w:val="none" w:sz="0" w:space="0" w:color="auto"/>
                        <w:bottom w:val="none" w:sz="0" w:space="0" w:color="auto"/>
                        <w:right w:val="none" w:sz="0" w:space="0" w:color="auto"/>
                      </w:divBdr>
                    </w:div>
                  </w:divsChild>
                </w:div>
                <w:div w:id="657803488">
                  <w:marLeft w:val="0"/>
                  <w:marRight w:val="0"/>
                  <w:marTop w:val="0"/>
                  <w:marBottom w:val="0"/>
                  <w:divBdr>
                    <w:top w:val="none" w:sz="0" w:space="0" w:color="auto"/>
                    <w:left w:val="none" w:sz="0" w:space="0" w:color="auto"/>
                    <w:bottom w:val="none" w:sz="0" w:space="0" w:color="auto"/>
                    <w:right w:val="none" w:sz="0" w:space="0" w:color="auto"/>
                  </w:divBdr>
                  <w:divsChild>
                    <w:div w:id="1243444697">
                      <w:marLeft w:val="0"/>
                      <w:marRight w:val="0"/>
                      <w:marTop w:val="0"/>
                      <w:marBottom w:val="0"/>
                      <w:divBdr>
                        <w:top w:val="none" w:sz="0" w:space="0" w:color="auto"/>
                        <w:left w:val="none" w:sz="0" w:space="0" w:color="auto"/>
                        <w:bottom w:val="none" w:sz="0" w:space="0" w:color="auto"/>
                        <w:right w:val="none" w:sz="0" w:space="0" w:color="auto"/>
                      </w:divBdr>
                    </w:div>
                  </w:divsChild>
                </w:div>
                <w:div w:id="1787117383">
                  <w:marLeft w:val="0"/>
                  <w:marRight w:val="0"/>
                  <w:marTop w:val="0"/>
                  <w:marBottom w:val="0"/>
                  <w:divBdr>
                    <w:top w:val="none" w:sz="0" w:space="0" w:color="auto"/>
                    <w:left w:val="none" w:sz="0" w:space="0" w:color="auto"/>
                    <w:bottom w:val="none" w:sz="0" w:space="0" w:color="auto"/>
                    <w:right w:val="none" w:sz="0" w:space="0" w:color="auto"/>
                  </w:divBdr>
                  <w:divsChild>
                    <w:div w:id="1214467547">
                      <w:marLeft w:val="0"/>
                      <w:marRight w:val="0"/>
                      <w:marTop w:val="0"/>
                      <w:marBottom w:val="0"/>
                      <w:divBdr>
                        <w:top w:val="none" w:sz="0" w:space="0" w:color="auto"/>
                        <w:left w:val="none" w:sz="0" w:space="0" w:color="auto"/>
                        <w:bottom w:val="none" w:sz="0" w:space="0" w:color="auto"/>
                        <w:right w:val="none" w:sz="0" w:space="0" w:color="auto"/>
                      </w:divBdr>
                    </w:div>
                  </w:divsChild>
                </w:div>
                <w:div w:id="1648515233">
                  <w:marLeft w:val="0"/>
                  <w:marRight w:val="0"/>
                  <w:marTop w:val="0"/>
                  <w:marBottom w:val="0"/>
                  <w:divBdr>
                    <w:top w:val="none" w:sz="0" w:space="0" w:color="auto"/>
                    <w:left w:val="none" w:sz="0" w:space="0" w:color="auto"/>
                    <w:bottom w:val="none" w:sz="0" w:space="0" w:color="auto"/>
                    <w:right w:val="none" w:sz="0" w:space="0" w:color="auto"/>
                  </w:divBdr>
                  <w:divsChild>
                    <w:div w:id="456023686">
                      <w:marLeft w:val="0"/>
                      <w:marRight w:val="0"/>
                      <w:marTop w:val="0"/>
                      <w:marBottom w:val="0"/>
                      <w:divBdr>
                        <w:top w:val="none" w:sz="0" w:space="0" w:color="auto"/>
                        <w:left w:val="none" w:sz="0" w:space="0" w:color="auto"/>
                        <w:bottom w:val="none" w:sz="0" w:space="0" w:color="auto"/>
                        <w:right w:val="none" w:sz="0" w:space="0" w:color="auto"/>
                      </w:divBdr>
                    </w:div>
                  </w:divsChild>
                </w:div>
                <w:div w:id="1054278989">
                  <w:marLeft w:val="0"/>
                  <w:marRight w:val="0"/>
                  <w:marTop w:val="0"/>
                  <w:marBottom w:val="0"/>
                  <w:divBdr>
                    <w:top w:val="none" w:sz="0" w:space="0" w:color="auto"/>
                    <w:left w:val="none" w:sz="0" w:space="0" w:color="auto"/>
                    <w:bottom w:val="none" w:sz="0" w:space="0" w:color="auto"/>
                    <w:right w:val="none" w:sz="0" w:space="0" w:color="auto"/>
                  </w:divBdr>
                  <w:divsChild>
                    <w:div w:id="935089723">
                      <w:marLeft w:val="0"/>
                      <w:marRight w:val="0"/>
                      <w:marTop w:val="0"/>
                      <w:marBottom w:val="0"/>
                      <w:divBdr>
                        <w:top w:val="none" w:sz="0" w:space="0" w:color="auto"/>
                        <w:left w:val="none" w:sz="0" w:space="0" w:color="auto"/>
                        <w:bottom w:val="none" w:sz="0" w:space="0" w:color="auto"/>
                        <w:right w:val="none" w:sz="0" w:space="0" w:color="auto"/>
                      </w:divBdr>
                    </w:div>
                  </w:divsChild>
                </w:div>
                <w:div w:id="920335192">
                  <w:marLeft w:val="0"/>
                  <w:marRight w:val="0"/>
                  <w:marTop w:val="0"/>
                  <w:marBottom w:val="0"/>
                  <w:divBdr>
                    <w:top w:val="none" w:sz="0" w:space="0" w:color="auto"/>
                    <w:left w:val="none" w:sz="0" w:space="0" w:color="auto"/>
                    <w:bottom w:val="none" w:sz="0" w:space="0" w:color="auto"/>
                    <w:right w:val="none" w:sz="0" w:space="0" w:color="auto"/>
                  </w:divBdr>
                  <w:divsChild>
                    <w:div w:id="1799251489">
                      <w:marLeft w:val="0"/>
                      <w:marRight w:val="0"/>
                      <w:marTop w:val="0"/>
                      <w:marBottom w:val="0"/>
                      <w:divBdr>
                        <w:top w:val="none" w:sz="0" w:space="0" w:color="auto"/>
                        <w:left w:val="none" w:sz="0" w:space="0" w:color="auto"/>
                        <w:bottom w:val="none" w:sz="0" w:space="0" w:color="auto"/>
                        <w:right w:val="none" w:sz="0" w:space="0" w:color="auto"/>
                      </w:divBdr>
                    </w:div>
                  </w:divsChild>
                </w:div>
                <w:div w:id="539519207">
                  <w:marLeft w:val="0"/>
                  <w:marRight w:val="0"/>
                  <w:marTop w:val="0"/>
                  <w:marBottom w:val="0"/>
                  <w:divBdr>
                    <w:top w:val="none" w:sz="0" w:space="0" w:color="auto"/>
                    <w:left w:val="none" w:sz="0" w:space="0" w:color="auto"/>
                    <w:bottom w:val="none" w:sz="0" w:space="0" w:color="auto"/>
                    <w:right w:val="none" w:sz="0" w:space="0" w:color="auto"/>
                  </w:divBdr>
                  <w:divsChild>
                    <w:div w:id="1033384134">
                      <w:marLeft w:val="0"/>
                      <w:marRight w:val="0"/>
                      <w:marTop w:val="0"/>
                      <w:marBottom w:val="0"/>
                      <w:divBdr>
                        <w:top w:val="none" w:sz="0" w:space="0" w:color="auto"/>
                        <w:left w:val="none" w:sz="0" w:space="0" w:color="auto"/>
                        <w:bottom w:val="none" w:sz="0" w:space="0" w:color="auto"/>
                        <w:right w:val="none" w:sz="0" w:space="0" w:color="auto"/>
                      </w:divBdr>
                    </w:div>
                  </w:divsChild>
                </w:div>
                <w:div w:id="490176303">
                  <w:marLeft w:val="0"/>
                  <w:marRight w:val="0"/>
                  <w:marTop w:val="0"/>
                  <w:marBottom w:val="0"/>
                  <w:divBdr>
                    <w:top w:val="none" w:sz="0" w:space="0" w:color="auto"/>
                    <w:left w:val="none" w:sz="0" w:space="0" w:color="auto"/>
                    <w:bottom w:val="none" w:sz="0" w:space="0" w:color="auto"/>
                    <w:right w:val="none" w:sz="0" w:space="0" w:color="auto"/>
                  </w:divBdr>
                  <w:divsChild>
                    <w:div w:id="321588986">
                      <w:marLeft w:val="0"/>
                      <w:marRight w:val="0"/>
                      <w:marTop w:val="0"/>
                      <w:marBottom w:val="0"/>
                      <w:divBdr>
                        <w:top w:val="none" w:sz="0" w:space="0" w:color="auto"/>
                        <w:left w:val="none" w:sz="0" w:space="0" w:color="auto"/>
                        <w:bottom w:val="none" w:sz="0" w:space="0" w:color="auto"/>
                        <w:right w:val="none" w:sz="0" w:space="0" w:color="auto"/>
                      </w:divBdr>
                    </w:div>
                  </w:divsChild>
                </w:div>
                <w:div w:id="1868444222">
                  <w:marLeft w:val="0"/>
                  <w:marRight w:val="0"/>
                  <w:marTop w:val="0"/>
                  <w:marBottom w:val="0"/>
                  <w:divBdr>
                    <w:top w:val="none" w:sz="0" w:space="0" w:color="auto"/>
                    <w:left w:val="none" w:sz="0" w:space="0" w:color="auto"/>
                    <w:bottom w:val="none" w:sz="0" w:space="0" w:color="auto"/>
                    <w:right w:val="none" w:sz="0" w:space="0" w:color="auto"/>
                  </w:divBdr>
                  <w:divsChild>
                    <w:div w:id="1430466599">
                      <w:marLeft w:val="0"/>
                      <w:marRight w:val="0"/>
                      <w:marTop w:val="0"/>
                      <w:marBottom w:val="0"/>
                      <w:divBdr>
                        <w:top w:val="none" w:sz="0" w:space="0" w:color="auto"/>
                        <w:left w:val="none" w:sz="0" w:space="0" w:color="auto"/>
                        <w:bottom w:val="none" w:sz="0" w:space="0" w:color="auto"/>
                        <w:right w:val="none" w:sz="0" w:space="0" w:color="auto"/>
                      </w:divBdr>
                    </w:div>
                  </w:divsChild>
                </w:div>
                <w:div w:id="875384846">
                  <w:marLeft w:val="0"/>
                  <w:marRight w:val="0"/>
                  <w:marTop w:val="0"/>
                  <w:marBottom w:val="0"/>
                  <w:divBdr>
                    <w:top w:val="none" w:sz="0" w:space="0" w:color="auto"/>
                    <w:left w:val="none" w:sz="0" w:space="0" w:color="auto"/>
                    <w:bottom w:val="none" w:sz="0" w:space="0" w:color="auto"/>
                    <w:right w:val="none" w:sz="0" w:space="0" w:color="auto"/>
                  </w:divBdr>
                  <w:divsChild>
                    <w:div w:id="306936969">
                      <w:marLeft w:val="0"/>
                      <w:marRight w:val="0"/>
                      <w:marTop w:val="0"/>
                      <w:marBottom w:val="0"/>
                      <w:divBdr>
                        <w:top w:val="none" w:sz="0" w:space="0" w:color="auto"/>
                        <w:left w:val="none" w:sz="0" w:space="0" w:color="auto"/>
                        <w:bottom w:val="none" w:sz="0" w:space="0" w:color="auto"/>
                        <w:right w:val="none" w:sz="0" w:space="0" w:color="auto"/>
                      </w:divBdr>
                    </w:div>
                  </w:divsChild>
                </w:div>
                <w:div w:id="1522813263">
                  <w:marLeft w:val="0"/>
                  <w:marRight w:val="0"/>
                  <w:marTop w:val="0"/>
                  <w:marBottom w:val="0"/>
                  <w:divBdr>
                    <w:top w:val="none" w:sz="0" w:space="0" w:color="auto"/>
                    <w:left w:val="none" w:sz="0" w:space="0" w:color="auto"/>
                    <w:bottom w:val="none" w:sz="0" w:space="0" w:color="auto"/>
                    <w:right w:val="none" w:sz="0" w:space="0" w:color="auto"/>
                  </w:divBdr>
                  <w:divsChild>
                    <w:div w:id="1261644872">
                      <w:marLeft w:val="0"/>
                      <w:marRight w:val="0"/>
                      <w:marTop w:val="0"/>
                      <w:marBottom w:val="0"/>
                      <w:divBdr>
                        <w:top w:val="none" w:sz="0" w:space="0" w:color="auto"/>
                        <w:left w:val="none" w:sz="0" w:space="0" w:color="auto"/>
                        <w:bottom w:val="none" w:sz="0" w:space="0" w:color="auto"/>
                        <w:right w:val="none" w:sz="0" w:space="0" w:color="auto"/>
                      </w:divBdr>
                    </w:div>
                  </w:divsChild>
                </w:div>
                <w:div w:id="1439257914">
                  <w:marLeft w:val="0"/>
                  <w:marRight w:val="0"/>
                  <w:marTop w:val="0"/>
                  <w:marBottom w:val="0"/>
                  <w:divBdr>
                    <w:top w:val="none" w:sz="0" w:space="0" w:color="auto"/>
                    <w:left w:val="none" w:sz="0" w:space="0" w:color="auto"/>
                    <w:bottom w:val="none" w:sz="0" w:space="0" w:color="auto"/>
                    <w:right w:val="none" w:sz="0" w:space="0" w:color="auto"/>
                  </w:divBdr>
                  <w:divsChild>
                    <w:div w:id="2054648305">
                      <w:marLeft w:val="0"/>
                      <w:marRight w:val="0"/>
                      <w:marTop w:val="0"/>
                      <w:marBottom w:val="0"/>
                      <w:divBdr>
                        <w:top w:val="none" w:sz="0" w:space="0" w:color="auto"/>
                        <w:left w:val="none" w:sz="0" w:space="0" w:color="auto"/>
                        <w:bottom w:val="none" w:sz="0" w:space="0" w:color="auto"/>
                        <w:right w:val="none" w:sz="0" w:space="0" w:color="auto"/>
                      </w:divBdr>
                    </w:div>
                  </w:divsChild>
                </w:div>
                <w:div w:id="1912883935">
                  <w:marLeft w:val="0"/>
                  <w:marRight w:val="0"/>
                  <w:marTop w:val="0"/>
                  <w:marBottom w:val="0"/>
                  <w:divBdr>
                    <w:top w:val="none" w:sz="0" w:space="0" w:color="auto"/>
                    <w:left w:val="none" w:sz="0" w:space="0" w:color="auto"/>
                    <w:bottom w:val="none" w:sz="0" w:space="0" w:color="auto"/>
                    <w:right w:val="none" w:sz="0" w:space="0" w:color="auto"/>
                  </w:divBdr>
                  <w:divsChild>
                    <w:div w:id="884414402">
                      <w:marLeft w:val="0"/>
                      <w:marRight w:val="0"/>
                      <w:marTop w:val="0"/>
                      <w:marBottom w:val="0"/>
                      <w:divBdr>
                        <w:top w:val="none" w:sz="0" w:space="0" w:color="auto"/>
                        <w:left w:val="none" w:sz="0" w:space="0" w:color="auto"/>
                        <w:bottom w:val="none" w:sz="0" w:space="0" w:color="auto"/>
                        <w:right w:val="none" w:sz="0" w:space="0" w:color="auto"/>
                      </w:divBdr>
                    </w:div>
                  </w:divsChild>
                </w:div>
                <w:div w:id="331837241">
                  <w:marLeft w:val="0"/>
                  <w:marRight w:val="0"/>
                  <w:marTop w:val="0"/>
                  <w:marBottom w:val="0"/>
                  <w:divBdr>
                    <w:top w:val="none" w:sz="0" w:space="0" w:color="auto"/>
                    <w:left w:val="none" w:sz="0" w:space="0" w:color="auto"/>
                    <w:bottom w:val="none" w:sz="0" w:space="0" w:color="auto"/>
                    <w:right w:val="none" w:sz="0" w:space="0" w:color="auto"/>
                  </w:divBdr>
                  <w:divsChild>
                    <w:div w:id="2005039633">
                      <w:marLeft w:val="0"/>
                      <w:marRight w:val="0"/>
                      <w:marTop w:val="0"/>
                      <w:marBottom w:val="0"/>
                      <w:divBdr>
                        <w:top w:val="none" w:sz="0" w:space="0" w:color="auto"/>
                        <w:left w:val="none" w:sz="0" w:space="0" w:color="auto"/>
                        <w:bottom w:val="none" w:sz="0" w:space="0" w:color="auto"/>
                        <w:right w:val="none" w:sz="0" w:space="0" w:color="auto"/>
                      </w:divBdr>
                    </w:div>
                  </w:divsChild>
                </w:div>
                <w:div w:id="1313366506">
                  <w:marLeft w:val="0"/>
                  <w:marRight w:val="0"/>
                  <w:marTop w:val="0"/>
                  <w:marBottom w:val="0"/>
                  <w:divBdr>
                    <w:top w:val="none" w:sz="0" w:space="0" w:color="auto"/>
                    <w:left w:val="none" w:sz="0" w:space="0" w:color="auto"/>
                    <w:bottom w:val="none" w:sz="0" w:space="0" w:color="auto"/>
                    <w:right w:val="none" w:sz="0" w:space="0" w:color="auto"/>
                  </w:divBdr>
                  <w:divsChild>
                    <w:div w:id="402072914">
                      <w:marLeft w:val="0"/>
                      <w:marRight w:val="0"/>
                      <w:marTop w:val="0"/>
                      <w:marBottom w:val="0"/>
                      <w:divBdr>
                        <w:top w:val="none" w:sz="0" w:space="0" w:color="auto"/>
                        <w:left w:val="none" w:sz="0" w:space="0" w:color="auto"/>
                        <w:bottom w:val="none" w:sz="0" w:space="0" w:color="auto"/>
                        <w:right w:val="none" w:sz="0" w:space="0" w:color="auto"/>
                      </w:divBdr>
                    </w:div>
                  </w:divsChild>
                </w:div>
                <w:div w:id="1874027712">
                  <w:marLeft w:val="0"/>
                  <w:marRight w:val="0"/>
                  <w:marTop w:val="0"/>
                  <w:marBottom w:val="0"/>
                  <w:divBdr>
                    <w:top w:val="none" w:sz="0" w:space="0" w:color="auto"/>
                    <w:left w:val="none" w:sz="0" w:space="0" w:color="auto"/>
                    <w:bottom w:val="none" w:sz="0" w:space="0" w:color="auto"/>
                    <w:right w:val="none" w:sz="0" w:space="0" w:color="auto"/>
                  </w:divBdr>
                  <w:divsChild>
                    <w:div w:id="1953895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8235677">
              <w:marLeft w:val="0"/>
              <w:marRight w:val="0"/>
              <w:marTop w:val="0"/>
              <w:marBottom w:val="0"/>
              <w:divBdr>
                <w:top w:val="none" w:sz="0" w:space="0" w:color="auto"/>
                <w:left w:val="none" w:sz="0" w:space="0" w:color="auto"/>
                <w:bottom w:val="none" w:sz="0" w:space="0" w:color="auto"/>
                <w:right w:val="none" w:sz="0" w:space="0" w:color="auto"/>
              </w:divBdr>
              <w:divsChild>
                <w:div w:id="201597255">
                  <w:marLeft w:val="0"/>
                  <w:marRight w:val="0"/>
                  <w:marTop w:val="0"/>
                  <w:marBottom w:val="0"/>
                  <w:divBdr>
                    <w:top w:val="none" w:sz="0" w:space="0" w:color="auto"/>
                    <w:left w:val="none" w:sz="0" w:space="0" w:color="auto"/>
                    <w:bottom w:val="none" w:sz="0" w:space="0" w:color="auto"/>
                    <w:right w:val="none" w:sz="0" w:space="0" w:color="auto"/>
                  </w:divBdr>
                  <w:divsChild>
                    <w:div w:id="1885091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9899955">
          <w:marLeft w:val="0"/>
          <w:marRight w:val="0"/>
          <w:marTop w:val="0"/>
          <w:marBottom w:val="0"/>
          <w:divBdr>
            <w:top w:val="none" w:sz="0" w:space="0" w:color="auto"/>
            <w:left w:val="none" w:sz="0" w:space="0" w:color="auto"/>
            <w:bottom w:val="none" w:sz="0" w:space="0" w:color="auto"/>
            <w:right w:val="none" w:sz="0" w:space="0" w:color="auto"/>
          </w:divBdr>
          <w:divsChild>
            <w:div w:id="286354165">
              <w:marLeft w:val="0"/>
              <w:marRight w:val="0"/>
              <w:marTop w:val="0"/>
              <w:marBottom w:val="0"/>
              <w:divBdr>
                <w:top w:val="none" w:sz="0" w:space="0" w:color="auto"/>
                <w:left w:val="none" w:sz="0" w:space="0" w:color="auto"/>
                <w:bottom w:val="none" w:sz="0" w:space="0" w:color="auto"/>
                <w:right w:val="none" w:sz="0" w:space="0" w:color="auto"/>
              </w:divBdr>
              <w:divsChild>
                <w:div w:id="1805006502">
                  <w:marLeft w:val="0"/>
                  <w:marRight w:val="0"/>
                  <w:marTop w:val="0"/>
                  <w:marBottom w:val="0"/>
                  <w:divBdr>
                    <w:top w:val="none" w:sz="0" w:space="0" w:color="auto"/>
                    <w:left w:val="none" w:sz="0" w:space="0" w:color="auto"/>
                    <w:bottom w:val="none" w:sz="0" w:space="0" w:color="auto"/>
                    <w:right w:val="none" w:sz="0" w:space="0" w:color="auto"/>
                  </w:divBdr>
                  <w:divsChild>
                    <w:div w:id="61494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2482358">
      <w:bodyDiv w:val="1"/>
      <w:marLeft w:val="0"/>
      <w:marRight w:val="0"/>
      <w:marTop w:val="0"/>
      <w:marBottom w:val="0"/>
      <w:divBdr>
        <w:top w:val="none" w:sz="0" w:space="0" w:color="auto"/>
        <w:left w:val="none" w:sz="0" w:space="0" w:color="auto"/>
        <w:bottom w:val="none" w:sz="0" w:space="0" w:color="auto"/>
        <w:right w:val="none" w:sz="0" w:space="0" w:color="auto"/>
      </w:divBdr>
      <w:divsChild>
        <w:div w:id="1849128755">
          <w:marLeft w:val="0"/>
          <w:marRight w:val="0"/>
          <w:marTop w:val="0"/>
          <w:marBottom w:val="0"/>
          <w:divBdr>
            <w:top w:val="none" w:sz="0" w:space="0" w:color="auto"/>
            <w:left w:val="none" w:sz="0" w:space="0" w:color="auto"/>
            <w:bottom w:val="none" w:sz="0" w:space="0" w:color="auto"/>
            <w:right w:val="none" w:sz="0" w:space="0" w:color="auto"/>
          </w:divBdr>
          <w:divsChild>
            <w:div w:id="513618777">
              <w:marLeft w:val="0"/>
              <w:marRight w:val="0"/>
              <w:marTop w:val="0"/>
              <w:marBottom w:val="0"/>
              <w:divBdr>
                <w:top w:val="none" w:sz="0" w:space="0" w:color="auto"/>
                <w:left w:val="none" w:sz="0" w:space="0" w:color="auto"/>
                <w:bottom w:val="none" w:sz="0" w:space="0" w:color="auto"/>
                <w:right w:val="none" w:sz="0" w:space="0" w:color="auto"/>
              </w:divBdr>
              <w:divsChild>
                <w:div w:id="184832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cic.org.uk/blog/article.php?s=2014-05-22-solid-foundations-for-successful-bi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emf"/><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290</TotalTime>
  <Pages>21</Pages>
  <Words>4957</Words>
  <Characters>28255</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Hassan (1802740)</dc:creator>
  <cp:keywords/>
  <dc:description/>
  <cp:lastModifiedBy>Adam Hassan (1802740)</cp:lastModifiedBy>
  <cp:revision>87</cp:revision>
  <dcterms:created xsi:type="dcterms:W3CDTF">2021-04-28T22:13:00Z</dcterms:created>
  <dcterms:modified xsi:type="dcterms:W3CDTF">2021-04-29T22:47:00Z</dcterms:modified>
</cp:coreProperties>
</file>