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315A10" w14:textId="77777777" w:rsidR="00BF44D6" w:rsidRPr="001E5927" w:rsidRDefault="00BF44D6" w:rsidP="001E5927">
      <w:pPr>
        <w:spacing w:line="360" w:lineRule="auto"/>
        <w:jc w:val="both"/>
        <w:rPr>
          <w:rFonts w:ascii="Times New Roman" w:hAnsi="Times New Roman" w:cs="Times New Roman"/>
          <w:b/>
          <w:color w:val="000000" w:themeColor="text1"/>
          <w:sz w:val="32"/>
          <w:szCs w:val="32"/>
          <w:shd w:val="clear" w:color="auto" w:fill="FFFFFF"/>
        </w:rPr>
      </w:pPr>
    </w:p>
    <w:p w14:paraId="77590E6C" w14:textId="77777777" w:rsidR="00BF44D6" w:rsidRPr="001E5927" w:rsidRDefault="00BF44D6" w:rsidP="001E5927">
      <w:pPr>
        <w:spacing w:line="360" w:lineRule="auto"/>
        <w:jc w:val="both"/>
        <w:rPr>
          <w:rFonts w:ascii="Times New Roman" w:hAnsi="Times New Roman" w:cs="Times New Roman"/>
          <w:b/>
          <w:color w:val="000000" w:themeColor="text1"/>
          <w:sz w:val="32"/>
          <w:szCs w:val="32"/>
          <w:shd w:val="clear" w:color="auto" w:fill="FFFFFF"/>
        </w:rPr>
      </w:pPr>
    </w:p>
    <w:p w14:paraId="2E8B33AE" w14:textId="77777777" w:rsidR="00BF44D6" w:rsidRPr="001E5927" w:rsidRDefault="00BF44D6" w:rsidP="001E5927">
      <w:pPr>
        <w:spacing w:line="360" w:lineRule="auto"/>
        <w:jc w:val="both"/>
        <w:rPr>
          <w:rFonts w:ascii="Times New Roman" w:hAnsi="Times New Roman" w:cs="Times New Roman"/>
          <w:b/>
          <w:color w:val="000000" w:themeColor="text1"/>
          <w:sz w:val="32"/>
          <w:szCs w:val="32"/>
          <w:shd w:val="clear" w:color="auto" w:fill="FFFFFF"/>
        </w:rPr>
      </w:pPr>
    </w:p>
    <w:p w14:paraId="2D4A6A29" w14:textId="77777777" w:rsidR="00BF44D6" w:rsidRPr="001E5927" w:rsidRDefault="00BF44D6" w:rsidP="001E5927">
      <w:pPr>
        <w:spacing w:line="360" w:lineRule="auto"/>
        <w:jc w:val="both"/>
        <w:rPr>
          <w:rFonts w:ascii="Times New Roman" w:hAnsi="Times New Roman" w:cs="Times New Roman"/>
          <w:b/>
          <w:color w:val="000000" w:themeColor="text1"/>
          <w:sz w:val="32"/>
          <w:szCs w:val="32"/>
          <w:shd w:val="clear" w:color="auto" w:fill="FFFFFF"/>
        </w:rPr>
      </w:pPr>
    </w:p>
    <w:p w14:paraId="1AD77978" w14:textId="77777777" w:rsidR="00BF44D6" w:rsidRPr="001E5927" w:rsidRDefault="00BF44D6" w:rsidP="001E5927">
      <w:pPr>
        <w:spacing w:line="360" w:lineRule="auto"/>
        <w:jc w:val="both"/>
        <w:rPr>
          <w:rFonts w:ascii="Times New Roman" w:hAnsi="Times New Roman" w:cs="Times New Roman"/>
          <w:b/>
          <w:color w:val="000000" w:themeColor="text1"/>
          <w:sz w:val="32"/>
          <w:szCs w:val="32"/>
          <w:shd w:val="clear" w:color="auto" w:fill="FFFFFF"/>
        </w:rPr>
      </w:pPr>
      <w:bookmarkStart w:id="0" w:name="_GoBack"/>
      <w:bookmarkEnd w:id="0"/>
    </w:p>
    <w:p w14:paraId="575BAA83" w14:textId="77777777" w:rsidR="00BF44D6" w:rsidRPr="001E5927" w:rsidRDefault="00BF44D6" w:rsidP="001E5927">
      <w:pPr>
        <w:spacing w:line="360" w:lineRule="auto"/>
        <w:jc w:val="both"/>
        <w:rPr>
          <w:rFonts w:ascii="Times New Roman" w:hAnsi="Times New Roman" w:cs="Times New Roman"/>
          <w:b/>
          <w:color w:val="000000" w:themeColor="text1"/>
          <w:sz w:val="32"/>
          <w:szCs w:val="32"/>
          <w:shd w:val="clear" w:color="auto" w:fill="FFFFFF"/>
        </w:rPr>
      </w:pPr>
    </w:p>
    <w:p w14:paraId="72A94D16" w14:textId="77777777" w:rsidR="00BF44D6" w:rsidRPr="001E5927" w:rsidRDefault="00BF44D6" w:rsidP="001E5927">
      <w:pPr>
        <w:spacing w:line="360" w:lineRule="auto"/>
        <w:jc w:val="both"/>
        <w:rPr>
          <w:rFonts w:ascii="Times New Roman" w:hAnsi="Times New Roman" w:cs="Times New Roman"/>
          <w:b/>
          <w:color w:val="000000" w:themeColor="text1"/>
          <w:sz w:val="32"/>
          <w:szCs w:val="32"/>
          <w:shd w:val="clear" w:color="auto" w:fill="FFFFFF"/>
        </w:rPr>
      </w:pPr>
    </w:p>
    <w:p w14:paraId="63FF3B9A" w14:textId="7D697F3C" w:rsidR="00BF44D6" w:rsidRDefault="00641BC4" w:rsidP="00641BC4">
      <w:pPr>
        <w:spacing w:line="360" w:lineRule="auto"/>
        <w:jc w:val="center"/>
        <w:rPr>
          <w:rFonts w:ascii="Times New Roman" w:hAnsi="Times New Roman" w:cs="Times New Roman"/>
          <w:b/>
          <w:color w:val="000000" w:themeColor="text1"/>
          <w:sz w:val="32"/>
          <w:szCs w:val="32"/>
          <w:shd w:val="clear" w:color="auto" w:fill="FFFFFF"/>
        </w:rPr>
      </w:pPr>
      <w:r>
        <w:rPr>
          <w:rFonts w:ascii="Times New Roman" w:hAnsi="Times New Roman" w:cs="Times New Roman"/>
          <w:b/>
          <w:color w:val="000000" w:themeColor="text1"/>
          <w:sz w:val="32"/>
          <w:szCs w:val="32"/>
          <w:shd w:val="clear" w:color="auto" w:fill="FFFFFF"/>
        </w:rPr>
        <w:t xml:space="preserve">STUDENT </w:t>
      </w:r>
      <w:proofErr w:type="gramStart"/>
      <w:r>
        <w:rPr>
          <w:rFonts w:ascii="Times New Roman" w:hAnsi="Times New Roman" w:cs="Times New Roman"/>
          <w:b/>
          <w:color w:val="000000" w:themeColor="text1"/>
          <w:sz w:val="32"/>
          <w:szCs w:val="32"/>
          <w:shd w:val="clear" w:color="auto" w:fill="FFFFFF"/>
        </w:rPr>
        <w:t>NAME :</w:t>
      </w:r>
      <w:proofErr w:type="gramEnd"/>
      <w:r>
        <w:rPr>
          <w:rFonts w:ascii="Times New Roman" w:hAnsi="Times New Roman" w:cs="Times New Roman"/>
          <w:b/>
          <w:color w:val="000000" w:themeColor="text1"/>
          <w:sz w:val="32"/>
          <w:szCs w:val="32"/>
          <w:shd w:val="clear" w:color="auto" w:fill="FFFFFF"/>
        </w:rPr>
        <w:t xml:space="preserve"> DIANA COTOROBAI</w:t>
      </w:r>
    </w:p>
    <w:p w14:paraId="4D317530" w14:textId="534327F7" w:rsidR="00641BC4" w:rsidRPr="001E5927" w:rsidRDefault="00641BC4" w:rsidP="00641BC4">
      <w:pPr>
        <w:spacing w:line="360" w:lineRule="auto"/>
        <w:jc w:val="center"/>
        <w:rPr>
          <w:rFonts w:ascii="Times New Roman" w:hAnsi="Times New Roman" w:cs="Times New Roman"/>
          <w:b/>
          <w:color w:val="000000" w:themeColor="text1"/>
          <w:sz w:val="32"/>
          <w:szCs w:val="32"/>
          <w:shd w:val="clear" w:color="auto" w:fill="FFFFFF"/>
        </w:rPr>
      </w:pPr>
      <w:r>
        <w:rPr>
          <w:rFonts w:ascii="Times New Roman" w:hAnsi="Times New Roman" w:cs="Times New Roman"/>
          <w:b/>
          <w:color w:val="000000" w:themeColor="text1"/>
          <w:sz w:val="32"/>
          <w:szCs w:val="32"/>
          <w:shd w:val="clear" w:color="auto" w:fill="FFFFFF"/>
        </w:rPr>
        <w:t xml:space="preserve">STUDENT </w:t>
      </w:r>
      <w:proofErr w:type="gramStart"/>
      <w:r>
        <w:rPr>
          <w:rFonts w:ascii="Times New Roman" w:hAnsi="Times New Roman" w:cs="Times New Roman"/>
          <w:b/>
          <w:color w:val="000000" w:themeColor="text1"/>
          <w:sz w:val="32"/>
          <w:szCs w:val="32"/>
          <w:shd w:val="clear" w:color="auto" w:fill="FFFFFF"/>
        </w:rPr>
        <w:t>ID :</w:t>
      </w:r>
      <w:proofErr w:type="gramEnd"/>
      <w:r>
        <w:rPr>
          <w:rFonts w:ascii="Times New Roman" w:hAnsi="Times New Roman" w:cs="Times New Roman"/>
          <w:b/>
          <w:color w:val="000000" w:themeColor="text1"/>
          <w:sz w:val="32"/>
          <w:szCs w:val="32"/>
          <w:shd w:val="clear" w:color="auto" w:fill="FFFFFF"/>
        </w:rPr>
        <w:t xml:space="preserve"> 1920378</w:t>
      </w:r>
    </w:p>
    <w:p w14:paraId="519E7177" w14:textId="0DB75480" w:rsidR="00BF44D6" w:rsidRPr="001E5927" w:rsidRDefault="00641BC4" w:rsidP="00641BC4">
      <w:pPr>
        <w:spacing w:line="360" w:lineRule="auto"/>
        <w:jc w:val="center"/>
        <w:rPr>
          <w:rFonts w:ascii="Times New Roman" w:hAnsi="Times New Roman" w:cs="Times New Roman"/>
          <w:b/>
          <w:color w:val="000000" w:themeColor="text1"/>
          <w:sz w:val="32"/>
          <w:szCs w:val="32"/>
          <w:shd w:val="clear" w:color="auto" w:fill="FFFFFF"/>
        </w:rPr>
      </w:pPr>
      <w:r>
        <w:rPr>
          <w:rFonts w:ascii="Times New Roman" w:hAnsi="Times New Roman" w:cs="Times New Roman"/>
          <w:b/>
          <w:color w:val="000000" w:themeColor="text1"/>
          <w:sz w:val="32"/>
          <w:szCs w:val="32"/>
          <w:shd w:val="clear" w:color="auto" w:fill="FFFFFF"/>
        </w:rPr>
        <w:t xml:space="preserve">MODULE </w:t>
      </w:r>
      <w:proofErr w:type="gramStart"/>
      <w:r>
        <w:rPr>
          <w:rFonts w:ascii="Times New Roman" w:hAnsi="Times New Roman" w:cs="Times New Roman"/>
          <w:b/>
          <w:color w:val="000000" w:themeColor="text1"/>
          <w:sz w:val="32"/>
          <w:szCs w:val="32"/>
          <w:shd w:val="clear" w:color="auto" w:fill="FFFFFF"/>
        </w:rPr>
        <w:t>TITLE :</w:t>
      </w:r>
      <w:proofErr w:type="gramEnd"/>
      <w:r>
        <w:rPr>
          <w:rFonts w:ascii="Times New Roman" w:hAnsi="Times New Roman" w:cs="Times New Roman"/>
          <w:b/>
          <w:color w:val="000000" w:themeColor="text1"/>
          <w:sz w:val="32"/>
          <w:szCs w:val="32"/>
          <w:shd w:val="clear" w:color="auto" w:fill="FFFFFF"/>
        </w:rPr>
        <w:t xml:space="preserve"> ACE</w:t>
      </w:r>
    </w:p>
    <w:p w14:paraId="4673B8FF" w14:textId="09D00E0A" w:rsidR="009B52E4" w:rsidRDefault="00641BC4" w:rsidP="00641BC4">
      <w:pPr>
        <w:spacing w:line="360" w:lineRule="auto"/>
        <w:jc w:val="center"/>
        <w:rPr>
          <w:rFonts w:ascii="Times New Roman" w:hAnsi="Times New Roman" w:cs="Times New Roman"/>
          <w:b/>
          <w:color w:val="000000" w:themeColor="text1"/>
          <w:sz w:val="32"/>
          <w:szCs w:val="32"/>
          <w:shd w:val="clear" w:color="auto" w:fill="FFFFFF"/>
        </w:rPr>
      </w:pPr>
      <w:r>
        <w:rPr>
          <w:rFonts w:ascii="Times New Roman" w:hAnsi="Times New Roman" w:cs="Times New Roman"/>
          <w:b/>
          <w:color w:val="000000" w:themeColor="text1"/>
          <w:sz w:val="32"/>
          <w:szCs w:val="32"/>
          <w:shd w:val="clear" w:color="auto" w:fill="FFFFFF"/>
        </w:rPr>
        <w:t xml:space="preserve">ASSIGNMENT </w:t>
      </w:r>
      <w:proofErr w:type="gramStart"/>
      <w:r>
        <w:rPr>
          <w:rFonts w:ascii="Times New Roman" w:hAnsi="Times New Roman" w:cs="Times New Roman"/>
          <w:b/>
          <w:color w:val="000000" w:themeColor="text1"/>
          <w:sz w:val="32"/>
          <w:szCs w:val="32"/>
          <w:shd w:val="clear" w:color="auto" w:fill="FFFFFF"/>
        </w:rPr>
        <w:t>TITLE :</w:t>
      </w:r>
      <w:proofErr w:type="gramEnd"/>
      <w:r>
        <w:rPr>
          <w:rFonts w:ascii="Times New Roman" w:hAnsi="Times New Roman" w:cs="Times New Roman"/>
          <w:b/>
          <w:color w:val="000000" w:themeColor="text1"/>
          <w:sz w:val="32"/>
          <w:szCs w:val="32"/>
          <w:shd w:val="clear" w:color="auto" w:fill="FFFFFF"/>
        </w:rPr>
        <w:t xml:space="preserve"> </w:t>
      </w:r>
      <w:r w:rsidR="00820538" w:rsidRPr="001E5927">
        <w:rPr>
          <w:rFonts w:ascii="Times New Roman" w:hAnsi="Times New Roman" w:cs="Times New Roman"/>
          <w:b/>
          <w:color w:val="000000" w:themeColor="text1"/>
          <w:sz w:val="32"/>
          <w:szCs w:val="32"/>
          <w:shd w:val="clear" w:color="auto" w:fill="FFFFFF"/>
        </w:rPr>
        <w:t>ACADEMIC AND EMPLOYABILITY SKILLS</w:t>
      </w:r>
    </w:p>
    <w:p w14:paraId="526122A5" w14:textId="737AEDB4" w:rsidR="00641BC4" w:rsidRDefault="00641BC4" w:rsidP="00641BC4">
      <w:pPr>
        <w:spacing w:line="360" w:lineRule="auto"/>
        <w:jc w:val="center"/>
        <w:rPr>
          <w:rFonts w:ascii="Times New Roman" w:hAnsi="Times New Roman" w:cs="Times New Roman"/>
          <w:b/>
          <w:color w:val="000000" w:themeColor="text1"/>
          <w:sz w:val="32"/>
          <w:szCs w:val="32"/>
          <w:shd w:val="clear" w:color="auto" w:fill="FFFFFF"/>
        </w:rPr>
      </w:pPr>
      <w:r>
        <w:rPr>
          <w:rFonts w:ascii="Times New Roman" w:hAnsi="Times New Roman" w:cs="Times New Roman"/>
          <w:b/>
          <w:color w:val="000000" w:themeColor="text1"/>
          <w:sz w:val="32"/>
          <w:szCs w:val="32"/>
          <w:shd w:val="clear" w:color="auto" w:fill="FFFFFF"/>
        </w:rPr>
        <w:t xml:space="preserve">MODULE LECTURER </w:t>
      </w:r>
      <w:proofErr w:type="gramStart"/>
      <w:r>
        <w:rPr>
          <w:rFonts w:ascii="Times New Roman" w:hAnsi="Times New Roman" w:cs="Times New Roman"/>
          <w:b/>
          <w:color w:val="000000" w:themeColor="text1"/>
          <w:sz w:val="32"/>
          <w:szCs w:val="32"/>
          <w:shd w:val="clear" w:color="auto" w:fill="FFFFFF"/>
        </w:rPr>
        <w:t>NAME :</w:t>
      </w:r>
      <w:proofErr w:type="gramEnd"/>
      <w:r>
        <w:rPr>
          <w:rFonts w:ascii="Times New Roman" w:hAnsi="Times New Roman" w:cs="Times New Roman"/>
          <w:b/>
          <w:color w:val="000000" w:themeColor="text1"/>
          <w:sz w:val="32"/>
          <w:szCs w:val="32"/>
          <w:shd w:val="clear" w:color="auto" w:fill="FFFFFF"/>
        </w:rPr>
        <w:t xml:space="preserve"> MOHAMMAD RAHMAN</w:t>
      </w:r>
    </w:p>
    <w:p w14:paraId="608CF583" w14:textId="77777777" w:rsidR="009B52E4" w:rsidRDefault="009B52E4" w:rsidP="00641BC4">
      <w:pPr>
        <w:jc w:val="center"/>
        <w:rPr>
          <w:rFonts w:ascii="Times New Roman" w:hAnsi="Times New Roman" w:cs="Times New Roman"/>
          <w:b/>
          <w:color w:val="000000" w:themeColor="text1"/>
          <w:sz w:val="32"/>
          <w:szCs w:val="32"/>
          <w:shd w:val="clear" w:color="auto" w:fill="FFFFFF"/>
        </w:rPr>
      </w:pPr>
      <w:r>
        <w:rPr>
          <w:rFonts w:ascii="Times New Roman" w:hAnsi="Times New Roman" w:cs="Times New Roman"/>
          <w:b/>
          <w:color w:val="000000" w:themeColor="text1"/>
          <w:sz w:val="32"/>
          <w:szCs w:val="32"/>
          <w:shd w:val="clear" w:color="auto" w:fill="FFFFFF"/>
        </w:rPr>
        <w:br w:type="page"/>
      </w:r>
    </w:p>
    <w:p w14:paraId="1AB38B7E" w14:textId="77777777" w:rsidR="009B52E4" w:rsidRDefault="009B52E4" w:rsidP="005033DE">
      <w:pPr>
        <w:spacing w:line="360" w:lineRule="auto"/>
        <w:jc w:val="center"/>
        <w:rPr>
          <w:rFonts w:ascii="Times New Roman" w:hAnsi="Times New Roman" w:cs="Times New Roman"/>
          <w:b/>
          <w:color w:val="000000" w:themeColor="text1"/>
          <w:sz w:val="24"/>
          <w:szCs w:val="24"/>
        </w:rPr>
      </w:pPr>
      <w:r w:rsidRPr="009B52E4">
        <w:rPr>
          <w:rFonts w:ascii="Times New Roman" w:hAnsi="Times New Roman" w:cs="Times New Roman"/>
          <w:b/>
          <w:color w:val="000000" w:themeColor="text1"/>
          <w:sz w:val="24"/>
          <w:szCs w:val="32"/>
        </w:rPr>
        <w:lastRenderedPageBreak/>
        <w:t>Executive summary</w:t>
      </w:r>
    </w:p>
    <w:p w14:paraId="74FB1FA3" w14:textId="77777777" w:rsidR="00BF44D6" w:rsidRPr="009B52E4" w:rsidRDefault="009B52E4" w:rsidP="005033DE">
      <w:pPr>
        <w:spacing w:line="360" w:lineRule="auto"/>
        <w:jc w:val="both"/>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Employability skills are the part of skillful development of a graduate candidate. In this report the focusing area is development of skillful activities through employability skills. In order to develop the report therefore </w:t>
      </w:r>
      <w:proofErr w:type="gramStart"/>
      <w:r>
        <w:rPr>
          <w:rFonts w:ascii="Times New Roman" w:hAnsi="Times New Roman" w:cs="Times New Roman"/>
          <w:color w:val="000000" w:themeColor="text1"/>
          <w:sz w:val="24"/>
          <w:szCs w:val="24"/>
        </w:rPr>
        <w:t>4</w:t>
      </w:r>
      <w:proofErr w:type="gramEnd"/>
      <w:r>
        <w:rPr>
          <w:rFonts w:ascii="Times New Roman" w:hAnsi="Times New Roman" w:cs="Times New Roman"/>
          <w:color w:val="000000" w:themeColor="text1"/>
          <w:sz w:val="24"/>
          <w:szCs w:val="24"/>
        </w:rPr>
        <w:t xml:space="preserve"> ethical articles that have taken to distribute the information. It </w:t>
      </w:r>
      <w:proofErr w:type="gramStart"/>
      <w:r>
        <w:rPr>
          <w:rFonts w:ascii="Times New Roman" w:hAnsi="Times New Roman" w:cs="Times New Roman"/>
          <w:color w:val="000000" w:themeColor="text1"/>
          <w:sz w:val="24"/>
          <w:szCs w:val="24"/>
        </w:rPr>
        <w:t>is seen</w:t>
      </w:r>
      <w:proofErr w:type="gramEnd"/>
      <w:r>
        <w:rPr>
          <w:rFonts w:ascii="Times New Roman" w:hAnsi="Times New Roman" w:cs="Times New Roman"/>
          <w:color w:val="000000" w:themeColor="text1"/>
          <w:sz w:val="24"/>
          <w:szCs w:val="24"/>
        </w:rPr>
        <w:t xml:space="preserve"> that in order to develop the business and organizational framework the employability skills are necessary.</w:t>
      </w:r>
      <w:r w:rsidR="00E128ED">
        <w:rPr>
          <w:rFonts w:ascii="Times New Roman" w:hAnsi="Times New Roman" w:cs="Times New Roman"/>
          <w:color w:val="000000" w:themeColor="text1"/>
          <w:sz w:val="24"/>
          <w:szCs w:val="24"/>
        </w:rPr>
        <w:t xml:space="preserve"> The report has provided some skills that </w:t>
      </w:r>
      <w:r w:rsidR="005033DE">
        <w:rPr>
          <w:rFonts w:ascii="Times New Roman" w:hAnsi="Times New Roman" w:cs="Times New Roman"/>
          <w:color w:val="000000" w:themeColor="text1"/>
          <w:sz w:val="24"/>
          <w:szCs w:val="24"/>
        </w:rPr>
        <w:t>need</w:t>
      </w:r>
      <w:r w:rsidR="00E128ED">
        <w:rPr>
          <w:rFonts w:ascii="Times New Roman" w:hAnsi="Times New Roman" w:cs="Times New Roman"/>
          <w:color w:val="000000" w:themeColor="text1"/>
          <w:sz w:val="24"/>
          <w:szCs w:val="24"/>
        </w:rPr>
        <w:t xml:space="preserve"> to </w:t>
      </w:r>
      <w:proofErr w:type="gramStart"/>
      <w:r w:rsidR="00E128ED">
        <w:rPr>
          <w:rFonts w:ascii="Times New Roman" w:hAnsi="Times New Roman" w:cs="Times New Roman"/>
          <w:color w:val="000000" w:themeColor="text1"/>
          <w:sz w:val="24"/>
          <w:szCs w:val="24"/>
        </w:rPr>
        <w:t>be developed</w:t>
      </w:r>
      <w:proofErr w:type="gramEnd"/>
      <w:r w:rsidR="00E128ED">
        <w:rPr>
          <w:rFonts w:ascii="Times New Roman" w:hAnsi="Times New Roman" w:cs="Times New Roman"/>
          <w:color w:val="000000" w:themeColor="text1"/>
          <w:sz w:val="24"/>
          <w:szCs w:val="24"/>
        </w:rPr>
        <w:t xml:space="preserve"> through the organization in order to manage business and ethical structure. </w:t>
      </w:r>
      <w:r>
        <w:rPr>
          <w:rFonts w:ascii="Times New Roman" w:hAnsi="Times New Roman" w:cs="Times New Roman"/>
          <w:color w:val="000000" w:themeColor="text1"/>
          <w:sz w:val="24"/>
          <w:szCs w:val="24"/>
        </w:rPr>
        <w:t xml:space="preserve"> </w:t>
      </w:r>
      <w:r w:rsidR="00820538" w:rsidRPr="009B52E4">
        <w:rPr>
          <w:rFonts w:ascii="Times New Roman" w:hAnsi="Times New Roman" w:cs="Times New Roman"/>
          <w:b/>
          <w:color w:val="000000" w:themeColor="text1"/>
          <w:sz w:val="24"/>
          <w:szCs w:val="24"/>
        </w:rPr>
        <w:br w:type="page"/>
      </w:r>
    </w:p>
    <w:p w14:paraId="60F99943" w14:textId="77777777" w:rsidR="0099334A" w:rsidRPr="001E5927" w:rsidRDefault="00820538" w:rsidP="001E5927">
      <w:pPr>
        <w:spacing w:line="360" w:lineRule="auto"/>
        <w:jc w:val="center"/>
        <w:rPr>
          <w:rFonts w:ascii="Times New Roman" w:hAnsi="Times New Roman" w:cs="Times New Roman"/>
          <w:b/>
          <w:color w:val="000000" w:themeColor="text1"/>
          <w:sz w:val="24"/>
          <w:szCs w:val="24"/>
        </w:rPr>
      </w:pPr>
      <w:r w:rsidRPr="001E5927">
        <w:rPr>
          <w:rFonts w:ascii="Times New Roman" w:hAnsi="Times New Roman" w:cs="Times New Roman"/>
          <w:b/>
          <w:color w:val="000000" w:themeColor="text1"/>
          <w:sz w:val="24"/>
          <w:szCs w:val="24"/>
        </w:rPr>
        <w:lastRenderedPageBreak/>
        <w:t>Table of Contents</w:t>
      </w:r>
    </w:p>
    <w:sdt>
      <w:sdtPr>
        <w:rPr>
          <w:rFonts w:ascii="Arial" w:eastAsia="Arial" w:hAnsi="Arial" w:cs="Arial"/>
          <w:b w:val="0"/>
          <w:bCs w:val="0"/>
          <w:color w:val="000000" w:themeColor="text1"/>
          <w:sz w:val="22"/>
          <w:szCs w:val="22"/>
          <w:lang w:eastAsia="en-GB"/>
        </w:rPr>
        <w:id w:val="9571067"/>
        <w:docPartObj>
          <w:docPartGallery w:val="Table of Contents"/>
          <w:docPartUnique/>
        </w:docPartObj>
      </w:sdtPr>
      <w:sdtEndPr>
        <w:rPr>
          <w:rFonts w:ascii="Times New Roman" w:hAnsi="Times New Roman" w:cs="Times New Roman"/>
          <w:sz w:val="24"/>
          <w:szCs w:val="24"/>
        </w:rPr>
      </w:sdtEndPr>
      <w:sdtContent>
        <w:p w14:paraId="627992A7" w14:textId="77777777" w:rsidR="0099334A" w:rsidRPr="001E5927" w:rsidRDefault="0099334A" w:rsidP="001E5927">
          <w:pPr>
            <w:pStyle w:val="TOCHeading"/>
            <w:jc w:val="both"/>
            <w:rPr>
              <w:color w:val="000000" w:themeColor="text1"/>
            </w:rPr>
          </w:pPr>
        </w:p>
        <w:p w14:paraId="6CFBFF69" w14:textId="77777777" w:rsidR="001E5927" w:rsidRPr="001E5927" w:rsidRDefault="00A31DBD" w:rsidP="001E5927">
          <w:pPr>
            <w:pStyle w:val="TOC1"/>
            <w:tabs>
              <w:tab w:val="right" w:leader="dot" w:pos="9350"/>
            </w:tabs>
            <w:spacing w:line="360" w:lineRule="auto"/>
            <w:jc w:val="both"/>
            <w:rPr>
              <w:rFonts w:ascii="Times New Roman" w:eastAsiaTheme="minorEastAsia" w:hAnsi="Times New Roman" w:cs="Times New Roman"/>
              <w:noProof/>
              <w:sz w:val="24"/>
              <w:szCs w:val="24"/>
              <w:lang w:eastAsia="en-US"/>
            </w:rPr>
          </w:pPr>
          <w:r w:rsidRPr="001E5927">
            <w:rPr>
              <w:rFonts w:ascii="Times New Roman" w:hAnsi="Times New Roman" w:cs="Times New Roman"/>
              <w:color w:val="000000" w:themeColor="text1"/>
              <w:sz w:val="24"/>
              <w:szCs w:val="24"/>
            </w:rPr>
            <w:fldChar w:fldCharType="begin"/>
          </w:r>
          <w:r w:rsidR="00820538" w:rsidRPr="001E5927">
            <w:rPr>
              <w:rFonts w:ascii="Times New Roman" w:hAnsi="Times New Roman" w:cs="Times New Roman"/>
              <w:color w:val="000000" w:themeColor="text1"/>
              <w:sz w:val="24"/>
              <w:szCs w:val="24"/>
            </w:rPr>
            <w:instrText xml:space="preserve"> TOC \o "1-3" \h \z \u </w:instrText>
          </w:r>
          <w:r w:rsidRPr="001E5927">
            <w:rPr>
              <w:rFonts w:ascii="Times New Roman" w:hAnsi="Times New Roman" w:cs="Times New Roman"/>
              <w:color w:val="000000" w:themeColor="text1"/>
              <w:sz w:val="24"/>
              <w:szCs w:val="24"/>
            </w:rPr>
            <w:fldChar w:fldCharType="separate"/>
          </w:r>
          <w:hyperlink w:anchor="_Toc48214525" w:history="1">
            <w:r w:rsidR="001E5927" w:rsidRPr="001E5927">
              <w:rPr>
                <w:rStyle w:val="Hyperlink"/>
                <w:rFonts w:ascii="Times New Roman" w:hAnsi="Times New Roman" w:cs="Times New Roman"/>
                <w:noProof/>
                <w:sz w:val="24"/>
                <w:szCs w:val="24"/>
              </w:rPr>
              <w:t>Introduction</w:t>
            </w:r>
            <w:r w:rsidR="001E5927" w:rsidRPr="001E5927">
              <w:rPr>
                <w:rFonts w:ascii="Times New Roman" w:hAnsi="Times New Roman" w:cs="Times New Roman"/>
                <w:noProof/>
                <w:webHidden/>
                <w:sz w:val="24"/>
                <w:szCs w:val="24"/>
              </w:rPr>
              <w:tab/>
            </w:r>
            <w:r w:rsidR="001E5927" w:rsidRPr="001E5927">
              <w:rPr>
                <w:rFonts w:ascii="Times New Roman" w:hAnsi="Times New Roman" w:cs="Times New Roman"/>
                <w:noProof/>
                <w:webHidden/>
                <w:sz w:val="24"/>
                <w:szCs w:val="24"/>
              </w:rPr>
              <w:fldChar w:fldCharType="begin"/>
            </w:r>
            <w:r w:rsidR="001E5927" w:rsidRPr="001E5927">
              <w:rPr>
                <w:rFonts w:ascii="Times New Roman" w:hAnsi="Times New Roman" w:cs="Times New Roman"/>
                <w:noProof/>
                <w:webHidden/>
                <w:sz w:val="24"/>
                <w:szCs w:val="24"/>
              </w:rPr>
              <w:instrText xml:space="preserve"> PAGEREF _Toc48214525 \h </w:instrText>
            </w:r>
            <w:r w:rsidR="001E5927" w:rsidRPr="001E5927">
              <w:rPr>
                <w:rFonts w:ascii="Times New Roman" w:hAnsi="Times New Roman" w:cs="Times New Roman"/>
                <w:noProof/>
                <w:webHidden/>
                <w:sz w:val="24"/>
                <w:szCs w:val="24"/>
              </w:rPr>
            </w:r>
            <w:r w:rsidR="001E5927" w:rsidRPr="001E5927">
              <w:rPr>
                <w:rFonts w:ascii="Times New Roman" w:hAnsi="Times New Roman" w:cs="Times New Roman"/>
                <w:noProof/>
                <w:webHidden/>
                <w:sz w:val="24"/>
                <w:szCs w:val="24"/>
              </w:rPr>
              <w:fldChar w:fldCharType="separate"/>
            </w:r>
            <w:r w:rsidR="001E5927" w:rsidRPr="001E5927">
              <w:rPr>
                <w:rFonts w:ascii="Times New Roman" w:hAnsi="Times New Roman" w:cs="Times New Roman"/>
                <w:noProof/>
                <w:webHidden/>
                <w:sz w:val="24"/>
                <w:szCs w:val="24"/>
              </w:rPr>
              <w:t>3</w:t>
            </w:r>
            <w:r w:rsidR="001E5927" w:rsidRPr="001E5927">
              <w:rPr>
                <w:rFonts w:ascii="Times New Roman" w:hAnsi="Times New Roman" w:cs="Times New Roman"/>
                <w:noProof/>
                <w:webHidden/>
                <w:sz w:val="24"/>
                <w:szCs w:val="24"/>
              </w:rPr>
              <w:fldChar w:fldCharType="end"/>
            </w:r>
          </w:hyperlink>
        </w:p>
        <w:p w14:paraId="1A824AD2" w14:textId="77777777" w:rsidR="001E5927" w:rsidRPr="001E5927" w:rsidRDefault="00F90448" w:rsidP="001E5927">
          <w:pPr>
            <w:pStyle w:val="TOC1"/>
            <w:tabs>
              <w:tab w:val="right" w:leader="dot" w:pos="9350"/>
            </w:tabs>
            <w:spacing w:line="360" w:lineRule="auto"/>
            <w:jc w:val="both"/>
            <w:rPr>
              <w:rFonts w:ascii="Times New Roman" w:eastAsiaTheme="minorEastAsia" w:hAnsi="Times New Roman" w:cs="Times New Roman"/>
              <w:noProof/>
              <w:sz w:val="24"/>
              <w:szCs w:val="24"/>
              <w:lang w:eastAsia="en-US"/>
            </w:rPr>
          </w:pPr>
          <w:hyperlink w:anchor="_Toc48214526" w:history="1">
            <w:r w:rsidR="001E5927" w:rsidRPr="001E5927">
              <w:rPr>
                <w:rStyle w:val="Hyperlink"/>
                <w:rFonts w:ascii="Times New Roman" w:hAnsi="Times New Roman" w:cs="Times New Roman"/>
                <w:noProof/>
                <w:sz w:val="24"/>
                <w:szCs w:val="24"/>
              </w:rPr>
              <w:t>Article 1: Importance of employability skills in the post-COVID job market</w:t>
            </w:r>
            <w:r w:rsidR="001E5927" w:rsidRPr="001E5927">
              <w:rPr>
                <w:rFonts w:ascii="Times New Roman" w:hAnsi="Times New Roman" w:cs="Times New Roman"/>
                <w:noProof/>
                <w:webHidden/>
                <w:sz w:val="24"/>
                <w:szCs w:val="24"/>
              </w:rPr>
              <w:tab/>
            </w:r>
            <w:r w:rsidR="001E5927" w:rsidRPr="001E5927">
              <w:rPr>
                <w:rFonts w:ascii="Times New Roman" w:hAnsi="Times New Roman" w:cs="Times New Roman"/>
                <w:noProof/>
                <w:webHidden/>
                <w:sz w:val="24"/>
                <w:szCs w:val="24"/>
              </w:rPr>
              <w:fldChar w:fldCharType="begin"/>
            </w:r>
            <w:r w:rsidR="001E5927" w:rsidRPr="001E5927">
              <w:rPr>
                <w:rFonts w:ascii="Times New Roman" w:hAnsi="Times New Roman" w:cs="Times New Roman"/>
                <w:noProof/>
                <w:webHidden/>
                <w:sz w:val="24"/>
                <w:szCs w:val="24"/>
              </w:rPr>
              <w:instrText xml:space="preserve"> PAGEREF _Toc48214526 \h </w:instrText>
            </w:r>
            <w:r w:rsidR="001E5927" w:rsidRPr="001E5927">
              <w:rPr>
                <w:rFonts w:ascii="Times New Roman" w:hAnsi="Times New Roman" w:cs="Times New Roman"/>
                <w:noProof/>
                <w:webHidden/>
                <w:sz w:val="24"/>
                <w:szCs w:val="24"/>
              </w:rPr>
            </w:r>
            <w:r w:rsidR="001E5927" w:rsidRPr="001E5927">
              <w:rPr>
                <w:rFonts w:ascii="Times New Roman" w:hAnsi="Times New Roman" w:cs="Times New Roman"/>
                <w:noProof/>
                <w:webHidden/>
                <w:sz w:val="24"/>
                <w:szCs w:val="24"/>
              </w:rPr>
              <w:fldChar w:fldCharType="separate"/>
            </w:r>
            <w:r w:rsidR="001E5927" w:rsidRPr="001E5927">
              <w:rPr>
                <w:rFonts w:ascii="Times New Roman" w:hAnsi="Times New Roman" w:cs="Times New Roman"/>
                <w:noProof/>
                <w:webHidden/>
                <w:sz w:val="24"/>
                <w:szCs w:val="24"/>
              </w:rPr>
              <w:t>3</w:t>
            </w:r>
            <w:r w:rsidR="001E5927" w:rsidRPr="001E5927">
              <w:rPr>
                <w:rFonts w:ascii="Times New Roman" w:hAnsi="Times New Roman" w:cs="Times New Roman"/>
                <w:noProof/>
                <w:webHidden/>
                <w:sz w:val="24"/>
                <w:szCs w:val="24"/>
              </w:rPr>
              <w:fldChar w:fldCharType="end"/>
            </w:r>
          </w:hyperlink>
        </w:p>
        <w:p w14:paraId="137D0E84" w14:textId="77777777" w:rsidR="001E5927" w:rsidRPr="001E5927" w:rsidRDefault="00F90448" w:rsidP="001E5927">
          <w:pPr>
            <w:pStyle w:val="TOC1"/>
            <w:tabs>
              <w:tab w:val="right" w:leader="dot" w:pos="9350"/>
            </w:tabs>
            <w:spacing w:line="360" w:lineRule="auto"/>
            <w:jc w:val="both"/>
            <w:rPr>
              <w:rFonts w:ascii="Times New Roman" w:eastAsiaTheme="minorEastAsia" w:hAnsi="Times New Roman" w:cs="Times New Roman"/>
              <w:noProof/>
              <w:sz w:val="24"/>
              <w:szCs w:val="24"/>
              <w:lang w:eastAsia="en-US"/>
            </w:rPr>
          </w:pPr>
          <w:hyperlink w:anchor="_Toc48214527" w:history="1">
            <w:r w:rsidR="001E5927" w:rsidRPr="001E5927">
              <w:rPr>
                <w:rStyle w:val="Hyperlink"/>
                <w:rFonts w:ascii="Times New Roman" w:hAnsi="Times New Roman" w:cs="Times New Roman"/>
                <w:noProof/>
                <w:sz w:val="24"/>
                <w:szCs w:val="24"/>
              </w:rPr>
              <w:t>Article 2: Transferable skills</w:t>
            </w:r>
            <w:r w:rsidR="001E5927" w:rsidRPr="001E5927">
              <w:rPr>
                <w:rFonts w:ascii="Times New Roman" w:hAnsi="Times New Roman" w:cs="Times New Roman"/>
                <w:noProof/>
                <w:webHidden/>
                <w:sz w:val="24"/>
                <w:szCs w:val="24"/>
              </w:rPr>
              <w:tab/>
            </w:r>
            <w:r w:rsidR="001E5927" w:rsidRPr="001E5927">
              <w:rPr>
                <w:rFonts w:ascii="Times New Roman" w:hAnsi="Times New Roman" w:cs="Times New Roman"/>
                <w:noProof/>
                <w:webHidden/>
                <w:sz w:val="24"/>
                <w:szCs w:val="24"/>
              </w:rPr>
              <w:fldChar w:fldCharType="begin"/>
            </w:r>
            <w:r w:rsidR="001E5927" w:rsidRPr="001E5927">
              <w:rPr>
                <w:rFonts w:ascii="Times New Roman" w:hAnsi="Times New Roman" w:cs="Times New Roman"/>
                <w:noProof/>
                <w:webHidden/>
                <w:sz w:val="24"/>
                <w:szCs w:val="24"/>
              </w:rPr>
              <w:instrText xml:space="preserve"> PAGEREF _Toc48214527 \h </w:instrText>
            </w:r>
            <w:r w:rsidR="001E5927" w:rsidRPr="001E5927">
              <w:rPr>
                <w:rFonts w:ascii="Times New Roman" w:hAnsi="Times New Roman" w:cs="Times New Roman"/>
                <w:noProof/>
                <w:webHidden/>
                <w:sz w:val="24"/>
                <w:szCs w:val="24"/>
              </w:rPr>
            </w:r>
            <w:r w:rsidR="001E5927" w:rsidRPr="001E5927">
              <w:rPr>
                <w:rFonts w:ascii="Times New Roman" w:hAnsi="Times New Roman" w:cs="Times New Roman"/>
                <w:noProof/>
                <w:webHidden/>
                <w:sz w:val="24"/>
                <w:szCs w:val="24"/>
              </w:rPr>
              <w:fldChar w:fldCharType="separate"/>
            </w:r>
            <w:r w:rsidR="001E5927" w:rsidRPr="001E5927">
              <w:rPr>
                <w:rFonts w:ascii="Times New Roman" w:hAnsi="Times New Roman" w:cs="Times New Roman"/>
                <w:noProof/>
                <w:webHidden/>
                <w:sz w:val="24"/>
                <w:szCs w:val="24"/>
              </w:rPr>
              <w:t>4</w:t>
            </w:r>
            <w:r w:rsidR="001E5927" w:rsidRPr="001E5927">
              <w:rPr>
                <w:rFonts w:ascii="Times New Roman" w:hAnsi="Times New Roman" w:cs="Times New Roman"/>
                <w:noProof/>
                <w:webHidden/>
                <w:sz w:val="24"/>
                <w:szCs w:val="24"/>
              </w:rPr>
              <w:fldChar w:fldCharType="end"/>
            </w:r>
          </w:hyperlink>
        </w:p>
        <w:p w14:paraId="3FA2A895" w14:textId="77777777" w:rsidR="001E5927" w:rsidRPr="001E5927" w:rsidRDefault="00F90448" w:rsidP="001E5927">
          <w:pPr>
            <w:pStyle w:val="TOC1"/>
            <w:tabs>
              <w:tab w:val="right" w:leader="dot" w:pos="9350"/>
            </w:tabs>
            <w:spacing w:line="360" w:lineRule="auto"/>
            <w:jc w:val="both"/>
            <w:rPr>
              <w:rFonts w:ascii="Times New Roman" w:eastAsiaTheme="minorEastAsia" w:hAnsi="Times New Roman" w:cs="Times New Roman"/>
              <w:noProof/>
              <w:sz w:val="24"/>
              <w:szCs w:val="24"/>
              <w:lang w:eastAsia="en-US"/>
            </w:rPr>
          </w:pPr>
          <w:hyperlink w:anchor="_Toc48214528" w:history="1">
            <w:r w:rsidR="001E5927" w:rsidRPr="001E5927">
              <w:rPr>
                <w:rStyle w:val="Hyperlink"/>
                <w:rFonts w:ascii="Times New Roman" w:hAnsi="Times New Roman" w:cs="Times New Roman"/>
                <w:noProof/>
                <w:sz w:val="24"/>
                <w:szCs w:val="24"/>
              </w:rPr>
              <w:t>Article 3: Importance of relevant employability skills</w:t>
            </w:r>
            <w:r w:rsidR="001E5927" w:rsidRPr="001E5927">
              <w:rPr>
                <w:rFonts w:ascii="Times New Roman" w:hAnsi="Times New Roman" w:cs="Times New Roman"/>
                <w:noProof/>
                <w:webHidden/>
                <w:sz w:val="24"/>
                <w:szCs w:val="24"/>
              </w:rPr>
              <w:tab/>
            </w:r>
            <w:r w:rsidR="001E5927" w:rsidRPr="001E5927">
              <w:rPr>
                <w:rFonts w:ascii="Times New Roman" w:hAnsi="Times New Roman" w:cs="Times New Roman"/>
                <w:noProof/>
                <w:webHidden/>
                <w:sz w:val="24"/>
                <w:szCs w:val="24"/>
              </w:rPr>
              <w:fldChar w:fldCharType="begin"/>
            </w:r>
            <w:r w:rsidR="001E5927" w:rsidRPr="001E5927">
              <w:rPr>
                <w:rFonts w:ascii="Times New Roman" w:hAnsi="Times New Roman" w:cs="Times New Roman"/>
                <w:noProof/>
                <w:webHidden/>
                <w:sz w:val="24"/>
                <w:szCs w:val="24"/>
              </w:rPr>
              <w:instrText xml:space="preserve"> PAGEREF _Toc48214528 \h </w:instrText>
            </w:r>
            <w:r w:rsidR="001E5927" w:rsidRPr="001E5927">
              <w:rPr>
                <w:rFonts w:ascii="Times New Roman" w:hAnsi="Times New Roman" w:cs="Times New Roman"/>
                <w:noProof/>
                <w:webHidden/>
                <w:sz w:val="24"/>
                <w:szCs w:val="24"/>
              </w:rPr>
            </w:r>
            <w:r w:rsidR="001E5927" w:rsidRPr="001E5927">
              <w:rPr>
                <w:rFonts w:ascii="Times New Roman" w:hAnsi="Times New Roman" w:cs="Times New Roman"/>
                <w:noProof/>
                <w:webHidden/>
                <w:sz w:val="24"/>
                <w:szCs w:val="24"/>
              </w:rPr>
              <w:fldChar w:fldCharType="separate"/>
            </w:r>
            <w:r w:rsidR="001E5927" w:rsidRPr="001E5927">
              <w:rPr>
                <w:rFonts w:ascii="Times New Roman" w:hAnsi="Times New Roman" w:cs="Times New Roman"/>
                <w:noProof/>
                <w:webHidden/>
                <w:sz w:val="24"/>
                <w:szCs w:val="24"/>
              </w:rPr>
              <w:t>5</w:t>
            </w:r>
            <w:r w:rsidR="001E5927" w:rsidRPr="001E5927">
              <w:rPr>
                <w:rFonts w:ascii="Times New Roman" w:hAnsi="Times New Roman" w:cs="Times New Roman"/>
                <w:noProof/>
                <w:webHidden/>
                <w:sz w:val="24"/>
                <w:szCs w:val="24"/>
              </w:rPr>
              <w:fldChar w:fldCharType="end"/>
            </w:r>
          </w:hyperlink>
        </w:p>
        <w:p w14:paraId="5E2A32AB" w14:textId="77777777" w:rsidR="001E5927" w:rsidRPr="001E5927" w:rsidRDefault="00F90448" w:rsidP="001E5927">
          <w:pPr>
            <w:pStyle w:val="TOC1"/>
            <w:tabs>
              <w:tab w:val="right" w:leader="dot" w:pos="9350"/>
            </w:tabs>
            <w:spacing w:line="360" w:lineRule="auto"/>
            <w:jc w:val="both"/>
            <w:rPr>
              <w:rFonts w:ascii="Times New Roman" w:eastAsiaTheme="minorEastAsia" w:hAnsi="Times New Roman" w:cs="Times New Roman"/>
              <w:noProof/>
              <w:sz w:val="24"/>
              <w:szCs w:val="24"/>
              <w:lang w:eastAsia="en-US"/>
            </w:rPr>
          </w:pPr>
          <w:hyperlink w:anchor="_Toc48214529" w:history="1">
            <w:r w:rsidR="001E5927" w:rsidRPr="001E5927">
              <w:rPr>
                <w:rStyle w:val="Hyperlink"/>
                <w:rFonts w:ascii="Times New Roman" w:hAnsi="Times New Roman" w:cs="Times New Roman"/>
                <w:noProof/>
                <w:sz w:val="24"/>
                <w:szCs w:val="24"/>
              </w:rPr>
              <w:t>Article 4: Skills that will create jobs in the market</w:t>
            </w:r>
            <w:r w:rsidR="001E5927" w:rsidRPr="001E5927">
              <w:rPr>
                <w:rFonts w:ascii="Times New Roman" w:hAnsi="Times New Roman" w:cs="Times New Roman"/>
                <w:noProof/>
                <w:webHidden/>
                <w:sz w:val="24"/>
                <w:szCs w:val="24"/>
              </w:rPr>
              <w:tab/>
            </w:r>
            <w:r w:rsidR="001E5927" w:rsidRPr="001E5927">
              <w:rPr>
                <w:rFonts w:ascii="Times New Roman" w:hAnsi="Times New Roman" w:cs="Times New Roman"/>
                <w:noProof/>
                <w:webHidden/>
                <w:sz w:val="24"/>
                <w:szCs w:val="24"/>
              </w:rPr>
              <w:fldChar w:fldCharType="begin"/>
            </w:r>
            <w:r w:rsidR="001E5927" w:rsidRPr="001E5927">
              <w:rPr>
                <w:rFonts w:ascii="Times New Roman" w:hAnsi="Times New Roman" w:cs="Times New Roman"/>
                <w:noProof/>
                <w:webHidden/>
                <w:sz w:val="24"/>
                <w:szCs w:val="24"/>
              </w:rPr>
              <w:instrText xml:space="preserve"> PAGEREF _Toc48214529 \h </w:instrText>
            </w:r>
            <w:r w:rsidR="001E5927" w:rsidRPr="001E5927">
              <w:rPr>
                <w:rFonts w:ascii="Times New Roman" w:hAnsi="Times New Roman" w:cs="Times New Roman"/>
                <w:noProof/>
                <w:webHidden/>
                <w:sz w:val="24"/>
                <w:szCs w:val="24"/>
              </w:rPr>
            </w:r>
            <w:r w:rsidR="001E5927" w:rsidRPr="001E5927">
              <w:rPr>
                <w:rFonts w:ascii="Times New Roman" w:hAnsi="Times New Roman" w:cs="Times New Roman"/>
                <w:noProof/>
                <w:webHidden/>
                <w:sz w:val="24"/>
                <w:szCs w:val="24"/>
              </w:rPr>
              <w:fldChar w:fldCharType="separate"/>
            </w:r>
            <w:r w:rsidR="001E5927" w:rsidRPr="001E5927">
              <w:rPr>
                <w:rFonts w:ascii="Times New Roman" w:hAnsi="Times New Roman" w:cs="Times New Roman"/>
                <w:noProof/>
                <w:webHidden/>
                <w:sz w:val="24"/>
                <w:szCs w:val="24"/>
              </w:rPr>
              <w:t>6</w:t>
            </w:r>
            <w:r w:rsidR="001E5927" w:rsidRPr="001E5927">
              <w:rPr>
                <w:rFonts w:ascii="Times New Roman" w:hAnsi="Times New Roman" w:cs="Times New Roman"/>
                <w:noProof/>
                <w:webHidden/>
                <w:sz w:val="24"/>
                <w:szCs w:val="24"/>
              </w:rPr>
              <w:fldChar w:fldCharType="end"/>
            </w:r>
          </w:hyperlink>
        </w:p>
        <w:p w14:paraId="13E6C275" w14:textId="77777777" w:rsidR="001E5927" w:rsidRPr="001E5927" w:rsidRDefault="00F90448" w:rsidP="001E5927">
          <w:pPr>
            <w:pStyle w:val="TOC1"/>
            <w:tabs>
              <w:tab w:val="right" w:leader="dot" w:pos="9350"/>
            </w:tabs>
            <w:spacing w:line="360" w:lineRule="auto"/>
            <w:jc w:val="both"/>
            <w:rPr>
              <w:rFonts w:ascii="Times New Roman" w:eastAsiaTheme="minorEastAsia" w:hAnsi="Times New Roman" w:cs="Times New Roman"/>
              <w:noProof/>
              <w:sz w:val="24"/>
              <w:szCs w:val="24"/>
              <w:lang w:eastAsia="en-US"/>
            </w:rPr>
          </w:pPr>
          <w:hyperlink w:anchor="_Toc48214530" w:history="1">
            <w:r w:rsidR="001E5927" w:rsidRPr="001E5927">
              <w:rPr>
                <w:rStyle w:val="Hyperlink"/>
                <w:rFonts w:ascii="Times New Roman" w:hAnsi="Times New Roman" w:cs="Times New Roman"/>
                <w:noProof/>
                <w:sz w:val="24"/>
                <w:szCs w:val="24"/>
              </w:rPr>
              <w:t>Analysis of own employability skills</w:t>
            </w:r>
            <w:r w:rsidR="001E5927" w:rsidRPr="001E5927">
              <w:rPr>
                <w:rFonts w:ascii="Times New Roman" w:hAnsi="Times New Roman" w:cs="Times New Roman"/>
                <w:noProof/>
                <w:webHidden/>
                <w:sz w:val="24"/>
                <w:szCs w:val="24"/>
              </w:rPr>
              <w:tab/>
            </w:r>
            <w:r w:rsidR="001E5927" w:rsidRPr="001E5927">
              <w:rPr>
                <w:rFonts w:ascii="Times New Roman" w:hAnsi="Times New Roman" w:cs="Times New Roman"/>
                <w:noProof/>
                <w:webHidden/>
                <w:sz w:val="24"/>
                <w:szCs w:val="24"/>
              </w:rPr>
              <w:fldChar w:fldCharType="begin"/>
            </w:r>
            <w:r w:rsidR="001E5927" w:rsidRPr="001E5927">
              <w:rPr>
                <w:rFonts w:ascii="Times New Roman" w:hAnsi="Times New Roman" w:cs="Times New Roman"/>
                <w:noProof/>
                <w:webHidden/>
                <w:sz w:val="24"/>
                <w:szCs w:val="24"/>
              </w:rPr>
              <w:instrText xml:space="preserve"> PAGEREF _Toc48214530 \h </w:instrText>
            </w:r>
            <w:r w:rsidR="001E5927" w:rsidRPr="001E5927">
              <w:rPr>
                <w:rFonts w:ascii="Times New Roman" w:hAnsi="Times New Roman" w:cs="Times New Roman"/>
                <w:noProof/>
                <w:webHidden/>
                <w:sz w:val="24"/>
                <w:szCs w:val="24"/>
              </w:rPr>
            </w:r>
            <w:r w:rsidR="001E5927" w:rsidRPr="001E5927">
              <w:rPr>
                <w:rFonts w:ascii="Times New Roman" w:hAnsi="Times New Roman" w:cs="Times New Roman"/>
                <w:noProof/>
                <w:webHidden/>
                <w:sz w:val="24"/>
                <w:szCs w:val="24"/>
              </w:rPr>
              <w:fldChar w:fldCharType="separate"/>
            </w:r>
            <w:r w:rsidR="001E5927" w:rsidRPr="001E5927">
              <w:rPr>
                <w:rFonts w:ascii="Times New Roman" w:hAnsi="Times New Roman" w:cs="Times New Roman"/>
                <w:noProof/>
                <w:webHidden/>
                <w:sz w:val="24"/>
                <w:szCs w:val="24"/>
              </w:rPr>
              <w:t>8</w:t>
            </w:r>
            <w:r w:rsidR="001E5927" w:rsidRPr="001E5927">
              <w:rPr>
                <w:rFonts w:ascii="Times New Roman" w:hAnsi="Times New Roman" w:cs="Times New Roman"/>
                <w:noProof/>
                <w:webHidden/>
                <w:sz w:val="24"/>
                <w:szCs w:val="24"/>
              </w:rPr>
              <w:fldChar w:fldCharType="end"/>
            </w:r>
          </w:hyperlink>
        </w:p>
        <w:p w14:paraId="16BED168" w14:textId="77777777" w:rsidR="001E5927" w:rsidRPr="001E5927" w:rsidRDefault="00F90448" w:rsidP="001E5927">
          <w:pPr>
            <w:pStyle w:val="TOC1"/>
            <w:tabs>
              <w:tab w:val="right" w:leader="dot" w:pos="9350"/>
            </w:tabs>
            <w:spacing w:line="360" w:lineRule="auto"/>
            <w:jc w:val="both"/>
            <w:rPr>
              <w:rFonts w:ascii="Times New Roman" w:eastAsiaTheme="minorEastAsia" w:hAnsi="Times New Roman" w:cs="Times New Roman"/>
              <w:noProof/>
              <w:sz w:val="24"/>
              <w:szCs w:val="24"/>
              <w:lang w:eastAsia="en-US"/>
            </w:rPr>
          </w:pPr>
          <w:hyperlink w:anchor="_Toc48214531" w:history="1">
            <w:r w:rsidR="001E5927" w:rsidRPr="001E5927">
              <w:rPr>
                <w:rStyle w:val="Hyperlink"/>
                <w:rFonts w:ascii="Times New Roman" w:hAnsi="Times New Roman" w:cs="Times New Roman"/>
                <w:noProof/>
                <w:sz w:val="24"/>
                <w:szCs w:val="24"/>
              </w:rPr>
              <w:t>Conclusion</w:t>
            </w:r>
            <w:r w:rsidR="001E5927" w:rsidRPr="001E5927">
              <w:rPr>
                <w:rFonts w:ascii="Times New Roman" w:hAnsi="Times New Roman" w:cs="Times New Roman"/>
                <w:noProof/>
                <w:webHidden/>
                <w:sz w:val="24"/>
                <w:szCs w:val="24"/>
              </w:rPr>
              <w:tab/>
            </w:r>
            <w:r w:rsidR="001E5927" w:rsidRPr="001E5927">
              <w:rPr>
                <w:rFonts w:ascii="Times New Roman" w:hAnsi="Times New Roman" w:cs="Times New Roman"/>
                <w:noProof/>
                <w:webHidden/>
                <w:sz w:val="24"/>
                <w:szCs w:val="24"/>
              </w:rPr>
              <w:fldChar w:fldCharType="begin"/>
            </w:r>
            <w:r w:rsidR="001E5927" w:rsidRPr="001E5927">
              <w:rPr>
                <w:rFonts w:ascii="Times New Roman" w:hAnsi="Times New Roman" w:cs="Times New Roman"/>
                <w:noProof/>
                <w:webHidden/>
                <w:sz w:val="24"/>
                <w:szCs w:val="24"/>
              </w:rPr>
              <w:instrText xml:space="preserve"> PAGEREF _Toc48214531 \h </w:instrText>
            </w:r>
            <w:r w:rsidR="001E5927" w:rsidRPr="001E5927">
              <w:rPr>
                <w:rFonts w:ascii="Times New Roman" w:hAnsi="Times New Roman" w:cs="Times New Roman"/>
                <w:noProof/>
                <w:webHidden/>
                <w:sz w:val="24"/>
                <w:szCs w:val="24"/>
              </w:rPr>
            </w:r>
            <w:r w:rsidR="001E5927" w:rsidRPr="001E5927">
              <w:rPr>
                <w:rFonts w:ascii="Times New Roman" w:hAnsi="Times New Roman" w:cs="Times New Roman"/>
                <w:noProof/>
                <w:webHidden/>
                <w:sz w:val="24"/>
                <w:szCs w:val="24"/>
              </w:rPr>
              <w:fldChar w:fldCharType="separate"/>
            </w:r>
            <w:r w:rsidR="001E5927" w:rsidRPr="001E5927">
              <w:rPr>
                <w:rFonts w:ascii="Times New Roman" w:hAnsi="Times New Roman" w:cs="Times New Roman"/>
                <w:noProof/>
                <w:webHidden/>
                <w:sz w:val="24"/>
                <w:szCs w:val="24"/>
              </w:rPr>
              <w:t>8</w:t>
            </w:r>
            <w:r w:rsidR="001E5927" w:rsidRPr="001E5927">
              <w:rPr>
                <w:rFonts w:ascii="Times New Roman" w:hAnsi="Times New Roman" w:cs="Times New Roman"/>
                <w:noProof/>
                <w:webHidden/>
                <w:sz w:val="24"/>
                <w:szCs w:val="24"/>
              </w:rPr>
              <w:fldChar w:fldCharType="end"/>
            </w:r>
          </w:hyperlink>
        </w:p>
        <w:p w14:paraId="31744086" w14:textId="77777777" w:rsidR="001E5927" w:rsidRPr="001E5927" w:rsidRDefault="00F90448" w:rsidP="001E5927">
          <w:pPr>
            <w:pStyle w:val="TOC1"/>
            <w:tabs>
              <w:tab w:val="right" w:leader="dot" w:pos="9350"/>
            </w:tabs>
            <w:spacing w:line="360" w:lineRule="auto"/>
            <w:jc w:val="both"/>
            <w:rPr>
              <w:rFonts w:ascii="Times New Roman" w:eastAsiaTheme="minorEastAsia" w:hAnsi="Times New Roman" w:cs="Times New Roman"/>
              <w:noProof/>
              <w:sz w:val="24"/>
              <w:szCs w:val="24"/>
              <w:lang w:eastAsia="en-US"/>
            </w:rPr>
          </w:pPr>
          <w:hyperlink w:anchor="_Toc48214532" w:history="1">
            <w:r w:rsidR="001E5927" w:rsidRPr="001E5927">
              <w:rPr>
                <w:rStyle w:val="Hyperlink"/>
                <w:rFonts w:ascii="Times New Roman" w:hAnsi="Times New Roman" w:cs="Times New Roman"/>
                <w:noProof/>
                <w:sz w:val="24"/>
                <w:szCs w:val="24"/>
              </w:rPr>
              <w:t>References</w:t>
            </w:r>
            <w:r w:rsidR="001E5927" w:rsidRPr="001E5927">
              <w:rPr>
                <w:rFonts w:ascii="Times New Roman" w:hAnsi="Times New Roman" w:cs="Times New Roman"/>
                <w:noProof/>
                <w:webHidden/>
                <w:sz w:val="24"/>
                <w:szCs w:val="24"/>
              </w:rPr>
              <w:tab/>
            </w:r>
            <w:r w:rsidR="001E5927" w:rsidRPr="001E5927">
              <w:rPr>
                <w:rFonts w:ascii="Times New Roman" w:hAnsi="Times New Roman" w:cs="Times New Roman"/>
                <w:noProof/>
                <w:webHidden/>
                <w:sz w:val="24"/>
                <w:szCs w:val="24"/>
              </w:rPr>
              <w:fldChar w:fldCharType="begin"/>
            </w:r>
            <w:r w:rsidR="001E5927" w:rsidRPr="001E5927">
              <w:rPr>
                <w:rFonts w:ascii="Times New Roman" w:hAnsi="Times New Roman" w:cs="Times New Roman"/>
                <w:noProof/>
                <w:webHidden/>
                <w:sz w:val="24"/>
                <w:szCs w:val="24"/>
              </w:rPr>
              <w:instrText xml:space="preserve"> PAGEREF _Toc48214532 \h </w:instrText>
            </w:r>
            <w:r w:rsidR="001E5927" w:rsidRPr="001E5927">
              <w:rPr>
                <w:rFonts w:ascii="Times New Roman" w:hAnsi="Times New Roman" w:cs="Times New Roman"/>
                <w:noProof/>
                <w:webHidden/>
                <w:sz w:val="24"/>
                <w:szCs w:val="24"/>
              </w:rPr>
            </w:r>
            <w:r w:rsidR="001E5927" w:rsidRPr="001E5927">
              <w:rPr>
                <w:rFonts w:ascii="Times New Roman" w:hAnsi="Times New Roman" w:cs="Times New Roman"/>
                <w:noProof/>
                <w:webHidden/>
                <w:sz w:val="24"/>
                <w:szCs w:val="24"/>
              </w:rPr>
              <w:fldChar w:fldCharType="separate"/>
            </w:r>
            <w:r w:rsidR="001E5927" w:rsidRPr="001E5927">
              <w:rPr>
                <w:rFonts w:ascii="Times New Roman" w:hAnsi="Times New Roman" w:cs="Times New Roman"/>
                <w:noProof/>
                <w:webHidden/>
                <w:sz w:val="24"/>
                <w:szCs w:val="24"/>
              </w:rPr>
              <w:t>10</w:t>
            </w:r>
            <w:r w:rsidR="001E5927" w:rsidRPr="001E5927">
              <w:rPr>
                <w:rFonts w:ascii="Times New Roman" w:hAnsi="Times New Roman" w:cs="Times New Roman"/>
                <w:noProof/>
                <w:webHidden/>
                <w:sz w:val="24"/>
                <w:szCs w:val="24"/>
              </w:rPr>
              <w:fldChar w:fldCharType="end"/>
            </w:r>
          </w:hyperlink>
        </w:p>
        <w:p w14:paraId="53DC21EE" w14:textId="77777777" w:rsidR="0099334A" w:rsidRPr="001E5927" w:rsidRDefault="00A31DBD" w:rsidP="001E5927">
          <w:pPr>
            <w:spacing w:line="360" w:lineRule="auto"/>
            <w:jc w:val="both"/>
            <w:rPr>
              <w:rFonts w:ascii="Times New Roman" w:hAnsi="Times New Roman" w:cs="Times New Roman"/>
              <w:color w:val="000000" w:themeColor="text1"/>
              <w:sz w:val="24"/>
              <w:szCs w:val="24"/>
            </w:rPr>
          </w:pPr>
          <w:r w:rsidRPr="001E5927">
            <w:rPr>
              <w:rFonts w:ascii="Times New Roman" w:hAnsi="Times New Roman" w:cs="Times New Roman"/>
              <w:color w:val="000000" w:themeColor="text1"/>
              <w:sz w:val="24"/>
              <w:szCs w:val="24"/>
            </w:rPr>
            <w:fldChar w:fldCharType="end"/>
          </w:r>
        </w:p>
      </w:sdtContent>
    </w:sdt>
    <w:p w14:paraId="3F0E8BB7" w14:textId="77777777" w:rsidR="0099334A" w:rsidRPr="001E5927" w:rsidRDefault="00820538" w:rsidP="001E5927">
      <w:pPr>
        <w:spacing w:line="360" w:lineRule="auto"/>
        <w:jc w:val="both"/>
        <w:rPr>
          <w:rFonts w:ascii="Times New Roman" w:eastAsia="Times New Roman" w:hAnsi="Times New Roman" w:cs="Times New Roman"/>
          <w:b/>
          <w:color w:val="000000" w:themeColor="text1"/>
          <w:sz w:val="24"/>
          <w:szCs w:val="24"/>
        </w:rPr>
      </w:pPr>
      <w:r w:rsidRPr="001E5927">
        <w:rPr>
          <w:rFonts w:ascii="Times New Roman" w:hAnsi="Times New Roman" w:cs="Times New Roman"/>
          <w:b/>
          <w:color w:val="000000" w:themeColor="text1"/>
          <w:sz w:val="24"/>
          <w:szCs w:val="24"/>
        </w:rPr>
        <w:br w:type="page"/>
      </w:r>
    </w:p>
    <w:p w14:paraId="2C12C6AB" w14:textId="77777777" w:rsidR="005D1DE0" w:rsidRPr="001E5927" w:rsidRDefault="00820538" w:rsidP="001E5927">
      <w:pPr>
        <w:pStyle w:val="Heading1"/>
        <w:rPr>
          <w:color w:val="000000" w:themeColor="text1"/>
        </w:rPr>
      </w:pPr>
      <w:bookmarkStart w:id="1" w:name="_Toc48214525"/>
      <w:r w:rsidRPr="001E5927">
        <w:rPr>
          <w:color w:val="000000" w:themeColor="text1"/>
        </w:rPr>
        <w:lastRenderedPageBreak/>
        <w:t>Introduction</w:t>
      </w:r>
      <w:bookmarkEnd w:id="1"/>
    </w:p>
    <w:p w14:paraId="675C6A22" w14:textId="77777777" w:rsidR="005D1DE0" w:rsidRPr="001E5927" w:rsidRDefault="00820538" w:rsidP="001E5927">
      <w:pPr>
        <w:pStyle w:val="Normal1"/>
        <w:spacing w:line="360" w:lineRule="auto"/>
        <w:jc w:val="both"/>
        <w:rPr>
          <w:rFonts w:ascii="Times New Roman" w:eastAsia="Times New Roman" w:hAnsi="Times New Roman" w:cs="Times New Roman"/>
          <w:color w:val="000000" w:themeColor="text1"/>
          <w:sz w:val="24"/>
          <w:szCs w:val="24"/>
        </w:rPr>
      </w:pPr>
      <w:r w:rsidRPr="001E5927">
        <w:rPr>
          <w:rFonts w:ascii="Times New Roman" w:eastAsia="Times New Roman" w:hAnsi="Times New Roman" w:cs="Times New Roman"/>
          <w:color w:val="000000" w:themeColor="text1"/>
          <w:sz w:val="24"/>
          <w:szCs w:val="24"/>
        </w:rPr>
        <w:t xml:space="preserve">Employability skills refer to those skills that make a person eligible for employment. Employability skills are equally important like academic qualifications for getting good jobs. Employability skills include good communication, team management skills, reasoning skills, leadership skills, and other transferable skills. On the other hand, academic skills and qualification are also important as it enhances knowledge regarding various facts which helps a person to perform his job role more effectively. The study reviews various research articles for exploring the importance of academic and employability skills in today’s job world. </w:t>
      </w:r>
    </w:p>
    <w:p w14:paraId="5F607649" w14:textId="77777777" w:rsidR="005D1DE0" w:rsidRPr="001E5927" w:rsidRDefault="00820538" w:rsidP="001E5927">
      <w:pPr>
        <w:pStyle w:val="Heading1"/>
        <w:rPr>
          <w:color w:val="000000" w:themeColor="text1"/>
        </w:rPr>
      </w:pPr>
      <w:bookmarkStart w:id="2" w:name="_Toc48214526"/>
      <w:r w:rsidRPr="001E5927">
        <w:rPr>
          <w:color w:val="000000" w:themeColor="text1"/>
        </w:rPr>
        <w:t>Article 1: Importance of employability skills in the post-COVID job market</w:t>
      </w:r>
      <w:bookmarkEnd w:id="2"/>
    </w:p>
    <w:p w14:paraId="12A6C9DB" w14:textId="77777777" w:rsidR="00F3324B" w:rsidRPr="001E5927" w:rsidRDefault="00820538" w:rsidP="001E5927">
      <w:pPr>
        <w:pStyle w:val="Normal1"/>
        <w:spacing w:line="360" w:lineRule="auto"/>
        <w:jc w:val="both"/>
        <w:rPr>
          <w:rFonts w:ascii="Times New Roman" w:eastAsia="Times New Roman" w:hAnsi="Times New Roman" w:cs="Times New Roman"/>
          <w:color w:val="000000" w:themeColor="text1"/>
          <w:sz w:val="24"/>
          <w:szCs w:val="24"/>
        </w:rPr>
      </w:pPr>
      <w:r w:rsidRPr="001E5927">
        <w:rPr>
          <w:rFonts w:ascii="Times New Roman" w:eastAsia="Times New Roman" w:hAnsi="Times New Roman" w:cs="Times New Roman"/>
          <w:color w:val="000000" w:themeColor="text1"/>
          <w:sz w:val="24"/>
          <w:szCs w:val="24"/>
        </w:rPr>
        <w:t xml:space="preserve">Careers and Enterprise is a UK-based company that prepares young people for the changing world of work by enhancing their employability skills.  The company has </w:t>
      </w:r>
      <w:r w:rsidR="008373E5" w:rsidRPr="001E5927">
        <w:rPr>
          <w:rFonts w:ascii="Times New Roman" w:eastAsia="Times New Roman" w:hAnsi="Times New Roman" w:cs="Times New Roman"/>
          <w:color w:val="000000" w:themeColor="text1"/>
          <w:sz w:val="24"/>
          <w:szCs w:val="24"/>
        </w:rPr>
        <w:t>organized</w:t>
      </w:r>
      <w:r w:rsidRPr="001E5927">
        <w:rPr>
          <w:rFonts w:ascii="Times New Roman" w:eastAsia="Times New Roman" w:hAnsi="Times New Roman" w:cs="Times New Roman"/>
          <w:color w:val="000000" w:themeColor="text1"/>
          <w:sz w:val="24"/>
          <w:szCs w:val="24"/>
        </w:rPr>
        <w:t xml:space="preserve"> a teacher tap poll and they have asked almost 5000 teachers to express their views regarding which type of skills are more important in getting jobs in the post-COVID world of work</w:t>
      </w:r>
      <w:r w:rsidR="006715D9" w:rsidRPr="001E5927">
        <w:rPr>
          <w:rFonts w:ascii="Times New Roman" w:eastAsia="Times New Roman" w:hAnsi="Times New Roman" w:cs="Times New Roman"/>
          <w:color w:val="000000" w:themeColor="text1"/>
          <w:sz w:val="24"/>
          <w:szCs w:val="24"/>
        </w:rPr>
        <w:t xml:space="preserve"> (</w:t>
      </w:r>
      <w:r w:rsidR="006715D9" w:rsidRPr="001E5927">
        <w:rPr>
          <w:rFonts w:ascii="Times New Roman" w:hAnsi="Times New Roman" w:cs="Times New Roman"/>
          <w:color w:val="000000" w:themeColor="text1"/>
          <w:sz w:val="24"/>
          <w:szCs w:val="24"/>
        </w:rPr>
        <w:t>careersandenterprise.co.uk , 2020)</w:t>
      </w:r>
      <w:r w:rsidRPr="001E5927">
        <w:rPr>
          <w:rFonts w:ascii="Times New Roman" w:eastAsia="Times New Roman" w:hAnsi="Times New Roman" w:cs="Times New Roman"/>
          <w:color w:val="000000" w:themeColor="text1"/>
          <w:sz w:val="24"/>
          <w:szCs w:val="24"/>
        </w:rPr>
        <w:t xml:space="preserve">. By reviewing the survey results, it </w:t>
      </w:r>
      <w:proofErr w:type="gramStart"/>
      <w:r w:rsidRPr="001E5927">
        <w:rPr>
          <w:rFonts w:ascii="Times New Roman" w:eastAsia="Times New Roman" w:hAnsi="Times New Roman" w:cs="Times New Roman"/>
          <w:color w:val="000000" w:themeColor="text1"/>
          <w:sz w:val="24"/>
          <w:szCs w:val="24"/>
        </w:rPr>
        <w:t>has been revealed</w:t>
      </w:r>
      <w:proofErr w:type="gramEnd"/>
      <w:r w:rsidRPr="001E5927">
        <w:rPr>
          <w:rFonts w:ascii="Times New Roman" w:eastAsia="Times New Roman" w:hAnsi="Times New Roman" w:cs="Times New Roman"/>
          <w:color w:val="000000" w:themeColor="text1"/>
          <w:sz w:val="24"/>
          <w:szCs w:val="24"/>
        </w:rPr>
        <w:t xml:space="preserve"> that the majority of the teachers think that the employers would provide more importance to employability skills than academic qualifications in the job market impacted by the pandemic of COVID-19. The pandemic of Covid-19 has affected the profitability and growth of many large </w:t>
      </w:r>
      <w:r w:rsidR="008373E5" w:rsidRPr="001E5927">
        <w:rPr>
          <w:rFonts w:ascii="Times New Roman" w:eastAsia="Times New Roman" w:hAnsi="Times New Roman" w:cs="Times New Roman"/>
          <w:color w:val="000000" w:themeColor="text1"/>
          <w:sz w:val="24"/>
          <w:szCs w:val="24"/>
        </w:rPr>
        <w:t>organizations</w:t>
      </w:r>
      <w:r w:rsidRPr="001E5927">
        <w:rPr>
          <w:rFonts w:ascii="Times New Roman" w:eastAsia="Times New Roman" w:hAnsi="Times New Roman" w:cs="Times New Roman"/>
          <w:color w:val="000000" w:themeColor="text1"/>
          <w:sz w:val="24"/>
          <w:szCs w:val="24"/>
        </w:rPr>
        <w:t xml:space="preserve"> and therefore, the employers would try to ensure the quality of performance of the employees so that they can easily achieve their business objectives (</w:t>
      </w:r>
      <w:r w:rsidRPr="001E5927">
        <w:rPr>
          <w:rFonts w:ascii="Times New Roman" w:eastAsia="Times New Roman" w:hAnsi="Times New Roman" w:cs="Times New Roman"/>
          <w:color w:val="000000" w:themeColor="text1"/>
          <w:sz w:val="24"/>
          <w:szCs w:val="24"/>
          <w:highlight w:val="white"/>
        </w:rPr>
        <w:t xml:space="preserve">Nicola </w:t>
      </w:r>
      <w:r w:rsidRPr="001E5927">
        <w:rPr>
          <w:rFonts w:ascii="Times New Roman" w:eastAsia="Times New Roman" w:hAnsi="Times New Roman" w:cs="Times New Roman"/>
          <w:i/>
          <w:color w:val="000000" w:themeColor="text1"/>
          <w:sz w:val="24"/>
          <w:szCs w:val="24"/>
          <w:highlight w:val="white"/>
        </w:rPr>
        <w:t>et al</w:t>
      </w:r>
      <w:r w:rsidRPr="001E5927">
        <w:rPr>
          <w:rFonts w:ascii="Times New Roman" w:eastAsia="Times New Roman" w:hAnsi="Times New Roman" w:cs="Times New Roman"/>
          <w:color w:val="000000" w:themeColor="text1"/>
          <w:sz w:val="24"/>
          <w:szCs w:val="24"/>
        </w:rPr>
        <w:t xml:space="preserve">. 2020, p.185). Only academic qualification does not ensure the quality of performance of an employee. Therefore, it is obvious that the employers would consider the experience and employability skills more important than the academic qualifications of candidates for recruiting them for specific positions (Carranza </w:t>
      </w:r>
      <w:r w:rsidRPr="001E5927">
        <w:rPr>
          <w:rFonts w:ascii="Times New Roman" w:eastAsia="Times New Roman" w:hAnsi="Times New Roman" w:cs="Times New Roman"/>
          <w:i/>
          <w:color w:val="000000" w:themeColor="text1"/>
          <w:sz w:val="24"/>
          <w:szCs w:val="24"/>
        </w:rPr>
        <w:t>et al</w:t>
      </w:r>
      <w:r w:rsidRPr="001E5927">
        <w:rPr>
          <w:rFonts w:ascii="Times New Roman" w:eastAsia="Times New Roman" w:hAnsi="Times New Roman" w:cs="Times New Roman"/>
          <w:color w:val="000000" w:themeColor="text1"/>
          <w:sz w:val="24"/>
          <w:szCs w:val="24"/>
        </w:rPr>
        <w:t xml:space="preserve">. 2020, p.24). In the teacher </w:t>
      </w:r>
      <w:r w:rsidR="0099334A" w:rsidRPr="001E5927">
        <w:rPr>
          <w:rFonts w:ascii="Times New Roman" w:eastAsia="Times New Roman" w:hAnsi="Times New Roman" w:cs="Times New Roman"/>
          <w:color w:val="000000" w:themeColor="text1"/>
          <w:sz w:val="24"/>
          <w:szCs w:val="24"/>
        </w:rPr>
        <w:t>tap</w:t>
      </w:r>
      <w:r w:rsidRPr="001E5927">
        <w:rPr>
          <w:rFonts w:ascii="Times New Roman" w:eastAsia="Times New Roman" w:hAnsi="Times New Roman" w:cs="Times New Roman"/>
          <w:color w:val="000000" w:themeColor="text1"/>
          <w:sz w:val="24"/>
          <w:szCs w:val="24"/>
        </w:rPr>
        <w:t xml:space="preserve"> poll of Careers and Enterprise Company, it has been revealed that almost three-quarters of the participants have provided more importance to employability skills than academic qualifications in terms of getting jobs in the post-COVID job market. Only 62% of the respondents think that academic qualification is more important than employability skills (fenews.co.uk, 2020). Almost all the teachers who participated in the teacher tap poll have said that students are feeling anxious because of the increasing uncertainty in the job markets after the pandemic of Covid-19. </w:t>
      </w:r>
    </w:p>
    <w:p w14:paraId="239A894A" w14:textId="77777777" w:rsidR="005D1DE0" w:rsidRPr="001E5927" w:rsidRDefault="00820538" w:rsidP="001E5927">
      <w:pPr>
        <w:pStyle w:val="Normal1"/>
        <w:spacing w:line="360" w:lineRule="auto"/>
        <w:jc w:val="both"/>
        <w:rPr>
          <w:rFonts w:ascii="Times New Roman" w:eastAsia="Times New Roman" w:hAnsi="Times New Roman" w:cs="Times New Roman"/>
          <w:color w:val="000000" w:themeColor="text1"/>
          <w:sz w:val="24"/>
          <w:szCs w:val="24"/>
        </w:rPr>
      </w:pPr>
      <w:r w:rsidRPr="001E5927">
        <w:rPr>
          <w:rFonts w:ascii="Times New Roman" w:eastAsia="Times New Roman" w:hAnsi="Times New Roman" w:cs="Times New Roman"/>
          <w:color w:val="000000" w:themeColor="text1"/>
          <w:sz w:val="24"/>
          <w:szCs w:val="24"/>
        </w:rPr>
        <w:t xml:space="preserve">This is true because unemployment has increased rapidly after the pandemic of the corona. It has been mentioned in the article that the number of unemployment has increased from 238100 to </w:t>
      </w:r>
      <w:r w:rsidRPr="001E5927">
        <w:rPr>
          <w:rFonts w:ascii="Times New Roman" w:eastAsia="Times New Roman" w:hAnsi="Times New Roman" w:cs="Times New Roman"/>
          <w:color w:val="000000" w:themeColor="text1"/>
          <w:sz w:val="24"/>
          <w:szCs w:val="24"/>
        </w:rPr>
        <w:lastRenderedPageBreak/>
        <w:t xml:space="preserve">498300 in the last year which shows that the number of unemployment has doubled because of the global health crisis.  Considering the uncertainties in the UK economy after the pandemic of Covid-19, the UK Government has decided to provide 30000 traineeships to the young people of the country so that they can get good jobs. As a result of it, the CEO of the Careers and Enterprise Company has planned to work in collaboration with many employers for understanding their requirements so that the company prepares their students as per the requirements and they can get good jobs in the uncertain job world affected by the pandemic of </w:t>
      </w:r>
      <w:r w:rsidR="00F3324B" w:rsidRPr="001E5927">
        <w:rPr>
          <w:rFonts w:ascii="Times New Roman" w:eastAsia="Times New Roman" w:hAnsi="Times New Roman" w:cs="Times New Roman"/>
          <w:color w:val="000000" w:themeColor="text1"/>
          <w:sz w:val="24"/>
          <w:szCs w:val="24"/>
        </w:rPr>
        <w:t>corona virus</w:t>
      </w:r>
      <w:r w:rsidRPr="001E5927">
        <w:rPr>
          <w:rFonts w:ascii="Times New Roman" w:eastAsia="Times New Roman" w:hAnsi="Times New Roman" w:cs="Times New Roman"/>
          <w:color w:val="000000" w:themeColor="text1"/>
          <w:sz w:val="24"/>
          <w:szCs w:val="24"/>
        </w:rPr>
        <w:t xml:space="preserve"> (fenews.co.uk, 2020). The executive principal of Horizon Community College also supports the initiative of the CEO of the company and he says that the career leader along with her team has provided enough support to the students of the college in making job-related decisions during the lockdowns and the global health crisis caused by the spread of </w:t>
      </w:r>
      <w:r w:rsidR="00F3324B" w:rsidRPr="001E5927">
        <w:rPr>
          <w:rFonts w:ascii="Times New Roman" w:eastAsia="Times New Roman" w:hAnsi="Times New Roman" w:cs="Times New Roman"/>
          <w:color w:val="000000" w:themeColor="text1"/>
          <w:sz w:val="24"/>
          <w:szCs w:val="24"/>
        </w:rPr>
        <w:t>corona virus</w:t>
      </w:r>
      <w:r w:rsidRPr="001E5927">
        <w:rPr>
          <w:rFonts w:ascii="Times New Roman" w:eastAsia="Times New Roman" w:hAnsi="Times New Roman" w:cs="Times New Roman"/>
          <w:color w:val="000000" w:themeColor="text1"/>
          <w:sz w:val="24"/>
          <w:szCs w:val="24"/>
        </w:rPr>
        <w:t>. The Career and enterprise and the Oak National Academy have decided to work together to provide effective training support to all school students and college students from June.</w:t>
      </w:r>
    </w:p>
    <w:p w14:paraId="7A918E3B" w14:textId="77777777" w:rsidR="005D1DE0" w:rsidRPr="001E5927" w:rsidRDefault="00820538" w:rsidP="001E5927">
      <w:pPr>
        <w:pStyle w:val="Heading1"/>
        <w:rPr>
          <w:color w:val="000000" w:themeColor="text1"/>
        </w:rPr>
      </w:pPr>
      <w:bookmarkStart w:id="3" w:name="_Toc48214527"/>
      <w:r w:rsidRPr="001E5927">
        <w:rPr>
          <w:color w:val="000000" w:themeColor="text1"/>
        </w:rPr>
        <w:t>Article 2: Transferable skills</w:t>
      </w:r>
      <w:bookmarkEnd w:id="3"/>
    </w:p>
    <w:p w14:paraId="3D0A7009" w14:textId="77777777" w:rsidR="00F3324B" w:rsidRPr="001E5927" w:rsidRDefault="00820538" w:rsidP="001E5927">
      <w:pPr>
        <w:pStyle w:val="Normal1"/>
        <w:spacing w:line="360" w:lineRule="auto"/>
        <w:jc w:val="both"/>
        <w:rPr>
          <w:rFonts w:ascii="Times New Roman" w:eastAsia="Times New Roman" w:hAnsi="Times New Roman" w:cs="Times New Roman"/>
          <w:color w:val="000000" w:themeColor="text1"/>
          <w:sz w:val="24"/>
          <w:szCs w:val="24"/>
        </w:rPr>
      </w:pPr>
      <w:r w:rsidRPr="001E5927">
        <w:rPr>
          <w:rFonts w:ascii="Times New Roman" w:eastAsia="Times New Roman" w:hAnsi="Times New Roman" w:cs="Times New Roman"/>
          <w:color w:val="000000" w:themeColor="text1"/>
          <w:sz w:val="24"/>
          <w:szCs w:val="24"/>
        </w:rPr>
        <w:t>The article is focused on the importance of transferable skills in students for getting good jobs. Transferable skills include teamwork, team management, leadership, good communication, networking, and other skills that can be transferred from one job to another (</w:t>
      </w:r>
      <w:proofErr w:type="spellStart"/>
      <w:r w:rsidRPr="001E5927">
        <w:rPr>
          <w:rFonts w:ascii="Times New Roman" w:eastAsia="Times New Roman" w:hAnsi="Times New Roman" w:cs="Times New Roman"/>
          <w:color w:val="000000" w:themeColor="text1"/>
          <w:sz w:val="24"/>
          <w:szCs w:val="24"/>
        </w:rPr>
        <w:t>Bhagra</w:t>
      </w:r>
      <w:proofErr w:type="spellEnd"/>
      <w:r w:rsidRPr="001E5927">
        <w:rPr>
          <w:rFonts w:ascii="Times New Roman" w:eastAsia="Times New Roman" w:hAnsi="Times New Roman" w:cs="Times New Roman"/>
          <w:color w:val="000000" w:themeColor="text1"/>
          <w:sz w:val="24"/>
          <w:szCs w:val="24"/>
        </w:rPr>
        <w:t xml:space="preserve"> and Sharma, 2018, p.8). Employers look for effective transferable skills for a range of job roles because transferable skills make a candidate more adaptable to different situations in the workplace. Without having effective transferable </w:t>
      </w:r>
      <w:proofErr w:type="gramStart"/>
      <w:r w:rsidRPr="001E5927">
        <w:rPr>
          <w:rFonts w:ascii="Times New Roman" w:eastAsia="Times New Roman" w:hAnsi="Times New Roman" w:cs="Times New Roman"/>
          <w:color w:val="000000" w:themeColor="text1"/>
          <w:sz w:val="24"/>
          <w:szCs w:val="24"/>
        </w:rPr>
        <w:t>skills</w:t>
      </w:r>
      <w:proofErr w:type="gramEnd"/>
      <w:r w:rsidRPr="001E5927">
        <w:rPr>
          <w:rFonts w:ascii="Times New Roman" w:eastAsia="Times New Roman" w:hAnsi="Times New Roman" w:cs="Times New Roman"/>
          <w:color w:val="000000" w:themeColor="text1"/>
          <w:sz w:val="24"/>
          <w:szCs w:val="24"/>
        </w:rPr>
        <w:t xml:space="preserve"> it becomes difficult for the employees to work in large teams and cross-cultural teams. In case, if the </w:t>
      </w:r>
      <w:r w:rsidR="008373E5" w:rsidRPr="001E5927">
        <w:rPr>
          <w:rFonts w:ascii="Times New Roman" w:eastAsia="Times New Roman" w:hAnsi="Times New Roman" w:cs="Times New Roman"/>
          <w:color w:val="000000" w:themeColor="text1"/>
          <w:sz w:val="24"/>
          <w:szCs w:val="24"/>
        </w:rPr>
        <w:t>fresher’s</w:t>
      </w:r>
      <w:r w:rsidRPr="001E5927">
        <w:rPr>
          <w:rFonts w:ascii="Times New Roman" w:eastAsia="Times New Roman" w:hAnsi="Times New Roman" w:cs="Times New Roman"/>
          <w:color w:val="000000" w:themeColor="text1"/>
          <w:sz w:val="24"/>
          <w:szCs w:val="24"/>
        </w:rPr>
        <w:t xml:space="preserve"> have effective transferable skills, they can prove the employers that they can be a fit for a specific role though he does not have any experience in working in that specific role. The article discusses the importance of different types of transferable skills like leadership, time management, delegation, </w:t>
      </w:r>
      <w:r w:rsidR="008373E5" w:rsidRPr="001E5927">
        <w:rPr>
          <w:rFonts w:ascii="Times New Roman" w:eastAsia="Times New Roman" w:hAnsi="Times New Roman" w:cs="Times New Roman"/>
          <w:color w:val="000000" w:themeColor="text1"/>
          <w:sz w:val="24"/>
          <w:szCs w:val="24"/>
        </w:rPr>
        <w:t>prioritization</w:t>
      </w:r>
      <w:r w:rsidRPr="001E5927">
        <w:rPr>
          <w:rFonts w:ascii="Times New Roman" w:eastAsia="Times New Roman" w:hAnsi="Times New Roman" w:cs="Times New Roman"/>
          <w:color w:val="000000" w:themeColor="text1"/>
          <w:sz w:val="24"/>
          <w:szCs w:val="24"/>
        </w:rPr>
        <w:t xml:space="preserve">, listening, communication and </w:t>
      </w:r>
      <w:r w:rsidR="008373E5" w:rsidRPr="001E5927">
        <w:rPr>
          <w:rFonts w:ascii="Times New Roman" w:eastAsia="Times New Roman" w:hAnsi="Times New Roman" w:cs="Times New Roman"/>
          <w:color w:val="000000" w:themeColor="text1"/>
          <w:sz w:val="24"/>
          <w:szCs w:val="24"/>
        </w:rPr>
        <w:t>analyzing</w:t>
      </w:r>
      <w:r w:rsidRPr="001E5927">
        <w:rPr>
          <w:rFonts w:ascii="Times New Roman" w:eastAsia="Times New Roman" w:hAnsi="Times New Roman" w:cs="Times New Roman"/>
          <w:color w:val="000000" w:themeColor="text1"/>
          <w:sz w:val="24"/>
          <w:szCs w:val="24"/>
        </w:rPr>
        <w:t xml:space="preserve"> skills (reed.co.uk, 2020). Leadership skills are important for leading large teams and managing the performance of the team.</w:t>
      </w:r>
    </w:p>
    <w:p w14:paraId="5478D3D2" w14:textId="77777777" w:rsidR="005D1DE0" w:rsidRPr="001E5927" w:rsidRDefault="00820538" w:rsidP="001E5927">
      <w:pPr>
        <w:pStyle w:val="Normal1"/>
        <w:spacing w:line="360" w:lineRule="auto"/>
        <w:jc w:val="both"/>
        <w:rPr>
          <w:rFonts w:ascii="Times New Roman" w:eastAsia="Times New Roman" w:hAnsi="Times New Roman" w:cs="Times New Roman"/>
          <w:color w:val="000000" w:themeColor="text1"/>
          <w:sz w:val="24"/>
          <w:szCs w:val="24"/>
        </w:rPr>
      </w:pPr>
      <w:r w:rsidRPr="001E5927">
        <w:rPr>
          <w:rFonts w:ascii="Times New Roman" w:eastAsia="Times New Roman" w:hAnsi="Times New Roman" w:cs="Times New Roman"/>
          <w:color w:val="000000" w:themeColor="text1"/>
          <w:sz w:val="24"/>
          <w:szCs w:val="24"/>
        </w:rPr>
        <w:t xml:space="preserve">Time management skill is also important for doing deadline-driven projects effectively. Work delegation and </w:t>
      </w:r>
      <w:r w:rsidR="008373E5" w:rsidRPr="001E5927">
        <w:rPr>
          <w:rFonts w:ascii="Times New Roman" w:eastAsia="Times New Roman" w:hAnsi="Times New Roman" w:cs="Times New Roman"/>
          <w:color w:val="000000" w:themeColor="text1"/>
          <w:sz w:val="24"/>
          <w:szCs w:val="24"/>
        </w:rPr>
        <w:t>prioritization</w:t>
      </w:r>
      <w:r w:rsidRPr="001E5927">
        <w:rPr>
          <w:rFonts w:ascii="Times New Roman" w:eastAsia="Times New Roman" w:hAnsi="Times New Roman" w:cs="Times New Roman"/>
          <w:color w:val="000000" w:themeColor="text1"/>
          <w:sz w:val="24"/>
          <w:szCs w:val="24"/>
        </w:rPr>
        <w:t xml:space="preserve"> skills help an employee to meet his performance targets effectively and therefore, these skills are also provided importance by large companies in recruiting </w:t>
      </w:r>
      <w:r w:rsidR="00F3324B" w:rsidRPr="001E5927">
        <w:rPr>
          <w:rFonts w:ascii="Times New Roman" w:eastAsia="Times New Roman" w:hAnsi="Times New Roman" w:cs="Times New Roman"/>
          <w:color w:val="000000" w:themeColor="text1"/>
          <w:sz w:val="24"/>
          <w:szCs w:val="24"/>
        </w:rPr>
        <w:t>candidates for</w:t>
      </w:r>
      <w:r w:rsidRPr="001E5927">
        <w:rPr>
          <w:rFonts w:ascii="Times New Roman" w:eastAsia="Times New Roman" w:hAnsi="Times New Roman" w:cs="Times New Roman"/>
          <w:color w:val="000000" w:themeColor="text1"/>
          <w:sz w:val="24"/>
          <w:szCs w:val="24"/>
        </w:rPr>
        <w:t xml:space="preserve"> different positions. Effective application of </w:t>
      </w:r>
      <w:r w:rsidR="008373E5" w:rsidRPr="001E5927">
        <w:rPr>
          <w:rFonts w:ascii="Times New Roman" w:eastAsia="Times New Roman" w:hAnsi="Times New Roman" w:cs="Times New Roman"/>
          <w:color w:val="000000" w:themeColor="text1"/>
          <w:sz w:val="24"/>
          <w:szCs w:val="24"/>
        </w:rPr>
        <w:t>prioritization</w:t>
      </w:r>
      <w:r w:rsidRPr="001E5927">
        <w:rPr>
          <w:rFonts w:ascii="Times New Roman" w:eastAsia="Times New Roman" w:hAnsi="Times New Roman" w:cs="Times New Roman"/>
          <w:color w:val="000000" w:themeColor="text1"/>
          <w:sz w:val="24"/>
          <w:szCs w:val="24"/>
        </w:rPr>
        <w:t xml:space="preserve"> skills and leadership skills is important for getting recruited in managerial positions as these skills help in managing </w:t>
      </w:r>
      <w:r w:rsidRPr="001E5927">
        <w:rPr>
          <w:rFonts w:ascii="Times New Roman" w:eastAsia="Times New Roman" w:hAnsi="Times New Roman" w:cs="Times New Roman"/>
          <w:color w:val="000000" w:themeColor="text1"/>
          <w:sz w:val="24"/>
          <w:szCs w:val="24"/>
        </w:rPr>
        <w:lastRenderedPageBreak/>
        <w:t xml:space="preserve">the performance of a large team. On the other hand, listening and communication skills are equally important for solving job-related problems and managing relationships with business stakeholders. This is the reason that employers provide the utmost importance to these skills while recruiting new candidates. The article also guides job seekers regarding the ways of explaining different transferable skills in their CV while applying for different job roles. From the perspective of the author Michael </w:t>
      </w:r>
      <w:proofErr w:type="spellStart"/>
      <w:r w:rsidRPr="001E5927">
        <w:rPr>
          <w:rFonts w:ascii="Times New Roman" w:eastAsia="Times New Roman" w:hAnsi="Times New Roman" w:cs="Times New Roman"/>
          <w:color w:val="000000" w:themeColor="text1"/>
          <w:sz w:val="24"/>
          <w:szCs w:val="24"/>
        </w:rPr>
        <w:t>Cheary</w:t>
      </w:r>
      <w:proofErr w:type="spellEnd"/>
      <w:r w:rsidRPr="001E5927">
        <w:rPr>
          <w:rFonts w:ascii="Times New Roman" w:eastAsia="Times New Roman" w:hAnsi="Times New Roman" w:cs="Times New Roman"/>
          <w:color w:val="000000" w:themeColor="text1"/>
          <w:sz w:val="24"/>
          <w:szCs w:val="24"/>
        </w:rPr>
        <w:t xml:space="preserve">, a job seeker cannot enlist the skills merely in the CV (reed.co.uk, 2020). Instead, they need to describe different situations where they have applied these skills. </w:t>
      </w:r>
    </w:p>
    <w:p w14:paraId="3A63153A" w14:textId="77777777" w:rsidR="008373E5" w:rsidRPr="001E5927" w:rsidRDefault="008373E5" w:rsidP="001E5927">
      <w:pPr>
        <w:pStyle w:val="Heading1"/>
        <w:rPr>
          <w:color w:val="000000" w:themeColor="text1"/>
        </w:rPr>
      </w:pPr>
      <w:bookmarkStart w:id="4" w:name="_Toc48214528"/>
      <w:r w:rsidRPr="001E5927">
        <w:rPr>
          <w:color w:val="000000" w:themeColor="text1"/>
        </w:rPr>
        <w:t>Article 3: Importance of relevant employability skills</w:t>
      </w:r>
      <w:bookmarkEnd w:id="4"/>
      <w:r w:rsidRPr="001E5927">
        <w:rPr>
          <w:color w:val="000000" w:themeColor="text1"/>
        </w:rPr>
        <w:t xml:space="preserve">  </w:t>
      </w:r>
    </w:p>
    <w:p w14:paraId="0632282B" w14:textId="77777777" w:rsidR="008373E5" w:rsidRPr="001E5927" w:rsidRDefault="008373E5" w:rsidP="001E5927">
      <w:pPr>
        <w:pStyle w:val="Normal1"/>
        <w:spacing w:line="360" w:lineRule="auto"/>
        <w:jc w:val="both"/>
        <w:rPr>
          <w:rFonts w:ascii="Times New Roman" w:eastAsia="Times New Roman" w:hAnsi="Times New Roman" w:cs="Times New Roman"/>
          <w:color w:val="000000" w:themeColor="text1"/>
          <w:sz w:val="24"/>
          <w:szCs w:val="24"/>
        </w:rPr>
      </w:pPr>
      <w:r w:rsidRPr="001E5927">
        <w:rPr>
          <w:rFonts w:ascii="Times New Roman" w:eastAsia="Times New Roman" w:hAnsi="Times New Roman" w:cs="Times New Roman"/>
          <w:color w:val="000000" w:themeColor="text1"/>
          <w:sz w:val="24"/>
          <w:szCs w:val="24"/>
        </w:rPr>
        <w:t xml:space="preserve">Employability skills are the part of an employee or a graduate student that helps to polish the academic as well as the professional attitude within a person. According to the selected article </w:t>
      </w:r>
      <w:r w:rsidRPr="001E5927">
        <w:rPr>
          <w:rFonts w:ascii="Times New Roman" w:eastAsia="Times New Roman" w:hAnsi="Times New Roman" w:cs="Times New Roman"/>
          <w:b/>
          <w:i/>
          <w:color w:val="000000" w:themeColor="text1"/>
          <w:sz w:val="24"/>
          <w:szCs w:val="24"/>
        </w:rPr>
        <w:t>“What is Employability”?</w:t>
      </w:r>
      <w:r w:rsidRPr="001E5927">
        <w:rPr>
          <w:rFonts w:ascii="Times New Roman" w:eastAsia="Times New Roman" w:hAnsi="Times New Roman" w:cs="Times New Roman"/>
          <w:i/>
          <w:color w:val="000000" w:themeColor="text1"/>
          <w:sz w:val="24"/>
          <w:szCs w:val="24"/>
        </w:rPr>
        <w:t xml:space="preserve"> </w:t>
      </w:r>
      <w:r w:rsidRPr="001E5927">
        <w:rPr>
          <w:rFonts w:ascii="Times New Roman" w:eastAsia="Times New Roman" w:hAnsi="Times New Roman" w:cs="Times New Roman"/>
          <w:color w:val="000000" w:themeColor="text1"/>
          <w:sz w:val="24"/>
          <w:szCs w:val="24"/>
        </w:rPr>
        <w:t xml:space="preserve">It can be stated that in the future market of employment development the employability skills will create some positive attitudes, helping nature, concrete character, and trustworthy gesture within a person (targetcareers.co.uk, 2020). After a lot of </w:t>
      </w:r>
      <w:proofErr w:type="gramStart"/>
      <w:r w:rsidRPr="001E5927">
        <w:rPr>
          <w:rFonts w:ascii="Times New Roman" w:eastAsia="Times New Roman" w:hAnsi="Times New Roman" w:cs="Times New Roman"/>
          <w:color w:val="000000" w:themeColor="text1"/>
          <w:sz w:val="24"/>
          <w:szCs w:val="24"/>
        </w:rPr>
        <w:t>research</w:t>
      </w:r>
      <w:proofErr w:type="gramEnd"/>
      <w:r w:rsidRPr="001E5927">
        <w:rPr>
          <w:rFonts w:ascii="Times New Roman" w:eastAsia="Times New Roman" w:hAnsi="Times New Roman" w:cs="Times New Roman"/>
          <w:color w:val="000000" w:themeColor="text1"/>
          <w:sz w:val="24"/>
          <w:szCs w:val="24"/>
        </w:rPr>
        <w:t xml:space="preserve"> it can be posited that in order to get a job in the markets of the UK it is necessary to balance the soft skills as well as the professional attitudes towards the development of professional life.</w:t>
      </w:r>
    </w:p>
    <w:p w14:paraId="4D3BA1C8" w14:textId="77777777" w:rsidR="008373E5" w:rsidRPr="001E5927" w:rsidRDefault="008373E5" w:rsidP="001E5927">
      <w:pPr>
        <w:pStyle w:val="Normal1"/>
        <w:spacing w:line="360" w:lineRule="auto"/>
        <w:jc w:val="both"/>
        <w:rPr>
          <w:rFonts w:ascii="Times New Roman" w:eastAsia="Times New Roman" w:hAnsi="Times New Roman" w:cs="Times New Roman"/>
          <w:color w:val="000000" w:themeColor="text1"/>
          <w:sz w:val="24"/>
          <w:szCs w:val="24"/>
        </w:rPr>
      </w:pPr>
      <w:r w:rsidRPr="001E5927">
        <w:rPr>
          <w:rFonts w:ascii="Times New Roman" w:eastAsia="Times New Roman" w:hAnsi="Times New Roman" w:cs="Times New Roman"/>
          <w:color w:val="000000" w:themeColor="text1"/>
          <w:sz w:val="24"/>
          <w:szCs w:val="24"/>
        </w:rPr>
        <w:t>Based on the research of the article and other search engines it can be stated that there are some employability skills that create awareness and motivational characteristics within a person (</w:t>
      </w:r>
      <w:r w:rsidRPr="001E5927">
        <w:rPr>
          <w:rFonts w:ascii="Times New Roman" w:eastAsia="Times New Roman" w:hAnsi="Times New Roman" w:cs="Times New Roman"/>
          <w:color w:val="000000" w:themeColor="text1"/>
          <w:sz w:val="24"/>
          <w:szCs w:val="24"/>
          <w:highlight w:val="white"/>
        </w:rPr>
        <w:t xml:space="preserve">Lord </w:t>
      </w:r>
      <w:r w:rsidRPr="001E5927">
        <w:rPr>
          <w:rFonts w:ascii="Times New Roman" w:eastAsia="Times New Roman" w:hAnsi="Times New Roman" w:cs="Times New Roman"/>
          <w:i/>
          <w:color w:val="000000" w:themeColor="text1"/>
          <w:sz w:val="24"/>
          <w:szCs w:val="24"/>
          <w:highlight w:val="white"/>
        </w:rPr>
        <w:t xml:space="preserve">et al. </w:t>
      </w:r>
      <w:r w:rsidRPr="001E5927">
        <w:rPr>
          <w:rFonts w:ascii="Times New Roman" w:eastAsia="Times New Roman" w:hAnsi="Times New Roman" w:cs="Times New Roman"/>
          <w:color w:val="000000" w:themeColor="text1"/>
          <w:sz w:val="24"/>
          <w:szCs w:val="24"/>
          <w:highlight w:val="white"/>
        </w:rPr>
        <w:t>2019, p.1000</w:t>
      </w:r>
      <w:r w:rsidRPr="001E5927">
        <w:rPr>
          <w:rFonts w:ascii="Times New Roman" w:eastAsia="Times New Roman" w:hAnsi="Times New Roman" w:cs="Times New Roman"/>
          <w:color w:val="000000" w:themeColor="text1"/>
          <w:sz w:val="24"/>
          <w:szCs w:val="24"/>
        </w:rPr>
        <w:t>). In this era, the young generation needs freedom of working therefore; they also need to take some initiatives by developing employability skills so that organizations can rely on their steps. Here are some employability skills that would help to change the strategic derivation and management skills of an employee (</w:t>
      </w:r>
      <w:proofErr w:type="spellStart"/>
      <w:r w:rsidRPr="001E5927">
        <w:rPr>
          <w:rFonts w:ascii="Times New Roman" w:eastAsia="Times New Roman" w:hAnsi="Times New Roman" w:cs="Times New Roman"/>
          <w:color w:val="000000" w:themeColor="text1"/>
          <w:sz w:val="24"/>
          <w:szCs w:val="24"/>
          <w:highlight w:val="white"/>
        </w:rPr>
        <w:t>Misra</w:t>
      </w:r>
      <w:proofErr w:type="spellEnd"/>
      <w:r w:rsidRPr="001E5927">
        <w:rPr>
          <w:rFonts w:ascii="Times New Roman" w:eastAsia="Times New Roman" w:hAnsi="Times New Roman" w:cs="Times New Roman"/>
          <w:color w:val="000000" w:themeColor="text1"/>
          <w:sz w:val="24"/>
          <w:szCs w:val="24"/>
          <w:highlight w:val="white"/>
        </w:rPr>
        <w:t xml:space="preserve"> and </w:t>
      </w:r>
      <w:proofErr w:type="spellStart"/>
      <w:r w:rsidRPr="001E5927">
        <w:rPr>
          <w:rFonts w:ascii="Times New Roman" w:eastAsia="Times New Roman" w:hAnsi="Times New Roman" w:cs="Times New Roman"/>
          <w:color w:val="000000" w:themeColor="text1"/>
          <w:sz w:val="24"/>
          <w:szCs w:val="24"/>
          <w:highlight w:val="white"/>
        </w:rPr>
        <w:t>Khurana</w:t>
      </w:r>
      <w:proofErr w:type="spellEnd"/>
      <w:r w:rsidRPr="001E5927">
        <w:rPr>
          <w:rFonts w:ascii="Times New Roman" w:eastAsia="Times New Roman" w:hAnsi="Times New Roman" w:cs="Times New Roman"/>
          <w:color w:val="000000" w:themeColor="text1"/>
          <w:sz w:val="24"/>
          <w:szCs w:val="24"/>
          <w:highlight w:val="white"/>
        </w:rPr>
        <w:t>, 2017, p. 70</w:t>
      </w:r>
      <w:r w:rsidRPr="001E5927">
        <w:rPr>
          <w:rFonts w:ascii="Times New Roman" w:eastAsia="Times New Roman" w:hAnsi="Times New Roman" w:cs="Times New Roman"/>
          <w:color w:val="000000" w:themeColor="text1"/>
          <w:sz w:val="24"/>
          <w:szCs w:val="24"/>
        </w:rPr>
        <w:t>). Such as-</w:t>
      </w:r>
    </w:p>
    <w:p w14:paraId="03BA5D49" w14:textId="77777777" w:rsidR="008373E5" w:rsidRPr="001E5927" w:rsidRDefault="008373E5" w:rsidP="001E5927">
      <w:pPr>
        <w:pStyle w:val="Normal1"/>
        <w:numPr>
          <w:ilvl w:val="0"/>
          <w:numId w:val="2"/>
        </w:numPr>
        <w:spacing w:line="360" w:lineRule="auto"/>
        <w:jc w:val="both"/>
        <w:rPr>
          <w:rFonts w:ascii="Times New Roman" w:eastAsia="Times New Roman" w:hAnsi="Times New Roman" w:cs="Times New Roman"/>
          <w:b/>
          <w:color w:val="000000" w:themeColor="text1"/>
          <w:sz w:val="24"/>
          <w:szCs w:val="24"/>
        </w:rPr>
      </w:pPr>
      <w:r w:rsidRPr="001E5927">
        <w:rPr>
          <w:rFonts w:ascii="Times New Roman" w:eastAsia="Times New Roman" w:hAnsi="Times New Roman" w:cs="Times New Roman"/>
          <w:b/>
          <w:color w:val="000000" w:themeColor="text1"/>
          <w:sz w:val="24"/>
          <w:szCs w:val="24"/>
        </w:rPr>
        <w:t>Commercial awareness about trending market</w:t>
      </w:r>
    </w:p>
    <w:p w14:paraId="1F997504" w14:textId="77777777" w:rsidR="008373E5" w:rsidRPr="001E5927" w:rsidRDefault="008373E5" w:rsidP="001E5927">
      <w:pPr>
        <w:pStyle w:val="Normal1"/>
        <w:spacing w:line="360" w:lineRule="auto"/>
        <w:jc w:val="both"/>
        <w:rPr>
          <w:rFonts w:ascii="Times New Roman" w:eastAsia="Times New Roman" w:hAnsi="Times New Roman" w:cs="Times New Roman"/>
          <w:color w:val="000000" w:themeColor="text1"/>
          <w:sz w:val="24"/>
          <w:szCs w:val="24"/>
        </w:rPr>
      </w:pPr>
      <w:r w:rsidRPr="001E5927">
        <w:rPr>
          <w:rFonts w:ascii="Times New Roman" w:eastAsia="Times New Roman" w:hAnsi="Times New Roman" w:cs="Times New Roman"/>
          <w:color w:val="000000" w:themeColor="text1"/>
          <w:sz w:val="24"/>
          <w:szCs w:val="24"/>
        </w:rPr>
        <w:t xml:space="preserve">It refers to the basic knowledge about the development of market trends and the demands of the stakeholders. Moreover, commercial awareness creates brand awareness, image, and vision so that employees can understand the valuation of the organizational culture and methods to deal with skillful people. </w:t>
      </w:r>
    </w:p>
    <w:p w14:paraId="5D2AD678" w14:textId="77777777" w:rsidR="008373E5" w:rsidRPr="001E5927" w:rsidRDefault="008373E5" w:rsidP="001E5927">
      <w:pPr>
        <w:pStyle w:val="Normal1"/>
        <w:numPr>
          <w:ilvl w:val="0"/>
          <w:numId w:val="2"/>
        </w:numPr>
        <w:spacing w:line="360" w:lineRule="auto"/>
        <w:jc w:val="both"/>
        <w:rPr>
          <w:rFonts w:ascii="Times New Roman" w:eastAsia="Times New Roman" w:hAnsi="Times New Roman" w:cs="Times New Roman"/>
          <w:b/>
          <w:color w:val="000000" w:themeColor="text1"/>
          <w:sz w:val="24"/>
          <w:szCs w:val="24"/>
        </w:rPr>
      </w:pPr>
      <w:r w:rsidRPr="001E5927">
        <w:rPr>
          <w:rFonts w:ascii="Times New Roman" w:eastAsia="Times New Roman" w:hAnsi="Times New Roman" w:cs="Times New Roman"/>
          <w:b/>
          <w:color w:val="000000" w:themeColor="text1"/>
          <w:sz w:val="24"/>
          <w:szCs w:val="24"/>
        </w:rPr>
        <w:t>Teamwork with multicultural teams</w:t>
      </w:r>
    </w:p>
    <w:p w14:paraId="4F72A664" w14:textId="77777777" w:rsidR="008373E5" w:rsidRPr="001E5927" w:rsidRDefault="008373E5" w:rsidP="001E5927">
      <w:pPr>
        <w:pStyle w:val="Normal1"/>
        <w:spacing w:line="360" w:lineRule="auto"/>
        <w:jc w:val="both"/>
        <w:rPr>
          <w:rFonts w:ascii="Times New Roman" w:eastAsia="Times New Roman" w:hAnsi="Times New Roman" w:cs="Times New Roman"/>
          <w:color w:val="000000" w:themeColor="text1"/>
          <w:sz w:val="24"/>
          <w:szCs w:val="24"/>
        </w:rPr>
      </w:pPr>
      <w:r w:rsidRPr="001E5927">
        <w:rPr>
          <w:rFonts w:ascii="Times New Roman" w:eastAsia="Times New Roman" w:hAnsi="Times New Roman" w:cs="Times New Roman"/>
          <w:color w:val="000000" w:themeColor="text1"/>
          <w:sz w:val="24"/>
          <w:szCs w:val="24"/>
        </w:rPr>
        <w:t xml:space="preserve">It is the most significant act within an organization that an employee or can say a graduate fresher must accrue (targetcareers.co.uk, 2020). Through team management the candidate can </w:t>
      </w:r>
      <w:r w:rsidRPr="001E5927">
        <w:rPr>
          <w:rFonts w:ascii="Times New Roman" w:eastAsia="Times New Roman" w:hAnsi="Times New Roman" w:cs="Times New Roman"/>
          <w:color w:val="000000" w:themeColor="text1"/>
          <w:sz w:val="24"/>
          <w:szCs w:val="24"/>
        </w:rPr>
        <w:lastRenderedPageBreak/>
        <w:t xml:space="preserve">increase the patience level, listening power, communication segment, and most important people started respecting each other’s evaluation or thinking process. </w:t>
      </w:r>
    </w:p>
    <w:p w14:paraId="7C661A46" w14:textId="77777777" w:rsidR="008373E5" w:rsidRPr="001E5927" w:rsidRDefault="008373E5" w:rsidP="001E5927">
      <w:pPr>
        <w:pStyle w:val="Normal1"/>
        <w:numPr>
          <w:ilvl w:val="0"/>
          <w:numId w:val="2"/>
        </w:numPr>
        <w:spacing w:line="360" w:lineRule="auto"/>
        <w:jc w:val="both"/>
        <w:rPr>
          <w:rFonts w:ascii="Times New Roman" w:eastAsia="Times New Roman" w:hAnsi="Times New Roman" w:cs="Times New Roman"/>
          <w:b/>
          <w:color w:val="000000" w:themeColor="text1"/>
          <w:sz w:val="24"/>
          <w:szCs w:val="24"/>
        </w:rPr>
      </w:pPr>
      <w:r w:rsidRPr="001E5927">
        <w:rPr>
          <w:rFonts w:ascii="Times New Roman" w:eastAsia="Times New Roman" w:hAnsi="Times New Roman" w:cs="Times New Roman"/>
          <w:b/>
          <w:color w:val="000000" w:themeColor="text1"/>
          <w:sz w:val="24"/>
          <w:szCs w:val="24"/>
        </w:rPr>
        <w:t>Ethical Leadership practices</w:t>
      </w:r>
    </w:p>
    <w:p w14:paraId="740AE85C" w14:textId="77777777" w:rsidR="008373E5" w:rsidRPr="001E5927" w:rsidRDefault="008373E5" w:rsidP="001E5927">
      <w:pPr>
        <w:pStyle w:val="Normal1"/>
        <w:spacing w:line="360" w:lineRule="auto"/>
        <w:jc w:val="both"/>
        <w:rPr>
          <w:rFonts w:ascii="Times New Roman" w:eastAsia="Times New Roman" w:hAnsi="Times New Roman" w:cs="Times New Roman"/>
          <w:color w:val="000000" w:themeColor="text1"/>
          <w:sz w:val="24"/>
          <w:szCs w:val="24"/>
        </w:rPr>
      </w:pPr>
      <w:r w:rsidRPr="001E5927">
        <w:rPr>
          <w:rFonts w:ascii="Times New Roman" w:eastAsia="Times New Roman" w:hAnsi="Times New Roman" w:cs="Times New Roman"/>
          <w:color w:val="000000" w:themeColor="text1"/>
          <w:sz w:val="24"/>
          <w:szCs w:val="24"/>
        </w:rPr>
        <w:t xml:space="preserve">According to the Great man theory it is seen that leaders cannot be made they are born, therefore, by supporting this context it can be stated that employees need to have some skills that can showcase their leadership attributes in order to develop the business culture and structure (targetcareers.co.uk, 2020). The leadership theories consisted of different opinions that shows different context of a leader. In this context, it </w:t>
      </w:r>
      <w:proofErr w:type="gramStart"/>
      <w:r w:rsidRPr="001E5927">
        <w:rPr>
          <w:rFonts w:ascii="Times New Roman" w:eastAsia="Times New Roman" w:hAnsi="Times New Roman" w:cs="Times New Roman"/>
          <w:color w:val="000000" w:themeColor="text1"/>
          <w:sz w:val="24"/>
          <w:szCs w:val="24"/>
        </w:rPr>
        <w:t>can be stated</w:t>
      </w:r>
      <w:proofErr w:type="gramEnd"/>
      <w:r w:rsidRPr="001E5927">
        <w:rPr>
          <w:rFonts w:ascii="Times New Roman" w:eastAsia="Times New Roman" w:hAnsi="Times New Roman" w:cs="Times New Roman"/>
          <w:color w:val="000000" w:themeColor="text1"/>
          <w:sz w:val="24"/>
          <w:szCs w:val="24"/>
        </w:rPr>
        <w:t xml:space="preserve"> that Situational leadership would be also effective and ethical in order to develop business accommodations. </w:t>
      </w:r>
    </w:p>
    <w:p w14:paraId="61811837" w14:textId="77777777" w:rsidR="008373E5" w:rsidRPr="001E5927" w:rsidRDefault="008373E5" w:rsidP="001E5927">
      <w:pPr>
        <w:pStyle w:val="Normal1"/>
        <w:numPr>
          <w:ilvl w:val="0"/>
          <w:numId w:val="2"/>
        </w:numPr>
        <w:spacing w:line="360" w:lineRule="auto"/>
        <w:jc w:val="both"/>
        <w:rPr>
          <w:rFonts w:ascii="Times New Roman" w:eastAsia="Times New Roman" w:hAnsi="Times New Roman" w:cs="Times New Roman"/>
          <w:b/>
          <w:color w:val="000000" w:themeColor="text1"/>
          <w:sz w:val="24"/>
          <w:szCs w:val="24"/>
        </w:rPr>
      </w:pPr>
      <w:r w:rsidRPr="001E5927">
        <w:rPr>
          <w:rFonts w:ascii="Times New Roman" w:eastAsia="Times New Roman" w:hAnsi="Times New Roman" w:cs="Times New Roman"/>
          <w:b/>
          <w:color w:val="000000" w:themeColor="text1"/>
          <w:sz w:val="24"/>
          <w:szCs w:val="24"/>
        </w:rPr>
        <w:t xml:space="preserve">Effective communication </w:t>
      </w:r>
    </w:p>
    <w:p w14:paraId="308AED7E" w14:textId="77777777" w:rsidR="008373E5" w:rsidRDefault="008373E5" w:rsidP="001E5927">
      <w:pPr>
        <w:pStyle w:val="Normal1"/>
        <w:spacing w:line="360" w:lineRule="auto"/>
        <w:jc w:val="both"/>
        <w:rPr>
          <w:rFonts w:ascii="Times New Roman" w:eastAsia="Times New Roman" w:hAnsi="Times New Roman" w:cs="Times New Roman"/>
          <w:color w:val="000000" w:themeColor="text1"/>
          <w:sz w:val="24"/>
          <w:szCs w:val="24"/>
        </w:rPr>
      </w:pPr>
      <w:r w:rsidRPr="001E5927">
        <w:rPr>
          <w:rFonts w:ascii="Times New Roman" w:eastAsia="Times New Roman" w:hAnsi="Times New Roman" w:cs="Times New Roman"/>
          <w:color w:val="000000" w:themeColor="text1"/>
          <w:sz w:val="24"/>
          <w:szCs w:val="24"/>
        </w:rPr>
        <w:t>Communication is the way to deliver the proper message to the team members and the ethical stakeholders of an organization (</w:t>
      </w:r>
      <w:proofErr w:type="spellStart"/>
      <w:r w:rsidRPr="001E5927">
        <w:rPr>
          <w:rFonts w:ascii="Times New Roman" w:eastAsia="Times New Roman" w:hAnsi="Times New Roman" w:cs="Times New Roman"/>
          <w:color w:val="000000" w:themeColor="text1"/>
          <w:sz w:val="24"/>
          <w:szCs w:val="24"/>
          <w:highlight w:val="white"/>
        </w:rPr>
        <w:t>Minocha</w:t>
      </w:r>
      <w:proofErr w:type="spellEnd"/>
      <w:r w:rsidRPr="001E5927">
        <w:rPr>
          <w:rFonts w:ascii="Times New Roman" w:eastAsia="Times New Roman" w:hAnsi="Times New Roman" w:cs="Times New Roman"/>
          <w:color w:val="000000" w:themeColor="text1"/>
          <w:sz w:val="24"/>
          <w:szCs w:val="24"/>
          <w:highlight w:val="white"/>
        </w:rPr>
        <w:t xml:space="preserve"> </w:t>
      </w:r>
      <w:r w:rsidRPr="001E5927">
        <w:rPr>
          <w:rFonts w:ascii="Times New Roman" w:eastAsia="Times New Roman" w:hAnsi="Times New Roman" w:cs="Times New Roman"/>
          <w:i/>
          <w:color w:val="000000" w:themeColor="text1"/>
          <w:sz w:val="24"/>
          <w:szCs w:val="24"/>
          <w:highlight w:val="white"/>
        </w:rPr>
        <w:t xml:space="preserve">et al. </w:t>
      </w:r>
      <w:r w:rsidRPr="001E5927">
        <w:rPr>
          <w:rFonts w:ascii="Times New Roman" w:eastAsia="Times New Roman" w:hAnsi="Times New Roman" w:cs="Times New Roman"/>
          <w:color w:val="000000" w:themeColor="text1"/>
          <w:sz w:val="24"/>
          <w:szCs w:val="24"/>
          <w:highlight w:val="white"/>
        </w:rPr>
        <w:t>2017, p.250</w:t>
      </w:r>
      <w:r w:rsidRPr="001E5927">
        <w:rPr>
          <w:rFonts w:ascii="Times New Roman" w:eastAsia="Times New Roman" w:hAnsi="Times New Roman" w:cs="Times New Roman"/>
          <w:color w:val="000000" w:themeColor="text1"/>
          <w:sz w:val="24"/>
          <w:szCs w:val="24"/>
        </w:rPr>
        <w:t xml:space="preserve">). Therefore, the employees need to understand that communication is the only way that can resolve issues and manage the stakeholder’s demands without any kind of chaos in the market. It seems that effective communication develops the organizational image and balance customer satisfaction in the market. </w:t>
      </w:r>
    </w:p>
    <w:p w14:paraId="5CC5C9BF" w14:textId="77777777" w:rsidR="001E5927" w:rsidRDefault="001E5927" w:rsidP="004E66F6">
      <w:pPr>
        <w:pStyle w:val="Normal1"/>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lang w:eastAsia="en-US"/>
        </w:rPr>
        <w:drawing>
          <wp:inline distT="0" distB="0" distL="0" distR="0" wp14:anchorId="183FC7FD" wp14:editId="61E7F99E">
            <wp:extent cx="5486400" cy="3200400"/>
            <wp:effectExtent l="57150" t="38100" r="3810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AD98F76" w14:textId="77777777" w:rsidR="004E66F6" w:rsidRPr="004E66F6" w:rsidRDefault="004E66F6" w:rsidP="004E66F6">
      <w:pPr>
        <w:pStyle w:val="Normal1"/>
        <w:spacing w:line="360" w:lineRule="auto"/>
        <w:jc w:val="center"/>
        <w:rPr>
          <w:rFonts w:ascii="Times New Roman" w:eastAsia="Times New Roman" w:hAnsi="Times New Roman" w:cs="Times New Roman"/>
          <w:b/>
          <w:color w:val="000000" w:themeColor="text1"/>
          <w:sz w:val="24"/>
          <w:szCs w:val="24"/>
        </w:rPr>
      </w:pPr>
      <w:r w:rsidRPr="004E66F6">
        <w:rPr>
          <w:rFonts w:ascii="Times New Roman" w:eastAsia="Times New Roman" w:hAnsi="Times New Roman" w:cs="Times New Roman"/>
          <w:b/>
          <w:color w:val="000000" w:themeColor="text1"/>
          <w:sz w:val="24"/>
          <w:szCs w:val="24"/>
        </w:rPr>
        <w:t>Figure 1: Major Employability Skills</w:t>
      </w:r>
    </w:p>
    <w:p w14:paraId="77616AFF" w14:textId="77777777" w:rsidR="004E66F6" w:rsidRPr="001E5927" w:rsidRDefault="004E66F6" w:rsidP="004E66F6">
      <w:pPr>
        <w:pStyle w:val="Normal1"/>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Created by the researcher)</w:t>
      </w:r>
    </w:p>
    <w:p w14:paraId="6F529D43" w14:textId="77777777" w:rsidR="008373E5" w:rsidRPr="001E5927" w:rsidRDefault="008373E5" w:rsidP="001E5927">
      <w:pPr>
        <w:pStyle w:val="Normal1"/>
        <w:spacing w:line="360" w:lineRule="auto"/>
        <w:jc w:val="both"/>
        <w:rPr>
          <w:rFonts w:ascii="Times New Roman" w:eastAsia="Times New Roman" w:hAnsi="Times New Roman" w:cs="Times New Roman"/>
          <w:color w:val="000000" w:themeColor="text1"/>
          <w:sz w:val="24"/>
          <w:szCs w:val="24"/>
        </w:rPr>
      </w:pPr>
      <w:r w:rsidRPr="001E5927">
        <w:rPr>
          <w:rFonts w:ascii="Times New Roman" w:eastAsia="Times New Roman" w:hAnsi="Times New Roman" w:cs="Times New Roman"/>
          <w:color w:val="000000" w:themeColor="text1"/>
          <w:sz w:val="24"/>
          <w:szCs w:val="24"/>
        </w:rPr>
        <w:lastRenderedPageBreak/>
        <w:t>These skills are important to get jobs in the future market, it is seen that due to social and environmental changes the organizations are focusing on digitalization so that the employees have to enhance the technical skills (</w:t>
      </w:r>
      <w:r w:rsidRPr="001E5927">
        <w:rPr>
          <w:rFonts w:ascii="Times New Roman" w:eastAsia="Times New Roman" w:hAnsi="Times New Roman" w:cs="Times New Roman"/>
          <w:color w:val="000000" w:themeColor="text1"/>
          <w:sz w:val="24"/>
          <w:szCs w:val="24"/>
          <w:highlight w:val="white"/>
        </w:rPr>
        <w:t xml:space="preserve">Hart </w:t>
      </w:r>
      <w:r w:rsidRPr="001E5927">
        <w:rPr>
          <w:rFonts w:ascii="Times New Roman" w:eastAsia="Times New Roman" w:hAnsi="Times New Roman" w:cs="Times New Roman"/>
          <w:i/>
          <w:color w:val="000000" w:themeColor="text1"/>
          <w:sz w:val="24"/>
          <w:szCs w:val="24"/>
          <w:highlight w:val="white"/>
        </w:rPr>
        <w:t xml:space="preserve">et al. </w:t>
      </w:r>
      <w:r w:rsidRPr="001E5927">
        <w:rPr>
          <w:rFonts w:ascii="Times New Roman" w:eastAsia="Times New Roman" w:hAnsi="Times New Roman" w:cs="Times New Roman"/>
          <w:color w:val="000000" w:themeColor="text1"/>
          <w:sz w:val="24"/>
          <w:szCs w:val="24"/>
          <w:highlight w:val="white"/>
        </w:rPr>
        <w:t>2020, p.15</w:t>
      </w:r>
      <w:r w:rsidRPr="001E5927">
        <w:rPr>
          <w:rFonts w:ascii="Times New Roman" w:eastAsia="Times New Roman" w:hAnsi="Times New Roman" w:cs="Times New Roman"/>
          <w:color w:val="000000" w:themeColor="text1"/>
          <w:sz w:val="24"/>
          <w:szCs w:val="24"/>
        </w:rPr>
        <w:t xml:space="preserve">). It is found that in order to bring a revolution in the industrial patterns physical and digital both talents are essential as organizations are focusing on </w:t>
      </w:r>
      <w:proofErr w:type="gramStart"/>
      <w:r w:rsidRPr="001E5927">
        <w:rPr>
          <w:rFonts w:ascii="Times New Roman" w:eastAsia="Times New Roman" w:hAnsi="Times New Roman" w:cs="Times New Roman"/>
          <w:color w:val="000000" w:themeColor="text1"/>
          <w:sz w:val="24"/>
          <w:szCs w:val="24"/>
        </w:rPr>
        <w:t>e-marketing</w:t>
      </w:r>
      <w:proofErr w:type="gramEnd"/>
      <w:r w:rsidRPr="001E5927">
        <w:rPr>
          <w:rFonts w:ascii="Times New Roman" w:eastAsia="Times New Roman" w:hAnsi="Times New Roman" w:cs="Times New Roman"/>
          <w:color w:val="000000" w:themeColor="text1"/>
          <w:sz w:val="24"/>
          <w:szCs w:val="24"/>
        </w:rPr>
        <w:t xml:space="preserve"> and automation business style.</w:t>
      </w:r>
    </w:p>
    <w:p w14:paraId="4F681172" w14:textId="77777777" w:rsidR="008373E5" w:rsidRPr="001E5927" w:rsidRDefault="008373E5" w:rsidP="001E5927">
      <w:pPr>
        <w:pStyle w:val="Normal1"/>
        <w:spacing w:line="360" w:lineRule="auto"/>
        <w:jc w:val="both"/>
        <w:rPr>
          <w:rFonts w:ascii="Times New Roman" w:eastAsia="Times New Roman" w:hAnsi="Times New Roman" w:cs="Times New Roman"/>
          <w:color w:val="000000" w:themeColor="text1"/>
          <w:sz w:val="24"/>
          <w:szCs w:val="24"/>
        </w:rPr>
      </w:pPr>
      <w:r w:rsidRPr="001E5927">
        <w:rPr>
          <w:rFonts w:ascii="Times New Roman" w:eastAsia="Times New Roman" w:hAnsi="Times New Roman" w:cs="Times New Roman"/>
          <w:color w:val="000000" w:themeColor="text1"/>
          <w:sz w:val="24"/>
          <w:szCs w:val="24"/>
        </w:rPr>
        <w:t>Perhaps, the organizations need to focus on the overall development of an employee to build the structural framework in the organizational context (targetcareers.co.uk, 2020). Moreover, the organizations need to on recruitment rather than the selection process so that they can provide training about the employability skills to the employees and polish their talents by setting a talent management committee (</w:t>
      </w:r>
      <w:proofErr w:type="spellStart"/>
      <w:r w:rsidRPr="001E5927">
        <w:rPr>
          <w:rFonts w:ascii="Times New Roman" w:eastAsia="Times New Roman" w:hAnsi="Times New Roman" w:cs="Times New Roman"/>
          <w:color w:val="000000" w:themeColor="text1"/>
          <w:sz w:val="24"/>
          <w:szCs w:val="24"/>
          <w:highlight w:val="white"/>
        </w:rPr>
        <w:t>Misra</w:t>
      </w:r>
      <w:proofErr w:type="spellEnd"/>
      <w:r w:rsidRPr="001E5927">
        <w:rPr>
          <w:rFonts w:ascii="Times New Roman" w:eastAsia="Times New Roman" w:hAnsi="Times New Roman" w:cs="Times New Roman"/>
          <w:color w:val="000000" w:themeColor="text1"/>
          <w:sz w:val="24"/>
          <w:szCs w:val="24"/>
          <w:highlight w:val="white"/>
        </w:rPr>
        <w:t xml:space="preserve"> and </w:t>
      </w:r>
      <w:proofErr w:type="spellStart"/>
      <w:r w:rsidRPr="001E5927">
        <w:rPr>
          <w:rFonts w:ascii="Times New Roman" w:eastAsia="Times New Roman" w:hAnsi="Times New Roman" w:cs="Times New Roman"/>
          <w:color w:val="000000" w:themeColor="text1"/>
          <w:sz w:val="24"/>
          <w:szCs w:val="24"/>
          <w:highlight w:val="white"/>
        </w:rPr>
        <w:t>Khurana</w:t>
      </w:r>
      <w:proofErr w:type="spellEnd"/>
      <w:r w:rsidRPr="001E5927">
        <w:rPr>
          <w:rFonts w:ascii="Times New Roman" w:eastAsia="Times New Roman" w:hAnsi="Times New Roman" w:cs="Times New Roman"/>
          <w:color w:val="000000" w:themeColor="text1"/>
          <w:sz w:val="24"/>
          <w:szCs w:val="24"/>
          <w:highlight w:val="white"/>
        </w:rPr>
        <w:t>, 2017, p.65</w:t>
      </w:r>
      <w:r w:rsidRPr="001E5927">
        <w:rPr>
          <w:rFonts w:ascii="Times New Roman" w:eastAsia="Times New Roman" w:hAnsi="Times New Roman" w:cs="Times New Roman"/>
          <w:color w:val="000000" w:themeColor="text1"/>
          <w:sz w:val="24"/>
          <w:szCs w:val="24"/>
        </w:rPr>
        <w:t xml:space="preserve">). Therefore, it </w:t>
      </w:r>
      <w:proofErr w:type="gramStart"/>
      <w:r w:rsidRPr="001E5927">
        <w:rPr>
          <w:rFonts w:ascii="Times New Roman" w:eastAsia="Times New Roman" w:hAnsi="Times New Roman" w:cs="Times New Roman"/>
          <w:color w:val="000000" w:themeColor="text1"/>
          <w:sz w:val="24"/>
          <w:szCs w:val="24"/>
        </w:rPr>
        <w:t>can be stated</w:t>
      </w:r>
      <w:proofErr w:type="gramEnd"/>
      <w:r w:rsidRPr="001E5927">
        <w:rPr>
          <w:rFonts w:ascii="Times New Roman" w:eastAsia="Times New Roman" w:hAnsi="Times New Roman" w:cs="Times New Roman"/>
          <w:color w:val="000000" w:themeColor="text1"/>
          <w:sz w:val="24"/>
          <w:szCs w:val="24"/>
        </w:rPr>
        <w:t xml:space="preserve"> that employees and business organizations have to take primary initiatives to change the stereotyped pattern of business development through employability skills.    </w:t>
      </w:r>
    </w:p>
    <w:p w14:paraId="667210DD" w14:textId="77777777" w:rsidR="008373E5" w:rsidRPr="001E5927" w:rsidRDefault="008373E5" w:rsidP="001E5927">
      <w:pPr>
        <w:pStyle w:val="Heading1"/>
        <w:rPr>
          <w:color w:val="000000" w:themeColor="text1"/>
        </w:rPr>
      </w:pPr>
      <w:bookmarkStart w:id="5" w:name="_Toc48214529"/>
      <w:r w:rsidRPr="001E5927">
        <w:rPr>
          <w:color w:val="000000" w:themeColor="text1"/>
        </w:rPr>
        <w:t>Article 4: Skills that will create jobs in the market</w:t>
      </w:r>
      <w:bookmarkEnd w:id="5"/>
      <w:r w:rsidRPr="001E5927">
        <w:rPr>
          <w:color w:val="000000" w:themeColor="text1"/>
        </w:rPr>
        <w:t xml:space="preserve"> </w:t>
      </w:r>
    </w:p>
    <w:p w14:paraId="40FDCEF1" w14:textId="77777777" w:rsidR="008373E5" w:rsidRPr="001E5927" w:rsidRDefault="008373E5" w:rsidP="001E5927">
      <w:pPr>
        <w:pStyle w:val="Normal1"/>
        <w:spacing w:line="360" w:lineRule="auto"/>
        <w:jc w:val="both"/>
        <w:rPr>
          <w:rFonts w:ascii="Times New Roman" w:eastAsia="Times New Roman" w:hAnsi="Times New Roman" w:cs="Times New Roman"/>
          <w:color w:val="000000" w:themeColor="text1"/>
          <w:sz w:val="24"/>
          <w:szCs w:val="24"/>
        </w:rPr>
      </w:pPr>
      <w:r w:rsidRPr="001E5927">
        <w:rPr>
          <w:rFonts w:ascii="Times New Roman" w:eastAsia="Times New Roman" w:hAnsi="Times New Roman" w:cs="Times New Roman"/>
          <w:color w:val="000000" w:themeColor="text1"/>
          <w:sz w:val="24"/>
          <w:szCs w:val="24"/>
        </w:rPr>
        <w:t>The graduate candidates are finding jobs in the standard market deviation, therefore, managing the skills and competitions in the market through the right way to skill development is necessary (targetjobs.co.uk, 2020). Depending on the career measurements it is seen that there are some specific skills or top profiled skills that could help to manage the business attributes and core skills of the employment. Here are some gradual skills that need to get an identity to develop business references. Such as-</w:t>
      </w:r>
    </w:p>
    <w:p w14:paraId="63F8D987" w14:textId="77777777" w:rsidR="008373E5" w:rsidRPr="001E5927" w:rsidRDefault="008373E5" w:rsidP="001E5927">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1E5927">
        <w:rPr>
          <w:rFonts w:ascii="Times New Roman" w:eastAsia="Times New Roman" w:hAnsi="Times New Roman" w:cs="Times New Roman"/>
          <w:b/>
          <w:color w:val="000000" w:themeColor="text1"/>
          <w:sz w:val="24"/>
          <w:szCs w:val="24"/>
        </w:rPr>
        <w:t>Brand awareness</w:t>
      </w:r>
    </w:p>
    <w:p w14:paraId="5CBDF20C" w14:textId="77777777" w:rsidR="008373E5" w:rsidRPr="001E5927" w:rsidRDefault="008373E5" w:rsidP="001E5927">
      <w:pPr>
        <w:pStyle w:val="Normal1"/>
        <w:spacing w:line="360" w:lineRule="auto"/>
        <w:jc w:val="both"/>
        <w:rPr>
          <w:rFonts w:ascii="Times New Roman" w:eastAsia="Times New Roman" w:hAnsi="Times New Roman" w:cs="Times New Roman"/>
          <w:color w:val="000000" w:themeColor="text1"/>
          <w:sz w:val="24"/>
          <w:szCs w:val="24"/>
        </w:rPr>
      </w:pPr>
      <w:r w:rsidRPr="001E5927">
        <w:rPr>
          <w:rFonts w:ascii="Times New Roman" w:eastAsia="Times New Roman" w:hAnsi="Times New Roman" w:cs="Times New Roman"/>
          <w:color w:val="000000" w:themeColor="text1"/>
          <w:sz w:val="24"/>
          <w:szCs w:val="24"/>
        </w:rPr>
        <w:t>It is necessary for an employee to keep update about the development of the organization so that the employee can get to know about the brand and service ethics of the organization. Updating brand image and awareness is part of employability skills (</w:t>
      </w:r>
      <w:proofErr w:type="spellStart"/>
      <w:r w:rsidRPr="001E5927">
        <w:rPr>
          <w:rFonts w:ascii="Times New Roman" w:eastAsia="Times New Roman" w:hAnsi="Times New Roman" w:cs="Times New Roman"/>
          <w:color w:val="000000" w:themeColor="text1"/>
          <w:sz w:val="24"/>
          <w:szCs w:val="24"/>
          <w:highlight w:val="white"/>
        </w:rPr>
        <w:t>Allatt</w:t>
      </w:r>
      <w:proofErr w:type="spellEnd"/>
      <w:r w:rsidRPr="001E5927">
        <w:rPr>
          <w:rFonts w:ascii="Times New Roman" w:eastAsia="Times New Roman" w:hAnsi="Times New Roman" w:cs="Times New Roman"/>
          <w:color w:val="000000" w:themeColor="text1"/>
          <w:sz w:val="24"/>
          <w:szCs w:val="24"/>
          <w:highlight w:val="white"/>
        </w:rPr>
        <w:t xml:space="preserve"> and </w:t>
      </w:r>
      <w:proofErr w:type="spellStart"/>
      <w:r w:rsidRPr="001E5927">
        <w:rPr>
          <w:rFonts w:ascii="Times New Roman" w:eastAsia="Times New Roman" w:hAnsi="Times New Roman" w:cs="Times New Roman"/>
          <w:color w:val="000000" w:themeColor="text1"/>
          <w:sz w:val="24"/>
          <w:szCs w:val="24"/>
          <w:highlight w:val="white"/>
        </w:rPr>
        <w:t>Tett</w:t>
      </w:r>
      <w:proofErr w:type="spellEnd"/>
      <w:r w:rsidRPr="001E5927">
        <w:rPr>
          <w:rFonts w:ascii="Times New Roman" w:eastAsia="Times New Roman" w:hAnsi="Times New Roman" w:cs="Times New Roman"/>
          <w:color w:val="000000" w:themeColor="text1"/>
          <w:sz w:val="24"/>
          <w:szCs w:val="24"/>
          <w:highlight w:val="white"/>
        </w:rPr>
        <w:t>, 2019, p.580</w:t>
      </w:r>
      <w:r w:rsidRPr="001E5927">
        <w:rPr>
          <w:rFonts w:ascii="Times New Roman" w:eastAsia="Times New Roman" w:hAnsi="Times New Roman" w:cs="Times New Roman"/>
          <w:color w:val="000000" w:themeColor="text1"/>
          <w:sz w:val="24"/>
          <w:szCs w:val="24"/>
        </w:rPr>
        <w:t xml:space="preserve">).   </w:t>
      </w:r>
    </w:p>
    <w:p w14:paraId="7DFBA6AC" w14:textId="77777777" w:rsidR="008373E5" w:rsidRPr="001E5927" w:rsidRDefault="008373E5" w:rsidP="001E5927">
      <w:pPr>
        <w:pStyle w:val="Normal1"/>
        <w:numPr>
          <w:ilvl w:val="0"/>
          <w:numId w:val="2"/>
        </w:numPr>
        <w:spacing w:line="360" w:lineRule="auto"/>
        <w:jc w:val="both"/>
        <w:rPr>
          <w:rFonts w:ascii="Times New Roman" w:eastAsia="Times New Roman" w:hAnsi="Times New Roman" w:cs="Times New Roman"/>
          <w:b/>
          <w:color w:val="000000" w:themeColor="text1"/>
          <w:sz w:val="24"/>
          <w:szCs w:val="24"/>
        </w:rPr>
      </w:pPr>
      <w:r w:rsidRPr="001E5927">
        <w:rPr>
          <w:rFonts w:ascii="Times New Roman" w:eastAsia="Times New Roman" w:hAnsi="Times New Roman" w:cs="Times New Roman"/>
          <w:b/>
          <w:color w:val="000000" w:themeColor="text1"/>
          <w:sz w:val="24"/>
          <w:szCs w:val="24"/>
        </w:rPr>
        <w:t xml:space="preserve">Leadership </w:t>
      </w:r>
    </w:p>
    <w:p w14:paraId="3A361F67" w14:textId="77777777" w:rsidR="008373E5" w:rsidRPr="001E5927" w:rsidRDefault="008373E5" w:rsidP="001E5927">
      <w:pPr>
        <w:pStyle w:val="Normal1"/>
        <w:spacing w:line="360" w:lineRule="auto"/>
        <w:jc w:val="both"/>
        <w:rPr>
          <w:rFonts w:ascii="Times New Roman" w:eastAsia="Times New Roman" w:hAnsi="Times New Roman" w:cs="Times New Roman"/>
          <w:color w:val="000000" w:themeColor="text1"/>
          <w:sz w:val="24"/>
          <w:szCs w:val="24"/>
        </w:rPr>
      </w:pPr>
      <w:r w:rsidRPr="001E5927">
        <w:rPr>
          <w:rFonts w:ascii="Times New Roman" w:eastAsia="Times New Roman" w:hAnsi="Times New Roman" w:cs="Times New Roman"/>
          <w:color w:val="000000" w:themeColor="text1"/>
          <w:sz w:val="24"/>
          <w:szCs w:val="24"/>
        </w:rPr>
        <w:t>Leadership is the ethical part of employability skills that could develop the professional attitudes and management perception of a candidate (</w:t>
      </w:r>
      <w:proofErr w:type="spellStart"/>
      <w:r w:rsidRPr="001E5927">
        <w:rPr>
          <w:rFonts w:ascii="Times New Roman" w:eastAsia="Times New Roman" w:hAnsi="Times New Roman" w:cs="Times New Roman"/>
          <w:color w:val="000000" w:themeColor="text1"/>
          <w:sz w:val="24"/>
          <w:szCs w:val="24"/>
          <w:highlight w:val="white"/>
        </w:rPr>
        <w:t>Misra</w:t>
      </w:r>
      <w:proofErr w:type="spellEnd"/>
      <w:r w:rsidRPr="001E5927">
        <w:rPr>
          <w:rFonts w:ascii="Times New Roman" w:eastAsia="Times New Roman" w:hAnsi="Times New Roman" w:cs="Times New Roman"/>
          <w:color w:val="000000" w:themeColor="text1"/>
          <w:sz w:val="24"/>
          <w:szCs w:val="24"/>
          <w:highlight w:val="white"/>
        </w:rPr>
        <w:t xml:space="preserve"> and </w:t>
      </w:r>
      <w:proofErr w:type="spellStart"/>
      <w:r w:rsidRPr="001E5927">
        <w:rPr>
          <w:rFonts w:ascii="Times New Roman" w:eastAsia="Times New Roman" w:hAnsi="Times New Roman" w:cs="Times New Roman"/>
          <w:color w:val="000000" w:themeColor="text1"/>
          <w:sz w:val="24"/>
          <w:szCs w:val="24"/>
          <w:highlight w:val="white"/>
        </w:rPr>
        <w:t>Khurana</w:t>
      </w:r>
      <w:proofErr w:type="spellEnd"/>
      <w:r w:rsidRPr="001E5927">
        <w:rPr>
          <w:rFonts w:ascii="Times New Roman" w:eastAsia="Times New Roman" w:hAnsi="Times New Roman" w:cs="Times New Roman"/>
          <w:color w:val="000000" w:themeColor="text1"/>
          <w:sz w:val="24"/>
          <w:szCs w:val="24"/>
          <w:highlight w:val="white"/>
        </w:rPr>
        <w:t>, 2017, p.70</w:t>
      </w:r>
      <w:r w:rsidRPr="001E5927">
        <w:rPr>
          <w:rFonts w:ascii="Times New Roman" w:eastAsia="Times New Roman" w:hAnsi="Times New Roman" w:cs="Times New Roman"/>
          <w:color w:val="000000" w:themeColor="text1"/>
          <w:sz w:val="24"/>
          <w:szCs w:val="24"/>
        </w:rPr>
        <w:t xml:space="preserve">). In order to develop the business in the global market, the employees need to adapt the situational leadership so that in certain situations the leaders can act according to the demands.  </w:t>
      </w:r>
    </w:p>
    <w:p w14:paraId="495F8344" w14:textId="77777777" w:rsidR="008373E5" w:rsidRPr="001E5927" w:rsidRDefault="008373E5" w:rsidP="001E5927">
      <w:pPr>
        <w:pStyle w:val="Normal1"/>
        <w:numPr>
          <w:ilvl w:val="0"/>
          <w:numId w:val="2"/>
        </w:numPr>
        <w:spacing w:line="360" w:lineRule="auto"/>
        <w:jc w:val="both"/>
        <w:rPr>
          <w:rFonts w:ascii="Times New Roman" w:eastAsia="Times New Roman" w:hAnsi="Times New Roman" w:cs="Times New Roman"/>
          <w:b/>
          <w:color w:val="000000" w:themeColor="text1"/>
          <w:sz w:val="24"/>
          <w:szCs w:val="24"/>
        </w:rPr>
      </w:pPr>
      <w:r w:rsidRPr="001E5927">
        <w:rPr>
          <w:rFonts w:ascii="Times New Roman" w:eastAsia="Times New Roman" w:hAnsi="Times New Roman" w:cs="Times New Roman"/>
          <w:b/>
          <w:color w:val="000000" w:themeColor="text1"/>
          <w:sz w:val="24"/>
          <w:szCs w:val="24"/>
        </w:rPr>
        <w:t>Communication and negotiation</w:t>
      </w:r>
    </w:p>
    <w:p w14:paraId="703BA12A" w14:textId="77777777" w:rsidR="008373E5" w:rsidRPr="001E5927" w:rsidRDefault="008373E5" w:rsidP="001E5927">
      <w:pPr>
        <w:pStyle w:val="Normal1"/>
        <w:spacing w:line="360" w:lineRule="auto"/>
        <w:jc w:val="both"/>
        <w:rPr>
          <w:rFonts w:ascii="Times New Roman" w:eastAsia="Times New Roman" w:hAnsi="Times New Roman" w:cs="Times New Roman"/>
          <w:color w:val="000000" w:themeColor="text1"/>
          <w:sz w:val="24"/>
          <w:szCs w:val="24"/>
        </w:rPr>
      </w:pPr>
      <w:r w:rsidRPr="001E5927">
        <w:rPr>
          <w:rFonts w:ascii="Times New Roman" w:eastAsia="Times New Roman" w:hAnsi="Times New Roman" w:cs="Times New Roman"/>
          <w:color w:val="000000" w:themeColor="text1"/>
          <w:sz w:val="24"/>
          <w:szCs w:val="24"/>
        </w:rPr>
        <w:t xml:space="preserve">In order to maintain communication within the management and employees, it is necessary to attain the verbal and open book discussion so that employees communicate about their issues. In </w:t>
      </w:r>
      <w:r w:rsidRPr="001E5927">
        <w:rPr>
          <w:rFonts w:ascii="Times New Roman" w:eastAsia="Times New Roman" w:hAnsi="Times New Roman" w:cs="Times New Roman"/>
          <w:color w:val="000000" w:themeColor="text1"/>
          <w:sz w:val="24"/>
          <w:szCs w:val="24"/>
        </w:rPr>
        <w:lastRenderedPageBreak/>
        <w:t>case an employee is unable to communicate it can affect the relationship with the organization and stakeholders (targetjobs.co.uk, 2020). It can be stated that negotiation is the other skills that help to change the mind of the investors or customers and in this case, effective communication is the priority.</w:t>
      </w:r>
    </w:p>
    <w:p w14:paraId="3AA2C3D1" w14:textId="77777777" w:rsidR="008373E5" w:rsidRPr="001E5927" w:rsidRDefault="008373E5" w:rsidP="001E5927">
      <w:pPr>
        <w:pStyle w:val="Normal1"/>
        <w:numPr>
          <w:ilvl w:val="0"/>
          <w:numId w:val="2"/>
        </w:numPr>
        <w:spacing w:line="360" w:lineRule="auto"/>
        <w:jc w:val="both"/>
        <w:rPr>
          <w:rFonts w:ascii="Times New Roman" w:eastAsia="Times New Roman" w:hAnsi="Times New Roman" w:cs="Times New Roman"/>
          <w:b/>
          <w:color w:val="000000" w:themeColor="text1"/>
          <w:sz w:val="24"/>
          <w:szCs w:val="24"/>
        </w:rPr>
      </w:pPr>
      <w:r w:rsidRPr="001E5927">
        <w:rPr>
          <w:rFonts w:ascii="Times New Roman" w:eastAsia="Times New Roman" w:hAnsi="Times New Roman" w:cs="Times New Roman"/>
          <w:b/>
          <w:color w:val="000000" w:themeColor="text1"/>
          <w:sz w:val="24"/>
          <w:szCs w:val="24"/>
        </w:rPr>
        <w:t xml:space="preserve">Teamwork  </w:t>
      </w:r>
    </w:p>
    <w:p w14:paraId="113EF0A3" w14:textId="77777777" w:rsidR="008373E5" w:rsidRPr="001E5927" w:rsidRDefault="008373E5" w:rsidP="001E5927">
      <w:pPr>
        <w:pStyle w:val="Normal1"/>
        <w:spacing w:line="360" w:lineRule="auto"/>
        <w:jc w:val="both"/>
        <w:rPr>
          <w:rFonts w:ascii="Times New Roman" w:eastAsia="Times New Roman" w:hAnsi="Times New Roman" w:cs="Times New Roman"/>
          <w:color w:val="000000" w:themeColor="text1"/>
          <w:sz w:val="24"/>
          <w:szCs w:val="24"/>
        </w:rPr>
      </w:pPr>
      <w:r w:rsidRPr="001E5927">
        <w:rPr>
          <w:rFonts w:ascii="Times New Roman" w:eastAsia="Times New Roman" w:hAnsi="Times New Roman" w:cs="Times New Roman"/>
          <w:color w:val="000000" w:themeColor="text1"/>
          <w:sz w:val="24"/>
          <w:szCs w:val="24"/>
        </w:rPr>
        <w:t>Teamwork with multicultural teams and managing their views are part of employability skills. An employee must maintain professional attitudes while they are dealing with different people with a different vision, mission, and backgrounds (</w:t>
      </w:r>
      <w:r w:rsidRPr="001E5927">
        <w:rPr>
          <w:rFonts w:ascii="Times New Roman" w:eastAsia="Times New Roman" w:hAnsi="Times New Roman" w:cs="Times New Roman"/>
          <w:color w:val="000000" w:themeColor="text1"/>
          <w:sz w:val="24"/>
          <w:szCs w:val="24"/>
          <w:highlight w:val="white"/>
        </w:rPr>
        <w:t xml:space="preserve">Lord </w:t>
      </w:r>
      <w:r w:rsidRPr="001E5927">
        <w:rPr>
          <w:rFonts w:ascii="Times New Roman" w:eastAsia="Times New Roman" w:hAnsi="Times New Roman" w:cs="Times New Roman"/>
          <w:i/>
          <w:color w:val="000000" w:themeColor="text1"/>
          <w:sz w:val="24"/>
          <w:szCs w:val="24"/>
          <w:highlight w:val="white"/>
        </w:rPr>
        <w:t xml:space="preserve">et al. </w:t>
      </w:r>
      <w:r w:rsidRPr="001E5927">
        <w:rPr>
          <w:rFonts w:ascii="Times New Roman" w:eastAsia="Times New Roman" w:hAnsi="Times New Roman" w:cs="Times New Roman"/>
          <w:color w:val="000000" w:themeColor="text1"/>
          <w:sz w:val="24"/>
          <w:szCs w:val="24"/>
          <w:highlight w:val="white"/>
        </w:rPr>
        <w:t>2019, p.1200</w:t>
      </w:r>
      <w:r w:rsidRPr="001E5927">
        <w:rPr>
          <w:rFonts w:ascii="Times New Roman" w:eastAsia="Times New Roman" w:hAnsi="Times New Roman" w:cs="Times New Roman"/>
          <w:color w:val="000000" w:themeColor="text1"/>
          <w:sz w:val="24"/>
          <w:szCs w:val="24"/>
        </w:rPr>
        <w:t xml:space="preserve">). Through teamwork, an employee can manage the patience level and communication attributes. </w:t>
      </w:r>
    </w:p>
    <w:p w14:paraId="36A24A2C" w14:textId="77777777" w:rsidR="008373E5" w:rsidRPr="001E5927" w:rsidRDefault="008373E5" w:rsidP="001E5927">
      <w:pPr>
        <w:pStyle w:val="Normal1"/>
        <w:numPr>
          <w:ilvl w:val="0"/>
          <w:numId w:val="2"/>
        </w:numPr>
        <w:spacing w:line="360" w:lineRule="auto"/>
        <w:jc w:val="both"/>
        <w:rPr>
          <w:rFonts w:ascii="Times New Roman" w:eastAsia="Times New Roman" w:hAnsi="Times New Roman" w:cs="Times New Roman"/>
          <w:b/>
          <w:color w:val="000000" w:themeColor="text1"/>
          <w:sz w:val="24"/>
          <w:szCs w:val="24"/>
        </w:rPr>
      </w:pPr>
      <w:r w:rsidRPr="001E5927">
        <w:rPr>
          <w:rFonts w:ascii="Times New Roman" w:eastAsia="Times New Roman" w:hAnsi="Times New Roman" w:cs="Times New Roman"/>
          <w:b/>
          <w:color w:val="000000" w:themeColor="text1"/>
          <w:sz w:val="24"/>
          <w:szCs w:val="24"/>
        </w:rPr>
        <w:t>Confidence and motivation</w:t>
      </w:r>
    </w:p>
    <w:p w14:paraId="0B04533A" w14:textId="77777777" w:rsidR="008373E5" w:rsidRPr="001E5927" w:rsidRDefault="008373E5" w:rsidP="001E5927">
      <w:pPr>
        <w:pStyle w:val="Normal1"/>
        <w:spacing w:line="360" w:lineRule="auto"/>
        <w:jc w:val="both"/>
        <w:rPr>
          <w:rFonts w:ascii="Times New Roman" w:eastAsia="Times New Roman" w:hAnsi="Times New Roman" w:cs="Times New Roman"/>
          <w:color w:val="000000" w:themeColor="text1"/>
          <w:sz w:val="24"/>
          <w:szCs w:val="24"/>
        </w:rPr>
      </w:pPr>
      <w:r w:rsidRPr="001E5927">
        <w:rPr>
          <w:rFonts w:ascii="Times New Roman" w:eastAsia="Times New Roman" w:hAnsi="Times New Roman" w:cs="Times New Roman"/>
          <w:color w:val="000000" w:themeColor="text1"/>
          <w:sz w:val="24"/>
          <w:szCs w:val="24"/>
        </w:rPr>
        <w:t>Confidence and motivational nature are the parts of development in employment skills. The motivational skills help to take things in a positive way that will make the goals and objectives easier (</w:t>
      </w:r>
      <w:proofErr w:type="spellStart"/>
      <w:r w:rsidRPr="001E5927">
        <w:rPr>
          <w:rFonts w:ascii="Times New Roman" w:eastAsia="Times New Roman" w:hAnsi="Times New Roman" w:cs="Times New Roman"/>
          <w:color w:val="000000" w:themeColor="text1"/>
          <w:sz w:val="24"/>
          <w:szCs w:val="24"/>
          <w:highlight w:val="white"/>
        </w:rPr>
        <w:t>Minocha</w:t>
      </w:r>
      <w:proofErr w:type="spellEnd"/>
      <w:r w:rsidRPr="001E5927">
        <w:rPr>
          <w:rFonts w:ascii="Times New Roman" w:eastAsia="Times New Roman" w:hAnsi="Times New Roman" w:cs="Times New Roman"/>
          <w:color w:val="000000" w:themeColor="text1"/>
          <w:sz w:val="24"/>
          <w:szCs w:val="24"/>
          <w:highlight w:val="white"/>
        </w:rPr>
        <w:t xml:space="preserve"> </w:t>
      </w:r>
      <w:r w:rsidRPr="001E5927">
        <w:rPr>
          <w:rFonts w:ascii="Times New Roman" w:eastAsia="Times New Roman" w:hAnsi="Times New Roman" w:cs="Times New Roman"/>
          <w:i/>
          <w:color w:val="000000" w:themeColor="text1"/>
          <w:sz w:val="24"/>
          <w:szCs w:val="24"/>
          <w:highlight w:val="white"/>
        </w:rPr>
        <w:t xml:space="preserve">et al. </w:t>
      </w:r>
      <w:r w:rsidRPr="001E5927">
        <w:rPr>
          <w:rFonts w:ascii="Times New Roman" w:eastAsia="Times New Roman" w:hAnsi="Times New Roman" w:cs="Times New Roman"/>
          <w:color w:val="000000" w:themeColor="text1"/>
          <w:sz w:val="24"/>
          <w:szCs w:val="24"/>
          <w:highlight w:val="white"/>
        </w:rPr>
        <w:t>2017, p. 250</w:t>
      </w:r>
      <w:r w:rsidRPr="001E5927">
        <w:rPr>
          <w:rFonts w:ascii="Times New Roman" w:eastAsia="Times New Roman" w:hAnsi="Times New Roman" w:cs="Times New Roman"/>
          <w:color w:val="000000" w:themeColor="text1"/>
          <w:sz w:val="24"/>
          <w:szCs w:val="24"/>
        </w:rPr>
        <w:t xml:space="preserve">). On the other hand, confidence helps to take the risks for organizational and personal development. </w:t>
      </w:r>
    </w:p>
    <w:p w14:paraId="3FF9985C" w14:textId="77777777" w:rsidR="008373E5" w:rsidRPr="001E5927" w:rsidRDefault="008373E5" w:rsidP="001E5927">
      <w:pPr>
        <w:pStyle w:val="Normal1"/>
        <w:numPr>
          <w:ilvl w:val="0"/>
          <w:numId w:val="2"/>
        </w:numPr>
        <w:spacing w:line="360" w:lineRule="auto"/>
        <w:jc w:val="both"/>
        <w:rPr>
          <w:rFonts w:ascii="Times New Roman" w:eastAsia="Times New Roman" w:hAnsi="Times New Roman" w:cs="Times New Roman"/>
          <w:b/>
          <w:color w:val="000000" w:themeColor="text1"/>
          <w:sz w:val="24"/>
          <w:szCs w:val="24"/>
        </w:rPr>
      </w:pPr>
      <w:r w:rsidRPr="001E5927">
        <w:rPr>
          <w:rFonts w:ascii="Times New Roman" w:eastAsia="Times New Roman" w:hAnsi="Times New Roman" w:cs="Times New Roman"/>
          <w:b/>
          <w:color w:val="000000" w:themeColor="text1"/>
          <w:sz w:val="24"/>
          <w:szCs w:val="24"/>
        </w:rPr>
        <w:t xml:space="preserve">Problem-solving nature </w:t>
      </w:r>
    </w:p>
    <w:p w14:paraId="6556D56A" w14:textId="77777777" w:rsidR="008373E5" w:rsidRPr="001E5927" w:rsidRDefault="008373E5" w:rsidP="001E5927">
      <w:pPr>
        <w:pStyle w:val="Normal1"/>
        <w:spacing w:line="360" w:lineRule="auto"/>
        <w:jc w:val="both"/>
        <w:rPr>
          <w:rFonts w:ascii="Times New Roman" w:eastAsia="Times New Roman" w:hAnsi="Times New Roman" w:cs="Times New Roman"/>
          <w:color w:val="000000" w:themeColor="text1"/>
          <w:sz w:val="24"/>
          <w:szCs w:val="24"/>
        </w:rPr>
      </w:pPr>
      <w:r w:rsidRPr="001E5927">
        <w:rPr>
          <w:rFonts w:ascii="Times New Roman" w:eastAsia="Times New Roman" w:hAnsi="Times New Roman" w:cs="Times New Roman"/>
          <w:color w:val="000000" w:themeColor="text1"/>
          <w:sz w:val="24"/>
          <w:szCs w:val="24"/>
        </w:rPr>
        <w:t xml:space="preserve">Managing conflicts with colleagues and management are the factor that employees should adapt. It seems that through the problem-solving nature an employee can develop the business management and customer satisfaction attributes (targetjobs.co.uk, 2020). The problem-solving nature helps to manage professional decorum. </w:t>
      </w:r>
    </w:p>
    <w:p w14:paraId="4F463519" w14:textId="77777777" w:rsidR="008373E5" w:rsidRPr="001E5927" w:rsidRDefault="008373E5" w:rsidP="001E5927">
      <w:pPr>
        <w:pStyle w:val="Normal1"/>
        <w:numPr>
          <w:ilvl w:val="0"/>
          <w:numId w:val="2"/>
        </w:numPr>
        <w:spacing w:line="360" w:lineRule="auto"/>
        <w:jc w:val="both"/>
        <w:rPr>
          <w:rFonts w:ascii="Times New Roman" w:eastAsia="Times New Roman" w:hAnsi="Times New Roman" w:cs="Times New Roman"/>
          <w:b/>
          <w:color w:val="000000" w:themeColor="text1"/>
          <w:sz w:val="24"/>
          <w:szCs w:val="24"/>
        </w:rPr>
      </w:pPr>
      <w:r w:rsidRPr="001E5927">
        <w:rPr>
          <w:rFonts w:ascii="Times New Roman" w:eastAsia="Times New Roman" w:hAnsi="Times New Roman" w:cs="Times New Roman"/>
          <w:b/>
          <w:color w:val="000000" w:themeColor="text1"/>
          <w:sz w:val="24"/>
          <w:szCs w:val="24"/>
        </w:rPr>
        <w:t>Stress management</w:t>
      </w:r>
    </w:p>
    <w:p w14:paraId="536FE802" w14:textId="77777777" w:rsidR="008373E5" w:rsidRDefault="008373E5" w:rsidP="001E5927">
      <w:pPr>
        <w:pStyle w:val="Normal1"/>
        <w:spacing w:line="360" w:lineRule="auto"/>
        <w:jc w:val="both"/>
        <w:rPr>
          <w:rFonts w:ascii="Times New Roman" w:eastAsia="Times New Roman" w:hAnsi="Times New Roman" w:cs="Times New Roman"/>
          <w:color w:val="000000" w:themeColor="text1"/>
          <w:sz w:val="24"/>
          <w:szCs w:val="24"/>
        </w:rPr>
      </w:pPr>
      <w:r w:rsidRPr="001E5927">
        <w:rPr>
          <w:rFonts w:ascii="Times New Roman" w:eastAsia="Times New Roman" w:hAnsi="Times New Roman" w:cs="Times New Roman"/>
          <w:color w:val="000000" w:themeColor="text1"/>
          <w:sz w:val="24"/>
          <w:szCs w:val="24"/>
        </w:rPr>
        <w:t xml:space="preserve">In some cases, the employees need to take too much stress to deliver a project or any kind of organizational needs (targetjobs.co.uk, 2020). Therefore, excessive stress can become a person impulsive and it can affect the critical decision-making process. It seemed like an employee must control the mind and always top calm down it in high tension situations so that ethical decisions can be taken. </w:t>
      </w:r>
    </w:p>
    <w:p w14:paraId="07246C19" w14:textId="77777777" w:rsidR="004E66F6" w:rsidRDefault="004E66F6" w:rsidP="00FC7856">
      <w:pPr>
        <w:pStyle w:val="Normal1"/>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lang w:eastAsia="en-US"/>
        </w:rPr>
        <w:lastRenderedPageBreak/>
        <w:drawing>
          <wp:inline distT="0" distB="0" distL="0" distR="0" wp14:anchorId="1B6011E5" wp14:editId="4F9B3C75">
            <wp:extent cx="4850662" cy="3200400"/>
            <wp:effectExtent l="38100" t="0" r="762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B53A69E" w14:textId="77777777" w:rsidR="00FC7856" w:rsidRPr="004E66F6" w:rsidRDefault="00FC7856" w:rsidP="00FC7856">
      <w:pPr>
        <w:pStyle w:val="Normal1"/>
        <w:spacing w:line="360" w:lineRule="auto"/>
        <w:jc w:val="center"/>
        <w:rPr>
          <w:rFonts w:ascii="Times New Roman" w:eastAsia="Times New Roman" w:hAnsi="Times New Roman" w:cs="Times New Roman"/>
          <w:b/>
          <w:color w:val="000000" w:themeColor="text1"/>
          <w:sz w:val="24"/>
          <w:szCs w:val="24"/>
        </w:rPr>
      </w:pPr>
      <w:r w:rsidRPr="004E66F6">
        <w:rPr>
          <w:rFonts w:ascii="Times New Roman" w:eastAsia="Times New Roman" w:hAnsi="Times New Roman" w:cs="Times New Roman"/>
          <w:b/>
          <w:color w:val="000000" w:themeColor="text1"/>
          <w:sz w:val="24"/>
          <w:szCs w:val="24"/>
        </w:rPr>
        <w:t xml:space="preserve">Figure </w:t>
      </w:r>
      <w:r>
        <w:rPr>
          <w:rFonts w:ascii="Times New Roman" w:eastAsia="Times New Roman" w:hAnsi="Times New Roman" w:cs="Times New Roman"/>
          <w:b/>
          <w:color w:val="000000" w:themeColor="text1"/>
          <w:sz w:val="24"/>
          <w:szCs w:val="24"/>
        </w:rPr>
        <w:t>2</w:t>
      </w:r>
      <w:r w:rsidRPr="004E66F6">
        <w:rPr>
          <w:rFonts w:ascii="Times New Roman" w:eastAsia="Times New Roman" w:hAnsi="Times New Roman" w:cs="Times New Roman"/>
          <w:b/>
          <w:color w:val="000000" w:themeColor="text1"/>
          <w:sz w:val="24"/>
          <w:szCs w:val="24"/>
        </w:rPr>
        <w:t>: Employability Skills</w:t>
      </w:r>
    </w:p>
    <w:p w14:paraId="732BC354" w14:textId="77777777" w:rsidR="00FC7856" w:rsidRPr="001E5927" w:rsidRDefault="00FC7856" w:rsidP="00FC7856">
      <w:pPr>
        <w:pStyle w:val="Normal1"/>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Created by the researcher)</w:t>
      </w:r>
    </w:p>
    <w:p w14:paraId="70F155BD" w14:textId="77777777" w:rsidR="00FC7856" w:rsidRPr="001E5927" w:rsidRDefault="00FC7856" w:rsidP="001E5927">
      <w:pPr>
        <w:pStyle w:val="Normal1"/>
        <w:spacing w:line="360" w:lineRule="auto"/>
        <w:jc w:val="both"/>
        <w:rPr>
          <w:rFonts w:ascii="Times New Roman" w:eastAsia="Times New Roman" w:hAnsi="Times New Roman" w:cs="Times New Roman"/>
          <w:color w:val="000000" w:themeColor="text1"/>
          <w:sz w:val="24"/>
          <w:szCs w:val="24"/>
        </w:rPr>
      </w:pPr>
    </w:p>
    <w:p w14:paraId="757326F9" w14:textId="77777777" w:rsidR="005D1DE0" w:rsidRPr="001E5927" w:rsidRDefault="00820538" w:rsidP="001E5927">
      <w:pPr>
        <w:pStyle w:val="Heading1"/>
        <w:rPr>
          <w:color w:val="000000" w:themeColor="text1"/>
        </w:rPr>
      </w:pPr>
      <w:bookmarkStart w:id="6" w:name="_Toc48214530"/>
      <w:r w:rsidRPr="001E5927">
        <w:rPr>
          <w:color w:val="000000" w:themeColor="text1"/>
        </w:rPr>
        <w:t>Analysis of own employability skills</w:t>
      </w:r>
      <w:bookmarkEnd w:id="6"/>
    </w:p>
    <w:p w14:paraId="5DAB0D46" w14:textId="77777777" w:rsidR="005D1DE0" w:rsidRPr="001E5927" w:rsidRDefault="00820538" w:rsidP="001E5927">
      <w:pPr>
        <w:pStyle w:val="Normal1"/>
        <w:spacing w:line="360" w:lineRule="auto"/>
        <w:jc w:val="both"/>
        <w:rPr>
          <w:rFonts w:ascii="Times New Roman" w:eastAsia="Times New Roman" w:hAnsi="Times New Roman" w:cs="Times New Roman"/>
          <w:color w:val="000000" w:themeColor="text1"/>
          <w:sz w:val="24"/>
          <w:szCs w:val="24"/>
        </w:rPr>
      </w:pPr>
      <w:r w:rsidRPr="001E5927">
        <w:rPr>
          <w:rFonts w:ascii="Times New Roman" w:eastAsia="Times New Roman" w:hAnsi="Times New Roman" w:cs="Times New Roman"/>
          <w:color w:val="000000" w:themeColor="text1"/>
          <w:sz w:val="24"/>
          <w:szCs w:val="24"/>
        </w:rPr>
        <w:t xml:space="preserve">Students need to identify their weaknesses in understanding which skills they need to develop for securing their careers in the post-COVID job world (Osmani </w:t>
      </w:r>
      <w:r w:rsidRPr="001E5927">
        <w:rPr>
          <w:rFonts w:ascii="Times New Roman" w:eastAsia="Times New Roman" w:hAnsi="Times New Roman" w:cs="Times New Roman"/>
          <w:i/>
          <w:color w:val="000000" w:themeColor="text1"/>
          <w:sz w:val="24"/>
          <w:szCs w:val="24"/>
        </w:rPr>
        <w:t>et al</w:t>
      </w:r>
      <w:r w:rsidRPr="001E5927">
        <w:rPr>
          <w:rFonts w:ascii="Times New Roman" w:eastAsia="Times New Roman" w:hAnsi="Times New Roman" w:cs="Times New Roman"/>
          <w:color w:val="000000" w:themeColor="text1"/>
          <w:sz w:val="24"/>
          <w:szCs w:val="24"/>
        </w:rPr>
        <w:t xml:space="preserve">. 2019, p.424). In this section, I have </w:t>
      </w:r>
      <w:r w:rsidR="008373E5" w:rsidRPr="001E5927">
        <w:rPr>
          <w:rFonts w:ascii="Times New Roman" w:eastAsia="Times New Roman" w:hAnsi="Times New Roman" w:cs="Times New Roman"/>
          <w:color w:val="000000" w:themeColor="text1"/>
          <w:sz w:val="24"/>
          <w:szCs w:val="24"/>
        </w:rPr>
        <w:t>analyzed</w:t>
      </w:r>
      <w:r w:rsidRPr="001E5927">
        <w:rPr>
          <w:rFonts w:ascii="Times New Roman" w:eastAsia="Times New Roman" w:hAnsi="Times New Roman" w:cs="Times New Roman"/>
          <w:color w:val="000000" w:themeColor="text1"/>
          <w:sz w:val="24"/>
          <w:szCs w:val="24"/>
        </w:rPr>
        <w:t xml:space="preserve"> my employability skills along with the skills that I want to develop. Communication skills play an important role in getting good jobs as reputed employers always check the communication and interaction skills of the candidates. I am efficient in both verbal communication and non-verbal communication and I think this quality can help me to please the employers. Besides this, I can communicate in Spanish and French language that can help me in getting jobs in multinational companies. I also have a diploma in business management and I am efficient in managing cross-cultural teams. Team management skills and leadership skills are one of the most important skills that reputed employers search for while recruiting for managerial positions. However, I believe that I need to improve my technical skills for securing my career as the knowledge of modern technologies is important in performing business functions. </w:t>
      </w:r>
    </w:p>
    <w:p w14:paraId="06292926" w14:textId="77777777" w:rsidR="005D1DE0" w:rsidRPr="001E5927" w:rsidRDefault="00820538" w:rsidP="001E5927">
      <w:pPr>
        <w:pStyle w:val="Heading1"/>
        <w:rPr>
          <w:color w:val="000000" w:themeColor="text1"/>
        </w:rPr>
      </w:pPr>
      <w:bookmarkStart w:id="7" w:name="_Toc48214531"/>
      <w:r w:rsidRPr="001E5927">
        <w:rPr>
          <w:color w:val="000000" w:themeColor="text1"/>
        </w:rPr>
        <w:t>Conclusion</w:t>
      </w:r>
      <w:bookmarkEnd w:id="7"/>
    </w:p>
    <w:p w14:paraId="741C4DCD" w14:textId="77777777" w:rsidR="005D1DE0" w:rsidRPr="001E5927" w:rsidRDefault="00820538" w:rsidP="001E5927">
      <w:pPr>
        <w:pStyle w:val="Normal1"/>
        <w:spacing w:line="360" w:lineRule="auto"/>
        <w:jc w:val="both"/>
        <w:rPr>
          <w:rFonts w:ascii="Times New Roman" w:eastAsia="Times New Roman" w:hAnsi="Times New Roman" w:cs="Times New Roman"/>
          <w:color w:val="000000" w:themeColor="text1"/>
          <w:sz w:val="24"/>
          <w:szCs w:val="24"/>
        </w:rPr>
      </w:pPr>
      <w:r w:rsidRPr="001E5927">
        <w:rPr>
          <w:rFonts w:ascii="Times New Roman" w:eastAsia="Times New Roman" w:hAnsi="Times New Roman" w:cs="Times New Roman"/>
          <w:color w:val="000000" w:themeColor="text1"/>
          <w:sz w:val="24"/>
          <w:szCs w:val="24"/>
        </w:rPr>
        <w:t xml:space="preserve">It </w:t>
      </w:r>
      <w:proofErr w:type="gramStart"/>
      <w:r w:rsidRPr="001E5927">
        <w:rPr>
          <w:rFonts w:ascii="Times New Roman" w:eastAsia="Times New Roman" w:hAnsi="Times New Roman" w:cs="Times New Roman"/>
          <w:color w:val="000000" w:themeColor="text1"/>
          <w:sz w:val="24"/>
          <w:szCs w:val="24"/>
        </w:rPr>
        <w:t>has been revealed</w:t>
      </w:r>
      <w:proofErr w:type="gramEnd"/>
      <w:r w:rsidRPr="001E5927">
        <w:rPr>
          <w:rFonts w:ascii="Times New Roman" w:eastAsia="Times New Roman" w:hAnsi="Times New Roman" w:cs="Times New Roman"/>
          <w:color w:val="000000" w:themeColor="text1"/>
          <w:sz w:val="24"/>
          <w:szCs w:val="24"/>
        </w:rPr>
        <w:t xml:space="preserve"> in the current research that employability skills are very important in getting good jobs in the uncertain post-COVID economic world. Therefore, all students need to identify </w:t>
      </w:r>
      <w:r w:rsidRPr="001E5927">
        <w:rPr>
          <w:rFonts w:ascii="Times New Roman" w:eastAsia="Times New Roman" w:hAnsi="Times New Roman" w:cs="Times New Roman"/>
          <w:color w:val="000000" w:themeColor="text1"/>
          <w:sz w:val="24"/>
          <w:szCs w:val="24"/>
        </w:rPr>
        <w:lastRenderedPageBreak/>
        <w:t xml:space="preserve">their own employability skills and to enhance these skills so that they can get jobs easily. The first article shows the importance of employability skills. The second article provides an overview of the required transferable skills and the ways the job seekers need to represent these transferable skills in their CV. The third article provides an overview of the ten most important employability skills which are searched by the employers. The review of the articles can help a student in understanding which types of employability skills are most important for getting good jobs. </w:t>
      </w:r>
    </w:p>
    <w:p w14:paraId="7CE197BF" w14:textId="77777777" w:rsidR="006715D9" w:rsidRPr="001E5927" w:rsidRDefault="00820538" w:rsidP="001E5927">
      <w:pPr>
        <w:jc w:val="both"/>
        <w:rPr>
          <w:rFonts w:ascii="Times New Roman" w:eastAsia="Times New Roman" w:hAnsi="Times New Roman" w:cs="Times New Roman"/>
          <w:b/>
          <w:color w:val="000000" w:themeColor="text1"/>
          <w:sz w:val="24"/>
          <w:szCs w:val="24"/>
        </w:rPr>
      </w:pPr>
      <w:r w:rsidRPr="001E5927">
        <w:rPr>
          <w:rFonts w:ascii="Times New Roman" w:eastAsia="Times New Roman" w:hAnsi="Times New Roman" w:cs="Times New Roman"/>
          <w:b/>
          <w:color w:val="000000" w:themeColor="text1"/>
          <w:sz w:val="24"/>
          <w:szCs w:val="24"/>
        </w:rPr>
        <w:br w:type="page"/>
      </w:r>
    </w:p>
    <w:p w14:paraId="75877857" w14:textId="77777777" w:rsidR="006715D9" w:rsidRPr="001E5927" w:rsidRDefault="00820538" w:rsidP="001E5927">
      <w:pPr>
        <w:pStyle w:val="Heading1"/>
        <w:rPr>
          <w:color w:val="000000" w:themeColor="text1"/>
        </w:rPr>
      </w:pPr>
      <w:bookmarkStart w:id="8" w:name="_Toc48214532"/>
      <w:r w:rsidRPr="001E5927">
        <w:rPr>
          <w:color w:val="000000" w:themeColor="text1"/>
        </w:rPr>
        <w:lastRenderedPageBreak/>
        <w:t>References</w:t>
      </w:r>
      <w:bookmarkEnd w:id="8"/>
    </w:p>
    <w:p w14:paraId="6920887B" w14:textId="77777777" w:rsidR="00E37CFD" w:rsidRPr="001E5927" w:rsidRDefault="00E37CFD" w:rsidP="001E5927">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1E5927">
        <w:rPr>
          <w:rFonts w:ascii="Times New Roman" w:hAnsi="Times New Roman" w:cs="Times New Roman"/>
          <w:color w:val="000000" w:themeColor="text1"/>
          <w:sz w:val="24"/>
          <w:szCs w:val="24"/>
          <w:shd w:val="clear" w:color="auto" w:fill="FFFFFF"/>
        </w:rPr>
        <w:t>Allatt</w:t>
      </w:r>
      <w:proofErr w:type="spellEnd"/>
      <w:r w:rsidRPr="001E5927">
        <w:rPr>
          <w:rFonts w:ascii="Times New Roman" w:hAnsi="Times New Roman" w:cs="Times New Roman"/>
          <w:color w:val="000000" w:themeColor="text1"/>
          <w:sz w:val="24"/>
          <w:szCs w:val="24"/>
          <w:shd w:val="clear" w:color="auto" w:fill="FFFFFF"/>
        </w:rPr>
        <w:t xml:space="preserve">, G. and </w:t>
      </w:r>
      <w:proofErr w:type="spellStart"/>
      <w:r w:rsidRPr="001E5927">
        <w:rPr>
          <w:rFonts w:ascii="Times New Roman" w:hAnsi="Times New Roman" w:cs="Times New Roman"/>
          <w:color w:val="000000" w:themeColor="text1"/>
          <w:sz w:val="24"/>
          <w:szCs w:val="24"/>
          <w:shd w:val="clear" w:color="auto" w:fill="FFFFFF"/>
        </w:rPr>
        <w:t>Tett</w:t>
      </w:r>
      <w:proofErr w:type="spellEnd"/>
      <w:r w:rsidRPr="001E5927">
        <w:rPr>
          <w:rFonts w:ascii="Times New Roman" w:hAnsi="Times New Roman" w:cs="Times New Roman"/>
          <w:color w:val="000000" w:themeColor="text1"/>
          <w:sz w:val="24"/>
          <w:szCs w:val="24"/>
          <w:shd w:val="clear" w:color="auto" w:fill="FFFFFF"/>
        </w:rPr>
        <w:t>, L., 2019. Adult literacy practitioners and employability skills: resisting neo-liberalism</w:t>
      </w:r>
      <w:proofErr w:type="gramStart"/>
      <w:r w:rsidRPr="001E5927">
        <w:rPr>
          <w:rFonts w:ascii="Times New Roman" w:hAnsi="Times New Roman" w:cs="Times New Roman"/>
          <w:color w:val="000000" w:themeColor="text1"/>
          <w:sz w:val="24"/>
          <w:szCs w:val="24"/>
          <w:shd w:val="clear" w:color="auto" w:fill="FFFFFF"/>
        </w:rPr>
        <w:t>?.</w:t>
      </w:r>
      <w:proofErr w:type="gramEnd"/>
      <w:r w:rsidRPr="001E5927">
        <w:rPr>
          <w:rFonts w:ascii="Times New Roman" w:hAnsi="Times New Roman" w:cs="Times New Roman"/>
          <w:color w:val="000000" w:themeColor="text1"/>
          <w:sz w:val="24"/>
          <w:szCs w:val="24"/>
          <w:shd w:val="clear" w:color="auto" w:fill="FFFFFF"/>
        </w:rPr>
        <w:t> </w:t>
      </w:r>
      <w:r w:rsidRPr="001E5927">
        <w:rPr>
          <w:rFonts w:ascii="Times New Roman" w:hAnsi="Times New Roman" w:cs="Times New Roman"/>
          <w:i/>
          <w:iCs/>
          <w:color w:val="000000" w:themeColor="text1"/>
          <w:sz w:val="24"/>
          <w:szCs w:val="24"/>
          <w:shd w:val="clear" w:color="auto" w:fill="FFFFFF"/>
        </w:rPr>
        <w:t>Journal of Education Policy</w:t>
      </w:r>
      <w:r w:rsidRPr="001E5927">
        <w:rPr>
          <w:rFonts w:ascii="Times New Roman" w:hAnsi="Times New Roman" w:cs="Times New Roman"/>
          <w:color w:val="000000" w:themeColor="text1"/>
          <w:sz w:val="24"/>
          <w:szCs w:val="24"/>
          <w:shd w:val="clear" w:color="auto" w:fill="FFFFFF"/>
        </w:rPr>
        <w:t>, </w:t>
      </w:r>
      <w:r w:rsidRPr="001E5927">
        <w:rPr>
          <w:rFonts w:ascii="Times New Roman" w:hAnsi="Times New Roman" w:cs="Times New Roman"/>
          <w:i/>
          <w:iCs/>
          <w:color w:val="000000" w:themeColor="text1"/>
          <w:sz w:val="24"/>
          <w:szCs w:val="24"/>
          <w:shd w:val="clear" w:color="auto" w:fill="FFFFFF"/>
        </w:rPr>
        <w:t>34</w:t>
      </w:r>
      <w:r w:rsidRPr="001E5927">
        <w:rPr>
          <w:rFonts w:ascii="Times New Roman" w:hAnsi="Times New Roman" w:cs="Times New Roman"/>
          <w:color w:val="000000" w:themeColor="text1"/>
          <w:sz w:val="24"/>
          <w:szCs w:val="24"/>
          <w:shd w:val="clear" w:color="auto" w:fill="FFFFFF"/>
        </w:rPr>
        <w:t>(4), pp.577-594.</w:t>
      </w:r>
    </w:p>
    <w:p w14:paraId="2020BFA9" w14:textId="77777777" w:rsidR="00E37CFD" w:rsidRPr="001E5927" w:rsidRDefault="00E37CFD" w:rsidP="001E5927">
      <w:pPr>
        <w:spacing w:before="240" w:line="360" w:lineRule="auto"/>
        <w:jc w:val="both"/>
        <w:rPr>
          <w:rFonts w:ascii="Times New Roman" w:hAnsi="Times New Roman" w:cs="Times New Roman"/>
          <w:color w:val="000000" w:themeColor="text1"/>
          <w:sz w:val="24"/>
          <w:szCs w:val="24"/>
        </w:rPr>
      </w:pPr>
      <w:proofErr w:type="spellStart"/>
      <w:r w:rsidRPr="001E5927">
        <w:rPr>
          <w:rFonts w:ascii="Times New Roman" w:hAnsi="Times New Roman" w:cs="Times New Roman"/>
          <w:color w:val="000000" w:themeColor="text1"/>
          <w:sz w:val="24"/>
          <w:szCs w:val="24"/>
        </w:rPr>
        <w:t>Bhagra</w:t>
      </w:r>
      <w:proofErr w:type="spellEnd"/>
      <w:r w:rsidRPr="001E5927">
        <w:rPr>
          <w:rFonts w:ascii="Times New Roman" w:hAnsi="Times New Roman" w:cs="Times New Roman"/>
          <w:color w:val="000000" w:themeColor="text1"/>
          <w:sz w:val="24"/>
          <w:szCs w:val="24"/>
        </w:rPr>
        <w:t>, A. and Sharma, D.K., 2018. Changing paradigm of employability skills in the global business world: A review. IUP Journal of Soft Skills, 12(2), pp.7-24.</w:t>
      </w:r>
    </w:p>
    <w:p w14:paraId="23657C3B" w14:textId="77777777" w:rsidR="00E37CFD" w:rsidRPr="001E5927" w:rsidRDefault="00E37CFD" w:rsidP="001E5927">
      <w:pPr>
        <w:spacing w:before="240" w:line="360" w:lineRule="auto"/>
        <w:jc w:val="both"/>
        <w:rPr>
          <w:rFonts w:ascii="Times New Roman" w:hAnsi="Times New Roman" w:cs="Times New Roman"/>
          <w:color w:val="000000" w:themeColor="text1"/>
          <w:sz w:val="24"/>
          <w:szCs w:val="24"/>
        </w:rPr>
      </w:pPr>
      <w:r w:rsidRPr="001E5927">
        <w:rPr>
          <w:rFonts w:ascii="Times New Roman" w:hAnsi="Times New Roman" w:cs="Times New Roman"/>
          <w:color w:val="000000" w:themeColor="text1"/>
          <w:sz w:val="24"/>
          <w:szCs w:val="24"/>
        </w:rPr>
        <w:t xml:space="preserve">careersandenterprise.co.uk (2020) </w:t>
      </w:r>
      <w:r w:rsidRPr="001E5927">
        <w:rPr>
          <w:rFonts w:ascii="Times New Roman" w:hAnsi="Times New Roman" w:cs="Times New Roman"/>
          <w:i/>
          <w:color w:val="000000" w:themeColor="text1"/>
          <w:sz w:val="24"/>
          <w:szCs w:val="24"/>
        </w:rPr>
        <w:t xml:space="preserve">Website of Careers and </w:t>
      </w:r>
      <w:proofErr w:type="spellStart"/>
      <w:r w:rsidRPr="001E5927">
        <w:rPr>
          <w:rFonts w:ascii="Times New Roman" w:hAnsi="Times New Roman" w:cs="Times New Roman"/>
          <w:i/>
          <w:color w:val="000000" w:themeColor="text1"/>
          <w:sz w:val="24"/>
          <w:szCs w:val="24"/>
        </w:rPr>
        <w:t>enterise</w:t>
      </w:r>
      <w:proofErr w:type="spellEnd"/>
      <w:r w:rsidRPr="001E5927">
        <w:rPr>
          <w:rFonts w:ascii="Times New Roman" w:hAnsi="Times New Roman" w:cs="Times New Roman"/>
          <w:i/>
          <w:color w:val="000000" w:themeColor="text1"/>
          <w:sz w:val="24"/>
          <w:szCs w:val="24"/>
        </w:rPr>
        <w:t xml:space="preserve"> company</w:t>
      </w:r>
      <w:r w:rsidRPr="001E5927">
        <w:rPr>
          <w:rFonts w:ascii="Times New Roman" w:hAnsi="Times New Roman" w:cs="Times New Roman"/>
          <w:color w:val="000000" w:themeColor="text1"/>
          <w:sz w:val="24"/>
          <w:szCs w:val="24"/>
        </w:rPr>
        <w:t xml:space="preserve"> Available at: https://www.careersandenterprise.co.uk/ [Accessed on 16</w:t>
      </w:r>
      <w:r w:rsidRPr="001E5927">
        <w:rPr>
          <w:rFonts w:ascii="Times New Roman" w:hAnsi="Times New Roman" w:cs="Times New Roman"/>
          <w:color w:val="000000" w:themeColor="text1"/>
          <w:sz w:val="24"/>
          <w:szCs w:val="24"/>
          <w:vertAlign w:val="superscript"/>
        </w:rPr>
        <w:t>th</w:t>
      </w:r>
      <w:r w:rsidRPr="001E5927">
        <w:rPr>
          <w:rFonts w:ascii="Times New Roman" w:hAnsi="Times New Roman" w:cs="Times New Roman"/>
          <w:color w:val="000000" w:themeColor="text1"/>
          <w:sz w:val="24"/>
          <w:szCs w:val="24"/>
        </w:rPr>
        <w:t xml:space="preserve"> July 2020] </w:t>
      </w:r>
    </w:p>
    <w:p w14:paraId="075BA201" w14:textId="77777777" w:rsidR="00E37CFD" w:rsidRPr="001E5927" w:rsidRDefault="00E37CFD" w:rsidP="001E5927">
      <w:pPr>
        <w:spacing w:before="240" w:line="360" w:lineRule="auto"/>
        <w:jc w:val="both"/>
        <w:rPr>
          <w:rFonts w:ascii="Times New Roman" w:hAnsi="Times New Roman" w:cs="Times New Roman"/>
          <w:color w:val="000000" w:themeColor="text1"/>
          <w:sz w:val="24"/>
          <w:szCs w:val="24"/>
        </w:rPr>
      </w:pPr>
      <w:r w:rsidRPr="001E5927">
        <w:rPr>
          <w:rFonts w:ascii="Times New Roman" w:hAnsi="Times New Roman" w:cs="Times New Roman"/>
          <w:color w:val="000000" w:themeColor="text1"/>
          <w:sz w:val="24"/>
          <w:szCs w:val="24"/>
        </w:rPr>
        <w:t xml:space="preserve">Carranza, E., </w:t>
      </w:r>
      <w:proofErr w:type="spellStart"/>
      <w:r w:rsidRPr="001E5927">
        <w:rPr>
          <w:rFonts w:ascii="Times New Roman" w:hAnsi="Times New Roman" w:cs="Times New Roman"/>
          <w:color w:val="000000" w:themeColor="text1"/>
          <w:sz w:val="24"/>
          <w:szCs w:val="24"/>
        </w:rPr>
        <w:t>Farole</w:t>
      </w:r>
      <w:proofErr w:type="spellEnd"/>
      <w:r w:rsidRPr="001E5927">
        <w:rPr>
          <w:rFonts w:ascii="Times New Roman" w:hAnsi="Times New Roman" w:cs="Times New Roman"/>
          <w:color w:val="000000" w:themeColor="text1"/>
          <w:sz w:val="24"/>
          <w:szCs w:val="24"/>
        </w:rPr>
        <w:t xml:space="preserve">, T., </w:t>
      </w:r>
      <w:proofErr w:type="spellStart"/>
      <w:r w:rsidRPr="001E5927">
        <w:rPr>
          <w:rFonts w:ascii="Times New Roman" w:hAnsi="Times New Roman" w:cs="Times New Roman"/>
          <w:color w:val="000000" w:themeColor="text1"/>
          <w:sz w:val="24"/>
          <w:szCs w:val="24"/>
        </w:rPr>
        <w:t>Gentilini</w:t>
      </w:r>
      <w:proofErr w:type="spellEnd"/>
      <w:r w:rsidRPr="001E5927">
        <w:rPr>
          <w:rFonts w:ascii="Times New Roman" w:hAnsi="Times New Roman" w:cs="Times New Roman"/>
          <w:color w:val="000000" w:themeColor="text1"/>
          <w:sz w:val="24"/>
          <w:szCs w:val="24"/>
        </w:rPr>
        <w:t xml:space="preserve">, U., </w:t>
      </w:r>
      <w:proofErr w:type="spellStart"/>
      <w:r w:rsidRPr="001E5927">
        <w:rPr>
          <w:rFonts w:ascii="Times New Roman" w:hAnsi="Times New Roman" w:cs="Times New Roman"/>
          <w:color w:val="000000" w:themeColor="text1"/>
          <w:sz w:val="24"/>
          <w:szCs w:val="24"/>
        </w:rPr>
        <w:t>Morgandi</w:t>
      </w:r>
      <w:proofErr w:type="spellEnd"/>
      <w:r w:rsidRPr="001E5927">
        <w:rPr>
          <w:rFonts w:ascii="Times New Roman" w:hAnsi="Times New Roman" w:cs="Times New Roman"/>
          <w:color w:val="000000" w:themeColor="text1"/>
          <w:sz w:val="24"/>
          <w:szCs w:val="24"/>
        </w:rPr>
        <w:t>, M., Packard, T., Santos, I. and Weber, M., 2020. Managing the Employment Impacts of the COVID-19 Crisis: Policy Options for Relief and Restructuring.</w:t>
      </w:r>
    </w:p>
    <w:p w14:paraId="6162A72D" w14:textId="77777777" w:rsidR="00E37CFD" w:rsidRPr="001E5927" w:rsidRDefault="00E37CFD" w:rsidP="001E5927">
      <w:pPr>
        <w:spacing w:before="240" w:line="360" w:lineRule="auto"/>
        <w:jc w:val="both"/>
        <w:rPr>
          <w:rFonts w:ascii="Times New Roman" w:hAnsi="Times New Roman" w:cs="Times New Roman"/>
          <w:color w:val="000000" w:themeColor="text1"/>
          <w:sz w:val="24"/>
          <w:szCs w:val="24"/>
        </w:rPr>
      </w:pPr>
      <w:r w:rsidRPr="001E5927">
        <w:rPr>
          <w:rFonts w:ascii="Times New Roman" w:hAnsi="Times New Roman" w:cs="Times New Roman"/>
          <w:color w:val="000000" w:themeColor="text1"/>
          <w:sz w:val="24"/>
          <w:szCs w:val="24"/>
        </w:rPr>
        <w:t xml:space="preserve">fenews.co.uk (2020) </w:t>
      </w:r>
      <w:r w:rsidRPr="001E5927">
        <w:rPr>
          <w:rFonts w:ascii="Times New Roman" w:hAnsi="Times New Roman" w:cs="Times New Roman"/>
          <w:i/>
          <w:color w:val="000000" w:themeColor="text1"/>
          <w:sz w:val="24"/>
          <w:szCs w:val="24"/>
        </w:rPr>
        <w:t xml:space="preserve">Increasing importance of employability skills in the post-0covid job market </w:t>
      </w:r>
      <w:r w:rsidRPr="001E5927">
        <w:rPr>
          <w:rFonts w:ascii="Times New Roman" w:hAnsi="Times New Roman" w:cs="Times New Roman"/>
          <w:color w:val="000000" w:themeColor="text1"/>
          <w:sz w:val="24"/>
          <w:szCs w:val="24"/>
        </w:rPr>
        <w:t>Available at: https://www.fenews.co.uk/press-releases/50816-workplace-skills-now-more-important-than-exam-results-in-post-covid-jobs-market-say-teachers [Accessed on 26</w:t>
      </w:r>
      <w:r w:rsidRPr="001E5927">
        <w:rPr>
          <w:rFonts w:ascii="Times New Roman" w:hAnsi="Times New Roman" w:cs="Times New Roman"/>
          <w:color w:val="000000" w:themeColor="text1"/>
          <w:sz w:val="24"/>
          <w:szCs w:val="24"/>
          <w:vertAlign w:val="superscript"/>
        </w:rPr>
        <w:t>th</w:t>
      </w:r>
      <w:r w:rsidRPr="001E5927">
        <w:rPr>
          <w:rFonts w:ascii="Times New Roman" w:hAnsi="Times New Roman" w:cs="Times New Roman"/>
          <w:color w:val="000000" w:themeColor="text1"/>
          <w:sz w:val="24"/>
          <w:szCs w:val="24"/>
        </w:rPr>
        <w:t xml:space="preserve"> July 2020] </w:t>
      </w:r>
    </w:p>
    <w:p w14:paraId="20B446A3" w14:textId="77777777" w:rsidR="00E37CFD" w:rsidRPr="001E5927" w:rsidRDefault="00E37CFD" w:rsidP="001E5927">
      <w:pPr>
        <w:spacing w:before="240" w:line="360" w:lineRule="auto"/>
        <w:jc w:val="both"/>
        <w:rPr>
          <w:rFonts w:ascii="Times New Roman" w:hAnsi="Times New Roman" w:cs="Times New Roman"/>
          <w:color w:val="000000" w:themeColor="text1"/>
          <w:sz w:val="24"/>
          <w:szCs w:val="24"/>
          <w:shd w:val="clear" w:color="auto" w:fill="FFFFFF"/>
        </w:rPr>
      </w:pPr>
      <w:r w:rsidRPr="001E5927">
        <w:rPr>
          <w:rFonts w:ascii="Times New Roman" w:hAnsi="Times New Roman" w:cs="Times New Roman"/>
          <w:color w:val="000000" w:themeColor="text1"/>
          <w:sz w:val="24"/>
          <w:szCs w:val="24"/>
          <w:shd w:val="clear" w:color="auto" w:fill="FFFFFF"/>
        </w:rPr>
        <w:t xml:space="preserve">Hart, A., </w:t>
      </w:r>
      <w:proofErr w:type="spellStart"/>
      <w:r w:rsidRPr="001E5927">
        <w:rPr>
          <w:rFonts w:ascii="Times New Roman" w:hAnsi="Times New Roman" w:cs="Times New Roman"/>
          <w:color w:val="000000" w:themeColor="text1"/>
          <w:sz w:val="24"/>
          <w:szCs w:val="24"/>
          <w:shd w:val="clear" w:color="auto" w:fill="FFFFFF"/>
        </w:rPr>
        <w:t>Psyllou</w:t>
      </w:r>
      <w:proofErr w:type="spellEnd"/>
      <w:r w:rsidRPr="001E5927">
        <w:rPr>
          <w:rFonts w:ascii="Times New Roman" w:hAnsi="Times New Roman" w:cs="Times New Roman"/>
          <w:color w:val="000000" w:themeColor="text1"/>
          <w:sz w:val="24"/>
          <w:szCs w:val="24"/>
          <w:shd w:val="clear" w:color="auto" w:fill="FFFFFF"/>
        </w:rPr>
        <w:t xml:space="preserve">, A., </w:t>
      </w:r>
      <w:proofErr w:type="spellStart"/>
      <w:r w:rsidRPr="001E5927">
        <w:rPr>
          <w:rFonts w:ascii="Times New Roman" w:hAnsi="Times New Roman" w:cs="Times New Roman"/>
          <w:color w:val="000000" w:themeColor="text1"/>
          <w:sz w:val="24"/>
          <w:szCs w:val="24"/>
          <w:shd w:val="clear" w:color="auto" w:fill="FFFFFF"/>
        </w:rPr>
        <w:t>Eryigit-Madzwamuse</w:t>
      </w:r>
      <w:proofErr w:type="spellEnd"/>
      <w:r w:rsidRPr="001E5927">
        <w:rPr>
          <w:rFonts w:ascii="Times New Roman" w:hAnsi="Times New Roman" w:cs="Times New Roman"/>
          <w:color w:val="000000" w:themeColor="text1"/>
          <w:sz w:val="24"/>
          <w:szCs w:val="24"/>
          <w:shd w:val="clear" w:color="auto" w:fill="FFFFFF"/>
        </w:rPr>
        <w:t>, S., Heaver, B., Rathbone, A., Duncan, S. and Wigglesworth, P., 2020. Transitions into work for young people with complex needs: a systematic review of UK and Ireland studies to improve employability. </w:t>
      </w:r>
      <w:r w:rsidRPr="001E5927">
        <w:rPr>
          <w:rFonts w:ascii="Times New Roman" w:hAnsi="Times New Roman" w:cs="Times New Roman"/>
          <w:i/>
          <w:iCs/>
          <w:color w:val="000000" w:themeColor="text1"/>
          <w:sz w:val="24"/>
          <w:szCs w:val="24"/>
          <w:shd w:val="clear" w:color="auto" w:fill="FFFFFF"/>
        </w:rPr>
        <w:t>British Journal of Guidance &amp; Counselling</w:t>
      </w:r>
      <w:r w:rsidRPr="001E5927">
        <w:rPr>
          <w:rFonts w:ascii="Times New Roman" w:hAnsi="Times New Roman" w:cs="Times New Roman"/>
          <w:color w:val="000000" w:themeColor="text1"/>
          <w:sz w:val="24"/>
          <w:szCs w:val="24"/>
          <w:shd w:val="clear" w:color="auto" w:fill="FFFFFF"/>
        </w:rPr>
        <w:t>, pp.1-15.</w:t>
      </w:r>
    </w:p>
    <w:p w14:paraId="3F069429" w14:textId="77777777" w:rsidR="00E37CFD" w:rsidRPr="001E5927" w:rsidRDefault="00E37CFD" w:rsidP="001E5927">
      <w:pPr>
        <w:spacing w:before="240" w:line="360" w:lineRule="auto"/>
        <w:jc w:val="both"/>
        <w:rPr>
          <w:rFonts w:ascii="Times New Roman" w:hAnsi="Times New Roman" w:cs="Times New Roman"/>
          <w:color w:val="000000" w:themeColor="text1"/>
          <w:sz w:val="24"/>
          <w:szCs w:val="24"/>
          <w:shd w:val="clear" w:color="auto" w:fill="FFFFFF"/>
        </w:rPr>
      </w:pPr>
      <w:r w:rsidRPr="001E5927">
        <w:rPr>
          <w:rFonts w:ascii="Times New Roman" w:hAnsi="Times New Roman" w:cs="Times New Roman"/>
          <w:color w:val="000000" w:themeColor="text1"/>
          <w:sz w:val="24"/>
          <w:szCs w:val="24"/>
          <w:shd w:val="clear" w:color="auto" w:fill="FFFFFF"/>
        </w:rPr>
        <w:t xml:space="preserve">Lord, R., Lorimer, R., </w:t>
      </w:r>
      <w:proofErr w:type="spellStart"/>
      <w:r w:rsidRPr="001E5927">
        <w:rPr>
          <w:rFonts w:ascii="Times New Roman" w:hAnsi="Times New Roman" w:cs="Times New Roman"/>
          <w:color w:val="000000" w:themeColor="text1"/>
          <w:sz w:val="24"/>
          <w:szCs w:val="24"/>
          <w:shd w:val="clear" w:color="auto" w:fill="FFFFFF"/>
        </w:rPr>
        <w:t>Babraj</w:t>
      </w:r>
      <w:proofErr w:type="spellEnd"/>
      <w:r w:rsidRPr="001E5927">
        <w:rPr>
          <w:rFonts w:ascii="Times New Roman" w:hAnsi="Times New Roman" w:cs="Times New Roman"/>
          <w:color w:val="000000" w:themeColor="text1"/>
          <w:sz w:val="24"/>
          <w:szCs w:val="24"/>
          <w:shd w:val="clear" w:color="auto" w:fill="FFFFFF"/>
        </w:rPr>
        <w:t>, J. and Richardson, A., 2019. The role of mock job interviews in enhancing sport students’ employability skills: An example from the UK. </w:t>
      </w:r>
      <w:r w:rsidRPr="001E5927">
        <w:rPr>
          <w:rFonts w:ascii="Times New Roman" w:hAnsi="Times New Roman" w:cs="Times New Roman"/>
          <w:i/>
          <w:iCs/>
          <w:color w:val="000000" w:themeColor="text1"/>
          <w:sz w:val="24"/>
          <w:szCs w:val="24"/>
          <w:shd w:val="clear" w:color="auto" w:fill="FFFFFF"/>
        </w:rPr>
        <w:t>Journal of Hospitality, Leisure, Sport &amp; Tourism Education</w:t>
      </w:r>
      <w:r w:rsidRPr="001E5927">
        <w:rPr>
          <w:rFonts w:ascii="Times New Roman" w:hAnsi="Times New Roman" w:cs="Times New Roman"/>
          <w:color w:val="000000" w:themeColor="text1"/>
          <w:sz w:val="24"/>
          <w:szCs w:val="24"/>
          <w:shd w:val="clear" w:color="auto" w:fill="FFFFFF"/>
        </w:rPr>
        <w:t>, </w:t>
      </w:r>
      <w:r w:rsidRPr="001E5927">
        <w:rPr>
          <w:rFonts w:ascii="Times New Roman" w:hAnsi="Times New Roman" w:cs="Times New Roman"/>
          <w:i/>
          <w:iCs/>
          <w:color w:val="000000" w:themeColor="text1"/>
          <w:sz w:val="24"/>
          <w:szCs w:val="24"/>
          <w:shd w:val="clear" w:color="auto" w:fill="FFFFFF"/>
        </w:rPr>
        <w:t>25</w:t>
      </w:r>
      <w:r w:rsidRPr="001E5927">
        <w:rPr>
          <w:rFonts w:ascii="Times New Roman" w:hAnsi="Times New Roman" w:cs="Times New Roman"/>
          <w:color w:val="000000" w:themeColor="text1"/>
          <w:sz w:val="24"/>
          <w:szCs w:val="24"/>
          <w:shd w:val="clear" w:color="auto" w:fill="FFFFFF"/>
        </w:rPr>
        <w:t>, p.100195.</w:t>
      </w:r>
    </w:p>
    <w:p w14:paraId="7A6EC487" w14:textId="77777777" w:rsidR="00E37CFD" w:rsidRPr="001E5927" w:rsidRDefault="00E37CFD" w:rsidP="001E5927">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1E5927">
        <w:rPr>
          <w:rFonts w:ascii="Times New Roman" w:hAnsi="Times New Roman" w:cs="Times New Roman"/>
          <w:color w:val="000000" w:themeColor="text1"/>
          <w:sz w:val="24"/>
          <w:szCs w:val="24"/>
          <w:shd w:val="clear" w:color="auto" w:fill="FFFFFF"/>
        </w:rPr>
        <w:t>Minocha</w:t>
      </w:r>
      <w:proofErr w:type="spellEnd"/>
      <w:r w:rsidRPr="001E5927">
        <w:rPr>
          <w:rFonts w:ascii="Times New Roman" w:hAnsi="Times New Roman" w:cs="Times New Roman"/>
          <w:color w:val="000000" w:themeColor="text1"/>
          <w:sz w:val="24"/>
          <w:szCs w:val="24"/>
          <w:shd w:val="clear" w:color="auto" w:fill="FFFFFF"/>
        </w:rPr>
        <w:t>, S., Hristov, D. and Reynolds, M., 2017. From graduate employability to employment: policy and practice in UK higher education. </w:t>
      </w:r>
      <w:r w:rsidRPr="001E5927">
        <w:rPr>
          <w:rFonts w:ascii="Times New Roman" w:hAnsi="Times New Roman" w:cs="Times New Roman"/>
          <w:i/>
          <w:iCs/>
          <w:color w:val="000000" w:themeColor="text1"/>
          <w:sz w:val="24"/>
          <w:szCs w:val="24"/>
          <w:shd w:val="clear" w:color="auto" w:fill="FFFFFF"/>
        </w:rPr>
        <w:t>International Journal of Training and Development</w:t>
      </w:r>
      <w:r w:rsidRPr="001E5927">
        <w:rPr>
          <w:rFonts w:ascii="Times New Roman" w:hAnsi="Times New Roman" w:cs="Times New Roman"/>
          <w:color w:val="000000" w:themeColor="text1"/>
          <w:sz w:val="24"/>
          <w:szCs w:val="24"/>
          <w:shd w:val="clear" w:color="auto" w:fill="FFFFFF"/>
        </w:rPr>
        <w:t>, </w:t>
      </w:r>
      <w:r w:rsidRPr="001E5927">
        <w:rPr>
          <w:rFonts w:ascii="Times New Roman" w:hAnsi="Times New Roman" w:cs="Times New Roman"/>
          <w:i/>
          <w:iCs/>
          <w:color w:val="000000" w:themeColor="text1"/>
          <w:sz w:val="24"/>
          <w:szCs w:val="24"/>
          <w:shd w:val="clear" w:color="auto" w:fill="FFFFFF"/>
        </w:rPr>
        <w:t>21</w:t>
      </w:r>
      <w:r w:rsidRPr="001E5927">
        <w:rPr>
          <w:rFonts w:ascii="Times New Roman" w:hAnsi="Times New Roman" w:cs="Times New Roman"/>
          <w:color w:val="000000" w:themeColor="text1"/>
          <w:sz w:val="24"/>
          <w:szCs w:val="24"/>
          <w:shd w:val="clear" w:color="auto" w:fill="FFFFFF"/>
        </w:rPr>
        <w:t>(3), pp.235-248.</w:t>
      </w:r>
    </w:p>
    <w:p w14:paraId="067674DE" w14:textId="77777777" w:rsidR="00E37CFD" w:rsidRPr="001E5927" w:rsidRDefault="00E37CFD" w:rsidP="001E5927">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1E5927">
        <w:rPr>
          <w:rFonts w:ascii="Times New Roman" w:hAnsi="Times New Roman" w:cs="Times New Roman"/>
          <w:color w:val="000000" w:themeColor="text1"/>
          <w:sz w:val="24"/>
          <w:szCs w:val="24"/>
          <w:shd w:val="clear" w:color="auto" w:fill="FFFFFF"/>
        </w:rPr>
        <w:t>Misra</w:t>
      </w:r>
      <w:proofErr w:type="spellEnd"/>
      <w:r w:rsidRPr="001E5927">
        <w:rPr>
          <w:rFonts w:ascii="Times New Roman" w:hAnsi="Times New Roman" w:cs="Times New Roman"/>
          <w:color w:val="000000" w:themeColor="text1"/>
          <w:sz w:val="24"/>
          <w:szCs w:val="24"/>
          <w:shd w:val="clear" w:color="auto" w:fill="FFFFFF"/>
        </w:rPr>
        <w:t xml:space="preserve">, R.K. and </w:t>
      </w:r>
      <w:proofErr w:type="spellStart"/>
      <w:r w:rsidRPr="001E5927">
        <w:rPr>
          <w:rFonts w:ascii="Times New Roman" w:hAnsi="Times New Roman" w:cs="Times New Roman"/>
          <w:color w:val="000000" w:themeColor="text1"/>
          <w:sz w:val="24"/>
          <w:szCs w:val="24"/>
          <w:shd w:val="clear" w:color="auto" w:fill="FFFFFF"/>
        </w:rPr>
        <w:t>Khurana</w:t>
      </w:r>
      <w:proofErr w:type="spellEnd"/>
      <w:r w:rsidRPr="001E5927">
        <w:rPr>
          <w:rFonts w:ascii="Times New Roman" w:hAnsi="Times New Roman" w:cs="Times New Roman"/>
          <w:color w:val="000000" w:themeColor="text1"/>
          <w:sz w:val="24"/>
          <w:szCs w:val="24"/>
          <w:shd w:val="clear" w:color="auto" w:fill="FFFFFF"/>
        </w:rPr>
        <w:t>, K., 2017. Employability skills among information technology professionals: A literature review. </w:t>
      </w:r>
      <w:r w:rsidRPr="001E5927">
        <w:rPr>
          <w:rFonts w:ascii="Times New Roman" w:hAnsi="Times New Roman" w:cs="Times New Roman"/>
          <w:i/>
          <w:iCs/>
          <w:color w:val="000000" w:themeColor="text1"/>
          <w:sz w:val="24"/>
          <w:szCs w:val="24"/>
          <w:shd w:val="clear" w:color="auto" w:fill="FFFFFF"/>
        </w:rPr>
        <w:t>Procedia computer science</w:t>
      </w:r>
      <w:r w:rsidRPr="001E5927">
        <w:rPr>
          <w:rFonts w:ascii="Times New Roman" w:hAnsi="Times New Roman" w:cs="Times New Roman"/>
          <w:color w:val="000000" w:themeColor="text1"/>
          <w:sz w:val="24"/>
          <w:szCs w:val="24"/>
          <w:shd w:val="clear" w:color="auto" w:fill="FFFFFF"/>
        </w:rPr>
        <w:t>, </w:t>
      </w:r>
      <w:r w:rsidRPr="001E5927">
        <w:rPr>
          <w:rFonts w:ascii="Times New Roman" w:hAnsi="Times New Roman" w:cs="Times New Roman"/>
          <w:i/>
          <w:iCs/>
          <w:color w:val="000000" w:themeColor="text1"/>
          <w:sz w:val="24"/>
          <w:szCs w:val="24"/>
          <w:shd w:val="clear" w:color="auto" w:fill="FFFFFF"/>
        </w:rPr>
        <w:t>122</w:t>
      </w:r>
      <w:r w:rsidRPr="001E5927">
        <w:rPr>
          <w:rFonts w:ascii="Times New Roman" w:hAnsi="Times New Roman" w:cs="Times New Roman"/>
          <w:color w:val="000000" w:themeColor="text1"/>
          <w:sz w:val="24"/>
          <w:szCs w:val="24"/>
          <w:shd w:val="clear" w:color="auto" w:fill="FFFFFF"/>
        </w:rPr>
        <w:t>, pp.63-70.</w:t>
      </w:r>
    </w:p>
    <w:p w14:paraId="096E2C03" w14:textId="77777777" w:rsidR="00E37CFD" w:rsidRPr="001E5927" w:rsidRDefault="00E37CFD" w:rsidP="001E5927">
      <w:pPr>
        <w:spacing w:before="240" w:line="360" w:lineRule="auto"/>
        <w:jc w:val="both"/>
        <w:rPr>
          <w:rFonts w:ascii="Times New Roman" w:hAnsi="Times New Roman" w:cs="Times New Roman"/>
          <w:color w:val="000000" w:themeColor="text1"/>
          <w:sz w:val="24"/>
          <w:szCs w:val="24"/>
          <w:shd w:val="clear" w:color="auto" w:fill="FFFFFF"/>
        </w:rPr>
      </w:pPr>
      <w:r w:rsidRPr="00E37CFD">
        <w:rPr>
          <w:rFonts w:ascii="Times New Roman" w:hAnsi="Times New Roman" w:cs="Times New Roman"/>
          <w:color w:val="000000" w:themeColor="text1"/>
          <w:sz w:val="24"/>
          <w:szCs w:val="24"/>
          <w:shd w:val="clear" w:color="auto" w:fill="FFFFFF"/>
        </w:rPr>
        <w:lastRenderedPageBreak/>
        <w:t xml:space="preserve">Nicola, M., </w:t>
      </w:r>
      <w:proofErr w:type="spellStart"/>
      <w:r w:rsidRPr="00E37CFD">
        <w:rPr>
          <w:rFonts w:ascii="Times New Roman" w:hAnsi="Times New Roman" w:cs="Times New Roman"/>
          <w:color w:val="000000" w:themeColor="text1"/>
          <w:sz w:val="24"/>
          <w:szCs w:val="24"/>
          <w:shd w:val="clear" w:color="auto" w:fill="FFFFFF"/>
        </w:rPr>
        <w:t>Alsafi</w:t>
      </w:r>
      <w:proofErr w:type="spellEnd"/>
      <w:r w:rsidRPr="00E37CFD">
        <w:rPr>
          <w:rFonts w:ascii="Times New Roman" w:hAnsi="Times New Roman" w:cs="Times New Roman"/>
          <w:color w:val="000000" w:themeColor="text1"/>
          <w:sz w:val="24"/>
          <w:szCs w:val="24"/>
          <w:shd w:val="clear" w:color="auto" w:fill="FFFFFF"/>
        </w:rPr>
        <w:t xml:space="preserve">, Z., </w:t>
      </w:r>
      <w:proofErr w:type="spellStart"/>
      <w:r w:rsidRPr="00E37CFD">
        <w:rPr>
          <w:rFonts w:ascii="Times New Roman" w:hAnsi="Times New Roman" w:cs="Times New Roman"/>
          <w:color w:val="000000" w:themeColor="text1"/>
          <w:sz w:val="24"/>
          <w:szCs w:val="24"/>
          <w:shd w:val="clear" w:color="auto" w:fill="FFFFFF"/>
        </w:rPr>
        <w:t>Sohrabi</w:t>
      </w:r>
      <w:proofErr w:type="spellEnd"/>
      <w:r w:rsidRPr="00E37CFD">
        <w:rPr>
          <w:rFonts w:ascii="Times New Roman" w:hAnsi="Times New Roman" w:cs="Times New Roman"/>
          <w:color w:val="000000" w:themeColor="text1"/>
          <w:sz w:val="24"/>
          <w:szCs w:val="24"/>
          <w:shd w:val="clear" w:color="auto" w:fill="FFFFFF"/>
        </w:rPr>
        <w:t xml:space="preserve">, C., </w:t>
      </w:r>
      <w:proofErr w:type="spellStart"/>
      <w:r w:rsidRPr="00E37CFD">
        <w:rPr>
          <w:rFonts w:ascii="Times New Roman" w:hAnsi="Times New Roman" w:cs="Times New Roman"/>
          <w:color w:val="000000" w:themeColor="text1"/>
          <w:sz w:val="24"/>
          <w:szCs w:val="24"/>
          <w:shd w:val="clear" w:color="auto" w:fill="FFFFFF"/>
        </w:rPr>
        <w:t>Kerwan</w:t>
      </w:r>
      <w:proofErr w:type="spellEnd"/>
      <w:r w:rsidRPr="00E37CFD">
        <w:rPr>
          <w:rFonts w:ascii="Times New Roman" w:hAnsi="Times New Roman" w:cs="Times New Roman"/>
          <w:color w:val="000000" w:themeColor="text1"/>
          <w:sz w:val="24"/>
          <w:szCs w:val="24"/>
          <w:shd w:val="clear" w:color="auto" w:fill="FFFFFF"/>
        </w:rPr>
        <w:t xml:space="preserve">, A., Al-Jabir, A., </w:t>
      </w:r>
      <w:proofErr w:type="spellStart"/>
      <w:r w:rsidRPr="00E37CFD">
        <w:rPr>
          <w:rFonts w:ascii="Times New Roman" w:hAnsi="Times New Roman" w:cs="Times New Roman"/>
          <w:color w:val="000000" w:themeColor="text1"/>
          <w:sz w:val="24"/>
          <w:szCs w:val="24"/>
          <w:shd w:val="clear" w:color="auto" w:fill="FFFFFF"/>
        </w:rPr>
        <w:t>Iosifidis</w:t>
      </w:r>
      <w:proofErr w:type="spellEnd"/>
      <w:r w:rsidRPr="00E37CFD">
        <w:rPr>
          <w:rFonts w:ascii="Times New Roman" w:hAnsi="Times New Roman" w:cs="Times New Roman"/>
          <w:color w:val="000000" w:themeColor="text1"/>
          <w:sz w:val="24"/>
          <w:szCs w:val="24"/>
          <w:shd w:val="clear" w:color="auto" w:fill="FFFFFF"/>
        </w:rPr>
        <w:t xml:space="preserve">, C., Agha, M. and Agha, R., 2020. </w:t>
      </w:r>
      <w:r w:rsidRPr="001E5927">
        <w:rPr>
          <w:rFonts w:ascii="Times New Roman" w:hAnsi="Times New Roman" w:cs="Times New Roman"/>
          <w:color w:val="000000" w:themeColor="text1"/>
          <w:sz w:val="24"/>
          <w:szCs w:val="24"/>
          <w:shd w:val="clear" w:color="auto" w:fill="FFFFFF"/>
        </w:rPr>
        <w:t>The socio-economic implications of the coronavirus pandemic (COVID-19): A review. </w:t>
      </w:r>
      <w:r w:rsidRPr="001E5927">
        <w:rPr>
          <w:rFonts w:ascii="Times New Roman" w:hAnsi="Times New Roman" w:cs="Times New Roman"/>
          <w:i/>
          <w:iCs/>
          <w:color w:val="000000" w:themeColor="text1"/>
          <w:sz w:val="24"/>
          <w:szCs w:val="24"/>
          <w:shd w:val="clear" w:color="auto" w:fill="FFFFFF"/>
        </w:rPr>
        <w:t>International journal of surgery (London, England)</w:t>
      </w:r>
      <w:r w:rsidRPr="001E5927">
        <w:rPr>
          <w:rFonts w:ascii="Times New Roman" w:hAnsi="Times New Roman" w:cs="Times New Roman"/>
          <w:color w:val="000000" w:themeColor="text1"/>
          <w:sz w:val="24"/>
          <w:szCs w:val="24"/>
          <w:shd w:val="clear" w:color="auto" w:fill="FFFFFF"/>
        </w:rPr>
        <w:t>, </w:t>
      </w:r>
      <w:r w:rsidRPr="001E5927">
        <w:rPr>
          <w:rFonts w:ascii="Times New Roman" w:hAnsi="Times New Roman" w:cs="Times New Roman"/>
          <w:i/>
          <w:iCs/>
          <w:color w:val="000000" w:themeColor="text1"/>
          <w:sz w:val="24"/>
          <w:szCs w:val="24"/>
          <w:shd w:val="clear" w:color="auto" w:fill="FFFFFF"/>
        </w:rPr>
        <w:t>78</w:t>
      </w:r>
      <w:r w:rsidRPr="001E5927">
        <w:rPr>
          <w:rFonts w:ascii="Times New Roman" w:hAnsi="Times New Roman" w:cs="Times New Roman"/>
          <w:color w:val="000000" w:themeColor="text1"/>
          <w:sz w:val="24"/>
          <w:szCs w:val="24"/>
          <w:shd w:val="clear" w:color="auto" w:fill="FFFFFF"/>
        </w:rPr>
        <w:t>, p.185.</w:t>
      </w:r>
    </w:p>
    <w:p w14:paraId="629B2DE1" w14:textId="77777777" w:rsidR="00E37CFD" w:rsidRPr="001E5927" w:rsidRDefault="00E37CFD" w:rsidP="001E5927">
      <w:pPr>
        <w:spacing w:before="240" w:line="360" w:lineRule="auto"/>
        <w:jc w:val="both"/>
        <w:rPr>
          <w:rFonts w:ascii="Times New Roman" w:hAnsi="Times New Roman" w:cs="Times New Roman"/>
          <w:color w:val="000000" w:themeColor="text1"/>
          <w:sz w:val="24"/>
          <w:szCs w:val="24"/>
        </w:rPr>
      </w:pPr>
      <w:r w:rsidRPr="001E5927">
        <w:rPr>
          <w:rFonts w:ascii="Times New Roman" w:hAnsi="Times New Roman" w:cs="Times New Roman"/>
          <w:color w:val="000000" w:themeColor="text1"/>
          <w:sz w:val="24"/>
          <w:szCs w:val="24"/>
        </w:rPr>
        <w:t xml:space="preserve">Osmani, M., </w:t>
      </w:r>
      <w:proofErr w:type="spellStart"/>
      <w:r w:rsidRPr="001E5927">
        <w:rPr>
          <w:rFonts w:ascii="Times New Roman" w:hAnsi="Times New Roman" w:cs="Times New Roman"/>
          <w:color w:val="000000" w:themeColor="text1"/>
          <w:sz w:val="24"/>
          <w:szCs w:val="24"/>
        </w:rPr>
        <w:t>Weerakkody</w:t>
      </w:r>
      <w:proofErr w:type="spellEnd"/>
      <w:r w:rsidRPr="001E5927">
        <w:rPr>
          <w:rFonts w:ascii="Times New Roman" w:hAnsi="Times New Roman" w:cs="Times New Roman"/>
          <w:color w:val="000000" w:themeColor="text1"/>
          <w:sz w:val="24"/>
          <w:szCs w:val="24"/>
        </w:rPr>
        <w:t xml:space="preserve">, V., Hindi, N. and </w:t>
      </w:r>
      <w:proofErr w:type="spellStart"/>
      <w:r w:rsidRPr="001E5927">
        <w:rPr>
          <w:rFonts w:ascii="Times New Roman" w:hAnsi="Times New Roman" w:cs="Times New Roman"/>
          <w:color w:val="000000" w:themeColor="text1"/>
          <w:sz w:val="24"/>
          <w:szCs w:val="24"/>
        </w:rPr>
        <w:t>Eldabi</w:t>
      </w:r>
      <w:proofErr w:type="spellEnd"/>
      <w:r w:rsidRPr="001E5927">
        <w:rPr>
          <w:rFonts w:ascii="Times New Roman" w:hAnsi="Times New Roman" w:cs="Times New Roman"/>
          <w:color w:val="000000" w:themeColor="text1"/>
          <w:sz w:val="24"/>
          <w:szCs w:val="24"/>
        </w:rPr>
        <w:t>, T., 2019. Graduates employability skills: A review of literature against market demand. Journal of Education for Business, 94(7), pp.423-432.</w:t>
      </w:r>
    </w:p>
    <w:p w14:paraId="763BF2D1" w14:textId="77777777" w:rsidR="00E37CFD" w:rsidRPr="001E5927" w:rsidRDefault="00E37CFD" w:rsidP="001E5927">
      <w:pPr>
        <w:spacing w:before="240" w:line="360" w:lineRule="auto"/>
        <w:jc w:val="both"/>
        <w:rPr>
          <w:rFonts w:ascii="Times New Roman" w:hAnsi="Times New Roman" w:cs="Times New Roman"/>
          <w:color w:val="000000" w:themeColor="text1"/>
          <w:sz w:val="24"/>
          <w:szCs w:val="24"/>
        </w:rPr>
      </w:pPr>
      <w:r w:rsidRPr="001E5927">
        <w:rPr>
          <w:rFonts w:ascii="Times New Roman" w:eastAsia="Times New Roman" w:hAnsi="Times New Roman" w:cs="Times New Roman"/>
          <w:color w:val="000000" w:themeColor="text1"/>
          <w:sz w:val="24"/>
          <w:szCs w:val="24"/>
        </w:rPr>
        <w:t xml:space="preserve">reed.co.uk (2020) </w:t>
      </w:r>
      <w:r w:rsidRPr="001E5927">
        <w:rPr>
          <w:rFonts w:ascii="Times New Roman" w:eastAsia="Times New Roman" w:hAnsi="Times New Roman" w:cs="Times New Roman"/>
          <w:i/>
          <w:color w:val="000000" w:themeColor="text1"/>
          <w:sz w:val="24"/>
          <w:szCs w:val="24"/>
        </w:rPr>
        <w:t>Transferable skills</w:t>
      </w:r>
      <w:r w:rsidRPr="001E5927">
        <w:rPr>
          <w:rFonts w:ascii="Times New Roman" w:eastAsia="Times New Roman" w:hAnsi="Times New Roman" w:cs="Times New Roman"/>
          <w:color w:val="000000" w:themeColor="text1"/>
          <w:sz w:val="24"/>
          <w:szCs w:val="24"/>
        </w:rPr>
        <w:t xml:space="preserve"> </w:t>
      </w:r>
      <w:r w:rsidRPr="001E5927">
        <w:rPr>
          <w:rFonts w:ascii="Times New Roman" w:hAnsi="Times New Roman" w:cs="Times New Roman"/>
          <w:color w:val="000000" w:themeColor="text1"/>
          <w:sz w:val="24"/>
          <w:szCs w:val="24"/>
        </w:rPr>
        <w:t xml:space="preserve">Available at: </w:t>
      </w:r>
      <w:r w:rsidRPr="001E5927">
        <w:rPr>
          <w:rFonts w:ascii="Times New Roman" w:eastAsia="Times New Roman" w:hAnsi="Times New Roman" w:cs="Times New Roman"/>
          <w:color w:val="000000" w:themeColor="text1"/>
          <w:sz w:val="24"/>
          <w:szCs w:val="24"/>
        </w:rPr>
        <w:t xml:space="preserve">https://www.reed.co.uk/career-advice/what-are-transferable-skills/#:~:text=Transferable%20skills%20are%20a%20core,or%20even%20just%20at%20home. </w:t>
      </w:r>
      <w:r w:rsidRPr="001E5927">
        <w:rPr>
          <w:rFonts w:ascii="Times New Roman" w:hAnsi="Times New Roman" w:cs="Times New Roman"/>
          <w:color w:val="000000" w:themeColor="text1"/>
          <w:sz w:val="24"/>
          <w:szCs w:val="24"/>
        </w:rPr>
        <w:t>[Accessed on 29</w:t>
      </w:r>
      <w:r w:rsidRPr="001E5927">
        <w:rPr>
          <w:rFonts w:ascii="Times New Roman" w:hAnsi="Times New Roman" w:cs="Times New Roman"/>
          <w:color w:val="000000" w:themeColor="text1"/>
          <w:sz w:val="24"/>
          <w:szCs w:val="24"/>
          <w:vertAlign w:val="superscript"/>
        </w:rPr>
        <w:t>th</w:t>
      </w:r>
      <w:r w:rsidRPr="001E5927">
        <w:rPr>
          <w:rFonts w:ascii="Times New Roman" w:hAnsi="Times New Roman" w:cs="Times New Roman"/>
          <w:color w:val="000000" w:themeColor="text1"/>
          <w:sz w:val="24"/>
          <w:szCs w:val="24"/>
        </w:rPr>
        <w:t xml:space="preserve"> July 2020] </w:t>
      </w:r>
    </w:p>
    <w:p w14:paraId="74DF3335" w14:textId="77777777" w:rsidR="00E37CFD" w:rsidRPr="001E5927" w:rsidRDefault="00E37CFD" w:rsidP="001E5927">
      <w:pPr>
        <w:spacing w:before="240" w:line="360" w:lineRule="auto"/>
        <w:jc w:val="both"/>
        <w:rPr>
          <w:rFonts w:ascii="Times New Roman" w:hAnsi="Times New Roman" w:cs="Times New Roman"/>
          <w:color w:val="000000" w:themeColor="text1"/>
          <w:sz w:val="24"/>
          <w:szCs w:val="24"/>
        </w:rPr>
      </w:pPr>
      <w:r w:rsidRPr="001E5927">
        <w:rPr>
          <w:rFonts w:ascii="Times New Roman" w:hAnsi="Times New Roman" w:cs="Times New Roman"/>
          <w:color w:val="000000" w:themeColor="text1"/>
          <w:sz w:val="24"/>
          <w:szCs w:val="24"/>
        </w:rPr>
        <w:t xml:space="preserve">targetcareers.co.uk (2020), </w:t>
      </w:r>
      <w:r w:rsidRPr="001E5927">
        <w:rPr>
          <w:rFonts w:ascii="Times New Roman" w:hAnsi="Times New Roman" w:cs="Times New Roman"/>
          <w:i/>
          <w:color w:val="000000" w:themeColor="text1"/>
          <w:sz w:val="24"/>
          <w:szCs w:val="24"/>
        </w:rPr>
        <w:t>What is employability?</w:t>
      </w:r>
      <w:r w:rsidRPr="001E5927">
        <w:rPr>
          <w:rFonts w:ascii="Times New Roman" w:hAnsi="Times New Roman" w:cs="Times New Roman"/>
          <w:color w:val="000000" w:themeColor="text1"/>
          <w:sz w:val="24"/>
          <w:szCs w:val="24"/>
        </w:rPr>
        <w:t xml:space="preserve"> Available at: https://targetcareers.co.uk/parents-and-teachers/1032186-what-is-employability [Accessed on: 9/08/20]</w:t>
      </w:r>
    </w:p>
    <w:p w14:paraId="31BC7F0D" w14:textId="77777777" w:rsidR="00E37CFD" w:rsidRPr="001E5927" w:rsidRDefault="00E37CFD" w:rsidP="001E5927">
      <w:pPr>
        <w:spacing w:before="240" w:line="360" w:lineRule="auto"/>
        <w:jc w:val="both"/>
        <w:rPr>
          <w:rFonts w:ascii="Times New Roman" w:hAnsi="Times New Roman" w:cs="Times New Roman"/>
          <w:color w:val="000000" w:themeColor="text1"/>
          <w:sz w:val="24"/>
          <w:szCs w:val="24"/>
        </w:rPr>
      </w:pPr>
      <w:r w:rsidRPr="001E5927">
        <w:rPr>
          <w:rFonts w:ascii="Times New Roman" w:hAnsi="Times New Roman" w:cs="Times New Roman"/>
          <w:color w:val="000000" w:themeColor="text1"/>
          <w:sz w:val="24"/>
          <w:szCs w:val="24"/>
        </w:rPr>
        <w:t xml:space="preserve">targetjobs.co.uk (2020), </w:t>
      </w:r>
      <w:r w:rsidRPr="001E5927">
        <w:rPr>
          <w:rFonts w:ascii="Times New Roman" w:hAnsi="Times New Roman" w:cs="Times New Roman"/>
          <w:i/>
          <w:color w:val="000000" w:themeColor="text1"/>
          <w:sz w:val="24"/>
          <w:szCs w:val="24"/>
        </w:rPr>
        <w:t xml:space="preserve">What Are </w:t>
      </w:r>
      <w:proofErr w:type="gramStart"/>
      <w:r w:rsidRPr="001E5927">
        <w:rPr>
          <w:rFonts w:ascii="Times New Roman" w:hAnsi="Times New Roman" w:cs="Times New Roman"/>
          <w:i/>
          <w:color w:val="000000" w:themeColor="text1"/>
          <w:sz w:val="24"/>
          <w:szCs w:val="24"/>
        </w:rPr>
        <w:t>The Top 10 Skills That'll Get You A</w:t>
      </w:r>
      <w:proofErr w:type="gramEnd"/>
      <w:r w:rsidRPr="001E5927">
        <w:rPr>
          <w:rFonts w:ascii="Times New Roman" w:hAnsi="Times New Roman" w:cs="Times New Roman"/>
          <w:i/>
          <w:color w:val="000000" w:themeColor="text1"/>
          <w:sz w:val="24"/>
          <w:szCs w:val="24"/>
        </w:rPr>
        <w:t xml:space="preserve"> Job When You Graduate?</w:t>
      </w:r>
      <w:r w:rsidRPr="001E5927">
        <w:rPr>
          <w:rFonts w:ascii="Times New Roman" w:hAnsi="Times New Roman" w:cs="Times New Roman"/>
          <w:color w:val="000000" w:themeColor="text1"/>
          <w:sz w:val="24"/>
          <w:szCs w:val="24"/>
        </w:rPr>
        <w:t xml:space="preserve"> Available at: https://targetjobs.co.uk/careers-advice/career-planning/273051-the-top-10-skills-thatll-get-you-a-job-when-you-graduate [Accessed on: 9/08/20]</w:t>
      </w:r>
    </w:p>
    <w:p w14:paraId="2762E6DF" w14:textId="77777777" w:rsidR="00E37CFD" w:rsidRPr="001E5927" w:rsidRDefault="00E37CFD" w:rsidP="001E5927">
      <w:pPr>
        <w:spacing w:before="240" w:line="360" w:lineRule="auto"/>
        <w:jc w:val="both"/>
        <w:rPr>
          <w:rFonts w:ascii="Times New Roman" w:hAnsi="Times New Roman" w:cs="Times New Roman"/>
          <w:color w:val="000000" w:themeColor="text1"/>
          <w:sz w:val="24"/>
          <w:szCs w:val="24"/>
        </w:rPr>
      </w:pPr>
      <w:r w:rsidRPr="001E5927">
        <w:rPr>
          <w:rFonts w:ascii="Times New Roman" w:hAnsi="Times New Roman" w:cs="Times New Roman"/>
          <w:color w:val="000000" w:themeColor="text1"/>
          <w:sz w:val="24"/>
          <w:szCs w:val="24"/>
        </w:rPr>
        <w:t>Wolff, R. and Booth, M., 2017. Bridging the gap: Creating a new approach for assuring 21st century employability skills. Change: The Magazine of Higher Learning, 49(6), pp.51-54.</w:t>
      </w:r>
    </w:p>
    <w:sectPr w:rsidR="00E37CFD" w:rsidRPr="001E5927" w:rsidSect="00DB717F">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9A7313" w14:textId="77777777" w:rsidR="00F90448" w:rsidRDefault="00F90448" w:rsidP="00A31DBD">
      <w:pPr>
        <w:spacing w:line="240" w:lineRule="auto"/>
      </w:pPr>
      <w:r>
        <w:separator/>
      </w:r>
    </w:p>
  </w:endnote>
  <w:endnote w:type="continuationSeparator" w:id="0">
    <w:p w14:paraId="617391BA" w14:textId="77777777" w:rsidR="00F90448" w:rsidRDefault="00F90448" w:rsidP="00A31D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71072"/>
      <w:docPartObj>
        <w:docPartGallery w:val="Page Numbers (Bottom of Page)"/>
        <w:docPartUnique/>
      </w:docPartObj>
    </w:sdtPr>
    <w:sdtEndPr>
      <w:rPr>
        <w:rFonts w:ascii="Times New Roman" w:hAnsi="Times New Roman" w:cs="Times New Roman"/>
        <w:sz w:val="20"/>
        <w:szCs w:val="20"/>
      </w:rPr>
    </w:sdtEndPr>
    <w:sdtContent>
      <w:p w14:paraId="36CCCCC8" w14:textId="77777777" w:rsidR="00DB717F" w:rsidRDefault="00A31DBD">
        <w:pPr>
          <w:pStyle w:val="Footer"/>
          <w:jc w:val="right"/>
        </w:pPr>
        <w:r w:rsidRPr="00DB717F">
          <w:rPr>
            <w:rFonts w:ascii="Times New Roman" w:hAnsi="Times New Roman" w:cs="Times New Roman"/>
            <w:sz w:val="20"/>
            <w:szCs w:val="20"/>
          </w:rPr>
          <w:fldChar w:fldCharType="begin"/>
        </w:r>
        <w:r w:rsidR="00820538" w:rsidRPr="00DB717F">
          <w:rPr>
            <w:rFonts w:ascii="Times New Roman" w:hAnsi="Times New Roman" w:cs="Times New Roman"/>
            <w:sz w:val="20"/>
            <w:szCs w:val="20"/>
          </w:rPr>
          <w:instrText xml:space="preserve"> PAGE   \* MERGEFORMAT </w:instrText>
        </w:r>
        <w:r w:rsidRPr="00DB717F">
          <w:rPr>
            <w:rFonts w:ascii="Times New Roman" w:hAnsi="Times New Roman" w:cs="Times New Roman"/>
            <w:sz w:val="20"/>
            <w:szCs w:val="20"/>
          </w:rPr>
          <w:fldChar w:fldCharType="separate"/>
        </w:r>
        <w:r w:rsidR="00641BC4">
          <w:rPr>
            <w:rFonts w:ascii="Times New Roman" w:hAnsi="Times New Roman" w:cs="Times New Roman"/>
            <w:noProof/>
            <w:sz w:val="20"/>
            <w:szCs w:val="20"/>
          </w:rPr>
          <w:t>2</w:t>
        </w:r>
        <w:r w:rsidRPr="00DB717F">
          <w:rPr>
            <w:rFonts w:ascii="Times New Roman" w:hAnsi="Times New Roman" w:cs="Times New Roman"/>
            <w:sz w:val="20"/>
            <w:szCs w:val="20"/>
          </w:rPr>
          <w:fldChar w:fldCharType="end"/>
        </w:r>
      </w:p>
    </w:sdtContent>
  </w:sdt>
  <w:p w14:paraId="69D8EF2B" w14:textId="77777777" w:rsidR="00DB717F" w:rsidRDefault="00DB71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A157AA" w14:textId="77777777" w:rsidR="00F90448" w:rsidRDefault="00F90448" w:rsidP="00A31DBD">
      <w:pPr>
        <w:spacing w:line="240" w:lineRule="auto"/>
      </w:pPr>
      <w:r>
        <w:separator/>
      </w:r>
    </w:p>
  </w:footnote>
  <w:footnote w:type="continuationSeparator" w:id="0">
    <w:p w14:paraId="68A6311D" w14:textId="77777777" w:rsidR="00F90448" w:rsidRDefault="00F90448" w:rsidP="00A31DB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1E3C8E"/>
    <w:multiLevelType w:val="multilevel"/>
    <w:tmpl w:val="CDC812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6DEB102B"/>
    <w:multiLevelType w:val="multilevel"/>
    <w:tmpl w:val="EE2236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D1DE0"/>
    <w:rsid w:val="001E5927"/>
    <w:rsid w:val="004E66F6"/>
    <w:rsid w:val="005033DE"/>
    <w:rsid w:val="005D1DE0"/>
    <w:rsid w:val="00641BC4"/>
    <w:rsid w:val="006715D9"/>
    <w:rsid w:val="008151A5"/>
    <w:rsid w:val="00820538"/>
    <w:rsid w:val="008373E5"/>
    <w:rsid w:val="0099334A"/>
    <w:rsid w:val="009B52E4"/>
    <w:rsid w:val="00A31DBD"/>
    <w:rsid w:val="00BF44D6"/>
    <w:rsid w:val="00C820B3"/>
    <w:rsid w:val="00CF4C06"/>
    <w:rsid w:val="00DB717F"/>
    <w:rsid w:val="00E128ED"/>
    <w:rsid w:val="00E37CFD"/>
    <w:rsid w:val="00EE66E8"/>
    <w:rsid w:val="00F3324B"/>
    <w:rsid w:val="00F90448"/>
    <w:rsid w:val="00FC78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7F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BD"/>
  </w:style>
  <w:style w:type="paragraph" w:styleId="Heading1">
    <w:name w:val="heading 1"/>
    <w:basedOn w:val="Normal1"/>
    <w:next w:val="Normal1"/>
    <w:rsid w:val="0099334A"/>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5D1DE0"/>
    <w:pPr>
      <w:keepNext/>
      <w:keepLines/>
      <w:spacing w:before="360" w:after="120"/>
      <w:outlineLvl w:val="1"/>
    </w:pPr>
    <w:rPr>
      <w:sz w:val="32"/>
      <w:szCs w:val="32"/>
    </w:rPr>
  </w:style>
  <w:style w:type="paragraph" w:styleId="Heading3">
    <w:name w:val="heading 3"/>
    <w:basedOn w:val="Normal1"/>
    <w:next w:val="Normal1"/>
    <w:rsid w:val="005D1DE0"/>
    <w:pPr>
      <w:keepNext/>
      <w:keepLines/>
      <w:spacing w:before="320" w:after="80"/>
      <w:outlineLvl w:val="2"/>
    </w:pPr>
    <w:rPr>
      <w:color w:val="434343"/>
      <w:sz w:val="28"/>
      <w:szCs w:val="28"/>
    </w:rPr>
  </w:style>
  <w:style w:type="paragraph" w:styleId="Heading4">
    <w:name w:val="heading 4"/>
    <w:basedOn w:val="Normal1"/>
    <w:next w:val="Normal1"/>
    <w:rsid w:val="005D1DE0"/>
    <w:pPr>
      <w:keepNext/>
      <w:keepLines/>
      <w:spacing w:before="280" w:after="80"/>
      <w:outlineLvl w:val="3"/>
    </w:pPr>
    <w:rPr>
      <w:color w:val="666666"/>
      <w:sz w:val="24"/>
      <w:szCs w:val="24"/>
    </w:rPr>
  </w:style>
  <w:style w:type="paragraph" w:styleId="Heading5">
    <w:name w:val="heading 5"/>
    <w:basedOn w:val="Normal1"/>
    <w:next w:val="Normal1"/>
    <w:rsid w:val="005D1DE0"/>
    <w:pPr>
      <w:keepNext/>
      <w:keepLines/>
      <w:spacing w:before="240" w:after="80"/>
      <w:outlineLvl w:val="4"/>
    </w:pPr>
    <w:rPr>
      <w:color w:val="666666"/>
    </w:rPr>
  </w:style>
  <w:style w:type="paragraph" w:styleId="Heading6">
    <w:name w:val="heading 6"/>
    <w:basedOn w:val="Normal1"/>
    <w:next w:val="Normal1"/>
    <w:rsid w:val="005D1DE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D1DE0"/>
  </w:style>
  <w:style w:type="paragraph" w:styleId="Title">
    <w:name w:val="Title"/>
    <w:basedOn w:val="Normal1"/>
    <w:next w:val="Normal1"/>
    <w:rsid w:val="005D1DE0"/>
    <w:pPr>
      <w:keepNext/>
      <w:keepLines/>
      <w:spacing w:after="60"/>
    </w:pPr>
    <w:rPr>
      <w:sz w:val="52"/>
      <w:szCs w:val="52"/>
    </w:rPr>
  </w:style>
  <w:style w:type="paragraph" w:styleId="Subtitle">
    <w:name w:val="Subtitle"/>
    <w:basedOn w:val="Normal1"/>
    <w:next w:val="Normal1"/>
    <w:rsid w:val="005D1DE0"/>
    <w:pPr>
      <w:keepNext/>
      <w:keepLines/>
      <w:spacing w:after="320"/>
    </w:pPr>
    <w:rPr>
      <w:color w:val="666666"/>
      <w:sz w:val="30"/>
      <w:szCs w:val="30"/>
    </w:rPr>
  </w:style>
  <w:style w:type="paragraph" w:styleId="ListParagraph">
    <w:name w:val="List Paragraph"/>
    <w:basedOn w:val="Normal"/>
    <w:uiPriority w:val="34"/>
    <w:qFormat/>
    <w:rsid w:val="006715D9"/>
    <w:pPr>
      <w:spacing w:after="200"/>
      <w:ind w:left="720"/>
      <w:contextualSpacing/>
    </w:pPr>
    <w:rPr>
      <w:rFonts w:asciiTheme="minorHAnsi" w:eastAsiaTheme="minorHAnsi" w:hAnsiTheme="minorHAnsi" w:cstheme="minorBidi"/>
      <w:lang w:val="en-GB" w:eastAsia="en-US"/>
    </w:rPr>
  </w:style>
  <w:style w:type="paragraph" w:styleId="TOCHeading">
    <w:name w:val="TOC Heading"/>
    <w:basedOn w:val="Heading1"/>
    <w:next w:val="Normal"/>
    <w:uiPriority w:val="39"/>
    <w:semiHidden/>
    <w:unhideWhenUsed/>
    <w:qFormat/>
    <w:rsid w:val="0099334A"/>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eastAsia="en-US"/>
    </w:rPr>
  </w:style>
  <w:style w:type="paragraph" w:styleId="TOC1">
    <w:name w:val="toc 1"/>
    <w:basedOn w:val="Normal"/>
    <w:next w:val="Normal"/>
    <w:autoRedefine/>
    <w:uiPriority w:val="39"/>
    <w:unhideWhenUsed/>
    <w:rsid w:val="0099334A"/>
    <w:pPr>
      <w:spacing w:after="100"/>
    </w:pPr>
  </w:style>
  <w:style w:type="character" w:styleId="Hyperlink">
    <w:name w:val="Hyperlink"/>
    <w:basedOn w:val="DefaultParagraphFont"/>
    <w:uiPriority w:val="99"/>
    <w:unhideWhenUsed/>
    <w:rsid w:val="0099334A"/>
    <w:rPr>
      <w:color w:val="0000FF" w:themeColor="hyperlink"/>
      <w:u w:val="single"/>
    </w:rPr>
  </w:style>
  <w:style w:type="paragraph" w:styleId="BalloonText">
    <w:name w:val="Balloon Text"/>
    <w:basedOn w:val="Normal"/>
    <w:link w:val="BalloonTextChar"/>
    <w:uiPriority w:val="99"/>
    <w:semiHidden/>
    <w:unhideWhenUsed/>
    <w:rsid w:val="0099334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334A"/>
    <w:rPr>
      <w:rFonts w:ascii="Tahoma" w:hAnsi="Tahoma" w:cs="Tahoma"/>
      <w:sz w:val="16"/>
      <w:szCs w:val="16"/>
    </w:rPr>
  </w:style>
  <w:style w:type="paragraph" w:styleId="Header">
    <w:name w:val="header"/>
    <w:basedOn w:val="Normal"/>
    <w:link w:val="HeaderChar"/>
    <w:uiPriority w:val="99"/>
    <w:semiHidden/>
    <w:unhideWhenUsed/>
    <w:rsid w:val="00DB717F"/>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DB717F"/>
  </w:style>
  <w:style w:type="paragraph" w:styleId="Footer">
    <w:name w:val="footer"/>
    <w:basedOn w:val="Normal"/>
    <w:link w:val="FooterChar"/>
    <w:uiPriority w:val="99"/>
    <w:unhideWhenUsed/>
    <w:rsid w:val="00DB717F"/>
    <w:pPr>
      <w:tabs>
        <w:tab w:val="center" w:pos="4513"/>
        <w:tab w:val="right" w:pos="9026"/>
      </w:tabs>
      <w:spacing w:line="240" w:lineRule="auto"/>
    </w:pPr>
  </w:style>
  <w:style w:type="character" w:customStyle="1" w:styleId="FooterChar">
    <w:name w:val="Footer Char"/>
    <w:basedOn w:val="DefaultParagraphFont"/>
    <w:link w:val="Footer"/>
    <w:uiPriority w:val="99"/>
    <w:rsid w:val="00DB717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diagramData" Target="diagrams/data2.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5166DD4-0B64-4D9D-917C-1106FF103433}" type="doc">
      <dgm:prSet loTypeId="urn:microsoft.com/office/officeart/2005/8/layout/list1" loCatId="list" qsTypeId="urn:microsoft.com/office/officeart/2005/8/quickstyle/3d3" qsCatId="3D" csTypeId="urn:microsoft.com/office/officeart/2005/8/colors/colorful1#1" csCatId="colorful" phldr="1"/>
      <dgm:spPr/>
      <dgm:t>
        <a:bodyPr/>
        <a:lstStyle/>
        <a:p>
          <a:endParaRPr lang="en-US"/>
        </a:p>
      </dgm:t>
    </dgm:pt>
    <dgm:pt modelId="{FCAA8C61-D642-448D-8C16-A88ABE634C31}">
      <dgm:prSet phldrT="[Text]" custT="1"/>
      <dgm:spPr/>
      <dgm:t>
        <a:bodyPr/>
        <a:lstStyle/>
        <a:p>
          <a:r>
            <a:rPr lang="en-US" sz="1400" b="1" u="none">
              <a:solidFill>
                <a:schemeClr val="tx1"/>
              </a:solidFill>
              <a:latin typeface="Times New Roman" pitchFamily="18" charset="0"/>
              <a:cs typeface="Times New Roman" pitchFamily="18" charset="0"/>
            </a:rPr>
            <a:t>Commercial awareness about trending market</a:t>
          </a:r>
          <a:endParaRPr lang="en-US" sz="1400">
            <a:solidFill>
              <a:schemeClr val="tx1"/>
            </a:solidFill>
            <a:latin typeface="Times New Roman" pitchFamily="18" charset="0"/>
            <a:cs typeface="Times New Roman" pitchFamily="18" charset="0"/>
          </a:endParaRPr>
        </a:p>
      </dgm:t>
    </dgm:pt>
    <dgm:pt modelId="{F4995E74-37A2-4ED0-904B-DE4F573EAE72}" type="parTrans" cxnId="{E8EA0642-3A18-47FE-8AD4-926AC242D8A6}">
      <dgm:prSet/>
      <dgm:spPr/>
      <dgm:t>
        <a:bodyPr/>
        <a:lstStyle/>
        <a:p>
          <a:endParaRPr lang="en-US"/>
        </a:p>
      </dgm:t>
    </dgm:pt>
    <dgm:pt modelId="{A9D4F585-8129-4B63-B7B5-45459014883E}" type="sibTrans" cxnId="{E8EA0642-3A18-47FE-8AD4-926AC242D8A6}">
      <dgm:prSet/>
      <dgm:spPr/>
      <dgm:t>
        <a:bodyPr/>
        <a:lstStyle/>
        <a:p>
          <a:endParaRPr lang="en-US"/>
        </a:p>
      </dgm:t>
    </dgm:pt>
    <dgm:pt modelId="{AD9D7A4F-6A4A-4F40-8085-7F359A1164F0}">
      <dgm:prSet custT="1"/>
      <dgm:spPr/>
      <dgm:t>
        <a:bodyPr/>
        <a:lstStyle/>
        <a:p>
          <a:r>
            <a:rPr lang="en-US" sz="1400" b="1" u="none">
              <a:solidFill>
                <a:schemeClr val="tx1"/>
              </a:solidFill>
              <a:latin typeface="Times New Roman" pitchFamily="18" charset="0"/>
              <a:cs typeface="Times New Roman" pitchFamily="18" charset="0"/>
            </a:rPr>
            <a:t>Teamwork with multicultural teams</a:t>
          </a:r>
          <a:endParaRPr lang="en-US" sz="1400" u="none">
            <a:solidFill>
              <a:schemeClr val="tx1"/>
            </a:solidFill>
            <a:latin typeface="Times New Roman" pitchFamily="18" charset="0"/>
            <a:cs typeface="Times New Roman" pitchFamily="18" charset="0"/>
          </a:endParaRPr>
        </a:p>
      </dgm:t>
    </dgm:pt>
    <dgm:pt modelId="{5404F7BB-F732-4A99-85F2-5D77BD2C1BC6}" type="parTrans" cxnId="{173B9DEA-DC95-4FC4-BD95-624B55BD0E9A}">
      <dgm:prSet/>
      <dgm:spPr/>
      <dgm:t>
        <a:bodyPr/>
        <a:lstStyle/>
        <a:p>
          <a:endParaRPr lang="en-US"/>
        </a:p>
      </dgm:t>
    </dgm:pt>
    <dgm:pt modelId="{A7603970-12B7-4BDB-84F0-C4BB6DFB2230}" type="sibTrans" cxnId="{173B9DEA-DC95-4FC4-BD95-624B55BD0E9A}">
      <dgm:prSet/>
      <dgm:spPr/>
      <dgm:t>
        <a:bodyPr/>
        <a:lstStyle/>
        <a:p>
          <a:endParaRPr lang="en-US"/>
        </a:p>
      </dgm:t>
    </dgm:pt>
    <dgm:pt modelId="{D1215786-CBB7-4656-9EA1-11513E6D0C50}">
      <dgm:prSet custT="1"/>
      <dgm:spPr/>
      <dgm:t>
        <a:bodyPr/>
        <a:lstStyle/>
        <a:p>
          <a:r>
            <a:rPr lang="en-US" sz="1400" b="1" u="none">
              <a:solidFill>
                <a:schemeClr val="tx1"/>
              </a:solidFill>
              <a:latin typeface="Times New Roman" pitchFamily="18" charset="0"/>
              <a:cs typeface="Times New Roman" pitchFamily="18" charset="0"/>
            </a:rPr>
            <a:t>Ethical Leadership practices</a:t>
          </a:r>
          <a:endParaRPr lang="en-US" sz="1400" u="none">
            <a:solidFill>
              <a:schemeClr val="tx1"/>
            </a:solidFill>
            <a:latin typeface="Times New Roman" pitchFamily="18" charset="0"/>
            <a:cs typeface="Times New Roman" pitchFamily="18" charset="0"/>
          </a:endParaRPr>
        </a:p>
      </dgm:t>
    </dgm:pt>
    <dgm:pt modelId="{13939E48-688D-4217-89D4-8FF796461C0E}" type="parTrans" cxnId="{08C85F28-231D-4A96-A24F-5BF2EEA616D5}">
      <dgm:prSet/>
      <dgm:spPr/>
      <dgm:t>
        <a:bodyPr/>
        <a:lstStyle/>
        <a:p>
          <a:endParaRPr lang="en-US"/>
        </a:p>
      </dgm:t>
    </dgm:pt>
    <dgm:pt modelId="{6360194E-CF17-4031-A6AC-E3F7C86F100B}" type="sibTrans" cxnId="{08C85F28-231D-4A96-A24F-5BF2EEA616D5}">
      <dgm:prSet/>
      <dgm:spPr/>
      <dgm:t>
        <a:bodyPr/>
        <a:lstStyle/>
        <a:p>
          <a:endParaRPr lang="en-US"/>
        </a:p>
      </dgm:t>
    </dgm:pt>
    <dgm:pt modelId="{3BBC9FC7-8F97-4FBE-BA96-0AC500E9F469}">
      <dgm:prSet custT="1"/>
      <dgm:spPr/>
      <dgm:t>
        <a:bodyPr/>
        <a:lstStyle/>
        <a:p>
          <a:r>
            <a:rPr lang="en-US" sz="1400" b="1" u="none">
              <a:solidFill>
                <a:schemeClr val="tx1"/>
              </a:solidFill>
              <a:latin typeface="Times New Roman" pitchFamily="18" charset="0"/>
              <a:cs typeface="Times New Roman" pitchFamily="18" charset="0"/>
            </a:rPr>
            <a:t>Effective communication </a:t>
          </a:r>
          <a:endParaRPr lang="en-US" sz="1400" u="none">
            <a:solidFill>
              <a:schemeClr val="tx1"/>
            </a:solidFill>
            <a:latin typeface="Times New Roman" pitchFamily="18" charset="0"/>
            <a:cs typeface="Times New Roman" pitchFamily="18" charset="0"/>
          </a:endParaRPr>
        </a:p>
      </dgm:t>
    </dgm:pt>
    <dgm:pt modelId="{BB54AE72-AACA-4CB0-B62F-5B756FA8612E}" type="parTrans" cxnId="{05F1B334-F00C-47AE-A6A6-DB60F0B50D8E}">
      <dgm:prSet/>
      <dgm:spPr/>
      <dgm:t>
        <a:bodyPr/>
        <a:lstStyle/>
        <a:p>
          <a:endParaRPr lang="en-US"/>
        </a:p>
      </dgm:t>
    </dgm:pt>
    <dgm:pt modelId="{E46C32EC-3146-44E5-96E3-733D776705EF}" type="sibTrans" cxnId="{05F1B334-F00C-47AE-A6A6-DB60F0B50D8E}">
      <dgm:prSet/>
      <dgm:spPr/>
      <dgm:t>
        <a:bodyPr/>
        <a:lstStyle/>
        <a:p>
          <a:endParaRPr lang="en-US"/>
        </a:p>
      </dgm:t>
    </dgm:pt>
    <dgm:pt modelId="{A8992B8A-25E6-4B97-9DF2-8E894E678F66}" type="pres">
      <dgm:prSet presAssocID="{85166DD4-0B64-4D9D-917C-1106FF103433}" presName="linear" presStyleCnt="0">
        <dgm:presLayoutVars>
          <dgm:dir/>
          <dgm:animLvl val="lvl"/>
          <dgm:resizeHandles val="exact"/>
        </dgm:presLayoutVars>
      </dgm:prSet>
      <dgm:spPr/>
      <dgm:t>
        <a:bodyPr/>
        <a:lstStyle/>
        <a:p>
          <a:endParaRPr lang="en-US"/>
        </a:p>
      </dgm:t>
    </dgm:pt>
    <dgm:pt modelId="{D631BB46-9769-4F8F-BAB5-A8410036AB1F}" type="pres">
      <dgm:prSet presAssocID="{FCAA8C61-D642-448D-8C16-A88ABE634C31}" presName="parentLin" presStyleCnt="0"/>
      <dgm:spPr/>
    </dgm:pt>
    <dgm:pt modelId="{9B1700D4-4310-4E1B-A3B4-C504C14ECA00}" type="pres">
      <dgm:prSet presAssocID="{FCAA8C61-D642-448D-8C16-A88ABE634C31}" presName="parentLeftMargin" presStyleLbl="node1" presStyleIdx="0" presStyleCnt="4"/>
      <dgm:spPr/>
      <dgm:t>
        <a:bodyPr/>
        <a:lstStyle/>
        <a:p>
          <a:endParaRPr lang="en-US"/>
        </a:p>
      </dgm:t>
    </dgm:pt>
    <dgm:pt modelId="{F5A18D65-214D-4800-84DA-D27CC4CB2919}" type="pres">
      <dgm:prSet presAssocID="{FCAA8C61-D642-448D-8C16-A88ABE634C31}" presName="parentText" presStyleLbl="node1" presStyleIdx="0" presStyleCnt="4">
        <dgm:presLayoutVars>
          <dgm:chMax val="0"/>
          <dgm:bulletEnabled val="1"/>
        </dgm:presLayoutVars>
      </dgm:prSet>
      <dgm:spPr/>
      <dgm:t>
        <a:bodyPr/>
        <a:lstStyle/>
        <a:p>
          <a:endParaRPr lang="en-US"/>
        </a:p>
      </dgm:t>
    </dgm:pt>
    <dgm:pt modelId="{4094EFBB-DFEE-4729-82D7-BE1425E5CC66}" type="pres">
      <dgm:prSet presAssocID="{FCAA8C61-D642-448D-8C16-A88ABE634C31}" presName="negativeSpace" presStyleCnt="0"/>
      <dgm:spPr/>
    </dgm:pt>
    <dgm:pt modelId="{A94EF9BE-08E2-4848-B44C-D21CEA373A38}" type="pres">
      <dgm:prSet presAssocID="{FCAA8C61-D642-448D-8C16-A88ABE634C31}" presName="childText" presStyleLbl="conFgAcc1" presStyleIdx="0" presStyleCnt="4">
        <dgm:presLayoutVars>
          <dgm:bulletEnabled val="1"/>
        </dgm:presLayoutVars>
      </dgm:prSet>
      <dgm:spPr/>
    </dgm:pt>
    <dgm:pt modelId="{F00F8FF8-011A-4302-B5D2-195DB92801D1}" type="pres">
      <dgm:prSet presAssocID="{A9D4F585-8129-4B63-B7B5-45459014883E}" presName="spaceBetweenRectangles" presStyleCnt="0"/>
      <dgm:spPr/>
    </dgm:pt>
    <dgm:pt modelId="{C19D852C-97AC-4AD6-9EBA-349F2B5A1A43}" type="pres">
      <dgm:prSet presAssocID="{AD9D7A4F-6A4A-4F40-8085-7F359A1164F0}" presName="parentLin" presStyleCnt="0"/>
      <dgm:spPr/>
    </dgm:pt>
    <dgm:pt modelId="{79D35F74-F345-4456-9D55-7786A0D634FE}" type="pres">
      <dgm:prSet presAssocID="{AD9D7A4F-6A4A-4F40-8085-7F359A1164F0}" presName="parentLeftMargin" presStyleLbl="node1" presStyleIdx="0" presStyleCnt="4"/>
      <dgm:spPr/>
      <dgm:t>
        <a:bodyPr/>
        <a:lstStyle/>
        <a:p>
          <a:endParaRPr lang="en-US"/>
        </a:p>
      </dgm:t>
    </dgm:pt>
    <dgm:pt modelId="{50275EB4-3304-49D4-BD41-506ABCE5664C}" type="pres">
      <dgm:prSet presAssocID="{AD9D7A4F-6A4A-4F40-8085-7F359A1164F0}" presName="parentText" presStyleLbl="node1" presStyleIdx="1" presStyleCnt="4">
        <dgm:presLayoutVars>
          <dgm:chMax val="0"/>
          <dgm:bulletEnabled val="1"/>
        </dgm:presLayoutVars>
      </dgm:prSet>
      <dgm:spPr/>
      <dgm:t>
        <a:bodyPr/>
        <a:lstStyle/>
        <a:p>
          <a:endParaRPr lang="en-US"/>
        </a:p>
      </dgm:t>
    </dgm:pt>
    <dgm:pt modelId="{CE70B30D-F768-492C-A72C-65FBDBAE8FE3}" type="pres">
      <dgm:prSet presAssocID="{AD9D7A4F-6A4A-4F40-8085-7F359A1164F0}" presName="negativeSpace" presStyleCnt="0"/>
      <dgm:spPr/>
    </dgm:pt>
    <dgm:pt modelId="{3441DEE5-F344-4CDC-A966-174A1F92C411}" type="pres">
      <dgm:prSet presAssocID="{AD9D7A4F-6A4A-4F40-8085-7F359A1164F0}" presName="childText" presStyleLbl="conFgAcc1" presStyleIdx="1" presStyleCnt="4">
        <dgm:presLayoutVars>
          <dgm:bulletEnabled val="1"/>
        </dgm:presLayoutVars>
      </dgm:prSet>
      <dgm:spPr/>
    </dgm:pt>
    <dgm:pt modelId="{299F7771-9933-4197-9E30-2C0F2AD1E19A}" type="pres">
      <dgm:prSet presAssocID="{A7603970-12B7-4BDB-84F0-C4BB6DFB2230}" presName="spaceBetweenRectangles" presStyleCnt="0"/>
      <dgm:spPr/>
    </dgm:pt>
    <dgm:pt modelId="{386E4329-1950-4860-865C-D4FE3DA31D5A}" type="pres">
      <dgm:prSet presAssocID="{D1215786-CBB7-4656-9EA1-11513E6D0C50}" presName="parentLin" presStyleCnt="0"/>
      <dgm:spPr/>
    </dgm:pt>
    <dgm:pt modelId="{4AA26F3B-788C-4EA4-AE92-3961F79ABF35}" type="pres">
      <dgm:prSet presAssocID="{D1215786-CBB7-4656-9EA1-11513E6D0C50}" presName="parentLeftMargin" presStyleLbl="node1" presStyleIdx="1" presStyleCnt="4"/>
      <dgm:spPr/>
      <dgm:t>
        <a:bodyPr/>
        <a:lstStyle/>
        <a:p>
          <a:endParaRPr lang="en-US"/>
        </a:p>
      </dgm:t>
    </dgm:pt>
    <dgm:pt modelId="{E9A835AF-1C7F-4229-BC7B-9D0068CF11B6}" type="pres">
      <dgm:prSet presAssocID="{D1215786-CBB7-4656-9EA1-11513E6D0C50}" presName="parentText" presStyleLbl="node1" presStyleIdx="2" presStyleCnt="4">
        <dgm:presLayoutVars>
          <dgm:chMax val="0"/>
          <dgm:bulletEnabled val="1"/>
        </dgm:presLayoutVars>
      </dgm:prSet>
      <dgm:spPr/>
      <dgm:t>
        <a:bodyPr/>
        <a:lstStyle/>
        <a:p>
          <a:endParaRPr lang="en-US"/>
        </a:p>
      </dgm:t>
    </dgm:pt>
    <dgm:pt modelId="{4AF71F56-0682-4DC2-8F05-FFE8B93C8B0F}" type="pres">
      <dgm:prSet presAssocID="{D1215786-CBB7-4656-9EA1-11513E6D0C50}" presName="negativeSpace" presStyleCnt="0"/>
      <dgm:spPr/>
    </dgm:pt>
    <dgm:pt modelId="{87E0150A-C50D-4545-A8AE-B591E9BC4395}" type="pres">
      <dgm:prSet presAssocID="{D1215786-CBB7-4656-9EA1-11513E6D0C50}" presName="childText" presStyleLbl="conFgAcc1" presStyleIdx="2" presStyleCnt="4">
        <dgm:presLayoutVars>
          <dgm:bulletEnabled val="1"/>
        </dgm:presLayoutVars>
      </dgm:prSet>
      <dgm:spPr/>
    </dgm:pt>
    <dgm:pt modelId="{622AD433-241B-4F89-861F-33B5836A55F2}" type="pres">
      <dgm:prSet presAssocID="{6360194E-CF17-4031-A6AC-E3F7C86F100B}" presName="spaceBetweenRectangles" presStyleCnt="0"/>
      <dgm:spPr/>
    </dgm:pt>
    <dgm:pt modelId="{5722B9B9-05FB-4C9E-84DE-326B1EB5A72F}" type="pres">
      <dgm:prSet presAssocID="{3BBC9FC7-8F97-4FBE-BA96-0AC500E9F469}" presName="parentLin" presStyleCnt="0"/>
      <dgm:spPr/>
    </dgm:pt>
    <dgm:pt modelId="{408B72F8-C753-4D04-B91E-5F82B9EEDE33}" type="pres">
      <dgm:prSet presAssocID="{3BBC9FC7-8F97-4FBE-BA96-0AC500E9F469}" presName="parentLeftMargin" presStyleLbl="node1" presStyleIdx="2" presStyleCnt="4"/>
      <dgm:spPr/>
      <dgm:t>
        <a:bodyPr/>
        <a:lstStyle/>
        <a:p>
          <a:endParaRPr lang="en-US"/>
        </a:p>
      </dgm:t>
    </dgm:pt>
    <dgm:pt modelId="{E934B243-22FA-40A7-88E5-0F3C60B41F39}" type="pres">
      <dgm:prSet presAssocID="{3BBC9FC7-8F97-4FBE-BA96-0AC500E9F469}" presName="parentText" presStyleLbl="node1" presStyleIdx="3" presStyleCnt="4">
        <dgm:presLayoutVars>
          <dgm:chMax val="0"/>
          <dgm:bulletEnabled val="1"/>
        </dgm:presLayoutVars>
      </dgm:prSet>
      <dgm:spPr/>
      <dgm:t>
        <a:bodyPr/>
        <a:lstStyle/>
        <a:p>
          <a:endParaRPr lang="en-US"/>
        </a:p>
      </dgm:t>
    </dgm:pt>
    <dgm:pt modelId="{13A23C86-1269-490F-B764-3A514095B299}" type="pres">
      <dgm:prSet presAssocID="{3BBC9FC7-8F97-4FBE-BA96-0AC500E9F469}" presName="negativeSpace" presStyleCnt="0"/>
      <dgm:spPr/>
    </dgm:pt>
    <dgm:pt modelId="{53F2F0F6-0F1A-402C-81CB-21A98637C3BB}" type="pres">
      <dgm:prSet presAssocID="{3BBC9FC7-8F97-4FBE-BA96-0AC500E9F469}" presName="childText" presStyleLbl="conFgAcc1" presStyleIdx="3" presStyleCnt="4">
        <dgm:presLayoutVars>
          <dgm:bulletEnabled val="1"/>
        </dgm:presLayoutVars>
      </dgm:prSet>
      <dgm:spPr/>
    </dgm:pt>
  </dgm:ptLst>
  <dgm:cxnLst>
    <dgm:cxn modelId="{93AC8B51-188C-40D2-A256-7DC9F73D4F9A}" type="presOf" srcId="{3BBC9FC7-8F97-4FBE-BA96-0AC500E9F469}" destId="{408B72F8-C753-4D04-B91E-5F82B9EEDE33}" srcOrd="0" destOrd="0" presId="urn:microsoft.com/office/officeart/2005/8/layout/list1"/>
    <dgm:cxn modelId="{78395F73-A378-4034-A8C3-52DCAEE6DD84}" type="presOf" srcId="{FCAA8C61-D642-448D-8C16-A88ABE634C31}" destId="{F5A18D65-214D-4800-84DA-D27CC4CB2919}" srcOrd="1" destOrd="0" presId="urn:microsoft.com/office/officeart/2005/8/layout/list1"/>
    <dgm:cxn modelId="{0A590F41-44F6-47A6-B9B6-4CF6FBDE7A18}" type="presOf" srcId="{AD9D7A4F-6A4A-4F40-8085-7F359A1164F0}" destId="{50275EB4-3304-49D4-BD41-506ABCE5664C}" srcOrd="1" destOrd="0" presId="urn:microsoft.com/office/officeart/2005/8/layout/list1"/>
    <dgm:cxn modelId="{173B9DEA-DC95-4FC4-BD95-624B55BD0E9A}" srcId="{85166DD4-0B64-4D9D-917C-1106FF103433}" destId="{AD9D7A4F-6A4A-4F40-8085-7F359A1164F0}" srcOrd="1" destOrd="0" parTransId="{5404F7BB-F732-4A99-85F2-5D77BD2C1BC6}" sibTransId="{A7603970-12B7-4BDB-84F0-C4BB6DFB2230}"/>
    <dgm:cxn modelId="{05F1B334-F00C-47AE-A6A6-DB60F0B50D8E}" srcId="{85166DD4-0B64-4D9D-917C-1106FF103433}" destId="{3BBC9FC7-8F97-4FBE-BA96-0AC500E9F469}" srcOrd="3" destOrd="0" parTransId="{BB54AE72-AACA-4CB0-B62F-5B756FA8612E}" sibTransId="{E46C32EC-3146-44E5-96E3-733D776705EF}"/>
    <dgm:cxn modelId="{27771848-BF0C-4272-BA0E-5CACD8082BCC}" type="presOf" srcId="{85166DD4-0B64-4D9D-917C-1106FF103433}" destId="{A8992B8A-25E6-4B97-9DF2-8E894E678F66}" srcOrd="0" destOrd="0" presId="urn:microsoft.com/office/officeart/2005/8/layout/list1"/>
    <dgm:cxn modelId="{8D1B3E80-4118-4E9E-BB88-0A7D3BC91BBA}" type="presOf" srcId="{D1215786-CBB7-4656-9EA1-11513E6D0C50}" destId="{4AA26F3B-788C-4EA4-AE92-3961F79ABF35}" srcOrd="0" destOrd="0" presId="urn:microsoft.com/office/officeart/2005/8/layout/list1"/>
    <dgm:cxn modelId="{1757E489-9BF1-4D4E-8B91-DDA1F5D6A7D6}" type="presOf" srcId="{FCAA8C61-D642-448D-8C16-A88ABE634C31}" destId="{9B1700D4-4310-4E1B-A3B4-C504C14ECA00}" srcOrd="0" destOrd="0" presId="urn:microsoft.com/office/officeart/2005/8/layout/list1"/>
    <dgm:cxn modelId="{ABB46897-CF11-4966-8303-C90EFFE36A76}" type="presOf" srcId="{3BBC9FC7-8F97-4FBE-BA96-0AC500E9F469}" destId="{E934B243-22FA-40A7-88E5-0F3C60B41F39}" srcOrd="1" destOrd="0" presId="urn:microsoft.com/office/officeart/2005/8/layout/list1"/>
    <dgm:cxn modelId="{08C85F28-231D-4A96-A24F-5BF2EEA616D5}" srcId="{85166DD4-0B64-4D9D-917C-1106FF103433}" destId="{D1215786-CBB7-4656-9EA1-11513E6D0C50}" srcOrd="2" destOrd="0" parTransId="{13939E48-688D-4217-89D4-8FF796461C0E}" sibTransId="{6360194E-CF17-4031-A6AC-E3F7C86F100B}"/>
    <dgm:cxn modelId="{21D2C4C0-B97A-4BF1-87C4-B2CEF99FA347}" type="presOf" srcId="{D1215786-CBB7-4656-9EA1-11513E6D0C50}" destId="{E9A835AF-1C7F-4229-BC7B-9D0068CF11B6}" srcOrd="1" destOrd="0" presId="urn:microsoft.com/office/officeart/2005/8/layout/list1"/>
    <dgm:cxn modelId="{E8EA0642-3A18-47FE-8AD4-926AC242D8A6}" srcId="{85166DD4-0B64-4D9D-917C-1106FF103433}" destId="{FCAA8C61-D642-448D-8C16-A88ABE634C31}" srcOrd="0" destOrd="0" parTransId="{F4995E74-37A2-4ED0-904B-DE4F573EAE72}" sibTransId="{A9D4F585-8129-4B63-B7B5-45459014883E}"/>
    <dgm:cxn modelId="{37D26538-6A15-4810-8DF7-A01D55C6E399}" type="presOf" srcId="{AD9D7A4F-6A4A-4F40-8085-7F359A1164F0}" destId="{79D35F74-F345-4456-9D55-7786A0D634FE}" srcOrd="0" destOrd="0" presId="urn:microsoft.com/office/officeart/2005/8/layout/list1"/>
    <dgm:cxn modelId="{8BBC5E51-AD37-4C1A-8514-F04929C53B5A}" type="presParOf" srcId="{A8992B8A-25E6-4B97-9DF2-8E894E678F66}" destId="{D631BB46-9769-4F8F-BAB5-A8410036AB1F}" srcOrd="0" destOrd="0" presId="urn:microsoft.com/office/officeart/2005/8/layout/list1"/>
    <dgm:cxn modelId="{7D98A6AC-E35E-4A65-891E-ADA5F6E90CB9}" type="presParOf" srcId="{D631BB46-9769-4F8F-BAB5-A8410036AB1F}" destId="{9B1700D4-4310-4E1B-A3B4-C504C14ECA00}" srcOrd="0" destOrd="0" presId="urn:microsoft.com/office/officeart/2005/8/layout/list1"/>
    <dgm:cxn modelId="{77CBE5D1-5210-40E4-AC33-76D7BA12B9C3}" type="presParOf" srcId="{D631BB46-9769-4F8F-BAB5-A8410036AB1F}" destId="{F5A18D65-214D-4800-84DA-D27CC4CB2919}" srcOrd="1" destOrd="0" presId="urn:microsoft.com/office/officeart/2005/8/layout/list1"/>
    <dgm:cxn modelId="{394314AE-6256-4506-93A5-410BA9C2CBAF}" type="presParOf" srcId="{A8992B8A-25E6-4B97-9DF2-8E894E678F66}" destId="{4094EFBB-DFEE-4729-82D7-BE1425E5CC66}" srcOrd="1" destOrd="0" presId="urn:microsoft.com/office/officeart/2005/8/layout/list1"/>
    <dgm:cxn modelId="{C7CF510E-0E1A-423A-A163-FF9355646E0E}" type="presParOf" srcId="{A8992B8A-25E6-4B97-9DF2-8E894E678F66}" destId="{A94EF9BE-08E2-4848-B44C-D21CEA373A38}" srcOrd="2" destOrd="0" presId="urn:microsoft.com/office/officeart/2005/8/layout/list1"/>
    <dgm:cxn modelId="{2DD446C4-64BF-4BDC-B3BE-803895384602}" type="presParOf" srcId="{A8992B8A-25E6-4B97-9DF2-8E894E678F66}" destId="{F00F8FF8-011A-4302-B5D2-195DB92801D1}" srcOrd="3" destOrd="0" presId="urn:microsoft.com/office/officeart/2005/8/layout/list1"/>
    <dgm:cxn modelId="{55A7C95B-05EF-4F3F-9756-113E1094A546}" type="presParOf" srcId="{A8992B8A-25E6-4B97-9DF2-8E894E678F66}" destId="{C19D852C-97AC-4AD6-9EBA-349F2B5A1A43}" srcOrd="4" destOrd="0" presId="urn:microsoft.com/office/officeart/2005/8/layout/list1"/>
    <dgm:cxn modelId="{E4AA9578-46ED-4834-8C0A-C11F7F8C21A5}" type="presParOf" srcId="{C19D852C-97AC-4AD6-9EBA-349F2B5A1A43}" destId="{79D35F74-F345-4456-9D55-7786A0D634FE}" srcOrd="0" destOrd="0" presId="urn:microsoft.com/office/officeart/2005/8/layout/list1"/>
    <dgm:cxn modelId="{5E60CA06-3574-4266-B1C9-9B88A5D64FC4}" type="presParOf" srcId="{C19D852C-97AC-4AD6-9EBA-349F2B5A1A43}" destId="{50275EB4-3304-49D4-BD41-506ABCE5664C}" srcOrd="1" destOrd="0" presId="urn:microsoft.com/office/officeart/2005/8/layout/list1"/>
    <dgm:cxn modelId="{DF4A0F37-8991-4154-9F69-19B23FC2C8A4}" type="presParOf" srcId="{A8992B8A-25E6-4B97-9DF2-8E894E678F66}" destId="{CE70B30D-F768-492C-A72C-65FBDBAE8FE3}" srcOrd="5" destOrd="0" presId="urn:microsoft.com/office/officeart/2005/8/layout/list1"/>
    <dgm:cxn modelId="{0B317758-20B8-4C7B-9CD6-7DA78A217677}" type="presParOf" srcId="{A8992B8A-25E6-4B97-9DF2-8E894E678F66}" destId="{3441DEE5-F344-4CDC-A966-174A1F92C411}" srcOrd="6" destOrd="0" presId="urn:microsoft.com/office/officeart/2005/8/layout/list1"/>
    <dgm:cxn modelId="{B9744FCC-4D74-4DCD-A664-7D894F6070B5}" type="presParOf" srcId="{A8992B8A-25E6-4B97-9DF2-8E894E678F66}" destId="{299F7771-9933-4197-9E30-2C0F2AD1E19A}" srcOrd="7" destOrd="0" presId="urn:microsoft.com/office/officeart/2005/8/layout/list1"/>
    <dgm:cxn modelId="{B61FA915-6CB5-4B78-87FF-49A2D3DC0419}" type="presParOf" srcId="{A8992B8A-25E6-4B97-9DF2-8E894E678F66}" destId="{386E4329-1950-4860-865C-D4FE3DA31D5A}" srcOrd="8" destOrd="0" presId="urn:microsoft.com/office/officeart/2005/8/layout/list1"/>
    <dgm:cxn modelId="{32ABB197-1281-49F5-A1C8-5B27A8D70B2C}" type="presParOf" srcId="{386E4329-1950-4860-865C-D4FE3DA31D5A}" destId="{4AA26F3B-788C-4EA4-AE92-3961F79ABF35}" srcOrd="0" destOrd="0" presId="urn:microsoft.com/office/officeart/2005/8/layout/list1"/>
    <dgm:cxn modelId="{3DD385AD-6DF5-44D0-8850-11BA2EC8F577}" type="presParOf" srcId="{386E4329-1950-4860-865C-D4FE3DA31D5A}" destId="{E9A835AF-1C7F-4229-BC7B-9D0068CF11B6}" srcOrd="1" destOrd="0" presId="urn:microsoft.com/office/officeart/2005/8/layout/list1"/>
    <dgm:cxn modelId="{8FB7B87C-069E-4708-9EBB-6A19BD8B25D4}" type="presParOf" srcId="{A8992B8A-25E6-4B97-9DF2-8E894E678F66}" destId="{4AF71F56-0682-4DC2-8F05-FFE8B93C8B0F}" srcOrd="9" destOrd="0" presId="urn:microsoft.com/office/officeart/2005/8/layout/list1"/>
    <dgm:cxn modelId="{0B125F82-F253-4ED9-8E61-E1FF41329848}" type="presParOf" srcId="{A8992B8A-25E6-4B97-9DF2-8E894E678F66}" destId="{87E0150A-C50D-4545-A8AE-B591E9BC4395}" srcOrd="10" destOrd="0" presId="urn:microsoft.com/office/officeart/2005/8/layout/list1"/>
    <dgm:cxn modelId="{B162A252-6A7A-410F-82FC-6499F4456D56}" type="presParOf" srcId="{A8992B8A-25E6-4B97-9DF2-8E894E678F66}" destId="{622AD433-241B-4F89-861F-33B5836A55F2}" srcOrd="11" destOrd="0" presId="urn:microsoft.com/office/officeart/2005/8/layout/list1"/>
    <dgm:cxn modelId="{D6008135-98AE-4D2D-B44C-C852FB8FA56C}" type="presParOf" srcId="{A8992B8A-25E6-4B97-9DF2-8E894E678F66}" destId="{5722B9B9-05FB-4C9E-84DE-326B1EB5A72F}" srcOrd="12" destOrd="0" presId="urn:microsoft.com/office/officeart/2005/8/layout/list1"/>
    <dgm:cxn modelId="{A2F71055-8CD9-4EC3-AD5A-3FB483E27D86}" type="presParOf" srcId="{5722B9B9-05FB-4C9E-84DE-326B1EB5A72F}" destId="{408B72F8-C753-4D04-B91E-5F82B9EEDE33}" srcOrd="0" destOrd="0" presId="urn:microsoft.com/office/officeart/2005/8/layout/list1"/>
    <dgm:cxn modelId="{12A97ABD-18D6-4A6E-B0B5-320307D5F209}" type="presParOf" srcId="{5722B9B9-05FB-4C9E-84DE-326B1EB5A72F}" destId="{E934B243-22FA-40A7-88E5-0F3C60B41F39}" srcOrd="1" destOrd="0" presId="urn:microsoft.com/office/officeart/2005/8/layout/list1"/>
    <dgm:cxn modelId="{E014970F-6BDF-4752-9DB2-7990688793A8}" type="presParOf" srcId="{A8992B8A-25E6-4B97-9DF2-8E894E678F66}" destId="{13A23C86-1269-490F-B764-3A514095B299}" srcOrd="13" destOrd="0" presId="urn:microsoft.com/office/officeart/2005/8/layout/list1"/>
    <dgm:cxn modelId="{238CB76E-0822-4478-AD80-E56C68600E6D}" type="presParOf" srcId="{A8992B8A-25E6-4B97-9DF2-8E894E678F66}" destId="{53F2F0F6-0F1A-402C-81CB-21A98637C3BB}" srcOrd="14" destOrd="0" presId="urn:microsoft.com/office/officeart/2005/8/layout/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32E7C1C-8CF0-4B3E-A5C0-B4A4934767C8}" type="doc">
      <dgm:prSet loTypeId="urn:microsoft.com/office/officeart/2005/8/layout/vList2" loCatId="list" qsTypeId="urn:microsoft.com/office/officeart/2005/8/quickstyle/simple1" qsCatId="simple" csTypeId="urn:microsoft.com/office/officeart/2005/8/colors/accent2_4" csCatId="accent2" phldr="1"/>
      <dgm:spPr/>
      <dgm:t>
        <a:bodyPr/>
        <a:lstStyle/>
        <a:p>
          <a:endParaRPr lang="en-US"/>
        </a:p>
      </dgm:t>
    </dgm:pt>
    <dgm:pt modelId="{EB890C67-109C-405E-B121-AA7A705F7DB2}">
      <dgm:prSet phldrT="[Text]" custT="1"/>
      <dgm:spPr/>
      <dgm:t>
        <a:bodyPr/>
        <a:lstStyle/>
        <a:p>
          <a:r>
            <a:rPr lang="en-US" sz="1400" b="1">
              <a:solidFill>
                <a:schemeClr val="tx1"/>
              </a:solidFill>
              <a:latin typeface="Times New Roman" pitchFamily="18" charset="0"/>
              <a:cs typeface="Times New Roman" pitchFamily="18" charset="0"/>
            </a:rPr>
            <a:t>Brand awareness</a:t>
          </a:r>
          <a:endParaRPr lang="en-US" sz="1400">
            <a:solidFill>
              <a:schemeClr val="tx1"/>
            </a:solidFill>
            <a:latin typeface="Times New Roman" pitchFamily="18" charset="0"/>
            <a:cs typeface="Times New Roman" pitchFamily="18" charset="0"/>
          </a:endParaRPr>
        </a:p>
      </dgm:t>
    </dgm:pt>
    <dgm:pt modelId="{11000590-C08B-4F05-B72D-BE3616EBC957}" type="parTrans" cxnId="{01AF43D6-E2D0-487F-9B34-C03F4581310C}">
      <dgm:prSet/>
      <dgm:spPr/>
      <dgm:t>
        <a:bodyPr/>
        <a:lstStyle/>
        <a:p>
          <a:endParaRPr lang="en-US"/>
        </a:p>
      </dgm:t>
    </dgm:pt>
    <dgm:pt modelId="{3358BBD4-1E78-468F-88D8-B654D748A84F}" type="sibTrans" cxnId="{01AF43D6-E2D0-487F-9B34-C03F4581310C}">
      <dgm:prSet/>
      <dgm:spPr/>
      <dgm:t>
        <a:bodyPr/>
        <a:lstStyle/>
        <a:p>
          <a:endParaRPr lang="en-US"/>
        </a:p>
      </dgm:t>
    </dgm:pt>
    <dgm:pt modelId="{F386D4EA-17AA-441D-8F6E-08E8C859AF72}">
      <dgm:prSet custT="1"/>
      <dgm:spPr/>
      <dgm:t>
        <a:bodyPr/>
        <a:lstStyle/>
        <a:p>
          <a:r>
            <a:rPr lang="en-US" sz="1400" b="1">
              <a:solidFill>
                <a:schemeClr val="tx1"/>
              </a:solidFill>
              <a:latin typeface="Times New Roman" pitchFamily="18" charset="0"/>
              <a:cs typeface="Times New Roman" pitchFamily="18" charset="0"/>
            </a:rPr>
            <a:t>Leadership</a:t>
          </a:r>
          <a:endParaRPr lang="en-US" sz="1400">
            <a:solidFill>
              <a:schemeClr val="tx1"/>
            </a:solidFill>
            <a:latin typeface="Times New Roman" pitchFamily="18" charset="0"/>
            <a:cs typeface="Times New Roman" pitchFamily="18" charset="0"/>
          </a:endParaRPr>
        </a:p>
      </dgm:t>
    </dgm:pt>
    <dgm:pt modelId="{90164850-1958-417D-9701-0FBE2E862448}" type="parTrans" cxnId="{304F13D3-7B55-4ED8-8B0C-A1151575D42D}">
      <dgm:prSet/>
      <dgm:spPr/>
      <dgm:t>
        <a:bodyPr/>
        <a:lstStyle/>
        <a:p>
          <a:endParaRPr lang="en-US"/>
        </a:p>
      </dgm:t>
    </dgm:pt>
    <dgm:pt modelId="{8D288DB9-C0EB-4FCA-A6E3-38A99C892304}" type="sibTrans" cxnId="{304F13D3-7B55-4ED8-8B0C-A1151575D42D}">
      <dgm:prSet/>
      <dgm:spPr/>
      <dgm:t>
        <a:bodyPr/>
        <a:lstStyle/>
        <a:p>
          <a:endParaRPr lang="en-US"/>
        </a:p>
      </dgm:t>
    </dgm:pt>
    <dgm:pt modelId="{BE208977-7786-4D76-B9CC-69CFA7B7012C}">
      <dgm:prSet custT="1"/>
      <dgm:spPr/>
      <dgm:t>
        <a:bodyPr/>
        <a:lstStyle/>
        <a:p>
          <a:r>
            <a:rPr lang="en-US" sz="1400" b="1" u="none">
              <a:solidFill>
                <a:schemeClr val="tx1"/>
              </a:solidFill>
              <a:latin typeface="Times New Roman" pitchFamily="18" charset="0"/>
              <a:cs typeface="Times New Roman" pitchFamily="18" charset="0"/>
            </a:rPr>
            <a:t>Communication and negotiation</a:t>
          </a:r>
          <a:endParaRPr lang="en-US" sz="1400" u="none">
            <a:solidFill>
              <a:schemeClr val="tx1"/>
            </a:solidFill>
            <a:latin typeface="Times New Roman" pitchFamily="18" charset="0"/>
            <a:cs typeface="Times New Roman" pitchFamily="18" charset="0"/>
          </a:endParaRPr>
        </a:p>
      </dgm:t>
    </dgm:pt>
    <dgm:pt modelId="{4D6D09CE-ECB4-4CBC-B008-94F9E0FB874C}" type="parTrans" cxnId="{E1E69922-CB74-41EA-A8E3-0E8E84334AFC}">
      <dgm:prSet/>
      <dgm:spPr/>
      <dgm:t>
        <a:bodyPr/>
        <a:lstStyle/>
        <a:p>
          <a:endParaRPr lang="en-US"/>
        </a:p>
      </dgm:t>
    </dgm:pt>
    <dgm:pt modelId="{983FC6DA-EA6D-4784-8586-3F1DE847E79D}" type="sibTrans" cxnId="{E1E69922-CB74-41EA-A8E3-0E8E84334AFC}">
      <dgm:prSet/>
      <dgm:spPr/>
      <dgm:t>
        <a:bodyPr/>
        <a:lstStyle/>
        <a:p>
          <a:endParaRPr lang="en-US"/>
        </a:p>
      </dgm:t>
    </dgm:pt>
    <dgm:pt modelId="{ABB1BFE1-45CE-4685-9E94-BE3A5D0444A9}">
      <dgm:prSet custT="1"/>
      <dgm:spPr/>
      <dgm:t>
        <a:bodyPr/>
        <a:lstStyle/>
        <a:p>
          <a:r>
            <a:rPr lang="en-US" sz="1400" b="1">
              <a:solidFill>
                <a:schemeClr val="tx1"/>
              </a:solidFill>
              <a:latin typeface="Times New Roman" pitchFamily="18" charset="0"/>
              <a:cs typeface="Times New Roman" pitchFamily="18" charset="0"/>
            </a:rPr>
            <a:t>Teamwork</a:t>
          </a:r>
          <a:endParaRPr lang="en-US" sz="1400">
            <a:solidFill>
              <a:schemeClr val="tx1"/>
            </a:solidFill>
            <a:latin typeface="Times New Roman" pitchFamily="18" charset="0"/>
            <a:cs typeface="Times New Roman" pitchFamily="18" charset="0"/>
          </a:endParaRPr>
        </a:p>
      </dgm:t>
    </dgm:pt>
    <dgm:pt modelId="{FFDCB8CB-F92D-4396-AED9-D32DD1A7349D}" type="parTrans" cxnId="{95DD1298-A399-4465-99BF-8E0FFA2FA70F}">
      <dgm:prSet/>
      <dgm:spPr/>
      <dgm:t>
        <a:bodyPr/>
        <a:lstStyle/>
        <a:p>
          <a:endParaRPr lang="en-US"/>
        </a:p>
      </dgm:t>
    </dgm:pt>
    <dgm:pt modelId="{02C617CB-9046-4BA1-917F-5E40AC1ABD02}" type="sibTrans" cxnId="{95DD1298-A399-4465-99BF-8E0FFA2FA70F}">
      <dgm:prSet/>
      <dgm:spPr/>
      <dgm:t>
        <a:bodyPr/>
        <a:lstStyle/>
        <a:p>
          <a:endParaRPr lang="en-US"/>
        </a:p>
      </dgm:t>
    </dgm:pt>
    <dgm:pt modelId="{49D15A20-D367-4F0E-9EBF-A973E4D8E514}">
      <dgm:prSet custT="1"/>
      <dgm:spPr/>
      <dgm:t>
        <a:bodyPr/>
        <a:lstStyle/>
        <a:p>
          <a:r>
            <a:rPr lang="en-US" sz="1400" b="1" u="none">
              <a:solidFill>
                <a:schemeClr val="tx1"/>
              </a:solidFill>
              <a:latin typeface="Times New Roman" pitchFamily="18" charset="0"/>
              <a:cs typeface="Times New Roman" pitchFamily="18" charset="0"/>
            </a:rPr>
            <a:t>Confidence and motivation</a:t>
          </a:r>
          <a:endParaRPr lang="en-US" sz="1400" u="none">
            <a:solidFill>
              <a:schemeClr val="tx1"/>
            </a:solidFill>
            <a:latin typeface="Times New Roman" pitchFamily="18" charset="0"/>
            <a:cs typeface="Times New Roman" pitchFamily="18" charset="0"/>
          </a:endParaRPr>
        </a:p>
      </dgm:t>
    </dgm:pt>
    <dgm:pt modelId="{EC4AB714-E0DE-47F0-BD70-33F7CCA3DEBD}" type="parTrans" cxnId="{AD0BFF03-4553-4DA9-B96F-A6B6269ABACD}">
      <dgm:prSet/>
      <dgm:spPr/>
      <dgm:t>
        <a:bodyPr/>
        <a:lstStyle/>
        <a:p>
          <a:endParaRPr lang="en-US"/>
        </a:p>
      </dgm:t>
    </dgm:pt>
    <dgm:pt modelId="{FAB6783C-1B4A-44B8-BCBD-45B86F3AAC32}" type="sibTrans" cxnId="{AD0BFF03-4553-4DA9-B96F-A6B6269ABACD}">
      <dgm:prSet/>
      <dgm:spPr/>
      <dgm:t>
        <a:bodyPr/>
        <a:lstStyle/>
        <a:p>
          <a:endParaRPr lang="en-US"/>
        </a:p>
      </dgm:t>
    </dgm:pt>
    <dgm:pt modelId="{88CD8AC1-36FB-4F5C-B382-1A044BE71221}">
      <dgm:prSet custT="1"/>
      <dgm:spPr/>
      <dgm:t>
        <a:bodyPr/>
        <a:lstStyle/>
        <a:p>
          <a:r>
            <a:rPr lang="en-US" sz="1400" b="1" u="none">
              <a:solidFill>
                <a:schemeClr val="tx1"/>
              </a:solidFill>
              <a:latin typeface="Times New Roman" pitchFamily="18" charset="0"/>
              <a:cs typeface="Times New Roman" pitchFamily="18" charset="0"/>
            </a:rPr>
            <a:t>Problem-solving nature </a:t>
          </a:r>
          <a:endParaRPr lang="en-US" sz="1400" u="none">
            <a:solidFill>
              <a:schemeClr val="tx1"/>
            </a:solidFill>
            <a:latin typeface="Times New Roman" pitchFamily="18" charset="0"/>
            <a:cs typeface="Times New Roman" pitchFamily="18" charset="0"/>
          </a:endParaRPr>
        </a:p>
      </dgm:t>
    </dgm:pt>
    <dgm:pt modelId="{D864904F-938A-4D10-BB74-4644DA11ABC8}" type="parTrans" cxnId="{19BB96CD-238B-4A80-A861-05F5A1E167C8}">
      <dgm:prSet/>
      <dgm:spPr/>
      <dgm:t>
        <a:bodyPr/>
        <a:lstStyle/>
        <a:p>
          <a:endParaRPr lang="en-US"/>
        </a:p>
      </dgm:t>
    </dgm:pt>
    <dgm:pt modelId="{029C0195-8A59-4DC0-9A6B-33E8AAA5C8FB}" type="sibTrans" cxnId="{19BB96CD-238B-4A80-A861-05F5A1E167C8}">
      <dgm:prSet/>
      <dgm:spPr/>
      <dgm:t>
        <a:bodyPr/>
        <a:lstStyle/>
        <a:p>
          <a:endParaRPr lang="en-US"/>
        </a:p>
      </dgm:t>
    </dgm:pt>
    <dgm:pt modelId="{8C34111D-D3D8-4BE6-BFE6-77EC03432F22}">
      <dgm:prSet custT="1"/>
      <dgm:spPr/>
      <dgm:t>
        <a:bodyPr/>
        <a:lstStyle/>
        <a:p>
          <a:r>
            <a:rPr lang="en-US" sz="1400" b="1" u="none">
              <a:solidFill>
                <a:schemeClr val="tx1"/>
              </a:solidFill>
              <a:latin typeface="Times New Roman" pitchFamily="18" charset="0"/>
              <a:cs typeface="Times New Roman" pitchFamily="18" charset="0"/>
            </a:rPr>
            <a:t>Stress management</a:t>
          </a:r>
          <a:endParaRPr lang="en-US" sz="1400" u="none">
            <a:solidFill>
              <a:schemeClr val="tx1"/>
            </a:solidFill>
            <a:latin typeface="Times New Roman" pitchFamily="18" charset="0"/>
            <a:cs typeface="Times New Roman" pitchFamily="18" charset="0"/>
          </a:endParaRPr>
        </a:p>
      </dgm:t>
    </dgm:pt>
    <dgm:pt modelId="{221EE615-7C2F-4880-B738-D55E307CB40C}" type="parTrans" cxnId="{A66C2709-B451-4674-A426-4AD046DBE2DA}">
      <dgm:prSet/>
      <dgm:spPr/>
      <dgm:t>
        <a:bodyPr/>
        <a:lstStyle/>
        <a:p>
          <a:endParaRPr lang="en-US"/>
        </a:p>
      </dgm:t>
    </dgm:pt>
    <dgm:pt modelId="{1367DF47-B5EE-4614-9E97-FE09E57DB385}" type="sibTrans" cxnId="{A66C2709-B451-4674-A426-4AD046DBE2DA}">
      <dgm:prSet/>
      <dgm:spPr/>
      <dgm:t>
        <a:bodyPr/>
        <a:lstStyle/>
        <a:p>
          <a:endParaRPr lang="en-US"/>
        </a:p>
      </dgm:t>
    </dgm:pt>
    <dgm:pt modelId="{03076378-9106-41A1-8B83-8EBCC84D4AF6}" type="pres">
      <dgm:prSet presAssocID="{532E7C1C-8CF0-4B3E-A5C0-B4A4934767C8}" presName="linear" presStyleCnt="0">
        <dgm:presLayoutVars>
          <dgm:animLvl val="lvl"/>
          <dgm:resizeHandles val="exact"/>
        </dgm:presLayoutVars>
      </dgm:prSet>
      <dgm:spPr/>
      <dgm:t>
        <a:bodyPr/>
        <a:lstStyle/>
        <a:p>
          <a:endParaRPr lang="en-US"/>
        </a:p>
      </dgm:t>
    </dgm:pt>
    <dgm:pt modelId="{FDE7CBF7-BB14-4EF5-9D96-A6DECD09ADE4}" type="pres">
      <dgm:prSet presAssocID="{EB890C67-109C-405E-B121-AA7A705F7DB2}" presName="parentText" presStyleLbl="node1" presStyleIdx="0" presStyleCnt="7">
        <dgm:presLayoutVars>
          <dgm:chMax val="0"/>
          <dgm:bulletEnabled val="1"/>
        </dgm:presLayoutVars>
      </dgm:prSet>
      <dgm:spPr/>
      <dgm:t>
        <a:bodyPr/>
        <a:lstStyle/>
        <a:p>
          <a:endParaRPr lang="en-US"/>
        </a:p>
      </dgm:t>
    </dgm:pt>
    <dgm:pt modelId="{57D63846-F7A5-4778-9679-23647910C560}" type="pres">
      <dgm:prSet presAssocID="{3358BBD4-1E78-468F-88D8-B654D748A84F}" presName="spacer" presStyleCnt="0"/>
      <dgm:spPr/>
    </dgm:pt>
    <dgm:pt modelId="{1DAAF276-9129-4247-89BE-C2B024EB8F12}" type="pres">
      <dgm:prSet presAssocID="{F386D4EA-17AA-441D-8F6E-08E8C859AF72}" presName="parentText" presStyleLbl="node1" presStyleIdx="1" presStyleCnt="7">
        <dgm:presLayoutVars>
          <dgm:chMax val="0"/>
          <dgm:bulletEnabled val="1"/>
        </dgm:presLayoutVars>
      </dgm:prSet>
      <dgm:spPr/>
      <dgm:t>
        <a:bodyPr/>
        <a:lstStyle/>
        <a:p>
          <a:endParaRPr lang="en-US"/>
        </a:p>
      </dgm:t>
    </dgm:pt>
    <dgm:pt modelId="{32D50383-4B82-4831-9557-D536CD04AB7A}" type="pres">
      <dgm:prSet presAssocID="{8D288DB9-C0EB-4FCA-A6E3-38A99C892304}" presName="spacer" presStyleCnt="0"/>
      <dgm:spPr/>
    </dgm:pt>
    <dgm:pt modelId="{618EB10C-0CF0-4AEF-AA8F-978A7BD344C7}" type="pres">
      <dgm:prSet presAssocID="{BE208977-7786-4D76-B9CC-69CFA7B7012C}" presName="parentText" presStyleLbl="node1" presStyleIdx="2" presStyleCnt="7">
        <dgm:presLayoutVars>
          <dgm:chMax val="0"/>
          <dgm:bulletEnabled val="1"/>
        </dgm:presLayoutVars>
      </dgm:prSet>
      <dgm:spPr/>
      <dgm:t>
        <a:bodyPr/>
        <a:lstStyle/>
        <a:p>
          <a:endParaRPr lang="en-US"/>
        </a:p>
      </dgm:t>
    </dgm:pt>
    <dgm:pt modelId="{8D105EC4-9706-4716-93C7-ECDFC37B7A22}" type="pres">
      <dgm:prSet presAssocID="{983FC6DA-EA6D-4784-8586-3F1DE847E79D}" presName="spacer" presStyleCnt="0"/>
      <dgm:spPr/>
    </dgm:pt>
    <dgm:pt modelId="{4A305C20-AFD7-4F0F-9525-60ABFE5FC121}" type="pres">
      <dgm:prSet presAssocID="{ABB1BFE1-45CE-4685-9E94-BE3A5D0444A9}" presName="parentText" presStyleLbl="node1" presStyleIdx="3" presStyleCnt="7">
        <dgm:presLayoutVars>
          <dgm:chMax val="0"/>
          <dgm:bulletEnabled val="1"/>
        </dgm:presLayoutVars>
      </dgm:prSet>
      <dgm:spPr/>
      <dgm:t>
        <a:bodyPr/>
        <a:lstStyle/>
        <a:p>
          <a:endParaRPr lang="en-US"/>
        </a:p>
      </dgm:t>
    </dgm:pt>
    <dgm:pt modelId="{59743170-C860-4D38-8547-F497CC2708E5}" type="pres">
      <dgm:prSet presAssocID="{02C617CB-9046-4BA1-917F-5E40AC1ABD02}" presName="spacer" presStyleCnt="0"/>
      <dgm:spPr/>
    </dgm:pt>
    <dgm:pt modelId="{8A45FFC4-D3DC-42AE-8ACE-164A28647045}" type="pres">
      <dgm:prSet presAssocID="{49D15A20-D367-4F0E-9EBF-A973E4D8E514}" presName="parentText" presStyleLbl="node1" presStyleIdx="4" presStyleCnt="7">
        <dgm:presLayoutVars>
          <dgm:chMax val="0"/>
          <dgm:bulletEnabled val="1"/>
        </dgm:presLayoutVars>
      </dgm:prSet>
      <dgm:spPr/>
      <dgm:t>
        <a:bodyPr/>
        <a:lstStyle/>
        <a:p>
          <a:endParaRPr lang="en-US"/>
        </a:p>
      </dgm:t>
    </dgm:pt>
    <dgm:pt modelId="{F7743CC9-48E7-4561-A049-41C018E73FD7}" type="pres">
      <dgm:prSet presAssocID="{FAB6783C-1B4A-44B8-BCBD-45B86F3AAC32}" presName="spacer" presStyleCnt="0"/>
      <dgm:spPr/>
    </dgm:pt>
    <dgm:pt modelId="{B912CA0E-A302-40C6-A59E-F724D1C989F0}" type="pres">
      <dgm:prSet presAssocID="{88CD8AC1-36FB-4F5C-B382-1A044BE71221}" presName="parentText" presStyleLbl="node1" presStyleIdx="5" presStyleCnt="7">
        <dgm:presLayoutVars>
          <dgm:chMax val="0"/>
          <dgm:bulletEnabled val="1"/>
        </dgm:presLayoutVars>
      </dgm:prSet>
      <dgm:spPr/>
      <dgm:t>
        <a:bodyPr/>
        <a:lstStyle/>
        <a:p>
          <a:endParaRPr lang="en-US"/>
        </a:p>
      </dgm:t>
    </dgm:pt>
    <dgm:pt modelId="{EF76B516-E05C-4130-89A1-B6026DD36A51}" type="pres">
      <dgm:prSet presAssocID="{029C0195-8A59-4DC0-9A6B-33E8AAA5C8FB}" presName="spacer" presStyleCnt="0"/>
      <dgm:spPr/>
    </dgm:pt>
    <dgm:pt modelId="{CE7C7791-98BC-4689-A7C1-6D0F2F548B23}" type="pres">
      <dgm:prSet presAssocID="{8C34111D-D3D8-4BE6-BFE6-77EC03432F22}" presName="parentText" presStyleLbl="node1" presStyleIdx="6" presStyleCnt="7">
        <dgm:presLayoutVars>
          <dgm:chMax val="0"/>
          <dgm:bulletEnabled val="1"/>
        </dgm:presLayoutVars>
      </dgm:prSet>
      <dgm:spPr/>
      <dgm:t>
        <a:bodyPr/>
        <a:lstStyle/>
        <a:p>
          <a:endParaRPr lang="en-US"/>
        </a:p>
      </dgm:t>
    </dgm:pt>
  </dgm:ptLst>
  <dgm:cxnLst>
    <dgm:cxn modelId="{AD0BFF03-4553-4DA9-B96F-A6B6269ABACD}" srcId="{532E7C1C-8CF0-4B3E-A5C0-B4A4934767C8}" destId="{49D15A20-D367-4F0E-9EBF-A973E4D8E514}" srcOrd="4" destOrd="0" parTransId="{EC4AB714-E0DE-47F0-BD70-33F7CCA3DEBD}" sibTransId="{FAB6783C-1B4A-44B8-BCBD-45B86F3AAC32}"/>
    <dgm:cxn modelId="{E3077051-BBA4-41F0-920D-3B981DD6B0CA}" type="presOf" srcId="{EB890C67-109C-405E-B121-AA7A705F7DB2}" destId="{FDE7CBF7-BB14-4EF5-9D96-A6DECD09ADE4}" srcOrd="0" destOrd="0" presId="urn:microsoft.com/office/officeart/2005/8/layout/vList2"/>
    <dgm:cxn modelId="{2720A686-EB0E-4E1F-AAA1-4E16370E7C3A}" type="presOf" srcId="{8C34111D-D3D8-4BE6-BFE6-77EC03432F22}" destId="{CE7C7791-98BC-4689-A7C1-6D0F2F548B23}" srcOrd="0" destOrd="0" presId="urn:microsoft.com/office/officeart/2005/8/layout/vList2"/>
    <dgm:cxn modelId="{E1E69922-CB74-41EA-A8E3-0E8E84334AFC}" srcId="{532E7C1C-8CF0-4B3E-A5C0-B4A4934767C8}" destId="{BE208977-7786-4D76-B9CC-69CFA7B7012C}" srcOrd="2" destOrd="0" parTransId="{4D6D09CE-ECB4-4CBC-B008-94F9E0FB874C}" sibTransId="{983FC6DA-EA6D-4784-8586-3F1DE847E79D}"/>
    <dgm:cxn modelId="{8A925D46-AF5D-40BB-9D17-C35F95843A5B}" type="presOf" srcId="{532E7C1C-8CF0-4B3E-A5C0-B4A4934767C8}" destId="{03076378-9106-41A1-8B83-8EBCC84D4AF6}" srcOrd="0" destOrd="0" presId="urn:microsoft.com/office/officeart/2005/8/layout/vList2"/>
    <dgm:cxn modelId="{55B53751-7646-4F84-AAD0-2555154812E3}" type="presOf" srcId="{49D15A20-D367-4F0E-9EBF-A973E4D8E514}" destId="{8A45FFC4-D3DC-42AE-8ACE-164A28647045}" srcOrd="0" destOrd="0" presId="urn:microsoft.com/office/officeart/2005/8/layout/vList2"/>
    <dgm:cxn modelId="{3DA277DF-2586-460A-AE5C-DD693D0B0D03}" type="presOf" srcId="{88CD8AC1-36FB-4F5C-B382-1A044BE71221}" destId="{B912CA0E-A302-40C6-A59E-F724D1C989F0}" srcOrd="0" destOrd="0" presId="urn:microsoft.com/office/officeart/2005/8/layout/vList2"/>
    <dgm:cxn modelId="{304F13D3-7B55-4ED8-8B0C-A1151575D42D}" srcId="{532E7C1C-8CF0-4B3E-A5C0-B4A4934767C8}" destId="{F386D4EA-17AA-441D-8F6E-08E8C859AF72}" srcOrd="1" destOrd="0" parTransId="{90164850-1958-417D-9701-0FBE2E862448}" sibTransId="{8D288DB9-C0EB-4FCA-A6E3-38A99C892304}"/>
    <dgm:cxn modelId="{8085F894-3CEB-40D7-BF41-07EC452F710F}" type="presOf" srcId="{F386D4EA-17AA-441D-8F6E-08E8C859AF72}" destId="{1DAAF276-9129-4247-89BE-C2B024EB8F12}" srcOrd="0" destOrd="0" presId="urn:microsoft.com/office/officeart/2005/8/layout/vList2"/>
    <dgm:cxn modelId="{95DD1298-A399-4465-99BF-8E0FFA2FA70F}" srcId="{532E7C1C-8CF0-4B3E-A5C0-B4A4934767C8}" destId="{ABB1BFE1-45CE-4685-9E94-BE3A5D0444A9}" srcOrd="3" destOrd="0" parTransId="{FFDCB8CB-F92D-4396-AED9-D32DD1A7349D}" sibTransId="{02C617CB-9046-4BA1-917F-5E40AC1ABD02}"/>
    <dgm:cxn modelId="{19BB96CD-238B-4A80-A861-05F5A1E167C8}" srcId="{532E7C1C-8CF0-4B3E-A5C0-B4A4934767C8}" destId="{88CD8AC1-36FB-4F5C-B382-1A044BE71221}" srcOrd="5" destOrd="0" parTransId="{D864904F-938A-4D10-BB74-4644DA11ABC8}" sibTransId="{029C0195-8A59-4DC0-9A6B-33E8AAA5C8FB}"/>
    <dgm:cxn modelId="{A66C2709-B451-4674-A426-4AD046DBE2DA}" srcId="{532E7C1C-8CF0-4B3E-A5C0-B4A4934767C8}" destId="{8C34111D-D3D8-4BE6-BFE6-77EC03432F22}" srcOrd="6" destOrd="0" parTransId="{221EE615-7C2F-4880-B738-D55E307CB40C}" sibTransId="{1367DF47-B5EE-4614-9E97-FE09E57DB385}"/>
    <dgm:cxn modelId="{FB2BADE5-6902-415B-B0EC-6E6EA95115A3}" type="presOf" srcId="{ABB1BFE1-45CE-4685-9E94-BE3A5D0444A9}" destId="{4A305C20-AFD7-4F0F-9525-60ABFE5FC121}" srcOrd="0" destOrd="0" presId="urn:microsoft.com/office/officeart/2005/8/layout/vList2"/>
    <dgm:cxn modelId="{01646408-327F-4FB1-B95A-E6FF20F22662}" type="presOf" srcId="{BE208977-7786-4D76-B9CC-69CFA7B7012C}" destId="{618EB10C-0CF0-4AEF-AA8F-978A7BD344C7}" srcOrd="0" destOrd="0" presId="urn:microsoft.com/office/officeart/2005/8/layout/vList2"/>
    <dgm:cxn modelId="{01AF43D6-E2D0-487F-9B34-C03F4581310C}" srcId="{532E7C1C-8CF0-4B3E-A5C0-B4A4934767C8}" destId="{EB890C67-109C-405E-B121-AA7A705F7DB2}" srcOrd="0" destOrd="0" parTransId="{11000590-C08B-4F05-B72D-BE3616EBC957}" sibTransId="{3358BBD4-1E78-468F-88D8-B654D748A84F}"/>
    <dgm:cxn modelId="{0E676921-C8A4-4977-B375-75C1D3E763C7}" type="presParOf" srcId="{03076378-9106-41A1-8B83-8EBCC84D4AF6}" destId="{FDE7CBF7-BB14-4EF5-9D96-A6DECD09ADE4}" srcOrd="0" destOrd="0" presId="urn:microsoft.com/office/officeart/2005/8/layout/vList2"/>
    <dgm:cxn modelId="{7DB6FE4F-61D1-4430-8548-F2B1E29E7D52}" type="presParOf" srcId="{03076378-9106-41A1-8B83-8EBCC84D4AF6}" destId="{57D63846-F7A5-4778-9679-23647910C560}" srcOrd="1" destOrd="0" presId="urn:microsoft.com/office/officeart/2005/8/layout/vList2"/>
    <dgm:cxn modelId="{EB004319-C22F-496F-B075-D30B40A788BE}" type="presParOf" srcId="{03076378-9106-41A1-8B83-8EBCC84D4AF6}" destId="{1DAAF276-9129-4247-89BE-C2B024EB8F12}" srcOrd="2" destOrd="0" presId="urn:microsoft.com/office/officeart/2005/8/layout/vList2"/>
    <dgm:cxn modelId="{6238087B-7BF8-4E3F-81F1-917A71FB2350}" type="presParOf" srcId="{03076378-9106-41A1-8B83-8EBCC84D4AF6}" destId="{32D50383-4B82-4831-9557-D536CD04AB7A}" srcOrd="3" destOrd="0" presId="urn:microsoft.com/office/officeart/2005/8/layout/vList2"/>
    <dgm:cxn modelId="{76CCC300-8958-4785-8941-51FF5236F192}" type="presParOf" srcId="{03076378-9106-41A1-8B83-8EBCC84D4AF6}" destId="{618EB10C-0CF0-4AEF-AA8F-978A7BD344C7}" srcOrd="4" destOrd="0" presId="urn:microsoft.com/office/officeart/2005/8/layout/vList2"/>
    <dgm:cxn modelId="{577097CA-E817-4C9C-8DA7-73A0422F1EC2}" type="presParOf" srcId="{03076378-9106-41A1-8B83-8EBCC84D4AF6}" destId="{8D105EC4-9706-4716-93C7-ECDFC37B7A22}" srcOrd="5" destOrd="0" presId="urn:microsoft.com/office/officeart/2005/8/layout/vList2"/>
    <dgm:cxn modelId="{8A7282E9-6BA3-492C-815C-F485E48B3AE5}" type="presParOf" srcId="{03076378-9106-41A1-8B83-8EBCC84D4AF6}" destId="{4A305C20-AFD7-4F0F-9525-60ABFE5FC121}" srcOrd="6" destOrd="0" presId="urn:microsoft.com/office/officeart/2005/8/layout/vList2"/>
    <dgm:cxn modelId="{46489C8C-D464-4D55-8476-B526DA7DD3B9}" type="presParOf" srcId="{03076378-9106-41A1-8B83-8EBCC84D4AF6}" destId="{59743170-C860-4D38-8547-F497CC2708E5}" srcOrd="7" destOrd="0" presId="urn:microsoft.com/office/officeart/2005/8/layout/vList2"/>
    <dgm:cxn modelId="{ED14B7BC-B908-4BB1-92BE-5898FB3ECF94}" type="presParOf" srcId="{03076378-9106-41A1-8B83-8EBCC84D4AF6}" destId="{8A45FFC4-D3DC-42AE-8ACE-164A28647045}" srcOrd="8" destOrd="0" presId="urn:microsoft.com/office/officeart/2005/8/layout/vList2"/>
    <dgm:cxn modelId="{53A9F953-0F99-47A9-B665-BA819C65F84D}" type="presParOf" srcId="{03076378-9106-41A1-8B83-8EBCC84D4AF6}" destId="{F7743CC9-48E7-4561-A049-41C018E73FD7}" srcOrd="9" destOrd="0" presId="urn:microsoft.com/office/officeart/2005/8/layout/vList2"/>
    <dgm:cxn modelId="{D78AF060-968E-4865-A987-89BBAC82F5FC}" type="presParOf" srcId="{03076378-9106-41A1-8B83-8EBCC84D4AF6}" destId="{B912CA0E-A302-40C6-A59E-F724D1C989F0}" srcOrd="10" destOrd="0" presId="urn:microsoft.com/office/officeart/2005/8/layout/vList2"/>
    <dgm:cxn modelId="{72DA775D-12B8-44CE-9A03-63041808858B}" type="presParOf" srcId="{03076378-9106-41A1-8B83-8EBCC84D4AF6}" destId="{EF76B516-E05C-4130-89A1-B6026DD36A51}" srcOrd="11" destOrd="0" presId="urn:microsoft.com/office/officeart/2005/8/layout/vList2"/>
    <dgm:cxn modelId="{E3BAE8D3-A6AA-4244-97FB-424A81C7ED28}" type="presParOf" srcId="{03076378-9106-41A1-8B83-8EBCC84D4AF6}" destId="{CE7C7791-98BC-4689-A7C1-6D0F2F548B23}" srcOrd="12" destOrd="0" presId="urn:microsoft.com/office/officeart/2005/8/layout/vList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94EF9BE-08E2-4848-B44C-D21CEA373A38}">
      <dsp:nvSpPr>
        <dsp:cNvPr id="0" name=""/>
        <dsp:cNvSpPr/>
      </dsp:nvSpPr>
      <dsp:spPr>
        <a:xfrm>
          <a:off x="0" y="281519"/>
          <a:ext cx="5486400" cy="4536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F5A18D65-214D-4800-84DA-D27CC4CB2919}">
      <dsp:nvSpPr>
        <dsp:cNvPr id="0" name=""/>
        <dsp:cNvSpPr/>
      </dsp:nvSpPr>
      <dsp:spPr>
        <a:xfrm>
          <a:off x="274320" y="15839"/>
          <a:ext cx="3840480" cy="531360"/>
        </a:xfrm>
        <a:prstGeom prst="roundRec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pPr>
          <a:r>
            <a:rPr lang="en-US" sz="1400" b="1" u="none" kern="1200">
              <a:solidFill>
                <a:schemeClr val="tx1"/>
              </a:solidFill>
              <a:latin typeface="Times New Roman" pitchFamily="18" charset="0"/>
              <a:cs typeface="Times New Roman" pitchFamily="18" charset="0"/>
            </a:rPr>
            <a:t>Commercial awareness about trending market</a:t>
          </a:r>
          <a:endParaRPr lang="en-US" sz="1400" kern="1200">
            <a:solidFill>
              <a:schemeClr val="tx1"/>
            </a:solidFill>
            <a:latin typeface="Times New Roman" pitchFamily="18" charset="0"/>
            <a:cs typeface="Times New Roman" pitchFamily="18" charset="0"/>
          </a:endParaRPr>
        </a:p>
      </dsp:txBody>
      <dsp:txXfrm>
        <a:off x="300259" y="41778"/>
        <a:ext cx="3788602" cy="479482"/>
      </dsp:txXfrm>
    </dsp:sp>
    <dsp:sp modelId="{3441DEE5-F344-4CDC-A966-174A1F92C411}">
      <dsp:nvSpPr>
        <dsp:cNvPr id="0" name=""/>
        <dsp:cNvSpPr/>
      </dsp:nvSpPr>
      <dsp:spPr>
        <a:xfrm>
          <a:off x="0" y="1098000"/>
          <a:ext cx="5486400" cy="4536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50275EB4-3304-49D4-BD41-506ABCE5664C}">
      <dsp:nvSpPr>
        <dsp:cNvPr id="0" name=""/>
        <dsp:cNvSpPr/>
      </dsp:nvSpPr>
      <dsp:spPr>
        <a:xfrm>
          <a:off x="274320" y="832320"/>
          <a:ext cx="3840480" cy="531360"/>
        </a:xfrm>
        <a:prstGeom prst="roundRect">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pPr>
          <a:r>
            <a:rPr lang="en-US" sz="1400" b="1" u="none" kern="1200">
              <a:solidFill>
                <a:schemeClr val="tx1"/>
              </a:solidFill>
              <a:latin typeface="Times New Roman" pitchFamily="18" charset="0"/>
              <a:cs typeface="Times New Roman" pitchFamily="18" charset="0"/>
            </a:rPr>
            <a:t>Teamwork with multicultural teams</a:t>
          </a:r>
          <a:endParaRPr lang="en-US" sz="1400" u="none" kern="1200">
            <a:solidFill>
              <a:schemeClr val="tx1"/>
            </a:solidFill>
            <a:latin typeface="Times New Roman" pitchFamily="18" charset="0"/>
            <a:cs typeface="Times New Roman" pitchFamily="18" charset="0"/>
          </a:endParaRPr>
        </a:p>
      </dsp:txBody>
      <dsp:txXfrm>
        <a:off x="300259" y="858259"/>
        <a:ext cx="3788602" cy="479482"/>
      </dsp:txXfrm>
    </dsp:sp>
    <dsp:sp modelId="{87E0150A-C50D-4545-A8AE-B591E9BC4395}">
      <dsp:nvSpPr>
        <dsp:cNvPr id="0" name=""/>
        <dsp:cNvSpPr/>
      </dsp:nvSpPr>
      <dsp:spPr>
        <a:xfrm>
          <a:off x="0" y="1914480"/>
          <a:ext cx="5486400" cy="4536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E9A835AF-1C7F-4229-BC7B-9D0068CF11B6}">
      <dsp:nvSpPr>
        <dsp:cNvPr id="0" name=""/>
        <dsp:cNvSpPr/>
      </dsp:nvSpPr>
      <dsp:spPr>
        <a:xfrm>
          <a:off x="274320" y="1648800"/>
          <a:ext cx="3840480" cy="531360"/>
        </a:xfrm>
        <a:prstGeom prst="roundRect">
          <a:avLst/>
        </a:prstGeom>
        <a:solidFill>
          <a:schemeClr val="accent4">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pPr>
          <a:r>
            <a:rPr lang="en-US" sz="1400" b="1" u="none" kern="1200">
              <a:solidFill>
                <a:schemeClr val="tx1"/>
              </a:solidFill>
              <a:latin typeface="Times New Roman" pitchFamily="18" charset="0"/>
              <a:cs typeface="Times New Roman" pitchFamily="18" charset="0"/>
            </a:rPr>
            <a:t>Ethical Leadership practices</a:t>
          </a:r>
          <a:endParaRPr lang="en-US" sz="1400" u="none" kern="1200">
            <a:solidFill>
              <a:schemeClr val="tx1"/>
            </a:solidFill>
            <a:latin typeface="Times New Roman" pitchFamily="18" charset="0"/>
            <a:cs typeface="Times New Roman" pitchFamily="18" charset="0"/>
          </a:endParaRPr>
        </a:p>
      </dsp:txBody>
      <dsp:txXfrm>
        <a:off x="300259" y="1674739"/>
        <a:ext cx="3788602" cy="479482"/>
      </dsp:txXfrm>
    </dsp:sp>
    <dsp:sp modelId="{53F2F0F6-0F1A-402C-81CB-21A98637C3BB}">
      <dsp:nvSpPr>
        <dsp:cNvPr id="0" name=""/>
        <dsp:cNvSpPr/>
      </dsp:nvSpPr>
      <dsp:spPr>
        <a:xfrm>
          <a:off x="0" y="2730960"/>
          <a:ext cx="5486400" cy="4536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E934B243-22FA-40A7-88E5-0F3C60B41F39}">
      <dsp:nvSpPr>
        <dsp:cNvPr id="0" name=""/>
        <dsp:cNvSpPr/>
      </dsp:nvSpPr>
      <dsp:spPr>
        <a:xfrm>
          <a:off x="274320" y="2465280"/>
          <a:ext cx="3840480" cy="531360"/>
        </a:xfrm>
        <a:prstGeom prst="roundRect">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pPr>
          <a:r>
            <a:rPr lang="en-US" sz="1400" b="1" u="none" kern="1200">
              <a:solidFill>
                <a:schemeClr val="tx1"/>
              </a:solidFill>
              <a:latin typeface="Times New Roman" pitchFamily="18" charset="0"/>
              <a:cs typeface="Times New Roman" pitchFamily="18" charset="0"/>
            </a:rPr>
            <a:t>Effective communication </a:t>
          </a:r>
          <a:endParaRPr lang="en-US" sz="1400" u="none" kern="1200">
            <a:solidFill>
              <a:schemeClr val="tx1"/>
            </a:solidFill>
            <a:latin typeface="Times New Roman" pitchFamily="18" charset="0"/>
            <a:cs typeface="Times New Roman" pitchFamily="18" charset="0"/>
          </a:endParaRPr>
        </a:p>
      </dsp:txBody>
      <dsp:txXfrm>
        <a:off x="300259" y="2491219"/>
        <a:ext cx="3788602" cy="47948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E7CBF7-BB14-4EF5-9D96-A6DECD09ADE4}">
      <dsp:nvSpPr>
        <dsp:cNvPr id="0" name=""/>
        <dsp:cNvSpPr/>
      </dsp:nvSpPr>
      <dsp:spPr>
        <a:xfrm>
          <a:off x="0" y="42839"/>
          <a:ext cx="4850662" cy="393120"/>
        </a:xfrm>
        <a:prstGeom prst="roundRect">
          <a:avLst/>
        </a:prstGeom>
        <a:solidFill>
          <a:schemeClr val="accent2">
            <a:shade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en-US" sz="1400" b="1" kern="1200">
              <a:solidFill>
                <a:schemeClr val="tx1"/>
              </a:solidFill>
              <a:latin typeface="Times New Roman" pitchFamily="18" charset="0"/>
              <a:cs typeface="Times New Roman" pitchFamily="18" charset="0"/>
            </a:rPr>
            <a:t>Brand awareness</a:t>
          </a:r>
          <a:endParaRPr lang="en-US" sz="1400" kern="1200">
            <a:solidFill>
              <a:schemeClr val="tx1"/>
            </a:solidFill>
            <a:latin typeface="Times New Roman" pitchFamily="18" charset="0"/>
            <a:cs typeface="Times New Roman" pitchFamily="18" charset="0"/>
          </a:endParaRPr>
        </a:p>
      </dsp:txBody>
      <dsp:txXfrm>
        <a:off x="19191" y="62030"/>
        <a:ext cx="4812280" cy="354738"/>
      </dsp:txXfrm>
    </dsp:sp>
    <dsp:sp modelId="{1DAAF276-9129-4247-89BE-C2B024EB8F12}">
      <dsp:nvSpPr>
        <dsp:cNvPr id="0" name=""/>
        <dsp:cNvSpPr/>
      </dsp:nvSpPr>
      <dsp:spPr>
        <a:xfrm>
          <a:off x="0" y="496439"/>
          <a:ext cx="4850662" cy="393120"/>
        </a:xfrm>
        <a:prstGeom prst="roundRect">
          <a:avLst/>
        </a:prstGeom>
        <a:solidFill>
          <a:schemeClr val="accent2">
            <a:shade val="50000"/>
            <a:hueOff val="-11853"/>
            <a:satOff val="-2403"/>
            <a:lumOff val="132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en-US" sz="1400" b="1" kern="1200">
              <a:solidFill>
                <a:schemeClr val="tx1"/>
              </a:solidFill>
              <a:latin typeface="Times New Roman" pitchFamily="18" charset="0"/>
              <a:cs typeface="Times New Roman" pitchFamily="18" charset="0"/>
            </a:rPr>
            <a:t>Leadership</a:t>
          </a:r>
          <a:endParaRPr lang="en-US" sz="1400" kern="1200">
            <a:solidFill>
              <a:schemeClr val="tx1"/>
            </a:solidFill>
            <a:latin typeface="Times New Roman" pitchFamily="18" charset="0"/>
            <a:cs typeface="Times New Roman" pitchFamily="18" charset="0"/>
          </a:endParaRPr>
        </a:p>
      </dsp:txBody>
      <dsp:txXfrm>
        <a:off x="19191" y="515630"/>
        <a:ext cx="4812280" cy="354738"/>
      </dsp:txXfrm>
    </dsp:sp>
    <dsp:sp modelId="{618EB10C-0CF0-4AEF-AA8F-978A7BD344C7}">
      <dsp:nvSpPr>
        <dsp:cNvPr id="0" name=""/>
        <dsp:cNvSpPr/>
      </dsp:nvSpPr>
      <dsp:spPr>
        <a:xfrm>
          <a:off x="0" y="950039"/>
          <a:ext cx="4850662" cy="393120"/>
        </a:xfrm>
        <a:prstGeom prst="roundRect">
          <a:avLst/>
        </a:prstGeom>
        <a:solidFill>
          <a:schemeClr val="accent2">
            <a:shade val="50000"/>
            <a:hueOff val="-23705"/>
            <a:satOff val="-4805"/>
            <a:lumOff val="2642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en-US" sz="1400" b="1" u="none" kern="1200">
              <a:solidFill>
                <a:schemeClr val="tx1"/>
              </a:solidFill>
              <a:latin typeface="Times New Roman" pitchFamily="18" charset="0"/>
              <a:cs typeface="Times New Roman" pitchFamily="18" charset="0"/>
            </a:rPr>
            <a:t>Communication and negotiation</a:t>
          </a:r>
          <a:endParaRPr lang="en-US" sz="1400" u="none" kern="1200">
            <a:solidFill>
              <a:schemeClr val="tx1"/>
            </a:solidFill>
            <a:latin typeface="Times New Roman" pitchFamily="18" charset="0"/>
            <a:cs typeface="Times New Roman" pitchFamily="18" charset="0"/>
          </a:endParaRPr>
        </a:p>
      </dsp:txBody>
      <dsp:txXfrm>
        <a:off x="19191" y="969230"/>
        <a:ext cx="4812280" cy="354738"/>
      </dsp:txXfrm>
    </dsp:sp>
    <dsp:sp modelId="{4A305C20-AFD7-4F0F-9525-60ABFE5FC121}">
      <dsp:nvSpPr>
        <dsp:cNvPr id="0" name=""/>
        <dsp:cNvSpPr/>
      </dsp:nvSpPr>
      <dsp:spPr>
        <a:xfrm>
          <a:off x="0" y="1403639"/>
          <a:ext cx="4850662" cy="393120"/>
        </a:xfrm>
        <a:prstGeom prst="roundRect">
          <a:avLst/>
        </a:prstGeom>
        <a:solidFill>
          <a:schemeClr val="accent2">
            <a:shade val="50000"/>
            <a:hueOff val="-35558"/>
            <a:satOff val="-7208"/>
            <a:lumOff val="3964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en-US" sz="1400" b="1" kern="1200">
              <a:solidFill>
                <a:schemeClr val="tx1"/>
              </a:solidFill>
              <a:latin typeface="Times New Roman" pitchFamily="18" charset="0"/>
              <a:cs typeface="Times New Roman" pitchFamily="18" charset="0"/>
            </a:rPr>
            <a:t>Teamwork</a:t>
          </a:r>
          <a:endParaRPr lang="en-US" sz="1400" kern="1200">
            <a:solidFill>
              <a:schemeClr val="tx1"/>
            </a:solidFill>
            <a:latin typeface="Times New Roman" pitchFamily="18" charset="0"/>
            <a:cs typeface="Times New Roman" pitchFamily="18" charset="0"/>
          </a:endParaRPr>
        </a:p>
      </dsp:txBody>
      <dsp:txXfrm>
        <a:off x="19191" y="1422830"/>
        <a:ext cx="4812280" cy="354738"/>
      </dsp:txXfrm>
    </dsp:sp>
    <dsp:sp modelId="{8A45FFC4-D3DC-42AE-8ACE-164A28647045}">
      <dsp:nvSpPr>
        <dsp:cNvPr id="0" name=""/>
        <dsp:cNvSpPr/>
      </dsp:nvSpPr>
      <dsp:spPr>
        <a:xfrm>
          <a:off x="0" y="1857240"/>
          <a:ext cx="4850662" cy="393120"/>
        </a:xfrm>
        <a:prstGeom prst="roundRect">
          <a:avLst/>
        </a:prstGeom>
        <a:solidFill>
          <a:schemeClr val="accent2">
            <a:shade val="50000"/>
            <a:hueOff val="-35558"/>
            <a:satOff val="-7208"/>
            <a:lumOff val="3964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en-US" sz="1400" b="1" u="none" kern="1200">
              <a:solidFill>
                <a:schemeClr val="tx1"/>
              </a:solidFill>
              <a:latin typeface="Times New Roman" pitchFamily="18" charset="0"/>
              <a:cs typeface="Times New Roman" pitchFamily="18" charset="0"/>
            </a:rPr>
            <a:t>Confidence and motivation</a:t>
          </a:r>
          <a:endParaRPr lang="en-US" sz="1400" u="none" kern="1200">
            <a:solidFill>
              <a:schemeClr val="tx1"/>
            </a:solidFill>
            <a:latin typeface="Times New Roman" pitchFamily="18" charset="0"/>
            <a:cs typeface="Times New Roman" pitchFamily="18" charset="0"/>
          </a:endParaRPr>
        </a:p>
      </dsp:txBody>
      <dsp:txXfrm>
        <a:off x="19191" y="1876431"/>
        <a:ext cx="4812280" cy="354738"/>
      </dsp:txXfrm>
    </dsp:sp>
    <dsp:sp modelId="{B912CA0E-A302-40C6-A59E-F724D1C989F0}">
      <dsp:nvSpPr>
        <dsp:cNvPr id="0" name=""/>
        <dsp:cNvSpPr/>
      </dsp:nvSpPr>
      <dsp:spPr>
        <a:xfrm>
          <a:off x="0" y="2310840"/>
          <a:ext cx="4850662" cy="393120"/>
        </a:xfrm>
        <a:prstGeom prst="roundRect">
          <a:avLst/>
        </a:prstGeom>
        <a:solidFill>
          <a:schemeClr val="accent2">
            <a:shade val="50000"/>
            <a:hueOff val="-23705"/>
            <a:satOff val="-4805"/>
            <a:lumOff val="2642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en-US" sz="1400" b="1" u="none" kern="1200">
              <a:solidFill>
                <a:schemeClr val="tx1"/>
              </a:solidFill>
              <a:latin typeface="Times New Roman" pitchFamily="18" charset="0"/>
              <a:cs typeface="Times New Roman" pitchFamily="18" charset="0"/>
            </a:rPr>
            <a:t>Problem-solving nature </a:t>
          </a:r>
          <a:endParaRPr lang="en-US" sz="1400" u="none" kern="1200">
            <a:solidFill>
              <a:schemeClr val="tx1"/>
            </a:solidFill>
            <a:latin typeface="Times New Roman" pitchFamily="18" charset="0"/>
            <a:cs typeface="Times New Roman" pitchFamily="18" charset="0"/>
          </a:endParaRPr>
        </a:p>
      </dsp:txBody>
      <dsp:txXfrm>
        <a:off x="19191" y="2330031"/>
        <a:ext cx="4812280" cy="354738"/>
      </dsp:txXfrm>
    </dsp:sp>
    <dsp:sp modelId="{CE7C7791-98BC-4689-A7C1-6D0F2F548B23}">
      <dsp:nvSpPr>
        <dsp:cNvPr id="0" name=""/>
        <dsp:cNvSpPr/>
      </dsp:nvSpPr>
      <dsp:spPr>
        <a:xfrm>
          <a:off x="0" y="2764440"/>
          <a:ext cx="4850662" cy="393120"/>
        </a:xfrm>
        <a:prstGeom prst="roundRect">
          <a:avLst/>
        </a:prstGeom>
        <a:solidFill>
          <a:schemeClr val="accent2">
            <a:shade val="50000"/>
            <a:hueOff val="-11853"/>
            <a:satOff val="-2403"/>
            <a:lumOff val="132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en-US" sz="1400" b="1" u="none" kern="1200">
              <a:solidFill>
                <a:schemeClr val="tx1"/>
              </a:solidFill>
              <a:latin typeface="Times New Roman" pitchFamily="18" charset="0"/>
              <a:cs typeface="Times New Roman" pitchFamily="18" charset="0"/>
            </a:rPr>
            <a:t>Stress management</a:t>
          </a:r>
          <a:endParaRPr lang="en-US" sz="1400" u="none" kern="1200">
            <a:solidFill>
              <a:schemeClr val="tx1"/>
            </a:solidFill>
            <a:latin typeface="Times New Roman" pitchFamily="18" charset="0"/>
            <a:cs typeface="Times New Roman" pitchFamily="18" charset="0"/>
          </a:endParaRPr>
        </a:p>
      </dsp:txBody>
      <dsp:txXfrm>
        <a:off x="19191" y="2783631"/>
        <a:ext cx="4812280" cy="354738"/>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GPS.XSL" StyleName="Harvard - AGPS*"/>
</file>

<file path=customXml/itemProps1.xml><?xml version="1.0" encoding="utf-8"?>
<ds:datastoreItem xmlns:ds="http://schemas.openxmlformats.org/officeDocument/2006/customXml" ds:itemID="{3AB48054-A951-4AC7-ACA7-8234A4634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3059</Words>
  <Characters>17439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Cotorobai</dc:creator>
  <cp:lastModifiedBy>Radu</cp:lastModifiedBy>
  <cp:revision>2</cp:revision>
  <dcterms:created xsi:type="dcterms:W3CDTF">2020-08-17T11:46:00Z</dcterms:created>
  <dcterms:modified xsi:type="dcterms:W3CDTF">2020-08-22T12:34:00Z</dcterms:modified>
</cp:coreProperties>
</file>