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14:ligatures w14:val="standardContextual"/>
        </w:rPr>
        <w:id w:val="1764961839"/>
        <w:docPartObj>
          <w:docPartGallery w:val="Cover Pages"/>
          <w:docPartUnique/>
        </w:docPartObj>
      </w:sdtPr>
      <w:sdtEndPr>
        <w:rPr>
          <w:rFonts w:ascii="Arial" w:hAnsi="Arial" w:cs="Arial"/>
          <w:sz w:val="22"/>
        </w:rPr>
      </w:sdtEndPr>
      <w:sdtContent>
        <w:p w14:paraId="757670AA" w14:textId="02709894" w:rsidR="00215EBC" w:rsidRPr="00513D43" w:rsidRDefault="00215EBC">
          <w:pPr>
            <w:pStyle w:val="NoSpacing"/>
            <w:rPr>
              <w:rFonts w:ascii="Arial" w:hAnsi="Arial" w:cs="Arial"/>
              <w:sz w:val="2"/>
            </w:rPr>
          </w:pPr>
        </w:p>
        <w:p w14:paraId="5BCD1C66" w14:textId="627D8832" w:rsidR="00215EBC" w:rsidRPr="00513D43" w:rsidRDefault="00215EBC">
          <w:pPr>
            <w:rPr>
              <w:rFonts w:ascii="Arial" w:hAnsi="Arial" w:cs="Arial"/>
            </w:rPr>
          </w:pPr>
          <w:r w:rsidRPr="00513D43">
            <w:rPr>
              <w:rFonts w:ascii="Arial" w:hAnsi="Arial" w:cs="Arial"/>
              <w:noProof/>
            </w:rPr>
            <mc:AlternateContent>
              <mc:Choice Requires="wps">
                <w:drawing>
                  <wp:anchor distT="0" distB="0" distL="114300" distR="114300" simplePos="0" relativeHeight="251661312" behindDoc="0" locked="0" layoutInCell="1" allowOverlap="1" wp14:anchorId="66C74B98" wp14:editId="06ABFE8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AB6F718" w14:textId="56CD67C9" w:rsidR="00215EBC" w:rsidRDefault="00215EB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Evaluating the impact of development practises on web application security: an analysis of application, infrastructure, and api security</w:t>
                                    </w:r>
                                  </w:p>
                                </w:sdtContent>
                              </w:sdt>
                              <w:p w14:paraId="2831FF1B" w14:textId="0702B156" w:rsidR="00215EBC" w:rsidRDefault="00F95EC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5EBC">
                                      <w:rPr>
                                        <w:color w:val="156082" w:themeColor="accent1"/>
                                        <w:sz w:val="36"/>
                                        <w:szCs w:val="36"/>
                                      </w:rPr>
                                      <w:t>Research Proposal</w:t>
                                    </w:r>
                                  </w:sdtContent>
                                </w:sdt>
                                <w:r w:rsidR="00215EBC">
                                  <w:rPr>
                                    <w:noProof/>
                                  </w:rPr>
                                  <w:t xml:space="preserve"> </w:t>
                                </w:r>
                              </w:p>
                              <w:p w14:paraId="211468CE" w14:textId="77777777" w:rsidR="00215EBC" w:rsidRDefault="00215E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6C74B9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AB6F718" w14:textId="56CD67C9" w:rsidR="00215EBC" w:rsidRDefault="00215EB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Evaluating the impact of development practises on web application security: an analysis of application, infrastructure, and api security</w:t>
                              </w:r>
                            </w:p>
                          </w:sdtContent>
                        </w:sdt>
                        <w:p w14:paraId="2831FF1B" w14:textId="0702B156" w:rsidR="00215EBC" w:rsidRDefault="00F95EC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5EBC">
                                <w:rPr>
                                  <w:color w:val="156082" w:themeColor="accent1"/>
                                  <w:sz w:val="36"/>
                                  <w:szCs w:val="36"/>
                                </w:rPr>
                                <w:t>Research Proposal</w:t>
                              </w:r>
                            </w:sdtContent>
                          </w:sdt>
                          <w:r w:rsidR="00215EBC">
                            <w:rPr>
                              <w:noProof/>
                            </w:rPr>
                            <w:t xml:space="preserve"> </w:t>
                          </w:r>
                        </w:p>
                        <w:p w14:paraId="211468CE" w14:textId="77777777" w:rsidR="00215EBC" w:rsidRDefault="00215EBC"/>
                      </w:txbxContent>
                    </v:textbox>
                    <w10:wrap anchorx="page" anchory="margin"/>
                  </v:shape>
                </w:pict>
              </mc:Fallback>
            </mc:AlternateContent>
          </w:r>
          <w:r w:rsidRPr="00513D43">
            <w:rPr>
              <w:rFonts w:ascii="Arial" w:hAnsi="Arial" w:cs="Arial"/>
              <w:noProof/>
              <w:color w:val="156082" w:themeColor="accent1"/>
              <w:sz w:val="36"/>
              <w:szCs w:val="36"/>
            </w:rPr>
            <mc:AlternateContent>
              <mc:Choice Requires="wpg">
                <w:drawing>
                  <wp:anchor distT="0" distB="0" distL="114300" distR="114300" simplePos="0" relativeHeight="251660288" behindDoc="1" locked="0" layoutInCell="1" allowOverlap="1" wp14:anchorId="0F515C7D" wp14:editId="3F55E5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5FDC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44FF196" w14:textId="04DED0DE" w:rsidR="00215EBC" w:rsidRPr="00513D43" w:rsidRDefault="00215EBC">
          <w:pPr>
            <w:rPr>
              <w:rFonts w:ascii="Arial" w:hAnsi="Arial" w:cs="Arial"/>
            </w:rPr>
          </w:pPr>
          <w:r w:rsidRPr="00513D43">
            <w:rPr>
              <w:rFonts w:ascii="Arial" w:hAnsi="Arial" w:cs="Arial"/>
              <w:noProof/>
            </w:rPr>
            <mc:AlternateContent>
              <mc:Choice Requires="wps">
                <w:drawing>
                  <wp:anchor distT="0" distB="0" distL="114300" distR="114300" simplePos="0" relativeHeight="251659264" behindDoc="0" locked="0" layoutInCell="1" allowOverlap="1" wp14:anchorId="5D44D66B" wp14:editId="08722455">
                    <wp:simplePos x="0" y="0"/>
                    <wp:positionH relativeFrom="page">
                      <wp:posOffset>885825</wp:posOffset>
                    </wp:positionH>
                    <wp:positionV relativeFrom="margin">
                      <wp:posOffset>7886701</wp:posOffset>
                    </wp:positionV>
                    <wp:extent cx="5943600" cy="974090"/>
                    <wp:effectExtent l="0" t="0" r="7620" b="0"/>
                    <wp:wrapNone/>
                    <wp:docPr id="69" name="Text Box 73"/>
                    <wp:cNvGraphicFramePr/>
                    <a:graphic xmlns:a="http://schemas.openxmlformats.org/drawingml/2006/main">
                      <a:graphicData uri="http://schemas.microsoft.com/office/word/2010/wordprocessingShape">
                        <wps:wsp>
                          <wps:cNvSpPr txBox="1"/>
                          <wps:spPr>
                            <a:xfrm>
                              <a:off x="0" y="0"/>
                              <a:ext cx="5943600" cy="9740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570F1" w14:textId="72A59116" w:rsidR="00215EBC" w:rsidRDefault="00F95EC4">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15EBC">
                                      <w:rPr>
                                        <w:color w:val="156082" w:themeColor="accent1"/>
                                        <w:sz w:val="36"/>
                                        <w:szCs w:val="36"/>
                                      </w:rPr>
                                      <w:t>Owen Evans - 2121421</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6CA99AE" w14:textId="370D2B41" w:rsidR="00215EBC" w:rsidRDefault="00215EBC">
                                    <w:pPr>
                                      <w:pStyle w:val="NoSpacing"/>
                                      <w:jc w:val="right"/>
                                      <w:rPr>
                                        <w:color w:val="156082" w:themeColor="accent1"/>
                                        <w:sz w:val="36"/>
                                        <w:szCs w:val="36"/>
                                      </w:rPr>
                                    </w:pPr>
                                    <w:r>
                                      <w:rPr>
                                        <w:color w:val="156082" w:themeColor="accent1"/>
                                        <w:sz w:val="36"/>
                                        <w:szCs w:val="36"/>
                                      </w:rPr>
                                      <w:t>University of Wales Trinity Saint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D44D66B" id="Text Box 73" o:spid="_x0000_s1027" type="#_x0000_t202" style="position:absolute;margin-left:69.75pt;margin-top:621pt;width:468pt;height:76.7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" filled="f" stroked="f" strokeweight=".5pt">
                    <v:textbox inset="0,0,0,0">
                      <w:txbxContent>
                        <w:p w14:paraId="270570F1" w14:textId="72A59116" w:rsidR="00215EBC" w:rsidRDefault="00F95EC4">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15EBC">
                                <w:rPr>
                                  <w:color w:val="156082" w:themeColor="accent1"/>
                                  <w:sz w:val="36"/>
                                  <w:szCs w:val="36"/>
                                </w:rPr>
                                <w:t>Owen Evans - 2121421</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6CA99AE" w14:textId="370D2B41" w:rsidR="00215EBC" w:rsidRDefault="00215EBC">
                              <w:pPr>
                                <w:pStyle w:val="NoSpacing"/>
                                <w:jc w:val="right"/>
                                <w:rPr>
                                  <w:color w:val="156082" w:themeColor="accent1"/>
                                  <w:sz w:val="36"/>
                                  <w:szCs w:val="36"/>
                                </w:rPr>
                              </w:pPr>
                              <w:r>
                                <w:rPr>
                                  <w:color w:val="156082" w:themeColor="accent1"/>
                                  <w:sz w:val="36"/>
                                  <w:szCs w:val="36"/>
                                </w:rPr>
                                <w:t>University of Wales Trinity Saint David</w:t>
                              </w:r>
                            </w:p>
                          </w:sdtContent>
                        </w:sdt>
                      </w:txbxContent>
                    </v:textbox>
                    <w10:wrap anchorx="page" anchory="margin"/>
                  </v:shape>
                </w:pict>
              </mc:Fallback>
            </mc:AlternateContent>
          </w:r>
          <w:r w:rsidRPr="00513D43">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66960632"/>
        <w:docPartObj>
          <w:docPartGallery w:val="Table of Contents"/>
          <w:docPartUnique/>
        </w:docPartObj>
      </w:sdtPr>
      <w:sdtEndPr>
        <w:rPr>
          <w:b/>
          <w:bCs/>
          <w:noProof/>
        </w:rPr>
      </w:sdtEndPr>
      <w:sdtContent>
        <w:p w14:paraId="0906277A" w14:textId="16C77C8B" w:rsidR="00215EBC" w:rsidRPr="00513D43" w:rsidRDefault="00215EBC">
          <w:pPr>
            <w:pStyle w:val="TOCHeading"/>
            <w:rPr>
              <w:rFonts w:ascii="Arial" w:hAnsi="Arial" w:cs="Arial"/>
            </w:rPr>
          </w:pPr>
          <w:r w:rsidRPr="00513D43">
            <w:rPr>
              <w:rFonts w:ascii="Arial" w:hAnsi="Arial" w:cs="Arial"/>
            </w:rPr>
            <w:t>Table of Contents</w:t>
          </w:r>
        </w:p>
        <w:p w14:paraId="2E88F5A9" w14:textId="674E8ADA" w:rsidR="00D11332" w:rsidRDefault="00215EBC">
          <w:pPr>
            <w:pStyle w:val="TOC1"/>
            <w:tabs>
              <w:tab w:val="left" w:pos="440"/>
              <w:tab w:val="right" w:leader="dot" w:pos="9016"/>
            </w:tabs>
            <w:rPr>
              <w:rFonts w:eastAsiaTheme="minorEastAsia"/>
              <w:noProof/>
              <w:sz w:val="24"/>
              <w:szCs w:val="24"/>
              <w:lang w:eastAsia="en-GB"/>
            </w:rPr>
          </w:pPr>
          <w:r w:rsidRPr="00513D43">
            <w:rPr>
              <w:rFonts w:ascii="Arial" w:hAnsi="Arial" w:cs="Arial"/>
            </w:rPr>
            <w:fldChar w:fldCharType="begin"/>
          </w:r>
          <w:r w:rsidRPr="00513D43">
            <w:rPr>
              <w:rFonts w:ascii="Arial" w:hAnsi="Arial" w:cs="Arial"/>
            </w:rPr>
            <w:instrText xml:space="preserve"> TOC \o "1-3" \h \z \u </w:instrText>
          </w:r>
          <w:r w:rsidRPr="00513D43">
            <w:rPr>
              <w:rFonts w:ascii="Arial" w:hAnsi="Arial" w:cs="Arial"/>
            </w:rPr>
            <w:fldChar w:fldCharType="separate"/>
          </w:r>
          <w:hyperlink w:anchor="_Toc176424076" w:history="1">
            <w:r w:rsidR="00D11332" w:rsidRPr="001620EB">
              <w:rPr>
                <w:rStyle w:val="Hyperlink"/>
                <w:rFonts w:ascii="Arial" w:hAnsi="Arial" w:cs="Arial"/>
                <w:noProof/>
              </w:rPr>
              <w:t>1.</w:t>
            </w:r>
            <w:r w:rsidR="00D11332">
              <w:rPr>
                <w:rFonts w:eastAsiaTheme="minorEastAsia"/>
                <w:noProof/>
                <w:sz w:val="24"/>
                <w:szCs w:val="24"/>
                <w:lang w:eastAsia="en-GB"/>
              </w:rPr>
              <w:tab/>
            </w:r>
            <w:r w:rsidR="00D11332" w:rsidRPr="001620EB">
              <w:rPr>
                <w:rStyle w:val="Hyperlink"/>
                <w:rFonts w:ascii="Arial" w:hAnsi="Arial" w:cs="Arial"/>
                <w:noProof/>
              </w:rPr>
              <w:t>Introduction</w:t>
            </w:r>
            <w:r w:rsidR="00D11332">
              <w:rPr>
                <w:noProof/>
                <w:webHidden/>
              </w:rPr>
              <w:tab/>
            </w:r>
            <w:r w:rsidR="00D11332">
              <w:rPr>
                <w:noProof/>
                <w:webHidden/>
              </w:rPr>
              <w:fldChar w:fldCharType="begin"/>
            </w:r>
            <w:r w:rsidR="00D11332">
              <w:rPr>
                <w:noProof/>
                <w:webHidden/>
              </w:rPr>
              <w:instrText xml:space="preserve"> PAGEREF _Toc176424076 \h </w:instrText>
            </w:r>
            <w:r w:rsidR="00D11332">
              <w:rPr>
                <w:noProof/>
                <w:webHidden/>
              </w:rPr>
            </w:r>
            <w:r w:rsidR="00D11332">
              <w:rPr>
                <w:noProof/>
                <w:webHidden/>
              </w:rPr>
              <w:fldChar w:fldCharType="separate"/>
            </w:r>
            <w:r w:rsidR="00F95EC4">
              <w:rPr>
                <w:noProof/>
                <w:webHidden/>
              </w:rPr>
              <w:t>3</w:t>
            </w:r>
            <w:r w:rsidR="00D11332">
              <w:rPr>
                <w:noProof/>
                <w:webHidden/>
              </w:rPr>
              <w:fldChar w:fldCharType="end"/>
            </w:r>
          </w:hyperlink>
        </w:p>
        <w:p w14:paraId="57451D60" w14:textId="5087B4E4" w:rsidR="00D11332" w:rsidRDefault="00D11332">
          <w:pPr>
            <w:pStyle w:val="TOC1"/>
            <w:tabs>
              <w:tab w:val="left" w:pos="440"/>
              <w:tab w:val="right" w:leader="dot" w:pos="9016"/>
            </w:tabs>
            <w:rPr>
              <w:rFonts w:eastAsiaTheme="minorEastAsia"/>
              <w:noProof/>
              <w:sz w:val="24"/>
              <w:szCs w:val="24"/>
              <w:lang w:eastAsia="en-GB"/>
            </w:rPr>
          </w:pPr>
          <w:hyperlink w:anchor="_Toc176424077" w:history="1">
            <w:r w:rsidRPr="001620EB">
              <w:rPr>
                <w:rStyle w:val="Hyperlink"/>
                <w:rFonts w:ascii="Arial" w:hAnsi="Arial" w:cs="Arial"/>
                <w:noProof/>
              </w:rPr>
              <w:t>2.</w:t>
            </w:r>
            <w:r>
              <w:rPr>
                <w:rFonts w:eastAsiaTheme="minorEastAsia"/>
                <w:noProof/>
                <w:sz w:val="24"/>
                <w:szCs w:val="24"/>
                <w:lang w:eastAsia="en-GB"/>
              </w:rPr>
              <w:tab/>
            </w:r>
            <w:r w:rsidRPr="001620EB">
              <w:rPr>
                <w:rStyle w:val="Hyperlink"/>
                <w:rFonts w:ascii="Arial" w:hAnsi="Arial" w:cs="Arial"/>
                <w:noProof/>
              </w:rPr>
              <w:t>Research Problem</w:t>
            </w:r>
            <w:r>
              <w:rPr>
                <w:noProof/>
                <w:webHidden/>
              </w:rPr>
              <w:tab/>
            </w:r>
            <w:r>
              <w:rPr>
                <w:noProof/>
                <w:webHidden/>
              </w:rPr>
              <w:fldChar w:fldCharType="begin"/>
            </w:r>
            <w:r>
              <w:rPr>
                <w:noProof/>
                <w:webHidden/>
              </w:rPr>
              <w:instrText xml:space="preserve"> PAGEREF _Toc176424077 \h </w:instrText>
            </w:r>
            <w:r>
              <w:rPr>
                <w:noProof/>
                <w:webHidden/>
              </w:rPr>
            </w:r>
            <w:r>
              <w:rPr>
                <w:noProof/>
                <w:webHidden/>
              </w:rPr>
              <w:fldChar w:fldCharType="separate"/>
            </w:r>
            <w:r w:rsidR="00F95EC4">
              <w:rPr>
                <w:noProof/>
                <w:webHidden/>
              </w:rPr>
              <w:t>3</w:t>
            </w:r>
            <w:r>
              <w:rPr>
                <w:noProof/>
                <w:webHidden/>
              </w:rPr>
              <w:fldChar w:fldCharType="end"/>
            </w:r>
          </w:hyperlink>
        </w:p>
        <w:p w14:paraId="1184C292" w14:textId="2C011CC5" w:rsidR="00D11332" w:rsidRDefault="00D11332">
          <w:pPr>
            <w:pStyle w:val="TOC1"/>
            <w:tabs>
              <w:tab w:val="left" w:pos="440"/>
              <w:tab w:val="right" w:leader="dot" w:pos="9016"/>
            </w:tabs>
            <w:rPr>
              <w:rFonts w:eastAsiaTheme="minorEastAsia"/>
              <w:noProof/>
              <w:sz w:val="24"/>
              <w:szCs w:val="24"/>
              <w:lang w:eastAsia="en-GB"/>
            </w:rPr>
          </w:pPr>
          <w:hyperlink w:anchor="_Toc176424078" w:history="1">
            <w:r w:rsidRPr="001620EB">
              <w:rPr>
                <w:rStyle w:val="Hyperlink"/>
                <w:rFonts w:ascii="Arial" w:hAnsi="Arial" w:cs="Arial"/>
                <w:noProof/>
              </w:rPr>
              <w:t>3.</w:t>
            </w:r>
            <w:r>
              <w:rPr>
                <w:rFonts w:eastAsiaTheme="minorEastAsia"/>
                <w:noProof/>
                <w:sz w:val="24"/>
                <w:szCs w:val="24"/>
                <w:lang w:eastAsia="en-GB"/>
              </w:rPr>
              <w:tab/>
            </w:r>
            <w:r w:rsidRPr="001620EB">
              <w:rPr>
                <w:rStyle w:val="Hyperlink"/>
                <w:rFonts w:ascii="Arial" w:hAnsi="Arial" w:cs="Arial"/>
                <w:noProof/>
              </w:rPr>
              <w:t>Background</w:t>
            </w:r>
            <w:r>
              <w:rPr>
                <w:noProof/>
                <w:webHidden/>
              </w:rPr>
              <w:tab/>
            </w:r>
            <w:r>
              <w:rPr>
                <w:noProof/>
                <w:webHidden/>
              </w:rPr>
              <w:fldChar w:fldCharType="begin"/>
            </w:r>
            <w:r>
              <w:rPr>
                <w:noProof/>
                <w:webHidden/>
              </w:rPr>
              <w:instrText xml:space="preserve"> PAGEREF _Toc176424078 \h </w:instrText>
            </w:r>
            <w:r>
              <w:rPr>
                <w:noProof/>
                <w:webHidden/>
              </w:rPr>
            </w:r>
            <w:r>
              <w:rPr>
                <w:noProof/>
                <w:webHidden/>
              </w:rPr>
              <w:fldChar w:fldCharType="separate"/>
            </w:r>
            <w:r w:rsidR="00F95EC4">
              <w:rPr>
                <w:noProof/>
                <w:webHidden/>
              </w:rPr>
              <w:t>4</w:t>
            </w:r>
            <w:r>
              <w:rPr>
                <w:noProof/>
                <w:webHidden/>
              </w:rPr>
              <w:fldChar w:fldCharType="end"/>
            </w:r>
          </w:hyperlink>
        </w:p>
        <w:p w14:paraId="2D291496" w14:textId="0309B5C8" w:rsidR="00D11332" w:rsidRDefault="00D11332">
          <w:pPr>
            <w:pStyle w:val="TOC2"/>
            <w:tabs>
              <w:tab w:val="left" w:pos="1200"/>
              <w:tab w:val="right" w:leader="dot" w:pos="9016"/>
            </w:tabs>
            <w:rPr>
              <w:rFonts w:eastAsiaTheme="minorEastAsia"/>
              <w:noProof/>
              <w:sz w:val="24"/>
              <w:szCs w:val="24"/>
              <w:lang w:eastAsia="en-GB"/>
            </w:rPr>
          </w:pPr>
          <w:hyperlink w:anchor="_Toc176424079" w:history="1">
            <w:r w:rsidRPr="001620EB">
              <w:rPr>
                <w:rStyle w:val="Hyperlink"/>
                <w:rFonts w:ascii="Arial" w:hAnsi="Arial" w:cs="Arial"/>
                <w:noProof/>
              </w:rPr>
              <w:t>3.1.1.</w:t>
            </w:r>
            <w:r>
              <w:rPr>
                <w:rFonts w:eastAsiaTheme="minorEastAsia"/>
                <w:noProof/>
                <w:sz w:val="24"/>
                <w:szCs w:val="24"/>
                <w:lang w:eastAsia="en-GB"/>
              </w:rPr>
              <w:tab/>
            </w:r>
            <w:r w:rsidRPr="001620EB">
              <w:rPr>
                <w:rStyle w:val="Hyperlink"/>
                <w:rFonts w:ascii="Arial" w:hAnsi="Arial" w:cs="Arial"/>
                <w:noProof/>
              </w:rPr>
              <w:t>Background Introduction</w:t>
            </w:r>
            <w:r>
              <w:rPr>
                <w:noProof/>
                <w:webHidden/>
              </w:rPr>
              <w:tab/>
            </w:r>
            <w:r>
              <w:rPr>
                <w:noProof/>
                <w:webHidden/>
              </w:rPr>
              <w:fldChar w:fldCharType="begin"/>
            </w:r>
            <w:r>
              <w:rPr>
                <w:noProof/>
                <w:webHidden/>
              </w:rPr>
              <w:instrText xml:space="preserve"> PAGEREF _Toc176424079 \h </w:instrText>
            </w:r>
            <w:r>
              <w:rPr>
                <w:noProof/>
                <w:webHidden/>
              </w:rPr>
            </w:r>
            <w:r>
              <w:rPr>
                <w:noProof/>
                <w:webHidden/>
              </w:rPr>
              <w:fldChar w:fldCharType="separate"/>
            </w:r>
            <w:r w:rsidR="00F95EC4">
              <w:rPr>
                <w:noProof/>
                <w:webHidden/>
              </w:rPr>
              <w:t>4</w:t>
            </w:r>
            <w:r>
              <w:rPr>
                <w:noProof/>
                <w:webHidden/>
              </w:rPr>
              <w:fldChar w:fldCharType="end"/>
            </w:r>
          </w:hyperlink>
        </w:p>
        <w:p w14:paraId="1C078527" w14:textId="68155A9E" w:rsidR="00D11332" w:rsidRDefault="00D11332">
          <w:pPr>
            <w:pStyle w:val="TOC2"/>
            <w:tabs>
              <w:tab w:val="left" w:pos="1200"/>
              <w:tab w:val="right" w:leader="dot" w:pos="9016"/>
            </w:tabs>
            <w:rPr>
              <w:rFonts w:eastAsiaTheme="minorEastAsia"/>
              <w:noProof/>
              <w:sz w:val="24"/>
              <w:szCs w:val="24"/>
              <w:lang w:eastAsia="en-GB"/>
            </w:rPr>
          </w:pPr>
          <w:hyperlink w:anchor="_Toc176424080" w:history="1">
            <w:r w:rsidRPr="001620EB">
              <w:rPr>
                <w:rStyle w:val="Hyperlink"/>
                <w:rFonts w:ascii="Arial" w:hAnsi="Arial" w:cs="Arial"/>
                <w:noProof/>
              </w:rPr>
              <w:t>3.1.2.</w:t>
            </w:r>
            <w:r>
              <w:rPr>
                <w:rFonts w:eastAsiaTheme="minorEastAsia"/>
                <w:noProof/>
                <w:sz w:val="24"/>
                <w:szCs w:val="24"/>
                <w:lang w:eastAsia="en-GB"/>
              </w:rPr>
              <w:tab/>
            </w:r>
            <w:r w:rsidRPr="001620EB">
              <w:rPr>
                <w:rStyle w:val="Hyperlink"/>
                <w:rFonts w:ascii="Arial" w:hAnsi="Arial" w:cs="Arial"/>
                <w:noProof/>
              </w:rPr>
              <w:t>Software Development Life Cycle (SDLC)</w:t>
            </w:r>
            <w:r>
              <w:rPr>
                <w:noProof/>
                <w:webHidden/>
              </w:rPr>
              <w:tab/>
            </w:r>
            <w:r>
              <w:rPr>
                <w:noProof/>
                <w:webHidden/>
              </w:rPr>
              <w:fldChar w:fldCharType="begin"/>
            </w:r>
            <w:r>
              <w:rPr>
                <w:noProof/>
                <w:webHidden/>
              </w:rPr>
              <w:instrText xml:space="preserve"> PAGEREF _Toc176424080 \h </w:instrText>
            </w:r>
            <w:r>
              <w:rPr>
                <w:noProof/>
                <w:webHidden/>
              </w:rPr>
            </w:r>
            <w:r>
              <w:rPr>
                <w:noProof/>
                <w:webHidden/>
              </w:rPr>
              <w:fldChar w:fldCharType="separate"/>
            </w:r>
            <w:r w:rsidR="00F95EC4">
              <w:rPr>
                <w:noProof/>
                <w:webHidden/>
              </w:rPr>
              <w:t>4</w:t>
            </w:r>
            <w:r>
              <w:rPr>
                <w:noProof/>
                <w:webHidden/>
              </w:rPr>
              <w:fldChar w:fldCharType="end"/>
            </w:r>
          </w:hyperlink>
        </w:p>
        <w:p w14:paraId="678BE7A8" w14:textId="0915C2BF" w:rsidR="00D11332" w:rsidRDefault="00D11332">
          <w:pPr>
            <w:pStyle w:val="TOC2"/>
            <w:tabs>
              <w:tab w:val="left" w:pos="1200"/>
              <w:tab w:val="right" w:leader="dot" w:pos="9016"/>
            </w:tabs>
            <w:rPr>
              <w:rFonts w:eastAsiaTheme="minorEastAsia"/>
              <w:noProof/>
              <w:sz w:val="24"/>
              <w:szCs w:val="24"/>
              <w:lang w:eastAsia="en-GB"/>
            </w:rPr>
          </w:pPr>
          <w:hyperlink w:anchor="_Toc176424081" w:history="1">
            <w:r w:rsidRPr="001620EB">
              <w:rPr>
                <w:rStyle w:val="Hyperlink"/>
                <w:rFonts w:ascii="Arial" w:hAnsi="Arial" w:cs="Arial"/>
                <w:noProof/>
              </w:rPr>
              <w:t>3.1.3.</w:t>
            </w:r>
            <w:r>
              <w:rPr>
                <w:rFonts w:eastAsiaTheme="minorEastAsia"/>
                <w:noProof/>
                <w:sz w:val="24"/>
                <w:szCs w:val="24"/>
                <w:lang w:eastAsia="en-GB"/>
              </w:rPr>
              <w:tab/>
            </w:r>
            <w:r w:rsidRPr="001620EB">
              <w:rPr>
                <w:rStyle w:val="Hyperlink"/>
                <w:rFonts w:ascii="Arial" w:hAnsi="Arial" w:cs="Arial"/>
                <w:noProof/>
              </w:rPr>
              <w:t>Secure Coding</w:t>
            </w:r>
            <w:r>
              <w:rPr>
                <w:noProof/>
                <w:webHidden/>
              </w:rPr>
              <w:tab/>
            </w:r>
            <w:r>
              <w:rPr>
                <w:noProof/>
                <w:webHidden/>
              </w:rPr>
              <w:fldChar w:fldCharType="begin"/>
            </w:r>
            <w:r>
              <w:rPr>
                <w:noProof/>
                <w:webHidden/>
              </w:rPr>
              <w:instrText xml:space="preserve"> PAGEREF _Toc176424081 \h </w:instrText>
            </w:r>
            <w:r>
              <w:rPr>
                <w:noProof/>
                <w:webHidden/>
              </w:rPr>
            </w:r>
            <w:r>
              <w:rPr>
                <w:noProof/>
                <w:webHidden/>
              </w:rPr>
              <w:fldChar w:fldCharType="separate"/>
            </w:r>
            <w:r w:rsidR="00F95EC4">
              <w:rPr>
                <w:noProof/>
                <w:webHidden/>
              </w:rPr>
              <w:t>5</w:t>
            </w:r>
            <w:r>
              <w:rPr>
                <w:noProof/>
                <w:webHidden/>
              </w:rPr>
              <w:fldChar w:fldCharType="end"/>
            </w:r>
          </w:hyperlink>
        </w:p>
        <w:p w14:paraId="7D430499" w14:textId="09E020A7" w:rsidR="00D11332" w:rsidRDefault="00D11332">
          <w:pPr>
            <w:pStyle w:val="TOC2"/>
            <w:tabs>
              <w:tab w:val="left" w:pos="1200"/>
              <w:tab w:val="right" w:leader="dot" w:pos="9016"/>
            </w:tabs>
            <w:rPr>
              <w:rFonts w:eastAsiaTheme="minorEastAsia"/>
              <w:noProof/>
              <w:sz w:val="24"/>
              <w:szCs w:val="24"/>
              <w:lang w:eastAsia="en-GB"/>
            </w:rPr>
          </w:pPr>
          <w:hyperlink w:anchor="_Toc176424082" w:history="1">
            <w:r w:rsidRPr="001620EB">
              <w:rPr>
                <w:rStyle w:val="Hyperlink"/>
                <w:rFonts w:ascii="Arial" w:hAnsi="Arial" w:cs="Arial"/>
                <w:noProof/>
              </w:rPr>
              <w:t>3.1.4.</w:t>
            </w:r>
            <w:r>
              <w:rPr>
                <w:rFonts w:eastAsiaTheme="minorEastAsia"/>
                <w:noProof/>
                <w:sz w:val="24"/>
                <w:szCs w:val="24"/>
                <w:lang w:eastAsia="en-GB"/>
              </w:rPr>
              <w:tab/>
            </w:r>
            <w:r w:rsidRPr="001620EB">
              <w:rPr>
                <w:rStyle w:val="Hyperlink"/>
                <w:rFonts w:ascii="Arial" w:hAnsi="Arial" w:cs="Arial"/>
                <w:noProof/>
              </w:rPr>
              <w:t>Security Testing Methodologies</w:t>
            </w:r>
            <w:r>
              <w:rPr>
                <w:noProof/>
                <w:webHidden/>
              </w:rPr>
              <w:tab/>
            </w:r>
            <w:r>
              <w:rPr>
                <w:noProof/>
                <w:webHidden/>
              </w:rPr>
              <w:fldChar w:fldCharType="begin"/>
            </w:r>
            <w:r>
              <w:rPr>
                <w:noProof/>
                <w:webHidden/>
              </w:rPr>
              <w:instrText xml:space="preserve"> PAGEREF _Toc176424082 \h </w:instrText>
            </w:r>
            <w:r>
              <w:rPr>
                <w:noProof/>
                <w:webHidden/>
              </w:rPr>
            </w:r>
            <w:r>
              <w:rPr>
                <w:noProof/>
                <w:webHidden/>
              </w:rPr>
              <w:fldChar w:fldCharType="separate"/>
            </w:r>
            <w:r w:rsidR="00F95EC4">
              <w:rPr>
                <w:noProof/>
                <w:webHidden/>
              </w:rPr>
              <w:t>5</w:t>
            </w:r>
            <w:r>
              <w:rPr>
                <w:noProof/>
                <w:webHidden/>
              </w:rPr>
              <w:fldChar w:fldCharType="end"/>
            </w:r>
          </w:hyperlink>
        </w:p>
        <w:p w14:paraId="0F14695B" w14:textId="2AFEC37A" w:rsidR="00D11332" w:rsidRDefault="00D11332">
          <w:pPr>
            <w:pStyle w:val="TOC3"/>
            <w:tabs>
              <w:tab w:val="left" w:pos="1440"/>
              <w:tab w:val="right" w:leader="dot" w:pos="9016"/>
            </w:tabs>
            <w:rPr>
              <w:rFonts w:eastAsiaTheme="minorEastAsia"/>
              <w:noProof/>
              <w:sz w:val="24"/>
              <w:szCs w:val="24"/>
              <w:lang w:eastAsia="en-GB"/>
            </w:rPr>
          </w:pPr>
          <w:hyperlink w:anchor="_Toc176424083" w:history="1">
            <w:r w:rsidRPr="001620EB">
              <w:rPr>
                <w:rStyle w:val="Hyperlink"/>
                <w:rFonts w:ascii="Arial" w:hAnsi="Arial" w:cs="Arial"/>
                <w:noProof/>
              </w:rPr>
              <w:t>3.1.4.1.</w:t>
            </w:r>
            <w:r>
              <w:rPr>
                <w:rFonts w:eastAsiaTheme="minorEastAsia"/>
                <w:noProof/>
                <w:sz w:val="24"/>
                <w:szCs w:val="24"/>
                <w:lang w:eastAsia="en-GB"/>
              </w:rPr>
              <w:tab/>
            </w:r>
            <w:r w:rsidRPr="001620EB">
              <w:rPr>
                <w:rStyle w:val="Hyperlink"/>
                <w:rFonts w:ascii="Arial" w:hAnsi="Arial" w:cs="Arial"/>
                <w:noProof/>
              </w:rPr>
              <w:t>Penetration Testing</w:t>
            </w:r>
            <w:r>
              <w:rPr>
                <w:noProof/>
                <w:webHidden/>
              </w:rPr>
              <w:tab/>
            </w:r>
            <w:r>
              <w:rPr>
                <w:noProof/>
                <w:webHidden/>
              </w:rPr>
              <w:fldChar w:fldCharType="begin"/>
            </w:r>
            <w:r>
              <w:rPr>
                <w:noProof/>
                <w:webHidden/>
              </w:rPr>
              <w:instrText xml:space="preserve"> PAGEREF _Toc176424083 \h </w:instrText>
            </w:r>
            <w:r>
              <w:rPr>
                <w:noProof/>
                <w:webHidden/>
              </w:rPr>
            </w:r>
            <w:r>
              <w:rPr>
                <w:noProof/>
                <w:webHidden/>
              </w:rPr>
              <w:fldChar w:fldCharType="separate"/>
            </w:r>
            <w:r w:rsidR="00F95EC4">
              <w:rPr>
                <w:noProof/>
                <w:webHidden/>
              </w:rPr>
              <w:t>5</w:t>
            </w:r>
            <w:r>
              <w:rPr>
                <w:noProof/>
                <w:webHidden/>
              </w:rPr>
              <w:fldChar w:fldCharType="end"/>
            </w:r>
          </w:hyperlink>
        </w:p>
        <w:p w14:paraId="1D1A80A2" w14:textId="65841892" w:rsidR="00D11332" w:rsidRDefault="00D11332">
          <w:pPr>
            <w:pStyle w:val="TOC3"/>
            <w:tabs>
              <w:tab w:val="left" w:pos="1440"/>
              <w:tab w:val="right" w:leader="dot" w:pos="9016"/>
            </w:tabs>
            <w:rPr>
              <w:rFonts w:eastAsiaTheme="minorEastAsia"/>
              <w:noProof/>
              <w:sz w:val="24"/>
              <w:szCs w:val="24"/>
              <w:lang w:eastAsia="en-GB"/>
            </w:rPr>
          </w:pPr>
          <w:hyperlink w:anchor="_Toc176424084" w:history="1">
            <w:r w:rsidRPr="001620EB">
              <w:rPr>
                <w:rStyle w:val="Hyperlink"/>
                <w:rFonts w:ascii="Arial" w:hAnsi="Arial" w:cs="Arial"/>
                <w:noProof/>
              </w:rPr>
              <w:t>3.1.4.2.</w:t>
            </w:r>
            <w:r>
              <w:rPr>
                <w:rFonts w:eastAsiaTheme="minorEastAsia"/>
                <w:noProof/>
                <w:sz w:val="24"/>
                <w:szCs w:val="24"/>
                <w:lang w:eastAsia="en-GB"/>
              </w:rPr>
              <w:tab/>
            </w:r>
            <w:r w:rsidRPr="001620EB">
              <w:rPr>
                <w:rStyle w:val="Hyperlink"/>
                <w:rFonts w:ascii="Arial" w:hAnsi="Arial" w:cs="Arial"/>
                <w:noProof/>
              </w:rPr>
              <w:t>Vulnerability Scanning &amp; Web Application Scanner</w:t>
            </w:r>
            <w:r>
              <w:rPr>
                <w:noProof/>
                <w:webHidden/>
              </w:rPr>
              <w:tab/>
            </w:r>
            <w:r>
              <w:rPr>
                <w:noProof/>
                <w:webHidden/>
              </w:rPr>
              <w:fldChar w:fldCharType="begin"/>
            </w:r>
            <w:r>
              <w:rPr>
                <w:noProof/>
                <w:webHidden/>
              </w:rPr>
              <w:instrText xml:space="preserve"> PAGEREF _Toc176424084 \h </w:instrText>
            </w:r>
            <w:r>
              <w:rPr>
                <w:noProof/>
                <w:webHidden/>
              </w:rPr>
            </w:r>
            <w:r>
              <w:rPr>
                <w:noProof/>
                <w:webHidden/>
              </w:rPr>
              <w:fldChar w:fldCharType="separate"/>
            </w:r>
            <w:r w:rsidR="00F95EC4">
              <w:rPr>
                <w:noProof/>
                <w:webHidden/>
              </w:rPr>
              <w:t>6</w:t>
            </w:r>
            <w:r>
              <w:rPr>
                <w:noProof/>
                <w:webHidden/>
              </w:rPr>
              <w:fldChar w:fldCharType="end"/>
            </w:r>
          </w:hyperlink>
        </w:p>
        <w:p w14:paraId="1CC57FA6" w14:textId="42F91AD7" w:rsidR="00D11332" w:rsidRDefault="00D11332">
          <w:pPr>
            <w:pStyle w:val="TOC2"/>
            <w:tabs>
              <w:tab w:val="left" w:pos="1200"/>
              <w:tab w:val="right" w:leader="dot" w:pos="9016"/>
            </w:tabs>
            <w:rPr>
              <w:rFonts w:eastAsiaTheme="minorEastAsia"/>
              <w:noProof/>
              <w:sz w:val="24"/>
              <w:szCs w:val="24"/>
              <w:lang w:eastAsia="en-GB"/>
            </w:rPr>
          </w:pPr>
          <w:hyperlink w:anchor="_Toc176424085" w:history="1">
            <w:r w:rsidRPr="001620EB">
              <w:rPr>
                <w:rStyle w:val="Hyperlink"/>
                <w:rFonts w:ascii="Arial" w:hAnsi="Arial" w:cs="Arial"/>
                <w:noProof/>
              </w:rPr>
              <w:t>3.1.5.</w:t>
            </w:r>
            <w:r>
              <w:rPr>
                <w:rFonts w:eastAsiaTheme="minorEastAsia"/>
                <w:noProof/>
                <w:sz w:val="24"/>
                <w:szCs w:val="24"/>
                <w:lang w:eastAsia="en-GB"/>
              </w:rPr>
              <w:tab/>
            </w:r>
            <w:r w:rsidRPr="001620EB">
              <w:rPr>
                <w:rStyle w:val="Hyperlink"/>
                <w:rFonts w:ascii="Arial" w:hAnsi="Arial" w:cs="Arial"/>
                <w:noProof/>
              </w:rPr>
              <w:t>Standards, Guidance, and Frameworks</w:t>
            </w:r>
            <w:r>
              <w:rPr>
                <w:noProof/>
                <w:webHidden/>
              </w:rPr>
              <w:tab/>
            </w:r>
            <w:r>
              <w:rPr>
                <w:noProof/>
                <w:webHidden/>
              </w:rPr>
              <w:fldChar w:fldCharType="begin"/>
            </w:r>
            <w:r>
              <w:rPr>
                <w:noProof/>
                <w:webHidden/>
              </w:rPr>
              <w:instrText xml:space="preserve"> PAGEREF _Toc176424085 \h </w:instrText>
            </w:r>
            <w:r>
              <w:rPr>
                <w:noProof/>
                <w:webHidden/>
              </w:rPr>
            </w:r>
            <w:r>
              <w:rPr>
                <w:noProof/>
                <w:webHidden/>
              </w:rPr>
              <w:fldChar w:fldCharType="separate"/>
            </w:r>
            <w:r w:rsidR="00F95EC4">
              <w:rPr>
                <w:noProof/>
                <w:webHidden/>
              </w:rPr>
              <w:t>6</w:t>
            </w:r>
            <w:r>
              <w:rPr>
                <w:noProof/>
                <w:webHidden/>
              </w:rPr>
              <w:fldChar w:fldCharType="end"/>
            </w:r>
          </w:hyperlink>
        </w:p>
        <w:p w14:paraId="5FBED101" w14:textId="0C70C886" w:rsidR="00D11332" w:rsidRDefault="00D11332">
          <w:pPr>
            <w:pStyle w:val="TOC3"/>
            <w:tabs>
              <w:tab w:val="left" w:pos="1440"/>
              <w:tab w:val="right" w:leader="dot" w:pos="9016"/>
            </w:tabs>
            <w:rPr>
              <w:rFonts w:eastAsiaTheme="minorEastAsia"/>
              <w:noProof/>
              <w:sz w:val="24"/>
              <w:szCs w:val="24"/>
              <w:lang w:eastAsia="en-GB"/>
            </w:rPr>
          </w:pPr>
          <w:hyperlink w:anchor="_Toc176424086" w:history="1">
            <w:r w:rsidRPr="001620EB">
              <w:rPr>
                <w:rStyle w:val="Hyperlink"/>
                <w:rFonts w:ascii="Arial" w:hAnsi="Arial" w:cs="Arial"/>
                <w:noProof/>
              </w:rPr>
              <w:t>3.1.5.1.</w:t>
            </w:r>
            <w:r>
              <w:rPr>
                <w:rFonts w:eastAsiaTheme="minorEastAsia"/>
                <w:noProof/>
                <w:sz w:val="24"/>
                <w:szCs w:val="24"/>
                <w:lang w:eastAsia="en-GB"/>
              </w:rPr>
              <w:tab/>
            </w:r>
            <w:r w:rsidRPr="001620EB">
              <w:rPr>
                <w:rStyle w:val="Hyperlink"/>
                <w:rFonts w:ascii="Arial" w:hAnsi="Arial" w:cs="Arial"/>
                <w:noProof/>
              </w:rPr>
              <w:t>OWASP</w:t>
            </w:r>
            <w:r>
              <w:rPr>
                <w:noProof/>
                <w:webHidden/>
              </w:rPr>
              <w:tab/>
            </w:r>
            <w:r>
              <w:rPr>
                <w:noProof/>
                <w:webHidden/>
              </w:rPr>
              <w:fldChar w:fldCharType="begin"/>
            </w:r>
            <w:r>
              <w:rPr>
                <w:noProof/>
                <w:webHidden/>
              </w:rPr>
              <w:instrText xml:space="preserve"> PAGEREF _Toc176424086 \h </w:instrText>
            </w:r>
            <w:r>
              <w:rPr>
                <w:noProof/>
                <w:webHidden/>
              </w:rPr>
            </w:r>
            <w:r>
              <w:rPr>
                <w:noProof/>
                <w:webHidden/>
              </w:rPr>
              <w:fldChar w:fldCharType="separate"/>
            </w:r>
            <w:r w:rsidR="00F95EC4">
              <w:rPr>
                <w:noProof/>
                <w:webHidden/>
              </w:rPr>
              <w:t>6</w:t>
            </w:r>
            <w:r>
              <w:rPr>
                <w:noProof/>
                <w:webHidden/>
              </w:rPr>
              <w:fldChar w:fldCharType="end"/>
            </w:r>
          </w:hyperlink>
        </w:p>
        <w:p w14:paraId="3664FB11" w14:textId="14FA3388" w:rsidR="00D11332" w:rsidRDefault="00D11332">
          <w:pPr>
            <w:pStyle w:val="TOC3"/>
            <w:tabs>
              <w:tab w:val="left" w:pos="1440"/>
              <w:tab w:val="right" w:leader="dot" w:pos="9016"/>
            </w:tabs>
            <w:rPr>
              <w:rFonts w:eastAsiaTheme="minorEastAsia"/>
              <w:noProof/>
              <w:sz w:val="24"/>
              <w:szCs w:val="24"/>
              <w:lang w:eastAsia="en-GB"/>
            </w:rPr>
          </w:pPr>
          <w:hyperlink w:anchor="_Toc176424087" w:history="1">
            <w:r w:rsidRPr="001620EB">
              <w:rPr>
                <w:rStyle w:val="Hyperlink"/>
                <w:rFonts w:ascii="Arial" w:hAnsi="Arial" w:cs="Arial"/>
                <w:noProof/>
              </w:rPr>
              <w:t>3.1.5.2.</w:t>
            </w:r>
            <w:r>
              <w:rPr>
                <w:rFonts w:eastAsiaTheme="minorEastAsia"/>
                <w:noProof/>
                <w:sz w:val="24"/>
                <w:szCs w:val="24"/>
                <w:lang w:eastAsia="en-GB"/>
              </w:rPr>
              <w:tab/>
            </w:r>
            <w:r w:rsidRPr="001620EB">
              <w:rPr>
                <w:rStyle w:val="Hyperlink"/>
                <w:rFonts w:ascii="Arial" w:hAnsi="Arial" w:cs="Arial"/>
                <w:noProof/>
              </w:rPr>
              <w:t>NIST</w:t>
            </w:r>
            <w:r>
              <w:rPr>
                <w:noProof/>
                <w:webHidden/>
              </w:rPr>
              <w:tab/>
            </w:r>
            <w:r>
              <w:rPr>
                <w:noProof/>
                <w:webHidden/>
              </w:rPr>
              <w:fldChar w:fldCharType="begin"/>
            </w:r>
            <w:r>
              <w:rPr>
                <w:noProof/>
                <w:webHidden/>
              </w:rPr>
              <w:instrText xml:space="preserve"> PAGEREF _Toc176424087 \h </w:instrText>
            </w:r>
            <w:r>
              <w:rPr>
                <w:noProof/>
                <w:webHidden/>
              </w:rPr>
            </w:r>
            <w:r>
              <w:rPr>
                <w:noProof/>
                <w:webHidden/>
              </w:rPr>
              <w:fldChar w:fldCharType="separate"/>
            </w:r>
            <w:r w:rsidR="00F95EC4">
              <w:rPr>
                <w:noProof/>
                <w:webHidden/>
              </w:rPr>
              <w:t>6</w:t>
            </w:r>
            <w:r>
              <w:rPr>
                <w:noProof/>
                <w:webHidden/>
              </w:rPr>
              <w:fldChar w:fldCharType="end"/>
            </w:r>
          </w:hyperlink>
        </w:p>
        <w:p w14:paraId="5B007DA3" w14:textId="1EEA6041" w:rsidR="00D11332" w:rsidRDefault="00D11332">
          <w:pPr>
            <w:pStyle w:val="TOC3"/>
            <w:tabs>
              <w:tab w:val="left" w:pos="1440"/>
              <w:tab w:val="right" w:leader="dot" w:pos="9016"/>
            </w:tabs>
            <w:rPr>
              <w:rFonts w:eastAsiaTheme="minorEastAsia"/>
              <w:noProof/>
              <w:sz w:val="24"/>
              <w:szCs w:val="24"/>
              <w:lang w:eastAsia="en-GB"/>
            </w:rPr>
          </w:pPr>
          <w:hyperlink w:anchor="_Toc176424088" w:history="1">
            <w:r w:rsidRPr="001620EB">
              <w:rPr>
                <w:rStyle w:val="Hyperlink"/>
                <w:rFonts w:ascii="Arial" w:hAnsi="Arial" w:cs="Arial"/>
                <w:noProof/>
              </w:rPr>
              <w:t>3.1.5.3.</w:t>
            </w:r>
            <w:r>
              <w:rPr>
                <w:rFonts w:eastAsiaTheme="minorEastAsia"/>
                <w:noProof/>
                <w:sz w:val="24"/>
                <w:szCs w:val="24"/>
                <w:lang w:eastAsia="en-GB"/>
              </w:rPr>
              <w:tab/>
            </w:r>
            <w:r w:rsidRPr="001620EB">
              <w:rPr>
                <w:rStyle w:val="Hyperlink"/>
                <w:rFonts w:ascii="Arial" w:hAnsi="Arial" w:cs="Arial"/>
                <w:noProof/>
              </w:rPr>
              <w:t>ISO</w:t>
            </w:r>
            <w:r>
              <w:rPr>
                <w:noProof/>
                <w:webHidden/>
              </w:rPr>
              <w:tab/>
            </w:r>
            <w:r>
              <w:rPr>
                <w:noProof/>
                <w:webHidden/>
              </w:rPr>
              <w:fldChar w:fldCharType="begin"/>
            </w:r>
            <w:r>
              <w:rPr>
                <w:noProof/>
                <w:webHidden/>
              </w:rPr>
              <w:instrText xml:space="preserve"> PAGEREF _Toc176424088 \h </w:instrText>
            </w:r>
            <w:r>
              <w:rPr>
                <w:noProof/>
                <w:webHidden/>
              </w:rPr>
            </w:r>
            <w:r>
              <w:rPr>
                <w:noProof/>
                <w:webHidden/>
              </w:rPr>
              <w:fldChar w:fldCharType="separate"/>
            </w:r>
            <w:r w:rsidR="00F95EC4">
              <w:rPr>
                <w:noProof/>
                <w:webHidden/>
              </w:rPr>
              <w:t>7</w:t>
            </w:r>
            <w:r>
              <w:rPr>
                <w:noProof/>
                <w:webHidden/>
              </w:rPr>
              <w:fldChar w:fldCharType="end"/>
            </w:r>
          </w:hyperlink>
        </w:p>
        <w:p w14:paraId="3CE0B47A" w14:textId="398BC6DE" w:rsidR="00D11332" w:rsidRDefault="00D11332">
          <w:pPr>
            <w:pStyle w:val="TOC2"/>
            <w:tabs>
              <w:tab w:val="left" w:pos="1200"/>
              <w:tab w:val="right" w:leader="dot" w:pos="9016"/>
            </w:tabs>
            <w:rPr>
              <w:rFonts w:eastAsiaTheme="minorEastAsia"/>
              <w:noProof/>
              <w:sz w:val="24"/>
              <w:szCs w:val="24"/>
              <w:lang w:eastAsia="en-GB"/>
            </w:rPr>
          </w:pPr>
          <w:hyperlink w:anchor="_Toc176424089" w:history="1">
            <w:r w:rsidRPr="001620EB">
              <w:rPr>
                <w:rStyle w:val="Hyperlink"/>
                <w:rFonts w:ascii="Arial" w:hAnsi="Arial" w:cs="Arial"/>
                <w:noProof/>
              </w:rPr>
              <w:t>3.1.6.</w:t>
            </w:r>
            <w:r>
              <w:rPr>
                <w:rFonts w:eastAsiaTheme="minorEastAsia"/>
                <w:noProof/>
                <w:sz w:val="24"/>
                <w:szCs w:val="24"/>
                <w:lang w:eastAsia="en-GB"/>
              </w:rPr>
              <w:tab/>
            </w:r>
            <w:r w:rsidRPr="001620EB">
              <w:rPr>
                <w:rStyle w:val="Hyperlink"/>
                <w:rFonts w:ascii="Arial" w:hAnsi="Arial" w:cs="Arial"/>
                <w:noProof/>
              </w:rPr>
              <w:t>Gaps in Literature</w:t>
            </w:r>
            <w:r>
              <w:rPr>
                <w:noProof/>
                <w:webHidden/>
              </w:rPr>
              <w:tab/>
            </w:r>
            <w:r>
              <w:rPr>
                <w:noProof/>
                <w:webHidden/>
              </w:rPr>
              <w:fldChar w:fldCharType="begin"/>
            </w:r>
            <w:r>
              <w:rPr>
                <w:noProof/>
                <w:webHidden/>
              </w:rPr>
              <w:instrText xml:space="preserve"> PAGEREF _Toc176424089 \h </w:instrText>
            </w:r>
            <w:r>
              <w:rPr>
                <w:noProof/>
                <w:webHidden/>
              </w:rPr>
            </w:r>
            <w:r>
              <w:rPr>
                <w:noProof/>
                <w:webHidden/>
              </w:rPr>
              <w:fldChar w:fldCharType="separate"/>
            </w:r>
            <w:r w:rsidR="00F95EC4">
              <w:rPr>
                <w:noProof/>
                <w:webHidden/>
              </w:rPr>
              <w:t>7</w:t>
            </w:r>
            <w:r>
              <w:rPr>
                <w:noProof/>
                <w:webHidden/>
              </w:rPr>
              <w:fldChar w:fldCharType="end"/>
            </w:r>
          </w:hyperlink>
        </w:p>
        <w:p w14:paraId="13787321" w14:textId="6D12EB26" w:rsidR="00D11332" w:rsidRDefault="00D11332">
          <w:pPr>
            <w:pStyle w:val="TOC1"/>
            <w:tabs>
              <w:tab w:val="left" w:pos="440"/>
              <w:tab w:val="right" w:leader="dot" w:pos="9016"/>
            </w:tabs>
            <w:rPr>
              <w:rFonts w:eastAsiaTheme="minorEastAsia"/>
              <w:noProof/>
              <w:sz w:val="24"/>
              <w:szCs w:val="24"/>
              <w:lang w:eastAsia="en-GB"/>
            </w:rPr>
          </w:pPr>
          <w:hyperlink w:anchor="_Toc176424090" w:history="1">
            <w:r w:rsidRPr="001620EB">
              <w:rPr>
                <w:rStyle w:val="Hyperlink"/>
                <w:rFonts w:ascii="Arial" w:hAnsi="Arial" w:cs="Arial"/>
                <w:noProof/>
              </w:rPr>
              <w:t>4.</w:t>
            </w:r>
            <w:r>
              <w:rPr>
                <w:rFonts w:eastAsiaTheme="minorEastAsia"/>
                <w:noProof/>
                <w:sz w:val="24"/>
                <w:szCs w:val="24"/>
                <w:lang w:eastAsia="en-GB"/>
              </w:rPr>
              <w:tab/>
            </w:r>
            <w:r w:rsidRPr="001620EB">
              <w:rPr>
                <w:rStyle w:val="Hyperlink"/>
                <w:rFonts w:ascii="Arial" w:hAnsi="Arial" w:cs="Arial"/>
                <w:noProof/>
              </w:rPr>
              <w:t>Aim &amp; Objectives</w:t>
            </w:r>
            <w:r>
              <w:rPr>
                <w:noProof/>
                <w:webHidden/>
              </w:rPr>
              <w:tab/>
            </w:r>
            <w:r>
              <w:rPr>
                <w:noProof/>
                <w:webHidden/>
              </w:rPr>
              <w:fldChar w:fldCharType="begin"/>
            </w:r>
            <w:r>
              <w:rPr>
                <w:noProof/>
                <w:webHidden/>
              </w:rPr>
              <w:instrText xml:space="preserve"> PAGEREF _Toc176424090 \h </w:instrText>
            </w:r>
            <w:r>
              <w:rPr>
                <w:noProof/>
                <w:webHidden/>
              </w:rPr>
            </w:r>
            <w:r>
              <w:rPr>
                <w:noProof/>
                <w:webHidden/>
              </w:rPr>
              <w:fldChar w:fldCharType="separate"/>
            </w:r>
            <w:r w:rsidR="00F95EC4">
              <w:rPr>
                <w:noProof/>
                <w:webHidden/>
              </w:rPr>
              <w:t>7</w:t>
            </w:r>
            <w:r>
              <w:rPr>
                <w:noProof/>
                <w:webHidden/>
              </w:rPr>
              <w:fldChar w:fldCharType="end"/>
            </w:r>
          </w:hyperlink>
        </w:p>
        <w:p w14:paraId="0EE5856B" w14:textId="25EE1EE0" w:rsidR="00D11332" w:rsidRDefault="00D11332">
          <w:pPr>
            <w:pStyle w:val="TOC1"/>
            <w:tabs>
              <w:tab w:val="left" w:pos="440"/>
              <w:tab w:val="right" w:leader="dot" w:pos="9016"/>
            </w:tabs>
            <w:rPr>
              <w:rFonts w:eastAsiaTheme="minorEastAsia"/>
              <w:noProof/>
              <w:sz w:val="24"/>
              <w:szCs w:val="24"/>
              <w:lang w:eastAsia="en-GB"/>
            </w:rPr>
          </w:pPr>
          <w:hyperlink w:anchor="_Toc176424091" w:history="1">
            <w:r w:rsidRPr="001620EB">
              <w:rPr>
                <w:rStyle w:val="Hyperlink"/>
                <w:rFonts w:ascii="Arial" w:hAnsi="Arial" w:cs="Arial"/>
                <w:noProof/>
              </w:rPr>
              <w:t>5.</w:t>
            </w:r>
            <w:r>
              <w:rPr>
                <w:rFonts w:eastAsiaTheme="minorEastAsia"/>
                <w:noProof/>
                <w:sz w:val="24"/>
                <w:szCs w:val="24"/>
                <w:lang w:eastAsia="en-GB"/>
              </w:rPr>
              <w:tab/>
            </w:r>
            <w:r w:rsidRPr="001620EB">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_Toc176424091 \h </w:instrText>
            </w:r>
            <w:r>
              <w:rPr>
                <w:noProof/>
                <w:webHidden/>
              </w:rPr>
            </w:r>
            <w:r>
              <w:rPr>
                <w:noProof/>
                <w:webHidden/>
              </w:rPr>
              <w:fldChar w:fldCharType="separate"/>
            </w:r>
            <w:r w:rsidR="00F95EC4">
              <w:rPr>
                <w:noProof/>
                <w:webHidden/>
              </w:rPr>
              <w:t>8</w:t>
            </w:r>
            <w:r>
              <w:rPr>
                <w:noProof/>
                <w:webHidden/>
              </w:rPr>
              <w:fldChar w:fldCharType="end"/>
            </w:r>
          </w:hyperlink>
        </w:p>
        <w:p w14:paraId="163C17D7" w14:textId="50D08C1D" w:rsidR="00D11332" w:rsidRDefault="00D11332">
          <w:pPr>
            <w:pStyle w:val="TOC2"/>
            <w:tabs>
              <w:tab w:val="left" w:pos="960"/>
              <w:tab w:val="right" w:leader="dot" w:pos="9016"/>
            </w:tabs>
            <w:rPr>
              <w:rFonts w:eastAsiaTheme="minorEastAsia"/>
              <w:noProof/>
              <w:sz w:val="24"/>
              <w:szCs w:val="24"/>
              <w:lang w:eastAsia="en-GB"/>
            </w:rPr>
          </w:pPr>
          <w:hyperlink w:anchor="_Toc176424092" w:history="1">
            <w:r w:rsidRPr="001620EB">
              <w:rPr>
                <w:rStyle w:val="Hyperlink"/>
                <w:rFonts w:ascii="Arial" w:hAnsi="Arial" w:cs="Arial"/>
                <w:noProof/>
              </w:rPr>
              <w:t>5.1.</w:t>
            </w:r>
            <w:r>
              <w:rPr>
                <w:rFonts w:eastAsiaTheme="minorEastAsia"/>
                <w:noProof/>
                <w:sz w:val="24"/>
                <w:szCs w:val="24"/>
                <w:lang w:eastAsia="en-GB"/>
              </w:rPr>
              <w:tab/>
            </w:r>
            <w:r w:rsidRPr="001620EB">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_Toc176424092 \h </w:instrText>
            </w:r>
            <w:r>
              <w:rPr>
                <w:noProof/>
                <w:webHidden/>
              </w:rPr>
            </w:r>
            <w:r>
              <w:rPr>
                <w:noProof/>
                <w:webHidden/>
              </w:rPr>
              <w:fldChar w:fldCharType="separate"/>
            </w:r>
            <w:r w:rsidR="00F95EC4">
              <w:rPr>
                <w:noProof/>
                <w:webHidden/>
              </w:rPr>
              <w:t>8</w:t>
            </w:r>
            <w:r>
              <w:rPr>
                <w:noProof/>
                <w:webHidden/>
              </w:rPr>
              <w:fldChar w:fldCharType="end"/>
            </w:r>
          </w:hyperlink>
        </w:p>
        <w:p w14:paraId="1A6B4EE7" w14:textId="5F3ECF42" w:rsidR="00D11332" w:rsidRDefault="00D11332">
          <w:pPr>
            <w:pStyle w:val="TOC3"/>
            <w:tabs>
              <w:tab w:val="left" w:pos="1440"/>
              <w:tab w:val="right" w:leader="dot" w:pos="9016"/>
            </w:tabs>
            <w:rPr>
              <w:rFonts w:eastAsiaTheme="minorEastAsia"/>
              <w:noProof/>
              <w:sz w:val="24"/>
              <w:szCs w:val="24"/>
              <w:lang w:eastAsia="en-GB"/>
            </w:rPr>
          </w:pPr>
          <w:hyperlink w:anchor="_Toc176424093" w:history="1">
            <w:r w:rsidRPr="001620EB">
              <w:rPr>
                <w:rStyle w:val="Hyperlink"/>
                <w:noProof/>
              </w:rPr>
              <w:t>5.1.1.</w:t>
            </w:r>
            <w:r>
              <w:rPr>
                <w:rFonts w:eastAsiaTheme="minorEastAsia"/>
                <w:noProof/>
                <w:sz w:val="24"/>
                <w:szCs w:val="24"/>
                <w:lang w:eastAsia="en-GB"/>
              </w:rPr>
              <w:tab/>
            </w:r>
            <w:r w:rsidRPr="001620EB">
              <w:rPr>
                <w:rStyle w:val="Hyperlink"/>
                <w:noProof/>
              </w:rPr>
              <w:t>Philosophy</w:t>
            </w:r>
            <w:r>
              <w:rPr>
                <w:noProof/>
                <w:webHidden/>
              </w:rPr>
              <w:tab/>
            </w:r>
            <w:r>
              <w:rPr>
                <w:noProof/>
                <w:webHidden/>
              </w:rPr>
              <w:fldChar w:fldCharType="begin"/>
            </w:r>
            <w:r>
              <w:rPr>
                <w:noProof/>
                <w:webHidden/>
              </w:rPr>
              <w:instrText xml:space="preserve"> PAGEREF _Toc176424093 \h </w:instrText>
            </w:r>
            <w:r>
              <w:rPr>
                <w:noProof/>
                <w:webHidden/>
              </w:rPr>
            </w:r>
            <w:r>
              <w:rPr>
                <w:noProof/>
                <w:webHidden/>
              </w:rPr>
              <w:fldChar w:fldCharType="separate"/>
            </w:r>
            <w:r w:rsidR="00F95EC4">
              <w:rPr>
                <w:noProof/>
                <w:webHidden/>
              </w:rPr>
              <w:t>8</w:t>
            </w:r>
            <w:r>
              <w:rPr>
                <w:noProof/>
                <w:webHidden/>
              </w:rPr>
              <w:fldChar w:fldCharType="end"/>
            </w:r>
          </w:hyperlink>
        </w:p>
        <w:p w14:paraId="21BEA573" w14:textId="6C7D7E21" w:rsidR="00D11332" w:rsidRDefault="00D11332">
          <w:pPr>
            <w:pStyle w:val="TOC3"/>
            <w:tabs>
              <w:tab w:val="left" w:pos="1440"/>
              <w:tab w:val="right" w:leader="dot" w:pos="9016"/>
            </w:tabs>
            <w:rPr>
              <w:rFonts w:eastAsiaTheme="minorEastAsia"/>
              <w:noProof/>
              <w:sz w:val="24"/>
              <w:szCs w:val="24"/>
              <w:lang w:eastAsia="en-GB"/>
            </w:rPr>
          </w:pPr>
          <w:hyperlink w:anchor="_Toc176424094" w:history="1">
            <w:r w:rsidRPr="001620EB">
              <w:rPr>
                <w:rStyle w:val="Hyperlink"/>
                <w:noProof/>
              </w:rPr>
              <w:t>5.1.2.</w:t>
            </w:r>
            <w:r>
              <w:rPr>
                <w:rFonts w:eastAsiaTheme="minorEastAsia"/>
                <w:noProof/>
                <w:sz w:val="24"/>
                <w:szCs w:val="24"/>
                <w:lang w:eastAsia="en-GB"/>
              </w:rPr>
              <w:tab/>
            </w:r>
            <w:r w:rsidRPr="001620EB">
              <w:rPr>
                <w:rStyle w:val="Hyperlink"/>
                <w:noProof/>
              </w:rPr>
              <w:t>Approach</w:t>
            </w:r>
            <w:r>
              <w:rPr>
                <w:noProof/>
                <w:webHidden/>
              </w:rPr>
              <w:tab/>
            </w:r>
            <w:r>
              <w:rPr>
                <w:noProof/>
                <w:webHidden/>
              </w:rPr>
              <w:fldChar w:fldCharType="begin"/>
            </w:r>
            <w:r>
              <w:rPr>
                <w:noProof/>
                <w:webHidden/>
              </w:rPr>
              <w:instrText xml:space="preserve"> PAGEREF _Toc176424094 \h </w:instrText>
            </w:r>
            <w:r>
              <w:rPr>
                <w:noProof/>
                <w:webHidden/>
              </w:rPr>
            </w:r>
            <w:r>
              <w:rPr>
                <w:noProof/>
                <w:webHidden/>
              </w:rPr>
              <w:fldChar w:fldCharType="separate"/>
            </w:r>
            <w:r w:rsidR="00F95EC4">
              <w:rPr>
                <w:noProof/>
                <w:webHidden/>
              </w:rPr>
              <w:t>8</w:t>
            </w:r>
            <w:r>
              <w:rPr>
                <w:noProof/>
                <w:webHidden/>
              </w:rPr>
              <w:fldChar w:fldCharType="end"/>
            </w:r>
          </w:hyperlink>
        </w:p>
        <w:p w14:paraId="29DDE2BA" w14:textId="6C39396A" w:rsidR="00D11332" w:rsidRDefault="00D11332">
          <w:pPr>
            <w:pStyle w:val="TOC3"/>
            <w:tabs>
              <w:tab w:val="left" w:pos="1440"/>
              <w:tab w:val="right" w:leader="dot" w:pos="9016"/>
            </w:tabs>
            <w:rPr>
              <w:rFonts w:eastAsiaTheme="minorEastAsia"/>
              <w:noProof/>
              <w:sz w:val="24"/>
              <w:szCs w:val="24"/>
              <w:lang w:eastAsia="en-GB"/>
            </w:rPr>
          </w:pPr>
          <w:hyperlink w:anchor="_Toc176424095" w:history="1">
            <w:r w:rsidRPr="001620EB">
              <w:rPr>
                <w:rStyle w:val="Hyperlink"/>
                <w:noProof/>
              </w:rPr>
              <w:t>5.1.3.</w:t>
            </w:r>
            <w:r>
              <w:rPr>
                <w:rFonts w:eastAsiaTheme="minorEastAsia"/>
                <w:noProof/>
                <w:sz w:val="24"/>
                <w:szCs w:val="24"/>
                <w:lang w:eastAsia="en-GB"/>
              </w:rPr>
              <w:tab/>
            </w:r>
            <w:r w:rsidRPr="001620EB">
              <w:rPr>
                <w:rStyle w:val="Hyperlink"/>
                <w:noProof/>
              </w:rPr>
              <w:t>Strategies</w:t>
            </w:r>
            <w:r>
              <w:rPr>
                <w:noProof/>
                <w:webHidden/>
              </w:rPr>
              <w:tab/>
            </w:r>
            <w:r>
              <w:rPr>
                <w:noProof/>
                <w:webHidden/>
              </w:rPr>
              <w:fldChar w:fldCharType="begin"/>
            </w:r>
            <w:r>
              <w:rPr>
                <w:noProof/>
                <w:webHidden/>
              </w:rPr>
              <w:instrText xml:space="preserve"> PAGEREF _Toc176424095 \h </w:instrText>
            </w:r>
            <w:r>
              <w:rPr>
                <w:noProof/>
                <w:webHidden/>
              </w:rPr>
            </w:r>
            <w:r>
              <w:rPr>
                <w:noProof/>
                <w:webHidden/>
              </w:rPr>
              <w:fldChar w:fldCharType="separate"/>
            </w:r>
            <w:r w:rsidR="00F95EC4">
              <w:rPr>
                <w:noProof/>
                <w:webHidden/>
              </w:rPr>
              <w:t>8</w:t>
            </w:r>
            <w:r>
              <w:rPr>
                <w:noProof/>
                <w:webHidden/>
              </w:rPr>
              <w:fldChar w:fldCharType="end"/>
            </w:r>
          </w:hyperlink>
        </w:p>
        <w:p w14:paraId="404FCB05" w14:textId="7AC52F00" w:rsidR="00D11332" w:rsidRDefault="00D11332">
          <w:pPr>
            <w:pStyle w:val="TOC3"/>
            <w:tabs>
              <w:tab w:val="left" w:pos="1440"/>
              <w:tab w:val="right" w:leader="dot" w:pos="9016"/>
            </w:tabs>
            <w:rPr>
              <w:rFonts w:eastAsiaTheme="minorEastAsia"/>
              <w:noProof/>
              <w:sz w:val="24"/>
              <w:szCs w:val="24"/>
              <w:lang w:eastAsia="en-GB"/>
            </w:rPr>
          </w:pPr>
          <w:hyperlink w:anchor="_Toc176424096" w:history="1">
            <w:r w:rsidRPr="001620EB">
              <w:rPr>
                <w:rStyle w:val="Hyperlink"/>
                <w:noProof/>
              </w:rPr>
              <w:t>5.1.4.</w:t>
            </w:r>
            <w:r>
              <w:rPr>
                <w:rFonts w:eastAsiaTheme="minorEastAsia"/>
                <w:noProof/>
                <w:sz w:val="24"/>
                <w:szCs w:val="24"/>
                <w:lang w:eastAsia="en-GB"/>
              </w:rPr>
              <w:tab/>
            </w:r>
            <w:r w:rsidRPr="001620EB">
              <w:rPr>
                <w:rStyle w:val="Hyperlink"/>
                <w:noProof/>
              </w:rPr>
              <w:t>Risks &amp; Limitations</w:t>
            </w:r>
            <w:r>
              <w:rPr>
                <w:noProof/>
                <w:webHidden/>
              </w:rPr>
              <w:tab/>
            </w:r>
            <w:r>
              <w:rPr>
                <w:noProof/>
                <w:webHidden/>
              </w:rPr>
              <w:fldChar w:fldCharType="begin"/>
            </w:r>
            <w:r>
              <w:rPr>
                <w:noProof/>
                <w:webHidden/>
              </w:rPr>
              <w:instrText xml:space="preserve"> PAGEREF _Toc176424096 \h </w:instrText>
            </w:r>
            <w:r>
              <w:rPr>
                <w:noProof/>
                <w:webHidden/>
              </w:rPr>
            </w:r>
            <w:r>
              <w:rPr>
                <w:noProof/>
                <w:webHidden/>
              </w:rPr>
              <w:fldChar w:fldCharType="separate"/>
            </w:r>
            <w:r w:rsidR="00F95EC4">
              <w:rPr>
                <w:noProof/>
                <w:webHidden/>
              </w:rPr>
              <w:t>9</w:t>
            </w:r>
            <w:r>
              <w:rPr>
                <w:noProof/>
                <w:webHidden/>
              </w:rPr>
              <w:fldChar w:fldCharType="end"/>
            </w:r>
          </w:hyperlink>
        </w:p>
        <w:p w14:paraId="502C434D" w14:textId="64613A15" w:rsidR="00D11332" w:rsidRDefault="00D11332">
          <w:pPr>
            <w:pStyle w:val="TOC3"/>
            <w:tabs>
              <w:tab w:val="left" w:pos="1440"/>
              <w:tab w:val="right" w:leader="dot" w:pos="9016"/>
            </w:tabs>
            <w:rPr>
              <w:rFonts w:eastAsiaTheme="minorEastAsia"/>
              <w:noProof/>
              <w:sz w:val="24"/>
              <w:szCs w:val="24"/>
              <w:lang w:eastAsia="en-GB"/>
            </w:rPr>
          </w:pPr>
          <w:hyperlink w:anchor="_Toc176424097" w:history="1">
            <w:r w:rsidRPr="001620EB">
              <w:rPr>
                <w:rStyle w:val="Hyperlink"/>
                <w:noProof/>
              </w:rPr>
              <w:t>5.1.5.</w:t>
            </w:r>
            <w:r>
              <w:rPr>
                <w:rFonts w:eastAsiaTheme="minorEastAsia"/>
                <w:noProof/>
                <w:sz w:val="24"/>
                <w:szCs w:val="24"/>
                <w:lang w:eastAsia="en-GB"/>
              </w:rPr>
              <w:tab/>
            </w:r>
            <w:r w:rsidRPr="001620EB">
              <w:rPr>
                <w:rStyle w:val="Hyperlink"/>
                <w:noProof/>
              </w:rPr>
              <w:t>Ethical Issues</w:t>
            </w:r>
            <w:r>
              <w:rPr>
                <w:noProof/>
                <w:webHidden/>
              </w:rPr>
              <w:tab/>
            </w:r>
            <w:r>
              <w:rPr>
                <w:noProof/>
                <w:webHidden/>
              </w:rPr>
              <w:fldChar w:fldCharType="begin"/>
            </w:r>
            <w:r>
              <w:rPr>
                <w:noProof/>
                <w:webHidden/>
              </w:rPr>
              <w:instrText xml:space="preserve"> PAGEREF _Toc176424097 \h </w:instrText>
            </w:r>
            <w:r>
              <w:rPr>
                <w:noProof/>
                <w:webHidden/>
              </w:rPr>
            </w:r>
            <w:r>
              <w:rPr>
                <w:noProof/>
                <w:webHidden/>
              </w:rPr>
              <w:fldChar w:fldCharType="separate"/>
            </w:r>
            <w:r w:rsidR="00F95EC4">
              <w:rPr>
                <w:noProof/>
                <w:webHidden/>
              </w:rPr>
              <w:t>9</w:t>
            </w:r>
            <w:r>
              <w:rPr>
                <w:noProof/>
                <w:webHidden/>
              </w:rPr>
              <w:fldChar w:fldCharType="end"/>
            </w:r>
          </w:hyperlink>
        </w:p>
        <w:p w14:paraId="4D1EBB8F" w14:textId="3354BC31" w:rsidR="00D11332" w:rsidRDefault="00D11332">
          <w:pPr>
            <w:pStyle w:val="TOC3"/>
            <w:tabs>
              <w:tab w:val="left" w:pos="1440"/>
              <w:tab w:val="right" w:leader="dot" w:pos="9016"/>
            </w:tabs>
            <w:rPr>
              <w:rFonts w:eastAsiaTheme="minorEastAsia"/>
              <w:noProof/>
              <w:sz w:val="24"/>
              <w:szCs w:val="24"/>
              <w:lang w:eastAsia="en-GB"/>
            </w:rPr>
          </w:pPr>
          <w:hyperlink w:anchor="_Toc176424098" w:history="1">
            <w:r w:rsidRPr="001620EB">
              <w:rPr>
                <w:rStyle w:val="Hyperlink"/>
                <w:noProof/>
              </w:rPr>
              <w:t>5.1.6.</w:t>
            </w:r>
            <w:r>
              <w:rPr>
                <w:rFonts w:eastAsiaTheme="minorEastAsia"/>
                <w:noProof/>
                <w:sz w:val="24"/>
                <w:szCs w:val="24"/>
                <w:lang w:eastAsia="en-GB"/>
              </w:rPr>
              <w:tab/>
            </w:r>
            <w:r w:rsidRPr="001620EB">
              <w:rPr>
                <w:rStyle w:val="Hyperlink"/>
                <w:noProof/>
              </w:rPr>
              <w:t>Validity, Reliability, and Generalisability</w:t>
            </w:r>
            <w:r>
              <w:rPr>
                <w:noProof/>
                <w:webHidden/>
              </w:rPr>
              <w:tab/>
            </w:r>
            <w:r>
              <w:rPr>
                <w:noProof/>
                <w:webHidden/>
              </w:rPr>
              <w:fldChar w:fldCharType="begin"/>
            </w:r>
            <w:r>
              <w:rPr>
                <w:noProof/>
                <w:webHidden/>
              </w:rPr>
              <w:instrText xml:space="preserve"> PAGEREF _Toc176424098 \h </w:instrText>
            </w:r>
            <w:r>
              <w:rPr>
                <w:noProof/>
                <w:webHidden/>
              </w:rPr>
            </w:r>
            <w:r>
              <w:rPr>
                <w:noProof/>
                <w:webHidden/>
              </w:rPr>
              <w:fldChar w:fldCharType="separate"/>
            </w:r>
            <w:r w:rsidR="00F95EC4">
              <w:rPr>
                <w:noProof/>
                <w:webHidden/>
              </w:rPr>
              <w:t>9</w:t>
            </w:r>
            <w:r>
              <w:rPr>
                <w:noProof/>
                <w:webHidden/>
              </w:rPr>
              <w:fldChar w:fldCharType="end"/>
            </w:r>
          </w:hyperlink>
        </w:p>
        <w:p w14:paraId="2F0E4DF1" w14:textId="0DC7BFC7" w:rsidR="00D11332" w:rsidRDefault="00D11332">
          <w:pPr>
            <w:pStyle w:val="TOC3"/>
            <w:tabs>
              <w:tab w:val="left" w:pos="1440"/>
              <w:tab w:val="right" w:leader="dot" w:pos="9016"/>
            </w:tabs>
            <w:rPr>
              <w:rFonts w:eastAsiaTheme="minorEastAsia"/>
              <w:noProof/>
              <w:sz w:val="24"/>
              <w:szCs w:val="24"/>
              <w:lang w:eastAsia="en-GB"/>
            </w:rPr>
          </w:pPr>
          <w:hyperlink w:anchor="_Toc176424099" w:history="1">
            <w:r w:rsidRPr="001620EB">
              <w:rPr>
                <w:rStyle w:val="Hyperlink"/>
                <w:noProof/>
              </w:rPr>
              <w:t>5.1.7.</w:t>
            </w:r>
            <w:r>
              <w:rPr>
                <w:rFonts w:eastAsiaTheme="minorEastAsia"/>
                <w:noProof/>
                <w:sz w:val="24"/>
                <w:szCs w:val="24"/>
                <w:lang w:eastAsia="en-GB"/>
              </w:rPr>
              <w:tab/>
            </w:r>
            <w:r w:rsidRPr="001620EB">
              <w:rPr>
                <w:rStyle w:val="Hyperlink"/>
                <w:noProof/>
              </w:rPr>
              <w:t>Data Evaluation Methods</w:t>
            </w:r>
            <w:r>
              <w:rPr>
                <w:noProof/>
                <w:webHidden/>
              </w:rPr>
              <w:tab/>
            </w:r>
            <w:r>
              <w:rPr>
                <w:noProof/>
                <w:webHidden/>
              </w:rPr>
              <w:fldChar w:fldCharType="begin"/>
            </w:r>
            <w:r>
              <w:rPr>
                <w:noProof/>
                <w:webHidden/>
              </w:rPr>
              <w:instrText xml:space="preserve"> PAGEREF _Toc176424099 \h </w:instrText>
            </w:r>
            <w:r>
              <w:rPr>
                <w:noProof/>
                <w:webHidden/>
              </w:rPr>
            </w:r>
            <w:r>
              <w:rPr>
                <w:noProof/>
                <w:webHidden/>
              </w:rPr>
              <w:fldChar w:fldCharType="separate"/>
            </w:r>
            <w:r w:rsidR="00F95EC4">
              <w:rPr>
                <w:noProof/>
                <w:webHidden/>
              </w:rPr>
              <w:t>9</w:t>
            </w:r>
            <w:r>
              <w:rPr>
                <w:noProof/>
                <w:webHidden/>
              </w:rPr>
              <w:fldChar w:fldCharType="end"/>
            </w:r>
          </w:hyperlink>
        </w:p>
        <w:p w14:paraId="52D0ED18" w14:textId="13EAC279" w:rsidR="00D11332" w:rsidRDefault="00D11332">
          <w:pPr>
            <w:pStyle w:val="TOC2"/>
            <w:tabs>
              <w:tab w:val="left" w:pos="960"/>
              <w:tab w:val="right" w:leader="dot" w:pos="9016"/>
            </w:tabs>
            <w:rPr>
              <w:rFonts w:eastAsiaTheme="minorEastAsia"/>
              <w:noProof/>
              <w:sz w:val="24"/>
              <w:szCs w:val="24"/>
              <w:lang w:eastAsia="en-GB"/>
            </w:rPr>
          </w:pPr>
          <w:hyperlink w:anchor="_Toc176424100" w:history="1">
            <w:r w:rsidRPr="001620EB">
              <w:rPr>
                <w:rStyle w:val="Hyperlink"/>
                <w:rFonts w:ascii="Arial" w:hAnsi="Arial" w:cs="Arial"/>
                <w:noProof/>
              </w:rPr>
              <w:t>5.2.</w:t>
            </w:r>
            <w:r>
              <w:rPr>
                <w:rFonts w:eastAsiaTheme="minorEastAsia"/>
                <w:noProof/>
                <w:sz w:val="24"/>
                <w:szCs w:val="24"/>
                <w:lang w:eastAsia="en-GB"/>
              </w:rPr>
              <w:tab/>
            </w:r>
            <w:r w:rsidRPr="001620EB">
              <w:rPr>
                <w:rStyle w:val="Hyperlink"/>
                <w:rFonts w:ascii="Arial" w:hAnsi="Arial" w:cs="Arial"/>
                <w:noProof/>
              </w:rPr>
              <w:t>Development Methodology</w:t>
            </w:r>
            <w:r>
              <w:rPr>
                <w:noProof/>
                <w:webHidden/>
              </w:rPr>
              <w:tab/>
            </w:r>
            <w:r>
              <w:rPr>
                <w:noProof/>
                <w:webHidden/>
              </w:rPr>
              <w:fldChar w:fldCharType="begin"/>
            </w:r>
            <w:r>
              <w:rPr>
                <w:noProof/>
                <w:webHidden/>
              </w:rPr>
              <w:instrText xml:space="preserve"> PAGEREF _Toc176424100 \h </w:instrText>
            </w:r>
            <w:r>
              <w:rPr>
                <w:noProof/>
                <w:webHidden/>
              </w:rPr>
            </w:r>
            <w:r>
              <w:rPr>
                <w:noProof/>
                <w:webHidden/>
              </w:rPr>
              <w:fldChar w:fldCharType="separate"/>
            </w:r>
            <w:r w:rsidR="00F95EC4">
              <w:rPr>
                <w:noProof/>
                <w:webHidden/>
              </w:rPr>
              <w:t>10</w:t>
            </w:r>
            <w:r>
              <w:rPr>
                <w:noProof/>
                <w:webHidden/>
              </w:rPr>
              <w:fldChar w:fldCharType="end"/>
            </w:r>
          </w:hyperlink>
        </w:p>
        <w:p w14:paraId="342483B1" w14:textId="3F5ADA61" w:rsidR="00D11332" w:rsidRDefault="00D11332">
          <w:pPr>
            <w:pStyle w:val="TOC3"/>
            <w:tabs>
              <w:tab w:val="left" w:pos="1440"/>
              <w:tab w:val="right" w:leader="dot" w:pos="9016"/>
            </w:tabs>
            <w:rPr>
              <w:rFonts w:eastAsiaTheme="minorEastAsia"/>
              <w:noProof/>
              <w:sz w:val="24"/>
              <w:szCs w:val="24"/>
              <w:lang w:eastAsia="en-GB"/>
            </w:rPr>
          </w:pPr>
          <w:hyperlink w:anchor="_Toc176424101" w:history="1">
            <w:r w:rsidRPr="001620EB">
              <w:rPr>
                <w:rStyle w:val="Hyperlink"/>
                <w:rFonts w:ascii="Arial" w:hAnsi="Arial" w:cs="Arial"/>
                <w:noProof/>
              </w:rPr>
              <w:t>5.2.1.</w:t>
            </w:r>
            <w:r>
              <w:rPr>
                <w:rFonts w:eastAsiaTheme="minorEastAsia"/>
                <w:noProof/>
                <w:sz w:val="24"/>
                <w:szCs w:val="24"/>
                <w:lang w:eastAsia="en-GB"/>
              </w:rPr>
              <w:tab/>
            </w:r>
            <w:r w:rsidRPr="001620EB">
              <w:rPr>
                <w:rStyle w:val="Hyperlink"/>
                <w:rFonts w:ascii="Arial" w:hAnsi="Arial" w:cs="Arial"/>
                <w:noProof/>
              </w:rPr>
              <w:t>Policy Development Methodology</w:t>
            </w:r>
            <w:r>
              <w:rPr>
                <w:noProof/>
                <w:webHidden/>
              </w:rPr>
              <w:tab/>
            </w:r>
            <w:r>
              <w:rPr>
                <w:noProof/>
                <w:webHidden/>
              </w:rPr>
              <w:fldChar w:fldCharType="begin"/>
            </w:r>
            <w:r>
              <w:rPr>
                <w:noProof/>
                <w:webHidden/>
              </w:rPr>
              <w:instrText xml:space="preserve"> PAGEREF _Toc176424101 \h </w:instrText>
            </w:r>
            <w:r>
              <w:rPr>
                <w:noProof/>
                <w:webHidden/>
              </w:rPr>
            </w:r>
            <w:r>
              <w:rPr>
                <w:noProof/>
                <w:webHidden/>
              </w:rPr>
              <w:fldChar w:fldCharType="separate"/>
            </w:r>
            <w:r w:rsidR="00F95EC4">
              <w:rPr>
                <w:noProof/>
                <w:webHidden/>
              </w:rPr>
              <w:t>10</w:t>
            </w:r>
            <w:r>
              <w:rPr>
                <w:noProof/>
                <w:webHidden/>
              </w:rPr>
              <w:fldChar w:fldCharType="end"/>
            </w:r>
          </w:hyperlink>
        </w:p>
        <w:p w14:paraId="77DCEC32" w14:textId="7B9196B8" w:rsidR="00D11332" w:rsidRDefault="00D11332">
          <w:pPr>
            <w:pStyle w:val="TOC1"/>
            <w:tabs>
              <w:tab w:val="left" w:pos="440"/>
              <w:tab w:val="right" w:leader="dot" w:pos="9016"/>
            </w:tabs>
            <w:rPr>
              <w:rFonts w:eastAsiaTheme="minorEastAsia"/>
              <w:noProof/>
              <w:sz w:val="24"/>
              <w:szCs w:val="24"/>
              <w:lang w:eastAsia="en-GB"/>
            </w:rPr>
          </w:pPr>
          <w:hyperlink w:anchor="_Toc176424102" w:history="1">
            <w:r w:rsidRPr="001620EB">
              <w:rPr>
                <w:rStyle w:val="Hyperlink"/>
                <w:rFonts w:ascii="Arial" w:hAnsi="Arial" w:cs="Arial"/>
                <w:noProof/>
              </w:rPr>
              <w:t>6.</w:t>
            </w:r>
            <w:r>
              <w:rPr>
                <w:rFonts w:eastAsiaTheme="minorEastAsia"/>
                <w:noProof/>
                <w:sz w:val="24"/>
                <w:szCs w:val="24"/>
                <w:lang w:eastAsia="en-GB"/>
              </w:rPr>
              <w:tab/>
            </w:r>
            <w:r w:rsidRPr="001620EB">
              <w:rPr>
                <w:rStyle w:val="Hyperlink"/>
                <w:rFonts w:ascii="Arial" w:hAnsi="Arial" w:cs="Arial"/>
                <w:noProof/>
              </w:rPr>
              <w:t>Resources and Planning</w:t>
            </w:r>
            <w:r>
              <w:rPr>
                <w:noProof/>
                <w:webHidden/>
              </w:rPr>
              <w:tab/>
            </w:r>
            <w:r>
              <w:rPr>
                <w:noProof/>
                <w:webHidden/>
              </w:rPr>
              <w:fldChar w:fldCharType="begin"/>
            </w:r>
            <w:r>
              <w:rPr>
                <w:noProof/>
                <w:webHidden/>
              </w:rPr>
              <w:instrText xml:space="preserve"> PAGEREF _Toc176424102 \h </w:instrText>
            </w:r>
            <w:r>
              <w:rPr>
                <w:noProof/>
                <w:webHidden/>
              </w:rPr>
            </w:r>
            <w:r>
              <w:rPr>
                <w:noProof/>
                <w:webHidden/>
              </w:rPr>
              <w:fldChar w:fldCharType="separate"/>
            </w:r>
            <w:r w:rsidR="00F95EC4">
              <w:rPr>
                <w:noProof/>
                <w:webHidden/>
              </w:rPr>
              <w:t>10</w:t>
            </w:r>
            <w:r>
              <w:rPr>
                <w:noProof/>
                <w:webHidden/>
              </w:rPr>
              <w:fldChar w:fldCharType="end"/>
            </w:r>
          </w:hyperlink>
        </w:p>
        <w:p w14:paraId="715E44A1" w14:textId="69742D7C" w:rsidR="00D11332" w:rsidRDefault="00D11332">
          <w:pPr>
            <w:pStyle w:val="TOC2"/>
            <w:tabs>
              <w:tab w:val="left" w:pos="960"/>
              <w:tab w:val="right" w:leader="dot" w:pos="9016"/>
            </w:tabs>
            <w:rPr>
              <w:rFonts w:eastAsiaTheme="minorEastAsia"/>
              <w:noProof/>
              <w:sz w:val="24"/>
              <w:szCs w:val="24"/>
              <w:lang w:eastAsia="en-GB"/>
            </w:rPr>
          </w:pPr>
          <w:hyperlink w:anchor="_Toc176424103" w:history="1">
            <w:r w:rsidRPr="001620EB">
              <w:rPr>
                <w:rStyle w:val="Hyperlink"/>
                <w:rFonts w:ascii="Arial" w:hAnsi="Arial" w:cs="Arial"/>
                <w:noProof/>
              </w:rPr>
              <w:t>6.1.</w:t>
            </w:r>
            <w:r>
              <w:rPr>
                <w:rFonts w:eastAsiaTheme="minorEastAsia"/>
                <w:noProof/>
                <w:sz w:val="24"/>
                <w:szCs w:val="24"/>
                <w:lang w:eastAsia="en-GB"/>
              </w:rPr>
              <w:tab/>
            </w:r>
            <w:r w:rsidRPr="001620EB">
              <w:rPr>
                <w:rStyle w:val="Hyperlink"/>
                <w:rFonts w:ascii="Arial" w:hAnsi="Arial" w:cs="Arial"/>
                <w:noProof/>
              </w:rPr>
              <w:t>Hardware Resources</w:t>
            </w:r>
            <w:r>
              <w:rPr>
                <w:noProof/>
                <w:webHidden/>
              </w:rPr>
              <w:tab/>
            </w:r>
            <w:r>
              <w:rPr>
                <w:noProof/>
                <w:webHidden/>
              </w:rPr>
              <w:fldChar w:fldCharType="begin"/>
            </w:r>
            <w:r>
              <w:rPr>
                <w:noProof/>
                <w:webHidden/>
              </w:rPr>
              <w:instrText xml:space="preserve"> PAGEREF _Toc176424103 \h </w:instrText>
            </w:r>
            <w:r>
              <w:rPr>
                <w:noProof/>
                <w:webHidden/>
              </w:rPr>
            </w:r>
            <w:r>
              <w:rPr>
                <w:noProof/>
                <w:webHidden/>
              </w:rPr>
              <w:fldChar w:fldCharType="separate"/>
            </w:r>
            <w:r w:rsidR="00F95EC4">
              <w:rPr>
                <w:noProof/>
                <w:webHidden/>
              </w:rPr>
              <w:t>10</w:t>
            </w:r>
            <w:r>
              <w:rPr>
                <w:noProof/>
                <w:webHidden/>
              </w:rPr>
              <w:fldChar w:fldCharType="end"/>
            </w:r>
          </w:hyperlink>
        </w:p>
        <w:p w14:paraId="487BC81A" w14:textId="4A48FCFB" w:rsidR="00D11332" w:rsidRDefault="00D11332">
          <w:pPr>
            <w:pStyle w:val="TOC2"/>
            <w:tabs>
              <w:tab w:val="left" w:pos="960"/>
              <w:tab w:val="right" w:leader="dot" w:pos="9016"/>
            </w:tabs>
            <w:rPr>
              <w:rFonts w:eastAsiaTheme="minorEastAsia"/>
              <w:noProof/>
              <w:sz w:val="24"/>
              <w:szCs w:val="24"/>
              <w:lang w:eastAsia="en-GB"/>
            </w:rPr>
          </w:pPr>
          <w:hyperlink w:anchor="_Toc176424104" w:history="1">
            <w:r w:rsidRPr="001620EB">
              <w:rPr>
                <w:rStyle w:val="Hyperlink"/>
                <w:rFonts w:ascii="Arial" w:hAnsi="Arial" w:cs="Arial"/>
                <w:noProof/>
              </w:rPr>
              <w:t>6.2.</w:t>
            </w:r>
            <w:r>
              <w:rPr>
                <w:rFonts w:eastAsiaTheme="minorEastAsia"/>
                <w:noProof/>
                <w:sz w:val="24"/>
                <w:szCs w:val="24"/>
                <w:lang w:eastAsia="en-GB"/>
              </w:rPr>
              <w:tab/>
            </w:r>
            <w:r w:rsidRPr="001620EB">
              <w:rPr>
                <w:rStyle w:val="Hyperlink"/>
                <w:rFonts w:ascii="Arial" w:hAnsi="Arial" w:cs="Arial"/>
                <w:noProof/>
              </w:rPr>
              <w:t>Software Resources</w:t>
            </w:r>
            <w:r>
              <w:rPr>
                <w:noProof/>
                <w:webHidden/>
              </w:rPr>
              <w:tab/>
            </w:r>
            <w:r>
              <w:rPr>
                <w:noProof/>
                <w:webHidden/>
              </w:rPr>
              <w:fldChar w:fldCharType="begin"/>
            </w:r>
            <w:r>
              <w:rPr>
                <w:noProof/>
                <w:webHidden/>
              </w:rPr>
              <w:instrText xml:space="preserve"> PAGEREF _Toc176424104 \h </w:instrText>
            </w:r>
            <w:r>
              <w:rPr>
                <w:noProof/>
                <w:webHidden/>
              </w:rPr>
            </w:r>
            <w:r>
              <w:rPr>
                <w:noProof/>
                <w:webHidden/>
              </w:rPr>
              <w:fldChar w:fldCharType="separate"/>
            </w:r>
            <w:r w:rsidR="00F95EC4">
              <w:rPr>
                <w:noProof/>
                <w:webHidden/>
              </w:rPr>
              <w:t>10</w:t>
            </w:r>
            <w:r>
              <w:rPr>
                <w:noProof/>
                <w:webHidden/>
              </w:rPr>
              <w:fldChar w:fldCharType="end"/>
            </w:r>
          </w:hyperlink>
        </w:p>
        <w:p w14:paraId="4FB871C6" w14:textId="359195E5" w:rsidR="00D11332" w:rsidRDefault="00D11332">
          <w:pPr>
            <w:pStyle w:val="TOC2"/>
            <w:tabs>
              <w:tab w:val="left" w:pos="960"/>
              <w:tab w:val="right" w:leader="dot" w:pos="9016"/>
            </w:tabs>
            <w:rPr>
              <w:rFonts w:eastAsiaTheme="minorEastAsia"/>
              <w:noProof/>
              <w:sz w:val="24"/>
              <w:szCs w:val="24"/>
              <w:lang w:eastAsia="en-GB"/>
            </w:rPr>
          </w:pPr>
          <w:hyperlink w:anchor="_Toc176424105" w:history="1">
            <w:r w:rsidRPr="001620EB">
              <w:rPr>
                <w:rStyle w:val="Hyperlink"/>
                <w:rFonts w:ascii="Arial" w:hAnsi="Arial" w:cs="Arial"/>
                <w:noProof/>
              </w:rPr>
              <w:t>6.3.</w:t>
            </w:r>
            <w:r>
              <w:rPr>
                <w:rFonts w:eastAsiaTheme="minorEastAsia"/>
                <w:noProof/>
                <w:sz w:val="24"/>
                <w:szCs w:val="24"/>
                <w:lang w:eastAsia="en-GB"/>
              </w:rPr>
              <w:tab/>
            </w:r>
            <w:r w:rsidRPr="001620EB">
              <w:rPr>
                <w:rStyle w:val="Hyperlink"/>
                <w:rFonts w:ascii="Arial" w:hAnsi="Arial" w:cs="Arial"/>
                <w:noProof/>
              </w:rPr>
              <w:t>Information Resources</w:t>
            </w:r>
            <w:r>
              <w:rPr>
                <w:noProof/>
                <w:webHidden/>
              </w:rPr>
              <w:tab/>
            </w:r>
            <w:r>
              <w:rPr>
                <w:noProof/>
                <w:webHidden/>
              </w:rPr>
              <w:fldChar w:fldCharType="begin"/>
            </w:r>
            <w:r>
              <w:rPr>
                <w:noProof/>
                <w:webHidden/>
              </w:rPr>
              <w:instrText xml:space="preserve"> PAGEREF _Toc176424105 \h </w:instrText>
            </w:r>
            <w:r>
              <w:rPr>
                <w:noProof/>
                <w:webHidden/>
              </w:rPr>
            </w:r>
            <w:r>
              <w:rPr>
                <w:noProof/>
                <w:webHidden/>
              </w:rPr>
              <w:fldChar w:fldCharType="separate"/>
            </w:r>
            <w:r w:rsidR="00F95EC4">
              <w:rPr>
                <w:noProof/>
                <w:webHidden/>
              </w:rPr>
              <w:t>10</w:t>
            </w:r>
            <w:r>
              <w:rPr>
                <w:noProof/>
                <w:webHidden/>
              </w:rPr>
              <w:fldChar w:fldCharType="end"/>
            </w:r>
          </w:hyperlink>
        </w:p>
        <w:p w14:paraId="71F19B15" w14:textId="2C9D51B9" w:rsidR="00D11332" w:rsidRDefault="00D11332">
          <w:pPr>
            <w:pStyle w:val="TOC2"/>
            <w:tabs>
              <w:tab w:val="left" w:pos="960"/>
              <w:tab w:val="right" w:leader="dot" w:pos="9016"/>
            </w:tabs>
            <w:rPr>
              <w:rFonts w:eastAsiaTheme="minorEastAsia"/>
              <w:noProof/>
              <w:sz w:val="24"/>
              <w:szCs w:val="24"/>
              <w:lang w:eastAsia="en-GB"/>
            </w:rPr>
          </w:pPr>
          <w:hyperlink w:anchor="_Toc176424106" w:history="1">
            <w:r w:rsidRPr="001620EB">
              <w:rPr>
                <w:rStyle w:val="Hyperlink"/>
                <w:rFonts w:ascii="Arial" w:hAnsi="Arial" w:cs="Arial"/>
                <w:noProof/>
              </w:rPr>
              <w:t>6.4.</w:t>
            </w:r>
            <w:r>
              <w:rPr>
                <w:rFonts w:eastAsiaTheme="minorEastAsia"/>
                <w:noProof/>
                <w:sz w:val="24"/>
                <w:szCs w:val="24"/>
                <w:lang w:eastAsia="en-GB"/>
              </w:rPr>
              <w:tab/>
            </w:r>
            <w:r w:rsidRPr="001620EB">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_Toc176424106 \h </w:instrText>
            </w:r>
            <w:r>
              <w:rPr>
                <w:noProof/>
                <w:webHidden/>
              </w:rPr>
            </w:r>
            <w:r>
              <w:rPr>
                <w:noProof/>
                <w:webHidden/>
              </w:rPr>
              <w:fldChar w:fldCharType="separate"/>
            </w:r>
            <w:r w:rsidR="00F95EC4">
              <w:rPr>
                <w:noProof/>
                <w:webHidden/>
              </w:rPr>
              <w:t>11</w:t>
            </w:r>
            <w:r>
              <w:rPr>
                <w:noProof/>
                <w:webHidden/>
              </w:rPr>
              <w:fldChar w:fldCharType="end"/>
            </w:r>
          </w:hyperlink>
        </w:p>
        <w:p w14:paraId="5CD772E2" w14:textId="18D5EAB5" w:rsidR="00D11332" w:rsidRDefault="00D11332">
          <w:pPr>
            <w:pStyle w:val="TOC2"/>
            <w:tabs>
              <w:tab w:val="left" w:pos="960"/>
              <w:tab w:val="right" w:leader="dot" w:pos="9016"/>
            </w:tabs>
            <w:rPr>
              <w:rFonts w:eastAsiaTheme="minorEastAsia"/>
              <w:noProof/>
              <w:sz w:val="24"/>
              <w:szCs w:val="24"/>
              <w:lang w:eastAsia="en-GB"/>
            </w:rPr>
          </w:pPr>
          <w:hyperlink w:anchor="_Toc176424107" w:history="1">
            <w:r w:rsidRPr="001620EB">
              <w:rPr>
                <w:rStyle w:val="Hyperlink"/>
                <w:rFonts w:ascii="Arial" w:hAnsi="Arial" w:cs="Arial"/>
                <w:noProof/>
              </w:rPr>
              <w:t>6.5.</w:t>
            </w:r>
            <w:r>
              <w:rPr>
                <w:rFonts w:eastAsiaTheme="minorEastAsia"/>
                <w:noProof/>
                <w:sz w:val="24"/>
                <w:szCs w:val="24"/>
                <w:lang w:eastAsia="en-GB"/>
              </w:rPr>
              <w:tab/>
            </w:r>
            <w:r w:rsidRPr="001620EB">
              <w:rPr>
                <w:rStyle w:val="Hyperlink"/>
                <w:rFonts w:ascii="Arial" w:hAnsi="Arial" w:cs="Arial"/>
                <w:noProof/>
              </w:rPr>
              <w:t>Project Plan – Gantt Chart</w:t>
            </w:r>
            <w:r>
              <w:rPr>
                <w:noProof/>
                <w:webHidden/>
              </w:rPr>
              <w:tab/>
            </w:r>
            <w:r>
              <w:rPr>
                <w:noProof/>
                <w:webHidden/>
              </w:rPr>
              <w:fldChar w:fldCharType="begin"/>
            </w:r>
            <w:r>
              <w:rPr>
                <w:noProof/>
                <w:webHidden/>
              </w:rPr>
              <w:instrText xml:space="preserve"> PAGEREF _Toc176424107 \h </w:instrText>
            </w:r>
            <w:r>
              <w:rPr>
                <w:noProof/>
                <w:webHidden/>
              </w:rPr>
            </w:r>
            <w:r>
              <w:rPr>
                <w:noProof/>
                <w:webHidden/>
              </w:rPr>
              <w:fldChar w:fldCharType="separate"/>
            </w:r>
            <w:r w:rsidR="00F95EC4">
              <w:rPr>
                <w:noProof/>
                <w:webHidden/>
              </w:rPr>
              <w:t>11</w:t>
            </w:r>
            <w:r>
              <w:rPr>
                <w:noProof/>
                <w:webHidden/>
              </w:rPr>
              <w:fldChar w:fldCharType="end"/>
            </w:r>
          </w:hyperlink>
        </w:p>
        <w:p w14:paraId="505F247D" w14:textId="688CE7F6" w:rsidR="00D11332" w:rsidRDefault="00D11332">
          <w:pPr>
            <w:pStyle w:val="TOC1"/>
            <w:tabs>
              <w:tab w:val="left" w:pos="440"/>
              <w:tab w:val="right" w:leader="dot" w:pos="9016"/>
            </w:tabs>
            <w:rPr>
              <w:rFonts w:eastAsiaTheme="minorEastAsia"/>
              <w:noProof/>
              <w:sz w:val="24"/>
              <w:szCs w:val="24"/>
              <w:lang w:eastAsia="en-GB"/>
            </w:rPr>
          </w:pPr>
          <w:hyperlink w:anchor="_Toc176424108" w:history="1">
            <w:r w:rsidRPr="001620EB">
              <w:rPr>
                <w:rStyle w:val="Hyperlink"/>
                <w:rFonts w:ascii="Arial" w:hAnsi="Arial" w:cs="Arial"/>
                <w:noProof/>
              </w:rPr>
              <w:t>7.</w:t>
            </w:r>
            <w:r>
              <w:rPr>
                <w:rFonts w:eastAsiaTheme="minorEastAsia"/>
                <w:noProof/>
                <w:sz w:val="24"/>
                <w:szCs w:val="24"/>
                <w:lang w:eastAsia="en-GB"/>
              </w:rPr>
              <w:tab/>
            </w:r>
            <w:r w:rsidRPr="001620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_Toc176424108 \h </w:instrText>
            </w:r>
            <w:r>
              <w:rPr>
                <w:noProof/>
                <w:webHidden/>
              </w:rPr>
            </w:r>
            <w:r>
              <w:rPr>
                <w:noProof/>
                <w:webHidden/>
              </w:rPr>
              <w:fldChar w:fldCharType="separate"/>
            </w:r>
            <w:r w:rsidR="00F95EC4">
              <w:rPr>
                <w:noProof/>
                <w:webHidden/>
              </w:rPr>
              <w:t>11</w:t>
            </w:r>
            <w:r>
              <w:rPr>
                <w:noProof/>
                <w:webHidden/>
              </w:rPr>
              <w:fldChar w:fldCharType="end"/>
            </w:r>
          </w:hyperlink>
        </w:p>
        <w:p w14:paraId="6D07A7D3" w14:textId="57183348" w:rsidR="00D11332" w:rsidRDefault="00D11332">
          <w:pPr>
            <w:pStyle w:val="TOC1"/>
            <w:tabs>
              <w:tab w:val="left" w:pos="440"/>
              <w:tab w:val="right" w:leader="dot" w:pos="9016"/>
            </w:tabs>
            <w:rPr>
              <w:rFonts w:eastAsiaTheme="minorEastAsia"/>
              <w:noProof/>
              <w:sz w:val="24"/>
              <w:szCs w:val="24"/>
              <w:lang w:eastAsia="en-GB"/>
            </w:rPr>
          </w:pPr>
          <w:hyperlink w:anchor="_Toc176424109" w:history="1">
            <w:r w:rsidRPr="001620EB">
              <w:rPr>
                <w:rStyle w:val="Hyperlink"/>
                <w:rFonts w:ascii="Arial" w:hAnsi="Arial" w:cs="Arial"/>
                <w:noProof/>
              </w:rPr>
              <w:t>8.</w:t>
            </w:r>
            <w:r>
              <w:rPr>
                <w:rFonts w:eastAsiaTheme="minorEastAsia"/>
                <w:noProof/>
                <w:sz w:val="24"/>
                <w:szCs w:val="24"/>
                <w:lang w:eastAsia="en-GB"/>
              </w:rPr>
              <w:tab/>
            </w:r>
            <w:r w:rsidRPr="001620EB">
              <w:rPr>
                <w:rStyle w:val="Hyperlink"/>
                <w:rFonts w:ascii="Arial" w:hAnsi="Arial" w:cs="Arial"/>
                <w:noProof/>
              </w:rPr>
              <w:t>Personal Reflection</w:t>
            </w:r>
            <w:r>
              <w:rPr>
                <w:noProof/>
                <w:webHidden/>
              </w:rPr>
              <w:tab/>
            </w:r>
            <w:r>
              <w:rPr>
                <w:noProof/>
                <w:webHidden/>
              </w:rPr>
              <w:fldChar w:fldCharType="begin"/>
            </w:r>
            <w:r>
              <w:rPr>
                <w:noProof/>
                <w:webHidden/>
              </w:rPr>
              <w:instrText xml:space="preserve"> PAGEREF _Toc176424109 \h </w:instrText>
            </w:r>
            <w:r>
              <w:rPr>
                <w:noProof/>
                <w:webHidden/>
              </w:rPr>
            </w:r>
            <w:r>
              <w:rPr>
                <w:noProof/>
                <w:webHidden/>
              </w:rPr>
              <w:fldChar w:fldCharType="separate"/>
            </w:r>
            <w:r w:rsidR="00F95EC4">
              <w:rPr>
                <w:noProof/>
                <w:webHidden/>
              </w:rPr>
              <w:t>12</w:t>
            </w:r>
            <w:r>
              <w:rPr>
                <w:noProof/>
                <w:webHidden/>
              </w:rPr>
              <w:fldChar w:fldCharType="end"/>
            </w:r>
          </w:hyperlink>
        </w:p>
        <w:p w14:paraId="59BE3061" w14:textId="43ECBB64" w:rsidR="00D11332" w:rsidRDefault="00D11332">
          <w:pPr>
            <w:pStyle w:val="TOC1"/>
            <w:tabs>
              <w:tab w:val="left" w:pos="440"/>
              <w:tab w:val="right" w:leader="dot" w:pos="9016"/>
            </w:tabs>
            <w:rPr>
              <w:rFonts w:eastAsiaTheme="minorEastAsia"/>
              <w:noProof/>
              <w:sz w:val="24"/>
              <w:szCs w:val="24"/>
              <w:lang w:eastAsia="en-GB"/>
            </w:rPr>
          </w:pPr>
          <w:hyperlink w:anchor="_Toc176424110" w:history="1">
            <w:r w:rsidRPr="001620EB">
              <w:rPr>
                <w:rStyle w:val="Hyperlink"/>
                <w:rFonts w:ascii="Arial" w:hAnsi="Arial" w:cs="Arial"/>
                <w:noProof/>
              </w:rPr>
              <w:t>9.</w:t>
            </w:r>
            <w:r>
              <w:rPr>
                <w:rFonts w:eastAsiaTheme="minorEastAsia"/>
                <w:noProof/>
                <w:sz w:val="24"/>
                <w:szCs w:val="24"/>
                <w:lang w:eastAsia="en-GB"/>
              </w:rPr>
              <w:tab/>
            </w:r>
            <w:r w:rsidRPr="001620E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_Toc176424110 \h </w:instrText>
            </w:r>
            <w:r>
              <w:rPr>
                <w:noProof/>
                <w:webHidden/>
              </w:rPr>
            </w:r>
            <w:r>
              <w:rPr>
                <w:noProof/>
                <w:webHidden/>
              </w:rPr>
              <w:fldChar w:fldCharType="separate"/>
            </w:r>
            <w:r w:rsidR="00F95EC4">
              <w:rPr>
                <w:noProof/>
                <w:webHidden/>
              </w:rPr>
              <w:t>12</w:t>
            </w:r>
            <w:r>
              <w:rPr>
                <w:noProof/>
                <w:webHidden/>
              </w:rPr>
              <w:fldChar w:fldCharType="end"/>
            </w:r>
          </w:hyperlink>
        </w:p>
        <w:p w14:paraId="4C252419" w14:textId="7052D446" w:rsidR="00215EBC" w:rsidRPr="00513D43" w:rsidRDefault="00215EBC">
          <w:pPr>
            <w:rPr>
              <w:rFonts w:ascii="Arial" w:hAnsi="Arial" w:cs="Arial"/>
            </w:rPr>
          </w:pPr>
          <w:r w:rsidRPr="00513D43">
            <w:rPr>
              <w:rFonts w:ascii="Arial" w:hAnsi="Arial" w:cs="Arial"/>
              <w:b/>
              <w:bCs/>
              <w:noProof/>
            </w:rPr>
            <w:lastRenderedPageBreak/>
            <w:fldChar w:fldCharType="end"/>
          </w:r>
        </w:p>
      </w:sdtContent>
    </w:sdt>
    <w:p w14:paraId="1CB387C3" w14:textId="2E50EA55" w:rsidR="00D11332" w:rsidRDefault="00215EBC">
      <w:pPr>
        <w:pStyle w:val="TableofFigures"/>
        <w:tabs>
          <w:tab w:val="right" w:leader="dot" w:pos="9016"/>
        </w:tabs>
        <w:rPr>
          <w:rFonts w:eastAsiaTheme="minorEastAsia"/>
          <w:noProof/>
          <w:sz w:val="24"/>
          <w:szCs w:val="24"/>
          <w:lang w:eastAsia="en-GB"/>
        </w:rPr>
      </w:pPr>
      <w:r w:rsidRPr="00513D43">
        <w:rPr>
          <w:rFonts w:ascii="Arial" w:hAnsi="Arial" w:cs="Arial"/>
        </w:rPr>
        <w:fldChar w:fldCharType="begin"/>
      </w:r>
      <w:r w:rsidRPr="00513D43">
        <w:rPr>
          <w:rFonts w:ascii="Arial" w:hAnsi="Arial" w:cs="Arial"/>
        </w:rPr>
        <w:instrText xml:space="preserve"> TOC \h \z \c "Figure" </w:instrText>
      </w:r>
      <w:r w:rsidRPr="00513D43">
        <w:rPr>
          <w:rFonts w:ascii="Arial" w:hAnsi="Arial" w:cs="Arial"/>
        </w:rPr>
        <w:fldChar w:fldCharType="separate"/>
      </w:r>
      <w:hyperlink w:anchor="_Toc176424068" w:history="1">
        <w:r w:rsidR="00D11332" w:rsidRPr="003C4FAF">
          <w:rPr>
            <w:rStyle w:val="Hyperlink"/>
            <w:rFonts w:ascii="Arial" w:hAnsi="Arial" w:cs="Arial"/>
            <w:noProof/>
          </w:rPr>
          <w:t>Figure 1: SDLC Phases</w:t>
        </w:r>
        <w:r w:rsidR="00D11332">
          <w:rPr>
            <w:noProof/>
            <w:webHidden/>
          </w:rPr>
          <w:tab/>
        </w:r>
        <w:r w:rsidR="00D11332">
          <w:rPr>
            <w:noProof/>
            <w:webHidden/>
          </w:rPr>
          <w:fldChar w:fldCharType="begin"/>
        </w:r>
        <w:r w:rsidR="00D11332">
          <w:rPr>
            <w:noProof/>
            <w:webHidden/>
          </w:rPr>
          <w:instrText xml:space="preserve"> PAGEREF _Toc176424068 \h </w:instrText>
        </w:r>
        <w:r w:rsidR="00D11332">
          <w:rPr>
            <w:noProof/>
            <w:webHidden/>
          </w:rPr>
        </w:r>
        <w:r w:rsidR="00D11332">
          <w:rPr>
            <w:noProof/>
            <w:webHidden/>
          </w:rPr>
          <w:fldChar w:fldCharType="separate"/>
        </w:r>
        <w:r w:rsidR="00D11332">
          <w:rPr>
            <w:noProof/>
            <w:webHidden/>
          </w:rPr>
          <w:t>5</w:t>
        </w:r>
        <w:r w:rsidR="00D11332">
          <w:rPr>
            <w:noProof/>
            <w:webHidden/>
          </w:rPr>
          <w:fldChar w:fldCharType="end"/>
        </w:r>
      </w:hyperlink>
    </w:p>
    <w:p w14:paraId="2E6BFA9D" w14:textId="07168677" w:rsidR="00D11332" w:rsidRDefault="00D11332">
      <w:pPr>
        <w:pStyle w:val="TableofFigures"/>
        <w:tabs>
          <w:tab w:val="right" w:leader="dot" w:pos="9016"/>
        </w:tabs>
        <w:rPr>
          <w:rFonts w:eastAsiaTheme="minorEastAsia"/>
          <w:noProof/>
          <w:sz w:val="24"/>
          <w:szCs w:val="24"/>
          <w:lang w:eastAsia="en-GB"/>
        </w:rPr>
      </w:pPr>
      <w:hyperlink w:anchor="_Toc176424069" w:history="1">
        <w:r w:rsidRPr="003C4FAF">
          <w:rPr>
            <w:rStyle w:val="Hyperlink"/>
            <w:rFonts w:ascii="Arial" w:hAnsi="Arial" w:cs="Arial"/>
            <w:noProof/>
          </w:rPr>
          <w:t>Figure 2: OWASP Top 10</w:t>
        </w:r>
        <w:r>
          <w:rPr>
            <w:noProof/>
            <w:webHidden/>
          </w:rPr>
          <w:tab/>
        </w:r>
        <w:r>
          <w:rPr>
            <w:noProof/>
            <w:webHidden/>
          </w:rPr>
          <w:fldChar w:fldCharType="begin"/>
        </w:r>
        <w:r>
          <w:rPr>
            <w:noProof/>
            <w:webHidden/>
          </w:rPr>
          <w:instrText xml:space="preserve"> PAGEREF _Toc176424069 \h </w:instrText>
        </w:r>
        <w:r>
          <w:rPr>
            <w:noProof/>
            <w:webHidden/>
          </w:rPr>
        </w:r>
        <w:r>
          <w:rPr>
            <w:noProof/>
            <w:webHidden/>
          </w:rPr>
          <w:fldChar w:fldCharType="separate"/>
        </w:r>
        <w:r>
          <w:rPr>
            <w:noProof/>
            <w:webHidden/>
          </w:rPr>
          <w:t>6</w:t>
        </w:r>
        <w:r>
          <w:rPr>
            <w:noProof/>
            <w:webHidden/>
          </w:rPr>
          <w:fldChar w:fldCharType="end"/>
        </w:r>
      </w:hyperlink>
    </w:p>
    <w:p w14:paraId="7F7A2A67" w14:textId="1F0CCBE5" w:rsidR="00D11332" w:rsidRDefault="00D11332">
      <w:pPr>
        <w:pStyle w:val="TableofFigures"/>
        <w:tabs>
          <w:tab w:val="right" w:leader="dot" w:pos="9016"/>
        </w:tabs>
        <w:rPr>
          <w:rFonts w:eastAsiaTheme="minorEastAsia"/>
          <w:noProof/>
          <w:sz w:val="24"/>
          <w:szCs w:val="24"/>
          <w:lang w:eastAsia="en-GB"/>
        </w:rPr>
      </w:pPr>
      <w:hyperlink w:anchor="_Toc176424070" w:history="1">
        <w:r w:rsidRPr="003C4FAF">
          <w:rPr>
            <w:rStyle w:val="Hyperlink"/>
            <w:rFonts w:ascii="Arial" w:hAnsi="Arial" w:cs="Arial"/>
            <w:noProof/>
          </w:rPr>
          <w:t>Figure 3: NIST Cybersecurity Framework</w:t>
        </w:r>
        <w:r>
          <w:rPr>
            <w:noProof/>
            <w:webHidden/>
          </w:rPr>
          <w:tab/>
        </w:r>
        <w:r>
          <w:rPr>
            <w:noProof/>
            <w:webHidden/>
          </w:rPr>
          <w:fldChar w:fldCharType="begin"/>
        </w:r>
        <w:r>
          <w:rPr>
            <w:noProof/>
            <w:webHidden/>
          </w:rPr>
          <w:instrText xml:space="preserve"> PAGEREF _Toc176424070 \h </w:instrText>
        </w:r>
        <w:r>
          <w:rPr>
            <w:noProof/>
            <w:webHidden/>
          </w:rPr>
        </w:r>
        <w:r>
          <w:rPr>
            <w:noProof/>
            <w:webHidden/>
          </w:rPr>
          <w:fldChar w:fldCharType="separate"/>
        </w:r>
        <w:r>
          <w:rPr>
            <w:noProof/>
            <w:webHidden/>
          </w:rPr>
          <w:t>7</w:t>
        </w:r>
        <w:r>
          <w:rPr>
            <w:noProof/>
            <w:webHidden/>
          </w:rPr>
          <w:fldChar w:fldCharType="end"/>
        </w:r>
      </w:hyperlink>
    </w:p>
    <w:p w14:paraId="0CB9BBAA" w14:textId="1B8C69A0" w:rsidR="00D11332" w:rsidRDefault="00D11332">
      <w:pPr>
        <w:pStyle w:val="TableofFigures"/>
        <w:tabs>
          <w:tab w:val="right" w:leader="dot" w:pos="9016"/>
        </w:tabs>
        <w:rPr>
          <w:rFonts w:eastAsiaTheme="minorEastAsia"/>
          <w:noProof/>
          <w:sz w:val="24"/>
          <w:szCs w:val="24"/>
          <w:lang w:eastAsia="en-GB"/>
        </w:rPr>
      </w:pPr>
      <w:hyperlink w:anchor="_Toc176424071" w:history="1">
        <w:r w:rsidRPr="003C4FAF">
          <w:rPr>
            <w:rStyle w:val="Hyperlink"/>
            <w:rFonts w:ascii="Arial" w:hAnsi="Arial" w:cs="Arial"/>
            <w:noProof/>
          </w:rPr>
          <w:t>Figure 4: Gantt Chart</w:t>
        </w:r>
        <w:r>
          <w:rPr>
            <w:noProof/>
            <w:webHidden/>
          </w:rPr>
          <w:tab/>
        </w:r>
        <w:r>
          <w:rPr>
            <w:noProof/>
            <w:webHidden/>
          </w:rPr>
          <w:fldChar w:fldCharType="begin"/>
        </w:r>
        <w:r>
          <w:rPr>
            <w:noProof/>
            <w:webHidden/>
          </w:rPr>
          <w:instrText xml:space="preserve"> PAGEREF _Toc176424071 \h </w:instrText>
        </w:r>
        <w:r>
          <w:rPr>
            <w:noProof/>
            <w:webHidden/>
          </w:rPr>
        </w:r>
        <w:r>
          <w:rPr>
            <w:noProof/>
            <w:webHidden/>
          </w:rPr>
          <w:fldChar w:fldCharType="separate"/>
        </w:r>
        <w:r>
          <w:rPr>
            <w:noProof/>
            <w:webHidden/>
          </w:rPr>
          <w:t>11</w:t>
        </w:r>
        <w:r>
          <w:rPr>
            <w:noProof/>
            <w:webHidden/>
          </w:rPr>
          <w:fldChar w:fldCharType="end"/>
        </w:r>
      </w:hyperlink>
    </w:p>
    <w:p w14:paraId="7CA08DD7" w14:textId="4C61212E" w:rsidR="00215EBC" w:rsidRDefault="00215EBC">
      <w:pPr>
        <w:rPr>
          <w:rFonts w:ascii="Arial" w:hAnsi="Arial" w:cs="Arial"/>
        </w:rPr>
      </w:pPr>
      <w:r w:rsidRPr="00513D43">
        <w:rPr>
          <w:rFonts w:ascii="Arial" w:hAnsi="Arial" w:cs="Arial"/>
        </w:rPr>
        <w:fldChar w:fldCharType="end"/>
      </w:r>
    </w:p>
    <w:p w14:paraId="56ADA411" w14:textId="77777777" w:rsidR="00C14130" w:rsidRDefault="00C14130">
      <w:pPr>
        <w:rPr>
          <w:rFonts w:ascii="Arial" w:hAnsi="Arial" w:cs="Arial"/>
        </w:rPr>
      </w:pPr>
    </w:p>
    <w:p w14:paraId="58F911AC" w14:textId="77777777" w:rsidR="00C14130" w:rsidRDefault="00C14130">
      <w:pPr>
        <w:rPr>
          <w:rFonts w:ascii="Arial" w:hAnsi="Arial" w:cs="Arial"/>
        </w:rPr>
      </w:pPr>
    </w:p>
    <w:p w14:paraId="1F6181CF" w14:textId="77777777" w:rsidR="00C14130" w:rsidRDefault="00C14130">
      <w:pPr>
        <w:rPr>
          <w:rFonts w:ascii="Arial" w:hAnsi="Arial" w:cs="Arial"/>
        </w:rPr>
      </w:pPr>
    </w:p>
    <w:p w14:paraId="5AAD2B45" w14:textId="77777777" w:rsidR="00C14130" w:rsidRDefault="00C14130">
      <w:pPr>
        <w:rPr>
          <w:rFonts w:ascii="Arial" w:hAnsi="Arial" w:cs="Arial"/>
        </w:rPr>
      </w:pPr>
    </w:p>
    <w:p w14:paraId="06DBA1A4" w14:textId="77777777" w:rsidR="00C14130" w:rsidRDefault="00C14130">
      <w:pPr>
        <w:rPr>
          <w:rFonts w:ascii="Arial" w:hAnsi="Arial" w:cs="Arial"/>
        </w:rPr>
      </w:pPr>
    </w:p>
    <w:p w14:paraId="295AC8C6" w14:textId="77777777" w:rsidR="00C14130" w:rsidRDefault="00C14130">
      <w:pPr>
        <w:rPr>
          <w:rFonts w:ascii="Arial" w:hAnsi="Arial" w:cs="Arial"/>
        </w:rPr>
      </w:pPr>
    </w:p>
    <w:p w14:paraId="7DB74257" w14:textId="77777777" w:rsidR="00C14130" w:rsidRDefault="00C14130">
      <w:pPr>
        <w:rPr>
          <w:rFonts w:ascii="Arial" w:hAnsi="Arial" w:cs="Arial"/>
        </w:rPr>
      </w:pPr>
    </w:p>
    <w:p w14:paraId="0FBC2C24" w14:textId="77777777" w:rsidR="00C14130" w:rsidRDefault="00C14130">
      <w:pPr>
        <w:rPr>
          <w:rFonts w:ascii="Arial" w:hAnsi="Arial" w:cs="Arial"/>
        </w:rPr>
      </w:pPr>
    </w:p>
    <w:p w14:paraId="3996B33E" w14:textId="77777777" w:rsidR="00C14130" w:rsidRDefault="00C14130">
      <w:pPr>
        <w:rPr>
          <w:rFonts w:ascii="Arial" w:hAnsi="Arial" w:cs="Arial"/>
        </w:rPr>
      </w:pPr>
    </w:p>
    <w:p w14:paraId="43674FE7" w14:textId="77777777" w:rsidR="00C14130" w:rsidRDefault="00C14130">
      <w:pPr>
        <w:rPr>
          <w:rFonts w:ascii="Arial" w:hAnsi="Arial" w:cs="Arial"/>
        </w:rPr>
      </w:pPr>
    </w:p>
    <w:p w14:paraId="2AE0D65F" w14:textId="77777777" w:rsidR="00C14130" w:rsidRDefault="00C14130">
      <w:pPr>
        <w:rPr>
          <w:rFonts w:ascii="Arial" w:hAnsi="Arial" w:cs="Arial"/>
        </w:rPr>
      </w:pPr>
    </w:p>
    <w:p w14:paraId="4B0EDA20" w14:textId="77777777" w:rsidR="00C14130" w:rsidRDefault="00C14130">
      <w:pPr>
        <w:rPr>
          <w:rFonts w:ascii="Arial" w:hAnsi="Arial" w:cs="Arial"/>
        </w:rPr>
      </w:pPr>
    </w:p>
    <w:p w14:paraId="1D1EE532" w14:textId="77777777" w:rsidR="00C14130" w:rsidRDefault="00C14130">
      <w:pPr>
        <w:rPr>
          <w:rFonts w:ascii="Arial" w:hAnsi="Arial" w:cs="Arial"/>
        </w:rPr>
      </w:pPr>
    </w:p>
    <w:p w14:paraId="78E2F5EF" w14:textId="77777777" w:rsidR="00C14130" w:rsidRDefault="00C14130">
      <w:pPr>
        <w:rPr>
          <w:rFonts w:ascii="Arial" w:hAnsi="Arial" w:cs="Arial"/>
        </w:rPr>
      </w:pPr>
    </w:p>
    <w:p w14:paraId="0058D77B" w14:textId="77777777" w:rsidR="00C14130" w:rsidRDefault="00C14130">
      <w:pPr>
        <w:rPr>
          <w:rFonts w:ascii="Arial" w:hAnsi="Arial" w:cs="Arial"/>
        </w:rPr>
      </w:pPr>
    </w:p>
    <w:p w14:paraId="5B17F1FD" w14:textId="77777777" w:rsidR="00C14130" w:rsidRDefault="00C14130">
      <w:pPr>
        <w:rPr>
          <w:rFonts w:ascii="Arial" w:hAnsi="Arial" w:cs="Arial"/>
        </w:rPr>
      </w:pPr>
    </w:p>
    <w:p w14:paraId="07C421BC" w14:textId="77777777" w:rsidR="00C14130" w:rsidRDefault="00C14130">
      <w:pPr>
        <w:rPr>
          <w:rFonts w:ascii="Arial" w:hAnsi="Arial" w:cs="Arial"/>
        </w:rPr>
      </w:pPr>
    </w:p>
    <w:p w14:paraId="0FF99846" w14:textId="77777777" w:rsidR="00C14130" w:rsidRDefault="00C14130">
      <w:pPr>
        <w:rPr>
          <w:rFonts w:ascii="Arial" w:hAnsi="Arial" w:cs="Arial"/>
        </w:rPr>
      </w:pPr>
    </w:p>
    <w:p w14:paraId="1F5636A4" w14:textId="77777777" w:rsidR="00C14130" w:rsidRDefault="00C14130">
      <w:pPr>
        <w:rPr>
          <w:rFonts w:ascii="Arial" w:hAnsi="Arial" w:cs="Arial"/>
        </w:rPr>
      </w:pPr>
    </w:p>
    <w:p w14:paraId="0CA08584" w14:textId="77777777" w:rsidR="00C14130" w:rsidRDefault="00C14130">
      <w:pPr>
        <w:rPr>
          <w:rFonts w:ascii="Arial" w:hAnsi="Arial" w:cs="Arial"/>
        </w:rPr>
      </w:pPr>
    </w:p>
    <w:p w14:paraId="725687BF" w14:textId="77777777" w:rsidR="00C14130" w:rsidRDefault="00C14130">
      <w:pPr>
        <w:rPr>
          <w:rFonts w:ascii="Arial" w:hAnsi="Arial" w:cs="Arial"/>
        </w:rPr>
      </w:pPr>
    </w:p>
    <w:p w14:paraId="06913EF4" w14:textId="77777777" w:rsidR="00C14130" w:rsidRDefault="00C14130">
      <w:pPr>
        <w:rPr>
          <w:rFonts w:ascii="Arial" w:hAnsi="Arial" w:cs="Arial"/>
        </w:rPr>
      </w:pPr>
    </w:p>
    <w:p w14:paraId="6F85C216" w14:textId="77777777" w:rsidR="00C14130" w:rsidRDefault="00C14130">
      <w:pPr>
        <w:rPr>
          <w:rFonts w:ascii="Arial" w:hAnsi="Arial" w:cs="Arial"/>
        </w:rPr>
      </w:pPr>
    </w:p>
    <w:p w14:paraId="68D505ED" w14:textId="77777777" w:rsidR="00C14130" w:rsidRDefault="00C14130">
      <w:pPr>
        <w:rPr>
          <w:rFonts w:ascii="Arial" w:hAnsi="Arial" w:cs="Arial"/>
        </w:rPr>
      </w:pPr>
    </w:p>
    <w:p w14:paraId="7D4B07C3" w14:textId="77777777" w:rsidR="00C14130" w:rsidRDefault="00C14130">
      <w:pPr>
        <w:rPr>
          <w:rFonts w:ascii="Arial" w:hAnsi="Arial" w:cs="Arial"/>
        </w:rPr>
      </w:pPr>
    </w:p>
    <w:p w14:paraId="3C3C1CBE" w14:textId="77777777" w:rsidR="00C14130" w:rsidRDefault="00C14130">
      <w:pPr>
        <w:rPr>
          <w:rFonts w:ascii="Arial" w:hAnsi="Arial" w:cs="Arial"/>
        </w:rPr>
      </w:pPr>
    </w:p>
    <w:p w14:paraId="13B9311E" w14:textId="29011582" w:rsidR="00110E61" w:rsidRPr="00513D43" w:rsidRDefault="00110E61">
      <w:pPr>
        <w:rPr>
          <w:rFonts w:ascii="Arial" w:hAnsi="Arial" w:cs="Arial"/>
        </w:rPr>
      </w:pPr>
    </w:p>
    <w:p w14:paraId="4ED6AE7A" w14:textId="4890629B" w:rsidR="00215EBC" w:rsidRPr="00E91D20" w:rsidRDefault="00215EBC" w:rsidP="00C05885">
      <w:pPr>
        <w:pStyle w:val="Heading1"/>
        <w:numPr>
          <w:ilvl w:val="0"/>
          <w:numId w:val="2"/>
        </w:numPr>
        <w:rPr>
          <w:rFonts w:ascii="Arial" w:hAnsi="Arial" w:cs="Arial"/>
        </w:rPr>
      </w:pPr>
      <w:bookmarkStart w:id="0" w:name="_Toc176424076"/>
      <w:r w:rsidRPr="00E91D20">
        <w:rPr>
          <w:rFonts w:ascii="Arial" w:hAnsi="Arial" w:cs="Arial"/>
        </w:rPr>
        <w:lastRenderedPageBreak/>
        <w:t>Introduction</w:t>
      </w:r>
      <w:bookmarkEnd w:id="0"/>
    </w:p>
    <w:p w14:paraId="1902BDC0" w14:textId="7F502878" w:rsidR="00DA62B7" w:rsidRDefault="00831520" w:rsidP="00DA62B7">
      <w:pPr>
        <w:rPr>
          <w:rFonts w:ascii="Arial" w:hAnsi="Arial" w:cs="Arial"/>
        </w:rPr>
      </w:pPr>
      <w:r w:rsidRPr="00A43192">
        <w:rPr>
          <w:rFonts w:ascii="Arial" w:hAnsi="Arial" w:cs="Arial"/>
        </w:rPr>
        <w:t>Cyber</w:t>
      </w:r>
      <w:r w:rsidR="00BC0316" w:rsidRPr="00A43192">
        <w:rPr>
          <w:rFonts w:ascii="Arial" w:hAnsi="Arial" w:cs="Arial"/>
        </w:rPr>
        <w:t xml:space="preserve">security has become increasingly significant within </w:t>
      </w:r>
      <w:r w:rsidR="00FF7D8C" w:rsidRPr="00A43192">
        <w:rPr>
          <w:rFonts w:ascii="Arial" w:hAnsi="Arial" w:cs="Arial"/>
        </w:rPr>
        <w:t>today’s</w:t>
      </w:r>
      <w:r w:rsidR="00BC0316" w:rsidRPr="00A43192">
        <w:rPr>
          <w:rFonts w:ascii="Arial" w:hAnsi="Arial" w:cs="Arial"/>
        </w:rPr>
        <w:t xml:space="preserve"> digital landscape, and as technology develops, the </w:t>
      </w:r>
      <w:r w:rsidR="004B74F7" w:rsidRPr="00A43192">
        <w:rPr>
          <w:rFonts w:ascii="Arial" w:hAnsi="Arial" w:cs="Arial"/>
        </w:rPr>
        <w:t xml:space="preserve">importance grows. </w:t>
      </w:r>
      <w:r w:rsidR="00FF7D8C" w:rsidRPr="00A43192">
        <w:rPr>
          <w:rFonts w:ascii="Arial" w:hAnsi="Arial" w:cs="Arial"/>
        </w:rPr>
        <w:t xml:space="preserve">Around 50% of businesses </w:t>
      </w:r>
      <w:r w:rsidR="005434E1" w:rsidRPr="00A43192">
        <w:rPr>
          <w:rFonts w:ascii="Arial" w:hAnsi="Arial" w:cs="Arial"/>
        </w:rPr>
        <w:t xml:space="preserve">report experiencing some type of </w:t>
      </w:r>
      <w:r w:rsidR="00F5523E" w:rsidRPr="00A43192">
        <w:rPr>
          <w:rFonts w:ascii="Arial" w:hAnsi="Arial" w:cs="Arial"/>
        </w:rPr>
        <w:t>cyber-attack</w:t>
      </w:r>
      <w:r w:rsidR="005434E1" w:rsidRPr="00A43192">
        <w:rPr>
          <w:rFonts w:ascii="Arial" w:hAnsi="Arial" w:cs="Arial"/>
        </w:rPr>
        <w:t xml:space="preserve"> or breach in the past year, with this rising to </w:t>
      </w:r>
      <w:r w:rsidR="00777DC3" w:rsidRPr="00A43192">
        <w:rPr>
          <w:rFonts w:ascii="Arial" w:hAnsi="Arial" w:cs="Arial"/>
        </w:rPr>
        <w:t>74% for large businesses.</w:t>
      </w:r>
      <w:r w:rsidR="006500AD">
        <w:rPr>
          <w:rFonts w:ascii="Arial" w:hAnsi="Arial" w:cs="Arial"/>
        </w:rPr>
        <w:t xml:space="preserve"> </w:t>
      </w:r>
      <w:r w:rsidR="00002E4D">
        <w:rPr>
          <w:rFonts w:ascii="Arial" w:hAnsi="Arial" w:cs="Arial"/>
        </w:rPr>
        <w:t>These attacks and breaches have been estimated to cost on average, £10</w:t>
      </w:r>
      <w:r w:rsidR="00194F04">
        <w:rPr>
          <w:rFonts w:ascii="Arial" w:hAnsi="Arial" w:cs="Arial"/>
        </w:rPr>
        <w:t>,830</w:t>
      </w:r>
      <w:r w:rsidR="00B3118C">
        <w:rPr>
          <w:rFonts w:ascii="Arial" w:hAnsi="Arial" w:cs="Arial"/>
        </w:rPr>
        <w:t xml:space="preserve"> </w:t>
      </w:r>
      <w:sdt>
        <w:sdtPr>
          <w:rPr>
            <w:rFonts w:ascii="Arial" w:hAnsi="Arial" w:cs="Arial"/>
          </w:rPr>
          <w:id w:val="-2058308639"/>
          <w:citation/>
        </w:sdtPr>
        <w:sdtEndPr/>
        <w:sdtContent>
          <w:r w:rsidR="009B2849">
            <w:rPr>
              <w:rFonts w:ascii="Arial" w:hAnsi="Arial" w:cs="Arial"/>
            </w:rPr>
            <w:fldChar w:fldCharType="begin"/>
          </w:r>
          <w:r w:rsidR="009B2849">
            <w:rPr>
              <w:rFonts w:ascii="Arial" w:hAnsi="Arial" w:cs="Arial"/>
            </w:rPr>
            <w:instrText xml:space="preserve"> CITATION Ell24 \l 2057 </w:instrText>
          </w:r>
          <w:r w:rsidR="009B2849">
            <w:rPr>
              <w:rFonts w:ascii="Arial" w:hAnsi="Arial" w:cs="Arial"/>
            </w:rPr>
            <w:fldChar w:fldCharType="separate"/>
          </w:r>
          <w:r w:rsidR="00062D53" w:rsidRPr="00062D53">
            <w:rPr>
              <w:rFonts w:ascii="Arial" w:hAnsi="Arial" w:cs="Arial"/>
              <w:noProof/>
            </w:rPr>
            <w:t>[1]</w:t>
          </w:r>
          <w:r w:rsidR="009B2849">
            <w:rPr>
              <w:rFonts w:ascii="Arial" w:hAnsi="Arial" w:cs="Arial"/>
            </w:rPr>
            <w:fldChar w:fldCharType="end"/>
          </w:r>
        </w:sdtContent>
      </w:sdt>
      <w:r w:rsidR="00194F04">
        <w:rPr>
          <w:rFonts w:ascii="Arial" w:hAnsi="Arial" w:cs="Arial"/>
        </w:rPr>
        <w:t xml:space="preserve">. </w:t>
      </w:r>
    </w:p>
    <w:p w14:paraId="1E300EC2" w14:textId="02A8F046" w:rsidR="00751119" w:rsidRDefault="00354001" w:rsidP="00DA62B7">
      <w:pPr>
        <w:rPr>
          <w:rFonts w:ascii="Arial" w:hAnsi="Arial" w:cs="Arial"/>
        </w:rPr>
      </w:pPr>
      <w:r>
        <w:rPr>
          <w:rFonts w:ascii="Arial" w:hAnsi="Arial" w:cs="Arial"/>
        </w:rPr>
        <w:t>The NHS is a major target for attacks due to the data held</w:t>
      </w:r>
      <w:r w:rsidR="006211CD">
        <w:rPr>
          <w:rFonts w:ascii="Arial" w:hAnsi="Arial" w:cs="Arial"/>
        </w:rPr>
        <w:t xml:space="preserve">. </w:t>
      </w:r>
      <w:r w:rsidR="00A72554">
        <w:rPr>
          <w:rFonts w:ascii="Arial" w:hAnsi="Arial" w:cs="Arial"/>
        </w:rPr>
        <w:t xml:space="preserve">An example of </w:t>
      </w:r>
      <w:r w:rsidR="00741219">
        <w:rPr>
          <w:rFonts w:ascii="Arial" w:hAnsi="Arial" w:cs="Arial"/>
        </w:rPr>
        <w:t>a</w:t>
      </w:r>
      <w:r w:rsidR="00A72554">
        <w:rPr>
          <w:rFonts w:ascii="Arial" w:hAnsi="Arial" w:cs="Arial"/>
        </w:rPr>
        <w:t xml:space="preserve"> </w:t>
      </w:r>
      <w:r w:rsidR="00814A4C">
        <w:rPr>
          <w:rFonts w:ascii="Arial" w:hAnsi="Arial" w:cs="Arial"/>
        </w:rPr>
        <w:t xml:space="preserve">well-known attack was the ‘WannaCry’ ransomware that infected a total of 595 NHS </w:t>
      </w:r>
      <w:r w:rsidR="003B4394">
        <w:rPr>
          <w:rFonts w:ascii="Arial" w:hAnsi="Arial" w:cs="Arial"/>
        </w:rPr>
        <w:t>GP practises and disrupt</w:t>
      </w:r>
      <w:r w:rsidR="00044593">
        <w:rPr>
          <w:rFonts w:ascii="Arial" w:hAnsi="Arial" w:cs="Arial"/>
        </w:rPr>
        <w:t>ed</w:t>
      </w:r>
      <w:r w:rsidR="003B4394">
        <w:rPr>
          <w:rFonts w:ascii="Arial" w:hAnsi="Arial" w:cs="Arial"/>
        </w:rPr>
        <w:t xml:space="preserve"> around a third of hospital trusts in England by encrypting </w:t>
      </w:r>
      <w:r w:rsidR="000E598A">
        <w:rPr>
          <w:rFonts w:ascii="Arial" w:hAnsi="Arial" w:cs="Arial"/>
        </w:rPr>
        <w:t xml:space="preserve">essential </w:t>
      </w:r>
      <w:r w:rsidR="003B4394">
        <w:rPr>
          <w:rFonts w:ascii="Arial" w:hAnsi="Arial" w:cs="Arial"/>
        </w:rPr>
        <w:t>files</w:t>
      </w:r>
      <w:r w:rsidR="000E598A">
        <w:rPr>
          <w:rFonts w:ascii="Arial" w:hAnsi="Arial" w:cs="Arial"/>
        </w:rPr>
        <w:t xml:space="preserve"> </w:t>
      </w:r>
      <w:sdt>
        <w:sdtPr>
          <w:rPr>
            <w:rFonts w:ascii="Arial" w:hAnsi="Arial" w:cs="Arial"/>
          </w:rPr>
          <w:id w:val="432012609"/>
          <w:citation/>
        </w:sdtPr>
        <w:sdtEndPr/>
        <w:sdtContent>
          <w:r w:rsidR="003C5729">
            <w:rPr>
              <w:rFonts w:ascii="Arial" w:hAnsi="Arial" w:cs="Arial"/>
            </w:rPr>
            <w:fldChar w:fldCharType="begin"/>
          </w:r>
          <w:r w:rsidR="003C5729">
            <w:rPr>
              <w:rFonts w:ascii="Arial" w:hAnsi="Arial" w:cs="Arial"/>
            </w:rPr>
            <w:instrText xml:space="preserve"> CITATION NHS23 \l 2057 </w:instrText>
          </w:r>
          <w:r w:rsidR="003C5729">
            <w:rPr>
              <w:rFonts w:ascii="Arial" w:hAnsi="Arial" w:cs="Arial"/>
            </w:rPr>
            <w:fldChar w:fldCharType="separate"/>
          </w:r>
          <w:r w:rsidR="00062D53" w:rsidRPr="00062D53">
            <w:rPr>
              <w:rFonts w:ascii="Arial" w:hAnsi="Arial" w:cs="Arial"/>
              <w:noProof/>
            </w:rPr>
            <w:t>[2]</w:t>
          </w:r>
          <w:r w:rsidR="003C5729">
            <w:rPr>
              <w:rFonts w:ascii="Arial" w:hAnsi="Arial" w:cs="Arial"/>
            </w:rPr>
            <w:fldChar w:fldCharType="end"/>
          </w:r>
        </w:sdtContent>
      </w:sdt>
      <w:r w:rsidR="003C5729">
        <w:rPr>
          <w:rFonts w:ascii="Arial" w:hAnsi="Arial" w:cs="Arial"/>
        </w:rPr>
        <w:t xml:space="preserve">. </w:t>
      </w:r>
      <w:r w:rsidR="00D16692">
        <w:rPr>
          <w:rFonts w:ascii="Arial" w:hAnsi="Arial" w:cs="Arial"/>
        </w:rPr>
        <w:t xml:space="preserve">This attack spread to over 200,000 systems in 150 </w:t>
      </w:r>
      <w:r w:rsidR="00DF0D76">
        <w:rPr>
          <w:rFonts w:ascii="Arial" w:hAnsi="Arial" w:cs="Arial"/>
        </w:rPr>
        <w:t>countries,</w:t>
      </w:r>
      <w:r w:rsidR="00BE74AC">
        <w:rPr>
          <w:rFonts w:ascii="Arial" w:hAnsi="Arial" w:cs="Arial"/>
        </w:rPr>
        <w:t xml:space="preserve"> and it was believed that the NHS </w:t>
      </w:r>
      <w:r w:rsidR="00705D4F">
        <w:rPr>
          <w:rFonts w:ascii="Arial" w:hAnsi="Arial" w:cs="Arial"/>
        </w:rPr>
        <w:t>were</w:t>
      </w:r>
      <w:r w:rsidR="005B1D08">
        <w:rPr>
          <w:rFonts w:ascii="Arial" w:hAnsi="Arial" w:cs="Arial"/>
        </w:rPr>
        <w:t xml:space="preserve"> vulnerable due to outdated operating systems that were no longer supported by Microsoft. </w:t>
      </w:r>
      <w:r w:rsidR="00204048">
        <w:rPr>
          <w:rFonts w:ascii="Arial" w:hAnsi="Arial" w:cs="Arial"/>
        </w:rPr>
        <w:t xml:space="preserve">A </w:t>
      </w:r>
      <w:r w:rsidR="00CE44D0">
        <w:rPr>
          <w:rFonts w:ascii="Arial" w:hAnsi="Arial" w:cs="Arial"/>
        </w:rPr>
        <w:t>self-taught</w:t>
      </w:r>
      <w:r w:rsidR="00204048">
        <w:rPr>
          <w:rFonts w:ascii="Arial" w:hAnsi="Arial" w:cs="Arial"/>
        </w:rPr>
        <w:t xml:space="preserve"> expert named Marcus Hutchins was able to </w:t>
      </w:r>
      <w:r w:rsidR="00CE44D0">
        <w:rPr>
          <w:rFonts w:ascii="Arial" w:hAnsi="Arial" w:cs="Arial"/>
        </w:rPr>
        <w:t xml:space="preserve">counter the attack by locating a ‘kill switch’ within the virus </w:t>
      </w:r>
      <w:sdt>
        <w:sdtPr>
          <w:rPr>
            <w:rFonts w:ascii="Arial" w:hAnsi="Arial" w:cs="Arial"/>
          </w:rPr>
          <w:id w:val="1235205483"/>
          <w:citation/>
        </w:sdtPr>
        <w:sdtEndPr/>
        <w:sdtContent>
          <w:r w:rsidR="007258D3">
            <w:rPr>
              <w:rFonts w:ascii="Arial" w:hAnsi="Arial" w:cs="Arial"/>
            </w:rPr>
            <w:fldChar w:fldCharType="begin"/>
          </w:r>
          <w:r w:rsidR="007258D3">
            <w:rPr>
              <w:rFonts w:ascii="Arial" w:hAnsi="Arial" w:cs="Arial"/>
            </w:rPr>
            <w:instrText xml:space="preserve"> CITATION Rog17 \l 2057 </w:instrText>
          </w:r>
          <w:r w:rsidR="007258D3">
            <w:rPr>
              <w:rFonts w:ascii="Arial" w:hAnsi="Arial" w:cs="Arial"/>
            </w:rPr>
            <w:fldChar w:fldCharType="separate"/>
          </w:r>
          <w:r w:rsidR="00062D53" w:rsidRPr="00062D53">
            <w:rPr>
              <w:rFonts w:ascii="Arial" w:hAnsi="Arial" w:cs="Arial"/>
              <w:noProof/>
            </w:rPr>
            <w:t>[3]</w:t>
          </w:r>
          <w:r w:rsidR="007258D3">
            <w:rPr>
              <w:rFonts w:ascii="Arial" w:hAnsi="Arial" w:cs="Arial"/>
            </w:rPr>
            <w:fldChar w:fldCharType="end"/>
          </w:r>
        </w:sdtContent>
      </w:sdt>
      <w:r w:rsidR="007258D3">
        <w:rPr>
          <w:rFonts w:ascii="Arial" w:hAnsi="Arial" w:cs="Arial"/>
        </w:rPr>
        <w:t>.</w:t>
      </w:r>
      <w:r w:rsidR="002D1382">
        <w:rPr>
          <w:rFonts w:ascii="Arial" w:hAnsi="Arial" w:cs="Arial"/>
        </w:rPr>
        <w:t xml:space="preserve"> </w:t>
      </w:r>
      <w:r w:rsidR="00C3463E">
        <w:rPr>
          <w:rFonts w:ascii="Arial" w:hAnsi="Arial" w:cs="Arial"/>
        </w:rPr>
        <w:t>The ‘WannaCry’ attack cost the NHS an estimated £92 million</w:t>
      </w:r>
      <w:r w:rsidR="00BA53F8">
        <w:rPr>
          <w:rFonts w:ascii="Arial" w:hAnsi="Arial" w:cs="Arial"/>
        </w:rPr>
        <w:t xml:space="preserve">. Around £70 million of this was spent in the aftermath to recover and restore data and systems. </w:t>
      </w:r>
      <w:r w:rsidR="000D7447">
        <w:rPr>
          <w:rFonts w:ascii="Arial" w:hAnsi="Arial" w:cs="Arial"/>
        </w:rPr>
        <w:t>The other £20 million was a r</w:t>
      </w:r>
      <w:r w:rsidR="00A82DB5">
        <w:rPr>
          <w:rFonts w:ascii="Arial" w:hAnsi="Arial" w:cs="Arial"/>
        </w:rPr>
        <w:t xml:space="preserve">esult of the service disruptions </w:t>
      </w:r>
      <w:sdt>
        <w:sdtPr>
          <w:rPr>
            <w:rFonts w:ascii="Arial" w:hAnsi="Arial" w:cs="Arial"/>
          </w:rPr>
          <w:id w:val="-277181157"/>
          <w:citation/>
        </w:sdtPr>
        <w:sdtEndPr/>
        <w:sdtContent>
          <w:r w:rsidR="00957727">
            <w:rPr>
              <w:rFonts w:ascii="Arial" w:hAnsi="Arial" w:cs="Arial"/>
            </w:rPr>
            <w:fldChar w:fldCharType="begin"/>
          </w:r>
          <w:r w:rsidR="00957727">
            <w:rPr>
              <w:rFonts w:ascii="Arial" w:hAnsi="Arial" w:cs="Arial"/>
            </w:rPr>
            <w:instrText xml:space="preserve"> CITATION Owe18 \l 2057 </w:instrText>
          </w:r>
          <w:r w:rsidR="00957727">
            <w:rPr>
              <w:rFonts w:ascii="Arial" w:hAnsi="Arial" w:cs="Arial"/>
            </w:rPr>
            <w:fldChar w:fldCharType="separate"/>
          </w:r>
          <w:r w:rsidR="00062D53" w:rsidRPr="00062D53">
            <w:rPr>
              <w:rFonts w:ascii="Arial" w:hAnsi="Arial" w:cs="Arial"/>
              <w:noProof/>
            </w:rPr>
            <w:t>[4]</w:t>
          </w:r>
          <w:r w:rsidR="00957727">
            <w:rPr>
              <w:rFonts w:ascii="Arial" w:hAnsi="Arial" w:cs="Arial"/>
            </w:rPr>
            <w:fldChar w:fldCharType="end"/>
          </w:r>
        </w:sdtContent>
      </w:sdt>
      <w:r w:rsidR="00957727">
        <w:rPr>
          <w:rFonts w:ascii="Arial" w:hAnsi="Arial" w:cs="Arial"/>
        </w:rPr>
        <w:t>.</w:t>
      </w:r>
      <w:r w:rsidR="005E2A07">
        <w:rPr>
          <w:rFonts w:ascii="Arial" w:hAnsi="Arial" w:cs="Arial"/>
        </w:rPr>
        <w:t xml:space="preserve"> </w:t>
      </w:r>
      <w:r w:rsidR="00897148">
        <w:rPr>
          <w:rFonts w:ascii="Arial" w:hAnsi="Arial" w:cs="Arial"/>
        </w:rPr>
        <w:t xml:space="preserve">The Department for Health and Social Care had allocated £4.2 billion to IT programmes, but only £50 million of this went to cybersecurity. However, after the attack, an additional £196 million </w:t>
      </w:r>
      <w:r w:rsidR="004E13B1">
        <w:rPr>
          <w:rFonts w:ascii="Arial" w:hAnsi="Arial" w:cs="Arial"/>
        </w:rPr>
        <w:t xml:space="preserve">was allocated to support the NHS so the vulnerabilities could be addressed and organisations supported </w:t>
      </w:r>
      <w:sdt>
        <w:sdtPr>
          <w:rPr>
            <w:rFonts w:ascii="Arial" w:hAnsi="Arial" w:cs="Arial"/>
          </w:rPr>
          <w:id w:val="1090583427"/>
          <w:citation/>
        </w:sdtPr>
        <w:sdtEndPr/>
        <w:sdtContent>
          <w:r w:rsidR="00AA498A">
            <w:rPr>
              <w:rFonts w:ascii="Arial" w:hAnsi="Arial" w:cs="Arial"/>
            </w:rPr>
            <w:fldChar w:fldCharType="begin"/>
          </w:r>
          <w:r w:rsidR="00AA498A">
            <w:rPr>
              <w:rFonts w:ascii="Arial" w:hAnsi="Arial" w:cs="Arial"/>
            </w:rPr>
            <w:instrText xml:space="preserve"> CITATION Coo18 \l 2057 </w:instrText>
          </w:r>
          <w:r w:rsidR="00AA498A">
            <w:rPr>
              <w:rFonts w:ascii="Arial" w:hAnsi="Arial" w:cs="Arial"/>
            </w:rPr>
            <w:fldChar w:fldCharType="separate"/>
          </w:r>
          <w:r w:rsidR="00062D53" w:rsidRPr="00062D53">
            <w:rPr>
              <w:rFonts w:ascii="Arial" w:hAnsi="Arial" w:cs="Arial"/>
              <w:noProof/>
            </w:rPr>
            <w:t>[5]</w:t>
          </w:r>
          <w:r w:rsidR="00AA498A">
            <w:rPr>
              <w:rFonts w:ascii="Arial" w:hAnsi="Arial" w:cs="Arial"/>
            </w:rPr>
            <w:fldChar w:fldCharType="end"/>
          </w:r>
        </w:sdtContent>
      </w:sdt>
      <w:r w:rsidR="00AA498A">
        <w:rPr>
          <w:rFonts w:ascii="Arial" w:hAnsi="Arial" w:cs="Arial"/>
        </w:rPr>
        <w:t xml:space="preserve">. </w:t>
      </w:r>
    </w:p>
    <w:p w14:paraId="52218090" w14:textId="353EB544" w:rsidR="0025072B" w:rsidRDefault="00FF2FDC" w:rsidP="00DA62B7">
      <w:pPr>
        <w:rPr>
          <w:rFonts w:ascii="Arial" w:hAnsi="Arial" w:cs="Arial"/>
        </w:rPr>
      </w:pPr>
      <w:r>
        <w:rPr>
          <w:rFonts w:ascii="Arial" w:hAnsi="Arial" w:cs="Arial"/>
        </w:rPr>
        <w:t xml:space="preserve">Within this research </w:t>
      </w:r>
      <w:r w:rsidR="0076395D">
        <w:rPr>
          <w:rFonts w:ascii="Arial" w:hAnsi="Arial" w:cs="Arial"/>
        </w:rPr>
        <w:t xml:space="preserve">there will be collaboration with industry partners and </w:t>
      </w:r>
      <w:r w:rsidR="00AE00B6">
        <w:rPr>
          <w:rFonts w:ascii="Arial" w:hAnsi="Arial" w:cs="Arial"/>
        </w:rPr>
        <w:t xml:space="preserve">the </w:t>
      </w:r>
      <w:r w:rsidR="007371BB">
        <w:rPr>
          <w:rFonts w:ascii="Arial" w:hAnsi="Arial" w:cs="Arial"/>
        </w:rPr>
        <w:t>researcher’s</w:t>
      </w:r>
      <w:r w:rsidR="00AE00B6">
        <w:rPr>
          <w:rFonts w:ascii="Arial" w:hAnsi="Arial" w:cs="Arial"/>
        </w:rPr>
        <w:t xml:space="preserve"> current workplace. </w:t>
      </w:r>
      <w:r w:rsidR="007371BB">
        <w:rPr>
          <w:rFonts w:ascii="Arial" w:hAnsi="Arial" w:cs="Arial"/>
        </w:rPr>
        <w:t>This may include penetration testing stat</w:t>
      </w:r>
      <w:r w:rsidR="0092412B">
        <w:rPr>
          <w:rFonts w:ascii="Arial" w:hAnsi="Arial" w:cs="Arial"/>
        </w:rPr>
        <w:t>istic</w:t>
      </w:r>
      <w:r w:rsidR="007371BB">
        <w:rPr>
          <w:rFonts w:ascii="Arial" w:hAnsi="Arial" w:cs="Arial"/>
        </w:rPr>
        <w:t>s</w:t>
      </w:r>
      <w:r w:rsidR="0092412B">
        <w:rPr>
          <w:rFonts w:ascii="Arial" w:hAnsi="Arial" w:cs="Arial"/>
        </w:rPr>
        <w:t xml:space="preserve">, including results of recent tests and some of the </w:t>
      </w:r>
      <w:r w:rsidR="00276163">
        <w:rPr>
          <w:rFonts w:ascii="Arial" w:hAnsi="Arial" w:cs="Arial"/>
        </w:rPr>
        <w:t xml:space="preserve">most found vulnerabilities related to web applications and APIs. Additionally, Tenable vulnerability management solution </w:t>
      </w:r>
      <w:r w:rsidR="00D769FB">
        <w:rPr>
          <w:rFonts w:ascii="Arial" w:hAnsi="Arial" w:cs="Arial"/>
        </w:rPr>
        <w:t xml:space="preserve">may be used for infrastructure related vulnerabilities. </w:t>
      </w:r>
      <w:r w:rsidR="00A151CB">
        <w:rPr>
          <w:rFonts w:ascii="Arial" w:hAnsi="Arial" w:cs="Arial"/>
        </w:rPr>
        <w:t xml:space="preserve">Other </w:t>
      </w:r>
      <w:r w:rsidR="0075567D">
        <w:rPr>
          <w:rFonts w:ascii="Arial" w:hAnsi="Arial" w:cs="Arial"/>
        </w:rPr>
        <w:t xml:space="preserve">software such as Postman and </w:t>
      </w:r>
      <w:proofErr w:type="spellStart"/>
      <w:r w:rsidR="0075567D">
        <w:rPr>
          <w:rFonts w:ascii="Arial" w:hAnsi="Arial" w:cs="Arial"/>
        </w:rPr>
        <w:t>SOAPui</w:t>
      </w:r>
      <w:proofErr w:type="spellEnd"/>
      <w:r w:rsidR="0075567D">
        <w:rPr>
          <w:rFonts w:ascii="Arial" w:hAnsi="Arial" w:cs="Arial"/>
        </w:rPr>
        <w:t xml:space="preserve">, </w:t>
      </w:r>
      <w:r w:rsidR="00596D2B">
        <w:rPr>
          <w:rFonts w:ascii="Arial" w:hAnsi="Arial" w:cs="Arial"/>
        </w:rPr>
        <w:t>for APIs, web application scanners</w:t>
      </w:r>
      <w:r w:rsidR="00DA2F56">
        <w:rPr>
          <w:rFonts w:ascii="Arial" w:hAnsi="Arial" w:cs="Arial"/>
        </w:rPr>
        <w:t xml:space="preserve"> such as Tenable and Qualys may also be considered within the research.</w:t>
      </w:r>
    </w:p>
    <w:p w14:paraId="2932E81B" w14:textId="5C08DEBB" w:rsidR="00ED49D7" w:rsidRDefault="001E166A" w:rsidP="00DA62B7">
      <w:pPr>
        <w:rPr>
          <w:rFonts w:ascii="Arial" w:hAnsi="Arial" w:cs="Arial"/>
        </w:rPr>
      </w:pPr>
      <w:r>
        <w:rPr>
          <w:rFonts w:ascii="Arial" w:hAnsi="Arial" w:cs="Arial"/>
        </w:rPr>
        <w:t xml:space="preserve">The researcher has </w:t>
      </w:r>
      <w:r w:rsidR="004D777B">
        <w:rPr>
          <w:rFonts w:ascii="Arial" w:hAnsi="Arial" w:cs="Arial"/>
        </w:rPr>
        <w:t xml:space="preserve">chosen this area due to currently working within a penetration testing team </w:t>
      </w:r>
      <w:r w:rsidR="006F0C84">
        <w:rPr>
          <w:rFonts w:ascii="Arial" w:hAnsi="Arial" w:cs="Arial"/>
        </w:rPr>
        <w:t xml:space="preserve">in Digital Health and Care Wales (DHCW). Due to this there has been </w:t>
      </w:r>
      <w:r w:rsidR="00F5523E">
        <w:rPr>
          <w:rFonts w:ascii="Arial" w:hAnsi="Arial" w:cs="Arial"/>
        </w:rPr>
        <w:t>firsthand</w:t>
      </w:r>
      <w:r w:rsidR="006F0C84">
        <w:rPr>
          <w:rFonts w:ascii="Arial" w:hAnsi="Arial" w:cs="Arial"/>
        </w:rPr>
        <w:t xml:space="preserve"> experience with web applications</w:t>
      </w:r>
      <w:r w:rsidR="00E607FB">
        <w:rPr>
          <w:rFonts w:ascii="Arial" w:hAnsi="Arial" w:cs="Arial"/>
        </w:rPr>
        <w:t xml:space="preserve">, infrastructure, and APIs that have been rushed or not </w:t>
      </w:r>
      <w:r w:rsidR="00DF1888">
        <w:rPr>
          <w:rFonts w:ascii="Arial" w:hAnsi="Arial" w:cs="Arial"/>
        </w:rPr>
        <w:t>given</w:t>
      </w:r>
      <w:r w:rsidR="00E607FB">
        <w:rPr>
          <w:rFonts w:ascii="Arial" w:hAnsi="Arial" w:cs="Arial"/>
        </w:rPr>
        <w:t xml:space="preserve"> the expected maintenance required to </w:t>
      </w:r>
      <w:r w:rsidR="00004D51">
        <w:rPr>
          <w:rFonts w:ascii="Arial" w:hAnsi="Arial" w:cs="Arial"/>
        </w:rPr>
        <w:t xml:space="preserve">maintain high security standards. </w:t>
      </w:r>
      <w:r w:rsidR="00990208">
        <w:rPr>
          <w:rFonts w:ascii="Arial" w:hAnsi="Arial" w:cs="Arial"/>
        </w:rPr>
        <w:t>There has also been experience with applications that are maintain</w:t>
      </w:r>
      <w:r w:rsidR="00F91FB2">
        <w:rPr>
          <w:rFonts w:ascii="Arial" w:hAnsi="Arial" w:cs="Arial"/>
        </w:rPr>
        <w:t xml:space="preserve">ing high standards when it comes to maintenance and secure development. </w:t>
      </w:r>
      <w:r w:rsidR="00F412C5">
        <w:rPr>
          <w:rFonts w:ascii="Arial" w:hAnsi="Arial" w:cs="Arial"/>
        </w:rPr>
        <w:t xml:space="preserve">After experiencing issues </w:t>
      </w:r>
      <w:r w:rsidR="005D4797">
        <w:rPr>
          <w:rFonts w:ascii="Arial" w:hAnsi="Arial" w:cs="Arial"/>
        </w:rPr>
        <w:t>and working with vital services and systems that hold massive amounts of sensitive data</w:t>
      </w:r>
      <w:r w:rsidR="00927481">
        <w:rPr>
          <w:rFonts w:ascii="Arial" w:hAnsi="Arial" w:cs="Arial"/>
        </w:rPr>
        <w:t>, the research is hoping to improve knowledge</w:t>
      </w:r>
      <w:r w:rsidR="008F4D51">
        <w:rPr>
          <w:rFonts w:ascii="Arial" w:hAnsi="Arial" w:cs="Arial"/>
        </w:rPr>
        <w:t xml:space="preserve"> and understanding</w:t>
      </w:r>
      <w:r w:rsidR="00927481">
        <w:rPr>
          <w:rFonts w:ascii="Arial" w:hAnsi="Arial" w:cs="Arial"/>
        </w:rPr>
        <w:t xml:space="preserve"> into secure development practises</w:t>
      </w:r>
      <w:r w:rsidR="008F4D51">
        <w:rPr>
          <w:rFonts w:ascii="Arial" w:hAnsi="Arial" w:cs="Arial"/>
        </w:rPr>
        <w:t xml:space="preserve"> and vulnerabilities</w:t>
      </w:r>
      <w:r w:rsidR="00927481">
        <w:rPr>
          <w:rFonts w:ascii="Arial" w:hAnsi="Arial" w:cs="Arial"/>
        </w:rPr>
        <w:t xml:space="preserve"> </w:t>
      </w:r>
      <w:r w:rsidR="0089064B">
        <w:rPr>
          <w:rFonts w:ascii="Arial" w:hAnsi="Arial" w:cs="Arial"/>
        </w:rPr>
        <w:t xml:space="preserve">so that it can be used to make a positive change </w:t>
      </w:r>
      <w:r w:rsidR="008F4D51">
        <w:rPr>
          <w:rFonts w:ascii="Arial" w:hAnsi="Arial" w:cs="Arial"/>
        </w:rPr>
        <w:t xml:space="preserve">within the workplace and wider technological community. </w:t>
      </w:r>
    </w:p>
    <w:p w14:paraId="53710FFB" w14:textId="2F769D93" w:rsidR="00204876" w:rsidRPr="00E91D20" w:rsidRDefault="00204876" w:rsidP="00A440E6">
      <w:pPr>
        <w:pStyle w:val="Heading1"/>
        <w:numPr>
          <w:ilvl w:val="0"/>
          <w:numId w:val="2"/>
        </w:numPr>
        <w:rPr>
          <w:rFonts w:ascii="Arial" w:hAnsi="Arial" w:cs="Arial"/>
        </w:rPr>
      </w:pPr>
      <w:bookmarkStart w:id="1" w:name="_Toc176424077"/>
      <w:r w:rsidRPr="00E91D20">
        <w:rPr>
          <w:rFonts w:ascii="Arial" w:hAnsi="Arial" w:cs="Arial"/>
        </w:rPr>
        <w:t>Research Problem</w:t>
      </w:r>
      <w:bookmarkEnd w:id="1"/>
    </w:p>
    <w:p w14:paraId="1D2FF259" w14:textId="5AF70979" w:rsidR="00204876" w:rsidRPr="00A43192" w:rsidRDefault="00204876" w:rsidP="00DA62B7">
      <w:pPr>
        <w:rPr>
          <w:rFonts w:ascii="Arial" w:hAnsi="Arial" w:cs="Arial"/>
        </w:rPr>
      </w:pPr>
      <w:r w:rsidRPr="00513D43">
        <w:rPr>
          <w:rFonts w:ascii="Arial" w:hAnsi="Arial" w:cs="Arial"/>
        </w:rPr>
        <w:t xml:space="preserve">Inadequate maintenance and rushed development cycles by service teams lead to vulnerabilities in web applications, infrastructure, and APIs. </w:t>
      </w:r>
    </w:p>
    <w:p w14:paraId="2B073DDE" w14:textId="7701591F" w:rsidR="00215EBC" w:rsidRPr="00E91D20" w:rsidRDefault="00215EBC" w:rsidP="00C05885">
      <w:pPr>
        <w:pStyle w:val="Heading1"/>
        <w:numPr>
          <w:ilvl w:val="0"/>
          <w:numId w:val="2"/>
        </w:numPr>
        <w:rPr>
          <w:rFonts w:ascii="Arial" w:hAnsi="Arial" w:cs="Arial"/>
        </w:rPr>
      </w:pPr>
      <w:bookmarkStart w:id="2" w:name="_Toc176424078"/>
      <w:r w:rsidRPr="00E91D20">
        <w:rPr>
          <w:rFonts w:ascii="Arial" w:hAnsi="Arial" w:cs="Arial"/>
        </w:rPr>
        <w:lastRenderedPageBreak/>
        <w:t>Background</w:t>
      </w:r>
      <w:bookmarkEnd w:id="2"/>
    </w:p>
    <w:p w14:paraId="03AFD3DB" w14:textId="473C16B4" w:rsidR="00672217" w:rsidRPr="00E91D20" w:rsidRDefault="00672217" w:rsidP="00672217">
      <w:pPr>
        <w:pStyle w:val="Heading2"/>
        <w:numPr>
          <w:ilvl w:val="2"/>
          <w:numId w:val="2"/>
        </w:numPr>
        <w:rPr>
          <w:rFonts w:ascii="Arial" w:hAnsi="Arial" w:cs="Arial"/>
        </w:rPr>
      </w:pPr>
      <w:bookmarkStart w:id="3" w:name="_Toc176424079"/>
      <w:r w:rsidRPr="00E91D20">
        <w:rPr>
          <w:rFonts w:ascii="Arial" w:hAnsi="Arial" w:cs="Arial"/>
        </w:rPr>
        <w:t>Background Introduction</w:t>
      </w:r>
      <w:bookmarkEnd w:id="3"/>
    </w:p>
    <w:p w14:paraId="4AC6F5DD" w14:textId="6DF04130" w:rsidR="003D1C71" w:rsidRPr="00AC6379" w:rsidRDefault="00AC6379" w:rsidP="003D1C71">
      <w:pPr>
        <w:rPr>
          <w:rFonts w:ascii="Arial" w:hAnsi="Arial" w:cs="Arial"/>
        </w:rPr>
      </w:pPr>
      <w:r w:rsidRPr="00AC6379">
        <w:rPr>
          <w:rFonts w:ascii="Arial" w:hAnsi="Arial" w:cs="Arial"/>
        </w:rPr>
        <w:t>While conducting the review of existing literature, the researcher discovered that the main researchers and studies were not individuals, but organisations</w:t>
      </w:r>
      <w:r w:rsidR="00BC61E7">
        <w:rPr>
          <w:rFonts w:ascii="Arial" w:hAnsi="Arial" w:cs="Arial"/>
        </w:rPr>
        <w:t xml:space="preserve"> </w:t>
      </w:r>
      <w:r w:rsidRPr="00AC6379">
        <w:rPr>
          <w:rFonts w:ascii="Arial" w:hAnsi="Arial" w:cs="Arial"/>
        </w:rPr>
        <w:t xml:space="preserve">and standards bodies, such as OWASP, NIST, </w:t>
      </w:r>
      <w:r w:rsidR="008F5A83">
        <w:rPr>
          <w:rFonts w:ascii="Arial" w:hAnsi="Arial" w:cs="Arial"/>
        </w:rPr>
        <w:t xml:space="preserve">and </w:t>
      </w:r>
      <w:r w:rsidRPr="00AC6379">
        <w:rPr>
          <w:rFonts w:ascii="Arial" w:hAnsi="Arial" w:cs="Arial"/>
        </w:rPr>
        <w:t>ISO. There were also companies that were specialised in specific relevant areas such as Tenable, Aristi, and Prism. Although this does not mean that there are not key individuals in cybersecurity and web applications, it just means that this review has focused more on the organisations and companies involved.</w:t>
      </w:r>
    </w:p>
    <w:p w14:paraId="7A9E32F8" w14:textId="4282577D" w:rsidR="00513D43" w:rsidRDefault="00EE7FB9" w:rsidP="00513D43">
      <w:pPr>
        <w:rPr>
          <w:rFonts w:ascii="Arial" w:hAnsi="Arial" w:cs="Arial"/>
        </w:rPr>
      </w:pPr>
      <w:r>
        <w:rPr>
          <w:rFonts w:ascii="Arial" w:hAnsi="Arial" w:cs="Arial"/>
        </w:rPr>
        <w:t xml:space="preserve">According to one of the latest Data Breach Investigation Reports, web applications were the top vector in 2023. Web applications were involved in 80% of incidents and 60% of breaches, with misconfigurations and outdated components being some of the most targeted aspects </w:t>
      </w:r>
      <w:sdt>
        <w:sdtPr>
          <w:rPr>
            <w:rFonts w:ascii="Arial" w:hAnsi="Arial" w:cs="Arial"/>
          </w:rPr>
          <w:id w:val="-423042910"/>
          <w:citation/>
        </w:sdtPr>
        <w:sdtEndPr/>
        <w:sdtContent>
          <w:r>
            <w:rPr>
              <w:rFonts w:ascii="Arial" w:hAnsi="Arial" w:cs="Arial"/>
            </w:rPr>
            <w:fldChar w:fldCharType="begin"/>
          </w:r>
          <w:r>
            <w:rPr>
              <w:rFonts w:ascii="Arial" w:hAnsi="Arial" w:cs="Arial"/>
            </w:rPr>
            <w:instrText xml:space="preserve"> CITATION Tus24 \l 2057 </w:instrText>
          </w:r>
          <w:r>
            <w:rPr>
              <w:rFonts w:ascii="Arial" w:hAnsi="Arial" w:cs="Arial"/>
            </w:rPr>
            <w:fldChar w:fldCharType="separate"/>
          </w:r>
          <w:r w:rsidR="00062D53" w:rsidRPr="00062D53">
            <w:rPr>
              <w:rFonts w:ascii="Arial" w:hAnsi="Arial" w:cs="Arial"/>
              <w:noProof/>
            </w:rPr>
            <w:t>[6]</w:t>
          </w:r>
          <w:r>
            <w:rPr>
              <w:rFonts w:ascii="Arial" w:hAnsi="Arial" w:cs="Arial"/>
            </w:rPr>
            <w:fldChar w:fldCharType="end"/>
          </w:r>
        </w:sdtContent>
      </w:sdt>
      <w:r>
        <w:rPr>
          <w:rFonts w:ascii="Arial" w:hAnsi="Arial" w:cs="Arial"/>
        </w:rPr>
        <w:t xml:space="preserve">. Attacks against web applications have become more advanced, however so has the development for applications. The exploitation of a web application takes skill and knowledge of different network protocols, software development techniques, and common vulnerabilities. Alongside this, it benefits an attacker to understand the application they are targeting. Attackers learn different techniques to keep up with technological advancements and often will now target the source code instead of the underlying infrastructure. Additionally, with technology developing, web applications are now far more advanced and contain far more technologies such as APIs, JSON or XML, JavaScript, servers, and databases. All this can help developers create a more secure web application due to the various layers involved, however, it also leads to more maintenance and more potential attack vectors </w:t>
      </w:r>
      <w:sdt>
        <w:sdtPr>
          <w:rPr>
            <w:rFonts w:ascii="Arial" w:hAnsi="Arial" w:cs="Arial"/>
          </w:rPr>
          <w:id w:val="2119715475"/>
          <w:citation/>
        </w:sdtPr>
        <w:sdtEndPr/>
        <w:sdtContent>
          <w:r>
            <w:rPr>
              <w:rFonts w:ascii="Arial" w:hAnsi="Arial" w:cs="Arial"/>
            </w:rPr>
            <w:fldChar w:fldCharType="begin"/>
          </w:r>
          <w:r>
            <w:rPr>
              <w:rFonts w:ascii="Arial" w:hAnsi="Arial" w:cs="Arial"/>
            </w:rPr>
            <w:instrText xml:space="preserve"> CITATION And20 \l 2057 </w:instrText>
          </w:r>
          <w:r>
            <w:rPr>
              <w:rFonts w:ascii="Arial" w:hAnsi="Arial" w:cs="Arial"/>
            </w:rPr>
            <w:fldChar w:fldCharType="separate"/>
          </w:r>
          <w:r w:rsidR="00062D53" w:rsidRPr="00062D53">
            <w:rPr>
              <w:rFonts w:ascii="Arial" w:hAnsi="Arial" w:cs="Arial"/>
              <w:noProof/>
            </w:rPr>
            <w:t>[7]</w:t>
          </w:r>
          <w:r>
            <w:rPr>
              <w:rFonts w:ascii="Arial" w:hAnsi="Arial" w:cs="Arial"/>
            </w:rPr>
            <w:fldChar w:fldCharType="end"/>
          </w:r>
        </w:sdtContent>
      </w:sdt>
      <w:r>
        <w:rPr>
          <w:rFonts w:ascii="Arial" w:hAnsi="Arial" w:cs="Arial"/>
        </w:rPr>
        <w:t xml:space="preserve">. </w:t>
      </w:r>
    </w:p>
    <w:p w14:paraId="59F58B09" w14:textId="474FF950" w:rsidR="00441FC5" w:rsidRPr="00E91D20" w:rsidRDefault="00C92198" w:rsidP="00C92198">
      <w:pPr>
        <w:pStyle w:val="Heading2"/>
        <w:numPr>
          <w:ilvl w:val="2"/>
          <w:numId w:val="2"/>
        </w:numPr>
        <w:rPr>
          <w:rFonts w:ascii="Arial" w:hAnsi="Arial" w:cs="Arial"/>
        </w:rPr>
      </w:pPr>
      <w:bookmarkStart w:id="4" w:name="_Toc176424080"/>
      <w:r w:rsidRPr="00E91D20">
        <w:rPr>
          <w:rFonts w:ascii="Arial" w:hAnsi="Arial" w:cs="Arial"/>
        </w:rPr>
        <w:t>Software Development Life Cycle (SDLC)</w:t>
      </w:r>
      <w:bookmarkEnd w:id="4"/>
    </w:p>
    <w:p w14:paraId="6EF8F396" w14:textId="7CEC16CE" w:rsidR="00CA20A2" w:rsidRDefault="00461152" w:rsidP="00CA20A2">
      <w:r w:rsidRPr="00461152">
        <w:rPr>
          <w:rFonts w:ascii="Arial" w:hAnsi="Arial" w:cs="Arial"/>
        </w:rPr>
        <w:t>The SDLC is a framework used by developers as a repeatable process for building and maintaining an information system. The lifecycle can be adjusted to fit the specific needs of an organisation, defining the development methodology and process that is most suitable. A SDLC can be an aid to project managers as if created correctly, can minimise the risks of the software, increase efficiency, and reduce the overall costs. The SDLC can aid the project manager by laying out specific tasks for each individual to carry out, however, even though the SDLC is meant to be a repeatable process that includes the maintenance of the developed software, it can often be managed incorrectly, and as some of the goals include reducing costs, minimising the amount of reworking and maintenance efforts, it can lead to missing some potential risks in the design</w:t>
      </w:r>
      <w:r>
        <w:rPr>
          <w:rFonts w:ascii="Arial" w:hAnsi="Arial" w:cs="Arial"/>
        </w:rPr>
        <w:t xml:space="preserve"> </w:t>
      </w:r>
      <w:sdt>
        <w:sdtPr>
          <w:rPr>
            <w:rFonts w:ascii="Arial" w:hAnsi="Arial" w:cs="Arial"/>
          </w:rPr>
          <w:id w:val="-1607334375"/>
          <w:citation/>
        </w:sdtPr>
        <w:sdtEndPr/>
        <w:sdtContent>
          <w:r w:rsidR="003E3711">
            <w:rPr>
              <w:rFonts w:ascii="Arial" w:hAnsi="Arial" w:cs="Arial"/>
            </w:rPr>
            <w:fldChar w:fldCharType="begin"/>
          </w:r>
          <w:r w:rsidR="003E3711">
            <w:rPr>
              <w:rFonts w:ascii="Arial" w:hAnsi="Arial" w:cs="Arial"/>
            </w:rPr>
            <w:instrText xml:space="preserve"> CITATION Ric12 \l 2057 </w:instrText>
          </w:r>
          <w:r w:rsidR="003E3711">
            <w:rPr>
              <w:rFonts w:ascii="Arial" w:hAnsi="Arial" w:cs="Arial"/>
            </w:rPr>
            <w:fldChar w:fldCharType="separate"/>
          </w:r>
          <w:r w:rsidR="00062D53" w:rsidRPr="00062D53">
            <w:rPr>
              <w:rFonts w:ascii="Arial" w:hAnsi="Arial" w:cs="Arial"/>
              <w:noProof/>
            </w:rPr>
            <w:t>[8]</w:t>
          </w:r>
          <w:r w:rsidR="003E3711">
            <w:rPr>
              <w:rFonts w:ascii="Arial" w:hAnsi="Arial" w:cs="Arial"/>
            </w:rPr>
            <w:fldChar w:fldCharType="end"/>
          </w:r>
        </w:sdtContent>
      </w:sdt>
      <w:r w:rsidRPr="00461152">
        <w:rPr>
          <w:rFonts w:ascii="Arial" w:hAnsi="Arial" w:cs="Arial"/>
        </w:rPr>
        <w:t>.</w:t>
      </w:r>
      <w:r w:rsidR="00CA20A2">
        <w:rPr>
          <w:rFonts w:ascii="Arial" w:hAnsi="Arial" w:cs="Arial"/>
        </w:rPr>
        <w:t xml:space="preserve"> </w:t>
      </w:r>
      <w:r w:rsidR="00CA20A2" w:rsidRPr="003347BB">
        <w:rPr>
          <w:rFonts w:ascii="Arial" w:hAnsi="Arial" w:cs="Arial"/>
        </w:rPr>
        <w:t>As mentioned, the SDLC can be adjusted to fit the specified needs of a project, however, an example of the phases can be seen in the below image. It begins with the analysis and design of the software to decide the process and roles. It then begins development and testing throughout the SIT and UAT environments before the deployment phase into</w:t>
      </w:r>
      <w:r w:rsidR="00121B4C" w:rsidRPr="003347BB">
        <w:rPr>
          <w:rFonts w:ascii="Arial" w:hAnsi="Arial" w:cs="Arial"/>
        </w:rPr>
        <w:t xml:space="preserve"> the</w:t>
      </w:r>
      <w:r w:rsidR="00CA20A2" w:rsidRPr="003347BB">
        <w:rPr>
          <w:rFonts w:ascii="Arial" w:hAnsi="Arial" w:cs="Arial"/>
        </w:rPr>
        <w:t xml:space="preserve"> production environment. This software then enters the final stage, maintenance. The maintenance involves using the software and fixing any report</w:t>
      </w:r>
      <w:r w:rsidR="00121B4C" w:rsidRPr="003347BB">
        <w:rPr>
          <w:rFonts w:ascii="Arial" w:hAnsi="Arial" w:cs="Arial"/>
        </w:rPr>
        <w:t>ed</w:t>
      </w:r>
      <w:r w:rsidR="00CA20A2" w:rsidRPr="003347BB">
        <w:rPr>
          <w:rFonts w:ascii="Arial" w:hAnsi="Arial" w:cs="Arial"/>
        </w:rPr>
        <w:t xml:space="preserve"> issues, before the full process is constantly repeated to ensure a safe environment.</w:t>
      </w:r>
      <w:r w:rsidR="00CA20A2">
        <w:t xml:space="preserve"> </w:t>
      </w:r>
    </w:p>
    <w:p w14:paraId="4041F7A7" w14:textId="1D672F5C" w:rsidR="007101FB" w:rsidRDefault="00897A69" w:rsidP="00CA20A2">
      <w:r>
        <w:rPr>
          <w:noProof/>
        </w:rPr>
        <w:lastRenderedPageBreak/>
        <w:drawing>
          <wp:inline distT="0" distB="0" distL="0" distR="0" wp14:anchorId="4C4D4BC7" wp14:editId="198C8F12">
            <wp:extent cx="5486400" cy="2966887"/>
            <wp:effectExtent l="0" t="0" r="0" b="5080"/>
            <wp:docPr id="1775686155" name="Picture 1" descr="A diagram of software develop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686155" name="Picture 1" descr="A diagram of software development proces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0632" cy="2974583"/>
                    </a:xfrm>
                    <a:prstGeom prst="rect">
                      <a:avLst/>
                    </a:prstGeom>
                    <a:noFill/>
                    <a:ln>
                      <a:noFill/>
                    </a:ln>
                  </pic:spPr>
                </pic:pic>
              </a:graphicData>
            </a:graphic>
          </wp:inline>
        </w:drawing>
      </w:r>
      <w:sdt>
        <w:sdtPr>
          <w:id w:val="573178940"/>
          <w:citation/>
        </w:sdtPr>
        <w:sdtEndPr/>
        <w:sdtContent>
          <w:r>
            <w:fldChar w:fldCharType="begin"/>
          </w:r>
          <w:r>
            <w:instrText xml:space="preserve"> CITATION Yul21 \l 2057 </w:instrText>
          </w:r>
          <w:r>
            <w:fldChar w:fldCharType="separate"/>
          </w:r>
          <w:r w:rsidR="00062D53">
            <w:rPr>
              <w:noProof/>
            </w:rPr>
            <w:t xml:space="preserve"> </w:t>
          </w:r>
          <w:r w:rsidR="00062D53" w:rsidRPr="00062D53">
            <w:rPr>
              <w:noProof/>
            </w:rPr>
            <w:t>[9]</w:t>
          </w:r>
          <w:r>
            <w:fldChar w:fldCharType="end"/>
          </w:r>
        </w:sdtContent>
      </w:sdt>
    </w:p>
    <w:p w14:paraId="426A7594" w14:textId="1C95EA27" w:rsidR="00897A69" w:rsidRDefault="00897A69" w:rsidP="00897A69">
      <w:pPr>
        <w:pStyle w:val="Caption"/>
        <w:rPr>
          <w:rFonts w:ascii="Arial" w:hAnsi="Arial" w:cs="Arial"/>
        </w:rPr>
      </w:pPr>
      <w:bookmarkStart w:id="5" w:name="_Toc176424068"/>
      <w:r w:rsidRPr="00897A69">
        <w:rPr>
          <w:rFonts w:ascii="Arial" w:hAnsi="Arial" w:cs="Arial"/>
        </w:rPr>
        <w:t xml:space="preserve">Figure </w:t>
      </w:r>
      <w:r w:rsidRPr="00897A69">
        <w:rPr>
          <w:rFonts w:ascii="Arial" w:hAnsi="Arial" w:cs="Arial"/>
        </w:rPr>
        <w:fldChar w:fldCharType="begin"/>
      </w:r>
      <w:r w:rsidRPr="00897A69">
        <w:rPr>
          <w:rFonts w:ascii="Arial" w:hAnsi="Arial" w:cs="Arial"/>
        </w:rPr>
        <w:instrText xml:space="preserve"> SEQ Figure \* ARABIC </w:instrText>
      </w:r>
      <w:r w:rsidRPr="00897A69">
        <w:rPr>
          <w:rFonts w:ascii="Arial" w:hAnsi="Arial" w:cs="Arial"/>
        </w:rPr>
        <w:fldChar w:fldCharType="separate"/>
      </w:r>
      <w:r w:rsidR="00EC7005">
        <w:rPr>
          <w:rFonts w:ascii="Arial" w:hAnsi="Arial" w:cs="Arial"/>
          <w:noProof/>
        </w:rPr>
        <w:t>1</w:t>
      </w:r>
      <w:r w:rsidRPr="00897A69">
        <w:rPr>
          <w:rFonts w:ascii="Arial" w:hAnsi="Arial" w:cs="Arial"/>
        </w:rPr>
        <w:fldChar w:fldCharType="end"/>
      </w:r>
      <w:r w:rsidRPr="00897A69">
        <w:rPr>
          <w:rFonts w:ascii="Arial" w:hAnsi="Arial" w:cs="Arial"/>
        </w:rPr>
        <w:t>: SDLC Phases</w:t>
      </w:r>
      <w:bookmarkEnd w:id="5"/>
    </w:p>
    <w:p w14:paraId="57890D67" w14:textId="1A6D1900" w:rsidR="00672217" w:rsidRPr="00EC7005" w:rsidRDefault="00AF0A0C" w:rsidP="00672217">
      <w:r w:rsidRPr="00AF0A0C">
        <w:t xml:space="preserve">The SDLC can follow various methodologies. Two of the main ones are </w:t>
      </w:r>
      <w:r w:rsidR="00121B4C">
        <w:t xml:space="preserve">the </w:t>
      </w:r>
      <w:r w:rsidRPr="00AF0A0C">
        <w:t>Waterfall and Spiral Model</w:t>
      </w:r>
      <w:r w:rsidR="00121B4C">
        <w:t>s</w:t>
      </w:r>
      <w:r w:rsidRPr="00AF0A0C">
        <w:t>. The Waterfall Model follows a distinct and structured approach that includes phases shown in the above image but can lack in flexibility due to the clear documentation laid out for each stage.  The Spiral Model is</w:t>
      </w:r>
      <w:r w:rsidR="003B64C9">
        <w:t xml:space="preserve"> </w:t>
      </w:r>
      <w:r w:rsidRPr="00AF0A0C">
        <w:t xml:space="preserve">more flexible. Although it contains elements of the Waterfall Model, Barry Boehm who first introduced the model realised that projects often do not go exactly to plan and so developed a model that can adapt to the risks and constraints </w:t>
      </w:r>
      <w:r w:rsidR="000206B9">
        <w:t xml:space="preserve">found </w:t>
      </w:r>
      <w:r w:rsidRPr="00AF0A0C">
        <w:t>throughout the development process</w:t>
      </w:r>
      <w:r w:rsidR="00AC1041">
        <w:t xml:space="preserve"> </w:t>
      </w:r>
      <w:sdt>
        <w:sdtPr>
          <w:id w:val="-1647510065"/>
          <w:citation/>
        </w:sdtPr>
        <w:sdtEndPr/>
        <w:sdtContent>
          <w:r w:rsidR="00AC1041">
            <w:fldChar w:fldCharType="begin"/>
          </w:r>
          <w:r w:rsidR="00AC1041">
            <w:instrText xml:space="preserve"> CITATION Shr24 \l 2057 </w:instrText>
          </w:r>
          <w:r w:rsidR="00AC1041">
            <w:fldChar w:fldCharType="separate"/>
          </w:r>
          <w:r w:rsidR="00062D53" w:rsidRPr="00062D53">
            <w:rPr>
              <w:noProof/>
            </w:rPr>
            <w:t>[10]</w:t>
          </w:r>
          <w:r w:rsidR="00AC1041">
            <w:fldChar w:fldCharType="end"/>
          </w:r>
        </w:sdtContent>
      </w:sdt>
      <w:r w:rsidRPr="00AF0A0C">
        <w:t>.</w:t>
      </w:r>
    </w:p>
    <w:p w14:paraId="69B141B9" w14:textId="28999B92" w:rsidR="004D4C5E" w:rsidRPr="00E91D20" w:rsidRDefault="0039615D" w:rsidP="004D4C5E">
      <w:pPr>
        <w:pStyle w:val="Heading2"/>
        <w:numPr>
          <w:ilvl w:val="2"/>
          <w:numId w:val="2"/>
        </w:numPr>
        <w:rPr>
          <w:rFonts w:ascii="Arial" w:hAnsi="Arial" w:cs="Arial"/>
        </w:rPr>
      </w:pPr>
      <w:bookmarkStart w:id="6" w:name="_Toc176424081"/>
      <w:r w:rsidRPr="00E91D20">
        <w:rPr>
          <w:rFonts w:ascii="Arial" w:hAnsi="Arial" w:cs="Arial"/>
        </w:rPr>
        <w:t>Secure Coding</w:t>
      </w:r>
      <w:bookmarkEnd w:id="6"/>
    </w:p>
    <w:p w14:paraId="7912E069" w14:textId="03750B57" w:rsidR="00C36076" w:rsidRPr="00E91D20" w:rsidRDefault="00C36076" w:rsidP="00C36076">
      <w:pPr>
        <w:rPr>
          <w:rFonts w:ascii="Arial" w:hAnsi="Arial" w:cs="Arial"/>
        </w:rPr>
      </w:pPr>
      <w:r w:rsidRPr="00E91D20">
        <w:rPr>
          <w:rFonts w:ascii="Arial" w:hAnsi="Arial" w:cs="Arial"/>
        </w:rPr>
        <w:t xml:space="preserve">Secure coding practises are a vital but challenging part of software design and so </w:t>
      </w:r>
      <w:r w:rsidR="004B77F6">
        <w:rPr>
          <w:rFonts w:ascii="Arial" w:hAnsi="Arial" w:cs="Arial"/>
        </w:rPr>
        <w:t>experts</w:t>
      </w:r>
      <w:r w:rsidRPr="00E91D20">
        <w:rPr>
          <w:rFonts w:ascii="Arial" w:hAnsi="Arial" w:cs="Arial"/>
        </w:rPr>
        <w:t xml:space="preserve"> involved must ensure that best practises are followed. </w:t>
      </w:r>
    </w:p>
    <w:p w14:paraId="64381E71" w14:textId="476EF918" w:rsidR="00C36076" w:rsidRPr="00E91D20" w:rsidRDefault="00C36076" w:rsidP="00C36076">
      <w:pPr>
        <w:rPr>
          <w:rFonts w:ascii="Arial" w:hAnsi="Arial" w:cs="Arial"/>
        </w:rPr>
      </w:pPr>
      <w:r w:rsidRPr="00E91D20">
        <w:rPr>
          <w:rFonts w:ascii="Arial" w:hAnsi="Arial" w:cs="Arial"/>
        </w:rPr>
        <w:t xml:space="preserve">Automated security monitoring and alerting is important to scan the code for vulnerabilities. If an issue is discovered, then the automated detection rules in place will alert the relevant teams so that the issues </w:t>
      </w:r>
      <w:r w:rsidR="00C77C93">
        <w:rPr>
          <w:rFonts w:ascii="Arial" w:hAnsi="Arial" w:cs="Arial"/>
        </w:rPr>
        <w:t xml:space="preserve">can be </w:t>
      </w:r>
      <w:r w:rsidRPr="00E91D20">
        <w:rPr>
          <w:rFonts w:ascii="Arial" w:hAnsi="Arial" w:cs="Arial"/>
        </w:rPr>
        <w:t>mitigated or remediated. These automatic detection rules should also target the log</w:t>
      </w:r>
      <w:r w:rsidR="00C77C93">
        <w:rPr>
          <w:rFonts w:ascii="Arial" w:hAnsi="Arial" w:cs="Arial"/>
        </w:rPr>
        <w:t xml:space="preserve">s </w:t>
      </w:r>
      <w:r w:rsidRPr="00E91D20">
        <w:rPr>
          <w:rFonts w:ascii="Arial" w:hAnsi="Arial" w:cs="Arial"/>
        </w:rPr>
        <w:t>to audit issues, and to help mitigate</w:t>
      </w:r>
      <w:r w:rsidR="003B5381">
        <w:rPr>
          <w:rFonts w:ascii="Arial" w:hAnsi="Arial" w:cs="Arial"/>
        </w:rPr>
        <w:t xml:space="preserve"> any</w:t>
      </w:r>
      <w:r w:rsidRPr="00E91D20">
        <w:rPr>
          <w:rFonts w:ascii="Arial" w:hAnsi="Arial" w:cs="Arial"/>
        </w:rPr>
        <w:t xml:space="preserve"> misconfigurations</w:t>
      </w:r>
      <w:r w:rsidR="003B5381">
        <w:rPr>
          <w:rFonts w:ascii="Arial" w:hAnsi="Arial" w:cs="Arial"/>
        </w:rPr>
        <w:t>.</w:t>
      </w:r>
      <w:r w:rsidRPr="00E91D20">
        <w:rPr>
          <w:rFonts w:ascii="Arial" w:hAnsi="Arial" w:cs="Arial"/>
        </w:rPr>
        <w:t xml:space="preserve"> </w:t>
      </w:r>
    </w:p>
    <w:p w14:paraId="47979F69" w14:textId="1E904E5B" w:rsidR="00672217" w:rsidRPr="00E91D20" w:rsidRDefault="00C36076" w:rsidP="00C36076">
      <w:pPr>
        <w:rPr>
          <w:rFonts w:ascii="Arial" w:hAnsi="Arial" w:cs="Arial"/>
        </w:rPr>
      </w:pPr>
      <w:r w:rsidRPr="00E91D20">
        <w:rPr>
          <w:rFonts w:ascii="Arial" w:hAnsi="Arial" w:cs="Arial"/>
        </w:rPr>
        <w:t xml:space="preserve">Often with any development work, external data sources are used if the specific code has already been written elsewhere. However, this code must be documented and validated to ensure encryption is in place and the source is legitimate. </w:t>
      </w:r>
      <w:r w:rsidR="00960223" w:rsidRPr="00E91D20">
        <w:rPr>
          <w:rFonts w:ascii="Arial" w:hAnsi="Arial" w:cs="Arial"/>
        </w:rPr>
        <w:t>D</w:t>
      </w:r>
      <w:r w:rsidRPr="00E91D20">
        <w:rPr>
          <w:rFonts w:ascii="Arial" w:hAnsi="Arial" w:cs="Arial"/>
        </w:rPr>
        <w:t xml:space="preserve">evelopers are often on tight deadlines and so mistakes can </w:t>
      </w:r>
      <w:r w:rsidR="00960223" w:rsidRPr="00E91D20">
        <w:rPr>
          <w:rFonts w:ascii="Arial" w:hAnsi="Arial" w:cs="Arial"/>
        </w:rPr>
        <w:t>happen</w:t>
      </w:r>
      <w:r w:rsidRPr="00E91D20">
        <w:rPr>
          <w:rFonts w:ascii="Arial" w:hAnsi="Arial" w:cs="Arial"/>
        </w:rPr>
        <w:t>, but avoiding shortcuts in the code can lead to</w:t>
      </w:r>
      <w:r w:rsidR="00AA70CC" w:rsidRPr="00E91D20">
        <w:rPr>
          <w:rFonts w:ascii="Arial" w:hAnsi="Arial" w:cs="Arial"/>
        </w:rPr>
        <w:t xml:space="preserve"> more</w:t>
      </w:r>
      <w:r w:rsidRPr="00E91D20">
        <w:rPr>
          <w:rFonts w:ascii="Arial" w:hAnsi="Arial" w:cs="Arial"/>
        </w:rPr>
        <w:t xml:space="preserve"> secure software, even if it can cause delays. Finally, conducting regular code reviews to discover potential vulnerabilities, such as cross site scripting (XSS). If the code is incorrectly configured, then it can leave the software open to XSS attacks that insert malicious scripts into the code or the application </w:t>
      </w:r>
      <w:sdt>
        <w:sdtPr>
          <w:rPr>
            <w:rFonts w:ascii="Arial" w:hAnsi="Arial" w:cs="Arial"/>
          </w:rPr>
          <w:id w:val="909347854"/>
          <w:citation/>
        </w:sdtPr>
        <w:sdtEndPr/>
        <w:sdtContent>
          <w:r w:rsidR="00C4495F" w:rsidRPr="00E91D20">
            <w:rPr>
              <w:rFonts w:ascii="Arial" w:hAnsi="Arial" w:cs="Arial"/>
            </w:rPr>
            <w:fldChar w:fldCharType="begin"/>
          </w:r>
          <w:r w:rsidR="00C4495F" w:rsidRPr="00E91D20">
            <w:rPr>
              <w:rFonts w:ascii="Arial" w:hAnsi="Arial" w:cs="Arial"/>
            </w:rPr>
            <w:instrText xml:space="preserve"> CITATION Che241 \l 2057 </w:instrText>
          </w:r>
          <w:r w:rsidR="00C4495F" w:rsidRPr="00E91D20">
            <w:rPr>
              <w:rFonts w:ascii="Arial" w:hAnsi="Arial" w:cs="Arial"/>
            </w:rPr>
            <w:fldChar w:fldCharType="separate"/>
          </w:r>
          <w:r w:rsidR="00062D53" w:rsidRPr="00E91D20">
            <w:rPr>
              <w:rFonts w:ascii="Arial" w:hAnsi="Arial" w:cs="Arial"/>
              <w:noProof/>
            </w:rPr>
            <w:t>[11]</w:t>
          </w:r>
          <w:r w:rsidR="00C4495F" w:rsidRPr="00E91D20">
            <w:rPr>
              <w:rFonts w:ascii="Arial" w:hAnsi="Arial" w:cs="Arial"/>
            </w:rPr>
            <w:fldChar w:fldCharType="end"/>
          </w:r>
        </w:sdtContent>
      </w:sdt>
      <w:r w:rsidRPr="00E91D20">
        <w:rPr>
          <w:rFonts w:ascii="Arial" w:hAnsi="Arial" w:cs="Arial"/>
        </w:rPr>
        <w:t>.</w:t>
      </w:r>
    </w:p>
    <w:p w14:paraId="781CC247" w14:textId="200E5740" w:rsidR="0039615D" w:rsidRPr="00E91D20" w:rsidRDefault="0039615D" w:rsidP="0039615D">
      <w:pPr>
        <w:pStyle w:val="Heading2"/>
        <w:numPr>
          <w:ilvl w:val="2"/>
          <w:numId w:val="2"/>
        </w:numPr>
        <w:rPr>
          <w:rFonts w:ascii="Arial" w:hAnsi="Arial" w:cs="Arial"/>
        </w:rPr>
      </w:pPr>
      <w:bookmarkStart w:id="7" w:name="_Toc176424082"/>
      <w:r w:rsidRPr="00E91D20">
        <w:rPr>
          <w:rFonts w:ascii="Arial" w:hAnsi="Arial" w:cs="Arial"/>
        </w:rPr>
        <w:t>Security Testing Methodologies</w:t>
      </w:r>
      <w:bookmarkEnd w:id="7"/>
    </w:p>
    <w:p w14:paraId="007E040B" w14:textId="140B87E5" w:rsidR="00BF225C" w:rsidRPr="00E91D20" w:rsidRDefault="002D1B37" w:rsidP="00BF225C">
      <w:pPr>
        <w:pStyle w:val="Heading3"/>
        <w:numPr>
          <w:ilvl w:val="3"/>
          <w:numId w:val="2"/>
        </w:numPr>
        <w:rPr>
          <w:rFonts w:ascii="Arial" w:hAnsi="Arial" w:cs="Arial"/>
        </w:rPr>
      </w:pPr>
      <w:bookmarkStart w:id="8" w:name="_Toc176424083"/>
      <w:r w:rsidRPr="00E91D20">
        <w:rPr>
          <w:rFonts w:ascii="Arial" w:hAnsi="Arial" w:cs="Arial"/>
        </w:rPr>
        <w:t>Penetration Testing</w:t>
      </w:r>
      <w:bookmarkEnd w:id="8"/>
    </w:p>
    <w:p w14:paraId="76C19423" w14:textId="689989D8" w:rsidR="002D1B37" w:rsidRDefault="00AB18C9" w:rsidP="002D1B37">
      <w:pPr>
        <w:rPr>
          <w:rFonts w:ascii="Arial" w:hAnsi="Arial" w:cs="Arial"/>
        </w:rPr>
      </w:pPr>
      <w:r w:rsidRPr="00AB18C9">
        <w:rPr>
          <w:rFonts w:ascii="Arial" w:hAnsi="Arial" w:cs="Arial"/>
        </w:rPr>
        <w:t xml:space="preserve">The code reviews can be conducted during a penetration test. This is an authorised test of a network or system that looks for security weaknesses. Testers will use the same tools and </w:t>
      </w:r>
      <w:r w:rsidRPr="00AB18C9">
        <w:rPr>
          <w:rFonts w:ascii="Arial" w:hAnsi="Arial" w:cs="Arial"/>
        </w:rPr>
        <w:lastRenderedPageBreak/>
        <w:t xml:space="preserve">techniques </w:t>
      </w:r>
      <w:r w:rsidR="00825AF7">
        <w:rPr>
          <w:rFonts w:ascii="Arial" w:hAnsi="Arial" w:cs="Arial"/>
        </w:rPr>
        <w:t>as</w:t>
      </w:r>
      <w:r w:rsidRPr="00AB18C9">
        <w:rPr>
          <w:rFonts w:ascii="Arial" w:hAnsi="Arial" w:cs="Arial"/>
        </w:rPr>
        <w:t xml:space="preserve"> an attacker when attempting to harm or break a system. As part of keeping systems secure, tests should be conducted on an annual basis, and additional tests </w:t>
      </w:r>
      <w:r w:rsidR="00825AF7">
        <w:rPr>
          <w:rFonts w:ascii="Arial" w:hAnsi="Arial" w:cs="Arial"/>
        </w:rPr>
        <w:t>for</w:t>
      </w:r>
      <w:r w:rsidRPr="00AB18C9">
        <w:rPr>
          <w:rFonts w:ascii="Arial" w:hAnsi="Arial" w:cs="Arial"/>
        </w:rPr>
        <w:t xml:space="preserve"> major changes or new applications </w:t>
      </w:r>
      <w:sdt>
        <w:sdtPr>
          <w:rPr>
            <w:rFonts w:ascii="Arial" w:hAnsi="Arial" w:cs="Arial"/>
          </w:rPr>
          <w:id w:val="-235865933"/>
          <w:citation/>
        </w:sdtPr>
        <w:sdtEndPr/>
        <w:sdtContent>
          <w:r w:rsidR="00653F71">
            <w:rPr>
              <w:rFonts w:ascii="Arial" w:hAnsi="Arial" w:cs="Arial"/>
            </w:rPr>
            <w:fldChar w:fldCharType="begin"/>
          </w:r>
          <w:r w:rsidR="00653F71">
            <w:rPr>
              <w:rFonts w:ascii="Arial" w:hAnsi="Arial" w:cs="Arial"/>
            </w:rPr>
            <w:instrText xml:space="preserve"> CITATION Ari241 \l 2057 </w:instrText>
          </w:r>
          <w:r w:rsidR="00653F71">
            <w:rPr>
              <w:rFonts w:ascii="Arial" w:hAnsi="Arial" w:cs="Arial"/>
            </w:rPr>
            <w:fldChar w:fldCharType="separate"/>
          </w:r>
          <w:r w:rsidR="00062D53" w:rsidRPr="00062D53">
            <w:rPr>
              <w:rFonts w:ascii="Arial" w:hAnsi="Arial" w:cs="Arial"/>
              <w:noProof/>
            </w:rPr>
            <w:t>[12]</w:t>
          </w:r>
          <w:r w:rsidR="00653F71">
            <w:rPr>
              <w:rFonts w:ascii="Arial" w:hAnsi="Arial" w:cs="Arial"/>
            </w:rPr>
            <w:fldChar w:fldCharType="end"/>
          </w:r>
        </w:sdtContent>
      </w:sdt>
      <w:r w:rsidRPr="00AB18C9">
        <w:rPr>
          <w:rFonts w:ascii="Arial" w:hAnsi="Arial" w:cs="Arial"/>
        </w:rPr>
        <w:t>.</w:t>
      </w:r>
    </w:p>
    <w:p w14:paraId="2F61157D" w14:textId="2FCBB4B6" w:rsidR="002B612C" w:rsidRPr="00AB18C9" w:rsidRDefault="00A81EA8" w:rsidP="002D1B37">
      <w:pPr>
        <w:rPr>
          <w:rFonts w:ascii="Arial" w:hAnsi="Arial" w:cs="Arial"/>
        </w:rPr>
      </w:pPr>
      <w:r w:rsidRPr="00A81EA8">
        <w:rPr>
          <w:rFonts w:ascii="Arial" w:hAnsi="Arial" w:cs="Arial"/>
        </w:rPr>
        <w:t>A penetration test aimed at web application</w:t>
      </w:r>
      <w:r w:rsidR="0033230D">
        <w:rPr>
          <w:rFonts w:ascii="Arial" w:hAnsi="Arial" w:cs="Arial"/>
        </w:rPr>
        <w:t>s</w:t>
      </w:r>
      <w:r w:rsidRPr="00A81EA8">
        <w:rPr>
          <w:rFonts w:ascii="Arial" w:hAnsi="Arial" w:cs="Arial"/>
        </w:rPr>
        <w:t>, API, or the infrastructure can provide an organisation with the assurance needed to go live. The tests will detail if the required</w:t>
      </w:r>
      <w:r w:rsidR="00660FCD">
        <w:rPr>
          <w:rFonts w:ascii="Arial" w:hAnsi="Arial" w:cs="Arial"/>
        </w:rPr>
        <w:t xml:space="preserve"> </w:t>
      </w:r>
      <w:r w:rsidRPr="00A81EA8">
        <w:rPr>
          <w:rFonts w:ascii="Arial" w:hAnsi="Arial" w:cs="Arial"/>
        </w:rPr>
        <w:t>security controls are implemented and if they are effective in protecting against security threats. The tests should be conducted annually as there are always new threats emerging that could impact the application. These tests will highlight risks that security teams can manage as part of the SDLC</w:t>
      </w:r>
      <w:r>
        <w:rPr>
          <w:rFonts w:ascii="Arial" w:hAnsi="Arial" w:cs="Arial"/>
        </w:rPr>
        <w:t xml:space="preserve"> </w:t>
      </w:r>
      <w:sdt>
        <w:sdtPr>
          <w:rPr>
            <w:rFonts w:ascii="Arial" w:hAnsi="Arial" w:cs="Arial"/>
          </w:rPr>
          <w:id w:val="1793862820"/>
          <w:citation/>
        </w:sdtPr>
        <w:sdtEndPr/>
        <w:sdtContent>
          <w:r w:rsidR="007F6367">
            <w:rPr>
              <w:rFonts w:ascii="Arial" w:hAnsi="Arial" w:cs="Arial"/>
            </w:rPr>
            <w:fldChar w:fldCharType="begin"/>
          </w:r>
          <w:r w:rsidR="007F6367">
            <w:rPr>
              <w:rFonts w:ascii="Arial" w:hAnsi="Arial" w:cs="Arial"/>
            </w:rPr>
            <w:instrText xml:space="preserve"> CITATION Pri24 \l 2057 </w:instrText>
          </w:r>
          <w:r w:rsidR="007F6367">
            <w:rPr>
              <w:rFonts w:ascii="Arial" w:hAnsi="Arial" w:cs="Arial"/>
            </w:rPr>
            <w:fldChar w:fldCharType="separate"/>
          </w:r>
          <w:r w:rsidR="00062D53" w:rsidRPr="00062D53">
            <w:rPr>
              <w:rFonts w:ascii="Arial" w:hAnsi="Arial" w:cs="Arial"/>
              <w:noProof/>
            </w:rPr>
            <w:t>[13]</w:t>
          </w:r>
          <w:r w:rsidR="007F6367">
            <w:rPr>
              <w:rFonts w:ascii="Arial" w:hAnsi="Arial" w:cs="Arial"/>
            </w:rPr>
            <w:fldChar w:fldCharType="end"/>
          </w:r>
        </w:sdtContent>
      </w:sdt>
      <w:r w:rsidRPr="00A81EA8">
        <w:rPr>
          <w:rFonts w:ascii="Arial" w:hAnsi="Arial" w:cs="Arial"/>
        </w:rPr>
        <w:t>.</w:t>
      </w:r>
    </w:p>
    <w:p w14:paraId="7895CAF2" w14:textId="3629E742" w:rsidR="00BF225C" w:rsidRPr="00E91D20" w:rsidRDefault="002D1B37" w:rsidP="00BF225C">
      <w:pPr>
        <w:pStyle w:val="Heading3"/>
        <w:numPr>
          <w:ilvl w:val="3"/>
          <w:numId w:val="2"/>
        </w:numPr>
        <w:rPr>
          <w:rFonts w:ascii="Arial" w:hAnsi="Arial" w:cs="Arial"/>
        </w:rPr>
      </w:pPr>
      <w:bookmarkStart w:id="9" w:name="_Toc176424084"/>
      <w:r w:rsidRPr="00E91D20">
        <w:rPr>
          <w:rFonts w:ascii="Arial" w:hAnsi="Arial" w:cs="Arial"/>
        </w:rPr>
        <w:t>Vulnerability Scanning &amp; Web Application Scanner</w:t>
      </w:r>
      <w:bookmarkEnd w:id="9"/>
    </w:p>
    <w:p w14:paraId="79ABB285" w14:textId="1DFEAA5E" w:rsidR="00672217" w:rsidRDefault="00ED6055" w:rsidP="00672217">
      <w:pPr>
        <w:rPr>
          <w:rFonts w:ascii="Arial" w:hAnsi="Arial" w:cs="Arial"/>
        </w:rPr>
      </w:pPr>
      <w:r w:rsidRPr="00ED6055">
        <w:rPr>
          <w:rFonts w:ascii="Arial" w:hAnsi="Arial" w:cs="Arial"/>
        </w:rPr>
        <w:t>While Penetration tests have automated elements, there is also some manual testing involved. One of the most known automated systems is the Tenable Vulnerability Management System (VMS) that is built on Nessus technology. VMS is a platform that discovers, remediates, and reports on vulnerabilities on the infrastructure. The platform can provide complete visibility of assets in the network, allowing an organisation to understand their risks and prioritise vulnerabilities based on the severity. Tenable also provide cloud infrastructure scanning, and web application scanning. These can be added to the main platform and when used all together, can scan for issues in any area of an organisation</w:t>
      </w:r>
      <w:r>
        <w:rPr>
          <w:rFonts w:ascii="Arial" w:hAnsi="Arial" w:cs="Arial"/>
        </w:rPr>
        <w:t xml:space="preserve"> </w:t>
      </w:r>
      <w:sdt>
        <w:sdtPr>
          <w:rPr>
            <w:rFonts w:ascii="Arial" w:hAnsi="Arial" w:cs="Arial"/>
          </w:rPr>
          <w:id w:val="1923300577"/>
          <w:citation/>
        </w:sdtPr>
        <w:sdtEndPr/>
        <w:sdtContent>
          <w:r w:rsidR="009766E6">
            <w:rPr>
              <w:rFonts w:ascii="Arial" w:hAnsi="Arial" w:cs="Arial"/>
            </w:rPr>
            <w:fldChar w:fldCharType="begin"/>
          </w:r>
          <w:r w:rsidR="009766E6">
            <w:rPr>
              <w:rFonts w:ascii="Arial" w:hAnsi="Arial" w:cs="Arial"/>
            </w:rPr>
            <w:instrText xml:space="preserve"> CITATION Ten241 \l 2057 </w:instrText>
          </w:r>
          <w:r w:rsidR="009766E6">
            <w:rPr>
              <w:rFonts w:ascii="Arial" w:hAnsi="Arial" w:cs="Arial"/>
            </w:rPr>
            <w:fldChar w:fldCharType="separate"/>
          </w:r>
          <w:r w:rsidR="00062D53" w:rsidRPr="00062D53">
            <w:rPr>
              <w:rFonts w:ascii="Arial" w:hAnsi="Arial" w:cs="Arial"/>
              <w:noProof/>
            </w:rPr>
            <w:t>[14]</w:t>
          </w:r>
          <w:r w:rsidR="009766E6">
            <w:rPr>
              <w:rFonts w:ascii="Arial" w:hAnsi="Arial" w:cs="Arial"/>
            </w:rPr>
            <w:fldChar w:fldCharType="end"/>
          </w:r>
        </w:sdtContent>
      </w:sdt>
      <w:r w:rsidRPr="00ED6055">
        <w:rPr>
          <w:rFonts w:ascii="Arial" w:hAnsi="Arial" w:cs="Arial"/>
        </w:rPr>
        <w:t>.</w:t>
      </w:r>
    </w:p>
    <w:p w14:paraId="0E8F0A26" w14:textId="52577E34" w:rsidR="009766E6" w:rsidRPr="00ED6055" w:rsidRDefault="00AB5650" w:rsidP="00672217">
      <w:pPr>
        <w:rPr>
          <w:rFonts w:ascii="Arial" w:hAnsi="Arial" w:cs="Arial"/>
        </w:rPr>
      </w:pPr>
      <w:r w:rsidRPr="00AB5650">
        <w:rPr>
          <w:rFonts w:ascii="Arial" w:hAnsi="Arial" w:cs="Arial"/>
        </w:rPr>
        <w:t>While Tenable provide a platform that can cover all areas, there are automated tools run by the likes of Qualys that focus specifically on web applications and API security. Qualys uses the OWASP top 10s to identify and label issues in a uniformed manner to make management of identified issues a simpler process</w:t>
      </w:r>
      <w:r>
        <w:rPr>
          <w:rFonts w:ascii="Arial" w:hAnsi="Arial" w:cs="Arial"/>
        </w:rPr>
        <w:t xml:space="preserve"> </w:t>
      </w:r>
      <w:sdt>
        <w:sdtPr>
          <w:rPr>
            <w:rFonts w:ascii="Arial" w:hAnsi="Arial" w:cs="Arial"/>
          </w:rPr>
          <w:id w:val="1382439447"/>
          <w:citation/>
        </w:sdtPr>
        <w:sdtEndPr/>
        <w:sdtContent>
          <w:r w:rsidR="00FA4B29">
            <w:rPr>
              <w:rFonts w:ascii="Arial" w:hAnsi="Arial" w:cs="Arial"/>
            </w:rPr>
            <w:fldChar w:fldCharType="begin"/>
          </w:r>
          <w:r w:rsidR="00FA4B29">
            <w:rPr>
              <w:rFonts w:ascii="Arial" w:hAnsi="Arial" w:cs="Arial"/>
            </w:rPr>
            <w:instrText xml:space="preserve"> CITATION Qua24 \l 2057 </w:instrText>
          </w:r>
          <w:r w:rsidR="00FA4B29">
            <w:rPr>
              <w:rFonts w:ascii="Arial" w:hAnsi="Arial" w:cs="Arial"/>
            </w:rPr>
            <w:fldChar w:fldCharType="separate"/>
          </w:r>
          <w:r w:rsidR="00062D53" w:rsidRPr="00062D53">
            <w:rPr>
              <w:rFonts w:ascii="Arial" w:hAnsi="Arial" w:cs="Arial"/>
              <w:noProof/>
            </w:rPr>
            <w:t>[15]</w:t>
          </w:r>
          <w:r w:rsidR="00FA4B29">
            <w:rPr>
              <w:rFonts w:ascii="Arial" w:hAnsi="Arial" w:cs="Arial"/>
            </w:rPr>
            <w:fldChar w:fldCharType="end"/>
          </w:r>
        </w:sdtContent>
      </w:sdt>
      <w:r w:rsidRPr="00AB5650">
        <w:rPr>
          <w:rFonts w:ascii="Arial" w:hAnsi="Arial" w:cs="Arial"/>
        </w:rPr>
        <w:t>.</w:t>
      </w:r>
    </w:p>
    <w:p w14:paraId="6470D30C" w14:textId="22C1FAB7" w:rsidR="00480C68" w:rsidRPr="00E91D20" w:rsidRDefault="007F2A30" w:rsidP="00480C68">
      <w:pPr>
        <w:pStyle w:val="Heading2"/>
        <w:numPr>
          <w:ilvl w:val="2"/>
          <w:numId w:val="2"/>
        </w:numPr>
        <w:rPr>
          <w:rFonts w:ascii="Arial" w:hAnsi="Arial" w:cs="Arial"/>
        </w:rPr>
      </w:pPr>
      <w:bookmarkStart w:id="10" w:name="_Toc176424085"/>
      <w:r w:rsidRPr="00E91D20">
        <w:rPr>
          <w:rFonts w:ascii="Arial" w:hAnsi="Arial" w:cs="Arial"/>
        </w:rPr>
        <w:t>Standards, Guidance, and Frameworks</w:t>
      </w:r>
      <w:bookmarkEnd w:id="10"/>
    </w:p>
    <w:p w14:paraId="602F7943" w14:textId="5350F11F" w:rsidR="002E232B" w:rsidRPr="00E91D20" w:rsidRDefault="002E232B" w:rsidP="002E232B">
      <w:pPr>
        <w:pStyle w:val="Heading3"/>
        <w:numPr>
          <w:ilvl w:val="3"/>
          <w:numId w:val="2"/>
        </w:numPr>
        <w:rPr>
          <w:rFonts w:ascii="Arial" w:hAnsi="Arial" w:cs="Arial"/>
        </w:rPr>
      </w:pPr>
      <w:bookmarkStart w:id="11" w:name="_Toc176424086"/>
      <w:r w:rsidRPr="00E91D20">
        <w:rPr>
          <w:rFonts w:ascii="Arial" w:hAnsi="Arial" w:cs="Arial"/>
        </w:rPr>
        <w:t>OWASP</w:t>
      </w:r>
      <w:bookmarkEnd w:id="11"/>
    </w:p>
    <w:p w14:paraId="39C18911" w14:textId="3FFA314E" w:rsidR="002D1B37" w:rsidRDefault="003718E3" w:rsidP="002D1B37">
      <w:pPr>
        <w:rPr>
          <w:rFonts w:ascii="Arial" w:hAnsi="Arial" w:cs="Arial"/>
        </w:rPr>
      </w:pPr>
      <w:r w:rsidRPr="003718E3">
        <w:rPr>
          <w:rFonts w:ascii="Arial" w:hAnsi="Arial" w:cs="Arial"/>
        </w:rPr>
        <w:t>The OWASP top 10 for web applications is reviewed on a 4-year basis, with the most recent top 10 below. The top 10 is a standard awareness document that represents the most critical risks in security.</w:t>
      </w:r>
    </w:p>
    <w:p w14:paraId="6C4A473A" w14:textId="549FFA51" w:rsidR="00952F68" w:rsidRDefault="00492C8A" w:rsidP="002D1B37">
      <w:pPr>
        <w:rPr>
          <w:rFonts w:ascii="Arial" w:hAnsi="Arial" w:cs="Arial"/>
        </w:rPr>
      </w:pPr>
      <w:r>
        <w:rPr>
          <w:noProof/>
        </w:rPr>
        <w:drawing>
          <wp:inline distT="0" distB="0" distL="0" distR="0" wp14:anchorId="1C89F6D6" wp14:editId="55A258F6">
            <wp:extent cx="5414838" cy="1489590"/>
            <wp:effectExtent l="0" t="0" r="0" b="0"/>
            <wp:docPr id="383030469" name="Picture 2" descr="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pp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4973" cy="1495129"/>
                    </a:xfrm>
                    <a:prstGeom prst="rect">
                      <a:avLst/>
                    </a:prstGeom>
                    <a:noFill/>
                    <a:ln>
                      <a:noFill/>
                    </a:ln>
                  </pic:spPr>
                </pic:pic>
              </a:graphicData>
            </a:graphic>
          </wp:inline>
        </w:drawing>
      </w:r>
      <w:sdt>
        <w:sdtPr>
          <w:rPr>
            <w:rFonts w:ascii="Arial" w:hAnsi="Arial" w:cs="Arial"/>
          </w:rPr>
          <w:id w:val="-1150905042"/>
          <w:citation/>
        </w:sdtPr>
        <w:sdtEndPr/>
        <w:sdtContent>
          <w:r w:rsidR="009F7DA1">
            <w:rPr>
              <w:rFonts w:ascii="Arial" w:hAnsi="Arial" w:cs="Arial"/>
            </w:rPr>
            <w:fldChar w:fldCharType="begin"/>
          </w:r>
          <w:r w:rsidR="009F7DA1">
            <w:rPr>
              <w:rFonts w:ascii="Arial" w:hAnsi="Arial" w:cs="Arial"/>
            </w:rPr>
            <w:instrText xml:space="preserve"> CITATION OWA211 \l 2057 </w:instrText>
          </w:r>
          <w:r w:rsidR="009F7DA1">
            <w:rPr>
              <w:rFonts w:ascii="Arial" w:hAnsi="Arial" w:cs="Arial"/>
            </w:rPr>
            <w:fldChar w:fldCharType="separate"/>
          </w:r>
          <w:r w:rsidR="00062D53">
            <w:rPr>
              <w:rFonts w:ascii="Arial" w:hAnsi="Arial" w:cs="Arial"/>
              <w:noProof/>
            </w:rPr>
            <w:t xml:space="preserve"> </w:t>
          </w:r>
          <w:r w:rsidR="00062D53" w:rsidRPr="00062D53">
            <w:rPr>
              <w:rFonts w:ascii="Arial" w:hAnsi="Arial" w:cs="Arial"/>
              <w:noProof/>
            </w:rPr>
            <w:t>[16]</w:t>
          </w:r>
          <w:r w:rsidR="009F7DA1">
            <w:rPr>
              <w:rFonts w:ascii="Arial" w:hAnsi="Arial" w:cs="Arial"/>
            </w:rPr>
            <w:fldChar w:fldCharType="end"/>
          </w:r>
        </w:sdtContent>
      </w:sdt>
    </w:p>
    <w:p w14:paraId="77D248D0" w14:textId="2A9F57CA" w:rsidR="009F7DA1" w:rsidRDefault="006423D1" w:rsidP="006423D1">
      <w:pPr>
        <w:pStyle w:val="Caption"/>
        <w:rPr>
          <w:rFonts w:ascii="Arial" w:hAnsi="Arial" w:cs="Arial"/>
        </w:rPr>
      </w:pPr>
      <w:bookmarkStart w:id="12" w:name="_Toc176424069"/>
      <w:r w:rsidRPr="006423D1">
        <w:rPr>
          <w:rFonts w:ascii="Arial" w:hAnsi="Arial" w:cs="Arial"/>
        </w:rPr>
        <w:t xml:space="preserve">Figure </w:t>
      </w:r>
      <w:r w:rsidRPr="006423D1">
        <w:rPr>
          <w:rFonts w:ascii="Arial" w:hAnsi="Arial" w:cs="Arial"/>
        </w:rPr>
        <w:fldChar w:fldCharType="begin"/>
      </w:r>
      <w:r w:rsidRPr="006423D1">
        <w:rPr>
          <w:rFonts w:ascii="Arial" w:hAnsi="Arial" w:cs="Arial"/>
        </w:rPr>
        <w:instrText xml:space="preserve"> SEQ Figure \* ARABIC </w:instrText>
      </w:r>
      <w:r w:rsidRPr="006423D1">
        <w:rPr>
          <w:rFonts w:ascii="Arial" w:hAnsi="Arial" w:cs="Arial"/>
        </w:rPr>
        <w:fldChar w:fldCharType="separate"/>
      </w:r>
      <w:r w:rsidR="00EC7005">
        <w:rPr>
          <w:rFonts w:ascii="Arial" w:hAnsi="Arial" w:cs="Arial"/>
          <w:noProof/>
        </w:rPr>
        <w:t>2</w:t>
      </w:r>
      <w:r w:rsidRPr="006423D1">
        <w:rPr>
          <w:rFonts w:ascii="Arial" w:hAnsi="Arial" w:cs="Arial"/>
        </w:rPr>
        <w:fldChar w:fldCharType="end"/>
      </w:r>
      <w:r w:rsidRPr="006423D1">
        <w:rPr>
          <w:rFonts w:ascii="Arial" w:hAnsi="Arial" w:cs="Arial"/>
        </w:rPr>
        <w:t>: OWASP Top 10</w:t>
      </w:r>
      <w:bookmarkEnd w:id="12"/>
    </w:p>
    <w:p w14:paraId="7BB14C93" w14:textId="38B42830" w:rsidR="00952F68" w:rsidRPr="003718E3" w:rsidRDefault="00D169DA" w:rsidP="002D1B37">
      <w:pPr>
        <w:rPr>
          <w:rFonts w:ascii="Arial" w:hAnsi="Arial" w:cs="Arial"/>
        </w:rPr>
      </w:pPr>
      <w:r w:rsidRPr="00D169DA">
        <w:rPr>
          <w:rFonts w:ascii="Arial" w:hAnsi="Arial" w:cs="Arial"/>
        </w:rPr>
        <w:t>Although the image is related to web applications, OWASP covers various areas of security, including APIs. The aim is still the same, to provide awareness and aid into secure development and maintenance. Some of the top 10 for APIs, can be seen within the web application counterpart. These include access control issues, broken authentication, and</w:t>
      </w:r>
      <w:r w:rsidR="00E50CDA">
        <w:rPr>
          <w:rFonts w:ascii="Arial" w:hAnsi="Arial" w:cs="Arial"/>
        </w:rPr>
        <w:t xml:space="preserve"> </w:t>
      </w:r>
      <w:r w:rsidRPr="00D169DA">
        <w:rPr>
          <w:rFonts w:ascii="Arial" w:hAnsi="Arial" w:cs="Arial"/>
        </w:rPr>
        <w:t>security misconfigurations</w:t>
      </w:r>
      <w:r>
        <w:rPr>
          <w:rFonts w:ascii="Arial" w:hAnsi="Arial" w:cs="Arial"/>
        </w:rPr>
        <w:t xml:space="preserve"> </w:t>
      </w:r>
      <w:sdt>
        <w:sdtPr>
          <w:rPr>
            <w:rFonts w:ascii="Arial" w:hAnsi="Arial" w:cs="Arial"/>
          </w:rPr>
          <w:id w:val="168838968"/>
          <w:citation/>
        </w:sdtPr>
        <w:sdtEndPr/>
        <w:sdtContent>
          <w:r w:rsidR="00E114EA">
            <w:rPr>
              <w:rFonts w:ascii="Arial" w:hAnsi="Arial" w:cs="Arial"/>
            </w:rPr>
            <w:fldChar w:fldCharType="begin"/>
          </w:r>
          <w:r w:rsidR="00E114EA">
            <w:rPr>
              <w:rFonts w:ascii="Arial" w:hAnsi="Arial" w:cs="Arial"/>
            </w:rPr>
            <w:instrText xml:space="preserve"> CITATION OWA23 \l 2057 </w:instrText>
          </w:r>
          <w:r w:rsidR="00E114EA">
            <w:rPr>
              <w:rFonts w:ascii="Arial" w:hAnsi="Arial" w:cs="Arial"/>
            </w:rPr>
            <w:fldChar w:fldCharType="separate"/>
          </w:r>
          <w:r w:rsidR="00062D53" w:rsidRPr="00062D53">
            <w:rPr>
              <w:rFonts w:ascii="Arial" w:hAnsi="Arial" w:cs="Arial"/>
              <w:noProof/>
            </w:rPr>
            <w:t>[17]</w:t>
          </w:r>
          <w:r w:rsidR="00E114EA">
            <w:rPr>
              <w:rFonts w:ascii="Arial" w:hAnsi="Arial" w:cs="Arial"/>
            </w:rPr>
            <w:fldChar w:fldCharType="end"/>
          </w:r>
        </w:sdtContent>
      </w:sdt>
      <w:r w:rsidRPr="00D169DA">
        <w:rPr>
          <w:rFonts w:ascii="Arial" w:hAnsi="Arial" w:cs="Arial"/>
        </w:rPr>
        <w:t xml:space="preserve">. </w:t>
      </w:r>
    </w:p>
    <w:p w14:paraId="3119A869" w14:textId="380651E8" w:rsidR="002E232B" w:rsidRPr="00E91D20" w:rsidRDefault="002E232B" w:rsidP="002E232B">
      <w:pPr>
        <w:pStyle w:val="Heading3"/>
        <w:numPr>
          <w:ilvl w:val="3"/>
          <w:numId w:val="2"/>
        </w:numPr>
        <w:rPr>
          <w:rFonts w:ascii="Arial" w:hAnsi="Arial" w:cs="Arial"/>
        </w:rPr>
      </w:pPr>
      <w:bookmarkStart w:id="13" w:name="_Toc176424087"/>
      <w:r w:rsidRPr="00E91D20">
        <w:rPr>
          <w:rFonts w:ascii="Arial" w:hAnsi="Arial" w:cs="Arial"/>
        </w:rPr>
        <w:t>NIST</w:t>
      </w:r>
      <w:bookmarkEnd w:id="13"/>
    </w:p>
    <w:p w14:paraId="2B89C2A0" w14:textId="69CDDE3F" w:rsidR="002D1B37" w:rsidRDefault="001C2AC3" w:rsidP="002D1B37">
      <w:pPr>
        <w:rPr>
          <w:rFonts w:ascii="Arial" w:hAnsi="Arial" w:cs="Arial"/>
        </w:rPr>
      </w:pPr>
      <w:r w:rsidRPr="001C2AC3">
        <w:rPr>
          <w:rFonts w:ascii="Arial" w:hAnsi="Arial" w:cs="Arial"/>
        </w:rPr>
        <w:t>NIST is a cybersecurity framework (CSF) that provides guidance on how to manage risks.</w:t>
      </w:r>
    </w:p>
    <w:p w14:paraId="4257A0DA" w14:textId="45F903A5" w:rsidR="001C2AC3" w:rsidRDefault="00283D6B" w:rsidP="002D1B37">
      <w:pPr>
        <w:rPr>
          <w:rFonts w:ascii="Arial" w:hAnsi="Arial" w:cs="Arial"/>
        </w:rPr>
      </w:pPr>
      <w:r w:rsidRPr="001D3953">
        <w:rPr>
          <w:noProof/>
        </w:rPr>
        <w:lastRenderedPageBreak/>
        <w:drawing>
          <wp:inline distT="0" distB="0" distL="0" distR="0" wp14:anchorId="7D0D98A5" wp14:editId="0DA5EBA1">
            <wp:extent cx="3715268" cy="2886478"/>
            <wp:effectExtent l="0" t="0" r="0" b="9525"/>
            <wp:docPr id="843506192" name="Picture 1" descr="A circular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06192" name="Picture 1" descr="A circular diagram of a system&#10;&#10;Description automatically generated"/>
                    <pic:cNvPicPr/>
                  </pic:nvPicPr>
                  <pic:blipFill>
                    <a:blip r:embed="rId10"/>
                    <a:stretch>
                      <a:fillRect/>
                    </a:stretch>
                  </pic:blipFill>
                  <pic:spPr>
                    <a:xfrm>
                      <a:off x="0" y="0"/>
                      <a:ext cx="3715268" cy="2886478"/>
                    </a:xfrm>
                    <a:prstGeom prst="rect">
                      <a:avLst/>
                    </a:prstGeom>
                  </pic:spPr>
                </pic:pic>
              </a:graphicData>
            </a:graphic>
          </wp:inline>
        </w:drawing>
      </w:r>
    </w:p>
    <w:p w14:paraId="62F3670E" w14:textId="6CD30237" w:rsidR="00EC7005" w:rsidRPr="00EC7005" w:rsidRDefault="00EC7005" w:rsidP="00EC7005">
      <w:pPr>
        <w:pStyle w:val="Caption"/>
        <w:rPr>
          <w:rFonts w:ascii="Arial" w:hAnsi="Arial" w:cs="Arial"/>
        </w:rPr>
      </w:pPr>
      <w:bookmarkStart w:id="14" w:name="_Toc176424070"/>
      <w:r w:rsidRPr="00EC7005">
        <w:rPr>
          <w:rFonts w:ascii="Arial" w:hAnsi="Arial" w:cs="Arial"/>
        </w:rPr>
        <w:t xml:space="preserve">Figure </w:t>
      </w:r>
      <w:r w:rsidRPr="00EC7005">
        <w:rPr>
          <w:rFonts w:ascii="Arial" w:hAnsi="Arial" w:cs="Arial"/>
        </w:rPr>
        <w:fldChar w:fldCharType="begin"/>
      </w:r>
      <w:r w:rsidRPr="00EC7005">
        <w:rPr>
          <w:rFonts w:ascii="Arial" w:hAnsi="Arial" w:cs="Arial"/>
        </w:rPr>
        <w:instrText xml:space="preserve"> SEQ Figure \* ARABIC </w:instrText>
      </w:r>
      <w:r w:rsidRPr="00EC7005">
        <w:rPr>
          <w:rFonts w:ascii="Arial" w:hAnsi="Arial" w:cs="Arial"/>
        </w:rPr>
        <w:fldChar w:fldCharType="separate"/>
      </w:r>
      <w:r w:rsidRPr="00EC7005">
        <w:rPr>
          <w:rFonts w:ascii="Arial" w:hAnsi="Arial" w:cs="Arial"/>
          <w:noProof/>
        </w:rPr>
        <w:t>3</w:t>
      </w:r>
      <w:r w:rsidRPr="00EC7005">
        <w:rPr>
          <w:rFonts w:ascii="Arial" w:hAnsi="Arial" w:cs="Arial"/>
        </w:rPr>
        <w:fldChar w:fldCharType="end"/>
      </w:r>
      <w:r w:rsidRPr="00EC7005">
        <w:rPr>
          <w:rFonts w:ascii="Arial" w:hAnsi="Arial" w:cs="Arial"/>
        </w:rPr>
        <w:t>: NIST Cybersecurity Framework</w:t>
      </w:r>
      <w:bookmarkEnd w:id="14"/>
    </w:p>
    <w:p w14:paraId="67ED8796" w14:textId="77777777" w:rsidR="00993057" w:rsidRPr="00A65F72" w:rsidRDefault="00993057" w:rsidP="00993057">
      <w:pPr>
        <w:rPr>
          <w:rFonts w:ascii="Arial" w:hAnsi="Arial" w:cs="Arial"/>
        </w:rPr>
      </w:pPr>
      <w:r w:rsidRPr="00A65F72">
        <w:rPr>
          <w:rFonts w:ascii="Arial" w:hAnsi="Arial" w:cs="Arial"/>
        </w:rPr>
        <w:t>As seen above, the core functions of the CSF include:</w:t>
      </w:r>
    </w:p>
    <w:p w14:paraId="1E776148" w14:textId="2834006E" w:rsidR="00993057" w:rsidRPr="00A65F72" w:rsidRDefault="00993057" w:rsidP="00993057">
      <w:pPr>
        <w:pStyle w:val="ListParagraph"/>
        <w:numPr>
          <w:ilvl w:val="0"/>
          <w:numId w:val="4"/>
        </w:numPr>
        <w:rPr>
          <w:rFonts w:ascii="Arial" w:hAnsi="Arial" w:cs="Arial"/>
        </w:rPr>
      </w:pPr>
      <w:r w:rsidRPr="00A65F72">
        <w:rPr>
          <w:rFonts w:ascii="Arial" w:hAnsi="Arial" w:cs="Arial"/>
        </w:rPr>
        <w:t>Govern</w:t>
      </w:r>
      <w:r w:rsidR="00DB6B7A">
        <w:rPr>
          <w:rFonts w:ascii="Arial" w:hAnsi="Arial" w:cs="Arial"/>
        </w:rPr>
        <w:t xml:space="preserve">, </w:t>
      </w:r>
      <w:r w:rsidRPr="00A65F72">
        <w:rPr>
          <w:rFonts w:ascii="Arial" w:hAnsi="Arial" w:cs="Arial"/>
        </w:rPr>
        <w:t xml:space="preserve">where the risk management strategy is created, policies are established, and responsibilities are defined. </w:t>
      </w:r>
    </w:p>
    <w:p w14:paraId="64DBCE30" w14:textId="77777777" w:rsidR="00993057" w:rsidRPr="00A65F72" w:rsidRDefault="00993057" w:rsidP="00993057">
      <w:pPr>
        <w:pStyle w:val="ListParagraph"/>
        <w:numPr>
          <w:ilvl w:val="0"/>
          <w:numId w:val="4"/>
        </w:numPr>
        <w:rPr>
          <w:rFonts w:ascii="Arial" w:hAnsi="Arial" w:cs="Arial"/>
        </w:rPr>
      </w:pPr>
      <w:r w:rsidRPr="00A65F72">
        <w:rPr>
          <w:rFonts w:ascii="Arial" w:hAnsi="Arial" w:cs="Arial"/>
        </w:rPr>
        <w:t xml:space="preserve">Identify the current risks within the organisation. </w:t>
      </w:r>
    </w:p>
    <w:p w14:paraId="5F81E8C5" w14:textId="77777777" w:rsidR="00993057" w:rsidRPr="00A65F72" w:rsidRDefault="00993057" w:rsidP="00993057">
      <w:pPr>
        <w:pStyle w:val="ListParagraph"/>
        <w:numPr>
          <w:ilvl w:val="0"/>
          <w:numId w:val="4"/>
        </w:numPr>
        <w:rPr>
          <w:rFonts w:ascii="Arial" w:hAnsi="Arial" w:cs="Arial"/>
        </w:rPr>
      </w:pPr>
      <w:r w:rsidRPr="00A65F72">
        <w:rPr>
          <w:rFonts w:ascii="Arial" w:hAnsi="Arial" w:cs="Arial"/>
        </w:rPr>
        <w:t xml:space="preserve">Protect puts the safeguards in place to protect against the risks identified. </w:t>
      </w:r>
    </w:p>
    <w:p w14:paraId="15CBA589" w14:textId="77777777" w:rsidR="00993057" w:rsidRPr="00A65F72" w:rsidRDefault="00993057" w:rsidP="00993057">
      <w:pPr>
        <w:pStyle w:val="ListParagraph"/>
        <w:numPr>
          <w:ilvl w:val="0"/>
          <w:numId w:val="4"/>
        </w:numPr>
        <w:rPr>
          <w:rFonts w:ascii="Arial" w:hAnsi="Arial" w:cs="Arial"/>
        </w:rPr>
      </w:pPr>
      <w:r w:rsidRPr="00A65F72">
        <w:rPr>
          <w:rFonts w:ascii="Arial" w:hAnsi="Arial" w:cs="Arial"/>
        </w:rPr>
        <w:t xml:space="preserve">Detect discovers and analyses any possible attacks and anomalies. </w:t>
      </w:r>
    </w:p>
    <w:p w14:paraId="409A35B0" w14:textId="77777777" w:rsidR="00993057" w:rsidRPr="00A65F72" w:rsidRDefault="00993057" w:rsidP="00993057">
      <w:pPr>
        <w:pStyle w:val="ListParagraph"/>
        <w:numPr>
          <w:ilvl w:val="0"/>
          <w:numId w:val="4"/>
        </w:numPr>
        <w:rPr>
          <w:rFonts w:ascii="Arial" w:hAnsi="Arial" w:cs="Arial"/>
        </w:rPr>
      </w:pPr>
      <w:r w:rsidRPr="00A65F72">
        <w:rPr>
          <w:rFonts w:ascii="Arial" w:hAnsi="Arial" w:cs="Arial"/>
        </w:rPr>
        <w:t xml:space="preserve">Respond is when action is taken against incidents. </w:t>
      </w:r>
    </w:p>
    <w:p w14:paraId="21658FFF" w14:textId="00952962" w:rsidR="001C2AC3" w:rsidRPr="00A65F72" w:rsidRDefault="00993057" w:rsidP="002D1B37">
      <w:pPr>
        <w:pStyle w:val="ListParagraph"/>
        <w:numPr>
          <w:ilvl w:val="0"/>
          <w:numId w:val="4"/>
        </w:numPr>
        <w:rPr>
          <w:rFonts w:ascii="Arial" w:hAnsi="Arial" w:cs="Arial"/>
        </w:rPr>
      </w:pPr>
      <w:r w:rsidRPr="00A65F72">
        <w:rPr>
          <w:rFonts w:ascii="Arial" w:hAnsi="Arial" w:cs="Arial"/>
        </w:rPr>
        <w:t xml:space="preserve">Recover includes the restoration of any affected assets or operations as a result of a cyber incident. </w:t>
      </w:r>
    </w:p>
    <w:p w14:paraId="2DC6D395" w14:textId="772CFC93" w:rsidR="00993057" w:rsidRPr="00993057" w:rsidRDefault="00F95EC4" w:rsidP="00993057">
      <w:pPr>
        <w:ind w:left="360"/>
      </w:pPr>
      <w:sdt>
        <w:sdtPr>
          <w:id w:val="606465515"/>
          <w:citation/>
        </w:sdtPr>
        <w:sdtEndPr/>
        <w:sdtContent>
          <w:r w:rsidR="005E2836">
            <w:fldChar w:fldCharType="begin"/>
          </w:r>
          <w:r w:rsidR="00B8137F">
            <w:instrText xml:space="preserve">CITATION NIS243 \l 2057 </w:instrText>
          </w:r>
          <w:r w:rsidR="005E2836">
            <w:fldChar w:fldCharType="separate"/>
          </w:r>
          <w:r w:rsidR="00062D53" w:rsidRPr="00062D53">
            <w:rPr>
              <w:noProof/>
            </w:rPr>
            <w:t>[18]</w:t>
          </w:r>
          <w:r w:rsidR="005E2836">
            <w:fldChar w:fldCharType="end"/>
          </w:r>
        </w:sdtContent>
      </w:sdt>
    </w:p>
    <w:p w14:paraId="06199E2B" w14:textId="06310D1D" w:rsidR="002E232B" w:rsidRPr="00E91D20" w:rsidRDefault="002E232B" w:rsidP="002E232B">
      <w:pPr>
        <w:pStyle w:val="Heading3"/>
        <w:numPr>
          <w:ilvl w:val="3"/>
          <w:numId w:val="2"/>
        </w:numPr>
        <w:rPr>
          <w:rFonts w:ascii="Arial" w:hAnsi="Arial" w:cs="Arial"/>
        </w:rPr>
      </w:pPr>
      <w:bookmarkStart w:id="15" w:name="_Toc176424088"/>
      <w:r w:rsidRPr="00E91D20">
        <w:rPr>
          <w:rFonts w:ascii="Arial" w:hAnsi="Arial" w:cs="Arial"/>
        </w:rPr>
        <w:t>ISO</w:t>
      </w:r>
      <w:bookmarkEnd w:id="15"/>
    </w:p>
    <w:p w14:paraId="6E260035" w14:textId="2851BD35" w:rsidR="00672217" w:rsidRPr="00873EEE" w:rsidRDefault="00873EEE" w:rsidP="00672217">
      <w:pPr>
        <w:rPr>
          <w:rFonts w:ascii="Arial" w:hAnsi="Arial" w:cs="Arial"/>
        </w:rPr>
      </w:pPr>
      <w:r w:rsidRPr="00873EEE">
        <w:rPr>
          <w:rFonts w:ascii="Arial" w:hAnsi="Arial" w:cs="Arial"/>
        </w:rPr>
        <w:t>ISO is a worldwide organisation that define standards. For information security management systems (ISMS), It is ISO 27001. This standard will provide guidance for the establishment, implementation, and maintenance of an ISMS. If an organisation conforms to this standard, then it shows that best practises are followed, risks are managed, and policies are kept updated and are followed by individuals within the organisation</w:t>
      </w:r>
      <w:r w:rsidR="0057321F">
        <w:rPr>
          <w:rFonts w:ascii="Arial" w:hAnsi="Arial" w:cs="Arial"/>
        </w:rPr>
        <w:t xml:space="preserve"> </w:t>
      </w:r>
      <w:sdt>
        <w:sdtPr>
          <w:rPr>
            <w:rFonts w:ascii="Arial" w:hAnsi="Arial" w:cs="Arial"/>
          </w:rPr>
          <w:id w:val="222191463"/>
          <w:citation/>
        </w:sdtPr>
        <w:sdtEndPr/>
        <w:sdtContent>
          <w:r w:rsidR="0057321F">
            <w:rPr>
              <w:rFonts w:ascii="Arial" w:hAnsi="Arial" w:cs="Arial"/>
            </w:rPr>
            <w:fldChar w:fldCharType="begin"/>
          </w:r>
          <w:r w:rsidR="0057321F">
            <w:rPr>
              <w:rFonts w:ascii="Arial" w:hAnsi="Arial" w:cs="Arial"/>
            </w:rPr>
            <w:instrText xml:space="preserve"> CITATION Int22 \l 2057 </w:instrText>
          </w:r>
          <w:r w:rsidR="0057321F">
            <w:rPr>
              <w:rFonts w:ascii="Arial" w:hAnsi="Arial" w:cs="Arial"/>
            </w:rPr>
            <w:fldChar w:fldCharType="separate"/>
          </w:r>
          <w:r w:rsidR="00062D53" w:rsidRPr="00062D53">
            <w:rPr>
              <w:rFonts w:ascii="Arial" w:hAnsi="Arial" w:cs="Arial"/>
              <w:noProof/>
            </w:rPr>
            <w:t>[19]</w:t>
          </w:r>
          <w:r w:rsidR="0057321F">
            <w:rPr>
              <w:rFonts w:ascii="Arial" w:hAnsi="Arial" w:cs="Arial"/>
            </w:rPr>
            <w:fldChar w:fldCharType="end"/>
          </w:r>
        </w:sdtContent>
      </w:sdt>
      <w:r w:rsidRPr="00873EEE">
        <w:rPr>
          <w:rFonts w:ascii="Arial" w:hAnsi="Arial" w:cs="Arial"/>
        </w:rPr>
        <w:t>.</w:t>
      </w:r>
    </w:p>
    <w:p w14:paraId="3E6DE57D" w14:textId="4502A82C" w:rsidR="00EE7FB9" w:rsidRPr="00E91D20" w:rsidRDefault="00672217" w:rsidP="00513D43">
      <w:pPr>
        <w:pStyle w:val="Heading2"/>
        <w:numPr>
          <w:ilvl w:val="2"/>
          <w:numId w:val="2"/>
        </w:numPr>
        <w:rPr>
          <w:rFonts w:ascii="Arial" w:hAnsi="Arial" w:cs="Arial"/>
        </w:rPr>
      </w:pPr>
      <w:bookmarkStart w:id="16" w:name="_Toc176424089"/>
      <w:r w:rsidRPr="00E91D20">
        <w:rPr>
          <w:rFonts w:ascii="Arial" w:hAnsi="Arial" w:cs="Arial"/>
        </w:rPr>
        <w:t>Gaps in Literature</w:t>
      </w:r>
      <w:bookmarkEnd w:id="16"/>
    </w:p>
    <w:p w14:paraId="13DDAF4A" w14:textId="37112D6E" w:rsidR="00672217" w:rsidRPr="00B378E1" w:rsidRDefault="00B378E1" w:rsidP="00672217">
      <w:pPr>
        <w:rPr>
          <w:rFonts w:ascii="Arial" w:hAnsi="Arial" w:cs="Arial"/>
        </w:rPr>
      </w:pPr>
      <w:r w:rsidRPr="00B378E1">
        <w:rPr>
          <w:rFonts w:ascii="Arial" w:hAnsi="Arial" w:cs="Arial"/>
        </w:rPr>
        <w:t>When researching, there w</w:t>
      </w:r>
      <w:r w:rsidR="00472915">
        <w:rPr>
          <w:rFonts w:ascii="Arial" w:hAnsi="Arial" w:cs="Arial"/>
        </w:rPr>
        <w:t xml:space="preserve">as </w:t>
      </w:r>
      <w:r w:rsidRPr="00B378E1">
        <w:rPr>
          <w:rFonts w:ascii="Arial" w:hAnsi="Arial" w:cs="Arial"/>
        </w:rPr>
        <w:t>relevant literature aimed at security standards and practises, along with literature around development and various methods of testing applications. However, the researcher was unable to find relevant literature based on rushed development and inadequate maintenance of applications. The project will hopefully provide more information around this area.</w:t>
      </w:r>
    </w:p>
    <w:p w14:paraId="745E7EB0" w14:textId="158C1CBC" w:rsidR="00215EBC" w:rsidRPr="00E91D20" w:rsidRDefault="00215EBC" w:rsidP="00672217">
      <w:pPr>
        <w:pStyle w:val="Heading1"/>
        <w:numPr>
          <w:ilvl w:val="0"/>
          <w:numId w:val="2"/>
        </w:numPr>
        <w:rPr>
          <w:rFonts w:ascii="Arial" w:hAnsi="Arial" w:cs="Arial"/>
        </w:rPr>
      </w:pPr>
      <w:bookmarkStart w:id="17" w:name="_Toc176424090"/>
      <w:r w:rsidRPr="00E91D20">
        <w:rPr>
          <w:rFonts w:ascii="Arial" w:hAnsi="Arial" w:cs="Arial"/>
        </w:rPr>
        <w:t>Aim &amp; Objectives</w:t>
      </w:r>
      <w:bookmarkEnd w:id="17"/>
    </w:p>
    <w:p w14:paraId="79B85BC9" w14:textId="2B91BC2F" w:rsidR="00513D43" w:rsidRDefault="00513D43" w:rsidP="00513D43">
      <w:pPr>
        <w:rPr>
          <w:rFonts w:ascii="Arial" w:hAnsi="Arial" w:cs="Arial"/>
        </w:rPr>
      </w:pPr>
      <w:r w:rsidRPr="00513D43">
        <w:rPr>
          <w:rFonts w:ascii="Arial" w:hAnsi="Arial" w:cs="Arial"/>
          <w:b/>
          <w:bCs/>
        </w:rPr>
        <w:t xml:space="preserve">Aim: </w:t>
      </w:r>
      <w:r>
        <w:rPr>
          <w:rFonts w:ascii="Arial" w:hAnsi="Arial" w:cs="Arial"/>
        </w:rPr>
        <w:t xml:space="preserve">To evaluate the impact of development practises, including the thoroughness and duration of the development cycle, on the security of web applications, their supporting </w:t>
      </w:r>
      <w:r>
        <w:rPr>
          <w:rFonts w:ascii="Arial" w:hAnsi="Arial" w:cs="Arial"/>
        </w:rPr>
        <w:lastRenderedPageBreak/>
        <w:t>infrastructure, and associated APIs, using security testing tools and providing recommendations for enhancing secure development practises.</w:t>
      </w:r>
    </w:p>
    <w:p w14:paraId="72BD1DBE" w14:textId="0647D8B8" w:rsidR="00513D43" w:rsidRDefault="00513D43" w:rsidP="00513D43">
      <w:pPr>
        <w:rPr>
          <w:rFonts w:ascii="Arial" w:hAnsi="Arial" w:cs="Arial"/>
          <w:b/>
          <w:bCs/>
        </w:rPr>
      </w:pPr>
      <w:r>
        <w:rPr>
          <w:rFonts w:ascii="Arial" w:hAnsi="Arial" w:cs="Arial"/>
          <w:b/>
          <w:bCs/>
        </w:rPr>
        <w:t>Objectives:</w:t>
      </w:r>
    </w:p>
    <w:p w14:paraId="163E0799" w14:textId="281EFC9A" w:rsidR="00513D43" w:rsidRDefault="00114F9E" w:rsidP="00513D43">
      <w:pPr>
        <w:pStyle w:val="ListParagraph"/>
        <w:numPr>
          <w:ilvl w:val="0"/>
          <w:numId w:val="1"/>
        </w:numPr>
        <w:rPr>
          <w:rFonts w:ascii="Arial" w:hAnsi="Arial" w:cs="Arial"/>
        </w:rPr>
      </w:pPr>
      <w:r>
        <w:rPr>
          <w:rFonts w:ascii="Arial" w:hAnsi="Arial" w:cs="Arial"/>
        </w:rPr>
        <w:t>To review and analyse a range of penetration testing tools and vulnerability management solutions applicable to web applications, infrastructure, and APIs.</w:t>
      </w:r>
    </w:p>
    <w:p w14:paraId="2DB24921" w14:textId="26E82AA4" w:rsidR="00114F9E" w:rsidRDefault="00114F9E" w:rsidP="00513D43">
      <w:pPr>
        <w:pStyle w:val="ListParagraph"/>
        <w:numPr>
          <w:ilvl w:val="0"/>
          <w:numId w:val="1"/>
        </w:numPr>
        <w:rPr>
          <w:rFonts w:ascii="Arial" w:hAnsi="Arial" w:cs="Arial"/>
        </w:rPr>
      </w:pPr>
      <w:r>
        <w:rPr>
          <w:rFonts w:ascii="Arial" w:hAnsi="Arial" w:cs="Arial"/>
        </w:rPr>
        <w:t>To conduct a comparative security assessment of web applications, including their infrastructure and APIs, based on variations of development time and thoroughness.</w:t>
      </w:r>
    </w:p>
    <w:p w14:paraId="499CB931" w14:textId="4ECEF3CF" w:rsidR="00114F9E" w:rsidRDefault="00114F9E" w:rsidP="00513D43">
      <w:pPr>
        <w:pStyle w:val="ListParagraph"/>
        <w:numPr>
          <w:ilvl w:val="0"/>
          <w:numId w:val="1"/>
        </w:numPr>
        <w:rPr>
          <w:rFonts w:ascii="Arial" w:hAnsi="Arial" w:cs="Arial"/>
        </w:rPr>
      </w:pPr>
      <w:r>
        <w:rPr>
          <w:rFonts w:ascii="Arial" w:hAnsi="Arial" w:cs="Arial"/>
        </w:rPr>
        <w:t>To identify common security vulnerabilities associated with rushed development and insufficient testing across applications, infrastructure, and APIs.</w:t>
      </w:r>
    </w:p>
    <w:p w14:paraId="140F5136" w14:textId="1E383859" w:rsidR="00513D43" w:rsidRPr="003142C6" w:rsidRDefault="00114F9E" w:rsidP="00513D43">
      <w:pPr>
        <w:pStyle w:val="ListParagraph"/>
        <w:numPr>
          <w:ilvl w:val="0"/>
          <w:numId w:val="1"/>
        </w:numPr>
        <w:rPr>
          <w:rFonts w:ascii="Arial" w:hAnsi="Arial" w:cs="Arial"/>
        </w:rPr>
      </w:pPr>
      <w:r>
        <w:rPr>
          <w:rFonts w:ascii="Arial" w:hAnsi="Arial" w:cs="Arial"/>
        </w:rPr>
        <w:t xml:space="preserve">To provide actionable recommendations for improving security practises in the software development lifecycle, emphasising the importance of adequate development time, regular maintenance, and thorough security testing. </w:t>
      </w:r>
    </w:p>
    <w:p w14:paraId="3A2908F5" w14:textId="6274664F" w:rsidR="002C7EE4" w:rsidRPr="00E91D20" w:rsidRDefault="00215EBC" w:rsidP="00672217">
      <w:pPr>
        <w:pStyle w:val="Heading1"/>
        <w:numPr>
          <w:ilvl w:val="0"/>
          <w:numId w:val="2"/>
        </w:numPr>
        <w:rPr>
          <w:rFonts w:ascii="Arial" w:hAnsi="Arial" w:cs="Arial"/>
        </w:rPr>
      </w:pPr>
      <w:bookmarkStart w:id="18" w:name="_Toc176424091"/>
      <w:r w:rsidRPr="00E91D20">
        <w:rPr>
          <w:rFonts w:ascii="Arial" w:hAnsi="Arial" w:cs="Arial"/>
        </w:rPr>
        <w:t>Methodology</w:t>
      </w:r>
      <w:bookmarkEnd w:id="18"/>
    </w:p>
    <w:p w14:paraId="747CADF9" w14:textId="26602E81" w:rsidR="00215EBC" w:rsidRPr="00513D43" w:rsidRDefault="00215EBC" w:rsidP="00672217">
      <w:pPr>
        <w:pStyle w:val="Heading2"/>
        <w:numPr>
          <w:ilvl w:val="1"/>
          <w:numId w:val="2"/>
        </w:numPr>
        <w:rPr>
          <w:rFonts w:ascii="Arial" w:hAnsi="Arial" w:cs="Arial"/>
        </w:rPr>
      </w:pPr>
      <w:bookmarkStart w:id="19" w:name="_Toc176424092"/>
      <w:r w:rsidRPr="00513D43">
        <w:rPr>
          <w:rFonts w:ascii="Arial" w:hAnsi="Arial" w:cs="Arial"/>
        </w:rPr>
        <w:t>Research Methodology</w:t>
      </w:r>
      <w:bookmarkEnd w:id="19"/>
    </w:p>
    <w:p w14:paraId="79D05BD6" w14:textId="663C8D61" w:rsidR="00215EBC" w:rsidRDefault="00215EBC" w:rsidP="00672217">
      <w:pPr>
        <w:pStyle w:val="Heading3"/>
        <w:numPr>
          <w:ilvl w:val="2"/>
          <w:numId w:val="2"/>
        </w:numPr>
      </w:pPr>
      <w:bookmarkStart w:id="20" w:name="_Toc176424093"/>
      <w:r w:rsidRPr="00513D43">
        <w:t>Philosophy</w:t>
      </w:r>
      <w:bookmarkEnd w:id="20"/>
    </w:p>
    <w:p w14:paraId="5E41D374" w14:textId="41B7B94A" w:rsidR="00F545DA" w:rsidRPr="003112B0" w:rsidRDefault="003112B0" w:rsidP="00F545DA">
      <w:pPr>
        <w:rPr>
          <w:rFonts w:ascii="Arial" w:hAnsi="Arial" w:cs="Arial"/>
        </w:rPr>
      </w:pPr>
      <w:r w:rsidRPr="003112B0">
        <w:rPr>
          <w:rFonts w:ascii="Arial" w:hAnsi="Arial" w:cs="Arial"/>
        </w:rPr>
        <w:t>For this project, a positivism philosophy will be adopted as it focusses on associations and facts gained through observations. The researcher will be objective in interpretating the data collected from any assessments conducted or reviewed, and any literature researched</w:t>
      </w:r>
      <w:r>
        <w:rPr>
          <w:rFonts w:ascii="Arial" w:hAnsi="Arial" w:cs="Arial"/>
        </w:rPr>
        <w:t xml:space="preserve"> </w:t>
      </w:r>
      <w:sdt>
        <w:sdtPr>
          <w:rPr>
            <w:rFonts w:ascii="Arial" w:hAnsi="Arial" w:cs="Arial"/>
          </w:rPr>
          <w:id w:val="1388833532"/>
          <w:citation/>
        </w:sdtPr>
        <w:sdtEndPr/>
        <w:sdtContent>
          <w:r w:rsidR="00322746">
            <w:rPr>
              <w:rFonts w:ascii="Arial" w:hAnsi="Arial" w:cs="Arial"/>
            </w:rPr>
            <w:fldChar w:fldCharType="begin"/>
          </w:r>
          <w:r w:rsidR="00322746">
            <w:rPr>
              <w:rFonts w:ascii="Arial" w:hAnsi="Arial" w:cs="Arial"/>
            </w:rPr>
            <w:instrText xml:space="preserve"> CITATION Par20 \l 2057 </w:instrText>
          </w:r>
          <w:r w:rsidR="00322746">
            <w:rPr>
              <w:rFonts w:ascii="Arial" w:hAnsi="Arial" w:cs="Arial"/>
            </w:rPr>
            <w:fldChar w:fldCharType="separate"/>
          </w:r>
          <w:r w:rsidR="00062D53" w:rsidRPr="00062D53">
            <w:rPr>
              <w:rFonts w:ascii="Arial" w:hAnsi="Arial" w:cs="Arial"/>
              <w:noProof/>
            </w:rPr>
            <w:t>[20]</w:t>
          </w:r>
          <w:r w:rsidR="00322746">
            <w:rPr>
              <w:rFonts w:ascii="Arial" w:hAnsi="Arial" w:cs="Arial"/>
            </w:rPr>
            <w:fldChar w:fldCharType="end"/>
          </w:r>
        </w:sdtContent>
      </w:sdt>
      <w:r w:rsidR="00322746">
        <w:rPr>
          <w:rFonts w:ascii="Arial" w:hAnsi="Arial" w:cs="Arial"/>
        </w:rPr>
        <w:t xml:space="preserve"> </w:t>
      </w:r>
      <w:sdt>
        <w:sdtPr>
          <w:rPr>
            <w:rFonts w:ascii="Arial" w:hAnsi="Arial" w:cs="Arial"/>
          </w:rPr>
          <w:id w:val="56373680"/>
          <w:citation/>
        </w:sdtPr>
        <w:sdtEndPr/>
        <w:sdtContent>
          <w:r w:rsidR="009D5723">
            <w:rPr>
              <w:rFonts w:ascii="Arial" w:hAnsi="Arial" w:cs="Arial"/>
            </w:rPr>
            <w:fldChar w:fldCharType="begin"/>
          </w:r>
          <w:r w:rsidR="009D5723">
            <w:rPr>
              <w:rFonts w:ascii="Arial" w:hAnsi="Arial" w:cs="Arial"/>
            </w:rPr>
            <w:instrText xml:space="preserve"> CITATION Joh24 \l 2057 </w:instrText>
          </w:r>
          <w:r w:rsidR="009D5723">
            <w:rPr>
              <w:rFonts w:ascii="Arial" w:hAnsi="Arial" w:cs="Arial"/>
            </w:rPr>
            <w:fldChar w:fldCharType="separate"/>
          </w:r>
          <w:r w:rsidR="00062D53" w:rsidRPr="00062D53">
            <w:rPr>
              <w:rFonts w:ascii="Arial" w:hAnsi="Arial" w:cs="Arial"/>
              <w:noProof/>
            </w:rPr>
            <w:t>[21]</w:t>
          </w:r>
          <w:r w:rsidR="009D5723">
            <w:rPr>
              <w:rFonts w:ascii="Arial" w:hAnsi="Arial" w:cs="Arial"/>
            </w:rPr>
            <w:fldChar w:fldCharType="end"/>
          </w:r>
        </w:sdtContent>
      </w:sdt>
      <w:r w:rsidRPr="003112B0">
        <w:rPr>
          <w:rFonts w:ascii="Arial" w:hAnsi="Arial" w:cs="Arial"/>
        </w:rPr>
        <w:t>.</w:t>
      </w:r>
      <w:r w:rsidR="00D36C2A">
        <w:rPr>
          <w:rFonts w:ascii="Arial" w:hAnsi="Arial" w:cs="Arial"/>
        </w:rPr>
        <w:t xml:space="preserve"> </w:t>
      </w:r>
      <w:r w:rsidR="000B714D" w:rsidRPr="000B714D">
        <w:rPr>
          <w:rFonts w:ascii="Arial" w:hAnsi="Arial" w:cs="Arial"/>
        </w:rPr>
        <w:t xml:space="preserve">However, a mixed method approach, with the interpretivism philosophy could be adopted due to contextual factors that need to be considered when looking to understand the study and </w:t>
      </w:r>
      <w:r w:rsidR="00607F5A">
        <w:rPr>
          <w:rFonts w:ascii="Arial" w:hAnsi="Arial" w:cs="Arial"/>
        </w:rPr>
        <w:t>due to</w:t>
      </w:r>
      <w:r w:rsidR="000B714D" w:rsidRPr="000B714D">
        <w:rPr>
          <w:rFonts w:ascii="Arial" w:hAnsi="Arial" w:cs="Arial"/>
        </w:rPr>
        <w:t xml:space="preserve"> both quantitative and qualitative data</w:t>
      </w:r>
      <w:r w:rsidR="00607F5A">
        <w:rPr>
          <w:rFonts w:ascii="Arial" w:hAnsi="Arial" w:cs="Arial"/>
        </w:rPr>
        <w:t xml:space="preserve"> being included</w:t>
      </w:r>
      <w:r w:rsidR="000B714D">
        <w:rPr>
          <w:rFonts w:ascii="Arial" w:hAnsi="Arial" w:cs="Arial"/>
        </w:rPr>
        <w:t xml:space="preserve"> </w:t>
      </w:r>
      <w:sdt>
        <w:sdtPr>
          <w:rPr>
            <w:rFonts w:ascii="Arial" w:hAnsi="Arial" w:cs="Arial"/>
          </w:rPr>
          <w:id w:val="-1245409494"/>
          <w:citation/>
        </w:sdtPr>
        <w:sdtEndPr/>
        <w:sdtContent>
          <w:r w:rsidR="00FE12CC">
            <w:rPr>
              <w:rFonts w:ascii="Arial" w:hAnsi="Arial" w:cs="Arial"/>
            </w:rPr>
            <w:fldChar w:fldCharType="begin"/>
          </w:r>
          <w:r w:rsidR="00FE12CC">
            <w:rPr>
              <w:rFonts w:ascii="Arial" w:hAnsi="Arial" w:cs="Arial"/>
            </w:rPr>
            <w:instrText xml:space="preserve"> CITATION Kiv17 \l 2057 </w:instrText>
          </w:r>
          <w:r w:rsidR="00FE12CC">
            <w:rPr>
              <w:rFonts w:ascii="Arial" w:hAnsi="Arial" w:cs="Arial"/>
            </w:rPr>
            <w:fldChar w:fldCharType="separate"/>
          </w:r>
          <w:r w:rsidR="00062D53" w:rsidRPr="00062D53">
            <w:rPr>
              <w:rFonts w:ascii="Arial" w:hAnsi="Arial" w:cs="Arial"/>
              <w:noProof/>
            </w:rPr>
            <w:t>[22]</w:t>
          </w:r>
          <w:r w:rsidR="00FE12CC">
            <w:rPr>
              <w:rFonts w:ascii="Arial" w:hAnsi="Arial" w:cs="Arial"/>
            </w:rPr>
            <w:fldChar w:fldCharType="end"/>
          </w:r>
        </w:sdtContent>
      </w:sdt>
      <w:r w:rsidR="000B714D" w:rsidRPr="000B714D">
        <w:rPr>
          <w:rFonts w:ascii="Arial" w:hAnsi="Arial" w:cs="Arial"/>
        </w:rPr>
        <w:t>.</w:t>
      </w:r>
    </w:p>
    <w:p w14:paraId="6DE81E0A" w14:textId="6746BFDC" w:rsidR="00215EBC" w:rsidRDefault="00215EBC" w:rsidP="00672217">
      <w:pPr>
        <w:pStyle w:val="Heading3"/>
        <w:numPr>
          <w:ilvl w:val="2"/>
          <w:numId w:val="2"/>
        </w:numPr>
      </w:pPr>
      <w:bookmarkStart w:id="21" w:name="_Toc176424094"/>
      <w:r w:rsidRPr="00513D43">
        <w:t>Approach</w:t>
      </w:r>
      <w:bookmarkEnd w:id="21"/>
    </w:p>
    <w:p w14:paraId="78C49018" w14:textId="458B9530" w:rsidR="00F545DA" w:rsidRPr="00E3275B" w:rsidRDefault="00E3275B" w:rsidP="00F545DA">
      <w:pPr>
        <w:rPr>
          <w:rFonts w:ascii="Arial" w:hAnsi="Arial" w:cs="Arial"/>
        </w:rPr>
      </w:pPr>
      <w:r w:rsidRPr="00E3275B">
        <w:rPr>
          <w:rFonts w:ascii="Arial" w:hAnsi="Arial" w:cs="Arial"/>
        </w:rPr>
        <w:t>A mixed method approach may be followed as the study incorporates a deductive approach as it formulates a specific hypothesis that is based on existing knowledge. However, due to the hypothesis being tested using some existing data and individual instances, inductive approaches are relevant, therefore meaning an abductive approach will be used</w:t>
      </w:r>
      <w:r>
        <w:rPr>
          <w:rFonts w:ascii="Arial" w:hAnsi="Arial" w:cs="Arial"/>
        </w:rPr>
        <w:t xml:space="preserve"> </w:t>
      </w:r>
      <w:sdt>
        <w:sdtPr>
          <w:rPr>
            <w:rFonts w:ascii="Arial" w:hAnsi="Arial" w:cs="Arial"/>
          </w:rPr>
          <w:id w:val="-994334403"/>
          <w:citation/>
        </w:sdtPr>
        <w:sdtEndPr/>
        <w:sdtContent>
          <w:r w:rsidR="00863D5C">
            <w:rPr>
              <w:rFonts w:ascii="Arial" w:hAnsi="Arial" w:cs="Arial"/>
            </w:rPr>
            <w:fldChar w:fldCharType="begin"/>
          </w:r>
          <w:r w:rsidR="00863D5C">
            <w:rPr>
              <w:rFonts w:ascii="Arial" w:hAnsi="Arial" w:cs="Arial"/>
            </w:rPr>
            <w:instrText xml:space="preserve"> CITATION Uni12 \l 2057 </w:instrText>
          </w:r>
          <w:r w:rsidR="00863D5C">
            <w:rPr>
              <w:rFonts w:ascii="Arial" w:hAnsi="Arial" w:cs="Arial"/>
            </w:rPr>
            <w:fldChar w:fldCharType="separate"/>
          </w:r>
          <w:r w:rsidR="00062D53" w:rsidRPr="00062D53">
            <w:rPr>
              <w:rFonts w:ascii="Arial" w:hAnsi="Arial" w:cs="Arial"/>
              <w:noProof/>
            </w:rPr>
            <w:t>[23]</w:t>
          </w:r>
          <w:r w:rsidR="00863D5C">
            <w:rPr>
              <w:rFonts w:ascii="Arial" w:hAnsi="Arial" w:cs="Arial"/>
            </w:rPr>
            <w:fldChar w:fldCharType="end"/>
          </w:r>
        </w:sdtContent>
      </w:sdt>
      <w:r w:rsidRPr="00E3275B">
        <w:rPr>
          <w:rFonts w:ascii="Arial" w:hAnsi="Arial" w:cs="Arial"/>
        </w:rPr>
        <w:t>.</w:t>
      </w:r>
    </w:p>
    <w:p w14:paraId="298249EF" w14:textId="6D709DC3" w:rsidR="00215EBC" w:rsidRPr="00513D43" w:rsidRDefault="00215EBC" w:rsidP="00672217">
      <w:pPr>
        <w:pStyle w:val="Heading3"/>
        <w:numPr>
          <w:ilvl w:val="2"/>
          <w:numId w:val="2"/>
        </w:numPr>
      </w:pPr>
      <w:bookmarkStart w:id="22" w:name="_Toc176424095"/>
      <w:r w:rsidRPr="00513D43">
        <w:t>Strategies</w:t>
      </w:r>
      <w:bookmarkEnd w:id="22"/>
    </w:p>
    <w:p w14:paraId="20DA692E" w14:textId="6726FD44" w:rsidR="00215EBC" w:rsidRDefault="00215EBC" w:rsidP="00672217">
      <w:pPr>
        <w:pStyle w:val="Heading4"/>
        <w:numPr>
          <w:ilvl w:val="3"/>
          <w:numId w:val="2"/>
        </w:numPr>
        <w:rPr>
          <w:i w:val="0"/>
          <w:iCs w:val="0"/>
        </w:rPr>
      </w:pPr>
      <w:r w:rsidRPr="000A5B9C">
        <w:rPr>
          <w:i w:val="0"/>
          <w:iCs w:val="0"/>
        </w:rPr>
        <w:t>Literature Review</w:t>
      </w:r>
    </w:p>
    <w:p w14:paraId="1B26791B" w14:textId="6562EF3F" w:rsidR="00776FAC" w:rsidRPr="00F6364A" w:rsidRDefault="00F6364A" w:rsidP="00776FAC">
      <w:pPr>
        <w:rPr>
          <w:rFonts w:ascii="Arial" w:hAnsi="Arial" w:cs="Arial"/>
        </w:rPr>
      </w:pPr>
      <w:r w:rsidRPr="00F6364A">
        <w:rPr>
          <w:rFonts w:ascii="Arial" w:hAnsi="Arial" w:cs="Arial"/>
        </w:rPr>
        <w:t>An in-depth literature review will be conducted to cover relevant areas of the project, such as, common vulnerabilities within applications, different testing methodologies, and the SDLC. This area will establish a foundation of knowledge from existing literature.</w:t>
      </w:r>
    </w:p>
    <w:p w14:paraId="1C205936" w14:textId="1F137E42" w:rsidR="00215EBC" w:rsidRDefault="000A5B9C" w:rsidP="00672217">
      <w:pPr>
        <w:pStyle w:val="Heading4"/>
        <w:numPr>
          <w:ilvl w:val="3"/>
          <w:numId w:val="2"/>
        </w:numPr>
        <w:rPr>
          <w:i w:val="0"/>
          <w:iCs w:val="0"/>
        </w:rPr>
      </w:pPr>
      <w:r w:rsidRPr="000A5B9C">
        <w:rPr>
          <w:i w:val="0"/>
          <w:iCs w:val="0"/>
        </w:rPr>
        <w:t>Case Study</w:t>
      </w:r>
    </w:p>
    <w:p w14:paraId="6B816CA8" w14:textId="60E73C16" w:rsidR="00776FAC" w:rsidRPr="00447BF5" w:rsidRDefault="00447BF5" w:rsidP="00776FAC">
      <w:pPr>
        <w:rPr>
          <w:rFonts w:ascii="Arial" w:hAnsi="Arial" w:cs="Arial"/>
        </w:rPr>
      </w:pPr>
      <w:r w:rsidRPr="00447BF5">
        <w:rPr>
          <w:rFonts w:ascii="Arial" w:hAnsi="Arial" w:cs="Arial"/>
        </w:rPr>
        <w:t>Apart of the study, instances of applications that are known to the researcher will be analysed based on their development times and the maintenance conducted. These will be compared, and the vulnerabilities related will be reviewed to attempt to come to a conclusion based on the hypothesis.</w:t>
      </w:r>
    </w:p>
    <w:p w14:paraId="5C42C0A7" w14:textId="10286F09" w:rsidR="00215EBC" w:rsidRDefault="000A5B9C" w:rsidP="00672217">
      <w:pPr>
        <w:pStyle w:val="Heading4"/>
        <w:numPr>
          <w:ilvl w:val="3"/>
          <w:numId w:val="2"/>
        </w:numPr>
        <w:rPr>
          <w:i w:val="0"/>
          <w:iCs w:val="0"/>
        </w:rPr>
      </w:pPr>
      <w:r w:rsidRPr="000A5B9C">
        <w:rPr>
          <w:i w:val="0"/>
          <w:iCs w:val="0"/>
        </w:rPr>
        <w:t>Survey</w:t>
      </w:r>
    </w:p>
    <w:p w14:paraId="284D1EF7" w14:textId="34AED5EF" w:rsidR="00776FAC" w:rsidRPr="000B7CA5" w:rsidRDefault="000B7CA5" w:rsidP="00776FAC">
      <w:pPr>
        <w:rPr>
          <w:rFonts w:ascii="Arial" w:hAnsi="Arial" w:cs="Arial"/>
        </w:rPr>
      </w:pPr>
      <w:r w:rsidRPr="000B7CA5">
        <w:rPr>
          <w:rFonts w:ascii="Arial" w:hAnsi="Arial" w:cs="Arial"/>
        </w:rPr>
        <w:t>A survey may be distributed among application developers to gather qualitative data on their experiences with the vulnerabilities, and development practises for their applications. The results would be used to test the hypothesis.</w:t>
      </w:r>
    </w:p>
    <w:p w14:paraId="40CE301E" w14:textId="70A26268" w:rsidR="00215EBC" w:rsidRDefault="00215EBC" w:rsidP="00672217">
      <w:pPr>
        <w:pStyle w:val="Heading3"/>
        <w:numPr>
          <w:ilvl w:val="2"/>
          <w:numId w:val="2"/>
        </w:numPr>
      </w:pPr>
      <w:bookmarkStart w:id="23" w:name="_Toc176424096"/>
      <w:r w:rsidRPr="00513D43">
        <w:lastRenderedPageBreak/>
        <w:t>Risks &amp; Limitations</w:t>
      </w:r>
      <w:bookmarkEnd w:id="23"/>
    </w:p>
    <w:p w14:paraId="67C34E95" w14:textId="134F22A9" w:rsidR="00151A4B" w:rsidRPr="00151A4B" w:rsidRDefault="00151A4B" w:rsidP="00151A4B">
      <w:pPr>
        <w:rPr>
          <w:rFonts w:ascii="Arial" w:hAnsi="Arial" w:cs="Arial"/>
        </w:rPr>
      </w:pPr>
      <w:r w:rsidRPr="00151A4B">
        <w:rPr>
          <w:rFonts w:ascii="Arial" w:hAnsi="Arial" w:cs="Arial"/>
        </w:rPr>
        <w:t xml:space="preserve">Possible risks related to this study include the sensitivity of the data within the documentation and survey if conducted. There is also the risk and limitation that conducting a survey would not be possible due to confidentiality as the information would relate to NHS services, and there would need to be various individuals involved to grant specific permissions and approval before using </w:t>
      </w:r>
      <w:r w:rsidR="007E3618">
        <w:rPr>
          <w:rFonts w:ascii="Arial" w:hAnsi="Arial" w:cs="Arial"/>
        </w:rPr>
        <w:t>the</w:t>
      </w:r>
      <w:r w:rsidRPr="00151A4B">
        <w:rPr>
          <w:rFonts w:ascii="Arial" w:hAnsi="Arial" w:cs="Arial"/>
        </w:rPr>
        <w:t xml:space="preserve"> data. </w:t>
      </w:r>
    </w:p>
    <w:p w14:paraId="4AAA8ADC" w14:textId="5DF16298" w:rsidR="00151A4B" w:rsidRPr="00151A4B" w:rsidRDefault="00151A4B" w:rsidP="00151A4B">
      <w:pPr>
        <w:rPr>
          <w:rFonts w:ascii="Arial" w:hAnsi="Arial" w:cs="Arial"/>
        </w:rPr>
      </w:pPr>
      <w:r w:rsidRPr="00151A4B">
        <w:rPr>
          <w:rFonts w:ascii="Arial" w:hAnsi="Arial" w:cs="Arial"/>
        </w:rPr>
        <w:t xml:space="preserve">Another risk involved would be that due to the researcher working within cybersecurity, although accessing relevant documents would be simple, using these documents may be disallowed. </w:t>
      </w:r>
    </w:p>
    <w:p w14:paraId="2F90BDB9" w14:textId="118BD046" w:rsidR="000B7CA5" w:rsidRPr="00151A4B" w:rsidRDefault="00151A4B" w:rsidP="00151A4B">
      <w:pPr>
        <w:rPr>
          <w:rFonts w:ascii="Arial" w:hAnsi="Arial" w:cs="Arial"/>
        </w:rPr>
      </w:pPr>
      <w:r w:rsidRPr="00151A4B">
        <w:rPr>
          <w:rFonts w:ascii="Arial" w:hAnsi="Arial" w:cs="Arial"/>
        </w:rPr>
        <w:t>Potential mitigations to these would be anonymising all the data so that no individual or service is named, gaining approval for all elements of the project, and possibly discuss alternative data sources as a last resort.</w:t>
      </w:r>
    </w:p>
    <w:p w14:paraId="3B7989A7" w14:textId="2E6677EF" w:rsidR="00215EBC" w:rsidRDefault="00215EBC" w:rsidP="00672217">
      <w:pPr>
        <w:pStyle w:val="Heading3"/>
        <w:numPr>
          <w:ilvl w:val="2"/>
          <w:numId w:val="2"/>
        </w:numPr>
      </w:pPr>
      <w:bookmarkStart w:id="24" w:name="_Toc176424097"/>
      <w:r w:rsidRPr="00513D43">
        <w:t>Ethical Issues</w:t>
      </w:r>
      <w:bookmarkEnd w:id="24"/>
    </w:p>
    <w:p w14:paraId="48D52272" w14:textId="0A9BFF51" w:rsidR="00AA6050" w:rsidRPr="00710FEA" w:rsidRDefault="00710FEA" w:rsidP="00AA6050">
      <w:pPr>
        <w:rPr>
          <w:rFonts w:ascii="Arial" w:hAnsi="Arial" w:cs="Arial"/>
        </w:rPr>
      </w:pPr>
      <w:r w:rsidRPr="00710FEA">
        <w:rPr>
          <w:rFonts w:ascii="Arial" w:hAnsi="Arial" w:cs="Arial"/>
        </w:rPr>
        <w:t>Ethical considerations for the project include protecting the anonymity of individuals and services involved. Securing approval to conduct the project and use documentation. Gaining consent for the survey element and handling any data in a confidential manner. Finally, ensuring that potential biases are addressed so that the results are valid and reliable.</w:t>
      </w:r>
    </w:p>
    <w:p w14:paraId="69BB0CEC" w14:textId="63DD3EC8" w:rsidR="00215EBC" w:rsidRPr="00513D43" w:rsidRDefault="00215EBC" w:rsidP="00672217">
      <w:pPr>
        <w:pStyle w:val="Heading3"/>
        <w:numPr>
          <w:ilvl w:val="2"/>
          <w:numId w:val="2"/>
        </w:numPr>
      </w:pPr>
      <w:bookmarkStart w:id="25" w:name="_Toc176424098"/>
      <w:r w:rsidRPr="00513D43">
        <w:t>Validity, Reliability, and Generalisability</w:t>
      </w:r>
      <w:bookmarkEnd w:id="25"/>
    </w:p>
    <w:p w14:paraId="43F301C7" w14:textId="4B7DC1D5" w:rsidR="00215EBC" w:rsidRDefault="00215EBC" w:rsidP="00672217">
      <w:pPr>
        <w:pStyle w:val="Heading4"/>
        <w:numPr>
          <w:ilvl w:val="3"/>
          <w:numId w:val="2"/>
        </w:numPr>
        <w:rPr>
          <w:i w:val="0"/>
          <w:iCs w:val="0"/>
        </w:rPr>
      </w:pPr>
      <w:r w:rsidRPr="00D220A9">
        <w:rPr>
          <w:i w:val="0"/>
          <w:iCs w:val="0"/>
        </w:rPr>
        <w:t>Validity</w:t>
      </w:r>
    </w:p>
    <w:p w14:paraId="47C7D179" w14:textId="33B22765" w:rsidR="00031A3F" w:rsidRPr="00031A3F" w:rsidRDefault="00031A3F" w:rsidP="00031A3F">
      <w:pPr>
        <w:rPr>
          <w:rFonts w:ascii="Arial" w:hAnsi="Arial" w:cs="Arial"/>
        </w:rPr>
      </w:pPr>
      <w:r w:rsidRPr="00031A3F">
        <w:rPr>
          <w:rFonts w:ascii="Arial" w:hAnsi="Arial" w:cs="Arial"/>
        </w:rPr>
        <w:t>To ensure the validity, the researcher must ensure that all methods involved are relevant to achieving the proposed aims and objectives. This means only researching literature and conducting studies that involve the development and maintenance of web applications and accompanying APIs and infrastructure.</w:t>
      </w:r>
    </w:p>
    <w:p w14:paraId="09100940" w14:textId="1BAD7E45" w:rsidR="00215EBC" w:rsidRDefault="00215EBC" w:rsidP="00672217">
      <w:pPr>
        <w:pStyle w:val="Heading4"/>
        <w:numPr>
          <w:ilvl w:val="3"/>
          <w:numId w:val="2"/>
        </w:numPr>
        <w:rPr>
          <w:i w:val="0"/>
          <w:iCs w:val="0"/>
        </w:rPr>
      </w:pPr>
      <w:r w:rsidRPr="00D220A9">
        <w:rPr>
          <w:i w:val="0"/>
          <w:iCs w:val="0"/>
        </w:rPr>
        <w:t>Reliability</w:t>
      </w:r>
    </w:p>
    <w:p w14:paraId="5F09C9D7" w14:textId="15DBB12F" w:rsidR="00031A3F" w:rsidRPr="001A22EA" w:rsidRDefault="001A22EA" w:rsidP="00031A3F">
      <w:pPr>
        <w:rPr>
          <w:rFonts w:ascii="Arial" w:hAnsi="Arial" w:cs="Arial"/>
        </w:rPr>
      </w:pPr>
      <w:r w:rsidRPr="001A22EA">
        <w:rPr>
          <w:rFonts w:ascii="Arial" w:hAnsi="Arial" w:cs="Arial"/>
        </w:rPr>
        <w:t xml:space="preserve">A standard approach must be followed by the researcher so that data is collected in a consistent manner, meaning all sources are handled with the same anonymity and respect, without bias. The comparison using existing knowledge would not impact the reliability as each service is handled </w:t>
      </w:r>
      <w:r w:rsidR="00DE4FF8">
        <w:rPr>
          <w:rFonts w:ascii="Arial" w:hAnsi="Arial" w:cs="Arial"/>
        </w:rPr>
        <w:t>professionally</w:t>
      </w:r>
      <w:r w:rsidRPr="001A22EA">
        <w:rPr>
          <w:rFonts w:ascii="Arial" w:hAnsi="Arial" w:cs="Arial"/>
        </w:rPr>
        <w:t xml:space="preserve"> </w:t>
      </w:r>
      <w:r w:rsidR="00DE4FF8">
        <w:rPr>
          <w:rFonts w:ascii="Arial" w:hAnsi="Arial" w:cs="Arial"/>
        </w:rPr>
        <w:t xml:space="preserve">with </w:t>
      </w:r>
      <w:r w:rsidRPr="001A22EA">
        <w:rPr>
          <w:rFonts w:ascii="Arial" w:hAnsi="Arial" w:cs="Arial"/>
        </w:rPr>
        <w:t>no conflict</w:t>
      </w:r>
      <w:r w:rsidR="00DE4FF8">
        <w:rPr>
          <w:rFonts w:ascii="Arial" w:hAnsi="Arial" w:cs="Arial"/>
        </w:rPr>
        <w:t>s</w:t>
      </w:r>
      <w:r w:rsidRPr="001A22EA">
        <w:rPr>
          <w:rFonts w:ascii="Arial" w:hAnsi="Arial" w:cs="Arial"/>
        </w:rPr>
        <w:t xml:space="preserve"> of interest.</w:t>
      </w:r>
    </w:p>
    <w:p w14:paraId="1C6DDF6D" w14:textId="1832550B" w:rsidR="00215EBC" w:rsidRDefault="00215EBC" w:rsidP="00672217">
      <w:pPr>
        <w:pStyle w:val="Heading4"/>
        <w:numPr>
          <w:ilvl w:val="3"/>
          <w:numId w:val="2"/>
        </w:numPr>
        <w:rPr>
          <w:i w:val="0"/>
          <w:iCs w:val="0"/>
        </w:rPr>
      </w:pPr>
      <w:r w:rsidRPr="00D220A9">
        <w:rPr>
          <w:i w:val="0"/>
          <w:iCs w:val="0"/>
        </w:rPr>
        <w:t>Generalisability</w:t>
      </w:r>
    </w:p>
    <w:p w14:paraId="7C54DA9F" w14:textId="06E7847A" w:rsidR="00031A3F" w:rsidRPr="00F863CC" w:rsidRDefault="00F863CC" w:rsidP="00031A3F">
      <w:pPr>
        <w:rPr>
          <w:rFonts w:ascii="Arial" w:hAnsi="Arial" w:cs="Arial"/>
        </w:rPr>
      </w:pPr>
      <w:r w:rsidRPr="00F863CC">
        <w:rPr>
          <w:rFonts w:ascii="Arial" w:hAnsi="Arial" w:cs="Arial"/>
        </w:rPr>
        <w:t>The findings of the project will be mainly valid for other organisations that manage web applications. However, the results could be generalised by showing the importance of proper development and maintenance on the security posture of various applications, products, and services.</w:t>
      </w:r>
    </w:p>
    <w:p w14:paraId="2B4C0E70" w14:textId="49EEB56B" w:rsidR="00215EBC" w:rsidRPr="00513D43" w:rsidRDefault="00215EBC" w:rsidP="00672217">
      <w:pPr>
        <w:pStyle w:val="Heading3"/>
        <w:numPr>
          <w:ilvl w:val="2"/>
          <w:numId w:val="2"/>
        </w:numPr>
      </w:pPr>
      <w:bookmarkStart w:id="26" w:name="_Toc176424099"/>
      <w:r w:rsidRPr="00513D43">
        <w:t>Data Evaluation Methods</w:t>
      </w:r>
      <w:bookmarkEnd w:id="26"/>
    </w:p>
    <w:p w14:paraId="7B0FF3B3" w14:textId="08A720EE" w:rsidR="00215EBC" w:rsidRDefault="00215EBC" w:rsidP="00672217">
      <w:pPr>
        <w:pStyle w:val="Heading4"/>
        <w:numPr>
          <w:ilvl w:val="3"/>
          <w:numId w:val="2"/>
        </w:numPr>
        <w:rPr>
          <w:i w:val="0"/>
          <w:iCs w:val="0"/>
        </w:rPr>
      </w:pPr>
      <w:r w:rsidRPr="002A0732">
        <w:rPr>
          <w:i w:val="0"/>
          <w:iCs w:val="0"/>
        </w:rPr>
        <w:t>Data Collection</w:t>
      </w:r>
    </w:p>
    <w:p w14:paraId="7BB16F0F" w14:textId="060CD8B3" w:rsidR="00A3689D" w:rsidRPr="00407357" w:rsidRDefault="00407357" w:rsidP="00A3689D">
      <w:pPr>
        <w:rPr>
          <w:rFonts w:ascii="Arial" w:hAnsi="Arial" w:cs="Arial"/>
        </w:rPr>
      </w:pPr>
      <w:r w:rsidRPr="00407357">
        <w:rPr>
          <w:rFonts w:ascii="Arial" w:hAnsi="Arial" w:cs="Arial"/>
        </w:rPr>
        <w:t>For this project, the researcher will use both quantitative and qualitative data. Quantitative data will come from using various documents and systems to collect vulnerability data from the selected applications. This data will be used to measure how often specific vulnerabilities occur and the severity. Qualitative data will be collected from any surveys or interviews with experts. This will show the development time and amount of maintenance on different applications</w:t>
      </w:r>
      <w:r w:rsidR="00B35D56">
        <w:rPr>
          <w:rFonts w:ascii="Arial" w:hAnsi="Arial" w:cs="Arial"/>
        </w:rPr>
        <w:t xml:space="preserve"> </w:t>
      </w:r>
      <w:sdt>
        <w:sdtPr>
          <w:rPr>
            <w:rFonts w:ascii="Arial" w:hAnsi="Arial" w:cs="Arial"/>
          </w:rPr>
          <w:id w:val="420068817"/>
          <w:citation/>
        </w:sdtPr>
        <w:sdtEndPr/>
        <w:sdtContent>
          <w:r w:rsidR="00B35D56">
            <w:rPr>
              <w:rFonts w:ascii="Arial" w:hAnsi="Arial" w:cs="Arial"/>
            </w:rPr>
            <w:fldChar w:fldCharType="begin"/>
          </w:r>
          <w:r w:rsidR="00B35D56">
            <w:rPr>
              <w:rFonts w:ascii="Arial" w:hAnsi="Arial" w:cs="Arial"/>
            </w:rPr>
            <w:instrText xml:space="preserve"> CITATION Aus24 \l 2057 </w:instrText>
          </w:r>
          <w:r w:rsidR="00B35D56">
            <w:rPr>
              <w:rFonts w:ascii="Arial" w:hAnsi="Arial" w:cs="Arial"/>
            </w:rPr>
            <w:fldChar w:fldCharType="separate"/>
          </w:r>
          <w:r w:rsidR="00062D53" w:rsidRPr="00062D53">
            <w:rPr>
              <w:rFonts w:ascii="Arial" w:hAnsi="Arial" w:cs="Arial"/>
              <w:noProof/>
            </w:rPr>
            <w:t>[24]</w:t>
          </w:r>
          <w:r w:rsidR="00B35D56">
            <w:rPr>
              <w:rFonts w:ascii="Arial" w:hAnsi="Arial" w:cs="Arial"/>
            </w:rPr>
            <w:fldChar w:fldCharType="end"/>
          </w:r>
        </w:sdtContent>
      </w:sdt>
      <w:r w:rsidRPr="00407357">
        <w:rPr>
          <w:rFonts w:ascii="Arial" w:hAnsi="Arial" w:cs="Arial"/>
        </w:rPr>
        <w:t>.</w:t>
      </w:r>
    </w:p>
    <w:p w14:paraId="39FA2176" w14:textId="1DFABAFB" w:rsidR="00215EBC" w:rsidRDefault="00215EBC" w:rsidP="00672217">
      <w:pPr>
        <w:pStyle w:val="Heading4"/>
        <w:numPr>
          <w:ilvl w:val="3"/>
          <w:numId w:val="2"/>
        </w:numPr>
        <w:rPr>
          <w:i w:val="0"/>
          <w:iCs w:val="0"/>
        </w:rPr>
      </w:pPr>
      <w:r w:rsidRPr="002A0732">
        <w:rPr>
          <w:i w:val="0"/>
          <w:iCs w:val="0"/>
        </w:rPr>
        <w:lastRenderedPageBreak/>
        <w:t>Data Evaluation</w:t>
      </w:r>
    </w:p>
    <w:p w14:paraId="5F51715F" w14:textId="713E56A7" w:rsidR="00A3689D" w:rsidRPr="00A3689D" w:rsidRDefault="00A3689D" w:rsidP="00A3689D">
      <w:pPr>
        <w:rPr>
          <w:rFonts w:ascii="Arial" w:hAnsi="Arial" w:cs="Arial"/>
        </w:rPr>
      </w:pPr>
      <w:r w:rsidRPr="00A3689D">
        <w:rPr>
          <w:rFonts w:ascii="Arial" w:hAnsi="Arial" w:cs="Arial"/>
        </w:rPr>
        <w:t>The quantitative analysis will be completed through analysing the frequency and severity of</w:t>
      </w:r>
      <w:r w:rsidR="005F7DD4">
        <w:rPr>
          <w:rFonts w:ascii="Arial" w:hAnsi="Arial" w:cs="Arial"/>
        </w:rPr>
        <w:t xml:space="preserve"> </w:t>
      </w:r>
      <w:r w:rsidRPr="00A3689D">
        <w:rPr>
          <w:rFonts w:ascii="Arial" w:hAnsi="Arial" w:cs="Arial"/>
        </w:rPr>
        <w:t xml:space="preserve">vulnerabilities. The data for this element will already have a severity score, and the frequency for some applications can be found using </w:t>
      </w:r>
      <w:r w:rsidR="00591F51">
        <w:rPr>
          <w:rFonts w:ascii="Arial" w:hAnsi="Arial" w:cs="Arial"/>
        </w:rPr>
        <w:t xml:space="preserve">workplace </w:t>
      </w:r>
      <w:r w:rsidRPr="00A3689D">
        <w:rPr>
          <w:rFonts w:ascii="Arial" w:hAnsi="Arial" w:cs="Arial"/>
        </w:rPr>
        <w:t>dashboards. The qualitative data found through surveys or interviews, will be evaluated to find any themes and to analyse the insights, that may prove the hypothesis.</w:t>
      </w:r>
    </w:p>
    <w:p w14:paraId="343E8053" w14:textId="363783F2" w:rsidR="00215EBC" w:rsidRPr="00513D43" w:rsidRDefault="00215EBC" w:rsidP="00672217">
      <w:pPr>
        <w:pStyle w:val="Heading2"/>
        <w:numPr>
          <w:ilvl w:val="1"/>
          <w:numId w:val="2"/>
        </w:numPr>
        <w:rPr>
          <w:rFonts w:ascii="Arial" w:hAnsi="Arial" w:cs="Arial"/>
        </w:rPr>
      </w:pPr>
      <w:bookmarkStart w:id="27" w:name="_Toc176424100"/>
      <w:r w:rsidRPr="00513D43">
        <w:rPr>
          <w:rFonts w:ascii="Arial" w:hAnsi="Arial" w:cs="Arial"/>
        </w:rPr>
        <w:t>Development Methodology</w:t>
      </w:r>
      <w:bookmarkEnd w:id="27"/>
    </w:p>
    <w:p w14:paraId="2809F146" w14:textId="7AD8EC6A" w:rsidR="00215EBC" w:rsidRDefault="00022AAE" w:rsidP="00672217">
      <w:pPr>
        <w:pStyle w:val="Heading3"/>
        <w:numPr>
          <w:ilvl w:val="2"/>
          <w:numId w:val="2"/>
        </w:numPr>
        <w:rPr>
          <w:rFonts w:ascii="Arial" w:hAnsi="Arial" w:cs="Arial"/>
        </w:rPr>
      </w:pPr>
      <w:bookmarkStart w:id="28" w:name="_Toc176424101"/>
      <w:r>
        <w:rPr>
          <w:rFonts w:ascii="Arial" w:hAnsi="Arial" w:cs="Arial"/>
        </w:rPr>
        <w:t>Policy</w:t>
      </w:r>
      <w:r w:rsidR="00CC666C">
        <w:rPr>
          <w:rFonts w:ascii="Arial" w:hAnsi="Arial" w:cs="Arial"/>
        </w:rPr>
        <w:t xml:space="preserve"> Development </w:t>
      </w:r>
      <w:r w:rsidR="00513D43" w:rsidRPr="00513D43">
        <w:rPr>
          <w:rFonts w:ascii="Arial" w:hAnsi="Arial" w:cs="Arial"/>
        </w:rPr>
        <w:t>Methodology</w:t>
      </w:r>
      <w:bookmarkEnd w:id="28"/>
    </w:p>
    <w:p w14:paraId="545C34B1" w14:textId="762DBBB0" w:rsidR="00CA7900" w:rsidRPr="006D62A8" w:rsidRDefault="006D62A8" w:rsidP="00CA7900">
      <w:pPr>
        <w:rPr>
          <w:rFonts w:ascii="Arial" w:hAnsi="Arial" w:cs="Arial"/>
        </w:rPr>
      </w:pPr>
      <w:r w:rsidRPr="006D62A8">
        <w:rPr>
          <w:rFonts w:ascii="Arial" w:hAnsi="Arial" w:cs="Arial"/>
        </w:rPr>
        <w:t>An agile policy development methodology will be utilised. This will involve an initial draft</w:t>
      </w:r>
      <w:r w:rsidR="009C0EEF">
        <w:rPr>
          <w:rFonts w:ascii="Arial" w:hAnsi="Arial" w:cs="Arial"/>
        </w:rPr>
        <w:t xml:space="preserve"> </w:t>
      </w:r>
      <w:r w:rsidRPr="006D62A8">
        <w:rPr>
          <w:rFonts w:ascii="Arial" w:hAnsi="Arial" w:cs="Arial"/>
        </w:rPr>
        <w:t>that can be taken to relevant stakeholders for discussion and feedback. This policy would then be adjusted based on th</w:t>
      </w:r>
      <w:r w:rsidR="009C0EEF">
        <w:rPr>
          <w:rFonts w:ascii="Arial" w:hAnsi="Arial" w:cs="Arial"/>
        </w:rPr>
        <w:t>is</w:t>
      </w:r>
      <w:r w:rsidRPr="006D62A8">
        <w:rPr>
          <w:rFonts w:ascii="Arial" w:hAnsi="Arial" w:cs="Arial"/>
        </w:rPr>
        <w:t xml:space="preserve"> feedback. An agile methodology is important as the researcher acknowledges that, as new challenges emerge, there will be adjustments required. This methodology emphasises the importance of collaboration and feedback to ensure that the policy is effective and relevant.</w:t>
      </w:r>
    </w:p>
    <w:p w14:paraId="15519FA2" w14:textId="232AAFD9" w:rsidR="00513D43" w:rsidRPr="00E91D20" w:rsidRDefault="00513D43" w:rsidP="00672217">
      <w:pPr>
        <w:pStyle w:val="Heading1"/>
        <w:numPr>
          <w:ilvl w:val="0"/>
          <w:numId w:val="2"/>
        </w:numPr>
        <w:rPr>
          <w:rFonts w:ascii="Arial" w:hAnsi="Arial" w:cs="Arial"/>
        </w:rPr>
      </w:pPr>
      <w:bookmarkStart w:id="29" w:name="_Toc176424102"/>
      <w:r w:rsidRPr="00E91D20">
        <w:rPr>
          <w:rFonts w:ascii="Arial" w:hAnsi="Arial" w:cs="Arial"/>
        </w:rPr>
        <w:t>Resources and Planning</w:t>
      </w:r>
      <w:bookmarkEnd w:id="29"/>
    </w:p>
    <w:p w14:paraId="4189043F" w14:textId="7CB3182B" w:rsidR="00513D43" w:rsidRDefault="00513D43" w:rsidP="00672217">
      <w:pPr>
        <w:pStyle w:val="Heading2"/>
        <w:numPr>
          <w:ilvl w:val="1"/>
          <w:numId w:val="2"/>
        </w:numPr>
        <w:rPr>
          <w:rFonts w:ascii="Arial" w:hAnsi="Arial" w:cs="Arial"/>
        </w:rPr>
      </w:pPr>
      <w:bookmarkStart w:id="30" w:name="_Toc176424103"/>
      <w:r w:rsidRPr="00513D43">
        <w:rPr>
          <w:rFonts w:ascii="Arial" w:hAnsi="Arial" w:cs="Arial"/>
        </w:rPr>
        <w:t>Hardware Resources</w:t>
      </w:r>
      <w:bookmarkEnd w:id="30"/>
    </w:p>
    <w:p w14:paraId="232C8AE4" w14:textId="77777777" w:rsidR="00C90862" w:rsidRPr="00C90862" w:rsidRDefault="00C90862" w:rsidP="00C90862">
      <w:pPr>
        <w:rPr>
          <w:rFonts w:ascii="Arial" w:hAnsi="Arial" w:cs="Arial"/>
        </w:rPr>
      </w:pPr>
      <w:r w:rsidRPr="00C90862">
        <w:rPr>
          <w:rFonts w:ascii="Arial" w:hAnsi="Arial" w:cs="Arial"/>
        </w:rPr>
        <w:t>The hardware requirements for this project include:</w:t>
      </w:r>
    </w:p>
    <w:p w14:paraId="7ED9095E" w14:textId="277E80B3" w:rsidR="00C90862" w:rsidRPr="00C90862" w:rsidRDefault="00C90862" w:rsidP="00C90862">
      <w:pPr>
        <w:rPr>
          <w:rFonts w:ascii="Arial" w:hAnsi="Arial" w:cs="Arial"/>
        </w:rPr>
      </w:pPr>
      <w:r w:rsidRPr="00C90862">
        <w:rPr>
          <w:rFonts w:ascii="Arial" w:hAnsi="Arial" w:cs="Arial"/>
        </w:rPr>
        <w:t>-</w:t>
      </w:r>
      <w:r w:rsidRPr="00C90862">
        <w:rPr>
          <w:rFonts w:ascii="Arial" w:hAnsi="Arial" w:cs="Arial"/>
        </w:rPr>
        <w:tab/>
        <w:t xml:space="preserve">Researchers’ personal laptop for conducting research and write up. </w:t>
      </w:r>
    </w:p>
    <w:p w14:paraId="6749525B" w14:textId="77777777" w:rsidR="00C90862" w:rsidRPr="00C90862" w:rsidRDefault="00C90862" w:rsidP="00C90862">
      <w:pPr>
        <w:rPr>
          <w:rFonts w:ascii="Arial" w:hAnsi="Arial" w:cs="Arial"/>
        </w:rPr>
      </w:pPr>
      <w:r w:rsidRPr="00C90862">
        <w:rPr>
          <w:rFonts w:ascii="Arial" w:hAnsi="Arial" w:cs="Arial"/>
        </w:rPr>
        <w:t>-</w:t>
      </w:r>
      <w:r w:rsidRPr="00C90862">
        <w:rPr>
          <w:rFonts w:ascii="Arial" w:hAnsi="Arial" w:cs="Arial"/>
        </w:rPr>
        <w:tab/>
        <w:t>Work laptop for access to various documents, results, and software.</w:t>
      </w:r>
    </w:p>
    <w:p w14:paraId="228DA592" w14:textId="02E96CF7" w:rsidR="00C90862" w:rsidRPr="00C90862" w:rsidRDefault="00C90862" w:rsidP="00C90862">
      <w:pPr>
        <w:rPr>
          <w:rFonts w:ascii="Arial" w:hAnsi="Arial" w:cs="Arial"/>
        </w:rPr>
      </w:pPr>
      <w:r w:rsidRPr="00C90862">
        <w:rPr>
          <w:rFonts w:ascii="Arial" w:hAnsi="Arial" w:cs="Arial"/>
        </w:rPr>
        <w:t>The list above details the current requirements, however, additional hardware may be required for the final project, if certain challenges are identified.</w:t>
      </w:r>
    </w:p>
    <w:p w14:paraId="532ADCF3" w14:textId="7785571C" w:rsidR="00513D43" w:rsidRDefault="00513D43" w:rsidP="00672217">
      <w:pPr>
        <w:pStyle w:val="Heading2"/>
        <w:numPr>
          <w:ilvl w:val="1"/>
          <w:numId w:val="2"/>
        </w:numPr>
        <w:rPr>
          <w:rFonts w:ascii="Arial" w:hAnsi="Arial" w:cs="Arial"/>
        </w:rPr>
      </w:pPr>
      <w:bookmarkStart w:id="31" w:name="_Toc176424104"/>
      <w:r w:rsidRPr="00513D43">
        <w:rPr>
          <w:rFonts w:ascii="Arial" w:hAnsi="Arial" w:cs="Arial"/>
        </w:rPr>
        <w:t>Software Resources</w:t>
      </w:r>
      <w:bookmarkEnd w:id="31"/>
    </w:p>
    <w:p w14:paraId="50C0D1FE" w14:textId="77777777" w:rsidR="00157F7B" w:rsidRPr="00157F7B" w:rsidRDefault="00157F7B" w:rsidP="00157F7B">
      <w:pPr>
        <w:rPr>
          <w:rFonts w:ascii="Arial" w:hAnsi="Arial" w:cs="Arial"/>
        </w:rPr>
      </w:pPr>
      <w:r w:rsidRPr="00157F7B">
        <w:rPr>
          <w:rFonts w:ascii="Arial" w:hAnsi="Arial" w:cs="Arial"/>
        </w:rPr>
        <w:t>The software requirements for this project include:</w:t>
      </w:r>
    </w:p>
    <w:p w14:paraId="1044EB32" w14:textId="77777777" w:rsidR="00157F7B" w:rsidRPr="00157F7B" w:rsidRDefault="00157F7B" w:rsidP="00157F7B">
      <w:pPr>
        <w:rPr>
          <w:rFonts w:ascii="Arial" w:hAnsi="Arial" w:cs="Arial"/>
        </w:rPr>
      </w:pPr>
      <w:r w:rsidRPr="00157F7B">
        <w:rPr>
          <w:rFonts w:ascii="Arial" w:hAnsi="Arial" w:cs="Arial"/>
        </w:rPr>
        <w:t>-</w:t>
      </w:r>
      <w:r w:rsidRPr="00157F7B">
        <w:rPr>
          <w:rFonts w:ascii="Arial" w:hAnsi="Arial" w:cs="Arial"/>
        </w:rPr>
        <w:tab/>
        <w:t>Web Browser such as Google Chrome or Microsoft Edge.</w:t>
      </w:r>
    </w:p>
    <w:p w14:paraId="3EFFA28C" w14:textId="77777777" w:rsidR="00157F7B" w:rsidRPr="00157F7B" w:rsidRDefault="00157F7B" w:rsidP="00157F7B">
      <w:pPr>
        <w:rPr>
          <w:rFonts w:ascii="Arial" w:hAnsi="Arial" w:cs="Arial"/>
        </w:rPr>
      </w:pPr>
      <w:r w:rsidRPr="00157F7B">
        <w:rPr>
          <w:rFonts w:ascii="Arial" w:hAnsi="Arial" w:cs="Arial"/>
        </w:rPr>
        <w:t>-</w:t>
      </w:r>
      <w:r w:rsidRPr="00157F7B">
        <w:rPr>
          <w:rFonts w:ascii="Arial" w:hAnsi="Arial" w:cs="Arial"/>
        </w:rPr>
        <w:tab/>
        <w:t>Tenable VMS Security Center.</w:t>
      </w:r>
    </w:p>
    <w:p w14:paraId="700BB657" w14:textId="77777777" w:rsidR="00157F7B" w:rsidRPr="00157F7B" w:rsidRDefault="00157F7B" w:rsidP="00157F7B">
      <w:pPr>
        <w:rPr>
          <w:rFonts w:ascii="Arial" w:hAnsi="Arial" w:cs="Arial"/>
        </w:rPr>
      </w:pPr>
      <w:r w:rsidRPr="00157F7B">
        <w:rPr>
          <w:rFonts w:ascii="Arial" w:hAnsi="Arial" w:cs="Arial"/>
        </w:rPr>
        <w:t>-</w:t>
      </w:r>
      <w:r w:rsidRPr="00157F7B">
        <w:rPr>
          <w:rFonts w:ascii="Arial" w:hAnsi="Arial" w:cs="Arial"/>
        </w:rPr>
        <w:tab/>
        <w:t>Microsoft SharePoint.</w:t>
      </w:r>
    </w:p>
    <w:p w14:paraId="0C5F0D83" w14:textId="6C1289B8" w:rsidR="00157F7B" w:rsidRPr="00157F7B" w:rsidRDefault="00157F7B" w:rsidP="00157F7B">
      <w:pPr>
        <w:ind w:left="720" w:hanging="720"/>
        <w:rPr>
          <w:rFonts w:ascii="Arial" w:hAnsi="Arial" w:cs="Arial"/>
        </w:rPr>
      </w:pPr>
      <w:r w:rsidRPr="00157F7B">
        <w:rPr>
          <w:rFonts w:ascii="Arial" w:hAnsi="Arial" w:cs="Arial"/>
        </w:rPr>
        <w:t>-</w:t>
      </w:r>
      <w:r w:rsidRPr="00157F7B">
        <w:rPr>
          <w:rFonts w:ascii="Arial" w:hAnsi="Arial" w:cs="Arial"/>
        </w:rPr>
        <w:tab/>
        <w:t>Pen Testing Document Storage Solution (Real name hidden for security).</w:t>
      </w:r>
    </w:p>
    <w:p w14:paraId="35960F44" w14:textId="77777777" w:rsidR="00157F7B" w:rsidRPr="00157F7B" w:rsidRDefault="00157F7B" w:rsidP="00157F7B">
      <w:pPr>
        <w:rPr>
          <w:rFonts w:ascii="Arial" w:hAnsi="Arial" w:cs="Arial"/>
        </w:rPr>
      </w:pPr>
      <w:r w:rsidRPr="00157F7B">
        <w:rPr>
          <w:rFonts w:ascii="Arial" w:hAnsi="Arial" w:cs="Arial"/>
        </w:rPr>
        <w:t>-</w:t>
      </w:r>
      <w:r w:rsidRPr="00157F7B">
        <w:rPr>
          <w:rFonts w:ascii="Arial" w:hAnsi="Arial" w:cs="Arial"/>
        </w:rPr>
        <w:tab/>
        <w:t>Microsoft Office Packages, such as Word, Excel, and Outlook.</w:t>
      </w:r>
    </w:p>
    <w:p w14:paraId="623F480A" w14:textId="58D471C7" w:rsidR="009066B1" w:rsidRPr="00157F7B" w:rsidRDefault="00157F7B" w:rsidP="00157F7B">
      <w:pPr>
        <w:rPr>
          <w:rFonts w:ascii="Arial" w:hAnsi="Arial" w:cs="Arial"/>
        </w:rPr>
      </w:pPr>
      <w:r w:rsidRPr="00157F7B">
        <w:rPr>
          <w:rFonts w:ascii="Arial" w:hAnsi="Arial" w:cs="Arial"/>
        </w:rPr>
        <w:t>The list above details the current requirements, however, additional software may be required for the final project, if certain challenges are identified.</w:t>
      </w:r>
    </w:p>
    <w:p w14:paraId="747741A1" w14:textId="0CF0EFD2" w:rsidR="00513D43" w:rsidRDefault="00513D43" w:rsidP="00672217">
      <w:pPr>
        <w:pStyle w:val="Heading2"/>
        <w:numPr>
          <w:ilvl w:val="1"/>
          <w:numId w:val="2"/>
        </w:numPr>
        <w:rPr>
          <w:rFonts w:ascii="Arial" w:hAnsi="Arial" w:cs="Arial"/>
        </w:rPr>
      </w:pPr>
      <w:bookmarkStart w:id="32" w:name="_Toc176424105"/>
      <w:r w:rsidRPr="00513D43">
        <w:rPr>
          <w:rFonts w:ascii="Arial" w:hAnsi="Arial" w:cs="Arial"/>
        </w:rPr>
        <w:t>Information Resources</w:t>
      </w:r>
      <w:bookmarkEnd w:id="32"/>
    </w:p>
    <w:p w14:paraId="39B9BDA0" w14:textId="4EFD40A4" w:rsidR="00157F7B" w:rsidRPr="00D60847" w:rsidRDefault="00D60847" w:rsidP="00157F7B">
      <w:pPr>
        <w:rPr>
          <w:rFonts w:ascii="Arial" w:hAnsi="Arial" w:cs="Arial"/>
        </w:rPr>
      </w:pPr>
      <w:r w:rsidRPr="00D60847">
        <w:rPr>
          <w:rFonts w:ascii="Arial" w:hAnsi="Arial" w:cs="Arial"/>
        </w:rPr>
        <w:t>Information resources for this project will come from a range of sources. These will include publicly accessible literature, including books, journals, and reports. Also, some private documents from the researcher’s workplace.</w:t>
      </w:r>
    </w:p>
    <w:p w14:paraId="13A679BC" w14:textId="61F97A78" w:rsidR="00513D43" w:rsidRDefault="00513D43" w:rsidP="00672217">
      <w:pPr>
        <w:pStyle w:val="Heading2"/>
        <w:numPr>
          <w:ilvl w:val="1"/>
          <w:numId w:val="2"/>
        </w:numPr>
        <w:rPr>
          <w:rFonts w:ascii="Arial" w:hAnsi="Arial" w:cs="Arial"/>
        </w:rPr>
      </w:pPr>
      <w:bookmarkStart w:id="33" w:name="_Toc176424106"/>
      <w:r w:rsidRPr="00513D43">
        <w:rPr>
          <w:rFonts w:ascii="Arial" w:hAnsi="Arial" w:cs="Arial"/>
        </w:rPr>
        <w:lastRenderedPageBreak/>
        <w:t>Human Resources</w:t>
      </w:r>
      <w:bookmarkEnd w:id="33"/>
    </w:p>
    <w:p w14:paraId="3F991209" w14:textId="322FA03B" w:rsidR="00D60847" w:rsidRPr="00E72077" w:rsidRDefault="00E72077" w:rsidP="00D60847">
      <w:pPr>
        <w:rPr>
          <w:rFonts w:ascii="Arial" w:hAnsi="Arial" w:cs="Arial"/>
        </w:rPr>
      </w:pPr>
      <w:r w:rsidRPr="00E72077">
        <w:rPr>
          <w:rFonts w:ascii="Arial" w:hAnsi="Arial" w:cs="Arial"/>
        </w:rPr>
        <w:t>If the researcher conducts a survey, interview or discussion then it would be with relevant</w:t>
      </w:r>
      <w:r w:rsidR="00E54999">
        <w:rPr>
          <w:rFonts w:ascii="Arial" w:hAnsi="Arial" w:cs="Arial"/>
        </w:rPr>
        <w:t xml:space="preserve"> </w:t>
      </w:r>
      <w:r w:rsidRPr="00E72077">
        <w:rPr>
          <w:rFonts w:ascii="Arial" w:hAnsi="Arial" w:cs="Arial"/>
        </w:rPr>
        <w:t>experts after approval of the project and consent from the individuals. This area is not guaranteed to be included in the final project as the researcher may not gain the full approval needed due to the line of work.</w:t>
      </w:r>
    </w:p>
    <w:p w14:paraId="7918F2E0" w14:textId="642AF223" w:rsidR="00513D43" w:rsidRDefault="00513D43" w:rsidP="00672217">
      <w:pPr>
        <w:pStyle w:val="Heading2"/>
        <w:numPr>
          <w:ilvl w:val="1"/>
          <w:numId w:val="2"/>
        </w:numPr>
        <w:rPr>
          <w:rFonts w:ascii="Arial" w:hAnsi="Arial" w:cs="Arial"/>
        </w:rPr>
      </w:pPr>
      <w:bookmarkStart w:id="34" w:name="_Toc176424107"/>
      <w:r w:rsidRPr="00513D43">
        <w:rPr>
          <w:rFonts w:ascii="Arial" w:hAnsi="Arial" w:cs="Arial"/>
        </w:rPr>
        <w:t>Project Plan – Gantt Chart</w:t>
      </w:r>
      <w:bookmarkEnd w:id="34"/>
    </w:p>
    <w:p w14:paraId="17D40F39" w14:textId="22F0C99D" w:rsidR="002306E9" w:rsidRPr="002306E9" w:rsidRDefault="002306E9" w:rsidP="002306E9">
      <w:pPr>
        <w:rPr>
          <w:rFonts w:ascii="Arial" w:hAnsi="Arial" w:cs="Arial"/>
        </w:rPr>
      </w:pPr>
      <w:r w:rsidRPr="002306E9">
        <w:rPr>
          <w:rFonts w:ascii="Arial" w:hAnsi="Arial" w:cs="Arial"/>
        </w:rPr>
        <w:t xml:space="preserve">A Gantt chart will be used </w:t>
      </w:r>
      <w:r w:rsidR="00D5619A">
        <w:rPr>
          <w:rFonts w:ascii="Arial" w:hAnsi="Arial" w:cs="Arial"/>
        </w:rPr>
        <w:t>for planning</w:t>
      </w:r>
      <w:r w:rsidRPr="002306E9">
        <w:rPr>
          <w:rFonts w:ascii="Arial" w:hAnsi="Arial" w:cs="Arial"/>
        </w:rPr>
        <w:t xml:space="preserve">, showing milestones and timeline for each. Each milestone will have a planned start date and duration, and over time, to manage the project, the actual start date and duration will be added. </w:t>
      </w:r>
    </w:p>
    <w:p w14:paraId="3D58CEDB" w14:textId="24EEAD4A" w:rsidR="002306E9" w:rsidRPr="002306E9" w:rsidRDefault="002306E9" w:rsidP="002306E9">
      <w:pPr>
        <w:rPr>
          <w:rFonts w:ascii="Arial" w:hAnsi="Arial" w:cs="Arial"/>
        </w:rPr>
      </w:pPr>
      <w:r w:rsidRPr="002306E9">
        <w:rPr>
          <w:rFonts w:ascii="Arial" w:hAnsi="Arial" w:cs="Arial"/>
        </w:rPr>
        <w:t xml:space="preserve">The project start was July 2024 due to this being when the proposal begun. The end date being over a year later in September 2025, with the Viva. </w:t>
      </w:r>
    </w:p>
    <w:p w14:paraId="13047689" w14:textId="77777777" w:rsidR="002306E9" w:rsidRPr="002306E9" w:rsidRDefault="002306E9" w:rsidP="002306E9">
      <w:pPr>
        <w:rPr>
          <w:rFonts w:ascii="Arial" w:hAnsi="Arial" w:cs="Arial"/>
        </w:rPr>
      </w:pPr>
      <w:r w:rsidRPr="002306E9">
        <w:rPr>
          <w:rFonts w:ascii="Arial" w:hAnsi="Arial" w:cs="Arial"/>
        </w:rPr>
        <w:t xml:space="preserve">It is worth noting that there is a possibility that changes will be made to the timelines due to challenges faced throughout. It is also worth noting that, the drafts for the project and policy are labelled as 4 weeks’ worth of work, however, these will be produced overtime, throughout the entire process, with the policy likely being finalised after the final submission of the project report. </w:t>
      </w:r>
    </w:p>
    <w:p w14:paraId="1340011C" w14:textId="21421DE8" w:rsidR="00E72077" w:rsidRDefault="002306E9" w:rsidP="002306E9">
      <w:pPr>
        <w:rPr>
          <w:rFonts w:ascii="Arial" w:hAnsi="Arial" w:cs="Arial"/>
        </w:rPr>
      </w:pPr>
      <w:r w:rsidRPr="002306E9">
        <w:rPr>
          <w:rFonts w:ascii="Arial" w:hAnsi="Arial" w:cs="Arial"/>
        </w:rPr>
        <w:t>Finally, the dates for final submission and both Vivas are not completely known at the time of this proposal being created and so the completion of these milestones will be within the</w:t>
      </w:r>
      <w:r w:rsidR="00E54999">
        <w:rPr>
          <w:rFonts w:ascii="Arial" w:hAnsi="Arial" w:cs="Arial"/>
        </w:rPr>
        <w:t xml:space="preserve"> </w:t>
      </w:r>
      <w:r w:rsidRPr="002306E9">
        <w:rPr>
          <w:rFonts w:ascii="Arial" w:hAnsi="Arial" w:cs="Arial"/>
        </w:rPr>
        <w:t>periods mentioned.</w:t>
      </w:r>
    </w:p>
    <w:p w14:paraId="14C1504D" w14:textId="23AD433F" w:rsidR="002306E9" w:rsidRDefault="00317A2D" w:rsidP="002306E9">
      <w:pPr>
        <w:rPr>
          <w:rFonts w:ascii="Arial" w:hAnsi="Arial" w:cs="Arial"/>
        </w:rPr>
      </w:pPr>
      <w:r>
        <w:rPr>
          <w:b/>
          <w:bCs/>
          <w:noProof/>
        </w:rPr>
        <w:drawing>
          <wp:inline distT="0" distB="0" distL="0" distR="0" wp14:anchorId="48F98973" wp14:editId="1CF57876">
            <wp:extent cx="5731510" cy="2886710"/>
            <wp:effectExtent l="0" t="0" r="2540" b="8890"/>
            <wp:docPr id="1080325105" name="Picture 1" descr="A graph with colorful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25105" name="Picture 1" descr="A graph with colorful squar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86710"/>
                    </a:xfrm>
                    <a:prstGeom prst="rect">
                      <a:avLst/>
                    </a:prstGeom>
                  </pic:spPr>
                </pic:pic>
              </a:graphicData>
            </a:graphic>
          </wp:inline>
        </w:drawing>
      </w:r>
    </w:p>
    <w:p w14:paraId="786CD7D5" w14:textId="467DBEAF" w:rsidR="00317A2D" w:rsidRPr="00317A2D" w:rsidRDefault="00317A2D" w:rsidP="00317A2D">
      <w:pPr>
        <w:pStyle w:val="Caption"/>
        <w:rPr>
          <w:rFonts w:ascii="Arial" w:hAnsi="Arial" w:cs="Arial"/>
        </w:rPr>
      </w:pPr>
      <w:bookmarkStart w:id="35" w:name="_Toc176424071"/>
      <w:r w:rsidRPr="00317A2D">
        <w:rPr>
          <w:rFonts w:ascii="Arial" w:hAnsi="Arial" w:cs="Arial"/>
        </w:rPr>
        <w:t xml:space="preserve">Figure </w:t>
      </w:r>
      <w:r w:rsidRPr="00317A2D">
        <w:rPr>
          <w:rFonts w:ascii="Arial" w:hAnsi="Arial" w:cs="Arial"/>
        </w:rPr>
        <w:fldChar w:fldCharType="begin"/>
      </w:r>
      <w:r w:rsidRPr="00317A2D">
        <w:rPr>
          <w:rFonts w:ascii="Arial" w:hAnsi="Arial" w:cs="Arial"/>
        </w:rPr>
        <w:instrText xml:space="preserve"> SEQ Figure \* ARABIC </w:instrText>
      </w:r>
      <w:r w:rsidRPr="00317A2D">
        <w:rPr>
          <w:rFonts w:ascii="Arial" w:hAnsi="Arial" w:cs="Arial"/>
        </w:rPr>
        <w:fldChar w:fldCharType="separate"/>
      </w:r>
      <w:r w:rsidR="00EC7005">
        <w:rPr>
          <w:rFonts w:ascii="Arial" w:hAnsi="Arial" w:cs="Arial"/>
          <w:noProof/>
        </w:rPr>
        <w:t>4</w:t>
      </w:r>
      <w:r w:rsidRPr="00317A2D">
        <w:rPr>
          <w:rFonts w:ascii="Arial" w:hAnsi="Arial" w:cs="Arial"/>
        </w:rPr>
        <w:fldChar w:fldCharType="end"/>
      </w:r>
      <w:r w:rsidRPr="00317A2D">
        <w:rPr>
          <w:rFonts w:ascii="Arial" w:hAnsi="Arial" w:cs="Arial"/>
        </w:rPr>
        <w:t>: Gantt Chart</w:t>
      </w:r>
      <w:bookmarkEnd w:id="35"/>
    </w:p>
    <w:p w14:paraId="50AFC9F0" w14:textId="74EF45C9" w:rsidR="00345917" w:rsidRPr="00E91D20" w:rsidRDefault="00345917" w:rsidP="00672217">
      <w:pPr>
        <w:pStyle w:val="Heading1"/>
        <w:numPr>
          <w:ilvl w:val="0"/>
          <w:numId w:val="2"/>
        </w:numPr>
        <w:rPr>
          <w:rFonts w:ascii="Arial" w:hAnsi="Arial" w:cs="Arial"/>
        </w:rPr>
      </w:pPr>
      <w:bookmarkStart w:id="36" w:name="_Toc176424108"/>
      <w:r w:rsidRPr="00E91D20">
        <w:rPr>
          <w:rFonts w:ascii="Arial" w:hAnsi="Arial" w:cs="Arial"/>
        </w:rPr>
        <w:t>Conclusion</w:t>
      </w:r>
      <w:bookmarkEnd w:id="36"/>
    </w:p>
    <w:p w14:paraId="158053E0" w14:textId="77777777" w:rsidR="00D05E7D" w:rsidRPr="00D05E7D" w:rsidRDefault="00D05E7D" w:rsidP="00D05E7D">
      <w:pPr>
        <w:rPr>
          <w:rFonts w:ascii="Arial" w:hAnsi="Arial" w:cs="Arial"/>
        </w:rPr>
      </w:pPr>
      <w:r w:rsidRPr="00D05E7D">
        <w:rPr>
          <w:rFonts w:ascii="Arial" w:hAnsi="Arial" w:cs="Arial"/>
        </w:rPr>
        <w:t xml:space="preserve">To conclude, the project will aim to fill gaps in literature regarding rushed development and lack of maintenance of web applications. The project will include an in-depth review of existing literature, as well as comparisons of applications that the researcher has knowledge of, that have received various amounts of development and maintenance. </w:t>
      </w:r>
    </w:p>
    <w:p w14:paraId="5B6468BF" w14:textId="2A85FFFB" w:rsidR="00D05E7D" w:rsidRPr="00D05E7D" w:rsidRDefault="00D05E7D" w:rsidP="00D05E7D">
      <w:pPr>
        <w:rPr>
          <w:rFonts w:ascii="Arial" w:hAnsi="Arial" w:cs="Arial"/>
        </w:rPr>
      </w:pPr>
      <w:r w:rsidRPr="00D05E7D">
        <w:rPr>
          <w:rFonts w:ascii="Arial" w:hAnsi="Arial" w:cs="Arial"/>
        </w:rPr>
        <w:lastRenderedPageBreak/>
        <w:t>To complete the project within the deadline, the researcher must gain approval from various levels of the NHS before attempting contact with experts, and gain consent to use internal documentation. This means a well-organised plan must be followed to successfully complete the project and create the policy for the researcher’s workplace.</w:t>
      </w:r>
    </w:p>
    <w:p w14:paraId="126BE8C5" w14:textId="1E991497" w:rsidR="00513D43" w:rsidRPr="00E91D20" w:rsidRDefault="00513D43" w:rsidP="00672217">
      <w:pPr>
        <w:pStyle w:val="Heading1"/>
        <w:numPr>
          <w:ilvl w:val="0"/>
          <w:numId w:val="2"/>
        </w:numPr>
        <w:rPr>
          <w:rFonts w:ascii="Arial" w:hAnsi="Arial" w:cs="Arial"/>
        </w:rPr>
      </w:pPr>
      <w:bookmarkStart w:id="37" w:name="_Toc176424109"/>
      <w:r w:rsidRPr="00E91D20">
        <w:rPr>
          <w:rFonts w:ascii="Arial" w:hAnsi="Arial" w:cs="Arial"/>
        </w:rPr>
        <w:t>Personal Reflection</w:t>
      </w:r>
      <w:bookmarkEnd w:id="37"/>
    </w:p>
    <w:p w14:paraId="4A6B9E17" w14:textId="3A983174" w:rsidR="00294654" w:rsidRPr="00294654" w:rsidRDefault="00294654" w:rsidP="00294654">
      <w:pPr>
        <w:rPr>
          <w:rFonts w:ascii="Arial" w:hAnsi="Arial" w:cs="Arial"/>
        </w:rPr>
      </w:pPr>
      <w:r w:rsidRPr="00294654">
        <w:rPr>
          <w:rFonts w:ascii="Arial" w:hAnsi="Arial" w:cs="Arial"/>
        </w:rPr>
        <w:t>To reflect on th</w:t>
      </w:r>
      <w:r w:rsidR="002E32E8">
        <w:rPr>
          <w:rFonts w:ascii="Arial" w:hAnsi="Arial" w:cs="Arial"/>
        </w:rPr>
        <w:t>e</w:t>
      </w:r>
      <w:r w:rsidRPr="00294654">
        <w:rPr>
          <w:rFonts w:ascii="Arial" w:hAnsi="Arial" w:cs="Arial"/>
        </w:rPr>
        <w:t xml:space="preserve"> project </w:t>
      </w:r>
      <w:r w:rsidR="003E5C40">
        <w:rPr>
          <w:rFonts w:ascii="Arial" w:hAnsi="Arial" w:cs="Arial"/>
        </w:rPr>
        <w:t>so far</w:t>
      </w:r>
      <w:r w:rsidRPr="00294654">
        <w:rPr>
          <w:rFonts w:ascii="Arial" w:hAnsi="Arial" w:cs="Arial"/>
        </w:rPr>
        <w:t>, I would say there were some difficulties in getting started as I made constant changes to the title</w:t>
      </w:r>
      <w:r w:rsidR="002E32E8">
        <w:rPr>
          <w:rFonts w:ascii="Arial" w:hAnsi="Arial" w:cs="Arial"/>
        </w:rPr>
        <w:t xml:space="preserve">, </w:t>
      </w:r>
      <w:r w:rsidRPr="00294654">
        <w:rPr>
          <w:rFonts w:ascii="Arial" w:hAnsi="Arial" w:cs="Arial"/>
        </w:rPr>
        <w:t xml:space="preserve">to make it vaguer due to my current job and the sensitivity of the documentation used. There was also some difficulty with creating the Gantt chart. This was because I was not completely aware of dates for some of the milestones and so using rough dates. Using rough dates for a detailed plan does not help much and I hope to find out specific dates soon so I can adjust the chart to better fit my milestones. </w:t>
      </w:r>
    </w:p>
    <w:p w14:paraId="1D9CBB57" w14:textId="31388972" w:rsidR="00294654" w:rsidRPr="00294654" w:rsidRDefault="00294654" w:rsidP="00294654">
      <w:pPr>
        <w:rPr>
          <w:rFonts w:ascii="Arial" w:hAnsi="Arial" w:cs="Arial"/>
        </w:rPr>
      </w:pPr>
      <w:r w:rsidRPr="00294654">
        <w:rPr>
          <w:rFonts w:ascii="Arial" w:hAnsi="Arial" w:cs="Arial"/>
        </w:rPr>
        <w:t>If I was to restart the project, I would have spoken to work</w:t>
      </w:r>
      <w:r w:rsidR="00627AFC">
        <w:rPr>
          <w:rFonts w:ascii="Arial" w:hAnsi="Arial" w:cs="Arial"/>
        </w:rPr>
        <w:t xml:space="preserve"> </w:t>
      </w:r>
      <w:r w:rsidRPr="00294654">
        <w:rPr>
          <w:rFonts w:ascii="Arial" w:hAnsi="Arial" w:cs="Arial"/>
        </w:rPr>
        <w:t xml:space="preserve">at the beginning so that I could gain approval and get a title sorted early. Doing this would have cut out some of the </w:t>
      </w:r>
      <w:r w:rsidR="00627AFC">
        <w:rPr>
          <w:rFonts w:ascii="Arial" w:hAnsi="Arial" w:cs="Arial"/>
        </w:rPr>
        <w:t xml:space="preserve">future </w:t>
      </w:r>
      <w:r w:rsidRPr="00294654">
        <w:rPr>
          <w:rFonts w:ascii="Arial" w:hAnsi="Arial" w:cs="Arial"/>
        </w:rPr>
        <w:t>process which would have allowed me to focus more on other areas.</w:t>
      </w:r>
    </w:p>
    <w:p w14:paraId="20CBAA0F" w14:textId="2C5AAF08" w:rsidR="00294654" w:rsidRPr="00294654" w:rsidRDefault="00294654" w:rsidP="00294654">
      <w:pPr>
        <w:rPr>
          <w:rFonts w:ascii="Arial" w:hAnsi="Arial" w:cs="Arial"/>
        </w:rPr>
      </w:pPr>
      <w:r w:rsidRPr="00294654">
        <w:rPr>
          <w:rFonts w:ascii="Arial" w:hAnsi="Arial" w:cs="Arial"/>
        </w:rPr>
        <w:t xml:space="preserve">Additionally, I would have liked to start the planning process sooner, especially with the policy development element. This is again due to where I work and the time it takes to gain approval for anything. I believe that no matter when I started the policy creation, it would not be approved in time as there are too many steps involved. However, if I started the process sooner, I could have maybe created an initial draft already and then the project could have worked on further developing and finalising the policy. </w:t>
      </w:r>
    </w:p>
    <w:p w14:paraId="0AD0B7BD" w14:textId="4047D6CB" w:rsidR="00513D43" w:rsidRPr="00294654" w:rsidRDefault="00294654" w:rsidP="00294654">
      <w:pPr>
        <w:rPr>
          <w:rFonts w:ascii="Arial" w:hAnsi="Arial" w:cs="Arial"/>
        </w:rPr>
      </w:pPr>
      <w:r w:rsidRPr="00294654">
        <w:rPr>
          <w:rFonts w:ascii="Arial" w:hAnsi="Arial" w:cs="Arial"/>
        </w:rPr>
        <w:t>To conclude, I am not completely happy with how I have planned the project, and I am not fully set on the project in general. I do believe that this project could fill a gap in the literature and help in the workplace, if it is done correctly. Currently, I do not feel like this project will teach me any new skills but will help me further develop my current knowledge and skills.</w:t>
      </w:r>
    </w:p>
    <w:bookmarkStart w:id="38" w:name="_Toc176424110" w:displacedByCustomXml="next"/>
    <w:sdt>
      <w:sdtPr>
        <w:rPr>
          <w:rFonts w:ascii="Arial" w:eastAsiaTheme="minorHAnsi" w:hAnsi="Arial" w:cs="Arial"/>
          <w:color w:val="auto"/>
          <w:sz w:val="22"/>
          <w:szCs w:val="22"/>
        </w:rPr>
        <w:id w:val="163521021"/>
        <w:docPartObj>
          <w:docPartGallery w:val="Bibliographies"/>
          <w:docPartUnique/>
        </w:docPartObj>
      </w:sdtPr>
      <w:sdtEndPr/>
      <w:sdtContent>
        <w:p w14:paraId="5B58CF2C" w14:textId="2BC33D27" w:rsidR="00513D43" w:rsidRPr="00513D43" w:rsidRDefault="00513D43" w:rsidP="00672217">
          <w:pPr>
            <w:pStyle w:val="Heading1"/>
            <w:numPr>
              <w:ilvl w:val="0"/>
              <w:numId w:val="2"/>
            </w:numPr>
            <w:rPr>
              <w:rFonts w:ascii="Arial" w:hAnsi="Arial" w:cs="Arial"/>
            </w:rPr>
          </w:pPr>
          <w:r w:rsidRPr="00513D43">
            <w:rPr>
              <w:rFonts w:ascii="Arial" w:hAnsi="Arial" w:cs="Arial"/>
            </w:rPr>
            <w:t>References</w:t>
          </w:r>
          <w:bookmarkEnd w:id="38"/>
        </w:p>
        <w:sdt>
          <w:sdtPr>
            <w:rPr>
              <w:rFonts w:ascii="Arial" w:hAnsi="Arial" w:cs="Arial"/>
            </w:rPr>
            <w:id w:val="-573587230"/>
            <w:bibliography/>
          </w:sdtPr>
          <w:sdtEndPr/>
          <w:sdtContent>
            <w:p w14:paraId="7CBE6AB8" w14:textId="77777777" w:rsidR="00062D53" w:rsidRDefault="00513D43">
              <w:pPr>
                <w:rPr>
                  <w:noProof/>
                </w:rPr>
              </w:pPr>
              <w:r w:rsidRPr="00513D43">
                <w:rPr>
                  <w:rFonts w:ascii="Arial" w:hAnsi="Arial" w:cs="Arial"/>
                </w:rPr>
                <w:fldChar w:fldCharType="begin"/>
              </w:r>
              <w:r w:rsidRPr="00513D43">
                <w:rPr>
                  <w:rFonts w:ascii="Arial" w:hAnsi="Arial" w:cs="Arial"/>
                </w:rPr>
                <w:instrText xml:space="preserve"> BIBLIOGRAPHY </w:instrText>
              </w:r>
              <w:r w:rsidRPr="00513D43">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62D53" w14:paraId="6041BEBE" w14:textId="77777777">
                <w:trPr>
                  <w:divId w:val="1985427997"/>
                  <w:tblCellSpacing w:w="15" w:type="dxa"/>
                </w:trPr>
                <w:tc>
                  <w:tcPr>
                    <w:tcW w:w="50" w:type="pct"/>
                    <w:hideMark/>
                  </w:tcPr>
                  <w:p w14:paraId="7BB03A70" w14:textId="74D3CF23" w:rsidR="00062D53" w:rsidRDefault="00062D53">
                    <w:pPr>
                      <w:pStyle w:val="Bibliography"/>
                      <w:rPr>
                        <w:noProof/>
                        <w:kern w:val="0"/>
                        <w:sz w:val="24"/>
                        <w:szCs w:val="24"/>
                        <w14:ligatures w14:val="none"/>
                      </w:rPr>
                    </w:pPr>
                    <w:r>
                      <w:rPr>
                        <w:noProof/>
                      </w:rPr>
                      <w:t xml:space="preserve">[1] </w:t>
                    </w:r>
                  </w:p>
                </w:tc>
                <w:tc>
                  <w:tcPr>
                    <w:tcW w:w="0" w:type="auto"/>
                    <w:hideMark/>
                  </w:tcPr>
                  <w:p w14:paraId="32BEE41B" w14:textId="77777777" w:rsidR="00062D53" w:rsidRDefault="00062D53">
                    <w:pPr>
                      <w:pStyle w:val="Bibliography"/>
                      <w:rPr>
                        <w:noProof/>
                      </w:rPr>
                    </w:pPr>
                    <w:r>
                      <w:rPr>
                        <w:noProof/>
                      </w:rPr>
                      <w:t>M. Ell and S. Rizvi, “Cyber security breaches survey 2024,” Department for Science, Innovation &amp; Technology, 2024. [Online]. Available: https://www.gov.uk/government/statistics/cyber-security-breaches-survey-2024/cyber-security-breaches-survey-2024. [Accessed 17 08 2024].</w:t>
                    </w:r>
                  </w:p>
                </w:tc>
              </w:tr>
              <w:tr w:rsidR="00062D53" w14:paraId="3C96D9A2" w14:textId="77777777">
                <w:trPr>
                  <w:divId w:val="1985427997"/>
                  <w:tblCellSpacing w:w="15" w:type="dxa"/>
                </w:trPr>
                <w:tc>
                  <w:tcPr>
                    <w:tcW w:w="50" w:type="pct"/>
                    <w:hideMark/>
                  </w:tcPr>
                  <w:p w14:paraId="553F5E2E" w14:textId="77777777" w:rsidR="00062D53" w:rsidRDefault="00062D53">
                    <w:pPr>
                      <w:pStyle w:val="Bibliography"/>
                      <w:rPr>
                        <w:noProof/>
                      </w:rPr>
                    </w:pPr>
                    <w:r>
                      <w:rPr>
                        <w:noProof/>
                      </w:rPr>
                      <w:t xml:space="preserve">[2] </w:t>
                    </w:r>
                  </w:p>
                </w:tc>
                <w:tc>
                  <w:tcPr>
                    <w:tcW w:w="0" w:type="auto"/>
                    <w:hideMark/>
                  </w:tcPr>
                  <w:p w14:paraId="7B0CFEC6" w14:textId="77777777" w:rsidR="00062D53" w:rsidRDefault="00062D53">
                    <w:pPr>
                      <w:pStyle w:val="Bibliography"/>
                      <w:rPr>
                        <w:noProof/>
                      </w:rPr>
                    </w:pPr>
                    <w:r>
                      <w:rPr>
                        <w:noProof/>
                      </w:rPr>
                      <w:t>NHS England, “Cyber Security,” 2023. [Online]. Available: https://www.england.nhs.uk/long-read/cyber-security/. [Accessed 17 08 2024].</w:t>
                    </w:r>
                  </w:p>
                </w:tc>
              </w:tr>
              <w:tr w:rsidR="00062D53" w14:paraId="65D613F6" w14:textId="77777777">
                <w:trPr>
                  <w:divId w:val="1985427997"/>
                  <w:tblCellSpacing w:w="15" w:type="dxa"/>
                </w:trPr>
                <w:tc>
                  <w:tcPr>
                    <w:tcW w:w="50" w:type="pct"/>
                    <w:hideMark/>
                  </w:tcPr>
                  <w:p w14:paraId="0227DE51" w14:textId="77777777" w:rsidR="00062D53" w:rsidRDefault="00062D53">
                    <w:pPr>
                      <w:pStyle w:val="Bibliography"/>
                      <w:rPr>
                        <w:noProof/>
                      </w:rPr>
                    </w:pPr>
                    <w:r>
                      <w:rPr>
                        <w:noProof/>
                      </w:rPr>
                      <w:t xml:space="preserve">[3] </w:t>
                    </w:r>
                  </w:p>
                </w:tc>
                <w:tc>
                  <w:tcPr>
                    <w:tcW w:w="0" w:type="auto"/>
                    <w:hideMark/>
                  </w:tcPr>
                  <w:p w14:paraId="4E888152" w14:textId="77777777" w:rsidR="00062D53" w:rsidRDefault="00062D53">
                    <w:pPr>
                      <w:pStyle w:val="Bibliography"/>
                      <w:rPr>
                        <w:noProof/>
                      </w:rPr>
                    </w:pPr>
                    <w:r>
                      <w:rPr>
                        <w:noProof/>
                      </w:rPr>
                      <w:t xml:space="preserve">R. Collier, “NHS ransomware attack spreads worldwide,” </w:t>
                    </w:r>
                    <w:r>
                      <w:rPr>
                        <w:i/>
                        <w:iCs/>
                        <w:noProof/>
                      </w:rPr>
                      <w:t xml:space="preserve">Canadian Medical Association Journal, </w:t>
                    </w:r>
                    <w:r>
                      <w:rPr>
                        <w:noProof/>
                      </w:rPr>
                      <w:t xml:space="preserve">vol. 189, no. 22, pp. 786-787, 2017. </w:t>
                    </w:r>
                  </w:p>
                </w:tc>
              </w:tr>
              <w:tr w:rsidR="00062D53" w14:paraId="25E5D77E" w14:textId="77777777">
                <w:trPr>
                  <w:divId w:val="1985427997"/>
                  <w:tblCellSpacing w:w="15" w:type="dxa"/>
                </w:trPr>
                <w:tc>
                  <w:tcPr>
                    <w:tcW w:w="50" w:type="pct"/>
                    <w:hideMark/>
                  </w:tcPr>
                  <w:p w14:paraId="60C8A7CC" w14:textId="77777777" w:rsidR="00062D53" w:rsidRDefault="00062D53">
                    <w:pPr>
                      <w:pStyle w:val="Bibliography"/>
                      <w:rPr>
                        <w:noProof/>
                      </w:rPr>
                    </w:pPr>
                    <w:r>
                      <w:rPr>
                        <w:noProof/>
                      </w:rPr>
                      <w:t xml:space="preserve">[4] </w:t>
                    </w:r>
                  </w:p>
                </w:tc>
                <w:tc>
                  <w:tcPr>
                    <w:tcW w:w="0" w:type="auto"/>
                    <w:hideMark/>
                  </w:tcPr>
                  <w:p w14:paraId="0CDA1860" w14:textId="77777777" w:rsidR="00062D53" w:rsidRDefault="00062D53">
                    <w:pPr>
                      <w:pStyle w:val="Bibliography"/>
                      <w:rPr>
                        <w:noProof/>
                      </w:rPr>
                    </w:pPr>
                    <w:r>
                      <w:rPr>
                        <w:noProof/>
                      </w:rPr>
                      <w:t>O. Hughes, “Government puts cost of WannaCry to NHS at £92m,” DigitalHealth, 2018. [Online]. Available: https://www.digitalhealth.net/2018/10/dhsc-puts-cost-wannacry-nhs-92m/. [Accessed 17 08 2024].</w:t>
                    </w:r>
                  </w:p>
                </w:tc>
              </w:tr>
              <w:tr w:rsidR="00062D53" w14:paraId="7B6CCC2B" w14:textId="77777777">
                <w:trPr>
                  <w:divId w:val="1985427997"/>
                  <w:tblCellSpacing w:w="15" w:type="dxa"/>
                </w:trPr>
                <w:tc>
                  <w:tcPr>
                    <w:tcW w:w="50" w:type="pct"/>
                    <w:hideMark/>
                  </w:tcPr>
                  <w:p w14:paraId="7D88D496" w14:textId="77777777" w:rsidR="00062D53" w:rsidRDefault="00062D53">
                    <w:pPr>
                      <w:pStyle w:val="Bibliography"/>
                      <w:rPr>
                        <w:noProof/>
                      </w:rPr>
                    </w:pPr>
                    <w:r>
                      <w:rPr>
                        <w:noProof/>
                      </w:rPr>
                      <w:lastRenderedPageBreak/>
                      <w:t xml:space="preserve">[5] </w:t>
                    </w:r>
                  </w:p>
                </w:tc>
                <w:tc>
                  <w:tcPr>
                    <w:tcW w:w="0" w:type="auto"/>
                    <w:hideMark/>
                  </w:tcPr>
                  <w:p w14:paraId="05507A34" w14:textId="77777777" w:rsidR="00062D53" w:rsidRDefault="00062D53">
                    <w:pPr>
                      <w:pStyle w:val="Bibliography"/>
                      <w:rPr>
                        <w:noProof/>
                      </w:rPr>
                    </w:pPr>
                    <w:r>
                      <w:rPr>
                        <w:noProof/>
                      </w:rPr>
                      <w:t>R. Cooke, D. Stockbridge, H. Wentworth, R. Radley, C. Bowes, K. Kibedi and T. Bowden, “Cyber-attack on the NHS,” House of Commons Committee of Public Accounts, 2018.</w:t>
                    </w:r>
                  </w:p>
                </w:tc>
              </w:tr>
              <w:tr w:rsidR="00062D53" w14:paraId="2EE4F1D3" w14:textId="77777777">
                <w:trPr>
                  <w:divId w:val="1985427997"/>
                  <w:tblCellSpacing w:w="15" w:type="dxa"/>
                </w:trPr>
                <w:tc>
                  <w:tcPr>
                    <w:tcW w:w="50" w:type="pct"/>
                    <w:hideMark/>
                  </w:tcPr>
                  <w:p w14:paraId="17E17F11" w14:textId="77777777" w:rsidR="00062D53" w:rsidRDefault="00062D53">
                    <w:pPr>
                      <w:pStyle w:val="Bibliography"/>
                      <w:rPr>
                        <w:noProof/>
                      </w:rPr>
                    </w:pPr>
                    <w:r>
                      <w:rPr>
                        <w:noProof/>
                      </w:rPr>
                      <w:t xml:space="preserve">[6] </w:t>
                    </w:r>
                  </w:p>
                </w:tc>
                <w:tc>
                  <w:tcPr>
                    <w:tcW w:w="0" w:type="auto"/>
                    <w:hideMark/>
                  </w:tcPr>
                  <w:p w14:paraId="40D462F4" w14:textId="77777777" w:rsidR="00062D53" w:rsidRDefault="00062D53">
                    <w:pPr>
                      <w:pStyle w:val="Bibliography"/>
                      <w:rPr>
                        <w:noProof/>
                      </w:rPr>
                    </w:pPr>
                    <w:r>
                      <w:rPr>
                        <w:noProof/>
                      </w:rPr>
                      <w:t>T. Richabadas, “Threat Spotlight: How attackers are targeting your web applications right now,” Barracuda, 2024. [Online]. Available: https://blog.barracuda.com/2024/02/07/threat-spotlight-attackers-targeting-web-applications-right-now. [Accessed 17 08 2024].</w:t>
                    </w:r>
                  </w:p>
                </w:tc>
              </w:tr>
              <w:tr w:rsidR="00062D53" w14:paraId="6C4D6783" w14:textId="77777777">
                <w:trPr>
                  <w:divId w:val="1985427997"/>
                  <w:tblCellSpacing w:w="15" w:type="dxa"/>
                </w:trPr>
                <w:tc>
                  <w:tcPr>
                    <w:tcW w:w="50" w:type="pct"/>
                    <w:hideMark/>
                  </w:tcPr>
                  <w:p w14:paraId="201DF48F" w14:textId="77777777" w:rsidR="00062D53" w:rsidRDefault="00062D53">
                    <w:pPr>
                      <w:pStyle w:val="Bibliography"/>
                      <w:rPr>
                        <w:noProof/>
                      </w:rPr>
                    </w:pPr>
                    <w:r>
                      <w:rPr>
                        <w:noProof/>
                      </w:rPr>
                      <w:t xml:space="preserve">[7] </w:t>
                    </w:r>
                  </w:p>
                </w:tc>
                <w:tc>
                  <w:tcPr>
                    <w:tcW w:w="0" w:type="auto"/>
                    <w:hideMark/>
                  </w:tcPr>
                  <w:p w14:paraId="383BE1AC" w14:textId="77777777" w:rsidR="00062D53" w:rsidRDefault="00062D53">
                    <w:pPr>
                      <w:pStyle w:val="Bibliography"/>
                      <w:rPr>
                        <w:noProof/>
                      </w:rPr>
                    </w:pPr>
                    <w:r>
                      <w:rPr>
                        <w:noProof/>
                      </w:rPr>
                      <w:t>A. Hoffman, “Web Application Security: Exploitation and Countermeasures for Modern Web Applications,” United States, O'Reilly Media, 2020, pp. 17-27.</w:t>
                    </w:r>
                  </w:p>
                </w:tc>
              </w:tr>
              <w:tr w:rsidR="00062D53" w14:paraId="7492419C" w14:textId="77777777">
                <w:trPr>
                  <w:divId w:val="1985427997"/>
                  <w:tblCellSpacing w:w="15" w:type="dxa"/>
                </w:trPr>
                <w:tc>
                  <w:tcPr>
                    <w:tcW w:w="50" w:type="pct"/>
                    <w:hideMark/>
                  </w:tcPr>
                  <w:p w14:paraId="7088F93C" w14:textId="77777777" w:rsidR="00062D53" w:rsidRDefault="00062D53">
                    <w:pPr>
                      <w:pStyle w:val="Bibliography"/>
                      <w:rPr>
                        <w:noProof/>
                      </w:rPr>
                    </w:pPr>
                    <w:r>
                      <w:rPr>
                        <w:noProof/>
                      </w:rPr>
                      <w:t xml:space="preserve">[8] </w:t>
                    </w:r>
                  </w:p>
                </w:tc>
                <w:tc>
                  <w:tcPr>
                    <w:tcW w:w="0" w:type="auto"/>
                    <w:hideMark/>
                  </w:tcPr>
                  <w:p w14:paraId="51CE5B52" w14:textId="77777777" w:rsidR="00062D53" w:rsidRDefault="00062D53">
                    <w:pPr>
                      <w:pStyle w:val="Bibliography"/>
                      <w:rPr>
                        <w:noProof/>
                      </w:rPr>
                    </w:pPr>
                    <w:r>
                      <w:rPr>
                        <w:noProof/>
                      </w:rPr>
                      <w:t>R. Murch, “The Software Development Lifecycle - A Complete Guide,” 2012, pp. 13-14.</w:t>
                    </w:r>
                  </w:p>
                </w:tc>
              </w:tr>
              <w:tr w:rsidR="00062D53" w14:paraId="2EED690A" w14:textId="77777777">
                <w:trPr>
                  <w:divId w:val="1985427997"/>
                  <w:tblCellSpacing w:w="15" w:type="dxa"/>
                </w:trPr>
                <w:tc>
                  <w:tcPr>
                    <w:tcW w:w="50" w:type="pct"/>
                    <w:hideMark/>
                  </w:tcPr>
                  <w:p w14:paraId="29EC024C" w14:textId="77777777" w:rsidR="00062D53" w:rsidRDefault="00062D53">
                    <w:pPr>
                      <w:pStyle w:val="Bibliography"/>
                      <w:rPr>
                        <w:noProof/>
                      </w:rPr>
                    </w:pPr>
                    <w:r>
                      <w:rPr>
                        <w:noProof/>
                      </w:rPr>
                      <w:t xml:space="preserve">[9] </w:t>
                    </w:r>
                  </w:p>
                </w:tc>
                <w:tc>
                  <w:tcPr>
                    <w:tcW w:w="0" w:type="auto"/>
                    <w:hideMark/>
                  </w:tcPr>
                  <w:p w14:paraId="5E20E491" w14:textId="77777777" w:rsidR="00062D53" w:rsidRDefault="00062D53">
                    <w:pPr>
                      <w:pStyle w:val="Bibliography"/>
                      <w:rPr>
                        <w:noProof/>
                      </w:rPr>
                    </w:pPr>
                    <w:r>
                      <w:rPr>
                        <w:noProof/>
                      </w:rPr>
                      <w:t>Y. Glamazdina, “A Guide to the Agile Software Development Life Cycle (SDLC),” 2021. [Online]. Available: https://brocoders.com/blog/agile-software-development-life-cycle/. [Accessed 04 09 2024].</w:t>
                    </w:r>
                  </w:p>
                </w:tc>
              </w:tr>
              <w:tr w:rsidR="00062D53" w14:paraId="26599799" w14:textId="77777777">
                <w:trPr>
                  <w:divId w:val="1985427997"/>
                  <w:tblCellSpacing w:w="15" w:type="dxa"/>
                </w:trPr>
                <w:tc>
                  <w:tcPr>
                    <w:tcW w:w="50" w:type="pct"/>
                    <w:hideMark/>
                  </w:tcPr>
                  <w:p w14:paraId="64E380B8" w14:textId="77777777" w:rsidR="00062D53" w:rsidRDefault="00062D53">
                    <w:pPr>
                      <w:pStyle w:val="Bibliography"/>
                      <w:rPr>
                        <w:noProof/>
                      </w:rPr>
                    </w:pPr>
                    <w:r>
                      <w:rPr>
                        <w:noProof/>
                      </w:rPr>
                      <w:t xml:space="preserve">[10] </w:t>
                    </w:r>
                  </w:p>
                </w:tc>
                <w:tc>
                  <w:tcPr>
                    <w:tcW w:w="0" w:type="auto"/>
                    <w:hideMark/>
                  </w:tcPr>
                  <w:p w14:paraId="06CDF5C1" w14:textId="77777777" w:rsidR="00062D53" w:rsidRDefault="00062D53">
                    <w:pPr>
                      <w:pStyle w:val="Bibliography"/>
                      <w:rPr>
                        <w:noProof/>
                      </w:rPr>
                    </w:pPr>
                    <w:r>
                      <w:rPr>
                        <w:noProof/>
                      </w:rPr>
                      <w:t xml:space="preserve">S. Pargaonkar, A Guide to Software Quality Engineering, CRC Press, 2024. </w:t>
                    </w:r>
                  </w:p>
                </w:tc>
              </w:tr>
              <w:tr w:rsidR="00062D53" w14:paraId="0012BE39" w14:textId="77777777">
                <w:trPr>
                  <w:divId w:val="1985427997"/>
                  <w:tblCellSpacing w:w="15" w:type="dxa"/>
                </w:trPr>
                <w:tc>
                  <w:tcPr>
                    <w:tcW w:w="50" w:type="pct"/>
                    <w:hideMark/>
                  </w:tcPr>
                  <w:p w14:paraId="5619A20C" w14:textId="77777777" w:rsidR="00062D53" w:rsidRDefault="00062D53">
                    <w:pPr>
                      <w:pStyle w:val="Bibliography"/>
                      <w:rPr>
                        <w:noProof/>
                      </w:rPr>
                    </w:pPr>
                    <w:r>
                      <w:rPr>
                        <w:noProof/>
                      </w:rPr>
                      <w:t xml:space="preserve">[11] </w:t>
                    </w:r>
                  </w:p>
                </w:tc>
                <w:tc>
                  <w:tcPr>
                    <w:tcW w:w="0" w:type="auto"/>
                    <w:hideMark/>
                  </w:tcPr>
                  <w:p w14:paraId="306A7B8E" w14:textId="77777777" w:rsidR="00062D53" w:rsidRDefault="00062D53">
                    <w:pPr>
                      <w:pStyle w:val="Bibliography"/>
                      <w:rPr>
                        <w:noProof/>
                      </w:rPr>
                    </w:pPr>
                    <w:r>
                      <w:rPr>
                        <w:noProof/>
                      </w:rPr>
                      <w:t>CheckPoint, “What is Secure Coding?,” [Online]. Available: https://www.checkpoint.com/cyber-hub/cloud-security/what-is-secure-coding/. [Accessed 04 09 2024].</w:t>
                    </w:r>
                  </w:p>
                </w:tc>
              </w:tr>
              <w:tr w:rsidR="00062D53" w14:paraId="4DC76218" w14:textId="77777777">
                <w:trPr>
                  <w:divId w:val="1985427997"/>
                  <w:tblCellSpacing w:w="15" w:type="dxa"/>
                </w:trPr>
                <w:tc>
                  <w:tcPr>
                    <w:tcW w:w="50" w:type="pct"/>
                    <w:hideMark/>
                  </w:tcPr>
                  <w:p w14:paraId="6A1836B2" w14:textId="77777777" w:rsidR="00062D53" w:rsidRDefault="00062D53">
                    <w:pPr>
                      <w:pStyle w:val="Bibliography"/>
                      <w:rPr>
                        <w:noProof/>
                      </w:rPr>
                    </w:pPr>
                    <w:r>
                      <w:rPr>
                        <w:noProof/>
                      </w:rPr>
                      <w:t xml:space="preserve">[12] </w:t>
                    </w:r>
                  </w:p>
                </w:tc>
                <w:tc>
                  <w:tcPr>
                    <w:tcW w:w="0" w:type="auto"/>
                    <w:hideMark/>
                  </w:tcPr>
                  <w:p w14:paraId="3DF72807" w14:textId="77777777" w:rsidR="00062D53" w:rsidRDefault="00062D53">
                    <w:pPr>
                      <w:pStyle w:val="Bibliography"/>
                      <w:rPr>
                        <w:noProof/>
                      </w:rPr>
                    </w:pPr>
                    <w:r>
                      <w:rPr>
                        <w:noProof/>
                      </w:rPr>
                      <w:t>Aristi, “Penetration Testing,” [Online]. Available: https://www.aristi.co.uk/services/penetration-testing. [Accessed 04 09 2024].</w:t>
                    </w:r>
                  </w:p>
                </w:tc>
              </w:tr>
              <w:tr w:rsidR="00062D53" w14:paraId="1F319256" w14:textId="77777777">
                <w:trPr>
                  <w:divId w:val="1985427997"/>
                  <w:tblCellSpacing w:w="15" w:type="dxa"/>
                </w:trPr>
                <w:tc>
                  <w:tcPr>
                    <w:tcW w:w="50" w:type="pct"/>
                    <w:hideMark/>
                  </w:tcPr>
                  <w:p w14:paraId="750B0C7B" w14:textId="77777777" w:rsidR="00062D53" w:rsidRDefault="00062D53">
                    <w:pPr>
                      <w:pStyle w:val="Bibliography"/>
                      <w:rPr>
                        <w:noProof/>
                      </w:rPr>
                    </w:pPr>
                    <w:r>
                      <w:rPr>
                        <w:noProof/>
                      </w:rPr>
                      <w:t xml:space="preserve">[13] </w:t>
                    </w:r>
                  </w:p>
                </w:tc>
                <w:tc>
                  <w:tcPr>
                    <w:tcW w:w="0" w:type="auto"/>
                    <w:hideMark/>
                  </w:tcPr>
                  <w:p w14:paraId="43EABBC0" w14:textId="77777777" w:rsidR="00062D53" w:rsidRDefault="00062D53">
                    <w:pPr>
                      <w:pStyle w:val="Bibliography"/>
                      <w:rPr>
                        <w:noProof/>
                      </w:rPr>
                    </w:pPr>
                    <w:r>
                      <w:rPr>
                        <w:noProof/>
                      </w:rPr>
                      <w:t>Prism Infosec, “Cyber Security Assessments and Penetration Testing,” [Online]. Available: https://prisminfosec.com/service/cyber-security-assessments-and-penetration-testing/. [Accessed 04 09 2024].</w:t>
                    </w:r>
                  </w:p>
                </w:tc>
              </w:tr>
              <w:tr w:rsidR="00062D53" w14:paraId="68E7A6AF" w14:textId="77777777">
                <w:trPr>
                  <w:divId w:val="1985427997"/>
                  <w:tblCellSpacing w:w="15" w:type="dxa"/>
                </w:trPr>
                <w:tc>
                  <w:tcPr>
                    <w:tcW w:w="50" w:type="pct"/>
                    <w:hideMark/>
                  </w:tcPr>
                  <w:p w14:paraId="4BC7C210" w14:textId="77777777" w:rsidR="00062D53" w:rsidRDefault="00062D53">
                    <w:pPr>
                      <w:pStyle w:val="Bibliography"/>
                      <w:rPr>
                        <w:noProof/>
                      </w:rPr>
                    </w:pPr>
                    <w:r>
                      <w:rPr>
                        <w:noProof/>
                      </w:rPr>
                      <w:t xml:space="preserve">[14] </w:t>
                    </w:r>
                  </w:p>
                </w:tc>
                <w:tc>
                  <w:tcPr>
                    <w:tcW w:w="0" w:type="auto"/>
                    <w:hideMark/>
                  </w:tcPr>
                  <w:p w14:paraId="496CAAF7" w14:textId="77777777" w:rsidR="00062D53" w:rsidRDefault="00062D53">
                    <w:pPr>
                      <w:pStyle w:val="Bibliography"/>
                      <w:rPr>
                        <w:noProof/>
                      </w:rPr>
                    </w:pPr>
                    <w:r>
                      <w:rPr>
                        <w:noProof/>
                      </w:rPr>
                      <w:t>Tenable, “Tenable Vulnerability Management,” 2024. [Online]. Available: https://www.tenable.com/products/vulnerability-management. [Accessed 04 09 2024].</w:t>
                    </w:r>
                  </w:p>
                </w:tc>
              </w:tr>
              <w:tr w:rsidR="00062D53" w14:paraId="6E052CB6" w14:textId="77777777">
                <w:trPr>
                  <w:divId w:val="1985427997"/>
                  <w:tblCellSpacing w:w="15" w:type="dxa"/>
                </w:trPr>
                <w:tc>
                  <w:tcPr>
                    <w:tcW w:w="50" w:type="pct"/>
                    <w:hideMark/>
                  </w:tcPr>
                  <w:p w14:paraId="19F2896D" w14:textId="77777777" w:rsidR="00062D53" w:rsidRDefault="00062D53">
                    <w:pPr>
                      <w:pStyle w:val="Bibliography"/>
                      <w:rPr>
                        <w:noProof/>
                      </w:rPr>
                    </w:pPr>
                    <w:r>
                      <w:rPr>
                        <w:noProof/>
                      </w:rPr>
                      <w:t xml:space="preserve">[15] </w:t>
                    </w:r>
                  </w:p>
                </w:tc>
                <w:tc>
                  <w:tcPr>
                    <w:tcW w:w="0" w:type="auto"/>
                    <w:hideMark/>
                  </w:tcPr>
                  <w:p w14:paraId="088EEC20" w14:textId="77777777" w:rsidR="00062D53" w:rsidRDefault="00062D53">
                    <w:pPr>
                      <w:pStyle w:val="Bibliography"/>
                      <w:rPr>
                        <w:noProof/>
                      </w:rPr>
                    </w:pPr>
                    <w:r>
                      <w:rPr>
                        <w:noProof/>
                      </w:rPr>
                      <w:t>Qualys, “Web Application Scanning &amp; API Security,” [Online]. Available: https://www.qualys.com/apps/web-app-scanning/. [Accessed 04 09 2024].</w:t>
                    </w:r>
                  </w:p>
                </w:tc>
              </w:tr>
              <w:tr w:rsidR="00062D53" w14:paraId="07AB4BEC" w14:textId="77777777">
                <w:trPr>
                  <w:divId w:val="1985427997"/>
                  <w:tblCellSpacing w:w="15" w:type="dxa"/>
                </w:trPr>
                <w:tc>
                  <w:tcPr>
                    <w:tcW w:w="50" w:type="pct"/>
                    <w:hideMark/>
                  </w:tcPr>
                  <w:p w14:paraId="57913EF2" w14:textId="77777777" w:rsidR="00062D53" w:rsidRDefault="00062D53">
                    <w:pPr>
                      <w:pStyle w:val="Bibliography"/>
                      <w:rPr>
                        <w:noProof/>
                      </w:rPr>
                    </w:pPr>
                    <w:r>
                      <w:rPr>
                        <w:noProof/>
                      </w:rPr>
                      <w:t xml:space="preserve">[16] </w:t>
                    </w:r>
                  </w:p>
                </w:tc>
                <w:tc>
                  <w:tcPr>
                    <w:tcW w:w="0" w:type="auto"/>
                    <w:hideMark/>
                  </w:tcPr>
                  <w:p w14:paraId="7A28BB6D" w14:textId="77777777" w:rsidR="00062D53" w:rsidRDefault="00062D53">
                    <w:pPr>
                      <w:pStyle w:val="Bibliography"/>
                      <w:rPr>
                        <w:noProof/>
                      </w:rPr>
                    </w:pPr>
                    <w:r>
                      <w:rPr>
                        <w:noProof/>
                      </w:rPr>
                      <w:t>OWASP, “OWASP Top Ten,” 2021. [Online]. Available: https://owasp.org/www-project-top-ten/. [Accessed 04 09 2024].</w:t>
                    </w:r>
                  </w:p>
                </w:tc>
              </w:tr>
              <w:tr w:rsidR="00062D53" w14:paraId="311B52A6" w14:textId="77777777">
                <w:trPr>
                  <w:divId w:val="1985427997"/>
                  <w:tblCellSpacing w:w="15" w:type="dxa"/>
                </w:trPr>
                <w:tc>
                  <w:tcPr>
                    <w:tcW w:w="50" w:type="pct"/>
                    <w:hideMark/>
                  </w:tcPr>
                  <w:p w14:paraId="518C5202" w14:textId="77777777" w:rsidR="00062D53" w:rsidRDefault="00062D53">
                    <w:pPr>
                      <w:pStyle w:val="Bibliography"/>
                      <w:rPr>
                        <w:noProof/>
                      </w:rPr>
                    </w:pPr>
                    <w:r>
                      <w:rPr>
                        <w:noProof/>
                      </w:rPr>
                      <w:t xml:space="preserve">[17] </w:t>
                    </w:r>
                  </w:p>
                </w:tc>
                <w:tc>
                  <w:tcPr>
                    <w:tcW w:w="0" w:type="auto"/>
                    <w:hideMark/>
                  </w:tcPr>
                  <w:p w14:paraId="0F32F630" w14:textId="77777777" w:rsidR="00062D53" w:rsidRDefault="00062D53">
                    <w:pPr>
                      <w:pStyle w:val="Bibliography"/>
                      <w:rPr>
                        <w:noProof/>
                      </w:rPr>
                    </w:pPr>
                    <w:r>
                      <w:rPr>
                        <w:noProof/>
                      </w:rPr>
                      <w:t>OWASP, “OWASP Top 10 API Security Risks – 2023,” 2023. [Online]. Available: https://owasp.org/API-Security/editions/2023/en/0x11-t10/. [Accessed 04 09 2024].</w:t>
                    </w:r>
                  </w:p>
                </w:tc>
              </w:tr>
              <w:tr w:rsidR="00062D53" w14:paraId="6B7424C0" w14:textId="77777777">
                <w:trPr>
                  <w:divId w:val="1985427997"/>
                  <w:tblCellSpacing w:w="15" w:type="dxa"/>
                </w:trPr>
                <w:tc>
                  <w:tcPr>
                    <w:tcW w:w="50" w:type="pct"/>
                    <w:hideMark/>
                  </w:tcPr>
                  <w:p w14:paraId="003E8187" w14:textId="77777777" w:rsidR="00062D53" w:rsidRDefault="00062D53">
                    <w:pPr>
                      <w:pStyle w:val="Bibliography"/>
                      <w:rPr>
                        <w:noProof/>
                      </w:rPr>
                    </w:pPr>
                    <w:r>
                      <w:rPr>
                        <w:noProof/>
                      </w:rPr>
                      <w:t xml:space="preserve">[18] </w:t>
                    </w:r>
                  </w:p>
                </w:tc>
                <w:tc>
                  <w:tcPr>
                    <w:tcW w:w="0" w:type="auto"/>
                    <w:hideMark/>
                  </w:tcPr>
                  <w:p w14:paraId="78FBB5A3" w14:textId="77777777" w:rsidR="00062D53" w:rsidRDefault="00062D53">
                    <w:pPr>
                      <w:pStyle w:val="Bibliography"/>
                      <w:rPr>
                        <w:noProof/>
                      </w:rPr>
                    </w:pPr>
                    <w:r>
                      <w:rPr>
                        <w:noProof/>
                      </w:rPr>
                      <w:t xml:space="preserve">NIST, “The NIST Cybersecurity Framework (CSF) 2.0,” pp. 8-10, 2024. </w:t>
                    </w:r>
                  </w:p>
                </w:tc>
              </w:tr>
              <w:tr w:rsidR="00062D53" w14:paraId="05449C6A" w14:textId="77777777">
                <w:trPr>
                  <w:divId w:val="1985427997"/>
                  <w:tblCellSpacing w:w="15" w:type="dxa"/>
                </w:trPr>
                <w:tc>
                  <w:tcPr>
                    <w:tcW w:w="50" w:type="pct"/>
                    <w:hideMark/>
                  </w:tcPr>
                  <w:p w14:paraId="61B2CF9C" w14:textId="77777777" w:rsidR="00062D53" w:rsidRDefault="00062D53">
                    <w:pPr>
                      <w:pStyle w:val="Bibliography"/>
                      <w:rPr>
                        <w:noProof/>
                      </w:rPr>
                    </w:pPr>
                    <w:r>
                      <w:rPr>
                        <w:noProof/>
                      </w:rPr>
                      <w:t xml:space="preserve">[19] </w:t>
                    </w:r>
                  </w:p>
                </w:tc>
                <w:tc>
                  <w:tcPr>
                    <w:tcW w:w="0" w:type="auto"/>
                    <w:hideMark/>
                  </w:tcPr>
                  <w:p w14:paraId="23D3893D" w14:textId="77777777" w:rsidR="00062D53" w:rsidRDefault="00062D53">
                    <w:pPr>
                      <w:pStyle w:val="Bibliography"/>
                      <w:rPr>
                        <w:noProof/>
                      </w:rPr>
                    </w:pPr>
                    <w:r>
                      <w:rPr>
                        <w:noProof/>
                      </w:rPr>
                      <w:t>International Standards Organisation , “ISO/IEC 27001:2022,” 2022.</w:t>
                    </w:r>
                  </w:p>
                </w:tc>
              </w:tr>
              <w:tr w:rsidR="00062D53" w14:paraId="3F57B22D" w14:textId="77777777">
                <w:trPr>
                  <w:divId w:val="1985427997"/>
                  <w:tblCellSpacing w:w="15" w:type="dxa"/>
                </w:trPr>
                <w:tc>
                  <w:tcPr>
                    <w:tcW w:w="50" w:type="pct"/>
                    <w:hideMark/>
                  </w:tcPr>
                  <w:p w14:paraId="34314B47" w14:textId="77777777" w:rsidR="00062D53" w:rsidRDefault="00062D53">
                    <w:pPr>
                      <w:pStyle w:val="Bibliography"/>
                      <w:rPr>
                        <w:noProof/>
                      </w:rPr>
                    </w:pPr>
                    <w:r>
                      <w:rPr>
                        <w:noProof/>
                      </w:rPr>
                      <w:t xml:space="preserve">[20] </w:t>
                    </w:r>
                  </w:p>
                </w:tc>
                <w:tc>
                  <w:tcPr>
                    <w:tcW w:w="0" w:type="auto"/>
                    <w:hideMark/>
                  </w:tcPr>
                  <w:p w14:paraId="6221A22E" w14:textId="77777777" w:rsidR="00062D53" w:rsidRDefault="00062D53">
                    <w:pPr>
                      <w:pStyle w:val="Bibliography"/>
                      <w:rPr>
                        <w:noProof/>
                      </w:rPr>
                    </w:pPr>
                    <w:r>
                      <w:rPr>
                        <w:noProof/>
                      </w:rPr>
                      <w:t xml:space="preserve">Y. S. P. Park, L. M. P. Konge and A. R. J. P. Artino, “The Positivism Paradigm of Research,” </w:t>
                    </w:r>
                    <w:r>
                      <w:rPr>
                        <w:i/>
                        <w:iCs/>
                        <w:noProof/>
                      </w:rPr>
                      <w:t xml:space="preserve">Academic Medicine, </w:t>
                    </w:r>
                    <w:r>
                      <w:rPr>
                        <w:noProof/>
                      </w:rPr>
                      <w:t xml:space="preserve">vol. 95, no. 5, pp. 690-694, 2020. </w:t>
                    </w:r>
                  </w:p>
                </w:tc>
              </w:tr>
              <w:tr w:rsidR="00062D53" w14:paraId="423B83B3" w14:textId="77777777">
                <w:trPr>
                  <w:divId w:val="1985427997"/>
                  <w:tblCellSpacing w:w="15" w:type="dxa"/>
                </w:trPr>
                <w:tc>
                  <w:tcPr>
                    <w:tcW w:w="50" w:type="pct"/>
                    <w:hideMark/>
                  </w:tcPr>
                  <w:p w14:paraId="225B3EAB" w14:textId="77777777" w:rsidR="00062D53" w:rsidRDefault="00062D53">
                    <w:pPr>
                      <w:pStyle w:val="Bibliography"/>
                      <w:rPr>
                        <w:noProof/>
                      </w:rPr>
                    </w:pPr>
                    <w:r>
                      <w:rPr>
                        <w:noProof/>
                      </w:rPr>
                      <w:t xml:space="preserve">[21] </w:t>
                    </w:r>
                  </w:p>
                </w:tc>
                <w:tc>
                  <w:tcPr>
                    <w:tcW w:w="0" w:type="auto"/>
                    <w:hideMark/>
                  </w:tcPr>
                  <w:p w14:paraId="217FE331" w14:textId="77777777" w:rsidR="00062D53" w:rsidRDefault="00062D53">
                    <w:pPr>
                      <w:pStyle w:val="Bibliography"/>
                      <w:rPr>
                        <w:noProof/>
                      </w:rPr>
                    </w:pPr>
                    <w:r>
                      <w:rPr>
                        <w:noProof/>
                      </w:rPr>
                      <w:t xml:space="preserve">J. Dudovskiy, The Ultimate Guide to Writing a Dissertation in Business Studies: A Step-by-Step Assistance, 2024. </w:t>
                    </w:r>
                  </w:p>
                </w:tc>
              </w:tr>
              <w:tr w:rsidR="00062D53" w14:paraId="124D32D8" w14:textId="77777777">
                <w:trPr>
                  <w:divId w:val="1985427997"/>
                  <w:tblCellSpacing w:w="15" w:type="dxa"/>
                </w:trPr>
                <w:tc>
                  <w:tcPr>
                    <w:tcW w:w="50" w:type="pct"/>
                    <w:hideMark/>
                  </w:tcPr>
                  <w:p w14:paraId="00384D03" w14:textId="77777777" w:rsidR="00062D53" w:rsidRDefault="00062D53">
                    <w:pPr>
                      <w:pStyle w:val="Bibliography"/>
                      <w:rPr>
                        <w:noProof/>
                      </w:rPr>
                    </w:pPr>
                    <w:r>
                      <w:rPr>
                        <w:noProof/>
                      </w:rPr>
                      <w:lastRenderedPageBreak/>
                      <w:t xml:space="preserve">[22] </w:t>
                    </w:r>
                  </w:p>
                </w:tc>
                <w:tc>
                  <w:tcPr>
                    <w:tcW w:w="0" w:type="auto"/>
                    <w:hideMark/>
                  </w:tcPr>
                  <w:p w14:paraId="0AEF1D8C" w14:textId="77777777" w:rsidR="00062D53" w:rsidRDefault="00062D53">
                    <w:pPr>
                      <w:pStyle w:val="Bibliography"/>
                      <w:rPr>
                        <w:noProof/>
                      </w:rPr>
                    </w:pPr>
                    <w:r>
                      <w:rPr>
                        <w:noProof/>
                      </w:rPr>
                      <w:t xml:space="preserve">C. Kivunja and A. B. Kuyini, “Understanding and Applying Research Paradigms in Educational Contexts,” </w:t>
                    </w:r>
                    <w:r>
                      <w:rPr>
                        <w:i/>
                        <w:iCs/>
                        <w:noProof/>
                      </w:rPr>
                      <w:t xml:space="preserve">International Journal of Higher Education, </w:t>
                    </w:r>
                    <w:r>
                      <w:rPr>
                        <w:noProof/>
                      </w:rPr>
                      <w:t xml:space="preserve">vol. 6, no. 5, pp. 26-41, 2017. </w:t>
                    </w:r>
                  </w:p>
                </w:tc>
              </w:tr>
              <w:tr w:rsidR="00062D53" w14:paraId="09F0ADD6" w14:textId="77777777">
                <w:trPr>
                  <w:divId w:val="1985427997"/>
                  <w:tblCellSpacing w:w="15" w:type="dxa"/>
                </w:trPr>
                <w:tc>
                  <w:tcPr>
                    <w:tcW w:w="50" w:type="pct"/>
                    <w:hideMark/>
                  </w:tcPr>
                  <w:p w14:paraId="36A4460D" w14:textId="77777777" w:rsidR="00062D53" w:rsidRDefault="00062D53">
                    <w:pPr>
                      <w:pStyle w:val="Bibliography"/>
                      <w:rPr>
                        <w:noProof/>
                      </w:rPr>
                    </w:pPr>
                    <w:r>
                      <w:rPr>
                        <w:noProof/>
                      </w:rPr>
                      <w:t xml:space="preserve">[23] </w:t>
                    </w:r>
                  </w:p>
                </w:tc>
                <w:tc>
                  <w:tcPr>
                    <w:tcW w:w="0" w:type="auto"/>
                    <w:hideMark/>
                  </w:tcPr>
                  <w:p w14:paraId="57203727" w14:textId="77777777" w:rsidR="00062D53" w:rsidRDefault="00062D53">
                    <w:pPr>
                      <w:pStyle w:val="Bibliography"/>
                      <w:rPr>
                        <w:noProof/>
                      </w:rPr>
                    </w:pPr>
                    <w:r>
                      <w:rPr>
                        <w:noProof/>
                      </w:rPr>
                      <w:t>University of Warwick, “inductive or deductive approaches,” 2012. [Online]. Available: https://warwick.ac.uk/fac/soc/ces/research/current/socialtheory/maps/when/. [Accessed 04 09 2024].</w:t>
                    </w:r>
                  </w:p>
                </w:tc>
              </w:tr>
              <w:tr w:rsidR="00062D53" w14:paraId="63F79EDE" w14:textId="77777777">
                <w:trPr>
                  <w:divId w:val="1985427997"/>
                  <w:tblCellSpacing w:w="15" w:type="dxa"/>
                </w:trPr>
                <w:tc>
                  <w:tcPr>
                    <w:tcW w:w="50" w:type="pct"/>
                    <w:hideMark/>
                  </w:tcPr>
                  <w:p w14:paraId="714995F9" w14:textId="77777777" w:rsidR="00062D53" w:rsidRDefault="00062D53">
                    <w:pPr>
                      <w:pStyle w:val="Bibliography"/>
                      <w:rPr>
                        <w:noProof/>
                      </w:rPr>
                    </w:pPr>
                    <w:r>
                      <w:rPr>
                        <w:noProof/>
                      </w:rPr>
                      <w:t xml:space="preserve">[24] </w:t>
                    </w:r>
                  </w:p>
                </w:tc>
                <w:tc>
                  <w:tcPr>
                    <w:tcW w:w="0" w:type="auto"/>
                    <w:hideMark/>
                  </w:tcPr>
                  <w:p w14:paraId="2F0B6A3E" w14:textId="77777777" w:rsidR="00062D53" w:rsidRDefault="00062D53">
                    <w:pPr>
                      <w:pStyle w:val="Bibliography"/>
                      <w:rPr>
                        <w:noProof/>
                      </w:rPr>
                    </w:pPr>
                    <w:r>
                      <w:rPr>
                        <w:noProof/>
                      </w:rPr>
                      <w:t>Australian Bureau of Statistics, “Quantitative and qualitative data,” [Online]. Available: https://www.abs.gov.au/statistics/understanding-statistics/statistical-terms-and-concepts/quantitative-and-qualitative-data#:~:text=Quantitative%20data%20are,how%20much%20or%20how%20often. [Accessed 04 09 2024].</w:t>
                    </w:r>
                  </w:p>
                </w:tc>
              </w:tr>
            </w:tbl>
            <w:p w14:paraId="2D969C64" w14:textId="77777777" w:rsidR="00062D53" w:rsidRDefault="00062D53">
              <w:pPr>
                <w:divId w:val="1985427997"/>
                <w:rPr>
                  <w:rFonts w:eastAsia="Times New Roman"/>
                  <w:noProof/>
                </w:rPr>
              </w:pPr>
            </w:p>
            <w:p w14:paraId="7910ABA4" w14:textId="30112289" w:rsidR="00513D43" w:rsidRPr="00513D43" w:rsidRDefault="00513D43">
              <w:pPr>
                <w:rPr>
                  <w:rFonts w:ascii="Arial" w:hAnsi="Arial" w:cs="Arial"/>
                </w:rPr>
              </w:pPr>
              <w:r w:rsidRPr="00513D43">
                <w:rPr>
                  <w:rFonts w:ascii="Arial" w:hAnsi="Arial" w:cs="Arial"/>
                  <w:b/>
                  <w:bCs/>
                  <w:noProof/>
                </w:rPr>
                <w:fldChar w:fldCharType="end"/>
              </w:r>
            </w:p>
          </w:sdtContent>
        </w:sdt>
      </w:sdtContent>
    </w:sdt>
    <w:p w14:paraId="2B22F260" w14:textId="77777777" w:rsidR="00513D43" w:rsidRPr="00513D43" w:rsidRDefault="00513D43" w:rsidP="00513D43"/>
    <w:sectPr w:rsidR="00513D43" w:rsidRPr="00513D43" w:rsidSect="00215EB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D7F625" w14:textId="77777777" w:rsidR="005569B6" w:rsidRDefault="005569B6" w:rsidP="005569B6">
      <w:pPr>
        <w:spacing w:after="0" w:line="240" w:lineRule="auto"/>
      </w:pPr>
      <w:r>
        <w:separator/>
      </w:r>
    </w:p>
  </w:endnote>
  <w:endnote w:type="continuationSeparator" w:id="0">
    <w:p w14:paraId="72792132" w14:textId="77777777" w:rsidR="005569B6" w:rsidRDefault="005569B6" w:rsidP="00556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AB01EC" w14:textId="77777777" w:rsidR="005569B6" w:rsidRDefault="005569B6" w:rsidP="005569B6">
      <w:pPr>
        <w:spacing w:after="0" w:line="240" w:lineRule="auto"/>
      </w:pPr>
      <w:r>
        <w:separator/>
      </w:r>
    </w:p>
  </w:footnote>
  <w:footnote w:type="continuationSeparator" w:id="0">
    <w:p w14:paraId="521D3754" w14:textId="77777777" w:rsidR="005569B6" w:rsidRDefault="005569B6" w:rsidP="00556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B776C"/>
    <w:multiLevelType w:val="hybridMultilevel"/>
    <w:tmpl w:val="88803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3760C1"/>
    <w:multiLevelType w:val="hybridMultilevel"/>
    <w:tmpl w:val="602CCBE6"/>
    <w:lvl w:ilvl="0" w:tplc="27F2F11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A42254"/>
    <w:multiLevelType w:val="multilevel"/>
    <w:tmpl w:val="22E40F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5C8825E7"/>
    <w:multiLevelType w:val="multilevel"/>
    <w:tmpl w:val="22E40F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89599658">
    <w:abstractNumId w:val="0"/>
  </w:num>
  <w:num w:numId="2" w16cid:durableId="665399948">
    <w:abstractNumId w:val="2"/>
  </w:num>
  <w:num w:numId="3" w16cid:durableId="1227834648">
    <w:abstractNumId w:val="3"/>
  </w:num>
  <w:num w:numId="4" w16cid:durableId="1840926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EBC"/>
    <w:rsid w:val="00001C80"/>
    <w:rsid w:val="00001E7E"/>
    <w:rsid w:val="00002E4D"/>
    <w:rsid w:val="00004D51"/>
    <w:rsid w:val="000206B9"/>
    <w:rsid w:val="00022AAE"/>
    <w:rsid w:val="0002408C"/>
    <w:rsid w:val="00031A3F"/>
    <w:rsid w:val="000413A5"/>
    <w:rsid w:val="00044593"/>
    <w:rsid w:val="00062D53"/>
    <w:rsid w:val="000A32F4"/>
    <w:rsid w:val="000A5B9C"/>
    <w:rsid w:val="000B714D"/>
    <w:rsid w:val="000B72BA"/>
    <w:rsid w:val="000B7CA5"/>
    <w:rsid w:val="000D7447"/>
    <w:rsid w:val="000E4B33"/>
    <w:rsid w:val="000E598A"/>
    <w:rsid w:val="000E77B5"/>
    <w:rsid w:val="00110E61"/>
    <w:rsid w:val="00114F9E"/>
    <w:rsid w:val="00121B4C"/>
    <w:rsid w:val="00146CAE"/>
    <w:rsid w:val="00151A4B"/>
    <w:rsid w:val="00157F7B"/>
    <w:rsid w:val="00175D67"/>
    <w:rsid w:val="00194F04"/>
    <w:rsid w:val="001A22EA"/>
    <w:rsid w:val="001A58A8"/>
    <w:rsid w:val="001B6097"/>
    <w:rsid w:val="001C2AC3"/>
    <w:rsid w:val="001D0F19"/>
    <w:rsid w:val="001D7FEE"/>
    <w:rsid w:val="001E166A"/>
    <w:rsid w:val="00200942"/>
    <w:rsid w:val="00204048"/>
    <w:rsid w:val="00204876"/>
    <w:rsid w:val="00215EBC"/>
    <w:rsid w:val="002306E9"/>
    <w:rsid w:val="0025072B"/>
    <w:rsid w:val="002637FB"/>
    <w:rsid w:val="002649CA"/>
    <w:rsid w:val="00274FFF"/>
    <w:rsid w:val="00276163"/>
    <w:rsid w:val="002835AF"/>
    <w:rsid w:val="0028395D"/>
    <w:rsid w:val="00283D6B"/>
    <w:rsid w:val="00285327"/>
    <w:rsid w:val="00294654"/>
    <w:rsid w:val="002A0732"/>
    <w:rsid w:val="002B612C"/>
    <w:rsid w:val="002C7EE4"/>
    <w:rsid w:val="002D1382"/>
    <w:rsid w:val="002D1B37"/>
    <w:rsid w:val="002E232B"/>
    <w:rsid w:val="002E32E8"/>
    <w:rsid w:val="003112B0"/>
    <w:rsid w:val="003142C6"/>
    <w:rsid w:val="00317A2D"/>
    <w:rsid w:val="00322746"/>
    <w:rsid w:val="00322EE2"/>
    <w:rsid w:val="003233FF"/>
    <w:rsid w:val="00323713"/>
    <w:rsid w:val="0033230D"/>
    <w:rsid w:val="003347BB"/>
    <w:rsid w:val="00345917"/>
    <w:rsid w:val="00347415"/>
    <w:rsid w:val="00354001"/>
    <w:rsid w:val="003718E3"/>
    <w:rsid w:val="00381858"/>
    <w:rsid w:val="003925D0"/>
    <w:rsid w:val="003956D7"/>
    <w:rsid w:val="0039615D"/>
    <w:rsid w:val="003B4394"/>
    <w:rsid w:val="003B5381"/>
    <w:rsid w:val="003B64C9"/>
    <w:rsid w:val="003C5729"/>
    <w:rsid w:val="003D1C71"/>
    <w:rsid w:val="003E3711"/>
    <w:rsid w:val="003E5C40"/>
    <w:rsid w:val="00407357"/>
    <w:rsid w:val="00441FC5"/>
    <w:rsid w:val="00447BF5"/>
    <w:rsid w:val="00455B69"/>
    <w:rsid w:val="00461152"/>
    <w:rsid w:val="00472915"/>
    <w:rsid w:val="00480C68"/>
    <w:rsid w:val="00482013"/>
    <w:rsid w:val="00492AC2"/>
    <w:rsid w:val="00492C8A"/>
    <w:rsid w:val="004B2357"/>
    <w:rsid w:val="004B74F7"/>
    <w:rsid w:val="004B77F6"/>
    <w:rsid w:val="004D35A9"/>
    <w:rsid w:val="004D36B8"/>
    <w:rsid w:val="004D4C5E"/>
    <w:rsid w:val="004D777B"/>
    <w:rsid w:val="004E13B1"/>
    <w:rsid w:val="004F483F"/>
    <w:rsid w:val="00513D43"/>
    <w:rsid w:val="00516696"/>
    <w:rsid w:val="005333AF"/>
    <w:rsid w:val="005434E1"/>
    <w:rsid w:val="005569B6"/>
    <w:rsid w:val="00566E30"/>
    <w:rsid w:val="0057321F"/>
    <w:rsid w:val="005739F3"/>
    <w:rsid w:val="00591F51"/>
    <w:rsid w:val="00596D2B"/>
    <w:rsid w:val="005972B3"/>
    <w:rsid w:val="005B1D08"/>
    <w:rsid w:val="005D4797"/>
    <w:rsid w:val="005E2836"/>
    <w:rsid w:val="005E2A07"/>
    <w:rsid w:val="005E3A35"/>
    <w:rsid w:val="005F7DD4"/>
    <w:rsid w:val="00607F5A"/>
    <w:rsid w:val="006211CD"/>
    <w:rsid w:val="00627AFC"/>
    <w:rsid w:val="006423D1"/>
    <w:rsid w:val="006500AD"/>
    <w:rsid w:val="00653F71"/>
    <w:rsid w:val="00660FCD"/>
    <w:rsid w:val="00666C35"/>
    <w:rsid w:val="00672217"/>
    <w:rsid w:val="006B1506"/>
    <w:rsid w:val="006D5142"/>
    <w:rsid w:val="006D62A8"/>
    <w:rsid w:val="006E523C"/>
    <w:rsid w:val="006F0C84"/>
    <w:rsid w:val="006F3D16"/>
    <w:rsid w:val="00705D4F"/>
    <w:rsid w:val="007101FB"/>
    <w:rsid w:val="00710FEA"/>
    <w:rsid w:val="007122B0"/>
    <w:rsid w:val="007159F2"/>
    <w:rsid w:val="007258D3"/>
    <w:rsid w:val="007328BA"/>
    <w:rsid w:val="007371BB"/>
    <w:rsid w:val="00741219"/>
    <w:rsid w:val="00742A00"/>
    <w:rsid w:val="0074333F"/>
    <w:rsid w:val="00751119"/>
    <w:rsid w:val="00752591"/>
    <w:rsid w:val="0075567D"/>
    <w:rsid w:val="0076395D"/>
    <w:rsid w:val="00776FAC"/>
    <w:rsid w:val="00777DC3"/>
    <w:rsid w:val="00787503"/>
    <w:rsid w:val="00791EAF"/>
    <w:rsid w:val="007933B8"/>
    <w:rsid w:val="007B1A86"/>
    <w:rsid w:val="007B3BB4"/>
    <w:rsid w:val="007E3618"/>
    <w:rsid w:val="007F2A30"/>
    <w:rsid w:val="007F302C"/>
    <w:rsid w:val="007F6367"/>
    <w:rsid w:val="00814A4C"/>
    <w:rsid w:val="00816F28"/>
    <w:rsid w:val="008170E6"/>
    <w:rsid w:val="00825AF7"/>
    <w:rsid w:val="00831520"/>
    <w:rsid w:val="00863D5C"/>
    <w:rsid w:val="00873EEE"/>
    <w:rsid w:val="0089064B"/>
    <w:rsid w:val="00897148"/>
    <w:rsid w:val="00897A69"/>
    <w:rsid w:val="008C1C96"/>
    <w:rsid w:val="008D4DBE"/>
    <w:rsid w:val="008F4D51"/>
    <w:rsid w:val="008F5A83"/>
    <w:rsid w:val="009066B1"/>
    <w:rsid w:val="00910CBC"/>
    <w:rsid w:val="00921B9D"/>
    <w:rsid w:val="0092412B"/>
    <w:rsid w:val="00927481"/>
    <w:rsid w:val="00952F68"/>
    <w:rsid w:val="00957727"/>
    <w:rsid w:val="00960223"/>
    <w:rsid w:val="009766E6"/>
    <w:rsid w:val="00990208"/>
    <w:rsid w:val="00993057"/>
    <w:rsid w:val="009B2849"/>
    <w:rsid w:val="009C0EEF"/>
    <w:rsid w:val="009D2EC0"/>
    <w:rsid w:val="009D377A"/>
    <w:rsid w:val="009D5723"/>
    <w:rsid w:val="009F47FE"/>
    <w:rsid w:val="009F6E6B"/>
    <w:rsid w:val="009F7DA1"/>
    <w:rsid w:val="00A01F84"/>
    <w:rsid w:val="00A151CB"/>
    <w:rsid w:val="00A154AE"/>
    <w:rsid w:val="00A25477"/>
    <w:rsid w:val="00A30A96"/>
    <w:rsid w:val="00A3689D"/>
    <w:rsid w:val="00A43192"/>
    <w:rsid w:val="00A440E6"/>
    <w:rsid w:val="00A65F72"/>
    <w:rsid w:val="00A72554"/>
    <w:rsid w:val="00A81EA8"/>
    <w:rsid w:val="00A82DB5"/>
    <w:rsid w:val="00A85FDF"/>
    <w:rsid w:val="00AA498A"/>
    <w:rsid w:val="00AA6050"/>
    <w:rsid w:val="00AA70CC"/>
    <w:rsid w:val="00AB18C9"/>
    <w:rsid w:val="00AB5650"/>
    <w:rsid w:val="00AB5ECC"/>
    <w:rsid w:val="00AB7FAD"/>
    <w:rsid w:val="00AC1041"/>
    <w:rsid w:val="00AC6379"/>
    <w:rsid w:val="00AD4A69"/>
    <w:rsid w:val="00AD7F0F"/>
    <w:rsid w:val="00AE00B6"/>
    <w:rsid w:val="00AE6C5A"/>
    <w:rsid w:val="00AF0A0C"/>
    <w:rsid w:val="00AF3384"/>
    <w:rsid w:val="00B256EB"/>
    <w:rsid w:val="00B260DC"/>
    <w:rsid w:val="00B3118C"/>
    <w:rsid w:val="00B31ED1"/>
    <w:rsid w:val="00B35D56"/>
    <w:rsid w:val="00B378E1"/>
    <w:rsid w:val="00B43D9C"/>
    <w:rsid w:val="00B6432F"/>
    <w:rsid w:val="00B8137F"/>
    <w:rsid w:val="00BA53F8"/>
    <w:rsid w:val="00BC0316"/>
    <w:rsid w:val="00BC61E7"/>
    <w:rsid w:val="00BD7FA6"/>
    <w:rsid w:val="00BE2648"/>
    <w:rsid w:val="00BE4107"/>
    <w:rsid w:val="00BE74AC"/>
    <w:rsid w:val="00BF225C"/>
    <w:rsid w:val="00C05885"/>
    <w:rsid w:val="00C14130"/>
    <w:rsid w:val="00C33016"/>
    <w:rsid w:val="00C3463E"/>
    <w:rsid w:val="00C35797"/>
    <w:rsid w:val="00C36076"/>
    <w:rsid w:val="00C4495F"/>
    <w:rsid w:val="00C55DCD"/>
    <w:rsid w:val="00C63537"/>
    <w:rsid w:val="00C76E45"/>
    <w:rsid w:val="00C77C93"/>
    <w:rsid w:val="00C82755"/>
    <w:rsid w:val="00C87984"/>
    <w:rsid w:val="00C90862"/>
    <w:rsid w:val="00C92198"/>
    <w:rsid w:val="00CA20A2"/>
    <w:rsid w:val="00CA62F1"/>
    <w:rsid w:val="00CA7900"/>
    <w:rsid w:val="00CC666C"/>
    <w:rsid w:val="00CE44D0"/>
    <w:rsid w:val="00CF42CC"/>
    <w:rsid w:val="00D05E7D"/>
    <w:rsid w:val="00D11332"/>
    <w:rsid w:val="00D16692"/>
    <w:rsid w:val="00D169DA"/>
    <w:rsid w:val="00D220A9"/>
    <w:rsid w:val="00D36C2A"/>
    <w:rsid w:val="00D40A35"/>
    <w:rsid w:val="00D5619A"/>
    <w:rsid w:val="00D60847"/>
    <w:rsid w:val="00D70E7C"/>
    <w:rsid w:val="00D769FB"/>
    <w:rsid w:val="00D841D0"/>
    <w:rsid w:val="00DA2F56"/>
    <w:rsid w:val="00DA3298"/>
    <w:rsid w:val="00DA62B7"/>
    <w:rsid w:val="00DB6371"/>
    <w:rsid w:val="00DB6B7A"/>
    <w:rsid w:val="00DD3E18"/>
    <w:rsid w:val="00DE4FF8"/>
    <w:rsid w:val="00DF0D76"/>
    <w:rsid w:val="00DF1888"/>
    <w:rsid w:val="00E0605C"/>
    <w:rsid w:val="00E114EA"/>
    <w:rsid w:val="00E20A6B"/>
    <w:rsid w:val="00E3275B"/>
    <w:rsid w:val="00E3356B"/>
    <w:rsid w:val="00E50CDA"/>
    <w:rsid w:val="00E54999"/>
    <w:rsid w:val="00E607FB"/>
    <w:rsid w:val="00E67FFC"/>
    <w:rsid w:val="00E72077"/>
    <w:rsid w:val="00E753F8"/>
    <w:rsid w:val="00E91D20"/>
    <w:rsid w:val="00EC7005"/>
    <w:rsid w:val="00ED49D7"/>
    <w:rsid w:val="00ED6055"/>
    <w:rsid w:val="00EE7FB9"/>
    <w:rsid w:val="00EF1A67"/>
    <w:rsid w:val="00EF4D02"/>
    <w:rsid w:val="00F30B5B"/>
    <w:rsid w:val="00F37F1B"/>
    <w:rsid w:val="00F412C5"/>
    <w:rsid w:val="00F545DA"/>
    <w:rsid w:val="00F5523E"/>
    <w:rsid w:val="00F55456"/>
    <w:rsid w:val="00F60AC9"/>
    <w:rsid w:val="00F6364A"/>
    <w:rsid w:val="00F8409A"/>
    <w:rsid w:val="00F863CC"/>
    <w:rsid w:val="00F91E54"/>
    <w:rsid w:val="00F91FB2"/>
    <w:rsid w:val="00F95EC4"/>
    <w:rsid w:val="00FA4B29"/>
    <w:rsid w:val="00FB2F2F"/>
    <w:rsid w:val="00FD4720"/>
    <w:rsid w:val="00FE12CC"/>
    <w:rsid w:val="00FE2FE1"/>
    <w:rsid w:val="00FF2FDC"/>
    <w:rsid w:val="00FF3C6E"/>
    <w:rsid w:val="00FF6EEB"/>
    <w:rsid w:val="00FF7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A2F96"/>
  <w15:chartTrackingRefBased/>
  <w15:docId w15:val="{303A7F67-8776-4BD0-B4CA-5FD97546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E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5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5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5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E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5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5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5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EBC"/>
    <w:rPr>
      <w:rFonts w:eastAsiaTheme="majorEastAsia" w:cstheme="majorBidi"/>
      <w:color w:val="272727" w:themeColor="text1" w:themeTint="D8"/>
    </w:rPr>
  </w:style>
  <w:style w:type="paragraph" w:styleId="Title">
    <w:name w:val="Title"/>
    <w:basedOn w:val="Normal"/>
    <w:next w:val="Normal"/>
    <w:link w:val="TitleChar"/>
    <w:uiPriority w:val="10"/>
    <w:qFormat/>
    <w:rsid w:val="00215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EBC"/>
    <w:pPr>
      <w:spacing w:before="160"/>
      <w:jc w:val="center"/>
    </w:pPr>
    <w:rPr>
      <w:i/>
      <w:iCs/>
      <w:color w:val="404040" w:themeColor="text1" w:themeTint="BF"/>
    </w:rPr>
  </w:style>
  <w:style w:type="character" w:customStyle="1" w:styleId="QuoteChar">
    <w:name w:val="Quote Char"/>
    <w:basedOn w:val="DefaultParagraphFont"/>
    <w:link w:val="Quote"/>
    <w:uiPriority w:val="29"/>
    <w:rsid w:val="00215EBC"/>
    <w:rPr>
      <w:i/>
      <w:iCs/>
      <w:color w:val="404040" w:themeColor="text1" w:themeTint="BF"/>
    </w:rPr>
  </w:style>
  <w:style w:type="paragraph" w:styleId="ListParagraph">
    <w:name w:val="List Paragraph"/>
    <w:basedOn w:val="Normal"/>
    <w:uiPriority w:val="34"/>
    <w:qFormat/>
    <w:rsid w:val="00215EBC"/>
    <w:pPr>
      <w:ind w:left="720"/>
      <w:contextualSpacing/>
    </w:pPr>
  </w:style>
  <w:style w:type="character" w:styleId="IntenseEmphasis">
    <w:name w:val="Intense Emphasis"/>
    <w:basedOn w:val="DefaultParagraphFont"/>
    <w:uiPriority w:val="21"/>
    <w:qFormat/>
    <w:rsid w:val="00215EBC"/>
    <w:rPr>
      <w:i/>
      <w:iCs/>
      <w:color w:val="0F4761" w:themeColor="accent1" w:themeShade="BF"/>
    </w:rPr>
  </w:style>
  <w:style w:type="paragraph" w:styleId="IntenseQuote">
    <w:name w:val="Intense Quote"/>
    <w:basedOn w:val="Normal"/>
    <w:next w:val="Normal"/>
    <w:link w:val="IntenseQuoteChar"/>
    <w:uiPriority w:val="30"/>
    <w:qFormat/>
    <w:rsid w:val="00215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EBC"/>
    <w:rPr>
      <w:i/>
      <w:iCs/>
      <w:color w:val="0F4761" w:themeColor="accent1" w:themeShade="BF"/>
    </w:rPr>
  </w:style>
  <w:style w:type="character" w:styleId="IntenseReference">
    <w:name w:val="Intense Reference"/>
    <w:basedOn w:val="DefaultParagraphFont"/>
    <w:uiPriority w:val="32"/>
    <w:qFormat/>
    <w:rsid w:val="00215EBC"/>
    <w:rPr>
      <w:b/>
      <w:bCs/>
      <w:smallCaps/>
      <w:color w:val="0F4761" w:themeColor="accent1" w:themeShade="BF"/>
      <w:spacing w:val="5"/>
    </w:rPr>
  </w:style>
  <w:style w:type="paragraph" w:styleId="NoSpacing">
    <w:name w:val="No Spacing"/>
    <w:link w:val="NoSpacingChar"/>
    <w:uiPriority w:val="1"/>
    <w:qFormat/>
    <w:rsid w:val="00215EB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15EBC"/>
    <w:rPr>
      <w:rFonts w:eastAsiaTheme="minorEastAsia"/>
      <w:kern w:val="0"/>
      <w:lang w:val="en-US"/>
      <w14:ligatures w14:val="none"/>
    </w:rPr>
  </w:style>
  <w:style w:type="paragraph" w:styleId="TOCHeading">
    <w:name w:val="TOC Heading"/>
    <w:basedOn w:val="Heading1"/>
    <w:next w:val="Normal"/>
    <w:uiPriority w:val="39"/>
    <w:unhideWhenUsed/>
    <w:qFormat/>
    <w:rsid w:val="00215EB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D0F19"/>
    <w:pPr>
      <w:spacing w:after="100"/>
    </w:pPr>
  </w:style>
  <w:style w:type="paragraph" w:styleId="TOC2">
    <w:name w:val="toc 2"/>
    <w:basedOn w:val="Normal"/>
    <w:next w:val="Normal"/>
    <w:autoRedefine/>
    <w:uiPriority w:val="39"/>
    <w:unhideWhenUsed/>
    <w:rsid w:val="001D0F19"/>
    <w:pPr>
      <w:spacing w:after="100"/>
      <w:ind w:left="220"/>
    </w:pPr>
  </w:style>
  <w:style w:type="paragraph" w:styleId="TOC3">
    <w:name w:val="toc 3"/>
    <w:basedOn w:val="Normal"/>
    <w:next w:val="Normal"/>
    <w:autoRedefine/>
    <w:uiPriority w:val="39"/>
    <w:unhideWhenUsed/>
    <w:rsid w:val="001D0F19"/>
    <w:pPr>
      <w:spacing w:after="100"/>
      <w:ind w:left="440"/>
    </w:pPr>
  </w:style>
  <w:style w:type="character" w:styleId="Hyperlink">
    <w:name w:val="Hyperlink"/>
    <w:basedOn w:val="DefaultParagraphFont"/>
    <w:uiPriority w:val="99"/>
    <w:unhideWhenUsed/>
    <w:rsid w:val="001D0F19"/>
    <w:rPr>
      <w:color w:val="467886" w:themeColor="hyperlink"/>
      <w:u w:val="single"/>
    </w:rPr>
  </w:style>
  <w:style w:type="paragraph" w:styleId="Caption">
    <w:name w:val="caption"/>
    <w:basedOn w:val="Normal"/>
    <w:next w:val="Normal"/>
    <w:uiPriority w:val="35"/>
    <w:unhideWhenUsed/>
    <w:qFormat/>
    <w:rsid w:val="00897A6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56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9B6"/>
  </w:style>
  <w:style w:type="paragraph" w:styleId="Footer">
    <w:name w:val="footer"/>
    <w:basedOn w:val="Normal"/>
    <w:link w:val="FooterChar"/>
    <w:uiPriority w:val="99"/>
    <w:unhideWhenUsed/>
    <w:rsid w:val="00556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9B6"/>
  </w:style>
  <w:style w:type="paragraph" w:styleId="Bibliography">
    <w:name w:val="Bibliography"/>
    <w:basedOn w:val="Normal"/>
    <w:next w:val="Normal"/>
    <w:uiPriority w:val="37"/>
    <w:unhideWhenUsed/>
    <w:rsid w:val="00062D53"/>
  </w:style>
  <w:style w:type="paragraph" w:styleId="TableofFigures">
    <w:name w:val="table of figures"/>
    <w:basedOn w:val="Normal"/>
    <w:next w:val="Normal"/>
    <w:uiPriority w:val="99"/>
    <w:unhideWhenUsed/>
    <w:rsid w:val="00AD4A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653202">
      <w:bodyDiv w:val="1"/>
      <w:marLeft w:val="0"/>
      <w:marRight w:val="0"/>
      <w:marTop w:val="0"/>
      <w:marBottom w:val="0"/>
      <w:divBdr>
        <w:top w:val="none" w:sz="0" w:space="0" w:color="auto"/>
        <w:left w:val="none" w:sz="0" w:space="0" w:color="auto"/>
        <w:bottom w:val="none" w:sz="0" w:space="0" w:color="auto"/>
        <w:right w:val="none" w:sz="0" w:space="0" w:color="auto"/>
      </w:divBdr>
    </w:div>
    <w:div w:id="44835586">
      <w:bodyDiv w:val="1"/>
      <w:marLeft w:val="0"/>
      <w:marRight w:val="0"/>
      <w:marTop w:val="0"/>
      <w:marBottom w:val="0"/>
      <w:divBdr>
        <w:top w:val="none" w:sz="0" w:space="0" w:color="auto"/>
        <w:left w:val="none" w:sz="0" w:space="0" w:color="auto"/>
        <w:bottom w:val="none" w:sz="0" w:space="0" w:color="auto"/>
        <w:right w:val="none" w:sz="0" w:space="0" w:color="auto"/>
      </w:divBdr>
    </w:div>
    <w:div w:id="101415441">
      <w:bodyDiv w:val="1"/>
      <w:marLeft w:val="0"/>
      <w:marRight w:val="0"/>
      <w:marTop w:val="0"/>
      <w:marBottom w:val="0"/>
      <w:divBdr>
        <w:top w:val="none" w:sz="0" w:space="0" w:color="auto"/>
        <w:left w:val="none" w:sz="0" w:space="0" w:color="auto"/>
        <w:bottom w:val="none" w:sz="0" w:space="0" w:color="auto"/>
        <w:right w:val="none" w:sz="0" w:space="0" w:color="auto"/>
      </w:divBdr>
    </w:div>
    <w:div w:id="105008931">
      <w:bodyDiv w:val="1"/>
      <w:marLeft w:val="0"/>
      <w:marRight w:val="0"/>
      <w:marTop w:val="0"/>
      <w:marBottom w:val="0"/>
      <w:divBdr>
        <w:top w:val="none" w:sz="0" w:space="0" w:color="auto"/>
        <w:left w:val="none" w:sz="0" w:space="0" w:color="auto"/>
        <w:bottom w:val="none" w:sz="0" w:space="0" w:color="auto"/>
        <w:right w:val="none" w:sz="0" w:space="0" w:color="auto"/>
      </w:divBdr>
    </w:div>
    <w:div w:id="147946880">
      <w:bodyDiv w:val="1"/>
      <w:marLeft w:val="0"/>
      <w:marRight w:val="0"/>
      <w:marTop w:val="0"/>
      <w:marBottom w:val="0"/>
      <w:divBdr>
        <w:top w:val="none" w:sz="0" w:space="0" w:color="auto"/>
        <w:left w:val="none" w:sz="0" w:space="0" w:color="auto"/>
        <w:bottom w:val="none" w:sz="0" w:space="0" w:color="auto"/>
        <w:right w:val="none" w:sz="0" w:space="0" w:color="auto"/>
      </w:divBdr>
    </w:div>
    <w:div w:id="238828118">
      <w:bodyDiv w:val="1"/>
      <w:marLeft w:val="0"/>
      <w:marRight w:val="0"/>
      <w:marTop w:val="0"/>
      <w:marBottom w:val="0"/>
      <w:divBdr>
        <w:top w:val="none" w:sz="0" w:space="0" w:color="auto"/>
        <w:left w:val="none" w:sz="0" w:space="0" w:color="auto"/>
        <w:bottom w:val="none" w:sz="0" w:space="0" w:color="auto"/>
        <w:right w:val="none" w:sz="0" w:space="0" w:color="auto"/>
      </w:divBdr>
    </w:div>
    <w:div w:id="243077193">
      <w:bodyDiv w:val="1"/>
      <w:marLeft w:val="0"/>
      <w:marRight w:val="0"/>
      <w:marTop w:val="0"/>
      <w:marBottom w:val="0"/>
      <w:divBdr>
        <w:top w:val="none" w:sz="0" w:space="0" w:color="auto"/>
        <w:left w:val="none" w:sz="0" w:space="0" w:color="auto"/>
        <w:bottom w:val="none" w:sz="0" w:space="0" w:color="auto"/>
        <w:right w:val="none" w:sz="0" w:space="0" w:color="auto"/>
      </w:divBdr>
    </w:div>
    <w:div w:id="262609767">
      <w:bodyDiv w:val="1"/>
      <w:marLeft w:val="0"/>
      <w:marRight w:val="0"/>
      <w:marTop w:val="0"/>
      <w:marBottom w:val="0"/>
      <w:divBdr>
        <w:top w:val="none" w:sz="0" w:space="0" w:color="auto"/>
        <w:left w:val="none" w:sz="0" w:space="0" w:color="auto"/>
        <w:bottom w:val="none" w:sz="0" w:space="0" w:color="auto"/>
        <w:right w:val="none" w:sz="0" w:space="0" w:color="auto"/>
      </w:divBdr>
    </w:div>
    <w:div w:id="326834814">
      <w:bodyDiv w:val="1"/>
      <w:marLeft w:val="0"/>
      <w:marRight w:val="0"/>
      <w:marTop w:val="0"/>
      <w:marBottom w:val="0"/>
      <w:divBdr>
        <w:top w:val="none" w:sz="0" w:space="0" w:color="auto"/>
        <w:left w:val="none" w:sz="0" w:space="0" w:color="auto"/>
        <w:bottom w:val="none" w:sz="0" w:space="0" w:color="auto"/>
        <w:right w:val="none" w:sz="0" w:space="0" w:color="auto"/>
      </w:divBdr>
    </w:div>
    <w:div w:id="331612884">
      <w:bodyDiv w:val="1"/>
      <w:marLeft w:val="0"/>
      <w:marRight w:val="0"/>
      <w:marTop w:val="0"/>
      <w:marBottom w:val="0"/>
      <w:divBdr>
        <w:top w:val="none" w:sz="0" w:space="0" w:color="auto"/>
        <w:left w:val="none" w:sz="0" w:space="0" w:color="auto"/>
        <w:bottom w:val="none" w:sz="0" w:space="0" w:color="auto"/>
        <w:right w:val="none" w:sz="0" w:space="0" w:color="auto"/>
      </w:divBdr>
    </w:div>
    <w:div w:id="394667580">
      <w:bodyDiv w:val="1"/>
      <w:marLeft w:val="0"/>
      <w:marRight w:val="0"/>
      <w:marTop w:val="0"/>
      <w:marBottom w:val="0"/>
      <w:divBdr>
        <w:top w:val="none" w:sz="0" w:space="0" w:color="auto"/>
        <w:left w:val="none" w:sz="0" w:space="0" w:color="auto"/>
        <w:bottom w:val="none" w:sz="0" w:space="0" w:color="auto"/>
        <w:right w:val="none" w:sz="0" w:space="0" w:color="auto"/>
      </w:divBdr>
    </w:div>
    <w:div w:id="463810184">
      <w:bodyDiv w:val="1"/>
      <w:marLeft w:val="0"/>
      <w:marRight w:val="0"/>
      <w:marTop w:val="0"/>
      <w:marBottom w:val="0"/>
      <w:divBdr>
        <w:top w:val="none" w:sz="0" w:space="0" w:color="auto"/>
        <w:left w:val="none" w:sz="0" w:space="0" w:color="auto"/>
        <w:bottom w:val="none" w:sz="0" w:space="0" w:color="auto"/>
        <w:right w:val="none" w:sz="0" w:space="0" w:color="auto"/>
      </w:divBdr>
    </w:div>
    <w:div w:id="501508186">
      <w:bodyDiv w:val="1"/>
      <w:marLeft w:val="0"/>
      <w:marRight w:val="0"/>
      <w:marTop w:val="0"/>
      <w:marBottom w:val="0"/>
      <w:divBdr>
        <w:top w:val="none" w:sz="0" w:space="0" w:color="auto"/>
        <w:left w:val="none" w:sz="0" w:space="0" w:color="auto"/>
        <w:bottom w:val="none" w:sz="0" w:space="0" w:color="auto"/>
        <w:right w:val="none" w:sz="0" w:space="0" w:color="auto"/>
      </w:divBdr>
    </w:div>
    <w:div w:id="503588507">
      <w:bodyDiv w:val="1"/>
      <w:marLeft w:val="0"/>
      <w:marRight w:val="0"/>
      <w:marTop w:val="0"/>
      <w:marBottom w:val="0"/>
      <w:divBdr>
        <w:top w:val="none" w:sz="0" w:space="0" w:color="auto"/>
        <w:left w:val="none" w:sz="0" w:space="0" w:color="auto"/>
        <w:bottom w:val="none" w:sz="0" w:space="0" w:color="auto"/>
        <w:right w:val="none" w:sz="0" w:space="0" w:color="auto"/>
      </w:divBdr>
    </w:div>
    <w:div w:id="731663900">
      <w:bodyDiv w:val="1"/>
      <w:marLeft w:val="0"/>
      <w:marRight w:val="0"/>
      <w:marTop w:val="0"/>
      <w:marBottom w:val="0"/>
      <w:divBdr>
        <w:top w:val="none" w:sz="0" w:space="0" w:color="auto"/>
        <w:left w:val="none" w:sz="0" w:space="0" w:color="auto"/>
        <w:bottom w:val="none" w:sz="0" w:space="0" w:color="auto"/>
        <w:right w:val="none" w:sz="0" w:space="0" w:color="auto"/>
      </w:divBdr>
    </w:div>
    <w:div w:id="811795458">
      <w:bodyDiv w:val="1"/>
      <w:marLeft w:val="0"/>
      <w:marRight w:val="0"/>
      <w:marTop w:val="0"/>
      <w:marBottom w:val="0"/>
      <w:divBdr>
        <w:top w:val="none" w:sz="0" w:space="0" w:color="auto"/>
        <w:left w:val="none" w:sz="0" w:space="0" w:color="auto"/>
        <w:bottom w:val="none" w:sz="0" w:space="0" w:color="auto"/>
        <w:right w:val="none" w:sz="0" w:space="0" w:color="auto"/>
      </w:divBdr>
    </w:div>
    <w:div w:id="877663548">
      <w:bodyDiv w:val="1"/>
      <w:marLeft w:val="0"/>
      <w:marRight w:val="0"/>
      <w:marTop w:val="0"/>
      <w:marBottom w:val="0"/>
      <w:divBdr>
        <w:top w:val="none" w:sz="0" w:space="0" w:color="auto"/>
        <w:left w:val="none" w:sz="0" w:space="0" w:color="auto"/>
        <w:bottom w:val="none" w:sz="0" w:space="0" w:color="auto"/>
        <w:right w:val="none" w:sz="0" w:space="0" w:color="auto"/>
      </w:divBdr>
    </w:div>
    <w:div w:id="926304925">
      <w:bodyDiv w:val="1"/>
      <w:marLeft w:val="0"/>
      <w:marRight w:val="0"/>
      <w:marTop w:val="0"/>
      <w:marBottom w:val="0"/>
      <w:divBdr>
        <w:top w:val="none" w:sz="0" w:space="0" w:color="auto"/>
        <w:left w:val="none" w:sz="0" w:space="0" w:color="auto"/>
        <w:bottom w:val="none" w:sz="0" w:space="0" w:color="auto"/>
        <w:right w:val="none" w:sz="0" w:space="0" w:color="auto"/>
      </w:divBdr>
    </w:div>
    <w:div w:id="946619041">
      <w:bodyDiv w:val="1"/>
      <w:marLeft w:val="0"/>
      <w:marRight w:val="0"/>
      <w:marTop w:val="0"/>
      <w:marBottom w:val="0"/>
      <w:divBdr>
        <w:top w:val="none" w:sz="0" w:space="0" w:color="auto"/>
        <w:left w:val="none" w:sz="0" w:space="0" w:color="auto"/>
        <w:bottom w:val="none" w:sz="0" w:space="0" w:color="auto"/>
        <w:right w:val="none" w:sz="0" w:space="0" w:color="auto"/>
      </w:divBdr>
    </w:div>
    <w:div w:id="960038193">
      <w:bodyDiv w:val="1"/>
      <w:marLeft w:val="0"/>
      <w:marRight w:val="0"/>
      <w:marTop w:val="0"/>
      <w:marBottom w:val="0"/>
      <w:divBdr>
        <w:top w:val="none" w:sz="0" w:space="0" w:color="auto"/>
        <w:left w:val="none" w:sz="0" w:space="0" w:color="auto"/>
        <w:bottom w:val="none" w:sz="0" w:space="0" w:color="auto"/>
        <w:right w:val="none" w:sz="0" w:space="0" w:color="auto"/>
      </w:divBdr>
    </w:div>
    <w:div w:id="1001472894">
      <w:bodyDiv w:val="1"/>
      <w:marLeft w:val="0"/>
      <w:marRight w:val="0"/>
      <w:marTop w:val="0"/>
      <w:marBottom w:val="0"/>
      <w:divBdr>
        <w:top w:val="none" w:sz="0" w:space="0" w:color="auto"/>
        <w:left w:val="none" w:sz="0" w:space="0" w:color="auto"/>
        <w:bottom w:val="none" w:sz="0" w:space="0" w:color="auto"/>
        <w:right w:val="none" w:sz="0" w:space="0" w:color="auto"/>
      </w:divBdr>
    </w:div>
    <w:div w:id="1018047423">
      <w:bodyDiv w:val="1"/>
      <w:marLeft w:val="0"/>
      <w:marRight w:val="0"/>
      <w:marTop w:val="0"/>
      <w:marBottom w:val="0"/>
      <w:divBdr>
        <w:top w:val="none" w:sz="0" w:space="0" w:color="auto"/>
        <w:left w:val="none" w:sz="0" w:space="0" w:color="auto"/>
        <w:bottom w:val="none" w:sz="0" w:space="0" w:color="auto"/>
        <w:right w:val="none" w:sz="0" w:space="0" w:color="auto"/>
      </w:divBdr>
    </w:div>
    <w:div w:id="1018969231">
      <w:bodyDiv w:val="1"/>
      <w:marLeft w:val="0"/>
      <w:marRight w:val="0"/>
      <w:marTop w:val="0"/>
      <w:marBottom w:val="0"/>
      <w:divBdr>
        <w:top w:val="none" w:sz="0" w:space="0" w:color="auto"/>
        <w:left w:val="none" w:sz="0" w:space="0" w:color="auto"/>
        <w:bottom w:val="none" w:sz="0" w:space="0" w:color="auto"/>
        <w:right w:val="none" w:sz="0" w:space="0" w:color="auto"/>
      </w:divBdr>
    </w:div>
    <w:div w:id="1142388321">
      <w:bodyDiv w:val="1"/>
      <w:marLeft w:val="0"/>
      <w:marRight w:val="0"/>
      <w:marTop w:val="0"/>
      <w:marBottom w:val="0"/>
      <w:divBdr>
        <w:top w:val="none" w:sz="0" w:space="0" w:color="auto"/>
        <w:left w:val="none" w:sz="0" w:space="0" w:color="auto"/>
        <w:bottom w:val="none" w:sz="0" w:space="0" w:color="auto"/>
        <w:right w:val="none" w:sz="0" w:space="0" w:color="auto"/>
      </w:divBdr>
    </w:div>
    <w:div w:id="1145001148">
      <w:bodyDiv w:val="1"/>
      <w:marLeft w:val="0"/>
      <w:marRight w:val="0"/>
      <w:marTop w:val="0"/>
      <w:marBottom w:val="0"/>
      <w:divBdr>
        <w:top w:val="none" w:sz="0" w:space="0" w:color="auto"/>
        <w:left w:val="none" w:sz="0" w:space="0" w:color="auto"/>
        <w:bottom w:val="none" w:sz="0" w:space="0" w:color="auto"/>
        <w:right w:val="none" w:sz="0" w:space="0" w:color="auto"/>
      </w:divBdr>
    </w:div>
    <w:div w:id="1153106954">
      <w:bodyDiv w:val="1"/>
      <w:marLeft w:val="0"/>
      <w:marRight w:val="0"/>
      <w:marTop w:val="0"/>
      <w:marBottom w:val="0"/>
      <w:divBdr>
        <w:top w:val="none" w:sz="0" w:space="0" w:color="auto"/>
        <w:left w:val="none" w:sz="0" w:space="0" w:color="auto"/>
        <w:bottom w:val="none" w:sz="0" w:space="0" w:color="auto"/>
        <w:right w:val="none" w:sz="0" w:space="0" w:color="auto"/>
      </w:divBdr>
    </w:div>
    <w:div w:id="1210073754">
      <w:bodyDiv w:val="1"/>
      <w:marLeft w:val="0"/>
      <w:marRight w:val="0"/>
      <w:marTop w:val="0"/>
      <w:marBottom w:val="0"/>
      <w:divBdr>
        <w:top w:val="none" w:sz="0" w:space="0" w:color="auto"/>
        <w:left w:val="none" w:sz="0" w:space="0" w:color="auto"/>
        <w:bottom w:val="none" w:sz="0" w:space="0" w:color="auto"/>
        <w:right w:val="none" w:sz="0" w:space="0" w:color="auto"/>
      </w:divBdr>
    </w:div>
    <w:div w:id="1249390562">
      <w:bodyDiv w:val="1"/>
      <w:marLeft w:val="0"/>
      <w:marRight w:val="0"/>
      <w:marTop w:val="0"/>
      <w:marBottom w:val="0"/>
      <w:divBdr>
        <w:top w:val="none" w:sz="0" w:space="0" w:color="auto"/>
        <w:left w:val="none" w:sz="0" w:space="0" w:color="auto"/>
        <w:bottom w:val="none" w:sz="0" w:space="0" w:color="auto"/>
        <w:right w:val="none" w:sz="0" w:space="0" w:color="auto"/>
      </w:divBdr>
    </w:div>
    <w:div w:id="1284339797">
      <w:bodyDiv w:val="1"/>
      <w:marLeft w:val="0"/>
      <w:marRight w:val="0"/>
      <w:marTop w:val="0"/>
      <w:marBottom w:val="0"/>
      <w:divBdr>
        <w:top w:val="none" w:sz="0" w:space="0" w:color="auto"/>
        <w:left w:val="none" w:sz="0" w:space="0" w:color="auto"/>
        <w:bottom w:val="none" w:sz="0" w:space="0" w:color="auto"/>
        <w:right w:val="none" w:sz="0" w:space="0" w:color="auto"/>
      </w:divBdr>
    </w:div>
    <w:div w:id="1295528664">
      <w:bodyDiv w:val="1"/>
      <w:marLeft w:val="0"/>
      <w:marRight w:val="0"/>
      <w:marTop w:val="0"/>
      <w:marBottom w:val="0"/>
      <w:divBdr>
        <w:top w:val="none" w:sz="0" w:space="0" w:color="auto"/>
        <w:left w:val="none" w:sz="0" w:space="0" w:color="auto"/>
        <w:bottom w:val="none" w:sz="0" w:space="0" w:color="auto"/>
        <w:right w:val="none" w:sz="0" w:space="0" w:color="auto"/>
      </w:divBdr>
    </w:div>
    <w:div w:id="1304047261">
      <w:bodyDiv w:val="1"/>
      <w:marLeft w:val="0"/>
      <w:marRight w:val="0"/>
      <w:marTop w:val="0"/>
      <w:marBottom w:val="0"/>
      <w:divBdr>
        <w:top w:val="none" w:sz="0" w:space="0" w:color="auto"/>
        <w:left w:val="none" w:sz="0" w:space="0" w:color="auto"/>
        <w:bottom w:val="none" w:sz="0" w:space="0" w:color="auto"/>
        <w:right w:val="none" w:sz="0" w:space="0" w:color="auto"/>
      </w:divBdr>
    </w:div>
    <w:div w:id="1338338245">
      <w:bodyDiv w:val="1"/>
      <w:marLeft w:val="0"/>
      <w:marRight w:val="0"/>
      <w:marTop w:val="0"/>
      <w:marBottom w:val="0"/>
      <w:divBdr>
        <w:top w:val="none" w:sz="0" w:space="0" w:color="auto"/>
        <w:left w:val="none" w:sz="0" w:space="0" w:color="auto"/>
        <w:bottom w:val="none" w:sz="0" w:space="0" w:color="auto"/>
        <w:right w:val="none" w:sz="0" w:space="0" w:color="auto"/>
      </w:divBdr>
    </w:div>
    <w:div w:id="1362709099">
      <w:bodyDiv w:val="1"/>
      <w:marLeft w:val="0"/>
      <w:marRight w:val="0"/>
      <w:marTop w:val="0"/>
      <w:marBottom w:val="0"/>
      <w:divBdr>
        <w:top w:val="none" w:sz="0" w:space="0" w:color="auto"/>
        <w:left w:val="none" w:sz="0" w:space="0" w:color="auto"/>
        <w:bottom w:val="none" w:sz="0" w:space="0" w:color="auto"/>
        <w:right w:val="none" w:sz="0" w:space="0" w:color="auto"/>
      </w:divBdr>
    </w:div>
    <w:div w:id="1452480078">
      <w:bodyDiv w:val="1"/>
      <w:marLeft w:val="0"/>
      <w:marRight w:val="0"/>
      <w:marTop w:val="0"/>
      <w:marBottom w:val="0"/>
      <w:divBdr>
        <w:top w:val="none" w:sz="0" w:space="0" w:color="auto"/>
        <w:left w:val="none" w:sz="0" w:space="0" w:color="auto"/>
        <w:bottom w:val="none" w:sz="0" w:space="0" w:color="auto"/>
        <w:right w:val="none" w:sz="0" w:space="0" w:color="auto"/>
      </w:divBdr>
    </w:div>
    <w:div w:id="1475293626">
      <w:bodyDiv w:val="1"/>
      <w:marLeft w:val="0"/>
      <w:marRight w:val="0"/>
      <w:marTop w:val="0"/>
      <w:marBottom w:val="0"/>
      <w:divBdr>
        <w:top w:val="none" w:sz="0" w:space="0" w:color="auto"/>
        <w:left w:val="none" w:sz="0" w:space="0" w:color="auto"/>
        <w:bottom w:val="none" w:sz="0" w:space="0" w:color="auto"/>
        <w:right w:val="none" w:sz="0" w:space="0" w:color="auto"/>
      </w:divBdr>
    </w:div>
    <w:div w:id="1505319110">
      <w:bodyDiv w:val="1"/>
      <w:marLeft w:val="0"/>
      <w:marRight w:val="0"/>
      <w:marTop w:val="0"/>
      <w:marBottom w:val="0"/>
      <w:divBdr>
        <w:top w:val="none" w:sz="0" w:space="0" w:color="auto"/>
        <w:left w:val="none" w:sz="0" w:space="0" w:color="auto"/>
        <w:bottom w:val="none" w:sz="0" w:space="0" w:color="auto"/>
        <w:right w:val="none" w:sz="0" w:space="0" w:color="auto"/>
      </w:divBdr>
    </w:div>
    <w:div w:id="1509952578">
      <w:bodyDiv w:val="1"/>
      <w:marLeft w:val="0"/>
      <w:marRight w:val="0"/>
      <w:marTop w:val="0"/>
      <w:marBottom w:val="0"/>
      <w:divBdr>
        <w:top w:val="none" w:sz="0" w:space="0" w:color="auto"/>
        <w:left w:val="none" w:sz="0" w:space="0" w:color="auto"/>
        <w:bottom w:val="none" w:sz="0" w:space="0" w:color="auto"/>
        <w:right w:val="none" w:sz="0" w:space="0" w:color="auto"/>
      </w:divBdr>
    </w:div>
    <w:div w:id="1528324455">
      <w:bodyDiv w:val="1"/>
      <w:marLeft w:val="0"/>
      <w:marRight w:val="0"/>
      <w:marTop w:val="0"/>
      <w:marBottom w:val="0"/>
      <w:divBdr>
        <w:top w:val="none" w:sz="0" w:space="0" w:color="auto"/>
        <w:left w:val="none" w:sz="0" w:space="0" w:color="auto"/>
        <w:bottom w:val="none" w:sz="0" w:space="0" w:color="auto"/>
        <w:right w:val="none" w:sz="0" w:space="0" w:color="auto"/>
      </w:divBdr>
    </w:div>
    <w:div w:id="1572546496">
      <w:bodyDiv w:val="1"/>
      <w:marLeft w:val="0"/>
      <w:marRight w:val="0"/>
      <w:marTop w:val="0"/>
      <w:marBottom w:val="0"/>
      <w:divBdr>
        <w:top w:val="none" w:sz="0" w:space="0" w:color="auto"/>
        <w:left w:val="none" w:sz="0" w:space="0" w:color="auto"/>
        <w:bottom w:val="none" w:sz="0" w:space="0" w:color="auto"/>
        <w:right w:val="none" w:sz="0" w:space="0" w:color="auto"/>
      </w:divBdr>
    </w:div>
    <w:div w:id="1590504335">
      <w:bodyDiv w:val="1"/>
      <w:marLeft w:val="0"/>
      <w:marRight w:val="0"/>
      <w:marTop w:val="0"/>
      <w:marBottom w:val="0"/>
      <w:divBdr>
        <w:top w:val="none" w:sz="0" w:space="0" w:color="auto"/>
        <w:left w:val="none" w:sz="0" w:space="0" w:color="auto"/>
        <w:bottom w:val="none" w:sz="0" w:space="0" w:color="auto"/>
        <w:right w:val="none" w:sz="0" w:space="0" w:color="auto"/>
      </w:divBdr>
    </w:div>
    <w:div w:id="1683048995">
      <w:bodyDiv w:val="1"/>
      <w:marLeft w:val="0"/>
      <w:marRight w:val="0"/>
      <w:marTop w:val="0"/>
      <w:marBottom w:val="0"/>
      <w:divBdr>
        <w:top w:val="none" w:sz="0" w:space="0" w:color="auto"/>
        <w:left w:val="none" w:sz="0" w:space="0" w:color="auto"/>
        <w:bottom w:val="none" w:sz="0" w:space="0" w:color="auto"/>
        <w:right w:val="none" w:sz="0" w:space="0" w:color="auto"/>
      </w:divBdr>
    </w:div>
    <w:div w:id="1747456130">
      <w:bodyDiv w:val="1"/>
      <w:marLeft w:val="0"/>
      <w:marRight w:val="0"/>
      <w:marTop w:val="0"/>
      <w:marBottom w:val="0"/>
      <w:divBdr>
        <w:top w:val="none" w:sz="0" w:space="0" w:color="auto"/>
        <w:left w:val="none" w:sz="0" w:space="0" w:color="auto"/>
        <w:bottom w:val="none" w:sz="0" w:space="0" w:color="auto"/>
        <w:right w:val="none" w:sz="0" w:space="0" w:color="auto"/>
      </w:divBdr>
    </w:div>
    <w:div w:id="1869567615">
      <w:bodyDiv w:val="1"/>
      <w:marLeft w:val="0"/>
      <w:marRight w:val="0"/>
      <w:marTop w:val="0"/>
      <w:marBottom w:val="0"/>
      <w:divBdr>
        <w:top w:val="none" w:sz="0" w:space="0" w:color="auto"/>
        <w:left w:val="none" w:sz="0" w:space="0" w:color="auto"/>
        <w:bottom w:val="none" w:sz="0" w:space="0" w:color="auto"/>
        <w:right w:val="none" w:sz="0" w:space="0" w:color="auto"/>
      </w:divBdr>
    </w:div>
    <w:div w:id="1871407900">
      <w:bodyDiv w:val="1"/>
      <w:marLeft w:val="0"/>
      <w:marRight w:val="0"/>
      <w:marTop w:val="0"/>
      <w:marBottom w:val="0"/>
      <w:divBdr>
        <w:top w:val="none" w:sz="0" w:space="0" w:color="auto"/>
        <w:left w:val="none" w:sz="0" w:space="0" w:color="auto"/>
        <w:bottom w:val="none" w:sz="0" w:space="0" w:color="auto"/>
        <w:right w:val="none" w:sz="0" w:space="0" w:color="auto"/>
      </w:divBdr>
    </w:div>
    <w:div w:id="1903175364">
      <w:bodyDiv w:val="1"/>
      <w:marLeft w:val="0"/>
      <w:marRight w:val="0"/>
      <w:marTop w:val="0"/>
      <w:marBottom w:val="0"/>
      <w:divBdr>
        <w:top w:val="none" w:sz="0" w:space="0" w:color="auto"/>
        <w:left w:val="none" w:sz="0" w:space="0" w:color="auto"/>
        <w:bottom w:val="none" w:sz="0" w:space="0" w:color="auto"/>
        <w:right w:val="none" w:sz="0" w:space="0" w:color="auto"/>
      </w:divBdr>
    </w:div>
    <w:div w:id="1985427997">
      <w:bodyDiv w:val="1"/>
      <w:marLeft w:val="0"/>
      <w:marRight w:val="0"/>
      <w:marTop w:val="0"/>
      <w:marBottom w:val="0"/>
      <w:divBdr>
        <w:top w:val="none" w:sz="0" w:space="0" w:color="auto"/>
        <w:left w:val="none" w:sz="0" w:space="0" w:color="auto"/>
        <w:bottom w:val="none" w:sz="0" w:space="0" w:color="auto"/>
        <w:right w:val="none" w:sz="0" w:space="0" w:color="auto"/>
      </w:divBdr>
    </w:div>
    <w:div w:id="2000843008">
      <w:bodyDiv w:val="1"/>
      <w:marLeft w:val="0"/>
      <w:marRight w:val="0"/>
      <w:marTop w:val="0"/>
      <w:marBottom w:val="0"/>
      <w:divBdr>
        <w:top w:val="none" w:sz="0" w:space="0" w:color="auto"/>
        <w:left w:val="none" w:sz="0" w:space="0" w:color="auto"/>
        <w:bottom w:val="none" w:sz="0" w:space="0" w:color="auto"/>
        <w:right w:val="none" w:sz="0" w:space="0" w:color="auto"/>
      </w:divBdr>
    </w:div>
    <w:div w:id="2033142761">
      <w:bodyDiv w:val="1"/>
      <w:marLeft w:val="0"/>
      <w:marRight w:val="0"/>
      <w:marTop w:val="0"/>
      <w:marBottom w:val="0"/>
      <w:divBdr>
        <w:top w:val="none" w:sz="0" w:space="0" w:color="auto"/>
        <w:left w:val="none" w:sz="0" w:space="0" w:color="auto"/>
        <w:bottom w:val="none" w:sz="0" w:space="0" w:color="auto"/>
        <w:right w:val="none" w:sz="0" w:space="0" w:color="auto"/>
      </w:divBdr>
    </w:div>
    <w:div w:id="2099250897">
      <w:bodyDiv w:val="1"/>
      <w:marLeft w:val="0"/>
      <w:marRight w:val="0"/>
      <w:marTop w:val="0"/>
      <w:marBottom w:val="0"/>
      <w:divBdr>
        <w:top w:val="none" w:sz="0" w:space="0" w:color="auto"/>
        <w:left w:val="none" w:sz="0" w:space="0" w:color="auto"/>
        <w:bottom w:val="none" w:sz="0" w:space="0" w:color="auto"/>
        <w:right w:val="none" w:sz="0" w:space="0" w:color="auto"/>
      </w:divBdr>
    </w:div>
    <w:div w:id="2130513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Ell24</b:Tag>
    <b:SourceType>InternetSite</b:SourceType>
    <b:Guid>{5D0C1FCD-403E-4E98-A9E2-8F25D7AA1CD6}</b:Guid>
    <b:Title>Cyber security breaches survey 2024</b:Title>
    <b:ProductionCompany>Department for Science, Innovation &amp; Technology</b:ProductionCompany>
    <b:Year>2024</b:Year>
    <b:YearAccessed>2024</b:YearAccessed>
    <b:MonthAccessed>08</b:MonthAccessed>
    <b:DayAccessed>17</b:DayAccessed>
    <b:URL>https://www.gov.uk/government/statistics/cyber-security-breaches-survey-2024/cyber-security-breaches-survey-2024</b:URL>
    <b:Author>
      <b:Author>
        <b:NameList>
          <b:Person>
            <b:Last>Ell</b:Last>
            <b:First>Maddy</b:First>
          </b:Person>
          <b:Person>
            <b:Last>Rizvi</b:Last>
            <b:First>Saman</b:First>
          </b:Person>
        </b:NameList>
      </b:Author>
    </b:Author>
    <b:RefOrder>1</b:RefOrder>
  </b:Source>
  <b:Source>
    <b:Tag>NHS23</b:Tag>
    <b:SourceType>InternetSite</b:SourceType>
    <b:Guid>{B690DC28-047F-4877-922E-CEC019B59F49}</b:Guid>
    <b:Author>
      <b:Author>
        <b:Corporate>NHS England</b:Corporate>
      </b:Author>
    </b:Author>
    <b:Title>Cyber Security</b:Title>
    <b:Year>2023</b:Year>
    <b:YearAccessed>2024</b:YearAccessed>
    <b:MonthAccessed>08</b:MonthAccessed>
    <b:DayAccessed>17</b:DayAccessed>
    <b:URL>https://www.england.nhs.uk/long-read/cyber-security/</b:URL>
    <b:RefOrder>2</b:RefOrder>
  </b:Source>
  <b:Source>
    <b:Tag>Rog17</b:Tag>
    <b:SourceType>JournalArticle</b:SourceType>
    <b:Guid>{B8CFE978-5308-479E-B96A-B5BC87B3C8D0}</b:Guid>
    <b:Title>NHS ransomware attack spreads worldwide</b:Title>
    <b:Year>2017</b:Year>
    <b:Pages>786-787</b:Pages>
    <b:Author>
      <b:Author>
        <b:NameList>
          <b:Person>
            <b:Last>Collier</b:Last>
            <b:First>Roger</b:First>
          </b:Person>
        </b:NameList>
      </b:Author>
    </b:Author>
    <b:JournalName>Canadian Medical Association Journal</b:JournalName>
    <b:Volume>189</b:Volume>
    <b:Issue>22</b:Issue>
    <b:RefOrder>3</b:RefOrder>
  </b:Source>
  <b:Source>
    <b:Tag>Owe18</b:Tag>
    <b:SourceType>InternetSite</b:SourceType>
    <b:Guid>{C9E6A6EA-78F7-4571-BC4A-806823AF8AE1}</b:Guid>
    <b:Title>Government puts cost of WannaCry to NHS at £92m</b:Title>
    <b:Year>2018</b:Year>
    <b:Author>
      <b:Author>
        <b:NameList>
          <b:Person>
            <b:Last>Hughes</b:Last>
            <b:First>Owen</b:First>
          </b:Person>
        </b:NameList>
      </b:Author>
    </b:Author>
    <b:ProductionCompany>DigitalHealth</b:ProductionCompany>
    <b:YearAccessed>2024</b:YearAccessed>
    <b:MonthAccessed>08</b:MonthAccessed>
    <b:DayAccessed>17</b:DayAccessed>
    <b:URL>https://www.digitalhealth.net/2018/10/dhsc-puts-cost-wannacry-nhs-92m/</b:URL>
    <b:RefOrder>4</b:RefOrder>
  </b:Source>
  <b:Source>
    <b:Tag>Coo18</b:Tag>
    <b:SourceType>Report</b:SourceType>
    <b:Guid>{215C6266-C094-4ABA-BD39-486E44B05C2C}</b:Guid>
    <b:Title>Cyber-attack on the NHS</b:Title>
    <b:Year>2018</b:Year>
    <b:Publisher>House of Commons Committee of Public Accounts</b:Publisher>
    <b:Author>
      <b:Author>
        <b:NameList>
          <b:Person>
            <b:Last>Cooke</b:Last>
            <b:First>Richard</b:First>
          </b:Person>
          <b:Person>
            <b:Last>Stockbridge</b:Last>
            <b:First>Dominic</b:First>
          </b:Person>
          <b:Person>
            <b:Last>Wentworth</b:Last>
            <b:First>Hannah</b:First>
          </b:Person>
          <b:Person>
            <b:Last>Radley</b:Last>
            <b:First>Ruby</b:First>
          </b:Person>
          <b:Person>
            <b:Last>Bowes</b:Last>
            <b:First>Carolyn</b:First>
          </b:Person>
          <b:Person>
            <b:Last>Kibedi</b:Last>
            <b:First>Kutumya</b:First>
          </b:Person>
          <b:Person>
            <b:Last>Bowden</b:Last>
            <b:First>Tim</b:First>
          </b:Person>
        </b:NameList>
      </b:Author>
    </b:Author>
    <b:RefOrder>5</b:RefOrder>
  </b:Source>
  <b:Source>
    <b:Tag>Tus24</b:Tag>
    <b:SourceType>InternetSite</b:SourceType>
    <b:Guid>{80663C59-C555-42EC-96DC-FA9FE88FD485}</b:Guid>
    <b:Title>Threat Spotlight: How attackers are targeting your web applications right now</b:Title>
    <b:Year>2024</b:Year>
    <b:Author>
      <b:Author>
        <b:NameList>
          <b:Person>
            <b:Last>Richabadas</b:Last>
            <b:First>Tushar</b:First>
          </b:Person>
        </b:NameList>
      </b:Author>
    </b:Author>
    <b:ProductionCompany>Barracuda</b:ProductionCompany>
    <b:YearAccessed>2024</b:YearAccessed>
    <b:MonthAccessed>08</b:MonthAccessed>
    <b:DayAccessed>17</b:DayAccessed>
    <b:URL>https://blog.barracuda.com/2024/02/07/threat-spotlight-attackers-targeting-web-applications-right-now</b:URL>
    <b:RefOrder>6</b:RefOrder>
  </b:Source>
  <b:Source>
    <b:Tag>And20</b:Tag>
    <b:SourceType>BookSection</b:SourceType>
    <b:Guid>{1C0950A3-2AA0-4E1D-8F9A-D614E0119D97}</b:Guid>
    <b:Title>Web Application Security: Exploitation and Countermeasures for Modern Web Applications</b:Title>
    <b:Year>2020</b:Year>
    <b:Pages>17-27</b:Pages>
    <b:City>United States</b:City>
    <b:Publisher>O'Reilly Media</b:Publisher>
    <b:Author>
      <b:Author>
        <b:NameList>
          <b:Person>
            <b:Last>Hoffman</b:Last>
            <b:First>Andrew</b:First>
          </b:Person>
        </b:NameList>
      </b:Author>
    </b:Author>
    <b:RefOrder>7</b:RefOrder>
  </b:Source>
  <b:Source>
    <b:Tag>Ric12</b:Tag>
    <b:SourceType>BookSection</b:SourceType>
    <b:Guid>{2054A30A-C8AF-4231-9C04-73CE8A4B4E3F}</b:Guid>
    <b:Author>
      <b:Author>
        <b:NameList>
          <b:Person>
            <b:Last>Murch</b:Last>
            <b:First>Richard</b:First>
          </b:Person>
        </b:NameList>
      </b:Author>
    </b:Author>
    <b:Title>The Software Development Lifecycle - A Complete Guide</b:Title>
    <b:Year>2012</b:Year>
    <b:Pages>13-14</b:Pages>
    <b:RefOrder>8</b:RefOrder>
  </b:Source>
  <b:Source>
    <b:Tag>Yul21</b:Tag>
    <b:SourceType>InternetSite</b:SourceType>
    <b:Guid>{EDA9C8BA-E3DB-49BA-83A5-9A058D689069}</b:Guid>
    <b:Title>A Guide to the Agile Software Development Life Cycle (SDLC)</b:Title>
    <b:Year>2021</b:Year>
    <b:Author>
      <b:Author>
        <b:NameList>
          <b:Person>
            <b:Last>Glamazdina</b:Last>
            <b:First>Yulya</b:First>
          </b:Person>
        </b:NameList>
      </b:Author>
    </b:Author>
    <b:YearAccessed>2024</b:YearAccessed>
    <b:MonthAccessed>09</b:MonthAccessed>
    <b:DayAccessed>04</b:DayAccessed>
    <b:URL>https://brocoders.com/blog/agile-software-development-life-cycle/</b:URL>
    <b:RefOrder>9</b:RefOrder>
  </b:Source>
  <b:Source>
    <b:Tag>Shr24</b:Tag>
    <b:SourceType>Book</b:SourceType>
    <b:Guid>{D5D809CF-E87C-4CF7-AB99-A9D6BBE1C849}</b:Guid>
    <b:Title>A Guide to Software Quality Engineering</b:Title>
    <b:Year>2024</b:Year>
    <b:Publisher>CRC Press</b:Publisher>
    <b:Author>
      <b:Author>
        <b:NameList>
          <b:Person>
            <b:Last>Pargaonkar</b:Last>
            <b:First>Shravan</b:First>
          </b:Person>
        </b:NameList>
      </b:Author>
    </b:Author>
    <b:RefOrder>10</b:RefOrder>
  </b:Source>
  <b:Source>
    <b:Tag>Che241</b:Tag>
    <b:SourceType>InternetSite</b:SourceType>
    <b:Guid>{4EE27009-55A6-495A-9841-64B1E456FA18}</b:Guid>
    <b:Title>What is Secure Coding?</b:Title>
    <b:Author>
      <b:Author>
        <b:Corporate>CheckPoint</b:Corporate>
      </b:Author>
    </b:Author>
    <b:YearAccessed>2024</b:YearAccessed>
    <b:MonthAccessed>09</b:MonthAccessed>
    <b:DayAccessed>04</b:DayAccessed>
    <b:URL>https://www.checkpoint.com/cyber-hub/cloud-security/what-is-secure-coding/</b:URL>
    <b:RefOrder>11</b:RefOrder>
  </b:Source>
  <b:Source>
    <b:Tag>Ari241</b:Tag>
    <b:SourceType>InternetSite</b:SourceType>
    <b:Guid>{72ECE70B-A73F-49A2-B56D-4934EC41126A}</b:Guid>
    <b:Author>
      <b:Author>
        <b:Corporate>Aristi</b:Corporate>
      </b:Author>
    </b:Author>
    <b:Title>Penetration Testing</b:Title>
    <b:YearAccessed>2024</b:YearAccessed>
    <b:MonthAccessed>09</b:MonthAccessed>
    <b:DayAccessed>04</b:DayAccessed>
    <b:URL>https://www.aristi.co.uk/services/penetration-testing</b:URL>
    <b:RefOrder>12</b:RefOrder>
  </b:Source>
  <b:Source>
    <b:Tag>Pri24</b:Tag>
    <b:SourceType>InternetSite</b:SourceType>
    <b:Guid>{917161DD-8635-44A4-B164-224EBBA80F72}</b:Guid>
    <b:Author>
      <b:Author>
        <b:Corporate>Prism Infosec</b:Corporate>
      </b:Author>
    </b:Author>
    <b:Title>Cyber Security Assessments and Penetration Testing</b:Title>
    <b:YearAccessed>2024</b:YearAccessed>
    <b:MonthAccessed>09</b:MonthAccessed>
    <b:DayAccessed>04</b:DayAccessed>
    <b:URL>https://prisminfosec.com/service/cyber-security-assessments-and-penetration-testing/</b:URL>
    <b:RefOrder>13</b:RefOrder>
  </b:Source>
  <b:Source>
    <b:Tag>Ten241</b:Tag>
    <b:SourceType>InternetSite</b:SourceType>
    <b:Guid>{488FEC2D-7657-41B8-B499-00D9D7632C6D}</b:Guid>
    <b:Author>
      <b:Author>
        <b:Corporate>Tenable</b:Corporate>
      </b:Author>
    </b:Author>
    <b:Title>Tenable Vulnerability Management</b:Title>
    <b:Year>2024</b:Year>
    <b:YearAccessed>2024</b:YearAccessed>
    <b:MonthAccessed>09</b:MonthAccessed>
    <b:DayAccessed>04</b:DayAccessed>
    <b:URL>https://www.tenable.com/products/vulnerability-management</b:URL>
    <b:RefOrder>14</b:RefOrder>
  </b:Source>
  <b:Source>
    <b:Tag>Qua24</b:Tag>
    <b:SourceType>InternetSite</b:SourceType>
    <b:Guid>{D30E9765-D7D1-4EE3-979C-81AE390FEB6D}</b:Guid>
    <b:Author>
      <b:Author>
        <b:Corporate>Qualys</b:Corporate>
      </b:Author>
    </b:Author>
    <b:Title>Web Application Scanning &amp; API Security</b:Title>
    <b:YearAccessed>2024</b:YearAccessed>
    <b:MonthAccessed>09</b:MonthAccessed>
    <b:DayAccessed>04</b:DayAccessed>
    <b:URL>https://www.qualys.com/apps/web-app-scanning/</b:URL>
    <b:RefOrder>15</b:RefOrder>
  </b:Source>
  <b:Source>
    <b:Tag>OWA211</b:Tag>
    <b:SourceType>InternetSite</b:SourceType>
    <b:Guid>{80CD21A5-4B22-4D70-AA85-CB1A7FC3B495}</b:Guid>
    <b:Author>
      <b:Author>
        <b:Corporate>OWASP</b:Corporate>
      </b:Author>
    </b:Author>
    <b:Title>OWASP Top Ten</b:Title>
    <b:Year>2021</b:Year>
    <b:YearAccessed>2024</b:YearAccessed>
    <b:MonthAccessed>09</b:MonthAccessed>
    <b:DayAccessed>04</b:DayAccessed>
    <b:URL>https://owasp.org/www-project-top-ten/</b:URL>
    <b:RefOrder>16</b:RefOrder>
  </b:Source>
  <b:Source>
    <b:Tag>OWA23</b:Tag>
    <b:SourceType>InternetSite</b:SourceType>
    <b:Guid>{C69D78F4-9B3C-4CAC-8BFB-3DC44E2C85A4}</b:Guid>
    <b:Author>
      <b:Author>
        <b:Corporate>OWASP</b:Corporate>
      </b:Author>
    </b:Author>
    <b:Title>OWASP Top 10 API Security Risks – 2023</b:Title>
    <b:Year>2023</b:Year>
    <b:YearAccessed>2024</b:YearAccessed>
    <b:MonthAccessed>09</b:MonthAccessed>
    <b:DayAccessed>04</b:DayAccessed>
    <b:URL>https://owasp.org/API-Security/editions/2023/en/0x11-t10/</b:URL>
    <b:RefOrder>17</b:RefOrder>
  </b:Source>
  <b:Source>
    <b:Tag>NIS243</b:Tag>
    <b:SourceType>JournalArticle</b:SourceType>
    <b:Guid>{54E43D48-F0FA-4A50-AFA8-2E2FA273A86D}</b:Guid>
    <b:Title>The NIST Cybersecurity Framework (CSF) 2.0</b:Title>
    <b:Year>2024</b:Year>
    <b:Author>
      <b:Author>
        <b:Corporate>NIST</b:Corporate>
      </b:Author>
    </b:Author>
    <b:Publisher>National Institute of Standards and Technology</b:Publisher>
    <b:Pages>8-10</b:Pages>
    <b:RefOrder>18</b:RefOrder>
  </b:Source>
  <b:Source>
    <b:Tag>Int22</b:Tag>
    <b:SourceType>Report</b:SourceType>
    <b:Guid>{E6796F6F-C4D4-4BAE-8087-2F996F7419D6}</b:Guid>
    <b:Title>ISO/IEC 27001:2022</b:Title>
    <b:Year>2022</b:Year>
    <b:Author>
      <b:Author>
        <b:Corporate>International Standards Organisation </b:Corporate>
      </b:Author>
    </b:Author>
    <b:RefOrder>19</b:RefOrder>
  </b:Source>
  <b:Source>
    <b:Tag>Par20</b:Tag>
    <b:SourceType>JournalArticle</b:SourceType>
    <b:Guid>{9B4A3FE7-43E8-47DF-85F7-52BCCDE7AD06}</b:Guid>
    <b:Title>The Positivism Paradigm of Research</b:Title>
    <b:Year>2020</b:Year>
    <b:Author>
      <b:Author>
        <b:NameList>
          <b:Person>
            <b:Last>Park</b:Last>
            <b:First>Yoon</b:First>
            <b:Middle>Soo PhD</b:Middle>
          </b:Person>
          <b:Person>
            <b:Last>Konge</b:Last>
            <b:First>Lars</b:First>
            <b:Middle>MD, PhD</b:Middle>
          </b:Person>
          <b:Person>
            <b:Last>Artino</b:Last>
            <b:First>Anthony</b:First>
            <b:Middle>R. Jr PhD</b:Middle>
          </b:Person>
        </b:NameList>
      </b:Author>
    </b:Author>
    <b:JournalName>Academic Medicine</b:JournalName>
    <b:Pages>690-694</b:Pages>
    <b:Volume>95</b:Volume>
    <b:Issue>5</b:Issue>
    <b:RefOrder>20</b:RefOrder>
  </b:Source>
  <b:Source>
    <b:Tag>Joh24</b:Tag>
    <b:SourceType>Book</b:SourceType>
    <b:Guid>{F357BECA-25C4-4599-AEE1-A6AADCC087E7}</b:Guid>
    <b:Title>The Ultimate Guide to Writing a Dissertation in Business Studies: A Step-by-Step Assistance</b:Title>
    <b:Year>2024</b:Year>
    <b:Author>
      <b:Author>
        <b:NameList>
          <b:Person>
            <b:Last>Dudovskiy</b:Last>
            <b:First>John</b:First>
          </b:Person>
        </b:NameList>
      </b:Author>
    </b:Author>
    <b:RefOrder>21</b:RefOrder>
  </b:Source>
  <b:Source>
    <b:Tag>Kiv17</b:Tag>
    <b:SourceType>JournalArticle</b:SourceType>
    <b:Guid>{DF3A5D0E-5BCD-46BC-916C-B3AF1AA55642}</b:Guid>
    <b:Title>Understanding and Applying Research Paradigms in Educational Contexts</b:Title>
    <b:Year>2017</b:Year>
    <b:JournalName>International Journal of Higher Education</b:JournalName>
    <b:Pages>26-41</b:Pages>
    <b:Volume>6</b:Volume>
    <b:Issue>5</b:Issue>
    <b:Author>
      <b:Author>
        <b:NameList>
          <b:Person>
            <b:Last>Kivunja</b:Last>
            <b:First>Charles</b:First>
          </b:Person>
          <b:Person>
            <b:Last>Kuyini</b:Last>
            <b:Middle>Bawa</b:Middle>
            <b:First>Ahmed</b:First>
          </b:Person>
        </b:NameList>
      </b:Author>
    </b:Author>
    <b:RefOrder>22</b:RefOrder>
  </b:Source>
  <b:Source>
    <b:Tag>Uni12</b:Tag>
    <b:SourceType>InternetSite</b:SourceType>
    <b:Guid>{DAB82AF9-6491-4706-93BF-6D407C790F48}</b:Guid>
    <b:Title>inductive or deductive approaches</b:Title>
    <b:Year>2012</b:Year>
    <b:Author>
      <b:Author>
        <b:Corporate>University of Warwick</b:Corporate>
      </b:Author>
    </b:Author>
    <b:YearAccessed>2024</b:YearAccessed>
    <b:MonthAccessed>09</b:MonthAccessed>
    <b:DayAccessed>04</b:DayAccessed>
    <b:URL>https://warwick.ac.uk/fac/soc/ces/research/current/socialtheory/maps/when/</b:URL>
    <b:RefOrder>23</b:RefOrder>
  </b:Source>
  <b:Source>
    <b:Tag>Aus24</b:Tag>
    <b:SourceType>InternetSite</b:SourceType>
    <b:Guid>{186DDA97-6433-46FE-8F90-415D14D9A1C9}</b:Guid>
    <b:Author>
      <b:Author>
        <b:Corporate>Australian Bureau of Statistics</b:Corporate>
      </b:Author>
    </b:Author>
    <b:Title>Quantitative and qualitative data</b:Title>
    <b:YearAccessed>2024</b:YearAccessed>
    <b:MonthAccessed>09</b:MonthAccessed>
    <b:DayAccessed>04</b:DayAccessed>
    <b:URL>https://www.abs.gov.au/statistics/understanding-statistics/statistical-terms-and-concepts/quantitative-and-qualitative-data#:~:text=Quantitative%20data%20are,how%20much%20or%20how%20often</b:URL>
    <b:RefOrder>24</b:RefOrder>
  </b:Source>
</b:Sources>
</file>

<file path=customXml/itemProps1.xml><?xml version="1.0" encoding="utf-8"?>
<ds:datastoreItem xmlns:ds="http://schemas.openxmlformats.org/officeDocument/2006/customXml" ds:itemID="{A81AA2EC-CDF5-4E60-8BC9-573ED773C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15</Pages>
  <Words>4780</Words>
  <Characters>27250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Owen Evans - 2121421</Company>
  <LinksUpToDate>false</LinksUpToDate>
  <CharactersWithSpaces>31967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impact of development practises on web application security: an analysis of application, infrastructure, and api security</dc:title>
  <dc:subject>Research Proposal</dc:subject>
  <dc:creator>Owen Evans</dc:creator>
  <cp:keywords/>
  <dc:description/>
  <cp:lastModifiedBy>Owen Evans</cp:lastModifiedBy>
  <cp:revision>306</cp:revision>
  <dcterms:created xsi:type="dcterms:W3CDTF">2024-08-17T14:32:00Z</dcterms:created>
  <dcterms:modified xsi:type="dcterms:W3CDTF">2024-09-05T09:22:00Z</dcterms:modified>
  <cp:category>University of Wales Trinity Saint David</cp:category>
</cp:coreProperties>
</file>