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196BE51D" w:rsidR="00B450AE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11EFA880" w:rsidR="00CD33A8" w:rsidRPr="00EE6FD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A35723">
        <w:rPr>
          <w:rFonts w:ascii="Arial" w:hAnsi="Arial" w:cs="Arial"/>
          <w:b/>
          <w:bCs/>
          <w:sz w:val="36"/>
          <w:szCs w:val="36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237B60" w:rsidRPr="009B0297">
        <w:rPr>
          <w:rFonts w:ascii="Arial" w:hAnsi="Arial" w:cs="Arial"/>
          <w:sz w:val="32"/>
          <w:szCs w:val="32"/>
          <w:lang w:val="nl-NL"/>
        </w:rPr>
        <w:t>Introduction to Health and Social Care</w:t>
      </w:r>
    </w:p>
    <w:p w14:paraId="537571AF" w14:textId="1AA32C6D" w:rsidR="00CD33A8" w:rsidRPr="009B0297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00A35723">
        <w:rPr>
          <w:rFonts w:ascii="Arial" w:hAnsi="Arial" w:cs="Arial"/>
          <w:b/>
          <w:bCs/>
          <w:sz w:val="36"/>
          <w:szCs w:val="36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BD32AE">
        <w:rPr>
          <w:rFonts w:ascii="Arial" w:hAnsi="Arial" w:cs="Arial"/>
          <w:sz w:val="28"/>
          <w:szCs w:val="28"/>
        </w:rPr>
        <w:t xml:space="preserve"> </w:t>
      </w:r>
      <w:r w:rsidR="00BD32AE" w:rsidRPr="009B0297">
        <w:rPr>
          <w:rFonts w:ascii="Arial" w:hAnsi="Arial" w:cs="Arial"/>
          <w:sz w:val="32"/>
          <w:szCs w:val="32"/>
        </w:rPr>
        <w:t>LCHS</w:t>
      </w:r>
      <w:r w:rsidR="000108AE" w:rsidRPr="009B0297">
        <w:rPr>
          <w:rFonts w:ascii="Arial" w:hAnsi="Arial" w:cs="Arial"/>
          <w:sz w:val="32"/>
          <w:szCs w:val="32"/>
        </w:rPr>
        <w:t>400</w:t>
      </w:r>
      <w:r w:rsidR="00D87C1F" w:rsidRPr="009B0297">
        <w:rPr>
          <w:rFonts w:ascii="Arial" w:hAnsi="Arial" w:cs="Arial"/>
          <w:sz w:val="32"/>
          <w:szCs w:val="32"/>
        </w:rPr>
        <w:t>3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16BA89FB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A35723">
        <w:rPr>
          <w:rFonts w:ascii="Arial" w:hAnsi="Arial" w:cs="Arial"/>
          <w:b/>
          <w:bCs/>
          <w:sz w:val="36"/>
          <w:szCs w:val="36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B770EC">
        <w:rPr>
          <w:rFonts w:ascii="Arial" w:hAnsi="Arial" w:cs="Arial"/>
          <w:sz w:val="28"/>
          <w:szCs w:val="28"/>
          <w:lang w:val="nl-NL"/>
        </w:rPr>
        <w:t xml:space="preserve"> </w:t>
      </w:r>
      <w:r w:rsidR="00B770EC" w:rsidRPr="009B0297">
        <w:rPr>
          <w:rFonts w:ascii="Arial" w:hAnsi="Arial" w:cs="Arial"/>
          <w:sz w:val="32"/>
          <w:szCs w:val="32"/>
          <w:lang w:val="nl-NL"/>
        </w:rPr>
        <w:t>Jovita Trinidad Carpio</w:t>
      </w:r>
    </w:p>
    <w:p w14:paraId="39AA4413" w14:textId="7CAFF8BE" w:rsidR="00074402" w:rsidRPr="009B0297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  <w:lang w:val="nl-NL"/>
        </w:rPr>
      </w:pPr>
      <w:r w:rsidRPr="00A35723">
        <w:rPr>
          <w:rFonts w:ascii="Arial" w:hAnsi="Arial" w:cs="Arial"/>
          <w:b/>
          <w:bCs/>
          <w:sz w:val="36"/>
          <w:szCs w:val="36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B770EC">
        <w:rPr>
          <w:rFonts w:ascii="Arial" w:hAnsi="Arial" w:cs="Arial"/>
          <w:sz w:val="28"/>
          <w:szCs w:val="28"/>
          <w:lang w:val="nl-NL"/>
        </w:rPr>
        <w:t xml:space="preserve"> </w:t>
      </w:r>
      <w:r w:rsidR="00B770EC" w:rsidRPr="009B0297">
        <w:rPr>
          <w:rFonts w:ascii="Arial" w:hAnsi="Arial" w:cs="Arial"/>
          <w:sz w:val="32"/>
          <w:szCs w:val="32"/>
          <w:lang w:val="nl-NL"/>
        </w:rPr>
        <w:t>25145</w:t>
      </w:r>
      <w:r w:rsidR="006D3105" w:rsidRPr="009B0297">
        <w:rPr>
          <w:rFonts w:ascii="Arial" w:hAnsi="Arial" w:cs="Arial"/>
          <w:sz w:val="32"/>
          <w:szCs w:val="32"/>
          <w:lang w:val="nl-NL"/>
        </w:rPr>
        <w:t>39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520003A7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A35723">
        <w:rPr>
          <w:rFonts w:ascii="Arial" w:hAnsi="Arial" w:cs="Arial"/>
          <w:b/>
          <w:bCs/>
          <w:sz w:val="36"/>
          <w:szCs w:val="36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A93D30">
        <w:rPr>
          <w:rFonts w:ascii="Arial" w:hAnsi="Arial" w:cs="Arial"/>
          <w:sz w:val="28"/>
          <w:szCs w:val="28"/>
        </w:rPr>
        <w:t xml:space="preserve"> </w:t>
      </w:r>
      <w:r w:rsidR="00A93D30" w:rsidRPr="009B0297">
        <w:rPr>
          <w:rFonts w:ascii="Arial" w:hAnsi="Arial" w:cs="Arial"/>
          <w:sz w:val="32"/>
          <w:szCs w:val="32"/>
        </w:rPr>
        <w:t xml:space="preserve">Dr </w:t>
      </w:r>
      <w:proofErr w:type="spellStart"/>
      <w:r w:rsidR="00A93D30" w:rsidRPr="009B0297">
        <w:rPr>
          <w:rFonts w:ascii="Arial" w:hAnsi="Arial" w:cs="Arial"/>
          <w:sz w:val="32"/>
          <w:szCs w:val="32"/>
        </w:rPr>
        <w:t>Inye</w:t>
      </w:r>
      <w:proofErr w:type="spellEnd"/>
      <w:r w:rsidR="00A93D30" w:rsidRPr="009B0297">
        <w:rPr>
          <w:rFonts w:ascii="Arial" w:hAnsi="Arial" w:cs="Arial"/>
          <w:sz w:val="32"/>
          <w:szCs w:val="32"/>
        </w:rPr>
        <w:t xml:space="preserve"> Abe</w:t>
      </w:r>
      <w:r w:rsidR="00B770EC" w:rsidRPr="009B0297">
        <w:rPr>
          <w:rFonts w:ascii="Arial" w:hAnsi="Arial" w:cs="Arial"/>
          <w:sz w:val="32"/>
          <w:szCs w:val="32"/>
        </w:rPr>
        <w:t>l-Tariah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E620E7">
      <w:pPr>
        <w:pStyle w:val="Heading1"/>
      </w:pPr>
      <w:r w:rsidRPr="00CD33A8">
        <w:lastRenderedPageBreak/>
        <w:t>Table of contents</w:t>
      </w:r>
    </w:p>
    <w:p w14:paraId="13E00080" w14:textId="137FF22A" w:rsidR="00B87E75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2B5300D" w14:textId="2A6EDF05" w:rsidR="001F4946" w:rsidRPr="00AB0DCE" w:rsidRDefault="00917B29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AB0DCE">
        <w:rPr>
          <w:rFonts w:asciiTheme="minorBidi" w:hAnsiTheme="minorBidi"/>
          <w:b/>
          <w:bCs/>
          <w:sz w:val="28"/>
          <w:szCs w:val="28"/>
        </w:rPr>
        <w:t>Section 1 Introduction</w:t>
      </w:r>
      <w:r w:rsidR="001F4946" w:rsidRPr="00AB0DCE">
        <w:rPr>
          <w:rFonts w:asciiTheme="minorBidi" w:hAnsiTheme="minorBidi"/>
          <w:b/>
          <w:bCs/>
          <w:sz w:val="28"/>
          <w:szCs w:val="28"/>
        </w:rPr>
        <w:t>…………………………………………………………………..</w:t>
      </w:r>
      <w:r w:rsidR="002938B4" w:rsidRPr="00AB0DCE">
        <w:rPr>
          <w:rFonts w:asciiTheme="minorBidi" w:hAnsiTheme="minorBidi"/>
          <w:b/>
          <w:bCs/>
          <w:sz w:val="28"/>
          <w:szCs w:val="28"/>
        </w:rPr>
        <w:t xml:space="preserve"> 3</w:t>
      </w:r>
    </w:p>
    <w:p w14:paraId="0F186423" w14:textId="44D30566" w:rsidR="002938B4" w:rsidRPr="00AB0DCE" w:rsidRDefault="00A7489C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AB0DCE">
        <w:rPr>
          <w:rFonts w:asciiTheme="minorBidi" w:hAnsiTheme="minorBidi"/>
          <w:b/>
          <w:bCs/>
          <w:sz w:val="28"/>
          <w:szCs w:val="28"/>
        </w:rPr>
        <w:t xml:space="preserve">Section </w:t>
      </w:r>
      <w:r w:rsidR="00EB3213" w:rsidRPr="00AB0DCE">
        <w:rPr>
          <w:rFonts w:asciiTheme="minorBidi" w:hAnsiTheme="minorBidi"/>
          <w:b/>
          <w:bCs/>
          <w:sz w:val="28"/>
          <w:szCs w:val="28"/>
        </w:rPr>
        <w:t>2</w:t>
      </w:r>
      <w:r w:rsidR="00FA79F9" w:rsidRPr="00AB0DCE">
        <w:rPr>
          <w:rFonts w:asciiTheme="minorBidi" w:hAnsiTheme="minorBidi"/>
          <w:b/>
          <w:bCs/>
          <w:sz w:val="28"/>
          <w:szCs w:val="28"/>
        </w:rPr>
        <w:t>.</w:t>
      </w:r>
      <w:r w:rsidR="001F2B47" w:rsidRPr="00AB0DCE">
        <w:rPr>
          <w:rFonts w:asciiTheme="minorBidi" w:hAnsiTheme="minorBidi"/>
          <w:b/>
          <w:bCs/>
          <w:sz w:val="28"/>
          <w:szCs w:val="28"/>
        </w:rPr>
        <w:t xml:space="preserve">1 </w:t>
      </w:r>
      <w:r w:rsidR="00EB3213" w:rsidRPr="00AB0DCE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2938B4" w:rsidRPr="00AB0DCE">
        <w:rPr>
          <w:rFonts w:asciiTheme="minorBidi" w:hAnsiTheme="minorBidi"/>
          <w:b/>
          <w:bCs/>
          <w:sz w:val="28"/>
          <w:szCs w:val="28"/>
        </w:rPr>
        <w:t>Importance of Effective</w:t>
      </w:r>
      <w:r w:rsidR="00620804" w:rsidRPr="00AB0DCE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2938B4" w:rsidRPr="00AB0DCE">
        <w:rPr>
          <w:rFonts w:asciiTheme="minorBidi" w:hAnsiTheme="minorBidi"/>
          <w:b/>
          <w:bCs/>
          <w:sz w:val="28"/>
          <w:szCs w:val="28"/>
        </w:rPr>
        <w:t>Communication</w:t>
      </w:r>
      <w:r w:rsidR="00620804" w:rsidRPr="00AB0DCE">
        <w:rPr>
          <w:rFonts w:asciiTheme="minorBidi" w:hAnsiTheme="minorBidi"/>
          <w:b/>
          <w:bCs/>
          <w:sz w:val="28"/>
          <w:szCs w:val="28"/>
        </w:rPr>
        <w:t>..</w:t>
      </w:r>
      <w:r w:rsidR="00EB3213" w:rsidRPr="00AB0DCE">
        <w:rPr>
          <w:rFonts w:asciiTheme="minorBidi" w:hAnsiTheme="minorBidi"/>
          <w:b/>
          <w:bCs/>
          <w:sz w:val="28"/>
          <w:szCs w:val="28"/>
        </w:rPr>
        <w:t>……………</w:t>
      </w:r>
      <w:r w:rsidR="000E210B">
        <w:rPr>
          <w:rFonts w:asciiTheme="minorBidi" w:hAnsiTheme="minorBidi"/>
          <w:b/>
          <w:bCs/>
          <w:sz w:val="28"/>
          <w:szCs w:val="28"/>
        </w:rPr>
        <w:t>….</w:t>
      </w:r>
      <w:r w:rsidR="00EC776B" w:rsidRPr="00AB0DCE">
        <w:rPr>
          <w:rFonts w:asciiTheme="minorBidi" w:hAnsiTheme="minorBidi"/>
          <w:b/>
          <w:bCs/>
          <w:sz w:val="28"/>
          <w:szCs w:val="28"/>
        </w:rPr>
        <w:t>3</w:t>
      </w:r>
    </w:p>
    <w:p w14:paraId="70482DC2" w14:textId="0A957B0B" w:rsidR="001F2B47" w:rsidRPr="00AB0DCE" w:rsidRDefault="001F2B47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AB0DCE">
        <w:rPr>
          <w:rFonts w:asciiTheme="minorBidi" w:hAnsiTheme="minorBidi"/>
          <w:b/>
          <w:bCs/>
          <w:sz w:val="28"/>
          <w:szCs w:val="28"/>
        </w:rPr>
        <w:t xml:space="preserve">             </w:t>
      </w:r>
      <w:r w:rsidR="0083292D" w:rsidRPr="00AB0DCE">
        <w:rPr>
          <w:rFonts w:asciiTheme="minorBidi" w:hAnsiTheme="minorBidi"/>
          <w:b/>
          <w:bCs/>
          <w:sz w:val="28"/>
          <w:szCs w:val="28"/>
        </w:rPr>
        <w:t xml:space="preserve">2.2 Importance of </w:t>
      </w:r>
      <w:r w:rsidR="00386CFB" w:rsidRPr="00AB0DCE">
        <w:rPr>
          <w:rFonts w:asciiTheme="minorBidi" w:hAnsiTheme="minorBidi"/>
          <w:b/>
          <w:bCs/>
          <w:sz w:val="28"/>
          <w:szCs w:val="28"/>
        </w:rPr>
        <w:t>Good Administrative Skills</w:t>
      </w:r>
      <w:r w:rsidR="00BF76D8" w:rsidRPr="00AB0DCE">
        <w:rPr>
          <w:rFonts w:asciiTheme="minorBidi" w:hAnsiTheme="minorBidi"/>
          <w:b/>
          <w:bCs/>
          <w:sz w:val="28"/>
          <w:szCs w:val="28"/>
        </w:rPr>
        <w:t xml:space="preserve">  </w:t>
      </w:r>
      <w:r w:rsidR="00386CFB" w:rsidRPr="00AB0DCE">
        <w:rPr>
          <w:rFonts w:asciiTheme="minorBidi" w:hAnsiTheme="minorBidi"/>
          <w:b/>
          <w:bCs/>
          <w:sz w:val="28"/>
          <w:szCs w:val="28"/>
        </w:rPr>
        <w:t>……………</w:t>
      </w:r>
      <w:r w:rsidR="00E42D3A">
        <w:rPr>
          <w:rFonts w:asciiTheme="minorBidi" w:hAnsiTheme="minorBidi"/>
          <w:b/>
          <w:bCs/>
          <w:sz w:val="28"/>
          <w:szCs w:val="28"/>
        </w:rPr>
        <w:t>...</w:t>
      </w:r>
      <w:r w:rsidR="00386CFB" w:rsidRPr="00AB0DCE">
        <w:rPr>
          <w:rFonts w:asciiTheme="minorBidi" w:hAnsiTheme="minorBidi"/>
          <w:b/>
          <w:bCs/>
          <w:sz w:val="28"/>
          <w:szCs w:val="28"/>
        </w:rPr>
        <w:t>.</w:t>
      </w:r>
      <w:r w:rsidR="00342006" w:rsidRPr="00AB0DCE">
        <w:rPr>
          <w:rFonts w:asciiTheme="minorBidi" w:hAnsiTheme="minorBidi"/>
          <w:b/>
          <w:bCs/>
          <w:sz w:val="28"/>
          <w:szCs w:val="28"/>
        </w:rPr>
        <w:t>4</w:t>
      </w:r>
    </w:p>
    <w:p w14:paraId="3C61E1B1" w14:textId="0B4E4DFE" w:rsidR="00342006" w:rsidRPr="00AB0DCE" w:rsidRDefault="00342006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AB0DCE">
        <w:rPr>
          <w:rFonts w:asciiTheme="minorBidi" w:hAnsiTheme="minorBidi"/>
          <w:b/>
          <w:bCs/>
          <w:sz w:val="28"/>
          <w:szCs w:val="28"/>
        </w:rPr>
        <w:t xml:space="preserve">             2.3 Importance of Working Collaboratively……</w:t>
      </w:r>
      <w:r w:rsidR="00335CF9" w:rsidRPr="00AB0DCE">
        <w:rPr>
          <w:rFonts w:asciiTheme="minorBidi" w:hAnsiTheme="minorBidi"/>
          <w:b/>
          <w:bCs/>
          <w:sz w:val="28"/>
          <w:szCs w:val="28"/>
        </w:rPr>
        <w:t>..</w:t>
      </w:r>
      <w:r w:rsidRPr="00AB0DCE">
        <w:rPr>
          <w:rFonts w:asciiTheme="minorBidi" w:hAnsiTheme="minorBidi"/>
          <w:b/>
          <w:bCs/>
          <w:sz w:val="28"/>
          <w:szCs w:val="28"/>
        </w:rPr>
        <w:t>…………….</w:t>
      </w:r>
      <w:r w:rsidR="00064C9E" w:rsidRPr="00AB0DCE">
        <w:rPr>
          <w:rFonts w:asciiTheme="minorBidi" w:hAnsiTheme="minorBidi"/>
          <w:b/>
          <w:bCs/>
          <w:sz w:val="28"/>
          <w:szCs w:val="28"/>
        </w:rPr>
        <w:t>5</w:t>
      </w:r>
    </w:p>
    <w:p w14:paraId="33B753DC" w14:textId="39E7F7A3" w:rsidR="00064C9E" w:rsidRPr="00AB0DCE" w:rsidRDefault="00DC339F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AB0DCE">
        <w:rPr>
          <w:rFonts w:asciiTheme="minorBidi" w:hAnsiTheme="minorBidi"/>
          <w:b/>
          <w:bCs/>
          <w:sz w:val="28"/>
          <w:szCs w:val="28"/>
        </w:rPr>
        <w:t>Section 3</w:t>
      </w:r>
      <w:r w:rsidR="003A698E" w:rsidRPr="00AB0DCE">
        <w:rPr>
          <w:rFonts w:asciiTheme="minorBidi" w:hAnsiTheme="minorBidi"/>
          <w:b/>
          <w:bCs/>
          <w:sz w:val="28"/>
          <w:szCs w:val="28"/>
        </w:rPr>
        <w:t xml:space="preserve"> Conclusion……………………………………………………………………</w:t>
      </w:r>
      <w:r w:rsidR="00996525" w:rsidRPr="00AB0DCE">
        <w:rPr>
          <w:rFonts w:asciiTheme="minorBidi" w:hAnsiTheme="minorBidi"/>
          <w:b/>
          <w:bCs/>
          <w:sz w:val="28"/>
          <w:szCs w:val="28"/>
        </w:rPr>
        <w:t>6</w:t>
      </w:r>
    </w:p>
    <w:p w14:paraId="4A7DE45D" w14:textId="4ED99670" w:rsidR="00996525" w:rsidRPr="00842A10" w:rsidRDefault="00996525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AB0DCE">
        <w:rPr>
          <w:rFonts w:asciiTheme="minorBidi" w:hAnsiTheme="minorBidi"/>
          <w:b/>
          <w:bCs/>
          <w:sz w:val="28"/>
          <w:szCs w:val="28"/>
        </w:rPr>
        <w:t>References</w:t>
      </w:r>
      <w:r w:rsidR="00F22DC5" w:rsidRPr="00252A2B">
        <w:rPr>
          <w:rFonts w:asciiTheme="minorBidi" w:hAnsiTheme="minorBidi"/>
          <w:b/>
          <w:bCs/>
          <w:sz w:val="28"/>
          <w:szCs w:val="28"/>
        </w:rPr>
        <w:t>…</w:t>
      </w:r>
      <w:r w:rsidR="007F10C7" w:rsidRPr="00252A2B">
        <w:rPr>
          <w:rFonts w:asciiTheme="minorBidi" w:hAnsiTheme="minorBidi"/>
          <w:b/>
          <w:bCs/>
          <w:sz w:val="28"/>
          <w:szCs w:val="28"/>
        </w:rPr>
        <w:t>..</w:t>
      </w:r>
      <w:r w:rsidR="00F22DC5" w:rsidRPr="00252A2B">
        <w:rPr>
          <w:rFonts w:asciiTheme="minorBidi" w:hAnsiTheme="minorBidi"/>
          <w:b/>
          <w:bCs/>
          <w:sz w:val="28"/>
          <w:szCs w:val="28"/>
        </w:rPr>
        <w:t>……………………………………………………………….</w:t>
      </w:r>
      <w:r w:rsidR="00E42D3A" w:rsidRPr="00252A2B">
        <w:rPr>
          <w:rFonts w:asciiTheme="minorBidi" w:hAnsiTheme="minorBidi"/>
          <w:b/>
          <w:bCs/>
          <w:sz w:val="28"/>
          <w:szCs w:val="28"/>
        </w:rPr>
        <w:t>.</w:t>
      </w:r>
      <w:r w:rsidR="00F22DC5" w:rsidRPr="00842A10">
        <w:rPr>
          <w:rFonts w:asciiTheme="minorBidi" w:hAnsiTheme="minorBidi"/>
          <w:b/>
          <w:bCs/>
          <w:sz w:val="28"/>
          <w:szCs w:val="28"/>
        </w:rPr>
        <w:t>7</w:t>
      </w:r>
    </w:p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12D76753" w14:textId="393172FB" w:rsidR="00B87E75" w:rsidRPr="00CD33A8" w:rsidRDefault="00B87E75" w:rsidP="00E620E7">
      <w:pPr>
        <w:pStyle w:val="Heading1"/>
      </w:pPr>
      <w:r w:rsidRPr="00CD33A8">
        <w:lastRenderedPageBreak/>
        <w:t>1. Introduction</w:t>
      </w:r>
    </w:p>
    <w:p w14:paraId="14BF3272" w14:textId="52B72D64" w:rsidR="0026393A" w:rsidRDefault="003A161E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AA7224">
        <w:rPr>
          <w:rFonts w:ascii="Arial" w:hAnsi="Arial" w:cs="Arial"/>
          <w:sz w:val="22"/>
        </w:rPr>
        <w:t xml:space="preserve">case of Mr Ahmed highlights the </w:t>
      </w:r>
      <w:r w:rsidR="003B2438">
        <w:rPr>
          <w:rFonts w:ascii="Arial" w:hAnsi="Arial" w:cs="Arial"/>
          <w:sz w:val="22"/>
        </w:rPr>
        <w:t>complications of delivering safe, perso</w:t>
      </w:r>
      <w:r w:rsidR="00FE24F2">
        <w:rPr>
          <w:rFonts w:ascii="Arial" w:hAnsi="Arial" w:cs="Arial"/>
          <w:sz w:val="22"/>
        </w:rPr>
        <w:t>n</w:t>
      </w:r>
      <w:r w:rsidR="003B2438">
        <w:rPr>
          <w:rFonts w:ascii="Arial" w:hAnsi="Arial" w:cs="Arial"/>
          <w:sz w:val="22"/>
        </w:rPr>
        <w:t xml:space="preserve"> </w:t>
      </w:r>
      <w:r w:rsidR="00FE24F2">
        <w:rPr>
          <w:rFonts w:ascii="Arial" w:hAnsi="Arial" w:cs="Arial"/>
          <w:sz w:val="22"/>
        </w:rPr>
        <w:t>-</w:t>
      </w:r>
      <w:r w:rsidR="003B2438">
        <w:rPr>
          <w:rFonts w:ascii="Arial" w:hAnsi="Arial" w:cs="Arial"/>
          <w:sz w:val="22"/>
        </w:rPr>
        <w:t>centred</w:t>
      </w:r>
      <w:r w:rsidR="00FE24F2">
        <w:rPr>
          <w:rFonts w:ascii="Arial" w:hAnsi="Arial" w:cs="Arial"/>
          <w:sz w:val="22"/>
        </w:rPr>
        <w:t xml:space="preserve"> care for individuals</w:t>
      </w:r>
      <w:r w:rsidR="00CA32E4">
        <w:rPr>
          <w:rFonts w:ascii="Arial" w:hAnsi="Arial" w:cs="Arial"/>
          <w:sz w:val="22"/>
        </w:rPr>
        <w:t xml:space="preserve"> with multiple health and communication needs.  </w:t>
      </w:r>
      <w:r w:rsidR="00447934">
        <w:rPr>
          <w:rFonts w:ascii="Arial" w:hAnsi="Arial" w:cs="Arial"/>
          <w:sz w:val="22"/>
        </w:rPr>
        <w:t xml:space="preserve">Following a stroke, older adults often require </w:t>
      </w:r>
      <w:r w:rsidR="00DC2A54">
        <w:rPr>
          <w:rFonts w:ascii="Arial" w:hAnsi="Arial" w:cs="Arial"/>
          <w:sz w:val="22"/>
        </w:rPr>
        <w:t>joint effort</w:t>
      </w:r>
      <w:r w:rsidR="008E644E">
        <w:rPr>
          <w:rFonts w:ascii="Arial" w:hAnsi="Arial" w:cs="Arial"/>
          <w:sz w:val="22"/>
        </w:rPr>
        <w:t xml:space="preserve"> from </w:t>
      </w:r>
      <w:r w:rsidR="000036E6">
        <w:rPr>
          <w:rFonts w:ascii="Arial" w:hAnsi="Arial" w:cs="Arial"/>
          <w:sz w:val="22"/>
        </w:rPr>
        <w:t>multi</w:t>
      </w:r>
      <w:r w:rsidR="00645C92">
        <w:rPr>
          <w:rFonts w:ascii="Arial" w:hAnsi="Arial" w:cs="Arial"/>
          <w:sz w:val="22"/>
        </w:rPr>
        <w:t>professional teams to manage physical, cognitive and emotional challenges</w:t>
      </w:r>
      <w:r w:rsidR="0053184D">
        <w:rPr>
          <w:rFonts w:ascii="Arial" w:hAnsi="Arial" w:cs="Arial"/>
          <w:sz w:val="22"/>
        </w:rPr>
        <w:t xml:space="preserve"> (NICE, 2023). Mr Ahmed’s situation </w:t>
      </w:r>
      <w:r w:rsidR="00FA7C3B">
        <w:rPr>
          <w:rFonts w:ascii="Arial" w:hAnsi="Arial" w:cs="Arial"/>
          <w:sz w:val="22"/>
        </w:rPr>
        <w:t xml:space="preserve">is worsened </w:t>
      </w:r>
      <w:r w:rsidR="00602A07">
        <w:rPr>
          <w:rFonts w:ascii="Arial" w:hAnsi="Arial" w:cs="Arial"/>
          <w:sz w:val="22"/>
        </w:rPr>
        <w:t>by language barriers</w:t>
      </w:r>
      <w:r w:rsidR="000A3951">
        <w:rPr>
          <w:rFonts w:ascii="Arial" w:hAnsi="Arial" w:cs="Arial"/>
          <w:sz w:val="22"/>
        </w:rPr>
        <w:t>, reliance on domiciliary care, and the involvement of several healthcare</w:t>
      </w:r>
      <w:r w:rsidR="00CD2F2F">
        <w:rPr>
          <w:rFonts w:ascii="Arial" w:hAnsi="Arial" w:cs="Arial"/>
          <w:sz w:val="22"/>
        </w:rPr>
        <w:t xml:space="preserve"> professionals. Effective communication between services and with the patient is </w:t>
      </w:r>
      <w:r w:rsidR="00FE6A21">
        <w:rPr>
          <w:rFonts w:ascii="Arial" w:hAnsi="Arial" w:cs="Arial"/>
          <w:sz w:val="22"/>
        </w:rPr>
        <w:t>essential to ensure continuity and</w:t>
      </w:r>
      <w:r w:rsidR="009318E3">
        <w:rPr>
          <w:rFonts w:ascii="Arial" w:hAnsi="Arial" w:cs="Arial"/>
          <w:sz w:val="22"/>
        </w:rPr>
        <w:t xml:space="preserve"> quality care (NHS England, 2022). The reported missed care visit</w:t>
      </w:r>
      <w:r w:rsidR="00E25A9E">
        <w:rPr>
          <w:rFonts w:ascii="Arial" w:hAnsi="Arial" w:cs="Arial"/>
          <w:sz w:val="22"/>
        </w:rPr>
        <w:t>, which led to delayed medication, raises concerns about</w:t>
      </w:r>
      <w:r w:rsidR="001831EF">
        <w:rPr>
          <w:rFonts w:ascii="Arial" w:hAnsi="Arial" w:cs="Arial"/>
          <w:sz w:val="22"/>
        </w:rPr>
        <w:t xml:space="preserve"> patient safety, safeguarding and service reliability. </w:t>
      </w:r>
      <w:r w:rsidR="000106AC">
        <w:rPr>
          <w:rFonts w:ascii="Arial" w:hAnsi="Arial" w:cs="Arial"/>
          <w:sz w:val="22"/>
        </w:rPr>
        <w:t xml:space="preserve">Such incidents can </w:t>
      </w:r>
      <w:r w:rsidR="007D3179">
        <w:rPr>
          <w:rFonts w:ascii="Arial" w:hAnsi="Arial" w:cs="Arial"/>
          <w:sz w:val="22"/>
        </w:rPr>
        <w:t>considerably</w:t>
      </w:r>
      <w:r w:rsidR="004B6CCF">
        <w:rPr>
          <w:rFonts w:ascii="Arial" w:hAnsi="Arial" w:cs="Arial"/>
          <w:sz w:val="22"/>
        </w:rPr>
        <w:t xml:space="preserve"> impact recovery and trust in </w:t>
      </w:r>
      <w:r w:rsidR="00ED38AE">
        <w:rPr>
          <w:rFonts w:ascii="Arial" w:hAnsi="Arial" w:cs="Arial"/>
          <w:sz w:val="22"/>
        </w:rPr>
        <w:t>medical services</w:t>
      </w:r>
      <w:r w:rsidR="00E353B6">
        <w:rPr>
          <w:rFonts w:ascii="Arial" w:hAnsi="Arial" w:cs="Arial"/>
          <w:sz w:val="22"/>
        </w:rPr>
        <w:t xml:space="preserve">. </w:t>
      </w:r>
      <w:r w:rsidR="00D6789F">
        <w:rPr>
          <w:rFonts w:ascii="Arial" w:hAnsi="Arial" w:cs="Arial"/>
          <w:sz w:val="22"/>
        </w:rPr>
        <w:t xml:space="preserve">Therefore, </w:t>
      </w:r>
      <w:r w:rsidR="00E2409E">
        <w:rPr>
          <w:rFonts w:ascii="Arial" w:hAnsi="Arial" w:cs="Arial"/>
          <w:sz w:val="22"/>
        </w:rPr>
        <w:t xml:space="preserve">it </w:t>
      </w:r>
      <w:r w:rsidR="00E353B6">
        <w:rPr>
          <w:rFonts w:ascii="Arial" w:hAnsi="Arial" w:cs="Arial"/>
          <w:sz w:val="22"/>
        </w:rPr>
        <w:t xml:space="preserve">provides </w:t>
      </w:r>
      <w:r w:rsidR="00766C0F">
        <w:rPr>
          <w:rFonts w:ascii="Arial" w:hAnsi="Arial" w:cs="Arial"/>
          <w:sz w:val="22"/>
        </w:rPr>
        <w:t>an opportunity to</w:t>
      </w:r>
      <w:r w:rsidR="00953DB1">
        <w:rPr>
          <w:rFonts w:ascii="Arial" w:hAnsi="Arial" w:cs="Arial"/>
          <w:sz w:val="22"/>
        </w:rPr>
        <w:t xml:space="preserve"> investigate</w:t>
      </w:r>
      <w:r w:rsidR="00CA37BC">
        <w:rPr>
          <w:rFonts w:ascii="Arial" w:hAnsi="Arial" w:cs="Arial"/>
          <w:sz w:val="22"/>
        </w:rPr>
        <w:t xml:space="preserve"> the importance of</w:t>
      </w:r>
      <w:r w:rsidR="005D745E">
        <w:rPr>
          <w:rFonts w:ascii="Arial" w:hAnsi="Arial" w:cs="Arial"/>
          <w:sz w:val="22"/>
        </w:rPr>
        <w:t xml:space="preserve"> integrated care</w:t>
      </w:r>
      <w:r w:rsidR="00632B7B">
        <w:rPr>
          <w:rFonts w:ascii="Arial" w:hAnsi="Arial" w:cs="Arial"/>
          <w:sz w:val="22"/>
        </w:rPr>
        <w:t>, risk management and cultural communication</w:t>
      </w:r>
      <w:r w:rsidR="009A4163">
        <w:rPr>
          <w:rFonts w:ascii="Arial" w:hAnsi="Arial" w:cs="Arial"/>
          <w:sz w:val="22"/>
        </w:rPr>
        <w:t xml:space="preserve"> in supporting vulnerable adults</w:t>
      </w:r>
      <w:r w:rsidR="00CB2A01">
        <w:rPr>
          <w:rFonts w:ascii="Arial" w:hAnsi="Arial" w:cs="Arial"/>
          <w:sz w:val="22"/>
        </w:rPr>
        <w:t xml:space="preserve"> in community settings(WHO, 2021).</w:t>
      </w:r>
    </w:p>
    <w:p w14:paraId="68C53673" w14:textId="77777777" w:rsidR="008E3943" w:rsidRPr="00CD33A8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63C0B6A" w:rsidR="008E3943" w:rsidRDefault="0026393A" w:rsidP="008E3943">
      <w:pPr>
        <w:pStyle w:val="Heading1"/>
      </w:pPr>
      <w:r w:rsidRPr="00CD33A8">
        <w:t>2.</w:t>
      </w:r>
      <w:r w:rsidR="00A56662">
        <w:t>1</w:t>
      </w:r>
      <w:r w:rsidRPr="00CD33A8">
        <w:t xml:space="preserve"> </w:t>
      </w:r>
      <w:r w:rsidR="008E3943">
        <w:t>I</w:t>
      </w:r>
      <w:r w:rsidR="008E3943" w:rsidRPr="008E3943">
        <w:t>mportance of effective communication</w:t>
      </w:r>
    </w:p>
    <w:p w14:paraId="0537CEF5" w14:textId="6BE9DA89" w:rsidR="003E4ECF" w:rsidRDefault="004E45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Effective </w:t>
      </w:r>
      <w:r w:rsidR="00C16270">
        <w:rPr>
          <w:rFonts w:asciiTheme="minorBidi" w:hAnsiTheme="minorBidi"/>
          <w:sz w:val="22"/>
        </w:rPr>
        <w:t xml:space="preserve">communication is a fundamental aspect of delivering safe and </w:t>
      </w:r>
      <w:r w:rsidR="008C465A">
        <w:rPr>
          <w:rFonts w:asciiTheme="minorBidi" w:hAnsiTheme="minorBidi"/>
          <w:sz w:val="22"/>
        </w:rPr>
        <w:t>person</w:t>
      </w:r>
      <w:r w:rsidR="004E18F5">
        <w:rPr>
          <w:rFonts w:asciiTheme="minorBidi" w:hAnsiTheme="minorBidi"/>
          <w:sz w:val="22"/>
        </w:rPr>
        <w:t>-centred care</w:t>
      </w:r>
      <w:r w:rsidR="00460FA8">
        <w:rPr>
          <w:rFonts w:asciiTheme="minorBidi" w:hAnsiTheme="minorBidi"/>
          <w:sz w:val="22"/>
        </w:rPr>
        <w:t>, particularly in complex cases such as</w:t>
      </w:r>
      <w:r w:rsidR="0052717C">
        <w:rPr>
          <w:rFonts w:asciiTheme="minorBidi" w:hAnsiTheme="minorBidi"/>
          <w:sz w:val="22"/>
        </w:rPr>
        <w:t xml:space="preserve"> Mr Ahmed’s. In this </w:t>
      </w:r>
      <w:r w:rsidR="00D07B21">
        <w:rPr>
          <w:rFonts w:asciiTheme="minorBidi" w:hAnsiTheme="minorBidi"/>
          <w:sz w:val="22"/>
        </w:rPr>
        <w:t xml:space="preserve">scenario, communication plays a crucial role due to </w:t>
      </w:r>
      <w:r w:rsidR="008E485F">
        <w:rPr>
          <w:rFonts w:asciiTheme="minorBidi" w:hAnsiTheme="minorBidi"/>
          <w:sz w:val="22"/>
        </w:rPr>
        <w:t xml:space="preserve">his limited English </w:t>
      </w:r>
      <w:r w:rsidR="002C655B">
        <w:rPr>
          <w:rFonts w:asciiTheme="minorBidi" w:hAnsiTheme="minorBidi"/>
          <w:sz w:val="22"/>
        </w:rPr>
        <w:t xml:space="preserve">proficiency, recent stroke and reliance on multiple </w:t>
      </w:r>
      <w:r w:rsidR="009645F6">
        <w:rPr>
          <w:rFonts w:asciiTheme="minorBidi" w:hAnsiTheme="minorBidi"/>
          <w:sz w:val="22"/>
        </w:rPr>
        <w:t>healthcare professionals. The Equality Act 2010</w:t>
      </w:r>
      <w:r w:rsidR="009E05DF">
        <w:rPr>
          <w:rFonts w:asciiTheme="minorBidi" w:hAnsiTheme="minorBidi"/>
          <w:sz w:val="22"/>
        </w:rPr>
        <w:t xml:space="preserve"> emphasises that</w:t>
      </w:r>
      <w:r w:rsidR="004007B5">
        <w:rPr>
          <w:rFonts w:asciiTheme="minorBidi" w:hAnsiTheme="minorBidi"/>
          <w:sz w:val="22"/>
        </w:rPr>
        <w:t xml:space="preserve"> individuals must not be disadvantaged due to protected characteristics</w:t>
      </w:r>
      <w:r w:rsidR="005F594C">
        <w:rPr>
          <w:rFonts w:asciiTheme="minorBidi" w:hAnsiTheme="minorBidi"/>
          <w:sz w:val="22"/>
        </w:rPr>
        <w:t xml:space="preserve">, including race and language. </w:t>
      </w:r>
      <w:r w:rsidR="007A0DA2">
        <w:rPr>
          <w:rFonts w:asciiTheme="minorBidi" w:hAnsiTheme="minorBidi"/>
          <w:sz w:val="22"/>
        </w:rPr>
        <w:t>This means healthcare providers have a legal</w:t>
      </w:r>
      <w:r w:rsidR="00EE1747">
        <w:rPr>
          <w:rFonts w:asciiTheme="minorBidi" w:hAnsiTheme="minorBidi"/>
          <w:sz w:val="22"/>
        </w:rPr>
        <w:t xml:space="preserve"> and ethical responsibility to ensure that Mr Ahmed receives information in a way</w:t>
      </w:r>
      <w:r w:rsidR="00934794">
        <w:rPr>
          <w:rFonts w:asciiTheme="minorBidi" w:hAnsiTheme="minorBidi"/>
          <w:sz w:val="22"/>
        </w:rPr>
        <w:t xml:space="preserve"> he can understand, for example through</w:t>
      </w:r>
      <w:r w:rsidR="004F2DD2">
        <w:rPr>
          <w:rFonts w:asciiTheme="minorBidi" w:hAnsiTheme="minorBidi"/>
          <w:sz w:val="22"/>
        </w:rPr>
        <w:t xml:space="preserve"> interpreters or cu</w:t>
      </w:r>
      <w:r w:rsidR="001D7E18">
        <w:rPr>
          <w:rFonts w:asciiTheme="minorBidi" w:hAnsiTheme="minorBidi"/>
          <w:sz w:val="22"/>
        </w:rPr>
        <w:t>lturally</w:t>
      </w:r>
      <w:r w:rsidR="00610047">
        <w:rPr>
          <w:rFonts w:asciiTheme="minorBidi" w:hAnsiTheme="minorBidi"/>
          <w:sz w:val="22"/>
        </w:rPr>
        <w:t xml:space="preserve"> appropriate communication</w:t>
      </w:r>
      <w:r w:rsidR="00C27DBB">
        <w:rPr>
          <w:rFonts w:asciiTheme="minorBidi" w:hAnsiTheme="minorBidi"/>
          <w:sz w:val="22"/>
        </w:rPr>
        <w:t xml:space="preserve"> methods (Equality </w:t>
      </w:r>
      <w:r w:rsidR="00127D4F">
        <w:rPr>
          <w:rFonts w:asciiTheme="minorBidi" w:hAnsiTheme="minorBidi"/>
          <w:sz w:val="22"/>
        </w:rPr>
        <w:t>Act, 2010</w:t>
      </w:r>
      <w:r w:rsidR="00826C25">
        <w:rPr>
          <w:rFonts w:asciiTheme="minorBidi" w:hAnsiTheme="minorBidi"/>
          <w:sz w:val="22"/>
        </w:rPr>
        <w:t>). Failing to do so may lead to misunderstanding</w:t>
      </w:r>
      <w:r w:rsidR="00AB2056">
        <w:rPr>
          <w:rFonts w:asciiTheme="minorBidi" w:hAnsiTheme="minorBidi"/>
          <w:sz w:val="22"/>
        </w:rPr>
        <w:t xml:space="preserve">s, reduced quality of </w:t>
      </w:r>
      <w:r w:rsidR="00AE27EE">
        <w:rPr>
          <w:rFonts w:asciiTheme="minorBidi" w:hAnsiTheme="minorBidi"/>
          <w:sz w:val="22"/>
        </w:rPr>
        <w:t>care and potential discrimination</w:t>
      </w:r>
      <w:r w:rsidR="001938F2">
        <w:rPr>
          <w:rFonts w:asciiTheme="minorBidi" w:hAnsiTheme="minorBidi"/>
          <w:sz w:val="22"/>
        </w:rPr>
        <w:t>.</w:t>
      </w:r>
    </w:p>
    <w:p w14:paraId="730A4477" w14:textId="7B8D0EA0" w:rsidR="001938F2" w:rsidRDefault="001938F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 Mr Ahmed’s case, his wife</w:t>
      </w:r>
      <w:r w:rsidR="00914BB7">
        <w:rPr>
          <w:rFonts w:asciiTheme="minorBidi" w:hAnsiTheme="minorBidi"/>
          <w:sz w:val="22"/>
        </w:rPr>
        <w:t xml:space="preserve"> often communicates on his behalf, which can be help</w:t>
      </w:r>
      <w:r w:rsidR="00CC6D82">
        <w:rPr>
          <w:rFonts w:asciiTheme="minorBidi" w:hAnsiTheme="minorBidi"/>
          <w:sz w:val="22"/>
        </w:rPr>
        <w:t>ful but may also create risk</w:t>
      </w:r>
      <w:r w:rsidR="00B77E1E">
        <w:rPr>
          <w:rFonts w:asciiTheme="minorBidi" w:hAnsiTheme="minorBidi"/>
          <w:sz w:val="22"/>
        </w:rPr>
        <w:t>s of his personal preferences or needs are not fully expressed</w:t>
      </w:r>
      <w:r w:rsidR="00D12F02">
        <w:rPr>
          <w:rFonts w:asciiTheme="minorBidi" w:hAnsiTheme="minorBidi"/>
          <w:sz w:val="22"/>
        </w:rPr>
        <w:t>. The involvement of a multidisciplinary</w:t>
      </w:r>
      <w:r w:rsidR="00D87495">
        <w:rPr>
          <w:rFonts w:asciiTheme="minorBidi" w:hAnsiTheme="minorBidi"/>
          <w:sz w:val="22"/>
        </w:rPr>
        <w:t xml:space="preserve"> team including the GP</w:t>
      </w:r>
      <w:r w:rsidR="00D15FAE">
        <w:rPr>
          <w:rFonts w:asciiTheme="minorBidi" w:hAnsiTheme="minorBidi"/>
          <w:sz w:val="22"/>
        </w:rPr>
        <w:t>, nurse and speech and language therapist</w:t>
      </w:r>
      <w:r w:rsidR="00A323D9">
        <w:rPr>
          <w:rFonts w:asciiTheme="minorBidi" w:hAnsiTheme="minorBidi"/>
          <w:sz w:val="22"/>
        </w:rPr>
        <w:t>, requires clear, consistent</w:t>
      </w:r>
      <w:r w:rsidR="00383D2F">
        <w:rPr>
          <w:rFonts w:asciiTheme="minorBidi" w:hAnsiTheme="minorBidi"/>
          <w:sz w:val="22"/>
        </w:rPr>
        <w:t xml:space="preserve"> information</w:t>
      </w:r>
      <w:r w:rsidR="003721EC">
        <w:rPr>
          <w:rFonts w:asciiTheme="minorBidi" w:hAnsiTheme="minorBidi"/>
          <w:sz w:val="22"/>
        </w:rPr>
        <w:t xml:space="preserve"> sharing. </w:t>
      </w:r>
      <w:r w:rsidR="0027216C">
        <w:rPr>
          <w:rFonts w:asciiTheme="minorBidi" w:hAnsiTheme="minorBidi"/>
          <w:sz w:val="22"/>
        </w:rPr>
        <w:t xml:space="preserve"> Poor communication between professional</w:t>
      </w:r>
      <w:r w:rsidR="0035522B">
        <w:rPr>
          <w:rFonts w:asciiTheme="minorBidi" w:hAnsiTheme="minorBidi"/>
          <w:sz w:val="22"/>
        </w:rPr>
        <w:t>s could</w:t>
      </w:r>
      <w:r w:rsidR="001B5ED2">
        <w:rPr>
          <w:rFonts w:asciiTheme="minorBidi" w:hAnsiTheme="minorBidi"/>
          <w:sz w:val="22"/>
        </w:rPr>
        <w:t xml:space="preserve"> contribute to errors, such as the missed care visit that resulted</w:t>
      </w:r>
      <w:r w:rsidR="00AB20BF">
        <w:rPr>
          <w:rFonts w:asciiTheme="minorBidi" w:hAnsiTheme="minorBidi"/>
          <w:sz w:val="22"/>
        </w:rPr>
        <w:t xml:space="preserve"> in delayed </w:t>
      </w:r>
      <w:r w:rsidR="00991056">
        <w:rPr>
          <w:rFonts w:asciiTheme="minorBidi" w:hAnsiTheme="minorBidi"/>
          <w:sz w:val="22"/>
        </w:rPr>
        <w:t>medication. According to the Berlo’s Model of Communication</w:t>
      </w:r>
      <w:r w:rsidR="00532168">
        <w:rPr>
          <w:rFonts w:asciiTheme="minorBidi" w:hAnsiTheme="minorBidi"/>
          <w:sz w:val="22"/>
        </w:rPr>
        <w:t>, communication is a process</w:t>
      </w:r>
      <w:r w:rsidR="00781C35">
        <w:rPr>
          <w:rFonts w:asciiTheme="minorBidi" w:hAnsiTheme="minorBidi"/>
          <w:sz w:val="22"/>
        </w:rPr>
        <w:t xml:space="preserve"> involving</w:t>
      </w:r>
      <w:r w:rsidR="007F1610">
        <w:rPr>
          <w:rFonts w:asciiTheme="minorBidi" w:hAnsiTheme="minorBidi"/>
          <w:sz w:val="22"/>
        </w:rPr>
        <w:t xml:space="preserve"> the sender, message, channel and receiver</w:t>
      </w:r>
      <w:r w:rsidR="00B90ADD">
        <w:rPr>
          <w:rFonts w:asciiTheme="minorBidi" w:hAnsiTheme="minorBidi"/>
          <w:sz w:val="22"/>
        </w:rPr>
        <w:t xml:space="preserve">. In this context, </w:t>
      </w:r>
      <w:r w:rsidR="00610513">
        <w:rPr>
          <w:rFonts w:asciiTheme="minorBidi" w:hAnsiTheme="minorBidi"/>
          <w:sz w:val="22"/>
        </w:rPr>
        <w:t>each professional acts</w:t>
      </w:r>
      <w:r w:rsidR="00FB4011">
        <w:rPr>
          <w:rFonts w:asciiTheme="minorBidi" w:hAnsiTheme="minorBidi"/>
          <w:sz w:val="22"/>
        </w:rPr>
        <w:t xml:space="preserve">  as both sender and receiver</w:t>
      </w:r>
      <w:r w:rsidR="00D85ACC">
        <w:rPr>
          <w:rFonts w:asciiTheme="minorBidi" w:hAnsiTheme="minorBidi"/>
          <w:sz w:val="22"/>
        </w:rPr>
        <w:t>, and the effectiveness of communication depends on factor</w:t>
      </w:r>
      <w:r w:rsidR="00F2627E">
        <w:rPr>
          <w:rFonts w:asciiTheme="minorBidi" w:hAnsiTheme="minorBidi"/>
          <w:sz w:val="22"/>
        </w:rPr>
        <w:t>s such</w:t>
      </w:r>
      <w:r w:rsidR="00D97C62">
        <w:rPr>
          <w:rFonts w:asciiTheme="minorBidi" w:hAnsiTheme="minorBidi"/>
          <w:sz w:val="22"/>
        </w:rPr>
        <w:t xml:space="preserve"> as language</w:t>
      </w:r>
      <w:r w:rsidR="00F2627E">
        <w:rPr>
          <w:rFonts w:asciiTheme="minorBidi" w:hAnsiTheme="minorBidi"/>
          <w:sz w:val="22"/>
        </w:rPr>
        <w:t>, knowledge</w:t>
      </w:r>
      <w:r w:rsidR="006A278C">
        <w:rPr>
          <w:rFonts w:asciiTheme="minorBidi" w:hAnsiTheme="minorBidi"/>
          <w:sz w:val="22"/>
        </w:rPr>
        <w:t xml:space="preserve"> and communication skills (Berlo, 1960).</w:t>
      </w:r>
    </w:p>
    <w:p w14:paraId="68842F50" w14:textId="2648F571" w:rsidR="00580777" w:rsidRDefault="0072237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lastRenderedPageBreak/>
        <w:t>Applying Berlo</w:t>
      </w:r>
      <w:r w:rsidR="00A0007E">
        <w:rPr>
          <w:rFonts w:asciiTheme="minorBidi" w:hAnsiTheme="minorBidi"/>
          <w:sz w:val="22"/>
        </w:rPr>
        <w:t xml:space="preserve">’s model to Mr Ahmed’s situation highlights several challenges. For example, the </w:t>
      </w:r>
      <w:r w:rsidR="00C456E3">
        <w:rPr>
          <w:rFonts w:asciiTheme="minorBidi" w:hAnsiTheme="minorBidi"/>
          <w:sz w:val="22"/>
        </w:rPr>
        <w:t xml:space="preserve">“message” (such as medication instructions) may not be fully understood if the </w:t>
      </w:r>
      <w:r w:rsidR="00FF35E6">
        <w:rPr>
          <w:rFonts w:asciiTheme="minorBidi" w:hAnsiTheme="minorBidi"/>
          <w:sz w:val="22"/>
        </w:rPr>
        <w:t>“channel” (spoken English) is not accessible to him. Similarly</w:t>
      </w:r>
      <w:r w:rsidR="0068065E">
        <w:rPr>
          <w:rFonts w:asciiTheme="minorBidi" w:hAnsiTheme="minorBidi"/>
          <w:sz w:val="22"/>
        </w:rPr>
        <w:t>, his ability as the “receiver” is affected by both language barriers</w:t>
      </w:r>
      <w:r w:rsidR="00B57A94">
        <w:rPr>
          <w:rFonts w:asciiTheme="minorBidi" w:hAnsiTheme="minorBidi"/>
          <w:sz w:val="22"/>
        </w:rPr>
        <w:t xml:space="preserve"> and the impact of his stroke on communication</w:t>
      </w:r>
      <w:r w:rsidR="00460C2E">
        <w:rPr>
          <w:rFonts w:asciiTheme="minorBidi" w:hAnsiTheme="minorBidi"/>
          <w:sz w:val="22"/>
        </w:rPr>
        <w:t xml:space="preserve"> and cognition. This demonstrates the importance</w:t>
      </w:r>
      <w:r w:rsidR="00EC1FDF">
        <w:rPr>
          <w:rFonts w:asciiTheme="minorBidi" w:hAnsiTheme="minorBidi"/>
          <w:sz w:val="22"/>
        </w:rPr>
        <w:t xml:space="preserve"> of adapting communication methods, such as using</w:t>
      </w:r>
      <w:r w:rsidR="000F18D1">
        <w:rPr>
          <w:rFonts w:asciiTheme="minorBidi" w:hAnsiTheme="minorBidi"/>
          <w:sz w:val="22"/>
        </w:rPr>
        <w:t xml:space="preserve"> simple language</w:t>
      </w:r>
      <w:r w:rsidR="00892F79">
        <w:rPr>
          <w:rFonts w:asciiTheme="minorBidi" w:hAnsiTheme="minorBidi"/>
          <w:sz w:val="22"/>
        </w:rPr>
        <w:t>, visual aids, or involving trained interpreters</w:t>
      </w:r>
      <w:r w:rsidR="00965D7B">
        <w:rPr>
          <w:rFonts w:asciiTheme="minorBidi" w:hAnsiTheme="minorBidi"/>
          <w:sz w:val="22"/>
        </w:rPr>
        <w:t xml:space="preserve"> , to ensure accurate understanding. The speech and language therapist</w:t>
      </w:r>
      <w:r w:rsidR="003A00C6">
        <w:rPr>
          <w:rFonts w:asciiTheme="minorBidi" w:hAnsiTheme="minorBidi"/>
          <w:sz w:val="22"/>
        </w:rPr>
        <w:t>s also plays a key role</w:t>
      </w:r>
      <w:r w:rsidR="00307975">
        <w:rPr>
          <w:rFonts w:asciiTheme="minorBidi" w:hAnsiTheme="minorBidi"/>
          <w:sz w:val="22"/>
        </w:rPr>
        <w:t xml:space="preserve"> in improving his ability to express himself, which supports more effective two-way communication.</w:t>
      </w:r>
    </w:p>
    <w:p w14:paraId="43F6BFFC" w14:textId="61C3F8A2" w:rsidR="00312B90" w:rsidRDefault="00E82B7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Furthermore, effec</w:t>
      </w:r>
      <w:r w:rsidR="00A451C2">
        <w:rPr>
          <w:rFonts w:asciiTheme="minorBidi" w:hAnsiTheme="minorBidi"/>
          <w:sz w:val="22"/>
        </w:rPr>
        <w:t>tive communication is essential for maintaining patient safety and contin</w:t>
      </w:r>
      <w:r w:rsidR="00BC1CA0">
        <w:rPr>
          <w:rFonts w:asciiTheme="minorBidi" w:hAnsiTheme="minorBidi"/>
          <w:sz w:val="22"/>
        </w:rPr>
        <w:t>uity of care. The missed domiciliary care visit suggests a breakdow</w:t>
      </w:r>
      <w:r w:rsidR="008B6815">
        <w:rPr>
          <w:rFonts w:asciiTheme="minorBidi" w:hAnsiTheme="minorBidi"/>
          <w:sz w:val="22"/>
        </w:rPr>
        <w:t>n in communication within the care agency or between services. Clear documentation</w:t>
      </w:r>
      <w:r w:rsidR="00FB66E3">
        <w:rPr>
          <w:rFonts w:asciiTheme="minorBidi" w:hAnsiTheme="minorBidi"/>
          <w:sz w:val="22"/>
        </w:rPr>
        <w:t>, timely information sharing, and effective handovers are necessary</w:t>
      </w:r>
      <w:r w:rsidR="004C06A9">
        <w:rPr>
          <w:rFonts w:asciiTheme="minorBidi" w:hAnsiTheme="minorBidi"/>
          <w:sz w:val="22"/>
        </w:rPr>
        <w:t xml:space="preserve"> to prevent such incidents (NHS England, 2022). </w:t>
      </w:r>
      <w:r w:rsidR="003313CC">
        <w:rPr>
          <w:rFonts w:asciiTheme="minorBidi" w:hAnsiTheme="minorBidi"/>
          <w:sz w:val="22"/>
        </w:rPr>
        <w:t>From my perspective</w:t>
      </w:r>
      <w:r w:rsidR="00C4770A">
        <w:rPr>
          <w:rFonts w:asciiTheme="minorBidi" w:hAnsiTheme="minorBidi"/>
          <w:sz w:val="22"/>
        </w:rPr>
        <w:t xml:space="preserve">, this case shows </w:t>
      </w:r>
      <w:r w:rsidR="00C04652">
        <w:rPr>
          <w:rFonts w:asciiTheme="minorBidi" w:hAnsiTheme="minorBidi"/>
          <w:sz w:val="22"/>
        </w:rPr>
        <w:t>that communication is not just about speaking clearly, but also about understanding the patient’s individual needs</w:t>
      </w:r>
      <w:r w:rsidR="00AE4C1E">
        <w:rPr>
          <w:rFonts w:asciiTheme="minorBidi" w:hAnsiTheme="minorBidi"/>
          <w:sz w:val="22"/>
        </w:rPr>
        <w:t>, respecting their rights under the Equality Act an</w:t>
      </w:r>
      <w:r w:rsidR="008010A7">
        <w:rPr>
          <w:rFonts w:asciiTheme="minorBidi" w:hAnsiTheme="minorBidi"/>
          <w:sz w:val="22"/>
        </w:rPr>
        <w:t>d</w:t>
      </w:r>
      <w:r w:rsidR="00AE4C1E">
        <w:rPr>
          <w:rFonts w:asciiTheme="minorBidi" w:hAnsiTheme="minorBidi"/>
          <w:sz w:val="22"/>
        </w:rPr>
        <w:t xml:space="preserve"> ensuring all members of the care team</w:t>
      </w:r>
      <w:r w:rsidR="00BA23B7">
        <w:rPr>
          <w:rFonts w:asciiTheme="minorBidi" w:hAnsiTheme="minorBidi"/>
          <w:sz w:val="22"/>
        </w:rPr>
        <w:t xml:space="preserve"> collabo</w:t>
      </w:r>
      <w:r w:rsidR="008010A7">
        <w:rPr>
          <w:rFonts w:asciiTheme="minorBidi" w:hAnsiTheme="minorBidi"/>
          <w:sz w:val="22"/>
        </w:rPr>
        <w:t>ratively. Overall</w:t>
      </w:r>
      <w:r w:rsidR="00A12AA3">
        <w:rPr>
          <w:rFonts w:asciiTheme="minorBidi" w:hAnsiTheme="minorBidi"/>
          <w:sz w:val="22"/>
        </w:rPr>
        <w:t>, effective communication is vital in promoting equality, reducing risks and supporting recovery in Mr Ahmed’s case.</w:t>
      </w:r>
    </w:p>
    <w:p w14:paraId="5C569ACF" w14:textId="77777777" w:rsidR="0051002B" w:rsidRDefault="0051002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6F5447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98AF2B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0B2CDC3" w14:textId="0160E548" w:rsidR="00B87E75" w:rsidRPr="00CD33A8" w:rsidRDefault="004E3D50" w:rsidP="00E620E7">
      <w:pPr>
        <w:pStyle w:val="Heading1"/>
      </w:pPr>
      <w:r>
        <w:t>2</w:t>
      </w:r>
      <w:r w:rsidR="00B87E75" w:rsidRPr="00CD33A8">
        <w:t>.</w:t>
      </w:r>
      <w:r>
        <w:t xml:space="preserve">2 </w:t>
      </w:r>
      <w:r w:rsidR="008E3943">
        <w:t>I</w:t>
      </w:r>
      <w:r w:rsidR="008E3943" w:rsidRPr="008E3943">
        <w:t xml:space="preserve">mportance of good administrative skills </w:t>
      </w:r>
    </w:p>
    <w:p w14:paraId="6D252CE6" w14:textId="339D5F6F" w:rsidR="00E90AD8" w:rsidRDefault="00271161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Good adminis</w:t>
      </w:r>
      <w:r w:rsidR="008F7E96">
        <w:rPr>
          <w:rFonts w:asciiTheme="minorBidi" w:hAnsiTheme="minorBidi"/>
          <w:sz w:val="22"/>
        </w:rPr>
        <w:t xml:space="preserve">trative skills are highly </w:t>
      </w:r>
      <w:r w:rsidR="00B315D3">
        <w:rPr>
          <w:rFonts w:asciiTheme="minorBidi" w:hAnsiTheme="minorBidi"/>
          <w:sz w:val="22"/>
        </w:rPr>
        <w:t>essential in ensuring safe and effective care delivery in Mr Ahmed’s</w:t>
      </w:r>
      <w:r w:rsidR="003D4025">
        <w:rPr>
          <w:rFonts w:asciiTheme="minorBidi" w:hAnsiTheme="minorBidi"/>
          <w:sz w:val="22"/>
        </w:rPr>
        <w:t xml:space="preserve"> case, particularly because his support involves multiple professional</w:t>
      </w:r>
      <w:r w:rsidR="00BC4C84">
        <w:rPr>
          <w:rFonts w:asciiTheme="minorBidi" w:hAnsiTheme="minorBidi"/>
          <w:sz w:val="22"/>
        </w:rPr>
        <w:t xml:space="preserve">s and regular domiciliary visits. One of the </w:t>
      </w:r>
      <w:r w:rsidR="004401A0">
        <w:rPr>
          <w:rFonts w:asciiTheme="minorBidi" w:hAnsiTheme="minorBidi"/>
          <w:sz w:val="22"/>
        </w:rPr>
        <w:t>key administrative responsibilities is accurate record-keeping and scheduling. The missed</w:t>
      </w:r>
      <w:r w:rsidR="00F42BC8">
        <w:rPr>
          <w:rFonts w:asciiTheme="minorBidi" w:hAnsiTheme="minorBidi"/>
          <w:sz w:val="22"/>
        </w:rPr>
        <w:t xml:space="preserve"> care visit</w:t>
      </w:r>
      <w:r w:rsidR="00D7463B">
        <w:rPr>
          <w:rFonts w:asciiTheme="minorBidi" w:hAnsiTheme="minorBidi"/>
          <w:sz w:val="22"/>
        </w:rPr>
        <w:t>, which resulted in delayed medication, suggest</w:t>
      </w:r>
      <w:r w:rsidR="008169E2">
        <w:rPr>
          <w:rFonts w:asciiTheme="minorBidi" w:hAnsiTheme="minorBidi"/>
          <w:sz w:val="22"/>
        </w:rPr>
        <w:t>s a breakdown in administrative processes such as poor rota mana</w:t>
      </w:r>
      <w:r w:rsidR="00173432">
        <w:rPr>
          <w:rFonts w:asciiTheme="minorBidi" w:hAnsiTheme="minorBidi"/>
          <w:sz w:val="22"/>
        </w:rPr>
        <w:t>gement or inadequate documentation.</w:t>
      </w:r>
      <w:r w:rsidR="00C139F2">
        <w:rPr>
          <w:rFonts w:asciiTheme="minorBidi" w:hAnsiTheme="minorBidi"/>
          <w:sz w:val="22"/>
        </w:rPr>
        <w:t xml:space="preserve"> According to Glasby </w:t>
      </w:r>
      <w:r w:rsidR="004F5D64">
        <w:rPr>
          <w:rFonts w:asciiTheme="minorBidi" w:hAnsiTheme="minorBidi"/>
          <w:sz w:val="22"/>
        </w:rPr>
        <w:t>(2012), effective coordinati</w:t>
      </w:r>
      <w:r w:rsidR="0063701F">
        <w:rPr>
          <w:rFonts w:asciiTheme="minorBidi" w:hAnsiTheme="minorBidi"/>
          <w:sz w:val="22"/>
        </w:rPr>
        <w:t>on and organisation</w:t>
      </w:r>
      <w:r w:rsidR="00AB3C52">
        <w:rPr>
          <w:rFonts w:asciiTheme="minorBidi" w:hAnsiTheme="minorBidi"/>
          <w:sz w:val="22"/>
        </w:rPr>
        <w:t xml:space="preserve"> are central</w:t>
      </w:r>
      <w:r w:rsidR="0048158C">
        <w:rPr>
          <w:rFonts w:asciiTheme="minorBidi" w:hAnsiTheme="minorBidi"/>
          <w:sz w:val="22"/>
        </w:rPr>
        <w:t xml:space="preserve"> to integrated care, especially to older adults with complex</w:t>
      </w:r>
      <w:r w:rsidR="00262BFA">
        <w:rPr>
          <w:rFonts w:asciiTheme="minorBidi" w:hAnsiTheme="minorBidi"/>
          <w:sz w:val="22"/>
        </w:rPr>
        <w:t xml:space="preserve"> needs. Without strong administrative</w:t>
      </w:r>
      <w:r w:rsidR="007546EA">
        <w:rPr>
          <w:rFonts w:asciiTheme="minorBidi" w:hAnsiTheme="minorBidi"/>
          <w:sz w:val="22"/>
        </w:rPr>
        <w:t xml:space="preserve"> systems, there is a higher risk of gaps</w:t>
      </w:r>
      <w:r w:rsidR="00372EF0">
        <w:rPr>
          <w:rFonts w:asciiTheme="minorBidi" w:hAnsiTheme="minorBidi"/>
          <w:sz w:val="22"/>
        </w:rPr>
        <w:t xml:space="preserve"> in care, which can negatively affect patient safety and recovery.</w:t>
      </w:r>
    </w:p>
    <w:p w14:paraId="2B366C40" w14:textId="3FF49842" w:rsidR="00BE22FC" w:rsidRDefault="00BE22FC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The Data Protection</w:t>
      </w:r>
      <w:r w:rsidR="002B33C4">
        <w:rPr>
          <w:rFonts w:asciiTheme="minorBidi" w:hAnsiTheme="minorBidi"/>
          <w:sz w:val="22"/>
        </w:rPr>
        <w:t xml:space="preserve"> Act 2018</w:t>
      </w:r>
      <w:r w:rsidR="004B138A">
        <w:rPr>
          <w:rFonts w:asciiTheme="minorBidi" w:hAnsiTheme="minorBidi"/>
          <w:sz w:val="22"/>
        </w:rPr>
        <w:t xml:space="preserve"> also plays an important role in administrative </w:t>
      </w:r>
      <w:r w:rsidR="00DD52D1">
        <w:rPr>
          <w:rFonts w:asciiTheme="minorBidi" w:hAnsiTheme="minorBidi"/>
          <w:sz w:val="22"/>
        </w:rPr>
        <w:t>practice. Care</w:t>
      </w:r>
      <w:r w:rsidR="00DD2B2B">
        <w:rPr>
          <w:rFonts w:asciiTheme="minorBidi" w:hAnsiTheme="minorBidi"/>
          <w:sz w:val="22"/>
        </w:rPr>
        <w:t xml:space="preserve"> providers</w:t>
      </w:r>
      <w:r w:rsidR="00392440">
        <w:rPr>
          <w:rFonts w:asciiTheme="minorBidi" w:hAnsiTheme="minorBidi"/>
          <w:sz w:val="22"/>
        </w:rPr>
        <w:t xml:space="preserve"> must ensure that </w:t>
      </w:r>
      <w:r w:rsidR="00FE171C">
        <w:rPr>
          <w:rFonts w:asciiTheme="minorBidi" w:hAnsiTheme="minorBidi"/>
          <w:sz w:val="22"/>
        </w:rPr>
        <w:t>Mr Ahmed’s personal and medical information</w:t>
      </w:r>
      <w:r w:rsidR="00F507BC">
        <w:rPr>
          <w:rFonts w:asciiTheme="minorBidi" w:hAnsiTheme="minorBidi"/>
          <w:sz w:val="22"/>
        </w:rPr>
        <w:t xml:space="preserve"> is recorded accurately, stored securely, and shared appropriately</w:t>
      </w:r>
      <w:r w:rsidR="00F66F6C">
        <w:rPr>
          <w:rFonts w:asciiTheme="minorBidi" w:hAnsiTheme="minorBidi"/>
          <w:sz w:val="22"/>
        </w:rPr>
        <w:t xml:space="preserve"> among the multi</w:t>
      </w:r>
      <w:r w:rsidR="0090065B">
        <w:rPr>
          <w:rFonts w:asciiTheme="minorBidi" w:hAnsiTheme="minorBidi"/>
          <w:sz w:val="22"/>
        </w:rPr>
        <w:t xml:space="preserve">disciplinary team. </w:t>
      </w:r>
      <w:r w:rsidR="002E45DF">
        <w:rPr>
          <w:rFonts w:asciiTheme="minorBidi" w:hAnsiTheme="minorBidi"/>
          <w:sz w:val="22"/>
        </w:rPr>
        <w:t xml:space="preserve">This </w:t>
      </w:r>
      <w:r w:rsidR="002E45DF">
        <w:rPr>
          <w:rFonts w:asciiTheme="minorBidi" w:hAnsiTheme="minorBidi"/>
          <w:sz w:val="22"/>
        </w:rPr>
        <w:lastRenderedPageBreak/>
        <w:t>is</w:t>
      </w:r>
      <w:r w:rsidR="00E766B1">
        <w:rPr>
          <w:rFonts w:asciiTheme="minorBidi" w:hAnsiTheme="minorBidi"/>
          <w:sz w:val="22"/>
        </w:rPr>
        <w:t xml:space="preserve"> </w:t>
      </w:r>
      <w:r w:rsidR="005A13C0">
        <w:rPr>
          <w:rFonts w:asciiTheme="minorBidi" w:hAnsiTheme="minorBidi"/>
          <w:sz w:val="22"/>
        </w:rPr>
        <w:t>crucial for maintaining confidentiality</w:t>
      </w:r>
      <w:r w:rsidR="00EC19A7">
        <w:rPr>
          <w:rFonts w:asciiTheme="minorBidi" w:hAnsiTheme="minorBidi"/>
          <w:sz w:val="22"/>
        </w:rPr>
        <w:t xml:space="preserve"> while still allowing professionals, such as the GP and </w:t>
      </w:r>
      <w:r w:rsidR="006670A4">
        <w:rPr>
          <w:rFonts w:asciiTheme="minorBidi" w:hAnsiTheme="minorBidi"/>
          <w:sz w:val="22"/>
        </w:rPr>
        <w:t>district nurse, to access the information</w:t>
      </w:r>
      <w:r w:rsidR="001F24B9">
        <w:rPr>
          <w:rFonts w:asciiTheme="minorBidi" w:hAnsiTheme="minorBidi"/>
          <w:sz w:val="22"/>
        </w:rPr>
        <w:t xml:space="preserve"> they need to provide effective care (ICO, 2018). Poor</w:t>
      </w:r>
      <w:r w:rsidR="00B67636">
        <w:rPr>
          <w:rFonts w:asciiTheme="minorBidi" w:hAnsiTheme="minorBidi"/>
          <w:sz w:val="22"/>
        </w:rPr>
        <w:t xml:space="preserve"> administrative handling of data could lead to breaches</w:t>
      </w:r>
      <w:r w:rsidR="00F87B9D">
        <w:rPr>
          <w:rFonts w:asciiTheme="minorBidi" w:hAnsiTheme="minorBidi"/>
          <w:sz w:val="22"/>
        </w:rPr>
        <w:t xml:space="preserve"> of confidentiality or incomplete information sharing, both of which could compromise</w:t>
      </w:r>
      <w:r w:rsidR="0085767B">
        <w:rPr>
          <w:rFonts w:asciiTheme="minorBidi" w:hAnsiTheme="minorBidi"/>
          <w:sz w:val="22"/>
        </w:rPr>
        <w:t xml:space="preserve"> care quality.</w:t>
      </w:r>
    </w:p>
    <w:p w14:paraId="06867BAE" w14:textId="39EEA156" w:rsidR="0085767B" w:rsidRDefault="0085767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The contributions of Claude </w:t>
      </w:r>
      <w:r w:rsidR="00FB2CA2">
        <w:rPr>
          <w:rFonts w:asciiTheme="minorBidi" w:hAnsiTheme="minorBidi"/>
          <w:sz w:val="22"/>
        </w:rPr>
        <w:t>Shannon are relevant when considering how information is transmitted w</w:t>
      </w:r>
      <w:r w:rsidR="005450E4">
        <w:rPr>
          <w:rFonts w:asciiTheme="minorBidi" w:hAnsiTheme="minorBidi"/>
          <w:sz w:val="22"/>
        </w:rPr>
        <w:t>ithin healthcare systems. Shannon’s theory of communication highlights</w:t>
      </w:r>
      <w:r w:rsidR="00EA7C76">
        <w:rPr>
          <w:rFonts w:asciiTheme="minorBidi" w:hAnsiTheme="minorBidi"/>
          <w:sz w:val="22"/>
        </w:rPr>
        <w:t xml:space="preserve"> the importance of reducing</w:t>
      </w:r>
      <w:r w:rsidR="000523F1">
        <w:rPr>
          <w:rFonts w:asciiTheme="minorBidi" w:hAnsiTheme="minorBidi"/>
          <w:sz w:val="22"/>
        </w:rPr>
        <w:t xml:space="preserve"> “noise” or errors in the transmission</w:t>
      </w:r>
      <w:r w:rsidR="0071553E">
        <w:rPr>
          <w:rFonts w:asciiTheme="minorBidi" w:hAnsiTheme="minorBidi"/>
          <w:sz w:val="22"/>
        </w:rPr>
        <w:t xml:space="preserve"> of information (Shannon, 1948). </w:t>
      </w:r>
      <w:r w:rsidR="000F5380">
        <w:rPr>
          <w:rFonts w:asciiTheme="minorBidi" w:hAnsiTheme="minorBidi"/>
          <w:sz w:val="22"/>
        </w:rPr>
        <w:t>In Mr Ahmed’s case, administrative errors</w:t>
      </w:r>
      <w:r w:rsidR="0069275E">
        <w:rPr>
          <w:rFonts w:asciiTheme="minorBidi" w:hAnsiTheme="minorBidi"/>
          <w:sz w:val="22"/>
        </w:rPr>
        <w:t xml:space="preserve"> such as incorrect scheduling</w:t>
      </w:r>
      <w:r w:rsidR="00BB28A0">
        <w:rPr>
          <w:rFonts w:asciiTheme="minorBidi" w:hAnsiTheme="minorBidi"/>
          <w:sz w:val="22"/>
        </w:rPr>
        <w:t xml:space="preserve"> or unclear records</w:t>
      </w:r>
      <w:r w:rsidR="00F677AF">
        <w:rPr>
          <w:rFonts w:asciiTheme="minorBidi" w:hAnsiTheme="minorBidi"/>
          <w:sz w:val="22"/>
        </w:rPr>
        <w:t>, can be seen as forms of “noise” that disrupt</w:t>
      </w:r>
      <w:r w:rsidR="00416AFC">
        <w:rPr>
          <w:rFonts w:asciiTheme="minorBidi" w:hAnsiTheme="minorBidi"/>
          <w:sz w:val="22"/>
        </w:rPr>
        <w:t xml:space="preserve"> the flow of important </w:t>
      </w:r>
      <w:r w:rsidR="0023560F">
        <w:rPr>
          <w:rFonts w:asciiTheme="minorBidi" w:hAnsiTheme="minorBidi"/>
          <w:sz w:val="22"/>
        </w:rPr>
        <w:t>information</w:t>
      </w:r>
      <w:r w:rsidR="00716D3E">
        <w:rPr>
          <w:rFonts w:asciiTheme="minorBidi" w:hAnsiTheme="minorBidi"/>
          <w:sz w:val="22"/>
        </w:rPr>
        <w:t xml:space="preserve">, leading to missed visits or delays in care. </w:t>
      </w:r>
      <w:r w:rsidR="004B6345">
        <w:rPr>
          <w:rFonts w:asciiTheme="minorBidi" w:hAnsiTheme="minorBidi"/>
          <w:sz w:val="22"/>
        </w:rPr>
        <w:t>This shows how strong administrative systems</w:t>
      </w:r>
      <w:r w:rsidR="00B00EAE">
        <w:rPr>
          <w:rFonts w:asciiTheme="minorBidi" w:hAnsiTheme="minorBidi"/>
          <w:sz w:val="22"/>
        </w:rPr>
        <w:t xml:space="preserve"> help ensure that accurate </w:t>
      </w:r>
      <w:r w:rsidR="00534757">
        <w:rPr>
          <w:rFonts w:asciiTheme="minorBidi" w:hAnsiTheme="minorBidi"/>
          <w:sz w:val="22"/>
        </w:rPr>
        <w:t xml:space="preserve">information is passed </w:t>
      </w:r>
      <w:r w:rsidR="00C00805">
        <w:rPr>
          <w:rFonts w:asciiTheme="minorBidi" w:hAnsiTheme="minorBidi"/>
          <w:sz w:val="22"/>
        </w:rPr>
        <w:t>between team members without distortion.</w:t>
      </w:r>
    </w:p>
    <w:p w14:paraId="0DDC3E5E" w14:textId="655FE6BB" w:rsidR="00C00805" w:rsidRDefault="00C0080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Similarly, Aristotle</w:t>
      </w:r>
      <w:r w:rsidR="00BB5E2C">
        <w:rPr>
          <w:rFonts w:asciiTheme="minorBidi" w:hAnsiTheme="minorBidi"/>
          <w:sz w:val="22"/>
        </w:rPr>
        <w:t xml:space="preserve">’s </w:t>
      </w:r>
      <w:r w:rsidR="009E2A8E">
        <w:rPr>
          <w:rFonts w:asciiTheme="minorBidi" w:hAnsiTheme="minorBidi"/>
          <w:sz w:val="22"/>
        </w:rPr>
        <w:t>philosophical contributions</w:t>
      </w:r>
      <w:r w:rsidR="00EF4B45">
        <w:rPr>
          <w:rFonts w:asciiTheme="minorBidi" w:hAnsiTheme="minorBidi"/>
          <w:sz w:val="22"/>
        </w:rPr>
        <w:t xml:space="preserve"> emphasise clarity, logic</w:t>
      </w:r>
      <w:r w:rsidR="00A37152">
        <w:rPr>
          <w:rFonts w:asciiTheme="minorBidi" w:hAnsiTheme="minorBidi"/>
          <w:sz w:val="22"/>
        </w:rPr>
        <w:t>, and effective communication, which are also relevant to administrative work</w:t>
      </w:r>
      <w:r w:rsidR="008731BF">
        <w:rPr>
          <w:rFonts w:asciiTheme="minorBidi" w:hAnsiTheme="minorBidi"/>
          <w:sz w:val="22"/>
        </w:rPr>
        <w:t>. Aristotle’s ideas about structured communication</w:t>
      </w:r>
      <w:r w:rsidR="005B454F">
        <w:rPr>
          <w:rFonts w:asciiTheme="minorBidi" w:hAnsiTheme="minorBidi"/>
          <w:sz w:val="22"/>
        </w:rPr>
        <w:t xml:space="preserve"> and reasoning underpin modern approaches to organising and presenti</w:t>
      </w:r>
      <w:r w:rsidR="004F55EA">
        <w:rPr>
          <w:rFonts w:asciiTheme="minorBidi" w:hAnsiTheme="minorBidi"/>
          <w:sz w:val="22"/>
        </w:rPr>
        <w:t>ng information. In healthcare administration</w:t>
      </w:r>
      <w:r w:rsidR="00275D3B">
        <w:rPr>
          <w:rFonts w:asciiTheme="minorBidi" w:hAnsiTheme="minorBidi"/>
          <w:sz w:val="22"/>
        </w:rPr>
        <w:t>, this can be seen in the need for clear documentation</w:t>
      </w:r>
      <w:r w:rsidR="006212A5">
        <w:rPr>
          <w:rFonts w:asciiTheme="minorBidi" w:hAnsiTheme="minorBidi"/>
          <w:sz w:val="22"/>
        </w:rPr>
        <w:t>, logical care plans, and systematic processes. Applying these</w:t>
      </w:r>
      <w:r w:rsidR="00A4693E">
        <w:rPr>
          <w:rFonts w:asciiTheme="minorBidi" w:hAnsiTheme="minorBidi"/>
          <w:sz w:val="22"/>
        </w:rPr>
        <w:t xml:space="preserve"> principles helps ensure that all professionals involved in Mr Ahmed</w:t>
      </w:r>
      <w:r w:rsidR="007836BB">
        <w:rPr>
          <w:rFonts w:asciiTheme="minorBidi" w:hAnsiTheme="minorBidi"/>
          <w:sz w:val="22"/>
        </w:rPr>
        <w:t>’s care can understand and</w:t>
      </w:r>
      <w:r w:rsidR="00D214DC">
        <w:rPr>
          <w:rFonts w:asciiTheme="minorBidi" w:hAnsiTheme="minorBidi"/>
          <w:sz w:val="22"/>
        </w:rPr>
        <w:t xml:space="preserve"> follow his care plan effectively.</w:t>
      </w:r>
    </w:p>
    <w:p w14:paraId="0C956FCF" w14:textId="66D2EF29" w:rsidR="00D214DC" w:rsidRDefault="00B61C40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Furthermore, good administrative skills support accountability</w:t>
      </w:r>
      <w:r w:rsidR="004C61BF">
        <w:rPr>
          <w:rFonts w:asciiTheme="minorBidi" w:hAnsiTheme="minorBidi"/>
          <w:sz w:val="22"/>
        </w:rPr>
        <w:t xml:space="preserve"> and incident reporting. The missed visit in </w:t>
      </w:r>
      <w:r w:rsidR="000277A7">
        <w:rPr>
          <w:rFonts w:asciiTheme="minorBidi" w:hAnsiTheme="minorBidi"/>
          <w:sz w:val="22"/>
        </w:rPr>
        <w:t>this case  has been reported and is under</w:t>
      </w:r>
      <w:r w:rsidR="00664273">
        <w:rPr>
          <w:rFonts w:asciiTheme="minorBidi" w:hAnsiTheme="minorBidi"/>
          <w:sz w:val="22"/>
        </w:rPr>
        <w:t xml:space="preserve"> investigation</w:t>
      </w:r>
      <w:r w:rsidR="004D6AE1">
        <w:rPr>
          <w:rFonts w:asciiTheme="minorBidi" w:hAnsiTheme="minorBidi"/>
          <w:sz w:val="22"/>
        </w:rPr>
        <w:t>, which reflects the importance of proper documentation and reporting</w:t>
      </w:r>
      <w:r w:rsidR="00950096">
        <w:rPr>
          <w:rFonts w:asciiTheme="minorBidi" w:hAnsiTheme="minorBidi"/>
          <w:sz w:val="22"/>
        </w:rPr>
        <w:t xml:space="preserve"> systems. As highlighted in health</w:t>
      </w:r>
      <w:r w:rsidR="005A1763">
        <w:rPr>
          <w:rFonts w:asciiTheme="minorBidi" w:hAnsiTheme="minorBidi"/>
          <w:sz w:val="22"/>
        </w:rPr>
        <w:t>care</w:t>
      </w:r>
      <w:r w:rsidR="00952FB2">
        <w:rPr>
          <w:rFonts w:asciiTheme="minorBidi" w:hAnsiTheme="minorBidi"/>
          <w:sz w:val="22"/>
        </w:rPr>
        <w:t xml:space="preserve"> literature</w:t>
      </w:r>
      <w:r w:rsidR="00C17231">
        <w:rPr>
          <w:rFonts w:asciiTheme="minorBidi" w:hAnsiTheme="minorBidi"/>
          <w:sz w:val="22"/>
        </w:rPr>
        <w:t>, strong administrative governance</w:t>
      </w:r>
      <w:r w:rsidR="00BD7713">
        <w:rPr>
          <w:rFonts w:asciiTheme="minorBidi" w:hAnsiTheme="minorBidi"/>
          <w:sz w:val="22"/>
        </w:rPr>
        <w:t xml:space="preserve"> helps organisations learn from mistakes and improve service delivery</w:t>
      </w:r>
      <w:r w:rsidR="00E0158D">
        <w:rPr>
          <w:rFonts w:asciiTheme="minorBidi" w:hAnsiTheme="minorBidi"/>
          <w:sz w:val="22"/>
        </w:rPr>
        <w:t xml:space="preserve"> (Glasby, 2012).</w:t>
      </w:r>
      <w:r w:rsidR="00D35D8C">
        <w:rPr>
          <w:rFonts w:asciiTheme="minorBidi" w:hAnsiTheme="minorBidi"/>
          <w:sz w:val="22"/>
        </w:rPr>
        <w:t xml:space="preserve"> Strong admin</w:t>
      </w:r>
      <w:r w:rsidR="002B0121">
        <w:rPr>
          <w:rFonts w:asciiTheme="minorBidi" w:hAnsiTheme="minorBidi"/>
          <w:sz w:val="22"/>
        </w:rPr>
        <w:t xml:space="preserve">istration could help prevent errors, </w:t>
      </w:r>
      <w:r w:rsidR="009E4A62">
        <w:rPr>
          <w:rFonts w:asciiTheme="minorBidi" w:hAnsiTheme="minorBidi"/>
          <w:sz w:val="22"/>
        </w:rPr>
        <w:t>improve communication and ultimately support better health outcomes.</w:t>
      </w:r>
    </w:p>
    <w:p w14:paraId="68FFD705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B008FF6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81C99BF" w14:textId="2B2A784C" w:rsidR="00B87E75" w:rsidRPr="00CD33A8" w:rsidRDefault="004E3D50" w:rsidP="00E620E7">
      <w:pPr>
        <w:pStyle w:val="Heading1"/>
      </w:pPr>
      <w:r>
        <w:t>2.3</w:t>
      </w:r>
      <w:r w:rsidR="00B87E75" w:rsidRPr="00CD33A8">
        <w:t xml:space="preserve"> </w:t>
      </w:r>
      <w:r w:rsidR="008E3943">
        <w:t>I</w:t>
      </w:r>
      <w:r w:rsidR="008E3943" w:rsidRPr="008E3943">
        <w:t>mportance of working collaboratively</w:t>
      </w:r>
    </w:p>
    <w:p w14:paraId="682D1769" w14:textId="7092E2B8" w:rsidR="003E4ECF" w:rsidRDefault="000B6574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Working collaboratively is essenti</w:t>
      </w:r>
      <w:r w:rsidR="007C248D">
        <w:rPr>
          <w:rFonts w:asciiTheme="minorBidi" w:hAnsiTheme="minorBidi"/>
          <w:sz w:val="22"/>
        </w:rPr>
        <w:t xml:space="preserve">al in delivering effective and person-centred care especially in </w:t>
      </w:r>
      <w:r w:rsidR="000C4915">
        <w:rPr>
          <w:rFonts w:asciiTheme="minorBidi" w:hAnsiTheme="minorBidi"/>
          <w:sz w:val="22"/>
        </w:rPr>
        <w:t>complex cases like Mr Ahmed’s</w:t>
      </w:r>
      <w:r w:rsidR="00AF1352">
        <w:rPr>
          <w:rFonts w:asciiTheme="minorBidi" w:hAnsiTheme="minorBidi"/>
          <w:sz w:val="22"/>
        </w:rPr>
        <w:t>. His care involves a multidisciplinary team, including the GP</w:t>
      </w:r>
      <w:r w:rsidR="003526C7">
        <w:rPr>
          <w:rFonts w:asciiTheme="minorBidi" w:hAnsiTheme="minorBidi"/>
          <w:sz w:val="22"/>
        </w:rPr>
        <w:t>, district nurse, speech and language therapist</w:t>
      </w:r>
      <w:r w:rsidR="001040C0">
        <w:rPr>
          <w:rFonts w:asciiTheme="minorBidi" w:hAnsiTheme="minorBidi"/>
          <w:sz w:val="22"/>
        </w:rPr>
        <w:t xml:space="preserve"> and domiciliary care workers. Each professional has a specific role</w:t>
      </w:r>
      <w:r w:rsidR="00F124EE">
        <w:rPr>
          <w:rFonts w:asciiTheme="minorBidi" w:hAnsiTheme="minorBidi"/>
          <w:sz w:val="22"/>
        </w:rPr>
        <w:t>, and collaboration ensures that all aspects of his physical</w:t>
      </w:r>
      <w:r w:rsidR="00BB788D">
        <w:rPr>
          <w:rFonts w:asciiTheme="minorBidi" w:hAnsiTheme="minorBidi"/>
          <w:sz w:val="22"/>
        </w:rPr>
        <w:t xml:space="preserve">, communication and emotional needs are addressed. </w:t>
      </w:r>
      <w:r w:rsidR="009C0B77">
        <w:rPr>
          <w:rFonts w:asciiTheme="minorBidi" w:hAnsiTheme="minorBidi"/>
          <w:sz w:val="22"/>
        </w:rPr>
        <w:t xml:space="preserve">Interprofessional collaboration </w:t>
      </w:r>
      <w:r w:rsidR="009C0B77">
        <w:rPr>
          <w:rFonts w:asciiTheme="minorBidi" w:hAnsiTheme="minorBidi"/>
          <w:sz w:val="22"/>
        </w:rPr>
        <w:lastRenderedPageBreak/>
        <w:t>improves patient outcomes by</w:t>
      </w:r>
      <w:r w:rsidR="00861523">
        <w:rPr>
          <w:rFonts w:asciiTheme="minorBidi" w:hAnsiTheme="minorBidi"/>
          <w:sz w:val="22"/>
        </w:rPr>
        <w:t xml:space="preserve"> combining different areas of expertise and promoting shared decision-making</w:t>
      </w:r>
      <w:r w:rsidR="00936A02">
        <w:rPr>
          <w:rFonts w:asciiTheme="minorBidi" w:hAnsiTheme="minorBidi"/>
          <w:sz w:val="22"/>
        </w:rPr>
        <w:t xml:space="preserve"> (Reeves</w:t>
      </w:r>
      <w:r w:rsidR="00B66C45">
        <w:rPr>
          <w:rFonts w:asciiTheme="minorBidi" w:hAnsiTheme="minorBidi"/>
          <w:sz w:val="22"/>
        </w:rPr>
        <w:t xml:space="preserve"> et al, 2017).</w:t>
      </w:r>
    </w:p>
    <w:p w14:paraId="7ECD988C" w14:textId="44FF45A9" w:rsidR="00E17AB5" w:rsidRDefault="00E17AB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 Mr Ahmed’s situation</w:t>
      </w:r>
      <w:r w:rsidR="00175923">
        <w:rPr>
          <w:rFonts w:asciiTheme="minorBidi" w:hAnsiTheme="minorBidi"/>
          <w:sz w:val="22"/>
        </w:rPr>
        <w:t>, c</w:t>
      </w:r>
      <w:r w:rsidR="00700086">
        <w:rPr>
          <w:rFonts w:asciiTheme="minorBidi" w:hAnsiTheme="minorBidi"/>
          <w:sz w:val="22"/>
        </w:rPr>
        <w:t>ollaboration is particularly important due to</w:t>
      </w:r>
      <w:r w:rsidR="00175923">
        <w:rPr>
          <w:rFonts w:asciiTheme="minorBidi" w:hAnsiTheme="minorBidi"/>
          <w:sz w:val="22"/>
        </w:rPr>
        <w:t xml:space="preserve"> his communication difficulties and language barrier</w:t>
      </w:r>
      <w:r w:rsidR="00B74E91">
        <w:rPr>
          <w:rFonts w:asciiTheme="minorBidi" w:hAnsiTheme="minorBidi"/>
          <w:sz w:val="22"/>
        </w:rPr>
        <w:t>. The speech and language</w:t>
      </w:r>
      <w:r w:rsidR="000E34B0">
        <w:rPr>
          <w:rFonts w:asciiTheme="minorBidi" w:hAnsiTheme="minorBidi"/>
          <w:sz w:val="22"/>
        </w:rPr>
        <w:t xml:space="preserve"> therapist</w:t>
      </w:r>
      <w:r w:rsidR="005E4437">
        <w:rPr>
          <w:rFonts w:asciiTheme="minorBidi" w:hAnsiTheme="minorBidi"/>
          <w:sz w:val="22"/>
        </w:rPr>
        <w:t>, for example, supports his ability to communicate</w:t>
      </w:r>
      <w:r w:rsidR="00E03CA0">
        <w:rPr>
          <w:rFonts w:asciiTheme="minorBidi" w:hAnsiTheme="minorBidi"/>
          <w:sz w:val="22"/>
        </w:rPr>
        <w:t xml:space="preserve"> and swallow safely, while</w:t>
      </w:r>
      <w:r w:rsidR="00676E82">
        <w:rPr>
          <w:rFonts w:asciiTheme="minorBidi" w:hAnsiTheme="minorBidi"/>
          <w:sz w:val="22"/>
        </w:rPr>
        <w:t xml:space="preserve"> care workers assist </w:t>
      </w:r>
      <w:r w:rsidR="00A910FE">
        <w:rPr>
          <w:rFonts w:asciiTheme="minorBidi" w:hAnsiTheme="minorBidi"/>
          <w:sz w:val="22"/>
        </w:rPr>
        <w:t>with daily living tasks. If these professionals do not share information effectively</w:t>
      </w:r>
      <w:r w:rsidR="0071083E">
        <w:rPr>
          <w:rFonts w:asciiTheme="minorBidi" w:hAnsiTheme="minorBidi"/>
          <w:sz w:val="22"/>
        </w:rPr>
        <w:t xml:space="preserve"> , there is a risk of inconsistent care. For instance</w:t>
      </w:r>
      <w:r w:rsidR="001806CD">
        <w:rPr>
          <w:rFonts w:asciiTheme="minorBidi" w:hAnsiTheme="minorBidi"/>
          <w:sz w:val="22"/>
        </w:rPr>
        <w:t>, the missed domiciliary visit may indicate a lack of coordi</w:t>
      </w:r>
      <w:r w:rsidR="00936A02">
        <w:rPr>
          <w:rFonts w:asciiTheme="minorBidi" w:hAnsiTheme="minorBidi"/>
          <w:sz w:val="22"/>
        </w:rPr>
        <w:t>nation or poor communication</w:t>
      </w:r>
      <w:r w:rsidR="00B66C45">
        <w:rPr>
          <w:rFonts w:asciiTheme="minorBidi" w:hAnsiTheme="minorBidi"/>
          <w:sz w:val="22"/>
        </w:rPr>
        <w:t xml:space="preserve"> between team members</w:t>
      </w:r>
      <w:r w:rsidR="00856A15">
        <w:rPr>
          <w:rFonts w:asciiTheme="minorBidi" w:hAnsiTheme="minorBidi"/>
          <w:sz w:val="22"/>
        </w:rPr>
        <w:t>. In</w:t>
      </w:r>
      <w:r w:rsidR="00177FE1">
        <w:rPr>
          <w:rFonts w:asciiTheme="minorBidi" w:hAnsiTheme="minorBidi"/>
          <w:sz w:val="22"/>
        </w:rPr>
        <w:t>effective teamwork</w:t>
      </w:r>
      <w:r w:rsidR="0052773F">
        <w:rPr>
          <w:rFonts w:asciiTheme="minorBidi" w:hAnsiTheme="minorBidi"/>
          <w:sz w:val="22"/>
        </w:rPr>
        <w:t xml:space="preserve"> in healthcare is a leading cause of errors and can negatively impact</w:t>
      </w:r>
      <w:r w:rsidR="006B4AC9">
        <w:rPr>
          <w:rFonts w:asciiTheme="minorBidi" w:hAnsiTheme="minorBidi"/>
          <w:sz w:val="22"/>
        </w:rPr>
        <w:t xml:space="preserve"> patient safety (O’Daniel and Rosens</w:t>
      </w:r>
      <w:r w:rsidR="008D20D2">
        <w:rPr>
          <w:rFonts w:asciiTheme="minorBidi" w:hAnsiTheme="minorBidi"/>
          <w:sz w:val="22"/>
        </w:rPr>
        <w:t>tein, 2008).</w:t>
      </w:r>
    </w:p>
    <w:p w14:paraId="3D965146" w14:textId="1FBD30A0" w:rsidR="008D20D2" w:rsidRDefault="00480C3C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Collaborative </w:t>
      </w:r>
      <w:r w:rsidR="00454A83">
        <w:rPr>
          <w:rFonts w:asciiTheme="minorBidi" w:hAnsiTheme="minorBidi"/>
          <w:sz w:val="22"/>
        </w:rPr>
        <w:t>working</w:t>
      </w:r>
      <w:r w:rsidR="00DB281C">
        <w:rPr>
          <w:rFonts w:asciiTheme="minorBidi" w:hAnsiTheme="minorBidi"/>
          <w:sz w:val="22"/>
        </w:rPr>
        <w:t xml:space="preserve"> also supports continuity of care. When professionals </w:t>
      </w:r>
      <w:r w:rsidR="007A6716">
        <w:rPr>
          <w:rFonts w:asciiTheme="minorBidi" w:hAnsiTheme="minorBidi"/>
          <w:sz w:val="22"/>
        </w:rPr>
        <w:t>communicate regularly</w:t>
      </w:r>
      <w:r w:rsidR="00C87B23">
        <w:rPr>
          <w:rFonts w:asciiTheme="minorBidi" w:hAnsiTheme="minorBidi"/>
          <w:sz w:val="22"/>
        </w:rPr>
        <w:t xml:space="preserve"> and update shared care plans</w:t>
      </w:r>
      <w:r w:rsidR="004F2282">
        <w:rPr>
          <w:rFonts w:asciiTheme="minorBidi" w:hAnsiTheme="minorBidi"/>
          <w:sz w:val="22"/>
        </w:rPr>
        <w:t>, they can respond quickly</w:t>
      </w:r>
      <w:r w:rsidR="00694A74">
        <w:rPr>
          <w:rFonts w:asciiTheme="minorBidi" w:hAnsiTheme="minorBidi"/>
          <w:sz w:val="22"/>
        </w:rPr>
        <w:t xml:space="preserve"> to any changes in Mr</w:t>
      </w:r>
      <w:r w:rsidR="00B15D26">
        <w:rPr>
          <w:rFonts w:asciiTheme="minorBidi" w:hAnsiTheme="minorBidi"/>
          <w:sz w:val="22"/>
        </w:rPr>
        <w:t xml:space="preserve"> Ahmed’s condition. This is particular</w:t>
      </w:r>
      <w:r w:rsidR="00B42D40">
        <w:rPr>
          <w:rFonts w:asciiTheme="minorBidi" w:hAnsiTheme="minorBidi"/>
          <w:sz w:val="22"/>
        </w:rPr>
        <w:t>ly important after a stroke, where recovery can vary and require ongoing adjus</w:t>
      </w:r>
      <w:r w:rsidR="00E21520">
        <w:rPr>
          <w:rFonts w:asciiTheme="minorBidi" w:hAnsiTheme="minorBidi"/>
          <w:sz w:val="22"/>
        </w:rPr>
        <w:t>tments to care (</w:t>
      </w:r>
      <w:r w:rsidR="00AC34FA">
        <w:rPr>
          <w:rFonts w:asciiTheme="minorBidi" w:hAnsiTheme="minorBidi"/>
          <w:sz w:val="22"/>
        </w:rPr>
        <w:t>Langhorne et al., 2011)</w:t>
      </w:r>
      <w:r w:rsidR="0075617C">
        <w:rPr>
          <w:rFonts w:asciiTheme="minorBidi" w:hAnsiTheme="minorBidi"/>
          <w:sz w:val="22"/>
        </w:rPr>
        <w:t xml:space="preserve">. Additionally, involving Mr Ahmed’s </w:t>
      </w:r>
      <w:r w:rsidR="00F15B01">
        <w:rPr>
          <w:rFonts w:asciiTheme="minorBidi" w:hAnsiTheme="minorBidi"/>
          <w:sz w:val="22"/>
        </w:rPr>
        <w:t>and his wife in the care process ensures that their</w:t>
      </w:r>
      <w:r w:rsidR="00CA36D7">
        <w:rPr>
          <w:rFonts w:asciiTheme="minorBidi" w:hAnsiTheme="minorBidi"/>
          <w:sz w:val="22"/>
        </w:rPr>
        <w:t xml:space="preserve"> preferences and cultural needs are respected</w:t>
      </w:r>
      <w:r w:rsidR="00DE6F34">
        <w:rPr>
          <w:rFonts w:asciiTheme="minorBidi" w:hAnsiTheme="minorBidi"/>
          <w:sz w:val="22"/>
        </w:rPr>
        <w:t>, which is a key aspect of person-centred care.</w:t>
      </w:r>
    </w:p>
    <w:p w14:paraId="5F078741" w14:textId="78408C93" w:rsidR="00992472" w:rsidRPr="00E110E7" w:rsidRDefault="00FF289E" w:rsidP="00E110E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This case, </w:t>
      </w:r>
      <w:r w:rsidR="00376A5C">
        <w:rPr>
          <w:rFonts w:asciiTheme="minorBidi" w:hAnsiTheme="minorBidi"/>
          <w:sz w:val="22"/>
        </w:rPr>
        <w:t>main features</w:t>
      </w:r>
      <w:r w:rsidR="00A55A5C">
        <w:rPr>
          <w:rFonts w:asciiTheme="minorBidi" w:hAnsiTheme="minorBidi"/>
          <w:sz w:val="22"/>
        </w:rPr>
        <w:t xml:space="preserve"> that collaboration is not just about working </w:t>
      </w:r>
      <w:r w:rsidR="00FD2753">
        <w:rPr>
          <w:rFonts w:asciiTheme="minorBidi" w:hAnsiTheme="minorBidi"/>
          <w:sz w:val="22"/>
        </w:rPr>
        <w:t>together, but about actively</w:t>
      </w:r>
      <w:r w:rsidR="008B64FC">
        <w:rPr>
          <w:rFonts w:asciiTheme="minorBidi" w:hAnsiTheme="minorBidi"/>
          <w:sz w:val="22"/>
        </w:rPr>
        <w:t xml:space="preserve"> </w:t>
      </w:r>
      <w:r w:rsidR="00796E37">
        <w:rPr>
          <w:rFonts w:asciiTheme="minorBidi" w:hAnsiTheme="minorBidi"/>
          <w:sz w:val="22"/>
        </w:rPr>
        <w:t xml:space="preserve">sharing </w:t>
      </w:r>
      <w:r w:rsidR="00F30E60">
        <w:rPr>
          <w:rFonts w:asciiTheme="minorBidi" w:hAnsiTheme="minorBidi"/>
          <w:sz w:val="22"/>
        </w:rPr>
        <w:t xml:space="preserve">information, </w:t>
      </w:r>
      <w:r w:rsidR="00306F9C">
        <w:rPr>
          <w:rFonts w:asciiTheme="minorBidi" w:hAnsiTheme="minorBidi"/>
          <w:sz w:val="22"/>
        </w:rPr>
        <w:t>respecting each other’s roles, and prioritising</w:t>
      </w:r>
      <w:r w:rsidR="00F521F7">
        <w:rPr>
          <w:rFonts w:asciiTheme="minorBidi" w:hAnsiTheme="minorBidi"/>
          <w:sz w:val="22"/>
        </w:rPr>
        <w:t xml:space="preserve"> the patient’s wellbeing</w:t>
      </w:r>
      <w:r w:rsidR="00334E28">
        <w:rPr>
          <w:rFonts w:asciiTheme="minorBidi" w:hAnsiTheme="minorBidi"/>
          <w:sz w:val="22"/>
        </w:rPr>
        <w:t xml:space="preserve">. </w:t>
      </w:r>
      <w:r w:rsidR="00842175">
        <w:rPr>
          <w:rFonts w:asciiTheme="minorBidi" w:hAnsiTheme="minorBidi"/>
          <w:sz w:val="22"/>
        </w:rPr>
        <w:t>Over</w:t>
      </w:r>
      <w:r w:rsidR="003514C1">
        <w:rPr>
          <w:rFonts w:asciiTheme="minorBidi" w:hAnsiTheme="minorBidi"/>
          <w:sz w:val="22"/>
        </w:rPr>
        <w:t>all, effective teamwork is crucial in reducing</w:t>
      </w:r>
      <w:r w:rsidR="008172B3">
        <w:rPr>
          <w:rFonts w:asciiTheme="minorBidi" w:hAnsiTheme="minorBidi"/>
          <w:sz w:val="22"/>
        </w:rPr>
        <w:t xml:space="preserve"> risks, improving communication</w:t>
      </w:r>
      <w:r w:rsidR="00CB4C6D">
        <w:rPr>
          <w:rFonts w:asciiTheme="minorBidi" w:hAnsiTheme="minorBidi"/>
          <w:sz w:val="22"/>
        </w:rPr>
        <w:t xml:space="preserve">, and ensuring high-quality care </w:t>
      </w:r>
      <w:r w:rsidR="00E367F9">
        <w:rPr>
          <w:rFonts w:asciiTheme="minorBidi" w:hAnsiTheme="minorBidi"/>
          <w:sz w:val="22"/>
        </w:rPr>
        <w:t>for individuals like Mr Ahmed.</w:t>
      </w:r>
    </w:p>
    <w:p w14:paraId="3B85D809" w14:textId="5B6FC851" w:rsidR="005364CD" w:rsidRPr="005364CD" w:rsidRDefault="00713423" w:rsidP="00E110E7">
      <w:pPr>
        <w:pStyle w:val="Heading1"/>
      </w:pPr>
      <w:r>
        <w:t>3</w:t>
      </w:r>
      <w:r w:rsidR="00B87E75" w:rsidRPr="00CD33A8">
        <w:t>.</w:t>
      </w:r>
      <w:r>
        <w:t xml:space="preserve"> </w:t>
      </w:r>
      <w:r w:rsidR="00B87E75" w:rsidRPr="00CD33A8">
        <w:t xml:space="preserve"> Conclusion</w:t>
      </w:r>
      <w:r w:rsidR="00CD33A8">
        <w:t xml:space="preserve"> </w:t>
      </w:r>
    </w:p>
    <w:p w14:paraId="18A24355" w14:textId="77777777" w:rsidR="00E87D26" w:rsidRDefault="0009504F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In conclusion</w:t>
      </w:r>
      <w:r w:rsidR="00E60400" w:rsidRPr="00A35CD1">
        <w:rPr>
          <w:rFonts w:ascii="Arial" w:hAnsi="Arial" w:cs="Arial"/>
          <w:sz w:val="22"/>
        </w:rPr>
        <w:t xml:space="preserve">, Mr Ahmed’s case </w:t>
      </w:r>
      <w:r w:rsidR="00DB6153" w:rsidRPr="00A35CD1">
        <w:rPr>
          <w:rFonts w:ascii="Arial" w:hAnsi="Arial" w:cs="Arial"/>
          <w:sz w:val="22"/>
        </w:rPr>
        <w:t xml:space="preserve">highlights the importance </w:t>
      </w:r>
      <w:r w:rsidR="00E52A59" w:rsidRPr="00A35CD1">
        <w:rPr>
          <w:rFonts w:ascii="Arial" w:hAnsi="Arial" w:cs="Arial"/>
          <w:sz w:val="22"/>
        </w:rPr>
        <w:t xml:space="preserve">of delivering safe, person-centred </w:t>
      </w:r>
    </w:p>
    <w:p w14:paraId="5E3F6CE7" w14:textId="77777777" w:rsidR="00E87D26" w:rsidRDefault="00E52A59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care through effective commun</w:t>
      </w:r>
      <w:r w:rsidR="001A0339" w:rsidRPr="00A35CD1">
        <w:rPr>
          <w:rFonts w:ascii="Arial" w:hAnsi="Arial" w:cs="Arial"/>
          <w:sz w:val="22"/>
        </w:rPr>
        <w:t xml:space="preserve">ication, strong administrative skills and collaborative working. </w:t>
      </w:r>
    </w:p>
    <w:p w14:paraId="72095810" w14:textId="77777777" w:rsidR="00E87D26" w:rsidRDefault="001A0339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Communication is essential</w:t>
      </w:r>
      <w:r w:rsidR="00163E98" w:rsidRPr="00A35CD1">
        <w:rPr>
          <w:rFonts w:ascii="Arial" w:hAnsi="Arial" w:cs="Arial"/>
          <w:sz w:val="22"/>
        </w:rPr>
        <w:t xml:space="preserve"> in addressing his language barriers and ensuring he </w:t>
      </w:r>
    </w:p>
    <w:p w14:paraId="1228B01C" w14:textId="73C3C2CA" w:rsidR="00B33AED" w:rsidRDefault="00163E98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understands his care</w:t>
      </w:r>
      <w:r w:rsidR="00B22C36" w:rsidRPr="00A35CD1">
        <w:rPr>
          <w:rFonts w:ascii="Arial" w:hAnsi="Arial" w:cs="Arial"/>
          <w:sz w:val="22"/>
        </w:rPr>
        <w:t>, as supported by the Equality Act 2010, which promotes equal</w:t>
      </w:r>
      <w:r w:rsidR="00B33AED">
        <w:rPr>
          <w:rFonts w:ascii="Arial" w:hAnsi="Arial" w:cs="Arial"/>
          <w:sz w:val="22"/>
        </w:rPr>
        <w:t>ity</w:t>
      </w:r>
      <w:r w:rsidR="007810ED">
        <w:rPr>
          <w:rFonts w:ascii="Arial" w:hAnsi="Arial" w:cs="Arial"/>
          <w:sz w:val="22"/>
        </w:rPr>
        <w:t xml:space="preserve"> and</w:t>
      </w:r>
    </w:p>
    <w:p w14:paraId="0E8DAE74" w14:textId="6C6A5461" w:rsidR="00B33AED" w:rsidRDefault="00B22C36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access</w:t>
      </w:r>
      <w:r w:rsidR="00B33AED">
        <w:rPr>
          <w:rFonts w:ascii="Arial" w:hAnsi="Arial" w:cs="Arial"/>
          <w:sz w:val="22"/>
        </w:rPr>
        <w:t xml:space="preserve"> </w:t>
      </w:r>
      <w:r w:rsidRPr="00A35CD1">
        <w:rPr>
          <w:rFonts w:ascii="Arial" w:hAnsi="Arial" w:cs="Arial"/>
          <w:sz w:val="22"/>
        </w:rPr>
        <w:t>to services</w:t>
      </w:r>
      <w:r w:rsidR="000F1A06" w:rsidRPr="00A35CD1">
        <w:rPr>
          <w:rFonts w:ascii="Arial" w:hAnsi="Arial" w:cs="Arial"/>
          <w:sz w:val="22"/>
        </w:rPr>
        <w:t xml:space="preserve"> (Equality Act, 2010)</w:t>
      </w:r>
      <w:r w:rsidR="00287458" w:rsidRPr="00A35CD1">
        <w:rPr>
          <w:rFonts w:ascii="Arial" w:hAnsi="Arial" w:cs="Arial"/>
          <w:sz w:val="22"/>
        </w:rPr>
        <w:t xml:space="preserve">. Additionally, applying the Berlo’s Model of </w:t>
      </w:r>
    </w:p>
    <w:p w14:paraId="0D68C1DE" w14:textId="77777777" w:rsidR="007810ED" w:rsidRDefault="00287458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Communication shows how adapting communication</w:t>
      </w:r>
      <w:r w:rsidR="008622AF" w:rsidRPr="00A35CD1">
        <w:rPr>
          <w:rFonts w:ascii="Arial" w:hAnsi="Arial" w:cs="Arial"/>
          <w:sz w:val="22"/>
        </w:rPr>
        <w:t xml:space="preserve"> methods can improve understanding</w:t>
      </w:r>
    </w:p>
    <w:p w14:paraId="283D7639" w14:textId="77777777" w:rsidR="007810ED" w:rsidRDefault="008622AF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 xml:space="preserve"> and reduce risks</w:t>
      </w:r>
      <w:r w:rsidR="00216CFC" w:rsidRPr="00A35CD1">
        <w:rPr>
          <w:rFonts w:ascii="Arial" w:hAnsi="Arial" w:cs="Arial"/>
          <w:sz w:val="22"/>
        </w:rPr>
        <w:t xml:space="preserve"> (Ellis &amp; Bach, 2015). Furthermore, collaborative working</w:t>
      </w:r>
      <w:r w:rsidR="00504843" w:rsidRPr="00A35CD1">
        <w:rPr>
          <w:rFonts w:ascii="Arial" w:hAnsi="Arial" w:cs="Arial"/>
          <w:sz w:val="22"/>
        </w:rPr>
        <w:t xml:space="preserve"> among the </w:t>
      </w:r>
    </w:p>
    <w:p w14:paraId="2052AFB7" w14:textId="77777777" w:rsidR="007810ED" w:rsidRDefault="00504843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multidisciplinary team ensures</w:t>
      </w:r>
      <w:r w:rsidR="000B2A99" w:rsidRPr="00A35CD1">
        <w:rPr>
          <w:rFonts w:ascii="Arial" w:hAnsi="Arial" w:cs="Arial"/>
          <w:sz w:val="22"/>
        </w:rPr>
        <w:t xml:space="preserve"> coordinated</w:t>
      </w:r>
      <w:r w:rsidR="008C01DD" w:rsidRPr="00A35CD1">
        <w:rPr>
          <w:rFonts w:ascii="Arial" w:hAnsi="Arial" w:cs="Arial"/>
          <w:sz w:val="22"/>
        </w:rPr>
        <w:t xml:space="preserve"> and continuous care (Reeves</w:t>
      </w:r>
      <w:r w:rsidR="00CA1017" w:rsidRPr="00A35CD1">
        <w:rPr>
          <w:rFonts w:ascii="Arial" w:hAnsi="Arial" w:cs="Arial"/>
          <w:sz w:val="22"/>
        </w:rPr>
        <w:t xml:space="preserve"> et al., 2017)</w:t>
      </w:r>
      <w:r w:rsidR="00B12851" w:rsidRPr="00A35CD1">
        <w:rPr>
          <w:rFonts w:ascii="Arial" w:hAnsi="Arial" w:cs="Arial"/>
          <w:sz w:val="22"/>
        </w:rPr>
        <w:t xml:space="preserve">. </w:t>
      </w:r>
    </w:p>
    <w:p w14:paraId="6E06A9F0" w14:textId="77777777" w:rsidR="007810ED" w:rsidRDefault="00B12851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Overall, this case demonstrates that combinin</w:t>
      </w:r>
      <w:r w:rsidR="000E0F8D" w:rsidRPr="00A35CD1">
        <w:rPr>
          <w:rFonts w:ascii="Arial" w:hAnsi="Arial" w:cs="Arial"/>
          <w:sz w:val="22"/>
        </w:rPr>
        <w:t>g these key elements is vital to improving</w:t>
      </w:r>
    </w:p>
    <w:p w14:paraId="4A870B80" w14:textId="77777777" w:rsidR="008C41E7" w:rsidRDefault="000E0F8D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 xml:space="preserve"> patient safety</w:t>
      </w:r>
      <w:r w:rsidR="00393C4C" w:rsidRPr="00A35CD1">
        <w:rPr>
          <w:rFonts w:ascii="Arial" w:hAnsi="Arial" w:cs="Arial"/>
          <w:sz w:val="22"/>
        </w:rPr>
        <w:t>, promoting recovery, and maintaining high</w:t>
      </w:r>
      <w:r w:rsidR="00A36E07" w:rsidRPr="00A35CD1">
        <w:rPr>
          <w:rFonts w:ascii="Arial" w:hAnsi="Arial" w:cs="Arial"/>
          <w:sz w:val="22"/>
        </w:rPr>
        <w:t xml:space="preserve">-quality care for vulnerable </w:t>
      </w:r>
    </w:p>
    <w:p w14:paraId="01E5A430" w14:textId="712599B8" w:rsidR="0009504F" w:rsidRPr="00A35CD1" w:rsidRDefault="00A36E07" w:rsidP="0009504F">
      <w:pPr>
        <w:rPr>
          <w:rFonts w:ascii="Arial" w:hAnsi="Arial" w:cs="Arial"/>
          <w:sz w:val="22"/>
        </w:rPr>
      </w:pPr>
      <w:r w:rsidRPr="00A35CD1">
        <w:rPr>
          <w:rFonts w:ascii="Arial" w:hAnsi="Arial" w:cs="Arial"/>
          <w:sz w:val="22"/>
        </w:rPr>
        <w:t>individuals.</w:t>
      </w: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F8F0BD" w14:textId="3EF9F7CA" w:rsidR="00B87E75" w:rsidRPr="00E110E7" w:rsidRDefault="00B87E75" w:rsidP="00540B52">
      <w:pPr>
        <w:rPr>
          <w:b/>
          <w:bCs/>
          <w:sz w:val="36"/>
          <w:szCs w:val="36"/>
        </w:rPr>
      </w:pPr>
      <w:r w:rsidRPr="00E110E7">
        <w:rPr>
          <w:b/>
          <w:bCs/>
          <w:sz w:val="36"/>
          <w:szCs w:val="36"/>
        </w:rPr>
        <w:lastRenderedPageBreak/>
        <w:t>References</w:t>
      </w:r>
    </w:p>
    <w:p w14:paraId="2AE0F084" w14:textId="1C38F0AA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Berlo, D.K. (1960)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The Process of Communication: An Introduction to Theory and Practice</w:t>
      </w:r>
      <w:r w:rsidRPr="00D91B43">
        <w:rPr>
          <w:rFonts w:eastAsia="Times New Roman" w:cs="Times New Roman"/>
          <w:szCs w:val="24"/>
          <w:lang w:eastAsia="en-GB"/>
        </w:rPr>
        <w:t>. New York: Holt, Rinehart and Winston.</w:t>
      </w:r>
    </w:p>
    <w:p w14:paraId="4AF021DE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1277B34D" w14:textId="77777777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Data Protection Act 2018 (2018)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c.12</w:t>
      </w:r>
      <w:r w:rsidRPr="00D91B43">
        <w:rPr>
          <w:rFonts w:eastAsia="Times New Roman" w:cs="Times New Roman"/>
          <w:szCs w:val="24"/>
          <w:lang w:eastAsia="en-GB"/>
        </w:rPr>
        <w:t xml:space="preserve">. London: The Stationery Office. </w:t>
      </w:r>
    </w:p>
    <w:p w14:paraId="13634341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15263F0E" w14:textId="6365EA5C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Ellis, P. and Bach, S. (2015)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Leadership, Management and Team Working in Nursing</w:t>
      </w:r>
      <w:r w:rsidRPr="00D91B43">
        <w:rPr>
          <w:rFonts w:eastAsia="Times New Roman" w:cs="Times New Roman"/>
          <w:szCs w:val="24"/>
          <w:lang w:eastAsia="en-GB"/>
        </w:rPr>
        <w:t>. 3rd ed</w:t>
      </w:r>
      <w:r w:rsidR="00FE32C7">
        <w:rPr>
          <w:rFonts w:eastAsia="Times New Roman" w:cs="Times New Roman"/>
          <w:szCs w:val="24"/>
          <w:lang w:eastAsia="en-GB"/>
        </w:rPr>
        <w:t>ition</w:t>
      </w:r>
      <w:r w:rsidRPr="00D91B43">
        <w:rPr>
          <w:rFonts w:eastAsia="Times New Roman" w:cs="Times New Roman"/>
          <w:szCs w:val="24"/>
          <w:lang w:eastAsia="en-GB"/>
        </w:rPr>
        <w:t xml:space="preserve">. London: Learning Matters. </w:t>
      </w:r>
    </w:p>
    <w:p w14:paraId="478053B7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774DCAC2" w14:textId="77777777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Equality Act 2010 (2010)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c.15</w:t>
      </w:r>
      <w:r w:rsidRPr="00D91B43">
        <w:rPr>
          <w:rFonts w:eastAsia="Times New Roman" w:cs="Times New Roman"/>
          <w:szCs w:val="24"/>
          <w:lang w:eastAsia="en-GB"/>
        </w:rPr>
        <w:t xml:space="preserve">. London: The Stationery Office. </w:t>
      </w:r>
    </w:p>
    <w:p w14:paraId="3FF6022B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7E686A09" w14:textId="2449CA47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Glasby, J. (2012)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Understanding Health and Social Care</w:t>
      </w:r>
      <w:r w:rsidRPr="00D91B43">
        <w:rPr>
          <w:rFonts w:eastAsia="Times New Roman" w:cs="Times New Roman"/>
          <w:szCs w:val="24"/>
          <w:lang w:eastAsia="en-GB"/>
        </w:rPr>
        <w:t>. 2nd e</w:t>
      </w:r>
      <w:r w:rsidR="00520217">
        <w:rPr>
          <w:rFonts w:eastAsia="Times New Roman" w:cs="Times New Roman"/>
          <w:szCs w:val="24"/>
          <w:lang w:eastAsia="en-GB"/>
        </w:rPr>
        <w:t>dition</w:t>
      </w:r>
      <w:r w:rsidRPr="00D91B43">
        <w:rPr>
          <w:rFonts w:eastAsia="Times New Roman" w:cs="Times New Roman"/>
          <w:szCs w:val="24"/>
          <w:lang w:eastAsia="en-GB"/>
        </w:rPr>
        <w:t xml:space="preserve">. Bristol: Policy Press. </w:t>
      </w:r>
    </w:p>
    <w:p w14:paraId="260C38B6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06B8DB53" w14:textId="77777777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Information Commissioner’s Office (ICO) (2018)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Guide to the Data Protection Act 2018</w:t>
      </w:r>
      <w:r w:rsidRPr="00D91B43">
        <w:rPr>
          <w:rFonts w:eastAsia="Times New Roman" w:cs="Times New Roman"/>
          <w:szCs w:val="24"/>
          <w:lang w:eastAsia="en-GB"/>
        </w:rPr>
        <w:t xml:space="preserve">. Available at: </w:t>
      </w:r>
      <w:hyperlink r:id="rId10" w:tgtFrame="_new" w:history="1">
        <w:r w:rsidRPr="00D91B43">
          <w:rPr>
            <w:rFonts w:eastAsia="Times New Roman" w:cs="Times New Roman"/>
            <w:color w:val="0000FF"/>
            <w:szCs w:val="24"/>
            <w:u w:val="single"/>
            <w:lang w:eastAsia="en-GB"/>
          </w:rPr>
          <w:t>https://www.ico.org.uk</w:t>
        </w:r>
      </w:hyperlink>
      <w:r w:rsidRPr="00D91B43">
        <w:rPr>
          <w:rFonts w:eastAsia="Times New Roman" w:cs="Times New Roman"/>
          <w:szCs w:val="24"/>
          <w:lang w:eastAsia="en-GB"/>
        </w:rPr>
        <w:t xml:space="preserve"> (Accessed: 18 April 2026). </w:t>
      </w:r>
    </w:p>
    <w:p w14:paraId="16A5ADD7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7CC2C2F6" w14:textId="77777777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Langhorne, P., Bernhardt, J. and </w:t>
      </w:r>
      <w:proofErr w:type="spellStart"/>
      <w:r w:rsidRPr="00D91B43">
        <w:rPr>
          <w:rFonts w:eastAsia="Times New Roman" w:cs="Times New Roman"/>
          <w:szCs w:val="24"/>
          <w:lang w:eastAsia="en-GB"/>
        </w:rPr>
        <w:t>Kwakkel</w:t>
      </w:r>
      <w:proofErr w:type="spellEnd"/>
      <w:r w:rsidRPr="00D91B43">
        <w:rPr>
          <w:rFonts w:eastAsia="Times New Roman" w:cs="Times New Roman"/>
          <w:szCs w:val="24"/>
          <w:lang w:eastAsia="en-GB"/>
        </w:rPr>
        <w:t xml:space="preserve">, G. (2011) ‘Stroke rehabilitation’,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The Lancet</w:t>
      </w:r>
      <w:r w:rsidRPr="00D91B43">
        <w:rPr>
          <w:rFonts w:eastAsia="Times New Roman" w:cs="Times New Roman"/>
          <w:szCs w:val="24"/>
          <w:lang w:eastAsia="en-GB"/>
        </w:rPr>
        <w:t xml:space="preserve">, 377(9778), pp. 1693–1702. </w:t>
      </w:r>
    </w:p>
    <w:p w14:paraId="512FD948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56BE3FF7" w14:textId="77777777" w:rsidR="00D91B43" w:rsidRDefault="00D91B43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Reeves, S., </w:t>
      </w:r>
      <w:proofErr w:type="spellStart"/>
      <w:r w:rsidRPr="00D91B43">
        <w:rPr>
          <w:rFonts w:eastAsia="Times New Roman" w:cs="Times New Roman"/>
          <w:szCs w:val="24"/>
          <w:lang w:eastAsia="en-GB"/>
        </w:rPr>
        <w:t>Pelone</w:t>
      </w:r>
      <w:proofErr w:type="spellEnd"/>
      <w:r w:rsidRPr="00D91B43">
        <w:rPr>
          <w:rFonts w:eastAsia="Times New Roman" w:cs="Times New Roman"/>
          <w:szCs w:val="24"/>
          <w:lang w:eastAsia="en-GB"/>
        </w:rPr>
        <w:t xml:space="preserve">, F., Harrison, R., Goldman, J. and </w:t>
      </w:r>
      <w:proofErr w:type="spellStart"/>
      <w:r w:rsidRPr="00D91B43">
        <w:rPr>
          <w:rFonts w:eastAsia="Times New Roman" w:cs="Times New Roman"/>
          <w:szCs w:val="24"/>
          <w:lang w:eastAsia="en-GB"/>
        </w:rPr>
        <w:t>Zwarenstein</w:t>
      </w:r>
      <w:proofErr w:type="spellEnd"/>
      <w:r w:rsidRPr="00D91B43">
        <w:rPr>
          <w:rFonts w:eastAsia="Times New Roman" w:cs="Times New Roman"/>
          <w:szCs w:val="24"/>
          <w:lang w:eastAsia="en-GB"/>
        </w:rPr>
        <w:t xml:space="preserve">, M. (2017) ‘Interprofessional collaboration to improve professional practice and healthcare outcomes’,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Cochrane Database of Systematic Reviews</w:t>
      </w:r>
      <w:r w:rsidRPr="00D91B43">
        <w:rPr>
          <w:rFonts w:eastAsia="Times New Roman" w:cs="Times New Roman"/>
          <w:szCs w:val="24"/>
          <w:lang w:eastAsia="en-GB"/>
        </w:rPr>
        <w:t xml:space="preserve">, (6), pp. 1–47. </w:t>
      </w:r>
    </w:p>
    <w:p w14:paraId="70FD7B0F" w14:textId="77777777" w:rsidR="001B6A1F" w:rsidRPr="00D91B43" w:rsidRDefault="001B6A1F" w:rsidP="00D91B43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244F4169" w14:textId="7FABB79F" w:rsidR="005E09DF" w:rsidRPr="00193AC1" w:rsidRDefault="00D91B43" w:rsidP="00D91B43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D91B43">
        <w:rPr>
          <w:rFonts w:eastAsia="Times New Roman" w:hAnsi="Symbol" w:cs="Times New Roman"/>
          <w:szCs w:val="24"/>
          <w:lang w:eastAsia="en-GB"/>
        </w:rPr>
        <w:t></w:t>
      </w:r>
      <w:r w:rsidRPr="00D91B43">
        <w:rPr>
          <w:rFonts w:eastAsia="Times New Roman" w:cs="Times New Roman"/>
          <w:szCs w:val="24"/>
          <w:lang w:eastAsia="en-GB"/>
        </w:rPr>
        <w:t xml:space="preserve">  Shannon, C.E. (1948) ‘A mathematical theory of communication’, </w:t>
      </w:r>
      <w:r w:rsidRPr="00D91B43">
        <w:rPr>
          <w:rFonts w:eastAsia="Times New Roman" w:cs="Times New Roman"/>
          <w:i/>
          <w:iCs/>
          <w:szCs w:val="24"/>
          <w:lang w:eastAsia="en-GB"/>
        </w:rPr>
        <w:t>Bell System Technical Journal</w:t>
      </w:r>
      <w:r w:rsidRPr="00D91B43">
        <w:rPr>
          <w:rFonts w:eastAsia="Times New Roman" w:cs="Times New Roman"/>
          <w:szCs w:val="24"/>
          <w:lang w:eastAsia="en-GB"/>
        </w:rPr>
        <w:t>, 27(3), pp. 379</w:t>
      </w:r>
      <w:r w:rsidR="00E65382">
        <w:rPr>
          <w:rFonts w:eastAsia="Times New Roman" w:cs="Times New Roman"/>
          <w:szCs w:val="24"/>
          <w:lang w:eastAsia="en-GB"/>
        </w:rPr>
        <w:t>-423.</w:t>
      </w:r>
    </w:p>
    <w:p w14:paraId="34EFD5FB" w14:textId="1BC22851" w:rsidR="005E09DF" w:rsidRPr="005E09DF" w:rsidRDefault="005E09DF" w:rsidP="00884C4C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5E09DF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6FF0D3F9" w14:textId="77777777" w:rsidR="005E09DF" w:rsidRPr="005E09DF" w:rsidRDefault="005E09DF" w:rsidP="005E09D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5E09DF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E9792" w14:textId="77777777" w:rsidR="00CB67C5" w:rsidRDefault="00CB67C5" w:rsidP="003E4ECF">
      <w:pPr>
        <w:spacing w:after="0" w:line="240" w:lineRule="auto"/>
      </w:pPr>
      <w:r>
        <w:separator/>
      </w:r>
    </w:p>
  </w:endnote>
  <w:endnote w:type="continuationSeparator" w:id="0">
    <w:p w14:paraId="0E905ED5" w14:textId="77777777" w:rsidR="00CB67C5" w:rsidRDefault="00CB67C5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BE376" w14:textId="77777777" w:rsidR="00CB67C5" w:rsidRDefault="00CB67C5" w:rsidP="003E4ECF">
      <w:pPr>
        <w:spacing w:after="0" w:line="240" w:lineRule="auto"/>
      </w:pPr>
      <w:r>
        <w:separator/>
      </w:r>
    </w:p>
  </w:footnote>
  <w:footnote w:type="continuationSeparator" w:id="0">
    <w:p w14:paraId="2223055F" w14:textId="77777777" w:rsidR="00CB67C5" w:rsidRDefault="00CB67C5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273D7"/>
    <w:multiLevelType w:val="multilevel"/>
    <w:tmpl w:val="B024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5334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36E6"/>
    <w:rsid w:val="000106AC"/>
    <w:rsid w:val="000108AE"/>
    <w:rsid w:val="000277A7"/>
    <w:rsid w:val="00041A97"/>
    <w:rsid w:val="00043C5E"/>
    <w:rsid w:val="0004585E"/>
    <w:rsid w:val="000523F1"/>
    <w:rsid w:val="000572BF"/>
    <w:rsid w:val="00064C9E"/>
    <w:rsid w:val="00074402"/>
    <w:rsid w:val="000806CE"/>
    <w:rsid w:val="0009504F"/>
    <w:rsid w:val="000A3951"/>
    <w:rsid w:val="000B2A99"/>
    <w:rsid w:val="000B6574"/>
    <w:rsid w:val="000C4915"/>
    <w:rsid w:val="000E0F8D"/>
    <w:rsid w:val="000E210B"/>
    <w:rsid w:val="000E34B0"/>
    <w:rsid w:val="000F18D1"/>
    <w:rsid w:val="000F1A06"/>
    <w:rsid w:val="000F5380"/>
    <w:rsid w:val="001040C0"/>
    <w:rsid w:val="00110282"/>
    <w:rsid w:val="0011271F"/>
    <w:rsid w:val="00127D4F"/>
    <w:rsid w:val="00163E98"/>
    <w:rsid w:val="00173432"/>
    <w:rsid w:val="00175923"/>
    <w:rsid w:val="00177FE1"/>
    <w:rsid w:val="001806CD"/>
    <w:rsid w:val="001831EF"/>
    <w:rsid w:val="001938F2"/>
    <w:rsid w:val="00193AC1"/>
    <w:rsid w:val="001A0339"/>
    <w:rsid w:val="001B1F23"/>
    <w:rsid w:val="001B5ED2"/>
    <w:rsid w:val="001B6A1F"/>
    <w:rsid w:val="001C24E6"/>
    <w:rsid w:val="001C76AD"/>
    <w:rsid w:val="001D1BC8"/>
    <w:rsid w:val="001D7C03"/>
    <w:rsid w:val="001D7E18"/>
    <w:rsid w:val="001E5803"/>
    <w:rsid w:val="001F24B9"/>
    <w:rsid w:val="001F2B47"/>
    <w:rsid w:val="001F4946"/>
    <w:rsid w:val="001F7963"/>
    <w:rsid w:val="00216C85"/>
    <w:rsid w:val="00216CFC"/>
    <w:rsid w:val="00220C9C"/>
    <w:rsid w:val="0023560F"/>
    <w:rsid w:val="00237B60"/>
    <w:rsid w:val="002478D5"/>
    <w:rsid w:val="0025142C"/>
    <w:rsid w:val="00252A2B"/>
    <w:rsid w:val="00262BFA"/>
    <w:rsid w:val="0026393A"/>
    <w:rsid w:val="00271161"/>
    <w:rsid w:val="0027216C"/>
    <w:rsid w:val="00272FBF"/>
    <w:rsid w:val="00273EDD"/>
    <w:rsid w:val="00275D3B"/>
    <w:rsid w:val="00287458"/>
    <w:rsid w:val="002938B4"/>
    <w:rsid w:val="002A05BA"/>
    <w:rsid w:val="002B0121"/>
    <w:rsid w:val="002B33C4"/>
    <w:rsid w:val="002C3965"/>
    <w:rsid w:val="002C655B"/>
    <w:rsid w:val="002E45DF"/>
    <w:rsid w:val="00306F9C"/>
    <w:rsid w:val="00307975"/>
    <w:rsid w:val="00312B90"/>
    <w:rsid w:val="00321C4C"/>
    <w:rsid w:val="003313CC"/>
    <w:rsid w:val="00334E28"/>
    <w:rsid w:val="00335CF9"/>
    <w:rsid w:val="00342006"/>
    <w:rsid w:val="003443B9"/>
    <w:rsid w:val="003514C1"/>
    <w:rsid w:val="003526C7"/>
    <w:rsid w:val="0035522B"/>
    <w:rsid w:val="003721EC"/>
    <w:rsid w:val="00372EF0"/>
    <w:rsid w:val="00376A5C"/>
    <w:rsid w:val="00382610"/>
    <w:rsid w:val="00383D2F"/>
    <w:rsid w:val="00386CFB"/>
    <w:rsid w:val="00392440"/>
    <w:rsid w:val="00392BBC"/>
    <w:rsid w:val="00393C4C"/>
    <w:rsid w:val="003A00C6"/>
    <w:rsid w:val="003A161E"/>
    <w:rsid w:val="003A698E"/>
    <w:rsid w:val="003B2438"/>
    <w:rsid w:val="003D4025"/>
    <w:rsid w:val="003E2747"/>
    <w:rsid w:val="003E4ECF"/>
    <w:rsid w:val="003F4DF3"/>
    <w:rsid w:val="004007B5"/>
    <w:rsid w:val="00412054"/>
    <w:rsid w:val="00416AFC"/>
    <w:rsid w:val="004240C6"/>
    <w:rsid w:val="004401A0"/>
    <w:rsid w:val="00447934"/>
    <w:rsid w:val="00454403"/>
    <w:rsid w:val="00454A83"/>
    <w:rsid w:val="00460C2E"/>
    <w:rsid w:val="00460FA8"/>
    <w:rsid w:val="00480C3C"/>
    <w:rsid w:val="0048158C"/>
    <w:rsid w:val="004A736E"/>
    <w:rsid w:val="004B138A"/>
    <w:rsid w:val="004B2A7E"/>
    <w:rsid w:val="004B6345"/>
    <w:rsid w:val="004B6C2C"/>
    <w:rsid w:val="004B6CCF"/>
    <w:rsid w:val="004C06A9"/>
    <w:rsid w:val="004C2444"/>
    <w:rsid w:val="004C61BF"/>
    <w:rsid w:val="004D6AE1"/>
    <w:rsid w:val="004E18F5"/>
    <w:rsid w:val="004E3D50"/>
    <w:rsid w:val="004E4543"/>
    <w:rsid w:val="004F2282"/>
    <w:rsid w:val="004F2DD2"/>
    <w:rsid w:val="004F55EA"/>
    <w:rsid w:val="004F5D64"/>
    <w:rsid w:val="00504843"/>
    <w:rsid w:val="00506EBE"/>
    <w:rsid w:val="0051002B"/>
    <w:rsid w:val="00520217"/>
    <w:rsid w:val="0052717C"/>
    <w:rsid w:val="0052773F"/>
    <w:rsid w:val="0053184D"/>
    <w:rsid w:val="00532168"/>
    <w:rsid w:val="00534757"/>
    <w:rsid w:val="005364CD"/>
    <w:rsid w:val="00540B52"/>
    <w:rsid w:val="005438BC"/>
    <w:rsid w:val="005450E4"/>
    <w:rsid w:val="00580777"/>
    <w:rsid w:val="005A13C0"/>
    <w:rsid w:val="005A1763"/>
    <w:rsid w:val="005B454F"/>
    <w:rsid w:val="005D745E"/>
    <w:rsid w:val="005E09DF"/>
    <w:rsid w:val="005E4437"/>
    <w:rsid w:val="005F594C"/>
    <w:rsid w:val="00602A07"/>
    <w:rsid w:val="00605D3D"/>
    <w:rsid w:val="00610047"/>
    <w:rsid w:val="00610513"/>
    <w:rsid w:val="00620804"/>
    <w:rsid w:val="006212A5"/>
    <w:rsid w:val="00632B7B"/>
    <w:rsid w:val="0063701F"/>
    <w:rsid w:val="0064056F"/>
    <w:rsid w:val="00645C92"/>
    <w:rsid w:val="00664273"/>
    <w:rsid w:val="006670A4"/>
    <w:rsid w:val="00676E82"/>
    <w:rsid w:val="0068065E"/>
    <w:rsid w:val="006925AA"/>
    <w:rsid w:val="0069275E"/>
    <w:rsid w:val="00694A74"/>
    <w:rsid w:val="00695591"/>
    <w:rsid w:val="006A278C"/>
    <w:rsid w:val="006B4AC9"/>
    <w:rsid w:val="006D3105"/>
    <w:rsid w:val="00700086"/>
    <w:rsid w:val="0071083E"/>
    <w:rsid w:val="00713423"/>
    <w:rsid w:val="0071553E"/>
    <w:rsid w:val="00716D3E"/>
    <w:rsid w:val="0072237F"/>
    <w:rsid w:val="00725177"/>
    <w:rsid w:val="00725458"/>
    <w:rsid w:val="007546EA"/>
    <w:rsid w:val="0075617C"/>
    <w:rsid w:val="00757C14"/>
    <w:rsid w:val="00766C0F"/>
    <w:rsid w:val="007810ED"/>
    <w:rsid w:val="00781C35"/>
    <w:rsid w:val="007836BB"/>
    <w:rsid w:val="00796E37"/>
    <w:rsid w:val="007A0DA2"/>
    <w:rsid w:val="007A1B8D"/>
    <w:rsid w:val="007A6716"/>
    <w:rsid w:val="007C248D"/>
    <w:rsid w:val="007D3179"/>
    <w:rsid w:val="007D490D"/>
    <w:rsid w:val="007F10C7"/>
    <w:rsid w:val="007F1610"/>
    <w:rsid w:val="008010A7"/>
    <w:rsid w:val="00814A9E"/>
    <w:rsid w:val="008169E2"/>
    <w:rsid w:val="008172B3"/>
    <w:rsid w:val="00826C25"/>
    <w:rsid w:val="0083292D"/>
    <w:rsid w:val="00834490"/>
    <w:rsid w:val="00842175"/>
    <w:rsid w:val="00842A10"/>
    <w:rsid w:val="00856A15"/>
    <w:rsid w:val="0085767B"/>
    <w:rsid w:val="00861523"/>
    <w:rsid w:val="008622AF"/>
    <w:rsid w:val="008731BF"/>
    <w:rsid w:val="00884C4C"/>
    <w:rsid w:val="00892F79"/>
    <w:rsid w:val="0089529E"/>
    <w:rsid w:val="008B64FC"/>
    <w:rsid w:val="008B6815"/>
    <w:rsid w:val="008C01DD"/>
    <w:rsid w:val="008C41E7"/>
    <w:rsid w:val="008C465A"/>
    <w:rsid w:val="008D20D2"/>
    <w:rsid w:val="008E3943"/>
    <w:rsid w:val="008E485F"/>
    <w:rsid w:val="008E644E"/>
    <w:rsid w:val="008F7103"/>
    <w:rsid w:val="008F7E96"/>
    <w:rsid w:val="009000B4"/>
    <w:rsid w:val="0090040D"/>
    <w:rsid w:val="0090065B"/>
    <w:rsid w:val="00902C43"/>
    <w:rsid w:val="00914BB7"/>
    <w:rsid w:val="00917B29"/>
    <w:rsid w:val="009318E3"/>
    <w:rsid w:val="00934794"/>
    <w:rsid w:val="00936A02"/>
    <w:rsid w:val="00950096"/>
    <w:rsid w:val="00952FB2"/>
    <w:rsid w:val="00953DB1"/>
    <w:rsid w:val="009645F6"/>
    <w:rsid w:val="00965D7B"/>
    <w:rsid w:val="009678D1"/>
    <w:rsid w:val="00982FFD"/>
    <w:rsid w:val="00991056"/>
    <w:rsid w:val="00992472"/>
    <w:rsid w:val="00996525"/>
    <w:rsid w:val="009A4163"/>
    <w:rsid w:val="009B0297"/>
    <w:rsid w:val="009B3AB1"/>
    <w:rsid w:val="009C0B77"/>
    <w:rsid w:val="009D052C"/>
    <w:rsid w:val="009D1D1E"/>
    <w:rsid w:val="009E05DF"/>
    <w:rsid w:val="009E2A8E"/>
    <w:rsid w:val="009E4A62"/>
    <w:rsid w:val="009F4866"/>
    <w:rsid w:val="009F7563"/>
    <w:rsid w:val="00A0007E"/>
    <w:rsid w:val="00A035FD"/>
    <w:rsid w:val="00A12AA3"/>
    <w:rsid w:val="00A254A7"/>
    <w:rsid w:val="00A323D9"/>
    <w:rsid w:val="00A35723"/>
    <w:rsid w:val="00A35CD1"/>
    <w:rsid w:val="00A36E07"/>
    <w:rsid w:val="00A37152"/>
    <w:rsid w:val="00A428B1"/>
    <w:rsid w:val="00A451C2"/>
    <w:rsid w:val="00A4693E"/>
    <w:rsid w:val="00A55A5C"/>
    <w:rsid w:val="00A56662"/>
    <w:rsid w:val="00A7489C"/>
    <w:rsid w:val="00A910FE"/>
    <w:rsid w:val="00A93D30"/>
    <w:rsid w:val="00AA7224"/>
    <w:rsid w:val="00AB0DCE"/>
    <w:rsid w:val="00AB2056"/>
    <w:rsid w:val="00AB20BF"/>
    <w:rsid w:val="00AB3C52"/>
    <w:rsid w:val="00AC34FA"/>
    <w:rsid w:val="00AD23A0"/>
    <w:rsid w:val="00AD3D1D"/>
    <w:rsid w:val="00AD3DDA"/>
    <w:rsid w:val="00AE27EE"/>
    <w:rsid w:val="00AE4C1E"/>
    <w:rsid w:val="00AF1352"/>
    <w:rsid w:val="00B00EAE"/>
    <w:rsid w:val="00B12851"/>
    <w:rsid w:val="00B15D26"/>
    <w:rsid w:val="00B22C36"/>
    <w:rsid w:val="00B315D3"/>
    <w:rsid w:val="00B33AED"/>
    <w:rsid w:val="00B42D40"/>
    <w:rsid w:val="00B450AE"/>
    <w:rsid w:val="00B455FC"/>
    <w:rsid w:val="00B57A94"/>
    <w:rsid w:val="00B61C40"/>
    <w:rsid w:val="00B62D29"/>
    <w:rsid w:val="00B66C45"/>
    <w:rsid w:val="00B67636"/>
    <w:rsid w:val="00B723EC"/>
    <w:rsid w:val="00B74E91"/>
    <w:rsid w:val="00B770EC"/>
    <w:rsid w:val="00B77E1E"/>
    <w:rsid w:val="00B84E75"/>
    <w:rsid w:val="00B87E75"/>
    <w:rsid w:val="00B90ADD"/>
    <w:rsid w:val="00BA19BC"/>
    <w:rsid w:val="00BA23B7"/>
    <w:rsid w:val="00BB28A0"/>
    <w:rsid w:val="00BB475E"/>
    <w:rsid w:val="00BB5E2C"/>
    <w:rsid w:val="00BB788D"/>
    <w:rsid w:val="00BB789C"/>
    <w:rsid w:val="00BC1CA0"/>
    <w:rsid w:val="00BC4C84"/>
    <w:rsid w:val="00BD221F"/>
    <w:rsid w:val="00BD32AE"/>
    <w:rsid w:val="00BD3902"/>
    <w:rsid w:val="00BD7713"/>
    <w:rsid w:val="00BD7876"/>
    <w:rsid w:val="00BE22FC"/>
    <w:rsid w:val="00BF76D8"/>
    <w:rsid w:val="00C0055A"/>
    <w:rsid w:val="00C00805"/>
    <w:rsid w:val="00C04652"/>
    <w:rsid w:val="00C139F2"/>
    <w:rsid w:val="00C16270"/>
    <w:rsid w:val="00C17231"/>
    <w:rsid w:val="00C272D9"/>
    <w:rsid w:val="00C27DBB"/>
    <w:rsid w:val="00C413BE"/>
    <w:rsid w:val="00C456E3"/>
    <w:rsid w:val="00C4770A"/>
    <w:rsid w:val="00C86E56"/>
    <w:rsid w:val="00C87B23"/>
    <w:rsid w:val="00CA1017"/>
    <w:rsid w:val="00CA32E4"/>
    <w:rsid w:val="00CA36D7"/>
    <w:rsid w:val="00CA37BC"/>
    <w:rsid w:val="00CB012B"/>
    <w:rsid w:val="00CB2A01"/>
    <w:rsid w:val="00CB4C6D"/>
    <w:rsid w:val="00CB67C5"/>
    <w:rsid w:val="00CB7CA1"/>
    <w:rsid w:val="00CC6D82"/>
    <w:rsid w:val="00CD2F2F"/>
    <w:rsid w:val="00CD33A8"/>
    <w:rsid w:val="00CE02FF"/>
    <w:rsid w:val="00D07B21"/>
    <w:rsid w:val="00D12F02"/>
    <w:rsid w:val="00D15FAE"/>
    <w:rsid w:val="00D214DC"/>
    <w:rsid w:val="00D35D8C"/>
    <w:rsid w:val="00D40BAA"/>
    <w:rsid w:val="00D41D2D"/>
    <w:rsid w:val="00D6789F"/>
    <w:rsid w:val="00D7463B"/>
    <w:rsid w:val="00D85ACC"/>
    <w:rsid w:val="00D87495"/>
    <w:rsid w:val="00D87C1F"/>
    <w:rsid w:val="00D91B43"/>
    <w:rsid w:val="00D97C62"/>
    <w:rsid w:val="00DA6CB3"/>
    <w:rsid w:val="00DB281C"/>
    <w:rsid w:val="00DB6153"/>
    <w:rsid w:val="00DC2A54"/>
    <w:rsid w:val="00DC339F"/>
    <w:rsid w:val="00DD2B2B"/>
    <w:rsid w:val="00DD417A"/>
    <w:rsid w:val="00DD52D1"/>
    <w:rsid w:val="00DE1B6E"/>
    <w:rsid w:val="00DE6F34"/>
    <w:rsid w:val="00E0158D"/>
    <w:rsid w:val="00E03CA0"/>
    <w:rsid w:val="00E065DC"/>
    <w:rsid w:val="00E110E7"/>
    <w:rsid w:val="00E17AB5"/>
    <w:rsid w:val="00E21520"/>
    <w:rsid w:val="00E2409E"/>
    <w:rsid w:val="00E25A9E"/>
    <w:rsid w:val="00E353B6"/>
    <w:rsid w:val="00E367F9"/>
    <w:rsid w:val="00E37A38"/>
    <w:rsid w:val="00E42D3A"/>
    <w:rsid w:val="00E44CE5"/>
    <w:rsid w:val="00E51AC4"/>
    <w:rsid w:val="00E52A59"/>
    <w:rsid w:val="00E569FD"/>
    <w:rsid w:val="00E60400"/>
    <w:rsid w:val="00E620E7"/>
    <w:rsid w:val="00E65382"/>
    <w:rsid w:val="00E766B1"/>
    <w:rsid w:val="00E82B70"/>
    <w:rsid w:val="00E87D26"/>
    <w:rsid w:val="00E90AD8"/>
    <w:rsid w:val="00EA3155"/>
    <w:rsid w:val="00EA7C76"/>
    <w:rsid w:val="00EB3213"/>
    <w:rsid w:val="00EC19A7"/>
    <w:rsid w:val="00EC1FDF"/>
    <w:rsid w:val="00EC776B"/>
    <w:rsid w:val="00ED38AE"/>
    <w:rsid w:val="00EE1747"/>
    <w:rsid w:val="00EE6FD8"/>
    <w:rsid w:val="00EF4B45"/>
    <w:rsid w:val="00F02BCA"/>
    <w:rsid w:val="00F124EE"/>
    <w:rsid w:val="00F15B01"/>
    <w:rsid w:val="00F22DC5"/>
    <w:rsid w:val="00F2627E"/>
    <w:rsid w:val="00F30E60"/>
    <w:rsid w:val="00F347EF"/>
    <w:rsid w:val="00F42BC8"/>
    <w:rsid w:val="00F45E41"/>
    <w:rsid w:val="00F507BC"/>
    <w:rsid w:val="00F521F7"/>
    <w:rsid w:val="00F66E1B"/>
    <w:rsid w:val="00F66F6C"/>
    <w:rsid w:val="00F677AF"/>
    <w:rsid w:val="00F80262"/>
    <w:rsid w:val="00F80B45"/>
    <w:rsid w:val="00F87B9D"/>
    <w:rsid w:val="00FA79F9"/>
    <w:rsid w:val="00FA7C3B"/>
    <w:rsid w:val="00FB2CA2"/>
    <w:rsid w:val="00FB4011"/>
    <w:rsid w:val="00FB66E3"/>
    <w:rsid w:val="00FB7932"/>
    <w:rsid w:val="00FD2753"/>
    <w:rsid w:val="00FE171C"/>
    <w:rsid w:val="00FE24F2"/>
    <w:rsid w:val="00FE32C7"/>
    <w:rsid w:val="00FE6A21"/>
    <w:rsid w:val="00FF289E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ico.org.uk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5BCCC-F065-4B8C-84E9-BE0E6144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1633</Words>
  <Characters>10310</Characters>
  <Application>Microsoft Office Word</Application>
  <DocSecurity>0</DocSecurity>
  <Lines>187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Jovita Carpio</cp:lastModifiedBy>
  <cp:revision>402</cp:revision>
  <dcterms:created xsi:type="dcterms:W3CDTF">2026-04-04T07:26:00Z</dcterms:created>
  <dcterms:modified xsi:type="dcterms:W3CDTF">2026-04-18T15:15:00Z</dcterms:modified>
</cp:coreProperties>
</file>