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B89" w:rsidRPr="00174564" w:rsidRDefault="00803229">
      <w:pPr>
        <w:rPr>
          <w:rFonts w:ascii="Arial" w:hAnsi="Arial" w:cs="Arial"/>
        </w:rPr>
      </w:pPr>
      <w:r w:rsidRPr="00174564">
        <w:rPr>
          <w:rFonts w:ascii="Arial" w:hAnsi="Arial" w:cs="Arial"/>
          <w:b/>
        </w:rPr>
        <w:t>Overcoming Barriers to Specific Learning Difficulties SJIE4003</w:t>
      </w:r>
    </w:p>
    <w:p w:rsidR="00803229" w:rsidRPr="00174564" w:rsidRDefault="00803229">
      <w:pPr>
        <w:rPr>
          <w:rFonts w:ascii="Arial" w:hAnsi="Arial" w:cs="Arial"/>
        </w:rPr>
      </w:pPr>
    </w:p>
    <w:p w:rsidR="004A34A7" w:rsidRPr="00174564" w:rsidRDefault="00316B89" w:rsidP="00AB50DE">
      <w:pPr>
        <w:jc w:val="both"/>
        <w:rPr>
          <w:rFonts w:ascii="Arial" w:hAnsi="Arial" w:cs="Arial"/>
        </w:rPr>
      </w:pPr>
      <w:r w:rsidRPr="00174564">
        <w:rPr>
          <w:rFonts w:ascii="Arial" w:hAnsi="Arial" w:cs="Arial"/>
        </w:rPr>
        <w:t>This essay will identify key characteristics of special learning d</w:t>
      </w:r>
      <w:r w:rsidR="00803229" w:rsidRPr="00174564">
        <w:rPr>
          <w:rFonts w:ascii="Arial" w:hAnsi="Arial" w:cs="Arial"/>
        </w:rPr>
        <w:t>ifficulties (SpLD</w:t>
      </w:r>
      <w:r w:rsidR="00904581" w:rsidRPr="00174564">
        <w:rPr>
          <w:rFonts w:ascii="Arial" w:hAnsi="Arial" w:cs="Arial"/>
        </w:rPr>
        <w:t>s</w:t>
      </w:r>
      <w:r w:rsidR="00B9623F" w:rsidRPr="00174564">
        <w:rPr>
          <w:rFonts w:ascii="Arial" w:hAnsi="Arial" w:cs="Arial"/>
        </w:rPr>
        <w:t>) and how they affect</w:t>
      </w:r>
      <w:r w:rsidR="003746BA" w:rsidRPr="00174564">
        <w:rPr>
          <w:rFonts w:ascii="Arial" w:hAnsi="Arial" w:cs="Arial"/>
        </w:rPr>
        <w:t xml:space="preserve"> learning. </w:t>
      </w:r>
      <w:r w:rsidR="00874E60" w:rsidRPr="00174564">
        <w:rPr>
          <w:rFonts w:ascii="Arial" w:hAnsi="Arial" w:cs="Arial"/>
        </w:rPr>
        <w:t>I will also examine</w:t>
      </w:r>
      <w:r w:rsidRPr="00174564">
        <w:rPr>
          <w:rFonts w:ascii="Arial" w:hAnsi="Arial" w:cs="Arial"/>
        </w:rPr>
        <w:t xml:space="preserve"> </w:t>
      </w:r>
      <w:r w:rsidR="005A15C0" w:rsidRPr="00174564">
        <w:rPr>
          <w:rFonts w:ascii="Arial" w:hAnsi="Arial" w:cs="Arial"/>
        </w:rPr>
        <w:t xml:space="preserve">a specific </w:t>
      </w:r>
      <w:r w:rsidR="00803229" w:rsidRPr="00174564">
        <w:rPr>
          <w:rFonts w:ascii="Arial" w:hAnsi="Arial" w:cs="Arial"/>
        </w:rPr>
        <w:t>SpLD</w:t>
      </w:r>
      <w:r w:rsidRPr="00174564">
        <w:rPr>
          <w:rFonts w:ascii="Arial" w:hAnsi="Arial" w:cs="Arial"/>
        </w:rPr>
        <w:t xml:space="preserve"> </w:t>
      </w:r>
      <w:r w:rsidR="00B9623F" w:rsidRPr="00174564">
        <w:rPr>
          <w:rFonts w:ascii="Arial" w:hAnsi="Arial" w:cs="Arial"/>
        </w:rPr>
        <w:t>and the effect</w:t>
      </w:r>
      <w:r w:rsidR="00874E60" w:rsidRPr="00174564">
        <w:rPr>
          <w:rFonts w:ascii="Arial" w:hAnsi="Arial" w:cs="Arial"/>
        </w:rPr>
        <w:t xml:space="preserve"> it </w:t>
      </w:r>
      <w:r w:rsidR="00663F50" w:rsidRPr="00174564">
        <w:rPr>
          <w:rFonts w:ascii="Arial" w:hAnsi="Arial" w:cs="Arial"/>
        </w:rPr>
        <w:t xml:space="preserve">has </w:t>
      </w:r>
      <w:r w:rsidRPr="00174564">
        <w:rPr>
          <w:rFonts w:ascii="Arial" w:hAnsi="Arial" w:cs="Arial"/>
        </w:rPr>
        <w:t xml:space="preserve">on a </w:t>
      </w:r>
      <w:r w:rsidR="00803229" w:rsidRPr="00174564">
        <w:rPr>
          <w:rFonts w:ascii="Arial" w:hAnsi="Arial" w:cs="Arial"/>
        </w:rPr>
        <w:t>child’s emotional</w:t>
      </w:r>
      <w:r w:rsidRPr="00174564">
        <w:rPr>
          <w:rFonts w:ascii="Arial" w:hAnsi="Arial" w:cs="Arial"/>
        </w:rPr>
        <w:t xml:space="preserve"> </w:t>
      </w:r>
      <w:r w:rsidR="003746BA" w:rsidRPr="00174564">
        <w:rPr>
          <w:rFonts w:ascii="Arial" w:hAnsi="Arial" w:cs="Arial"/>
        </w:rPr>
        <w:t xml:space="preserve">and academic </w:t>
      </w:r>
      <w:r w:rsidRPr="00174564">
        <w:rPr>
          <w:rFonts w:ascii="Arial" w:hAnsi="Arial" w:cs="Arial"/>
        </w:rPr>
        <w:t xml:space="preserve">development. </w:t>
      </w:r>
      <w:r w:rsidR="00874E60" w:rsidRPr="00174564">
        <w:rPr>
          <w:rFonts w:ascii="Arial" w:hAnsi="Arial" w:cs="Arial"/>
        </w:rPr>
        <w:t>Some children have particular difficulties that can impact their literacy and numeracy development</w:t>
      </w:r>
      <w:r w:rsidR="00B9623F" w:rsidRPr="00174564">
        <w:rPr>
          <w:rFonts w:ascii="Arial" w:hAnsi="Arial" w:cs="Arial"/>
        </w:rPr>
        <w:t>;</w:t>
      </w:r>
      <w:r w:rsidR="00874E60" w:rsidRPr="00174564">
        <w:rPr>
          <w:rFonts w:ascii="Arial" w:hAnsi="Arial" w:cs="Arial"/>
        </w:rPr>
        <w:t xml:space="preserve"> this can be an individual impact such as finding difficult to read, write or spell </w:t>
      </w:r>
      <w:r w:rsidR="00663F50" w:rsidRPr="00174564">
        <w:rPr>
          <w:rFonts w:ascii="Arial" w:hAnsi="Arial" w:cs="Arial"/>
        </w:rPr>
        <w:t xml:space="preserve">accurately or </w:t>
      </w:r>
      <w:r w:rsidR="00874E60" w:rsidRPr="00174564">
        <w:rPr>
          <w:rFonts w:ascii="Arial" w:hAnsi="Arial" w:cs="Arial"/>
        </w:rPr>
        <w:t xml:space="preserve">with </w:t>
      </w:r>
      <w:r w:rsidR="002D512F" w:rsidRPr="00174564">
        <w:rPr>
          <w:rFonts w:ascii="Arial" w:hAnsi="Arial" w:cs="Arial"/>
        </w:rPr>
        <w:t>mathematical</w:t>
      </w:r>
      <w:r w:rsidR="00874E60" w:rsidRPr="00174564">
        <w:rPr>
          <w:rFonts w:ascii="Arial" w:hAnsi="Arial" w:cs="Arial"/>
        </w:rPr>
        <w:t xml:space="preserve"> skills</w:t>
      </w:r>
      <w:r w:rsidR="00663F50" w:rsidRPr="00174564">
        <w:rPr>
          <w:rFonts w:ascii="Arial" w:hAnsi="Arial" w:cs="Arial"/>
        </w:rPr>
        <w:t>, however</w:t>
      </w:r>
      <w:r w:rsidR="00B9623F" w:rsidRPr="00174564">
        <w:rPr>
          <w:rFonts w:ascii="Arial" w:hAnsi="Arial" w:cs="Arial"/>
        </w:rPr>
        <w:t xml:space="preserve"> some children have difficulties</w:t>
      </w:r>
      <w:r w:rsidR="00874E60" w:rsidRPr="00174564">
        <w:rPr>
          <w:rFonts w:ascii="Arial" w:hAnsi="Arial" w:cs="Arial"/>
        </w:rPr>
        <w:t xml:space="preserve"> </w:t>
      </w:r>
      <w:r w:rsidR="00B9623F" w:rsidRPr="00174564">
        <w:rPr>
          <w:rFonts w:ascii="Arial" w:hAnsi="Arial" w:cs="Arial"/>
        </w:rPr>
        <w:t>with both literacy and numeracy and c</w:t>
      </w:r>
      <w:r w:rsidR="00874E60" w:rsidRPr="00174564">
        <w:rPr>
          <w:rFonts w:ascii="Arial" w:hAnsi="Arial" w:cs="Arial"/>
        </w:rPr>
        <w:t xml:space="preserve">ollectively these are </w:t>
      </w:r>
      <w:r w:rsidR="002D512F" w:rsidRPr="00174564">
        <w:rPr>
          <w:rFonts w:ascii="Arial" w:hAnsi="Arial" w:cs="Arial"/>
        </w:rPr>
        <w:t>sometimes</w:t>
      </w:r>
      <w:r w:rsidR="00874E60" w:rsidRPr="00174564">
        <w:rPr>
          <w:rFonts w:ascii="Arial" w:hAnsi="Arial" w:cs="Arial"/>
        </w:rPr>
        <w:t xml:space="preserve"> referred to as SpLD</w:t>
      </w:r>
      <w:r w:rsidR="00904581" w:rsidRPr="00174564">
        <w:rPr>
          <w:rFonts w:ascii="Arial" w:hAnsi="Arial" w:cs="Arial"/>
        </w:rPr>
        <w:t>s</w:t>
      </w:r>
      <w:r w:rsidR="00874E60" w:rsidRPr="00174564">
        <w:rPr>
          <w:rFonts w:ascii="Arial" w:hAnsi="Arial" w:cs="Arial"/>
        </w:rPr>
        <w:t>. Throughout this essay it wi</w:t>
      </w:r>
      <w:r w:rsidR="002D512F" w:rsidRPr="00174564">
        <w:rPr>
          <w:rFonts w:ascii="Arial" w:hAnsi="Arial" w:cs="Arial"/>
        </w:rPr>
        <w:t xml:space="preserve">ll highlight </w:t>
      </w:r>
      <w:r w:rsidR="00904581" w:rsidRPr="00174564">
        <w:rPr>
          <w:rFonts w:ascii="Arial" w:hAnsi="Arial" w:cs="Arial"/>
        </w:rPr>
        <w:t xml:space="preserve">the </w:t>
      </w:r>
      <w:r w:rsidR="002D512F" w:rsidRPr="00174564">
        <w:rPr>
          <w:rFonts w:ascii="Arial" w:hAnsi="Arial" w:cs="Arial"/>
        </w:rPr>
        <w:t>barriers</w:t>
      </w:r>
      <w:r w:rsidR="00904581" w:rsidRPr="00174564">
        <w:rPr>
          <w:rFonts w:ascii="Arial" w:hAnsi="Arial" w:cs="Arial"/>
        </w:rPr>
        <w:t xml:space="preserve"> that</w:t>
      </w:r>
      <w:r w:rsidR="002D512F" w:rsidRPr="00174564">
        <w:rPr>
          <w:rFonts w:ascii="Arial" w:hAnsi="Arial" w:cs="Arial"/>
        </w:rPr>
        <w:t xml:space="preserve"> impact children with SpLD</w:t>
      </w:r>
      <w:r w:rsidR="00904581" w:rsidRPr="00174564">
        <w:rPr>
          <w:rFonts w:ascii="Arial" w:hAnsi="Arial" w:cs="Arial"/>
        </w:rPr>
        <w:t>s</w:t>
      </w:r>
      <w:r w:rsidR="002D512F" w:rsidRPr="00174564">
        <w:rPr>
          <w:rFonts w:ascii="Arial" w:hAnsi="Arial" w:cs="Arial"/>
        </w:rPr>
        <w:t xml:space="preserve"> and analyse</w:t>
      </w:r>
      <w:r w:rsidR="00904581" w:rsidRPr="00174564">
        <w:rPr>
          <w:rFonts w:ascii="Arial" w:hAnsi="Arial" w:cs="Arial"/>
        </w:rPr>
        <w:t xml:space="preserve"> one specific SpLD to</w:t>
      </w:r>
      <w:r w:rsidR="002D512F" w:rsidRPr="00174564">
        <w:rPr>
          <w:rFonts w:ascii="Arial" w:hAnsi="Arial" w:cs="Arial"/>
        </w:rPr>
        <w:t xml:space="preserve"> identify the impact this has to ones learning and achievement </w:t>
      </w:r>
      <w:sdt>
        <w:sdtPr>
          <w:rPr>
            <w:rFonts w:ascii="Arial" w:hAnsi="Arial" w:cs="Arial"/>
          </w:rPr>
          <w:id w:val="2125032420"/>
          <w:citation/>
        </w:sdtPr>
        <w:sdtEndPr/>
        <w:sdtContent>
          <w:r w:rsidR="004A34A7" w:rsidRPr="00174564">
            <w:rPr>
              <w:rFonts w:ascii="Arial" w:hAnsi="Arial" w:cs="Arial"/>
            </w:rPr>
            <w:fldChar w:fldCharType="begin"/>
          </w:r>
          <w:r w:rsidR="004A34A7" w:rsidRPr="00174564">
            <w:rPr>
              <w:rFonts w:ascii="Arial" w:hAnsi="Arial" w:cs="Arial"/>
            </w:rPr>
            <w:instrText xml:space="preserve"> CITATION Cin20 \l 2057 </w:instrText>
          </w:r>
          <w:r w:rsidR="004A34A7" w:rsidRPr="00174564">
            <w:rPr>
              <w:rFonts w:ascii="Arial" w:hAnsi="Arial" w:cs="Arial"/>
            </w:rPr>
            <w:fldChar w:fldCharType="separate"/>
          </w:r>
          <w:r w:rsidR="004A34A7" w:rsidRPr="00174564">
            <w:rPr>
              <w:rFonts w:ascii="Arial" w:hAnsi="Arial" w:cs="Arial"/>
              <w:noProof/>
            </w:rPr>
            <w:t>(Cindex, 2020)</w:t>
          </w:r>
          <w:r w:rsidR="004A34A7" w:rsidRPr="00174564">
            <w:rPr>
              <w:rFonts w:ascii="Arial" w:hAnsi="Arial" w:cs="Arial"/>
            </w:rPr>
            <w:fldChar w:fldCharType="end"/>
          </w:r>
        </w:sdtContent>
      </w:sdt>
      <w:r w:rsidR="004A34A7" w:rsidRPr="00174564">
        <w:rPr>
          <w:rFonts w:ascii="Arial" w:hAnsi="Arial" w:cs="Arial"/>
        </w:rPr>
        <w:t>.</w:t>
      </w:r>
      <w:r w:rsidR="00874E60" w:rsidRPr="00174564">
        <w:rPr>
          <w:rFonts w:ascii="Arial" w:hAnsi="Arial" w:cs="Arial"/>
        </w:rPr>
        <w:t xml:space="preserve"> </w:t>
      </w:r>
    </w:p>
    <w:p w:rsidR="00904581" w:rsidRPr="00174564" w:rsidRDefault="00904581" w:rsidP="00AB50DE">
      <w:pPr>
        <w:jc w:val="both"/>
        <w:rPr>
          <w:rFonts w:ascii="Arial" w:hAnsi="Arial" w:cs="Arial"/>
        </w:rPr>
      </w:pPr>
      <w:r w:rsidRPr="00174564">
        <w:rPr>
          <w:rFonts w:ascii="Arial" w:hAnsi="Arial" w:cs="Arial"/>
        </w:rPr>
        <w:t>There are many S</w:t>
      </w:r>
      <w:r w:rsidR="008F44CE" w:rsidRPr="00174564">
        <w:rPr>
          <w:rFonts w:ascii="Arial" w:hAnsi="Arial" w:cs="Arial"/>
        </w:rPr>
        <w:t xml:space="preserve">pLDs </w:t>
      </w:r>
      <w:r w:rsidRPr="00174564">
        <w:rPr>
          <w:rFonts w:ascii="Arial" w:hAnsi="Arial" w:cs="Arial"/>
        </w:rPr>
        <w:t>the most common are dyslexia, dyspraxia, attention deficit-hyperactivity disorder (ADHD), dyscalculia and dysg</w:t>
      </w:r>
      <w:r w:rsidR="008F44CE" w:rsidRPr="00174564">
        <w:rPr>
          <w:rFonts w:ascii="Arial" w:hAnsi="Arial" w:cs="Arial"/>
        </w:rPr>
        <w:t xml:space="preserve">raphia. Sometimes </w:t>
      </w:r>
      <w:r w:rsidR="00D77125" w:rsidRPr="00174564">
        <w:rPr>
          <w:rFonts w:ascii="Arial" w:hAnsi="Arial" w:cs="Arial"/>
        </w:rPr>
        <w:t>there is a diagnosis</w:t>
      </w:r>
      <w:r w:rsidR="008F44CE" w:rsidRPr="00174564">
        <w:rPr>
          <w:rFonts w:ascii="Arial" w:hAnsi="Arial" w:cs="Arial"/>
        </w:rPr>
        <w:t xml:space="preserve"> of SPLDs </w:t>
      </w:r>
      <w:r w:rsidR="00D77125" w:rsidRPr="00174564">
        <w:rPr>
          <w:rFonts w:ascii="Arial" w:hAnsi="Arial" w:cs="Arial"/>
        </w:rPr>
        <w:t>rather than an individual disorder this is because they</w:t>
      </w:r>
      <w:r w:rsidRPr="00174564">
        <w:rPr>
          <w:rFonts w:ascii="Arial" w:hAnsi="Arial" w:cs="Arial"/>
        </w:rPr>
        <w:t xml:space="preserve"> can overlap each ot</w:t>
      </w:r>
      <w:r w:rsidR="008F44CE" w:rsidRPr="00174564">
        <w:rPr>
          <w:rFonts w:ascii="Arial" w:hAnsi="Arial" w:cs="Arial"/>
        </w:rPr>
        <w:t>her as part of a wider profile</w:t>
      </w:r>
      <w:r w:rsidR="00D77125" w:rsidRPr="00174564">
        <w:rPr>
          <w:rFonts w:ascii="Arial" w:hAnsi="Arial" w:cs="Arial"/>
        </w:rPr>
        <w:t>, therefore cannot be catagorised</w:t>
      </w:r>
      <w:r w:rsidR="008F44CE" w:rsidRPr="00174564">
        <w:rPr>
          <w:rFonts w:ascii="Arial" w:hAnsi="Arial" w:cs="Arial"/>
        </w:rPr>
        <w:t>.</w:t>
      </w:r>
      <w:r w:rsidR="00D77125" w:rsidRPr="00174564">
        <w:rPr>
          <w:rFonts w:ascii="Arial" w:hAnsi="Arial" w:cs="Arial"/>
        </w:rPr>
        <w:t xml:space="preserve"> Sp</w:t>
      </w:r>
      <w:r w:rsidR="008F44CE" w:rsidRPr="00174564">
        <w:rPr>
          <w:rFonts w:ascii="Arial" w:hAnsi="Arial" w:cs="Arial"/>
        </w:rPr>
        <w:t xml:space="preserve">LDs exist on a continuum and can vary from mild, moderate through to severe and the pattern of behaviour and ability will vary from one individual to another </w:t>
      </w:r>
      <w:sdt>
        <w:sdtPr>
          <w:rPr>
            <w:rFonts w:ascii="Arial" w:hAnsi="Arial" w:cs="Arial"/>
          </w:rPr>
          <w:id w:val="-1047606317"/>
          <w:citation/>
        </w:sdtPr>
        <w:sdtEndPr/>
        <w:sdtContent>
          <w:r w:rsidR="008F44CE" w:rsidRPr="00174564">
            <w:rPr>
              <w:rFonts w:ascii="Arial" w:hAnsi="Arial" w:cs="Arial"/>
            </w:rPr>
            <w:fldChar w:fldCharType="begin"/>
          </w:r>
          <w:r w:rsidR="008F44CE" w:rsidRPr="00174564">
            <w:rPr>
              <w:rFonts w:ascii="Arial" w:hAnsi="Arial" w:cs="Arial"/>
            </w:rPr>
            <w:instrText xml:space="preserve"> CITATION Hel20 \l 2057 </w:instrText>
          </w:r>
          <w:r w:rsidR="008F44CE" w:rsidRPr="00174564">
            <w:rPr>
              <w:rFonts w:ascii="Arial" w:hAnsi="Arial" w:cs="Arial"/>
            </w:rPr>
            <w:fldChar w:fldCharType="separate"/>
          </w:r>
          <w:r w:rsidR="008F44CE" w:rsidRPr="00174564">
            <w:rPr>
              <w:rFonts w:ascii="Arial" w:hAnsi="Arial" w:cs="Arial"/>
              <w:noProof/>
            </w:rPr>
            <w:t>(Arkell, 2020)</w:t>
          </w:r>
          <w:r w:rsidR="008F44CE" w:rsidRPr="00174564">
            <w:rPr>
              <w:rFonts w:ascii="Arial" w:hAnsi="Arial" w:cs="Arial"/>
            </w:rPr>
            <w:fldChar w:fldCharType="end"/>
          </w:r>
        </w:sdtContent>
      </w:sdt>
      <w:r w:rsidR="008F44CE" w:rsidRPr="00174564">
        <w:rPr>
          <w:rFonts w:ascii="Arial" w:hAnsi="Arial" w:cs="Arial"/>
        </w:rPr>
        <w:t>.</w:t>
      </w:r>
      <w:sdt>
        <w:sdtPr>
          <w:rPr>
            <w:rFonts w:ascii="Arial" w:hAnsi="Arial" w:cs="Arial"/>
          </w:rPr>
          <w:id w:val="-1229303559"/>
          <w:citation/>
        </w:sdtPr>
        <w:sdtEndPr/>
        <w:sdtContent>
          <w:r w:rsidR="00D77125" w:rsidRPr="00174564">
            <w:rPr>
              <w:rFonts w:ascii="Arial" w:hAnsi="Arial" w:cs="Arial"/>
            </w:rPr>
            <w:fldChar w:fldCharType="begin"/>
          </w:r>
          <w:r w:rsidR="00D77125" w:rsidRPr="00174564">
            <w:rPr>
              <w:rFonts w:ascii="Arial" w:hAnsi="Arial" w:cs="Arial"/>
            </w:rPr>
            <w:instrText xml:space="preserve"> CITATION ken14 \l 2057 </w:instrText>
          </w:r>
          <w:r w:rsidR="00D77125" w:rsidRPr="00174564">
            <w:rPr>
              <w:rFonts w:ascii="Arial" w:hAnsi="Arial" w:cs="Arial"/>
            </w:rPr>
            <w:fldChar w:fldCharType="separate"/>
          </w:r>
          <w:r w:rsidR="00D77125" w:rsidRPr="00174564">
            <w:rPr>
              <w:rFonts w:ascii="Arial" w:hAnsi="Arial" w:cs="Arial"/>
              <w:noProof/>
            </w:rPr>
            <w:t xml:space="preserve"> (kent.ac.uk, 2014)</w:t>
          </w:r>
          <w:r w:rsidR="00D77125" w:rsidRPr="00174564">
            <w:rPr>
              <w:rFonts w:ascii="Arial" w:hAnsi="Arial" w:cs="Arial"/>
            </w:rPr>
            <w:fldChar w:fldCharType="end"/>
          </w:r>
        </w:sdtContent>
      </w:sdt>
    </w:p>
    <w:p w:rsidR="0041757B" w:rsidRPr="00174564" w:rsidRDefault="00B9623F" w:rsidP="00AB50DE">
      <w:pPr>
        <w:jc w:val="both"/>
        <w:rPr>
          <w:rFonts w:ascii="Arial" w:hAnsi="Arial" w:cs="Arial"/>
        </w:rPr>
      </w:pPr>
      <w:r w:rsidRPr="00174564">
        <w:rPr>
          <w:rFonts w:ascii="Arial" w:hAnsi="Arial" w:cs="Arial"/>
        </w:rPr>
        <w:t>Underlying brain skills</w:t>
      </w:r>
      <w:r w:rsidR="00215DBF" w:rsidRPr="00174564">
        <w:rPr>
          <w:rFonts w:ascii="Arial" w:hAnsi="Arial" w:cs="Arial"/>
        </w:rPr>
        <w:t xml:space="preserve"> form a cognitive profile and gives the ability to think, reme</w:t>
      </w:r>
      <w:r w:rsidRPr="00174564">
        <w:rPr>
          <w:rFonts w:ascii="Arial" w:hAnsi="Arial" w:cs="Arial"/>
        </w:rPr>
        <w:t>mber and learn enabling children</w:t>
      </w:r>
      <w:r w:rsidR="00215DBF" w:rsidRPr="00174564">
        <w:rPr>
          <w:rFonts w:ascii="Arial" w:hAnsi="Arial" w:cs="Arial"/>
        </w:rPr>
        <w:t xml:space="preserve"> to develop the skill to absorb a huge influx of information that is experienced within everyday life. Within the cognitive profile children will have strengths and weaknesses that generally fall into the normal range of skills, however when a child has difficulty </w:t>
      </w:r>
      <w:r w:rsidRPr="00174564">
        <w:rPr>
          <w:rFonts w:ascii="Arial" w:hAnsi="Arial" w:cs="Arial"/>
        </w:rPr>
        <w:t>with these skills that</w:t>
      </w:r>
      <w:r w:rsidR="00EB1C8F" w:rsidRPr="00174564">
        <w:rPr>
          <w:rFonts w:ascii="Arial" w:hAnsi="Arial" w:cs="Arial"/>
        </w:rPr>
        <w:t xml:space="preserve"> affects their learning </w:t>
      </w:r>
      <w:r w:rsidR="00DB7C56" w:rsidRPr="00174564">
        <w:rPr>
          <w:rFonts w:ascii="Arial" w:hAnsi="Arial" w:cs="Arial"/>
        </w:rPr>
        <w:t>they are deemed to have a severe learning disability. However when an individual has difficulties or weaknesses in just one or t</w:t>
      </w:r>
      <w:r w:rsidR="0041757B" w:rsidRPr="00174564">
        <w:rPr>
          <w:rFonts w:ascii="Arial" w:hAnsi="Arial" w:cs="Arial"/>
        </w:rPr>
        <w:t xml:space="preserve">wo areas this is called a SpLD </w:t>
      </w:r>
      <w:sdt>
        <w:sdtPr>
          <w:rPr>
            <w:rFonts w:ascii="Arial" w:hAnsi="Arial" w:cs="Arial"/>
          </w:rPr>
          <w:id w:val="-811171155"/>
          <w:citation/>
        </w:sdtPr>
        <w:sdtEndPr/>
        <w:sdtContent>
          <w:r w:rsidR="0041757B" w:rsidRPr="00174564">
            <w:rPr>
              <w:rFonts w:ascii="Arial" w:hAnsi="Arial" w:cs="Arial"/>
            </w:rPr>
            <w:fldChar w:fldCharType="begin"/>
          </w:r>
          <w:r w:rsidR="0041757B" w:rsidRPr="00174564">
            <w:rPr>
              <w:rFonts w:ascii="Arial" w:hAnsi="Arial" w:cs="Arial"/>
            </w:rPr>
            <w:instrText xml:space="preserve"> CITATION Hel20 \l 2057 </w:instrText>
          </w:r>
          <w:r w:rsidR="0041757B" w:rsidRPr="00174564">
            <w:rPr>
              <w:rFonts w:ascii="Arial" w:hAnsi="Arial" w:cs="Arial"/>
            </w:rPr>
            <w:fldChar w:fldCharType="separate"/>
          </w:r>
          <w:r w:rsidR="0041757B" w:rsidRPr="00174564">
            <w:rPr>
              <w:rFonts w:ascii="Arial" w:hAnsi="Arial" w:cs="Arial"/>
              <w:noProof/>
            </w:rPr>
            <w:t>(Arkell, 2020)</w:t>
          </w:r>
          <w:r w:rsidR="0041757B" w:rsidRPr="00174564">
            <w:rPr>
              <w:rFonts w:ascii="Arial" w:hAnsi="Arial" w:cs="Arial"/>
            </w:rPr>
            <w:fldChar w:fldCharType="end"/>
          </w:r>
        </w:sdtContent>
      </w:sdt>
      <w:r w:rsidR="0041757B" w:rsidRPr="00174564">
        <w:rPr>
          <w:rFonts w:ascii="Arial" w:hAnsi="Arial" w:cs="Arial"/>
        </w:rPr>
        <w:t>.</w:t>
      </w:r>
    </w:p>
    <w:p w:rsidR="00D70247" w:rsidRPr="00174564" w:rsidRDefault="00B9623F" w:rsidP="00D70247">
      <w:pPr>
        <w:jc w:val="both"/>
        <w:rPr>
          <w:rFonts w:ascii="Arial" w:hAnsi="Arial" w:cs="Arial"/>
        </w:rPr>
      </w:pPr>
      <w:r w:rsidRPr="00174564">
        <w:rPr>
          <w:rFonts w:ascii="Arial" w:hAnsi="Arial" w:cs="Arial"/>
        </w:rPr>
        <w:t>One of the most common SpLD is ADHD</w:t>
      </w:r>
      <w:r w:rsidR="00A24DD6" w:rsidRPr="00174564">
        <w:rPr>
          <w:rFonts w:ascii="Arial" w:hAnsi="Arial" w:cs="Arial"/>
        </w:rPr>
        <w:t xml:space="preserve"> </w:t>
      </w:r>
      <w:r w:rsidR="00174564">
        <w:rPr>
          <w:rFonts w:ascii="Arial" w:hAnsi="Arial" w:cs="Arial"/>
        </w:rPr>
        <w:t xml:space="preserve">and </w:t>
      </w:r>
      <w:r w:rsidR="005A15C0" w:rsidRPr="00174564">
        <w:rPr>
          <w:rFonts w:ascii="Arial" w:hAnsi="Arial" w:cs="Arial"/>
        </w:rPr>
        <w:t>this condition</w:t>
      </w:r>
      <w:r w:rsidR="00D70247" w:rsidRPr="00174564">
        <w:rPr>
          <w:rFonts w:ascii="Arial" w:hAnsi="Arial" w:cs="Arial"/>
        </w:rPr>
        <w:t xml:space="preserve"> is more commonly diagnosed among boys. ADHD </w:t>
      </w:r>
      <w:r w:rsidR="00A24DD6" w:rsidRPr="00174564">
        <w:rPr>
          <w:rFonts w:ascii="Arial" w:hAnsi="Arial" w:cs="Arial"/>
        </w:rPr>
        <w:t xml:space="preserve">is an internal condition affecting parts of the brain that control attention, impulses and concentration. </w:t>
      </w:r>
      <w:r w:rsidR="00D70247" w:rsidRPr="00174564">
        <w:rPr>
          <w:rFonts w:ascii="Arial" w:hAnsi="Arial" w:cs="Arial"/>
        </w:rPr>
        <w:t>67% of those with ADHD</w:t>
      </w:r>
      <w:r w:rsidR="00A24DD6" w:rsidRPr="00174564">
        <w:rPr>
          <w:rFonts w:ascii="Arial" w:hAnsi="Arial" w:cs="Arial"/>
        </w:rPr>
        <w:t xml:space="preserve"> </w:t>
      </w:r>
      <w:r w:rsidR="00D70247" w:rsidRPr="00174564">
        <w:rPr>
          <w:rFonts w:ascii="Arial" w:hAnsi="Arial" w:cs="Arial"/>
        </w:rPr>
        <w:t xml:space="preserve">will carry the condition </w:t>
      </w:r>
      <w:r w:rsidR="00B751FF" w:rsidRPr="00174564">
        <w:rPr>
          <w:rFonts w:ascii="Arial" w:hAnsi="Arial" w:cs="Arial"/>
        </w:rPr>
        <w:t>into adulthood. T</w:t>
      </w:r>
      <w:r w:rsidR="0064770E" w:rsidRPr="00174564">
        <w:rPr>
          <w:rFonts w:ascii="Arial" w:hAnsi="Arial" w:cs="Arial"/>
        </w:rPr>
        <w:t>here are multiple causes</w:t>
      </w:r>
      <w:r w:rsidR="005A15C0" w:rsidRPr="00174564">
        <w:rPr>
          <w:rFonts w:ascii="Arial" w:hAnsi="Arial" w:cs="Arial"/>
        </w:rPr>
        <w:t xml:space="preserve"> that include</w:t>
      </w:r>
      <w:r w:rsidR="0064770E" w:rsidRPr="00174564">
        <w:rPr>
          <w:rFonts w:ascii="Arial" w:hAnsi="Arial" w:cs="Arial"/>
        </w:rPr>
        <w:t xml:space="preserve"> neurobiological factors, gen</w:t>
      </w:r>
      <w:r w:rsidR="00D70247" w:rsidRPr="00174564">
        <w:rPr>
          <w:rFonts w:ascii="Arial" w:hAnsi="Arial" w:cs="Arial"/>
        </w:rPr>
        <w:t>etic and environmental factors. There is no single test that can diagnose ADHD</w:t>
      </w:r>
      <w:r w:rsidR="00174564">
        <w:rPr>
          <w:rFonts w:ascii="Arial" w:hAnsi="Arial" w:cs="Arial"/>
        </w:rPr>
        <w:t>,</w:t>
      </w:r>
      <w:bookmarkStart w:id="0" w:name="_GoBack"/>
      <w:bookmarkEnd w:id="0"/>
      <w:r w:rsidR="00D70247" w:rsidRPr="00174564">
        <w:rPr>
          <w:rFonts w:ascii="Arial" w:hAnsi="Arial" w:cs="Arial"/>
        </w:rPr>
        <w:t xml:space="preserve"> this is because there is not one individual cause.</w:t>
      </w:r>
      <w:r w:rsidR="00D70247" w:rsidRPr="00174564">
        <w:rPr>
          <w:rFonts w:ascii="Arial" w:hAnsi="Arial" w:cs="Arial"/>
          <w:shd w:val="clear" w:color="auto" w:fill="FFFFFF"/>
        </w:rPr>
        <w:t xml:space="preserve"> However, Scott J. Hunter, PhD director </w:t>
      </w:r>
      <w:r w:rsidR="00D70247" w:rsidRPr="00174564">
        <w:rPr>
          <w:rFonts w:ascii="Arial" w:hAnsi="Arial" w:cs="Arial"/>
        </w:rPr>
        <w:t xml:space="preserve">of paediatric neuropsychology at the University of Chicago stated that ADHD </w:t>
      </w:r>
      <w:r w:rsidR="005A15C0" w:rsidRPr="00174564">
        <w:rPr>
          <w:rFonts w:ascii="Arial" w:hAnsi="Arial" w:cs="Arial"/>
        </w:rPr>
        <w:t>can run</w:t>
      </w:r>
      <w:r w:rsidR="00D70247" w:rsidRPr="00174564">
        <w:rPr>
          <w:rFonts w:ascii="Arial" w:hAnsi="Arial" w:cs="Arial"/>
        </w:rPr>
        <w:t xml:space="preserve"> strongly throughout families and that a gene is one of the most important ADHD causes. The reason it is difficult to identify </w:t>
      </w:r>
      <w:r w:rsidR="005A15C0" w:rsidRPr="00174564">
        <w:rPr>
          <w:rFonts w:ascii="Arial" w:hAnsi="Arial" w:cs="Arial"/>
        </w:rPr>
        <w:t xml:space="preserve">the causes of </w:t>
      </w:r>
      <w:r w:rsidR="003746BA" w:rsidRPr="00174564">
        <w:rPr>
          <w:rFonts w:ascii="Arial" w:hAnsi="Arial" w:cs="Arial"/>
        </w:rPr>
        <w:t>ADHD is</w:t>
      </w:r>
      <w:r w:rsidR="00D70247" w:rsidRPr="00174564">
        <w:rPr>
          <w:rFonts w:ascii="Arial" w:hAnsi="Arial" w:cs="Arial"/>
        </w:rPr>
        <w:t xml:space="preserve"> that the gene and brain changes can be researched</w:t>
      </w:r>
      <w:r w:rsidR="005A15C0" w:rsidRPr="00174564">
        <w:rPr>
          <w:rFonts w:ascii="Arial" w:hAnsi="Arial" w:cs="Arial"/>
        </w:rPr>
        <w:t xml:space="preserve"> and identified</w:t>
      </w:r>
      <w:r w:rsidR="00D70247" w:rsidRPr="00174564">
        <w:rPr>
          <w:rFonts w:ascii="Arial" w:hAnsi="Arial" w:cs="Arial"/>
        </w:rPr>
        <w:t>, but it’s hard</w:t>
      </w:r>
      <w:r w:rsidR="005A15C0" w:rsidRPr="00174564">
        <w:rPr>
          <w:rFonts w:ascii="Arial" w:hAnsi="Arial" w:cs="Arial"/>
        </w:rPr>
        <w:t>er to research external factors such as</w:t>
      </w:r>
      <w:r w:rsidR="00D70247" w:rsidRPr="00174564">
        <w:rPr>
          <w:rFonts w:ascii="Arial" w:hAnsi="Arial" w:cs="Arial"/>
        </w:rPr>
        <w:t xml:space="preserve"> environmental trigg</w:t>
      </w:r>
      <w:r w:rsidR="005A15C0" w:rsidRPr="00174564">
        <w:rPr>
          <w:rFonts w:ascii="Arial" w:hAnsi="Arial" w:cs="Arial"/>
        </w:rPr>
        <w:t>ers</w:t>
      </w:r>
      <w:sdt>
        <w:sdtPr>
          <w:rPr>
            <w:rFonts w:ascii="Arial" w:hAnsi="Arial" w:cs="Arial"/>
          </w:rPr>
          <w:id w:val="2108847848"/>
          <w:citation/>
        </w:sdtPr>
        <w:sdtEndPr/>
        <w:sdtContent>
          <w:r w:rsidR="00D70247" w:rsidRPr="00174564">
            <w:rPr>
              <w:rFonts w:ascii="Arial" w:hAnsi="Arial" w:cs="Arial"/>
            </w:rPr>
            <w:fldChar w:fldCharType="begin"/>
          </w:r>
          <w:r w:rsidR="00D70247" w:rsidRPr="00174564">
            <w:rPr>
              <w:rFonts w:ascii="Arial" w:hAnsi="Arial" w:cs="Arial"/>
            </w:rPr>
            <w:instrText xml:space="preserve"> CITATION Chr20 \l 2057 </w:instrText>
          </w:r>
          <w:r w:rsidR="00D70247" w:rsidRPr="00174564">
            <w:rPr>
              <w:rFonts w:ascii="Arial" w:hAnsi="Arial" w:cs="Arial"/>
            </w:rPr>
            <w:fldChar w:fldCharType="separate"/>
          </w:r>
          <w:r w:rsidR="00D70247" w:rsidRPr="00174564">
            <w:rPr>
              <w:rFonts w:ascii="Arial" w:hAnsi="Arial" w:cs="Arial"/>
              <w:noProof/>
            </w:rPr>
            <w:t xml:space="preserve"> (Iliades, 2020)</w:t>
          </w:r>
          <w:r w:rsidR="00D70247" w:rsidRPr="00174564">
            <w:rPr>
              <w:rFonts w:ascii="Arial" w:hAnsi="Arial" w:cs="Arial"/>
            </w:rPr>
            <w:fldChar w:fldCharType="end"/>
          </w:r>
        </w:sdtContent>
      </w:sdt>
      <w:r w:rsidR="005A15C0" w:rsidRPr="00174564">
        <w:rPr>
          <w:rFonts w:ascii="Arial" w:hAnsi="Arial" w:cs="Arial"/>
        </w:rPr>
        <w:t>.</w:t>
      </w:r>
    </w:p>
    <w:p w:rsidR="00D70247" w:rsidRPr="00174564" w:rsidRDefault="005A15C0" w:rsidP="00D70247">
      <w:pPr>
        <w:jc w:val="both"/>
        <w:rPr>
          <w:rFonts w:ascii="Arial" w:hAnsi="Arial" w:cs="Arial"/>
          <w:shd w:val="clear" w:color="auto" w:fill="FFFFFF"/>
        </w:rPr>
      </w:pPr>
      <w:r w:rsidRPr="00174564">
        <w:rPr>
          <w:rFonts w:ascii="Arial" w:hAnsi="Arial" w:cs="Arial"/>
        </w:rPr>
        <w:t>M</w:t>
      </w:r>
      <w:r w:rsidR="00D70247" w:rsidRPr="00174564">
        <w:rPr>
          <w:rFonts w:ascii="Arial" w:hAnsi="Arial" w:cs="Arial"/>
        </w:rPr>
        <w:t xml:space="preserve">edical reports of individuals with abnormal degrees </w:t>
      </w:r>
      <w:r w:rsidR="00D70247" w:rsidRPr="00174564">
        <w:rPr>
          <w:rFonts w:ascii="Arial" w:hAnsi="Arial" w:cs="Arial"/>
          <w:shd w:val="clear" w:color="auto" w:fill="FFFFFF"/>
        </w:rPr>
        <w:t>of inattention, distractibility and hyperactivity date from the last quarter of the 18</w:t>
      </w:r>
      <w:r w:rsidR="00D70247" w:rsidRPr="00174564">
        <w:rPr>
          <w:rFonts w:ascii="Arial" w:hAnsi="Arial" w:cs="Arial"/>
          <w:shd w:val="clear" w:color="auto" w:fill="FFFFFF"/>
          <w:vertAlign w:val="superscript"/>
        </w:rPr>
        <w:t>th</w:t>
      </w:r>
      <w:r w:rsidR="00D70247" w:rsidRPr="00174564">
        <w:rPr>
          <w:rFonts w:ascii="Arial" w:hAnsi="Arial" w:cs="Arial"/>
          <w:shd w:val="clear" w:color="auto" w:fill="FFFFFF"/>
        </w:rPr>
        <w:t xml:space="preserve"> century. George F Still (Still) was a paediatrician who became </w:t>
      </w:r>
      <w:r w:rsidRPr="00174564">
        <w:rPr>
          <w:rFonts w:ascii="Arial" w:hAnsi="Arial" w:cs="Arial"/>
          <w:shd w:val="clear" w:color="auto" w:fill="FFFFFF"/>
        </w:rPr>
        <w:t>England’s</w:t>
      </w:r>
      <w:r w:rsidR="00D70247" w:rsidRPr="00174564">
        <w:rPr>
          <w:rFonts w:ascii="Arial" w:hAnsi="Arial" w:cs="Arial"/>
          <w:shd w:val="clear" w:color="auto" w:fill="FFFFFF"/>
        </w:rPr>
        <w:t xml:space="preserve"> first professor of childhood medicine, his lectures have been considered as the scientifi</w:t>
      </w:r>
      <w:r w:rsidRPr="00174564">
        <w:rPr>
          <w:rFonts w:ascii="Arial" w:hAnsi="Arial" w:cs="Arial"/>
          <w:shd w:val="clear" w:color="auto" w:fill="FFFFFF"/>
        </w:rPr>
        <w:t xml:space="preserve">c starting point of ADHD. Still </w:t>
      </w:r>
      <w:r w:rsidR="00D70247" w:rsidRPr="00174564">
        <w:rPr>
          <w:rFonts w:ascii="Arial" w:hAnsi="Arial" w:cs="Arial"/>
          <w:shd w:val="clear" w:color="auto" w:fill="FFFFFF"/>
        </w:rPr>
        <w:t>completed</w:t>
      </w:r>
      <w:r w:rsidRPr="00174564">
        <w:rPr>
          <w:rFonts w:ascii="Arial" w:hAnsi="Arial" w:cs="Arial"/>
          <w:shd w:val="clear" w:color="auto" w:fill="FFFFFF"/>
        </w:rPr>
        <w:t xml:space="preserve"> a survey</w:t>
      </w:r>
      <w:r w:rsidR="00D70247" w:rsidRPr="00174564">
        <w:rPr>
          <w:rFonts w:ascii="Arial" w:hAnsi="Arial" w:cs="Arial"/>
          <w:shd w:val="clear" w:color="auto" w:fill="FFFFFF"/>
        </w:rPr>
        <w:t xml:space="preserve"> with 43 children showing signs of lack of concentration and unstained attention. Still, labelled these children as having “abnormal defect of moral control” describing them as aggressive, defiant and re</w:t>
      </w:r>
      <w:r w:rsidRPr="00174564">
        <w:rPr>
          <w:rFonts w:ascii="Arial" w:hAnsi="Arial" w:cs="Arial"/>
          <w:shd w:val="clear" w:color="auto" w:fill="FFFFFF"/>
        </w:rPr>
        <w:t>sistant to discipline. T</w:t>
      </w:r>
      <w:r w:rsidR="00D70247" w:rsidRPr="00174564">
        <w:rPr>
          <w:rFonts w:ascii="Arial" w:hAnsi="Arial" w:cs="Arial"/>
          <w:shd w:val="clear" w:color="auto" w:fill="FFFFFF"/>
        </w:rPr>
        <w:t>his mislabelling</w:t>
      </w:r>
      <w:r w:rsidRPr="00174564">
        <w:rPr>
          <w:rFonts w:ascii="Arial" w:hAnsi="Arial" w:cs="Arial"/>
          <w:shd w:val="clear" w:color="auto" w:fill="FFFFFF"/>
        </w:rPr>
        <w:t xml:space="preserve"> to this day</w:t>
      </w:r>
      <w:r w:rsidR="00D70247" w:rsidRPr="00174564">
        <w:rPr>
          <w:rFonts w:ascii="Arial" w:hAnsi="Arial" w:cs="Arial"/>
          <w:shd w:val="clear" w:color="auto" w:fill="FFFFFF"/>
        </w:rPr>
        <w:t xml:space="preserve"> continues with professionals and parents assuming that children with ADHD are naughty and external factors are contributing the misbehaviour</w:t>
      </w:r>
      <w:r w:rsidRPr="00174564">
        <w:rPr>
          <w:rFonts w:ascii="Arial" w:hAnsi="Arial" w:cs="Arial"/>
          <w:shd w:val="clear" w:color="auto" w:fill="FFFFFF"/>
        </w:rPr>
        <w:t xml:space="preserve"> of children</w:t>
      </w:r>
      <w:r w:rsidR="00D70247" w:rsidRPr="00174564">
        <w:rPr>
          <w:rFonts w:ascii="Arial" w:hAnsi="Arial" w:cs="Arial"/>
          <w:shd w:val="clear" w:color="auto" w:fill="FFFFFF"/>
        </w:rPr>
        <w:t xml:space="preserve"> </w:t>
      </w:r>
      <w:sdt>
        <w:sdtPr>
          <w:rPr>
            <w:rFonts w:ascii="Arial" w:hAnsi="Arial" w:cs="Arial"/>
            <w:shd w:val="clear" w:color="auto" w:fill="FFFFFF"/>
          </w:rPr>
          <w:id w:val="916985059"/>
          <w:citation/>
        </w:sdtPr>
        <w:sdtEndPr/>
        <w:sdtContent>
          <w:r w:rsidR="00D70247" w:rsidRPr="00174564">
            <w:rPr>
              <w:rFonts w:ascii="Arial" w:hAnsi="Arial" w:cs="Arial"/>
              <w:shd w:val="clear" w:color="auto" w:fill="FFFFFF"/>
            </w:rPr>
            <w:fldChar w:fldCharType="begin"/>
          </w:r>
          <w:r w:rsidR="00D70247" w:rsidRPr="00174564">
            <w:rPr>
              <w:rFonts w:ascii="Arial" w:hAnsi="Arial" w:cs="Arial"/>
              <w:shd w:val="clear" w:color="auto" w:fill="FFFFFF"/>
            </w:rPr>
            <w:instrText xml:space="preserve">CITATION Jos15 \l 2057 </w:instrText>
          </w:r>
          <w:r w:rsidR="00D70247" w:rsidRPr="00174564">
            <w:rPr>
              <w:rFonts w:ascii="Arial" w:hAnsi="Arial" w:cs="Arial"/>
              <w:shd w:val="clear" w:color="auto" w:fill="FFFFFF"/>
            </w:rPr>
            <w:fldChar w:fldCharType="separate"/>
          </w:r>
          <w:r w:rsidR="00D70247" w:rsidRPr="00174564">
            <w:rPr>
              <w:rFonts w:ascii="Arial" w:hAnsi="Arial" w:cs="Arial"/>
              <w:noProof/>
              <w:shd w:val="clear" w:color="auto" w:fill="FFFFFF"/>
            </w:rPr>
            <w:t>(Martinez-Raga, 2015)</w:t>
          </w:r>
          <w:r w:rsidR="00D70247" w:rsidRPr="00174564">
            <w:rPr>
              <w:rFonts w:ascii="Arial" w:hAnsi="Arial" w:cs="Arial"/>
              <w:shd w:val="clear" w:color="auto" w:fill="FFFFFF"/>
            </w:rPr>
            <w:fldChar w:fldCharType="end"/>
          </w:r>
        </w:sdtContent>
      </w:sdt>
      <w:r w:rsidR="00D70247" w:rsidRPr="00174564">
        <w:rPr>
          <w:rFonts w:ascii="Arial" w:hAnsi="Arial" w:cs="Arial"/>
          <w:shd w:val="clear" w:color="auto" w:fill="FFFFFF"/>
        </w:rPr>
        <w:t xml:space="preserve"> </w:t>
      </w:r>
      <w:sdt>
        <w:sdtPr>
          <w:rPr>
            <w:rFonts w:ascii="Arial" w:hAnsi="Arial" w:cs="Arial"/>
            <w:shd w:val="clear" w:color="auto" w:fill="FFFFFF"/>
          </w:rPr>
          <w:id w:val="-413466532"/>
          <w:citation/>
        </w:sdtPr>
        <w:sdtEndPr/>
        <w:sdtContent>
          <w:r w:rsidR="00D70247" w:rsidRPr="00174564">
            <w:rPr>
              <w:rFonts w:ascii="Arial" w:hAnsi="Arial" w:cs="Arial"/>
              <w:shd w:val="clear" w:color="auto" w:fill="FFFFFF"/>
            </w:rPr>
            <w:fldChar w:fldCharType="begin"/>
          </w:r>
          <w:r w:rsidR="00D70247" w:rsidRPr="00174564">
            <w:rPr>
              <w:rFonts w:ascii="Arial" w:hAnsi="Arial" w:cs="Arial"/>
              <w:shd w:val="clear" w:color="auto" w:fill="FFFFFF"/>
            </w:rPr>
            <w:instrText xml:space="preserve"> CITATION May20 \l 2057 </w:instrText>
          </w:r>
          <w:r w:rsidR="00D70247" w:rsidRPr="00174564">
            <w:rPr>
              <w:rFonts w:ascii="Arial" w:hAnsi="Arial" w:cs="Arial"/>
              <w:shd w:val="clear" w:color="auto" w:fill="FFFFFF"/>
            </w:rPr>
            <w:fldChar w:fldCharType="separate"/>
          </w:r>
          <w:r w:rsidR="00D70247" w:rsidRPr="00174564">
            <w:rPr>
              <w:rFonts w:ascii="Arial" w:hAnsi="Arial" w:cs="Arial"/>
              <w:noProof/>
              <w:shd w:val="clear" w:color="auto" w:fill="FFFFFF"/>
            </w:rPr>
            <w:t>(Clinic, 2015)</w:t>
          </w:r>
          <w:r w:rsidR="00D70247" w:rsidRPr="00174564">
            <w:rPr>
              <w:rFonts w:ascii="Arial" w:hAnsi="Arial" w:cs="Arial"/>
              <w:shd w:val="clear" w:color="auto" w:fill="FFFFFF"/>
            </w:rPr>
            <w:fldChar w:fldCharType="end"/>
          </w:r>
        </w:sdtContent>
      </w:sdt>
      <w:r w:rsidR="00D70247" w:rsidRPr="00174564">
        <w:rPr>
          <w:rFonts w:ascii="Arial" w:hAnsi="Arial" w:cs="Arial"/>
          <w:shd w:val="clear" w:color="auto" w:fill="FFFFFF"/>
        </w:rPr>
        <w:t>.</w:t>
      </w:r>
    </w:p>
    <w:p w:rsidR="009C6CFA" w:rsidRPr="00174564" w:rsidRDefault="009C6CFA" w:rsidP="00D70247">
      <w:pPr>
        <w:jc w:val="both"/>
        <w:rPr>
          <w:rFonts w:ascii="Arial" w:hAnsi="Arial" w:cs="Arial"/>
          <w:shd w:val="clear" w:color="auto" w:fill="FFFFFF"/>
        </w:rPr>
      </w:pPr>
    </w:p>
    <w:p w:rsidR="009C6CFA" w:rsidRPr="00174564" w:rsidRDefault="009C6CFA" w:rsidP="00D70247">
      <w:pPr>
        <w:jc w:val="both"/>
        <w:rPr>
          <w:rFonts w:ascii="Arial" w:hAnsi="Arial" w:cs="Arial"/>
          <w:shd w:val="clear" w:color="auto" w:fill="FFFFFF"/>
        </w:rPr>
      </w:pPr>
    </w:p>
    <w:p w:rsidR="00D70247" w:rsidRPr="00174564" w:rsidRDefault="00D70247" w:rsidP="00D70247">
      <w:pPr>
        <w:jc w:val="both"/>
        <w:rPr>
          <w:rFonts w:ascii="Arial" w:hAnsi="Arial" w:cs="Arial"/>
          <w:shd w:val="clear" w:color="auto" w:fill="FFFFFF"/>
        </w:rPr>
      </w:pPr>
    </w:p>
    <w:p w:rsidR="00A24DD6" w:rsidRPr="00174564" w:rsidRDefault="0064770E" w:rsidP="00D70247">
      <w:pPr>
        <w:jc w:val="both"/>
        <w:rPr>
          <w:rFonts w:ascii="Arial" w:hAnsi="Arial" w:cs="Arial"/>
        </w:rPr>
      </w:pPr>
      <w:r w:rsidRPr="00174564">
        <w:rPr>
          <w:rFonts w:ascii="Arial" w:hAnsi="Arial" w:cs="Arial"/>
        </w:rPr>
        <w:t>Children with ADHD may have difficulties with starting and focusing on tasks which include having a very short attention span and high levels of distractibility. This can be difficult when focus is needed</w:t>
      </w:r>
      <w:r w:rsidR="005A15C0" w:rsidRPr="00174564">
        <w:rPr>
          <w:rFonts w:ascii="Arial" w:hAnsi="Arial" w:cs="Arial"/>
        </w:rPr>
        <w:t xml:space="preserve"> for learning</w:t>
      </w:r>
      <w:r w:rsidRPr="00174564">
        <w:rPr>
          <w:rFonts w:ascii="Arial" w:hAnsi="Arial" w:cs="Arial"/>
        </w:rPr>
        <w:t xml:space="preserve"> or completion of tasks are required. Children with hyperactivity may act impulsively and erratically and become restless and fidgety which is noticeable especially in a classroom environment</w:t>
      </w:r>
      <w:r w:rsidR="00AB50DE" w:rsidRPr="00174564">
        <w:rPr>
          <w:rFonts w:ascii="Arial" w:hAnsi="Arial" w:cs="Arial"/>
        </w:rPr>
        <w:t xml:space="preserve">. There are differences with behaviours associated with ADHD change depending on the growth of the child. A preschool child may show gross motor activity which could include </w:t>
      </w:r>
      <w:r w:rsidR="007D3FE2" w:rsidRPr="00174564">
        <w:rPr>
          <w:rFonts w:ascii="Arial" w:hAnsi="Arial" w:cs="Arial"/>
        </w:rPr>
        <w:t>constantly</w:t>
      </w:r>
      <w:r w:rsidR="00AB50DE" w:rsidRPr="00174564">
        <w:rPr>
          <w:rFonts w:ascii="Arial" w:hAnsi="Arial" w:cs="Arial"/>
        </w:rPr>
        <w:t xml:space="preserve"> moving and shifting from one activity to another. Older children will show signs of restlessness and fidgeting or squirming in their seats. Older children will </w:t>
      </w:r>
      <w:r w:rsidR="007D3FE2" w:rsidRPr="00174564">
        <w:rPr>
          <w:rFonts w:ascii="Arial" w:hAnsi="Arial" w:cs="Arial"/>
        </w:rPr>
        <w:t>frequently</w:t>
      </w:r>
      <w:r w:rsidR="00AB50DE" w:rsidRPr="00174564">
        <w:rPr>
          <w:rFonts w:ascii="Arial" w:hAnsi="Arial" w:cs="Arial"/>
        </w:rPr>
        <w:t xml:space="preserve"> fail to finish schoolwork or they will rush to complete which will be of an unacceptable standard. Adolescents with ADHD tend to become withdrawn and less communicative. However, when they do communicate they can be impulsive and </w:t>
      </w:r>
      <w:r w:rsidR="007D3FE2" w:rsidRPr="00174564">
        <w:rPr>
          <w:rFonts w:ascii="Arial" w:hAnsi="Arial" w:cs="Arial"/>
        </w:rPr>
        <w:t>display a</w:t>
      </w:r>
      <w:r w:rsidR="00AB50DE" w:rsidRPr="00174564">
        <w:rPr>
          <w:rFonts w:ascii="Arial" w:hAnsi="Arial" w:cs="Arial"/>
        </w:rPr>
        <w:t xml:space="preserve"> reaction that is </w:t>
      </w:r>
      <w:r w:rsidR="007D3FE2" w:rsidRPr="00174564">
        <w:rPr>
          <w:rFonts w:ascii="Arial" w:hAnsi="Arial" w:cs="Arial"/>
        </w:rPr>
        <w:t>spontaneous</w:t>
      </w:r>
      <w:r w:rsidR="0041757B" w:rsidRPr="00174564">
        <w:rPr>
          <w:rFonts w:ascii="Arial" w:hAnsi="Arial" w:cs="Arial"/>
        </w:rPr>
        <w:t>.  It has been documented that approximately a quarter to one-third of all children with ADHD also have learning disab</w:t>
      </w:r>
      <w:r w:rsidR="005A15C0" w:rsidRPr="00174564">
        <w:rPr>
          <w:rFonts w:ascii="Arial" w:hAnsi="Arial" w:cs="Arial"/>
        </w:rPr>
        <w:t>ilities. It is difficult to deliver</w:t>
      </w:r>
      <w:r w:rsidR="0041757B" w:rsidRPr="00174564">
        <w:rPr>
          <w:rFonts w:ascii="Arial" w:hAnsi="Arial" w:cs="Arial"/>
        </w:rPr>
        <w:t xml:space="preserve"> a single educational programme, practice or setting when dealing with children with</w:t>
      </w:r>
      <w:r w:rsidR="000C0196" w:rsidRPr="00174564">
        <w:rPr>
          <w:rFonts w:ascii="Arial" w:hAnsi="Arial" w:cs="Arial"/>
        </w:rPr>
        <w:t xml:space="preserve"> ADHD</w:t>
      </w:r>
      <w:r w:rsidR="0041757B" w:rsidRPr="00174564">
        <w:rPr>
          <w:rFonts w:ascii="Arial" w:hAnsi="Arial" w:cs="Arial"/>
        </w:rPr>
        <w:t xml:space="preserve"> this is because no two children with ADHD are alike </w:t>
      </w:r>
      <w:sdt>
        <w:sdtPr>
          <w:rPr>
            <w:rFonts w:ascii="Arial" w:hAnsi="Arial" w:cs="Arial"/>
          </w:rPr>
          <w:id w:val="1637371491"/>
          <w:citation/>
        </w:sdtPr>
        <w:sdtEndPr/>
        <w:sdtContent>
          <w:r w:rsidR="0041757B" w:rsidRPr="00174564">
            <w:rPr>
              <w:rFonts w:ascii="Arial" w:hAnsi="Arial" w:cs="Arial"/>
            </w:rPr>
            <w:fldChar w:fldCharType="begin"/>
          </w:r>
          <w:r w:rsidR="0041757B" w:rsidRPr="00174564">
            <w:rPr>
              <w:rFonts w:ascii="Arial" w:hAnsi="Arial" w:cs="Arial"/>
            </w:rPr>
            <w:instrText xml:space="preserve"> CITATION USD08 \l 2057 </w:instrText>
          </w:r>
          <w:r w:rsidR="0041757B" w:rsidRPr="00174564">
            <w:rPr>
              <w:rFonts w:ascii="Arial" w:hAnsi="Arial" w:cs="Arial"/>
            </w:rPr>
            <w:fldChar w:fldCharType="separate"/>
          </w:r>
          <w:r w:rsidR="0041757B" w:rsidRPr="00174564">
            <w:rPr>
              <w:rFonts w:ascii="Arial" w:hAnsi="Arial" w:cs="Arial"/>
              <w:noProof/>
            </w:rPr>
            <w:t>(Education, 2008)</w:t>
          </w:r>
          <w:r w:rsidR="0041757B" w:rsidRPr="00174564">
            <w:rPr>
              <w:rFonts w:ascii="Arial" w:hAnsi="Arial" w:cs="Arial"/>
            </w:rPr>
            <w:fldChar w:fldCharType="end"/>
          </w:r>
        </w:sdtContent>
      </w:sdt>
      <w:r w:rsidR="0041757B" w:rsidRPr="00174564">
        <w:rPr>
          <w:rFonts w:ascii="Arial" w:hAnsi="Arial" w:cs="Arial"/>
        </w:rPr>
        <w:t xml:space="preserve"> </w:t>
      </w:r>
      <w:sdt>
        <w:sdtPr>
          <w:rPr>
            <w:rFonts w:ascii="Arial" w:hAnsi="Arial" w:cs="Arial"/>
          </w:rPr>
          <w:id w:val="243459685"/>
          <w:citation/>
        </w:sdtPr>
        <w:sdtEndPr/>
        <w:sdtContent>
          <w:r w:rsidR="00B751FF" w:rsidRPr="00174564">
            <w:rPr>
              <w:rFonts w:ascii="Arial" w:hAnsi="Arial" w:cs="Arial"/>
            </w:rPr>
            <w:fldChar w:fldCharType="begin"/>
          </w:r>
          <w:r w:rsidR="00B751FF" w:rsidRPr="00174564">
            <w:rPr>
              <w:rFonts w:ascii="Arial" w:hAnsi="Arial" w:cs="Arial"/>
              <w:shd w:val="clear" w:color="auto" w:fill="FFFFFF"/>
            </w:rPr>
            <w:instrText xml:space="preserve">CITATION Lon20 \l 2057 </w:instrText>
          </w:r>
          <w:r w:rsidR="00B751FF" w:rsidRPr="00174564">
            <w:rPr>
              <w:rFonts w:ascii="Arial" w:hAnsi="Arial" w:cs="Arial"/>
            </w:rPr>
            <w:fldChar w:fldCharType="separate"/>
          </w:r>
          <w:r w:rsidR="00B751FF" w:rsidRPr="00174564">
            <w:rPr>
              <w:rFonts w:ascii="Arial" w:hAnsi="Arial" w:cs="Arial"/>
              <w:noProof/>
              <w:shd w:val="clear" w:color="auto" w:fill="FFFFFF"/>
            </w:rPr>
            <w:t>(soas.ac.uk, 2020)</w:t>
          </w:r>
          <w:r w:rsidR="00B751FF" w:rsidRPr="00174564">
            <w:rPr>
              <w:rFonts w:ascii="Arial" w:hAnsi="Arial" w:cs="Arial"/>
            </w:rPr>
            <w:fldChar w:fldCharType="end"/>
          </w:r>
        </w:sdtContent>
      </w:sdt>
      <w:r w:rsidRPr="00174564">
        <w:rPr>
          <w:rFonts w:ascii="Arial" w:hAnsi="Arial" w:cs="Arial"/>
        </w:rPr>
        <w:t>.</w:t>
      </w:r>
    </w:p>
    <w:p w:rsidR="00380A39" w:rsidRPr="00174564" w:rsidRDefault="000C0196" w:rsidP="00AB50DE">
      <w:pPr>
        <w:jc w:val="both"/>
        <w:rPr>
          <w:rFonts w:ascii="Arial" w:hAnsi="Arial" w:cs="Arial"/>
        </w:rPr>
      </w:pPr>
      <w:r w:rsidRPr="00174564">
        <w:rPr>
          <w:rFonts w:ascii="Arial" w:hAnsi="Arial" w:cs="Arial"/>
        </w:rPr>
        <w:t>Learning within a restricted classroom environment can be extremely hard for children</w:t>
      </w:r>
      <w:r w:rsidR="00E32371" w:rsidRPr="00174564">
        <w:rPr>
          <w:rFonts w:ascii="Arial" w:hAnsi="Arial" w:cs="Arial"/>
        </w:rPr>
        <w:t xml:space="preserve"> with ADHD </w:t>
      </w:r>
      <w:r w:rsidR="00E32371" w:rsidRPr="00174564">
        <w:rPr>
          <w:rFonts w:ascii="Arial" w:hAnsi="Arial" w:cs="Arial"/>
          <w:shd w:val="clear" w:color="auto" w:fill="FFFFFF"/>
        </w:rPr>
        <w:t>The very tasks expected in a classroom environment are the ones they find the most difficult, sitting still, listening qui</w:t>
      </w:r>
      <w:r w:rsidR="003746BA" w:rsidRPr="00174564">
        <w:rPr>
          <w:rFonts w:ascii="Arial" w:hAnsi="Arial" w:cs="Arial"/>
          <w:shd w:val="clear" w:color="auto" w:fill="FFFFFF"/>
        </w:rPr>
        <w:t xml:space="preserve">etly, concentrating these tasks </w:t>
      </w:r>
      <w:r w:rsidR="00E32371" w:rsidRPr="00174564">
        <w:rPr>
          <w:rFonts w:ascii="Arial" w:hAnsi="Arial" w:cs="Arial"/>
          <w:shd w:val="clear" w:color="auto" w:fill="FFFFFF"/>
        </w:rPr>
        <w:t>are the ones they are required to do all day long</w:t>
      </w:r>
      <w:r w:rsidRPr="00174564">
        <w:rPr>
          <w:rFonts w:ascii="Arial" w:hAnsi="Arial" w:cs="Arial"/>
        </w:rPr>
        <w:t xml:space="preserve">. This is when children with ADHD </w:t>
      </w:r>
      <w:r w:rsidR="00380A39" w:rsidRPr="00174564">
        <w:rPr>
          <w:rFonts w:ascii="Arial" w:hAnsi="Arial" w:cs="Arial"/>
        </w:rPr>
        <w:t>struggle as they find</w:t>
      </w:r>
      <w:r w:rsidRPr="00174564">
        <w:rPr>
          <w:rFonts w:ascii="Arial" w:hAnsi="Arial" w:cs="Arial"/>
        </w:rPr>
        <w:t xml:space="preserve"> regulating movements</w:t>
      </w:r>
      <w:r w:rsidR="00380A39" w:rsidRPr="00174564">
        <w:rPr>
          <w:rFonts w:ascii="Arial" w:hAnsi="Arial" w:cs="Arial"/>
        </w:rPr>
        <w:t xml:space="preserve"> very difficult therefore they often</w:t>
      </w:r>
      <w:r w:rsidRPr="00174564">
        <w:rPr>
          <w:rFonts w:ascii="Arial" w:hAnsi="Arial" w:cs="Arial"/>
        </w:rPr>
        <w:t xml:space="preserve"> create excuses t</w:t>
      </w:r>
      <w:r w:rsidR="00380A39" w:rsidRPr="00174564">
        <w:rPr>
          <w:rFonts w:ascii="Arial" w:hAnsi="Arial" w:cs="Arial"/>
        </w:rPr>
        <w:t>o get up and leave</w:t>
      </w:r>
      <w:r w:rsidRPr="00174564">
        <w:rPr>
          <w:rFonts w:ascii="Arial" w:hAnsi="Arial" w:cs="Arial"/>
        </w:rPr>
        <w:t>. The effect of this decision is they miss out on important information and instructions delivered in the lesson that is required to co</w:t>
      </w:r>
      <w:r w:rsidR="00380A39" w:rsidRPr="00174564">
        <w:rPr>
          <w:rFonts w:ascii="Arial" w:hAnsi="Arial" w:cs="Arial"/>
        </w:rPr>
        <w:t>mplete the tasks</w:t>
      </w:r>
      <w:r w:rsidRPr="00174564">
        <w:rPr>
          <w:rFonts w:ascii="Arial" w:hAnsi="Arial" w:cs="Arial"/>
        </w:rPr>
        <w:t>. Classrooms also have external distractions</w:t>
      </w:r>
      <w:r w:rsidR="00380A39" w:rsidRPr="00174564">
        <w:rPr>
          <w:rFonts w:ascii="Arial" w:hAnsi="Arial" w:cs="Arial"/>
        </w:rPr>
        <w:t>, in a room full of other children the number of external stimuli increases. It can be extremely difficult to gain a child with ADHD undivided attention for them to take in the lesson trying to be delivered</w:t>
      </w:r>
      <w:r w:rsidR="0028709A" w:rsidRPr="00174564">
        <w:rPr>
          <w:rFonts w:ascii="Arial" w:hAnsi="Arial" w:cs="Arial"/>
        </w:rPr>
        <w:t xml:space="preserve"> </w:t>
      </w:r>
      <w:sdt>
        <w:sdtPr>
          <w:rPr>
            <w:rFonts w:ascii="Arial" w:hAnsi="Arial" w:cs="Arial"/>
          </w:rPr>
          <w:id w:val="730039664"/>
          <w:citation/>
        </w:sdtPr>
        <w:sdtEndPr/>
        <w:sdtContent>
          <w:r w:rsidR="0028709A" w:rsidRPr="00174564">
            <w:rPr>
              <w:rFonts w:ascii="Arial" w:hAnsi="Arial" w:cs="Arial"/>
            </w:rPr>
            <w:fldChar w:fldCharType="begin"/>
          </w:r>
          <w:r w:rsidR="0028709A" w:rsidRPr="00174564">
            <w:rPr>
              <w:rFonts w:ascii="Arial" w:hAnsi="Arial" w:cs="Arial"/>
            </w:rPr>
            <w:instrText xml:space="preserve"> CITATION Seg19 \l 2057 </w:instrText>
          </w:r>
          <w:r w:rsidR="0028709A" w:rsidRPr="00174564">
            <w:rPr>
              <w:rFonts w:ascii="Arial" w:hAnsi="Arial" w:cs="Arial"/>
            </w:rPr>
            <w:fldChar w:fldCharType="separate"/>
          </w:r>
          <w:r w:rsidR="0028709A" w:rsidRPr="00174564">
            <w:rPr>
              <w:rFonts w:ascii="Arial" w:hAnsi="Arial" w:cs="Arial"/>
              <w:noProof/>
            </w:rPr>
            <w:t>(Segal, 2019)</w:t>
          </w:r>
          <w:r w:rsidR="0028709A" w:rsidRPr="00174564">
            <w:rPr>
              <w:rFonts w:ascii="Arial" w:hAnsi="Arial" w:cs="Arial"/>
            </w:rPr>
            <w:fldChar w:fldCharType="end"/>
          </w:r>
        </w:sdtContent>
      </w:sdt>
      <w:r w:rsidR="00380A39" w:rsidRPr="00174564">
        <w:rPr>
          <w:rFonts w:ascii="Arial" w:hAnsi="Arial" w:cs="Arial"/>
        </w:rPr>
        <w:t xml:space="preserve"> </w:t>
      </w:r>
      <w:sdt>
        <w:sdtPr>
          <w:rPr>
            <w:rFonts w:ascii="Arial" w:hAnsi="Arial" w:cs="Arial"/>
          </w:rPr>
          <w:id w:val="-70199401"/>
          <w:citation/>
        </w:sdtPr>
        <w:sdtEndPr/>
        <w:sdtContent>
          <w:r w:rsidR="00380A39" w:rsidRPr="00174564">
            <w:rPr>
              <w:rFonts w:ascii="Arial" w:hAnsi="Arial" w:cs="Arial"/>
            </w:rPr>
            <w:fldChar w:fldCharType="begin"/>
          </w:r>
          <w:r w:rsidR="00380A39" w:rsidRPr="00174564">
            <w:rPr>
              <w:rFonts w:ascii="Arial" w:hAnsi="Arial" w:cs="Arial"/>
            </w:rPr>
            <w:instrText xml:space="preserve"> CITATION Bra18 \l 2057 </w:instrText>
          </w:r>
          <w:r w:rsidR="00380A39" w:rsidRPr="00174564">
            <w:rPr>
              <w:rFonts w:ascii="Arial" w:hAnsi="Arial" w:cs="Arial"/>
            </w:rPr>
            <w:fldChar w:fldCharType="separate"/>
          </w:r>
          <w:r w:rsidR="00380A39" w:rsidRPr="00174564">
            <w:rPr>
              <w:rFonts w:ascii="Arial" w:hAnsi="Arial" w:cs="Arial"/>
              <w:noProof/>
            </w:rPr>
            <w:t>(Centers, 2018)</w:t>
          </w:r>
          <w:r w:rsidR="00380A39" w:rsidRPr="00174564">
            <w:rPr>
              <w:rFonts w:ascii="Arial" w:hAnsi="Arial" w:cs="Arial"/>
            </w:rPr>
            <w:fldChar w:fldCharType="end"/>
          </w:r>
        </w:sdtContent>
      </w:sdt>
      <w:r w:rsidR="00380A39" w:rsidRPr="00174564">
        <w:rPr>
          <w:rFonts w:ascii="Arial" w:hAnsi="Arial" w:cs="Arial"/>
        </w:rPr>
        <w:t xml:space="preserve">. </w:t>
      </w:r>
    </w:p>
    <w:p w:rsidR="00B751FF" w:rsidRPr="00174564" w:rsidRDefault="00B751FF" w:rsidP="00AB50DE">
      <w:pPr>
        <w:jc w:val="both"/>
        <w:rPr>
          <w:rFonts w:ascii="Arial" w:hAnsi="Arial" w:cs="Arial"/>
        </w:rPr>
      </w:pPr>
      <w:r w:rsidRPr="00174564">
        <w:rPr>
          <w:rFonts w:ascii="Arial" w:hAnsi="Arial" w:cs="Arial"/>
        </w:rPr>
        <w:t xml:space="preserve">ADHD can also be a contributing factor to children developing low </w:t>
      </w:r>
      <w:r w:rsidR="00B8358B" w:rsidRPr="00174564">
        <w:rPr>
          <w:rFonts w:ascii="Arial" w:hAnsi="Arial" w:cs="Arial"/>
        </w:rPr>
        <w:t>self-esteem</w:t>
      </w:r>
      <w:r w:rsidRPr="00174564">
        <w:rPr>
          <w:rFonts w:ascii="Arial" w:hAnsi="Arial" w:cs="Arial"/>
        </w:rPr>
        <w:t>, troubled relationships and poor performance in school.</w:t>
      </w:r>
      <w:r w:rsidR="00380A39" w:rsidRPr="00174564">
        <w:rPr>
          <w:rFonts w:ascii="Arial" w:hAnsi="Arial" w:cs="Arial"/>
        </w:rPr>
        <w:t xml:space="preserve"> Children with ADHD doesn’t usually have the failure to learn, but rather the gap in the ability to carry that understanding into their schoolwork leading to failing tests, completing homework and focusing on written tasks. These personal negative results can affect how children view themselves</w:t>
      </w:r>
      <w:r w:rsidR="00B8358B" w:rsidRPr="00174564">
        <w:rPr>
          <w:rFonts w:ascii="Arial" w:hAnsi="Arial" w:cs="Arial"/>
        </w:rPr>
        <w:t xml:space="preserve">. Children who experience healthy self-esteem appreciate their strengths and will be compassionate for any limitations they have. On the other hand, some children with ADHD may experience academic underachievement or social problems in their childhood and these disappointing experiences and failures can have a huge impact on the way they personally feel about themselves </w:t>
      </w:r>
      <w:r w:rsidRPr="00174564">
        <w:rPr>
          <w:rFonts w:ascii="Arial" w:hAnsi="Arial" w:cs="Arial"/>
        </w:rPr>
        <w:t xml:space="preserve"> </w:t>
      </w:r>
      <w:sdt>
        <w:sdtPr>
          <w:rPr>
            <w:rFonts w:ascii="Arial" w:hAnsi="Arial" w:cs="Arial"/>
          </w:rPr>
          <w:id w:val="-960040507"/>
          <w:citation/>
        </w:sdtPr>
        <w:sdtEndPr/>
        <w:sdtContent>
          <w:r w:rsidRPr="00174564">
            <w:rPr>
              <w:rFonts w:ascii="Arial" w:hAnsi="Arial" w:cs="Arial"/>
            </w:rPr>
            <w:fldChar w:fldCharType="begin"/>
          </w:r>
          <w:r w:rsidR="00F03F4B" w:rsidRPr="00174564">
            <w:rPr>
              <w:rFonts w:ascii="Arial" w:hAnsi="Arial" w:cs="Arial"/>
            </w:rPr>
            <w:instrText xml:space="preserve">CITATION May20 \l 2057 </w:instrText>
          </w:r>
          <w:r w:rsidRPr="00174564">
            <w:rPr>
              <w:rFonts w:ascii="Arial" w:hAnsi="Arial" w:cs="Arial"/>
            </w:rPr>
            <w:fldChar w:fldCharType="separate"/>
          </w:r>
          <w:r w:rsidR="00F03F4B" w:rsidRPr="00174564">
            <w:rPr>
              <w:rFonts w:ascii="Arial" w:hAnsi="Arial" w:cs="Arial"/>
              <w:noProof/>
            </w:rPr>
            <w:t>(Clinic, 2015)</w:t>
          </w:r>
          <w:r w:rsidRPr="00174564">
            <w:rPr>
              <w:rFonts w:ascii="Arial" w:hAnsi="Arial" w:cs="Arial"/>
            </w:rPr>
            <w:fldChar w:fldCharType="end"/>
          </w:r>
        </w:sdtContent>
      </w:sdt>
      <w:r w:rsidR="00674974" w:rsidRPr="00174564">
        <w:rPr>
          <w:rFonts w:ascii="Arial" w:hAnsi="Arial" w:cs="Arial"/>
        </w:rPr>
        <w:t xml:space="preserve"> </w:t>
      </w:r>
      <w:sdt>
        <w:sdtPr>
          <w:rPr>
            <w:rFonts w:ascii="Arial" w:hAnsi="Arial" w:cs="Arial"/>
          </w:rPr>
          <w:id w:val="344833928"/>
          <w:citation/>
        </w:sdtPr>
        <w:sdtEndPr/>
        <w:sdtContent>
          <w:r w:rsidR="00674974" w:rsidRPr="00174564">
            <w:rPr>
              <w:rFonts w:ascii="Arial" w:hAnsi="Arial" w:cs="Arial"/>
            </w:rPr>
            <w:fldChar w:fldCharType="begin"/>
          </w:r>
          <w:r w:rsidR="00674974" w:rsidRPr="00174564">
            <w:rPr>
              <w:rFonts w:ascii="Arial" w:hAnsi="Arial" w:cs="Arial"/>
            </w:rPr>
            <w:instrText xml:space="preserve"> CITATION Jac20 \l 2057 </w:instrText>
          </w:r>
          <w:r w:rsidR="00674974" w:rsidRPr="00174564">
            <w:rPr>
              <w:rFonts w:ascii="Arial" w:hAnsi="Arial" w:cs="Arial"/>
            </w:rPr>
            <w:fldChar w:fldCharType="separate"/>
          </w:r>
          <w:r w:rsidR="00674974" w:rsidRPr="00174564">
            <w:rPr>
              <w:rFonts w:ascii="Arial" w:hAnsi="Arial" w:cs="Arial"/>
              <w:noProof/>
            </w:rPr>
            <w:t>(Sinfield, 2020)</w:t>
          </w:r>
          <w:r w:rsidR="00674974" w:rsidRPr="00174564">
            <w:rPr>
              <w:rFonts w:ascii="Arial" w:hAnsi="Arial" w:cs="Arial"/>
            </w:rPr>
            <w:fldChar w:fldCharType="end"/>
          </w:r>
        </w:sdtContent>
      </w:sdt>
      <w:r w:rsidR="004C3843" w:rsidRPr="00174564">
        <w:rPr>
          <w:rFonts w:ascii="Arial" w:hAnsi="Arial" w:cs="Arial"/>
        </w:rPr>
        <w:t>.</w:t>
      </w:r>
    </w:p>
    <w:p w:rsidR="004C3843" w:rsidRPr="00174564" w:rsidRDefault="004C3843" w:rsidP="00AB50DE">
      <w:pPr>
        <w:jc w:val="both"/>
        <w:rPr>
          <w:rFonts w:ascii="Arial" w:hAnsi="Arial" w:cs="Arial"/>
        </w:rPr>
      </w:pPr>
      <w:r w:rsidRPr="00174564">
        <w:rPr>
          <w:rFonts w:ascii="Arial" w:hAnsi="Arial" w:cs="Arial"/>
        </w:rPr>
        <w:t xml:space="preserve">Every child deserves an education and a child with ADHD is no different. </w:t>
      </w:r>
      <w:r w:rsidR="00E32371" w:rsidRPr="00174564">
        <w:rPr>
          <w:rFonts w:ascii="Arial" w:hAnsi="Arial" w:cs="Arial"/>
          <w:shd w:val="clear" w:color="auto" w:fill="FFFFFF"/>
        </w:rPr>
        <w:t>Perhaps most frustrating of all is that most of these children want to be able to learn and behave like their unaffected peers. Neurological deficit</w:t>
      </w:r>
      <w:r w:rsidR="0028709A" w:rsidRPr="00174564">
        <w:rPr>
          <w:rFonts w:ascii="Arial" w:hAnsi="Arial" w:cs="Arial"/>
          <w:shd w:val="clear" w:color="auto" w:fill="FFFFFF"/>
        </w:rPr>
        <w:t xml:space="preserve">s, not unwillingness, keep children with ADHD </w:t>
      </w:r>
      <w:r w:rsidR="00E32371" w:rsidRPr="00174564">
        <w:rPr>
          <w:rFonts w:ascii="Arial" w:hAnsi="Arial" w:cs="Arial"/>
          <w:shd w:val="clear" w:color="auto" w:fill="FFFFFF"/>
        </w:rPr>
        <w:t>from learning in traditional ways.</w:t>
      </w:r>
      <w:r w:rsidR="0028709A" w:rsidRPr="00174564">
        <w:rPr>
          <w:rFonts w:ascii="Arial" w:hAnsi="Arial" w:cs="Arial"/>
          <w:shd w:val="clear" w:color="auto" w:fill="FFFFFF"/>
        </w:rPr>
        <w:t xml:space="preserve"> </w:t>
      </w:r>
      <w:r w:rsidRPr="00174564">
        <w:rPr>
          <w:rFonts w:ascii="Arial" w:hAnsi="Arial" w:cs="Arial"/>
        </w:rPr>
        <w:t xml:space="preserve">Schools and teachers who are successful in educating children with ADHD use a three-pronged strategy. These include Evaluating the child’s individual needs and strengths, Select appropriate instructional practices and for children receiving special education services, integrate appropriate practices within an IEP. Each child is unique and therefore the teacher will need to identify the needs of that individual child. A child will show signs of how, when and why they become inattentive, impulsive and hyperactive this will need to be indentified and then the teacher can select individual educational practives associated with academic instruction, behaviour interventions and classroom accomodations that are appropriate to meet the childs needs. From these practices the teacher can finally </w:t>
      </w:r>
      <w:r w:rsidRPr="00174564">
        <w:rPr>
          <w:rFonts w:ascii="Arial" w:hAnsi="Arial" w:cs="Arial"/>
        </w:rPr>
        <w:lastRenderedPageBreak/>
        <w:t>cobine these into an individualised educational programme (IEP).</w:t>
      </w:r>
      <w:r w:rsidR="00E32371" w:rsidRPr="00174564">
        <w:rPr>
          <w:rFonts w:ascii="Arial" w:hAnsi="Arial" w:cs="Arial"/>
        </w:rPr>
        <w:t xml:space="preserve"> Creating an IEP can allow consultation with other educators and parents to create annual goals ensuring that planning how to intergrate of educational activites that are provided to other children in the class and those selected for the child/children with ADHD </w:t>
      </w:r>
      <w:sdt>
        <w:sdtPr>
          <w:rPr>
            <w:rFonts w:ascii="Arial" w:hAnsi="Arial" w:cs="Arial"/>
          </w:rPr>
          <w:id w:val="-23490174"/>
          <w:citation/>
        </w:sdtPr>
        <w:sdtEndPr/>
        <w:sdtContent>
          <w:r w:rsidR="00E32371" w:rsidRPr="00174564">
            <w:rPr>
              <w:rFonts w:ascii="Arial" w:hAnsi="Arial" w:cs="Arial"/>
            </w:rPr>
            <w:fldChar w:fldCharType="begin"/>
          </w:r>
          <w:r w:rsidR="00E32371" w:rsidRPr="00174564">
            <w:rPr>
              <w:rFonts w:ascii="Arial" w:hAnsi="Arial" w:cs="Arial"/>
            </w:rPr>
            <w:instrText xml:space="preserve"> CITATION USD08 \l 2057 </w:instrText>
          </w:r>
          <w:r w:rsidR="00E32371" w:rsidRPr="00174564">
            <w:rPr>
              <w:rFonts w:ascii="Arial" w:hAnsi="Arial" w:cs="Arial"/>
            </w:rPr>
            <w:fldChar w:fldCharType="separate"/>
          </w:r>
          <w:r w:rsidR="00E32371" w:rsidRPr="00174564">
            <w:rPr>
              <w:rFonts w:ascii="Arial" w:hAnsi="Arial" w:cs="Arial"/>
              <w:noProof/>
            </w:rPr>
            <w:t>(Education, 2008)</w:t>
          </w:r>
          <w:r w:rsidR="00E32371" w:rsidRPr="00174564">
            <w:rPr>
              <w:rFonts w:ascii="Arial" w:hAnsi="Arial" w:cs="Arial"/>
            </w:rPr>
            <w:fldChar w:fldCharType="end"/>
          </w:r>
        </w:sdtContent>
      </w:sdt>
      <w:r w:rsidR="00E32371" w:rsidRPr="00174564">
        <w:rPr>
          <w:rFonts w:ascii="Arial" w:hAnsi="Arial" w:cs="Arial"/>
        </w:rPr>
        <w:t>.</w:t>
      </w:r>
    </w:p>
    <w:p w:rsidR="003922AD" w:rsidRPr="00174564" w:rsidRDefault="0028709A" w:rsidP="00C8312E">
      <w:pPr>
        <w:shd w:val="clear" w:color="auto" w:fill="FFFFFF"/>
        <w:spacing w:after="300" w:line="240" w:lineRule="auto"/>
        <w:jc w:val="both"/>
        <w:rPr>
          <w:rFonts w:ascii="Arial" w:eastAsia="Times New Roman" w:hAnsi="Arial" w:cs="Arial"/>
          <w:lang w:eastAsia="en-GB"/>
        </w:rPr>
      </w:pPr>
      <w:r w:rsidRPr="00174564">
        <w:rPr>
          <w:rFonts w:ascii="Arial" w:hAnsi="Arial" w:cs="Arial"/>
        </w:rPr>
        <w:t xml:space="preserve">There are also physical interventions that can help children focus within a classroom environment these stratagies for combating hyperactivity consists of creative ways to allow the child with ADHD to release engery and make it easier for the child to keep their body calmer during lesson time. A simple instruction such as asking a child to run an errand or ask them to complete a job can get them out of their seats </w:t>
      </w:r>
      <w:r w:rsidR="00C8312E" w:rsidRPr="00174564">
        <w:rPr>
          <w:rFonts w:ascii="Arial" w:hAnsi="Arial" w:cs="Arial"/>
        </w:rPr>
        <w:t>can help. Offering</w:t>
      </w:r>
      <w:r w:rsidR="00C8312E" w:rsidRPr="00174564">
        <w:rPr>
          <w:rFonts w:ascii="Arial" w:eastAsia="Times New Roman" w:hAnsi="Arial" w:cs="Arial"/>
          <w:bCs/>
          <w:lang w:eastAsia="en-GB"/>
        </w:rPr>
        <w:t xml:space="preserve"> a stress ball</w:t>
      </w:r>
      <w:r w:rsidR="00C8312E" w:rsidRPr="00174564">
        <w:rPr>
          <w:rFonts w:ascii="Arial" w:eastAsia="Times New Roman" w:hAnsi="Arial" w:cs="Arial"/>
          <w:lang w:eastAsia="en-GB"/>
        </w:rPr>
        <w:t xml:space="preserve">, small toy, or another object for the child to squeeze or play with discreetly at their seat. However if this toy makes a noise or flashes this can have an adverse effect of the individual and the whole class </w:t>
      </w:r>
      <w:sdt>
        <w:sdtPr>
          <w:rPr>
            <w:rFonts w:ascii="Arial" w:eastAsia="Times New Roman" w:hAnsi="Arial" w:cs="Arial"/>
            <w:lang w:eastAsia="en-GB"/>
          </w:rPr>
          <w:id w:val="1591896202"/>
          <w:citation/>
        </w:sdtPr>
        <w:sdtEndPr/>
        <w:sdtContent>
          <w:r w:rsidR="00C8312E" w:rsidRPr="00174564">
            <w:rPr>
              <w:rFonts w:ascii="Arial" w:eastAsia="Times New Roman" w:hAnsi="Arial" w:cs="Arial"/>
              <w:lang w:eastAsia="en-GB"/>
            </w:rPr>
            <w:fldChar w:fldCharType="begin"/>
          </w:r>
          <w:r w:rsidR="00C8312E" w:rsidRPr="00174564">
            <w:rPr>
              <w:rFonts w:ascii="Arial" w:eastAsia="Times New Roman" w:hAnsi="Arial" w:cs="Arial"/>
              <w:lang w:eastAsia="en-GB"/>
            </w:rPr>
            <w:instrText xml:space="preserve"> CITATION Seg19 \l 2057 </w:instrText>
          </w:r>
          <w:r w:rsidR="00C8312E" w:rsidRPr="00174564">
            <w:rPr>
              <w:rFonts w:ascii="Arial" w:eastAsia="Times New Roman" w:hAnsi="Arial" w:cs="Arial"/>
              <w:lang w:eastAsia="en-GB"/>
            </w:rPr>
            <w:fldChar w:fldCharType="separate"/>
          </w:r>
          <w:r w:rsidR="00C8312E" w:rsidRPr="00174564">
            <w:rPr>
              <w:rFonts w:ascii="Arial" w:eastAsia="Times New Roman" w:hAnsi="Arial" w:cs="Arial"/>
              <w:noProof/>
              <w:lang w:eastAsia="en-GB"/>
            </w:rPr>
            <w:t>(Segal, 2019)</w:t>
          </w:r>
          <w:r w:rsidR="00C8312E" w:rsidRPr="00174564">
            <w:rPr>
              <w:rFonts w:ascii="Arial" w:eastAsia="Times New Roman" w:hAnsi="Arial" w:cs="Arial"/>
              <w:lang w:eastAsia="en-GB"/>
            </w:rPr>
            <w:fldChar w:fldCharType="end"/>
          </w:r>
        </w:sdtContent>
      </w:sdt>
      <w:r w:rsidR="00C8312E" w:rsidRPr="00174564">
        <w:rPr>
          <w:rFonts w:ascii="Arial" w:eastAsia="Times New Roman" w:hAnsi="Arial" w:cs="Arial"/>
          <w:lang w:eastAsia="en-GB"/>
        </w:rPr>
        <w:t>.</w:t>
      </w:r>
    </w:p>
    <w:p w:rsidR="009C6CFA" w:rsidRPr="00174564" w:rsidRDefault="009C6CFA" w:rsidP="003746BA">
      <w:pPr>
        <w:shd w:val="clear" w:color="auto" w:fill="FFFFFF"/>
        <w:spacing w:after="300" w:line="240" w:lineRule="auto"/>
        <w:jc w:val="both"/>
        <w:rPr>
          <w:rFonts w:ascii="Arial" w:eastAsia="Times New Roman" w:hAnsi="Arial" w:cs="Arial"/>
          <w:lang w:eastAsia="en-GB"/>
        </w:rPr>
      </w:pPr>
      <w:r w:rsidRPr="00174564">
        <w:rPr>
          <w:rFonts w:ascii="Arial" w:eastAsia="Times New Roman" w:hAnsi="Arial" w:cs="Arial"/>
          <w:lang w:eastAsia="en-GB"/>
        </w:rPr>
        <w:t>However, it has also been discovered that schools can offer a rich breeding ground for ADHD labelling teachers and parents alike look for a reason why a child is not making the grade or wondering if there is something wrong with a child if they ar</w:t>
      </w:r>
      <w:r w:rsidR="003746BA" w:rsidRPr="00174564">
        <w:rPr>
          <w:rFonts w:ascii="Arial" w:eastAsia="Times New Roman" w:hAnsi="Arial" w:cs="Arial"/>
          <w:lang w:eastAsia="en-GB"/>
        </w:rPr>
        <w:t>e less than perfect. C</w:t>
      </w:r>
      <w:r w:rsidRPr="00174564">
        <w:rPr>
          <w:rFonts w:ascii="Arial" w:eastAsia="Times New Roman" w:hAnsi="Arial" w:cs="Arial"/>
          <w:lang w:eastAsia="en-GB"/>
        </w:rPr>
        <w:t xml:space="preserve">hildren are being firstly diagnosed by someone who has no skills or qualifications in this area </w:t>
      </w:r>
      <w:r w:rsidR="003746BA" w:rsidRPr="00174564">
        <w:rPr>
          <w:rFonts w:ascii="Arial" w:eastAsia="Times New Roman" w:hAnsi="Arial" w:cs="Arial"/>
          <w:lang w:eastAsia="en-GB"/>
        </w:rPr>
        <w:t xml:space="preserve">a friend or a teacher, but this is just </w:t>
      </w:r>
      <w:r w:rsidRPr="00174564">
        <w:rPr>
          <w:rFonts w:ascii="Arial" w:eastAsia="Times New Roman" w:hAnsi="Arial" w:cs="Arial"/>
          <w:lang w:eastAsia="en-GB"/>
        </w:rPr>
        <w:t xml:space="preserve">an opinion. </w:t>
      </w:r>
      <w:r w:rsidR="003746BA" w:rsidRPr="00174564">
        <w:rPr>
          <w:rFonts w:ascii="Arial" w:eastAsia="Times New Roman" w:hAnsi="Arial" w:cs="Arial"/>
          <w:lang w:eastAsia="en-GB"/>
        </w:rPr>
        <w:t xml:space="preserve">On the other hand </w:t>
      </w:r>
      <w:r w:rsidRPr="00174564">
        <w:rPr>
          <w:rFonts w:ascii="Arial" w:eastAsia="Times New Roman" w:hAnsi="Arial" w:cs="Arial"/>
          <w:lang w:eastAsia="en-GB"/>
        </w:rPr>
        <w:t>It is detrimental to not diagnose a child with ADHD but if everyone spent less time anaylising why children are not prefect and teaching children to embrace their differnces and teach from a young age to adapt to differnent situations</w:t>
      </w:r>
      <w:r w:rsidR="003746BA" w:rsidRPr="00174564">
        <w:rPr>
          <w:rFonts w:ascii="Arial" w:eastAsia="Times New Roman" w:hAnsi="Arial" w:cs="Arial"/>
          <w:lang w:eastAsia="en-GB"/>
        </w:rPr>
        <w:t xml:space="preserve"> then the children who need a diagnosis are diagnosed. H</w:t>
      </w:r>
      <w:r w:rsidR="003746BA" w:rsidRPr="00174564">
        <w:rPr>
          <w:rFonts w:ascii="Arial" w:hAnsi="Arial" w:cs="Arial"/>
          <w:shd w:val="clear" w:color="auto" w:fill="FFFFFF"/>
        </w:rPr>
        <w:t>owe</w:t>
      </w:r>
      <w:r w:rsidR="003746BA" w:rsidRPr="00174564">
        <w:rPr>
          <w:rFonts w:ascii="Arial" w:hAnsi="Arial" w:cs="Arial"/>
          <w:shd w:val="clear" w:color="auto" w:fill="FFFFFF"/>
        </w:rPr>
        <w:t xml:space="preserve">ver indulgent it may feel its easier to </w:t>
      </w:r>
      <w:r w:rsidR="003746BA" w:rsidRPr="00174564">
        <w:rPr>
          <w:rFonts w:ascii="Arial" w:hAnsi="Arial" w:cs="Arial"/>
          <w:shd w:val="clear" w:color="auto" w:fill="FFFFFF"/>
        </w:rPr>
        <w:t>provide the special coloured paper, the stress-ball or the alternative school lunch on a coloured plate, than it is to challenge the assumption and be wrong</w:t>
      </w:r>
      <w:r w:rsidR="00174564" w:rsidRPr="00174564">
        <w:rPr>
          <w:rFonts w:ascii="Arial" w:hAnsi="Arial" w:cs="Arial"/>
          <w:shd w:val="clear" w:color="auto" w:fill="FFFFFF"/>
        </w:rPr>
        <w:t xml:space="preserve"> </w:t>
      </w:r>
      <w:sdt>
        <w:sdtPr>
          <w:rPr>
            <w:rFonts w:ascii="Arial" w:hAnsi="Arial" w:cs="Arial"/>
            <w:shd w:val="clear" w:color="auto" w:fill="FFFFFF"/>
          </w:rPr>
          <w:id w:val="1043170509"/>
          <w:citation/>
        </w:sdtPr>
        <w:sdtContent>
          <w:r w:rsidR="00174564" w:rsidRPr="00174564">
            <w:rPr>
              <w:rFonts w:ascii="Arial" w:hAnsi="Arial" w:cs="Arial"/>
              <w:shd w:val="clear" w:color="auto" w:fill="FFFFFF"/>
            </w:rPr>
            <w:fldChar w:fldCharType="begin"/>
          </w:r>
          <w:r w:rsidR="00174564" w:rsidRPr="00174564">
            <w:rPr>
              <w:rFonts w:ascii="Arial" w:hAnsi="Arial" w:cs="Arial"/>
              <w:shd w:val="clear" w:color="auto" w:fill="FFFFFF"/>
            </w:rPr>
            <w:instrText xml:space="preserve"> CITATION tea15 \l 2057 </w:instrText>
          </w:r>
          <w:r w:rsidR="00174564" w:rsidRPr="00174564">
            <w:rPr>
              <w:rFonts w:ascii="Arial" w:hAnsi="Arial" w:cs="Arial"/>
              <w:shd w:val="clear" w:color="auto" w:fill="FFFFFF"/>
            </w:rPr>
            <w:fldChar w:fldCharType="separate"/>
          </w:r>
          <w:r w:rsidR="00174564" w:rsidRPr="00174564">
            <w:rPr>
              <w:rFonts w:ascii="Arial" w:hAnsi="Arial" w:cs="Arial"/>
              <w:noProof/>
              <w:shd w:val="clear" w:color="auto" w:fill="FFFFFF"/>
            </w:rPr>
            <w:t>(teacher, 2015)</w:t>
          </w:r>
          <w:r w:rsidR="00174564" w:rsidRPr="00174564">
            <w:rPr>
              <w:rFonts w:ascii="Arial" w:hAnsi="Arial" w:cs="Arial"/>
              <w:shd w:val="clear" w:color="auto" w:fill="FFFFFF"/>
            </w:rPr>
            <w:fldChar w:fldCharType="end"/>
          </w:r>
        </w:sdtContent>
      </w:sdt>
      <w:r w:rsidR="003746BA" w:rsidRPr="00174564">
        <w:rPr>
          <w:rFonts w:ascii="Arial" w:hAnsi="Arial" w:cs="Arial"/>
          <w:shd w:val="clear" w:color="auto" w:fill="FFFFFF"/>
        </w:rPr>
        <w:t>.</w:t>
      </w:r>
    </w:p>
    <w:p w:rsidR="00B05833" w:rsidRPr="00174564" w:rsidRDefault="003746BA" w:rsidP="003746BA">
      <w:pPr>
        <w:shd w:val="clear" w:color="auto" w:fill="FFFFFF"/>
        <w:spacing w:after="300" w:line="240" w:lineRule="auto"/>
        <w:ind w:left="567" w:right="1088"/>
        <w:jc w:val="both"/>
        <w:rPr>
          <w:rFonts w:ascii="Arial" w:eastAsia="Times New Roman" w:hAnsi="Arial" w:cs="Arial"/>
          <w:lang w:eastAsia="en-GB"/>
        </w:rPr>
      </w:pPr>
      <w:r w:rsidRPr="00174564">
        <w:rPr>
          <w:rFonts w:ascii="Arial" w:eastAsia="Times New Roman" w:hAnsi="Arial" w:cs="Arial"/>
          <w:lang w:eastAsia="en-GB"/>
        </w:rPr>
        <w:t xml:space="preserve">“We should teach children </w:t>
      </w:r>
      <w:r w:rsidR="00B05833" w:rsidRPr="00174564">
        <w:rPr>
          <w:rFonts w:ascii="Arial" w:eastAsia="Times New Roman" w:hAnsi="Arial" w:cs="Arial"/>
          <w:lang w:eastAsia="en-GB"/>
        </w:rPr>
        <w:t>that it’s normal to be different, not that every version of “different” needs a label and prescription</w:t>
      </w:r>
      <w:r w:rsidRPr="00174564">
        <w:rPr>
          <w:rFonts w:ascii="Arial" w:eastAsia="Times New Roman" w:hAnsi="Arial" w:cs="Arial"/>
          <w:lang w:eastAsia="en-GB"/>
        </w:rPr>
        <w:t>”</w:t>
      </w:r>
      <w:sdt>
        <w:sdtPr>
          <w:rPr>
            <w:rFonts w:ascii="Arial" w:eastAsia="Times New Roman" w:hAnsi="Arial" w:cs="Arial"/>
            <w:lang w:eastAsia="en-GB"/>
          </w:rPr>
          <w:id w:val="-835612132"/>
          <w:citation/>
        </w:sdtPr>
        <w:sdtContent>
          <w:r w:rsidR="00174564" w:rsidRPr="00174564">
            <w:rPr>
              <w:rFonts w:ascii="Arial" w:eastAsia="Times New Roman" w:hAnsi="Arial" w:cs="Arial"/>
              <w:lang w:eastAsia="en-GB"/>
            </w:rPr>
            <w:fldChar w:fldCharType="begin"/>
          </w:r>
          <w:r w:rsidR="00174564" w:rsidRPr="00174564">
            <w:rPr>
              <w:rFonts w:ascii="Arial" w:eastAsia="Times New Roman" w:hAnsi="Arial" w:cs="Arial"/>
              <w:lang w:eastAsia="en-GB"/>
            </w:rPr>
            <w:instrText xml:space="preserve">CITATION tea15 \p 1 \l 2057 </w:instrText>
          </w:r>
          <w:r w:rsidR="00174564" w:rsidRPr="00174564">
            <w:rPr>
              <w:rFonts w:ascii="Arial" w:eastAsia="Times New Roman" w:hAnsi="Arial" w:cs="Arial"/>
              <w:lang w:eastAsia="en-GB"/>
            </w:rPr>
            <w:fldChar w:fldCharType="separate"/>
          </w:r>
          <w:r w:rsidR="00174564" w:rsidRPr="00174564">
            <w:rPr>
              <w:rFonts w:ascii="Arial" w:eastAsia="Times New Roman" w:hAnsi="Arial" w:cs="Arial"/>
              <w:noProof/>
              <w:lang w:eastAsia="en-GB"/>
            </w:rPr>
            <w:t xml:space="preserve"> (teacher, 2015, p. 1)</w:t>
          </w:r>
          <w:r w:rsidR="00174564" w:rsidRPr="00174564">
            <w:rPr>
              <w:rFonts w:ascii="Arial" w:eastAsia="Times New Roman" w:hAnsi="Arial" w:cs="Arial"/>
              <w:lang w:eastAsia="en-GB"/>
            </w:rPr>
            <w:fldChar w:fldCharType="end"/>
          </w:r>
        </w:sdtContent>
      </w:sdt>
      <w:r w:rsidR="00B05833" w:rsidRPr="00174564">
        <w:rPr>
          <w:rFonts w:ascii="Arial" w:eastAsia="Times New Roman" w:hAnsi="Arial" w:cs="Arial"/>
          <w:lang w:eastAsia="en-GB"/>
        </w:rPr>
        <w:t>.</w:t>
      </w:r>
    </w:p>
    <w:p w:rsidR="00B05833" w:rsidRPr="00174564" w:rsidRDefault="00B05833" w:rsidP="00C8312E">
      <w:pPr>
        <w:shd w:val="clear" w:color="auto" w:fill="FFFFFF"/>
        <w:spacing w:after="300" w:line="240" w:lineRule="auto"/>
        <w:jc w:val="both"/>
        <w:rPr>
          <w:rFonts w:ascii="Arial" w:eastAsia="Times New Roman" w:hAnsi="Arial" w:cs="Arial"/>
          <w:lang w:eastAsia="en-GB"/>
        </w:rPr>
      </w:pPr>
    </w:p>
    <w:p w:rsidR="0028709A" w:rsidRPr="00174564" w:rsidRDefault="0028709A" w:rsidP="00AB50DE">
      <w:pPr>
        <w:jc w:val="both"/>
        <w:rPr>
          <w:rFonts w:ascii="Arial" w:hAnsi="Arial" w:cs="Arial"/>
        </w:rPr>
      </w:pPr>
    </w:p>
    <w:p w:rsidR="004C3843" w:rsidRPr="00174564" w:rsidRDefault="004C3843" w:rsidP="00AB50DE">
      <w:pPr>
        <w:jc w:val="both"/>
        <w:rPr>
          <w:rFonts w:ascii="Arial" w:hAnsi="Arial" w:cs="Arial"/>
        </w:rPr>
      </w:pPr>
    </w:p>
    <w:p w:rsidR="00B751FF" w:rsidRPr="00174564" w:rsidRDefault="00B751FF" w:rsidP="00AB50DE">
      <w:pPr>
        <w:jc w:val="both"/>
        <w:rPr>
          <w:rFonts w:ascii="Arial" w:hAnsi="Arial" w:cs="Arial"/>
        </w:rPr>
      </w:pPr>
    </w:p>
    <w:p w:rsidR="00A24DD6" w:rsidRPr="00174564" w:rsidRDefault="00A24DD6" w:rsidP="004A34A7">
      <w:pPr>
        <w:rPr>
          <w:rFonts w:ascii="Arial" w:hAnsi="Arial" w:cs="Arial"/>
        </w:rPr>
      </w:pPr>
    </w:p>
    <w:p w:rsidR="00215DBF" w:rsidRPr="00174564" w:rsidRDefault="00215DBF" w:rsidP="004A34A7">
      <w:pPr>
        <w:rPr>
          <w:rFonts w:ascii="Arial" w:hAnsi="Arial" w:cs="Arial"/>
        </w:rPr>
      </w:pPr>
    </w:p>
    <w:p w:rsidR="008F44CE" w:rsidRPr="00174564" w:rsidRDefault="008F44CE" w:rsidP="004A34A7">
      <w:pPr>
        <w:rPr>
          <w:rFonts w:ascii="Arial" w:hAnsi="Arial" w:cs="Arial"/>
        </w:rPr>
      </w:pPr>
    </w:p>
    <w:p w:rsidR="00904581" w:rsidRPr="00174564" w:rsidRDefault="00904581" w:rsidP="004A34A7">
      <w:pPr>
        <w:rPr>
          <w:rFonts w:ascii="Arial" w:hAnsi="Arial" w:cs="Arial"/>
        </w:rPr>
      </w:pPr>
    </w:p>
    <w:p w:rsidR="002D512F" w:rsidRPr="00174564" w:rsidRDefault="002D512F" w:rsidP="004A34A7">
      <w:pPr>
        <w:rPr>
          <w:rFonts w:ascii="Arial" w:hAnsi="Arial" w:cs="Arial"/>
        </w:rPr>
      </w:pPr>
    </w:p>
    <w:p w:rsidR="002D512F" w:rsidRPr="00174564" w:rsidRDefault="002D512F" w:rsidP="004A34A7">
      <w:pPr>
        <w:rPr>
          <w:rFonts w:ascii="Arial" w:hAnsi="Arial" w:cs="Arial"/>
        </w:rPr>
      </w:pPr>
    </w:p>
    <w:p w:rsidR="00316B89" w:rsidRPr="00174564" w:rsidRDefault="00316B89" w:rsidP="00316B89">
      <w:pPr>
        <w:pStyle w:val="NormalWeb"/>
        <w:shd w:val="clear" w:color="auto" w:fill="FFFFFF"/>
        <w:spacing w:before="0" w:beforeAutospacing="0" w:after="165" w:afterAutospacing="0"/>
        <w:rPr>
          <w:rFonts w:ascii="Arial" w:hAnsi="Arial" w:cs="Arial"/>
          <w:sz w:val="22"/>
          <w:szCs w:val="22"/>
        </w:rPr>
      </w:pPr>
      <w:r w:rsidRPr="00174564">
        <w:rPr>
          <w:rFonts w:ascii="Arial" w:hAnsi="Arial" w:cs="Arial"/>
          <w:sz w:val="22"/>
          <w:szCs w:val="22"/>
        </w:rPr>
        <w:t>.</w:t>
      </w:r>
    </w:p>
    <w:p w:rsidR="00316B89" w:rsidRPr="00174564" w:rsidRDefault="00316B89">
      <w:pPr>
        <w:rPr>
          <w:rFonts w:ascii="Arial" w:hAnsi="Arial" w:cs="Arial"/>
        </w:rPr>
      </w:pPr>
    </w:p>
    <w:sectPr w:rsidR="00316B89" w:rsidRPr="00174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77334"/>
    <w:multiLevelType w:val="multilevel"/>
    <w:tmpl w:val="C676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B89"/>
    <w:rsid w:val="00064F07"/>
    <w:rsid w:val="0007072E"/>
    <w:rsid w:val="000C0196"/>
    <w:rsid w:val="000E3EE2"/>
    <w:rsid w:val="00174564"/>
    <w:rsid w:val="001B73F8"/>
    <w:rsid w:val="00215DBF"/>
    <w:rsid w:val="0028709A"/>
    <w:rsid w:val="002D512F"/>
    <w:rsid w:val="00316B89"/>
    <w:rsid w:val="003746BA"/>
    <w:rsid w:val="00380A39"/>
    <w:rsid w:val="003922AD"/>
    <w:rsid w:val="0041757B"/>
    <w:rsid w:val="004A34A7"/>
    <w:rsid w:val="004C3843"/>
    <w:rsid w:val="005A15C0"/>
    <w:rsid w:val="0064770E"/>
    <w:rsid w:val="00663F50"/>
    <w:rsid w:val="00674974"/>
    <w:rsid w:val="007D3FE2"/>
    <w:rsid w:val="00803229"/>
    <w:rsid w:val="00874E60"/>
    <w:rsid w:val="008F44CE"/>
    <w:rsid w:val="00904581"/>
    <w:rsid w:val="009C6CFA"/>
    <w:rsid w:val="00A24DD6"/>
    <w:rsid w:val="00A93FD4"/>
    <w:rsid w:val="00AB50DE"/>
    <w:rsid w:val="00B05833"/>
    <w:rsid w:val="00B751FF"/>
    <w:rsid w:val="00B8358B"/>
    <w:rsid w:val="00B9280A"/>
    <w:rsid w:val="00B9623F"/>
    <w:rsid w:val="00B96F36"/>
    <w:rsid w:val="00C8312E"/>
    <w:rsid w:val="00D70247"/>
    <w:rsid w:val="00D77125"/>
    <w:rsid w:val="00DB7C56"/>
    <w:rsid w:val="00E32371"/>
    <w:rsid w:val="00E54C45"/>
    <w:rsid w:val="00E62003"/>
    <w:rsid w:val="00E738F1"/>
    <w:rsid w:val="00EB1C8F"/>
    <w:rsid w:val="00F03F4B"/>
    <w:rsid w:val="00F52160"/>
    <w:rsid w:val="00F77E9C"/>
    <w:rsid w:val="00FE1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06272"/>
  <w15:chartTrackingRefBased/>
  <w15:docId w15:val="{38230579-1367-46FA-9810-DD526C842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A24DD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6B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16B89"/>
    <w:rPr>
      <w:color w:val="0000FF"/>
      <w:u w:val="single"/>
    </w:rPr>
  </w:style>
  <w:style w:type="character" w:customStyle="1" w:styleId="Heading5Char">
    <w:name w:val="Heading 5 Char"/>
    <w:basedOn w:val="DefaultParagraphFont"/>
    <w:link w:val="Heading5"/>
    <w:uiPriority w:val="9"/>
    <w:rsid w:val="00A24DD6"/>
    <w:rPr>
      <w:rFonts w:ascii="Times New Roman" w:eastAsia="Times New Roman" w:hAnsi="Times New Roman" w:cs="Times New Roman"/>
      <w:b/>
      <w:bCs/>
      <w:sz w:val="20"/>
      <w:szCs w:val="20"/>
      <w:lang w:eastAsia="en-GB"/>
    </w:rPr>
  </w:style>
  <w:style w:type="character" w:customStyle="1" w:styleId="figpopup-sensitive-area">
    <w:name w:val="figpopup-sensitive-area"/>
    <w:basedOn w:val="DefaultParagraphFont"/>
    <w:rsid w:val="00E62003"/>
  </w:style>
  <w:style w:type="character" w:styleId="Strong">
    <w:name w:val="Strong"/>
    <w:basedOn w:val="DefaultParagraphFont"/>
    <w:uiPriority w:val="22"/>
    <w:qFormat/>
    <w:rsid w:val="002870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6633">
      <w:bodyDiv w:val="1"/>
      <w:marLeft w:val="0"/>
      <w:marRight w:val="0"/>
      <w:marTop w:val="0"/>
      <w:marBottom w:val="0"/>
      <w:divBdr>
        <w:top w:val="none" w:sz="0" w:space="0" w:color="auto"/>
        <w:left w:val="none" w:sz="0" w:space="0" w:color="auto"/>
        <w:bottom w:val="none" w:sz="0" w:space="0" w:color="auto"/>
        <w:right w:val="none" w:sz="0" w:space="0" w:color="auto"/>
      </w:divBdr>
    </w:div>
    <w:div w:id="21518304">
      <w:bodyDiv w:val="1"/>
      <w:marLeft w:val="0"/>
      <w:marRight w:val="0"/>
      <w:marTop w:val="0"/>
      <w:marBottom w:val="0"/>
      <w:divBdr>
        <w:top w:val="none" w:sz="0" w:space="0" w:color="auto"/>
        <w:left w:val="none" w:sz="0" w:space="0" w:color="auto"/>
        <w:bottom w:val="none" w:sz="0" w:space="0" w:color="auto"/>
        <w:right w:val="none" w:sz="0" w:space="0" w:color="auto"/>
      </w:divBdr>
    </w:div>
    <w:div w:id="21592844">
      <w:bodyDiv w:val="1"/>
      <w:marLeft w:val="0"/>
      <w:marRight w:val="0"/>
      <w:marTop w:val="0"/>
      <w:marBottom w:val="0"/>
      <w:divBdr>
        <w:top w:val="none" w:sz="0" w:space="0" w:color="auto"/>
        <w:left w:val="none" w:sz="0" w:space="0" w:color="auto"/>
        <w:bottom w:val="none" w:sz="0" w:space="0" w:color="auto"/>
        <w:right w:val="none" w:sz="0" w:space="0" w:color="auto"/>
      </w:divBdr>
    </w:div>
    <w:div w:id="165364336">
      <w:bodyDiv w:val="1"/>
      <w:marLeft w:val="0"/>
      <w:marRight w:val="0"/>
      <w:marTop w:val="0"/>
      <w:marBottom w:val="0"/>
      <w:divBdr>
        <w:top w:val="none" w:sz="0" w:space="0" w:color="auto"/>
        <w:left w:val="none" w:sz="0" w:space="0" w:color="auto"/>
        <w:bottom w:val="none" w:sz="0" w:space="0" w:color="auto"/>
        <w:right w:val="none" w:sz="0" w:space="0" w:color="auto"/>
      </w:divBdr>
    </w:div>
    <w:div w:id="173502468">
      <w:bodyDiv w:val="1"/>
      <w:marLeft w:val="0"/>
      <w:marRight w:val="0"/>
      <w:marTop w:val="0"/>
      <w:marBottom w:val="0"/>
      <w:divBdr>
        <w:top w:val="none" w:sz="0" w:space="0" w:color="auto"/>
        <w:left w:val="none" w:sz="0" w:space="0" w:color="auto"/>
        <w:bottom w:val="none" w:sz="0" w:space="0" w:color="auto"/>
        <w:right w:val="none" w:sz="0" w:space="0" w:color="auto"/>
      </w:divBdr>
    </w:div>
    <w:div w:id="214389412">
      <w:bodyDiv w:val="1"/>
      <w:marLeft w:val="0"/>
      <w:marRight w:val="0"/>
      <w:marTop w:val="0"/>
      <w:marBottom w:val="0"/>
      <w:divBdr>
        <w:top w:val="none" w:sz="0" w:space="0" w:color="auto"/>
        <w:left w:val="none" w:sz="0" w:space="0" w:color="auto"/>
        <w:bottom w:val="none" w:sz="0" w:space="0" w:color="auto"/>
        <w:right w:val="none" w:sz="0" w:space="0" w:color="auto"/>
      </w:divBdr>
    </w:div>
    <w:div w:id="215505956">
      <w:bodyDiv w:val="1"/>
      <w:marLeft w:val="0"/>
      <w:marRight w:val="0"/>
      <w:marTop w:val="0"/>
      <w:marBottom w:val="0"/>
      <w:divBdr>
        <w:top w:val="none" w:sz="0" w:space="0" w:color="auto"/>
        <w:left w:val="none" w:sz="0" w:space="0" w:color="auto"/>
        <w:bottom w:val="none" w:sz="0" w:space="0" w:color="auto"/>
        <w:right w:val="none" w:sz="0" w:space="0" w:color="auto"/>
      </w:divBdr>
    </w:div>
    <w:div w:id="316762641">
      <w:bodyDiv w:val="1"/>
      <w:marLeft w:val="0"/>
      <w:marRight w:val="0"/>
      <w:marTop w:val="0"/>
      <w:marBottom w:val="0"/>
      <w:divBdr>
        <w:top w:val="none" w:sz="0" w:space="0" w:color="auto"/>
        <w:left w:val="none" w:sz="0" w:space="0" w:color="auto"/>
        <w:bottom w:val="none" w:sz="0" w:space="0" w:color="auto"/>
        <w:right w:val="none" w:sz="0" w:space="0" w:color="auto"/>
      </w:divBdr>
    </w:div>
    <w:div w:id="464737329">
      <w:bodyDiv w:val="1"/>
      <w:marLeft w:val="0"/>
      <w:marRight w:val="0"/>
      <w:marTop w:val="0"/>
      <w:marBottom w:val="0"/>
      <w:divBdr>
        <w:top w:val="none" w:sz="0" w:space="0" w:color="auto"/>
        <w:left w:val="none" w:sz="0" w:space="0" w:color="auto"/>
        <w:bottom w:val="none" w:sz="0" w:space="0" w:color="auto"/>
        <w:right w:val="none" w:sz="0" w:space="0" w:color="auto"/>
      </w:divBdr>
    </w:div>
    <w:div w:id="490101337">
      <w:bodyDiv w:val="1"/>
      <w:marLeft w:val="0"/>
      <w:marRight w:val="0"/>
      <w:marTop w:val="0"/>
      <w:marBottom w:val="0"/>
      <w:divBdr>
        <w:top w:val="none" w:sz="0" w:space="0" w:color="auto"/>
        <w:left w:val="none" w:sz="0" w:space="0" w:color="auto"/>
        <w:bottom w:val="none" w:sz="0" w:space="0" w:color="auto"/>
        <w:right w:val="none" w:sz="0" w:space="0" w:color="auto"/>
      </w:divBdr>
    </w:div>
    <w:div w:id="932516423">
      <w:bodyDiv w:val="1"/>
      <w:marLeft w:val="0"/>
      <w:marRight w:val="0"/>
      <w:marTop w:val="0"/>
      <w:marBottom w:val="0"/>
      <w:divBdr>
        <w:top w:val="none" w:sz="0" w:space="0" w:color="auto"/>
        <w:left w:val="none" w:sz="0" w:space="0" w:color="auto"/>
        <w:bottom w:val="none" w:sz="0" w:space="0" w:color="auto"/>
        <w:right w:val="none" w:sz="0" w:space="0" w:color="auto"/>
      </w:divBdr>
    </w:div>
    <w:div w:id="984704567">
      <w:bodyDiv w:val="1"/>
      <w:marLeft w:val="0"/>
      <w:marRight w:val="0"/>
      <w:marTop w:val="0"/>
      <w:marBottom w:val="0"/>
      <w:divBdr>
        <w:top w:val="none" w:sz="0" w:space="0" w:color="auto"/>
        <w:left w:val="none" w:sz="0" w:space="0" w:color="auto"/>
        <w:bottom w:val="none" w:sz="0" w:space="0" w:color="auto"/>
        <w:right w:val="none" w:sz="0" w:space="0" w:color="auto"/>
      </w:divBdr>
    </w:div>
    <w:div w:id="996033493">
      <w:bodyDiv w:val="1"/>
      <w:marLeft w:val="0"/>
      <w:marRight w:val="0"/>
      <w:marTop w:val="0"/>
      <w:marBottom w:val="0"/>
      <w:divBdr>
        <w:top w:val="none" w:sz="0" w:space="0" w:color="auto"/>
        <w:left w:val="none" w:sz="0" w:space="0" w:color="auto"/>
        <w:bottom w:val="none" w:sz="0" w:space="0" w:color="auto"/>
        <w:right w:val="none" w:sz="0" w:space="0" w:color="auto"/>
      </w:divBdr>
    </w:div>
    <w:div w:id="1039941286">
      <w:bodyDiv w:val="1"/>
      <w:marLeft w:val="0"/>
      <w:marRight w:val="0"/>
      <w:marTop w:val="0"/>
      <w:marBottom w:val="0"/>
      <w:divBdr>
        <w:top w:val="none" w:sz="0" w:space="0" w:color="auto"/>
        <w:left w:val="none" w:sz="0" w:space="0" w:color="auto"/>
        <w:bottom w:val="none" w:sz="0" w:space="0" w:color="auto"/>
        <w:right w:val="none" w:sz="0" w:space="0" w:color="auto"/>
      </w:divBdr>
    </w:div>
    <w:div w:id="1131359432">
      <w:bodyDiv w:val="1"/>
      <w:marLeft w:val="0"/>
      <w:marRight w:val="0"/>
      <w:marTop w:val="0"/>
      <w:marBottom w:val="0"/>
      <w:divBdr>
        <w:top w:val="none" w:sz="0" w:space="0" w:color="auto"/>
        <w:left w:val="none" w:sz="0" w:space="0" w:color="auto"/>
        <w:bottom w:val="none" w:sz="0" w:space="0" w:color="auto"/>
        <w:right w:val="none" w:sz="0" w:space="0" w:color="auto"/>
      </w:divBdr>
    </w:div>
    <w:div w:id="1215308387">
      <w:bodyDiv w:val="1"/>
      <w:marLeft w:val="0"/>
      <w:marRight w:val="0"/>
      <w:marTop w:val="0"/>
      <w:marBottom w:val="0"/>
      <w:divBdr>
        <w:top w:val="none" w:sz="0" w:space="0" w:color="auto"/>
        <w:left w:val="none" w:sz="0" w:space="0" w:color="auto"/>
        <w:bottom w:val="none" w:sz="0" w:space="0" w:color="auto"/>
        <w:right w:val="none" w:sz="0" w:space="0" w:color="auto"/>
      </w:divBdr>
    </w:div>
    <w:div w:id="1253704906">
      <w:bodyDiv w:val="1"/>
      <w:marLeft w:val="0"/>
      <w:marRight w:val="0"/>
      <w:marTop w:val="0"/>
      <w:marBottom w:val="0"/>
      <w:divBdr>
        <w:top w:val="none" w:sz="0" w:space="0" w:color="auto"/>
        <w:left w:val="none" w:sz="0" w:space="0" w:color="auto"/>
        <w:bottom w:val="none" w:sz="0" w:space="0" w:color="auto"/>
        <w:right w:val="none" w:sz="0" w:space="0" w:color="auto"/>
      </w:divBdr>
    </w:div>
    <w:div w:id="1295915087">
      <w:bodyDiv w:val="1"/>
      <w:marLeft w:val="0"/>
      <w:marRight w:val="0"/>
      <w:marTop w:val="0"/>
      <w:marBottom w:val="0"/>
      <w:divBdr>
        <w:top w:val="none" w:sz="0" w:space="0" w:color="auto"/>
        <w:left w:val="none" w:sz="0" w:space="0" w:color="auto"/>
        <w:bottom w:val="none" w:sz="0" w:space="0" w:color="auto"/>
        <w:right w:val="none" w:sz="0" w:space="0" w:color="auto"/>
      </w:divBdr>
    </w:div>
    <w:div w:id="1350983108">
      <w:bodyDiv w:val="1"/>
      <w:marLeft w:val="0"/>
      <w:marRight w:val="0"/>
      <w:marTop w:val="0"/>
      <w:marBottom w:val="0"/>
      <w:divBdr>
        <w:top w:val="none" w:sz="0" w:space="0" w:color="auto"/>
        <w:left w:val="none" w:sz="0" w:space="0" w:color="auto"/>
        <w:bottom w:val="none" w:sz="0" w:space="0" w:color="auto"/>
        <w:right w:val="none" w:sz="0" w:space="0" w:color="auto"/>
      </w:divBdr>
    </w:div>
    <w:div w:id="1351374328">
      <w:bodyDiv w:val="1"/>
      <w:marLeft w:val="0"/>
      <w:marRight w:val="0"/>
      <w:marTop w:val="0"/>
      <w:marBottom w:val="0"/>
      <w:divBdr>
        <w:top w:val="none" w:sz="0" w:space="0" w:color="auto"/>
        <w:left w:val="none" w:sz="0" w:space="0" w:color="auto"/>
        <w:bottom w:val="none" w:sz="0" w:space="0" w:color="auto"/>
        <w:right w:val="none" w:sz="0" w:space="0" w:color="auto"/>
      </w:divBdr>
    </w:div>
    <w:div w:id="1486511908">
      <w:bodyDiv w:val="1"/>
      <w:marLeft w:val="0"/>
      <w:marRight w:val="0"/>
      <w:marTop w:val="0"/>
      <w:marBottom w:val="0"/>
      <w:divBdr>
        <w:top w:val="none" w:sz="0" w:space="0" w:color="auto"/>
        <w:left w:val="none" w:sz="0" w:space="0" w:color="auto"/>
        <w:bottom w:val="none" w:sz="0" w:space="0" w:color="auto"/>
        <w:right w:val="none" w:sz="0" w:space="0" w:color="auto"/>
      </w:divBdr>
    </w:div>
    <w:div w:id="1503735153">
      <w:bodyDiv w:val="1"/>
      <w:marLeft w:val="0"/>
      <w:marRight w:val="0"/>
      <w:marTop w:val="0"/>
      <w:marBottom w:val="0"/>
      <w:divBdr>
        <w:top w:val="none" w:sz="0" w:space="0" w:color="auto"/>
        <w:left w:val="none" w:sz="0" w:space="0" w:color="auto"/>
        <w:bottom w:val="none" w:sz="0" w:space="0" w:color="auto"/>
        <w:right w:val="none" w:sz="0" w:space="0" w:color="auto"/>
      </w:divBdr>
    </w:div>
    <w:div w:id="1565292019">
      <w:bodyDiv w:val="1"/>
      <w:marLeft w:val="0"/>
      <w:marRight w:val="0"/>
      <w:marTop w:val="0"/>
      <w:marBottom w:val="0"/>
      <w:divBdr>
        <w:top w:val="none" w:sz="0" w:space="0" w:color="auto"/>
        <w:left w:val="none" w:sz="0" w:space="0" w:color="auto"/>
        <w:bottom w:val="none" w:sz="0" w:space="0" w:color="auto"/>
        <w:right w:val="none" w:sz="0" w:space="0" w:color="auto"/>
      </w:divBdr>
    </w:div>
    <w:div w:id="1600210582">
      <w:bodyDiv w:val="1"/>
      <w:marLeft w:val="0"/>
      <w:marRight w:val="0"/>
      <w:marTop w:val="0"/>
      <w:marBottom w:val="0"/>
      <w:divBdr>
        <w:top w:val="none" w:sz="0" w:space="0" w:color="auto"/>
        <w:left w:val="none" w:sz="0" w:space="0" w:color="auto"/>
        <w:bottom w:val="none" w:sz="0" w:space="0" w:color="auto"/>
        <w:right w:val="none" w:sz="0" w:space="0" w:color="auto"/>
      </w:divBdr>
    </w:div>
    <w:div w:id="1664622531">
      <w:bodyDiv w:val="1"/>
      <w:marLeft w:val="0"/>
      <w:marRight w:val="0"/>
      <w:marTop w:val="0"/>
      <w:marBottom w:val="0"/>
      <w:divBdr>
        <w:top w:val="none" w:sz="0" w:space="0" w:color="auto"/>
        <w:left w:val="none" w:sz="0" w:space="0" w:color="auto"/>
        <w:bottom w:val="none" w:sz="0" w:space="0" w:color="auto"/>
        <w:right w:val="none" w:sz="0" w:space="0" w:color="auto"/>
      </w:divBdr>
    </w:div>
    <w:div w:id="1727218448">
      <w:bodyDiv w:val="1"/>
      <w:marLeft w:val="0"/>
      <w:marRight w:val="0"/>
      <w:marTop w:val="0"/>
      <w:marBottom w:val="0"/>
      <w:divBdr>
        <w:top w:val="none" w:sz="0" w:space="0" w:color="auto"/>
        <w:left w:val="none" w:sz="0" w:space="0" w:color="auto"/>
        <w:bottom w:val="none" w:sz="0" w:space="0" w:color="auto"/>
        <w:right w:val="none" w:sz="0" w:space="0" w:color="auto"/>
      </w:divBdr>
    </w:div>
    <w:div w:id="1774936056">
      <w:bodyDiv w:val="1"/>
      <w:marLeft w:val="0"/>
      <w:marRight w:val="0"/>
      <w:marTop w:val="0"/>
      <w:marBottom w:val="0"/>
      <w:divBdr>
        <w:top w:val="none" w:sz="0" w:space="0" w:color="auto"/>
        <w:left w:val="none" w:sz="0" w:space="0" w:color="auto"/>
        <w:bottom w:val="none" w:sz="0" w:space="0" w:color="auto"/>
        <w:right w:val="none" w:sz="0" w:space="0" w:color="auto"/>
      </w:divBdr>
    </w:div>
    <w:div w:id="1796370083">
      <w:bodyDiv w:val="1"/>
      <w:marLeft w:val="0"/>
      <w:marRight w:val="0"/>
      <w:marTop w:val="0"/>
      <w:marBottom w:val="0"/>
      <w:divBdr>
        <w:top w:val="none" w:sz="0" w:space="0" w:color="auto"/>
        <w:left w:val="none" w:sz="0" w:space="0" w:color="auto"/>
        <w:bottom w:val="none" w:sz="0" w:space="0" w:color="auto"/>
        <w:right w:val="none" w:sz="0" w:space="0" w:color="auto"/>
      </w:divBdr>
    </w:div>
    <w:div w:id="1858275948">
      <w:bodyDiv w:val="1"/>
      <w:marLeft w:val="0"/>
      <w:marRight w:val="0"/>
      <w:marTop w:val="0"/>
      <w:marBottom w:val="0"/>
      <w:divBdr>
        <w:top w:val="none" w:sz="0" w:space="0" w:color="auto"/>
        <w:left w:val="none" w:sz="0" w:space="0" w:color="auto"/>
        <w:bottom w:val="none" w:sz="0" w:space="0" w:color="auto"/>
        <w:right w:val="none" w:sz="0" w:space="0" w:color="auto"/>
      </w:divBdr>
    </w:div>
    <w:div w:id="1868790913">
      <w:bodyDiv w:val="1"/>
      <w:marLeft w:val="0"/>
      <w:marRight w:val="0"/>
      <w:marTop w:val="0"/>
      <w:marBottom w:val="0"/>
      <w:divBdr>
        <w:top w:val="none" w:sz="0" w:space="0" w:color="auto"/>
        <w:left w:val="none" w:sz="0" w:space="0" w:color="auto"/>
        <w:bottom w:val="none" w:sz="0" w:space="0" w:color="auto"/>
        <w:right w:val="none" w:sz="0" w:space="0" w:color="auto"/>
      </w:divBdr>
    </w:div>
    <w:div w:id="1883012004">
      <w:bodyDiv w:val="1"/>
      <w:marLeft w:val="0"/>
      <w:marRight w:val="0"/>
      <w:marTop w:val="0"/>
      <w:marBottom w:val="0"/>
      <w:divBdr>
        <w:top w:val="none" w:sz="0" w:space="0" w:color="auto"/>
        <w:left w:val="none" w:sz="0" w:space="0" w:color="auto"/>
        <w:bottom w:val="none" w:sz="0" w:space="0" w:color="auto"/>
        <w:right w:val="none" w:sz="0" w:space="0" w:color="auto"/>
      </w:divBdr>
    </w:div>
    <w:div w:id="1883400324">
      <w:bodyDiv w:val="1"/>
      <w:marLeft w:val="0"/>
      <w:marRight w:val="0"/>
      <w:marTop w:val="0"/>
      <w:marBottom w:val="0"/>
      <w:divBdr>
        <w:top w:val="none" w:sz="0" w:space="0" w:color="auto"/>
        <w:left w:val="none" w:sz="0" w:space="0" w:color="auto"/>
        <w:bottom w:val="none" w:sz="0" w:space="0" w:color="auto"/>
        <w:right w:val="none" w:sz="0" w:space="0" w:color="auto"/>
      </w:divBdr>
    </w:div>
    <w:div w:id="1996109767">
      <w:bodyDiv w:val="1"/>
      <w:marLeft w:val="0"/>
      <w:marRight w:val="0"/>
      <w:marTop w:val="0"/>
      <w:marBottom w:val="0"/>
      <w:divBdr>
        <w:top w:val="none" w:sz="0" w:space="0" w:color="auto"/>
        <w:left w:val="none" w:sz="0" w:space="0" w:color="auto"/>
        <w:bottom w:val="none" w:sz="0" w:space="0" w:color="auto"/>
        <w:right w:val="none" w:sz="0" w:space="0" w:color="auto"/>
      </w:divBdr>
    </w:div>
    <w:div w:id="2029016561">
      <w:bodyDiv w:val="1"/>
      <w:marLeft w:val="0"/>
      <w:marRight w:val="0"/>
      <w:marTop w:val="0"/>
      <w:marBottom w:val="0"/>
      <w:divBdr>
        <w:top w:val="none" w:sz="0" w:space="0" w:color="auto"/>
        <w:left w:val="none" w:sz="0" w:space="0" w:color="auto"/>
        <w:bottom w:val="none" w:sz="0" w:space="0" w:color="auto"/>
        <w:right w:val="none" w:sz="0" w:space="0" w:color="auto"/>
      </w:divBdr>
    </w:div>
    <w:div w:id="2029943692">
      <w:bodyDiv w:val="1"/>
      <w:marLeft w:val="0"/>
      <w:marRight w:val="0"/>
      <w:marTop w:val="0"/>
      <w:marBottom w:val="0"/>
      <w:divBdr>
        <w:top w:val="none" w:sz="0" w:space="0" w:color="auto"/>
        <w:left w:val="none" w:sz="0" w:space="0" w:color="auto"/>
        <w:bottom w:val="none" w:sz="0" w:space="0" w:color="auto"/>
        <w:right w:val="none" w:sz="0" w:space="0" w:color="auto"/>
      </w:divBdr>
    </w:div>
    <w:div w:id="2121759438">
      <w:bodyDiv w:val="1"/>
      <w:marLeft w:val="0"/>
      <w:marRight w:val="0"/>
      <w:marTop w:val="0"/>
      <w:marBottom w:val="0"/>
      <w:divBdr>
        <w:top w:val="none" w:sz="0" w:space="0" w:color="auto"/>
        <w:left w:val="none" w:sz="0" w:space="0" w:color="auto"/>
        <w:bottom w:val="none" w:sz="0" w:space="0" w:color="auto"/>
        <w:right w:val="none" w:sz="0" w:space="0" w:color="auto"/>
      </w:divBdr>
    </w:div>
    <w:div w:id="214396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Cin20</b:Tag>
    <b:SourceType>InternetSite</b:SourceType>
    <b:Guid>{0F490A20-F770-4377-BB5B-CA70BCC6344A}</b:Guid>
    <b:Title>Cindex.camden.gov.uk</b:Title>
    <b:Year>2020</b:Year>
    <b:URL>http://cindex.camden.gov.uk/kb5/camden/cd/advice.page?id=O0bOvR6FSXI&amp;localofferchannel=0</b:URL>
    <b:Author>
      <b:Author>
        <b:NameList>
          <b:Person>
            <b:Last>Cindex</b:Last>
          </b:Person>
        </b:NameList>
      </b:Author>
    </b:Author>
    <b:YearAccessed>2020</b:YearAccessed>
    <b:MonthAccessed>03</b:MonthAccessed>
    <b:DayAccessed>11</b:DayAccessed>
    <b:RefOrder>1</b:RefOrder>
  </b:Source>
  <b:Source>
    <b:Tag>Hel20</b:Tag>
    <b:SourceType>InternetSite</b:SourceType>
    <b:Guid>{592565ED-81A0-48EC-BE77-1424D50C5284}</b:Guid>
    <b:Title>www.helenarkell.org.uk/about-dyslexia/what-is-an-spld.php</b:Title>
    <b:Year>2020</b:Year>
    <b:InternetSiteTitle>www.helenarkell.org.uk</b:InternetSiteTitle>
    <b:URL>https://www.helenarkell.org.uk/about-dyslexia/what-is-an-spld.php</b:URL>
    <b:Author>
      <b:Author>
        <b:NameList>
          <b:Person>
            <b:Last>Arkell</b:Last>
            <b:First>Helen</b:First>
          </b:Person>
        </b:NameList>
      </b:Author>
    </b:Author>
    <b:YearAccessed>2020</b:YearAccessed>
    <b:MonthAccessed>04</b:MonthAccessed>
    <b:DayAccessed>09</b:DayAccessed>
    <b:RefOrder>2</b:RefOrder>
  </b:Source>
  <b:Source>
    <b:Tag>ken14</b:Tag>
    <b:SourceType>Report</b:SourceType>
    <b:Guid>{F078EEAE-6425-4134-8D4F-3E41152E1532}</b:Guid>
    <b:Title>What are specific learning difficulties?</b:Title>
    <b:Year>2014</b:Year>
    <b:URL>https://www.kent.ac.uk/teaching/networks/ltn/documents/2014-15/18-Sept-2014-SpLD-handout-L-Regan.pdf</b:URL>
    <b:Author>
      <b:Author>
        <b:NameList>
          <b:Person>
            <b:Last>kent.ac.uk</b:Last>
          </b:Person>
        </b:NameList>
      </b:Author>
    </b:Author>
    <b:YearAccessed>2020</b:YearAccessed>
    <b:MonthAccessed>04</b:MonthAccessed>
    <b:DayAccessed>09</b:DayAccessed>
    <b:RefOrder>3</b:RefOrder>
  </b:Source>
  <b:Source>
    <b:Tag>Lon20</b:Tag>
    <b:SourceType>DocumentFromInternetSite</b:SourceType>
    <b:Guid>{6B0CCD24-4F3F-4F77-B6FC-058E3D562472}</b:Guid>
    <b:Title>https://www.soas.ac.uk/studentadviceandwellbeing/information-for-staff/disabledstudents/learningdifficulties/</b:Title>
    <b:Year>2020</b:Year>
    <b:Author>
      <b:Author>
        <b:NameList>
          <b:Person>
            <b:Last>soas.ac.uk</b:Last>
          </b:Person>
        </b:NameList>
      </b:Author>
    </b:Author>
    <b:InternetSiteTitle>www.soas.ac.uk</b:InternetSiteTitle>
    <b:URL>https://www.soas.ac.uk/studentadviceandwellbeing/information-for-staff/disabledstudents/learningdifficulties/</b:URL>
    <b:YearAccessed>2020</b:YearAccessed>
    <b:MonthAccessed>04</b:MonthAccessed>
    <b:DayAccessed>14</b:DayAccessed>
    <b:RefOrder>8</b:RefOrder>
  </b:Source>
  <b:Source>
    <b:Tag>Jac20</b:Tag>
    <b:SourceType>InternetSite</b:SourceType>
    <b:Guid>{29A59AEC-8B37-494D-AF09-1AE842E5367C}</b:Guid>
    <b:Title>https://www.verywellmind.com/self-esteem-in-adhd-adults-20505</b:Title>
    <b:InternetSiteTitle>www.verywellmind.com</b:InternetSiteTitle>
    <b:Year>2020</b:Year>
    <b:Month>03</b:Month>
    <b:Day>27</b:Day>
    <b:URL>https://www.verywellmind.com/self-esteem-in-adhd-adults-20505</b:URL>
    <b:Author>
      <b:Author>
        <b:NameList>
          <b:Person>
            <b:Last>Sinfield</b:Last>
            <b:First>Jacqueline</b:First>
          </b:Person>
        </b:NameList>
      </b:Author>
    </b:Author>
    <b:YearAccessed>2020</b:YearAccessed>
    <b:MonthAccessed>04</b:MonthAccessed>
    <b:DayAccessed>14</b:DayAccessed>
    <b:RefOrder>11</b:RefOrder>
  </b:Source>
  <b:Source>
    <b:Tag>Jos15</b:Tag>
    <b:SourceType>JournalArticle</b:SourceType>
    <b:Guid>{658EA0F1-A654-451E-8136-0A05F0093D37}</b:Guid>
    <b:Title>Who says this is a modern disorder? The early history of attention deficit hyperactivity disorder</b:Title>
    <b:Year>2015</b:Year>
    <b:URL>https://www.ncbi.nlm.nih.gov/pmc/articles/PMC4694551/</b:URL>
    <b:Author>
      <b:Author>
        <b:NameList>
          <b:Person>
            <b:Last>Martinez-Raga</b:Last>
            <b:First>Jose</b:First>
            <b:Middle>Martinez-Badía and Jose</b:Middle>
          </b:Person>
        </b:NameList>
      </b:Author>
    </b:Author>
    <b:JournalName>World journal of psychiatry</b:JournalName>
    <b:YearAccessed>2020</b:YearAccessed>
    <b:MonthAccessed>04</b:MonthAccessed>
    <b:DayAccessed>16</b:DayAccessed>
    <b:RefOrder>5</b:RefOrder>
  </b:Source>
  <b:Source>
    <b:Tag>May20</b:Tag>
    <b:SourceType>DocumentFromInternetSite</b:SourceType>
    <b:Guid>{F369AAB7-2A52-4E4B-8433-F8619128C5AD}</b:Guid>
    <b:Title>Attention deficit hyperactivity disorder — Not just a naughty child</b:Title>
    <b:InternetSiteTitle>www.mayoclinic.org</b:InternetSiteTitle>
    <b:Year>2015</b:Year>
    <b:URL>https://www.mayoclinichealthsystem.org/hometown-health/speaking-of-health/attention-deficit-hyperactivity-disorder-not-just-a-naughty-child</b:URL>
    <b:Author>
      <b:Author>
        <b:NameList>
          <b:Person>
            <b:Last>Clinic</b:Last>
            <b:First>Mayo</b:First>
          </b:Person>
        </b:NameList>
      </b:Author>
      <b:Editor>
        <b:NameList>
          <b:Person>
            <b:Last>Research</b:Last>
            <b:First>Mayo</b:First>
            <b:Middle>Foundation for Medical Education and</b:Middle>
          </b:Person>
        </b:NameList>
      </b:Editor>
    </b:Author>
    <b:YearAccessed>2020</b:YearAccessed>
    <b:MonthAccessed>04</b:MonthAccessed>
    <b:DayAccessed>14</b:DayAccessed>
    <b:Month>10</b:Month>
    <b:Day>19</b:Day>
    <b:RefOrder>6</b:RefOrder>
  </b:Source>
  <b:Source>
    <b:Tag>Chr20</b:Tag>
    <b:SourceType>JournalArticle</b:SourceType>
    <b:Guid>{012A1C6E-8EBB-4FDF-A140-DD30B6D98D36}</b:Guid>
    <b:Title>Theories About ADHD Causes</b:Title>
    <b:JournalName>The centre for behavoural health</b:JournalName>
    <b:Year>2020</b:Year>
    <b:Author>
      <b:Author>
        <b:NameList>
          <b:Person>
            <b:Last>Iliades</b:Last>
            <b:First>Chris</b:First>
          </b:Person>
        </b:NameList>
      </b:Author>
    </b:Author>
    <b:City>New York</b:City>
    <b:Month>04</b:Month>
    <b:YearAccessed>2020</b:YearAccessed>
    <b:MonthAccessed>04</b:MonthAccessed>
    <b:DayAccessed>16</b:DayAccessed>
    <b:URL>http://www.njpsychologist.com/blog/theories-about-adhd-causes/</b:URL>
    <b:RefOrder>4</b:RefOrder>
  </b:Source>
  <b:Source>
    <b:Tag>USD08</b:Tag>
    <b:SourceType>JournalArticle</b:SourceType>
    <b:Guid>{AD0C4677-DCE2-41AD-8AEA-7A71FDB2E241}</b:Guid>
    <b:Title>Teaching Children with Attention Deficit Hyperactivity Disorder</b:Title>
    <b:JournalName>Instructional Strategies and Practices</b:JournalName>
    <b:Year>2008</b:Year>
    <b:Author>
      <b:Author>
        <b:NameList>
          <b:Person>
            <b:Last>Education</b:Last>
            <b:First>U.S.</b:First>
            <b:Middle>Department of</b:Middle>
          </b:Person>
        </b:NameList>
      </b:Author>
    </b:Author>
    <b:YearAccessed>2020</b:YearAccessed>
    <b:MonthAccessed>04</b:MonthAccessed>
    <b:DayAccessed>16</b:DayAccessed>
    <b:URL>https://www2.ed.gov/rschstat/research/pubs/adhd/adhd-teaching-2008.pdf</b:URL>
    <b:RefOrder>7</b:RefOrder>
  </b:Source>
  <b:Source>
    <b:Tag>Bra18</b:Tag>
    <b:SourceType>InternetSite</b:SourceType>
    <b:Guid>{3C7A9AE8-A338-4CE4-9EB5-4183AEE607C8}</b:Guid>
    <b:Title>www.brainforestcenters.com</b:Title>
    <b:Year>2018</b:Year>
    <b:InternetSiteTitle>https://www.brainforestcenters.com/news/5-ways-adhd-affects-learning-in-the-classroom</b:InternetSiteTitle>
    <b:URL>https://www.brainforestcenters.com/news/5-ways-adhd-affects-learning-in-the-classroom</b:URL>
    <b:Author>
      <b:Author>
        <b:NameList>
          <b:Person>
            <b:Last>Centers</b:Last>
            <b:First>Brain</b:First>
            <b:Middle>Forest</b:Middle>
          </b:Person>
        </b:NameList>
      </b:Author>
    </b:Author>
    <b:YearAccessed>2020</b:YearAccessed>
    <b:MonthAccessed>04</b:MonthAccessed>
    <b:DayAccessed>16</b:DayAccessed>
    <b:RefOrder>10</b:RefOrder>
  </b:Source>
  <b:Source>
    <b:Tag>Seg19</b:Tag>
    <b:SourceType>InternetSite</b:SourceType>
    <b:Guid>{E5082600-C9FC-4985-B54F-35731E4B55C6}</b:Guid>
    <b:Title>www.helpguide.org</b:Title>
    <b:InternetSiteTitle>https://www.helpguide.org/articles/add-adhd/attention-deficit-disorder-adhd-and-school.htm</b:InternetSiteTitle>
    <b:Year>2019</b:Year>
    <b:URL>https://www.helpguide.org/articles/add-adhd/attention-deficit-disorder-adhd-and-school.htm</b:URL>
    <b:Author>
      <b:Author>
        <b:NameList>
          <b:Person>
            <b:Last>Segal</b:Last>
            <b:First>Smith</b:First>
          </b:Person>
        </b:NameList>
      </b:Author>
    </b:Author>
    <b:YearAccessed>2020</b:YearAccessed>
    <b:MonthAccessed>04</b:MonthAccessed>
    <b:DayAccessed>16</b:DayAccessed>
    <b:RefOrder>9</b:RefOrder>
  </b:Source>
  <b:Source>
    <b:Tag>tea15</b:Tag>
    <b:SourceType>JournalArticle</b:SourceType>
    <b:Guid>{C5D0CDF0-5A84-4F54-AF1A-F59F88CB3EBC}</b:Guid>
    <b:Title>Secret Teacher: we are too quick to label children who aren't perfect</b:Title>
    <b:Year>2015</b:Year>
    <b:URL>https://www.theguardian.com/teacher-network/2015/jun/20/secret-teacher-too-quick-label-children-arent-perfect-adhd-dyslexia</b:URL>
    <b:Author>
      <b:Author>
        <b:NameList>
          <b:Person>
            <b:Last>teacher</b:Last>
            <b:First>The</b:First>
            <b:Middle>Secret</b:Middle>
          </b:Person>
        </b:NameList>
      </b:Author>
    </b:Author>
    <b:JournalName>The Guardian</b:JournalName>
    <b:Pages>1</b:Pages>
    <b:YearAccessed>2020</b:YearAccessed>
    <b:MonthAccessed>04</b:MonthAccessed>
    <b:DayAccessed>16</b:DayAccessed>
    <b:RefOrder>12</b:RefOrder>
  </b:Source>
</b:Sources>
</file>

<file path=customXml/itemProps1.xml><?xml version="1.0" encoding="utf-8"?>
<ds:datastoreItem xmlns:ds="http://schemas.openxmlformats.org/officeDocument/2006/customXml" ds:itemID="{EB654D58-5AC5-412B-B79A-0715A26BC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Pages>
  <Words>1560</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10438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Simons (Dylan Thomas Community School)</dc:creator>
  <cp:keywords/>
  <dc:description/>
  <cp:lastModifiedBy>Tracy Simons</cp:lastModifiedBy>
  <cp:revision>6</cp:revision>
  <dcterms:created xsi:type="dcterms:W3CDTF">2020-04-16T11:07:00Z</dcterms:created>
  <dcterms:modified xsi:type="dcterms:W3CDTF">2020-04-16T16:52:00Z</dcterms:modified>
</cp:coreProperties>
</file>