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center"/>
        <w:rPr>
          <w:rFonts w:ascii="Times New Roman" w:hAnsi="Times New Roman" w:cs="Times New Roman" w:eastAsia="Times New Roman"/>
          <w:color w:val="0D0D0D"/>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0D0D0D"/>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0D0D0D"/>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0D0D0D"/>
          <w:spacing w:val="0"/>
          <w:position w:val="0"/>
          <w:sz w:val="32"/>
          <w:shd w:fill="auto" w:val="clear"/>
        </w:rPr>
      </w:pPr>
      <w:r>
        <w:rPr>
          <w:rFonts w:ascii="Times New Roman" w:hAnsi="Times New Roman" w:cs="Times New Roman" w:eastAsia="Times New Roman"/>
          <w:b/>
          <w:color w:val="0D0D0D"/>
          <w:spacing w:val="0"/>
          <w:position w:val="0"/>
          <w:sz w:val="32"/>
          <w:shd w:fill="auto" w:val="clear"/>
        </w:rPr>
        <w:t xml:space="preserve">Effective Team Working and Communication (BMSW4009)</w:t>
      </w:r>
    </w:p>
    <w:p>
      <w:pPr>
        <w:spacing w:before="0" w:after="0" w:line="360"/>
        <w:ind w:right="0" w:left="0" w:firstLine="0"/>
        <w:jc w:val="center"/>
        <w:rPr>
          <w:rFonts w:ascii="Times New Roman" w:hAnsi="Times New Roman" w:cs="Times New Roman" w:eastAsia="Times New Roman"/>
          <w:b/>
          <w:color w:val="0D0D0D"/>
          <w:spacing w:val="0"/>
          <w:position w:val="0"/>
          <w:sz w:val="32"/>
          <w:shd w:fill="auto" w:val="clear"/>
        </w:rPr>
      </w:pPr>
      <w:r>
        <w:rPr>
          <w:rFonts w:ascii="Times New Roman" w:hAnsi="Times New Roman" w:cs="Times New Roman" w:eastAsia="Times New Roman"/>
          <w:b/>
          <w:color w:val="0D0D0D"/>
          <w:spacing w:val="0"/>
          <w:position w:val="0"/>
          <w:sz w:val="32"/>
          <w:shd w:fill="auto" w:val="clear"/>
        </w:rPr>
        <w:t xml:space="preserve">2024-2025</w:t>
      </w:r>
    </w:p>
    <w:p>
      <w:pPr>
        <w:spacing w:before="0" w:after="0" w:line="360"/>
        <w:ind w:right="0" w:left="0" w:firstLine="0"/>
        <w:jc w:val="center"/>
        <w:rPr>
          <w:rFonts w:ascii="Times New Roman" w:hAnsi="Times New Roman" w:cs="Times New Roman" w:eastAsia="Times New Roman"/>
          <w:b/>
          <w:color w:val="0D0D0D"/>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0D0D0D"/>
          <w:spacing w:val="0"/>
          <w:position w:val="0"/>
          <w:sz w:val="32"/>
          <w:shd w:fill="auto" w:val="clear"/>
        </w:rPr>
      </w:pPr>
      <w:r>
        <w:rPr>
          <w:rFonts w:ascii="Times New Roman" w:hAnsi="Times New Roman" w:cs="Times New Roman" w:eastAsia="Times New Roman"/>
          <w:b/>
          <w:color w:val="0D0D0D"/>
          <w:spacing w:val="0"/>
          <w:position w:val="0"/>
          <w:sz w:val="32"/>
          <w:shd w:fill="auto" w:val="clear"/>
        </w:rPr>
        <w:t xml:space="preserve">TASK 1 </w:t>
      </w:r>
      <w:r>
        <w:rPr>
          <w:rFonts w:ascii="Times New Roman" w:hAnsi="Times New Roman" w:cs="Times New Roman" w:eastAsia="Times New Roman"/>
          <w:b/>
          <w:color w:val="0D0D0D"/>
          <w:spacing w:val="0"/>
          <w:position w:val="0"/>
          <w:sz w:val="32"/>
          <w:shd w:fill="auto" w:val="clear"/>
        </w:rPr>
        <w:t xml:space="preserve">–</w:t>
      </w:r>
      <w:r>
        <w:rPr>
          <w:rFonts w:ascii="Times New Roman" w:hAnsi="Times New Roman" w:cs="Times New Roman" w:eastAsia="Times New Roman"/>
          <w:b/>
          <w:color w:val="0D0D0D"/>
          <w:spacing w:val="0"/>
          <w:position w:val="0"/>
          <w:sz w:val="32"/>
          <w:shd w:fill="auto" w:val="clear"/>
        </w:rPr>
        <w:t xml:space="preserve"> REPORT</w:t>
      </w:r>
    </w:p>
    <w:p>
      <w:pPr>
        <w:spacing w:before="0" w:after="0" w:line="360"/>
        <w:ind w:right="0" w:left="0" w:firstLine="0"/>
        <w:jc w:val="center"/>
        <w:rPr>
          <w:rFonts w:ascii="Times New Roman" w:hAnsi="Times New Roman" w:cs="Times New Roman" w:eastAsia="Times New Roman"/>
          <w:b/>
          <w:color w:val="0D0D0D"/>
          <w:spacing w:val="0"/>
          <w:position w:val="0"/>
          <w:sz w:val="32"/>
          <w:shd w:fill="auto" w:val="clear"/>
        </w:rPr>
      </w:pPr>
      <w:r>
        <w:rPr>
          <w:rFonts w:ascii="Times New Roman" w:hAnsi="Times New Roman" w:cs="Times New Roman" w:eastAsia="Times New Roman"/>
          <w:b/>
          <w:color w:val="0D0D0D"/>
          <w:spacing w:val="0"/>
          <w:position w:val="0"/>
          <w:sz w:val="32"/>
          <w:shd w:fill="auto" w:val="clear"/>
        </w:rPr>
        <w:t xml:space="preserve">Critical Reflection on Teamwork Experience</w:t>
      </w:r>
    </w:p>
    <w:p>
      <w:pPr>
        <w:spacing w:before="0" w:after="0" w:line="360"/>
        <w:ind w:right="0" w:left="0" w:firstLine="0"/>
        <w:jc w:val="center"/>
        <w:rPr>
          <w:rFonts w:ascii="Times New Roman" w:hAnsi="Times New Roman" w:cs="Times New Roman" w:eastAsia="Times New Roman"/>
          <w:b/>
          <w:color w:val="0D0D0D"/>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0D0D0D"/>
          <w:spacing w:val="0"/>
          <w:position w:val="0"/>
          <w:sz w:val="32"/>
          <w:shd w:fill="auto" w:val="clear"/>
        </w:rPr>
      </w:pPr>
    </w:p>
    <w:p>
      <w:pPr>
        <w:spacing w:before="0" w:after="0" w:line="360"/>
        <w:ind w:right="0" w:left="0" w:firstLine="0"/>
        <w:jc w:val="center"/>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Student Name: ELENA CODRUTA DRAGHICI </w:t>
      </w:r>
    </w:p>
    <w:p>
      <w:pPr>
        <w:spacing w:before="0" w:after="0" w:line="360"/>
        <w:ind w:right="0" w:left="0" w:firstLine="0"/>
        <w:jc w:val="center"/>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Student ID: 2118864</w:t>
      </w:r>
    </w:p>
    <w:p>
      <w:pPr>
        <w:spacing w:before="0" w:after="0" w:line="360"/>
        <w:ind w:right="0" w:left="0" w:firstLine="0"/>
        <w:jc w:val="center"/>
        <w:rPr>
          <w:rFonts w:ascii="Times New Roman" w:hAnsi="Times New Roman" w:cs="Times New Roman" w:eastAsia="Times New Roman"/>
          <w:color w:val="0D0D0D"/>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D0D0D"/>
          <w:spacing w:val="0"/>
          <w:position w:val="0"/>
          <w:sz w:val="24"/>
          <w:shd w:fill="auto" w:val="clear"/>
        </w:rPr>
      </w:pPr>
    </w:p>
    <w:p>
      <w:pPr>
        <w:spacing w:before="0" w:after="0" w:line="360"/>
        <w:ind w:right="0" w:left="0" w:firstLine="0"/>
        <w:jc w:val="center"/>
        <w:rPr>
          <w:rFonts w:ascii="Times New Roman" w:hAnsi="Times New Roman" w:cs="Times New Roman" w:eastAsia="Times New Roman"/>
          <w:color w:val="0D0D0D"/>
          <w:spacing w:val="0"/>
          <w:position w:val="0"/>
          <w:sz w:val="32"/>
          <w:shd w:fill="auto" w:val="clear"/>
        </w:rPr>
      </w:pPr>
      <w:r>
        <w:object w:dxaOrig="3421" w:dyaOrig="1356">
          <v:rect xmlns:o="urn:schemas-microsoft-com:office:office" xmlns:v="urn:schemas-microsoft-com:vml" id="rectole0000000000" style="width:171.050000pt;height:67.8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360"/>
        <w:ind w:right="0" w:left="0" w:firstLine="0"/>
        <w:jc w:val="both"/>
        <w:rPr>
          <w:rFonts w:ascii="Times New Roman" w:hAnsi="Times New Roman" w:cs="Times New Roman" w:eastAsia="Times New Roman"/>
          <w:color w:val="0D0D0D"/>
          <w:spacing w:val="0"/>
          <w:position w:val="0"/>
          <w:sz w:val="32"/>
          <w:shd w:fill="auto" w:val="clear"/>
        </w:rPr>
      </w:pPr>
      <w:r>
        <w:rPr>
          <w:rFonts w:ascii="Times New Roman" w:hAnsi="Times New Roman" w:cs="Times New Roman" w:eastAsia="Times New Roman"/>
          <w:color w:val="0D0D0D"/>
          <w:spacing w:val="0"/>
          <w:position w:val="0"/>
          <w:sz w:val="32"/>
          <w:shd w:fill="auto" w:val="clear"/>
        </w:rPr>
        <w:t xml:space="preserve"> </w:t>
      </w:r>
    </w:p>
    <w:p>
      <w:pPr>
        <w:spacing w:before="0" w:after="0" w:line="360"/>
        <w:ind w:right="0" w:left="0" w:firstLine="0"/>
        <w:jc w:val="both"/>
        <w:rPr>
          <w:rFonts w:ascii="Times New Roman" w:hAnsi="Times New Roman" w:cs="Times New Roman" w:eastAsia="Times New Roman"/>
          <w:color w:val="0D0D0D"/>
          <w:spacing w:val="0"/>
          <w:position w:val="0"/>
          <w:sz w:val="32"/>
          <w:shd w:fill="auto" w:val="clear"/>
        </w:rPr>
      </w:pPr>
    </w:p>
    <w:p>
      <w:pPr>
        <w:spacing w:before="0" w:after="0" w:line="360"/>
        <w:ind w:right="0" w:left="0" w:firstLine="0"/>
        <w:jc w:val="both"/>
        <w:rPr>
          <w:rFonts w:ascii="Times New Roman" w:hAnsi="Times New Roman" w:cs="Times New Roman" w:eastAsia="Times New Roman"/>
          <w:b/>
          <w:color w:val="0D0D0D"/>
          <w:spacing w:val="0"/>
          <w:position w:val="0"/>
          <w:sz w:val="24"/>
          <w:shd w:fill="auto" w:val="clear"/>
        </w:rPr>
      </w:pPr>
      <w:r>
        <w:rPr>
          <w:rFonts w:ascii="Times New Roman" w:hAnsi="Times New Roman" w:cs="Times New Roman" w:eastAsia="Times New Roman"/>
          <w:b/>
          <w:color w:val="0D0D0D"/>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b/>
          <w:color w:val="0D0D0D"/>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0D0D0D"/>
          <w:spacing w:val="0"/>
          <w:position w:val="0"/>
          <w:sz w:val="28"/>
          <w:shd w:fill="auto" w:val="clear"/>
        </w:rPr>
      </w:pPr>
      <w:r>
        <w:rPr>
          <w:rFonts w:ascii="Times New Roman" w:hAnsi="Times New Roman" w:cs="Times New Roman" w:eastAsia="Times New Roman"/>
          <w:b/>
          <w:color w:val="0D0D0D"/>
          <w:spacing w:val="0"/>
          <w:position w:val="0"/>
          <w:sz w:val="28"/>
          <w:shd w:fill="auto" w:val="clear"/>
        </w:rPr>
        <w:t xml:space="preserve">1. Introduction</w:t>
      </w:r>
    </w:p>
    <w:p>
      <w:pPr>
        <w:spacing w:before="0" w:after="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Teamwork is important for developing a team and is associated with effective communication, leadership and so forth (Strode et al., 2022). Every organisation must manage proper teamwork that helps to increase the productivity, growth and development of the workers. Human Resource Management (HRM) is responsible for managing teams towards fixed business goals. Business organisations can achieve success and promote better opportunities for their staff with the help of effective teamwork. On the other hand, it helps to enhance communication and encourage the workers to work collaboratively (Heffernan, 2012). Thus ultimately, the organisational performance is improved to help to gain profit and reputation in the market. Hence, with the help of effective communication strong relationships are maintained among employees that improve the organisational culture also (Heffernan, 2019). In the workplace, effective teamwork is associated with the interaction between coworkers by sharing their common skills, knowledge and experiences (Galleta-Williams et al., 2020). I am the team leader of a business organisation, and I lead my team efficiently to meet the business goals. I create a strong bond with my co-workers that helps me to complete the task within time. This report aims to explore the importance of teamwork and how Thomas Kilman’s conflict management theory will help team members.</w:t>
      </w:r>
    </w:p>
    <w:p>
      <w:pPr>
        <w:spacing w:before="0" w:after="0" w:line="360"/>
        <w:ind w:right="0" w:left="0" w:firstLine="0"/>
        <w:jc w:val="both"/>
        <w:rPr>
          <w:rFonts w:ascii="Times New Roman" w:hAnsi="Times New Roman" w:cs="Times New Roman" w:eastAsia="Times New Roman"/>
          <w:b/>
          <w:color w:val="0D0D0D"/>
          <w:spacing w:val="0"/>
          <w:position w:val="0"/>
          <w:sz w:val="28"/>
          <w:shd w:fill="auto" w:val="clear"/>
        </w:rPr>
      </w:pPr>
      <w:r>
        <w:rPr>
          <w:rFonts w:ascii="Times New Roman" w:hAnsi="Times New Roman" w:cs="Times New Roman" w:eastAsia="Times New Roman"/>
          <w:b/>
          <w:color w:val="0D0D0D"/>
          <w:spacing w:val="0"/>
          <w:position w:val="0"/>
          <w:sz w:val="28"/>
          <w:shd w:fill="auto" w:val="clear"/>
        </w:rPr>
        <w:t xml:space="preserve">2. Findings</w:t>
      </w:r>
    </w:p>
    <w:p>
      <w:pPr>
        <w:spacing w:before="0" w:after="16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The conflict management model by Thomas-Kilman refers to the framework which helps people efficiently manage a team properly and eliminate conflict from the team (Gheordunescu, 2022). It helps in identifying how a person responds to misunderstanding and conflict by the measurement of his cooperativeness and assertiveness. It helps to identify various factors such as competing, accommodating, compromising, collaborating and avoiding (Nikolaienko, 2024). Conflict is considered an integral part of any organisation because it is quite normal to engage in conflict with others in the workplace (Todorova et al., 2020). Two dimensions are there in this model such as cooperation and assertiveness. Assertiveness is crucial and it helps to resolve conflict, provide faster results in the workplace and more (Tuckmab and Harper, 2012). In the dimension of cooperation, employees work together with any issue in the workplace. It helps in minimising the fallout and maintaining the productivity of employees. Implementation of this model in the workplace helps to mark conflict within the organisation (Heffernan, 2015). Avoiding is the key to eliminating conflict because most people do not want to engage in conflict, they just want to avoid it (Stadler, 2019). In competing, a low amount of compromise and high assertiveness are there. Collaboration also plays an essential role in conflict management because a collaborative work environment helps to bring creative ideas which can help to resolve any issue within the business enterprises. Anger is considered aggressive behaviour, and most people are not able to control it (Najib et al., 2023).</w:t>
      </w:r>
    </w:p>
    <w:p>
      <w:pPr>
        <w:spacing w:before="0" w:after="0" w:line="360"/>
        <w:ind w:right="0" w:left="0" w:firstLine="0"/>
        <w:jc w:val="center"/>
        <w:rPr>
          <w:rFonts w:ascii="Times New Roman" w:hAnsi="Times New Roman" w:cs="Times New Roman" w:eastAsia="Times New Roman"/>
          <w:color w:val="0D0D0D"/>
          <w:spacing w:val="0"/>
          <w:position w:val="0"/>
          <w:sz w:val="24"/>
          <w:shd w:fill="auto" w:val="clear"/>
        </w:rPr>
      </w:pPr>
      <w:r>
        <w:object w:dxaOrig="8766" w:dyaOrig="6074">
          <v:rect xmlns:o="urn:schemas-microsoft-com:office:office" xmlns:v="urn:schemas-microsoft-com:vml" id="rectole0000000001" style="width:438.300000pt;height:303.7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0" w:line="360"/>
        <w:ind w:right="0" w:left="0" w:firstLine="0"/>
        <w:jc w:val="center"/>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b/>
          <w:color w:val="0D0D0D"/>
          <w:spacing w:val="0"/>
          <w:position w:val="0"/>
          <w:sz w:val="24"/>
          <w:shd w:fill="auto" w:val="clear"/>
        </w:rPr>
        <w:t xml:space="preserve">Figure 1: Conflict Management</w:t>
      </w:r>
    </w:p>
    <w:p>
      <w:pPr>
        <w:spacing w:before="0" w:after="0" w:line="360"/>
        <w:ind w:right="0" w:left="0" w:firstLine="0"/>
        <w:jc w:val="center"/>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(Source: McPheat, 2022)</w:t>
      </w:r>
    </w:p>
    <w:p>
      <w:pPr>
        <w:spacing w:before="0" w:after="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I am working as a team leader in an organisation where nearly 25 people are in my team. My tram is not wide enough but as a team leader, it is quite problematic to handle this team completely by me. Previously I faced many issues in managing people because employees do not want to adjust with each other while working in the same team. Most of the time they do not communicate properly with other coworkers which creates a communication gap and leads to misunderstanding (Mullins and Christy, 2016). It creates conflict within my team and the productivity of employees gets lower. It hampers the overall performance of the organisation badly because the primary success of the organisation mostly depends upon the productivity of employees. I have not completed my work within the deadline due to a major conflict with my team members. I understand that I am not good enough at managing a team and I need to improve in my leadership styles. Skill related to leadership helps a person to bring a competitive advantage to the organisation (Ali and Anwar, 2021). The application of the Kilman conflict management model helps me to resolve conflict among my team members. This model helps me to create a collaborative work environment in my workplace by which I create a good relationship among my team members. It helps me to provide job satisfaction to my team members which helps them to maintain a proper work-life balance (Belbin, 2010). It also assists them in increasing their productivity and bringing success to the organisation. I learned how to compromise and avoid conflict situations through this model. Thus, the application of this model makes me a good leader which helps to enhance my work.</w:t>
      </w:r>
    </w:p>
    <w:p>
      <w:pPr>
        <w:spacing w:before="0" w:after="0" w:line="360"/>
        <w:ind w:right="0" w:left="0" w:firstLine="0"/>
        <w:jc w:val="both"/>
        <w:rPr>
          <w:rFonts w:ascii="Times New Roman" w:hAnsi="Times New Roman" w:cs="Times New Roman" w:eastAsia="Times New Roman"/>
          <w:b/>
          <w:color w:val="0D0D0D"/>
          <w:spacing w:val="0"/>
          <w:position w:val="0"/>
          <w:sz w:val="28"/>
          <w:shd w:fill="auto" w:val="clear"/>
        </w:rPr>
      </w:pPr>
      <w:r>
        <w:rPr>
          <w:rFonts w:ascii="Times New Roman" w:hAnsi="Times New Roman" w:cs="Times New Roman" w:eastAsia="Times New Roman"/>
          <w:b/>
          <w:color w:val="0D0D0D"/>
          <w:spacing w:val="0"/>
          <w:position w:val="0"/>
          <w:sz w:val="28"/>
          <w:shd w:fill="auto" w:val="clear"/>
        </w:rPr>
        <w:t xml:space="preserve">3. Conclusions</w:t>
      </w:r>
    </w:p>
    <w:p>
      <w:pPr>
        <w:spacing w:before="0" w:after="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In conclusion, it has been found through this reflective report that teamwork is important for maintaining good relationships with the workers. Productivity and overall business performance are improved through effective teamwork. On the other hand, it has been shown that Thomas-Kilman’s conflict management model promotes benefits to the individuals for effectively managing the team by which conflict can be resolved. Conflicts can create misunderstandings delay productivity and so forth. Moreover, with the help of this model team leaders can enhance their leadership styles that increase employee satisfaction and maintain the work-life balance of the staff. </w:t>
      </w:r>
    </w:p>
    <w:p>
      <w:pPr>
        <w:keepNext w:val="true"/>
        <w:keepLines w:val="true"/>
        <w:spacing w:before="0" w:after="0" w:line="360"/>
        <w:ind w:right="0" w:left="0" w:firstLine="0"/>
        <w:jc w:val="both"/>
        <w:rPr>
          <w:rFonts w:ascii="Times New Roman" w:hAnsi="Times New Roman" w:cs="Times New Roman" w:eastAsia="Times New Roman"/>
          <w:b/>
          <w:color w:val="0D0D0D"/>
          <w:spacing w:val="0"/>
          <w:position w:val="0"/>
          <w:sz w:val="26"/>
          <w:shd w:fill="auto" w:val="clear"/>
        </w:rPr>
      </w:pPr>
      <w:r>
        <w:rPr>
          <w:rFonts w:ascii="Times New Roman" w:hAnsi="Times New Roman" w:cs="Times New Roman" w:eastAsia="Times New Roman"/>
          <w:b/>
          <w:color w:val="0D0D0D"/>
          <w:spacing w:val="0"/>
          <w:position w:val="0"/>
          <w:sz w:val="26"/>
          <w:shd w:fill="auto" w:val="clear"/>
        </w:rPr>
        <w:t xml:space="preserve">Future Scope</w:t>
      </w:r>
    </w:p>
    <w:p>
      <w:pPr>
        <w:spacing w:before="0" w:after="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b/>
          <w:color w:val="0D0D0D"/>
          <w:spacing w:val="0"/>
          <w:position w:val="0"/>
          <w:sz w:val="24"/>
          <w:shd w:fill="auto" w:val="clear"/>
        </w:rPr>
        <w:t xml:space="preserve">Learning from examples: </w:t>
      </w:r>
      <w:r>
        <w:rPr>
          <w:rFonts w:ascii="Times New Roman" w:hAnsi="Times New Roman" w:cs="Times New Roman" w:eastAsia="Times New Roman"/>
          <w:color w:val="0D0D0D"/>
          <w:spacing w:val="0"/>
          <w:position w:val="0"/>
          <w:sz w:val="24"/>
          <w:shd w:fill="auto" w:val="clear"/>
        </w:rPr>
        <w:t xml:space="preserve">I should improve myself which will help me in future to offer better performance for my organisation. Effective teamwork is necessary for offering high quality and value to the business (Etherington et al., 2021). I will follow the strategies and ways of conducting a team of efficient leaders which will guide me on how to lead a team to fulfilling the business’ purposes. Their leadership styles will also help to lead the team without conflict (Sinek, 2023). These examples will serve as a reference for me on how I can manage conflicts within a team by which I can resolve the problems. </w:t>
      </w:r>
    </w:p>
    <w:p>
      <w:pPr>
        <w:spacing w:before="0" w:after="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b/>
          <w:color w:val="0D0D0D"/>
          <w:spacing w:val="0"/>
          <w:position w:val="0"/>
          <w:sz w:val="24"/>
          <w:shd w:fill="auto" w:val="clear"/>
        </w:rPr>
        <w:t xml:space="preserve">Improving the Leadership Styles: </w:t>
      </w:r>
      <w:r>
        <w:rPr>
          <w:rFonts w:ascii="Times New Roman" w:hAnsi="Times New Roman" w:cs="Times New Roman" w:eastAsia="Times New Roman"/>
          <w:color w:val="0D0D0D"/>
          <w:spacing w:val="0"/>
          <w:position w:val="0"/>
          <w:sz w:val="24"/>
          <w:shd w:fill="auto" w:val="clear"/>
        </w:rPr>
        <w:t xml:space="preserve">Leadership has various impacts on organisations and management practices (Elkhwesky et al., 2022). I can improve my leadership styles which will help me to gain more competitive advantages for the business. However, effective leadership styles can help me to identify problems conflicts and so on. Thus, I can mitigate and resolve issues regarding misunderstanding and promote creativity. I will become an efficient leader in future by following the leadership styles of the famous leaders also. </w:t>
      </w:r>
    </w:p>
    <w:p>
      <w:pPr>
        <w:spacing w:before="0" w:after="0" w:line="360"/>
        <w:ind w:right="0" w:left="0" w:firstLine="0"/>
        <w:jc w:val="center"/>
        <w:rPr>
          <w:rFonts w:ascii="Times New Roman" w:hAnsi="Times New Roman" w:cs="Times New Roman" w:eastAsia="Times New Roman"/>
          <w:color w:val="0D0D0D"/>
          <w:spacing w:val="0"/>
          <w:position w:val="0"/>
          <w:sz w:val="24"/>
          <w:shd w:fill="auto" w:val="clear"/>
        </w:rPr>
      </w:pPr>
      <w:r>
        <w:object w:dxaOrig="8463" w:dyaOrig="5629">
          <v:rect xmlns:o="urn:schemas-microsoft-com:office:office" xmlns:v="urn:schemas-microsoft-com:vml" id="rectole0000000002" style="width:423.150000pt;height:281.4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0" w:line="360"/>
        <w:ind w:right="0" w:left="0" w:firstLine="0"/>
        <w:jc w:val="center"/>
        <w:rPr>
          <w:rFonts w:ascii="Times New Roman" w:hAnsi="Times New Roman" w:cs="Times New Roman" w:eastAsia="Times New Roman"/>
          <w:b/>
          <w:color w:val="0D0D0D"/>
          <w:spacing w:val="0"/>
          <w:position w:val="0"/>
          <w:sz w:val="24"/>
          <w:shd w:fill="auto" w:val="clear"/>
        </w:rPr>
      </w:pPr>
      <w:r>
        <w:rPr>
          <w:rFonts w:ascii="Times New Roman" w:hAnsi="Times New Roman" w:cs="Times New Roman" w:eastAsia="Times New Roman"/>
          <w:b/>
          <w:color w:val="0D0D0D"/>
          <w:spacing w:val="0"/>
          <w:position w:val="0"/>
          <w:sz w:val="24"/>
          <w:shd w:fill="auto" w:val="clear"/>
        </w:rPr>
        <w:t xml:space="preserve">Figure 2: Importance of Leadership Styles</w:t>
      </w:r>
    </w:p>
    <w:p>
      <w:pPr>
        <w:spacing w:before="0" w:after="0" w:line="360"/>
        <w:ind w:right="0" w:left="0" w:firstLine="0"/>
        <w:jc w:val="center"/>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(Source: Doyle, 2022)</w:t>
      </w:r>
    </w:p>
    <w:p>
      <w:pPr>
        <w:spacing w:before="0" w:after="160" w:line="360"/>
        <w:ind w:right="0" w:left="0" w:firstLine="0"/>
        <w:jc w:val="left"/>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 </w:t>
      </w:r>
    </w:p>
    <w:p>
      <w:pPr>
        <w:spacing w:before="0" w:after="160" w:line="360"/>
        <w:ind w:right="0" w:left="0" w:firstLine="0"/>
        <w:jc w:val="left"/>
        <w:rPr>
          <w:rFonts w:ascii="Times New Roman" w:hAnsi="Times New Roman" w:cs="Times New Roman" w:eastAsia="Times New Roman"/>
          <w:color w:val="0D0D0D"/>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0D0D0D"/>
          <w:spacing w:val="0"/>
          <w:position w:val="0"/>
          <w:sz w:val="28"/>
          <w:shd w:fill="auto" w:val="clear"/>
        </w:rPr>
      </w:pPr>
      <w:r>
        <w:rPr>
          <w:rFonts w:ascii="Times New Roman" w:hAnsi="Times New Roman" w:cs="Times New Roman" w:eastAsia="Times New Roman"/>
          <w:b/>
          <w:color w:val="0D0D0D"/>
          <w:spacing w:val="0"/>
          <w:position w:val="0"/>
          <w:sz w:val="28"/>
          <w:shd w:fill="auto" w:val="clear"/>
        </w:rPr>
        <w:t xml:space="preserve">Reference List</w:t>
      </w:r>
    </w:p>
    <w:p>
      <w:pPr>
        <w:spacing w:before="0" w:after="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Ali, B.J. and Anwar, G. (2021) Strategic leadership effectiveness and its influence on organizational effectiveness. </w:t>
      </w:r>
      <w:r>
        <w:rPr>
          <w:rFonts w:ascii="Times New Roman" w:hAnsi="Times New Roman" w:cs="Times New Roman" w:eastAsia="Times New Roman"/>
          <w:i/>
          <w:color w:val="0D0D0D"/>
          <w:spacing w:val="0"/>
          <w:position w:val="0"/>
          <w:sz w:val="24"/>
          <w:shd w:fill="auto" w:val="clear"/>
        </w:rPr>
        <w:t xml:space="preserve">International Journal of Electrical, Electronics and Computers</w:t>
      </w:r>
      <w:r>
        <w:rPr>
          <w:rFonts w:ascii="Times New Roman" w:hAnsi="Times New Roman" w:cs="Times New Roman" w:eastAsia="Times New Roman"/>
          <w:color w:val="0D0D0D"/>
          <w:spacing w:val="0"/>
          <w:position w:val="0"/>
          <w:sz w:val="24"/>
          <w:shd w:fill="auto" w:val="clear"/>
        </w:rPr>
        <w:t xml:space="preserve">, </w:t>
      </w:r>
      <w:r>
        <w:rPr>
          <w:rFonts w:ascii="Times New Roman" w:hAnsi="Times New Roman" w:cs="Times New Roman" w:eastAsia="Times New Roman"/>
          <w:i/>
          <w:color w:val="0D0D0D"/>
          <w:spacing w:val="0"/>
          <w:position w:val="0"/>
          <w:sz w:val="24"/>
          <w:shd w:fill="auto" w:val="clear"/>
        </w:rPr>
        <w:t xml:space="preserve">6</w:t>
      </w:r>
      <w:r>
        <w:rPr>
          <w:rFonts w:ascii="Times New Roman" w:hAnsi="Times New Roman" w:cs="Times New Roman" w:eastAsia="Times New Roman"/>
          <w:color w:val="0D0D0D"/>
          <w:spacing w:val="0"/>
          <w:position w:val="0"/>
          <w:sz w:val="24"/>
          <w:shd w:fill="auto" w:val="clear"/>
        </w:rPr>
        <w:t xml:space="preserve">(2). </w:t>
      </w:r>
      <w:hyperlink xmlns:r="http://schemas.openxmlformats.org/officeDocument/2006/relationships" r:id="docRId6">
        <w:r>
          <w:rPr>
            <w:rFonts w:ascii="Times New Roman" w:hAnsi="Times New Roman" w:cs="Times New Roman" w:eastAsia="Times New Roman"/>
            <w:color w:val="0000FF"/>
            <w:spacing w:val="0"/>
            <w:position w:val="0"/>
            <w:sz w:val="24"/>
            <w:u w:val="single"/>
            <w:shd w:fill="auto" w:val="clear"/>
          </w:rPr>
          <w:t xml:space="preserve">https://dx.doi.org/10.22161/eec.62.2</w:t>
        </w:r>
      </w:hyperlink>
      <w:r>
        <w:rPr>
          <w:rFonts w:ascii="Times New Roman" w:hAnsi="Times New Roman" w:cs="Times New Roman" w:eastAsia="Times New Roman"/>
          <w:color w:val="0D0D0D"/>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Belbin, R. M. (2010) Team roles at work, (2nd edition). London: Routledge.</w:t>
      </w:r>
    </w:p>
    <w:p>
      <w:pPr>
        <w:spacing w:before="0" w:after="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Doyle, A. (2022) </w:t>
      </w:r>
      <w:r>
        <w:rPr>
          <w:rFonts w:ascii="Times New Roman" w:hAnsi="Times New Roman" w:cs="Times New Roman" w:eastAsia="Times New Roman"/>
          <w:i/>
          <w:color w:val="0D0D0D"/>
          <w:spacing w:val="0"/>
          <w:position w:val="0"/>
          <w:sz w:val="24"/>
          <w:shd w:fill="auto" w:val="clear"/>
        </w:rPr>
        <w:t xml:space="preserve">Important leadership skills for workplace success.</w:t>
      </w:r>
      <w:r>
        <w:rPr>
          <w:rFonts w:ascii="Times New Roman" w:hAnsi="Times New Roman" w:cs="Times New Roman" w:eastAsia="Times New Roman"/>
          <w:color w:val="0D0D0D"/>
          <w:spacing w:val="0"/>
          <w:position w:val="0"/>
          <w:sz w:val="24"/>
          <w:shd w:fill="auto" w:val="clear"/>
        </w:rPr>
        <w:t xml:space="preserve"> [online] The Balance. Available from: </w:t>
      </w:r>
      <w:hyperlink xmlns:r="http://schemas.openxmlformats.org/officeDocument/2006/relationships" r:id="docRId7">
        <w:r>
          <w:rPr>
            <w:rFonts w:ascii="Times New Roman" w:hAnsi="Times New Roman" w:cs="Times New Roman" w:eastAsia="Times New Roman"/>
            <w:color w:val="0000FF"/>
            <w:spacing w:val="0"/>
            <w:position w:val="0"/>
            <w:sz w:val="24"/>
            <w:u w:val="single"/>
            <w:shd w:fill="auto" w:val="clear"/>
          </w:rPr>
          <w:t xml:space="preserve">https://www.thebalancemoney.com/top-leadership-skills-2063782</w:t>
        </w:r>
      </w:hyperlink>
      <w:r>
        <w:rPr>
          <w:rFonts w:ascii="Times New Roman" w:hAnsi="Times New Roman" w:cs="Times New Roman" w:eastAsia="Times New Roman"/>
          <w:color w:val="0D0D0D"/>
          <w:spacing w:val="0"/>
          <w:position w:val="0"/>
          <w:sz w:val="24"/>
          <w:shd w:fill="auto" w:val="clear"/>
        </w:rPr>
        <w:t xml:space="preserve"> (Accessed 16 November 2024).   </w:t>
      </w:r>
    </w:p>
    <w:p>
      <w:pPr>
        <w:spacing w:before="0" w:after="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Elkhwesky, Z., Salem, I.E., Ramkissoon, H. and Castañeda-García, J.A. (2022) A systematic and critical review of leadership styles in contemporary hospitality: a roadmap and a call for future research. </w:t>
      </w:r>
      <w:r>
        <w:rPr>
          <w:rFonts w:ascii="Times New Roman" w:hAnsi="Times New Roman" w:cs="Times New Roman" w:eastAsia="Times New Roman"/>
          <w:i/>
          <w:color w:val="0D0D0D"/>
          <w:spacing w:val="0"/>
          <w:position w:val="0"/>
          <w:sz w:val="24"/>
          <w:shd w:fill="auto" w:val="clear"/>
        </w:rPr>
        <w:t xml:space="preserve">International Journal of Contemporary Hospitality Management</w:t>
      </w:r>
      <w:r>
        <w:rPr>
          <w:rFonts w:ascii="Times New Roman" w:hAnsi="Times New Roman" w:cs="Times New Roman" w:eastAsia="Times New Roman"/>
          <w:color w:val="0D0D0D"/>
          <w:spacing w:val="0"/>
          <w:position w:val="0"/>
          <w:sz w:val="24"/>
          <w:shd w:fill="auto" w:val="clear"/>
        </w:rPr>
        <w:t xml:space="preserve">, </w:t>
      </w:r>
      <w:r>
        <w:rPr>
          <w:rFonts w:ascii="Times New Roman" w:hAnsi="Times New Roman" w:cs="Times New Roman" w:eastAsia="Times New Roman"/>
          <w:i/>
          <w:color w:val="0D0D0D"/>
          <w:spacing w:val="0"/>
          <w:position w:val="0"/>
          <w:sz w:val="24"/>
          <w:shd w:fill="auto" w:val="clear"/>
        </w:rPr>
        <w:t xml:space="preserve">34</w:t>
      </w:r>
      <w:r>
        <w:rPr>
          <w:rFonts w:ascii="Times New Roman" w:hAnsi="Times New Roman" w:cs="Times New Roman" w:eastAsia="Times New Roman"/>
          <w:color w:val="0D0D0D"/>
          <w:spacing w:val="0"/>
          <w:position w:val="0"/>
          <w:sz w:val="24"/>
          <w:shd w:fill="auto" w:val="clear"/>
        </w:rPr>
        <w:t xml:space="preserve">(5), pp.1925-1958. </w:t>
      </w:r>
      <w:hyperlink xmlns:r="http://schemas.openxmlformats.org/officeDocument/2006/relationships" r:id="docRId8">
        <w:r>
          <w:rPr>
            <w:rFonts w:ascii="Times New Roman" w:hAnsi="Times New Roman" w:cs="Times New Roman" w:eastAsia="Times New Roman"/>
            <w:color w:val="0000FF"/>
            <w:spacing w:val="0"/>
            <w:position w:val="0"/>
            <w:sz w:val="24"/>
            <w:u w:val="single"/>
            <w:shd w:fill="auto" w:val="clear"/>
          </w:rPr>
          <w:t xml:space="preserve">https://digibug.ugr.es/bitstream/handle/10481/74057/IJCHM%20PDFacceptedmanuscript.pdf?sequence=1</w:t>
        </w:r>
      </w:hyperlink>
    </w:p>
    <w:p>
      <w:pPr>
        <w:spacing w:before="0" w:after="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Etherington, C., Burns, J.K., Kitto, S., Brehaut, J.C., Britton, M., Singh, S. and Boet, S. (2021) Barriers and enablers to effective interprofessional teamwork in the operating room: A qualitative study using the Theoretical Domains Framework. </w:t>
      </w:r>
      <w:r>
        <w:rPr>
          <w:rFonts w:ascii="Times New Roman" w:hAnsi="Times New Roman" w:cs="Times New Roman" w:eastAsia="Times New Roman"/>
          <w:i/>
          <w:color w:val="0D0D0D"/>
          <w:spacing w:val="0"/>
          <w:position w:val="0"/>
          <w:sz w:val="24"/>
          <w:shd w:fill="auto" w:val="clear"/>
        </w:rPr>
        <w:t xml:space="preserve">PloS one</w:t>
      </w:r>
      <w:r>
        <w:rPr>
          <w:rFonts w:ascii="Times New Roman" w:hAnsi="Times New Roman" w:cs="Times New Roman" w:eastAsia="Times New Roman"/>
          <w:color w:val="0D0D0D"/>
          <w:spacing w:val="0"/>
          <w:position w:val="0"/>
          <w:sz w:val="24"/>
          <w:shd w:fill="auto" w:val="clear"/>
        </w:rPr>
        <w:t xml:space="preserve">, </w:t>
      </w:r>
      <w:r>
        <w:rPr>
          <w:rFonts w:ascii="Times New Roman" w:hAnsi="Times New Roman" w:cs="Times New Roman" w:eastAsia="Times New Roman"/>
          <w:i/>
          <w:color w:val="0D0D0D"/>
          <w:spacing w:val="0"/>
          <w:position w:val="0"/>
          <w:sz w:val="24"/>
          <w:shd w:fill="auto" w:val="clear"/>
        </w:rPr>
        <w:t xml:space="preserve">16</w:t>
      </w:r>
      <w:r>
        <w:rPr>
          <w:rFonts w:ascii="Times New Roman" w:hAnsi="Times New Roman" w:cs="Times New Roman" w:eastAsia="Times New Roman"/>
          <w:color w:val="0D0D0D"/>
          <w:spacing w:val="0"/>
          <w:position w:val="0"/>
          <w:sz w:val="24"/>
          <w:shd w:fill="auto" w:val="clear"/>
        </w:rPr>
        <w:t xml:space="preserve">(4), p.e0249576. </w:t>
      </w:r>
      <w:hyperlink xmlns:r="http://schemas.openxmlformats.org/officeDocument/2006/relationships" r:id="docRId9">
        <w:r>
          <w:rPr>
            <w:rFonts w:ascii="Times New Roman" w:hAnsi="Times New Roman" w:cs="Times New Roman" w:eastAsia="Times New Roman"/>
            <w:color w:val="0000FF"/>
            <w:spacing w:val="0"/>
            <w:position w:val="0"/>
            <w:sz w:val="24"/>
            <w:u w:val="single"/>
            <w:shd w:fill="auto" w:val="clear"/>
          </w:rPr>
          <w:t xml:space="preserve">https://doi.org/10.1371/journal.pone.0249576</w:t>
        </w:r>
      </w:hyperlink>
    </w:p>
    <w:p>
      <w:pPr>
        <w:spacing w:before="0" w:after="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Galleta-Williams, H., Esmail, A., Grigoroglou, C., Zghebi, S.S., Zhou, A.Y., Hodkinson, A. and Panagioti, M. (2020) The importance of teamwork climate for preventing burnout in UK general practices. </w:t>
      </w:r>
      <w:r>
        <w:rPr>
          <w:rFonts w:ascii="Times New Roman" w:hAnsi="Times New Roman" w:cs="Times New Roman" w:eastAsia="Times New Roman"/>
          <w:i/>
          <w:color w:val="0D0D0D"/>
          <w:spacing w:val="0"/>
          <w:position w:val="0"/>
          <w:sz w:val="24"/>
          <w:shd w:fill="auto" w:val="clear"/>
        </w:rPr>
        <w:t xml:space="preserve">European Journal of Public Health</w:t>
      </w:r>
      <w:r>
        <w:rPr>
          <w:rFonts w:ascii="Times New Roman" w:hAnsi="Times New Roman" w:cs="Times New Roman" w:eastAsia="Times New Roman"/>
          <w:color w:val="0D0D0D"/>
          <w:spacing w:val="0"/>
          <w:position w:val="0"/>
          <w:sz w:val="24"/>
          <w:shd w:fill="auto" w:val="clear"/>
        </w:rPr>
        <w:t xml:space="preserve">, </w:t>
      </w:r>
      <w:r>
        <w:rPr>
          <w:rFonts w:ascii="Times New Roman" w:hAnsi="Times New Roman" w:cs="Times New Roman" w:eastAsia="Times New Roman"/>
          <w:i/>
          <w:color w:val="0D0D0D"/>
          <w:spacing w:val="0"/>
          <w:position w:val="0"/>
          <w:sz w:val="24"/>
          <w:shd w:fill="auto" w:val="clear"/>
        </w:rPr>
        <w:t xml:space="preserve">30</w:t>
      </w:r>
      <w:r>
        <w:rPr>
          <w:rFonts w:ascii="Times New Roman" w:hAnsi="Times New Roman" w:cs="Times New Roman" w:eastAsia="Times New Roman"/>
          <w:color w:val="0D0D0D"/>
          <w:spacing w:val="0"/>
          <w:position w:val="0"/>
          <w:sz w:val="24"/>
          <w:shd w:fill="auto" w:val="clear"/>
        </w:rPr>
        <w:t xml:space="preserve">(Supplement_4), pp. iv36-iv38. </w:t>
      </w:r>
      <w:hyperlink xmlns:r="http://schemas.openxmlformats.org/officeDocument/2006/relationships" r:id="docRId10">
        <w:r>
          <w:rPr>
            <w:rFonts w:ascii="Times New Roman" w:hAnsi="Times New Roman" w:cs="Times New Roman" w:eastAsia="Times New Roman"/>
            <w:color w:val="0000FF"/>
            <w:spacing w:val="0"/>
            <w:position w:val="0"/>
            <w:sz w:val="24"/>
            <w:u w:val="single"/>
            <w:shd w:fill="auto" w:val="clear"/>
          </w:rPr>
          <w:t xml:space="preserve">https://doi.org/10.1093/eurpub/ckaa128</w:t>
        </w:r>
      </w:hyperlink>
    </w:p>
    <w:p>
      <w:pPr>
        <w:spacing w:before="0" w:after="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Gheordunescu, M.E. (2022) An Analysis on Communication and Personal Conflict Resolution Style In Business Organizations. </w:t>
      </w:r>
      <w:r>
        <w:rPr>
          <w:rFonts w:ascii="Times New Roman" w:hAnsi="Times New Roman" w:cs="Times New Roman" w:eastAsia="Times New Roman"/>
          <w:i/>
          <w:color w:val="0D0D0D"/>
          <w:spacing w:val="0"/>
          <w:position w:val="0"/>
          <w:sz w:val="24"/>
          <w:shd w:fill="auto" w:val="clear"/>
        </w:rPr>
        <w:t xml:space="preserve">REVISTA ECONOMIA CONTEMPORAN</w:t>
      </w:r>
      <w:r>
        <w:rPr>
          <w:rFonts w:ascii="Times New Roman" w:hAnsi="Times New Roman" w:cs="Times New Roman" w:eastAsia="Times New Roman"/>
          <w:i/>
          <w:color w:val="0D0D0D"/>
          <w:spacing w:val="0"/>
          <w:position w:val="0"/>
          <w:sz w:val="24"/>
          <w:shd w:fill="auto" w:val="clear"/>
        </w:rPr>
        <w:t xml:space="preserve">Ă</w:t>
      </w:r>
      <w:r>
        <w:rPr>
          <w:rFonts w:ascii="Times New Roman" w:hAnsi="Times New Roman" w:cs="Times New Roman" w:eastAsia="Times New Roman"/>
          <w:color w:val="0D0D0D"/>
          <w:spacing w:val="0"/>
          <w:position w:val="0"/>
          <w:sz w:val="24"/>
          <w:shd w:fill="auto" w:val="clear"/>
        </w:rPr>
        <w:t xml:space="preserve">, </w:t>
      </w:r>
      <w:r>
        <w:rPr>
          <w:rFonts w:ascii="Times New Roman" w:hAnsi="Times New Roman" w:cs="Times New Roman" w:eastAsia="Times New Roman"/>
          <w:i/>
          <w:color w:val="0D0D0D"/>
          <w:spacing w:val="0"/>
          <w:position w:val="0"/>
          <w:sz w:val="24"/>
          <w:shd w:fill="auto" w:val="clear"/>
        </w:rPr>
        <w:t xml:space="preserve">7</w:t>
      </w:r>
      <w:r>
        <w:rPr>
          <w:rFonts w:ascii="Times New Roman" w:hAnsi="Times New Roman" w:cs="Times New Roman" w:eastAsia="Times New Roman"/>
          <w:color w:val="0D0D0D"/>
          <w:spacing w:val="0"/>
          <w:position w:val="0"/>
          <w:sz w:val="24"/>
          <w:shd w:fill="auto" w:val="clear"/>
        </w:rPr>
        <w:t xml:space="preserve">(4), pp.93-100. </w:t>
      </w:r>
      <w:hyperlink xmlns:r="http://schemas.openxmlformats.org/officeDocument/2006/relationships" r:id="docRId11">
        <w:r>
          <w:rPr>
            <w:rFonts w:ascii="Times New Roman" w:hAnsi="Times New Roman" w:cs="Times New Roman" w:eastAsia="Times New Roman"/>
            <w:color w:val="0000FF"/>
            <w:spacing w:val="0"/>
            <w:position w:val="0"/>
            <w:sz w:val="24"/>
            <w:u w:val="single"/>
            <w:shd w:fill="auto" w:val="clear"/>
          </w:rPr>
          <w:t xml:space="preserve">http://www.revec.ro/images/images_site/articole/article_3892ef3cd434917ac5340054fefa0664.pdf</w:t>
        </w:r>
      </w:hyperlink>
      <w:r>
        <w:rPr>
          <w:rFonts w:ascii="Times New Roman" w:hAnsi="Times New Roman" w:cs="Times New Roman" w:eastAsia="Times New Roman"/>
          <w:color w:val="0D0D0D"/>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Heffernan, M. (2012) Dare To Disagree </w:t>
      </w:r>
      <w:hyperlink xmlns:r="http://schemas.openxmlformats.org/officeDocument/2006/relationships" r:id="docRId12">
        <w:r>
          <w:rPr>
            <w:rFonts w:ascii="Times New Roman" w:hAnsi="Times New Roman" w:cs="Times New Roman" w:eastAsia="Times New Roman"/>
            <w:color w:val="0D0D0D"/>
            <w:spacing w:val="0"/>
            <w:position w:val="0"/>
            <w:sz w:val="24"/>
            <w:u w:val="single"/>
            <w:shd w:fill="auto" w:val="clear"/>
          </w:rPr>
          <w:t xml:space="preserve">https://www.ted.com/talks/margaret_heffernan_dare_to_disagree?utm_campaign=tedspread</w:t>
        </w:r>
      </w:hyperlink>
    </w:p>
    <w:p>
      <w:pPr>
        <w:spacing w:before="0" w:after="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Heffernan, M. (2015) Super Chickens, Forget the Pecking Order </w:t>
      </w:r>
      <w:hyperlink xmlns:r="http://schemas.openxmlformats.org/officeDocument/2006/relationships" r:id="docRId13">
        <w:r>
          <w:rPr>
            <w:rFonts w:ascii="Times New Roman" w:hAnsi="Times New Roman" w:cs="Times New Roman" w:eastAsia="Times New Roman"/>
            <w:color w:val="0D0D0D"/>
            <w:spacing w:val="0"/>
            <w:position w:val="0"/>
            <w:sz w:val="24"/>
            <w:u w:val="single"/>
            <w:shd w:fill="auto" w:val="clear"/>
          </w:rPr>
          <w:t xml:space="preserve">https://www.ted.com/talks/margaret_heffernan_forget_the_pecking_order_at_work?utm_campaign=tedspread</w:t>
        </w:r>
      </w:hyperlink>
    </w:p>
    <w:p>
      <w:pPr>
        <w:spacing w:before="0" w:after="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Heffernan, M. (2019) Wilful Blindness, Simon &amp; Schuster Ltd.</w:t>
      </w:r>
    </w:p>
    <w:p>
      <w:pPr>
        <w:spacing w:before="0" w:after="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McPheat, S. (2022) </w:t>
      </w:r>
      <w:r>
        <w:rPr>
          <w:rFonts w:ascii="Times New Roman" w:hAnsi="Times New Roman" w:cs="Times New Roman" w:eastAsia="Times New Roman"/>
          <w:i/>
          <w:color w:val="0D0D0D"/>
          <w:spacing w:val="0"/>
          <w:position w:val="0"/>
          <w:sz w:val="24"/>
          <w:shd w:fill="auto" w:val="clear"/>
        </w:rPr>
        <w:t xml:space="preserve">What is the Thomas kilmann conflict management model?</w:t>
      </w:r>
      <w:r>
        <w:rPr>
          <w:rFonts w:ascii="Times New Roman" w:hAnsi="Times New Roman" w:cs="Times New Roman" w:eastAsia="Times New Roman"/>
          <w:color w:val="0D0D0D"/>
          <w:spacing w:val="0"/>
          <w:position w:val="0"/>
          <w:sz w:val="24"/>
          <w:shd w:fill="auto" w:val="clear"/>
        </w:rPr>
        <w:t xml:space="preserve"> [online] MTD Training. Available from: </w:t>
      </w:r>
      <w:hyperlink xmlns:r="http://schemas.openxmlformats.org/officeDocument/2006/relationships" r:id="docRId14">
        <w:r>
          <w:rPr>
            <w:rFonts w:ascii="Times New Roman" w:hAnsi="Times New Roman" w:cs="Times New Roman" w:eastAsia="Times New Roman"/>
            <w:color w:val="0000FF"/>
            <w:spacing w:val="0"/>
            <w:position w:val="0"/>
            <w:sz w:val="24"/>
            <w:u w:val="single"/>
            <w:shd w:fill="auto" w:val="clear"/>
          </w:rPr>
          <w:t xml:space="preserve">https://www.mtdtraining.com/blog/thomas-kilmann-conflict-management-model.htm</w:t>
        </w:r>
      </w:hyperlink>
      <w:r>
        <w:rPr>
          <w:rFonts w:ascii="Times New Roman" w:hAnsi="Times New Roman" w:cs="Times New Roman" w:eastAsia="Times New Roman"/>
          <w:color w:val="0D0D0D"/>
          <w:spacing w:val="0"/>
          <w:position w:val="0"/>
          <w:sz w:val="24"/>
          <w:shd w:fill="auto" w:val="clear"/>
        </w:rPr>
        <w:t xml:space="preserve"> (Accessed 16 November 2024).</w:t>
      </w:r>
    </w:p>
    <w:p>
      <w:pPr>
        <w:spacing w:before="0" w:after="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Mullins, L.J. and Christy, G. (2016) Management &amp; Organisational Behaviour Eleventh. (11th Edition). Harlow: Pearson.</w:t>
      </w:r>
    </w:p>
    <w:p>
      <w:pPr>
        <w:spacing w:before="0" w:after="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Najib, N.M., Zakaria, N.S., Ismail, A. and Yusop, Y.M. (2023) Relationship Between Anger Expression and Anger Control with Conflict Management Styles among College Students. </w:t>
      </w:r>
      <w:hyperlink xmlns:r="http://schemas.openxmlformats.org/officeDocument/2006/relationships" r:id="docRId15">
        <w:r>
          <w:rPr>
            <w:rFonts w:ascii="Times New Roman" w:hAnsi="Times New Roman" w:cs="Times New Roman" w:eastAsia="Times New Roman"/>
            <w:color w:val="0000FF"/>
            <w:spacing w:val="0"/>
            <w:position w:val="0"/>
            <w:sz w:val="24"/>
            <w:u w:val="single"/>
            <w:shd w:fill="auto" w:val="clear"/>
          </w:rPr>
          <w:t xml:space="preserve">http://dx.doi.org/10.6007/IJARBSS/v13-i12/17814</w:t>
        </w:r>
      </w:hyperlink>
      <w:r>
        <w:rPr>
          <w:rFonts w:ascii="Times New Roman" w:hAnsi="Times New Roman" w:cs="Times New Roman" w:eastAsia="Times New Roman"/>
          <w:color w:val="0D0D0D"/>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Nikolaienko, V. (2024) </w:t>
      </w:r>
      <w:r>
        <w:rPr>
          <w:rFonts w:ascii="Times New Roman" w:hAnsi="Times New Roman" w:cs="Times New Roman" w:eastAsia="Times New Roman"/>
          <w:i/>
          <w:color w:val="0D0D0D"/>
          <w:spacing w:val="0"/>
          <w:position w:val="0"/>
          <w:sz w:val="24"/>
          <w:shd w:fill="auto" w:val="clear"/>
        </w:rPr>
        <w:t xml:space="preserve">Conflict Management (based on Business Media Network case)</w:t>
      </w:r>
      <w:r>
        <w:rPr>
          <w:rFonts w:ascii="Times New Roman" w:hAnsi="Times New Roman" w:cs="Times New Roman" w:eastAsia="Times New Roman"/>
          <w:color w:val="0D0D0D"/>
          <w:spacing w:val="0"/>
          <w:position w:val="0"/>
          <w:sz w:val="24"/>
          <w:shd w:fill="auto" w:val="clear"/>
        </w:rPr>
        <w:t xml:space="preserve"> (Doctoral dissertation, Private Higher Educational Establishment-Institute “Ukrainian-American Concordia University"). </w:t>
      </w:r>
      <w:hyperlink xmlns:r="http://schemas.openxmlformats.org/officeDocument/2006/relationships" r:id="docRId16">
        <w:r>
          <w:rPr>
            <w:rFonts w:ascii="Times New Roman" w:hAnsi="Times New Roman" w:cs="Times New Roman" w:eastAsia="Times New Roman"/>
            <w:color w:val="0000FF"/>
            <w:spacing w:val="0"/>
            <w:position w:val="0"/>
            <w:sz w:val="24"/>
            <w:u w:val="single"/>
            <w:shd w:fill="auto" w:val="clear"/>
          </w:rPr>
          <w:t xml:space="preserve">https://elib.uacu.edu.ua/xmlui/bitstream/handle/123456789/282/Nikolaienko_BQW_2024.pdf?sequence=1</w:t>
        </w:r>
      </w:hyperlink>
      <w:r>
        <w:rPr>
          <w:rFonts w:ascii="Times New Roman" w:hAnsi="Times New Roman" w:cs="Times New Roman" w:eastAsia="Times New Roman"/>
          <w:color w:val="0D0D0D"/>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Sinek, S. (2023) Trust: The Basis of High Performing Teams </w:t>
      </w:r>
      <w:hyperlink xmlns:r="http://schemas.openxmlformats.org/officeDocument/2006/relationships" r:id="docRId17">
        <w:r>
          <w:rPr>
            <w:rFonts w:ascii="Times New Roman" w:hAnsi="Times New Roman" w:cs="Times New Roman" w:eastAsia="Times New Roman"/>
            <w:color w:val="0000FF"/>
            <w:spacing w:val="0"/>
            <w:position w:val="0"/>
            <w:sz w:val="24"/>
            <w:u w:val="single"/>
            <w:shd w:fill="auto" w:val="clear"/>
          </w:rPr>
          <w:t xml:space="preserve">https://youtu.be/P8ojeO9za84?si=ZDNualg9hPQ_Y5UU</w:t>
        </w:r>
      </w:hyperlink>
    </w:p>
    <w:p>
      <w:pPr>
        <w:spacing w:before="0" w:after="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Stadler, S., (2019) Conflict, Culture and Communication, Milton: Routledge.</w:t>
      </w:r>
    </w:p>
    <w:p>
      <w:pPr>
        <w:spacing w:before="0" w:after="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Strode, D., Dingsøyr, T. and Lindsjorn, Y. (2022) A teamwork effectiveness model for agile software development. </w:t>
      </w:r>
      <w:r>
        <w:rPr>
          <w:rFonts w:ascii="Times New Roman" w:hAnsi="Times New Roman" w:cs="Times New Roman" w:eastAsia="Times New Roman"/>
          <w:i/>
          <w:color w:val="0D0D0D"/>
          <w:spacing w:val="0"/>
          <w:position w:val="0"/>
          <w:sz w:val="24"/>
          <w:shd w:fill="auto" w:val="clear"/>
        </w:rPr>
        <w:t xml:space="preserve">Empirical Software Engineering</w:t>
      </w:r>
      <w:r>
        <w:rPr>
          <w:rFonts w:ascii="Times New Roman" w:hAnsi="Times New Roman" w:cs="Times New Roman" w:eastAsia="Times New Roman"/>
          <w:color w:val="0D0D0D"/>
          <w:spacing w:val="0"/>
          <w:position w:val="0"/>
          <w:sz w:val="24"/>
          <w:shd w:fill="auto" w:val="clear"/>
        </w:rPr>
        <w:t xml:space="preserve">, </w:t>
      </w:r>
      <w:r>
        <w:rPr>
          <w:rFonts w:ascii="Times New Roman" w:hAnsi="Times New Roman" w:cs="Times New Roman" w:eastAsia="Times New Roman"/>
          <w:i/>
          <w:color w:val="0D0D0D"/>
          <w:spacing w:val="0"/>
          <w:position w:val="0"/>
          <w:sz w:val="24"/>
          <w:shd w:fill="auto" w:val="clear"/>
        </w:rPr>
        <w:t xml:space="preserve">27</w:t>
      </w:r>
      <w:r>
        <w:rPr>
          <w:rFonts w:ascii="Times New Roman" w:hAnsi="Times New Roman" w:cs="Times New Roman" w:eastAsia="Times New Roman"/>
          <w:color w:val="0D0D0D"/>
          <w:spacing w:val="0"/>
          <w:position w:val="0"/>
          <w:sz w:val="24"/>
          <w:shd w:fill="auto" w:val="clear"/>
        </w:rPr>
        <w:t xml:space="preserve">(2), p.56. </w:t>
      </w:r>
      <w:hyperlink xmlns:r="http://schemas.openxmlformats.org/officeDocument/2006/relationships" r:id="docRId18">
        <w:r>
          <w:rPr>
            <w:rFonts w:ascii="Times New Roman" w:hAnsi="Times New Roman" w:cs="Times New Roman" w:eastAsia="Times New Roman"/>
            <w:color w:val="0000FF"/>
            <w:spacing w:val="0"/>
            <w:position w:val="0"/>
            <w:sz w:val="24"/>
            <w:u w:val="single"/>
            <w:shd w:fill="auto" w:val="clear"/>
          </w:rPr>
          <w:t xml:space="preserve">https://link.springer.com/content/pdf/10.1007/s10664-021-10115-0.pdf</w:t>
        </w:r>
      </w:hyperlink>
    </w:p>
    <w:p>
      <w:pPr>
        <w:spacing w:before="0" w:after="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Todorova, N., Doneva, D. And Stoyanov, A. (2020) A Model of Conflict Management Strategy In Business Organization. </w:t>
      </w:r>
      <w:r>
        <w:rPr>
          <w:rFonts w:ascii="Times New Roman" w:hAnsi="Times New Roman" w:cs="Times New Roman" w:eastAsia="Times New Roman"/>
          <w:i/>
          <w:color w:val="0D0D0D"/>
          <w:spacing w:val="0"/>
          <w:position w:val="0"/>
          <w:sz w:val="24"/>
          <w:shd w:fill="auto" w:val="clear"/>
        </w:rPr>
        <w:t xml:space="preserve">The Journal of Bio Based Marketing©</w:t>
      </w:r>
      <w:r>
        <w:rPr>
          <w:rFonts w:ascii="Times New Roman" w:hAnsi="Times New Roman" w:cs="Times New Roman" w:eastAsia="Times New Roman"/>
          <w:color w:val="0D0D0D"/>
          <w:spacing w:val="0"/>
          <w:position w:val="0"/>
          <w:sz w:val="24"/>
          <w:shd w:fill="auto" w:val="clear"/>
        </w:rPr>
        <w:t xml:space="preserve">, P.47. </w:t>
      </w:r>
      <w:hyperlink xmlns:r="http://schemas.openxmlformats.org/officeDocument/2006/relationships" r:id="docRId19">
        <w:r>
          <w:rPr>
            <w:rFonts w:ascii="Times New Roman" w:hAnsi="Times New Roman" w:cs="Times New Roman" w:eastAsia="Times New Roman"/>
            <w:color w:val="0000FF"/>
            <w:spacing w:val="0"/>
            <w:position w:val="0"/>
            <w:sz w:val="24"/>
            <w:u w:val="single"/>
            <w:shd w:fill="auto" w:val="clear"/>
          </w:rPr>
          <w:t xml:space="preserve">https://journalbbm.wordpress.com/wp-content/uploads/2024/04/article_5.pdf</w:t>
        </w:r>
      </w:hyperlink>
      <w:r>
        <w:rPr>
          <w:rFonts w:ascii="Times New Roman" w:hAnsi="Times New Roman" w:cs="Times New Roman" w:eastAsia="Times New Roman"/>
          <w:color w:val="0D0D0D"/>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0D0D0D"/>
          <w:spacing w:val="0"/>
          <w:position w:val="0"/>
          <w:sz w:val="24"/>
          <w:shd w:fill="auto" w:val="clear"/>
        </w:rPr>
      </w:pPr>
      <w:r>
        <w:rPr>
          <w:rFonts w:ascii="Times New Roman" w:hAnsi="Times New Roman" w:cs="Times New Roman" w:eastAsia="Times New Roman"/>
          <w:color w:val="0D0D0D"/>
          <w:spacing w:val="0"/>
          <w:position w:val="0"/>
          <w:sz w:val="24"/>
          <w:shd w:fill="auto" w:val="clear"/>
        </w:rPr>
        <w:t xml:space="preserve">Tuckman, B.W. and Harper, B.E. (2012) Conducting educational research. 6th edn. United States: Rowman &amp; Littlefield Publishers.</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youtu.be/P8ojeO9za84?si=ZDNualg9hPQ_Y5UU" Id="docRId17" Type="http://schemas.openxmlformats.org/officeDocument/2006/relationships/hyperlink" /><Relationship TargetMode="External" Target="https://www.thebalancemoney.com/top-leadership-skills-2063782" Id="docRId7" Type="http://schemas.openxmlformats.org/officeDocument/2006/relationships/hyperlink" /><Relationship TargetMode="External" Target="https://www.mtdtraining.com/blog/thomas-kilmann-conflict-management-model.htm" Id="docRId14" Type="http://schemas.openxmlformats.org/officeDocument/2006/relationships/hyperlink" /><Relationship TargetMode="External" Target="https://dx.doi.org/10.22161/eec.62.2" Id="docRId6" Type="http://schemas.openxmlformats.org/officeDocument/2006/relationships/hyperlink" /><Relationship Target="media/image0.wmf" Id="docRId1" Type="http://schemas.openxmlformats.org/officeDocument/2006/relationships/image" /><Relationship TargetMode="External" Target="http://www.revec.ro/images/images_site/articole/article_3892ef3cd434917ac5340054fefa0664.pdf" Id="docRId11" Type="http://schemas.openxmlformats.org/officeDocument/2006/relationships/hyperlink" /><Relationship TargetMode="External" Target="http://dx.doi.org/10.6007/IJARBSS/v13-i12/17814" Id="docRId15" Type="http://schemas.openxmlformats.org/officeDocument/2006/relationships/hyperlink" /><Relationship TargetMode="External" Target="https://journalbbm.wordpress.com/wp-content/uploads/2024/04/article_5.pdf" Id="docRId19" Type="http://schemas.openxmlformats.org/officeDocument/2006/relationships/hyperlink" /><Relationship Target="media/image2.wmf" Id="docRId5" Type="http://schemas.openxmlformats.org/officeDocument/2006/relationships/image" /><Relationship TargetMode="External" Target="https://doi.org/10.1371/journal.pone.0249576" Id="docRId9" Type="http://schemas.openxmlformats.org/officeDocument/2006/relationships/hyperlink" /><Relationship Target="embeddings/oleObject0.bin" Id="docRId0" Type="http://schemas.openxmlformats.org/officeDocument/2006/relationships/oleObject" /><Relationship TargetMode="External" Target="https://www.ted.com/talks/margaret_heffernan_dare_to_disagree?utm_campaign=tedspread&amp;utm_medium=referral&amp;utm_source=tedcomshare" Id="docRId12" Type="http://schemas.openxmlformats.org/officeDocument/2006/relationships/hyperlink" /><Relationship TargetMode="External" Target="https://elib.uacu.edu.ua/xmlui/bitstream/handle/123456789/282/Nikolaienko_BQW_2024.pdf?sequence=1" Id="docRId16" Type="http://schemas.openxmlformats.org/officeDocument/2006/relationships/hyperlink" /><Relationship Target="styles.xml" Id="docRId21" Type="http://schemas.openxmlformats.org/officeDocument/2006/relationships/styles" /><Relationship Target="embeddings/oleObject2.bin" Id="docRId4" Type="http://schemas.openxmlformats.org/officeDocument/2006/relationships/oleObject" /><Relationship TargetMode="External" Target="https://digibug.ugr.es/bitstream/handle/10481/74057/IJCHM%20PDFacceptedmanuscript.pdf?sequence=1" Id="docRId8" Type="http://schemas.openxmlformats.org/officeDocument/2006/relationships/hyperlink" /><Relationship TargetMode="External" Target="https://www.ted.com/talks/margaret_heffernan_forget_the_pecking_order_at_work?utm_campaign=tedspread&amp;utm_medium=referral&amp;utm_source=tedcomshare" Id="docRId13" Type="http://schemas.openxmlformats.org/officeDocument/2006/relationships/hyperlink" /><Relationship Target="numbering.xml" Id="docRId20" Type="http://schemas.openxmlformats.org/officeDocument/2006/relationships/numbering" /><Relationship Target="media/image1.wmf" Id="docRId3" Type="http://schemas.openxmlformats.org/officeDocument/2006/relationships/image" /><Relationship TargetMode="External" Target="https://doi.org/10.1093/eurpub/ckaa128" Id="docRId10" Type="http://schemas.openxmlformats.org/officeDocument/2006/relationships/hyperlink" /><Relationship TargetMode="External" Target="https://link.springer.com/content/pdf/10.1007/s10664-021-10115-0.pdf" Id="docRId18" Type="http://schemas.openxmlformats.org/officeDocument/2006/relationships/hyperlink" /><Relationship Target="embeddings/oleObject1.bin" Id="docRId2" Type="http://schemas.openxmlformats.org/officeDocument/2006/relationships/oleObject" /></Relationships>
</file>