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7A8F5" w14:textId="7906EC79" w:rsidR="006B000E" w:rsidRPr="00CD1387" w:rsidRDefault="006B000E" w:rsidP="006B000E">
      <w:pPr>
        <w:spacing w:line="360" w:lineRule="auto"/>
        <w:rPr>
          <w:rFonts w:cstheme="minorHAnsi"/>
          <w:b/>
          <w:bCs/>
          <w:lang w:val="cy-GB"/>
        </w:rPr>
      </w:pPr>
      <w:r w:rsidRPr="00CD1387">
        <w:rPr>
          <w:rFonts w:cstheme="minorHAnsi"/>
          <w:b/>
          <w:bCs/>
          <w:lang w:val="cy-GB"/>
        </w:rPr>
        <w:t>Defnyddio Asesu ar gyfer Dysgu i hybu cynnydd disgyblion ar draws y meysydd dysgu a’r cwricwlwm.</w:t>
      </w:r>
    </w:p>
    <w:p w14:paraId="49F9ACB3" w14:textId="77777777" w:rsidR="006B000E" w:rsidRPr="001B6512" w:rsidRDefault="006B000E" w:rsidP="006B000E">
      <w:pPr>
        <w:spacing w:line="360" w:lineRule="auto"/>
        <w:rPr>
          <w:rFonts w:cstheme="minorHAnsi"/>
          <w:lang w:val="cy-GB"/>
        </w:rPr>
      </w:pPr>
      <w:r w:rsidRPr="001B6512">
        <w:rPr>
          <w:rFonts w:cstheme="minorHAnsi"/>
          <w:lang w:val="cy-GB"/>
        </w:rPr>
        <w:t>Yn yr aseiniad yma, byddaf yn drafod a dadansoddi gwahanol ddulliau Asesu ar gyfer Dysgu (AagD) gyda’r bwriad i ddyfnhau fy nealltwriaeth o strategaethau AagD i baratoi am ddyfodol fel athrawes gynradd. Byddaf yn feirniadol a gritigol gan ymchwilio a thrafod Asesu ar gyfer Dysgu er mwyn darganfod ba dulliau sydd yn effeithiol er mwyn datblygu a chefnogi disgyblion trwy eu haddysg.</w:t>
      </w:r>
    </w:p>
    <w:p w14:paraId="0A6325DF" w14:textId="77777777" w:rsidR="006B000E" w:rsidRPr="001B6512" w:rsidRDefault="006B000E" w:rsidP="006B000E">
      <w:pPr>
        <w:spacing w:line="360" w:lineRule="auto"/>
        <w:rPr>
          <w:rFonts w:cstheme="minorHAnsi"/>
          <w:lang w:val="cy-GB"/>
        </w:rPr>
      </w:pPr>
    </w:p>
    <w:p w14:paraId="18B0A37F" w14:textId="77777777" w:rsidR="006B000E" w:rsidRPr="001B6512" w:rsidRDefault="006B000E" w:rsidP="006B000E">
      <w:pPr>
        <w:spacing w:line="360" w:lineRule="auto"/>
        <w:rPr>
          <w:rFonts w:cstheme="minorHAnsi"/>
          <w:lang w:val="cy-GB"/>
        </w:rPr>
      </w:pPr>
      <w:r w:rsidRPr="001B6512">
        <w:rPr>
          <w:rFonts w:cstheme="minorHAnsi"/>
          <w:lang w:val="cy-GB"/>
        </w:rPr>
        <w:t>Yn syml, asesu ar gyfer dysgu yw’r ffordd rydym fel athrawon yn darganfod beth mae’r disgyblion wedi’i ddeall o fewn y ‘sesiwn’ dysgu. Mae yna lawer o ddulliau gwahanol gallem ddefnyddio er mwyn penderfynu a yw'r disgyblion wedi deall y wybodaeth ac a allant ei chymhwyso i'w gwaith.</w:t>
      </w:r>
    </w:p>
    <w:p w14:paraId="4B7CFD8D" w14:textId="77777777" w:rsidR="006B000E" w:rsidRPr="001B6512" w:rsidRDefault="006B000E" w:rsidP="006B000E">
      <w:pPr>
        <w:spacing w:line="360" w:lineRule="auto"/>
        <w:rPr>
          <w:rFonts w:cstheme="minorHAnsi"/>
          <w:b/>
          <w:bCs/>
          <w:lang w:val="cy-GB"/>
        </w:rPr>
      </w:pPr>
    </w:p>
    <w:p w14:paraId="1517EFD4" w14:textId="77777777" w:rsidR="006B000E" w:rsidRPr="001B6512" w:rsidRDefault="006B000E" w:rsidP="006B000E">
      <w:pPr>
        <w:spacing w:line="360" w:lineRule="auto"/>
        <w:rPr>
          <w:rFonts w:cstheme="minorHAnsi"/>
          <w:lang w:val="cy-GB"/>
        </w:rPr>
      </w:pPr>
      <w:r w:rsidRPr="001B6512">
        <w:rPr>
          <w:rFonts w:cstheme="minorHAnsi"/>
          <w:lang w:val="cy-GB"/>
        </w:rPr>
        <w:t>Cyflwynodd Caroline Gipps y term ‘Asesu ar gyfer Dysgu’ yn gyntaf (1994) ar ôl gwaith yr ‘Assessment Reform Group’ yn 1989, gyda chysylltiadau clir rhwng asesu ffurfianol ac asesiad crynodol.</w:t>
      </w:r>
    </w:p>
    <w:p w14:paraId="5258572E" w14:textId="77777777" w:rsidR="006B000E" w:rsidRPr="001B6512" w:rsidRDefault="006B000E" w:rsidP="006B000E">
      <w:pPr>
        <w:spacing w:line="360" w:lineRule="auto"/>
        <w:rPr>
          <w:rFonts w:cstheme="minorHAnsi"/>
          <w:lang w:val="cy-GB"/>
        </w:rPr>
      </w:pPr>
      <w:r w:rsidRPr="001B6512">
        <w:rPr>
          <w:rFonts w:cstheme="minorHAnsi"/>
          <w:lang w:val="cy-GB"/>
        </w:rPr>
        <w:t>Mae ESTYN yn diffinio Asesu ar gyfer Dysgu fel y “broses o ddarganfod y man y mae dysgwyr wedi’i gyrraedd o fewn continwwm dysgu, y man y mae angen iddynt anelu ato, a’r dull gorau o gyrraedd y man hwnnw</w:t>
      </w:r>
      <w:r w:rsidRPr="00CD1387">
        <w:rPr>
          <w:rFonts w:cstheme="minorHAnsi"/>
          <w:lang w:val="cy-GB"/>
        </w:rPr>
        <w:t>” (Yr Is-adran Cwricwlwm ac Asesu Llywodraeth Cymru,</w:t>
      </w:r>
      <w:r w:rsidRPr="001B6512">
        <w:rPr>
          <w:rFonts w:cstheme="minorHAnsi"/>
          <w:lang w:val="cy-GB"/>
        </w:rPr>
        <w:t xml:space="preserve"> 2010) gan phwysleisio ar ei fanteision wrth drafod cynydd disgyblion.  </w:t>
      </w:r>
    </w:p>
    <w:p w14:paraId="22155E46" w14:textId="77777777" w:rsidR="006B000E" w:rsidRPr="001B6512" w:rsidRDefault="006B000E" w:rsidP="006B000E">
      <w:pPr>
        <w:spacing w:line="360" w:lineRule="auto"/>
        <w:rPr>
          <w:rFonts w:cstheme="minorHAnsi"/>
          <w:lang w:val="cy-GB"/>
        </w:rPr>
      </w:pPr>
    </w:p>
    <w:p w14:paraId="28CE5FC0" w14:textId="77777777" w:rsidR="006B000E" w:rsidRPr="001B6512" w:rsidRDefault="006B000E" w:rsidP="006B000E">
      <w:pPr>
        <w:spacing w:line="360" w:lineRule="auto"/>
        <w:rPr>
          <w:rFonts w:cstheme="minorHAnsi"/>
          <w:lang w:val="cy-GB"/>
        </w:rPr>
      </w:pPr>
      <w:r w:rsidRPr="001B6512">
        <w:rPr>
          <w:rFonts w:cstheme="minorHAnsi"/>
          <w:lang w:val="cy-GB"/>
        </w:rPr>
        <w:t>Mae pwysigrwydd asesu ar gyfer dysgu hefyd yn cael ei thrafod ym mhennod 6 o’r adroddiad ‘Dyfodol Llwyddiannus’ gan Donaldson (2015) gan gyfeirio at y ddogfen ‘Sut i ddatblygu meddwl ac asesu ar gyfer dysgu yn yr ystafell ddosbarth’ gan ESTYN.</w:t>
      </w:r>
    </w:p>
    <w:p w14:paraId="103C04B2" w14:textId="77777777" w:rsidR="006B000E" w:rsidRPr="001B6512" w:rsidRDefault="006B000E" w:rsidP="006B000E">
      <w:pPr>
        <w:spacing w:line="360" w:lineRule="auto"/>
        <w:rPr>
          <w:rFonts w:cstheme="minorHAnsi"/>
          <w:lang w:val="cy-GB"/>
        </w:rPr>
      </w:pPr>
    </w:p>
    <w:p w14:paraId="698CE020" w14:textId="77777777" w:rsidR="006B000E" w:rsidRPr="001B6512" w:rsidRDefault="006B000E" w:rsidP="006B000E">
      <w:pPr>
        <w:spacing w:line="360" w:lineRule="auto"/>
        <w:rPr>
          <w:rFonts w:cstheme="minorHAnsi"/>
          <w:lang w:val="cy-GB"/>
        </w:rPr>
      </w:pPr>
      <w:r w:rsidRPr="001B6512">
        <w:rPr>
          <w:rFonts w:cstheme="minorHAnsi"/>
          <w:lang w:val="cy-GB"/>
        </w:rPr>
        <w:t>Darganfu Wiliam a Black bod asesu ffurfiannol yn cyfateb i tua wyth mis o ddysgu ychwanegol y flwyddyn (2005). Mae hyn yn dangos i ni pa mor bwysig yw hi ein bod ni fel athrawon yn defnyddio asesu ar gyfer dysgu i gefnogi ein disgyblion, gwella eu haddysg a’u chynnydd.</w:t>
      </w:r>
    </w:p>
    <w:p w14:paraId="5C7F260E" w14:textId="77777777" w:rsidR="006B000E" w:rsidRPr="001B6512" w:rsidRDefault="006B000E" w:rsidP="006B000E">
      <w:pPr>
        <w:spacing w:line="360" w:lineRule="auto"/>
        <w:rPr>
          <w:rFonts w:cstheme="minorHAnsi"/>
          <w:lang w:val="cy-GB"/>
        </w:rPr>
      </w:pPr>
      <w:r w:rsidRPr="001B6512">
        <w:rPr>
          <w:rFonts w:cstheme="minorHAnsi"/>
          <w:lang w:val="cy-GB"/>
        </w:rPr>
        <w:t xml:space="preserve"> </w:t>
      </w:r>
    </w:p>
    <w:p w14:paraId="14E3DFA6" w14:textId="77777777" w:rsidR="006B000E" w:rsidRPr="001B6512" w:rsidRDefault="006B000E" w:rsidP="006B000E">
      <w:pPr>
        <w:spacing w:line="360" w:lineRule="auto"/>
        <w:rPr>
          <w:rFonts w:cstheme="minorHAnsi"/>
          <w:lang w:val="cy-GB"/>
        </w:rPr>
      </w:pPr>
      <w:r w:rsidRPr="001B6512">
        <w:rPr>
          <w:rFonts w:cstheme="minorHAnsi"/>
          <w:lang w:val="cy-GB"/>
        </w:rPr>
        <w:t xml:space="preserve">Mae’r gwersi yn yr atodiad isaf wedi cael ei gynllunio ar gyfer dosbarth blwyddyn tri (saith ac wyth oed) gydag Undeg saith o blant. Mae amrywiaeth o alluoedd gwahanol yn y grŵp </w:t>
      </w:r>
      <w:r w:rsidRPr="001B6512">
        <w:rPr>
          <w:rFonts w:cstheme="minorHAnsi"/>
          <w:lang w:val="cy-GB"/>
        </w:rPr>
        <w:lastRenderedPageBreak/>
        <w:t>yma, gyda dau blentyn Mwy Abl a Thalentog (MAaTh). Does dim un plentyn ag Anghenion Dysgu Ychwanegol, ond mae’n amlwg bod ystod eang gallu a hyder yn y dosbarth. Mae’r ysgol wedi’i sefydlu yng Ngoledd Sir Benfro ac yn ysgol cyfrwng Cymraeg, ond mae llai nag hanner o ddisgyblion y dosbarth yma yn dod o gartrefu Cymraeg, gyda gweddill y dosbarth o gartrefu Saesneg. Fodd bynnag, mae dealltwriaeth eithaf cryf o’r iaith gyda phob disgybl, gydag un sydd yn mynychu sesiynau yn y ganolfan iaith.</w:t>
      </w:r>
    </w:p>
    <w:p w14:paraId="0507A0C0" w14:textId="77777777" w:rsidR="006B000E" w:rsidRPr="001B6512" w:rsidRDefault="006B000E" w:rsidP="006B000E">
      <w:pPr>
        <w:spacing w:line="360" w:lineRule="auto"/>
        <w:rPr>
          <w:rFonts w:cstheme="minorHAnsi"/>
          <w:lang w:val="cy-GB"/>
        </w:rPr>
      </w:pPr>
    </w:p>
    <w:p w14:paraId="10AE9722" w14:textId="77777777" w:rsidR="006B000E" w:rsidRPr="001B6512" w:rsidRDefault="006B000E" w:rsidP="006B000E">
      <w:pPr>
        <w:spacing w:line="360" w:lineRule="auto"/>
        <w:rPr>
          <w:rFonts w:cstheme="minorHAnsi"/>
          <w:lang w:val="cy-GB"/>
        </w:rPr>
      </w:pPr>
      <w:r w:rsidRPr="001B6512">
        <w:rPr>
          <w:rFonts w:cstheme="minorHAnsi"/>
          <w:lang w:val="cy-GB"/>
        </w:rPr>
        <w:t>Mae’r wers mathemateg a rhifedd wedi cael ei gynllunio ar gyfer disgyblion mwyaf hyderus dosbarth blwyddyn 3 a 4. Hyn yw’r unig bwnc ble mae’r disgyblion wedi ‘setio’ oherwydd mae yna cymaint o alluoedd gwahanol yn y ddau ddosbarth.</w:t>
      </w:r>
    </w:p>
    <w:p w14:paraId="14E89B5E" w14:textId="77777777" w:rsidR="006B000E" w:rsidRPr="001B6512" w:rsidRDefault="006B000E" w:rsidP="006B000E">
      <w:pPr>
        <w:spacing w:line="360" w:lineRule="auto"/>
        <w:rPr>
          <w:rFonts w:cstheme="minorHAnsi"/>
          <w:lang w:val="cy-GB"/>
        </w:rPr>
      </w:pPr>
    </w:p>
    <w:p w14:paraId="3A9D187A" w14:textId="77777777" w:rsidR="006B000E" w:rsidRPr="001B6512" w:rsidRDefault="006B000E" w:rsidP="006B000E">
      <w:pPr>
        <w:spacing w:line="360" w:lineRule="auto"/>
        <w:rPr>
          <w:rFonts w:cstheme="minorHAnsi"/>
          <w:lang w:val="cy-GB"/>
        </w:rPr>
      </w:pPr>
      <w:r w:rsidRPr="001B6512">
        <w:rPr>
          <w:rFonts w:cstheme="minorHAnsi"/>
          <w:lang w:val="cy-GB"/>
        </w:rPr>
        <w:t xml:space="preserve">Y thema ddysgu dros dymor yr Hydref yw 'Beth mae Dysgwyr da yn ei wneud?', gyda chysylltiadau cryf â Chonfensiwn y Cenhedloedd Unedig ar Hawliau'r Plentyn. Mae ‘Matilda’ gan Roald Dahl wedi’i ddewis fel prif sbardun y gwaith oherwydd ei fod yn ffordd addas a ddealladwy i gyflwyno erthygl 28- “eich hawl i addysg a mynd i’r ysgol” i ddisgyblion blwyddyn tri a phedwar (Comisiynydd Plant Cymru, 2024). </w:t>
      </w:r>
    </w:p>
    <w:p w14:paraId="37C0C40E" w14:textId="77777777" w:rsidR="006B000E" w:rsidRPr="001B6512" w:rsidRDefault="006B000E" w:rsidP="006B000E">
      <w:pPr>
        <w:spacing w:line="360" w:lineRule="auto"/>
        <w:rPr>
          <w:rFonts w:cstheme="minorHAnsi"/>
          <w:lang w:val="cy-GB"/>
        </w:rPr>
      </w:pPr>
      <w:r w:rsidRPr="001B6512">
        <w:rPr>
          <w:rFonts w:cstheme="minorHAnsi"/>
          <w:lang w:val="cy-GB"/>
        </w:rPr>
        <w:t>Mae’r gwersi wedi ei gynllunio ar gyfer tua diwedd tymor cyntaf y flwyddyn, felly mae llawer o ddysgu blaenorol wedi’i digwydd er mwyn i’r gwersi yma i gael eu haddysgu. Mae’r disgyblion yn y dosbarth hefyd newydd ddechrau dysgu Saesneg yn yr ysgol.  Y tri Maes Dysgu a Phrofiad (MDaPh) byddaf yn canolbwyntio ar yn ystod y gwersi ac yr aseiniad yma yw: Ieithoedd, Llythrennedd a Chyfathrebu (I,Ll&amp;Ch), Mathemateg a Rhifedd ac yn olaf, Iechyd a Lles, gyda chysylltiadau i’r sgiliau trawsgwricwlaidd sef rhifedd, llythrennedd a chymhwysedd digidol drwyddi draw.</w:t>
      </w:r>
    </w:p>
    <w:p w14:paraId="792E2EB7" w14:textId="77777777" w:rsidR="006B000E" w:rsidRPr="001B6512" w:rsidRDefault="006B000E" w:rsidP="006B000E">
      <w:pPr>
        <w:spacing w:line="360" w:lineRule="auto"/>
        <w:rPr>
          <w:rFonts w:cstheme="minorHAnsi"/>
          <w:lang w:val="cy-GB"/>
        </w:rPr>
      </w:pPr>
    </w:p>
    <w:p w14:paraId="7BC31651" w14:textId="77777777" w:rsidR="006B000E" w:rsidRPr="001B6512" w:rsidRDefault="006B000E" w:rsidP="006B000E">
      <w:pPr>
        <w:spacing w:line="360" w:lineRule="auto"/>
        <w:rPr>
          <w:rFonts w:cstheme="minorHAnsi"/>
          <w:lang w:val="cy-GB"/>
        </w:rPr>
      </w:pPr>
      <w:r w:rsidRPr="001B6512">
        <w:rPr>
          <w:rFonts w:cstheme="minorHAnsi"/>
          <w:lang w:val="cy-GB"/>
        </w:rPr>
        <w:t>Mae Ieithoedd, Llythrennedd a Chyfathrebu “yn ymwneud ag agweddau hanfodol cyfathrebu rhwng pobl” (Llywodraeth Cymru, 2021). Mae’r maes yn ‘anelu at alluogi dysgwyr i gyfathrebu’n effeithiol gan ddefnyddio Cymraeg, Saesneg ac ieithoedd rhyngwladol’ sydd yn sgil hynod o bwysig yn fywyd go iawn. Y brif agwedd bydd y wers yma yng nghanolbwyntio ar yw atalnodi a gallu disgyblion i wella’i waith ysgrifenedig, gyda phwyslais ar y dysgwyr yng nghymryd cyfrifoldeb dros ddysgu ei hunain. Hefyd yn gysylltiedig â’r safonau SAC-rheoli dosbarth a dysgwyr yn arwain y dysgu.</w:t>
      </w:r>
    </w:p>
    <w:p w14:paraId="063C1ABD" w14:textId="77777777" w:rsidR="006B000E" w:rsidRPr="001B6512" w:rsidRDefault="006B000E" w:rsidP="006B000E">
      <w:pPr>
        <w:spacing w:line="360" w:lineRule="auto"/>
        <w:rPr>
          <w:rFonts w:cstheme="minorHAnsi"/>
          <w:lang w:val="cy-GB"/>
        </w:rPr>
      </w:pPr>
    </w:p>
    <w:p w14:paraId="4ADA7B22" w14:textId="77777777" w:rsidR="006B000E" w:rsidRPr="001B6512" w:rsidRDefault="006B000E" w:rsidP="006B000E">
      <w:pPr>
        <w:spacing w:line="360" w:lineRule="auto"/>
        <w:rPr>
          <w:rFonts w:cstheme="minorHAnsi"/>
          <w:lang w:val="cy-GB"/>
        </w:rPr>
      </w:pPr>
      <w:r w:rsidRPr="001B6512">
        <w:rPr>
          <w:rFonts w:cstheme="minorHAnsi"/>
          <w:lang w:val="cy-GB"/>
        </w:rPr>
        <w:lastRenderedPageBreak/>
        <w:t>Yn debyg i’r rhesymau uchod, mae sgiliau Mathemateg a Rhifedd mor bwysig i ddatblygu er mwyn baratoi am fywyd go iawn. Pe bai arian neu amser mae’r sgiliau yma yn hanfodol yn fywyd pob dydd. Prif agwedd y wers yma yw darganfod gwybodaeth allan o destun er mwyn cwblhau problemau ‘bar’ (lluosi a rhannu).</w:t>
      </w:r>
    </w:p>
    <w:p w14:paraId="3AB2A337" w14:textId="77777777" w:rsidR="006B000E" w:rsidRPr="001B6512" w:rsidRDefault="006B000E" w:rsidP="006B000E">
      <w:pPr>
        <w:spacing w:line="360" w:lineRule="auto"/>
        <w:rPr>
          <w:rFonts w:cstheme="minorHAnsi"/>
          <w:lang w:val="cy-GB"/>
        </w:rPr>
      </w:pPr>
    </w:p>
    <w:p w14:paraId="722C42FA" w14:textId="77777777" w:rsidR="006B000E" w:rsidRPr="001B6512" w:rsidRDefault="006B000E" w:rsidP="006B000E">
      <w:pPr>
        <w:spacing w:line="360" w:lineRule="auto"/>
        <w:rPr>
          <w:rFonts w:cstheme="minorHAnsi"/>
          <w:lang w:val="cy-GB"/>
        </w:rPr>
      </w:pPr>
      <w:r w:rsidRPr="001B6512">
        <w:rPr>
          <w:rFonts w:cstheme="minorHAnsi"/>
          <w:lang w:val="cy-GB"/>
        </w:rPr>
        <w:t>Mae’r maes dysgu a phrofiad Iechyd a Lles yn bwysig iawn i ein dysgwyr datblygu. Gyda chysylltiad cryf gydag un o’r pedwar diben ‘unigolion iach hyderus’ mae’n amlwg bod rhaid i ni fel athrawon i annog y disgyblion i fod y fersiwn gorau o’i hunan a phosib. Y brif agwedd a ganolbwyntid yn y wers yma fydd i wneud penderfyniadau iach gan goginio er mwyn atgyfnerthu meddylfryd iach am ein disgyblion.</w:t>
      </w:r>
    </w:p>
    <w:p w14:paraId="27127465" w14:textId="77777777" w:rsidR="006B000E" w:rsidRPr="001B6512" w:rsidRDefault="006B000E" w:rsidP="006B000E">
      <w:pPr>
        <w:spacing w:line="360" w:lineRule="auto"/>
        <w:rPr>
          <w:rFonts w:cstheme="minorHAnsi"/>
          <w:lang w:val="cy-GB"/>
        </w:rPr>
      </w:pPr>
    </w:p>
    <w:p w14:paraId="749B55A9" w14:textId="36FBE82E" w:rsidR="006B000E" w:rsidRPr="001B6512" w:rsidRDefault="006B000E" w:rsidP="006B000E">
      <w:pPr>
        <w:spacing w:line="360" w:lineRule="auto"/>
        <w:rPr>
          <w:rFonts w:cstheme="minorHAnsi"/>
          <w:b/>
          <w:bCs/>
          <w:lang w:val="cy-GB"/>
        </w:rPr>
      </w:pPr>
      <w:r w:rsidRPr="001B6512">
        <w:rPr>
          <w:rFonts w:cstheme="minorHAnsi"/>
          <w:b/>
          <w:bCs/>
          <w:lang w:val="cy-GB"/>
        </w:rPr>
        <w:t>Adolygiad o Lenyddiaeth</w:t>
      </w:r>
    </w:p>
    <w:p w14:paraId="063239D8" w14:textId="77777777" w:rsidR="006B000E" w:rsidRPr="001B6512" w:rsidRDefault="006B000E" w:rsidP="006B000E">
      <w:pPr>
        <w:spacing w:line="360" w:lineRule="auto"/>
        <w:rPr>
          <w:rFonts w:cstheme="minorHAnsi"/>
          <w:b/>
          <w:bCs/>
          <w:lang w:val="cy-GB"/>
        </w:rPr>
      </w:pPr>
      <w:r w:rsidRPr="001B6512">
        <w:rPr>
          <w:rFonts w:cstheme="minorHAnsi"/>
          <w:lang w:val="cy-GB"/>
        </w:rPr>
        <w:t>Mae’r ddogfen ESTYN yn dweud bod asesu ar gyfer dysgu yn ‘ymwneud â darganfod y man y mae dysgwr wedi’i gyrraedd (A), gwybod ac egluro’r man y mae angen i’r dysgwr anelu ato (B)’ (Llywodraeth Cymru, 2010) “ac yn bwysicaf oll, dangos i’r dysgwr sut i gyrraedd y man hwnnw”. Maent yn pwysleisio ar y dysgwyr yn cymryd cyfrifoldeb ei hun i wella ac i ddatblygu ei waith eu hunain. Maen nhw hefyd yng nghlymu mewn gyda phedwar diben y cwricwlwm i Gymru, yn enwedig y diben “dysgwyr uchelgeisiol, galluog” sydd yn “barod i ddysgu drwy gydol eu hoes” (Llywodraeth Cymru, 2015). Mae hi’n bwysig iawn i ni fel athrawon i annog ein disgyblion i ddatblygu sgiliau fel dyfalbarhad a datrys problemau mwyn llwyddo yn ei waith yn annibynnol.</w:t>
      </w:r>
    </w:p>
    <w:p w14:paraId="4FE1DA46" w14:textId="77777777" w:rsidR="006B000E" w:rsidRPr="001B6512" w:rsidRDefault="006B000E" w:rsidP="006B000E">
      <w:pPr>
        <w:spacing w:line="360" w:lineRule="auto"/>
        <w:rPr>
          <w:rFonts w:cstheme="minorHAnsi"/>
          <w:lang w:val="cy-GB"/>
        </w:rPr>
      </w:pPr>
      <w:r w:rsidRPr="001B6512">
        <w:rPr>
          <w:rFonts w:cstheme="minorHAnsi"/>
          <w:lang w:val="cy-GB"/>
        </w:rPr>
        <w:t xml:space="preserve">Mae Donaldson wedi cynnwys asesu ar gyfer dysgu fel rhan o’r ddeuddeg egwyddor addysgegol, ac maent yn cysylltu trwy gydol Cwricwlwm i Gymru. </w:t>
      </w:r>
    </w:p>
    <w:p w14:paraId="267FA239" w14:textId="77777777" w:rsidR="006B000E" w:rsidRPr="001B6512" w:rsidRDefault="006B000E" w:rsidP="006B000E">
      <w:pPr>
        <w:spacing w:line="360" w:lineRule="auto"/>
        <w:rPr>
          <w:rFonts w:cstheme="minorHAnsi"/>
          <w:lang w:val="cy-GB"/>
        </w:rPr>
      </w:pPr>
      <w:r w:rsidRPr="001B6512">
        <w:rPr>
          <w:rFonts w:cstheme="minorHAnsi"/>
          <w:lang w:val="cy-GB"/>
        </w:rPr>
        <w:t xml:space="preserve">Un o brif nodweddion Cwricwlwm i Gymru yw “diben asesu yw cefnogi cynnydd pob disgybl unigol mewn perthynas â’r continwwm 3 i 16” a mae pwyslais mawr ar bwysigrwydd cynnydd a datblygiad disgyblion a sicrhau ei fod nhw ‘wrth galon asesu’ (Llywodraeth Cymru, 2022). </w:t>
      </w:r>
    </w:p>
    <w:p w14:paraId="097F22AD" w14:textId="77777777" w:rsidR="006B000E" w:rsidRPr="001B6512" w:rsidRDefault="006B000E" w:rsidP="006B000E">
      <w:pPr>
        <w:spacing w:line="360" w:lineRule="auto"/>
        <w:rPr>
          <w:rFonts w:cstheme="minorHAnsi"/>
          <w:lang w:val="cy-GB"/>
        </w:rPr>
      </w:pPr>
    </w:p>
    <w:p w14:paraId="6D6202A3" w14:textId="77777777" w:rsidR="006B000E" w:rsidRPr="001B6512" w:rsidRDefault="006B000E" w:rsidP="006B000E">
      <w:pPr>
        <w:spacing w:line="360" w:lineRule="auto"/>
        <w:rPr>
          <w:rFonts w:cstheme="minorHAnsi"/>
          <w:lang w:val="cy-GB"/>
        </w:rPr>
      </w:pPr>
    </w:p>
    <w:p w14:paraId="640C2578" w14:textId="77777777" w:rsidR="006B000E" w:rsidRPr="001B6512" w:rsidRDefault="006B000E" w:rsidP="006B000E">
      <w:pPr>
        <w:spacing w:line="360" w:lineRule="auto"/>
        <w:rPr>
          <w:rFonts w:cstheme="minorHAnsi"/>
          <w:lang w:val="cy-GB"/>
        </w:rPr>
      </w:pPr>
      <w:r w:rsidRPr="001B6512">
        <w:rPr>
          <w:rFonts w:cstheme="minorHAnsi"/>
          <w:lang w:val="cy-GB"/>
        </w:rPr>
        <w:t xml:space="preserve">Mae gwahanol ffynonellau yn ystyried gwahanol bethau i fod yn ‘asesu ar gyfer dysgu’. Mae Llywodraeth Cymru yn nodi fod 3 prif ran (2010), ond dywed Cambridge Assessment fod yna 4 (2023). Yn yr adran yma, byddaf yn drafod y pedwar prif agwedd: rhannu meini prawf </w:t>
      </w:r>
      <w:r w:rsidRPr="001B6512">
        <w:rPr>
          <w:rFonts w:cstheme="minorHAnsi"/>
          <w:lang w:val="cy-GB"/>
        </w:rPr>
        <w:lastRenderedPageBreak/>
        <w:t>llwyddiant, ansawdd yr adborth, ansawdd y cwestiynu, ac yn olaf asesu cyfoedion/hunan asesu.</w:t>
      </w:r>
    </w:p>
    <w:p w14:paraId="410648FB" w14:textId="77777777" w:rsidR="006B000E" w:rsidRPr="001B6512" w:rsidRDefault="006B000E" w:rsidP="006B000E">
      <w:pPr>
        <w:spacing w:line="360" w:lineRule="auto"/>
        <w:rPr>
          <w:rFonts w:cstheme="minorHAnsi"/>
          <w:lang w:val="cy-GB"/>
        </w:rPr>
      </w:pPr>
    </w:p>
    <w:p w14:paraId="292A9D9A" w14:textId="3E95D70D" w:rsidR="006B000E" w:rsidRPr="001B6512" w:rsidRDefault="006B000E" w:rsidP="006B000E">
      <w:pPr>
        <w:spacing w:line="360" w:lineRule="auto"/>
        <w:rPr>
          <w:rFonts w:cstheme="minorHAnsi"/>
          <w:b/>
          <w:bCs/>
          <w:lang w:val="cy-GB"/>
        </w:rPr>
      </w:pPr>
      <w:r w:rsidRPr="001B6512">
        <w:rPr>
          <w:rFonts w:cstheme="minorHAnsi"/>
          <w:b/>
          <w:bCs/>
          <w:lang w:val="cy-GB"/>
        </w:rPr>
        <w:t>Rhannu MPLl</w:t>
      </w:r>
    </w:p>
    <w:p w14:paraId="62ECDD4F" w14:textId="77777777" w:rsidR="006B000E" w:rsidRPr="001B6512" w:rsidRDefault="006B000E" w:rsidP="006B000E">
      <w:pPr>
        <w:spacing w:line="360" w:lineRule="auto"/>
        <w:rPr>
          <w:rFonts w:cstheme="minorHAnsi"/>
          <w:lang w:val="cy-GB"/>
        </w:rPr>
      </w:pPr>
      <w:r w:rsidRPr="001B6512">
        <w:rPr>
          <w:rFonts w:cstheme="minorHAnsi"/>
          <w:lang w:val="cy-GB"/>
        </w:rPr>
        <w:t>Fel athrawon, mae’n holl bwysig i rannu’r meini prawf llwyddiant gydag ein disgyblion. Mae’r National Council for Curriculum and Assessment yn esbonio beth yw MPLl gyda’r dyfyniad ‘disgrifio yn amlwg beth mae'r athro eisiau i'r disgyblion ei wybod, deall, a gallu gwneud o ganlyniad i ddysgu a gweithgareddau addysgu’ (2015). Mae rhaid egluro taw nid rhannu rhestr o weithgareddau’r wers yw’r meini prawf llwyddiant, ond yn union beth sydd angen i’r disgyblion i wneud i lwyddo yn ystod y wers.</w:t>
      </w:r>
    </w:p>
    <w:p w14:paraId="33F2FAAA" w14:textId="77777777" w:rsidR="006B000E" w:rsidRPr="001B6512" w:rsidRDefault="006B000E" w:rsidP="006B000E">
      <w:pPr>
        <w:spacing w:line="360" w:lineRule="auto"/>
        <w:rPr>
          <w:rFonts w:cstheme="minorHAnsi"/>
          <w:lang w:val="cy-GB"/>
        </w:rPr>
      </w:pPr>
      <w:r w:rsidRPr="001B6512">
        <w:rPr>
          <w:rFonts w:cstheme="minorHAnsi"/>
          <w:lang w:val="cy-GB"/>
        </w:rPr>
        <w:t>Maent yn disgrifio manteision rhannu'r MPLl gan ddweud bod y disgyblion yn ‘mwy brwdfrydig a gweithgar [a mwy ar dasg] yn eu dysgu’ ac yn ‘gallu cymryd cyfrifoldeb dros ddysgu ei hunain yn well’ (NCCA, 2015).</w:t>
      </w:r>
    </w:p>
    <w:p w14:paraId="0B8712DE" w14:textId="77777777" w:rsidR="006B000E" w:rsidRPr="001B6512" w:rsidRDefault="006B000E" w:rsidP="006B000E">
      <w:pPr>
        <w:spacing w:line="360" w:lineRule="auto"/>
        <w:rPr>
          <w:rFonts w:cstheme="minorHAnsi"/>
          <w:lang w:val="cy-GB"/>
        </w:rPr>
      </w:pPr>
    </w:p>
    <w:p w14:paraId="57EB9096" w14:textId="77777777" w:rsidR="006B000E" w:rsidRPr="001B6512" w:rsidRDefault="006B000E" w:rsidP="006B000E">
      <w:pPr>
        <w:spacing w:line="360" w:lineRule="auto"/>
        <w:rPr>
          <w:rFonts w:cstheme="minorHAnsi"/>
          <w:lang w:val="cy-GB"/>
        </w:rPr>
      </w:pPr>
      <w:r w:rsidRPr="001B6512">
        <w:rPr>
          <w:rFonts w:cstheme="minorHAnsi"/>
          <w:lang w:val="cy-GB"/>
        </w:rPr>
        <w:t>Mae MPLl da yn cynnwys tua 3 neu 4 pwynt a fydd yn gyraeddadwy i’r disgyblion yn ystod y wers. Os ydynt yn gweld ei fod yn rhy gymhleth, bydd y disgyblion yn colli diddordeb ac na fyddant yn ymgysylltu a’r dasg i’r un lefel.</w:t>
      </w:r>
    </w:p>
    <w:p w14:paraId="03169E57" w14:textId="77777777" w:rsidR="006B000E" w:rsidRPr="001B6512" w:rsidRDefault="006B000E" w:rsidP="006B000E">
      <w:pPr>
        <w:spacing w:line="360" w:lineRule="auto"/>
        <w:rPr>
          <w:rFonts w:cstheme="minorHAnsi"/>
          <w:lang w:val="cy-GB"/>
        </w:rPr>
      </w:pPr>
    </w:p>
    <w:p w14:paraId="15C52CE6" w14:textId="77777777" w:rsidR="006B000E" w:rsidRPr="001B6512" w:rsidRDefault="006B000E" w:rsidP="006B000E">
      <w:pPr>
        <w:spacing w:line="360" w:lineRule="auto"/>
        <w:rPr>
          <w:rFonts w:cstheme="minorHAnsi"/>
          <w:lang w:val="cy-GB"/>
        </w:rPr>
      </w:pPr>
      <w:r w:rsidRPr="001B6512">
        <w:rPr>
          <w:rFonts w:cstheme="minorHAnsi"/>
          <w:lang w:val="cy-GB"/>
        </w:rPr>
        <w:t xml:space="preserve">Serch hyn, mae yna ddadl ynglŷn â manteision ac anfanteision defnyddio meini prawf llwyddiant; gyda rhai awduron yn disgrifio meini prawf llwyddiant fel ‘cyrydol neu ac yn lladd gwreiddioldeb a chreadigedd’ ac ‘union ddiben [MPLl] yw sicrhau newid pwyslais o ddysgu i ddeilliannau’ (Northwood, 2013). </w:t>
      </w:r>
    </w:p>
    <w:p w14:paraId="48583D5C" w14:textId="77777777" w:rsidR="006B000E" w:rsidRPr="001B6512" w:rsidRDefault="006B000E" w:rsidP="006B000E">
      <w:pPr>
        <w:spacing w:line="360" w:lineRule="auto"/>
        <w:rPr>
          <w:rFonts w:cstheme="minorHAnsi"/>
          <w:lang w:val="cy-GB"/>
        </w:rPr>
      </w:pPr>
    </w:p>
    <w:p w14:paraId="7C36E00A" w14:textId="77777777" w:rsidR="006B000E" w:rsidRPr="001B6512" w:rsidRDefault="006B000E" w:rsidP="006B000E">
      <w:pPr>
        <w:spacing w:line="360" w:lineRule="auto"/>
        <w:rPr>
          <w:rFonts w:cstheme="minorHAnsi"/>
          <w:lang w:val="cy-GB"/>
        </w:rPr>
      </w:pPr>
      <w:r w:rsidRPr="001B6512">
        <w:rPr>
          <w:rFonts w:cstheme="minorHAnsi"/>
          <w:lang w:val="cy-GB"/>
        </w:rPr>
        <w:t>Gan ystyried yr holl waith ymchwil hwn, rwyf wedi dod i’r casgliad bod rhannu meini prawf llwyddiant yn galluogi dysgwyr i gymryd cyfrifoldeb am eu dysgu eu hunain, tra hefyd yn annog meddwl gan y disgybl ac yn darparu cyngor ar sut i wella eu gwaith (NCCA, 2015).</w:t>
      </w:r>
    </w:p>
    <w:p w14:paraId="603DD5DE" w14:textId="77777777" w:rsidR="006B000E" w:rsidRPr="001B6512" w:rsidRDefault="006B000E" w:rsidP="006B000E">
      <w:pPr>
        <w:spacing w:line="360" w:lineRule="auto"/>
        <w:rPr>
          <w:rFonts w:cstheme="minorHAnsi"/>
          <w:lang w:val="cy-GB"/>
        </w:rPr>
      </w:pPr>
    </w:p>
    <w:p w14:paraId="3B88CEAC" w14:textId="77777777" w:rsidR="00CD1387" w:rsidRDefault="006B000E" w:rsidP="006B000E">
      <w:pPr>
        <w:spacing w:line="360" w:lineRule="auto"/>
        <w:rPr>
          <w:rFonts w:cstheme="minorHAnsi"/>
          <w:lang w:val="cy-GB"/>
        </w:rPr>
      </w:pPr>
      <w:r w:rsidRPr="001B6512">
        <w:rPr>
          <w:rFonts w:cstheme="minorHAnsi"/>
          <w:b/>
          <w:bCs/>
          <w:lang w:val="cy-GB"/>
        </w:rPr>
        <w:t>Ansawdd yr adborth</w:t>
      </w:r>
    </w:p>
    <w:p w14:paraId="398AF398" w14:textId="4E9B6BF1" w:rsidR="006B000E" w:rsidRPr="001B6512" w:rsidRDefault="006B000E" w:rsidP="006B000E">
      <w:pPr>
        <w:spacing w:line="360" w:lineRule="auto"/>
        <w:rPr>
          <w:rFonts w:cstheme="minorHAnsi"/>
          <w:lang w:val="cy-GB"/>
        </w:rPr>
      </w:pPr>
      <w:r w:rsidRPr="001B6512">
        <w:rPr>
          <w:rFonts w:cstheme="minorHAnsi"/>
          <w:lang w:val="cy-GB"/>
        </w:rPr>
        <w:t xml:space="preserve">Mae Prifysgol Greenwich yn ystyried adborth da i fod yn ‘amserol, cymharol, addysgiadol a dealladwy’ (2024). Mae’r EEF wedi darganfod bod rhoi adborth i ddisgyblion oedran cynradd yn helpu i ddatblygu eu dysgu o 7 mis, gyda disgyblion llai hyderus yn elw o adborth clir hyd yn oed yn fwy nag disgyblion mwy hyderus (2024). </w:t>
      </w:r>
    </w:p>
    <w:p w14:paraId="22AFE2D1" w14:textId="77777777" w:rsidR="006B000E" w:rsidRPr="001B6512" w:rsidRDefault="006B000E" w:rsidP="006B000E">
      <w:pPr>
        <w:spacing w:line="360" w:lineRule="auto"/>
        <w:rPr>
          <w:rFonts w:cstheme="minorHAnsi"/>
          <w:lang w:val="cy-GB"/>
        </w:rPr>
      </w:pPr>
      <w:r w:rsidRPr="001B6512">
        <w:rPr>
          <w:rFonts w:cstheme="minorHAnsi"/>
          <w:lang w:val="cy-GB"/>
        </w:rPr>
        <w:lastRenderedPageBreak/>
        <w:t>Mae’r ystadegau yma yn egluro i ni fod AagD yn holl bwysig wrth ystyried cynnydd disgyblion, a hefyd i leihau’r blwch cyrhaeddiad.</w:t>
      </w:r>
    </w:p>
    <w:p w14:paraId="509D222C" w14:textId="77777777" w:rsidR="006B000E" w:rsidRPr="001B6512" w:rsidRDefault="006B000E" w:rsidP="006B000E">
      <w:pPr>
        <w:spacing w:line="360" w:lineRule="auto"/>
        <w:rPr>
          <w:rFonts w:cstheme="minorHAnsi"/>
          <w:lang w:val="cy-GB"/>
        </w:rPr>
      </w:pPr>
    </w:p>
    <w:p w14:paraId="3734DF4E" w14:textId="77777777" w:rsidR="006B000E" w:rsidRPr="001B6512" w:rsidRDefault="006B000E" w:rsidP="006B000E">
      <w:pPr>
        <w:spacing w:line="360" w:lineRule="auto"/>
        <w:rPr>
          <w:rFonts w:cstheme="minorHAnsi"/>
          <w:lang w:val="cy-GB"/>
        </w:rPr>
      </w:pPr>
      <w:r w:rsidRPr="001B6512">
        <w:rPr>
          <w:rFonts w:cstheme="minorHAnsi"/>
          <w:lang w:val="cy-GB"/>
        </w:rPr>
        <w:t>Dywed Prifysgol Castellnewydd dylai adborth da fod ‘yn ddeialog ddwy ffordd’ gan bwysleisio ar y disgyblion yn ymgysylltu a dysgu o’r adborth (2024). Mae Quigley yn cefnogi hwn gan drafod ysgolion yng nghamddehongli gofynion Ofsted, a theimlo’r pwysau i farcio popeth. Mae'n disgrifio hyn fel ‘ymdrech wedi'i wastraffu’ ac yn ei dro yn gwneud yr adborth ‘hyd yn oed yn llai defnyddiol’(2014), felly mae rhaid i ni defnyddio amrhywiaeth o stratagaethau effeithiol a buddiol i’n disgyblion.</w:t>
      </w:r>
    </w:p>
    <w:p w14:paraId="02678DB4" w14:textId="77777777" w:rsidR="006B000E" w:rsidRPr="001B6512" w:rsidRDefault="006B000E" w:rsidP="006B000E">
      <w:pPr>
        <w:spacing w:line="360" w:lineRule="auto"/>
        <w:rPr>
          <w:rFonts w:cstheme="minorHAnsi"/>
          <w:lang w:val="cy-GB"/>
        </w:rPr>
      </w:pPr>
    </w:p>
    <w:p w14:paraId="59B3E81D" w14:textId="77777777" w:rsidR="006B000E" w:rsidRPr="001B6512" w:rsidRDefault="006B000E" w:rsidP="006B000E">
      <w:pPr>
        <w:spacing w:line="360" w:lineRule="auto"/>
        <w:rPr>
          <w:rFonts w:cstheme="minorHAnsi"/>
          <w:lang w:val="cy-GB"/>
        </w:rPr>
      </w:pPr>
      <w:r w:rsidRPr="001B6512">
        <w:rPr>
          <w:rFonts w:cstheme="minorHAnsi"/>
          <w:lang w:val="cy-GB"/>
        </w:rPr>
        <w:t>Mae’n bwysig i ystyried y technegau adborth a fydd yn orau i ddisgyblion y dosbarth gan gynllunio. Yn debyg i anghenion a diddordebau yn y dosbarth, bydd y dulliau a ddefnyddiwyd yn newid pob blwyddyn gyda phob carfan o ddisgyblion.</w:t>
      </w:r>
    </w:p>
    <w:p w14:paraId="65DC8371" w14:textId="77777777" w:rsidR="006B000E" w:rsidRPr="001B6512" w:rsidRDefault="006B000E" w:rsidP="006B000E">
      <w:pPr>
        <w:spacing w:line="360" w:lineRule="auto"/>
        <w:rPr>
          <w:rFonts w:cstheme="minorHAnsi"/>
          <w:lang w:val="cy-GB"/>
        </w:rPr>
      </w:pPr>
    </w:p>
    <w:p w14:paraId="66A40750" w14:textId="32C0BEDF" w:rsidR="006B000E" w:rsidRPr="00CD1387" w:rsidRDefault="006B000E" w:rsidP="006B000E">
      <w:pPr>
        <w:spacing w:line="360" w:lineRule="auto"/>
        <w:rPr>
          <w:rFonts w:cstheme="minorHAnsi"/>
          <w:b/>
          <w:bCs/>
          <w:lang w:val="cy-GB"/>
        </w:rPr>
      </w:pPr>
      <w:r w:rsidRPr="001B6512">
        <w:rPr>
          <w:rFonts w:cstheme="minorHAnsi"/>
          <w:b/>
          <w:bCs/>
          <w:lang w:val="cy-GB"/>
        </w:rPr>
        <w:t>Ansawdd y cwestiynu</w:t>
      </w:r>
    </w:p>
    <w:p w14:paraId="3DB98472" w14:textId="77777777" w:rsidR="006B000E" w:rsidRPr="001B6512" w:rsidRDefault="006B000E" w:rsidP="006B000E">
      <w:pPr>
        <w:spacing w:line="360" w:lineRule="auto"/>
        <w:rPr>
          <w:rFonts w:cstheme="minorHAnsi"/>
          <w:lang w:val="cy-GB"/>
        </w:rPr>
      </w:pPr>
      <w:r w:rsidRPr="001B6512">
        <w:rPr>
          <w:rFonts w:cstheme="minorHAnsi"/>
          <w:lang w:val="cy-GB"/>
        </w:rPr>
        <w:t>Mae gofyn cwestiynau yn ddull gwych i sicrhau dealltwriaeth disgyblion (Prifysgol Cornel 2024). Dywed hefyd bod cwestiynau effeithiol yn ystyrlon a hefyd yn ddealladwy i ddisgyblion.</w:t>
      </w:r>
    </w:p>
    <w:p w14:paraId="111AD0F9" w14:textId="77777777" w:rsidR="006B000E" w:rsidRPr="001B6512" w:rsidRDefault="006B000E" w:rsidP="006B000E">
      <w:pPr>
        <w:spacing w:line="360" w:lineRule="auto"/>
        <w:rPr>
          <w:rFonts w:cstheme="minorHAnsi"/>
          <w:lang w:val="cy-GB"/>
        </w:rPr>
      </w:pPr>
    </w:p>
    <w:p w14:paraId="4CCFA5D7" w14:textId="77777777" w:rsidR="006B000E" w:rsidRPr="001B6512" w:rsidRDefault="006B000E" w:rsidP="006B000E">
      <w:pPr>
        <w:spacing w:line="360" w:lineRule="auto"/>
        <w:rPr>
          <w:rFonts w:cstheme="minorHAnsi"/>
          <w:lang w:val="cy-GB"/>
        </w:rPr>
      </w:pPr>
      <w:r w:rsidRPr="001B6512">
        <w:rPr>
          <w:rFonts w:cstheme="minorHAnsi"/>
          <w:lang w:val="cy-GB"/>
        </w:rPr>
        <w:t xml:space="preserve">Darganfu Rowe (a ddyfynnir yn Vale, 2019) a Stahl (2000) fod athrawon yn aros tua 0.9 eiliad i ddisgyblion ateb cyn aralleirio’r cwestiwn. Fodd bynnag, mae ymchwil yn awgrymu fod angen aros rhwng 3 a 5 eiliad i ddisgyblion i ateb cwestiwn caeedig, a lan i 15 eiliad i ffurfio ateb i gwestiwn agored (Cohen et at, 2004). Mae Tofade et al yn defnyddio ‘Bloom’s Taxonomy of Learning’ i esbonio bod angen amser ychwanegol i feddwl am ateb i’r cwestiynau gyda gofynion i ddadansoddi a gwerthuso gwybodaeth (2013). </w:t>
      </w:r>
    </w:p>
    <w:p w14:paraId="551A0A96" w14:textId="77777777" w:rsidR="006B000E" w:rsidRPr="001B6512" w:rsidRDefault="006B000E" w:rsidP="006B000E">
      <w:pPr>
        <w:spacing w:line="360" w:lineRule="auto"/>
        <w:rPr>
          <w:rFonts w:cstheme="minorHAnsi"/>
          <w:lang w:val="cy-GB"/>
        </w:rPr>
      </w:pPr>
    </w:p>
    <w:p w14:paraId="3809B7BB" w14:textId="2922AFD8" w:rsidR="006B000E" w:rsidRPr="001B6512" w:rsidRDefault="006B000E" w:rsidP="006B000E">
      <w:pPr>
        <w:spacing w:line="360" w:lineRule="auto"/>
        <w:rPr>
          <w:rFonts w:cstheme="minorHAnsi"/>
          <w:b/>
          <w:bCs/>
          <w:lang w:val="cy-GB"/>
        </w:rPr>
      </w:pPr>
      <w:r w:rsidRPr="001B6512">
        <w:rPr>
          <w:rFonts w:cstheme="minorHAnsi"/>
          <w:b/>
          <w:bCs/>
          <w:lang w:val="cy-GB"/>
        </w:rPr>
        <w:t>Hunan Asesu/Asesu Cyfoedion</w:t>
      </w:r>
    </w:p>
    <w:p w14:paraId="67DA4F02" w14:textId="77777777" w:rsidR="006B000E" w:rsidRPr="001B6512" w:rsidRDefault="006B000E" w:rsidP="006B000E">
      <w:pPr>
        <w:spacing w:line="360" w:lineRule="auto"/>
        <w:rPr>
          <w:rFonts w:cstheme="minorHAnsi"/>
          <w:lang w:val="cy-GB"/>
        </w:rPr>
      </w:pPr>
      <w:r w:rsidRPr="001B6512">
        <w:rPr>
          <w:rFonts w:cstheme="minorHAnsi"/>
          <w:lang w:val="cy-GB"/>
        </w:rPr>
        <w:t xml:space="preserve">Yr adran olaf o asesu ar gyfer dysgu byddaf yn ymchwilio yw hunan asesu ac asesu cyfoedion. Mae’r ‘education hub’ yn disgrifio hunan asesu fel ‘disgrifio a gwerthuso prosesau a chynhyrchion eu dysgu’ (2018), ac mae Prifysgol Exeter yn nodi ei bwysigrwydd nodi ei bwysigrwydd i ddisgyblion gan ei fod yn ‘datblygu eu dealltwriaeth o'r Canlyniadau Dysgu Arfaethedig’ (2022). </w:t>
      </w:r>
    </w:p>
    <w:p w14:paraId="3D15E3E8" w14:textId="77777777" w:rsidR="006B000E" w:rsidRPr="001B6512" w:rsidRDefault="006B000E" w:rsidP="006B000E">
      <w:pPr>
        <w:spacing w:line="360" w:lineRule="auto"/>
        <w:rPr>
          <w:rFonts w:cstheme="minorHAnsi"/>
          <w:lang w:val="cy-GB"/>
        </w:rPr>
      </w:pPr>
      <w:r w:rsidRPr="001B6512">
        <w:rPr>
          <w:rFonts w:cstheme="minorHAnsi"/>
          <w:lang w:val="cy-GB"/>
        </w:rPr>
        <w:lastRenderedPageBreak/>
        <w:t>Mae yna bobl sy’n anghytuno gyda’r ymchwil yma fodd bynnag, gan gynnwys Griffin, sy’n datgan ‘Yn gyffredinol, mae'n ymddangos y gall plant fod yn aseswyr anghywir o'u gwaith academaidd’ (2016), ac mae'n argymell bod angen mwy o ymchwil cyn y ‘gellir gweithredu [hunan asesiad] yn ddiogel i'n polisïau a'n harferion’.</w:t>
      </w:r>
    </w:p>
    <w:p w14:paraId="0BD50F81" w14:textId="77777777" w:rsidR="006B000E" w:rsidRPr="001B6512" w:rsidRDefault="006B000E" w:rsidP="006B000E">
      <w:pPr>
        <w:spacing w:line="360" w:lineRule="auto"/>
        <w:rPr>
          <w:rFonts w:cstheme="minorHAnsi"/>
          <w:lang w:val="cy-GB"/>
        </w:rPr>
      </w:pPr>
    </w:p>
    <w:p w14:paraId="07C081A3" w14:textId="77777777" w:rsidR="006B000E" w:rsidRPr="001B6512" w:rsidRDefault="006B000E" w:rsidP="006B000E">
      <w:pPr>
        <w:spacing w:line="360" w:lineRule="auto"/>
        <w:rPr>
          <w:rFonts w:cstheme="minorHAnsi"/>
          <w:lang w:val="cy-GB"/>
        </w:rPr>
      </w:pPr>
      <w:r w:rsidRPr="001B6512">
        <w:rPr>
          <w:rFonts w:cstheme="minorHAnsi"/>
          <w:lang w:val="cy-GB"/>
        </w:rPr>
        <w:t>Serch hyn, mae llawer o ymchwil cadarnhaol sy’n cefnogi'r defnydd o hunan asesu ac asesu cyfoedion. Mae’r cwmni addysgeg ‘Twinkl’ yn canmol asesu cyfoedion gan fod e’n ‘annog sgiliau cymdeithasol a chyfathrebu trwy gael plant i siarad yn agored am eu gwaith eu hunain a gwaith pobl eraill’ (2020). Mae’n bwysig i hyrwyddo’r sgiliau yma mewn llawer o wahanol sefyllfaoedd yn y dosbarth. Gan roi cyfle iddyn nhw i drafod eu gwaith mae hefyd yn rhoi cyfle i ni fel athrawon i fodelu iaith gywir gan grwydro’r dosbarth.</w:t>
      </w:r>
    </w:p>
    <w:p w14:paraId="7F39FF69" w14:textId="77777777" w:rsidR="006B000E" w:rsidRPr="001B6512" w:rsidRDefault="006B000E" w:rsidP="006B000E">
      <w:pPr>
        <w:spacing w:line="360" w:lineRule="auto"/>
        <w:rPr>
          <w:rFonts w:cstheme="minorHAnsi"/>
          <w:lang w:val="cy-GB"/>
        </w:rPr>
      </w:pPr>
    </w:p>
    <w:p w14:paraId="780F46AA" w14:textId="7D16EB54" w:rsidR="00CD1387" w:rsidRPr="001B6512" w:rsidRDefault="006B000E" w:rsidP="006B000E">
      <w:pPr>
        <w:spacing w:line="360" w:lineRule="auto"/>
        <w:rPr>
          <w:rFonts w:cstheme="minorHAnsi"/>
          <w:b/>
          <w:bCs/>
          <w:lang w:val="cy-GB"/>
        </w:rPr>
      </w:pPr>
      <w:r w:rsidRPr="001B6512">
        <w:rPr>
          <w:rFonts w:cstheme="minorHAnsi"/>
          <w:b/>
          <w:bCs/>
          <w:lang w:val="cy-GB"/>
        </w:rPr>
        <w:t>Trafodaeth ar benderfyniadau cynllunio gwersi</w:t>
      </w:r>
    </w:p>
    <w:p w14:paraId="51428CAA" w14:textId="77777777" w:rsidR="006B000E" w:rsidRPr="001B6512" w:rsidRDefault="006B000E" w:rsidP="006B000E">
      <w:pPr>
        <w:spacing w:line="360" w:lineRule="auto"/>
        <w:rPr>
          <w:rFonts w:cstheme="minorHAnsi"/>
          <w:lang w:val="cy-GB"/>
        </w:rPr>
      </w:pPr>
      <w:r w:rsidRPr="001B6512">
        <w:rPr>
          <w:rFonts w:cstheme="minorHAnsi"/>
          <w:lang w:val="cy-GB"/>
        </w:rPr>
        <w:t>Gan ddefnyddio’r sbardun ‘Matilda’, rwyf wedi cynllunio gwers Cymraeg gydag ansoddeiriau a disgrifio fel y prif ffocws. Y bwriad dysgu yw ‘Ysgrifennu paragraff disgrifiadol gyda dechrau brawddeg amrywiol o gymeriad allan o’r llyfr Matilda’. Y rheswm dros ddewis y dasg yma yw annog y disgyblion i ‘gymryd cyfrifoldeb cynyddol am eu dysgu eu hunain’ (Llywodraeth Cymru, 2019) gan fod cyfle iddyn nhw defnyddio adnoddau fel thesawrws, ac yna i hunan asesu ac asesu waith ei chyfoed.</w:t>
      </w:r>
    </w:p>
    <w:p w14:paraId="011B4674" w14:textId="77777777" w:rsidR="006B000E" w:rsidRPr="001B6512" w:rsidRDefault="006B000E" w:rsidP="006B000E">
      <w:pPr>
        <w:spacing w:line="360" w:lineRule="auto"/>
        <w:rPr>
          <w:rFonts w:cstheme="minorHAnsi"/>
          <w:lang w:val="cy-GB"/>
        </w:rPr>
      </w:pPr>
    </w:p>
    <w:p w14:paraId="0E6A8AD0" w14:textId="77777777" w:rsidR="006B000E" w:rsidRPr="001B6512" w:rsidRDefault="006B000E" w:rsidP="006B000E">
      <w:pPr>
        <w:spacing w:line="360" w:lineRule="auto"/>
        <w:rPr>
          <w:rFonts w:cstheme="minorHAnsi"/>
          <w:lang w:val="cy-GB"/>
        </w:rPr>
      </w:pPr>
      <w:r w:rsidRPr="001B6512">
        <w:rPr>
          <w:rFonts w:cstheme="minorHAnsi"/>
          <w:lang w:val="cy-GB"/>
        </w:rPr>
        <w:t>Yr adran benodol bydd y dysgwyr yng nghanolbwyntio ar yn y Maes Dysgu Ieithoedd, Llythrennedd a Chyfathrebu yw ‘Rwy’n gallu edrych ar fy ngwaith ac rwy’n dechrau defnyddio ystod o strategaethau ac adnoddau cyfarwydd i wella fy ngwaith llafar ac ysgrifennu’ a ‘Rwy’n gallu defnyddio atalnodi cyfarwydd’ (Llywodraeth Cymru 2020). Mae’r sgiliau yma wedi codi yn syth o’r datganiadau o’r ‘Hyn sy’n bwysig’ Cwricwlwm i Gymru. Rwyf hefyd wedi cysylltu â’r fframwaith llythrennedd, gan gynnwys y ddau bwynt ‘dechrau brawddegau mewn amrywiaeth o ffyrdd’ a hefyd defnyddio ‘ansoddeiriau’ (Llywodraeth Cymru 2022). Dewisaf y sgiliau yma i helpu datblygu sgiliau ysgrifenedig y disgyblion, yn enwedig atalnodi gan fod y dosbarth wedi bod yn gweithio ar asesu gwaith ei hunan. Credaf fod edrych am atalnodi cywir yn ffordd dda i annog y disgyblion i wirio ei waith gan ei fod yn hawdd adnabod yn ei waith gan ddefnyddio adnoddau ac yr arddangosfa atalnodi ar wal y dosbarth iddyn nhw gymharu gyda.</w:t>
      </w:r>
    </w:p>
    <w:p w14:paraId="285C09A8" w14:textId="77777777" w:rsidR="006B000E" w:rsidRPr="001B6512" w:rsidRDefault="006B000E" w:rsidP="006B000E">
      <w:pPr>
        <w:spacing w:line="360" w:lineRule="auto"/>
        <w:rPr>
          <w:rFonts w:cstheme="minorHAnsi"/>
          <w:lang w:val="cy-GB"/>
        </w:rPr>
      </w:pPr>
    </w:p>
    <w:p w14:paraId="6DEB4AEE" w14:textId="77777777" w:rsidR="006B000E" w:rsidRPr="001B6512" w:rsidRDefault="006B000E" w:rsidP="006B000E">
      <w:pPr>
        <w:spacing w:line="360" w:lineRule="auto"/>
        <w:rPr>
          <w:rFonts w:cstheme="minorHAnsi"/>
          <w:lang w:val="cy-GB"/>
        </w:rPr>
      </w:pPr>
      <w:r w:rsidRPr="001B6512">
        <w:rPr>
          <w:rFonts w:cstheme="minorHAnsi"/>
          <w:lang w:val="cy-GB"/>
        </w:rPr>
        <w:t>Mae’r wers yma hefyd yn rhoi cyfle i’r disgyblion i ddod i adnabod amrywiaeth ehangach o ansoddeiriau sy’n disgrifio cymeriadau o’r llyfr. Gan fod adnoddau'r wers wedi ffocysu ar ‘Miss Honey’ a ‘Miss Trunchbull’, mae llawer o eiriau gyferbyn yn y testun. Yn y wers bydd amser i’r disgyblion trafod y rhain yn ei phartneriaid parablu i weld a yw'r rhain yn nodweddion da neu ddrwg, yn cysylltu gyda thema'r tymor ‘Beth mae Dysgwyr da yn ei wneud?’ gan ystyried fod yn berson caredig.</w:t>
      </w:r>
    </w:p>
    <w:p w14:paraId="76A68D4C" w14:textId="77777777" w:rsidR="006B000E" w:rsidRPr="001B6512" w:rsidRDefault="006B000E" w:rsidP="006B000E">
      <w:pPr>
        <w:spacing w:line="360" w:lineRule="auto"/>
        <w:rPr>
          <w:rFonts w:cstheme="minorHAnsi"/>
          <w:lang w:val="cy-GB"/>
        </w:rPr>
      </w:pPr>
    </w:p>
    <w:p w14:paraId="6E87965E" w14:textId="77777777" w:rsidR="006B000E" w:rsidRPr="001B6512" w:rsidRDefault="006B000E" w:rsidP="006B000E">
      <w:pPr>
        <w:spacing w:line="360" w:lineRule="auto"/>
        <w:rPr>
          <w:rFonts w:cstheme="minorHAnsi"/>
          <w:lang w:val="cy-GB"/>
        </w:rPr>
      </w:pPr>
      <w:r w:rsidRPr="001B6512">
        <w:rPr>
          <w:rFonts w:cstheme="minorHAnsi"/>
          <w:lang w:val="cy-GB"/>
        </w:rPr>
        <w:t>Yn ystod y wers yma, un o’r prif ffyrdd byddaf yn asesu dealltwriaeth y disgyblion yn i holi cwestiynau ystyrlon yn aml. Mae’r dull ‘dim llaw i fynu’ yn effeithiol iawn pan holi cwestiynau am nifer o resymau.</w:t>
      </w:r>
    </w:p>
    <w:p w14:paraId="62A0746E" w14:textId="77777777" w:rsidR="006B000E" w:rsidRPr="001B6512" w:rsidRDefault="006B000E" w:rsidP="006B000E">
      <w:pPr>
        <w:spacing w:line="360" w:lineRule="auto"/>
        <w:rPr>
          <w:rFonts w:cstheme="minorHAnsi"/>
          <w:lang w:val="cy-GB"/>
        </w:rPr>
      </w:pPr>
    </w:p>
    <w:p w14:paraId="409F8989" w14:textId="77777777" w:rsidR="006B000E" w:rsidRPr="001B6512" w:rsidRDefault="006B000E" w:rsidP="006B000E">
      <w:pPr>
        <w:spacing w:line="360" w:lineRule="auto"/>
        <w:rPr>
          <w:rFonts w:cstheme="minorHAnsi"/>
          <w:lang w:val="cy-GB"/>
        </w:rPr>
      </w:pPr>
      <w:r w:rsidRPr="001B6512">
        <w:rPr>
          <w:rFonts w:cstheme="minorHAnsi"/>
          <w:lang w:val="cy-GB"/>
        </w:rPr>
        <w:t>Yn ôl ymchwil Fiedler et al, ‘gall plant sy'n codi eu llaw achosi i'w hathro gael disgwyliadau gwyrgam uwch’ (https://www.sciencedirect.com/science/article/pii/S0749597801929814). Yn gyffredinol, mae’r un disgyblion yn rhoi ei llaw lan i ateb cwestiynau, sydd yn rhoi cyfle i’r disgyblion arall i beidio canolbwyntio. Dywed Northwest Education Service District gan alw ar ddisgyblion gyda’i ddwylo lan yn unig ‘mae athrawon yn caniatáu i ddisgyblion benderfynu eu hunain a fyddant yn cymryd rhan yn y wers ai peidio’ (2011). Ystyried hefyd fod y dull yma yn ymgysylltu’r disgyblion i’r dysgu yn fwy, oherwydd efallai y byddent yn cael i alw ar i ateb cwestiwn. Ar ôl arbrofi gyda dulliau cwestiynu gwahanol, rwyf wedi gweld y strategaeth ‘dim llaw i fynu’ i fod yn effeithiol iawn. Mae ymchwil Hayes yn awgrymu fod athrawon yn dewis disgyblion i ateb cwestiynau yn seiliedig ar ‘lefel gallu canfyddedig y disgybl’ neu ‘lefel ymddangosiadol sylw plentyn’ (2020). Ystyria Turner a Patrick gall ‘dim llaw i fynu’ achosi pryder i ddisgyblion sy'n swil neu ddim yn gwybod yr ateb (2004). Gan gyfuno'r ddau bwynt olaf, credaf fod hyn yn rhoi cyfle gwych i ni wahaniaethu mewn ffordd fuddiol ac effeithiol.</w:t>
      </w:r>
    </w:p>
    <w:p w14:paraId="436C23FC" w14:textId="77777777" w:rsidR="006B000E" w:rsidRPr="001B6512" w:rsidRDefault="006B000E" w:rsidP="006B000E">
      <w:pPr>
        <w:spacing w:line="360" w:lineRule="auto"/>
        <w:rPr>
          <w:rFonts w:cstheme="minorHAnsi"/>
          <w:lang w:val="cy-GB"/>
        </w:rPr>
      </w:pPr>
      <w:r w:rsidRPr="001B6512">
        <w:rPr>
          <w:rFonts w:cstheme="minorHAnsi"/>
          <w:lang w:val="cy-GB"/>
        </w:rPr>
        <w:t xml:space="preserve">Trwy ofyn i ddisgybl llai hyderus i ateb cwestiwn ar lefel addas iddyn nhw gyda chymorth i lwyddo, mae hyn yn atgyfnerthu'n gadarnhaol sut maent yn meddwl am ateb cwestiynau yn y dosbarth. Yn eu tro, maent yn debygol o ateb yn fwy hyderus a pharod yn y dyfodol. Mae hyn yn seiliedig ar ddamcaniaeth Skinner (1957). Rydym yn gall hyn wella hunan hyder a lles emosiynol disgyblion yn y broses hefyd. Yn ôl ymchwil ‘Public Health England’ roedd gan ddisgyblion â lles emosiynol gwell yn saith oed ‘sgôr sy’n cyfateb i gynnydd mwy nag un </w:t>
      </w:r>
      <w:r w:rsidRPr="001B6512">
        <w:rPr>
          <w:rFonts w:cstheme="minorHAnsi"/>
          <w:lang w:val="cy-GB"/>
        </w:rPr>
        <w:lastRenderedPageBreak/>
        <w:t>tymor yn uwch’ na disgyblion â lles emosiynol gwaeth (2014). Dangoswyd hyn y pwysigrwydd o les disgyblion a sut gallem hyrwyddo hyn fel athrawon.</w:t>
      </w:r>
    </w:p>
    <w:p w14:paraId="26AD64DF" w14:textId="77777777" w:rsidR="006B000E" w:rsidRPr="001B6512" w:rsidRDefault="006B000E" w:rsidP="006B000E">
      <w:pPr>
        <w:spacing w:line="360" w:lineRule="auto"/>
        <w:rPr>
          <w:rFonts w:cstheme="minorHAnsi"/>
          <w:lang w:val="cy-GB"/>
        </w:rPr>
      </w:pPr>
    </w:p>
    <w:p w14:paraId="65038F2F" w14:textId="77777777" w:rsidR="006B000E" w:rsidRPr="001B6512" w:rsidRDefault="006B000E" w:rsidP="006B000E">
      <w:pPr>
        <w:spacing w:line="360" w:lineRule="auto"/>
        <w:rPr>
          <w:rFonts w:cstheme="minorHAnsi"/>
          <w:lang w:val="cy-GB"/>
        </w:rPr>
      </w:pPr>
      <w:r w:rsidRPr="001B6512">
        <w:rPr>
          <w:rFonts w:cstheme="minorHAnsi"/>
          <w:lang w:val="cy-GB"/>
        </w:rPr>
        <w:t xml:space="preserve">Yr ail wers a gynlluniwyd yw gwers Mathemateg a Rhifedd, gyda’r prif ffocws a bwriad dysgu o ddefnyddio modelau bar i ddatrys problemau lluosi a rhannu. Mae’r cwestiynau yn estynedig, ac wedi ysgrifennu ar y thema ‘Matilda’. Dewisaf hyn er mwyn rhoi cyfle i’r disgyblion i ymarfer defnyddio modelau bar, gan fod nhw’n ddull defnyddiol iawn wrth ddatrys problemau lluosi a rhannu. Mae’r National Centre for Excellence in the Teaching of Mathematics yn annog y defnydd o fodelau bar gan ei fod yn ffordd i ‘helpu plant i weld y broblem mathemateg’ yn weledol (2024). </w:t>
      </w:r>
    </w:p>
    <w:p w14:paraId="5498E58D" w14:textId="77777777" w:rsidR="006B000E" w:rsidRPr="001B6512" w:rsidRDefault="006B000E" w:rsidP="006B000E">
      <w:pPr>
        <w:spacing w:line="360" w:lineRule="auto"/>
        <w:rPr>
          <w:rFonts w:cstheme="minorHAnsi"/>
          <w:lang w:val="cy-GB"/>
        </w:rPr>
      </w:pPr>
      <w:r w:rsidRPr="001B6512">
        <w:rPr>
          <w:rFonts w:cstheme="minorHAnsi"/>
          <w:lang w:val="cy-GB"/>
        </w:rPr>
        <w:t>Y ddau ‘disgrifiadau dysgu’ rwyf wedi dewis i ganolbwyntio ar yn ystod y wers yw: ‘Rwy’n gallu cyfleu ffeithiau am luosi yn rhugl, hyd at o leiaf 10 x 10, a defnyddio’r rhain i feddwl am ffeithiau cysylltiedig’ ac ‘Rwy’n gallu defnyddio fy ngwybodaeth o luosi i gofio rhai ffeithiau ynghylch lluosi a thablau gan ddechrau gyda thablau 2, 3, 4, 5 a 10, ac rwy’n gallu defnyddio’r term lluosrifau’ (Llywodraeth Cymru, 2020). Yn ogystal i rain, rwyf hefyd wedi cysylltu gyda’r fframwaith rhifedd, gan ganolbwyntio ar ‘</w:t>
      </w:r>
      <w:r w:rsidRPr="001B6512">
        <w:rPr>
          <w:rFonts w:eastAsia="Arial" w:cstheme="minorHAnsi"/>
          <w:color w:val="1F1F1F"/>
          <w:lang w:val="cy-GB"/>
        </w:rPr>
        <w:t>Lluosi a rhannu rhifau â 10 a 100’ a ‘Defnyddio strategaethau meddwl i alw tablau lluosi 2, 3, 4, 5, 6 a 10 i gof a’u defnyddio i ddatrys problemau rhannu’ (</w:t>
      </w:r>
      <w:r w:rsidRPr="001B6512">
        <w:rPr>
          <w:rFonts w:cstheme="minorHAnsi"/>
          <w:lang w:val="cy-GB"/>
        </w:rPr>
        <w:t>Llywodraeth Cymru, 2022)</w:t>
      </w:r>
    </w:p>
    <w:p w14:paraId="08AB2625" w14:textId="77777777" w:rsidR="006B000E" w:rsidRPr="001B6512" w:rsidRDefault="006B000E" w:rsidP="006B000E">
      <w:pPr>
        <w:spacing w:line="360" w:lineRule="auto"/>
        <w:rPr>
          <w:rFonts w:cstheme="minorHAnsi"/>
          <w:lang w:val="cy-GB"/>
        </w:rPr>
      </w:pPr>
      <w:r w:rsidRPr="001B6512">
        <w:rPr>
          <w:rFonts w:cstheme="minorHAnsi"/>
          <w:lang w:val="cy-GB"/>
        </w:rPr>
        <w:t>Yn ogystal i hyn, mae’r problemau mathemategol wedi’i ysgrifennu i fod yn broblemau bywyd go iawn (gan gynnwys arian a mesur) i sicrhau ei fod yn cysylltu i fywyd go iawn , ac yn brofiad dysgu gwerthfawr i’r disgyblion.</w:t>
      </w:r>
    </w:p>
    <w:p w14:paraId="28E31DB4" w14:textId="77777777" w:rsidR="006B000E" w:rsidRPr="001B6512" w:rsidRDefault="006B000E" w:rsidP="006B000E">
      <w:pPr>
        <w:spacing w:line="360" w:lineRule="auto"/>
        <w:rPr>
          <w:rFonts w:cstheme="minorHAnsi"/>
          <w:lang w:val="cy-GB"/>
        </w:rPr>
      </w:pPr>
    </w:p>
    <w:p w14:paraId="2BF74813" w14:textId="77777777" w:rsidR="006B000E" w:rsidRPr="001B6512" w:rsidRDefault="006B000E" w:rsidP="006B000E">
      <w:pPr>
        <w:spacing w:line="360" w:lineRule="auto"/>
        <w:rPr>
          <w:rFonts w:cstheme="minorHAnsi"/>
          <w:lang w:val="cy-GB"/>
        </w:rPr>
      </w:pPr>
      <w:r w:rsidRPr="001B6512">
        <w:rPr>
          <w:rFonts w:cstheme="minorHAnsi"/>
          <w:lang w:val="cy-GB"/>
        </w:rPr>
        <w:t>Y dull asesu ar gyfer dysgu byddaf yn canolbwyntio ar yn ystod y wers yma yw marcio yn fyw. Daw hyn o dan yr adran ‘ansawdd yr adborth’.</w:t>
      </w:r>
    </w:p>
    <w:p w14:paraId="4894D7E5" w14:textId="77777777" w:rsidR="006B000E" w:rsidRPr="001B6512" w:rsidRDefault="006B000E" w:rsidP="006B000E">
      <w:pPr>
        <w:spacing w:line="360" w:lineRule="auto"/>
        <w:rPr>
          <w:rFonts w:cstheme="minorHAnsi"/>
          <w:lang w:val="cy-GB"/>
        </w:rPr>
      </w:pPr>
    </w:p>
    <w:p w14:paraId="112B419D" w14:textId="77777777" w:rsidR="006B000E" w:rsidRPr="001B6512" w:rsidRDefault="006B000E" w:rsidP="006B000E">
      <w:pPr>
        <w:spacing w:line="360" w:lineRule="auto"/>
        <w:rPr>
          <w:rFonts w:cstheme="minorHAnsi"/>
          <w:lang w:val="cy-GB"/>
        </w:rPr>
      </w:pPr>
      <w:r w:rsidRPr="001B6512">
        <w:rPr>
          <w:rFonts w:cstheme="minorHAnsi"/>
          <w:lang w:val="cy-GB"/>
        </w:rPr>
        <w:t>Fel yr ydym wedi sefydlu, mae adborth da yn amserol, ac yn fwyaf effeithiol pan gaiff disgyblion gyfle i weithredu ar yr adborth. Mae yna nifer o fanteision pan ystyried marcio yn fyw, gan gynnwys fod e’n ddefnydd effeithiol o amser, lleihau ar straen athrawon, ac fe'i rhoddir i ddisgyblion o fewn y wers.</w:t>
      </w:r>
    </w:p>
    <w:p w14:paraId="4380DA35" w14:textId="77777777" w:rsidR="006B000E" w:rsidRPr="001B6512" w:rsidRDefault="006B000E" w:rsidP="006B000E">
      <w:pPr>
        <w:spacing w:line="360" w:lineRule="auto"/>
        <w:rPr>
          <w:rFonts w:eastAsia="Arial" w:cstheme="minorHAnsi"/>
          <w:color w:val="1F1F1F"/>
          <w:lang w:val="cy-GB"/>
        </w:rPr>
      </w:pPr>
      <w:r w:rsidRPr="001B6512">
        <w:rPr>
          <w:rFonts w:cstheme="minorHAnsi"/>
          <w:lang w:val="cy-GB"/>
        </w:rPr>
        <w:t>Ystyria Cambridge Assessment International Education bod marcio yn fyw hefyd yn ein galluogi i ‘adnabod camsyniadau allweddol a bylchau mewn dysgu’</w:t>
      </w:r>
      <w:r w:rsidRPr="001B6512">
        <w:rPr>
          <w:rFonts w:eastAsia="Arial" w:cstheme="minorHAnsi"/>
          <w:color w:val="1F1F1F"/>
          <w:lang w:val="cy-GB"/>
        </w:rPr>
        <w:t xml:space="preserve"> (2019). Mae hyn yn bwysig iawn i ni fel athrawon er mwyn sicrhau lefel dealltwriaeth y disgyblion cyn symud </w:t>
      </w:r>
      <w:r w:rsidRPr="001B6512">
        <w:rPr>
          <w:rFonts w:eastAsia="Arial" w:cstheme="minorHAnsi"/>
          <w:color w:val="1F1F1F"/>
          <w:lang w:val="cy-GB"/>
        </w:rPr>
        <w:lastRenderedPageBreak/>
        <w:t>ymlaen i’r cam nesaf, a gwybod pa agweddau o’r wers mae angen ailadrodd ac ymhen amser hefyd yn galluogi athrawon i wella'r ffordd y maent yn cyflwyno gwybodaeth i'r dosbarth a sut y maent yn addysgu.</w:t>
      </w:r>
    </w:p>
    <w:p w14:paraId="4140099B" w14:textId="77777777" w:rsidR="006B000E" w:rsidRPr="001B6512" w:rsidRDefault="006B000E" w:rsidP="006B000E">
      <w:pPr>
        <w:spacing w:line="360" w:lineRule="auto"/>
        <w:rPr>
          <w:rFonts w:eastAsia="Arial" w:cstheme="minorHAnsi"/>
          <w:color w:val="1F1F1F"/>
          <w:lang w:val="cy-GB"/>
        </w:rPr>
      </w:pPr>
    </w:p>
    <w:p w14:paraId="50BD5DCB" w14:textId="77777777" w:rsidR="006B000E" w:rsidRPr="001B6512" w:rsidRDefault="006B000E" w:rsidP="006B000E">
      <w:pPr>
        <w:spacing w:line="360" w:lineRule="auto"/>
        <w:rPr>
          <w:rFonts w:eastAsia="Arial" w:cstheme="minorHAnsi"/>
          <w:color w:val="1F1F1F"/>
          <w:lang w:val="cy-GB"/>
        </w:rPr>
      </w:pPr>
      <w:r w:rsidRPr="001B6512">
        <w:rPr>
          <w:rFonts w:eastAsia="Arial" w:cstheme="minorHAnsi"/>
          <w:color w:val="1F1F1F"/>
          <w:lang w:val="cy-GB"/>
        </w:rPr>
        <w:t xml:space="preserve">Yn ôl ymchwil, darganfod fod 53% o’r sampl yn credu fod ‘natur, dyfnder ac amlder gormodol y marcio yn feichus’(Indepentent Teacher Workload Review Group, 2016). Mae marcio yn fyw yn ddull gwych i leihau llwyth gwaith gan fod cyfle i farcio yn ystod y wers. </w:t>
      </w:r>
    </w:p>
    <w:p w14:paraId="0BC41076" w14:textId="77777777" w:rsidR="006B000E" w:rsidRPr="001B6512" w:rsidRDefault="006B000E" w:rsidP="006B000E">
      <w:pPr>
        <w:spacing w:line="360" w:lineRule="auto"/>
        <w:rPr>
          <w:rFonts w:eastAsia="Arial" w:cstheme="minorHAnsi"/>
          <w:color w:val="1F1F1F"/>
          <w:lang w:val="cy-GB"/>
        </w:rPr>
      </w:pPr>
    </w:p>
    <w:p w14:paraId="7BB83EED" w14:textId="77777777" w:rsidR="006B000E" w:rsidRPr="001B6512" w:rsidRDefault="006B000E" w:rsidP="006B000E">
      <w:pPr>
        <w:spacing w:line="360" w:lineRule="auto"/>
        <w:rPr>
          <w:rFonts w:eastAsia="Arial" w:cstheme="minorHAnsi"/>
          <w:color w:val="1F1F1F"/>
          <w:lang w:val="cy-GB"/>
        </w:rPr>
      </w:pPr>
      <w:r w:rsidRPr="001B6512">
        <w:rPr>
          <w:rFonts w:eastAsia="Arial" w:cstheme="minorHAnsi"/>
          <w:color w:val="1F1F1F"/>
          <w:lang w:val="cy-GB"/>
        </w:rPr>
        <w:t>Mae marcio yn fyw hefyd yn ffordd i ni ganolbwyntio ar farcio'r meini prawf llwyddiant. Gan farcio yn ystod y wers, gallem fel athrawon sicrhau pa ddisgyblion sydd wedi deall y meini prawf llwyddiant, a pa ddisgyblion sydd angen cymorth ychwanegol. Ystyria Place Farm Primary Academy dylai marcio yn fyw ffocysu ar y meini prawf llwyddiant i ‘gyflymu'r broses a sicrhau ei fod yn gryno’ (2021). Maent hefyd yn awgrymu dylai athrawon annog ac atgoffa disgyblion i ddefnyddio adnoddau, esiamplau da a ‘wâl ar waith’ i gywiro eu gwaith mewn ymateb i'r adborth.</w:t>
      </w:r>
    </w:p>
    <w:p w14:paraId="665315E9" w14:textId="77777777" w:rsidR="006B000E" w:rsidRPr="001B6512" w:rsidRDefault="006B000E" w:rsidP="006B000E">
      <w:pPr>
        <w:spacing w:line="360" w:lineRule="auto"/>
        <w:rPr>
          <w:rFonts w:eastAsia="Arial" w:cstheme="minorHAnsi"/>
          <w:color w:val="1F1F1F"/>
          <w:lang w:val="cy-GB"/>
        </w:rPr>
      </w:pPr>
    </w:p>
    <w:p w14:paraId="1C7C89C0" w14:textId="77777777" w:rsidR="006B000E" w:rsidRPr="001B6512" w:rsidRDefault="006B000E" w:rsidP="006B000E">
      <w:pPr>
        <w:spacing w:line="360" w:lineRule="auto"/>
        <w:rPr>
          <w:rFonts w:eastAsia="Arial" w:cstheme="minorHAnsi"/>
          <w:color w:val="1F1F1F"/>
          <w:lang w:val="cy-GB"/>
        </w:rPr>
      </w:pPr>
      <w:r w:rsidRPr="001B6512">
        <w:rPr>
          <w:rFonts w:eastAsia="Arial" w:cstheme="minorHAnsi"/>
          <w:color w:val="1F1F1F"/>
          <w:lang w:val="cy-GB"/>
        </w:rPr>
        <w:t>Mae’n bwysig i ystyried gwendidau marcio yn fyw gan feddwl am ddisgyblion y dosbarth a’r ffordd gorau iddynt ddysgu. Ystyria grŵp ymchwil o Lundain gellir rhuthro marcio byw a bod yn arwynebol. Serch hyn, credaf o’i weithredu’n iawn gyda ffocws clir ar yr hyn yr ydym am ei farcio fel athrawon, fod marcio byw yn ddull gwych o asesu ar gyfer dysgu gan ei fod yn caniatáu inni fynd i’r afael â chamsyniadau o fewn y wers, gan wella ansawdd yr addysgu.</w:t>
      </w:r>
    </w:p>
    <w:p w14:paraId="70BD591F" w14:textId="77777777" w:rsidR="006B000E" w:rsidRPr="001B6512" w:rsidRDefault="006B000E" w:rsidP="006B000E">
      <w:pPr>
        <w:spacing w:line="360" w:lineRule="auto"/>
        <w:rPr>
          <w:rFonts w:eastAsia="Arial" w:cstheme="minorHAnsi"/>
          <w:color w:val="1F1F1F"/>
          <w:lang w:val="cy-GB"/>
        </w:rPr>
      </w:pPr>
    </w:p>
    <w:p w14:paraId="2B10FA51" w14:textId="77777777" w:rsidR="006B000E" w:rsidRPr="001B6512" w:rsidRDefault="006B000E" w:rsidP="006B000E">
      <w:pPr>
        <w:spacing w:line="360" w:lineRule="auto"/>
        <w:rPr>
          <w:rFonts w:eastAsia="Arial" w:cstheme="minorHAnsi"/>
          <w:color w:val="1F1F1F"/>
          <w:lang w:val="cy-GB"/>
        </w:rPr>
      </w:pPr>
      <w:r w:rsidRPr="001B6512">
        <w:rPr>
          <w:rFonts w:eastAsia="Arial" w:cstheme="minorHAnsi"/>
          <w:color w:val="1F1F1F"/>
          <w:lang w:val="cy-GB"/>
        </w:rPr>
        <w:t xml:space="preserve">Mae’r drydedd wers a gynlluniwyd ar gyfer dosbarth blwyddyn 3 yn wers iechyd a lles, yn canolbwyntio ar fwyta’n iach a gwneud penderfyniadau cadarnhaol er mwyn bod unigolion iach a hyderus. Yn ystod y wers bydd y disgyblion yn paratoi a choginio crempog iach i ‘Matilda’, gan ei fod yn bwyta nhw yn y stori. Mae cysylltiadau cryf â chwricwlwm i Gymru o fewn y wers hon, gydag unigolion iach a hyderus ar flaen y gad yn y 4 diben. Mae'n bwysig datblygu meddylfryd iach i sicrhau bod y disgyblion yn mynd ymlaen i wneud penderfyniadau call, iach wrth iddynt dyfu (Impact Wales, 2019). </w:t>
      </w:r>
    </w:p>
    <w:p w14:paraId="455FB93C" w14:textId="77777777" w:rsidR="006B000E" w:rsidRPr="001B6512" w:rsidRDefault="006B000E" w:rsidP="006B000E">
      <w:pPr>
        <w:spacing w:line="360" w:lineRule="auto"/>
        <w:rPr>
          <w:rFonts w:eastAsia="Arial" w:cstheme="minorHAnsi"/>
          <w:color w:val="1F1F1F"/>
          <w:lang w:val="cy-GB"/>
        </w:rPr>
      </w:pPr>
      <w:r w:rsidRPr="001B6512">
        <w:rPr>
          <w:rFonts w:eastAsia="Arial" w:cstheme="minorHAnsi"/>
          <w:color w:val="1F1F1F"/>
          <w:lang w:val="cy-GB"/>
        </w:rPr>
        <w:t xml:space="preserve">Rwyf hefyd wedi cysylltu'r wers hon i’r fframwaith rhifedd gan fydd angen i’r disgyblion mesur a phwyso cynhwysion. Y rheswm dros y penderfyniad yma yw sicrhau bod disgyblion </w:t>
      </w:r>
      <w:r w:rsidRPr="001B6512">
        <w:rPr>
          <w:rFonts w:eastAsia="Arial" w:cstheme="minorHAnsi"/>
          <w:color w:val="1F1F1F"/>
          <w:lang w:val="cy-GB"/>
        </w:rPr>
        <w:lastRenderedPageBreak/>
        <w:t xml:space="preserve">yn cael cyfleoedd bywyd go iawn o fewn eu haddysg er mwyn iddynt fod yn unigolion annibynnol yn y dyfodol. </w:t>
      </w:r>
    </w:p>
    <w:p w14:paraId="04521B67" w14:textId="77777777" w:rsidR="006B000E" w:rsidRPr="001B6512" w:rsidRDefault="006B000E" w:rsidP="006B000E">
      <w:pPr>
        <w:spacing w:line="360" w:lineRule="auto"/>
        <w:rPr>
          <w:rFonts w:eastAsia="Arial" w:cstheme="minorHAnsi"/>
          <w:color w:val="1F1F1F"/>
          <w:lang w:val="cy-GB"/>
        </w:rPr>
      </w:pPr>
      <w:r w:rsidRPr="001B6512">
        <w:rPr>
          <w:rFonts w:eastAsia="Arial" w:cstheme="minorHAnsi"/>
          <w:color w:val="1F1F1F"/>
          <w:lang w:val="cy-GB"/>
        </w:rPr>
        <w:t xml:space="preserve">Y brif ffordd y bydd asesu ar gyfer dysgu yn cael ei ymgorffori yn y wers hon yw trwy hunan asesu ac asesu cyfoedion. Canolbwyntiaf ar y dull ‘goleuadau traffig’ yn ystod y wers hon gan ei fod yn syml boed effeithiol i’n disgyblion defnyddio. Dywed Black et al bod system fel goleuadau traffig, neu’n debyg, yn dangos a ydynt [disgyblion] yn meddwl bod ganddynt ddealltwriaeth dda, rannol, neu ychydig (2005). </w:t>
      </w:r>
    </w:p>
    <w:p w14:paraId="5CF1E168" w14:textId="77777777" w:rsidR="006B000E" w:rsidRPr="001B6512" w:rsidRDefault="006B000E" w:rsidP="006B000E">
      <w:pPr>
        <w:spacing w:line="360" w:lineRule="auto"/>
        <w:rPr>
          <w:rFonts w:eastAsia="Arial" w:cstheme="minorHAnsi"/>
          <w:color w:val="1F1F1F"/>
          <w:lang w:val="cy-GB"/>
        </w:rPr>
      </w:pPr>
      <w:r w:rsidRPr="001B6512">
        <w:rPr>
          <w:rFonts w:eastAsia="Arial" w:cstheme="minorHAnsi"/>
          <w:color w:val="1F1F1F"/>
          <w:lang w:val="cy-GB"/>
        </w:rPr>
        <w:t>Mae Twinkl yn canmol y dull hunan asesu gan ei disgrifio fel ‘cymorth dysgu gweledol gwych’ (2024). Mae disgyblion yn cysylltu'r lliwiau gyda'i theimladau i werthuso’r wers yn hawdd, felly gellir defnyddio’r dull gyda nifer o alluoedd gwahanol o fewn y dosbarth. Mae’n bwysig i athrawon i roi’r cyfleoedd yma i ddisgyblion i asesu gwaith eu hun, gan ei fod yn broses metawybyddol sydd yn helpu i hybu dysgu disgyblion (Bourke, 2016).</w:t>
      </w:r>
    </w:p>
    <w:p w14:paraId="46614C51" w14:textId="77777777" w:rsidR="006B000E" w:rsidRPr="001B6512" w:rsidRDefault="006B000E" w:rsidP="006B000E">
      <w:pPr>
        <w:spacing w:line="360" w:lineRule="auto"/>
        <w:rPr>
          <w:rFonts w:eastAsia="Arial" w:cstheme="minorHAnsi"/>
          <w:color w:val="1F1F1F"/>
          <w:lang w:val="cy-GB"/>
        </w:rPr>
      </w:pPr>
      <w:r w:rsidRPr="001B6512">
        <w:rPr>
          <w:rFonts w:eastAsia="Arial" w:cstheme="minorHAnsi"/>
          <w:color w:val="1F1F1F"/>
          <w:lang w:val="cy-GB"/>
        </w:rPr>
        <w:t xml:space="preserve">Mae rhaid i ni fodd bynnag ystyried anfanteision y dull hwn. mae'n bwysig ystyried y gall disgyblion llai hyderus ganfod eu hunain bob amser yn dewis coch wrth werthuso'r wers. Yn ôl ymchwil, mae plant rhwng 5 a 10 oed yn cysylltu'r lliw coch â phethau negyddol, felly mae rhaid sicrhau bod y gwaith yn gyraeddadwy i bob disgybl er mwyn iddynt i deimlo eu bod wedi cyflawni'r dasg (Gil 2015). </w:t>
      </w:r>
    </w:p>
    <w:p w14:paraId="1DB98ABB" w14:textId="77777777" w:rsidR="006B000E" w:rsidRPr="001B6512" w:rsidRDefault="006B000E" w:rsidP="006B000E">
      <w:pPr>
        <w:spacing w:line="360" w:lineRule="auto"/>
        <w:rPr>
          <w:rFonts w:eastAsia="Arial" w:cstheme="minorHAnsi"/>
          <w:color w:val="1F1F1F"/>
          <w:lang w:val="cy-GB"/>
        </w:rPr>
      </w:pPr>
      <w:r w:rsidRPr="001B6512">
        <w:rPr>
          <w:rFonts w:eastAsia="Arial" w:cstheme="minorHAnsi"/>
          <w:color w:val="1F1F1F"/>
          <w:lang w:val="cy-GB"/>
        </w:rPr>
        <w:t>Mae yna hefyd pryderon o fewn y gymuned addysgu bod defnyddio'r system goleuadau traffig a'r holl ddulliau hunanasesu yn galluogi disgyblion i 'dwyllo' a dweud eu bod yn deall tra nad yw hyn yn wir. Fodd bynnag, credaf fod rhoi amser i'r disgyblion feddwl a myfyrio ar eu gwaith eu hunain a gwaith eu cyfoedion yn bwysig i'w datblygiad yn yr ysgol.</w:t>
      </w:r>
    </w:p>
    <w:p w14:paraId="720BF076" w14:textId="77777777" w:rsidR="006B000E" w:rsidRPr="001B6512" w:rsidRDefault="006B000E" w:rsidP="006B000E">
      <w:pPr>
        <w:spacing w:line="360" w:lineRule="auto"/>
        <w:rPr>
          <w:rFonts w:eastAsia="Arial" w:cstheme="minorHAnsi"/>
          <w:color w:val="1F1F1F"/>
          <w:lang w:val="cy-GB"/>
        </w:rPr>
      </w:pPr>
    </w:p>
    <w:p w14:paraId="6DC192AA" w14:textId="734EF437" w:rsidR="006B000E" w:rsidRPr="00CD1387" w:rsidRDefault="006B000E" w:rsidP="006B000E">
      <w:pPr>
        <w:spacing w:line="360" w:lineRule="auto"/>
        <w:rPr>
          <w:rFonts w:eastAsia="Arial" w:cstheme="minorHAnsi"/>
          <w:b/>
          <w:bCs/>
          <w:color w:val="1F1F1F"/>
          <w:lang w:val="cy-GB"/>
        </w:rPr>
      </w:pPr>
      <w:r w:rsidRPr="001B6512">
        <w:rPr>
          <w:rFonts w:eastAsia="Arial" w:cstheme="minorHAnsi"/>
          <w:b/>
          <w:bCs/>
          <w:color w:val="1F1F1F"/>
          <w:lang w:val="cy-GB"/>
        </w:rPr>
        <w:t>Casgliad</w:t>
      </w:r>
    </w:p>
    <w:p w14:paraId="36247580" w14:textId="77777777" w:rsidR="006B000E" w:rsidRPr="001B6512" w:rsidRDefault="006B000E" w:rsidP="006B000E">
      <w:pPr>
        <w:spacing w:line="360" w:lineRule="auto"/>
        <w:rPr>
          <w:rFonts w:eastAsia="Arial" w:cstheme="minorHAnsi"/>
          <w:color w:val="1F1F1F"/>
          <w:lang w:val="cy-GB"/>
        </w:rPr>
      </w:pPr>
      <w:r w:rsidRPr="001B6512">
        <w:rPr>
          <w:rFonts w:eastAsia="Arial" w:cstheme="minorHAnsi"/>
          <w:color w:val="1F1F1F"/>
          <w:lang w:val="cy-GB"/>
        </w:rPr>
        <w:t>Wrth feddwl am gynllunio’r gwersi uchod, rwyf wedi ystyried nifer o wahanol ddulliau asesu ar gyfer dysgu er mwyn datblygu dysgu disgyblion fy nosbarth. Ar ôl yr holl ymchwil uchod ac amser yn yr ysgol, rydw i wedi dyfnhau fy nealltwriaeth o wahanol ddulliau AagD, a hefyd pa ddulliau pa ddulliau sydd o’r budd mwyaf i ddisgyblion. Mae’r broses cynllunio gan feddwl am asesu ar gyfer dysgu yn benodol hefyd wedi bod yn fuddiol i mi, fel dapar athrawes i sicrhau fy mod i’n hystyried y ffyrdd orau i asesu gwaith y disgyblion i wirio eu dealltwriaeth.</w:t>
      </w:r>
    </w:p>
    <w:p w14:paraId="2FBC7F26" w14:textId="77777777" w:rsidR="006B000E" w:rsidRPr="001B6512" w:rsidRDefault="006B000E" w:rsidP="006B000E">
      <w:pPr>
        <w:spacing w:line="360" w:lineRule="auto"/>
        <w:rPr>
          <w:rFonts w:eastAsia="Arial" w:cstheme="minorHAnsi"/>
          <w:color w:val="1F1F1F"/>
          <w:lang w:val="cy-GB"/>
        </w:rPr>
      </w:pPr>
    </w:p>
    <w:p w14:paraId="6D66B1DD" w14:textId="77777777" w:rsidR="006B000E" w:rsidRPr="001B6512" w:rsidRDefault="006B000E" w:rsidP="006B000E">
      <w:pPr>
        <w:spacing w:line="360" w:lineRule="auto"/>
        <w:rPr>
          <w:rFonts w:eastAsia="Arial" w:cstheme="minorHAnsi"/>
          <w:color w:val="1F1F1F"/>
          <w:lang w:val="cy-GB"/>
        </w:rPr>
      </w:pPr>
      <w:r w:rsidRPr="001B6512">
        <w:rPr>
          <w:rFonts w:eastAsia="Arial" w:cstheme="minorHAnsi"/>
          <w:color w:val="1F1F1F"/>
          <w:lang w:val="cy-GB"/>
        </w:rPr>
        <w:lastRenderedPageBreak/>
        <w:t>Nid wyf yn credu bod un o’r pedwar adran o asesu ar gyfer dysgu yn bwysicach na’r lleil, ond ar adegau mae’r agweddau gwahanol yn gweithio mewn testunau gwahanol. Credaf hefyd er mwyn i ni gael gwir ddealltwriaeth o gyrhaeddiad, gallu a chynnydd pob disgybl, rhaid inni ddefnyddio pob adran o asesu ar gyfer dysgu gyda'i gilydd.</w:t>
      </w:r>
    </w:p>
    <w:p w14:paraId="17C25C0E" w14:textId="77777777" w:rsidR="006B000E" w:rsidRPr="001B6512" w:rsidRDefault="006B000E" w:rsidP="006B000E">
      <w:pPr>
        <w:spacing w:line="360" w:lineRule="auto"/>
        <w:rPr>
          <w:rFonts w:eastAsia="Arial" w:cstheme="minorHAnsi"/>
          <w:color w:val="1F1F1F"/>
          <w:lang w:val="cy-GB"/>
        </w:rPr>
      </w:pPr>
    </w:p>
    <w:p w14:paraId="165246CD" w14:textId="77777777" w:rsidR="006B000E" w:rsidRPr="001B6512" w:rsidRDefault="006B000E" w:rsidP="006B000E">
      <w:pPr>
        <w:spacing w:line="360" w:lineRule="auto"/>
        <w:rPr>
          <w:rFonts w:eastAsia="Arial" w:cstheme="minorHAnsi"/>
          <w:color w:val="1F1F1F"/>
          <w:lang w:val="cy-GB"/>
        </w:rPr>
      </w:pPr>
      <w:r w:rsidRPr="001B6512">
        <w:rPr>
          <w:rFonts w:eastAsia="Arial" w:cstheme="minorHAnsi"/>
          <w:color w:val="1F1F1F"/>
          <w:lang w:val="cy-GB"/>
        </w:rPr>
        <w:t>Credaf y dylai pob ysgol ystyried asesu ar gyfer dysgu a gwneud yn siŵr bod ganddynt bolisi ar gyfer AagD gan ei fod mor ddefnyddiol yn yr ystafell ddosbarth i sicrhau cynnydd disgyblion. Rydw i hefyd yn credu bydd gwahanol ddulliau AagD yn fwy neu lai addas am wahanol oedrannau, felly hoffwn gael gwell dealltwriaeth o ba ddulliau fyddai'n addas i’r dysgu sylfaen/cyfnod allweddol 2 yn ystod fy amser allan yn yr ysgol.</w:t>
      </w:r>
    </w:p>
    <w:p w14:paraId="6D72E569" w14:textId="77777777" w:rsidR="006B000E" w:rsidRPr="001B6512" w:rsidRDefault="006B000E" w:rsidP="006B000E">
      <w:pPr>
        <w:spacing w:line="360" w:lineRule="auto"/>
        <w:rPr>
          <w:rFonts w:eastAsia="Arial" w:cstheme="minorHAnsi"/>
          <w:color w:val="1F1F1F"/>
          <w:lang w:val="cy-GB"/>
        </w:rPr>
      </w:pPr>
    </w:p>
    <w:p w14:paraId="6E9433D8" w14:textId="0E4DDAC6" w:rsidR="00882799" w:rsidRDefault="006B000E" w:rsidP="00882799">
      <w:pPr>
        <w:spacing w:line="360" w:lineRule="auto"/>
        <w:rPr>
          <w:rFonts w:eastAsia="Arial" w:cstheme="minorHAnsi"/>
          <w:color w:val="1F1F1F"/>
          <w:lang w:val="cy-GB"/>
        </w:rPr>
      </w:pPr>
      <w:r w:rsidRPr="001B6512">
        <w:rPr>
          <w:rFonts w:eastAsia="Arial" w:cstheme="minorHAnsi"/>
          <w:color w:val="1F1F1F"/>
          <w:lang w:val="cy-GB"/>
        </w:rPr>
        <w:t>Felly i orffen yr aseiniad hwn, rwyf bellach wedi dyfnhau fy nealltwriaeth o bwysigrwydd asesu ar gyfer dysgu a pha mor bwysig yw hi i ddisgyblion sicrhau cynnydd ac i athrawon gael y gorau posibl o’u disgyblion.</w:t>
      </w:r>
    </w:p>
    <w:p w14:paraId="5BCE8471" w14:textId="77777777" w:rsidR="00882799" w:rsidRDefault="00882799">
      <w:pPr>
        <w:rPr>
          <w:rFonts w:eastAsia="Arial" w:cstheme="minorHAnsi"/>
          <w:color w:val="1F1F1F"/>
          <w:lang w:val="cy-GB"/>
        </w:rPr>
      </w:pPr>
      <w:r>
        <w:rPr>
          <w:rFonts w:eastAsia="Arial" w:cstheme="minorHAnsi"/>
          <w:color w:val="1F1F1F"/>
          <w:lang w:val="cy-GB"/>
        </w:rPr>
        <w:br w:type="page"/>
      </w:r>
    </w:p>
    <w:p w14:paraId="1BB51E08" w14:textId="5BF76EA6" w:rsidR="00882799" w:rsidRDefault="00882799" w:rsidP="00882799">
      <w:pPr>
        <w:spacing w:line="360" w:lineRule="auto"/>
        <w:rPr>
          <w:rFonts w:eastAsia="Arial" w:cstheme="minorHAnsi"/>
          <w:b/>
          <w:bCs/>
          <w:color w:val="1F1F1F"/>
          <w:lang w:val="cy-GB"/>
        </w:rPr>
      </w:pPr>
      <w:r>
        <w:rPr>
          <w:rFonts w:eastAsia="Arial" w:cstheme="minorHAnsi"/>
          <w:b/>
          <w:bCs/>
          <w:noProof/>
          <w:color w:val="1F1F1F"/>
          <w:lang w:val="cy-GB"/>
        </w:rPr>
        <w:lastRenderedPageBreak/>
        <w:drawing>
          <wp:anchor distT="0" distB="0" distL="114300" distR="114300" simplePos="0" relativeHeight="251658240" behindDoc="0" locked="0" layoutInCell="1" allowOverlap="1" wp14:anchorId="3E54C7F4" wp14:editId="135E0CC2">
            <wp:simplePos x="0" y="0"/>
            <wp:positionH relativeFrom="column">
              <wp:posOffset>26393</wp:posOffset>
            </wp:positionH>
            <wp:positionV relativeFrom="paragraph">
              <wp:posOffset>239754</wp:posOffset>
            </wp:positionV>
            <wp:extent cx="5731510" cy="5462850"/>
            <wp:effectExtent l="0" t="0" r="0" b="0"/>
            <wp:wrapNone/>
            <wp:docPr id="15940653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065322" name="Picture 1" descr="A screenshot of a computer&#10;&#10;Description automatically generated"/>
                    <pic:cNvPicPr/>
                  </pic:nvPicPr>
                  <pic:blipFill rotWithShape="1">
                    <a:blip r:embed="rId4">
                      <a:extLst>
                        <a:ext uri="{28A0092B-C50C-407E-A947-70E740481C1C}">
                          <a14:useLocalDpi xmlns:a14="http://schemas.microsoft.com/office/drawing/2010/main" val="0"/>
                        </a:ext>
                      </a:extLst>
                    </a:blip>
                    <a:srcRect t="1670"/>
                    <a:stretch/>
                  </pic:blipFill>
                  <pic:spPr bwMode="auto">
                    <a:xfrm>
                      <a:off x="0" y="0"/>
                      <a:ext cx="5731510" cy="5462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82799">
        <w:rPr>
          <w:rFonts w:eastAsia="Arial" w:cstheme="minorHAnsi"/>
          <w:b/>
          <w:bCs/>
          <w:color w:val="1F1F1F"/>
          <w:lang w:val="cy-GB"/>
        </w:rPr>
        <w:t>Atodiad</w:t>
      </w:r>
    </w:p>
    <w:p w14:paraId="23421825" w14:textId="4099676D" w:rsidR="00882799" w:rsidRDefault="00882799" w:rsidP="00882799">
      <w:pPr>
        <w:spacing w:line="360" w:lineRule="auto"/>
        <w:rPr>
          <w:rFonts w:eastAsia="Arial" w:cstheme="minorHAnsi"/>
          <w:b/>
          <w:bCs/>
          <w:color w:val="1F1F1F"/>
          <w:lang w:val="cy-GB"/>
        </w:rPr>
      </w:pPr>
    </w:p>
    <w:p w14:paraId="08CC851B" w14:textId="4D6F0B38" w:rsidR="00882799" w:rsidRPr="00882799" w:rsidRDefault="00882799" w:rsidP="00882799">
      <w:pPr>
        <w:spacing w:line="360" w:lineRule="auto"/>
        <w:rPr>
          <w:rFonts w:eastAsia="Arial" w:cstheme="minorHAnsi"/>
          <w:b/>
          <w:bCs/>
          <w:color w:val="1F1F1F"/>
          <w:lang w:val="cy-GB"/>
        </w:rPr>
      </w:pPr>
    </w:p>
    <w:p w14:paraId="7C35DEF8" w14:textId="1BE2843A" w:rsidR="00882799" w:rsidRPr="00882799" w:rsidRDefault="00882799">
      <w:pPr>
        <w:rPr>
          <w:rFonts w:eastAsia="Arial" w:cstheme="minorHAnsi"/>
          <w:b/>
          <w:bCs/>
          <w:color w:val="1F1F1F"/>
          <w:lang w:val="cy-GB"/>
        </w:rPr>
      </w:pPr>
      <w:r>
        <w:rPr>
          <w:rFonts w:eastAsia="Arial" w:cstheme="minorHAnsi"/>
          <w:b/>
          <w:bCs/>
          <w:noProof/>
          <w:color w:val="1F1F1F"/>
          <w:lang w:val="cy-GB"/>
        </w:rPr>
        <w:drawing>
          <wp:anchor distT="0" distB="0" distL="114300" distR="114300" simplePos="0" relativeHeight="251659264" behindDoc="1" locked="0" layoutInCell="1" allowOverlap="1" wp14:anchorId="2B22AE99" wp14:editId="5B53CBE7">
            <wp:simplePos x="0" y="0"/>
            <wp:positionH relativeFrom="column">
              <wp:posOffset>26697</wp:posOffset>
            </wp:positionH>
            <wp:positionV relativeFrom="paragraph">
              <wp:posOffset>4865839</wp:posOffset>
            </wp:positionV>
            <wp:extent cx="5731510" cy="3043665"/>
            <wp:effectExtent l="0" t="0" r="0" b="4445"/>
            <wp:wrapNone/>
            <wp:docPr id="669976021" name="Picture 2"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976021" name="Picture 2" descr="A white and blue chart with black text&#10;&#10;Description automatically generated"/>
                    <pic:cNvPicPr/>
                  </pic:nvPicPr>
                  <pic:blipFill rotWithShape="1">
                    <a:blip r:embed="rId5">
                      <a:extLst>
                        <a:ext uri="{28A0092B-C50C-407E-A947-70E740481C1C}">
                          <a14:useLocalDpi xmlns:a14="http://schemas.microsoft.com/office/drawing/2010/main" val="0"/>
                        </a:ext>
                      </a:extLst>
                    </a:blip>
                    <a:srcRect t="3771"/>
                    <a:stretch/>
                  </pic:blipFill>
                  <pic:spPr bwMode="auto">
                    <a:xfrm>
                      <a:off x="0" y="0"/>
                      <a:ext cx="5731510" cy="3043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82799">
        <w:rPr>
          <w:rFonts w:eastAsia="Arial" w:cstheme="minorHAnsi"/>
          <w:b/>
          <w:bCs/>
          <w:color w:val="1F1F1F"/>
          <w:lang w:val="cy-GB"/>
        </w:rPr>
        <w:br w:type="page"/>
      </w:r>
    </w:p>
    <w:p w14:paraId="0DEF3FD3" w14:textId="65C0EE19" w:rsidR="00882799" w:rsidRDefault="00882799">
      <w:pPr>
        <w:rPr>
          <w:rFonts w:eastAsia="Arial" w:cstheme="minorHAnsi"/>
          <w:b/>
          <w:bCs/>
          <w:color w:val="1F1F1F"/>
          <w:lang w:val="cy-GB"/>
        </w:rPr>
      </w:pPr>
      <w:r>
        <w:rPr>
          <w:rFonts w:eastAsia="Arial" w:cstheme="minorHAnsi"/>
          <w:b/>
          <w:bCs/>
          <w:noProof/>
          <w:color w:val="1F1F1F"/>
          <w:lang w:val="cy-GB"/>
        </w:rPr>
        <w:lastRenderedPageBreak/>
        <w:drawing>
          <wp:inline distT="0" distB="0" distL="0" distR="0" wp14:anchorId="358783F9" wp14:editId="71122884">
            <wp:extent cx="5731510" cy="3299460"/>
            <wp:effectExtent l="0" t="0" r="0" b="2540"/>
            <wp:docPr id="1491792105" name="Picture 3" descr="A screenshot of a white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92105" name="Picture 3" descr="A screenshot of a white grid&#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299460"/>
                    </a:xfrm>
                    <a:prstGeom prst="rect">
                      <a:avLst/>
                    </a:prstGeom>
                  </pic:spPr>
                </pic:pic>
              </a:graphicData>
            </a:graphic>
          </wp:inline>
        </w:drawing>
      </w:r>
      <w:r>
        <w:rPr>
          <w:rFonts w:eastAsia="Arial" w:cstheme="minorHAnsi"/>
          <w:b/>
          <w:bCs/>
          <w:noProof/>
          <w:color w:val="1F1F1F"/>
          <w:lang w:val="cy-GB"/>
        </w:rPr>
        <w:drawing>
          <wp:inline distT="0" distB="0" distL="0" distR="0" wp14:anchorId="692AC810" wp14:editId="34909237">
            <wp:extent cx="5731510" cy="3275330"/>
            <wp:effectExtent l="0" t="0" r="0" b="1270"/>
            <wp:docPr id="1201509945" name="Picture 4"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09945" name="Picture 4" descr="A white rectangular box with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75330"/>
                    </a:xfrm>
                    <a:prstGeom prst="rect">
                      <a:avLst/>
                    </a:prstGeom>
                  </pic:spPr>
                </pic:pic>
              </a:graphicData>
            </a:graphic>
          </wp:inline>
        </w:drawing>
      </w:r>
      <w:r>
        <w:rPr>
          <w:rFonts w:eastAsia="Arial" w:cstheme="minorHAnsi"/>
          <w:b/>
          <w:bCs/>
          <w:noProof/>
          <w:color w:val="1F1F1F"/>
          <w:lang w:val="cy-GB"/>
        </w:rPr>
        <w:drawing>
          <wp:inline distT="0" distB="0" distL="0" distR="0" wp14:anchorId="733FFE37" wp14:editId="7DC9ED59">
            <wp:extent cx="5731510" cy="1756410"/>
            <wp:effectExtent l="0" t="0" r="0" b="0"/>
            <wp:docPr id="71603125" name="Picture 5" descr="A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03125" name="Picture 5" descr="A white box with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756410"/>
                    </a:xfrm>
                    <a:prstGeom prst="rect">
                      <a:avLst/>
                    </a:prstGeom>
                  </pic:spPr>
                </pic:pic>
              </a:graphicData>
            </a:graphic>
          </wp:inline>
        </w:drawing>
      </w:r>
    </w:p>
    <w:p w14:paraId="05C15AB1" w14:textId="11183D05" w:rsidR="00882799" w:rsidRDefault="00882799">
      <w:pPr>
        <w:rPr>
          <w:rFonts w:eastAsia="Arial" w:cstheme="minorHAnsi"/>
          <w:b/>
          <w:bCs/>
          <w:color w:val="1F1F1F"/>
          <w:lang w:val="cy-GB"/>
        </w:rPr>
      </w:pPr>
      <w:r>
        <w:rPr>
          <w:rFonts w:eastAsia="Arial" w:cstheme="minorHAnsi"/>
          <w:b/>
          <w:bCs/>
          <w:color w:val="1F1F1F"/>
          <w:lang w:val="cy-GB"/>
        </w:rPr>
        <w:br w:type="page"/>
      </w:r>
      <w:r>
        <w:rPr>
          <w:rFonts w:eastAsia="Arial" w:cstheme="minorHAnsi"/>
          <w:b/>
          <w:bCs/>
          <w:noProof/>
          <w:color w:val="1F1F1F"/>
          <w:lang w:val="cy-GB"/>
        </w:rPr>
        <w:lastRenderedPageBreak/>
        <w:drawing>
          <wp:inline distT="0" distB="0" distL="0" distR="0" wp14:anchorId="77B735FA" wp14:editId="224C9D45">
            <wp:extent cx="5731510" cy="3608705"/>
            <wp:effectExtent l="0" t="0" r="0" b="0"/>
            <wp:docPr id="1781720289"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720289" name="Picture 6"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608705"/>
                    </a:xfrm>
                    <a:prstGeom prst="rect">
                      <a:avLst/>
                    </a:prstGeom>
                  </pic:spPr>
                </pic:pic>
              </a:graphicData>
            </a:graphic>
          </wp:inline>
        </w:drawing>
      </w:r>
      <w:r>
        <w:rPr>
          <w:rFonts w:eastAsia="Arial" w:cstheme="minorHAnsi"/>
          <w:b/>
          <w:bCs/>
          <w:noProof/>
          <w:color w:val="1F1F1F"/>
          <w:lang w:val="cy-GB"/>
        </w:rPr>
        <w:drawing>
          <wp:inline distT="0" distB="0" distL="0" distR="0" wp14:anchorId="69E99240" wp14:editId="549E597B">
            <wp:extent cx="5731510" cy="4820285"/>
            <wp:effectExtent l="0" t="0" r="0" b="5715"/>
            <wp:docPr id="138612930" name="Picture 7"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12930" name="Picture 8" descr="A white and blue chart with black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820285"/>
                    </a:xfrm>
                    <a:prstGeom prst="rect">
                      <a:avLst/>
                    </a:prstGeom>
                  </pic:spPr>
                </pic:pic>
              </a:graphicData>
            </a:graphic>
          </wp:inline>
        </w:drawing>
      </w:r>
    </w:p>
    <w:p w14:paraId="4D751317" w14:textId="77777777" w:rsidR="00882799" w:rsidRDefault="00882799" w:rsidP="00882799">
      <w:pPr>
        <w:rPr>
          <w:rFonts w:eastAsia="Arial" w:cstheme="minorHAnsi"/>
          <w:b/>
          <w:bCs/>
          <w:color w:val="1F1F1F"/>
          <w:lang w:val="cy-GB"/>
        </w:rPr>
      </w:pPr>
    </w:p>
    <w:p w14:paraId="5CBAA6DF" w14:textId="48D316BE" w:rsidR="00882799" w:rsidRDefault="00882799">
      <w:pPr>
        <w:rPr>
          <w:rFonts w:eastAsia="Arial" w:cstheme="minorHAnsi"/>
          <w:b/>
          <w:bCs/>
          <w:color w:val="1F1F1F"/>
          <w:lang w:val="cy-GB"/>
        </w:rPr>
      </w:pPr>
      <w:r>
        <w:rPr>
          <w:rFonts w:eastAsia="Arial" w:cstheme="minorHAnsi"/>
          <w:b/>
          <w:bCs/>
          <w:color w:val="1F1F1F"/>
          <w:lang w:val="cy-GB"/>
        </w:rPr>
        <w:br w:type="page"/>
      </w:r>
      <w:r w:rsidR="00CD1387">
        <w:rPr>
          <w:rFonts w:eastAsia="Arial" w:cstheme="minorHAnsi"/>
          <w:b/>
          <w:bCs/>
          <w:noProof/>
          <w:color w:val="1F1F1F"/>
          <w:lang w:val="cy-GB"/>
        </w:rPr>
        <w:lastRenderedPageBreak/>
        <w:drawing>
          <wp:inline distT="0" distB="0" distL="0" distR="0" wp14:anchorId="651C4612" wp14:editId="18A218FE">
            <wp:extent cx="5731510" cy="4911090"/>
            <wp:effectExtent l="0" t="0" r="0" b="3810"/>
            <wp:docPr id="718653990" name="Picture 8"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653990" name="Picture 9" descr="A screenshot of a documen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911090"/>
                    </a:xfrm>
                    <a:prstGeom prst="rect">
                      <a:avLst/>
                    </a:prstGeom>
                  </pic:spPr>
                </pic:pic>
              </a:graphicData>
            </a:graphic>
          </wp:inline>
        </w:drawing>
      </w:r>
    </w:p>
    <w:p w14:paraId="706F6795" w14:textId="5972D00D" w:rsidR="00CD1387" w:rsidRDefault="00CD1387" w:rsidP="00882799">
      <w:pPr>
        <w:rPr>
          <w:rFonts w:eastAsia="Arial" w:cstheme="minorHAnsi"/>
          <w:b/>
          <w:bCs/>
          <w:color w:val="1F1F1F"/>
          <w:lang w:val="cy-GB"/>
        </w:rPr>
      </w:pPr>
      <w:r>
        <w:rPr>
          <w:rFonts w:eastAsia="Arial" w:cstheme="minorHAnsi"/>
          <w:b/>
          <w:bCs/>
          <w:noProof/>
          <w:color w:val="1F1F1F"/>
          <w:lang w:val="cy-GB"/>
        </w:rPr>
        <w:drawing>
          <wp:inline distT="0" distB="0" distL="0" distR="0" wp14:anchorId="24A45B5D" wp14:editId="1BB45A5C">
            <wp:extent cx="5731510" cy="3046095"/>
            <wp:effectExtent l="0" t="0" r="0" b="1905"/>
            <wp:docPr id="85264590" name="Picture 9"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64590" name="Picture 10" descr="A white rectangular box with black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046095"/>
                    </a:xfrm>
                    <a:prstGeom prst="rect">
                      <a:avLst/>
                    </a:prstGeom>
                  </pic:spPr>
                </pic:pic>
              </a:graphicData>
            </a:graphic>
          </wp:inline>
        </w:drawing>
      </w:r>
    </w:p>
    <w:p w14:paraId="14A7D487" w14:textId="4BC71BE5" w:rsidR="00CD1387" w:rsidRDefault="00CD1387" w:rsidP="00882799">
      <w:pPr>
        <w:rPr>
          <w:rFonts w:eastAsia="Arial" w:cstheme="minorHAnsi"/>
          <w:b/>
          <w:bCs/>
          <w:color w:val="1F1F1F"/>
          <w:lang w:val="cy-GB"/>
        </w:rPr>
      </w:pPr>
      <w:r>
        <w:rPr>
          <w:rFonts w:eastAsia="Arial" w:cstheme="minorHAnsi"/>
          <w:b/>
          <w:bCs/>
          <w:noProof/>
          <w:color w:val="1F1F1F"/>
          <w:lang w:val="cy-GB"/>
        </w:rPr>
        <w:lastRenderedPageBreak/>
        <w:drawing>
          <wp:inline distT="0" distB="0" distL="0" distR="0" wp14:anchorId="3085F6A9" wp14:editId="0008CBA1">
            <wp:extent cx="5731510" cy="4899025"/>
            <wp:effectExtent l="0" t="0" r="0" b="3175"/>
            <wp:docPr id="1914967116" name="Picture 10"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67116" name="Picture 11" descr="A white sheet with black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899025"/>
                    </a:xfrm>
                    <a:prstGeom prst="rect">
                      <a:avLst/>
                    </a:prstGeom>
                  </pic:spPr>
                </pic:pic>
              </a:graphicData>
            </a:graphic>
          </wp:inline>
        </w:drawing>
      </w:r>
    </w:p>
    <w:p w14:paraId="70990FD6" w14:textId="6C788B9E" w:rsidR="00CD1387" w:rsidRDefault="00CD1387">
      <w:pPr>
        <w:rPr>
          <w:rFonts w:eastAsia="Arial" w:cstheme="minorHAnsi"/>
          <w:b/>
          <w:bCs/>
          <w:color w:val="1F1F1F"/>
          <w:lang w:val="cy-GB"/>
        </w:rPr>
      </w:pPr>
      <w:r>
        <w:rPr>
          <w:rFonts w:eastAsia="Arial" w:cstheme="minorHAnsi"/>
          <w:b/>
          <w:bCs/>
          <w:color w:val="1F1F1F"/>
          <w:lang w:val="cy-GB"/>
        </w:rPr>
        <w:br w:type="page"/>
      </w:r>
    </w:p>
    <w:p w14:paraId="67912C13" w14:textId="77777777" w:rsidR="00CD1387" w:rsidRDefault="00CD1387" w:rsidP="00882799">
      <w:pPr>
        <w:rPr>
          <w:rFonts w:eastAsia="Arial" w:cstheme="minorHAnsi"/>
          <w:b/>
          <w:bCs/>
          <w:color w:val="1F1F1F"/>
          <w:lang w:val="cy-GB"/>
        </w:rPr>
      </w:pPr>
    </w:p>
    <w:p w14:paraId="39B7CAC1" w14:textId="7CE5BD9B" w:rsidR="00882799" w:rsidRPr="001B6512" w:rsidRDefault="00882799" w:rsidP="00882799">
      <w:pPr>
        <w:rPr>
          <w:rFonts w:eastAsia="Arial" w:cstheme="minorHAnsi"/>
          <w:b/>
          <w:bCs/>
          <w:color w:val="1F1F1F"/>
          <w:lang w:val="cy-GB"/>
        </w:rPr>
      </w:pPr>
      <w:r w:rsidRPr="001B6512">
        <w:rPr>
          <w:rFonts w:eastAsia="Arial" w:cstheme="minorHAnsi"/>
          <w:b/>
          <w:bCs/>
          <w:color w:val="1F1F1F"/>
          <w:lang w:val="cy-GB"/>
        </w:rPr>
        <w:t>Rhestr Cyfeirio</w:t>
      </w:r>
    </w:p>
    <w:p w14:paraId="5AEA0EED" w14:textId="77777777" w:rsidR="00882799" w:rsidRPr="001B6512" w:rsidRDefault="00882799" w:rsidP="00882799">
      <w:pPr>
        <w:rPr>
          <w:rFonts w:cstheme="minorHAnsi"/>
        </w:rPr>
      </w:pPr>
    </w:p>
    <w:p w14:paraId="604B7881" w14:textId="77777777" w:rsidR="00882799" w:rsidRDefault="00882799" w:rsidP="00882799">
      <w:pPr>
        <w:rPr>
          <w:rFonts w:cstheme="minorHAnsi"/>
        </w:rPr>
      </w:pPr>
      <w:r w:rsidRPr="001B6512">
        <w:rPr>
          <w:rFonts w:cstheme="minorHAnsi"/>
        </w:rPr>
        <w:t xml:space="preserve">Black et al (2005). </w:t>
      </w:r>
      <w:r w:rsidRPr="001B6512">
        <w:rPr>
          <w:rFonts w:cstheme="minorHAnsi"/>
          <w:i/>
          <w:iCs/>
        </w:rPr>
        <w:t xml:space="preserve">Assessment for Learning, Putting it into practice. </w:t>
      </w:r>
      <w:r w:rsidRPr="001B6512">
        <w:rPr>
          <w:rFonts w:cstheme="minorHAnsi"/>
        </w:rPr>
        <w:t>7</w:t>
      </w:r>
      <w:r w:rsidRPr="001B6512">
        <w:rPr>
          <w:rFonts w:cstheme="minorHAnsi"/>
          <w:vertAlign w:val="superscript"/>
        </w:rPr>
        <w:t>th</w:t>
      </w:r>
      <w:r w:rsidRPr="001B6512">
        <w:rPr>
          <w:rFonts w:cstheme="minorHAnsi"/>
        </w:rPr>
        <w:t xml:space="preserve"> edition. Open university press. </w:t>
      </w:r>
    </w:p>
    <w:p w14:paraId="4A5AE7F8" w14:textId="77777777" w:rsidR="00882799" w:rsidRPr="001B6512" w:rsidRDefault="00882799" w:rsidP="00882799">
      <w:pPr>
        <w:rPr>
          <w:rFonts w:cstheme="minorHAnsi"/>
        </w:rPr>
      </w:pPr>
    </w:p>
    <w:p w14:paraId="1C81FFA5" w14:textId="77777777" w:rsidR="00882799" w:rsidRDefault="00882799" w:rsidP="00882799">
      <w:pPr>
        <w:rPr>
          <w:rFonts w:cstheme="minorHAnsi"/>
        </w:rPr>
      </w:pPr>
      <w:r w:rsidRPr="001B6512">
        <w:rPr>
          <w:rFonts w:cstheme="minorHAnsi"/>
        </w:rPr>
        <w:t xml:space="preserve">Bourke, R (2016) ‘Liberating the learner through self-assessment’, </w:t>
      </w:r>
      <w:r w:rsidRPr="001B6512">
        <w:rPr>
          <w:rFonts w:cstheme="minorHAnsi"/>
          <w:i/>
          <w:iCs/>
        </w:rPr>
        <w:t xml:space="preserve">Cambridge Journal of Education. </w:t>
      </w:r>
      <w:r w:rsidRPr="001B6512">
        <w:rPr>
          <w:rFonts w:cstheme="minorHAnsi"/>
        </w:rPr>
        <w:t xml:space="preserve">Ae </w:t>
      </w:r>
      <w:proofErr w:type="spellStart"/>
      <w:r w:rsidRPr="001B6512">
        <w:rPr>
          <w:rFonts w:cstheme="minorHAnsi"/>
        </w:rPr>
        <w:t>gael</w:t>
      </w:r>
      <w:proofErr w:type="spellEnd"/>
      <w:r w:rsidRPr="001B6512">
        <w:rPr>
          <w:rFonts w:cstheme="minorHAnsi"/>
        </w:rPr>
        <w:t xml:space="preserve">: </w:t>
      </w:r>
      <w:hyperlink r:id="rId14" w:history="1">
        <w:r w:rsidRPr="001B6512">
          <w:rPr>
            <w:rStyle w:val="Hyperlink"/>
            <w:rFonts w:cstheme="minorHAnsi"/>
          </w:rPr>
          <w:t>http://mmiweb.org.uk/scitts/tutors/downloads/4_Assignment_2/assessment_lit_gen/%20Bourke_2016_SelfAss.pdf</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5ed </w:t>
      </w:r>
      <w:proofErr w:type="spellStart"/>
      <w:r w:rsidRPr="001B6512">
        <w:rPr>
          <w:rFonts w:cstheme="minorHAnsi"/>
        </w:rPr>
        <w:t>Rhagfyr</w:t>
      </w:r>
      <w:proofErr w:type="spellEnd"/>
      <w:r w:rsidRPr="001B6512">
        <w:rPr>
          <w:rFonts w:cstheme="minorHAnsi"/>
        </w:rPr>
        <w:t xml:space="preserve"> 2023)</w:t>
      </w:r>
    </w:p>
    <w:p w14:paraId="42391BA8" w14:textId="77777777" w:rsidR="00882799" w:rsidRPr="001B6512" w:rsidRDefault="00882799" w:rsidP="00882799">
      <w:pPr>
        <w:rPr>
          <w:rFonts w:cstheme="minorHAnsi"/>
        </w:rPr>
      </w:pPr>
    </w:p>
    <w:p w14:paraId="23E6D725" w14:textId="77777777" w:rsidR="00882799" w:rsidRDefault="00882799" w:rsidP="00882799">
      <w:pPr>
        <w:rPr>
          <w:rFonts w:cstheme="minorHAnsi"/>
        </w:rPr>
      </w:pPr>
      <w:r w:rsidRPr="001B6512">
        <w:rPr>
          <w:rFonts w:cstheme="minorHAnsi"/>
        </w:rPr>
        <w:t>Cambridge Assessment International Education (2019). ‘</w:t>
      </w:r>
      <w:r w:rsidRPr="001B6512">
        <w:rPr>
          <w:rFonts w:cstheme="minorHAnsi"/>
          <w:i/>
          <w:iCs/>
        </w:rPr>
        <w:t xml:space="preserve">The power of effective feedback’.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15" w:history="1">
        <w:r w:rsidRPr="001B6512">
          <w:rPr>
            <w:rStyle w:val="Hyperlink"/>
            <w:rFonts w:cstheme="minorHAnsi"/>
          </w:rPr>
          <w:t>https://www.cambridgeinternational.org/Images/557886-09.-the-power-of-effective-feedback.pdf</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6ed </w:t>
      </w:r>
      <w:proofErr w:type="spellStart"/>
      <w:r w:rsidRPr="001B6512">
        <w:rPr>
          <w:rFonts w:cstheme="minorHAnsi"/>
        </w:rPr>
        <w:t>Rhagfyr</w:t>
      </w:r>
      <w:proofErr w:type="spellEnd"/>
      <w:r w:rsidRPr="001B6512">
        <w:rPr>
          <w:rFonts w:cstheme="minorHAnsi"/>
        </w:rPr>
        <w:t xml:space="preserve"> 2023)</w:t>
      </w:r>
    </w:p>
    <w:p w14:paraId="69D87B7C" w14:textId="77777777" w:rsidR="00882799" w:rsidRPr="001B6512" w:rsidRDefault="00882799" w:rsidP="00882799">
      <w:pPr>
        <w:rPr>
          <w:rFonts w:cstheme="minorHAnsi"/>
        </w:rPr>
      </w:pPr>
    </w:p>
    <w:p w14:paraId="3106241B" w14:textId="77777777" w:rsidR="00882799" w:rsidRDefault="00882799" w:rsidP="00882799">
      <w:pPr>
        <w:rPr>
          <w:rFonts w:cstheme="minorHAnsi"/>
          <w:lang w:val="cy-GB"/>
        </w:rPr>
      </w:pPr>
      <w:r w:rsidRPr="001B6512">
        <w:rPr>
          <w:rFonts w:cstheme="minorHAnsi"/>
          <w:lang w:val="cy-GB"/>
        </w:rPr>
        <w:t xml:space="preserve">Cambridge Assessment International Education (2023). </w:t>
      </w:r>
      <w:r w:rsidRPr="001B6512">
        <w:rPr>
          <w:rFonts w:cstheme="minorHAnsi"/>
          <w:i/>
          <w:iCs/>
          <w:lang w:val="cy-GB"/>
        </w:rPr>
        <w:t xml:space="preserve">Getting started with Assessment for Learning. </w:t>
      </w:r>
      <w:r w:rsidRPr="001B6512">
        <w:rPr>
          <w:rFonts w:cstheme="minorHAnsi"/>
          <w:lang w:val="cy-GB"/>
        </w:rPr>
        <w:t xml:space="preserve">Ar gael: </w:t>
      </w:r>
      <w:r>
        <w:fldChar w:fldCharType="begin"/>
      </w:r>
      <w:r>
        <w:instrText>HYPERLINK "https://cambridge-community.org.uk/professional-development/gswafl/index.html"</w:instrText>
      </w:r>
      <w:r>
        <w:fldChar w:fldCharType="separate"/>
      </w:r>
      <w:r w:rsidRPr="001B6512">
        <w:rPr>
          <w:rStyle w:val="Hyperlink"/>
          <w:rFonts w:cstheme="minorHAnsi"/>
          <w:lang w:val="cy-GB"/>
        </w:rPr>
        <w:t>https://cambridge-community.org.uk/professional-development/gswafl/index.html</w:t>
      </w:r>
      <w:r>
        <w:rPr>
          <w:rStyle w:val="Hyperlink"/>
          <w:rFonts w:cstheme="minorHAnsi"/>
          <w:lang w:val="cy-GB"/>
        </w:rPr>
        <w:fldChar w:fldCharType="end"/>
      </w:r>
      <w:r w:rsidRPr="001B6512">
        <w:rPr>
          <w:rFonts w:cstheme="minorHAnsi"/>
          <w:lang w:val="cy-GB"/>
        </w:rPr>
        <w:t xml:space="preserve"> (Cyrchwyd: 10fed Rhagfyr 2023)</w:t>
      </w:r>
    </w:p>
    <w:p w14:paraId="53A3F467" w14:textId="77777777" w:rsidR="00882799" w:rsidRPr="001B6512" w:rsidRDefault="00882799" w:rsidP="00882799">
      <w:pPr>
        <w:rPr>
          <w:rFonts w:cstheme="minorHAnsi"/>
          <w:lang w:val="cy-GB"/>
        </w:rPr>
      </w:pPr>
    </w:p>
    <w:p w14:paraId="53E3F007" w14:textId="77777777" w:rsidR="00882799" w:rsidRPr="001B6512" w:rsidRDefault="00882799" w:rsidP="00882799">
      <w:pPr>
        <w:shd w:val="clear" w:color="auto" w:fill="FFFFFF"/>
        <w:spacing w:afterAutospacing="1"/>
        <w:rPr>
          <w:rFonts w:cstheme="minorHAnsi"/>
          <w:color w:val="333333"/>
        </w:rPr>
      </w:pPr>
      <w:r w:rsidRPr="001B6512">
        <w:rPr>
          <w:rStyle w:val="authorname"/>
          <w:rFonts w:cstheme="minorHAnsi"/>
          <w:color w:val="333333"/>
        </w:rPr>
        <w:t>Caroline Gipps </w:t>
      </w:r>
      <w:r w:rsidRPr="001B6512">
        <w:rPr>
          <w:rStyle w:val="Date1"/>
          <w:rFonts w:cstheme="minorHAnsi"/>
          <w:color w:val="333333"/>
        </w:rPr>
        <w:t>(1994)</w:t>
      </w:r>
      <w:r w:rsidRPr="001B6512">
        <w:rPr>
          <w:rFonts w:cstheme="minorHAnsi"/>
          <w:color w:val="333333"/>
        </w:rPr>
        <w:t> ‘</w:t>
      </w:r>
      <w:r w:rsidRPr="001B6512">
        <w:rPr>
          <w:rStyle w:val="arttitle"/>
          <w:rFonts w:cstheme="minorHAnsi"/>
          <w:color w:val="333333"/>
        </w:rPr>
        <w:t>Developments in Educational Assessment: what makes a good test?</w:t>
      </w:r>
      <w:r w:rsidRPr="001B6512">
        <w:rPr>
          <w:rStyle w:val="arttitle"/>
          <w:rFonts w:cstheme="minorHAnsi"/>
          <w:i/>
          <w:iCs/>
          <w:color w:val="333333"/>
        </w:rPr>
        <w:t>’</w:t>
      </w:r>
      <w:r w:rsidRPr="001B6512">
        <w:rPr>
          <w:rFonts w:cstheme="minorHAnsi"/>
          <w:i/>
          <w:iCs/>
          <w:color w:val="333333"/>
        </w:rPr>
        <w:t> </w:t>
      </w:r>
      <w:r w:rsidRPr="001B6512">
        <w:rPr>
          <w:rStyle w:val="serialtitle"/>
          <w:rFonts w:cstheme="minorHAnsi"/>
          <w:i/>
          <w:iCs/>
          <w:color w:val="333333"/>
        </w:rPr>
        <w:t>Assessment in Education: Principles, Policy &amp; Practice</w:t>
      </w:r>
      <w:r w:rsidRPr="001B6512">
        <w:rPr>
          <w:rStyle w:val="serialtitle"/>
          <w:rFonts w:cstheme="minorHAnsi"/>
          <w:color w:val="333333"/>
        </w:rPr>
        <w:t>,</w:t>
      </w:r>
      <w:r w:rsidRPr="001B6512">
        <w:rPr>
          <w:rFonts w:cstheme="minorHAnsi"/>
          <w:color w:val="333333"/>
        </w:rPr>
        <w:t> </w:t>
      </w:r>
      <w:r w:rsidRPr="001B6512">
        <w:rPr>
          <w:rStyle w:val="volumeissue"/>
          <w:rFonts w:cstheme="minorHAnsi"/>
          <w:color w:val="333333"/>
        </w:rPr>
        <w:t>1:3,</w:t>
      </w:r>
      <w:r w:rsidRPr="001B6512">
        <w:rPr>
          <w:rFonts w:cstheme="minorHAnsi"/>
          <w:color w:val="333333"/>
        </w:rPr>
        <w:t> </w:t>
      </w:r>
      <w:r w:rsidRPr="001B6512">
        <w:rPr>
          <w:rStyle w:val="pagerange"/>
          <w:rFonts w:cstheme="minorHAnsi"/>
          <w:color w:val="333333"/>
        </w:rPr>
        <w:t>283-292,</w:t>
      </w:r>
      <w:r w:rsidRPr="001B6512">
        <w:rPr>
          <w:rFonts w:cstheme="minorHAnsi"/>
          <w:color w:val="333333"/>
        </w:rPr>
        <w:t> </w:t>
      </w:r>
      <w:proofErr w:type="spellStart"/>
      <w:r w:rsidRPr="001B6512">
        <w:rPr>
          <w:rStyle w:val="doilink"/>
          <w:rFonts w:cstheme="minorHAnsi"/>
          <w:color w:val="333333"/>
        </w:rPr>
        <w:t>Ar</w:t>
      </w:r>
      <w:proofErr w:type="spellEnd"/>
      <w:r w:rsidRPr="001B6512">
        <w:rPr>
          <w:rStyle w:val="doilink"/>
          <w:rFonts w:cstheme="minorHAnsi"/>
          <w:color w:val="333333"/>
        </w:rPr>
        <w:t xml:space="preserve"> </w:t>
      </w:r>
      <w:proofErr w:type="spellStart"/>
      <w:r w:rsidRPr="001B6512">
        <w:rPr>
          <w:rStyle w:val="doilink"/>
          <w:rFonts w:cstheme="minorHAnsi"/>
          <w:color w:val="333333"/>
        </w:rPr>
        <w:t>gael</w:t>
      </w:r>
      <w:proofErr w:type="spellEnd"/>
      <w:r w:rsidRPr="001B6512">
        <w:rPr>
          <w:rStyle w:val="doilink"/>
          <w:rFonts w:cstheme="minorHAnsi"/>
          <w:color w:val="333333"/>
        </w:rPr>
        <w:t xml:space="preserve">: </w:t>
      </w:r>
      <w:hyperlink r:id="rId16" w:history="1">
        <w:r w:rsidRPr="001B6512">
          <w:rPr>
            <w:rStyle w:val="Hyperlink"/>
            <w:rFonts w:cstheme="minorHAnsi"/>
          </w:rPr>
          <w:t>https://www.tandfonline.com/doi/abs/10.1080/0969594940010304</w:t>
        </w:r>
      </w:hyperlink>
    </w:p>
    <w:p w14:paraId="6A7C29DC" w14:textId="77777777" w:rsidR="00882799" w:rsidRPr="001B6512" w:rsidRDefault="00882799" w:rsidP="00882799">
      <w:pPr>
        <w:rPr>
          <w:rFonts w:cstheme="minorHAnsi"/>
        </w:rPr>
      </w:pPr>
      <w:r w:rsidRPr="001B6512">
        <w:rPr>
          <w:rFonts w:cstheme="minorHAnsi"/>
        </w:rPr>
        <w:t>Cohen et al, (2004). ‘</w:t>
      </w:r>
      <w:r w:rsidRPr="001B6512">
        <w:rPr>
          <w:rFonts w:cstheme="minorHAnsi"/>
          <w:i/>
          <w:iCs/>
        </w:rPr>
        <w:t xml:space="preserve">A Guide to Teaching Practice’. </w:t>
      </w:r>
      <w:r w:rsidRPr="001B6512">
        <w:rPr>
          <w:rFonts w:cstheme="minorHAnsi"/>
        </w:rPr>
        <w:t>5</w:t>
      </w:r>
      <w:r w:rsidRPr="001B6512">
        <w:rPr>
          <w:rFonts w:cstheme="minorHAnsi"/>
          <w:vertAlign w:val="superscript"/>
        </w:rPr>
        <w:t>th</w:t>
      </w:r>
      <w:r w:rsidRPr="001B6512">
        <w:rPr>
          <w:rFonts w:cstheme="minorHAnsi"/>
        </w:rPr>
        <w:t xml:space="preserve"> edition. Routledge.</w:t>
      </w:r>
    </w:p>
    <w:p w14:paraId="385EDDA6" w14:textId="77777777" w:rsidR="00882799" w:rsidRDefault="00882799" w:rsidP="00882799">
      <w:pPr>
        <w:rPr>
          <w:rFonts w:cstheme="minorHAnsi"/>
        </w:rPr>
      </w:pPr>
      <w:proofErr w:type="spellStart"/>
      <w:r w:rsidRPr="001B6512">
        <w:rPr>
          <w:rFonts w:cstheme="minorHAnsi"/>
        </w:rPr>
        <w:t>Comisiynydd</w:t>
      </w:r>
      <w:proofErr w:type="spellEnd"/>
      <w:r w:rsidRPr="001B6512">
        <w:rPr>
          <w:rFonts w:cstheme="minorHAnsi"/>
        </w:rPr>
        <w:t xml:space="preserve"> Plant Cymru (2024). </w:t>
      </w:r>
      <w:proofErr w:type="spellStart"/>
      <w:r w:rsidRPr="001B6512">
        <w:rPr>
          <w:rFonts w:cstheme="minorHAnsi"/>
          <w:i/>
          <w:iCs/>
        </w:rPr>
        <w:t>Hawliau</w:t>
      </w:r>
      <w:proofErr w:type="spellEnd"/>
      <w:r w:rsidRPr="001B6512">
        <w:rPr>
          <w:rFonts w:cstheme="minorHAnsi"/>
          <w:i/>
          <w:iCs/>
        </w:rPr>
        <w:t xml:space="preserve"> Plant.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17" w:history="1">
        <w:r w:rsidRPr="001B6512">
          <w:rPr>
            <w:rStyle w:val="Hyperlink"/>
            <w:rFonts w:cstheme="minorHAnsi"/>
          </w:rPr>
          <w:t>https://www.complantcymru.org.uk/ccuhp-hawliau-plant/ccuhp-hawliau-planthttpswww-youtube-comwatchvvs1usdrn-voindex4listplgsiznczbjkhq3lfdktmsbnlhtbzu5yrc/</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2il </w:t>
      </w:r>
      <w:proofErr w:type="spellStart"/>
      <w:r w:rsidRPr="001B6512">
        <w:rPr>
          <w:rFonts w:cstheme="minorHAnsi"/>
        </w:rPr>
        <w:t>Ionawr</w:t>
      </w:r>
      <w:proofErr w:type="spellEnd"/>
      <w:r w:rsidRPr="001B6512">
        <w:rPr>
          <w:rFonts w:cstheme="minorHAnsi"/>
        </w:rPr>
        <w:t xml:space="preserve"> 2023)</w:t>
      </w:r>
    </w:p>
    <w:p w14:paraId="2A6A0565" w14:textId="77777777" w:rsidR="00882799" w:rsidRPr="001B6512" w:rsidRDefault="00882799" w:rsidP="00882799">
      <w:pPr>
        <w:rPr>
          <w:rFonts w:cstheme="minorHAnsi"/>
        </w:rPr>
      </w:pPr>
    </w:p>
    <w:p w14:paraId="405DB03C" w14:textId="77777777" w:rsidR="00882799" w:rsidRDefault="00882799" w:rsidP="00882799">
      <w:pPr>
        <w:rPr>
          <w:rFonts w:cstheme="minorHAnsi"/>
        </w:rPr>
      </w:pPr>
      <w:r w:rsidRPr="001B6512">
        <w:rPr>
          <w:rFonts w:cstheme="minorHAnsi"/>
        </w:rPr>
        <w:t xml:space="preserve">Cornell University (2024). </w:t>
      </w:r>
      <w:r w:rsidRPr="001B6512">
        <w:rPr>
          <w:rFonts w:cstheme="minorHAnsi"/>
          <w:i/>
          <w:iCs/>
        </w:rPr>
        <w:t>Using Effective Questions.</w:t>
      </w:r>
      <w:r w:rsidRPr="001B6512">
        <w:rPr>
          <w:rFonts w:cstheme="minorHAnsi"/>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18" w:anchor=":~:text=Questions%20are%20a%20way%20of,determine%20how%20students%20are%20thinking" w:history="1">
        <w:r w:rsidRPr="001B6512">
          <w:rPr>
            <w:rStyle w:val="Hyperlink"/>
            <w:rFonts w:cstheme="minorHAnsi"/>
          </w:rPr>
          <w:t>https://teaching.cornell.edu/using-effective-questions#:~:text=Questions%20are%20a%20way%20of,determine%20how%20students%20are%20thinking</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3ydd </w:t>
      </w:r>
      <w:proofErr w:type="spellStart"/>
      <w:r w:rsidRPr="001B6512">
        <w:rPr>
          <w:rFonts w:cstheme="minorHAnsi"/>
        </w:rPr>
        <w:t>Ionawr</w:t>
      </w:r>
      <w:proofErr w:type="spellEnd"/>
      <w:r w:rsidRPr="001B6512">
        <w:rPr>
          <w:rFonts w:cstheme="minorHAnsi"/>
        </w:rPr>
        <w:t xml:space="preserve"> 2024)</w:t>
      </w:r>
    </w:p>
    <w:p w14:paraId="653EBEA4" w14:textId="77777777" w:rsidR="00882799" w:rsidRPr="001B6512" w:rsidRDefault="00882799" w:rsidP="00882799">
      <w:pPr>
        <w:rPr>
          <w:rFonts w:cstheme="minorHAnsi"/>
        </w:rPr>
      </w:pPr>
    </w:p>
    <w:p w14:paraId="33249968" w14:textId="77777777" w:rsidR="00882799" w:rsidRDefault="00882799" w:rsidP="00882799">
      <w:pPr>
        <w:rPr>
          <w:rFonts w:cstheme="minorHAnsi"/>
          <w:lang w:val="cy-GB"/>
        </w:rPr>
      </w:pPr>
      <w:r w:rsidRPr="001B6512">
        <w:rPr>
          <w:rFonts w:cstheme="minorHAnsi"/>
          <w:lang w:val="cy-GB"/>
        </w:rPr>
        <w:t xml:space="preserve">Donaldson (2015). </w:t>
      </w:r>
      <w:r w:rsidRPr="001B6512">
        <w:rPr>
          <w:rFonts w:cstheme="minorHAnsi"/>
          <w:i/>
          <w:iCs/>
          <w:lang w:val="cy-GB"/>
        </w:rPr>
        <w:t xml:space="preserve">Dyfodol Llwyddiannus. </w:t>
      </w:r>
      <w:r w:rsidRPr="001B6512">
        <w:rPr>
          <w:rFonts w:cstheme="minorHAnsi"/>
          <w:lang w:val="cy-GB"/>
        </w:rPr>
        <w:t xml:space="preserve">Ar gael: </w:t>
      </w:r>
      <w:r>
        <w:fldChar w:fldCharType="begin"/>
      </w:r>
      <w:r>
        <w:instrText>HYPERLINK "https://www.llyw.cymru/sites/default/files/publications/2018-03/dyfodol-llwyddiannus.pdf"</w:instrText>
      </w:r>
      <w:r>
        <w:fldChar w:fldCharType="separate"/>
      </w:r>
      <w:r w:rsidRPr="001B6512">
        <w:rPr>
          <w:rStyle w:val="Hyperlink"/>
          <w:rFonts w:cstheme="minorHAnsi"/>
          <w:lang w:val="cy-GB"/>
        </w:rPr>
        <w:t>https://www.llyw.cymru/sites/default/files/publications/2018-03/dyfodol-llwyddiannus.pdf</w:t>
      </w:r>
      <w:r>
        <w:rPr>
          <w:rStyle w:val="Hyperlink"/>
          <w:rFonts w:cstheme="minorHAnsi"/>
          <w:lang w:val="cy-GB"/>
        </w:rPr>
        <w:fldChar w:fldCharType="end"/>
      </w:r>
      <w:r w:rsidRPr="001B6512">
        <w:rPr>
          <w:rFonts w:cstheme="minorHAnsi"/>
          <w:lang w:val="cy-GB"/>
        </w:rPr>
        <w:t xml:space="preserve"> (Cyrchwyd 5ed Rhagfyr</w:t>
      </w:r>
      <w:r>
        <w:rPr>
          <w:rFonts w:cstheme="minorHAnsi"/>
          <w:lang w:val="cy-GB"/>
        </w:rPr>
        <w:t xml:space="preserve"> 2023</w:t>
      </w:r>
      <w:r w:rsidRPr="001B6512">
        <w:rPr>
          <w:rFonts w:cstheme="minorHAnsi"/>
          <w:lang w:val="cy-GB"/>
        </w:rPr>
        <w:t>)</w:t>
      </w:r>
    </w:p>
    <w:p w14:paraId="1E1DFFFA" w14:textId="77777777" w:rsidR="00882799" w:rsidRPr="001B6512" w:rsidRDefault="00882799" w:rsidP="00882799">
      <w:pPr>
        <w:rPr>
          <w:rFonts w:cstheme="minorHAnsi"/>
          <w:lang w:val="cy-GB"/>
        </w:rPr>
      </w:pPr>
    </w:p>
    <w:p w14:paraId="7FF1E173" w14:textId="77777777" w:rsidR="00882799" w:rsidRDefault="00882799" w:rsidP="00882799">
      <w:pPr>
        <w:rPr>
          <w:rFonts w:cstheme="minorHAnsi"/>
        </w:rPr>
      </w:pPr>
      <w:r w:rsidRPr="001B6512">
        <w:rPr>
          <w:rFonts w:cstheme="minorHAnsi"/>
        </w:rPr>
        <w:t xml:space="preserve">Education Endowment Foundation (2024). </w:t>
      </w:r>
      <w:r w:rsidRPr="001B6512">
        <w:rPr>
          <w:rFonts w:cstheme="minorHAnsi"/>
          <w:i/>
          <w:iCs/>
        </w:rPr>
        <w:t xml:space="preserve">Feedback.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19" w:history="1">
        <w:r w:rsidRPr="001B6512">
          <w:rPr>
            <w:rStyle w:val="Hyperlink"/>
            <w:rFonts w:cstheme="minorHAnsi"/>
          </w:rPr>
          <w:t>https://educationendowmentfoundation.org.uk/education-evidence/teaching-learning-toolkit/feedback</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3ydd </w:t>
      </w:r>
      <w:proofErr w:type="spellStart"/>
      <w:r w:rsidRPr="001B6512">
        <w:rPr>
          <w:rFonts w:cstheme="minorHAnsi"/>
        </w:rPr>
        <w:t>Ionawr</w:t>
      </w:r>
      <w:proofErr w:type="spellEnd"/>
      <w:r w:rsidRPr="001B6512">
        <w:rPr>
          <w:rFonts w:cstheme="minorHAnsi"/>
        </w:rPr>
        <w:t xml:space="preserve"> 2023)</w:t>
      </w:r>
    </w:p>
    <w:p w14:paraId="7D62EB7D" w14:textId="77777777" w:rsidR="00882799" w:rsidRPr="001B6512" w:rsidRDefault="00882799" w:rsidP="00882799">
      <w:pPr>
        <w:rPr>
          <w:rFonts w:cstheme="minorHAnsi"/>
        </w:rPr>
      </w:pPr>
    </w:p>
    <w:p w14:paraId="56F11E35" w14:textId="77777777" w:rsidR="00882799" w:rsidRDefault="00882799" w:rsidP="00882799">
      <w:pPr>
        <w:rPr>
          <w:rFonts w:cstheme="minorHAnsi"/>
        </w:rPr>
      </w:pPr>
      <w:r w:rsidRPr="001B6512">
        <w:rPr>
          <w:rFonts w:cstheme="minorHAnsi"/>
        </w:rPr>
        <w:t>Gil, S. Le Bigot, L (2015). ‘</w:t>
      </w:r>
      <w:r w:rsidRPr="001B6512">
        <w:rPr>
          <w:rFonts w:cstheme="minorHAnsi"/>
          <w:i/>
          <w:iCs/>
        </w:rPr>
        <w:t xml:space="preserve">Colour and emotion: children also associate red with negative valence’.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20" w:history="1">
        <w:r w:rsidRPr="001B6512">
          <w:rPr>
            <w:rStyle w:val="Hyperlink"/>
            <w:rFonts w:cstheme="minorHAnsi"/>
          </w:rPr>
          <w:t>https://cerca.labo.univ-poitiers.fr/wp-content/uploads/sites/76/2011/01/publi-S-Gil.pdf</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27ain </w:t>
      </w:r>
      <w:proofErr w:type="spellStart"/>
      <w:r w:rsidRPr="001B6512">
        <w:rPr>
          <w:rFonts w:cstheme="minorHAnsi"/>
        </w:rPr>
        <w:t>Rhagfyr</w:t>
      </w:r>
      <w:proofErr w:type="spellEnd"/>
      <w:r w:rsidRPr="001B6512">
        <w:rPr>
          <w:rFonts w:cstheme="minorHAnsi"/>
        </w:rPr>
        <w:t xml:space="preserve"> 2023)</w:t>
      </w:r>
    </w:p>
    <w:p w14:paraId="7B20C492" w14:textId="77777777" w:rsidR="00882799" w:rsidRPr="001B6512" w:rsidRDefault="00882799" w:rsidP="00882799">
      <w:pPr>
        <w:rPr>
          <w:rFonts w:cstheme="minorHAnsi"/>
        </w:rPr>
      </w:pPr>
    </w:p>
    <w:p w14:paraId="332215C4" w14:textId="77777777" w:rsidR="00882799" w:rsidRDefault="00882799" w:rsidP="00882799">
      <w:pPr>
        <w:rPr>
          <w:rFonts w:cstheme="minorHAnsi"/>
        </w:rPr>
      </w:pPr>
      <w:r w:rsidRPr="001B6512">
        <w:rPr>
          <w:rFonts w:cstheme="minorHAnsi"/>
        </w:rPr>
        <w:lastRenderedPageBreak/>
        <w:t xml:space="preserve">Griffin, C (2016). </w:t>
      </w:r>
      <w:r w:rsidRPr="001B6512">
        <w:rPr>
          <w:rFonts w:cstheme="minorHAnsi"/>
          <w:i/>
          <w:iCs/>
        </w:rPr>
        <w:t>‘Testing the limits of self-assessment: A critical examination of the developmental trajectories of self-assessment processes’</w:t>
      </w:r>
      <w:r w:rsidRPr="001B6512">
        <w:rPr>
          <w:rFonts w:cstheme="minorHAnsi"/>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21" w:history="1">
        <w:r w:rsidRPr="001B6512">
          <w:rPr>
            <w:rStyle w:val="Hyperlink"/>
            <w:rFonts w:cstheme="minorHAnsi"/>
          </w:rPr>
          <w:t>https://dspace.mic.ul.ie/bitstream/handle/10395/2428/Griffin%2C%20C.%20%282016%29%20Testing%20the%20limits%20of%20self-assessment....pdf?sequence=2&amp;isAllowed=y</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27ain </w:t>
      </w:r>
      <w:proofErr w:type="spellStart"/>
      <w:r w:rsidRPr="001B6512">
        <w:rPr>
          <w:rFonts w:cstheme="minorHAnsi"/>
        </w:rPr>
        <w:t>Rhagfyr</w:t>
      </w:r>
      <w:proofErr w:type="spellEnd"/>
      <w:r w:rsidRPr="001B6512">
        <w:rPr>
          <w:rFonts w:cstheme="minorHAnsi"/>
        </w:rPr>
        <w:t xml:space="preserve"> 2023)</w:t>
      </w:r>
    </w:p>
    <w:p w14:paraId="3DA9DC71" w14:textId="77777777" w:rsidR="00882799" w:rsidRPr="001B6512" w:rsidRDefault="00882799" w:rsidP="00882799">
      <w:pPr>
        <w:rPr>
          <w:rFonts w:cstheme="minorHAnsi"/>
        </w:rPr>
      </w:pPr>
    </w:p>
    <w:p w14:paraId="387AA588" w14:textId="77777777" w:rsidR="00882799" w:rsidRDefault="00882799" w:rsidP="00882799">
      <w:pPr>
        <w:rPr>
          <w:rFonts w:cstheme="minorHAnsi"/>
        </w:rPr>
      </w:pPr>
      <w:r w:rsidRPr="001B6512">
        <w:rPr>
          <w:rFonts w:cstheme="minorHAnsi"/>
        </w:rPr>
        <w:t>Hayes, M (2020). ‘</w:t>
      </w:r>
      <w:r w:rsidRPr="001B6512">
        <w:rPr>
          <w:rFonts w:cstheme="minorHAnsi"/>
          <w:i/>
          <w:iCs/>
        </w:rPr>
        <w:t xml:space="preserve">No hands up: An investigation into the impact of </w:t>
      </w:r>
      <w:proofErr w:type="gramStart"/>
      <w:r w:rsidRPr="001B6512">
        <w:rPr>
          <w:rFonts w:cstheme="minorHAnsi"/>
          <w:i/>
          <w:iCs/>
        </w:rPr>
        <w:t>cold-calling</w:t>
      </w:r>
      <w:proofErr w:type="gramEnd"/>
      <w:r w:rsidRPr="001B6512">
        <w:rPr>
          <w:rFonts w:cstheme="minorHAnsi"/>
          <w:i/>
          <w:iCs/>
        </w:rPr>
        <w:t xml:space="preserve"> on primary school teacher expectations’ </w:t>
      </w:r>
      <w:r w:rsidRPr="001B6512">
        <w:rPr>
          <w:rFonts w:cstheme="minorHAnsi"/>
        </w:rPr>
        <w:t xml:space="preserve">MSc Learning &amp; Teaching Thesis.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22" w:history="1">
        <w:r w:rsidRPr="001B6512">
          <w:rPr>
            <w:rStyle w:val="Hyperlink"/>
            <w:rFonts w:cstheme="minorHAnsi"/>
          </w:rPr>
          <w:t>https://ora.ox.ac.uk/objects/uuid:972e60b9-9cc4-4031-83d5-4e9a7147ec96/download_file?file_format=application%2Fpdf&amp;safe_filename=Hayes__Marc.pdf&amp;type_of_work=Thesis</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22ain </w:t>
      </w:r>
      <w:proofErr w:type="spellStart"/>
      <w:r w:rsidRPr="001B6512">
        <w:rPr>
          <w:rFonts w:cstheme="minorHAnsi"/>
        </w:rPr>
        <w:t>Rhagfyr</w:t>
      </w:r>
      <w:proofErr w:type="spellEnd"/>
      <w:r w:rsidRPr="001B6512">
        <w:rPr>
          <w:rFonts w:cstheme="minorHAnsi"/>
        </w:rPr>
        <w:t xml:space="preserve"> 2023)</w:t>
      </w:r>
    </w:p>
    <w:p w14:paraId="542D1B03" w14:textId="77777777" w:rsidR="00882799" w:rsidRPr="001B6512" w:rsidRDefault="00882799" w:rsidP="00882799">
      <w:pPr>
        <w:rPr>
          <w:rFonts w:cstheme="minorHAnsi"/>
        </w:rPr>
      </w:pPr>
    </w:p>
    <w:p w14:paraId="61721C4D" w14:textId="77777777" w:rsidR="00882799" w:rsidRDefault="00882799" w:rsidP="00882799">
      <w:pPr>
        <w:rPr>
          <w:rFonts w:cstheme="minorHAnsi"/>
        </w:rPr>
      </w:pPr>
      <w:r w:rsidRPr="001B6512">
        <w:rPr>
          <w:rFonts w:cstheme="minorHAnsi"/>
        </w:rPr>
        <w:t>Impact Wales [6</w:t>
      </w:r>
      <w:r w:rsidRPr="001B6512">
        <w:rPr>
          <w:rFonts w:cstheme="minorHAnsi"/>
          <w:vertAlign w:val="superscript"/>
        </w:rPr>
        <w:t>th</w:t>
      </w:r>
      <w:r w:rsidRPr="001B6512">
        <w:rPr>
          <w:rFonts w:cstheme="minorHAnsi"/>
        </w:rPr>
        <w:t xml:space="preserve"> April 2019-Twitter]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23" w:history="1">
        <w:r w:rsidRPr="001B6512">
          <w:rPr>
            <w:rStyle w:val="Hyperlink"/>
            <w:rFonts w:cstheme="minorHAnsi"/>
          </w:rPr>
          <w:t>https://twitter.com/ImpactWales/status/1114428259297562626</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3ydd </w:t>
      </w:r>
      <w:proofErr w:type="spellStart"/>
      <w:r w:rsidRPr="001B6512">
        <w:rPr>
          <w:rFonts w:cstheme="minorHAnsi"/>
        </w:rPr>
        <w:t>Tachwedd</w:t>
      </w:r>
      <w:proofErr w:type="spellEnd"/>
      <w:r w:rsidRPr="001B6512">
        <w:rPr>
          <w:rFonts w:cstheme="minorHAnsi"/>
        </w:rPr>
        <w:t xml:space="preserve"> 2023)</w:t>
      </w:r>
    </w:p>
    <w:p w14:paraId="71B4AA7C" w14:textId="77777777" w:rsidR="00882799" w:rsidRPr="001B6512" w:rsidRDefault="00882799" w:rsidP="00882799">
      <w:pPr>
        <w:rPr>
          <w:rFonts w:cstheme="minorHAnsi"/>
        </w:rPr>
      </w:pPr>
    </w:p>
    <w:p w14:paraId="3AFD4232" w14:textId="77777777" w:rsidR="00882799" w:rsidRDefault="00882799" w:rsidP="00882799">
      <w:pPr>
        <w:rPr>
          <w:rFonts w:cstheme="minorHAnsi"/>
        </w:rPr>
      </w:pPr>
      <w:r w:rsidRPr="001B6512">
        <w:rPr>
          <w:rFonts w:cstheme="minorHAnsi"/>
        </w:rPr>
        <w:t xml:space="preserve">Independent Teacher Workload Review Group (2016). </w:t>
      </w:r>
      <w:r w:rsidRPr="001B6512">
        <w:rPr>
          <w:rFonts w:cstheme="minorHAnsi"/>
          <w:i/>
          <w:iCs/>
        </w:rPr>
        <w:t xml:space="preserve">Eliminating unnecessary workload around marking.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24" w:history="1">
        <w:r w:rsidRPr="001B6512">
          <w:rPr>
            <w:rStyle w:val="Hyperlink"/>
            <w:rFonts w:cstheme="minorHAnsi"/>
          </w:rPr>
          <w:t>https://assets.publishing.service.gov.uk/media/5a75129f40f0b6360e47322f/Eliminating-unnecessary-workload-around-marking.pdf</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5ed </w:t>
      </w:r>
      <w:proofErr w:type="spellStart"/>
      <w:r w:rsidRPr="001B6512">
        <w:rPr>
          <w:rFonts w:cstheme="minorHAnsi"/>
        </w:rPr>
        <w:t>Rhagfyr</w:t>
      </w:r>
      <w:proofErr w:type="spellEnd"/>
      <w:r w:rsidRPr="001B6512">
        <w:rPr>
          <w:rFonts w:cstheme="minorHAnsi"/>
        </w:rPr>
        <w:t xml:space="preserve"> 2023)</w:t>
      </w:r>
    </w:p>
    <w:p w14:paraId="20E1486A" w14:textId="77777777" w:rsidR="00882799" w:rsidRPr="001B6512" w:rsidRDefault="00882799" w:rsidP="00882799">
      <w:pPr>
        <w:rPr>
          <w:rFonts w:cstheme="minorHAnsi"/>
        </w:rPr>
      </w:pPr>
    </w:p>
    <w:p w14:paraId="7DA3D296" w14:textId="77777777" w:rsidR="00882799" w:rsidRDefault="00882799" w:rsidP="00882799">
      <w:pPr>
        <w:rPr>
          <w:rFonts w:cstheme="minorHAnsi"/>
          <w:lang w:val="cy-GB"/>
        </w:rPr>
      </w:pPr>
      <w:proofErr w:type="spellStart"/>
      <w:r w:rsidRPr="001B6512">
        <w:rPr>
          <w:rFonts w:cstheme="minorHAnsi"/>
        </w:rPr>
        <w:t>Llywodraeth</w:t>
      </w:r>
      <w:proofErr w:type="spellEnd"/>
      <w:r w:rsidRPr="001B6512">
        <w:rPr>
          <w:rFonts w:cstheme="minorHAnsi"/>
        </w:rPr>
        <w:t xml:space="preserve"> Cymru (2010). </w:t>
      </w:r>
      <w:r w:rsidRPr="001B6512">
        <w:rPr>
          <w:rFonts w:cstheme="minorHAnsi"/>
          <w:i/>
          <w:iCs/>
        </w:rPr>
        <w:t xml:space="preserve">Pam y </w:t>
      </w:r>
      <w:proofErr w:type="spellStart"/>
      <w:r w:rsidRPr="001B6512">
        <w:rPr>
          <w:rFonts w:cstheme="minorHAnsi"/>
          <w:i/>
          <w:iCs/>
        </w:rPr>
        <w:t>mae</w:t>
      </w:r>
      <w:proofErr w:type="spellEnd"/>
      <w:r w:rsidRPr="001B6512">
        <w:rPr>
          <w:rFonts w:cstheme="minorHAnsi"/>
          <w:i/>
          <w:iCs/>
        </w:rPr>
        <w:t xml:space="preserve"> </w:t>
      </w:r>
      <w:proofErr w:type="spellStart"/>
      <w:r w:rsidRPr="001B6512">
        <w:rPr>
          <w:rFonts w:cstheme="minorHAnsi"/>
          <w:i/>
          <w:iCs/>
        </w:rPr>
        <w:t>angen</w:t>
      </w:r>
      <w:proofErr w:type="spellEnd"/>
      <w:r w:rsidRPr="001B6512">
        <w:rPr>
          <w:rFonts w:cstheme="minorHAnsi"/>
          <w:i/>
          <w:iCs/>
        </w:rPr>
        <w:t xml:space="preserve"> </w:t>
      </w:r>
      <w:proofErr w:type="spellStart"/>
      <w:r w:rsidRPr="001B6512">
        <w:rPr>
          <w:rFonts w:cstheme="minorHAnsi"/>
          <w:i/>
          <w:iCs/>
        </w:rPr>
        <w:t>datblygu</w:t>
      </w:r>
      <w:proofErr w:type="spellEnd"/>
      <w:r w:rsidRPr="001B6512">
        <w:rPr>
          <w:rFonts w:cstheme="minorHAnsi"/>
          <w:i/>
          <w:iCs/>
        </w:rPr>
        <w:t xml:space="preserve"> </w:t>
      </w:r>
      <w:proofErr w:type="spellStart"/>
      <w:r w:rsidRPr="001B6512">
        <w:rPr>
          <w:rFonts w:cstheme="minorHAnsi"/>
          <w:i/>
          <w:iCs/>
        </w:rPr>
        <w:t>meddwl</w:t>
      </w:r>
      <w:proofErr w:type="spellEnd"/>
      <w:r w:rsidRPr="001B6512">
        <w:rPr>
          <w:rFonts w:cstheme="minorHAnsi"/>
          <w:i/>
          <w:iCs/>
        </w:rPr>
        <w:t xml:space="preserve"> ac </w:t>
      </w:r>
      <w:proofErr w:type="spellStart"/>
      <w:r w:rsidRPr="001B6512">
        <w:rPr>
          <w:rFonts w:cstheme="minorHAnsi"/>
          <w:i/>
          <w:iCs/>
        </w:rPr>
        <w:t>asesu</w:t>
      </w:r>
      <w:proofErr w:type="spellEnd"/>
      <w:r w:rsidRPr="001B6512">
        <w:rPr>
          <w:rFonts w:cstheme="minorHAnsi"/>
          <w:i/>
          <w:iCs/>
        </w:rPr>
        <w:t xml:space="preserve"> </w:t>
      </w:r>
      <w:proofErr w:type="spellStart"/>
      <w:r w:rsidRPr="001B6512">
        <w:rPr>
          <w:rFonts w:cstheme="minorHAnsi"/>
          <w:i/>
          <w:iCs/>
        </w:rPr>
        <w:t>ar</w:t>
      </w:r>
      <w:proofErr w:type="spellEnd"/>
      <w:r w:rsidRPr="001B6512">
        <w:rPr>
          <w:rFonts w:cstheme="minorHAnsi"/>
          <w:i/>
          <w:iCs/>
        </w:rPr>
        <w:t xml:space="preserve"> </w:t>
      </w:r>
      <w:proofErr w:type="spellStart"/>
      <w:r w:rsidRPr="001B6512">
        <w:rPr>
          <w:rFonts w:cstheme="minorHAnsi"/>
          <w:i/>
          <w:iCs/>
        </w:rPr>
        <w:t>gyfer</w:t>
      </w:r>
      <w:proofErr w:type="spellEnd"/>
      <w:r w:rsidRPr="001B6512">
        <w:rPr>
          <w:rFonts w:cstheme="minorHAnsi"/>
          <w:i/>
          <w:iCs/>
        </w:rPr>
        <w:t xml:space="preserve"> </w:t>
      </w:r>
      <w:proofErr w:type="spellStart"/>
      <w:r w:rsidRPr="001B6512">
        <w:rPr>
          <w:rFonts w:cstheme="minorHAnsi"/>
          <w:i/>
          <w:iCs/>
        </w:rPr>
        <w:t>dysgu</w:t>
      </w:r>
      <w:proofErr w:type="spellEnd"/>
      <w:r w:rsidRPr="001B6512">
        <w:rPr>
          <w:rFonts w:cstheme="minorHAnsi"/>
          <w:i/>
          <w:iCs/>
        </w:rPr>
        <w:t xml:space="preserve"> </w:t>
      </w:r>
      <w:proofErr w:type="spellStart"/>
      <w:r w:rsidRPr="001B6512">
        <w:rPr>
          <w:rFonts w:cstheme="minorHAnsi"/>
          <w:i/>
          <w:iCs/>
        </w:rPr>
        <w:t>yn</w:t>
      </w:r>
      <w:proofErr w:type="spellEnd"/>
      <w:r w:rsidRPr="001B6512">
        <w:rPr>
          <w:rFonts w:cstheme="minorHAnsi"/>
          <w:i/>
          <w:iCs/>
        </w:rPr>
        <w:t xml:space="preserve"> </w:t>
      </w:r>
      <w:proofErr w:type="spellStart"/>
      <w:r w:rsidRPr="001B6512">
        <w:rPr>
          <w:rFonts w:cstheme="minorHAnsi"/>
          <w:i/>
          <w:iCs/>
        </w:rPr>
        <w:t>yr</w:t>
      </w:r>
      <w:proofErr w:type="spellEnd"/>
      <w:r w:rsidRPr="001B6512">
        <w:rPr>
          <w:rFonts w:cstheme="minorHAnsi"/>
          <w:i/>
          <w:iCs/>
        </w:rPr>
        <w:t xml:space="preserve"> </w:t>
      </w:r>
      <w:proofErr w:type="spellStart"/>
      <w:r w:rsidRPr="001B6512">
        <w:rPr>
          <w:rFonts w:cstheme="minorHAnsi"/>
          <w:i/>
          <w:iCs/>
        </w:rPr>
        <w:t>ystafell</w:t>
      </w:r>
      <w:proofErr w:type="spellEnd"/>
      <w:r w:rsidRPr="001B6512">
        <w:rPr>
          <w:rFonts w:cstheme="minorHAnsi"/>
          <w:i/>
          <w:iCs/>
        </w:rPr>
        <w:t xml:space="preserve"> </w:t>
      </w:r>
      <w:proofErr w:type="spellStart"/>
      <w:r w:rsidRPr="001B6512">
        <w:rPr>
          <w:rFonts w:cstheme="minorHAnsi"/>
          <w:i/>
          <w:iCs/>
        </w:rPr>
        <w:t>ddosbarth</w:t>
      </w:r>
      <w:proofErr w:type="spellEnd"/>
      <w:r w:rsidRPr="001B6512">
        <w:rPr>
          <w:rFonts w:cstheme="minorHAnsi"/>
          <w:i/>
          <w:iCs/>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25" w:history="1">
        <w:r w:rsidRPr="001B6512">
          <w:rPr>
            <w:rStyle w:val="Hyperlink"/>
            <w:rFonts w:cstheme="minorHAnsi"/>
            <w:lang w:val="cy-GB"/>
          </w:rPr>
          <w:t>https://hwb.gov.wales/api/storage/2b5cc5e1-489b-444c-a8b3-253d2c75912a/pam-y-mae-angen-datblygu-meddwl-ac-asesu-ar-gyfer-dysgu-yn-yr-ystafell-ddosbarth.pdf</w:t>
        </w:r>
      </w:hyperlink>
      <w:r w:rsidRPr="001B6512">
        <w:rPr>
          <w:rFonts w:cstheme="minorHAnsi"/>
          <w:lang w:val="cy-GB"/>
        </w:rPr>
        <w:t xml:space="preserve"> (Cyrchwyd: 3ydd Rhagfyr 2023)</w:t>
      </w:r>
    </w:p>
    <w:p w14:paraId="10D2BAA8" w14:textId="77777777" w:rsidR="00882799" w:rsidRPr="001B6512" w:rsidRDefault="00882799" w:rsidP="00882799">
      <w:pPr>
        <w:rPr>
          <w:rFonts w:cstheme="minorHAnsi"/>
          <w:lang w:val="cy-GB"/>
        </w:rPr>
      </w:pPr>
    </w:p>
    <w:p w14:paraId="7F4F83BD" w14:textId="77777777" w:rsidR="00882799" w:rsidRDefault="00882799" w:rsidP="00882799">
      <w:pPr>
        <w:rPr>
          <w:rFonts w:cstheme="minorHAnsi"/>
        </w:rPr>
      </w:pPr>
      <w:proofErr w:type="spellStart"/>
      <w:r w:rsidRPr="001B6512">
        <w:rPr>
          <w:rFonts w:cstheme="minorHAnsi"/>
        </w:rPr>
        <w:t>Llywodraeth</w:t>
      </w:r>
      <w:proofErr w:type="spellEnd"/>
      <w:r w:rsidRPr="001B6512">
        <w:rPr>
          <w:rFonts w:cstheme="minorHAnsi"/>
        </w:rPr>
        <w:t xml:space="preserve"> Cymru (2015). </w:t>
      </w:r>
      <w:proofErr w:type="spellStart"/>
      <w:r w:rsidRPr="001B6512">
        <w:rPr>
          <w:rFonts w:cstheme="minorHAnsi"/>
          <w:i/>
          <w:iCs/>
        </w:rPr>
        <w:t>Pedwar</w:t>
      </w:r>
      <w:proofErr w:type="spellEnd"/>
      <w:r w:rsidRPr="001B6512">
        <w:rPr>
          <w:rFonts w:cstheme="minorHAnsi"/>
          <w:i/>
          <w:iCs/>
        </w:rPr>
        <w:t xml:space="preserve"> </w:t>
      </w:r>
      <w:proofErr w:type="spellStart"/>
      <w:r w:rsidRPr="001B6512">
        <w:rPr>
          <w:rFonts w:cstheme="minorHAnsi"/>
          <w:i/>
          <w:iCs/>
        </w:rPr>
        <w:t>diben</w:t>
      </w:r>
      <w:proofErr w:type="spellEnd"/>
      <w:r w:rsidRPr="001B6512">
        <w:rPr>
          <w:rFonts w:cstheme="minorHAnsi"/>
          <w:i/>
          <w:iCs/>
        </w:rPr>
        <w:t xml:space="preserve"> y </w:t>
      </w:r>
      <w:proofErr w:type="spellStart"/>
      <w:r w:rsidRPr="001B6512">
        <w:rPr>
          <w:rFonts w:cstheme="minorHAnsi"/>
          <w:i/>
          <w:iCs/>
        </w:rPr>
        <w:t>cwricwlwm</w:t>
      </w:r>
      <w:proofErr w:type="spellEnd"/>
      <w:r w:rsidRPr="001B6512">
        <w:rPr>
          <w:rFonts w:cstheme="minorHAnsi"/>
          <w:i/>
          <w:iCs/>
        </w:rPr>
        <w:t xml:space="preserve"> </w:t>
      </w:r>
      <w:proofErr w:type="spellStart"/>
      <w:r w:rsidRPr="001B6512">
        <w:rPr>
          <w:rFonts w:cstheme="minorHAnsi"/>
          <w:i/>
          <w:iCs/>
        </w:rPr>
        <w:t>i</w:t>
      </w:r>
      <w:proofErr w:type="spellEnd"/>
      <w:r w:rsidRPr="001B6512">
        <w:rPr>
          <w:rFonts w:cstheme="minorHAnsi"/>
          <w:i/>
          <w:iCs/>
        </w:rPr>
        <w:t xml:space="preserve"> </w:t>
      </w:r>
      <w:proofErr w:type="spellStart"/>
      <w:r w:rsidRPr="001B6512">
        <w:rPr>
          <w:rFonts w:cstheme="minorHAnsi"/>
          <w:i/>
          <w:iCs/>
        </w:rPr>
        <w:t>Gymru</w:t>
      </w:r>
      <w:proofErr w:type="spellEnd"/>
      <w:r w:rsidRPr="001B6512">
        <w:rPr>
          <w:rFonts w:cstheme="minorHAnsi"/>
          <w:i/>
          <w:iCs/>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26" w:history="1">
        <w:r w:rsidRPr="001B6512">
          <w:rPr>
            <w:rStyle w:val="Hyperlink"/>
            <w:rFonts w:cstheme="minorHAnsi"/>
          </w:rPr>
          <w:t>https://www.gov.wales/sites/default/files/publications/2018-03/the-four-purposes-of-the-curriculum-for-wales.pdf</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30fed </w:t>
      </w:r>
      <w:proofErr w:type="spellStart"/>
      <w:r w:rsidRPr="001B6512">
        <w:rPr>
          <w:rFonts w:cstheme="minorHAnsi"/>
        </w:rPr>
        <w:t>Tachwedd</w:t>
      </w:r>
      <w:proofErr w:type="spellEnd"/>
      <w:r w:rsidRPr="001B6512">
        <w:rPr>
          <w:rFonts w:cstheme="minorHAnsi"/>
        </w:rPr>
        <w:t xml:space="preserve"> 2023)</w:t>
      </w:r>
    </w:p>
    <w:p w14:paraId="287DD928" w14:textId="77777777" w:rsidR="00882799" w:rsidRPr="001B6512" w:rsidRDefault="00882799" w:rsidP="00882799">
      <w:pPr>
        <w:rPr>
          <w:rFonts w:cstheme="minorHAnsi"/>
        </w:rPr>
      </w:pPr>
    </w:p>
    <w:p w14:paraId="7F0091CB" w14:textId="77777777" w:rsidR="00882799" w:rsidRDefault="00882799" w:rsidP="00882799">
      <w:pPr>
        <w:rPr>
          <w:rFonts w:cstheme="minorHAnsi"/>
        </w:rPr>
      </w:pPr>
      <w:proofErr w:type="spellStart"/>
      <w:r w:rsidRPr="001B6512">
        <w:rPr>
          <w:rFonts w:cstheme="minorHAnsi"/>
        </w:rPr>
        <w:t>Llywodraeth</w:t>
      </w:r>
      <w:proofErr w:type="spellEnd"/>
      <w:r w:rsidRPr="001B6512">
        <w:rPr>
          <w:rFonts w:cstheme="minorHAnsi"/>
        </w:rPr>
        <w:t xml:space="preserve"> Cymru (2019). </w:t>
      </w:r>
      <w:r w:rsidRPr="001B6512">
        <w:rPr>
          <w:rFonts w:cstheme="minorHAnsi"/>
          <w:i/>
          <w:iCs/>
        </w:rPr>
        <w:t>‘</w:t>
      </w:r>
      <w:proofErr w:type="spellStart"/>
      <w:r w:rsidRPr="001B6512">
        <w:rPr>
          <w:rFonts w:cstheme="minorHAnsi"/>
          <w:i/>
          <w:iCs/>
        </w:rPr>
        <w:t>Safonau</w:t>
      </w:r>
      <w:proofErr w:type="spellEnd"/>
      <w:r w:rsidRPr="001B6512">
        <w:rPr>
          <w:rFonts w:cstheme="minorHAnsi"/>
          <w:i/>
          <w:iCs/>
        </w:rPr>
        <w:t xml:space="preserve"> </w:t>
      </w:r>
      <w:proofErr w:type="spellStart"/>
      <w:r w:rsidRPr="001B6512">
        <w:rPr>
          <w:rFonts w:cstheme="minorHAnsi"/>
          <w:i/>
          <w:iCs/>
        </w:rPr>
        <w:t>Proffesiynol</w:t>
      </w:r>
      <w:proofErr w:type="spellEnd"/>
      <w:r w:rsidRPr="001B6512">
        <w:rPr>
          <w:rFonts w:cstheme="minorHAnsi"/>
          <w:i/>
          <w:iCs/>
        </w:rPr>
        <w:t xml:space="preserve"> </w:t>
      </w:r>
      <w:proofErr w:type="spellStart"/>
      <w:r w:rsidRPr="001B6512">
        <w:rPr>
          <w:rFonts w:cstheme="minorHAnsi"/>
          <w:i/>
          <w:iCs/>
        </w:rPr>
        <w:t>ar</w:t>
      </w:r>
      <w:proofErr w:type="spellEnd"/>
      <w:r w:rsidRPr="001B6512">
        <w:rPr>
          <w:rFonts w:cstheme="minorHAnsi"/>
          <w:i/>
          <w:iCs/>
        </w:rPr>
        <w:t xml:space="preserve"> </w:t>
      </w:r>
      <w:proofErr w:type="spellStart"/>
      <w:r w:rsidRPr="001B6512">
        <w:rPr>
          <w:rFonts w:cstheme="minorHAnsi"/>
          <w:i/>
          <w:iCs/>
        </w:rPr>
        <w:t>gyfer</w:t>
      </w:r>
      <w:proofErr w:type="spellEnd"/>
      <w:r w:rsidRPr="001B6512">
        <w:rPr>
          <w:rFonts w:cstheme="minorHAnsi"/>
          <w:i/>
          <w:iCs/>
        </w:rPr>
        <w:t xml:space="preserve"> </w:t>
      </w:r>
      <w:proofErr w:type="spellStart"/>
      <w:r w:rsidRPr="001B6512">
        <w:rPr>
          <w:rFonts w:cstheme="minorHAnsi"/>
          <w:i/>
          <w:iCs/>
        </w:rPr>
        <w:t>addysgu</w:t>
      </w:r>
      <w:proofErr w:type="spellEnd"/>
      <w:r w:rsidRPr="001B6512">
        <w:rPr>
          <w:rFonts w:cstheme="minorHAnsi"/>
          <w:i/>
          <w:iCs/>
        </w:rPr>
        <w:t xml:space="preserve"> ac </w:t>
      </w:r>
      <w:proofErr w:type="spellStart"/>
      <w:r w:rsidRPr="001B6512">
        <w:rPr>
          <w:rFonts w:cstheme="minorHAnsi"/>
          <w:i/>
          <w:iCs/>
        </w:rPr>
        <w:t>arweinyddiaeth</w:t>
      </w:r>
      <w:proofErr w:type="spellEnd"/>
      <w:r w:rsidRPr="001B6512">
        <w:rPr>
          <w:rFonts w:cstheme="minorHAnsi"/>
          <w:i/>
          <w:iCs/>
        </w:rPr>
        <w:t>’</w:t>
      </w:r>
      <w:r w:rsidRPr="001B6512">
        <w:rPr>
          <w:rFonts w:cstheme="minorHAnsi"/>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27" w:history="1">
        <w:r w:rsidRPr="001B6512">
          <w:rPr>
            <w:rStyle w:val="Hyperlink"/>
            <w:rFonts w:cstheme="minorHAnsi"/>
          </w:rPr>
          <w:t>https://hwb.gov.wales/api/storage/ae783486-0851-4ec6-9e73-2e2b99515cf5/safonau-proffesiynol-ar-gyfer-addysgu-ac-arweinyddiaeth-pdf-rhyngweithiol-ar-gyfer-cyfrifiaduron-personol.pdf</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4ydd </w:t>
      </w:r>
      <w:proofErr w:type="spellStart"/>
      <w:r w:rsidRPr="001B6512">
        <w:rPr>
          <w:rFonts w:cstheme="minorHAnsi"/>
        </w:rPr>
        <w:t>Rhagfyr</w:t>
      </w:r>
      <w:proofErr w:type="spellEnd"/>
      <w:r w:rsidRPr="001B6512">
        <w:rPr>
          <w:rFonts w:cstheme="minorHAnsi"/>
        </w:rPr>
        <w:t xml:space="preserve"> 2023)</w:t>
      </w:r>
    </w:p>
    <w:p w14:paraId="53E616C6" w14:textId="77777777" w:rsidR="00882799" w:rsidRPr="001B6512" w:rsidRDefault="00882799" w:rsidP="00882799">
      <w:pPr>
        <w:rPr>
          <w:rFonts w:cstheme="minorHAnsi"/>
        </w:rPr>
      </w:pPr>
    </w:p>
    <w:p w14:paraId="3D0497DA" w14:textId="77777777" w:rsidR="00882799" w:rsidRDefault="00882799" w:rsidP="00882799">
      <w:pPr>
        <w:rPr>
          <w:rFonts w:cstheme="minorHAnsi"/>
        </w:rPr>
      </w:pPr>
      <w:proofErr w:type="spellStart"/>
      <w:r w:rsidRPr="001B6512">
        <w:rPr>
          <w:rFonts w:cstheme="minorHAnsi"/>
        </w:rPr>
        <w:t>Llywodraeth</w:t>
      </w:r>
      <w:proofErr w:type="spellEnd"/>
      <w:r w:rsidRPr="001B6512">
        <w:rPr>
          <w:rFonts w:cstheme="minorHAnsi"/>
        </w:rPr>
        <w:t xml:space="preserve"> Cymru (2020). </w:t>
      </w:r>
      <w:r w:rsidRPr="001B6512">
        <w:rPr>
          <w:rFonts w:cstheme="minorHAnsi"/>
          <w:i/>
          <w:iCs/>
        </w:rPr>
        <w:t>‘</w:t>
      </w:r>
      <w:proofErr w:type="spellStart"/>
      <w:r w:rsidRPr="001B6512">
        <w:rPr>
          <w:rFonts w:cstheme="minorHAnsi"/>
          <w:i/>
          <w:iCs/>
        </w:rPr>
        <w:t>Mathemateg</w:t>
      </w:r>
      <w:proofErr w:type="spellEnd"/>
      <w:r w:rsidRPr="001B6512">
        <w:rPr>
          <w:rFonts w:cstheme="minorHAnsi"/>
          <w:i/>
          <w:iCs/>
        </w:rPr>
        <w:t xml:space="preserve"> a </w:t>
      </w:r>
      <w:proofErr w:type="spellStart"/>
      <w:r w:rsidRPr="001B6512">
        <w:rPr>
          <w:rFonts w:cstheme="minorHAnsi"/>
          <w:i/>
          <w:iCs/>
        </w:rPr>
        <w:t>Rhifedd</w:t>
      </w:r>
      <w:proofErr w:type="spellEnd"/>
      <w:r w:rsidRPr="001B6512">
        <w:rPr>
          <w:rFonts w:cstheme="minorHAnsi"/>
          <w:i/>
          <w:iCs/>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28" w:history="1">
        <w:r w:rsidRPr="001B6512">
          <w:rPr>
            <w:rStyle w:val="Hyperlink"/>
            <w:rFonts w:cstheme="minorHAnsi"/>
          </w:rPr>
          <w:t>https://hwb.gov.wales/cwricwlwm-i-gymru/mathemateg-a-rhifedd/disgrifiadau-dysgu/</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4ydd </w:t>
      </w:r>
      <w:proofErr w:type="spellStart"/>
      <w:r w:rsidRPr="001B6512">
        <w:rPr>
          <w:rFonts w:cstheme="minorHAnsi"/>
        </w:rPr>
        <w:t>Rhagfyr</w:t>
      </w:r>
      <w:proofErr w:type="spellEnd"/>
      <w:r w:rsidRPr="001B6512">
        <w:rPr>
          <w:rFonts w:cstheme="minorHAnsi"/>
        </w:rPr>
        <w:t xml:space="preserve"> 2023)</w:t>
      </w:r>
    </w:p>
    <w:p w14:paraId="74424B93" w14:textId="77777777" w:rsidR="00882799" w:rsidRPr="001B6512" w:rsidRDefault="00882799" w:rsidP="00882799">
      <w:pPr>
        <w:rPr>
          <w:rFonts w:cstheme="minorHAnsi"/>
        </w:rPr>
      </w:pPr>
    </w:p>
    <w:p w14:paraId="2E5A4E40" w14:textId="77777777" w:rsidR="00882799" w:rsidRDefault="00882799" w:rsidP="00882799">
      <w:pPr>
        <w:rPr>
          <w:rFonts w:cstheme="minorHAnsi"/>
        </w:rPr>
      </w:pPr>
      <w:proofErr w:type="spellStart"/>
      <w:r w:rsidRPr="001B6512">
        <w:rPr>
          <w:rFonts w:cstheme="minorHAnsi"/>
        </w:rPr>
        <w:t>Llywodraeth</w:t>
      </w:r>
      <w:proofErr w:type="spellEnd"/>
      <w:r w:rsidRPr="001B6512">
        <w:rPr>
          <w:rFonts w:cstheme="minorHAnsi"/>
        </w:rPr>
        <w:t xml:space="preserve"> Cymru (2020). </w:t>
      </w:r>
      <w:r w:rsidRPr="001B6512">
        <w:rPr>
          <w:rFonts w:cstheme="minorHAnsi"/>
          <w:i/>
          <w:iCs/>
        </w:rPr>
        <w:t xml:space="preserve">Iechyd a </w:t>
      </w:r>
      <w:proofErr w:type="spellStart"/>
      <w:r w:rsidRPr="001B6512">
        <w:rPr>
          <w:rFonts w:cstheme="minorHAnsi"/>
          <w:i/>
          <w:iCs/>
        </w:rPr>
        <w:t>Lles</w:t>
      </w:r>
      <w:proofErr w:type="spellEnd"/>
      <w:r w:rsidRPr="001B6512">
        <w:rPr>
          <w:rFonts w:cstheme="minorHAnsi"/>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29" w:history="1">
        <w:r w:rsidRPr="001B6512">
          <w:rPr>
            <w:rStyle w:val="Hyperlink"/>
            <w:rFonts w:cstheme="minorHAnsi"/>
          </w:rPr>
          <w:t>https://hwb.gov.wales/cwricwlwm-i-gymru/iechyd-a-lles/</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5ed </w:t>
      </w:r>
      <w:proofErr w:type="spellStart"/>
      <w:r w:rsidRPr="001B6512">
        <w:rPr>
          <w:rFonts w:cstheme="minorHAnsi"/>
        </w:rPr>
        <w:t>Rhagfyr</w:t>
      </w:r>
      <w:proofErr w:type="spellEnd"/>
      <w:r w:rsidRPr="001B6512">
        <w:rPr>
          <w:rFonts w:cstheme="minorHAnsi"/>
        </w:rPr>
        <w:t xml:space="preserve"> 2023)</w:t>
      </w:r>
    </w:p>
    <w:p w14:paraId="5978ACDD" w14:textId="77777777" w:rsidR="00882799" w:rsidRPr="001B6512" w:rsidRDefault="00882799" w:rsidP="00882799">
      <w:pPr>
        <w:rPr>
          <w:rFonts w:cstheme="minorHAnsi"/>
        </w:rPr>
      </w:pPr>
    </w:p>
    <w:p w14:paraId="058C7C4C" w14:textId="77777777" w:rsidR="00882799" w:rsidRDefault="00882799" w:rsidP="00882799">
      <w:pPr>
        <w:rPr>
          <w:rFonts w:cstheme="minorHAnsi"/>
        </w:rPr>
      </w:pPr>
      <w:proofErr w:type="spellStart"/>
      <w:r w:rsidRPr="001B6512">
        <w:rPr>
          <w:rFonts w:cstheme="minorHAnsi"/>
        </w:rPr>
        <w:t>Llywodraeth</w:t>
      </w:r>
      <w:proofErr w:type="spellEnd"/>
      <w:r w:rsidRPr="001B6512">
        <w:rPr>
          <w:rFonts w:cstheme="minorHAnsi"/>
        </w:rPr>
        <w:t xml:space="preserve"> Cymru (2021). </w:t>
      </w:r>
      <w:proofErr w:type="spellStart"/>
      <w:r w:rsidRPr="001B6512">
        <w:rPr>
          <w:rFonts w:cstheme="minorHAnsi"/>
          <w:i/>
          <w:iCs/>
        </w:rPr>
        <w:t>Ieithoedd</w:t>
      </w:r>
      <w:proofErr w:type="spellEnd"/>
      <w:r w:rsidRPr="001B6512">
        <w:rPr>
          <w:rFonts w:cstheme="minorHAnsi"/>
          <w:i/>
          <w:iCs/>
        </w:rPr>
        <w:t xml:space="preserve">, </w:t>
      </w:r>
      <w:proofErr w:type="spellStart"/>
      <w:r w:rsidRPr="001B6512">
        <w:rPr>
          <w:rFonts w:cstheme="minorHAnsi"/>
          <w:i/>
          <w:iCs/>
        </w:rPr>
        <w:t>Llythrennedd</w:t>
      </w:r>
      <w:proofErr w:type="spellEnd"/>
      <w:r w:rsidRPr="001B6512">
        <w:rPr>
          <w:rFonts w:cstheme="minorHAnsi"/>
          <w:i/>
          <w:iCs/>
        </w:rPr>
        <w:t xml:space="preserve"> a </w:t>
      </w:r>
      <w:proofErr w:type="spellStart"/>
      <w:r w:rsidRPr="001B6512">
        <w:rPr>
          <w:rFonts w:cstheme="minorHAnsi"/>
          <w:i/>
          <w:iCs/>
        </w:rPr>
        <w:t>Chyfathrebu</w:t>
      </w:r>
      <w:proofErr w:type="spellEnd"/>
      <w:r w:rsidRPr="001B6512">
        <w:rPr>
          <w:rFonts w:cstheme="minorHAnsi"/>
          <w:i/>
          <w:iCs/>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30" w:history="1">
        <w:r w:rsidRPr="001B6512">
          <w:rPr>
            <w:rStyle w:val="Hyperlink"/>
            <w:rFonts w:cstheme="minorHAnsi"/>
          </w:rPr>
          <w:t>https://hwb.gov.wales/cwricwlwm-i-gymru/ieithoedd-llythrennedd-a-chyfathrebu/</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11fed </w:t>
      </w:r>
      <w:proofErr w:type="spellStart"/>
      <w:r w:rsidRPr="001B6512">
        <w:rPr>
          <w:rFonts w:cstheme="minorHAnsi"/>
        </w:rPr>
        <w:t>Tachwedd</w:t>
      </w:r>
      <w:proofErr w:type="spellEnd"/>
      <w:r w:rsidRPr="001B6512">
        <w:rPr>
          <w:rFonts w:cstheme="minorHAnsi"/>
        </w:rPr>
        <w:t xml:space="preserve"> 2023)</w:t>
      </w:r>
    </w:p>
    <w:p w14:paraId="79891332" w14:textId="77777777" w:rsidR="00882799" w:rsidRPr="001B6512" w:rsidRDefault="00882799" w:rsidP="00882799">
      <w:pPr>
        <w:rPr>
          <w:rFonts w:cstheme="minorHAnsi"/>
        </w:rPr>
      </w:pPr>
    </w:p>
    <w:p w14:paraId="1AB27015" w14:textId="77777777" w:rsidR="00882799" w:rsidRDefault="00882799" w:rsidP="00882799">
      <w:pPr>
        <w:rPr>
          <w:rFonts w:cstheme="minorHAnsi"/>
          <w:lang w:val="cy-GB"/>
        </w:rPr>
      </w:pPr>
      <w:proofErr w:type="spellStart"/>
      <w:r w:rsidRPr="001B6512">
        <w:rPr>
          <w:rFonts w:cstheme="minorHAnsi"/>
        </w:rPr>
        <w:lastRenderedPageBreak/>
        <w:t>Llywodraeth</w:t>
      </w:r>
      <w:proofErr w:type="spellEnd"/>
      <w:r w:rsidRPr="001B6512">
        <w:rPr>
          <w:rFonts w:cstheme="minorHAnsi"/>
        </w:rPr>
        <w:t xml:space="preserve"> Cymru (2022). </w:t>
      </w:r>
      <w:proofErr w:type="spellStart"/>
      <w:r w:rsidRPr="001B6512">
        <w:rPr>
          <w:rFonts w:cstheme="minorHAnsi"/>
          <w:i/>
          <w:iCs/>
        </w:rPr>
        <w:t>Cefnogi</w:t>
      </w:r>
      <w:proofErr w:type="spellEnd"/>
      <w:r w:rsidRPr="001B6512">
        <w:rPr>
          <w:rFonts w:cstheme="minorHAnsi"/>
          <w:i/>
          <w:iCs/>
        </w:rPr>
        <w:t xml:space="preserve"> </w:t>
      </w:r>
      <w:proofErr w:type="spellStart"/>
      <w:r w:rsidRPr="001B6512">
        <w:rPr>
          <w:rFonts w:cstheme="minorHAnsi"/>
          <w:i/>
          <w:iCs/>
        </w:rPr>
        <w:t>cynnydd</w:t>
      </w:r>
      <w:proofErr w:type="spellEnd"/>
      <w:r w:rsidRPr="001B6512">
        <w:rPr>
          <w:rFonts w:cstheme="minorHAnsi"/>
          <w:i/>
          <w:iCs/>
        </w:rPr>
        <w:t xml:space="preserve"> </w:t>
      </w:r>
      <w:proofErr w:type="spellStart"/>
      <w:r w:rsidRPr="001B6512">
        <w:rPr>
          <w:rFonts w:cstheme="minorHAnsi"/>
          <w:i/>
          <w:iCs/>
        </w:rPr>
        <w:t>dysgwyr</w:t>
      </w:r>
      <w:proofErr w:type="spellEnd"/>
      <w:r w:rsidRPr="001B6512">
        <w:rPr>
          <w:rFonts w:cstheme="minorHAnsi"/>
          <w:i/>
          <w:iCs/>
        </w:rPr>
        <w:t xml:space="preserve">: </w:t>
      </w:r>
      <w:proofErr w:type="spellStart"/>
      <w:r w:rsidRPr="001B6512">
        <w:rPr>
          <w:rFonts w:cstheme="minorHAnsi"/>
          <w:i/>
          <w:iCs/>
        </w:rPr>
        <w:t>canllawiau</w:t>
      </w:r>
      <w:proofErr w:type="spellEnd"/>
      <w:r w:rsidRPr="001B6512">
        <w:rPr>
          <w:rFonts w:cstheme="minorHAnsi"/>
          <w:i/>
          <w:iCs/>
        </w:rPr>
        <w:t xml:space="preserve"> </w:t>
      </w:r>
      <w:proofErr w:type="spellStart"/>
      <w:r w:rsidRPr="001B6512">
        <w:rPr>
          <w:rFonts w:cstheme="minorHAnsi"/>
          <w:i/>
          <w:iCs/>
        </w:rPr>
        <w:t>asesu</w:t>
      </w:r>
      <w:proofErr w:type="spellEnd"/>
      <w:r w:rsidRPr="001B6512">
        <w:rPr>
          <w:rFonts w:cstheme="minorHAnsi"/>
          <w:i/>
          <w:iCs/>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31" w:history="1">
        <w:r w:rsidRPr="001B6512">
          <w:rPr>
            <w:rStyle w:val="Hyperlink"/>
            <w:rFonts w:cstheme="minorHAnsi"/>
            <w:lang w:val="cy-GB"/>
          </w:rPr>
          <w:t>https://hwb.gov.wales/cwricwlwm-i-gymru/trefniadau-asesu/cefnogi-cynnydd-dysgwyr-canllawiau-asesu</w:t>
        </w:r>
      </w:hyperlink>
      <w:r w:rsidRPr="001B6512">
        <w:rPr>
          <w:rFonts w:cstheme="minorHAnsi"/>
          <w:lang w:val="cy-GB"/>
        </w:rPr>
        <w:t xml:space="preserve"> (Cyrchwyd: 4ydd Rhagfyr 2023)</w:t>
      </w:r>
    </w:p>
    <w:p w14:paraId="4A82A67A" w14:textId="77777777" w:rsidR="00882799" w:rsidRPr="001B6512" w:rsidRDefault="00882799" w:rsidP="00882799">
      <w:pPr>
        <w:rPr>
          <w:rFonts w:cstheme="minorHAnsi"/>
          <w:lang w:val="cy-GB"/>
        </w:rPr>
      </w:pPr>
    </w:p>
    <w:p w14:paraId="11396FCA" w14:textId="77777777" w:rsidR="00882799" w:rsidRPr="001B6512" w:rsidRDefault="00882799" w:rsidP="00882799">
      <w:pPr>
        <w:rPr>
          <w:rFonts w:cstheme="minorHAnsi"/>
        </w:rPr>
      </w:pPr>
      <w:proofErr w:type="spellStart"/>
      <w:r w:rsidRPr="001B6512">
        <w:rPr>
          <w:rFonts w:cstheme="minorHAnsi"/>
        </w:rPr>
        <w:t>Llywodraeth</w:t>
      </w:r>
      <w:proofErr w:type="spellEnd"/>
      <w:r w:rsidRPr="001B6512">
        <w:rPr>
          <w:rFonts w:cstheme="minorHAnsi"/>
        </w:rPr>
        <w:t xml:space="preserve"> Cymru (2022). </w:t>
      </w:r>
      <w:proofErr w:type="spellStart"/>
      <w:r w:rsidRPr="001B6512">
        <w:rPr>
          <w:rFonts w:cstheme="minorHAnsi"/>
          <w:i/>
          <w:iCs/>
        </w:rPr>
        <w:t>Fframwaith</w:t>
      </w:r>
      <w:proofErr w:type="spellEnd"/>
      <w:r w:rsidRPr="001B6512">
        <w:rPr>
          <w:rFonts w:cstheme="minorHAnsi"/>
          <w:i/>
          <w:iCs/>
        </w:rPr>
        <w:t xml:space="preserve"> </w:t>
      </w:r>
      <w:proofErr w:type="spellStart"/>
      <w:r w:rsidRPr="001B6512">
        <w:rPr>
          <w:rFonts w:cstheme="minorHAnsi"/>
          <w:i/>
          <w:iCs/>
        </w:rPr>
        <w:t>Rhifedd</w:t>
      </w:r>
      <w:proofErr w:type="spellEnd"/>
      <w:r w:rsidRPr="001B6512">
        <w:rPr>
          <w:rFonts w:cstheme="minorHAnsi"/>
          <w:i/>
          <w:iCs/>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32" w:history="1">
        <w:r w:rsidRPr="001B6512">
          <w:rPr>
            <w:rStyle w:val="Hyperlink"/>
            <w:rFonts w:cstheme="minorHAnsi"/>
          </w:rPr>
          <w:t>https://hwb.gov.wales/cwricwlwm-i-gymru/fframweithiau-sgiliau-trawsgwricwlaidd/</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2il </w:t>
      </w:r>
      <w:proofErr w:type="spellStart"/>
      <w:r w:rsidRPr="001B6512">
        <w:rPr>
          <w:rFonts w:cstheme="minorHAnsi"/>
        </w:rPr>
        <w:t>Tachwedd</w:t>
      </w:r>
      <w:proofErr w:type="spellEnd"/>
      <w:r w:rsidRPr="001B6512">
        <w:rPr>
          <w:rFonts w:cstheme="minorHAnsi"/>
        </w:rPr>
        <w:t xml:space="preserve"> 2023)</w:t>
      </w:r>
    </w:p>
    <w:p w14:paraId="63824736" w14:textId="77777777" w:rsidR="00882799" w:rsidRDefault="00882799" w:rsidP="00882799">
      <w:pPr>
        <w:rPr>
          <w:rFonts w:cstheme="minorHAnsi"/>
        </w:rPr>
      </w:pPr>
      <w:r w:rsidRPr="001B6512">
        <w:rPr>
          <w:rFonts w:cstheme="minorHAnsi"/>
        </w:rPr>
        <w:t xml:space="preserve">National Centre for Excellence in the Teaching of Mathematics (2024). </w:t>
      </w:r>
      <w:r w:rsidRPr="001B6512">
        <w:rPr>
          <w:rFonts w:cstheme="minorHAnsi"/>
          <w:i/>
          <w:iCs/>
        </w:rPr>
        <w:t xml:space="preserve">‘The Bar Model’.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33" w:anchor=":~:text=The%20bar%20model%20is%20used,clarity%20to%20help%20solve%20it" w:history="1">
        <w:r w:rsidRPr="001B6512">
          <w:rPr>
            <w:rStyle w:val="Hyperlink"/>
            <w:rFonts w:cstheme="minorHAnsi"/>
          </w:rPr>
          <w:t>https://www.ncetm.org.uk/classroom-resources/ca-the-bar-model/#:~:text=The%20bar%20model%20is%20used,clarity%20to%20help%20solve%20it</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7fed </w:t>
      </w:r>
      <w:proofErr w:type="spellStart"/>
      <w:r>
        <w:rPr>
          <w:rFonts w:cstheme="minorHAnsi"/>
        </w:rPr>
        <w:t>Ionawr</w:t>
      </w:r>
      <w:proofErr w:type="spellEnd"/>
      <w:r>
        <w:rPr>
          <w:rFonts w:cstheme="minorHAnsi"/>
        </w:rPr>
        <w:t xml:space="preserve"> 2024</w:t>
      </w:r>
      <w:r w:rsidRPr="001B6512">
        <w:rPr>
          <w:rFonts w:cstheme="minorHAnsi"/>
        </w:rPr>
        <w:t>)</w:t>
      </w:r>
    </w:p>
    <w:p w14:paraId="17F2D09D" w14:textId="77777777" w:rsidR="00882799" w:rsidRPr="001B6512" w:rsidRDefault="00882799" w:rsidP="00882799">
      <w:pPr>
        <w:rPr>
          <w:rFonts w:cstheme="minorHAnsi"/>
        </w:rPr>
      </w:pPr>
    </w:p>
    <w:p w14:paraId="5939E363" w14:textId="77777777" w:rsidR="00882799" w:rsidRDefault="00882799" w:rsidP="00882799">
      <w:pPr>
        <w:rPr>
          <w:rFonts w:cstheme="minorHAnsi"/>
        </w:rPr>
      </w:pPr>
      <w:r w:rsidRPr="001B6512">
        <w:rPr>
          <w:rFonts w:cstheme="minorHAnsi"/>
          <w:lang w:val="cy-GB"/>
        </w:rPr>
        <w:t xml:space="preserve">National Council for Curriculum and Assessment [NCCA] (2015a). </w:t>
      </w:r>
      <w:r w:rsidRPr="001B6512">
        <w:rPr>
          <w:rFonts w:cstheme="minorHAnsi"/>
          <w:i/>
          <w:iCs/>
        </w:rPr>
        <w:t xml:space="preserve">Learning intentions &amp; success criteria.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34" w:history="1">
        <w:r w:rsidRPr="001B6512">
          <w:rPr>
            <w:rStyle w:val="Hyperlink"/>
            <w:rFonts w:cstheme="minorHAnsi"/>
          </w:rPr>
          <w:t>https://ncca.ie/media/1927/assessment-workshop-1_en.pdf</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5ed </w:t>
      </w:r>
      <w:proofErr w:type="spellStart"/>
      <w:r w:rsidRPr="001B6512">
        <w:rPr>
          <w:rFonts w:cstheme="minorHAnsi"/>
        </w:rPr>
        <w:t>Rhagfyr</w:t>
      </w:r>
      <w:proofErr w:type="spellEnd"/>
      <w:r w:rsidRPr="001B6512">
        <w:rPr>
          <w:rFonts w:cstheme="minorHAnsi"/>
        </w:rPr>
        <w:t xml:space="preserve"> 2023)</w:t>
      </w:r>
    </w:p>
    <w:p w14:paraId="1CD52A54" w14:textId="77777777" w:rsidR="00882799" w:rsidRPr="001B6512" w:rsidRDefault="00882799" w:rsidP="00882799">
      <w:pPr>
        <w:rPr>
          <w:rFonts w:cstheme="minorHAnsi"/>
        </w:rPr>
      </w:pPr>
    </w:p>
    <w:p w14:paraId="38C5986E" w14:textId="77777777" w:rsidR="00882799" w:rsidRDefault="00882799" w:rsidP="00882799">
      <w:pPr>
        <w:rPr>
          <w:rFonts w:cstheme="minorHAnsi"/>
        </w:rPr>
      </w:pPr>
      <w:r w:rsidRPr="001B6512">
        <w:rPr>
          <w:rFonts w:cstheme="minorHAnsi"/>
          <w:lang w:val="cy-GB"/>
        </w:rPr>
        <w:t xml:space="preserve">National Council for Curriculum and Assessment [NCCA] (2015b). </w:t>
      </w:r>
      <w:r w:rsidRPr="001B6512">
        <w:rPr>
          <w:rFonts w:cstheme="minorHAnsi"/>
          <w:i/>
          <w:iCs/>
        </w:rPr>
        <w:t xml:space="preserve">Formative Feedback.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35" w:history="1">
        <w:r w:rsidRPr="001B6512">
          <w:rPr>
            <w:rStyle w:val="Hyperlink"/>
            <w:rFonts w:cstheme="minorHAnsi"/>
          </w:rPr>
          <w:t>https://ncca.ie/media/1925/assessment-booklet-3_en.pdf</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5ed </w:t>
      </w:r>
      <w:proofErr w:type="spellStart"/>
      <w:r w:rsidRPr="001B6512">
        <w:rPr>
          <w:rFonts w:cstheme="minorHAnsi"/>
        </w:rPr>
        <w:t>Ionawr</w:t>
      </w:r>
      <w:proofErr w:type="spellEnd"/>
      <w:r w:rsidRPr="001B6512">
        <w:rPr>
          <w:rFonts w:cstheme="minorHAnsi"/>
        </w:rPr>
        <w:t xml:space="preserve"> 2024)</w:t>
      </w:r>
    </w:p>
    <w:p w14:paraId="0F758B7B" w14:textId="77777777" w:rsidR="00882799" w:rsidRPr="001B6512" w:rsidRDefault="00882799" w:rsidP="00882799">
      <w:pPr>
        <w:rPr>
          <w:rFonts w:cstheme="minorHAnsi"/>
        </w:rPr>
      </w:pPr>
    </w:p>
    <w:p w14:paraId="2B74A728" w14:textId="77777777" w:rsidR="00882799" w:rsidRDefault="00882799" w:rsidP="00882799">
      <w:pPr>
        <w:rPr>
          <w:rFonts w:cstheme="minorHAnsi"/>
        </w:rPr>
      </w:pPr>
      <w:r w:rsidRPr="001B6512">
        <w:rPr>
          <w:rFonts w:cstheme="minorHAnsi"/>
        </w:rPr>
        <w:t xml:space="preserve">Newcastle University (2024). </w:t>
      </w:r>
      <w:r w:rsidRPr="001B6512">
        <w:rPr>
          <w:rFonts w:cstheme="minorHAnsi"/>
          <w:i/>
          <w:iCs/>
        </w:rPr>
        <w:t xml:space="preserve">What Makes Good Feedback.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36" w:history="1">
        <w:r w:rsidRPr="001B6512">
          <w:rPr>
            <w:rStyle w:val="Hyperlink"/>
            <w:rFonts w:cstheme="minorHAnsi"/>
          </w:rPr>
          <w:t>https://www.ncl.ac.uk/learning-and-teaching/effective-practice/assessment/good-feedback/</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2il </w:t>
      </w:r>
      <w:proofErr w:type="spellStart"/>
      <w:r w:rsidRPr="001B6512">
        <w:rPr>
          <w:rFonts w:cstheme="minorHAnsi"/>
        </w:rPr>
        <w:t>Ionawr</w:t>
      </w:r>
      <w:proofErr w:type="spellEnd"/>
      <w:r w:rsidRPr="001B6512">
        <w:rPr>
          <w:rFonts w:cstheme="minorHAnsi"/>
        </w:rPr>
        <w:t xml:space="preserve"> 2024)</w:t>
      </w:r>
    </w:p>
    <w:p w14:paraId="353D6939" w14:textId="77777777" w:rsidR="00882799" w:rsidRPr="001B6512" w:rsidRDefault="00882799" w:rsidP="00882799">
      <w:pPr>
        <w:rPr>
          <w:rFonts w:cstheme="minorHAnsi"/>
        </w:rPr>
      </w:pPr>
    </w:p>
    <w:p w14:paraId="0FFA7252" w14:textId="77777777" w:rsidR="00882799" w:rsidRDefault="00882799" w:rsidP="00882799">
      <w:pPr>
        <w:rPr>
          <w:rFonts w:cstheme="minorHAnsi"/>
        </w:rPr>
      </w:pPr>
      <w:r w:rsidRPr="001B6512">
        <w:rPr>
          <w:rFonts w:cstheme="minorHAnsi"/>
        </w:rPr>
        <w:t xml:space="preserve">Northwest Educational Service District (2011). </w:t>
      </w:r>
      <w:r w:rsidRPr="001B6512">
        <w:rPr>
          <w:rFonts w:cstheme="minorHAnsi"/>
          <w:i/>
          <w:iCs/>
        </w:rPr>
        <w:t xml:space="preserve">Formative Assessment Techniques.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37" w:history="1">
        <w:r w:rsidRPr="001B6512">
          <w:rPr>
            <w:rStyle w:val="Hyperlink"/>
            <w:rFonts w:cstheme="minorHAnsi"/>
          </w:rPr>
          <w:t>https://www.nwesd.org/wp-content/uploads/2013/08/EL_No_Hands-Up_kdj.pdf</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5ed </w:t>
      </w:r>
      <w:proofErr w:type="spellStart"/>
      <w:r w:rsidRPr="001B6512">
        <w:rPr>
          <w:rFonts w:cstheme="minorHAnsi"/>
        </w:rPr>
        <w:t>Rhagfyr</w:t>
      </w:r>
      <w:proofErr w:type="spellEnd"/>
      <w:r w:rsidRPr="001B6512">
        <w:rPr>
          <w:rFonts w:cstheme="minorHAnsi"/>
        </w:rPr>
        <w:t xml:space="preserve"> 2023)</w:t>
      </w:r>
    </w:p>
    <w:p w14:paraId="160079A0" w14:textId="77777777" w:rsidR="00882799" w:rsidRPr="001B6512" w:rsidRDefault="00882799" w:rsidP="00882799">
      <w:pPr>
        <w:rPr>
          <w:rFonts w:cstheme="minorHAnsi"/>
        </w:rPr>
      </w:pPr>
    </w:p>
    <w:p w14:paraId="2B46ADB1" w14:textId="77777777" w:rsidR="00882799" w:rsidRDefault="00882799" w:rsidP="00882799">
      <w:pPr>
        <w:rPr>
          <w:rFonts w:cstheme="minorHAnsi"/>
        </w:rPr>
      </w:pPr>
      <w:r w:rsidRPr="001B6512">
        <w:rPr>
          <w:rFonts w:cstheme="minorHAnsi"/>
        </w:rPr>
        <w:t xml:space="preserve">Northwood, D. (2013) ‘Learning outcomes - some reflections on their value and potential drawbacks’, </w:t>
      </w:r>
      <w:r w:rsidRPr="001B6512">
        <w:rPr>
          <w:rFonts w:cstheme="minorHAnsi"/>
          <w:i/>
          <w:iCs/>
        </w:rPr>
        <w:t xml:space="preserve">World Transactions on Engineering and Technology Education, </w:t>
      </w:r>
      <w:r w:rsidRPr="001B6512">
        <w:rPr>
          <w:rFonts w:cstheme="minorHAnsi"/>
        </w:rPr>
        <w:t xml:space="preserve">Vol.11, No.3.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38" w:history="1">
        <w:r w:rsidRPr="001B6512">
          <w:rPr>
            <w:rStyle w:val="Hyperlink"/>
            <w:rFonts w:cstheme="minorHAnsi"/>
          </w:rPr>
          <w:t>https://www.researchgate.net/publication/287051421_Learning_outcomes-some_reflections_on_their_value_and_potential_drawbacks</w:t>
        </w:r>
      </w:hyperlink>
      <w:r>
        <w:rPr>
          <w:rFonts w:cstheme="minorHAnsi"/>
        </w:rPr>
        <w:t xml:space="preserve"> (</w:t>
      </w:r>
      <w:proofErr w:type="spellStart"/>
      <w:r>
        <w:rPr>
          <w:rFonts w:cstheme="minorHAnsi"/>
        </w:rPr>
        <w:t>Cyrchwyd</w:t>
      </w:r>
      <w:proofErr w:type="spellEnd"/>
      <w:r>
        <w:rPr>
          <w:rFonts w:cstheme="minorHAnsi"/>
        </w:rPr>
        <w:t xml:space="preserve">: 4ydd </w:t>
      </w:r>
      <w:proofErr w:type="spellStart"/>
      <w:r>
        <w:rPr>
          <w:rFonts w:cstheme="minorHAnsi"/>
        </w:rPr>
        <w:t>Ionawr</w:t>
      </w:r>
      <w:proofErr w:type="spellEnd"/>
      <w:r>
        <w:rPr>
          <w:rFonts w:cstheme="minorHAnsi"/>
        </w:rPr>
        <w:t xml:space="preserve"> 2024)</w:t>
      </w:r>
    </w:p>
    <w:p w14:paraId="51822C7A" w14:textId="77777777" w:rsidR="00882799" w:rsidRPr="001B6512" w:rsidRDefault="00882799" w:rsidP="00882799">
      <w:pPr>
        <w:rPr>
          <w:rFonts w:cstheme="minorHAnsi"/>
        </w:rPr>
      </w:pPr>
    </w:p>
    <w:p w14:paraId="09F1219C" w14:textId="77777777" w:rsidR="00882799" w:rsidRDefault="00882799" w:rsidP="00882799">
      <w:pPr>
        <w:rPr>
          <w:rFonts w:cstheme="minorHAnsi"/>
        </w:rPr>
      </w:pPr>
      <w:r w:rsidRPr="001B6512">
        <w:rPr>
          <w:rFonts w:cstheme="minorHAnsi"/>
        </w:rPr>
        <w:t xml:space="preserve">Place Farm Primary Academy (2021). </w:t>
      </w:r>
      <w:r w:rsidRPr="001B6512">
        <w:rPr>
          <w:rFonts w:cstheme="minorHAnsi"/>
          <w:i/>
          <w:iCs/>
        </w:rPr>
        <w:t xml:space="preserve">Feedback and </w:t>
      </w:r>
      <w:proofErr w:type="spellStart"/>
      <w:r w:rsidRPr="001B6512">
        <w:rPr>
          <w:rFonts w:cstheme="minorHAnsi"/>
          <w:i/>
          <w:iCs/>
        </w:rPr>
        <w:t>Maeking</w:t>
      </w:r>
      <w:proofErr w:type="spellEnd"/>
      <w:r w:rsidRPr="001B6512">
        <w:rPr>
          <w:rFonts w:cstheme="minorHAnsi"/>
          <w:i/>
          <w:iCs/>
        </w:rPr>
        <w:t xml:space="preserve"> Policy.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39" w:history="1">
        <w:r w:rsidRPr="001B6512">
          <w:rPr>
            <w:rStyle w:val="Hyperlink"/>
            <w:rFonts w:cstheme="minorHAnsi"/>
          </w:rPr>
          <w:t>https://placefarm.org.uk/files/resources/feedback-and-marking-policy-draft-sept-21.pdf</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10fed </w:t>
      </w:r>
      <w:proofErr w:type="spellStart"/>
      <w:r w:rsidRPr="001B6512">
        <w:rPr>
          <w:rFonts w:cstheme="minorHAnsi"/>
        </w:rPr>
        <w:t>Rhagfyr</w:t>
      </w:r>
      <w:proofErr w:type="spellEnd"/>
      <w:r w:rsidRPr="001B6512">
        <w:rPr>
          <w:rFonts w:cstheme="minorHAnsi"/>
        </w:rPr>
        <w:t xml:space="preserve"> 2023)</w:t>
      </w:r>
    </w:p>
    <w:p w14:paraId="02A3169F" w14:textId="77777777" w:rsidR="00882799" w:rsidRPr="001B6512" w:rsidRDefault="00882799" w:rsidP="00882799">
      <w:pPr>
        <w:rPr>
          <w:rFonts w:cstheme="minorHAnsi"/>
        </w:rPr>
      </w:pPr>
    </w:p>
    <w:p w14:paraId="45A78709" w14:textId="77777777" w:rsidR="00882799" w:rsidRDefault="00882799" w:rsidP="00882799">
      <w:pPr>
        <w:rPr>
          <w:rFonts w:cstheme="minorHAnsi"/>
        </w:rPr>
      </w:pPr>
      <w:r w:rsidRPr="001B6512">
        <w:rPr>
          <w:rFonts w:cstheme="minorHAnsi"/>
        </w:rPr>
        <w:t>Public Health England (2014). ‘</w:t>
      </w:r>
      <w:r w:rsidRPr="001B6512">
        <w:rPr>
          <w:rFonts w:cstheme="minorHAnsi"/>
          <w:i/>
          <w:iCs/>
        </w:rPr>
        <w:t xml:space="preserve">The link between pupil health and wellbeing and attainment’.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40" w:history="1">
        <w:r w:rsidRPr="001B6512">
          <w:rPr>
            <w:rStyle w:val="Hyperlink"/>
            <w:rFonts w:cstheme="minorHAnsi"/>
          </w:rPr>
          <w:t>https://assets.publishing.service.gov.uk/media/5a7ede2ded915d74e33f2eba/HT_briefing_layoutvFINALvii.pdf</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4ydd </w:t>
      </w:r>
      <w:proofErr w:type="spellStart"/>
      <w:r w:rsidRPr="001B6512">
        <w:rPr>
          <w:rFonts w:cstheme="minorHAnsi"/>
        </w:rPr>
        <w:t>Rhagfyr</w:t>
      </w:r>
      <w:proofErr w:type="spellEnd"/>
      <w:r w:rsidRPr="001B6512">
        <w:rPr>
          <w:rFonts w:cstheme="minorHAnsi"/>
        </w:rPr>
        <w:t xml:space="preserve"> 2023)</w:t>
      </w:r>
    </w:p>
    <w:p w14:paraId="46F443BB" w14:textId="77777777" w:rsidR="00882799" w:rsidRPr="001B6512" w:rsidRDefault="00882799" w:rsidP="00882799">
      <w:pPr>
        <w:rPr>
          <w:rFonts w:cstheme="minorHAnsi"/>
        </w:rPr>
      </w:pPr>
    </w:p>
    <w:p w14:paraId="23D73726" w14:textId="77777777" w:rsidR="00882799" w:rsidRDefault="00882799" w:rsidP="00882799">
      <w:pPr>
        <w:rPr>
          <w:rFonts w:cstheme="minorHAnsi"/>
        </w:rPr>
      </w:pPr>
      <w:r w:rsidRPr="001B6512">
        <w:rPr>
          <w:rFonts w:cstheme="minorHAnsi"/>
        </w:rPr>
        <w:t xml:space="preserve">Quigley, A (2014). Bad Feedback and OFSTED Whispers. </w:t>
      </w:r>
      <w:r w:rsidRPr="001B6512">
        <w:rPr>
          <w:rFonts w:cstheme="minorHAnsi"/>
          <w:i/>
          <w:iCs/>
        </w:rPr>
        <w:t xml:space="preserve">The Confident Teacher, 2il </w:t>
      </w:r>
      <w:proofErr w:type="spellStart"/>
      <w:r w:rsidRPr="001B6512">
        <w:rPr>
          <w:rFonts w:cstheme="minorHAnsi"/>
          <w:i/>
          <w:iCs/>
        </w:rPr>
        <w:t>Tachwedd</w:t>
      </w:r>
      <w:proofErr w:type="spellEnd"/>
      <w:r w:rsidRPr="001B6512">
        <w:rPr>
          <w:rFonts w:cstheme="minorHAnsi"/>
          <w:i/>
          <w:iCs/>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41" w:history="1">
        <w:r w:rsidRPr="001B6512">
          <w:rPr>
            <w:rStyle w:val="Hyperlink"/>
            <w:rFonts w:cstheme="minorHAnsi"/>
          </w:rPr>
          <w:t>https://www.theconfidentteacher.com/2014/11/bad-feedback-ofsted-whispers/</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27ain </w:t>
      </w:r>
      <w:proofErr w:type="spellStart"/>
      <w:r w:rsidRPr="001B6512">
        <w:rPr>
          <w:rFonts w:cstheme="minorHAnsi"/>
        </w:rPr>
        <w:t>Rhagfyr</w:t>
      </w:r>
      <w:proofErr w:type="spellEnd"/>
      <w:r w:rsidRPr="001B6512">
        <w:rPr>
          <w:rFonts w:cstheme="minorHAnsi"/>
        </w:rPr>
        <w:t xml:space="preserve"> 2023)</w:t>
      </w:r>
    </w:p>
    <w:p w14:paraId="126B7AF5" w14:textId="77777777" w:rsidR="00882799" w:rsidRPr="001B6512" w:rsidRDefault="00882799" w:rsidP="00882799">
      <w:pPr>
        <w:rPr>
          <w:rFonts w:cstheme="minorHAnsi"/>
        </w:rPr>
      </w:pPr>
    </w:p>
    <w:p w14:paraId="4058CDCA" w14:textId="77777777" w:rsidR="00882799" w:rsidRDefault="00882799" w:rsidP="00882799">
      <w:pPr>
        <w:rPr>
          <w:rFonts w:cstheme="minorHAnsi"/>
          <w:color w:val="333333"/>
          <w:shd w:val="clear" w:color="auto" w:fill="FFFFFF"/>
        </w:rPr>
      </w:pPr>
      <w:r w:rsidRPr="001B6512">
        <w:rPr>
          <w:rFonts w:cstheme="minorHAnsi"/>
          <w:color w:val="333333"/>
          <w:shd w:val="clear" w:color="auto" w:fill="FFFFFF"/>
        </w:rPr>
        <w:t>Skinner, B. F. (1957). ‘</w:t>
      </w:r>
      <w:r w:rsidRPr="001B6512">
        <w:rPr>
          <w:rStyle w:val="Emphasis"/>
          <w:rFonts w:cstheme="minorHAnsi"/>
          <w:i w:val="0"/>
          <w:iCs w:val="0"/>
          <w:color w:val="333333"/>
          <w:shd w:val="clear" w:color="auto" w:fill="FFFFFF"/>
        </w:rPr>
        <w:t xml:space="preserve">Verbal </w:t>
      </w:r>
      <w:proofErr w:type="spellStart"/>
      <w:r w:rsidRPr="001B6512">
        <w:rPr>
          <w:rStyle w:val="Emphasis"/>
          <w:rFonts w:cstheme="minorHAnsi"/>
          <w:i w:val="0"/>
          <w:iCs w:val="0"/>
          <w:color w:val="333333"/>
          <w:shd w:val="clear" w:color="auto" w:fill="FFFFFF"/>
        </w:rPr>
        <w:t>behavior</w:t>
      </w:r>
      <w:proofErr w:type="spellEnd"/>
      <w:r w:rsidRPr="001B6512">
        <w:rPr>
          <w:rStyle w:val="Emphasis"/>
          <w:rFonts w:cstheme="minorHAnsi"/>
          <w:i w:val="0"/>
          <w:iCs w:val="0"/>
          <w:color w:val="333333"/>
          <w:shd w:val="clear" w:color="auto" w:fill="FFFFFF"/>
        </w:rPr>
        <w:t>’.</w:t>
      </w:r>
      <w:r w:rsidRPr="001B6512">
        <w:rPr>
          <w:rFonts w:cstheme="minorHAnsi"/>
          <w:color w:val="333333"/>
          <w:shd w:val="clear" w:color="auto" w:fill="FFFFFF"/>
        </w:rPr>
        <w:t> </w:t>
      </w:r>
      <w:r w:rsidRPr="001B6512">
        <w:rPr>
          <w:rFonts w:cstheme="minorHAnsi"/>
          <w:i/>
          <w:iCs/>
          <w:color w:val="333333"/>
          <w:shd w:val="clear" w:color="auto" w:fill="FFFFFF"/>
        </w:rPr>
        <w:t xml:space="preserve">Appleton-Century-Crofts. </w:t>
      </w:r>
      <w:proofErr w:type="spellStart"/>
      <w:r w:rsidRPr="001B6512">
        <w:rPr>
          <w:rFonts w:cstheme="minorHAnsi"/>
          <w:color w:val="333333"/>
          <w:shd w:val="clear" w:color="auto" w:fill="FFFFFF"/>
        </w:rPr>
        <w:t>Ar</w:t>
      </w:r>
      <w:proofErr w:type="spellEnd"/>
      <w:r w:rsidRPr="001B6512">
        <w:rPr>
          <w:rFonts w:cstheme="minorHAnsi"/>
          <w:color w:val="333333"/>
          <w:shd w:val="clear" w:color="auto" w:fill="FFFFFF"/>
        </w:rPr>
        <w:t xml:space="preserve"> </w:t>
      </w:r>
      <w:proofErr w:type="spellStart"/>
      <w:r w:rsidRPr="001B6512">
        <w:rPr>
          <w:rFonts w:cstheme="minorHAnsi"/>
          <w:color w:val="333333"/>
          <w:shd w:val="clear" w:color="auto" w:fill="FFFFFF"/>
        </w:rPr>
        <w:t>gael</w:t>
      </w:r>
      <w:proofErr w:type="spellEnd"/>
      <w:r w:rsidRPr="001B6512">
        <w:rPr>
          <w:rFonts w:cstheme="minorHAnsi"/>
          <w:color w:val="333333"/>
          <w:shd w:val="clear" w:color="auto" w:fill="FFFFFF"/>
        </w:rPr>
        <w:t xml:space="preserve">: </w:t>
      </w:r>
      <w:hyperlink r:id="rId42" w:history="1">
        <w:r w:rsidRPr="001B6512">
          <w:rPr>
            <w:rStyle w:val="Hyperlink"/>
            <w:rFonts w:cstheme="minorHAnsi"/>
            <w:shd w:val="clear" w:color="auto" w:fill="FFFFFF"/>
          </w:rPr>
          <w:t>https://psycnet.apa.org/record/2006-20887-000</w:t>
        </w:r>
      </w:hyperlink>
      <w:r w:rsidRPr="001B6512">
        <w:rPr>
          <w:rFonts w:cstheme="minorHAnsi"/>
          <w:i/>
          <w:iCs/>
          <w:color w:val="333333"/>
          <w:shd w:val="clear" w:color="auto" w:fill="FFFFFF"/>
        </w:rPr>
        <w:t xml:space="preserve"> </w:t>
      </w:r>
      <w:r w:rsidRPr="001B6512">
        <w:rPr>
          <w:rFonts w:cstheme="minorHAnsi"/>
          <w:color w:val="333333"/>
          <w:shd w:val="clear" w:color="auto" w:fill="FFFFFF"/>
        </w:rPr>
        <w:t>(</w:t>
      </w:r>
      <w:proofErr w:type="spellStart"/>
      <w:r w:rsidRPr="001B6512">
        <w:rPr>
          <w:rFonts w:cstheme="minorHAnsi"/>
          <w:color w:val="333333"/>
          <w:shd w:val="clear" w:color="auto" w:fill="FFFFFF"/>
        </w:rPr>
        <w:t>Cyrchwyd</w:t>
      </w:r>
      <w:proofErr w:type="spellEnd"/>
      <w:r w:rsidRPr="001B6512">
        <w:rPr>
          <w:rFonts w:cstheme="minorHAnsi"/>
          <w:color w:val="333333"/>
          <w:shd w:val="clear" w:color="auto" w:fill="FFFFFF"/>
        </w:rPr>
        <w:t xml:space="preserve">: 3ydd </w:t>
      </w:r>
      <w:proofErr w:type="spellStart"/>
      <w:r w:rsidRPr="001B6512">
        <w:rPr>
          <w:rFonts w:cstheme="minorHAnsi"/>
          <w:color w:val="333333"/>
          <w:shd w:val="clear" w:color="auto" w:fill="FFFFFF"/>
        </w:rPr>
        <w:t>Rhagfyr</w:t>
      </w:r>
      <w:proofErr w:type="spellEnd"/>
      <w:r w:rsidRPr="001B6512">
        <w:rPr>
          <w:rFonts w:cstheme="minorHAnsi"/>
          <w:color w:val="333333"/>
          <w:shd w:val="clear" w:color="auto" w:fill="FFFFFF"/>
        </w:rPr>
        <w:t xml:space="preserve"> 2023)</w:t>
      </w:r>
    </w:p>
    <w:p w14:paraId="29DB8E7C" w14:textId="77777777" w:rsidR="00882799" w:rsidRPr="001B6512" w:rsidRDefault="00882799" w:rsidP="00882799">
      <w:pPr>
        <w:rPr>
          <w:rFonts w:cstheme="minorHAnsi"/>
          <w:color w:val="333333"/>
          <w:shd w:val="clear" w:color="auto" w:fill="FFFFFF"/>
        </w:rPr>
      </w:pPr>
    </w:p>
    <w:p w14:paraId="66F5E530" w14:textId="77777777" w:rsidR="00882799" w:rsidRDefault="00882799" w:rsidP="00882799">
      <w:pPr>
        <w:rPr>
          <w:rFonts w:cstheme="minorHAnsi"/>
        </w:rPr>
      </w:pPr>
      <w:r w:rsidRPr="001B6512">
        <w:rPr>
          <w:rFonts w:cstheme="minorHAnsi"/>
        </w:rPr>
        <w:t xml:space="preserve">Stahl, R J (2000). ‘Using "Think-Time" and "Wait-Time" </w:t>
      </w:r>
      <w:proofErr w:type="spellStart"/>
      <w:r w:rsidRPr="001B6512">
        <w:rPr>
          <w:rFonts w:cstheme="minorHAnsi"/>
        </w:rPr>
        <w:t>Skillfully</w:t>
      </w:r>
      <w:proofErr w:type="spellEnd"/>
      <w:r w:rsidRPr="001B6512">
        <w:rPr>
          <w:rFonts w:cstheme="minorHAnsi"/>
        </w:rPr>
        <w:t xml:space="preserve"> in the Classroom.’ </w:t>
      </w:r>
      <w:r w:rsidRPr="001B6512">
        <w:rPr>
          <w:rFonts w:cstheme="minorHAnsi"/>
          <w:i/>
          <w:iCs/>
        </w:rPr>
        <w:t xml:space="preserve">The Educational Resources Information </w:t>
      </w:r>
      <w:proofErr w:type="spellStart"/>
      <w:r w:rsidRPr="001B6512">
        <w:rPr>
          <w:rFonts w:cstheme="minorHAnsi"/>
          <w:i/>
          <w:iCs/>
        </w:rPr>
        <w:t>Center</w:t>
      </w:r>
      <w:proofErr w:type="spellEnd"/>
      <w:r w:rsidRPr="001B6512">
        <w:rPr>
          <w:rFonts w:cstheme="minorHAnsi"/>
          <w:i/>
          <w:iCs/>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43" w:history="1">
        <w:r w:rsidRPr="001B6512">
          <w:rPr>
            <w:rStyle w:val="Hyperlink"/>
            <w:rFonts w:cstheme="minorHAnsi"/>
          </w:rPr>
          <w:t>http://ocw.umb.edu/early-education-development/echd-440-640-eec-language-and-literacy-course/learning-module-1/module-5/Wait%20Time.pdf</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2il </w:t>
      </w:r>
      <w:proofErr w:type="spellStart"/>
      <w:r w:rsidRPr="001B6512">
        <w:rPr>
          <w:rFonts w:cstheme="minorHAnsi"/>
        </w:rPr>
        <w:t>Ionawr</w:t>
      </w:r>
      <w:proofErr w:type="spellEnd"/>
      <w:r w:rsidRPr="001B6512">
        <w:rPr>
          <w:rFonts w:cstheme="minorHAnsi"/>
        </w:rPr>
        <w:t xml:space="preserve"> 2024)</w:t>
      </w:r>
    </w:p>
    <w:p w14:paraId="026660D8" w14:textId="77777777" w:rsidR="00882799" w:rsidRPr="001B6512" w:rsidRDefault="00882799" w:rsidP="00882799">
      <w:pPr>
        <w:rPr>
          <w:rFonts w:cstheme="minorHAnsi"/>
        </w:rPr>
      </w:pPr>
    </w:p>
    <w:p w14:paraId="2C9E025B" w14:textId="77777777" w:rsidR="00882799" w:rsidRDefault="00882799" w:rsidP="00882799">
      <w:pPr>
        <w:rPr>
          <w:rFonts w:cstheme="minorHAnsi"/>
        </w:rPr>
      </w:pPr>
      <w:r w:rsidRPr="001B6512">
        <w:rPr>
          <w:rFonts w:cstheme="minorHAnsi"/>
        </w:rPr>
        <w:t>The education hub (2018)</w:t>
      </w:r>
      <w:r w:rsidRPr="001B6512">
        <w:rPr>
          <w:rFonts w:cstheme="minorHAnsi"/>
          <w:i/>
          <w:iCs/>
        </w:rPr>
        <w:t>. ‘How to successfully introduce self-assessment in your classroom’</w:t>
      </w:r>
      <w:r w:rsidRPr="001B6512">
        <w:rPr>
          <w:rFonts w:cstheme="minorHAnsi"/>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44" w:history="1">
        <w:r w:rsidRPr="001B6512">
          <w:rPr>
            <w:rStyle w:val="Hyperlink"/>
            <w:rFonts w:cstheme="minorHAnsi"/>
          </w:rPr>
          <w:t>https://theeducationhub.org.nz/wp-content/uploads/2018/03/How-to-successfully-introduce-self-assessment-in-your-classroom.pdf</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28ain </w:t>
      </w:r>
      <w:proofErr w:type="spellStart"/>
      <w:r w:rsidRPr="001B6512">
        <w:rPr>
          <w:rFonts w:cstheme="minorHAnsi"/>
        </w:rPr>
        <w:t>Rhagfyr</w:t>
      </w:r>
      <w:proofErr w:type="spellEnd"/>
      <w:r w:rsidRPr="001B6512">
        <w:rPr>
          <w:rFonts w:cstheme="minorHAnsi"/>
        </w:rPr>
        <w:t xml:space="preserve"> 2023)</w:t>
      </w:r>
    </w:p>
    <w:p w14:paraId="44CD2644" w14:textId="77777777" w:rsidR="00882799" w:rsidRPr="001B6512" w:rsidRDefault="00882799" w:rsidP="00882799">
      <w:pPr>
        <w:rPr>
          <w:rFonts w:cstheme="minorHAnsi"/>
        </w:rPr>
      </w:pPr>
    </w:p>
    <w:p w14:paraId="0D41DAF1" w14:textId="77777777" w:rsidR="00882799" w:rsidRDefault="00882799" w:rsidP="00882799">
      <w:pPr>
        <w:rPr>
          <w:rFonts w:cstheme="minorHAnsi"/>
        </w:rPr>
      </w:pPr>
      <w:proofErr w:type="spellStart"/>
      <w:r w:rsidRPr="001B6512">
        <w:rPr>
          <w:rFonts w:cstheme="minorHAnsi"/>
        </w:rPr>
        <w:t>Tofade</w:t>
      </w:r>
      <w:proofErr w:type="spellEnd"/>
      <w:r w:rsidRPr="001B6512">
        <w:rPr>
          <w:rFonts w:cstheme="minorHAnsi"/>
        </w:rPr>
        <w:t xml:space="preserve"> et al, (2013). ‘Best Practice Strategies for Effective Use of Questions as a Teaching Tool’. </w:t>
      </w:r>
      <w:proofErr w:type="spellStart"/>
      <w:r w:rsidRPr="001B6512">
        <w:rPr>
          <w:rFonts w:cstheme="minorHAnsi"/>
          <w:i/>
          <w:iCs/>
        </w:rPr>
        <w:t>Americal</w:t>
      </w:r>
      <w:proofErr w:type="spellEnd"/>
      <w:r w:rsidRPr="001B6512">
        <w:rPr>
          <w:rFonts w:cstheme="minorHAnsi"/>
          <w:i/>
          <w:iCs/>
        </w:rPr>
        <w:t xml:space="preserve"> Journal of Pharmaceutical Education.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45" w:history="1">
        <w:r w:rsidRPr="001B6512">
          <w:rPr>
            <w:rStyle w:val="Hyperlink"/>
            <w:rFonts w:cstheme="minorHAnsi"/>
          </w:rPr>
          <w:t>https://www.ncbi.nlm.nih.gov/pmc/articles/PMC3776909/</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2il </w:t>
      </w:r>
      <w:proofErr w:type="spellStart"/>
      <w:r w:rsidRPr="001B6512">
        <w:rPr>
          <w:rFonts w:cstheme="minorHAnsi"/>
        </w:rPr>
        <w:t>Ionawr</w:t>
      </w:r>
      <w:proofErr w:type="spellEnd"/>
      <w:r w:rsidRPr="001B6512">
        <w:rPr>
          <w:rFonts w:cstheme="minorHAnsi"/>
        </w:rPr>
        <w:t xml:space="preserve"> 2024)</w:t>
      </w:r>
    </w:p>
    <w:p w14:paraId="32791A08" w14:textId="77777777" w:rsidR="00882799" w:rsidRPr="001B6512" w:rsidRDefault="00882799" w:rsidP="00882799">
      <w:pPr>
        <w:rPr>
          <w:rFonts w:cstheme="minorHAnsi"/>
        </w:rPr>
      </w:pPr>
    </w:p>
    <w:p w14:paraId="6AE86D82" w14:textId="77777777" w:rsidR="00882799" w:rsidRDefault="00882799" w:rsidP="00882799">
      <w:pPr>
        <w:rPr>
          <w:rStyle w:val="Emphasis"/>
          <w:rFonts w:cstheme="minorHAnsi"/>
          <w:i w:val="0"/>
          <w:iCs w:val="0"/>
          <w:color w:val="333333"/>
          <w:shd w:val="clear" w:color="auto" w:fill="FFFFFF"/>
        </w:rPr>
      </w:pPr>
      <w:r w:rsidRPr="001B6512">
        <w:rPr>
          <w:rFonts w:cstheme="minorHAnsi"/>
          <w:color w:val="333333"/>
          <w:shd w:val="clear" w:color="auto" w:fill="FFFFFF"/>
        </w:rPr>
        <w:t>Turner, J. C., &amp; Patrick, H. (2004). ‘Motivational Influences on Student Participation in Classroom Learning Activities’. </w:t>
      </w:r>
      <w:r w:rsidRPr="001B6512">
        <w:rPr>
          <w:rStyle w:val="Emphasis"/>
          <w:rFonts w:cstheme="minorHAnsi"/>
          <w:color w:val="333333"/>
          <w:shd w:val="clear" w:color="auto" w:fill="FFFFFF"/>
        </w:rPr>
        <w:t xml:space="preserve">Teachers College Record. </w:t>
      </w:r>
      <w:proofErr w:type="spellStart"/>
      <w:r w:rsidRPr="001B6512">
        <w:rPr>
          <w:rStyle w:val="Emphasis"/>
          <w:rFonts w:cstheme="minorHAnsi"/>
          <w:i w:val="0"/>
          <w:iCs w:val="0"/>
          <w:color w:val="333333"/>
          <w:shd w:val="clear" w:color="auto" w:fill="FFFFFF"/>
        </w:rPr>
        <w:t>Ar</w:t>
      </w:r>
      <w:proofErr w:type="spellEnd"/>
      <w:r w:rsidRPr="001B6512">
        <w:rPr>
          <w:rStyle w:val="Emphasis"/>
          <w:rFonts w:cstheme="minorHAnsi"/>
          <w:i w:val="0"/>
          <w:iCs w:val="0"/>
          <w:color w:val="333333"/>
          <w:shd w:val="clear" w:color="auto" w:fill="FFFFFF"/>
        </w:rPr>
        <w:t xml:space="preserve"> </w:t>
      </w:r>
      <w:proofErr w:type="spellStart"/>
      <w:r w:rsidRPr="001B6512">
        <w:rPr>
          <w:rStyle w:val="Emphasis"/>
          <w:rFonts w:cstheme="minorHAnsi"/>
          <w:i w:val="0"/>
          <w:iCs w:val="0"/>
          <w:color w:val="333333"/>
          <w:shd w:val="clear" w:color="auto" w:fill="FFFFFF"/>
        </w:rPr>
        <w:t>gael</w:t>
      </w:r>
      <w:proofErr w:type="spellEnd"/>
      <w:r w:rsidRPr="001B6512">
        <w:rPr>
          <w:rStyle w:val="Emphasis"/>
          <w:rFonts w:cstheme="minorHAnsi"/>
          <w:i w:val="0"/>
          <w:iCs w:val="0"/>
          <w:color w:val="333333"/>
          <w:shd w:val="clear" w:color="auto" w:fill="FFFFFF"/>
        </w:rPr>
        <w:t xml:space="preserve">: </w:t>
      </w:r>
      <w:hyperlink r:id="rId46" w:history="1">
        <w:r w:rsidRPr="001B6512">
          <w:rPr>
            <w:rStyle w:val="Hyperlink"/>
            <w:rFonts w:cstheme="minorHAnsi"/>
            <w:shd w:val="clear" w:color="auto" w:fill="FFFFFF"/>
          </w:rPr>
          <w:t>https://psycnet.apa.org/record/2004-18262-005</w:t>
        </w:r>
      </w:hyperlink>
      <w:r w:rsidRPr="001B6512">
        <w:rPr>
          <w:rStyle w:val="Emphasis"/>
          <w:rFonts w:cstheme="minorHAnsi"/>
          <w:i w:val="0"/>
          <w:iCs w:val="0"/>
          <w:color w:val="333333"/>
          <w:shd w:val="clear" w:color="auto" w:fill="FFFFFF"/>
        </w:rPr>
        <w:t xml:space="preserve"> (</w:t>
      </w:r>
      <w:proofErr w:type="spellStart"/>
      <w:r w:rsidRPr="001B6512">
        <w:rPr>
          <w:rStyle w:val="Emphasis"/>
          <w:rFonts w:cstheme="minorHAnsi"/>
          <w:i w:val="0"/>
          <w:iCs w:val="0"/>
          <w:color w:val="333333"/>
          <w:shd w:val="clear" w:color="auto" w:fill="FFFFFF"/>
        </w:rPr>
        <w:t>Cyrchwyd</w:t>
      </w:r>
      <w:proofErr w:type="spellEnd"/>
      <w:r w:rsidRPr="001B6512">
        <w:rPr>
          <w:rStyle w:val="Emphasis"/>
          <w:rFonts w:cstheme="minorHAnsi"/>
          <w:i w:val="0"/>
          <w:iCs w:val="0"/>
          <w:color w:val="333333"/>
          <w:shd w:val="clear" w:color="auto" w:fill="FFFFFF"/>
        </w:rPr>
        <w:t xml:space="preserve">: 12fed </w:t>
      </w:r>
      <w:proofErr w:type="spellStart"/>
      <w:r w:rsidRPr="001B6512">
        <w:rPr>
          <w:rStyle w:val="Emphasis"/>
          <w:rFonts w:cstheme="minorHAnsi"/>
          <w:i w:val="0"/>
          <w:iCs w:val="0"/>
          <w:color w:val="333333"/>
          <w:shd w:val="clear" w:color="auto" w:fill="FFFFFF"/>
        </w:rPr>
        <w:t>Rhagfyr</w:t>
      </w:r>
      <w:proofErr w:type="spellEnd"/>
      <w:r w:rsidRPr="001B6512">
        <w:rPr>
          <w:rStyle w:val="Emphasis"/>
          <w:rFonts w:cstheme="minorHAnsi"/>
          <w:i w:val="0"/>
          <w:iCs w:val="0"/>
          <w:color w:val="333333"/>
          <w:shd w:val="clear" w:color="auto" w:fill="FFFFFF"/>
        </w:rPr>
        <w:t xml:space="preserve"> 2023)</w:t>
      </w:r>
    </w:p>
    <w:p w14:paraId="71BE14CD" w14:textId="77777777" w:rsidR="00882799" w:rsidRPr="001B6512" w:rsidRDefault="00882799" w:rsidP="00882799">
      <w:pPr>
        <w:rPr>
          <w:rStyle w:val="Emphasis"/>
          <w:rFonts w:cstheme="minorHAnsi"/>
          <w:i w:val="0"/>
          <w:iCs w:val="0"/>
          <w:color w:val="333333"/>
          <w:shd w:val="clear" w:color="auto" w:fill="FFFFFF"/>
        </w:rPr>
      </w:pPr>
    </w:p>
    <w:p w14:paraId="2430F0FD" w14:textId="77777777" w:rsidR="00882799" w:rsidRDefault="00882799" w:rsidP="00882799">
      <w:pPr>
        <w:rPr>
          <w:rFonts w:cstheme="minorHAnsi"/>
        </w:rPr>
      </w:pPr>
      <w:r w:rsidRPr="001B6512">
        <w:rPr>
          <w:rFonts w:cstheme="minorHAnsi"/>
        </w:rPr>
        <w:t xml:space="preserve">Twinkl (2020). </w:t>
      </w:r>
      <w:r w:rsidRPr="001B6512">
        <w:rPr>
          <w:rFonts w:cstheme="minorHAnsi"/>
          <w:i/>
          <w:iCs/>
        </w:rPr>
        <w:t>‘15 Fun Peer Assessment Techniques That Children Will Love’</w:t>
      </w:r>
      <w:r w:rsidRPr="001B6512">
        <w:rPr>
          <w:rFonts w:cstheme="minorHAnsi"/>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47" w:anchor=":~:text=Peer%20assessment%20can%3A,success%20criteria%20and%20constructive%20criticism" w:history="1">
        <w:r w:rsidRPr="001B6512">
          <w:rPr>
            <w:rStyle w:val="Hyperlink"/>
            <w:rFonts w:cstheme="minorHAnsi"/>
          </w:rPr>
          <w:t>https://www.twinkl.co.uk/blog/15-fun-peer-assessment-techniques-that-children-will-love#:~:text=Peer%20assessment%20can%3A,success%20criteria%20and%20constructive%20criticism</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30fed </w:t>
      </w:r>
      <w:proofErr w:type="spellStart"/>
      <w:r w:rsidRPr="001B6512">
        <w:rPr>
          <w:rFonts w:cstheme="minorHAnsi"/>
        </w:rPr>
        <w:t>Tachwedd</w:t>
      </w:r>
      <w:proofErr w:type="spellEnd"/>
      <w:r w:rsidRPr="001B6512">
        <w:rPr>
          <w:rFonts w:cstheme="minorHAnsi"/>
        </w:rPr>
        <w:t xml:space="preserve"> 2023)</w:t>
      </w:r>
    </w:p>
    <w:p w14:paraId="0499DEC6" w14:textId="77777777" w:rsidR="00882799" w:rsidRPr="001B6512" w:rsidRDefault="00882799" w:rsidP="00882799">
      <w:pPr>
        <w:rPr>
          <w:rFonts w:cstheme="minorHAnsi"/>
        </w:rPr>
      </w:pPr>
    </w:p>
    <w:p w14:paraId="1E0402A3" w14:textId="77777777" w:rsidR="00882799" w:rsidRDefault="00882799" w:rsidP="00882799">
      <w:pPr>
        <w:rPr>
          <w:rFonts w:cstheme="minorHAnsi"/>
        </w:rPr>
      </w:pPr>
      <w:r w:rsidRPr="001B6512">
        <w:rPr>
          <w:rFonts w:cstheme="minorHAnsi"/>
        </w:rPr>
        <w:t>Twinkl (2024). ‘</w:t>
      </w:r>
      <w:r w:rsidRPr="001B6512">
        <w:rPr>
          <w:rFonts w:cstheme="minorHAnsi"/>
          <w:i/>
          <w:iCs/>
        </w:rPr>
        <w:t xml:space="preserve">Visible Learning Reflection Traffic Lights Display Posters’.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48" w:anchor=":~:text=Traffic%20light%20symbols%20are%20a,best%20represents%20their%20feelings%2Funderstanding" w:history="1">
        <w:r w:rsidRPr="001B6512">
          <w:rPr>
            <w:rStyle w:val="Hyperlink"/>
            <w:rFonts w:cstheme="minorHAnsi"/>
          </w:rPr>
          <w:t>https://www.twinkl.co.uk/resource/au-c-491-visible-learning-reflection-traffic-lights-display-posters#:~:text=Traffic%20light%20symbols%20are%20a,best%20represents%20their%20feelings%2Funderstanding</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19eg </w:t>
      </w:r>
      <w:proofErr w:type="spellStart"/>
      <w:r w:rsidRPr="001B6512">
        <w:rPr>
          <w:rFonts w:cstheme="minorHAnsi"/>
        </w:rPr>
        <w:t>Rhagfyr</w:t>
      </w:r>
      <w:proofErr w:type="spellEnd"/>
      <w:r w:rsidRPr="001B6512">
        <w:rPr>
          <w:rFonts w:cstheme="minorHAnsi"/>
        </w:rPr>
        <w:t xml:space="preserve"> 2023)</w:t>
      </w:r>
    </w:p>
    <w:p w14:paraId="1AE5DD3E" w14:textId="77777777" w:rsidR="00882799" w:rsidRPr="001B6512" w:rsidRDefault="00882799" w:rsidP="00882799">
      <w:pPr>
        <w:rPr>
          <w:rFonts w:cstheme="minorHAnsi"/>
        </w:rPr>
      </w:pPr>
    </w:p>
    <w:p w14:paraId="7F654592" w14:textId="77777777" w:rsidR="00882799" w:rsidRDefault="00882799" w:rsidP="00882799">
      <w:pPr>
        <w:rPr>
          <w:rFonts w:cstheme="minorHAnsi"/>
        </w:rPr>
      </w:pPr>
      <w:r w:rsidRPr="001B6512">
        <w:rPr>
          <w:rFonts w:cstheme="minorHAnsi"/>
        </w:rPr>
        <w:t xml:space="preserve">University of Exeter (2022). </w:t>
      </w:r>
      <w:r w:rsidRPr="001B6512">
        <w:rPr>
          <w:rFonts w:cstheme="minorHAnsi"/>
          <w:i/>
          <w:iCs/>
        </w:rPr>
        <w:t xml:space="preserve">‘Peer and </w:t>
      </w:r>
      <w:proofErr w:type="spellStart"/>
      <w:r w:rsidRPr="001B6512">
        <w:rPr>
          <w:rFonts w:cstheme="minorHAnsi"/>
          <w:i/>
          <w:iCs/>
        </w:rPr>
        <w:t>self assessment</w:t>
      </w:r>
      <w:proofErr w:type="spellEnd"/>
      <w:r w:rsidRPr="001B6512">
        <w:rPr>
          <w:rFonts w:cstheme="minorHAnsi"/>
          <w:i/>
          <w:iCs/>
        </w:rPr>
        <w:t xml:space="preserve"> in student work: principles and criteria’</w:t>
      </w:r>
      <w:r w:rsidRPr="001B6512">
        <w:rPr>
          <w:rFonts w:cstheme="minorHAnsi"/>
        </w:rPr>
        <w:t xml:space="preserve">.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49" w:anchor=":~:text=Self%20and%20peer%20assessment%20are,Outcomes%20and%20the%20Assessment%20Criteria" w:history="1">
        <w:r w:rsidRPr="001B6512">
          <w:rPr>
            <w:rStyle w:val="Hyperlink"/>
            <w:rFonts w:cstheme="minorHAnsi"/>
          </w:rPr>
          <w:t>http://as.exeter.ac.uk/academic-policy-standards/tqa-manual/lts/peerselfassessment/#:~:text=Self%20and%20peer%20assessment%20are,Outcomes%20and%20the%20Assessment%20Criteria</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28ain </w:t>
      </w:r>
      <w:proofErr w:type="spellStart"/>
      <w:r w:rsidRPr="001B6512">
        <w:rPr>
          <w:rFonts w:cstheme="minorHAnsi"/>
        </w:rPr>
        <w:t>Rhagfyr</w:t>
      </w:r>
      <w:proofErr w:type="spellEnd"/>
      <w:r w:rsidRPr="001B6512">
        <w:rPr>
          <w:rFonts w:cstheme="minorHAnsi"/>
        </w:rPr>
        <w:t xml:space="preserve"> 2023)</w:t>
      </w:r>
    </w:p>
    <w:p w14:paraId="6B2AFF20" w14:textId="77777777" w:rsidR="00882799" w:rsidRPr="001B6512" w:rsidRDefault="00882799" w:rsidP="00882799">
      <w:pPr>
        <w:rPr>
          <w:rFonts w:cstheme="minorHAnsi"/>
        </w:rPr>
      </w:pPr>
    </w:p>
    <w:p w14:paraId="6B8A7006" w14:textId="77777777" w:rsidR="00882799" w:rsidRDefault="00882799" w:rsidP="00882799">
      <w:pPr>
        <w:rPr>
          <w:rFonts w:cstheme="minorHAnsi"/>
        </w:rPr>
      </w:pPr>
      <w:r w:rsidRPr="001B6512">
        <w:rPr>
          <w:rFonts w:cstheme="minorHAnsi"/>
        </w:rPr>
        <w:t xml:space="preserve">University of Greenwich (2024). </w:t>
      </w:r>
      <w:r w:rsidRPr="001B6512">
        <w:rPr>
          <w:rFonts w:cstheme="minorHAnsi"/>
          <w:i/>
          <w:iCs/>
        </w:rPr>
        <w:t xml:space="preserve">Principles of Good Feedback.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50" w:anchor=":~:text=Feedback%20of%20good%20quality%20is,an%20argument)%20and%20understandable%20(this" w:history="1">
        <w:r w:rsidRPr="001B6512">
          <w:rPr>
            <w:rStyle w:val="Hyperlink"/>
            <w:rFonts w:cstheme="minorHAnsi"/>
          </w:rPr>
          <w:t>https://www.gre.ac.uk/learning-teaching/assessment/feedback/principles#:~:text=Feedback%20of%20good%20quality%20is,an%20argument)%20and%20understandable%20(this</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3ydd </w:t>
      </w:r>
      <w:proofErr w:type="spellStart"/>
      <w:r w:rsidRPr="001B6512">
        <w:rPr>
          <w:rFonts w:cstheme="minorHAnsi"/>
        </w:rPr>
        <w:t>Ionawr</w:t>
      </w:r>
      <w:proofErr w:type="spellEnd"/>
      <w:r w:rsidRPr="001B6512">
        <w:rPr>
          <w:rFonts w:cstheme="minorHAnsi"/>
        </w:rPr>
        <w:t xml:space="preserve"> 2024)</w:t>
      </w:r>
    </w:p>
    <w:p w14:paraId="38F88AB2" w14:textId="77777777" w:rsidR="00882799" w:rsidRPr="001B6512" w:rsidRDefault="00882799" w:rsidP="00882799">
      <w:pPr>
        <w:rPr>
          <w:rFonts w:cstheme="minorHAnsi"/>
        </w:rPr>
      </w:pPr>
    </w:p>
    <w:p w14:paraId="31ED9386" w14:textId="77777777" w:rsidR="00882799" w:rsidRDefault="00882799" w:rsidP="00882799">
      <w:pPr>
        <w:rPr>
          <w:rFonts w:cstheme="minorHAnsi"/>
        </w:rPr>
      </w:pPr>
      <w:r w:rsidRPr="001B6512">
        <w:rPr>
          <w:rFonts w:cstheme="minorHAnsi"/>
        </w:rPr>
        <w:t xml:space="preserve">Vale, E (2019). ‘An examination of teacher questioning in a Year 8 Classics class’. </w:t>
      </w:r>
      <w:r w:rsidRPr="001B6512">
        <w:rPr>
          <w:rFonts w:cstheme="minorHAnsi"/>
          <w:i/>
          <w:iCs/>
        </w:rPr>
        <w:t xml:space="preserve">Journal of Classics Teaching.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51" w:history="1">
        <w:r w:rsidRPr="001B6512">
          <w:rPr>
            <w:rStyle w:val="Hyperlink"/>
            <w:rFonts w:cstheme="minorHAnsi"/>
          </w:rPr>
          <w:t>https://www.cambridge.org/core/journals/journal-of-classics-teaching/article/an-examination-of-teacher-questioning-in-a-year-8-classics-class/4D6E1CD9B888437E72E854C53D54B368</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4ydd </w:t>
      </w:r>
      <w:proofErr w:type="spellStart"/>
      <w:r w:rsidRPr="001B6512">
        <w:rPr>
          <w:rFonts w:cstheme="minorHAnsi"/>
        </w:rPr>
        <w:t>Ionawr</w:t>
      </w:r>
      <w:proofErr w:type="spellEnd"/>
      <w:r w:rsidRPr="001B6512">
        <w:rPr>
          <w:rFonts w:cstheme="minorHAnsi"/>
        </w:rPr>
        <w:t xml:space="preserve"> 2024)</w:t>
      </w:r>
    </w:p>
    <w:p w14:paraId="024152C0" w14:textId="77777777" w:rsidR="00882799" w:rsidRPr="001B6512" w:rsidRDefault="00882799" w:rsidP="00882799">
      <w:pPr>
        <w:rPr>
          <w:rFonts w:cstheme="minorHAnsi"/>
        </w:rPr>
      </w:pPr>
    </w:p>
    <w:p w14:paraId="1F1045C7" w14:textId="77777777" w:rsidR="00882799" w:rsidRPr="001B6512" w:rsidRDefault="00882799" w:rsidP="00882799">
      <w:pPr>
        <w:rPr>
          <w:rFonts w:cstheme="minorHAnsi"/>
        </w:rPr>
      </w:pPr>
      <w:r w:rsidRPr="001B6512">
        <w:rPr>
          <w:rFonts w:cstheme="minorHAnsi"/>
          <w:lang w:val="cy-GB"/>
        </w:rPr>
        <w:t>Wiliam a Black (2005</w:t>
      </w:r>
      <w:r w:rsidRPr="001B6512">
        <w:rPr>
          <w:rFonts w:cstheme="minorHAnsi"/>
          <w:i/>
          <w:iCs/>
          <w:lang w:val="cy-GB"/>
        </w:rPr>
        <w:t xml:space="preserve">). </w:t>
      </w:r>
      <w:r w:rsidRPr="001B6512">
        <w:rPr>
          <w:rFonts w:cstheme="minorHAnsi"/>
          <w:i/>
          <w:iCs/>
        </w:rPr>
        <w:t xml:space="preserve">Changing teaching through formative assessment: research and practice the king’s-Medway-Oxfordshire formative assessment project. </w:t>
      </w:r>
      <w:proofErr w:type="spellStart"/>
      <w:r w:rsidRPr="001B6512">
        <w:rPr>
          <w:rFonts w:cstheme="minorHAnsi"/>
        </w:rPr>
        <w:t>Ar</w:t>
      </w:r>
      <w:proofErr w:type="spellEnd"/>
      <w:r w:rsidRPr="001B6512">
        <w:rPr>
          <w:rFonts w:cstheme="minorHAnsi"/>
        </w:rPr>
        <w:t xml:space="preserve"> </w:t>
      </w:r>
      <w:proofErr w:type="spellStart"/>
      <w:r w:rsidRPr="001B6512">
        <w:rPr>
          <w:rFonts w:cstheme="minorHAnsi"/>
        </w:rPr>
        <w:t>gael</w:t>
      </w:r>
      <w:proofErr w:type="spellEnd"/>
      <w:r w:rsidRPr="001B6512">
        <w:rPr>
          <w:rFonts w:cstheme="minorHAnsi"/>
        </w:rPr>
        <w:t xml:space="preserve">: </w:t>
      </w:r>
      <w:hyperlink r:id="rId52" w:history="1">
        <w:r w:rsidRPr="001B6512">
          <w:rPr>
            <w:rStyle w:val="Hyperlink"/>
            <w:rFonts w:cstheme="minorHAnsi"/>
          </w:rPr>
          <w:t>https://www.researchgate.net/publication/258423255_Changing_teaching_through_forma</w:t>
        </w:r>
        <w:r w:rsidRPr="001B6512">
          <w:rPr>
            <w:rStyle w:val="Hyperlink"/>
            <w:rFonts w:cstheme="minorHAnsi"/>
          </w:rPr>
          <w:lastRenderedPageBreak/>
          <w:t>tive_assessment_research_and_practice-the_King's-Medway-Oxfordshire-Formative_Assessment_Project</w:t>
        </w:r>
      </w:hyperlink>
      <w:r w:rsidRPr="001B6512">
        <w:rPr>
          <w:rFonts w:cstheme="minorHAnsi"/>
        </w:rPr>
        <w:t xml:space="preserve"> (</w:t>
      </w:r>
      <w:proofErr w:type="spellStart"/>
      <w:r w:rsidRPr="001B6512">
        <w:rPr>
          <w:rFonts w:cstheme="minorHAnsi"/>
        </w:rPr>
        <w:t>Cyrchwyd</w:t>
      </w:r>
      <w:proofErr w:type="spellEnd"/>
      <w:r w:rsidRPr="001B6512">
        <w:rPr>
          <w:rFonts w:cstheme="minorHAnsi"/>
        </w:rPr>
        <w:t xml:space="preserve">: 7fed </w:t>
      </w:r>
      <w:proofErr w:type="spellStart"/>
      <w:r w:rsidRPr="001B6512">
        <w:rPr>
          <w:rFonts w:cstheme="minorHAnsi"/>
        </w:rPr>
        <w:t>Rhagfyr</w:t>
      </w:r>
      <w:proofErr w:type="spellEnd"/>
      <w:r w:rsidRPr="001B6512">
        <w:rPr>
          <w:rFonts w:cstheme="minorHAnsi"/>
        </w:rPr>
        <w:t xml:space="preserve"> 2023)</w:t>
      </w:r>
    </w:p>
    <w:p w14:paraId="4E519559" w14:textId="77777777" w:rsidR="00882799" w:rsidRPr="001B6512" w:rsidRDefault="00882799" w:rsidP="00882799">
      <w:pPr>
        <w:rPr>
          <w:rFonts w:cstheme="minorHAnsi"/>
        </w:rPr>
      </w:pPr>
    </w:p>
    <w:p w14:paraId="2ADB4EB3" w14:textId="77777777" w:rsidR="00882799" w:rsidRDefault="00882799" w:rsidP="00882799"/>
    <w:p w14:paraId="58B89C3A" w14:textId="77777777" w:rsidR="00882799" w:rsidRPr="00882799" w:rsidRDefault="00882799" w:rsidP="00882799">
      <w:pPr>
        <w:spacing w:line="360" w:lineRule="auto"/>
        <w:rPr>
          <w:rFonts w:eastAsia="Arial" w:cstheme="minorHAnsi"/>
          <w:color w:val="1F1F1F"/>
          <w:lang w:val="cy-GB"/>
        </w:rPr>
      </w:pPr>
    </w:p>
    <w:sectPr w:rsidR="00882799" w:rsidRPr="008827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00E"/>
    <w:rsid w:val="00632876"/>
    <w:rsid w:val="006B000E"/>
    <w:rsid w:val="00882799"/>
    <w:rsid w:val="00CD1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9A0BC"/>
  <w15:chartTrackingRefBased/>
  <w15:docId w15:val="{6338A83B-D36A-B44E-87D4-48BAC8662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2799"/>
    <w:rPr>
      <w:color w:val="0563C1" w:themeColor="hyperlink"/>
      <w:u w:val="single"/>
    </w:rPr>
  </w:style>
  <w:style w:type="character" w:customStyle="1" w:styleId="authorname">
    <w:name w:val="authorname"/>
    <w:basedOn w:val="DefaultParagraphFont"/>
    <w:rsid w:val="00882799"/>
  </w:style>
  <w:style w:type="character" w:customStyle="1" w:styleId="Date1">
    <w:name w:val="Date1"/>
    <w:basedOn w:val="DefaultParagraphFont"/>
    <w:rsid w:val="00882799"/>
  </w:style>
  <w:style w:type="character" w:customStyle="1" w:styleId="arttitle">
    <w:name w:val="art_title"/>
    <w:basedOn w:val="DefaultParagraphFont"/>
    <w:rsid w:val="00882799"/>
  </w:style>
  <w:style w:type="character" w:customStyle="1" w:styleId="serialtitle">
    <w:name w:val="serial_title"/>
    <w:basedOn w:val="DefaultParagraphFont"/>
    <w:rsid w:val="00882799"/>
  </w:style>
  <w:style w:type="character" w:customStyle="1" w:styleId="volumeissue">
    <w:name w:val="volume_issue"/>
    <w:basedOn w:val="DefaultParagraphFont"/>
    <w:rsid w:val="00882799"/>
  </w:style>
  <w:style w:type="character" w:customStyle="1" w:styleId="pagerange">
    <w:name w:val="page_range"/>
    <w:basedOn w:val="DefaultParagraphFont"/>
    <w:rsid w:val="00882799"/>
  </w:style>
  <w:style w:type="character" w:customStyle="1" w:styleId="doilink">
    <w:name w:val="doi_link"/>
    <w:basedOn w:val="DefaultParagraphFont"/>
    <w:rsid w:val="00882799"/>
  </w:style>
  <w:style w:type="character" w:styleId="Emphasis">
    <w:name w:val="Emphasis"/>
    <w:basedOn w:val="DefaultParagraphFont"/>
    <w:uiPriority w:val="20"/>
    <w:qFormat/>
    <w:rsid w:val="008827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hyperlink" Target="https://teaching.cornell.edu/using-effective-questions" TargetMode="External"/><Relationship Id="rId26" Type="http://schemas.openxmlformats.org/officeDocument/2006/relationships/hyperlink" Target="https://www.gov.wales/sites/default/files/publications/2018-03/the-four-purposes-of-the-curriculum-for-wales.pdf" TargetMode="External"/><Relationship Id="rId39" Type="http://schemas.openxmlformats.org/officeDocument/2006/relationships/hyperlink" Target="https://placefarm.org.uk/files/resources/feedback-and-marking-policy-draft-sept-21.pdf" TargetMode="External"/><Relationship Id="rId21" Type="http://schemas.openxmlformats.org/officeDocument/2006/relationships/hyperlink" Target="https://dspace.mic.ul.ie/bitstream/handle/10395/2428/Griffin%2C%20C.%20%282016%29%20Testing%20the%20limits%20of%20self-assessment....pdf?sequence=2&amp;isAllowed=y" TargetMode="External"/><Relationship Id="rId34" Type="http://schemas.openxmlformats.org/officeDocument/2006/relationships/hyperlink" Target="https://ncca.ie/media/1927/assessment-workshop-1_en.pdf" TargetMode="External"/><Relationship Id="rId42" Type="http://schemas.openxmlformats.org/officeDocument/2006/relationships/hyperlink" Target="https://psycnet.apa.org/record/2006-20887-000" TargetMode="External"/><Relationship Id="rId47" Type="http://schemas.openxmlformats.org/officeDocument/2006/relationships/hyperlink" Target="https://www.twinkl.co.uk/blog/15-fun-peer-assessment-techniques-that-children-will-love" TargetMode="External"/><Relationship Id="rId50" Type="http://schemas.openxmlformats.org/officeDocument/2006/relationships/hyperlink" Target="https://www.gre.ac.uk/learning-teaching/assessment/feedback/principles" TargetMode="Externa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hyperlink" Target="https://www.tandfonline.com/doi/abs/10.1080/0969594940010304" TargetMode="External"/><Relationship Id="rId29" Type="http://schemas.openxmlformats.org/officeDocument/2006/relationships/hyperlink" Target="https://hwb.gov.wales/cwricwlwm-i-gymru/iechyd-a-lles/" TargetMode="External"/><Relationship Id="rId11" Type="http://schemas.openxmlformats.org/officeDocument/2006/relationships/image" Target="media/image8.png"/><Relationship Id="rId24" Type="http://schemas.openxmlformats.org/officeDocument/2006/relationships/hyperlink" Target="https://assets.publishing.service.gov.uk/media/5a75129f40f0b6360e47322f/Eliminating-unnecessary-workload-around-marking.pdf" TargetMode="External"/><Relationship Id="rId32" Type="http://schemas.openxmlformats.org/officeDocument/2006/relationships/hyperlink" Target="https://hwb.gov.wales/cwricwlwm-i-gymru/fframweithiau-sgiliau-trawsgwricwlaidd/" TargetMode="External"/><Relationship Id="rId37" Type="http://schemas.openxmlformats.org/officeDocument/2006/relationships/hyperlink" Target="https://www.nwesd.org/wp-content/uploads/2013/08/EL_No_Hands-Up_kdj.pdf" TargetMode="External"/><Relationship Id="rId40" Type="http://schemas.openxmlformats.org/officeDocument/2006/relationships/hyperlink" Target="https://assets.publishing.service.gov.uk/media/5a7ede2ded915d74e33f2eba/HT_briefing_layoutvFINALvii.pdf" TargetMode="External"/><Relationship Id="rId45" Type="http://schemas.openxmlformats.org/officeDocument/2006/relationships/hyperlink" Target="https://www.ncbi.nlm.nih.gov/pmc/articles/PMC3776909/" TargetMode="External"/><Relationship Id="rId53"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19" Type="http://schemas.openxmlformats.org/officeDocument/2006/relationships/hyperlink" Target="https://educationendowmentfoundation.org.uk/education-evidence/teaching-learning-toolkit/feedback" TargetMode="External"/><Relationship Id="rId31" Type="http://schemas.openxmlformats.org/officeDocument/2006/relationships/hyperlink" Target="https://hwb.gov.wales/cwricwlwm-i-gymru/trefniadau-asesu/cefnogi-cynnydd-dysgwyr-canllawiau-asesu" TargetMode="External"/><Relationship Id="rId44" Type="http://schemas.openxmlformats.org/officeDocument/2006/relationships/hyperlink" Target="https://theeducationhub.org.nz/wp-content/uploads/2018/03/How-to-successfully-introduce-self-assessment-in-your-classroom.pdf" TargetMode="External"/><Relationship Id="rId52" Type="http://schemas.openxmlformats.org/officeDocument/2006/relationships/hyperlink" Target="https://www.researchgate.net/publication/258423255_Changing_teaching_through_formative_assessment_research_and_practice-the_King's-Medway-Oxfordshire-Formative_Assessment_Project"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mmiweb.org.uk/scitts/tutors/downloads/4_Assignment_2/assessment_lit_gen/%20Bourke_2016_SelfAss.pdf" TargetMode="External"/><Relationship Id="rId22" Type="http://schemas.openxmlformats.org/officeDocument/2006/relationships/hyperlink" Target="https://ora.ox.ac.uk/objects/uuid:972e60b9-9cc4-4031-83d5-4e9a7147ec96/download_file?file_format=application%2Fpdf&amp;safe_filename=Hayes__Marc.pdf&amp;type_of_work=Thesis" TargetMode="External"/><Relationship Id="rId27" Type="http://schemas.openxmlformats.org/officeDocument/2006/relationships/hyperlink" Target="https://hwb.gov.wales/api/storage/ae783486-0851-4ec6-9e73-2e2b99515cf5/safonau-proffesiynol-ar-gyfer-addysgu-ac-arweinyddiaeth-pdf-rhyngweithiol-ar-gyfer-cyfrifiaduron-personol.pdf" TargetMode="External"/><Relationship Id="rId30" Type="http://schemas.openxmlformats.org/officeDocument/2006/relationships/hyperlink" Target="https://hwb.gov.wales/cwricwlwm-i-gymru/ieithoedd-llythrennedd-a-chyfathrebu/" TargetMode="External"/><Relationship Id="rId35" Type="http://schemas.openxmlformats.org/officeDocument/2006/relationships/hyperlink" Target="https://ncca.ie/media/1925/assessment-booklet-3_en.pdf" TargetMode="External"/><Relationship Id="rId43" Type="http://schemas.openxmlformats.org/officeDocument/2006/relationships/hyperlink" Target="http://ocw.umb.edu/early-education-development/echd-440-640-eec-language-and-literacy-course/learning-module-1/module-5/Wait%20Time.pdf" TargetMode="External"/><Relationship Id="rId48" Type="http://schemas.openxmlformats.org/officeDocument/2006/relationships/hyperlink" Target="https://www.twinkl.co.uk/resource/au-c-491-visible-learning-reflection-traffic-lights-display-posters" TargetMode="External"/><Relationship Id="rId8" Type="http://schemas.openxmlformats.org/officeDocument/2006/relationships/image" Target="media/image5.png"/><Relationship Id="rId51" Type="http://schemas.openxmlformats.org/officeDocument/2006/relationships/hyperlink" Target="https://www.cambridge.org/core/journals/journal-of-classics-teaching/article/an-examination-of-teacher-questioning-in-a-year-8-classics-class/4D6E1CD9B888437E72E854C53D54B368" TargetMode="External"/><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hyperlink" Target="https://www.complantcymru.org.uk/ccuhp-hawliau-plant/ccuhp-hawliau-planthttpswww-youtube-comwatchvvs1usdrn-voindex4listplgsiznczbjkhq3lfdktmsbnlhtbzu5yrc/" TargetMode="External"/><Relationship Id="rId25" Type="http://schemas.openxmlformats.org/officeDocument/2006/relationships/hyperlink" Target="https://hwb.gov.wales/api/storage/2b5cc5e1-489b-444c-a8b3-253d2c75912a/pam-y-mae-angen-datblygu-meddwl-ac-asesu-ar-gyfer-dysgu-yn-yr-ystafell-ddosbarth.pdf" TargetMode="External"/><Relationship Id="rId33" Type="http://schemas.openxmlformats.org/officeDocument/2006/relationships/hyperlink" Target="https://www.ncetm.org.uk/classroom-resources/ca-the-bar-model/" TargetMode="External"/><Relationship Id="rId38" Type="http://schemas.openxmlformats.org/officeDocument/2006/relationships/hyperlink" Target="https://www.researchgate.net/publication/287051421_Learning_outcomes-some_reflections_on_their_value_and_potential_drawbacks" TargetMode="External"/><Relationship Id="rId46" Type="http://schemas.openxmlformats.org/officeDocument/2006/relationships/hyperlink" Target="https://psycnet.apa.org/record/2004-18262-005" TargetMode="External"/><Relationship Id="rId20" Type="http://schemas.openxmlformats.org/officeDocument/2006/relationships/hyperlink" Target="https://cerca.labo.univ-poitiers.fr/wp-content/uploads/sites/76/2011/01/publi-S-Gil.pdf" TargetMode="External"/><Relationship Id="rId41" Type="http://schemas.openxmlformats.org/officeDocument/2006/relationships/hyperlink" Target="https://www.theconfidentteacher.com/2014/11/bad-feedback-ofsted-whispers/"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hyperlink" Target="https://www.cambridgeinternational.org/Images/557886-09.-the-power-of-effective-feedback.pdf" TargetMode="External"/><Relationship Id="rId23" Type="http://schemas.openxmlformats.org/officeDocument/2006/relationships/hyperlink" Target="https://twitter.com/ImpactWales/status/1114428259297562626" TargetMode="External"/><Relationship Id="rId28" Type="http://schemas.openxmlformats.org/officeDocument/2006/relationships/hyperlink" Target="https://hwb.gov.wales/cwricwlwm-i-gymru/mathemateg-a-rhifedd/disgrifiadau-dysgu/" TargetMode="External"/><Relationship Id="rId36" Type="http://schemas.openxmlformats.org/officeDocument/2006/relationships/hyperlink" Target="https://www.ncl.ac.uk/learning-and-teaching/effective-practice/assessment/good-feedback/" TargetMode="External"/><Relationship Id="rId49" Type="http://schemas.openxmlformats.org/officeDocument/2006/relationships/hyperlink" Target="http://as.exeter.ac.uk/academic-policy-standards/tqa-manual/lts/peerself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21</Pages>
  <Words>5681</Words>
  <Characters>32388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Maycock</dc:creator>
  <cp:keywords/>
  <dc:description/>
  <cp:lastModifiedBy>Elen Maycock</cp:lastModifiedBy>
  <cp:revision>2</cp:revision>
  <dcterms:created xsi:type="dcterms:W3CDTF">2024-01-08T09:23:00Z</dcterms:created>
  <dcterms:modified xsi:type="dcterms:W3CDTF">2024-01-08T09:23:00Z</dcterms:modified>
</cp:coreProperties>
</file>